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6B68" w:rsidRPr="00E132E8" w:rsidRDefault="000A5565" w:rsidP="00E132E8">
      <w:pPr>
        <w:rPr>
          <w:rFonts w:cs="Arial"/>
        </w:rPr>
      </w:pPr>
      <w:r w:rsidRPr="000A5565">
        <w:rPr>
          <w:noProof/>
        </w:rPr>
        <w:pict>
          <v:rect id="_x0000_s1027" style="position:absolute;margin-left:-54.5pt;margin-top:-56pt;width:579pt;height:758.5pt;z-index:251661824" filled="f" strokeweight="6pt"/>
        </w:pict>
      </w:r>
      <w:r w:rsidR="00E132E8" w:rsidRPr="00A63512">
        <w:rPr>
          <w:noProof/>
        </w:rPr>
        <w:drawing>
          <wp:anchor distT="0" distB="0" distL="114300" distR="114300" simplePos="0" relativeHeight="251659776" behindDoc="1" locked="0" layoutInCell="1" allowOverlap="1">
            <wp:simplePos x="0" y="0"/>
            <wp:positionH relativeFrom="margin">
              <wp:posOffset>-355600</wp:posOffset>
            </wp:positionH>
            <wp:positionV relativeFrom="paragraph">
              <wp:posOffset>-914400</wp:posOffset>
            </wp:positionV>
            <wp:extent cx="2863850" cy="2863850"/>
            <wp:effectExtent l="0" t="0" r="0" b="0"/>
            <wp:wrapNone/>
            <wp:docPr id="4" name="Picture 2">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CD335549-610F-4E7A-98A2-1182E8A2DA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CD335549-610F-4E7A-98A2-1182E8A2DAFB}"/>
                        </a:ext>
                      </a:extLst>
                    </pic:cNvPr>
                    <pic:cNvPicPr>
                      <a:picLocks noChangeAspect="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63850" cy="2863850"/>
                    </a:xfrm>
                    <a:prstGeom prst="rect">
                      <a:avLst/>
                    </a:prstGeom>
                  </pic:spPr>
                </pic:pic>
              </a:graphicData>
            </a:graphic>
          </wp:anchor>
        </w:drawing>
      </w:r>
    </w:p>
    <w:p w:rsidR="00E132E8" w:rsidRPr="00F919FC" w:rsidRDefault="00E132E8" w:rsidP="00E132E8">
      <w:pPr>
        <w:autoSpaceDE w:val="0"/>
        <w:autoSpaceDN w:val="0"/>
        <w:adjustRightInd w:val="0"/>
        <w:spacing w:after="0" w:line="240" w:lineRule="auto"/>
        <w:jc w:val="right"/>
        <w:rPr>
          <w:rFonts w:asciiTheme="minorBidi" w:hAnsiTheme="minorBidi"/>
          <w:sz w:val="36"/>
          <w:szCs w:val="36"/>
        </w:rPr>
      </w:pPr>
      <w:r w:rsidRPr="00F919FC">
        <w:rPr>
          <w:rFonts w:asciiTheme="minorBidi" w:hAnsiTheme="minorBidi"/>
          <w:sz w:val="36"/>
          <w:szCs w:val="36"/>
          <w:rtl/>
        </w:rPr>
        <w:t>جامعة ميدأوشن</w:t>
      </w:r>
    </w:p>
    <w:p w:rsidR="00E132E8" w:rsidRPr="00F919FC" w:rsidRDefault="00E132E8" w:rsidP="00E132E8">
      <w:pPr>
        <w:autoSpaceDE w:val="0"/>
        <w:autoSpaceDN w:val="0"/>
        <w:adjustRightInd w:val="0"/>
        <w:spacing w:after="0" w:line="240" w:lineRule="auto"/>
        <w:jc w:val="right"/>
        <w:rPr>
          <w:rFonts w:asciiTheme="minorBidi" w:hAnsiTheme="minorBidi"/>
          <w:sz w:val="36"/>
          <w:szCs w:val="36"/>
        </w:rPr>
      </w:pPr>
      <w:r w:rsidRPr="00F919FC">
        <w:rPr>
          <w:rFonts w:asciiTheme="minorBidi" w:hAnsiTheme="minorBidi"/>
          <w:sz w:val="36"/>
          <w:szCs w:val="36"/>
          <w:rtl/>
        </w:rPr>
        <w:t>كلية الإعلام والتسويق</w:t>
      </w:r>
    </w:p>
    <w:p w:rsidR="00E132E8" w:rsidRPr="00F919FC" w:rsidRDefault="00E132E8" w:rsidP="00E132E8">
      <w:pPr>
        <w:jc w:val="right"/>
        <w:rPr>
          <w:rFonts w:asciiTheme="minorBidi" w:hAnsiTheme="minorBidi"/>
          <w:sz w:val="36"/>
          <w:szCs w:val="36"/>
        </w:rPr>
      </w:pPr>
      <w:r w:rsidRPr="00F919FC">
        <w:rPr>
          <w:rFonts w:asciiTheme="minorBidi" w:hAnsiTheme="minorBidi"/>
          <w:sz w:val="36"/>
          <w:szCs w:val="36"/>
          <w:rtl/>
        </w:rPr>
        <w:t>بكالوريوس تسويق رقمي</w:t>
      </w:r>
    </w:p>
    <w:p w:rsidR="006F6B68" w:rsidRPr="00FE2EC1" w:rsidRDefault="006F6B68" w:rsidP="006F6B68">
      <w:pPr>
        <w:rPr>
          <w:rFonts w:asciiTheme="minorBidi" w:hAnsiTheme="minorBidi"/>
        </w:rPr>
      </w:pPr>
    </w:p>
    <w:p w:rsidR="006F6B68" w:rsidRDefault="006F6B68" w:rsidP="006F6B68">
      <w:pPr>
        <w:jc w:val="center"/>
        <w:rPr>
          <w:rFonts w:asciiTheme="minorBidi" w:hAnsiTheme="minorBidi"/>
          <w:sz w:val="36"/>
          <w:szCs w:val="36"/>
        </w:rPr>
      </w:pPr>
    </w:p>
    <w:p w:rsidR="00F919FC" w:rsidRDefault="00F919FC" w:rsidP="006F6B68">
      <w:pPr>
        <w:jc w:val="center"/>
        <w:rPr>
          <w:rFonts w:asciiTheme="minorBidi" w:hAnsiTheme="minorBidi"/>
          <w:sz w:val="36"/>
          <w:szCs w:val="36"/>
        </w:rPr>
      </w:pPr>
    </w:p>
    <w:p w:rsidR="00F919FC" w:rsidRDefault="00F919FC" w:rsidP="006F6B68">
      <w:pPr>
        <w:jc w:val="center"/>
        <w:rPr>
          <w:rFonts w:asciiTheme="minorBidi" w:hAnsiTheme="minorBidi"/>
          <w:sz w:val="36"/>
          <w:szCs w:val="36"/>
        </w:rPr>
      </w:pPr>
    </w:p>
    <w:p w:rsidR="00F919FC" w:rsidRPr="00F919FC" w:rsidRDefault="00F919FC" w:rsidP="006F6B68">
      <w:pPr>
        <w:jc w:val="center"/>
        <w:rPr>
          <w:rFonts w:asciiTheme="minorBidi" w:hAnsiTheme="minorBidi"/>
          <w:sz w:val="36"/>
          <w:szCs w:val="36"/>
        </w:rPr>
      </w:pPr>
    </w:p>
    <w:p w:rsidR="009F2774" w:rsidRDefault="006F6B68" w:rsidP="009F2774">
      <w:pPr>
        <w:jc w:val="center"/>
        <w:rPr>
          <w:rFonts w:ascii="DIN Next LT Arabic" w:hAnsi="DIN Next LT Arabic" w:cs="DIN Next LT Arabic"/>
          <w:sz w:val="36"/>
          <w:szCs w:val="36"/>
          <w:rtl/>
        </w:rPr>
      </w:pPr>
      <w:r w:rsidRPr="00F919FC">
        <w:rPr>
          <w:rFonts w:asciiTheme="minorBidi" w:hAnsiTheme="minorBidi"/>
          <w:sz w:val="36"/>
          <w:szCs w:val="36"/>
          <w:rtl/>
        </w:rPr>
        <w:t>خطة بحثية مقدمة لدرجة البكالوريوس في التسويق الرقمي</w:t>
      </w:r>
      <w:bookmarkStart w:id="0" w:name="_GoBack"/>
      <w:bookmarkEnd w:id="0"/>
      <w:r w:rsidR="009F2774" w:rsidRPr="004D64C0">
        <w:rPr>
          <w:rFonts w:ascii="DIN Next LT Arabic" w:hAnsi="DIN Next LT Arabic" w:cs="DIN Next LT Arabic"/>
          <w:sz w:val="36"/>
          <w:szCs w:val="36"/>
          <w:rtl/>
        </w:rPr>
        <w:t xml:space="preserve"> </w:t>
      </w:r>
      <w:r w:rsidR="009F2774">
        <w:rPr>
          <w:rFonts w:ascii="DIN Next LT Arabic" w:hAnsi="DIN Next LT Arabic" w:cs="DIN Next LT Arabic" w:hint="cs"/>
          <w:sz w:val="36"/>
          <w:szCs w:val="36"/>
          <w:rtl/>
        </w:rPr>
        <w:t xml:space="preserve">بحث </w:t>
      </w:r>
      <w:r w:rsidR="009F2774" w:rsidRPr="004D64C0">
        <w:rPr>
          <w:rFonts w:ascii="DIN Next LT Arabic" w:hAnsi="DIN Next LT Arabic" w:cs="DIN Next LT Arabic"/>
          <w:sz w:val="36"/>
          <w:szCs w:val="36"/>
          <w:rtl/>
        </w:rPr>
        <w:t>مقدم</w:t>
      </w:r>
      <w:r w:rsidR="009F2774">
        <w:rPr>
          <w:rFonts w:ascii="DIN Next LT Arabic" w:hAnsi="DIN Next LT Arabic" w:cs="DIN Next LT Arabic" w:hint="cs"/>
          <w:sz w:val="36"/>
          <w:szCs w:val="36"/>
          <w:rtl/>
        </w:rPr>
        <w:t xml:space="preserve"> للحصول على </w:t>
      </w:r>
      <w:r w:rsidR="009F2774" w:rsidRPr="004D64C0">
        <w:rPr>
          <w:rFonts w:ascii="DIN Next LT Arabic" w:hAnsi="DIN Next LT Arabic" w:cs="DIN Next LT Arabic"/>
          <w:sz w:val="36"/>
          <w:szCs w:val="36"/>
          <w:rtl/>
        </w:rPr>
        <w:t>درجة البكالوريوس في التسويق الرقمي</w:t>
      </w:r>
    </w:p>
    <w:p w:rsidR="009F2774" w:rsidRPr="004D64C0" w:rsidRDefault="009F2774" w:rsidP="009F2774">
      <w:pPr>
        <w:tabs>
          <w:tab w:val="left" w:pos="6340"/>
        </w:tabs>
        <w:rPr>
          <w:rFonts w:ascii="DIN Next LT Arabic" w:hAnsi="DIN Next LT Arabic" w:cs="DIN Next LT Arabic"/>
          <w:sz w:val="36"/>
          <w:szCs w:val="36"/>
        </w:rPr>
      </w:pPr>
      <w:r>
        <w:rPr>
          <w:rFonts w:ascii="DIN Next LT Arabic" w:hAnsi="DIN Next LT Arabic" w:cs="DIN Next LT Arabic"/>
          <w:sz w:val="36"/>
          <w:szCs w:val="36"/>
        </w:rPr>
        <w:tab/>
      </w:r>
    </w:p>
    <w:p w:rsidR="009F2774" w:rsidRDefault="009F2774" w:rsidP="009F2774">
      <w:pPr>
        <w:jc w:val="center"/>
        <w:rPr>
          <w:rFonts w:ascii="DIN Next LT Arabic" w:hAnsi="DIN Next LT Arabic" w:cs="DIN Next LT Arabic"/>
          <w:b/>
          <w:bCs/>
          <w:sz w:val="36"/>
          <w:szCs w:val="36"/>
          <w:rtl/>
        </w:rPr>
      </w:pPr>
      <w:r>
        <w:rPr>
          <w:rFonts w:ascii="DIN Next LT Arabic" w:hAnsi="DIN Next LT Arabic" w:cs="DIN Next LT Arabic" w:hint="cs"/>
          <w:b/>
          <w:bCs/>
          <w:sz w:val="36"/>
          <w:szCs w:val="36"/>
          <w:rtl/>
        </w:rPr>
        <w:t>تقييم المستهلكين في المملكة العربية السعودية لتجربة المستهلك في المتاجر الإلكترونية ودورها في قرار الشراء (دراسة ميدانية)</w:t>
      </w:r>
    </w:p>
    <w:p w:rsidR="009F2774" w:rsidRPr="004D64C0" w:rsidRDefault="009F2774" w:rsidP="009F2774">
      <w:pPr>
        <w:jc w:val="center"/>
        <w:rPr>
          <w:rFonts w:ascii="DIN Next LT Arabic" w:hAnsi="DIN Next LT Arabic" w:cs="DIN Next LT Arabic"/>
          <w:sz w:val="36"/>
          <w:szCs w:val="36"/>
        </w:rPr>
      </w:pPr>
    </w:p>
    <w:p w:rsidR="009F2774" w:rsidRPr="004D64C0" w:rsidRDefault="009F2774" w:rsidP="009F2774">
      <w:pPr>
        <w:jc w:val="center"/>
        <w:rPr>
          <w:rFonts w:ascii="DIN Next LT Arabic" w:hAnsi="DIN Next LT Arabic" w:cs="DIN Next LT Arabic"/>
          <w:sz w:val="36"/>
          <w:szCs w:val="36"/>
        </w:rPr>
      </w:pPr>
      <w:r w:rsidRPr="004D64C0">
        <w:rPr>
          <w:rFonts w:ascii="DIN Next LT Arabic" w:hAnsi="DIN Next LT Arabic" w:cs="DIN Next LT Arabic"/>
          <w:sz w:val="36"/>
          <w:szCs w:val="36"/>
          <w:rtl/>
        </w:rPr>
        <w:t xml:space="preserve">إعداد: </w:t>
      </w:r>
      <w:r>
        <w:rPr>
          <w:rFonts w:ascii="DIN Next LT Arabic" w:hAnsi="DIN Next LT Arabic" w:cs="DIN Next LT Arabic" w:hint="cs"/>
          <w:sz w:val="36"/>
          <w:szCs w:val="36"/>
          <w:rtl/>
        </w:rPr>
        <w:t>أماني سهيل العتيبي</w:t>
      </w:r>
    </w:p>
    <w:p w:rsidR="009F2774" w:rsidRDefault="009F2774" w:rsidP="009F2774">
      <w:pPr>
        <w:jc w:val="center"/>
        <w:rPr>
          <w:rFonts w:ascii="DIN Next LT Arabic" w:hAnsi="DIN Next LT Arabic" w:cs="DIN Next LT Arabic"/>
          <w:sz w:val="36"/>
          <w:szCs w:val="36"/>
          <w:rtl/>
        </w:rPr>
      </w:pPr>
      <w:r w:rsidRPr="004D64C0">
        <w:rPr>
          <w:rFonts w:ascii="DIN Next LT Arabic" w:hAnsi="DIN Next LT Arabic" w:cs="DIN Next LT Arabic"/>
          <w:sz w:val="36"/>
          <w:szCs w:val="36"/>
          <w:rtl/>
        </w:rPr>
        <w:t>الرقم الأكاديمي: 242000002</w:t>
      </w:r>
    </w:p>
    <w:p w:rsidR="009F2774" w:rsidRPr="004D64C0" w:rsidRDefault="009F2774" w:rsidP="009F2774">
      <w:pPr>
        <w:jc w:val="center"/>
        <w:rPr>
          <w:rFonts w:ascii="DIN Next LT Arabic" w:hAnsi="DIN Next LT Arabic" w:cs="DIN Next LT Arabic"/>
          <w:sz w:val="36"/>
          <w:szCs w:val="36"/>
        </w:rPr>
      </w:pPr>
    </w:p>
    <w:p w:rsidR="009F2774" w:rsidRPr="004D64C0" w:rsidRDefault="009F2774" w:rsidP="009F2774">
      <w:pPr>
        <w:jc w:val="center"/>
        <w:rPr>
          <w:rFonts w:ascii="DIN Next LT Arabic" w:hAnsi="DIN Next LT Arabic" w:cs="DIN Next LT Arabic"/>
          <w:sz w:val="36"/>
          <w:szCs w:val="36"/>
        </w:rPr>
      </w:pPr>
      <w:r w:rsidRPr="004D64C0">
        <w:rPr>
          <w:rFonts w:ascii="DIN Next LT Arabic" w:hAnsi="DIN Next LT Arabic" w:cs="DIN Next LT Arabic"/>
          <w:sz w:val="36"/>
          <w:szCs w:val="36"/>
          <w:rtl/>
        </w:rPr>
        <w:t>تحت إشراف</w:t>
      </w:r>
    </w:p>
    <w:p w:rsidR="009F2774" w:rsidRPr="004D64C0" w:rsidRDefault="009F2774" w:rsidP="009F2774">
      <w:pPr>
        <w:jc w:val="center"/>
        <w:rPr>
          <w:rFonts w:ascii="DIN Next LT Arabic" w:hAnsi="DIN Next LT Arabic" w:cs="DIN Next LT Arabic"/>
          <w:sz w:val="36"/>
          <w:szCs w:val="36"/>
          <w:rtl/>
        </w:rPr>
      </w:pPr>
      <w:r w:rsidRPr="004D64C0">
        <w:rPr>
          <w:rFonts w:ascii="DIN Next LT Arabic" w:hAnsi="DIN Next LT Arabic" w:cs="DIN Next LT Arabic"/>
          <w:sz w:val="36"/>
          <w:szCs w:val="36"/>
          <w:rtl/>
        </w:rPr>
        <w:t>د/ علياء قمر</w:t>
      </w:r>
    </w:p>
    <w:p w:rsidR="009F2774" w:rsidRPr="004D64C0" w:rsidRDefault="009F2774" w:rsidP="009F2774">
      <w:pPr>
        <w:jc w:val="center"/>
        <w:rPr>
          <w:rFonts w:ascii="DIN Next LT Arabic" w:hAnsi="DIN Next LT Arabic" w:cs="DIN Next LT Arabic"/>
          <w:sz w:val="36"/>
          <w:szCs w:val="36"/>
          <w:rtl/>
        </w:rPr>
      </w:pPr>
    </w:p>
    <w:p w:rsidR="009F2774" w:rsidRPr="004D64C0" w:rsidRDefault="009F2774" w:rsidP="009F2774">
      <w:pPr>
        <w:jc w:val="center"/>
        <w:rPr>
          <w:rFonts w:ascii="DIN Next LT Arabic" w:hAnsi="DIN Next LT Arabic" w:cs="DIN Next LT Arabic"/>
          <w:sz w:val="36"/>
          <w:szCs w:val="36"/>
        </w:rPr>
      </w:pPr>
    </w:p>
    <w:p w:rsidR="009F2774" w:rsidRPr="00B771E5" w:rsidRDefault="009F2774" w:rsidP="009F2774">
      <w:pPr>
        <w:jc w:val="center"/>
        <w:rPr>
          <w:rFonts w:ascii="DIN Next LT Arabic" w:hAnsi="DIN Next LT Arabic" w:cs="DIN Next LT Arabic"/>
          <w:b/>
          <w:bCs/>
          <w:sz w:val="36"/>
          <w:szCs w:val="36"/>
        </w:rPr>
      </w:pPr>
      <w:r w:rsidRPr="00B771E5">
        <w:rPr>
          <w:rFonts w:ascii="DIN Next LT Arabic" w:hAnsi="DIN Next LT Arabic" w:cs="DIN Next LT Arabic"/>
          <w:b/>
          <w:bCs/>
          <w:sz w:val="36"/>
          <w:szCs w:val="36"/>
        </w:rPr>
        <w:t>2026</w:t>
      </w:r>
    </w:p>
    <w:p w:rsidR="009F2774" w:rsidRDefault="009F2774" w:rsidP="009F2774">
      <w:pPr>
        <w:tabs>
          <w:tab w:val="left" w:pos="6210"/>
        </w:tabs>
        <w:jc w:val="center"/>
      </w:pPr>
    </w:p>
    <w:p w:rsidR="009F2774" w:rsidRDefault="009F2774" w:rsidP="009F2774">
      <w:pPr>
        <w:tabs>
          <w:tab w:val="left" w:pos="6210"/>
        </w:tabs>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الشكر والإهداء</w:t>
      </w:r>
    </w:p>
    <w:p w:rsidR="009F2774" w:rsidRPr="002176F4" w:rsidRDefault="009F2774" w:rsidP="00363065">
      <w:pPr>
        <w:pStyle w:val="a5"/>
        <w:bidi/>
        <w:spacing w:line="360" w:lineRule="auto"/>
        <w:jc w:val="center"/>
        <w:rPr>
          <w:rFonts w:ascii="Simplified Arabic" w:hAnsi="Simplified Arabic" w:cs="Simplified Arabic"/>
          <w:b/>
          <w:bCs/>
          <w:sz w:val="28"/>
          <w:szCs w:val="28"/>
        </w:rPr>
      </w:pPr>
      <w:r w:rsidRPr="002176F4">
        <w:rPr>
          <w:rFonts w:ascii="Simplified Arabic" w:hAnsi="Simplified Arabic" w:cs="Simplified Arabic"/>
          <w:b/>
          <w:bCs/>
          <w:sz w:val="28"/>
          <w:szCs w:val="28"/>
          <w:rtl/>
        </w:rPr>
        <w:t>الحمد لله حمداً كثيراً طيباً مباركاً فيه، كما ينبغي لجلال وجهه وعظيم سلطانه، الذي وفقني وأعانني على إتمام هذا العمل، فله الحمد أولاً وآخراً</w:t>
      </w:r>
      <w:r w:rsidRPr="002176F4">
        <w:rPr>
          <w:rFonts w:ascii="Simplified Arabic" w:hAnsi="Simplified Arabic" w:cs="Simplified Arabic"/>
          <w:b/>
          <w:bCs/>
          <w:sz w:val="28"/>
          <w:szCs w:val="28"/>
        </w:rPr>
        <w:t>.</w:t>
      </w:r>
    </w:p>
    <w:p w:rsidR="009F2774" w:rsidRPr="002176F4" w:rsidRDefault="009F2774" w:rsidP="00363065">
      <w:pPr>
        <w:pStyle w:val="a5"/>
        <w:bidi/>
        <w:spacing w:line="360" w:lineRule="auto"/>
        <w:jc w:val="center"/>
        <w:rPr>
          <w:rFonts w:ascii="Simplified Arabic" w:hAnsi="Simplified Arabic" w:cs="Simplified Arabic"/>
          <w:b/>
          <w:bCs/>
          <w:sz w:val="28"/>
          <w:szCs w:val="28"/>
        </w:rPr>
      </w:pPr>
      <w:r w:rsidRPr="002176F4">
        <w:rPr>
          <w:rFonts w:ascii="Simplified Arabic" w:hAnsi="Simplified Arabic" w:cs="Simplified Arabic"/>
          <w:b/>
          <w:bCs/>
          <w:sz w:val="28"/>
          <w:szCs w:val="28"/>
          <w:rtl/>
        </w:rPr>
        <w:t xml:space="preserve">أتقدم بخالص الشكر وعظيم الامتنان إلى </w:t>
      </w:r>
      <w:r w:rsidRPr="002176F4">
        <w:rPr>
          <w:rStyle w:val="a6"/>
          <w:rFonts w:ascii="Simplified Arabic" w:hAnsi="Simplified Arabic" w:cs="Simplified Arabic"/>
          <w:b w:val="0"/>
          <w:bCs w:val="0"/>
          <w:sz w:val="28"/>
          <w:szCs w:val="28"/>
          <w:rtl/>
        </w:rPr>
        <w:t>الدكتورة علياء قمر</w:t>
      </w:r>
      <w:r w:rsidRPr="002176F4">
        <w:rPr>
          <w:rFonts w:ascii="Simplified Arabic" w:hAnsi="Simplified Arabic" w:cs="Simplified Arabic"/>
          <w:b/>
          <w:bCs/>
          <w:sz w:val="28"/>
          <w:szCs w:val="28"/>
          <w:rtl/>
        </w:rPr>
        <w:t>، مشرفة هذا البحث، على ما قدمته من توجيه علمي سديد، ودعم مستمر، ومتابعة دقيقة كان لها بالغ الأثر في إنجاز هذا العمل بالصورة المطلوبة، فجزاها الله عني خير الجزاء</w:t>
      </w:r>
      <w:r w:rsidRPr="002176F4">
        <w:rPr>
          <w:rFonts w:ascii="Simplified Arabic" w:hAnsi="Simplified Arabic" w:cs="Simplified Arabic"/>
          <w:b/>
          <w:bCs/>
          <w:sz w:val="28"/>
          <w:szCs w:val="28"/>
        </w:rPr>
        <w:t>.</w:t>
      </w:r>
    </w:p>
    <w:p w:rsidR="009F2774" w:rsidRPr="002176F4" w:rsidRDefault="009F2774" w:rsidP="00363065">
      <w:pPr>
        <w:pStyle w:val="a5"/>
        <w:bidi/>
        <w:spacing w:line="360" w:lineRule="auto"/>
        <w:jc w:val="center"/>
        <w:rPr>
          <w:rFonts w:ascii="Simplified Arabic" w:hAnsi="Simplified Arabic" w:cs="Simplified Arabic"/>
          <w:b/>
          <w:bCs/>
          <w:sz w:val="28"/>
          <w:szCs w:val="28"/>
        </w:rPr>
      </w:pPr>
      <w:r w:rsidRPr="002176F4">
        <w:rPr>
          <w:rFonts w:ascii="Simplified Arabic" w:hAnsi="Simplified Arabic" w:cs="Simplified Arabic"/>
          <w:b/>
          <w:bCs/>
          <w:sz w:val="28"/>
          <w:szCs w:val="28"/>
          <w:rtl/>
        </w:rPr>
        <w:t xml:space="preserve">كما أتقدم بجزيل الشكر إلى </w:t>
      </w:r>
      <w:r w:rsidRPr="002176F4">
        <w:rPr>
          <w:rStyle w:val="a6"/>
          <w:rFonts w:ascii="Simplified Arabic" w:hAnsi="Simplified Arabic" w:cs="Simplified Arabic"/>
          <w:b w:val="0"/>
          <w:bCs w:val="0"/>
          <w:sz w:val="28"/>
          <w:szCs w:val="28"/>
          <w:rtl/>
        </w:rPr>
        <w:t>جامعة</w:t>
      </w:r>
      <w:r w:rsidRPr="00192BC2">
        <w:rPr>
          <w:rStyle w:val="a6"/>
          <w:rFonts w:ascii="Simplified Arabic" w:hAnsi="Simplified Arabic" w:cs="Simplified Arabic"/>
          <w:sz w:val="28"/>
          <w:szCs w:val="28"/>
          <w:rtl/>
        </w:rPr>
        <w:t xml:space="preserve"> ميدأوشن، كلية الإعلام والتسويق</w:t>
      </w:r>
      <w:r w:rsidRPr="002176F4">
        <w:rPr>
          <w:rFonts w:ascii="Simplified Arabic" w:hAnsi="Simplified Arabic" w:cs="Simplified Arabic"/>
          <w:b/>
          <w:bCs/>
          <w:sz w:val="28"/>
          <w:szCs w:val="28"/>
          <w:rtl/>
        </w:rPr>
        <w:t>، على ما وفرته من بيئة أكاديمية ساعدتني على تنمية معارفي ومهاراتي خلال فترة الدراسة</w:t>
      </w:r>
      <w:r w:rsidRPr="002176F4">
        <w:rPr>
          <w:rFonts w:ascii="Simplified Arabic" w:hAnsi="Simplified Arabic" w:cs="Simplified Arabic"/>
          <w:b/>
          <w:bCs/>
          <w:sz w:val="28"/>
          <w:szCs w:val="28"/>
        </w:rPr>
        <w:t>.</w:t>
      </w:r>
    </w:p>
    <w:p w:rsidR="009F2774" w:rsidRPr="002176F4" w:rsidRDefault="009F2774" w:rsidP="00363065">
      <w:pPr>
        <w:pStyle w:val="a5"/>
        <w:bidi/>
        <w:spacing w:line="360" w:lineRule="auto"/>
        <w:jc w:val="center"/>
        <w:rPr>
          <w:rFonts w:ascii="Simplified Arabic" w:hAnsi="Simplified Arabic" w:cs="Simplified Arabic"/>
          <w:b/>
          <w:bCs/>
          <w:sz w:val="28"/>
          <w:szCs w:val="28"/>
        </w:rPr>
      </w:pPr>
      <w:r w:rsidRPr="002176F4">
        <w:rPr>
          <w:rFonts w:ascii="Simplified Arabic" w:hAnsi="Simplified Arabic" w:cs="Simplified Arabic"/>
          <w:b/>
          <w:bCs/>
          <w:sz w:val="28"/>
          <w:szCs w:val="28"/>
          <w:rtl/>
        </w:rPr>
        <w:t>وأتوجه بالشكر والتقدير إلى جميع أعضاء هيئة التدريس الذين كان لهم دور في دعمي العلمي والمعرفي خلال مرحلة البكالوريوس، وأسهموا بخبراتهم في تطوير مسيرتي الأكاديمية</w:t>
      </w:r>
      <w:r w:rsidRPr="002176F4">
        <w:rPr>
          <w:rFonts w:ascii="Simplified Arabic" w:hAnsi="Simplified Arabic" w:cs="Simplified Arabic"/>
          <w:b/>
          <w:bCs/>
          <w:sz w:val="28"/>
          <w:szCs w:val="28"/>
        </w:rPr>
        <w:t>.</w:t>
      </w:r>
    </w:p>
    <w:p w:rsidR="009F2774" w:rsidRPr="002176F4" w:rsidRDefault="009F2774" w:rsidP="00363065">
      <w:pPr>
        <w:pStyle w:val="a5"/>
        <w:bidi/>
        <w:spacing w:line="360" w:lineRule="auto"/>
        <w:jc w:val="center"/>
        <w:rPr>
          <w:rFonts w:ascii="Simplified Arabic" w:hAnsi="Simplified Arabic" w:cs="Simplified Arabic"/>
          <w:b/>
          <w:bCs/>
          <w:sz w:val="28"/>
          <w:szCs w:val="28"/>
        </w:rPr>
      </w:pPr>
      <w:r w:rsidRPr="002176F4">
        <w:rPr>
          <w:rFonts w:ascii="Simplified Arabic" w:hAnsi="Simplified Arabic" w:cs="Simplified Arabic"/>
          <w:b/>
          <w:bCs/>
          <w:sz w:val="28"/>
          <w:szCs w:val="28"/>
          <w:rtl/>
        </w:rPr>
        <w:t xml:space="preserve">وأهدي هذا البحث إلى </w:t>
      </w:r>
      <w:r w:rsidRPr="00363065">
        <w:rPr>
          <w:rStyle w:val="a6"/>
          <w:rFonts w:ascii="Simplified Arabic" w:hAnsi="Simplified Arabic" w:cs="Simplified Arabic"/>
          <w:sz w:val="28"/>
          <w:szCs w:val="28"/>
          <w:rtl/>
        </w:rPr>
        <w:t>أسرتي العزيزة وأصدقائي الأعزاء</w:t>
      </w:r>
      <w:r w:rsidRPr="002176F4">
        <w:rPr>
          <w:rFonts w:ascii="Simplified Arabic" w:hAnsi="Simplified Arabic" w:cs="Simplified Arabic"/>
          <w:b/>
          <w:bCs/>
          <w:sz w:val="28"/>
          <w:szCs w:val="28"/>
          <w:rtl/>
        </w:rPr>
        <w:t>، الذين كان دعمهم وتشجيعهم المتواصل مصدر قوة لي طوال فترة إعداد هذا العمل، فلكم كل الحب والتقدير والامتنان</w:t>
      </w:r>
      <w:r w:rsidRPr="002176F4">
        <w:rPr>
          <w:rFonts w:ascii="Simplified Arabic" w:hAnsi="Simplified Arabic" w:cs="Simplified Arabic"/>
          <w:b/>
          <w:bCs/>
          <w:sz w:val="28"/>
          <w:szCs w:val="28"/>
        </w:rPr>
        <w:t>.</w:t>
      </w:r>
    </w:p>
    <w:p w:rsidR="009F2774" w:rsidRDefault="009F2774" w:rsidP="009F2774">
      <w:pPr>
        <w:tabs>
          <w:tab w:val="left" w:pos="6210"/>
        </w:tabs>
        <w:jc w:val="right"/>
        <w:rPr>
          <w:rFonts w:ascii="Simplified Arabic" w:hAnsi="Simplified Arabic" w:cs="Simplified Arabic"/>
          <w:b/>
          <w:bCs/>
          <w:sz w:val="36"/>
          <w:szCs w:val="36"/>
          <w:rtl/>
        </w:rPr>
      </w:pPr>
    </w:p>
    <w:p w:rsidR="009F2774" w:rsidRDefault="009F2774" w:rsidP="009F2774">
      <w:pPr>
        <w:tabs>
          <w:tab w:val="left" w:pos="6210"/>
        </w:tabs>
        <w:jc w:val="right"/>
        <w:rPr>
          <w:rFonts w:ascii="Simplified Arabic" w:hAnsi="Simplified Arabic" w:cs="Simplified Arabic"/>
          <w:b/>
          <w:bCs/>
          <w:sz w:val="36"/>
          <w:szCs w:val="36"/>
          <w:rtl/>
        </w:rPr>
      </w:pPr>
    </w:p>
    <w:p w:rsidR="009F2774" w:rsidRDefault="009F2774" w:rsidP="00363065">
      <w:pPr>
        <w:rPr>
          <w:rFonts w:ascii="Simplified Arabic" w:hAnsi="Simplified Arabic" w:cs="Simplified Arabic"/>
          <w:b/>
          <w:bCs/>
          <w:sz w:val="36"/>
          <w:szCs w:val="36"/>
        </w:rPr>
      </w:pPr>
    </w:p>
    <w:p w:rsidR="009F2774" w:rsidRDefault="009F2774" w:rsidP="009F2774">
      <w:pPr>
        <w:jc w:val="center"/>
        <w:rPr>
          <w:rFonts w:ascii="Simplified Arabic" w:hAnsi="Simplified Arabic" w:cs="Simplified Arabic"/>
          <w:b/>
          <w:bCs/>
          <w:sz w:val="28"/>
          <w:szCs w:val="28"/>
        </w:rPr>
      </w:pPr>
      <w:r>
        <w:rPr>
          <w:rFonts w:ascii="Simplified Arabic" w:hAnsi="Simplified Arabic" w:cs="Simplified Arabic"/>
          <w:b/>
          <w:bCs/>
          <w:sz w:val="28"/>
          <w:szCs w:val="28"/>
          <w:rtl/>
        </w:rPr>
        <w:lastRenderedPageBreak/>
        <w:t>قائمة المحتويات</w:t>
      </w:r>
    </w:p>
    <w:tbl>
      <w:tblPr>
        <w:tblStyle w:val="a9"/>
        <w:bidiVisual/>
        <w:tblW w:w="0" w:type="auto"/>
        <w:tblInd w:w="-178" w:type="dxa"/>
        <w:tblLook w:val="04A0"/>
      </w:tblPr>
      <w:tblGrid>
        <w:gridCol w:w="5619"/>
        <w:gridCol w:w="2995"/>
      </w:tblGrid>
      <w:tr w:rsidR="009F2774" w:rsidTr="00AF2AAC">
        <w:trPr>
          <w:trHeight w:val="454"/>
        </w:trPr>
        <w:tc>
          <w:tcPr>
            <w:tcW w:w="56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F2774" w:rsidRPr="00C72260" w:rsidRDefault="009F2774" w:rsidP="00AF2AAC">
            <w:pPr>
              <w:spacing w:line="276" w:lineRule="auto"/>
              <w:jc w:val="center"/>
              <w:rPr>
                <w:rFonts w:ascii="Simplified Arabic" w:hAnsi="Simplified Arabic" w:cs="Simplified Arabic"/>
                <w:b/>
                <w:bCs/>
                <w:sz w:val="28"/>
                <w:szCs w:val="28"/>
                <w:rtl/>
              </w:rPr>
            </w:pPr>
            <w:r w:rsidRPr="00C72260">
              <w:rPr>
                <w:rFonts w:ascii="Simplified Arabic" w:hAnsi="Simplified Arabic" w:cs="Simplified Arabic"/>
                <w:b/>
                <w:bCs/>
                <w:sz w:val="28"/>
                <w:szCs w:val="28"/>
                <w:rtl/>
              </w:rPr>
              <w:t>الموضوع</w:t>
            </w:r>
          </w:p>
        </w:tc>
        <w:tc>
          <w:tcPr>
            <w:tcW w:w="29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F2774" w:rsidRPr="00C72260" w:rsidRDefault="009F2774" w:rsidP="00AF2AAC">
            <w:pPr>
              <w:spacing w:line="276" w:lineRule="auto"/>
              <w:jc w:val="center"/>
              <w:rPr>
                <w:rFonts w:ascii="Simplified Arabic" w:hAnsi="Simplified Arabic" w:cs="Simplified Arabic"/>
                <w:b/>
                <w:bCs/>
                <w:sz w:val="28"/>
                <w:szCs w:val="28"/>
              </w:rPr>
            </w:pPr>
            <w:r w:rsidRPr="00C72260">
              <w:rPr>
                <w:rFonts w:ascii="Simplified Arabic" w:hAnsi="Simplified Arabic" w:cs="Simplified Arabic"/>
                <w:b/>
                <w:bCs/>
                <w:sz w:val="28"/>
                <w:szCs w:val="28"/>
                <w:rtl/>
              </w:rPr>
              <w:t>رقم الصفحة</w:t>
            </w:r>
          </w:p>
        </w:tc>
      </w:tr>
      <w:tr w:rsidR="009F2774" w:rsidRPr="00C74FB9" w:rsidTr="00AF2AAC">
        <w:trPr>
          <w:trHeight w:val="454"/>
        </w:trPr>
        <w:tc>
          <w:tcPr>
            <w:tcW w:w="5619" w:type="dxa"/>
            <w:tcBorders>
              <w:top w:val="single" w:sz="4" w:space="0" w:color="auto"/>
              <w:left w:val="single" w:sz="4" w:space="0" w:color="auto"/>
              <w:bottom w:val="single" w:sz="4" w:space="0" w:color="auto"/>
              <w:right w:val="single" w:sz="4" w:space="0" w:color="auto"/>
            </w:tcBorders>
            <w:hideMark/>
          </w:tcPr>
          <w:p w:rsidR="009F2774" w:rsidRPr="00C72260" w:rsidRDefault="009F2774" w:rsidP="00AF2AAC">
            <w:pPr>
              <w:spacing w:line="276" w:lineRule="auto"/>
              <w:jc w:val="right"/>
              <w:rPr>
                <w:rFonts w:ascii="Simplified Arabic" w:hAnsi="Simplified Arabic" w:cs="Simplified Arabic"/>
                <w:sz w:val="28"/>
                <w:szCs w:val="28"/>
                <w:rtl/>
              </w:rPr>
            </w:pPr>
            <w:r w:rsidRPr="00C72260">
              <w:rPr>
                <w:rFonts w:ascii="Simplified Arabic" w:hAnsi="Simplified Arabic" w:cs="Simplified Arabic" w:hint="cs"/>
                <w:sz w:val="28"/>
                <w:szCs w:val="28"/>
                <w:rtl/>
              </w:rPr>
              <w:t>الشكر والإهداء</w:t>
            </w:r>
          </w:p>
        </w:tc>
        <w:tc>
          <w:tcPr>
            <w:tcW w:w="2995" w:type="dxa"/>
            <w:tcBorders>
              <w:top w:val="single" w:sz="4" w:space="0" w:color="auto"/>
              <w:left w:val="single" w:sz="4" w:space="0" w:color="auto"/>
              <w:bottom w:val="single" w:sz="4" w:space="0" w:color="auto"/>
              <w:right w:val="single" w:sz="4" w:space="0" w:color="auto"/>
            </w:tcBorders>
            <w:hideMark/>
          </w:tcPr>
          <w:p w:rsidR="009F2774" w:rsidRPr="00C72260" w:rsidRDefault="009F2774" w:rsidP="00AF2AAC">
            <w:pPr>
              <w:spacing w:line="276" w:lineRule="auto"/>
              <w:jc w:val="right"/>
              <w:rPr>
                <w:rFonts w:ascii="Simplified Arabic" w:hAnsi="Simplified Arabic" w:cs="Simplified Arabic"/>
                <w:sz w:val="28"/>
                <w:szCs w:val="28"/>
                <w:rtl/>
              </w:rPr>
            </w:pPr>
            <w:r>
              <w:rPr>
                <w:rFonts w:ascii="Simplified Arabic" w:hAnsi="Simplified Arabic" w:cs="Simplified Arabic"/>
                <w:sz w:val="28"/>
                <w:szCs w:val="28"/>
              </w:rPr>
              <w:t>2</w:t>
            </w:r>
          </w:p>
        </w:tc>
      </w:tr>
      <w:tr w:rsidR="009F2774" w:rsidRPr="00C74FB9" w:rsidTr="00AF2AAC">
        <w:trPr>
          <w:trHeight w:val="454"/>
        </w:trPr>
        <w:tc>
          <w:tcPr>
            <w:tcW w:w="5619" w:type="dxa"/>
            <w:tcBorders>
              <w:top w:val="single" w:sz="4" w:space="0" w:color="auto"/>
              <w:left w:val="single" w:sz="4" w:space="0" w:color="auto"/>
              <w:bottom w:val="single" w:sz="4" w:space="0" w:color="auto"/>
              <w:right w:val="single" w:sz="4" w:space="0" w:color="auto"/>
            </w:tcBorders>
            <w:hideMark/>
          </w:tcPr>
          <w:p w:rsidR="009F2774" w:rsidRPr="00C72260" w:rsidRDefault="009F2774" w:rsidP="00AF2AAC">
            <w:pPr>
              <w:spacing w:line="276" w:lineRule="auto"/>
              <w:jc w:val="right"/>
              <w:rPr>
                <w:rFonts w:ascii="Simplified Arabic" w:hAnsi="Simplified Arabic" w:cs="Simplified Arabic"/>
                <w:sz w:val="28"/>
                <w:szCs w:val="28"/>
              </w:rPr>
            </w:pPr>
            <w:r w:rsidRPr="00C72260">
              <w:rPr>
                <w:rFonts w:ascii="Simplified Arabic" w:hAnsi="Simplified Arabic" w:cs="Simplified Arabic"/>
                <w:sz w:val="28"/>
                <w:szCs w:val="28"/>
                <w:rtl/>
              </w:rPr>
              <w:t>قائمة المحتويات.</w:t>
            </w:r>
          </w:p>
        </w:tc>
        <w:tc>
          <w:tcPr>
            <w:tcW w:w="2995" w:type="dxa"/>
            <w:tcBorders>
              <w:top w:val="single" w:sz="4" w:space="0" w:color="auto"/>
              <w:left w:val="single" w:sz="4" w:space="0" w:color="auto"/>
              <w:bottom w:val="single" w:sz="4" w:space="0" w:color="auto"/>
              <w:right w:val="single" w:sz="4" w:space="0" w:color="auto"/>
            </w:tcBorders>
            <w:hideMark/>
          </w:tcPr>
          <w:p w:rsidR="009F2774" w:rsidRPr="00C72260" w:rsidRDefault="009F2774" w:rsidP="00AF2AAC">
            <w:pPr>
              <w:spacing w:line="276" w:lineRule="auto"/>
              <w:jc w:val="right"/>
              <w:rPr>
                <w:rFonts w:ascii="Simplified Arabic" w:hAnsi="Simplified Arabic" w:cs="Simplified Arabic"/>
                <w:sz w:val="28"/>
                <w:szCs w:val="28"/>
              </w:rPr>
            </w:pPr>
            <w:r>
              <w:rPr>
                <w:rFonts w:ascii="Simplified Arabic" w:hAnsi="Simplified Arabic" w:cs="Simplified Arabic"/>
                <w:sz w:val="28"/>
                <w:szCs w:val="28"/>
              </w:rPr>
              <w:t>3</w:t>
            </w:r>
          </w:p>
        </w:tc>
      </w:tr>
      <w:tr w:rsidR="009F2774" w:rsidRPr="00C74FB9" w:rsidTr="00AF2AAC">
        <w:trPr>
          <w:trHeight w:val="454"/>
        </w:trPr>
        <w:tc>
          <w:tcPr>
            <w:tcW w:w="5619" w:type="dxa"/>
            <w:tcBorders>
              <w:top w:val="single" w:sz="4" w:space="0" w:color="auto"/>
              <w:left w:val="single" w:sz="4" w:space="0" w:color="auto"/>
              <w:bottom w:val="single" w:sz="4" w:space="0" w:color="auto"/>
              <w:right w:val="single" w:sz="4" w:space="0" w:color="auto"/>
            </w:tcBorders>
            <w:hideMark/>
          </w:tcPr>
          <w:p w:rsidR="009F2774" w:rsidRPr="00C72260" w:rsidRDefault="009F2774" w:rsidP="00AF2AAC">
            <w:pPr>
              <w:spacing w:line="276" w:lineRule="auto"/>
              <w:jc w:val="right"/>
              <w:rPr>
                <w:rFonts w:ascii="Simplified Arabic" w:hAnsi="Simplified Arabic" w:cs="Simplified Arabic"/>
                <w:sz w:val="28"/>
                <w:szCs w:val="28"/>
              </w:rPr>
            </w:pPr>
            <w:r w:rsidRPr="00C72260">
              <w:rPr>
                <w:rFonts w:ascii="Simplified Arabic" w:hAnsi="Simplified Arabic" w:cs="Simplified Arabic"/>
                <w:sz w:val="28"/>
                <w:szCs w:val="28"/>
                <w:rtl/>
              </w:rPr>
              <w:t>قائمة الجداول.</w:t>
            </w:r>
          </w:p>
        </w:tc>
        <w:tc>
          <w:tcPr>
            <w:tcW w:w="2995" w:type="dxa"/>
            <w:tcBorders>
              <w:top w:val="single" w:sz="4" w:space="0" w:color="auto"/>
              <w:left w:val="single" w:sz="4" w:space="0" w:color="auto"/>
              <w:bottom w:val="single" w:sz="4" w:space="0" w:color="auto"/>
              <w:right w:val="single" w:sz="4" w:space="0" w:color="auto"/>
            </w:tcBorders>
            <w:hideMark/>
          </w:tcPr>
          <w:p w:rsidR="009F2774" w:rsidRPr="00C72260" w:rsidRDefault="009F2774" w:rsidP="00AF2AAC">
            <w:pPr>
              <w:spacing w:line="276" w:lineRule="auto"/>
              <w:jc w:val="right"/>
              <w:rPr>
                <w:rFonts w:ascii="Simplified Arabic" w:hAnsi="Simplified Arabic" w:cs="Simplified Arabic"/>
                <w:sz w:val="28"/>
                <w:szCs w:val="28"/>
              </w:rPr>
            </w:pPr>
            <w:r>
              <w:rPr>
                <w:rFonts w:ascii="Simplified Arabic" w:hAnsi="Simplified Arabic" w:cs="Simplified Arabic"/>
                <w:sz w:val="28"/>
                <w:szCs w:val="28"/>
              </w:rPr>
              <w:t>4</w:t>
            </w:r>
          </w:p>
        </w:tc>
      </w:tr>
      <w:tr w:rsidR="009F2774" w:rsidRPr="00C74FB9" w:rsidTr="00AF2AAC">
        <w:trPr>
          <w:trHeight w:val="454"/>
        </w:trPr>
        <w:tc>
          <w:tcPr>
            <w:tcW w:w="5619" w:type="dxa"/>
            <w:tcBorders>
              <w:top w:val="single" w:sz="4" w:space="0" w:color="auto"/>
              <w:left w:val="single" w:sz="4" w:space="0" w:color="auto"/>
              <w:bottom w:val="single" w:sz="4" w:space="0" w:color="auto"/>
              <w:right w:val="single" w:sz="4" w:space="0" w:color="auto"/>
            </w:tcBorders>
            <w:hideMark/>
          </w:tcPr>
          <w:p w:rsidR="009F2774" w:rsidRPr="00C72260" w:rsidRDefault="009F2774" w:rsidP="00AF2AAC">
            <w:pPr>
              <w:spacing w:line="276" w:lineRule="auto"/>
              <w:jc w:val="right"/>
              <w:rPr>
                <w:rFonts w:ascii="Simplified Arabic" w:hAnsi="Simplified Arabic" w:cs="Simplified Arabic"/>
                <w:sz w:val="28"/>
                <w:szCs w:val="28"/>
              </w:rPr>
            </w:pPr>
            <w:r w:rsidRPr="00C72260">
              <w:rPr>
                <w:rFonts w:ascii="Simplified Arabic" w:hAnsi="Simplified Arabic" w:cs="Simplified Arabic"/>
                <w:sz w:val="28"/>
                <w:szCs w:val="28"/>
                <w:rtl/>
              </w:rPr>
              <w:t>ملخص باللغة العربية.</w:t>
            </w:r>
          </w:p>
        </w:tc>
        <w:tc>
          <w:tcPr>
            <w:tcW w:w="2995" w:type="dxa"/>
            <w:tcBorders>
              <w:top w:val="single" w:sz="4" w:space="0" w:color="auto"/>
              <w:left w:val="single" w:sz="4" w:space="0" w:color="auto"/>
              <w:bottom w:val="single" w:sz="4" w:space="0" w:color="auto"/>
              <w:right w:val="single" w:sz="4" w:space="0" w:color="auto"/>
            </w:tcBorders>
            <w:hideMark/>
          </w:tcPr>
          <w:p w:rsidR="009F2774" w:rsidRPr="00C72260" w:rsidRDefault="009F2774" w:rsidP="00AF2AAC">
            <w:pPr>
              <w:spacing w:line="276" w:lineRule="auto"/>
              <w:jc w:val="right"/>
              <w:rPr>
                <w:rFonts w:ascii="Simplified Arabic" w:hAnsi="Simplified Arabic" w:cs="Simplified Arabic"/>
                <w:sz w:val="28"/>
                <w:szCs w:val="28"/>
              </w:rPr>
            </w:pPr>
            <w:r>
              <w:rPr>
                <w:rFonts w:ascii="Simplified Arabic" w:hAnsi="Simplified Arabic" w:cs="Simplified Arabic"/>
                <w:sz w:val="28"/>
                <w:szCs w:val="28"/>
              </w:rPr>
              <w:t>5</w:t>
            </w:r>
          </w:p>
        </w:tc>
      </w:tr>
      <w:tr w:rsidR="009F2774" w:rsidRPr="00C74FB9" w:rsidTr="00AF2AAC">
        <w:trPr>
          <w:trHeight w:val="454"/>
        </w:trPr>
        <w:tc>
          <w:tcPr>
            <w:tcW w:w="5619" w:type="dxa"/>
            <w:tcBorders>
              <w:top w:val="single" w:sz="4" w:space="0" w:color="auto"/>
              <w:left w:val="single" w:sz="4" w:space="0" w:color="auto"/>
              <w:bottom w:val="single" w:sz="4" w:space="0" w:color="auto"/>
              <w:right w:val="single" w:sz="4" w:space="0" w:color="auto"/>
            </w:tcBorders>
            <w:hideMark/>
          </w:tcPr>
          <w:p w:rsidR="009F2774" w:rsidRPr="00C72260" w:rsidRDefault="009F2774" w:rsidP="00AF2AAC">
            <w:pPr>
              <w:spacing w:line="276" w:lineRule="auto"/>
              <w:jc w:val="right"/>
              <w:rPr>
                <w:rFonts w:ascii="Simplified Arabic" w:hAnsi="Simplified Arabic" w:cs="Simplified Arabic"/>
                <w:sz w:val="28"/>
                <w:szCs w:val="28"/>
              </w:rPr>
            </w:pPr>
            <w:r w:rsidRPr="00C72260">
              <w:rPr>
                <w:rFonts w:ascii="Simplified Arabic" w:hAnsi="Simplified Arabic" w:cs="Simplified Arabic"/>
                <w:sz w:val="28"/>
                <w:szCs w:val="28"/>
                <w:rtl/>
              </w:rPr>
              <w:t>ملخص باللغة الإنجليزية.</w:t>
            </w:r>
          </w:p>
        </w:tc>
        <w:tc>
          <w:tcPr>
            <w:tcW w:w="2995" w:type="dxa"/>
            <w:tcBorders>
              <w:top w:val="single" w:sz="4" w:space="0" w:color="auto"/>
              <w:left w:val="single" w:sz="4" w:space="0" w:color="auto"/>
              <w:bottom w:val="single" w:sz="4" w:space="0" w:color="auto"/>
              <w:right w:val="single" w:sz="4" w:space="0" w:color="auto"/>
            </w:tcBorders>
            <w:hideMark/>
          </w:tcPr>
          <w:p w:rsidR="009F2774" w:rsidRPr="00C72260" w:rsidRDefault="009F2774" w:rsidP="00AF2AAC">
            <w:pPr>
              <w:spacing w:line="276" w:lineRule="auto"/>
              <w:jc w:val="right"/>
              <w:rPr>
                <w:rFonts w:ascii="Simplified Arabic" w:hAnsi="Simplified Arabic" w:cs="Simplified Arabic"/>
                <w:sz w:val="28"/>
                <w:szCs w:val="28"/>
                <w:rtl/>
              </w:rPr>
            </w:pPr>
            <w:r>
              <w:rPr>
                <w:rFonts w:ascii="Simplified Arabic" w:hAnsi="Simplified Arabic" w:cs="Simplified Arabic"/>
                <w:sz w:val="28"/>
                <w:szCs w:val="28"/>
              </w:rPr>
              <w:t>6</w:t>
            </w:r>
          </w:p>
        </w:tc>
      </w:tr>
      <w:tr w:rsidR="009F2774" w:rsidRPr="00C74FB9" w:rsidTr="00AF2AAC">
        <w:trPr>
          <w:trHeight w:val="454"/>
        </w:trPr>
        <w:tc>
          <w:tcPr>
            <w:tcW w:w="5619" w:type="dxa"/>
            <w:tcBorders>
              <w:top w:val="single" w:sz="4" w:space="0" w:color="auto"/>
              <w:left w:val="single" w:sz="4" w:space="0" w:color="auto"/>
              <w:bottom w:val="single" w:sz="4" w:space="0" w:color="auto"/>
              <w:right w:val="single" w:sz="4" w:space="0" w:color="auto"/>
            </w:tcBorders>
            <w:hideMark/>
          </w:tcPr>
          <w:p w:rsidR="009F2774" w:rsidRPr="00C72260" w:rsidRDefault="009F2774" w:rsidP="00AF2AAC">
            <w:pPr>
              <w:bidi/>
              <w:spacing w:line="276" w:lineRule="auto"/>
              <w:rPr>
                <w:rFonts w:ascii="Simplified Arabic" w:hAnsi="Simplified Arabic" w:cs="Simplified Arabic"/>
                <w:sz w:val="28"/>
                <w:szCs w:val="28"/>
              </w:rPr>
            </w:pPr>
            <w:r w:rsidRPr="00C72260">
              <w:rPr>
                <w:rFonts w:ascii="Simplified Arabic" w:hAnsi="Simplified Arabic" w:cs="Simplified Arabic"/>
                <w:sz w:val="28"/>
                <w:szCs w:val="28"/>
                <w:rtl/>
              </w:rPr>
              <w:t>المقدمة.</w:t>
            </w:r>
          </w:p>
        </w:tc>
        <w:tc>
          <w:tcPr>
            <w:tcW w:w="2995" w:type="dxa"/>
            <w:tcBorders>
              <w:top w:val="single" w:sz="4" w:space="0" w:color="auto"/>
              <w:left w:val="single" w:sz="4" w:space="0" w:color="auto"/>
              <w:bottom w:val="single" w:sz="4" w:space="0" w:color="auto"/>
              <w:right w:val="single" w:sz="4" w:space="0" w:color="auto"/>
            </w:tcBorders>
            <w:hideMark/>
          </w:tcPr>
          <w:p w:rsidR="009F2774" w:rsidRPr="00C72260" w:rsidRDefault="009F2774" w:rsidP="00AF2AAC">
            <w:pPr>
              <w:spacing w:line="276" w:lineRule="auto"/>
              <w:jc w:val="right"/>
              <w:rPr>
                <w:rFonts w:ascii="Simplified Arabic" w:hAnsi="Simplified Arabic" w:cs="Simplified Arabic"/>
                <w:sz w:val="28"/>
                <w:szCs w:val="28"/>
                <w:rtl/>
              </w:rPr>
            </w:pPr>
            <w:r>
              <w:rPr>
                <w:rFonts w:ascii="Simplified Arabic" w:hAnsi="Simplified Arabic" w:cs="Simplified Arabic"/>
                <w:sz w:val="28"/>
                <w:szCs w:val="28"/>
              </w:rPr>
              <w:t>7</w:t>
            </w:r>
          </w:p>
        </w:tc>
      </w:tr>
      <w:tr w:rsidR="009F2774" w:rsidRPr="00C74FB9" w:rsidTr="00AF2AAC">
        <w:trPr>
          <w:trHeight w:val="454"/>
        </w:trPr>
        <w:tc>
          <w:tcPr>
            <w:tcW w:w="5619" w:type="dxa"/>
            <w:tcBorders>
              <w:top w:val="single" w:sz="4" w:space="0" w:color="auto"/>
              <w:left w:val="single" w:sz="4" w:space="0" w:color="auto"/>
              <w:bottom w:val="single" w:sz="4" w:space="0" w:color="auto"/>
              <w:right w:val="single" w:sz="4" w:space="0" w:color="auto"/>
            </w:tcBorders>
            <w:hideMark/>
          </w:tcPr>
          <w:p w:rsidR="009F2774" w:rsidRPr="00C72260" w:rsidRDefault="009F2774" w:rsidP="00AF2AAC">
            <w:pPr>
              <w:spacing w:line="276" w:lineRule="auto"/>
              <w:jc w:val="right"/>
              <w:rPr>
                <w:rFonts w:ascii="Simplified Arabic" w:hAnsi="Simplified Arabic" w:cs="Simplified Arabic"/>
                <w:sz w:val="28"/>
                <w:szCs w:val="28"/>
                <w:rtl/>
              </w:rPr>
            </w:pPr>
            <w:r w:rsidRPr="00C72260">
              <w:rPr>
                <w:rFonts w:ascii="Simplified Arabic" w:hAnsi="Simplified Arabic" w:cs="Simplified Arabic" w:hint="cs"/>
                <w:sz w:val="28"/>
                <w:szCs w:val="28"/>
                <w:rtl/>
              </w:rPr>
              <w:t>الدراسات السابقة</w:t>
            </w:r>
          </w:p>
        </w:tc>
        <w:tc>
          <w:tcPr>
            <w:tcW w:w="2995" w:type="dxa"/>
            <w:tcBorders>
              <w:top w:val="single" w:sz="4" w:space="0" w:color="auto"/>
              <w:left w:val="single" w:sz="4" w:space="0" w:color="auto"/>
              <w:bottom w:val="single" w:sz="4" w:space="0" w:color="auto"/>
              <w:right w:val="single" w:sz="4" w:space="0" w:color="auto"/>
            </w:tcBorders>
            <w:hideMark/>
          </w:tcPr>
          <w:p w:rsidR="009F2774" w:rsidRPr="00C72260" w:rsidRDefault="009F2774" w:rsidP="00AF2AAC">
            <w:pPr>
              <w:spacing w:line="276" w:lineRule="auto"/>
              <w:jc w:val="right"/>
              <w:rPr>
                <w:rFonts w:ascii="Simplified Arabic" w:hAnsi="Simplified Arabic" w:cs="Simplified Arabic"/>
                <w:sz w:val="28"/>
                <w:szCs w:val="28"/>
                <w:rtl/>
              </w:rPr>
            </w:pPr>
            <w:r>
              <w:rPr>
                <w:rFonts w:ascii="Simplified Arabic" w:hAnsi="Simplified Arabic" w:cs="Simplified Arabic"/>
                <w:sz w:val="28"/>
                <w:szCs w:val="28"/>
              </w:rPr>
              <w:t>9</w:t>
            </w:r>
          </w:p>
        </w:tc>
      </w:tr>
      <w:tr w:rsidR="009F2774" w:rsidRPr="00C74FB9" w:rsidTr="00AF2AAC">
        <w:trPr>
          <w:trHeight w:val="454"/>
        </w:trPr>
        <w:tc>
          <w:tcPr>
            <w:tcW w:w="5619" w:type="dxa"/>
            <w:tcBorders>
              <w:top w:val="single" w:sz="4" w:space="0" w:color="auto"/>
              <w:left w:val="single" w:sz="4" w:space="0" w:color="auto"/>
              <w:bottom w:val="single" w:sz="4" w:space="0" w:color="auto"/>
              <w:right w:val="single" w:sz="4" w:space="0" w:color="auto"/>
            </w:tcBorders>
            <w:hideMark/>
          </w:tcPr>
          <w:p w:rsidR="009F2774" w:rsidRPr="00C72260" w:rsidRDefault="009F2774" w:rsidP="00AF2AAC">
            <w:pPr>
              <w:spacing w:line="276" w:lineRule="auto"/>
              <w:jc w:val="right"/>
              <w:rPr>
                <w:rFonts w:ascii="Simplified Arabic" w:hAnsi="Simplified Arabic" w:cs="Simplified Arabic"/>
                <w:sz w:val="28"/>
                <w:szCs w:val="28"/>
                <w:rtl/>
              </w:rPr>
            </w:pPr>
            <w:r w:rsidRPr="00C72260">
              <w:rPr>
                <w:rFonts w:ascii="Simplified Arabic" w:hAnsi="Simplified Arabic" w:cs="Simplified Arabic" w:hint="cs"/>
                <w:sz w:val="28"/>
                <w:szCs w:val="28"/>
                <w:rtl/>
              </w:rPr>
              <w:t>الأدب النظري</w:t>
            </w:r>
          </w:p>
        </w:tc>
        <w:tc>
          <w:tcPr>
            <w:tcW w:w="2995" w:type="dxa"/>
            <w:tcBorders>
              <w:top w:val="single" w:sz="4" w:space="0" w:color="auto"/>
              <w:left w:val="single" w:sz="4" w:space="0" w:color="auto"/>
              <w:bottom w:val="single" w:sz="4" w:space="0" w:color="auto"/>
              <w:right w:val="single" w:sz="4" w:space="0" w:color="auto"/>
            </w:tcBorders>
            <w:hideMark/>
          </w:tcPr>
          <w:p w:rsidR="009F2774" w:rsidRPr="00C72260" w:rsidRDefault="009F2774" w:rsidP="00AF2AAC">
            <w:pPr>
              <w:spacing w:line="276" w:lineRule="auto"/>
              <w:jc w:val="right"/>
              <w:rPr>
                <w:rFonts w:ascii="Simplified Arabic" w:hAnsi="Simplified Arabic" w:cs="Simplified Arabic"/>
                <w:sz w:val="28"/>
                <w:szCs w:val="28"/>
                <w:rtl/>
              </w:rPr>
            </w:pPr>
            <w:r>
              <w:rPr>
                <w:rFonts w:ascii="Simplified Arabic" w:hAnsi="Simplified Arabic" w:cs="Simplified Arabic"/>
                <w:sz w:val="28"/>
                <w:szCs w:val="28"/>
              </w:rPr>
              <w:t>18</w:t>
            </w:r>
          </w:p>
        </w:tc>
      </w:tr>
      <w:tr w:rsidR="009F2774" w:rsidRPr="00C74FB9" w:rsidTr="00AF2AAC">
        <w:trPr>
          <w:trHeight w:val="454"/>
        </w:trPr>
        <w:tc>
          <w:tcPr>
            <w:tcW w:w="56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F2774" w:rsidRPr="00C72260" w:rsidRDefault="009F2774" w:rsidP="00AF2AAC">
            <w:pPr>
              <w:bidi/>
              <w:spacing w:line="276" w:lineRule="auto"/>
              <w:rPr>
                <w:rFonts w:ascii="Simplified Arabic" w:hAnsi="Simplified Arabic" w:cs="Simplified Arabic"/>
                <w:sz w:val="28"/>
                <w:szCs w:val="28"/>
              </w:rPr>
            </w:pPr>
            <w:r w:rsidRPr="00C72260">
              <w:rPr>
                <w:rFonts w:ascii="Simplified Arabic" w:hAnsi="Simplified Arabic" w:cs="Simplified Arabic"/>
                <w:sz w:val="28"/>
                <w:szCs w:val="28"/>
                <w:rtl/>
              </w:rPr>
              <w:t>مشكلة الدراسة.</w:t>
            </w:r>
          </w:p>
        </w:tc>
        <w:tc>
          <w:tcPr>
            <w:tcW w:w="29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F2774" w:rsidRPr="00C72260" w:rsidRDefault="009F2774" w:rsidP="00AF2AAC">
            <w:pPr>
              <w:spacing w:line="276" w:lineRule="auto"/>
              <w:jc w:val="right"/>
              <w:rPr>
                <w:rFonts w:ascii="Simplified Arabic" w:hAnsi="Simplified Arabic" w:cs="Simplified Arabic"/>
                <w:sz w:val="28"/>
                <w:szCs w:val="28"/>
                <w:rtl/>
              </w:rPr>
            </w:pPr>
            <w:r>
              <w:rPr>
                <w:rFonts w:ascii="Simplified Arabic" w:hAnsi="Simplified Arabic" w:cs="Simplified Arabic"/>
                <w:sz w:val="28"/>
                <w:szCs w:val="28"/>
              </w:rPr>
              <w:t>22</w:t>
            </w:r>
          </w:p>
        </w:tc>
      </w:tr>
      <w:tr w:rsidR="009F2774" w:rsidRPr="00C74FB9" w:rsidTr="00AF2AAC">
        <w:trPr>
          <w:trHeight w:val="454"/>
        </w:trPr>
        <w:tc>
          <w:tcPr>
            <w:tcW w:w="56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F2774" w:rsidRPr="00C72260" w:rsidRDefault="009F2774" w:rsidP="00AF2AAC">
            <w:pPr>
              <w:pStyle w:val="a8"/>
              <w:numPr>
                <w:ilvl w:val="0"/>
                <w:numId w:val="9"/>
              </w:numPr>
              <w:spacing w:after="0"/>
              <w:ind w:left="0"/>
              <w:rPr>
                <w:rFonts w:ascii="Simplified Arabic" w:hAnsi="Simplified Arabic" w:cs="Simplified Arabic"/>
                <w:sz w:val="28"/>
                <w:szCs w:val="28"/>
              </w:rPr>
            </w:pPr>
            <w:r w:rsidRPr="00C72260">
              <w:rPr>
                <w:rFonts w:ascii="Simplified Arabic" w:hAnsi="Simplified Arabic" w:cs="Simplified Arabic"/>
                <w:sz w:val="28"/>
                <w:szCs w:val="28"/>
                <w:rtl/>
              </w:rPr>
              <w:t>أهمية الدراسة.</w:t>
            </w:r>
          </w:p>
        </w:tc>
        <w:tc>
          <w:tcPr>
            <w:tcW w:w="29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F2774" w:rsidRPr="00C72260" w:rsidRDefault="009F2774" w:rsidP="00AF2AAC">
            <w:pPr>
              <w:spacing w:line="276" w:lineRule="auto"/>
              <w:jc w:val="right"/>
              <w:rPr>
                <w:rFonts w:ascii="Simplified Arabic" w:hAnsi="Simplified Arabic" w:cs="Simplified Arabic"/>
                <w:sz w:val="28"/>
                <w:szCs w:val="28"/>
                <w:rtl/>
              </w:rPr>
            </w:pPr>
            <w:r>
              <w:rPr>
                <w:rFonts w:ascii="Simplified Arabic" w:hAnsi="Simplified Arabic" w:cs="Simplified Arabic"/>
                <w:sz w:val="28"/>
                <w:szCs w:val="28"/>
              </w:rPr>
              <w:t>23</w:t>
            </w:r>
          </w:p>
        </w:tc>
      </w:tr>
      <w:tr w:rsidR="009F2774" w:rsidRPr="00C74FB9" w:rsidTr="00AF2AAC">
        <w:trPr>
          <w:trHeight w:val="454"/>
        </w:trPr>
        <w:tc>
          <w:tcPr>
            <w:tcW w:w="5619" w:type="dxa"/>
            <w:tcBorders>
              <w:top w:val="single" w:sz="4" w:space="0" w:color="auto"/>
              <w:left w:val="single" w:sz="4" w:space="0" w:color="auto"/>
              <w:bottom w:val="single" w:sz="4" w:space="0" w:color="auto"/>
              <w:right w:val="single" w:sz="4" w:space="0" w:color="auto"/>
            </w:tcBorders>
            <w:hideMark/>
          </w:tcPr>
          <w:p w:rsidR="009F2774" w:rsidRPr="00C72260" w:rsidRDefault="009F2774" w:rsidP="00AF2AAC">
            <w:pPr>
              <w:pStyle w:val="a8"/>
              <w:numPr>
                <w:ilvl w:val="0"/>
                <w:numId w:val="9"/>
              </w:numPr>
              <w:spacing w:after="0"/>
              <w:ind w:left="0"/>
              <w:rPr>
                <w:rFonts w:ascii="Simplified Arabic" w:hAnsi="Simplified Arabic" w:cs="Simplified Arabic"/>
                <w:sz w:val="28"/>
                <w:szCs w:val="28"/>
              </w:rPr>
            </w:pPr>
            <w:r w:rsidRPr="00C72260">
              <w:rPr>
                <w:rFonts w:ascii="Simplified Arabic" w:hAnsi="Simplified Arabic" w:cs="Simplified Arabic"/>
                <w:sz w:val="28"/>
                <w:szCs w:val="28"/>
                <w:rtl/>
              </w:rPr>
              <w:t>أهداف الدراسة.</w:t>
            </w:r>
          </w:p>
        </w:tc>
        <w:tc>
          <w:tcPr>
            <w:tcW w:w="2995" w:type="dxa"/>
            <w:tcBorders>
              <w:top w:val="single" w:sz="4" w:space="0" w:color="auto"/>
              <w:left w:val="single" w:sz="4" w:space="0" w:color="auto"/>
              <w:bottom w:val="single" w:sz="4" w:space="0" w:color="auto"/>
              <w:right w:val="single" w:sz="4" w:space="0" w:color="auto"/>
            </w:tcBorders>
            <w:hideMark/>
          </w:tcPr>
          <w:p w:rsidR="009F2774" w:rsidRPr="00C72260" w:rsidRDefault="009F2774" w:rsidP="00AF2AAC">
            <w:pPr>
              <w:bidi/>
              <w:spacing w:line="276" w:lineRule="auto"/>
              <w:rPr>
                <w:rFonts w:ascii="Simplified Arabic" w:hAnsi="Simplified Arabic" w:cs="Simplified Arabic"/>
                <w:sz w:val="28"/>
                <w:szCs w:val="28"/>
              </w:rPr>
            </w:pPr>
            <w:r>
              <w:rPr>
                <w:rFonts w:ascii="Simplified Arabic" w:hAnsi="Simplified Arabic" w:cs="Simplified Arabic"/>
                <w:sz w:val="28"/>
                <w:szCs w:val="28"/>
              </w:rPr>
              <w:t>24</w:t>
            </w:r>
          </w:p>
        </w:tc>
      </w:tr>
      <w:tr w:rsidR="009F2774" w:rsidRPr="00C74FB9" w:rsidTr="00AF2AAC">
        <w:trPr>
          <w:trHeight w:val="454"/>
        </w:trPr>
        <w:tc>
          <w:tcPr>
            <w:tcW w:w="5619" w:type="dxa"/>
            <w:tcBorders>
              <w:top w:val="single" w:sz="4" w:space="0" w:color="auto"/>
              <w:left w:val="single" w:sz="4" w:space="0" w:color="auto"/>
              <w:bottom w:val="single" w:sz="4" w:space="0" w:color="auto"/>
              <w:right w:val="single" w:sz="4" w:space="0" w:color="auto"/>
            </w:tcBorders>
            <w:hideMark/>
          </w:tcPr>
          <w:p w:rsidR="009F2774" w:rsidRPr="00C72260" w:rsidRDefault="009F2774" w:rsidP="00AF2AAC">
            <w:pPr>
              <w:bidi/>
              <w:spacing w:line="276" w:lineRule="auto"/>
              <w:rPr>
                <w:rFonts w:ascii="Simplified Arabic" w:hAnsi="Simplified Arabic" w:cs="Simplified Arabic"/>
                <w:sz w:val="28"/>
                <w:szCs w:val="28"/>
              </w:rPr>
            </w:pPr>
            <w:r w:rsidRPr="00C72260">
              <w:rPr>
                <w:rFonts w:ascii="Simplified Arabic" w:hAnsi="Simplified Arabic" w:cs="Simplified Arabic"/>
                <w:sz w:val="28"/>
                <w:szCs w:val="28"/>
                <w:rtl/>
              </w:rPr>
              <w:t>أسئلة الدراسة.</w:t>
            </w:r>
          </w:p>
        </w:tc>
        <w:tc>
          <w:tcPr>
            <w:tcW w:w="2995" w:type="dxa"/>
            <w:tcBorders>
              <w:top w:val="single" w:sz="4" w:space="0" w:color="auto"/>
              <w:left w:val="single" w:sz="4" w:space="0" w:color="auto"/>
              <w:bottom w:val="single" w:sz="4" w:space="0" w:color="auto"/>
              <w:right w:val="single" w:sz="4" w:space="0" w:color="auto"/>
            </w:tcBorders>
            <w:hideMark/>
          </w:tcPr>
          <w:p w:rsidR="009F2774" w:rsidRPr="00C72260" w:rsidRDefault="009F2774" w:rsidP="00AF2AAC">
            <w:pPr>
              <w:bidi/>
              <w:spacing w:line="276" w:lineRule="auto"/>
              <w:rPr>
                <w:rFonts w:ascii="Simplified Arabic" w:hAnsi="Simplified Arabic" w:cs="Simplified Arabic"/>
                <w:sz w:val="28"/>
                <w:szCs w:val="28"/>
              </w:rPr>
            </w:pPr>
            <w:r>
              <w:rPr>
                <w:rFonts w:ascii="Simplified Arabic" w:hAnsi="Simplified Arabic" w:cs="Simplified Arabic"/>
                <w:sz w:val="28"/>
                <w:szCs w:val="28"/>
              </w:rPr>
              <w:t>24</w:t>
            </w:r>
          </w:p>
        </w:tc>
      </w:tr>
      <w:tr w:rsidR="009F2774" w:rsidRPr="00C74FB9" w:rsidTr="00AF2AAC">
        <w:trPr>
          <w:trHeight w:val="454"/>
        </w:trPr>
        <w:tc>
          <w:tcPr>
            <w:tcW w:w="5619" w:type="dxa"/>
            <w:tcBorders>
              <w:top w:val="single" w:sz="4" w:space="0" w:color="auto"/>
              <w:left w:val="single" w:sz="4" w:space="0" w:color="auto"/>
              <w:bottom w:val="single" w:sz="4" w:space="0" w:color="auto"/>
              <w:right w:val="single" w:sz="4" w:space="0" w:color="auto"/>
            </w:tcBorders>
            <w:hideMark/>
          </w:tcPr>
          <w:p w:rsidR="009F2774" w:rsidRPr="00C72260" w:rsidRDefault="009F2774" w:rsidP="00AF2AAC">
            <w:pPr>
              <w:bidi/>
              <w:spacing w:line="276" w:lineRule="auto"/>
              <w:rPr>
                <w:rFonts w:ascii="Simplified Arabic" w:hAnsi="Simplified Arabic" w:cs="Simplified Arabic"/>
                <w:sz w:val="28"/>
                <w:szCs w:val="28"/>
              </w:rPr>
            </w:pPr>
            <w:r w:rsidRPr="00C72260">
              <w:rPr>
                <w:rFonts w:ascii="Simplified Arabic" w:hAnsi="Simplified Arabic" w:cs="Simplified Arabic"/>
                <w:sz w:val="28"/>
                <w:szCs w:val="28"/>
                <w:rtl/>
              </w:rPr>
              <w:t>مصطلحات الدراسة.</w:t>
            </w:r>
          </w:p>
        </w:tc>
        <w:tc>
          <w:tcPr>
            <w:tcW w:w="2995" w:type="dxa"/>
            <w:tcBorders>
              <w:top w:val="single" w:sz="4" w:space="0" w:color="auto"/>
              <w:left w:val="single" w:sz="4" w:space="0" w:color="auto"/>
              <w:bottom w:val="single" w:sz="4" w:space="0" w:color="auto"/>
              <w:right w:val="single" w:sz="4" w:space="0" w:color="auto"/>
            </w:tcBorders>
            <w:hideMark/>
          </w:tcPr>
          <w:p w:rsidR="009F2774" w:rsidRPr="00C72260" w:rsidRDefault="009F2774" w:rsidP="00AF2AAC">
            <w:pPr>
              <w:bidi/>
              <w:spacing w:line="276" w:lineRule="auto"/>
              <w:rPr>
                <w:rFonts w:ascii="Simplified Arabic" w:hAnsi="Simplified Arabic" w:cs="Simplified Arabic"/>
                <w:sz w:val="28"/>
                <w:szCs w:val="28"/>
                <w:rtl/>
              </w:rPr>
            </w:pPr>
            <w:r>
              <w:rPr>
                <w:rFonts w:ascii="Simplified Arabic" w:hAnsi="Simplified Arabic" w:cs="Simplified Arabic"/>
                <w:sz w:val="28"/>
                <w:szCs w:val="28"/>
              </w:rPr>
              <w:t>24</w:t>
            </w:r>
          </w:p>
        </w:tc>
      </w:tr>
      <w:tr w:rsidR="009F2774" w:rsidRPr="00C74FB9" w:rsidTr="00AF2AAC">
        <w:trPr>
          <w:trHeight w:val="454"/>
        </w:trPr>
        <w:tc>
          <w:tcPr>
            <w:tcW w:w="5619" w:type="dxa"/>
            <w:tcBorders>
              <w:top w:val="single" w:sz="4" w:space="0" w:color="auto"/>
              <w:left w:val="single" w:sz="4" w:space="0" w:color="auto"/>
              <w:bottom w:val="single" w:sz="4" w:space="0" w:color="auto"/>
              <w:right w:val="single" w:sz="4" w:space="0" w:color="auto"/>
            </w:tcBorders>
            <w:hideMark/>
          </w:tcPr>
          <w:p w:rsidR="009F2774" w:rsidRPr="00C72260" w:rsidRDefault="009F2774" w:rsidP="00AF2AAC">
            <w:pPr>
              <w:bidi/>
              <w:spacing w:line="276" w:lineRule="auto"/>
              <w:contextualSpacing/>
              <w:jc w:val="lowKashida"/>
              <w:rPr>
                <w:rFonts w:ascii="Simplified Arabic" w:eastAsia="Calibri" w:hAnsi="Simplified Arabic" w:cs="Simplified Arabic"/>
                <w:b/>
                <w:bCs/>
                <w:sz w:val="28"/>
                <w:szCs w:val="28"/>
              </w:rPr>
            </w:pPr>
            <w:r w:rsidRPr="00C72260">
              <w:rPr>
                <w:rStyle w:val="a6"/>
                <w:rFonts w:ascii="Simplified Arabic" w:hAnsi="Simplified Arabic" w:cs="Simplified Arabic" w:hint="cs"/>
                <w:b w:val="0"/>
                <w:bCs w:val="0"/>
                <w:sz w:val="28"/>
                <w:szCs w:val="28"/>
                <w:rtl/>
              </w:rPr>
              <w:t>الإطار المنهجي للدراسة</w:t>
            </w:r>
          </w:p>
        </w:tc>
        <w:tc>
          <w:tcPr>
            <w:tcW w:w="2995" w:type="dxa"/>
            <w:tcBorders>
              <w:top w:val="single" w:sz="4" w:space="0" w:color="auto"/>
              <w:left w:val="single" w:sz="4" w:space="0" w:color="auto"/>
              <w:bottom w:val="single" w:sz="4" w:space="0" w:color="auto"/>
              <w:right w:val="single" w:sz="4" w:space="0" w:color="auto"/>
            </w:tcBorders>
            <w:hideMark/>
          </w:tcPr>
          <w:p w:rsidR="009F2774" w:rsidRPr="00C72260" w:rsidRDefault="009F2774" w:rsidP="00AF2AAC">
            <w:pPr>
              <w:bidi/>
              <w:spacing w:line="276" w:lineRule="auto"/>
              <w:rPr>
                <w:rFonts w:ascii="Simplified Arabic" w:hAnsi="Simplified Arabic" w:cs="Simplified Arabic"/>
                <w:sz w:val="28"/>
                <w:szCs w:val="28"/>
              </w:rPr>
            </w:pPr>
            <w:r>
              <w:rPr>
                <w:rFonts w:ascii="Simplified Arabic" w:hAnsi="Simplified Arabic" w:cs="Simplified Arabic"/>
                <w:sz w:val="28"/>
                <w:szCs w:val="28"/>
              </w:rPr>
              <w:t>34</w:t>
            </w:r>
          </w:p>
        </w:tc>
      </w:tr>
      <w:tr w:rsidR="009F2774" w:rsidRPr="00C74FB9" w:rsidTr="00AF2AAC">
        <w:trPr>
          <w:trHeight w:val="454"/>
        </w:trPr>
        <w:tc>
          <w:tcPr>
            <w:tcW w:w="5619" w:type="dxa"/>
            <w:tcBorders>
              <w:top w:val="single" w:sz="4" w:space="0" w:color="auto"/>
              <w:left w:val="single" w:sz="4" w:space="0" w:color="auto"/>
              <w:bottom w:val="single" w:sz="4" w:space="0" w:color="auto"/>
              <w:right w:val="single" w:sz="4" w:space="0" w:color="auto"/>
            </w:tcBorders>
            <w:hideMark/>
          </w:tcPr>
          <w:p w:rsidR="009F2774" w:rsidRPr="00C72260" w:rsidRDefault="009F2774" w:rsidP="00AF2AAC">
            <w:pPr>
              <w:bidi/>
              <w:spacing w:line="276" w:lineRule="auto"/>
              <w:contextualSpacing/>
              <w:rPr>
                <w:rFonts w:ascii="Simplified Arabic" w:eastAsia="Calibri" w:hAnsi="Simplified Arabic" w:cs="Simplified Arabic"/>
                <w:sz w:val="28"/>
                <w:szCs w:val="28"/>
              </w:rPr>
            </w:pPr>
            <w:r w:rsidRPr="00C72260">
              <w:rPr>
                <w:rFonts w:ascii="Simplified Arabic" w:hAnsi="Simplified Arabic" w:cs="Simplified Arabic"/>
                <w:sz w:val="28"/>
                <w:szCs w:val="28"/>
                <w:rtl/>
              </w:rPr>
              <w:t>تحليل نتائج الدراسة</w:t>
            </w:r>
          </w:p>
        </w:tc>
        <w:tc>
          <w:tcPr>
            <w:tcW w:w="2995" w:type="dxa"/>
            <w:tcBorders>
              <w:top w:val="single" w:sz="4" w:space="0" w:color="auto"/>
              <w:left w:val="single" w:sz="4" w:space="0" w:color="auto"/>
              <w:bottom w:val="single" w:sz="4" w:space="0" w:color="auto"/>
              <w:right w:val="single" w:sz="4" w:space="0" w:color="auto"/>
            </w:tcBorders>
            <w:hideMark/>
          </w:tcPr>
          <w:p w:rsidR="009F2774" w:rsidRPr="00C72260" w:rsidRDefault="009F2774" w:rsidP="00AF2AAC">
            <w:pPr>
              <w:bidi/>
              <w:spacing w:line="276" w:lineRule="auto"/>
              <w:rPr>
                <w:rFonts w:ascii="Simplified Arabic" w:hAnsi="Simplified Arabic" w:cs="Simplified Arabic"/>
                <w:sz w:val="28"/>
                <w:szCs w:val="28"/>
              </w:rPr>
            </w:pPr>
            <w:r>
              <w:rPr>
                <w:rFonts w:ascii="Simplified Arabic" w:hAnsi="Simplified Arabic" w:cs="Simplified Arabic"/>
                <w:sz w:val="28"/>
                <w:szCs w:val="28"/>
              </w:rPr>
              <w:t>34</w:t>
            </w:r>
          </w:p>
        </w:tc>
      </w:tr>
      <w:tr w:rsidR="009F2774" w:rsidRPr="00C74FB9" w:rsidTr="00AF2AAC">
        <w:trPr>
          <w:trHeight w:val="454"/>
        </w:trPr>
        <w:tc>
          <w:tcPr>
            <w:tcW w:w="5619" w:type="dxa"/>
            <w:tcBorders>
              <w:top w:val="single" w:sz="4" w:space="0" w:color="auto"/>
              <w:left w:val="single" w:sz="4" w:space="0" w:color="auto"/>
              <w:bottom w:val="single" w:sz="4" w:space="0" w:color="auto"/>
              <w:right w:val="single" w:sz="4" w:space="0" w:color="auto"/>
            </w:tcBorders>
            <w:hideMark/>
          </w:tcPr>
          <w:p w:rsidR="009F2774" w:rsidRPr="00C72260" w:rsidRDefault="009F2774" w:rsidP="00AF2AAC">
            <w:pPr>
              <w:pStyle w:val="a8"/>
              <w:numPr>
                <w:ilvl w:val="0"/>
                <w:numId w:val="9"/>
              </w:numPr>
              <w:spacing w:after="0"/>
              <w:ind w:left="0"/>
              <w:rPr>
                <w:rFonts w:ascii="Simplified Arabic" w:hAnsi="Simplified Arabic" w:cs="Simplified Arabic"/>
                <w:sz w:val="28"/>
                <w:szCs w:val="28"/>
              </w:rPr>
            </w:pPr>
            <w:r>
              <w:rPr>
                <w:rFonts w:ascii="Simplified Arabic" w:hAnsi="Simplified Arabic" w:cs="Simplified Arabic" w:hint="cs"/>
                <w:sz w:val="28"/>
                <w:szCs w:val="28"/>
                <w:rtl/>
              </w:rPr>
              <w:t>نتائج الدراسة</w:t>
            </w:r>
          </w:p>
        </w:tc>
        <w:tc>
          <w:tcPr>
            <w:tcW w:w="2995" w:type="dxa"/>
            <w:tcBorders>
              <w:top w:val="single" w:sz="4" w:space="0" w:color="auto"/>
              <w:left w:val="single" w:sz="4" w:space="0" w:color="auto"/>
              <w:bottom w:val="single" w:sz="4" w:space="0" w:color="auto"/>
              <w:right w:val="single" w:sz="4" w:space="0" w:color="auto"/>
            </w:tcBorders>
            <w:hideMark/>
          </w:tcPr>
          <w:p w:rsidR="009F2774" w:rsidRPr="00C72260" w:rsidRDefault="009F2774" w:rsidP="00AF2AAC">
            <w:pPr>
              <w:bidi/>
              <w:spacing w:line="276" w:lineRule="auto"/>
              <w:rPr>
                <w:rFonts w:ascii="Simplified Arabic" w:hAnsi="Simplified Arabic" w:cs="Simplified Arabic"/>
                <w:sz w:val="28"/>
                <w:szCs w:val="28"/>
              </w:rPr>
            </w:pPr>
            <w:r>
              <w:rPr>
                <w:rFonts w:ascii="Simplified Arabic" w:hAnsi="Simplified Arabic" w:cs="Simplified Arabic"/>
                <w:sz w:val="28"/>
                <w:szCs w:val="28"/>
              </w:rPr>
              <w:t>39</w:t>
            </w:r>
          </w:p>
        </w:tc>
      </w:tr>
      <w:tr w:rsidR="009F2774" w:rsidRPr="00C74FB9" w:rsidTr="00AF2AAC">
        <w:trPr>
          <w:trHeight w:val="454"/>
        </w:trPr>
        <w:tc>
          <w:tcPr>
            <w:tcW w:w="5619" w:type="dxa"/>
            <w:tcBorders>
              <w:top w:val="single" w:sz="4" w:space="0" w:color="auto"/>
              <w:left w:val="single" w:sz="4" w:space="0" w:color="auto"/>
              <w:bottom w:val="single" w:sz="4" w:space="0" w:color="auto"/>
              <w:right w:val="single" w:sz="4" w:space="0" w:color="auto"/>
            </w:tcBorders>
            <w:hideMark/>
          </w:tcPr>
          <w:p w:rsidR="009F2774" w:rsidRPr="00C72260" w:rsidRDefault="009F2774" w:rsidP="00AF2AAC">
            <w:pPr>
              <w:pStyle w:val="a8"/>
              <w:numPr>
                <w:ilvl w:val="0"/>
                <w:numId w:val="9"/>
              </w:numPr>
              <w:spacing w:after="0"/>
              <w:ind w:left="0"/>
              <w:rPr>
                <w:rFonts w:ascii="Simplified Arabic" w:hAnsi="Simplified Arabic" w:cs="Simplified Arabic"/>
                <w:sz w:val="28"/>
                <w:szCs w:val="28"/>
              </w:rPr>
            </w:pPr>
            <w:r w:rsidRPr="00C72260">
              <w:rPr>
                <w:rFonts w:ascii="Simplified Arabic" w:hAnsi="Simplified Arabic" w:cs="Simplified Arabic" w:hint="cs"/>
                <w:sz w:val="28"/>
                <w:szCs w:val="28"/>
                <w:rtl/>
              </w:rPr>
              <w:t>التوصيات والمقترحات</w:t>
            </w:r>
          </w:p>
        </w:tc>
        <w:tc>
          <w:tcPr>
            <w:tcW w:w="2995" w:type="dxa"/>
            <w:tcBorders>
              <w:top w:val="single" w:sz="4" w:space="0" w:color="auto"/>
              <w:left w:val="single" w:sz="4" w:space="0" w:color="auto"/>
              <w:bottom w:val="single" w:sz="4" w:space="0" w:color="auto"/>
              <w:right w:val="single" w:sz="4" w:space="0" w:color="auto"/>
            </w:tcBorders>
            <w:hideMark/>
          </w:tcPr>
          <w:p w:rsidR="009F2774" w:rsidRPr="00C72260" w:rsidRDefault="009F2774" w:rsidP="00AF2AAC">
            <w:pPr>
              <w:bidi/>
              <w:spacing w:line="276" w:lineRule="auto"/>
              <w:rPr>
                <w:rFonts w:ascii="Simplified Arabic" w:hAnsi="Simplified Arabic" w:cs="Simplified Arabic"/>
                <w:sz w:val="28"/>
                <w:szCs w:val="28"/>
              </w:rPr>
            </w:pPr>
            <w:r>
              <w:rPr>
                <w:rFonts w:ascii="Simplified Arabic" w:hAnsi="Simplified Arabic" w:cs="Simplified Arabic"/>
                <w:sz w:val="28"/>
                <w:szCs w:val="28"/>
              </w:rPr>
              <w:t>40</w:t>
            </w:r>
          </w:p>
        </w:tc>
      </w:tr>
      <w:tr w:rsidR="009F2774" w:rsidRPr="00C74FB9" w:rsidTr="00AF2AAC">
        <w:trPr>
          <w:trHeight w:val="454"/>
        </w:trPr>
        <w:tc>
          <w:tcPr>
            <w:tcW w:w="5619" w:type="dxa"/>
            <w:tcBorders>
              <w:top w:val="single" w:sz="4" w:space="0" w:color="auto"/>
              <w:left w:val="single" w:sz="4" w:space="0" w:color="auto"/>
              <w:bottom w:val="single" w:sz="4" w:space="0" w:color="auto"/>
              <w:right w:val="single" w:sz="4" w:space="0" w:color="auto"/>
            </w:tcBorders>
            <w:hideMark/>
          </w:tcPr>
          <w:p w:rsidR="009F2774" w:rsidRPr="00C72260" w:rsidRDefault="009F2774" w:rsidP="00AF2AAC">
            <w:pPr>
              <w:bidi/>
              <w:spacing w:line="276" w:lineRule="auto"/>
              <w:rPr>
                <w:rFonts w:ascii="Simplified Arabic" w:hAnsi="Simplified Arabic" w:cs="Simplified Arabic"/>
                <w:sz w:val="28"/>
                <w:szCs w:val="28"/>
              </w:rPr>
            </w:pPr>
            <w:r w:rsidRPr="00C72260">
              <w:rPr>
                <w:rFonts w:ascii="Simplified Arabic" w:hAnsi="Simplified Arabic" w:cs="Simplified Arabic" w:hint="cs"/>
                <w:sz w:val="28"/>
                <w:szCs w:val="28"/>
                <w:rtl/>
              </w:rPr>
              <w:t>المراجع</w:t>
            </w:r>
          </w:p>
        </w:tc>
        <w:tc>
          <w:tcPr>
            <w:tcW w:w="2995" w:type="dxa"/>
            <w:tcBorders>
              <w:top w:val="single" w:sz="4" w:space="0" w:color="auto"/>
              <w:left w:val="single" w:sz="4" w:space="0" w:color="auto"/>
              <w:bottom w:val="single" w:sz="4" w:space="0" w:color="auto"/>
              <w:right w:val="single" w:sz="4" w:space="0" w:color="auto"/>
            </w:tcBorders>
            <w:hideMark/>
          </w:tcPr>
          <w:p w:rsidR="009F2774" w:rsidRPr="00C72260" w:rsidRDefault="009F2774" w:rsidP="00AF2AAC">
            <w:pPr>
              <w:bidi/>
              <w:spacing w:line="276" w:lineRule="auto"/>
              <w:rPr>
                <w:rFonts w:ascii="Simplified Arabic" w:hAnsi="Simplified Arabic" w:cs="Simplified Arabic"/>
                <w:sz w:val="28"/>
                <w:szCs w:val="28"/>
              </w:rPr>
            </w:pPr>
            <w:r>
              <w:rPr>
                <w:rFonts w:ascii="Simplified Arabic" w:hAnsi="Simplified Arabic" w:cs="Simplified Arabic"/>
                <w:sz w:val="28"/>
                <w:szCs w:val="28"/>
              </w:rPr>
              <w:t>42</w:t>
            </w:r>
          </w:p>
        </w:tc>
      </w:tr>
    </w:tbl>
    <w:p w:rsidR="009F2774" w:rsidRDefault="009F2774" w:rsidP="009F2774">
      <w:pPr>
        <w:tabs>
          <w:tab w:val="left" w:pos="6210"/>
        </w:tabs>
        <w:jc w:val="right"/>
        <w:rPr>
          <w:rFonts w:ascii="Simplified Arabic" w:hAnsi="Simplified Arabic" w:cs="Simplified Arabic"/>
          <w:b/>
          <w:bCs/>
          <w:sz w:val="36"/>
          <w:szCs w:val="36"/>
          <w:rtl/>
        </w:rPr>
      </w:pPr>
    </w:p>
    <w:p w:rsidR="009F2774" w:rsidRDefault="009F2774" w:rsidP="009F2774">
      <w:pPr>
        <w:overflowPunct w:val="0"/>
        <w:autoSpaceDE w:val="0"/>
        <w:autoSpaceDN w:val="0"/>
        <w:adjustRightInd w:val="0"/>
        <w:jc w:val="center"/>
        <w:textAlignment w:val="baseline"/>
        <w:rPr>
          <w:rFonts w:ascii="Simplified Arabic" w:hAnsi="Simplified Arabic" w:cs="Simplified Arabic"/>
          <w:b/>
          <w:bCs/>
          <w:sz w:val="32"/>
          <w:szCs w:val="32"/>
          <w:rtl/>
        </w:rPr>
      </w:pPr>
      <w:r>
        <w:rPr>
          <w:rFonts w:ascii="Simplified Arabic" w:hAnsi="Simplified Arabic" w:cs="Simplified Arabic"/>
          <w:b/>
          <w:bCs/>
          <w:sz w:val="32"/>
          <w:szCs w:val="32"/>
          <w:rtl/>
        </w:rPr>
        <w:t>قائمة الجداول</w:t>
      </w:r>
    </w:p>
    <w:tbl>
      <w:tblPr>
        <w:tblStyle w:val="a9"/>
        <w:bidiVisual/>
        <w:tblW w:w="9498" w:type="dxa"/>
        <w:tblInd w:w="-461" w:type="dxa"/>
        <w:tblLook w:val="04A0"/>
      </w:tblPr>
      <w:tblGrid>
        <w:gridCol w:w="1139"/>
        <w:gridCol w:w="7078"/>
        <w:gridCol w:w="1281"/>
      </w:tblGrid>
      <w:tr w:rsidR="009F2774" w:rsidTr="00AF2AAC">
        <w:tc>
          <w:tcPr>
            <w:tcW w:w="113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F2774" w:rsidRPr="00CB0254" w:rsidRDefault="009F2774" w:rsidP="00AF2AAC">
            <w:pPr>
              <w:overflowPunct w:val="0"/>
              <w:autoSpaceDE w:val="0"/>
              <w:autoSpaceDN w:val="0"/>
              <w:adjustRightInd w:val="0"/>
              <w:jc w:val="center"/>
              <w:textAlignment w:val="baseline"/>
              <w:rPr>
                <w:rFonts w:ascii="Simplified Arabic" w:hAnsi="Simplified Arabic" w:cs="Simplified Arabic"/>
                <w:sz w:val="28"/>
                <w:szCs w:val="28"/>
              </w:rPr>
            </w:pPr>
            <w:r w:rsidRPr="00CB0254">
              <w:rPr>
                <w:rFonts w:ascii="Simplified Arabic" w:hAnsi="Simplified Arabic" w:cs="Simplified Arabic"/>
                <w:sz w:val="28"/>
                <w:szCs w:val="28"/>
                <w:rtl/>
              </w:rPr>
              <w:lastRenderedPageBreak/>
              <w:t>رقم الجدول</w:t>
            </w:r>
          </w:p>
        </w:tc>
        <w:tc>
          <w:tcPr>
            <w:tcW w:w="707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F2774" w:rsidRPr="00CB0254" w:rsidRDefault="009F2774" w:rsidP="00AF2AAC">
            <w:pPr>
              <w:overflowPunct w:val="0"/>
              <w:autoSpaceDE w:val="0"/>
              <w:autoSpaceDN w:val="0"/>
              <w:adjustRightInd w:val="0"/>
              <w:jc w:val="center"/>
              <w:textAlignment w:val="baseline"/>
              <w:rPr>
                <w:rFonts w:ascii="Simplified Arabic" w:hAnsi="Simplified Arabic" w:cs="Simplified Arabic"/>
                <w:sz w:val="28"/>
                <w:szCs w:val="28"/>
                <w:rtl/>
              </w:rPr>
            </w:pPr>
            <w:r w:rsidRPr="00CB0254">
              <w:rPr>
                <w:rFonts w:ascii="Simplified Arabic" w:hAnsi="Simplified Arabic" w:cs="Simplified Arabic"/>
                <w:sz w:val="28"/>
                <w:szCs w:val="28"/>
                <w:rtl/>
              </w:rPr>
              <w:t>العنوان</w:t>
            </w:r>
          </w:p>
        </w:tc>
        <w:tc>
          <w:tcPr>
            <w:tcW w:w="12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F2774" w:rsidRPr="00CB0254" w:rsidRDefault="009F2774" w:rsidP="00AF2AAC">
            <w:pPr>
              <w:overflowPunct w:val="0"/>
              <w:autoSpaceDE w:val="0"/>
              <w:autoSpaceDN w:val="0"/>
              <w:adjustRightInd w:val="0"/>
              <w:jc w:val="center"/>
              <w:textAlignment w:val="baseline"/>
              <w:rPr>
                <w:rFonts w:ascii="Simplified Arabic" w:hAnsi="Simplified Arabic" w:cs="Simplified Arabic"/>
                <w:sz w:val="28"/>
                <w:szCs w:val="28"/>
              </w:rPr>
            </w:pPr>
            <w:r w:rsidRPr="00CB0254">
              <w:rPr>
                <w:rFonts w:ascii="Simplified Arabic" w:hAnsi="Simplified Arabic" w:cs="Simplified Arabic"/>
                <w:sz w:val="28"/>
                <w:szCs w:val="28"/>
                <w:rtl/>
              </w:rPr>
              <w:t>الصفحة</w:t>
            </w:r>
          </w:p>
        </w:tc>
      </w:tr>
      <w:tr w:rsidR="009F2774" w:rsidTr="00AF2AAC">
        <w:tc>
          <w:tcPr>
            <w:tcW w:w="1139" w:type="dxa"/>
            <w:tcBorders>
              <w:top w:val="single" w:sz="4" w:space="0" w:color="auto"/>
              <w:left w:val="single" w:sz="4" w:space="0" w:color="auto"/>
              <w:bottom w:val="single" w:sz="4" w:space="0" w:color="auto"/>
              <w:right w:val="single" w:sz="4" w:space="0" w:color="auto"/>
            </w:tcBorders>
            <w:hideMark/>
          </w:tcPr>
          <w:p w:rsidR="009F2774" w:rsidRPr="00CB0254" w:rsidRDefault="009F2774" w:rsidP="00AF2AAC">
            <w:pPr>
              <w:overflowPunct w:val="0"/>
              <w:autoSpaceDE w:val="0"/>
              <w:autoSpaceDN w:val="0"/>
              <w:adjustRightInd w:val="0"/>
              <w:jc w:val="center"/>
              <w:textAlignment w:val="baseline"/>
              <w:rPr>
                <w:rFonts w:ascii="Simplified Arabic" w:hAnsi="Simplified Arabic" w:cs="Simplified Arabic"/>
                <w:sz w:val="28"/>
                <w:szCs w:val="28"/>
              </w:rPr>
            </w:pPr>
            <w:r w:rsidRPr="00CB0254">
              <w:rPr>
                <w:rFonts w:ascii="Simplified Arabic" w:hAnsi="Simplified Arabic" w:cs="Simplified Arabic"/>
                <w:sz w:val="28"/>
                <w:szCs w:val="28"/>
                <w:rtl/>
              </w:rPr>
              <w:t>جدول 1</w:t>
            </w:r>
          </w:p>
        </w:tc>
        <w:tc>
          <w:tcPr>
            <w:tcW w:w="7078" w:type="dxa"/>
            <w:tcBorders>
              <w:top w:val="single" w:sz="4" w:space="0" w:color="auto"/>
              <w:left w:val="single" w:sz="4" w:space="0" w:color="auto"/>
              <w:bottom w:val="single" w:sz="4" w:space="0" w:color="auto"/>
              <w:right w:val="single" w:sz="4" w:space="0" w:color="auto"/>
            </w:tcBorders>
            <w:hideMark/>
          </w:tcPr>
          <w:p w:rsidR="009F2774" w:rsidRPr="00CB0254" w:rsidRDefault="009F2774" w:rsidP="00AF2AAC">
            <w:pPr>
              <w:jc w:val="center"/>
              <w:rPr>
                <w:rFonts w:ascii="Simplified Arabic" w:hAnsi="Simplified Arabic" w:cs="Simplified Arabic"/>
                <w:sz w:val="28"/>
                <w:szCs w:val="28"/>
              </w:rPr>
            </w:pPr>
            <w:r w:rsidRPr="00CB0254">
              <w:rPr>
                <w:rFonts w:ascii="Simplified Arabic" w:hAnsi="Simplified Arabic" w:cs="Simplified Arabic"/>
                <w:sz w:val="28"/>
                <w:szCs w:val="28"/>
                <w:rtl/>
              </w:rPr>
              <w:t>توزيع أفراد</w:t>
            </w:r>
            <w:r w:rsidRPr="00CB0254">
              <w:rPr>
                <w:rFonts w:ascii="Simplified Arabic" w:hAnsi="Simplified Arabic" w:cs="Simplified Arabic" w:hint="cs"/>
                <w:sz w:val="28"/>
                <w:szCs w:val="28"/>
                <w:rtl/>
              </w:rPr>
              <w:t xml:space="preserve"> عينة</w:t>
            </w:r>
            <w:r w:rsidRPr="00CB0254">
              <w:rPr>
                <w:rFonts w:ascii="Simplified Arabic" w:hAnsi="Simplified Arabic" w:cs="Simplified Arabic"/>
                <w:sz w:val="28"/>
                <w:szCs w:val="28"/>
                <w:rtl/>
              </w:rPr>
              <w:t xml:space="preserve"> الدراسة </w:t>
            </w:r>
            <w:r w:rsidRPr="00CB0254">
              <w:rPr>
                <w:rFonts w:ascii="Simplified Arabic" w:hAnsi="Simplified Arabic" w:cs="Simplified Arabic" w:hint="cs"/>
                <w:sz w:val="28"/>
                <w:szCs w:val="28"/>
                <w:rtl/>
              </w:rPr>
              <w:t xml:space="preserve">حسب الجنس </w:t>
            </w:r>
          </w:p>
        </w:tc>
        <w:tc>
          <w:tcPr>
            <w:tcW w:w="1281" w:type="dxa"/>
            <w:tcBorders>
              <w:top w:val="single" w:sz="4" w:space="0" w:color="auto"/>
              <w:left w:val="single" w:sz="4" w:space="0" w:color="auto"/>
              <w:bottom w:val="single" w:sz="4" w:space="0" w:color="auto"/>
              <w:right w:val="single" w:sz="4" w:space="0" w:color="auto"/>
            </w:tcBorders>
            <w:hideMark/>
          </w:tcPr>
          <w:p w:rsidR="009F2774" w:rsidRPr="00CB0254" w:rsidRDefault="009F2774" w:rsidP="00AF2AAC">
            <w:pPr>
              <w:overflowPunct w:val="0"/>
              <w:autoSpaceDE w:val="0"/>
              <w:autoSpaceDN w:val="0"/>
              <w:adjustRightInd w:val="0"/>
              <w:jc w:val="center"/>
              <w:textAlignment w:val="baseline"/>
              <w:rPr>
                <w:rFonts w:ascii="Simplified Arabic" w:hAnsi="Simplified Arabic" w:cs="Simplified Arabic"/>
                <w:sz w:val="28"/>
                <w:szCs w:val="28"/>
              </w:rPr>
            </w:pPr>
            <w:r w:rsidRPr="00CB0254">
              <w:rPr>
                <w:rFonts w:ascii="Simplified Arabic" w:hAnsi="Simplified Arabic" w:cs="Simplified Arabic"/>
                <w:sz w:val="28"/>
                <w:szCs w:val="28"/>
              </w:rPr>
              <w:t>26</w:t>
            </w:r>
          </w:p>
        </w:tc>
      </w:tr>
      <w:tr w:rsidR="009F2774" w:rsidTr="00AF2AAC">
        <w:tc>
          <w:tcPr>
            <w:tcW w:w="1139" w:type="dxa"/>
            <w:tcBorders>
              <w:top w:val="single" w:sz="4" w:space="0" w:color="auto"/>
              <w:left w:val="single" w:sz="4" w:space="0" w:color="auto"/>
              <w:bottom w:val="single" w:sz="4" w:space="0" w:color="auto"/>
              <w:right w:val="single" w:sz="4" w:space="0" w:color="auto"/>
            </w:tcBorders>
            <w:hideMark/>
          </w:tcPr>
          <w:p w:rsidR="009F2774" w:rsidRPr="00CB0254" w:rsidRDefault="009F2774" w:rsidP="00AF2AAC">
            <w:pPr>
              <w:overflowPunct w:val="0"/>
              <w:autoSpaceDE w:val="0"/>
              <w:autoSpaceDN w:val="0"/>
              <w:adjustRightInd w:val="0"/>
              <w:jc w:val="center"/>
              <w:textAlignment w:val="baseline"/>
              <w:rPr>
                <w:rFonts w:ascii="Simplified Arabic" w:hAnsi="Simplified Arabic" w:cs="Simplified Arabic"/>
                <w:sz w:val="28"/>
                <w:szCs w:val="28"/>
              </w:rPr>
            </w:pPr>
            <w:r w:rsidRPr="00CB0254">
              <w:rPr>
                <w:rFonts w:ascii="Simplified Arabic" w:hAnsi="Simplified Arabic" w:cs="Simplified Arabic"/>
                <w:sz w:val="28"/>
                <w:szCs w:val="28"/>
                <w:rtl/>
              </w:rPr>
              <w:t>جدول2</w:t>
            </w:r>
          </w:p>
        </w:tc>
        <w:tc>
          <w:tcPr>
            <w:tcW w:w="7078" w:type="dxa"/>
            <w:tcBorders>
              <w:top w:val="single" w:sz="4" w:space="0" w:color="auto"/>
              <w:left w:val="single" w:sz="4" w:space="0" w:color="auto"/>
              <w:bottom w:val="single" w:sz="4" w:space="0" w:color="auto"/>
              <w:right w:val="single" w:sz="4" w:space="0" w:color="auto"/>
            </w:tcBorders>
            <w:hideMark/>
          </w:tcPr>
          <w:p w:rsidR="009F2774" w:rsidRPr="00CB0254" w:rsidRDefault="009F2774" w:rsidP="00AF2AAC">
            <w:pPr>
              <w:jc w:val="center"/>
              <w:rPr>
                <w:rFonts w:ascii="Simplified Arabic" w:hAnsi="Simplified Arabic" w:cs="Simplified Arabic"/>
                <w:sz w:val="28"/>
                <w:szCs w:val="28"/>
              </w:rPr>
            </w:pPr>
            <w:r w:rsidRPr="00CB0254">
              <w:rPr>
                <w:rFonts w:ascii="Simplified Arabic" w:hAnsi="Simplified Arabic" w:cs="Simplified Arabic"/>
                <w:sz w:val="28"/>
                <w:szCs w:val="28"/>
                <w:rtl/>
              </w:rPr>
              <w:t>توزيع أفراد</w:t>
            </w:r>
            <w:r w:rsidRPr="00CB0254">
              <w:rPr>
                <w:rFonts w:ascii="Simplified Arabic" w:hAnsi="Simplified Arabic" w:cs="Simplified Arabic" w:hint="cs"/>
                <w:sz w:val="28"/>
                <w:szCs w:val="28"/>
                <w:rtl/>
              </w:rPr>
              <w:t xml:space="preserve"> عينة</w:t>
            </w:r>
            <w:r w:rsidRPr="00CB0254">
              <w:rPr>
                <w:rFonts w:ascii="Simplified Arabic" w:hAnsi="Simplified Arabic" w:cs="Simplified Arabic"/>
                <w:sz w:val="28"/>
                <w:szCs w:val="28"/>
                <w:rtl/>
              </w:rPr>
              <w:t xml:space="preserve"> الدراسة </w:t>
            </w:r>
            <w:r w:rsidRPr="00CB0254">
              <w:rPr>
                <w:rFonts w:ascii="Simplified Arabic" w:hAnsi="Simplified Arabic" w:cs="Simplified Arabic" w:hint="cs"/>
                <w:sz w:val="28"/>
                <w:szCs w:val="28"/>
                <w:rtl/>
              </w:rPr>
              <w:t xml:space="preserve">حسب العمر </w:t>
            </w:r>
          </w:p>
        </w:tc>
        <w:tc>
          <w:tcPr>
            <w:tcW w:w="1281" w:type="dxa"/>
            <w:tcBorders>
              <w:top w:val="single" w:sz="4" w:space="0" w:color="auto"/>
              <w:left w:val="single" w:sz="4" w:space="0" w:color="auto"/>
              <w:bottom w:val="single" w:sz="4" w:space="0" w:color="auto"/>
              <w:right w:val="single" w:sz="4" w:space="0" w:color="auto"/>
            </w:tcBorders>
            <w:hideMark/>
          </w:tcPr>
          <w:p w:rsidR="009F2774" w:rsidRPr="00CB0254" w:rsidRDefault="009F2774" w:rsidP="00AF2AAC">
            <w:pPr>
              <w:spacing w:line="276" w:lineRule="auto"/>
              <w:jc w:val="center"/>
              <w:rPr>
                <w:rFonts w:ascii="Simplified Arabic" w:hAnsi="Simplified Arabic" w:cs="Simplified Arabic"/>
                <w:sz w:val="28"/>
                <w:szCs w:val="28"/>
              </w:rPr>
            </w:pPr>
            <w:r w:rsidRPr="00CB0254">
              <w:rPr>
                <w:rFonts w:ascii="Simplified Arabic" w:hAnsi="Simplified Arabic" w:cs="Simplified Arabic"/>
                <w:sz w:val="28"/>
                <w:szCs w:val="28"/>
              </w:rPr>
              <w:t>28</w:t>
            </w:r>
          </w:p>
        </w:tc>
      </w:tr>
      <w:tr w:rsidR="009F2774" w:rsidTr="00AF2AAC">
        <w:tc>
          <w:tcPr>
            <w:tcW w:w="1139" w:type="dxa"/>
            <w:tcBorders>
              <w:top w:val="single" w:sz="4" w:space="0" w:color="auto"/>
              <w:left w:val="single" w:sz="4" w:space="0" w:color="auto"/>
              <w:bottom w:val="single" w:sz="4" w:space="0" w:color="auto"/>
              <w:right w:val="single" w:sz="4" w:space="0" w:color="auto"/>
            </w:tcBorders>
            <w:hideMark/>
          </w:tcPr>
          <w:p w:rsidR="009F2774" w:rsidRPr="00CB0254" w:rsidRDefault="009F2774" w:rsidP="00AF2AAC">
            <w:pPr>
              <w:overflowPunct w:val="0"/>
              <w:autoSpaceDE w:val="0"/>
              <w:autoSpaceDN w:val="0"/>
              <w:adjustRightInd w:val="0"/>
              <w:jc w:val="center"/>
              <w:textAlignment w:val="baseline"/>
              <w:rPr>
                <w:rFonts w:ascii="Simplified Arabic" w:hAnsi="Simplified Arabic" w:cs="Simplified Arabic"/>
                <w:sz w:val="28"/>
                <w:szCs w:val="28"/>
              </w:rPr>
            </w:pPr>
            <w:r w:rsidRPr="00CB0254">
              <w:rPr>
                <w:rFonts w:ascii="Simplified Arabic" w:hAnsi="Simplified Arabic" w:cs="Simplified Arabic"/>
                <w:sz w:val="28"/>
                <w:szCs w:val="28"/>
                <w:rtl/>
              </w:rPr>
              <w:t>جدول 3</w:t>
            </w:r>
          </w:p>
        </w:tc>
        <w:tc>
          <w:tcPr>
            <w:tcW w:w="7078" w:type="dxa"/>
            <w:tcBorders>
              <w:top w:val="single" w:sz="4" w:space="0" w:color="auto"/>
              <w:left w:val="single" w:sz="4" w:space="0" w:color="auto"/>
              <w:bottom w:val="single" w:sz="4" w:space="0" w:color="auto"/>
              <w:right w:val="single" w:sz="4" w:space="0" w:color="auto"/>
            </w:tcBorders>
            <w:hideMark/>
          </w:tcPr>
          <w:p w:rsidR="009F2774" w:rsidRPr="00CB0254" w:rsidRDefault="009F2774" w:rsidP="00AF2AAC">
            <w:pPr>
              <w:spacing w:line="360" w:lineRule="auto"/>
              <w:jc w:val="center"/>
              <w:rPr>
                <w:rFonts w:ascii="Simplified Arabic" w:hAnsi="Simplified Arabic" w:cs="Simplified Arabic"/>
                <w:sz w:val="28"/>
                <w:szCs w:val="28"/>
                <w:rtl/>
              </w:rPr>
            </w:pPr>
            <w:r w:rsidRPr="00CB0254">
              <w:rPr>
                <w:rFonts w:ascii="Simplified Arabic" w:hAnsi="Simplified Arabic" w:cs="Simplified Arabic"/>
                <w:sz w:val="28"/>
                <w:szCs w:val="28"/>
                <w:rtl/>
              </w:rPr>
              <w:t>مقياس ليكرت الخماسي</w:t>
            </w:r>
          </w:p>
        </w:tc>
        <w:tc>
          <w:tcPr>
            <w:tcW w:w="1281" w:type="dxa"/>
            <w:tcBorders>
              <w:top w:val="single" w:sz="4" w:space="0" w:color="auto"/>
              <w:left w:val="single" w:sz="4" w:space="0" w:color="auto"/>
              <w:bottom w:val="single" w:sz="4" w:space="0" w:color="auto"/>
              <w:right w:val="single" w:sz="4" w:space="0" w:color="auto"/>
            </w:tcBorders>
            <w:hideMark/>
          </w:tcPr>
          <w:p w:rsidR="009F2774" w:rsidRPr="00CB0254" w:rsidRDefault="009F2774" w:rsidP="00AF2AAC">
            <w:pPr>
              <w:spacing w:line="276" w:lineRule="auto"/>
              <w:jc w:val="center"/>
              <w:rPr>
                <w:rFonts w:ascii="Simplified Arabic" w:hAnsi="Simplified Arabic" w:cs="Simplified Arabic"/>
                <w:sz w:val="28"/>
                <w:szCs w:val="28"/>
              </w:rPr>
            </w:pPr>
            <w:r w:rsidRPr="00CB0254">
              <w:rPr>
                <w:rFonts w:ascii="Simplified Arabic" w:hAnsi="Simplified Arabic" w:cs="Simplified Arabic"/>
                <w:sz w:val="28"/>
                <w:szCs w:val="28"/>
              </w:rPr>
              <w:t>30</w:t>
            </w:r>
          </w:p>
        </w:tc>
      </w:tr>
      <w:tr w:rsidR="009F2774" w:rsidTr="00AF2AAC">
        <w:tc>
          <w:tcPr>
            <w:tcW w:w="1139" w:type="dxa"/>
            <w:tcBorders>
              <w:top w:val="single" w:sz="4" w:space="0" w:color="auto"/>
              <w:left w:val="single" w:sz="4" w:space="0" w:color="auto"/>
              <w:bottom w:val="single" w:sz="4" w:space="0" w:color="auto"/>
              <w:right w:val="single" w:sz="4" w:space="0" w:color="auto"/>
            </w:tcBorders>
            <w:hideMark/>
          </w:tcPr>
          <w:p w:rsidR="009F2774" w:rsidRPr="00CB0254" w:rsidRDefault="009F2774" w:rsidP="00AF2AAC">
            <w:pPr>
              <w:overflowPunct w:val="0"/>
              <w:autoSpaceDE w:val="0"/>
              <w:autoSpaceDN w:val="0"/>
              <w:adjustRightInd w:val="0"/>
              <w:jc w:val="center"/>
              <w:textAlignment w:val="baseline"/>
              <w:rPr>
                <w:rFonts w:ascii="Simplified Arabic" w:hAnsi="Simplified Arabic" w:cs="Simplified Arabic"/>
                <w:sz w:val="28"/>
                <w:szCs w:val="28"/>
              </w:rPr>
            </w:pPr>
            <w:r w:rsidRPr="00CB0254">
              <w:rPr>
                <w:rFonts w:ascii="Simplified Arabic" w:hAnsi="Simplified Arabic" w:cs="Simplified Arabic"/>
                <w:sz w:val="28"/>
                <w:szCs w:val="28"/>
                <w:rtl/>
              </w:rPr>
              <w:t>جدول 4</w:t>
            </w:r>
          </w:p>
        </w:tc>
        <w:tc>
          <w:tcPr>
            <w:tcW w:w="7078" w:type="dxa"/>
            <w:tcBorders>
              <w:top w:val="single" w:sz="4" w:space="0" w:color="auto"/>
              <w:left w:val="single" w:sz="4" w:space="0" w:color="auto"/>
              <w:bottom w:val="single" w:sz="4" w:space="0" w:color="auto"/>
              <w:right w:val="single" w:sz="4" w:space="0" w:color="auto"/>
            </w:tcBorders>
            <w:hideMark/>
          </w:tcPr>
          <w:p w:rsidR="009F2774" w:rsidRPr="00CB0254" w:rsidRDefault="009F2774" w:rsidP="00AF2AAC">
            <w:pPr>
              <w:tabs>
                <w:tab w:val="left" w:pos="6210"/>
              </w:tabs>
              <w:jc w:val="center"/>
              <w:rPr>
                <w:rFonts w:ascii="Simplified Arabic" w:hAnsi="Simplified Arabic" w:cs="Simplified Arabic"/>
                <w:sz w:val="36"/>
                <w:szCs w:val="36"/>
                <w:lang w:bidi="ar-JO"/>
              </w:rPr>
            </w:pPr>
            <w:r w:rsidRPr="00CB0254">
              <w:rPr>
                <w:rFonts w:ascii="Simplified Arabic" w:hAnsi="Simplified Arabic" w:cs="Simplified Arabic"/>
                <w:sz w:val="28"/>
                <w:szCs w:val="28"/>
                <w:rtl/>
                <w:lang w:bidi="ar-JO"/>
              </w:rPr>
              <w:t>مستويات الأهمية النسبية</w:t>
            </w:r>
          </w:p>
        </w:tc>
        <w:tc>
          <w:tcPr>
            <w:tcW w:w="1281" w:type="dxa"/>
            <w:tcBorders>
              <w:top w:val="single" w:sz="4" w:space="0" w:color="auto"/>
              <w:left w:val="single" w:sz="4" w:space="0" w:color="auto"/>
              <w:bottom w:val="single" w:sz="4" w:space="0" w:color="auto"/>
              <w:right w:val="single" w:sz="4" w:space="0" w:color="auto"/>
            </w:tcBorders>
            <w:hideMark/>
          </w:tcPr>
          <w:p w:rsidR="009F2774" w:rsidRPr="00CB0254" w:rsidRDefault="009F2774" w:rsidP="00AF2AAC">
            <w:pPr>
              <w:overflowPunct w:val="0"/>
              <w:autoSpaceDE w:val="0"/>
              <w:autoSpaceDN w:val="0"/>
              <w:adjustRightInd w:val="0"/>
              <w:jc w:val="center"/>
              <w:textAlignment w:val="baseline"/>
              <w:rPr>
                <w:rFonts w:ascii="Simplified Arabic" w:hAnsi="Simplified Arabic" w:cs="Simplified Arabic"/>
                <w:sz w:val="28"/>
                <w:szCs w:val="28"/>
              </w:rPr>
            </w:pPr>
            <w:r w:rsidRPr="00CB0254">
              <w:rPr>
                <w:rFonts w:ascii="Simplified Arabic" w:hAnsi="Simplified Arabic" w:cs="Simplified Arabic"/>
                <w:sz w:val="28"/>
                <w:szCs w:val="28"/>
              </w:rPr>
              <w:t>31</w:t>
            </w:r>
          </w:p>
        </w:tc>
      </w:tr>
      <w:tr w:rsidR="009F2774" w:rsidTr="00AF2AAC">
        <w:tc>
          <w:tcPr>
            <w:tcW w:w="1139" w:type="dxa"/>
            <w:tcBorders>
              <w:top w:val="single" w:sz="4" w:space="0" w:color="auto"/>
              <w:left w:val="single" w:sz="4" w:space="0" w:color="auto"/>
              <w:bottom w:val="single" w:sz="4" w:space="0" w:color="auto"/>
              <w:right w:val="single" w:sz="4" w:space="0" w:color="auto"/>
            </w:tcBorders>
            <w:hideMark/>
          </w:tcPr>
          <w:p w:rsidR="009F2774" w:rsidRPr="00CB0254" w:rsidRDefault="009F2774" w:rsidP="00AF2AAC">
            <w:pPr>
              <w:overflowPunct w:val="0"/>
              <w:autoSpaceDE w:val="0"/>
              <w:autoSpaceDN w:val="0"/>
              <w:adjustRightInd w:val="0"/>
              <w:jc w:val="center"/>
              <w:textAlignment w:val="baseline"/>
              <w:rPr>
                <w:rFonts w:ascii="Simplified Arabic" w:hAnsi="Simplified Arabic" w:cs="Simplified Arabic"/>
                <w:sz w:val="28"/>
                <w:szCs w:val="28"/>
              </w:rPr>
            </w:pPr>
            <w:r w:rsidRPr="00CB0254">
              <w:rPr>
                <w:rFonts w:ascii="Simplified Arabic" w:hAnsi="Simplified Arabic" w:cs="Simplified Arabic"/>
                <w:sz w:val="28"/>
                <w:szCs w:val="28"/>
                <w:rtl/>
              </w:rPr>
              <w:t>جدول5</w:t>
            </w:r>
          </w:p>
        </w:tc>
        <w:tc>
          <w:tcPr>
            <w:tcW w:w="7078" w:type="dxa"/>
            <w:tcBorders>
              <w:top w:val="single" w:sz="4" w:space="0" w:color="auto"/>
              <w:left w:val="single" w:sz="4" w:space="0" w:color="auto"/>
              <w:bottom w:val="single" w:sz="4" w:space="0" w:color="auto"/>
              <w:right w:val="single" w:sz="4" w:space="0" w:color="auto"/>
            </w:tcBorders>
            <w:hideMark/>
          </w:tcPr>
          <w:p w:rsidR="009F2774" w:rsidRPr="00CB0254" w:rsidRDefault="009F2774" w:rsidP="00AF2AAC">
            <w:pPr>
              <w:pStyle w:val="a8"/>
              <w:spacing w:after="0"/>
              <w:ind w:left="0"/>
              <w:jc w:val="center"/>
              <w:rPr>
                <w:rFonts w:ascii="Simplified Arabic" w:eastAsia="Calibri" w:hAnsi="Simplified Arabic" w:cs="Simplified Arabic"/>
                <w:sz w:val="28"/>
                <w:szCs w:val="28"/>
                <w:rtl/>
                <w:lang w:bidi="ar-JO"/>
              </w:rPr>
            </w:pPr>
            <w:r w:rsidRPr="00CB0254">
              <w:rPr>
                <w:rFonts w:ascii="Simplified Arabic" w:hAnsi="Simplified Arabic" w:cs="Simplified Arabic"/>
                <w:sz w:val="28"/>
                <w:szCs w:val="28"/>
                <w:rtl/>
              </w:rPr>
              <w:t>المتوسطات الحسابية والانحرافات المعياري</w:t>
            </w:r>
            <w:r w:rsidRPr="00CB0254">
              <w:rPr>
                <w:rFonts w:ascii="Simplified Arabic" w:hAnsi="Simplified Arabic" w:cs="Simplified Arabic"/>
                <w:sz w:val="28"/>
                <w:szCs w:val="28"/>
                <w:rtl/>
                <w:lang w:bidi="ar-EG"/>
              </w:rPr>
              <w:t xml:space="preserve"> </w:t>
            </w:r>
            <w:r w:rsidRPr="00CB0254">
              <w:rPr>
                <w:rFonts w:ascii="Simplified Arabic" w:hAnsi="Simplified Arabic" w:cs="Simplified Arabic" w:hint="cs"/>
                <w:sz w:val="28"/>
                <w:szCs w:val="28"/>
                <w:rtl/>
              </w:rPr>
              <w:t>ل</w:t>
            </w:r>
            <w:r w:rsidRPr="00CB0254">
              <w:rPr>
                <w:rFonts w:ascii="Simplified Arabic" w:hAnsi="Simplified Arabic" w:cs="Simplified Arabic"/>
                <w:sz w:val="28"/>
                <w:szCs w:val="28"/>
                <w:rtl/>
              </w:rPr>
              <w:t>تقييم المستهلكين في المملكة العربية السعودية لتجربتهم في التسوق عبر المتاجر الإلكترونية</w:t>
            </w:r>
            <w:r w:rsidRPr="00CB0254">
              <w:rPr>
                <w:rFonts w:ascii="Simplified Arabic" w:hAnsi="Simplified Arabic" w:cs="Simplified Arabic"/>
                <w:sz w:val="28"/>
                <w:szCs w:val="28"/>
                <w:rtl/>
                <w:lang w:bidi="ar-EG"/>
              </w:rPr>
              <w:t xml:space="preserve"> </w:t>
            </w:r>
            <w:r w:rsidRPr="00CB0254">
              <w:rPr>
                <w:rFonts w:ascii="Simplified Arabic" w:hAnsi="Simplified Arabic" w:cs="Simplified Arabic"/>
                <w:sz w:val="28"/>
                <w:szCs w:val="28"/>
                <w:rtl/>
              </w:rPr>
              <w:t>، مرتبة تنازلياً حسب المتوسطات الحسابية</w:t>
            </w:r>
          </w:p>
          <w:p w:rsidR="009F2774" w:rsidRPr="00CB0254" w:rsidRDefault="009F2774" w:rsidP="00AF2AAC">
            <w:pPr>
              <w:jc w:val="center"/>
              <w:rPr>
                <w:rFonts w:eastAsia="SimSun" w:cs="Simplified Arabic"/>
                <w:sz w:val="28"/>
                <w:szCs w:val="28"/>
                <w:rtl/>
                <w:lang w:bidi="ar-JO"/>
              </w:rPr>
            </w:pPr>
          </w:p>
        </w:tc>
        <w:tc>
          <w:tcPr>
            <w:tcW w:w="1281" w:type="dxa"/>
            <w:tcBorders>
              <w:top w:val="single" w:sz="4" w:space="0" w:color="auto"/>
              <w:left w:val="single" w:sz="4" w:space="0" w:color="auto"/>
              <w:bottom w:val="single" w:sz="4" w:space="0" w:color="auto"/>
              <w:right w:val="single" w:sz="4" w:space="0" w:color="auto"/>
            </w:tcBorders>
            <w:hideMark/>
          </w:tcPr>
          <w:p w:rsidR="009F2774" w:rsidRPr="00CB0254" w:rsidRDefault="009F2774" w:rsidP="00AF2AAC">
            <w:pPr>
              <w:overflowPunct w:val="0"/>
              <w:autoSpaceDE w:val="0"/>
              <w:autoSpaceDN w:val="0"/>
              <w:adjustRightInd w:val="0"/>
              <w:jc w:val="center"/>
              <w:textAlignment w:val="baseline"/>
              <w:rPr>
                <w:rFonts w:ascii="Simplified Arabic" w:hAnsi="Simplified Arabic" w:cs="Simplified Arabic"/>
                <w:sz w:val="28"/>
                <w:szCs w:val="28"/>
              </w:rPr>
            </w:pPr>
            <w:r w:rsidRPr="00CB0254">
              <w:rPr>
                <w:rFonts w:ascii="Simplified Arabic" w:hAnsi="Simplified Arabic" w:cs="Simplified Arabic"/>
                <w:sz w:val="28"/>
                <w:szCs w:val="28"/>
              </w:rPr>
              <w:t>34</w:t>
            </w:r>
          </w:p>
        </w:tc>
      </w:tr>
      <w:tr w:rsidR="009F2774" w:rsidTr="00AF2AAC">
        <w:tc>
          <w:tcPr>
            <w:tcW w:w="1139" w:type="dxa"/>
            <w:tcBorders>
              <w:top w:val="single" w:sz="4" w:space="0" w:color="auto"/>
              <w:left w:val="single" w:sz="4" w:space="0" w:color="auto"/>
              <w:bottom w:val="single" w:sz="4" w:space="0" w:color="auto"/>
              <w:right w:val="single" w:sz="4" w:space="0" w:color="auto"/>
            </w:tcBorders>
            <w:hideMark/>
          </w:tcPr>
          <w:p w:rsidR="009F2774" w:rsidRPr="00CB0254" w:rsidRDefault="009F2774" w:rsidP="00AF2AAC">
            <w:pPr>
              <w:overflowPunct w:val="0"/>
              <w:autoSpaceDE w:val="0"/>
              <w:autoSpaceDN w:val="0"/>
              <w:adjustRightInd w:val="0"/>
              <w:jc w:val="center"/>
              <w:textAlignment w:val="baseline"/>
              <w:rPr>
                <w:rFonts w:ascii="Simplified Arabic" w:hAnsi="Simplified Arabic" w:cs="Simplified Arabic"/>
                <w:sz w:val="28"/>
                <w:szCs w:val="28"/>
              </w:rPr>
            </w:pPr>
            <w:r w:rsidRPr="00CB0254">
              <w:rPr>
                <w:rFonts w:ascii="Simplified Arabic" w:hAnsi="Simplified Arabic" w:cs="Simplified Arabic"/>
                <w:sz w:val="28"/>
                <w:szCs w:val="28"/>
                <w:rtl/>
              </w:rPr>
              <w:t>جدول 6</w:t>
            </w:r>
          </w:p>
        </w:tc>
        <w:tc>
          <w:tcPr>
            <w:tcW w:w="7078" w:type="dxa"/>
            <w:tcBorders>
              <w:top w:val="single" w:sz="4" w:space="0" w:color="auto"/>
              <w:left w:val="single" w:sz="4" w:space="0" w:color="auto"/>
              <w:bottom w:val="single" w:sz="4" w:space="0" w:color="auto"/>
              <w:right w:val="single" w:sz="4" w:space="0" w:color="auto"/>
            </w:tcBorders>
            <w:hideMark/>
          </w:tcPr>
          <w:p w:rsidR="009F2774" w:rsidRPr="00CB0254" w:rsidRDefault="009F2774" w:rsidP="00AF2AAC">
            <w:pPr>
              <w:pStyle w:val="a8"/>
              <w:spacing w:after="0"/>
              <w:ind w:left="0"/>
              <w:jc w:val="center"/>
              <w:rPr>
                <w:rFonts w:ascii="Simplified Arabic" w:eastAsia="Calibri" w:hAnsi="Simplified Arabic" w:cs="Simplified Arabic"/>
                <w:sz w:val="28"/>
                <w:szCs w:val="28"/>
                <w:rtl/>
                <w:lang w:bidi="ar-JO"/>
              </w:rPr>
            </w:pPr>
            <w:r w:rsidRPr="00CB0254">
              <w:rPr>
                <w:rFonts w:ascii="Simplified Arabic" w:hAnsi="Simplified Arabic" w:cs="Simplified Arabic"/>
                <w:sz w:val="28"/>
                <w:szCs w:val="28"/>
                <w:rtl/>
              </w:rPr>
              <w:t>المتوسطات الحسابية والانحرافات المعياري</w:t>
            </w:r>
            <w:r w:rsidRPr="00CB0254">
              <w:rPr>
                <w:rFonts w:ascii="Simplified Arabic" w:hAnsi="Simplified Arabic" w:cs="Simplified Arabic"/>
                <w:sz w:val="28"/>
                <w:szCs w:val="28"/>
                <w:rtl/>
                <w:lang w:bidi="ar-EG"/>
              </w:rPr>
              <w:t xml:space="preserve"> </w:t>
            </w:r>
            <w:r w:rsidRPr="00CB0254">
              <w:rPr>
                <w:rFonts w:ascii="Simplified Arabic" w:hAnsi="Simplified Arabic" w:cs="Simplified Arabic" w:hint="cs"/>
                <w:sz w:val="28"/>
                <w:szCs w:val="28"/>
                <w:rtl/>
                <w:lang w:bidi="ar-EG"/>
              </w:rPr>
              <w:t>ل</w:t>
            </w:r>
            <w:r w:rsidRPr="00CB0254">
              <w:rPr>
                <w:rFonts w:ascii="Simplified Arabic" w:hAnsi="Simplified Arabic" w:cs="Simplified Arabic"/>
                <w:sz w:val="28"/>
                <w:szCs w:val="28"/>
                <w:rtl/>
              </w:rPr>
              <w:t>أثر تجربة المستهلك في المتاجر الإلكترونية على قرارات الشراء لدى المستهلكين في المملكة العربية السعودية</w:t>
            </w:r>
            <w:r w:rsidRPr="00CB0254">
              <w:rPr>
                <w:rFonts w:ascii="Simplified Arabic" w:hAnsi="Simplified Arabic" w:cs="Simplified Arabic"/>
                <w:sz w:val="28"/>
                <w:szCs w:val="28"/>
                <w:rtl/>
                <w:lang w:bidi="ar-EG"/>
              </w:rPr>
              <w:t xml:space="preserve"> </w:t>
            </w:r>
            <w:r w:rsidRPr="00CB0254">
              <w:rPr>
                <w:rFonts w:ascii="Simplified Arabic" w:hAnsi="Simplified Arabic" w:cs="Simplified Arabic"/>
                <w:sz w:val="28"/>
                <w:szCs w:val="28"/>
                <w:rtl/>
              </w:rPr>
              <w:t>، مرتبة تنازلياً حسب المتوسطات الحسابية</w:t>
            </w:r>
          </w:p>
          <w:p w:rsidR="009F2774" w:rsidRPr="00CB0254" w:rsidRDefault="009F2774" w:rsidP="00AF2AAC">
            <w:pPr>
              <w:jc w:val="center"/>
              <w:rPr>
                <w:rFonts w:eastAsia="SimSun" w:cs="Simplified Arabic"/>
                <w:sz w:val="28"/>
                <w:szCs w:val="28"/>
                <w:rtl/>
                <w:lang w:bidi="ar-JO"/>
              </w:rPr>
            </w:pPr>
          </w:p>
        </w:tc>
        <w:tc>
          <w:tcPr>
            <w:tcW w:w="1281" w:type="dxa"/>
            <w:tcBorders>
              <w:top w:val="single" w:sz="4" w:space="0" w:color="auto"/>
              <w:left w:val="single" w:sz="4" w:space="0" w:color="auto"/>
              <w:bottom w:val="single" w:sz="4" w:space="0" w:color="auto"/>
              <w:right w:val="single" w:sz="4" w:space="0" w:color="auto"/>
            </w:tcBorders>
            <w:hideMark/>
          </w:tcPr>
          <w:p w:rsidR="009F2774" w:rsidRPr="00CB0254" w:rsidRDefault="009F2774" w:rsidP="00AF2AAC">
            <w:pPr>
              <w:overflowPunct w:val="0"/>
              <w:autoSpaceDE w:val="0"/>
              <w:autoSpaceDN w:val="0"/>
              <w:adjustRightInd w:val="0"/>
              <w:jc w:val="center"/>
              <w:textAlignment w:val="baseline"/>
              <w:rPr>
                <w:rFonts w:ascii="Simplified Arabic" w:hAnsi="Simplified Arabic" w:cs="Simplified Arabic"/>
                <w:sz w:val="28"/>
                <w:szCs w:val="28"/>
              </w:rPr>
            </w:pPr>
            <w:r w:rsidRPr="00CB0254">
              <w:rPr>
                <w:rFonts w:ascii="Simplified Arabic" w:hAnsi="Simplified Arabic" w:cs="Simplified Arabic"/>
                <w:sz w:val="28"/>
                <w:szCs w:val="28"/>
              </w:rPr>
              <w:t>37</w:t>
            </w:r>
          </w:p>
        </w:tc>
      </w:tr>
    </w:tbl>
    <w:p w:rsidR="009F2774" w:rsidRDefault="009F2774" w:rsidP="009F2774">
      <w:pPr>
        <w:tabs>
          <w:tab w:val="left" w:pos="6210"/>
        </w:tabs>
        <w:jc w:val="right"/>
        <w:rPr>
          <w:rFonts w:ascii="Simplified Arabic" w:hAnsi="Simplified Arabic" w:cs="Simplified Arabic"/>
          <w:b/>
          <w:bCs/>
          <w:sz w:val="36"/>
          <w:szCs w:val="36"/>
          <w:rtl/>
        </w:rPr>
      </w:pPr>
    </w:p>
    <w:p w:rsidR="009F2774" w:rsidRDefault="009F2774" w:rsidP="009F2774">
      <w:pPr>
        <w:tabs>
          <w:tab w:val="left" w:pos="6210"/>
        </w:tabs>
        <w:jc w:val="right"/>
        <w:rPr>
          <w:rFonts w:ascii="Simplified Arabic" w:hAnsi="Simplified Arabic" w:cs="Simplified Arabic"/>
          <w:b/>
          <w:bCs/>
          <w:sz w:val="36"/>
          <w:szCs w:val="36"/>
          <w:rtl/>
        </w:rPr>
      </w:pPr>
    </w:p>
    <w:p w:rsidR="009F2774" w:rsidRDefault="009F2774" w:rsidP="009F2774">
      <w:pPr>
        <w:tabs>
          <w:tab w:val="left" w:pos="6210"/>
        </w:tabs>
        <w:jc w:val="right"/>
        <w:rPr>
          <w:rFonts w:ascii="Simplified Arabic" w:hAnsi="Simplified Arabic" w:cs="Simplified Arabic"/>
          <w:b/>
          <w:bCs/>
          <w:sz w:val="36"/>
          <w:szCs w:val="36"/>
          <w:rtl/>
        </w:rPr>
      </w:pPr>
    </w:p>
    <w:p w:rsidR="009F2774" w:rsidRDefault="009F2774" w:rsidP="009F2774">
      <w:pPr>
        <w:tabs>
          <w:tab w:val="left" w:pos="6210"/>
        </w:tabs>
        <w:jc w:val="right"/>
        <w:rPr>
          <w:rFonts w:ascii="Simplified Arabic" w:hAnsi="Simplified Arabic" w:cs="Simplified Arabic"/>
          <w:b/>
          <w:bCs/>
          <w:sz w:val="36"/>
          <w:szCs w:val="36"/>
          <w:rtl/>
        </w:rPr>
      </w:pPr>
    </w:p>
    <w:p w:rsidR="009F2774" w:rsidRDefault="009F2774" w:rsidP="009F2774">
      <w:pPr>
        <w:tabs>
          <w:tab w:val="left" w:pos="6210"/>
        </w:tabs>
        <w:jc w:val="right"/>
        <w:rPr>
          <w:rFonts w:ascii="Simplified Arabic" w:hAnsi="Simplified Arabic" w:cs="Simplified Arabic"/>
          <w:b/>
          <w:bCs/>
          <w:sz w:val="36"/>
          <w:szCs w:val="36"/>
          <w:rtl/>
        </w:rPr>
      </w:pPr>
    </w:p>
    <w:p w:rsidR="009F2774" w:rsidRDefault="009F2774" w:rsidP="009F2774">
      <w:pPr>
        <w:tabs>
          <w:tab w:val="left" w:pos="6210"/>
        </w:tabs>
        <w:jc w:val="right"/>
        <w:rPr>
          <w:rFonts w:ascii="Simplified Arabic" w:hAnsi="Simplified Arabic" w:cs="Simplified Arabic"/>
          <w:b/>
          <w:bCs/>
          <w:sz w:val="36"/>
          <w:szCs w:val="36"/>
          <w:rtl/>
        </w:rPr>
      </w:pPr>
    </w:p>
    <w:p w:rsidR="009F2774" w:rsidRDefault="009F2774" w:rsidP="009F2774">
      <w:pPr>
        <w:tabs>
          <w:tab w:val="left" w:pos="6210"/>
        </w:tabs>
        <w:spacing w:after="0"/>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ملخص الدراسة</w:t>
      </w:r>
    </w:p>
    <w:p w:rsidR="009F2774" w:rsidRPr="00B661F6" w:rsidRDefault="009F2774" w:rsidP="009F2774">
      <w:pPr>
        <w:jc w:val="center"/>
        <w:rPr>
          <w:rFonts w:ascii="DIN Next LT Arabic" w:hAnsi="DIN Next LT Arabic" w:cs="DIN Next LT Arabic"/>
          <w:b/>
          <w:bCs/>
          <w:sz w:val="36"/>
          <w:szCs w:val="36"/>
        </w:rPr>
      </w:pPr>
      <w:r>
        <w:rPr>
          <w:rFonts w:ascii="DIN Next LT Arabic" w:hAnsi="DIN Next LT Arabic" w:cs="DIN Next LT Arabic" w:hint="cs"/>
          <w:b/>
          <w:bCs/>
          <w:sz w:val="36"/>
          <w:szCs w:val="36"/>
          <w:rtl/>
        </w:rPr>
        <w:lastRenderedPageBreak/>
        <w:t>تقييم المستهلكين في المملكة العربية السعودية لتجربة المستهلك في المتاجر الإلكترونية ودورها في قرار الشراء (دراسة ميدانية)</w:t>
      </w:r>
    </w:p>
    <w:p w:rsidR="009F2774" w:rsidRPr="004D2A3D" w:rsidRDefault="009F2774" w:rsidP="009F2774">
      <w:pPr>
        <w:pStyle w:val="a5"/>
        <w:bidi/>
        <w:spacing w:before="0" w:beforeAutospacing="0" w:after="0" w:afterAutospacing="0" w:line="360" w:lineRule="auto"/>
        <w:jc w:val="both"/>
        <w:rPr>
          <w:rFonts w:ascii="Simplified Arabic" w:hAnsi="Simplified Arabic" w:cs="Simplified Arabic"/>
          <w:sz w:val="28"/>
          <w:szCs w:val="28"/>
        </w:rPr>
      </w:pPr>
      <w:r w:rsidRPr="004D2A3D">
        <w:rPr>
          <w:rFonts w:ascii="Simplified Arabic" w:hAnsi="Simplified Arabic" w:cs="Simplified Arabic"/>
          <w:sz w:val="28"/>
          <w:szCs w:val="28"/>
          <w:rtl/>
        </w:rPr>
        <w:t>تهدف هذه الدراسة إلى التعرف على تقييم المستهلكين في المملكة العربية السعودية لتجربتهم في التسوق عبر المتاجر الإلكترونية، وبيان أثر هذه التجربة في قرارات الشراء لديهم. واعتمدت الدراسة المنهج الوصفي التحليلي لملاءمته لطبيعة الدراسة وأهدافها، حيث تم جمع البيانات من خلال استبانة أعدت خصيصًا لهذا الغرض، بعد التأكد من صدقها وثباتها العلمي. وتكونت عينة الدراسة من (100) مستهلك من مستخدمي المتاجر الإلكترونية في المملكة العربية السعودية، تم اختيارهم بالطريقة العشوائية بهدف تمثيل آراء المستهلكين حول متغيرات الدراسة. وأظهرت النتائج أن تقييم المستهلكين لتجربتهم في المتاجر الإلكترونية جاء مرتفعًا، حيث تبين أن عناصر مثل سهولة استخدام المتجر، وضوح المعلومات، تنوع خيارات الدفع، سرعة الاستجابة، ووضوح سياسة الاسترجاع أسهمت في تكوين تجربة إيجابية لدى المستهلكين. كما أظهرت النتائج وجود أثر مرتفع لتجربة المستهلك في قرارات الشراء، إذ تبين أن العروض السعرية، الثقة بالمتجر الإلكتروني، سهولة الدفع، جودة التصفح، والتجربة السابقة الإيجابية تعد من أبرز العوامل التي تؤثر في اتخاذ القرار الشرائي. وأكدت الدراسة أن تحسين تجربة المستهلك في المتاجر الإلكترونية يسهم في تعزيز رضا العملاء وزيادة احتمالية تكرار الشراء، ولذلك أوصت الدراسة بضرورة تطوير خدمات المتاجر الإلكترونية، وتعزيز الشفافية، وتحسين الدعم الفني وخدمات ما بعد البيع بما يحقق توقعات المستهلكين ويرفع مستوى الثقة بالتجارة الإلكترونية.</w:t>
      </w:r>
    </w:p>
    <w:p w:rsidR="009F2774" w:rsidRPr="00C72260" w:rsidRDefault="009F2774" w:rsidP="009F2774">
      <w:pPr>
        <w:pStyle w:val="a5"/>
        <w:bidi/>
        <w:spacing w:before="0" w:beforeAutospacing="0" w:after="0" w:afterAutospacing="0" w:line="360" w:lineRule="auto"/>
        <w:jc w:val="both"/>
        <w:rPr>
          <w:rFonts w:ascii="Simplified Arabic" w:hAnsi="Simplified Arabic" w:cs="Simplified Arabic"/>
          <w:sz w:val="28"/>
          <w:szCs w:val="28"/>
          <w:rtl/>
        </w:rPr>
      </w:pPr>
      <w:r w:rsidRPr="00B661F6">
        <w:rPr>
          <w:rFonts w:ascii="Simplified Arabic" w:hAnsi="Simplified Arabic" w:cs="Simplified Arabic"/>
          <w:b/>
          <w:bCs/>
          <w:sz w:val="28"/>
          <w:szCs w:val="28"/>
          <w:rtl/>
        </w:rPr>
        <w:t>الكلمات المفتاحية</w:t>
      </w:r>
      <w:r w:rsidRPr="004D2A3D">
        <w:rPr>
          <w:rFonts w:ascii="Simplified Arabic" w:hAnsi="Simplified Arabic" w:cs="Simplified Arabic"/>
          <w:sz w:val="28"/>
          <w:szCs w:val="28"/>
          <w:rtl/>
        </w:rPr>
        <w:t>: تجربة المستهلك، المتاجر الإلكترونية، قرار الشراء، المستهلك السعودي، التجارة الإلكترونية.</w:t>
      </w:r>
    </w:p>
    <w:p w:rsidR="009F2774" w:rsidRPr="00B661F6" w:rsidRDefault="009F2774" w:rsidP="009F2774">
      <w:pPr>
        <w:pStyle w:val="a5"/>
        <w:spacing w:before="0" w:beforeAutospacing="0" w:after="0" w:afterAutospacing="0" w:line="360" w:lineRule="auto"/>
        <w:jc w:val="center"/>
        <w:rPr>
          <w:rStyle w:val="a6"/>
          <w:sz w:val="28"/>
          <w:szCs w:val="28"/>
        </w:rPr>
      </w:pPr>
      <w:r w:rsidRPr="00B661F6">
        <w:rPr>
          <w:rStyle w:val="a6"/>
          <w:sz w:val="28"/>
          <w:szCs w:val="28"/>
        </w:rPr>
        <w:t>(Abstract)</w:t>
      </w:r>
    </w:p>
    <w:p w:rsidR="009F2774" w:rsidRPr="00B661F6" w:rsidRDefault="009F2774" w:rsidP="009F2774">
      <w:pPr>
        <w:pStyle w:val="a5"/>
        <w:spacing w:before="0" w:beforeAutospacing="0" w:after="0" w:afterAutospacing="0" w:line="360" w:lineRule="auto"/>
        <w:jc w:val="center"/>
        <w:rPr>
          <w:sz w:val="28"/>
          <w:szCs w:val="28"/>
        </w:rPr>
      </w:pPr>
      <w:r w:rsidRPr="00B661F6">
        <w:rPr>
          <w:rStyle w:val="a6"/>
          <w:sz w:val="28"/>
          <w:szCs w:val="28"/>
        </w:rPr>
        <w:lastRenderedPageBreak/>
        <w:t>Consumers’ Evaluation in Saudi Arabia of Consumer Experience in Online Stores and Its Role in Purchase Decision (A Field Study)</w:t>
      </w:r>
    </w:p>
    <w:p w:rsidR="009F2774" w:rsidRPr="00B661F6" w:rsidRDefault="009F2774" w:rsidP="009F2774">
      <w:pPr>
        <w:pStyle w:val="a5"/>
        <w:spacing w:before="0" w:beforeAutospacing="0" w:after="0" w:afterAutospacing="0" w:line="360" w:lineRule="auto"/>
        <w:jc w:val="both"/>
        <w:rPr>
          <w:sz w:val="28"/>
          <w:szCs w:val="28"/>
        </w:rPr>
      </w:pPr>
      <w:r w:rsidRPr="00B661F6">
        <w:rPr>
          <w:sz w:val="28"/>
          <w:szCs w:val="28"/>
        </w:rPr>
        <w:t>This study aimed to identify consumers’ evaluation in Saudi Arabia of their experience with online stores and to examine the role of this experience in influencing their purchasing decisions. The study adopted the descriptive analytical method due to its suitability for the nature and objectives of the research. Data were collected through a questionnaire specifically designed for this purpose after verifying its validity and reliability. The study sample consisted of (100) consumers who use online stores in Saudi Arabia and were selected randomly in order to represent consumers’ views regarding the study variables. The results showed that consumers’ evaluation of their online shopping experience was high, as factors such as ease of website use, clarity of product information, variety of payment options, speed of response, and clear return policies contributed to creating a positive consumer experience. The findings also revealed a strong effect of consumer experience on purchasing decisions, as promotional offers, trust in the online store, ease of payment, browsing quality, and previous positive experience were among the most influential factors in making purchasing decisions. The study confirmed that improving consumer experience in online stores contributes to enhancing customer satisfaction and increasing the likelihood of repeat purchases. Therefore, the study recommended the need to develop online store services, enhance transparency, and improve technical support and after-sales services in order to meet consumer expectations and strengthen trust in e-commerce.</w:t>
      </w:r>
    </w:p>
    <w:p w:rsidR="009F2774" w:rsidRPr="00B661F6" w:rsidRDefault="009F2774" w:rsidP="009F2774">
      <w:pPr>
        <w:pStyle w:val="a5"/>
        <w:spacing w:before="0" w:beforeAutospacing="0" w:after="0" w:afterAutospacing="0" w:line="360" w:lineRule="auto"/>
        <w:jc w:val="both"/>
        <w:rPr>
          <w:sz w:val="28"/>
          <w:szCs w:val="28"/>
        </w:rPr>
      </w:pPr>
      <w:r w:rsidRPr="00B661F6">
        <w:rPr>
          <w:rStyle w:val="a6"/>
          <w:sz w:val="28"/>
          <w:szCs w:val="28"/>
        </w:rPr>
        <w:t>Keywords:</w:t>
      </w:r>
      <w:r w:rsidRPr="00B661F6">
        <w:rPr>
          <w:sz w:val="28"/>
          <w:szCs w:val="28"/>
        </w:rPr>
        <w:t xml:space="preserve"> Consumer Experience, Online Stores, Purchase Decision, Saudi Consumer, E-commerce.</w:t>
      </w:r>
    </w:p>
    <w:p w:rsidR="009F2774" w:rsidRDefault="009F2774" w:rsidP="009F2774">
      <w:pPr>
        <w:tabs>
          <w:tab w:val="left" w:pos="6210"/>
        </w:tabs>
        <w:jc w:val="right"/>
        <w:rPr>
          <w:rFonts w:ascii="Simplified Arabic" w:hAnsi="Simplified Arabic" w:cs="Simplified Arabic"/>
          <w:b/>
          <w:bCs/>
          <w:sz w:val="32"/>
          <w:szCs w:val="32"/>
        </w:rPr>
      </w:pPr>
    </w:p>
    <w:p w:rsidR="009F2774" w:rsidRDefault="009F2774" w:rsidP="009F2774">
      <w:pPr>
        <w:tabs>
          <w:tab w:val="left" w:pos="6210"/>
        </w:tabs>
        <w:jc w:val="right"/>
        <w:rPr>
          <w:rFonts w:ascii="Simplified Arabic" w:hAnsi="Simplified Arabic" w:cs="Simplified Arabic"/>
          <w:b/>
          <w:bCs/>
          <w:sz w:val="32"/>
          <w:szCs w:val="32"/>
          <w:rtl/>
        </w:rPr>
      </w:pPr>
    </w:p>
    <w:p w:rsidR="009F2774" w:rsidRPr="006D72DD" w:rsidRDefault="009F2774" w:rsidP="009F2774">
      <w:pPr>
        <w:tabs>
          <w:tab w:val="left" w:pos="6210"/>
        </w:tabs>
        <w:jc w:val="right"/>
        <w:rPr>
          <w:rFonts w:ascii="Simplified Arabic" w:hAnsi="Simplified Arabic" w:cs="Simplified Arabic"/>
          <w:b/>
          <w:bCs/>
          <w:sz w:val="32"/>
          <w:szCs w:val="32"/>
        </w:rPr>
      </w:pPr>
      <w:r w:rsidRPr="005F4E5E">
        <w:rPr>
          <w:rFonts w:ascii="Simplified Arabic" w:hAnsi="Simplified Arabic" w:cs="Simplified Arabic"/>
          <w:b/>
          <w:bCs/>
          <w:sz w:val="32"/>
          <w:szCs w:val="32"/>
          <w:rtl/>
        </w:rPr>
        <w:lastRenderedPageBreak/>
        <w:t>المقدمة:</w:t>
      </w:r>
    </w:p>
    <w:p w:rsidR="009F2774" w:rsidRPr="000A51B9" w:rsidRDefault="009F2774" w:rsidP="009F2774">
      <w:pPr>
        <w:tabs>
          <w:tab w:val="left" w:pos="6210"/>
        </w:tabs>
        <w:bidi/>
        <w:spacing w:after="0" w:line="360" w:lineRule="auto"/>
        <w:jc w:val="both"/>
        <w:rPr>
          <w:rFonts w:ascii="Simplified Arabic" w:hAnsi="Simplified Arabic" w:cs="Simplified Arabic"/>
          <w:sz w:val="28"/>
          <w:szCs w:val="28"/>
        </w:rPr>
      </w:pPr>
      <w:r w:rsidRPr="000A51B9">
        <w:rPr>
          <w:rFonts w:ascii="Simplified Arabic" w:hAnsi="Simplified Arabic" w:cs="Simplified Arabic"/>
          <w:sz w:val="28"/>
          <w:szCs w:val="28"/>
          <w:rtl/>
        </w:rPr>
        <w:t>شهد العالم خلال السنوات الأخيرة تطورًا متسارعًا في مجال التجارة الإلكترونية نتيجة التقدم الكبير في تكنولوجيا المعلومات والاتصالات وانتشار استخدام الإنترنت والأجهزة الذكية، الأمر الذي أدى إلى تغير أنماط التسوق التقليدية وانتقال العديد من المستهلكين إلى التسوق عبر المتاجر الإلكترونية. وقد أصبحت التجارة الإلكترونية من أهم القنوات التسويقية التي تعتمد عليها الشركات في عرض منتجاتها وخدماتها والوصول إلى العملاء بسهولة، حيث توفر للمستهلكين إمكانية البحث عن المنتجات ومقارنتها وشرائها في أي وقت ومن أي مكان، مما أسهم في زيادة الاعتماد عليها في مختلف الأسواق العالمية (السلوادي، 2022</w:t>
      </w:r>
      <w:r>
        <w:rPr>
          <w:rFonts w:ascii="Simplified Arabic" w:hAnsi="Simplified Arabic" w:cs="Simplified Arabic" w:hint="cs"/>
          <w:sz w:val="28"/>
          <w:szCs w:val="28"/>
          <w:rtl/>
        </w:rPr>
        <w:t>)</w:t>
      </w:r>
      <w:r w:rsidRPr="000A51B9">
        <w:rPr>
          <w:rFonts w:ascii="Simplified Arabic" w:hAnsi="Simplified Arabic" w:cs="Simplified Arabic"/>
          <w:sz w:val="28"/>
          <w:szCs w:val="28"/>
        </w:rPr>
        <w:t xml:space="preserve"> </w:t>
      </w:r>
    </w:p>
    <w:p w:rsidR="009F2774" w:rsidRPr="000A51B9" w:rsidRDefault="009F2774" w:rsidP="009F2774">
      <w:pPr>
        <w:tabs>
          <w:tab w:val="left" w:pos="6210"/>
        </w:tabs>
        <w:bidi/>
        <w:spacing w:after="0" w:line="360" w:lineRule="auto"/>
        <w:jc w:val="both"/>
        <w:rPr>
          <w:rFonts w:ascii="Simplified Arabic" w:hAnsi="Simplified Arabic" w:cs="Simplified Arabic"/>
          <w:sz w:val="28"/>
          <w:szCs w:val="28"/>
        </w:rPr>
      </w:pPr>
      <w:r w:rsidRPr="000A51B9">
        <w:rPr>
          <w:rFonts w:ascii="Simplified Arabic" w:hAnsi="Simplified Arabic" w:cs="Simplified Arabic"/>
          <w:sz w:val="28"/>
          <w:szCs w:val="28"/>
          <w:rtl/>
        </w:rPr>
        <w:t>وفي ظل هذا التحول الرقمي، برز الاهتمام بدراسة سلوك المستهلك في البيئة الإلكترونية، إذ لم يعد قرار الشراء يعتمد فقط على السعر أو جودة المنتج، بل أصبح يتأثر بمجموعة من العوامل المرتبطة بتجربة التسوق الرقمية، مثل سهولة استخدام الموقع الإلكتروني، وتوافر المعلومات، ومستوى الثقة والأمان في المنصة الإلكترونية. وتشير العديد من الدراسات إلى أن هذه العوامل تلعب دورًا مهمًا في تشكيل اتجاهات المستهلكين وسلوكهم الشرائي عند التعامل مع المتاجر الإلكترونية</w:t>
      </w:r>
      <w:r w:rsidRPr="000A51B9">
        <w:rPr>
          <w:rFonts w:ascii="Simplified Arabic" w:hAnsi="Simplified Arabic" w:cs="Simplified Arabic"/>
          <w:sz w:val="28"/>
          <w:szCs w:val="28"/>
        </w:rPr>
        <w:t xml:space="preserve"> (Hameed, 2024) .</w:t>
      </w:r>
    </w:p>
    <w:p w:rsidR="009F2774" w:rsidRPr="000A51B9" w:rsidRDefault="009F2774" w:rsidP="009F2774">
      <w:pPr>
        <w:tabs>
          <w:tab w:val="left" w:pos="6210"/>
        </w:tabs>
        <w:bidi/>
        <w:spacing w:after="0" w:line="360" w:lineRule="auto"/>
        <w:jc w:val="both"/>
        <w:rPr>
          <w:rFonts w:ascii="Simplified Arabic" w:hAnsi="Simplified Arabic" w:cs="Simplified Arabic"/>
          <w:sz w:val="28"/>
          <w:szCs w:val="28"/>
        </w:rPr>
      </w:pPr>
      <w:r w:rsidRPr="000A51B9">
        <w:rPr>
          <w:rFonts w:ascii="Simplified Arabic" w:hAnsi="Simplified Arabic" w:cs="Simplified Arabic"/>
          <w:sz w:val="28"/>
          <w:szCs w:val="28"/>
          <w:rtl/>
        </w:rPr>
        <w:t>ويعد مفهوم تجربة المستهلك</w:t>
      </w:r>
      <w:r w:rsidRPr="000A51B9">
        <w:rPr>
          <w:rFonts w:ascii="Simplified Arabic" w:hAnsi="Simplified Arabic" w:cs="Simplified Arabic"/>
          <w:sz w:val="28"/>
          <w:szCs w:val="28"/>
        </w:rPr>
        <w:t xml:space="preserve"> (Customer Experience) </w:t>
      </w:r>
      <w:r w:rsidRPr="000A51B9">
        <w:rPr>
          <w:rFonts w:ascii="Simplified Arabic" w:hAnsi="Simplified Arabic" w:cs="Simplified Arabic"/>
          <w:sz w:val="28"/>
          <w:szCs w:val="28"/>
          <w:rtl/>
        </w:rPr>
        <w:t>من المفاهيم الحديثة في مجال التسويق الرقمي، حيث يشير إلى مجموع الانطباعات والمشاعر والتفاعلات التي يمر بها المستهلك أثناء تعامله مع المتجر الإلكتروني قبل عملية الشراء وأثناءها وبعدها. وقد أكدت العديد من الدراسات أن تحسين تجربة المستهلك يسهم في زيادة رضا العملاء وتعزيز ولائهم للمتاجر الإلكترونية، كما يؤثر بشكل مباشر في قرارات الشراء وسلوك ما بعد الشراء مثل إعادة الشراء أو التوصية بالمتجر للآخرين</w:t>
      </w:r>
      <w:r w:rsidRPr="000A51B9">
        <w:rPr>
          <w:rFonts w:ascii="Simplified Arabic" w:hAnsi="Simplified Arabic" w:cs="Simplified Arabic"/>
          <w:sz w:val="28"/>
          <w:szCs w:val="28"/>
        </w:rPr>
        <w:t xml:space="preserve"> (Attia &amp; Dinana, 2024) .</w:t>
      </w:r>
    </w:p>
    <w:p w:rsidR="009F2774" w:rsidRPr="000A51B9" w:rsidRDefault="009F2774" w:rsidP="009F2774">
      <w:pPr>
        <w:tabs>
          <w:tab w:val="left" w:pos="6210"/>
        </w:tabs>
        <w:bidi/>
        <w:spacing w:after="0" w:line="360" w:lineRule="auto"/>
        <w:jc w:val="both"/>
        <w:rPr>
          <w:rFonts w:ascii="Simplified Arabic" w:hAnsi="Simplified Arabic" w:cs="Simplified Arabic"/>
          <w:sz w:val="28"/>
          <w:szCs w:val="28"/>
        </w:rPr>
      </w:pPr>
      <w:r w:rsidRPr="000A51B9">
        <w:rPr>
          <w:rFonts w:ascii="Simplified Arabic" w:hAnsi="Simplified Arabic" w:cs="Simplified Arabic"/>
          <w:sz w:val="28"/>
          <w:szCs w:val="28"/>
          <w:rtl/>
        </w:rPr>
        <w:lastRenderedPageBreak/>
        <w:t>كما أوضحت بعض الدراسات أن جودة الخدمات الإلكترونية وتوفير تجربة تسوق مريحة وسلسة تعد من العوامل الأساسية التي تؤثر في رضا المستهلكين واستمرار تعاملهم مع المتاجر الإلكترونية. فكلما كانت تجربة التسوق أكثر سهولة ووضوحًا، زادت ثقة المستهلكين في المتجر الإلكتروني وارتفعت احتمالية اتخاذهم قرار الشراء، وهو ما يعزز من قدرة الشركات على الاحتفاظ بالعملاء وتحقيق ميزة تنافسية في الأسواق الرقمية</w:t>
      </w:r>
      <w:r w:rsidRPr="000A51B9">
        <w:rPr>
          <w:rFonts w:ascii="Simplified Arabic" w:hAnsi="Simplified Arabic" w:cs="Simplified Arabic"/>
          <w:sz w:val="28"/>
          <w:szCs w:val="28"/>
        </w:rPr>
        <w:t xml:space="preserve"> (Lin, 2023) .</w:t>
      </w:r>
    </w:p>
    <w:p w:rsidR="009F2774" w:rsidRPr="000A51B9" w:rsidRDefault="009F2774" w:rsidP="009F2774">
      <w:pPr>
        <w:tabs>
          <w:tab w:val="left" w:pos="6210"/>
        </w:tabs>
        <w:bidi/>
        <w:spacing w:after="0" w:line="360" w:lineRule="auto"/>
        <w:jc w:val="both"/>
        <w:rPr>
          <w:rFonts w:ascii="Simplified Arabic" w:hAnsi="Simplified Arabic" w:cs="Simplified Arabic"/>
          <w:sz w:val="28"/>
          <w:szCs w:val="28"/>
        </w:rPr>
      </w:pPr>
      <w:r w:rsidRPr="000A51B9">
        <w:rPr>
          <w:rFonts w:ascii="Simplified Arabic" w:hAnsi="Simplified Arabic" w:cs="Simplified Arabic"/>
          <w:sz w:val="28"/>
          <w:szCs w:val="28"/>
          <w:rtl/>
        </w:rPr>
        <w:t>ومن ناحية أخرى، تشير الدراسات الحديثة إلى أن تجربة المستهلك الإيجابية تؤثر في سلوك ما بعد الشراء مثل الرضا والتوصية للآخرين وإعادة الشراء، حيث تسهم التجربة الجيدة في بناء علاقات طويلة الأمد بين المتاجر الإلكترونية والعملاء. كما تؤكد هذه الدراسات أن المؤسسات التي تركز على تحسين تجربة المستخدم تستطيع تحقيق مستويات أعلى من رضا العملاء والولاء للعلامة التجارية (</w:t>
      </w:r>
      <w:r>
        <w:rPr>
          <w:rFonts w:ascii="Simplified Arabic" w:hAnsi="Simplified Arabic" w:cs="Simplified Arabic" w:hint="cs"/>
          <w:sz w:val="28"/>
          <w:szCs w:val="28"/>
          <w:rtl/>
        </w:rPr>
        <w:t>السيد</w:t>
      </w:r>
      <w:r w:rsidRPr="000A51B9">
        <w:rPr>
          <w:rFonts w:ascii="Simplified Arabic" w:hAnsi="Simplified Arabic" w:cs="Simplified Arabic"/>
          <w:sz w:val="28"/>
          <w:szCs w:val="28"/>
          <w:rtl/>
        </w:rPr>
        <w:t>، 2023</w:t>
      </w:r>
      <w:r>
        <w:rPr>
          <w:rFonts w:ascii="Simplified Arabic" w:hAnsi="Simplified Arabic" w:cs="Simplified Arabic" w:hint="cs"/>
          <w:sz w:val="28"/>
          <w:szCs w:val="28"/>
          <w:rtl/>
        </w:rPr>
        <w:t>)</w:t>
      </w:r>
      <w:r w:rsidRPr="000A51B9">
        <w:rPr>
          <w:rFonts w:ascii="Simplified Arabic" w:hAnsi="Simplified Arabic" w:cs="Simplified Arabic"/>
          <w:sz w:val="28"/>
          <w:szCs w:val="28"/>
        </w:rPr>
        <w:t xml:space="preserve"> .</w:t>
      </w:r>
    </w:p>
    <w:p w:rsidR="009F2774" w:rsidRPr="000A51B9" w:rsidRDefault="009F2774" w:rsidP="009F2774">
      <w:pPr>
        <w:tabs>
          <w:tab w:val="left" w:pos="6210"/>
        </w:tabs>
        <w:bidi/>
        <w:spacing w:after="0" w:line="360" w:lineRule="auto"/>
        <w:jc w:val="both"/>
        <w:rPr>
          <w:rFonts w:ascii="Simplified Arabic" w:hAnsi="Simplified Arabic" w:cs="Simplified Arabic"/>
          <w:sz w:val="28"/>
          <w:szCs w:val="28"/>
        </w:rPr>
      </w:pPr>
      <w:r w:rsidRPr="000A51B9">
        <w:rPr>
          <w:rFonts w:ascii="Simplified Arabic" w:hAnsi="Simplified Arabic" w:cs="Simplified Arabic"/>
          <w:sz w:val="28"/>
          <w:szCs w:val="28"/>
          <w:rtl/>
        </w:rPr>
        <w:t>وفي ضوء النمو المتزايد للتجارة الإلكترونية في المملكة العربية السعودية، وزيادة اعتماد المستهلكين على المتاجر الإلكترونية في شراء المنتجات والخدمات، تبرز أهمية دراسة تجربة المستهلك في المتاجر الإلكترونية ومدى تأثيرها في قرار الشراء، خاصة في ظل المنافسة المتزايدة بين الشركات والمتاجر الرقمية في جذب العملاء وتحسين جودة الخدمات الإلكترونية المقدمة لهم</w:t>
      </w:r>
      <w:r w:rsidRPr="000A51B9">
        <w:rPr>
          <w:rFonts w:ascii="Simplified Arabic" w:hAnsi="Simplified Arabic" w:cs="Simplified Arabic"/>
          <w:sz w:val="28"/>
          <w:szCs w:val="28"/>
        </w:rPr>
        <w:t>.</w:t>
      </w:r>
    </w:p>
    <w:p w:rsidR="009F2774" w:rsidRDefault="009F2774" w:rsidP="009F2774">
      <w:pPr>
        <w:tabs>
          <w:tab w:val="left" w:pos="6210"/>
        </w:tabs>
        <w:bidi/>
        <w:spacing w:after="0" w:line="360" w:lineRule="auto"/>
        <w:jc w:val="both"/>
        <w:rPr>
          <w:rFonts w:ascii="Simplified Arabic" w:hAnsi="Simplified Arabic" w:cs="Simplified Arabic"/>
          <w:b/>
          <w:bCs/>
          <w:sz w:val="32"/>
          <w:szCs w:val="32"/>
          <w:rtl/>
        </w:rPr>
      </w:pPr>
      <w:r w:rsidRPr="000A51B9">
        <w:rPr>
          <w:rFonts w:ascii="Simplified Arabic" w:hAnsi="Simplified Arabic" w:cs="Simplified Arabic"/>
          <w:sz w:val="28"/>
          <w:szCs w:val="28"/>
          <w:rtl/>
        </w:rPr>
        <w:t>لذا جاءت هذه الدراسة بهدف تقييم تجربة المستهلك في المتاجر الإلكترونية في المملكة العربية السعودية، وتحليل دور هذه التجربة في التأثير على قرار الشراء لدى المستهلكين، بما يسهم في فهم أعمق لسلوك المستهلك في البيئة الرقمية، وتقديم نتائج يمكن أن تساعد الشركات والمتاجر الإلكترونية على تحسين تجربة المستخدم وتعزيز رضا العملاء وزيادة فاعلية استراتيجيات التسويق الإلكتروني</w:t>
      </w:r>
      <w:r w:rsidRPr="000A51B9">
        <w:rPr>
          <w:rFonts w:ascii="Simplified Arabic" w:hAnsi="Simplified Arabic" w:cs="Simplified Arabic"/>
          <w:b/>
          <w:bCs/>
          <w:sz w:val="32"/>
          <w:szCs w:val="32"/>
        </w:rPr>
        <w:t>.</w:t>
      </w:r>
    </w:p>
    <w:p w:rsidR="009F2774" w:rsidRDefault="009F2774" w:rsidP="009F2774">
      <w:pPr>
        <w:tabs>
          <w:tab w:val="left" w:pos="6210"/>
        </w:tabs>
        <w:bidi/>
        <w:spacing w:after="0" w:line="360" w:lineRule="auto"/>
        <w:jc w:val="both"/>
        <w:rPr>
          <w:rFonts w:ascii="Simplified Arabic" w:hAnsi="Simplified Arabic" w:cs="Simplified Arabic"/>
          <w:b/>
          <w:bCs/>
          <w:sz w:val="32"/>
          <w:szCs w:val="32"/>
          <w:rtl/>
        </w:rPr>
      </w:pPr>
    </w:p>
    <w:p w:rsidR="009F2774" w:rsidRPr="009A5683" w:rsidRDefault="009F2774" w:rsidP="009F2774">
      <w:pPr>
        <w:jc w:val="right"/>
        <w:outlineLvl w:val="0"/>
        <w:rPr>
          <w:rFonts w:ascii="Simplified Arabic" w:hAnsi="Simplified Arabic" w:cs="Simplified Arabic"/>
          <w:b/>
          <w:bCs/>
          <w:sz w:val="32"/>
          <w:szCs w:val="32"/>
          <w:lang w:bidi="ar-JO"/>
        </w:rPr>
      </w:pPr>
      <w:r>
        <w:rPr>
          <w:rFonts w:ascii="Simplified Arabic" w:hAnsi="Simplified Arabic" w:cs="Simplified Arabic" w:hint="cs"/>
          <w:b/>
          <w:bCs/>
          <w:sz w:val="32"/>
          <w:szCs w:val="32"/>
          <w:rtl/>
          <w:lang w:bidi="ar-JO"/>
        </w:rPr>
        <w:lastRenderedPageBreak/>
        <w:t>أولاً</w:t>
      </w:r>
      <w:r w:rsidRPr="009A5683">
        <w:rPr>
          <w:rFonts w:ascii="Simplified Arabic" w:hAnsi="Simplified Arabic" w:cs="Simplified Arabic"/>
          <w:b/>
          <w:bCs/>
          <w:sz w:val="32"/>
          <w:szCs w:val="32"/>
          <w:rtl/>
          <w:lang w:bidi="ar-JO"/>
        </w:rPr>
        <w:t xml:space="preserve"> : الدراسات السابقة .</w:t>
      </w:r>
    </w:p>
    <w:p w:rsidR="009F2774" w:rsidRPr="009A5683" w:rsidRDefault="009F2774" w:rsidP="009F2774">
      <w:pPr>
        <w:tabs>
          <w:tab w:val="left" w:pos="6210"/>
        </w:tabs>
        <w:bidi/>
        <w:spacing w:after="0" w:line="360" w:lineRule="auto"/>
        <w:jc w:val="both"/>
        <w:rPr>
          <w:rFonts w:ascii="Simplified Arabic" w:hAnsi="Simplified Arabic" w:cs="Simplified Arabic"/>
          <w:sz w:val="28"/>
          <w:szCs w:val="28"/>
        </w:rPr>
      </w:pPr>
      <w:r w:rsidRPr="009A5683">
        <w:rPr>
          <w:rFonts w:ascii="Simplified Arabic" w:hAnsi="Simplified Arabic" w:cs="Simplified Arabic"/>
          <w:sz w:val="28"/>
          <w:szCs w:val="28"/>
          <w:rtl/>
        </w:rPr>
        <w:t>يتناول هذا الجزء عرضًا وتحليلًا لأهم الدراسات السابقة المرتبطة بموضوع البحث، وذلك بهدف الوقوف على أبرز ما توصلت إليه الجهود العلمية في مجال تجربة المستهلك في المتاجر الإلكترونية وتأثيرها في قرار الشراء، والتعرف على الاتجاهات البحثية التي تناولت هذا الموضوع في البيئات المختلفة. كما يسهم استعراض هذه الدراسات في تحديد أوجه الاتفاق والاختلاف بينها، والاستفادة من مناهجها وأدواتها ونتائجها في بناء الإطار النظري للدراسة الحالية، فضلًا عن الكشف عن الفجوة البحثية التي تسعى الدراسة الحالية إلى معالجتها</w:t>
      </w:r>
      <w:r w:rsidRPr="009A5683">
        <w:rPr>
          <w:rFonts w:ascii="Simplified Arabic" w:hAnsi="Simplified Arabic" w:cs="Simplified Arabic"/>
          <w:sz w:val="28"/>
          <w:szCs w:val="28"/>
        </w:rPr>
        <w:t>.</w:t>
      </w:r>
    </w:p>
    <w:p w:rsidR="009F2774" w:rsidRPr="009A5683" w:rsidRDefault="009F2774" w:rsidP="009F2774">
      <w:pPr>
        <w:tabs>
          <w:tab w:val="left" w:pos="6210"/>
        </w:tabs>
        <w:bidi/>
        <w:spacing w:after="0" w:line="360" w:lineRule="auto"/>
        <w:jc w:val="both"/>
        <w:rPr>
          <w:rFonts w:ascii="Simplified Arabic" w:hAnsi="Simplified Arabic" w:cs="Simplified Arabic"/>
          <w:sz w:val="28"/>
          <w:szCs w:val="28"/>
        </w:rPr>
      </w:pPr>
      <w:r w:rsidRPr="009A5683">
        <w:rPr>
          <w:rFonts w:ascii="Simplified Arabic" w:hAnsi="Simplified Arabic" w:cs="Simplified Arabic"/>
          <w:sz w:val="28"/>
          <w:szCs w:val="28"/>
          <w:rtl/>
        </w:rPr>
        <w:t>وتكتسب مراجعة الدراسات السابقة أهمية كبيرة في توضيح التطور الذي شهده مجال التجارة الإلكترونية وتجربة المستهلك الرقمية، خاصة في ظل التوسع الكبير في استخدام الإنترنت والمنصات الرقمية في عمليات التسوق، وما يترتب على ذلك من تأثيرات مباشرة في سلوك المستهلك وقراراته الشرائية</w:t>
      </w:r>
      <w:r w:rsidRPr="009A5683">
        <w:rPr>
          <w:rFonts w:ascii="Simplified Arabic" w:hAnsi="Simplified Arabic" w:cs="Simplified Arabic"/>
          <w:sz w:val="28"/>
          <w:szCs w:val="28"/>
        </w:rPr>
        <w:t>.</w:t>
      </w:r>
    </w:p>
    <w:p w:rsidR="009F2774" w:rsidRPr="009A5683" w:rsidRDefault="009F2774" w:rsidP="009F2774">
      <w:pPr>
        <w:tabs>
          <w:tab w:val="left" w:pos="6210"/>
        </w:tabs>
        <w:bidi/>
        <w:spacing w:after="0" w:line="360" w:lineRule="auto"/>
        <w:jc w:val="both"/>
        <w:rPr>
          <w:rFonts w:ascii="Simplified Arabic" w:hAnsi="Simplified Arabic" w:cs="Simplified Arabic"/>
          <w:sz w:val="28"/>
          <w:szCs w:val="28"/>
        </w:rPr>
      </w:pPr>
      <w:r w:rsidRPr="009A5683">
        <w:rPr>
          <w:rFonts w:ascii="Simplified Arabic" w:hAnsi="Simplified Arabic" w:cs="Simplified Arabic"/>
          <w:sz w:val="28"/>
          <w:szCs w:val="28"/>
          <w:rtl/>
        </w:rPr>
        <w:t>وانطلاقًا من ذلك، فقد قامت الباحثة بمراجعة مجموعة من الدراسات العلمية التي تناولت موضوع تجربة المستهلك في المتاجر الإلكترونية والعوامل المؤثرة في قرار الشراء، سواء في البيئة العربية أو في البيئات الدولية، بهدف الاستفادة من نتائجها ومقارنتها بموضوع الدراسة الحالية</w:t>
      </w:r>
      <w:r w:rsidRPr="009A5683">
        <w:rPr>
          <w:rFonts w:ascii="Simplified Arabic" w:hAnsi="Simplified Arabic" w:cs="Simplified Arabic"/>
          <w:sz w:val="28"/>
          <w:szCs w:val="28"/>
        </w:rPr>
        <w:t>.</w:t>
      </w:r>
    </w:p>
    <w:p w:rsidR="009F2774" w:rsidRPr="009A5683" w:rsidRDefault="009F2774" w:rsidP="009F2774">
      <w:pPr>
        <w:tabs>
          <w:tab w:val="left" w:pos="6210"/>
        </w:tabs>
        <w:bidi/>
        <w:spacing w:after="0" w:line="360" w:lineRule="auto"/>
        <w:jc w:val="both"/>
        <w:rPr>
          <w:rFonts w:ascii="Simplified Arabic" w:hAnsi="Simplified Arabic" w:cs="Simplified Arabic"/>
          <w:sz w:val="28"/>
          <w:szCs w:val="28"/>
        </w:rPr>
      </w:pPr>
      <w:r w:rsidRPr="009A5683">
        <w:rPr>
          <w:rFonts w:ascii="Simplified Arabic" w:hAnsi="Simplified Arabic" w:cs="Simplified Arabic"/>
          <w:sz w:val="28"/>
          <w:szCs w:val="28"/>
          <w:rtl/>
        </w:rPr>
        <w:t xml:space="preserve">وقد تم تقسيم الدراسات السابقة وفقًا </w:t>
      </w:r>
      <w:r>
        <w:rPr>
          <w:rFonts w:ascii="Simplified Arabic" w:hAnsi="Simplified Arabic" w:cs="Simplified Arabic" w:hint="cs"/>
          <w:sz w:val="28"/>
          <w:szCs w:val="28"/>
          <w:rtl/>
        </w:rPr>
        <w:t>لمتغيرات الدراسة</w:t>
      </w:r>
      <w:r w:rsidRPr="009A5683">
        <w:rPr>
          <w:rFonts w:ascii="Simplified Arabic" w:hAnsi="Simplified Arabic" w:cs="Simplified Arabic"/>
          <w:sz w:val="28"/>
          <w:szCs w:val="28"/>
          <w:rtl/>
        </w:rPr>
        <w:t xml:space="preserve"> التي أجريت فيها، وذلك على النحو الآتي</w:t>
      </w:r>
      <w:r w:rsidRPr="009A5683">
        <w:rPr>
          <w:rFonts w:ascii="Simplified Arabic" w:hAnsi="Simplified Arabic" w:cs="Simplified Arabic"/>
          <w:sz w:val="28"/>
          <w:szCs w:val="28"/>
        </w:rPr>
        <w:t>:</w:t>
      </w:r>
    </w:p>
    <w:p w:rsidR="009F2774" w:rsidRDefault="009F2774" w:rsidP="009F2774">
      <w:pPr>
        <w:tabs>
          <w:tab w:val="left" w:pos="6210"/>
        </w:tabs>
        <w:bidi/>
        <w:spacing w:after="0" w:line="360" w:lineRule="auto"/>
        <w:jc w:val="both"/>
        <w:rPr>
          <w:rFonts w:ascii="DIN Next LT Arabic" w:hAnsi="DIN Next LT Arabic" w:cs="DIN Next LT Arabic"/>
          <w:b/>
          <w:bCs/>
          <w:sz w:val="36"/>
          <w:szCs w:val="36"/>
          <w:rtl/>
        </w:rPr>
      </w:pPr>
      <w:r w:rsidRPr="00C02BF8">
        <w:rPr>
          <w:rFonts w:ascii="Simplified Arabic" w:hAnsi="Simplified Arabic" w:cs="Simplified Arabic"/>
          <w:b/>
          <w:bCs/>
          <w:sz w:val="32"/>
          <w:szCs w:val="32"/>
          <w:rtl/>
        </w:rPr>
        <w:t>أولًا:</w:t>
      </w:r>
      <w:r>
        <w:rPr>
          <w:rFonts w:ascii="Simplified Arabic" w:hAnsi="Simplified Arabic" w:cs="Simplified Arabic" w:hint="cs"/>
          <w:b/>
          <w:bCs/>
          <w:sz w:val="32"/>
          <w:szCs w:val="32"/>
          <w:rtl/>
        </w:rPr>
        <w:t xml:space="preserve"> </w:t>
      </w:r>
      <w:r>
        <w:rPr>
          <w:rFonts w:ascii="DIN Next LT Arabic" w:hAnsi="DIN Next LT Arabic" w:cs="DIN Next LT Arabic" w:hint="cs"/>
          <w:b/>
          <w:bCs/>
          <w:sz w:val="36"/>
          <w:szCs w:val="36"/>
          <w:rtl/>
        </w:rPr>
        <w:t xml:space="preserve">تجربة المستهلك </w:t>
      </w:r>
    </w:p>
    <w:p w:rsidR="009F2774" w:rsidRPr="00C02BF8" w:rsidRDefault="009F2774" w:rsidP="009F2774">
      <w:pPr>
        <w:tabs>
          <w:tab w:val="left" w:pos="6210"/>
        </w:tabs>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Pr="00C02BF8">
        <w:rPr>
          <w:rFonts w:ascii="Simplified Arabic" w:eastAsia="Times New Roman" w:hAnsi="Simplified Arabic" w:cs="Simplified Arabic"/>
          <w:sz w:val="28"/>
          <w:szCs w:val="28"/>
          <w:rtl/>
        </w:rPr>
        <w:t>دراسة العتيبي (2025</w:t>
      </w:r>
      <w:r>
        <w:rPr>
          <w:rFonts w:ascii="Simplified Arabic" w:eastAsia="Times New Roman" w:hAnsi="Simplified Arabic" w:cs="Simplified Arabic" w:hint="cs"/>
          <w:sz w:val="28"/>
          <w:szCs w:val="28"/>
          <w:rtl/>
        </w:rPr>
        <w:t xml:space="preserve">) </w:t>
      </w:r>
      <w:r w:rsidRPr="00C02BF8">
        <w:rPr>
          <w:rFonts w:ascii="Simplified Arabic" w:eastAsia="Times New Roman" w:hAnsi="Simplified Arabic" w:cs="Simplified Arabic"/>
          <w:sz w:val="28"/>
          <w:szCs w:val="28"/>
          <w:rtl/>
        </w:rPr>
        <w:t>بعنوان</w:t>
      </w:r>
      <w:r w:rsidRPr="00C02BF8">
        <w:rPr>
          <w:rFonts w:ascii="Simplified Arabic" w:eastAsia="Times New Roman" w:hAnsi="Simplified Arabic" w:cs="Simplified Arabic"/>
          <w:sz w:val="28"/>
          <w:szCs w:val="28"/>
        </w:rPr>
        <w:t>: "</w:t>
      </w:r>
      <w:r w:rsidRPr="00C02BF8">
        <w:rPr>
          <w:rFonts w:ascii="Simplified Arabic" w:eastAsia="Times New Roman" w:hAnsi="Simplified Arabic" w:cs="Simplified Arabic"/>
          <w:sz w:val="28"/>
          <w:szCs w:val="28"/>
          <w:rtl/>
        </w:rPr>
        <w:t>تأثير تجربة المستخدم في المتاجر الإلكترونية على قرار الشراء لدى المستهلك السعودي</w:t>
      </w:r>
      <w:r w:rsidRPr="00C02BF8">
        <w:rPr>
          <w:rFonts w:ascii="Simplified Arabic" w:eastAsia="Times New Roman" w:hAnsi="Simplified Arabic" w:cs="Simplified Arabic"/>
          <w:sz w:val="28"/>
          <w:szCs w:val="28"/>
        </w:rPr>
        <w:t>"</w:t>
      </w:r>
      <w:r w:rsidRPr="00C02BF8">
        <w:rPr>
          <w:rFonts w:ascii="Simplified Arabic" w:eastAsia="Times New Roman" w:hAnsi="Simplified Arabic" w:cs="Simplified Arabic"/>
          <w:sz w:val="28"/>
          <w:szCs w:val="28"/>
          <w:rtl/>
        </w:rPr>
        <w:t xml:space="preserve">، هدفت إلى التعرف على دور تجربة المستخدم الرقمية في تشكيل قرار الشراء لدى المستهلكين في المملكة العربية السعودية. وقد اعتمدت الدراسة على المنهج المسحي التحليلي باستخدام </w:t>
      </w:r>
      <w:r w:rsidRPr="00C02BF8">
        <w:rPr>
          <w:rFonts w:ascii="Simplified Arabic" w:eastAsia="Times New Roman" w:hAnsi="Simplified Arabic" w:cs="Simplified Arabic"/>
          <w:sz w:val="28"/>
          <w:szCs w:val="28"/>
          <w:rtl/>
        </w:rPr>
        <w:lastRenderedPageBreak/>
        <w:t>استبيان إلكتروني كأداة لجمع البيانات. وطبقت الدراسة على عينة مكونة من (420) مستهلكًا سعوديًا ممن يستخدمون المتاجر الإلكترونية في مدن الرياض وجدة والدمام. وأظهرت النتائج أن سهولة استخدام الموقع، وسرعة تحميل الصفحات، ووضوح المعلومات الخاصة بالمنتجات تعد من أهم العوامل المؤثرة في تحسين تجربة المستهلك وزيادة احتمالية اتخاذ قرار الشراء عبر الإنترنت</w:t>
      </w:r>
      <w:r w:rsidRPr="00C02BF8">
        <w:rPr>
          <w:rFonts w:ascii="Simplified Arabic" w:eastAsia="Times New Roman" w:hAnsi="Simplified Arabic" w:cs="Simplified Arabic"/>
          <w:sz w:val="28"/>
          <w:szCs w:val="28"/>
        </w:rPr>
        <w:t>.</w:t>
      </w:r>
    </w:p>
    <w:p w:rsidR="009F2774" w:rsidRPr="006D72DD" w:rsidRDefault="009F2774" w:rsidP="009F2774">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367CA6">
        <w:rPr>
          <w:rFonts w:ascii="Simplified Arabic" w:eastAsia="Times New Roman" w:hAnsi="Simplified Arabic" w:cs="Simplified Arabic"/>
          <w:sz w:val="28"/>
          <w:szCs w:val="28"/>
          <w:rtl/>
        </w:rPr>
        <w:t>دراسة المطيري (2023) بعنوان: "العوامل المؤثرة في تجربة التسوق الإلكتروني لدى المستهلكين في المملكة العربية السعودية"، هدفت إلى تحليل العوامل المؤثرة في تجربة التسوق الإلكتروني لدى المستهلكين السعوديين، مثل سهولة الاستخدام، والثقة في المتجر الإلكتروني، وجودة المعلومات. وقد اعتمدت الدراسة على المنهج المسحي باستخدام استبانة إلكترونية، وطبقت على عينة بلغت (360) مستهلكًا سعوديًا من مستخدمي المتاجر الإلكترونية. وأظهرت النتائج أن سهولة استخدام الموقع وتوفر معلومات واضحة عن المنتجات تعد من أبرز العوامل المؤثرة في تحسين تجربة المستهلك وزيادة إقبال الأفراد على التسوق الإلكتروني.</w:t>
      </w:r>
    </w:p>
    <w:p w:rsidR="009F2774" w:rsidRPr="00C02BF8" w:rsidRDefault="009F2774" w:rsidP="009F2774">
      <w:p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Pr="00367CA6">
        <w:rPr>
          <w:rFonts w:ascii="Simplified Arabic" w:eastAsia="Times New Roman" w:hAnsi="Simplified Arabic" w:cs="Simplified Arabic"/>
          <w:sz w:val="28"/>
          <w:szCs w:val="28"/>
          <w:rtl/>
        </w:rPr>
        <w:t>دراسة السيد (2023) بعنوان: "دور تجربة المستهلك الرقمية في تعزيز قرارات الشراء عبر المتاجر الإلكترونية في مصر"، هدفت إلى التعرف على تأثير عناصر تجربة المستخدم الرقمية في اتخاذ القرار الشرائي لدى المستهلكين في بيئة التجارة الإلكترونية المصرية. وقد استخدمت الدراسة المنهج الوصفي التحليلي، واعتمدت على استبانة إلكترونية طبقت على عينة مكونة من (350) مستهلكًا من مستخدمي المتاجر الإلكترونية في القاهرة والإسكندرية. وأظهرت النتائج أن تصميم الموقع الإلكتروني وسهولة التصفح وتوافر المعلومات الدقيقة عن المنتجات تعد عوامل مؤثرة في تعزيز ثقة المستهلكين وتشجيعهم على الشراء عبر الإنترنت.</w:t>
      </w:r>
    </w:p>
    <w:p w:rsidR="009F2774" w:rsidRPr="00C02BF8" w:rsidRDefault="009F2774" w:rsidP="009F2774">
      <w:p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lastRenderedPageBreak/>
        <w:t xml:space="preserve">-  </w:t>
      </w:r>
      <w:r w:rsidRPr="00C02BF8">
        <w:rPr>
          <w:rFonts w:ascii="Simplified Arabic" w:eastAsia="Times New Roman" w:hAnsi="Simplified Arabic" w:cs="Simplified Arabic"/>
          <w:sz w:val="28"/>
          <w:szCs w:val="28"/>
          <w:rtl/>
        </w:rPr>
        <w:t>دراسة القحطاني وآل سعود (2023</w:t>
      </w:r>
      <w:r>
        <w:rPr>
          <w:rFonts w:ascii="Simplified Arabic" w:eastAsia="Times New Roman" w:hAnsi="Simplified Arabic" w:cs="Simplified Arabic" w:hint="cs"/>
          <w:sz w:val="28"/>
          <w:szCs w:val="28"/>
          <w:rtl/>
        </w:rPr>
        <w:t>)</w:t>
      </w:r>
      <w:r w:rsidRPr="00C02BF8">
        <w:rPr>
          <w:rFonts w:ascii="Simplified Arabic" w:eastAsia="Times New Roman" w:hAnsi="Simplified Arabic" w:cs="Simplified Arabic"/>
          <w:sz w:val="28"/>
          <w:szCs w:val="28"/>
          <w:rtl/>
        </w:rPr>
        <w:t>بعنوان</w:t>
      </w:r>
      <w:r w:rsidRPr="00C02BF8">
        <w:rPr>
          <w:rFonts w:ascii="Simplified Arabic" w:eastAsia="Times New Roman" w:hAnsi="Simplified Arabic" w:cs="Simplified Arabic"/>
          <w:sz w:val="28"/>
          <w:szCs w:val="28"/>
        </w:rPr>
        <w:t>: "</w:t>
      </w:r>
      <w:r w:rsidRPr="00C02BF8">
        <w:rPr>
          <w:rFonts w:ascii="Simplified Arabic" w:eastAsia="Times New Roman" w:hAnsi="Simplified Arabic" w:cs="Simplified Arabic"/>
          <w:sz w:val="28"/>
          <w:szCs w:val="28"/>
          <w:rtl/>
        </w:rPr>
        <w:t>دور جودة تجربة المستهلك الرقمية في تعزيز الولاء للمتاجر الإلكترونية في المملكة العربية السعودية</w:t>
      </w:r>
      <w:r w:rsidRPr="00C02BF8">
        <w:rPr>
          <w:rFonts w:ascii="Simplified Arabic" w:eastAsia="Times New Roman" w:hAnsi="Simplified Arabic" w:cs="Simplified Arabic"/>
          <w:sz w:val="28"/>
          <w:szCs w:val="28"/>
        </w:rPr>
        <w:t>"</w:t>
      </w:r>
      <w:r w:rsidRPr="00C02BF8">
        <w:rPr>
          <w:rFonts w:ascii="Simplified Arabic" w:eastAsia="Times New Roman" w:hAnsi="Simplified Arabic" w:cs="Simplified Arabic"/>
          <w:sz w:val="28"/>
          <w:szCs w:val="28"/>
          <w:rtl/>
        </w:rPr>
        <w:t>، هدفت إلى التعرف على العلاقة بين جودة تجربة المستهلك في المواقع الإلكترونية ومستوى الولاء الشرائي لدى العملاء. وقد اعتمدت الدراسة على المنهج الوصفي التحليلي، باستخدام استبيان إلكتروني، وطبقت على عينة بلغت (350) مستهلكًا سعوديًا من مستخدمي المتاجر الإلكترونية. وأظهرت النتائج أن جودة تصميم الموقع، وسهولة التنقل، وتوفر المعلومات الدقيقة عن المنتجات تسهم بشكل كبير في تعزيز رضا العملاء وزيادة ولائهم للمتاجر الإلكترونية</w:t>
      </w:r>
      <w:r w:rsidRPr="00C02BF8">
        <w:rPr>
          <w:rFonts w:ascii="Simplified Arabic" w:eastAsia="Times New Roman" w:hAnsi="Simplified Arabic" w:cs="Simplified Arabic"/>
          <w:sz w:val="28"/>
          <w:szCs w:val="28"/>
        </w:rPr>
        <w:t>.</w:t>
      </w:r>
    </w:p>
    <w:p w:rsidR="009F2774" w:rsidRDefault="009F2774" w:rsidP="009F2774">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C02BF8">
        <w:rPr>
          <w:rFonts w:ascii="Simplified Arabic" w:eastAsia="Times New Roman" w:hAnsi="Simplified Arabic" w:cs="Simplified Arabic"/>
          <w:sz w:val="28"/>
          <w:szCs w:val="28"/>
          <w:rtl/>
        </w:rPr>
        <w:t>دراسة حسين والزيدي (2021</w:t>
      </w:r>
      <w:r>
        <w:rPr>
          <w:rFonts w:ascii="Simplified Arabic" w:eastAsia="Times New Roman" w:hAnsi="Simplified Arabic" w:cs="Simplified Arabic" w:hint="cs"/>
          <w:sz w:val="28"/>
          <w:szCs w:val="28"/>
          <w:rtl/>
        </w:rPr>
        <w:t>)</w:t>
      </w:r>
      <w:r w:rsidRPr="00C02BF8">
        <w:rPr>
          <w:rFonts w:ascii="Simplified Arabic" w:eastAsia="Times New Roman" w:hAnsi="Simplified Arabic" w:cs="Simplified Arabic"/>
          <w:sz w:val="28"/>
          <w:szCs w:val="28"/>
          <w:rtl/>
        </w:rPr>
        <w:t>بعنوان</w:t>
      </w:r>
      <w:r w:rsidRPr="00C02BF8">
        <w:rPr>
          <w:rFonts w:ascii="Simplified Arabic" w:eastAsia="Times New Roman" w:hAnsi="Simplified Arabic" w:cs="Simplified Arabic"/>
          <w:sz w:val="28"/>
          <w:szCs w:val="28"/>
        </w:rPr>
        <w:t>: "</w:t>
      </w:r>
      <w:r w:rsidRPr="00C02BF8">
        <w:rPr>
          <w:rFonts w:ascii="Simplified Arabic" w:eastAsia="Times New Roman" w:hAnsi="Simplified Arabic" w:cs="Simplified Arabic"/>
          <w:sz w:val="28"/>
          <w:szCs w:val="28"/>
          <w:rtl/>
        </w:rPr>
        <w:t>العوامل المؤثرة في تبني المستهلك العربي للتسوق الإلكتروني</w:t>
      </w:r>
      <w:r w:rsidRPr="00C02BF8">
        <w:rPr>
          <w:rFonts w:ascii="Simplified Arabic" w:eastAsia="Times New Roman" w:hAnsi="Simplified Arabic" w:cs="Simplified Arabic"/>
          <w:sz w:val="28"/>
          <w:szCs w:val="28"/>
        </w:rPr>
        <w:t>"</w:t>
      </w:r>
      <w:r w:rsidRPr="00C02BF8">
        <w:rPr>
          <w:rFonts w:ascii="Simplified Arabic" w:eastAsia="Times New Roman" w:hAnsi="Simplified Arabic" w:cs="Simplified Arabic"/>
          <w:sz w:val="28"/>
          <w:szCs w:val="28"/>
          <w:rtl/>
        </w:rPr>
        <w:t>، هدفت إلى التعرف على العوامل التي تؤثر في تبني المستهلكين العرب للتسوق عبر الإنترنت. وقد استخدمت الدراسة المنهج الوصفي التحليلي، واعتمدت على استبانة إلكترونية طبقت على عينة مكونة من (410) مستهلكين في كل من الأردن ومصر. وأظهرت النتائج أن الثقة في المتاجر الإلكترونية، وأمن عمليات الدفع الإلكتروني، وجودة الخدمات المقدمة تعد من أبرز العوامل المؤثرة في توجه المستهلكين نحو التسوق الإلكتروني</w:t>
      </w:r>
      <w:r w:rsidRPr="00C02BF8">
        <w:rPr>
          <w:rFonts w:ascii="Simplified Arabic" w:eastAsia="Times New Roman" w:hAnsi="Simplified Arabic" w:cs="Simplified Arabic"/>
          <w:sz w:val="28"/>
          <w:szCs w:val="28"/>
        </w:rPr>
        <w:t>.</w:t>
      </w:r>
    </w:p>
    <w:p w:rsidR="009F2774" w:rsidRDefault="009F2774" w:rsidP="009F2774">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C02BF8">
        <w:rPr>
          <w:rFonts w:ascii="Simplified Arabic" w:eastAsia="Times New Roman" w:hAnsi="Simplified Arabic" w:cs="Simplified Arabic"/>
          <w:sz w:val="28"/>
          <w:szCs w:val="28"/>
          <w:rtl/>
        </w:rPr>
        <w:t>دراسة عبدالله (2021</w:t>
      </w:r>
      <w:r>
        <w:rPr>
          <w:rFonts w:ascii="Simplified Arabic" w:eastAsia="Times New Roman" w:hAnsi="Simplified Arabic" w:cs="Simplified Arabic" w:hint="cs"/>
          <w:sz w:val="28"/>
          <w:szCs w:val="28"/>
          <w:rtl/>
        </w:rPr>
        <w:t xml:space="preserve">) </w:t>
      </w:r>
      <w:r w:rsidRPr="00C02BF8">
        <w:rPr>
          <w:rFonts w:ascii="Simplified Arabic" w:eastAsia="Times New Roman" w:hAnsi="Simplified Arabic" w:cs="Simplified Arabic"/>
          <w:sz w:val="28"/>
          <w:szCs w:val="28"/>
          <w:rtl/>
        </w:rPr>
        <w:t>بعنوان</w:t>
      </w:r>
      <w:r w:rsidRPr="00C02BF8">
        <w:rPr>
          <w:rFonts w:ascii="Simplified Arabic" w:eastAsia="Times New Roman" w:hAnsi="Simplified Arabic" w:cs="Simplified Arabic"/>
          <w:sz w:val="28"/>
          <w:szCs w:val="28"/>
        </w:rPr>
        <w:t>: "</w:t>
      </w:r>
      <w:r w:rsidRPr="00C02BF8">
        <w:rPr>
          <w:rFonts w:ascii="Simplified Arabic" w:eastAsia="Times New Roman" w:hAnsi="Simplified Arabic" w:cs="Simplified Arabic"/>
          <w:sz w:val="28"/>
          <w:szCs w:val="28"/>
          <w:rtl/>
        </w:rPr>
        <w:t>تجربة المستهلك في المتاجر الإلكترونية وتأثيرها في السلوك الشرائي في البيئة الخليجية</w:t>
      </w:r>
      <w:r w:rsidRPr="00C02BF8">
        <w:rPr>
          <w:rFonts w:ascii="Simplified Arabic" w:eastAsia="Times New Roman" w:hAnsi="Simplified Arabic" w:cs="Simplified Arabic"/>
          <w:sz w:val="28"/>
          <w:szCs w:val="28"/>
        </w:rPr>
        <w:t>"</w:t>
      </w:r>
      <w:r w:rsidRPr="00C02BF8">
        <w:rPr>
          <w:rFonts w:ascii="Simplified Arabic" w:eastAsia="Times New Roman" w:hAnsi="Simplified Arabic" w:cs="Simplified Arabic"/>
          <w:sz w:val="28"/>
          <w:szCs w:val="28"/>
          <w:rtl/>
        </w:rPr>
        <w:t>، هدفت إلى تحليل العلاقة بين جودة تجربة المستهلك الرقمية وقرار الشراء لدى مستخدمي المتاجر الإلكترونية في دول الخليج. واعتمدت الدراسة على المنهج الوصفي باستخدام استبانة إلكترونية، وطبقت على عينة مكونة من (360) مستهلكًا من مستخدمي المتاجر الإلكترونية في السعودية والإمارات. وأظهرت النتائج أن تحسين تجربة المستخدم في المواقع الإلكترونية يسهم في زيادة رضا العملاء ويعزز من احتمالية اتخاذ قرار الشراء عبر الإنترنت</w:t>
      </w:r>
      <w:r w:rsidRPr="00C02BF8">
        <w:rPr>
          <w:rFonts w:ascii="Simplified Arabic" w:eastAsia="Times New Roman" w:hAnsi="Simplified Arabic" w:cs="Simplified Arabic"/>
          <w:sz w:val="28"/>
          <w:szCs w:val="28"/>
        </w:rPr>
        <w:t>.</w:t>
      </w:r>
    </w:p>
    <w:p w:rsidR="009F2774" w:rsidRPr="00367CA6" w:rsidRDefault="009F2774" w:rsidP="009F2774">
      <w:p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lastRenderedPageBreak/>
        <w:t xml:space="preserve">-  </w:t>
      </w:r>
      <w:r w:rsidRPr="00367CA6">
        <w:rPr>
          <w:rFonts w:ascii="Simplified Arabic" w:eastAsia="Times New Roman" w:hAnsi="Simplified Arabic" w:cs="Simplified Arabic"/>
          <w:sz w:val="28"/>
          <w:szCs w:val="28"/>
          <w:rtl/>
        </w:rPr>
        <w:t>دراسة النعيمي (2021) بعنوان: "جودة تجربة المستخدم في المتاجر الإلكترونية وأثرها في رضا العملاء في الإمارات العربية المتحدة"، هدفت إلى التعرف على تأثير جودة تجربة المستخدم في المواقع الإلكترونية على مستوى رضا العملاء في بيئة التجارة الإلكترونية. وقد استخدمت الدراسة المنهج الوصفي باستخدام استبانة إلكترونية، وطبقت على عينة مكونة من (300) مستهلك من مستخدمي المتاجر الإلكترونية في دولة الإمارات. وأظهرت النتائج أن تحسين تجربة المستخدم من خلال سرعة الموقع وسهولة التصفح يسهم في رفع مستوى رضا العملاء وتعزيز ثقتهم بالمتاجر الإلكترونية.</w:t>
      </w:r>
    </w:p>
    <w:p w:rsidR="009F2774" w:rsidRPr="00BE0B12" w:rsidRDefault="009F2774" w:rsidP="009F2774">
      <w:pPr>
        <w:tabs>
          <w:tab w:val="left" w:pos="6210"/>
        </w:tabs>
        <w:bidi/>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BE0B12">
        <w:rPr>
          <w:rFonts w:ascii="Simplified Arabic" w:hAnsi="Simplified Arabic" w:cs="Simplified Arabic"/>
          <w:sz w:val="28"/>
          <w:szCs w:val="28"/>
          <w:rtl/>
        </w:rPr>
        <w:t xml:space="preserve">دراسة </w:t>
      </w:r>
      <w:r w:rsidRPr="00BE0B12">
        <w:rPr>
          <w:rFonts w:ascii="Simplified Arabic" w:hAnsi="Simplified Arabic" w:cs="Simplified Arabic"/>
          <w:sz w:val="28"/>
          <w:szCs w:val="28"/>
        </w:rPr>
        <w:t>Johnson &amp; Lee (2024</w:t>
      </w:r>
      <w:r>
        <w:rPr>
          <w:rFonts w:ascii="Simplified Arabic" w:hAnsi="Simplified Arabic" w:cs="Simplified Arabic"/>
          <w:sz w:val="28"/>
          <w:szCs w:val="28"/>
        </w:rPr>
        <w:t>)</w:t>
      </w:r>
      <w:r w:rsidRPr="00BE0B12">
        <w:rPr>
          <w:rFonts w:ascii="Simplified Arabic" w:hAnsi="Simplified Arabic" w:cs="Simplified Arabic"/>
          <w:sz w:val="28"/>
          <w:szCs w:val="28"/>
          <w:rtl/>
        </w:rPr>
        <w:t xml:space="preserve"> هدفت إلى التعرف على دور تجربة المستخدم في تشكيل سلوك المستهلكين أثناء التسوق عبر الإنترنت. وقد اعتمدت الدراسة على المنهج المسحي باستخدام استبانة إلكترونية، وطبقت على عينة مكونة من (400) مستهلك من مستخدمي منصات التجارة الإلكترونية في كوريا الجنوبية. وأظهرت النتائج أن تحسين تجربة المستخدم في المتاجر الإلكترونية يسهم في زيادة رضا المستهلكين وتعزيز نية الشراء لديهم.</w:t>
      </w:r>
    </w:p>
    <w:p w:rsidR="009F2774" w:rsidRPr="00BE0B12" w:rsidRDefault="009F2774" w:rsidP="009F2774">
      <w:pPr>
        <w:tabs>
          <w:tab w:val="left" w:pos="6210"/>
        </w:tabs>
        <w:bidi/>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BE0B12">
        <w:rPr>
          <w:rFonts w:ascii="Simplified Arabic" w:hAnsi="Simplified Arabic" w:cs="Simplified Arabic"/>
          <w:sz w:val="28"/>
          <w:szCs w:val="28"/>
          <w:rtl/>
        </w:rPr>
        <w:t xml:space="preserve">دراسة </w:t>
      </w:r>
      <w:r w:rsidRPr="00BE0B12">
        <w:rPr>
          <w:rFonts w:ascii="Simplified Arabic" w:hAnsi="Simplified Arabic" w:cs="Simplified Arabic"/>
          <w:sz w:val="28"/>
          <w:szCs w:val="28"/>
        </w:rPr>
        <w:t>Kim &amp; Park (2022</w:t>
      </w:r>
      <w:r>
        <w:rPr>
          <w:rFonts w:ascii="Simplified Arabic" w:hAnsi="Simplified Arabic" w:cs="Simplified Arabic"/>
          <w:sz w:val="28"/>
          <w:szCs w:val="28"/>
        </w:rPr>
        <w:t>)</w:t>
      </w:r>
      <w:r w:rsidRPr="00BE0B12">
        <w:rPr>
          <w:rFonts w:ascii="Simplified Arabic" w:hAnsi="Simplified Arabic" w:cs="Simplified Arabic"/>
          <w:sz w:val="28"/>
          <w:szCs w:val="28"/>
          <w:rtl/>
        </w:rPr>
        <w:t xml:space="preserve"> بعنوان: هدفت إلى التعرف على دور تجربة المستهلك الرقمية في تحقيق رضا العملاء في منصات التسوق الإلكتروني. وقد اعتمدت الدراسة على المنهج المسحي باستخدام استبانة إلكترونية، وطبقت على عينة مكونة من (320) مستهلكًا من مستخدمي المتاجر الإلكترونية في كوريا الجنوبية. وأظهرت النتائج أن تحسين تجربة المستخدم في المنصات الرقمية يسهم في رفع مستوى رضا العملاء وزيادة احتمالية تكرار الشراء.</w:t>
      </w:r>
    </w:p>
    <w:p w:rsidR="009F2774" w:rsidRPr="00684140" w:rsidRDefault="009F2774" w:rsidP="009F2774">
      <w:pPr>
        <w:tabs>
          <w:tab w:val="left" w:pos="6210"/>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E0B12">
        <w:rPr>
          <w:rFonts w:ascii="Simplified Arabic" w:hAnsi="Simplified Arabic" w:cs="Simplified Arabic"/>
          <w:sz w:val="28"/>
          <w:szCs w:val="28"/>
          <w:rtl/>
        </w:rPr>
        <w:t xml:space="preserve">دراسة </w:t>
      </w:r>
      <w:r w:rsidRPr="00BE0B12">
        <w:rPr>
          <w:rFonts w:ascii="Simplified Arabic" w:hAnsi="Simplified Arabic" w:cs="Simplified Arabic"/>
          <w:sz w:val="28"/>
          <w:szCs w:val="28"/>
        </w:rPr>
        <w:t>Chen (2021</w:t>
      </w:r>
      <w:r>
        <w:rPr>
          <w:rFonts w:ascii="Simplified Arabic" w:hAnsi="Simplified Arabic" w:cs="Simplified Arabic"/>
          <w:sz w:val="28"/>
          <w:szCs w:val="28"/>
        </w:rPr>
        <w:t>)</w:t>
      </w:r>
      <w:r w:rsidRPr="00BE0B12">
        <w:rPr>
          <w:rFonts w:ascii="Simplified Arabic" w:hAnsi="Simplified Arabic" w:cs="Simplified Arabic"/>
          <w:sz w:val="28"/>
          <w:szCs w:val="28"/>
          <w:rtl/>
        </w:rPr>
        <w:t xml:space="preserve"> هدفت إلى التعرف على العوامل المؤثرة في سلوك المستهلكين في منصات التجارة الإلكترونية. وقد استخدمت الدراسة المنهج الوصفي باستخدام استبانة إلكترونية، وطبقت على عينة </w:t>
      </w:r>
      <w:r w:rsidRPr="00BE0B12">
        <w:rPr>
          <w:rFonts w:ascii="Simplified Arabic" w:hAnsi="Simplified Arabic" w:cs="Simplified Arabic"/>
          <w:sz w:val="28"/>
          <w:szCs w:val="28"/>
          <w:rtl/>
        </w:rPr>
        <w:lastRenderedPageBreak/>
        <w:t>مكونة من (310) مستهلكين من مستخدمي المتاجر الإلكترونية في الصين. وأظهرت النتائج أن جودة الموقع الإلكتروني والثقة في المنصة الرقمية تلعبان دورًا مهمًا في تعزيز قرارات الشراء لدى المستهلكين.</w:t>
      </w:r>
    </w:p>
    <w:p w:rsidR="009F2774" w:rsidRDefault="009F2774" w:rsidP="009F2774">
      <w:pPr>
        <w:tabs>
          <w:tab w:val="left" w:pos="6210"/>
        </w:tabs>
        <w:bidi/>
        <w:spacing w:after="0"/>
        <w:jc w:val="both"/>
        <w:rPr>
          <w:rFonts w:ascii="Simplified Arabic" w:eastAsia="Times New Roman" w:hAnsi="Simplified Arabic" w:cs="Simplified Arabic"/>
          <w:sz w:val="28"/>
          <w:szCs w:val="28"/>
          <w:rtl/>
        </w:rPr>
      </w:pPr>
      <w:r>
        <w:rPr>
          <w:rFonts w:ascii="DIN Next LT Arabic" w:hAnsi="DIN Next LT Arabic" w:cs="DIN Next LT Arabic" w:hint="cs"/>
          <w:b/>
          <w:bCs/>
          <w:sz w:val="36"/>
          <w:szCs w:val="36"/>
          <w:rtl/>
        </w:rPr>
        <w:t>ثانياً: قرار الشراء</w:t>
      </w:r>
      <w:r>
        <w:rPr>
          <w:rFonts w:ascii="Simplified Arabic" w:eastAsia="Times New Roman" w:hAnsi="Simplified Arabic" w:cs="Simplified Arabic" w:hint="cs"/>
          <w:sz w:val="28"/>
          <w:szCs w:val="28"/>
          <w:rtl/>
        </w:rPr>
        <w:t xml:space="preserve"> </w:t>
      </w:r>
    </w:p>
    <w:p w:rsidR="009F2774" w:rsidRDefault="009F2774" w:rsidP="009F2774">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C02BF8">
        <w:rPr>
          <w:rFonts w:ascii="Simplified Arabic" w:eastAsia="Times New Roman" w:hAnsi="Simplified Arabic" w:cs="Simplified Arabic"/>
          <w:sz w:val="28"/>
          <w:szCs w:val="28"/>
          <w:rtl/>
        </w:rPr>
        <w:t>دراسة الصالح (2024</w:t>
      </w:r>
      <w:r>
        <w:rPr>
          <w:rFonts w:ascii="Simplified Arabic" w:eastAsia="Times New Roman" w:hAnsi="Simplified Arabic" w:cs="Simplified Arabic" w:hint="cs"/>
          <w:sz w:val="28"/>
          <w:szCs w:val="28"/>
          <w:rtl/>
        </w:rPr>
        <w:t xml:space="preserve">) </w:t>
      </w:r>
      <w:r w:rsidRPr="00C02BF8">
        <w:rPr>
          <w:rFonts w:ascii="Simplified Arabic" w:eastAsia="Times New Roman" w:hAnsi="Simplified Arabic" w:cs="Simplified Arabic"/>
          <w:sz w:val="28"/>
          <w:szCs w:val="28"/>
          <w:rtl/>
        </w:rPr>
        <w:t>بعنوان</w:t>
      </w:r>
      <w:r w:rsidRPr="00C02BF8">
        <w:rPr>
          <w:rFonts w:ascii="Simplified Arabic" w:eastAsia="Times New Roman" w:hAnsi="Simplified Arabic" w:cs="Simplified Arabic"/>
          <w:sz w:val="28"/>
          <w:szCs w:val="28"/>
        </w:rPr>
        <w:t>: "</w:t>
      </w:r>
      <w:r w:rsidRPr="00C02BF8">
        <w:rPr>
          <w:rFonts w:ascii="Simplified Arabic" w:eastAsia="Times New Roman" w:hAnsi="Simplified Arabic" w:cs="Simplified Arabic"/>
          <w:sz w:val="28"/>
          <w:szCs w:val="28"/>
          <w:rtl/>
        </w:rPr>
        <w:t>أثر الإعلانات الموجهة عبر منصات التواصل الاجتماعي على نية الشراء لدى المستهلك السعودي</w:t>
      </w:r>
      <w:r w:rsidRPr="00C02BF8">
        <w:rPr>
          <w:rFonts w:ascii="Simplified Arabic" w:eastAsia="Times New Roman" w:hAnsi="Simplified Arabic" w:cs="Simplified Arabic"/>
          <w:sz w:val="28"/>
          <w:szCs w:val="28"/>
        </w:rPr>
        <w:t>"</w:t>
      </w:r>
      <w:r w:rsidRPr="00C02BF8">
        <w:rPr>
          <w:rFonts w:ascii="Simplified Arabic" w:eastAsia="Times New Roman" w:hAnsi="Simplified Arabic" w:cs="Simplified Arabic"/>
          <w:sz w:val="28"/>
          <w:szCs w:val="28"/>
          <w:rtl/>
        </w:rPr>
        <w:t>، هدفت إلى قياس تأثير الإعلانات الرقمية الموجهة في تشكيل نية الشراء لدى المستهلكين في بيئة التجارة الإلكترونية. وقد اعتمدت الدراسة على المنهج الوصفي التحليلي باستخدام استبانة إلكترونية، وطبقت على عينة مكونة من (380) مستهلكًا سعوديًا من مستخدمي منصات التسوق الإلكتروني. وأظهرت النتائج وجود تأثير إيجابي للإعلانات الرقمية الموجهة في تعزيز ثقة المستهلك بالمتجر الإلكتروني وزيادة احتمالية الشراء، خاصة عندما تتسم الرسائل الإعلانية بالوضوح والمصداقية</w:t>
      </w:r>
      <w:r w:rsidRPr="00C02BF8">
        <w:rPr>
          <w:rFonts w:ascii="Simplified Arabic" w:eastAsia="Times New Roman" w:hAnsi="Simplified Arabic" w:cs="Simplified Arabic"/>
          <w:sz w:val="28"/>
          <w:szCs w:val="28"/>
        </w:rPr>
        <w:t>.</w:t>
      </w:r>
    </w:p>
    <w:p w:rsidR="009F2774" w:rsidRPr="00367CA6" w:rsidRDefault="009F2774" w:rsidP="009F2774">
      <w:p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Pr="00367CA6">
        <w:rPr>
          <w:rFonts w:ascii="Simplified Arabic" w:eastAsia="Times New Roman" w:hAnsi="Simplified Arabic" w:cs="Simplified Arabic"/>
          <w:sz w:val="28"/>
          <w:szCs w:val="28"/>
          <w:rtl/>
        </w:rPr>
        <w:t>دراسة الحربي (2024) بعنوان: "تأثير جودة الخدمات الإلكترونية في رضا المستهلك وقرارات الشراء عبر المتاجر الإلكترونية في المملكة العربية السعودية"، هدفت إلى التعرف على دور جودة الخدمات الإلكترونية في تحسين تجربة المستهلك وزيادة احتمالية الشراء عبر المتاجر الإلكترونية. وقد اعتمدت الدراسة على المنهج الوصفي التحليلي باستخدام استبانة إلكترونية، وطبقت على عينة مكونة من (410) مستهلكين سعوديين من مستخدمي منصات التسوق الإلكتروني. وأظهرت النتائج أن جودة الخدمات الإلكترونية وسرعة الاستجابة لطلبات العملاء تسهم بشكل كبير في تعزيز رضا المستهلكين وزيادة احتمالية اتخاذ قرار الشراء عبر الإنترنت.</w:t>
      </w:r>
    </w:p>
    <w:p w:rsidR="009F2774" w:rsidRDefault="009F2774" w:rsidP="009F2774">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C02BF8">
        <w:rPr>
          <w:rFonts w:ascii="Simplified Arabic" w:eastAsia="Times New Roman" w:hAnsi="Simplified Arabic" w:cs="Simplified Arabic"/>
          <w:sz w:val="28"/>
          <w:szCs w:val="28"/>
          <w:rtl/>
        </w:rPr>
        <w:t>دراسة الشمري (2022</w:t>
      </w:r>
      <w:r>
        <w:rPr>
          <w:rFonts w:ascii="Simplified Arabic" w:eastAsia="Times New Roman" w:hAnsi="Simplified Arabic" w:cs="Simplified Arabic" w:hint="cs"/>
          <w:sz w:val="28"/>
          <w:szCs w:val="28"/>
          <w:rtl/>
        </w:rPr>
        <w:t>)</w:t>
      </w:r>
      <w:r w:rsidRPr="00C02BF8">
        <w:rPr>
          <w:rFonts w:ascii="Simplified Arabic" w:eastAsia="Times New Roman" w:hAnsi="Simplified Arabic" w:cs="Simplified Arabic"/>
          <w:sz w:val="28"/>
          <w:szCs w:val="28"/>
        </w:rPr>
        <w:t xml:space="preserve"> </w:t>
      </w:r>
      <w:r w:rsidRPr="00C02BF8">
        <w:rPr>
          <w:rFonts w:ascii="Simplified Arabic" w:eastAsia="Times New Roman" w:hAnsi="Simplified Arabic" w:cs="Simplified Arabic"/>
          <w:sz w:val="28"/>
          <w:szCs w:val="28"/>
          <w:rtl/>
        </w:rPr>
        <w:t>بعنوان</w:t>
      </w:r>
      <w:r w:rsidRPr="00C02BF8">
        <w:rPr>
          <w:rFonts w:ascii="Simplified Arabic" w:eastAsia="Times New Roman" w:hAnsi="Simplified Arabic" w:cs="Simplified Arabic"/>
          <w:sz w:val="28"/>
          <w:szCs w:val="28"/>
        </w:rPr>
        <w:t>: "</w:t>
      </w:r>
      <w:r w:rsidRPr="00C02BF8">
        <w:rPr>
          <w:rFonts w:ascii="Simplified Arabic" w:eastAsia="Times New Roman" w:hAnsi="Simplified Arabic" w:cs="Simplified Arabic"/>
          <w:sz w:val="28"/>
          <w:szCs w:val="28"/>
          <w:rtl/>
        </w:rPr>
        <w:t>أثر تجربة المستخدم الرقمية على سلوك الشراء الإلكتروني لدى الشباب السعودي</w:t>
      </w:r>
      <w:r w:rsidRPr="00C02BF8">
        <w:rPr>
          <w:rFonts w:ascii="Simplified Arabic" w:eastAsia="Times New Roman" w:hAnsi="Simplified Arabic" w:cs="Simplified Arabic"/>
          <w:sz w:val="28"/>
          <w:szCs w:val="28"/>
        </w:rPr>
        <w:t>"</w:t>
      </w:r>
      <w:r w:rsidRPr="00C02BF8">
        <w:rPr>
          <w:rFonts w:ascii="Simplified Arabic" w:eastAsia="Times New Roman" w:hAnsi="Simplified Arabic" w:cs="Simplified Arabic"/>
          <w:sz w:val="28"/>
          <w:szCs w:val="28"/>
          <w:rtl/>
        </w:rPr>
        <w:t xml:space="preserve">، هدفت إلى تحليل تأثير عناصر تجربة المستخدم الرقمية في سلوك الشراء عبر الإنترنت لدى فئة الشباب في المملكة العربية السعودية. واعتمدت الدراسة على المنهج المسحي باستخدام استبانة إلكترونية، </w:t>
      </w:r>
      <w:r w:rsidRPr="00C02BF8">
        <w:rPr>
          <w:rFonts w:ascii="Simplified Arabic" w:eastAsia="Times New Roman" w:hAnsi="Simplified Arabic" w:cs="Simplified Arabic"/>
          <w:sz w:val="28"/>
          <w:szCs w:val="28"/>
          <w:rtl/>
        </w:rPr>
        <w:lastRenderedPageBreak/>
        <w:t>وطبقت على عينة مكونة من (300) شاب سعودي من مستخدمي المتاجر الإلكترونية. وأظهرت النتائج أن تحسين تجربة المستخدم من خلال سهولة التصفح وسرعة إتمام عملية الشراء يعزز من احتمالية تكرار الشراء الإلكتروني</w:t>
      </w:r>
      <w:r w:rsidRPr="00C02BF8">
        <w:rPr>
          <w:rFonts w:ascii="Simplified Arabic" w:eastAsia="Times New Roman" w:hAnsi="Simplified Arabic" w:cs="Simplified Arabic"/>
          <w:sz w:val="28"/>
          <w:szCs w:val="28"/>
        </w:rPr>
        <w:t>.</w:t>
      </w:r>
    </w:p>
    <w:p w:rsidR="009F2774" w:rsidRPr="00367CA6" w:rsidRDefault="009F2774" w:rsidP="009F2774">
      <w:p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Pr="00367CA6">
        <w:rPr>
          <w:rFonts w:ascii="Simplified Arabic" w:eastAsia="Times New Roman" w:hAnsi="Simplified Arabic" w:cs="Simplified Arabic"/>
          <w:sz w:val="28"/>
          <w:szCs w:val="28"/>
          <w:rtl/>
        </w:rPr>
        <w:t>دراسة الخطيب والعبادي (2022) بعنوان: "تأثير الثقة في المتاجر الإلكترونية على نية الشراء لدى المستهلكين في الأردن"، هدفت إلى تحليل دور الثقة في المواقع الإلكترونية في تشكيل نية الشراء لدى المستهلكين الأردنيين. وقد اعتمدت الدراسة على المنهج الوصفي التحليلي باستخدام استبانة إلكترونية، وطبقت على عينة بلغت (320) مستهلكًا من مستخدمي التجارة الإلكترونية في الأردن. وأظهرت النتائج وجود علاقة إيجابية بين مستوى الثقة في المتجر الإلكتروني وزيادة نية الشراء لدى المستهلكين.</w:t>
      </w:r>
    </w:p>
    <w:p w:rsidR="009F2774" w:rsidRDefault="009F2774" w:rsidP="009F2774">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367CA6">
        <w:rPr>
          <w:rFonts w:ascii="Simplified Arabic" w:eastAsia="Times New Roman" w:hAnsi="Simplified Arabic" w:cs="Simplified Arabic"/>
          <w:sz w:val="28"/>
          <w:szCs w:val="28"/>
          <w:rtl/>
        </w:rPr>
        <w:t>دراسة علي (2021) بعنوان: "العوامل المؤثرة في سلوك المستهلك نحو التسوق الإلكتروني في البيئة العربية"، هدفت إلى تحليل العوامل التي تؤثر في سلوك المستهلك العربي تجاه التسوق الإلكتروني، مثل الثقة، والأمان الإلكتروني، وجودة الخدمات الرقمية. وقد اعتمدت الدراسة على المنهج الوصفي التحليلي باستخدام استبانة إلكترونية، وطبقت على عينة مكونة من (400) مستهلك من مستخدمي التجارة الإلكترونية في عدد من الدول العربية. وأظهرت النتائج أن الأمان الإلكتروني والثقة في المواقع التجارية يعدان من أهم العوامل التي تؤثر في توجه المستهلكين نحو التسوق عبر الإنترنت.</w:t>
      </w:r>
    </w:p>
    <w:p w:rsidR="009F2774" w:rsidRPr="00BE0B12" w:rsidRDefault="009F2774" w:rsidP="009F2774">
      <w:pPr>
        <w:tabs>
          <w:tab w:val="left" w:pos="6210"/>
        </w:tabs>
        <w:bidi/>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BE0B12">
        <w:rPr>
          <w:rFonts w:ascii="Simplified Arabic" w:hAnsi="Simplified Arabic" w:cs="Simplified Arabic"/>
          <w:sz w:val="28"/>
          <w:szCs w:val="28"/>
          <w:rtl/>
        </w:rPr>
        <w:t xml:space="preserve">دراسة </w:t>
      </w:r>
      <w:r>
        <w:rPr>
          <w:rFonts w:ascii="Simplified Arabic" w:hAnsi="Simplified Arabic" w:cs="Simplified Arabic" w:hint="cs"/>
          <w:sz w:val="28"/>
          <w:szCs w:val="28"/>
          <w:rtl/>
        </w:rPr>
        <w:t>(</w:t>
      </w:r>
      <w:r w:rsidRPr="00BE0B12">
        <w:rPr>
          <w:rFonts w:ascii="Simplified Arabic" w:hAnsi="Simplified Arabic" w:cs="Simplified Arabic"/>
          <w:sz w:val="28"/>
          <w:szCs w:val="28"/>
        </w:rPr>
        <w:t>Smith (2025</w:t>
      </w:r>
      <w:r w:rsidRPr="00BE0B12">
        <w:rPr>
          <w:rFonts w:ascii="Simplified Arabic" w:hAnsi="Simplified Arabic" w:cs="Simplified Arabic"/>
          <w:sz w:val="28"/>
          <w:szCs w:val="28"/>
          <w:rtl/>
        </w:rPr>
        <w:t xml:space="preserve"> هدفت إلى تحليل تأثير تجربة المستهلك في المتاجر الإلكترونية على قرارات الشراء لدى المستخدمين في بيئة التجارة الإلكترونية. وقد اعتمدت الدراسة على المنهج الوصفي التحليلي باستخدام استبانة إلكترونية لجمع البيانات. وطبقت الدراسة على عينة مكونة من (450) مستهلكًا من مستخدمي المتاجر الإلكترونية في الولايات المتحدة الأمريكية. وأظهرت النتائج أن سهولة استخدام الموقع، </w:t>
      </w:r>
      <w:r w:rsidRPr="00BE0B12">
        <w:rPr>
          <w:rFonts w:ascii="Simplified Arabic" w:hAnsi="Simplified Arabic" w:cs="Simplified Arabic"/>
          <w:sz w:val="28"/>
          <w:szCs w:val="28"/>
          <w:rtl/>
        </w:rPr>
        <w:lastRenderedPageBreak/>
        <w:t>وسرعة تحميل الصفحات، وجودة المعلومات المقدمة عن المنتجات تعد من أهم العوامل التي تؤثر في تعزيز تجربة المستهلك وزيادة احتمالية اتخاذ قرار الشراء عبر الإنترنت.</w:t>
      </w:r>
    </w:p>
    <w:p w:rsidR="009F2774" w:rsidRPr="00BE0B12" w:rsidRDefault="009F2774" w:rsidP="009F2774">
      <w:pPr>
        <w:tabs>
          <w:tab w:val="left" w:pos="6210"/>
        </w:tabs>
        <w:bidi/>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BE0B12">
        <w:rPr>
          <w:rFonts w:ascii="Simplified Arabic" w:hAnsi="Simplified Arabic" w:cs="Simplified Arabic"/>
          <w:sz w:val="28"/>
          <w:szCs w:val="28"/>
          <w:rtl/>
        </w:rPr>
        <w:t xml:space="preserve">دراسة </w:t>
      </w:r>
      <w:r w:rsidRPr="00BE0B12">
        <w:rPr>
          <w:rFonts w:ascii="Simplified Arabic" w:hAnsi="Simplified Arabic" w:cs="Simplified Arabic"/>
          <w:sz w:val="28"/>
          <w:szCs w:val="28"/>
        </w:rPr>
        <w:t>Brown (2024</w:t>
      </w:r>
      <w:r>
        <w:rPr>
          <w:rFonts w:ascii="Simplified Arabic" w:hAnsi="Simplified Arabic" w:cs="Simplified Arabic"/>
          <w:sz w:val="28"/>
          <w:szCs w:val="28"/>
        </w:rPr>
        <w:t>)</w:t>
      </w:r>
      <w:r w:rsidRPr="00BE0B12">
        <w:rPr>
          <w:rFonts w:ascii="Simplified Arabic" w:hAnsi="Simplified Arabic" w:cs="Simplified Arabic"/>
          <w:sz w:val="28"/>
          <w:szCs w:val="28"/>
          <w:rtl/>
        </w:rPr>
        <w:t xml:space="preserve"> هدفت إلى دراسة العلاقة بين جودة الموقع الإلكتروني ونية الشراء لدى المستهلكين في المتاجر الإلكترونية. وقد استخدمت الدراسة المنهج الوصفي التحليلي، واعتمدت على استبانة إلكترونية طبقت على عينة بلغت (370) مستهلكًا من مستخدمي المتاجر الإلكترونية في المملكة المتحدة. وأظهرت النتائج وجود علاقة إيجابية بين جودة تصميم الموقع وسهولة التصفح ومستوى ثقة المستهلكين في المتاجر الإلكترونية.</w:t>
      </w:r>
    </w:p>
    <w:p w:rsidR="009F2774" w:rsidRPr="00BE0B12" w:rsidRDefault="009F2774" w:rsidP="009F2774">
      <w:pPr>
        <w:tabs>
          <w:tab w:val="left" w:pos="6210"/>
        </w:tabs>
        <w:bidi/>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BE0B12">
        <w:rPr>
          <w:rFonts w:ascii="Simplified Arabic" w:hAnsi="Simplified Arabic" w:cs="Simplified Arabic"/>
          <w:sz w:val="28"/>
          <w:szCs w:val="28"/>
          <w:rtl/>
        </w:rPr>
        <w:t xml:space="preserve">دراسة </w:t>
      </w:r>
      <w:r w:rsidRPr="00BE0B12">
        <w:rPr>
          <w:rFonts w:ascii="Simplified Arabic" w:hAnsi="Simplified Arabic" w:cs="Simplified Arabic"/>
          <w:sz w:val="28"/>
          <w:szCs w:val="28"/>
        </w:rPr>
        <w:t>Garcia &amp; Martinez (2023</w:t>
      </w:r>
      <w:r>
        <w:rPr>
          <w:rFonts w:ascii="Simplified Arabic" w:hAnsi="Simplified Arabic" w:cs="Simplified Arabic"/>
          <w:sz w:val="28"/>
          <w:szCs w:val="28"/>
        </w:rPr>
        <w:t>)</w:t>
      </w:r>
      <w:r w:rsidRPr="00BE0B12">
        <w:rPr>
          <w:rFonts w:ascii="Simplified Arabic" w:hAnsi="Simplified Arabic" w:cs="Simplified Arabic"/>
          <w:sz w:val="28"/>
          <w:szCs w:val="28"/>
          <w:rtl/>
        </w:rPr>
        <w:t xml:space="preserve"> هدفت إلى تحليل تأثير تجربة المستهلك الرقمية في اتخاذ القرار الشرائي في بيئة التجارة الإلكترونية. وقد اعتمدت الدراسة على المنهج الوصفي باستخدام استبانة إلكترونية، وطبقت على عينة مكونة من (360) مستهلكًا في إسبانيا. وأظهرت النتائج أن جودة تجربة المستخدم الرقمية تسهم في زيادة رضا العملاء وتعزيز احتمالية تكرار الشراء عبر الإنترنت.</w:t>
      </w:r>
    </w:p>
    <w:p w:rsidR="009F2774" w:rsidRPr="0037310B" w:rsidRDefault="009F2774" w:rsidP="009F2774">
      <w:pPr>
        <w:tabs>
          <w:tab w:val="left" w:pos="6210"/>
        </w:tabs>
        <w:bidi/>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BE0B12">
        <w:rPr>
          <w:rFonts w:ascii="Simplified Arabic" w:hAnsi="Simplified Arabic" w:cs="Simplified Arabic"/>
          <w:sz w:val="28"/>
          <w:szCs w:val="28"/>
          <w:rtl/>
        </w:rPr>
        <w:t xml:space="preserve">دراسة </w:t>
      </w:r>
      <w:r w:rsidRPr="00BE0B12">
        <w:rPr>
          <w:rFonts w:ascii="Simplified Arabic" w:hAnsi="Simplified Arabic" w:cs="Simplified Arabic"/>
          <w:sz w:val="28"/>
          <w:szCs w:val="28"/>
        </w:rPr>
        <w:t>Wilson (2023</w:t>
      </w:r>
      <w:r>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BE0B12">
        <w:rPr>
          <w:rFonts w:ascii="Simplified Arabic" w:hAnsi="Simplified Arabic" w:cs="Simplified Arabic"/>
          <w:sz w:val="28"/>
          <w:szCs w:val="28"/>
          <w:rtl/>
        </w:rPr>
        <w:t>بعنوان: هدفت إلى التعرف على تأثير الثقة والأمان الإلكتروني في قرارات الشراء لدى المستهلكين عبر الإنترنت. وقد استخدمت الدراسة المنهج الوصفي التحليلي، واعتمدت على استبانة إلكترونية طبقت على عينة بلغت (340) مستهلكًا من مستخدمي التجارة الإلكترونية في كندا. وأظهرت النتائج أن الثقة في الموقع الإلكتروني وأمن عمليات الدفع الإلكتروني يعدان من أهم العوامل المؤثرة في قرار الشراء عبر الإنترنت.</w:t>
      </w:r>
    </w:p>
    <w:p w:rsidR="009F2774" w:rsidRPr="00BE0B12" w:rsidRDefault="009F2774" w:rsidP="009F2774">
      <w:pPr>
        <w:tabs>
          <w:tab w:val="left" w:pos="6210"/>
        </w:tabs>
        <w:bidi/>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BE0B12">
        <w:rPr>
          <w:rFonts w:ascii="Simplified Arabic" w:hAnsi="Simplified Arabic" w:cs="Simplified Arabic"/>
          <w:sz w:val="28"/>
          <w:szCs w:val="28"/>
          <w:rtl/>
        </w:rPr>
        <w:t xml:space="preserve">دراسة </w:t>
      </w:r>
      <w:r w:rsidRPr="00BE0B12">
        <w:rPr>
          <w:rFonts w:ascii="Simplified Arabic" w:hAnsi="Simplified Arabic" w:cs="Simplified Arabic"/>
          <w:sz w:val="28"/>
          <w:szCs w:val="28"/>
        </w:rPr>
        <w:t>Anderson (2022</w:t>
      </w:r>
      <w:r>
        <w:rPr>
          <w:rFonts w:ascii="Simplified Arabic" w:hAnsi="Simplified Arabic" w:cs="Simplified Arabic"/>
          <w:sz w:val="28"/>
          <w:szCs w:val="28"/>
        </w:rPr>
        <w:t>)</w:t>
      </w:r>
      <w:r w:rsidRPr="00BE0B12">
        <w:rPr>
          <w:rFonts w:ascii="Simplified Arabic" w:hAnsi="Simplified Arabic" w:cs="Simplified Arabic"/>
          <w:sz w:val="28"/>
          <w:szCs w:val="28"/>
          <w:rtl/>
        </w:rPr>
        <w:t xml:space="preserve"> بعنوان: هدفت إلى تحليل تصورات المستهلكين حول تجربة التسوق الإلكتروني وتأثيرها في سلوكهم الشرائي. وقد اعتمدت الدراسة على المنهج الوصفي التحليلي باستخدام </w:t>
      </w:r>
      <w:r w:rsidRPr="00BE0B12">
        <w:rPr>
          <w:rFonts w:ascii="Simplified Arabic" w:hAnsi="Simplified Arabic" w:cs="Simplified Arabic"/>
          <w:sz w:val="28"/>
          <w:szCs w:val="28"/>
          <w:rtl/>
        </w:rPr>
        <w:lastRenderedPageBreak/>
        <w:t>استبانة إلكترونية، وطبقت على عينة بلغت (300) مستهلك من مستخدمي التجارة الإلكترونية في أستراليا. وأظهرت النتائج أن سهولة استخدام الموقع الإلكتروني وتوفر معلومات واضحة عن المنتجات يعدان من العوامل المهمة التي تؤثر في قرار الشراء عبر الإنترنت.</w:t>
      </w:r>
    </w:p>
    <w:p w:rsidR="009F2774" w:rsidRPr="0037310B" w:rsidRDefault="009F2774" w:rsidP="009F2774">
      <w:pPr>
        <w:tabs>
          <w:tab w:val="left" w:pos="6210"/>
        </w:tabs>
        <w:bidi/>
        <w:spacing w:after="0" w:line="360" w:lineRule="auto"/>
        <w:jc w:val="both"/>
        <w:rPr>
          <w:rFonts w:ascii="Simplified Arabic" w:hAnsi="Simplified Arabic" w:cs="Simplified Arabic"/>
          <w:b/>
          <w:bCs/>
          <w:sz w:val="32"/>
          <w:szCs w:val="32"/>
        </w:rPr>
      </w:pPr>
      <w:r w:rsidRPr="0037310B">
        <w:rPr>
          <w:rFonts w:ascii="Simplified Arabic" w:hAnsi="Simplified Arabic" w:cs="Simplified Arabic"/>
          <w:b/>
          <w:bCs/>
          <w:sz w:val="32"/>
          <w:szCs w:val="32"/>
          <w:rtl/>
        </w:rPr>
        <w:t>التعليق على الدراسات السابقة</w:t>
      </w:r>
    </w:p>
    <w:p w:rsidR="009F2774" w:rsidRDefault="009F2774" w:rsidP="009F2774">
      <w:pPr>
        <w:tabs>
          <w:tab w:val="left" w:pos="6210"/>
        </w:tabs>
        <w:bidi/>
        <w:spacing w:after="0" w:line="360" w:lineRule="auto"/>
        <w:jc w:val="both"/>
        <w:rPr>
          <w:rFonts w:ascii="Simplified Arabic" w:hAnsi="Simplified Arabic" w:cs="Simplified Arabic"/>
          <w:sz w:val="28"/>
          <w:szCs w:val="28"/>
          <w:rtl/>
        </w:rPr>
      </w:pPr>
      <w:r w:rsidRPr="0037310B">
        <w:rPr>
          <w:rFonts w:ascii="Simplified Arabic" w:hAnsi="Simplified Arabic" w:cs="Simplified Arabic"/>
          <w:sz w:val="28"/>
          <w:szCs w:val="28"/>
          <w:rtl/>
        </w:rPr>
        <w:t>من خلال استعراض الدراسات السابقة العربية والأجنبية التي تناولت موضوع تجربة المستهلك في المتاجر الإلكترونية وتأثيرها في قرارات الشراء، يتضح وجود اهتمام متزايد بهذا المجال في ظل التوسع الكبير في</w:t>
      </w:r>
    </w:p>
    <w:p w:rsidR="009F2774" w:rsidRPr="0037310B" w:rsidRDefault="009F2774" w:rsidP="009F2774">
      <w:pPr>
        <w:tabs>
          <w:tab w:val="left" w:pos="6210"/>
        </w:tabs>
        <w:bidi/>
        <w:spacing w:after="0" w:line="360" w:lineRule="auto"/>
        <w:jc w:val="both"/>
        <w:rPr>
          <w:rFonts w:ascii="Simplified Arabic" w:hAnsi="Simplified Arabic" w:cs="Simplified Arabic"/>
          <w:sz w:val="28"/>
          <w:szCs w:val="28"/>
        </w:rPr>
      </w:pPr>
      <w:r w:rsidRPr="0037310B">
        <w:rPr>
          <w:rFonts w:ascii="Simplified Arabic" w:hAnsi="Simplified Arabic" w:cs="Simplified Arabic"/>
          <w:sz w:val="28"/>
          <w:szCs w:val="28"/>
          <w:rtl/>
        </w:rPr>
        <w:t xml:space="preserve"> استخدام التجارة الإلكترونية وانتشار المنصات الرقمية في مختلف دول العالم.</w:t>
      </w:r>
    </w:p>
    <w:p w:rsidR="009F2774" w:rsidRPr="0037310B" w:rsidRDefault="009F2774" w:rsidP="009F2774">
      <w:pPr>
        <w:tabs>
          <w:tab w:val="left" w:pos="6210"/>
        </w:tabs>
        <w:bidi/>
        <w:spacing w:after="0" w:line="360" w:lineRule="auto"/>
        <w:jc w:val="both"/>
        <w:rPr>
          <w:rFonts w:ascii="Simplified Arabic" w:hAnsi="Simplified Arabic" w:cs="Simplified Arabic"/>
          <w:sz w:val="28"/>
          <w:szCs w:val="28"/>
        </w:rPr>
      </w:pPr>
      <w:r w:rsidRPr="0037310B">
        <w:rPr>
          <w:rFonts w:ascii="Simplified Arabic" w:hAnsi="Simplified Arabic" w:cs="Simplified Arabic"/>
          <w:sz w:val="28"/>
          <w:szCs w:val="28"/>
          <w:rtl/>
        </w:rPr>
        <w:t>وقد اتفقت معظم الدراسات السابقة على أن تجربة المستهلك الرقمية تمثل أحد العوامل الرئيسة المؤثرة في سلوك المستهلك وقرارات الشراء عبر الإنترنت، حيث أكدت نتائج العديد من الدراسات أن عناصر مثل سهولة استخدام الموقع الإلكتروني، وجودة تصميمه، وتوفر المعلومات الدقيقة عن المنتجات، وسرعة الاستجابة لاحتياجات العملاء تسهم بشكل كبير في تعزيز رضا المستهلكين وزيادة احتمالية اتخاذ قرار الشراء عبر المتاجر الإلكترونية.</w:t>
      </w:r>
    </w:p>
    <w:p w:rsidR="009F2774" w:rsidRPr="0037310B" w:rsidRDefault="009F2774" w:rsidP="009F2774">
      <w:pPr>
        <w:tabs>
          <w:tab w:val="left" w:pos="6210"/>
        </w:tabs>
        <w:bidi/>
        <w:spacing w:after="0" w:line="360" w:lineRule="auto"/>
        <w:jc w:val="both"/>
        <w:rPr>
          <w:rFonts w:ascii="Simplified Arabic" w:hAnsi="Simplified Arabic" w:cs="Simplified Arabic"/>
          <w:sz w:val="28"/>
          <w:szCs w:val="28"/>
        </w:rPr>
      </w:pPr>
      <w:r w:rsidRPr="0037310B">
        <w:rPr>
          <w:rFonts w:ascii="Simplified Arabic" w:hAnsi="Simplified Arabic" w:cs="Simplified Arabic"/>
          <w:sz w:val="28"/>
          <w:szCs w:val="28"/>
          <w:rtl/>
        </w:rPr>
        <w:t>كما أظهرت الدراسات أن الثقة في المتاجر الإلكترونية وأمن عمليات الدفع الإلكتروني وجودة الخدمات الرقمية تعد من العوامل الأساسية التي تؤثر في توجه المستهلكين نحو التسوق الإلكتروني، وهو ما أشارت إليه العديد من الدراسات العربية والأجنبية التي ركزت على تحليل سلوك المستهلكين في بيئات التجارة الإلكترونية المختلفة.</w:t>
      </w:r>
    </w:p>
    <w:p w:rsidR="009F2774" w:rsidRPr="0037310B" w:rsidRDefault="009F2774" w:rsidP="009F2774">
      <w:pPr>
        <w:tabs>
          <w:tab w:val="left" w:pos="6210"/>
        </w:tabs>
        <w:bidi/>
        <w:spacing w:after="0" w:line="360" w:lineRule="auto"/>
        <w:jc w:val="both"/>
        <w:rPr>
          <w:rFonts w:ascii="Simplified Arabic" w:hAnsi="Simplified Arabic" w:cs="Simplified Arabic"/>
          <w:sz w:val="28"/>
          <w:szCs w:val="28"/>
        </w:rPr>
      </w:pPr>
      <w:r w:rsidRPr="0037310B">
        <w:rPr>
          <w:rFonts w:ascii="Simplified Arabic" w:hAnsi="Simplified Arabic" w:cs="Simplified Arabic"/>
          <w:sz w:val="28"/>
          <w:szCs w:val="28"/>
          <w:rtl/>
        </w:rPr>
        <w:t xml:space="preserve">في المقابل، تباينت الدراسات السابقة في تحديد العوامل الأكثر تأثيرًا في تجربة المستهلك الرقمية؛ حيث ركزت بعض الدراسات على العوامل التقنية المرتبطة بجودة الموقع الإلكتروني وسهولة استخدامه، بينما </w:t>
      </w:r>
      <w:r w:rsidRPr="0037310B">
        <w:rPr>
          <w:rFonts w:ascii="Simplified Arabic" w:hAnsi="Simplified Arabic" w:cs="Simplified Arabic"/>
          <w:sz w:val="28"/>
          <w:szCs w:val="28"/>
          <w:rtl/>
        </w:rPr>
        <w:lastRenderedPageBreak/>
        <w:t>اهتمت دراسات أخرى بالعوامل النفسية والإدراكية للمستهلك مثل الثقة والرضا والولاء للمتجر الإلكتروني. كما اختلفت الدراسات في البيئات التي طبقت فيها، إذ تناولت بعض الدراسات البيئة العربية مثل السعودية ومصر والأردن ودول الخليج، في حين ركزت دراسات أخرى على البيئات الدولية مثل الولايات المتحدة وأوروبا وآسيا.</w:t>
      </w:r>
    </w:p>
    <w:p w:rsidR="009F2774" w:rsidRPr="0037310B" w:rsidRDefault="009F2774" w:rsidP="009F2774">
      <w:pPr>
        <w:tabs>
          <w:tab w:val="left" w:pos="6210"/>
        </w:tabs>
        <w:bidi/>
        <w:spacing w:after="0" w:line="360" w:lineRule="auto"/>
        <w:jc w:val="both"/>
        <w:rPr>
          <w:rFonts w:ascii="Simplified Arabic" w:hAnsi="Simplified Arabic" w:cs="Simplified Arabic"/>
          <w:sz w:val="28"/>
          <w:szCs w:val="28"/>
        </w:rPr>
      </w:pPr>
      <w:r w:rsidRPr="0037310B">
        <w:rPr>
          <w:rFonts w:ascii="Simplified Arabic" w:hAnsi="Simplified Arabic" w:cs="Simplified Arabic"/>
          <w:sz w:val="28"/>
          <w:szCs w:val="28"/>
          <w:rtl/>
        </w:rPr>
        <w:t>ومن الناحية المنهجية، يلاحظ أن معظم الدراسات السابقة اعتمدت على المنهج الوصفي التحليلي باستخدام الاستبيانات الإلكترونية لجمع البيانات من المستهلكين، وذلك بهدف تحليل اتجاهاتهم وسلوكهم تجاه التسوق الإلكتروني، في حين استخدمت بعض الدراسات أساليب تحليل إحصائي متقدمة لدراسة العلاقة بين متغيرات تجربة المستهلك وقرار الشراء.</w:t>
      </w:r>
    </w:p>
    <w:p w:rsidR="009F2774" w:rsidRPr="0037310B" w:rsidRDefault="009F2774" w:rsidP="009F2774">
      <w:pPr>
        <w:tabs>
          <w:tab w:val="left" w:pos="6210"/>
        </w:tabs>
        <w:bidi/>
        <w:spacing w:after="0" w:line="360" w:lineRule="auto"/>
        <w:jc w:val="both"/>
        <w:rPr>
          <w:rFonts w:ascii="Simplified Arabic" w:hAnsi="Simplified Arabic" w:cs="Simplified Arabic"/>
          <w:sz w:val="28"/>
          <w:szCs w:val="28"/>
        </w:rPr>
      </w:pPr>
      <w:r w:rsidRPr="0037310B">
        <w:rPr>
          <w:rFonts w:ascii="Simplified Arabic" w:hAnsi="Simplified Arabic" w:cs="Simplified Arabic"/>
          <w:sz w:val="28"/>
          <w:szCs w:val="28"/>
          <w:rtl/>
        </w:rPr>
        <w:t>وعلى الرغم من أهمية النتائج التي توصلت إليها هذه الدراسات، إلا أنه يلاحظ وجود فجوة بحثية تتمثل في قلة الدراسات التي تناولت تقييم تجربة المستهلك في المتاجر الإلكترونية في البيئة السعودية بشكل شامل يربط بين أبعاد تجربة المستهلك المختلفة وتأثيرها المباشر في قرار الشراء. كما أن بعض الدراسات ركزت على جوانب محددة مثل الثقة أو جودة الموقع الإلكتروني دون تناول تجربة المستهلك الرقمية بشكل متكامل.</w:t>
      </w:r>
    </w:p>
    <w:p w:rsidR="009F2774" w:rsidRDefault="009F2774" w:rsidP="009F2774">
      <w:pPr>
        <w:tabs>
          <w:tab w:val="left" w:pos="6210"/>
        </w:tabs>
        <w:bidi/>
        <w:spacing w:after="0" w:line="360" w:lineRule="auto"/>
        <w:jc w:val="both"/>
        <w:rPr>
          <w:rFonts w:ascii="Simplified Arabic" w:hAnsi="Simplified Arabic" w:cs="Simplified Arabic"/>
          <w:sz w:val="28"/>
          <w:szCs w:val="28"/>
          <w:rtl/>
        </w:rPr>
      </w:pPr>
      <w:r w:rsidRPr="0037310B">
        <w:rPr>
          <w:rFonts w:ascii="Simplified Arabic" w:hAnsi="Simplified Arabic" w:cs="Simplified Arabic"/>
          <w:sz w:val="28"/>
          <w:szCs w:val="28"/>
          <w:rtl/>
        </w:rPr>
        <w:t>ومن هنا تنطلق الدراسة الحالية لمحاولة سد هذه الفجوة البحثية من خلال تقييم تجربة المستهلك في المتاجر الإلكترونية في المملكة العربية السعودية وتحليل دورها في التأثير على قرار الشراء لدى المستهلكين، بما يسهم في تقديم فهم أعمق لسلوك المستهلك في بيئة التجارة الإلكترونية السعودية، والاستفادة من النتائج في تطوير استراتيجيات التسويق الرقمي وتحسين تجربة العملاء في المتاجر الإلكترونية.</w:t>
      </w:r>
    </w:p>
    <w:p w:rsidR="009F2774" w:rsidRDefault="009F2774" w:rsidP="009F2774">
      <w:pPr>
        <w:tabs>
          <w:tab w:val="left" w:pos="6210"/>
        </w:tabs>
        <w:bidi/>
        <w:spacing w:after="0" w:line="360" w:lineRule="auto"/>
        <w:jc w:val="both"/>
        <w:rPr>
          <w:rFonts w:ascii="Simplified Arabic" w:hAnsi="Simplified Arabic" w:cs="Simplified Arabic"/>
          <w:sz w:val="28"/>
          <w:szCs w:val="28"/>
          <w:rtl/>
        </w:rPr>
      </w:pPr>
    </w:p>
    <w:p w:rsidR="009F2774" w:rsidRDefault="009F2774" w:rsidP="009F2774">
      <w:pPr>
        <w:tabs>
          <w:tab w:val="left" w:pos="6210"/>
        </w:tabs>
        <w:bidi/>
        <w:spacing w:after="0" w:line="360" w:lineRule="auto"/>
        <w:jc w:val="both"/>
        <w:rPr>
          <w:rFonts w:ascii="Simplified Arabic" w:hAnsi="Simplified Arabic" w:cs="Simplified Arabic"/>
          <w:sz w:val="28"/>
          <w:szCs w:val="28"/>
          <w:rtl/>
        </w:rPr>
      </w:pPr>
    </w:p>
    <w:p w:rsidR="009F2774" w:rsidRPr="006D72DD" w:rsidRDefault="009F2774" w:rsidP="009F2774">
      <w:pPr>
        <w:tabs>
          <w:tab w:val="left" w:pos="6210"/>
        </w:tabs>
        <w:bidi/>
        <w:spacing w:after="0" w:line="360" w:lineRule="auto"/>
        <w:jc w:val="both"/>
        <w:rPr>
          <w:rFonts w:ascii="Simplified Arabic" w:hAnsi="Simplified Arabic" w:cs="Simplified Arabic"/>
          <w:b/>
          <w:bCs/>
          <w:sz w:val="32"/>
          <w:szCs w:val="32"/>
          <w:rtl/>
        </w:rPr>
      </w:pPr>
      <w:r w:rsidRPr="006D72DD">
        <w:rPr>
          <w:rFonts w:ascii="Simplified Arabic" w:hAnsi="Simplified Arabic" w:cs="Simplified Arabic"/>
          <w:b/>
          <w:bCs/>
          <w:sz w:val="32"/>
          <w:szCs w:val="32"/>
          <w:rtl/>
        </w:rPr>
        <w:lastRenderedPageBreak/>
        <w:t>ثانياً: الأدب النظري</w:t>
      </w:r>
    </w:p>
    <w:p w:rsidR="009F2774" w:rsidRPr="006D72DD" w:rsidRDefault="009F2774" w:rsidP="009F2774">
      <w:pPr>
        <w:bidi/>
        <w:spacing w:after="0" w:line="360" w:lineRule="auto"/>
        <w:outlineLvl w:val="2"/>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1.</w:t>
      </w:r>
      <w:r w:rsidRPr="006D72DD">
        <w:rPr>
          <w:rFonts w:ascii="Simplified Arabic" w:eastAsia="Times New Roman" w:hAnsi="Simplified Arabic" w:cs="Simplified Arabic"/>
          <w:b/>
          <w:bCs/>
          <w:sz w:val="28"/>
          <w:szCs w:val="28"/>
          <w:rtl/>
        </w:rPr>
        <w:t>مفهوم تجربة المستهلك</w:t>
      </w:r>
      <w:r w:rsidRPr="006D72DD">
        <w:rPr>
          <w:rFonts w:ascii="Simplified Arabic" w:eastAsia="Times New Roman" w:hAnsi="Simplified Arabic" w:cs="Simplified Arabic"/>
          <w:b/>
          <w:bCs/>
          <w:sz w:val="28"/>
          <w:szCs w:val="28"/>
        </w:rPr>
        <w:t xml:space="preserve"> (Consumer Experience)</w:t>
      </w:r>
    </w:p>
    <w:p w:rsidR="009F2774" w:rsidRPr="006D72DD" w:rsidRDefault="009F2774" w:rsidP="009F2774">
      <w:pPr>
        <w:bidi/>
        <w:spacing w:after="0" w:line="360" w:lineRule="auto"/>
        <w:rPr>
          <w:rFonts w:ascii="Simplified Arabic" w:eastAsia="Times New Roman" w:hAnsi="Simplified Arabic" w:cs="Simplified Arabic"/>
          <w:sz w:val="28"/>
          <w:szCs w:val="28"/>
        </w:rPr>
      </w:pPr>
      <w:r w:rsidRPr="006D72DD">
        <w:rPr>
          <w:rFonts w:ascii="Simplified Arabic" w:eastAsia="Times New Roman" w:hAnsi="Simplified Arabic" w:cs="Simplified Arabic"/>
          <w:sz w:val="28"/>
          <w:szCs w:val="28"/>
          <w:rtl/>
        </w:rPr>
        <w:t>تُعد تجربة المستهلك أحد المفاهيم الأساسية في علوم التسويق وإدارة الأعمال، وتشير إلى مجموعة الانطباعات والمشاعر والسلوكيات التي يمر بها العميل أثناء تفاعله مع المنتجات أو الخدمات. في سياق المتاجر الإلكترونية، تُعرف تجربة المستهلك بأنها الانطباع العام الذي يكوّنه العميل أثناء عملية التسوق عبر الإنترنت، بدءًا من البحث عن المنتجات، مرورًا بعملية اختيارها وإتمام عملية الدفع، وصولًا إلى التسليم وخدمات ما بعد البيع. تلعب تجربة المستهلك دورًا حيويًا في تحديد مستوى رضا العميل وولائه للمتجر الإلكتروني، إذ أن التجربة الإيجابية تشجع المستهلك على تكرار الشراء وتعزز ثقته في المتجر، بينما تؤدي التجربة السلبية إلى فقدان الثقة والابتعاد عن المتجر. وعليه، يُعتبر فهم تجربة المستهلك وتقييمها عنصرًا محوريًا لتحسين خدمات المتاجر الإلكترونية وتعزيز أدائها في السوق الرقمي</w:t>
      </w:r>
      <w:r w:rsidRPr="006D72DD">
        <w:rPr>
          <w:rFonts w:ascii="Simplified Arabic" w:eastAsia="Times New Roman" w:hAnsi="Simplified Arabic" w:cs="Simplified Arabic"/>
          <w:sz w:val="28"/>
          <w:szCs w:val="28"/>
        </w:rPr>
        <w:t>.</w:t>
      </w:r>
    </w:p>
    <w:p w:rsidR="009F2774" w:rsidRPr="006D72DD" w:rsidRDefault="009F2774" w:rsidP="009F2774">
      <w:pPr>
        <w:bidi/>
        <w:spacing w:after="0" w:line="360" w:lineRule="auto"/>
        <w:outlineLvl w:val="2"/>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2.</w:t>
      </w:r>
      <w:r w:rsidRPr="006D72DD">
        <w:rPr>
          <w:rFonts w:ascii="Simplified Arabic" w:eastAsia="Times New Roman" w:hAnsi="Simplified Arabic" w:cs="Simplified Arabic"/>
          <w:b/>
          <w:bCs/>
          <w:sz w:val="28"/>
          <w:szCs w:val="28"/>
          <w:rtl/>
        </w:rPr>
        <w:t>عناصر تجربة المستهلك في المتاجر الإلكترونية</w:t>
      </w:r>
    </w:p>
    <w:p w:rsidR="009F2774" w:rsidRPr="006D72DD" w:rsidRDefault="009F2774" w:rsidP="009F2774">
      <w:pPr>
        <w:bidi/>
        <w:spacing w:after="0" w:line="360" w:lineRule="auto"/>
        <w:rPr>
          <w:rFonts w:ascii="Simplified Arabic" w:eastAsia="Times New Roman" w:hAnsi="Simplified Arabic" w:cs="Simplified Arabic"/>
          <w:sz w:val="28"/>
          <w:szCs w:val="28"/>
        </w:rPr>
      </w:pPr>
      <w:r w:rsidRPr="006D72DD">
        <w:rPr>
          <w:rFonts w:ascii="Simplified Arabic" w:eastAsia="Times New Roman" w:hAnsi="Simplified Arabic" w:cs="Simplified Arabic"/>
          <w:sz w:val="28"/>
          <w:szCs w:val="28"/>
          <w:rtl/>
        </w:rPr>
        <w:t>تتكون تجربة المستهلك في المتاجر الإلكترونية من عدة عناصر رئيسية تؤثر بشكل مباشر على قرارات الشراء وسلوك المستهلك. من أهم هذه العناصر</w:t>
      </w:r>
      <w:r w:rsidRPr="006D72DD">
        <w:rPr>
          <w:rFonts w:ascii="Simplified Arabic" w:eastAsia="Times New Roman" w:hAnsi="Simplified Arabic" w:cs="Simplified Arabic"/>
          <w:sz w:val="28"/>
          <w:szCs w:val="28"/>
        </w:rPr>
        <w:t>:</w:t>
      </w:r>
    </w:p>
    <w:p w:rsidR="009F2774" w:rsidRPr="006D72DD" w:rsidRDefault="009F2774" w:rsidP="009F2774">
      <w:pPr>
        <w:numPr>
          <w:ilvl w:val="0"/>
          <w:numId w:val="5"/>
        </w:numPr>
        <w:bidi/>
        <w:spacing w:after="0" w:line="360" w:lineRule="auto"/>
        <w:ind w:left="0"/>
        <w:rPr>
          <w:rFonts w:ascii="Simplified Arabic" w:eastAsia="Times New Roman" w:hAnsi="Simplified Arabic" w:cs="Simplified Arabic"/>
          <w:sz w:val="28"/>
          <w:szCs w:val="28"/>
        </w:rPr>
      </w:pPr>
      <w:r w:rsidRPr="006D72DD">
        <w:rPr>
          <w:rFonts w:ascii="Simplified Arabic" w:eastAsia="Times New Roman" w:hAnsi="Simplified Arabic" w:cs="Simplified Arabic"/>
          <w:b/>
          <w:bCs/>
          <w:sz w:val="28"/>
          <w:szCs w:val="28"/>
          <w:rtl/>
        </w:rPr>
        <w:t>سهولة الاستخدام والتصفح</w:t>
      </w:r>
      <w:r w:rsidRPr="006D72DD">
        <w:rPr>
          <w:rFonts w:ascii="Simplified Arabic" w:eastAsia="Times New Roman" w:hAnsi="Simplified Arabic" w:cs="Simplified Arabic"/>
          <w:b/>
          <w:bCs/>
          <w:sz w:val="28"/>
          <w:szCs w:val="28"/>
        </w:rPr>
        <w:t>:</w:t>
      </w:r>
      <w:r w:rsidRPr="006D72DD">
        <w:rPr>
          <w:rFonts w:ascii="Simplified Arabic" w:eastAsia="Times New Roman" w:hAnsi="Simplified Arabic" w:cs="Simplified Arabic"/>
          <w:sz w:val="28"/>
          <w:szCs w:val="28"/>
        </w:rPr>
        <w:t xml:space="preserve"> </w:t>
      </w:r>
      <w:r w:rsidRPr="006D72DD">
        <w:rPr>
          <w:rFonts w:ascii="Simplified Arabic" w:eastAsia="Times New Roman" w:hAnsi="Simplified Arabic" w:cs="Simplified Arabic"/>
          <w:sz w:val="28"/>
          <w:szCs w:val="28"/>
          <w:rtl/>
        </w:rPr>
        <w:t>قدرة المستهلك على التنقل داخل الموقع والعثور على المنتجات المطلوبة بسرعة وسلاسة، مما يقلل من الجهد المبذول ويجعل عملية التسوق أكثر متعة</w:t>
      </w:r>
      <w:r w:rsidRPr="006D72DD">
        <w:rPr>
          <w:rFonts w:ascii="Simplified Arabic" w:eastAsia="Times New Roman" w:hAnsi="Simplified Arabic" w:cs="Simplified Arabic"/>
          <w:sz w:val="28"/>
          <w:szCs w:val="28"/>
        </w:rPr>
        <w:t xml:space="preserve">. </w:t>
      </w:r>
    </w:p>
    <w:p w:rsidR="009F2774" w:rsidRPr="006D72DD" w:rsidRDefault="009F2774" w:rsidP="009F2774">
      <w:pPr>
        <w:numPr>
          <w:ilvl w:val="0"/>
          <w:numId w:val="5"/>
        </w:numPr>
        <w:bidi/>
        <w:spacing w:after="0" w:line="360" w:lineRule="auto"/>
        <w:ind w:left="0"/>
        <w:rPr>
          <w:rFonts w:ascii="Simplified Arabic" w:eastAsia="Times New Roman" w:hAnsi="Simplified Arabic" w:cs="Simplified Arabic"/>
          <w:sz w:val="28"/>
          <w:szCs w:val="28"/>
        </w:rPr>
      </w:pPr>
      <w:r w:rsidRPr="006D72DD">
        <w:rPr>
          <w:rFonts w:ascii="Simplified Arabic" w:eastAsia="Times New Roman" w:hAnsi="Simplified Arabic" w:cs="Simplified Arabic"/>
          <w:b/>
          <w:bCs/>
          <w:sz w:val="28"/>
          <w:szCs w:val="28"/>
          <w:rtl/>
        </w:rPr>
        <w:t>أمان وطرق الدفع المتنوعة</w:t>
      </w:r>
      <w:r w:rsidRPr="006D72DD">
        <w:rPr>
          <w:rFonts w:ascii="Simplified Arabic" w:eastAsia="Times New Roman" w:hAnsi="Simplified Arabic" w:cs="Simplified Arabic"/>
          <w:b/>
          <w:bCs/>
          <w:sz w:val="28"/>
          <w:szCs w:val="28"/>
        </w:rPr>
        <w:t>:</w:t>
      </w:r>
      <w:r w:rsidRPr="006D72DD">
        <w:rPr>
          <w:rFonts w:ascii="Simplified Arabic" w:eastAsia="Times New Roman" w:hAnsi="Simplified Arabic" w:cs="Simplified Arabic"/>
          <w:sz w:val="28"/>
          <w:szCs w:val="28"/>
        </w:rPr>
        <w:t xml:space="preserve"> </w:t>
      </w:r>
      <w:r w:rsidRPr="006D72DD">
        <w:rPr>
          <w:rFonts w:ascii="Simplified Arabic" w:eastAsia="Times New Roman" w:hAnsi="Simplified Arabic" w:cs="Simplified Arabic"/>
          <w:sz w:val="28"/>
          <w:szCs w:val="28"/>
          <w:rtl/>
        </w:rPr>
        <w:t>يشمل هذا توفير وسائل دفع إلكترونية آمنة وموثوقة، مثل البطاقات البنكية والمحافظ الرقمية، مما يعزز ثقة المستهلك ويشجعه على إتمام عمليات الشراء</w:t>
      </w:r>
      <w:r w:rsidRPr="006D72DD">
        <w:rPr>
          <w:rFonts w:ascii="Simplified Arabic" w:eastAsia="Times New Roman" w:hAnsi="Simplified Arabic" w:cs="Simplified Arabic"/>
          <w:sz w:val="28"/>
          <w:szCs w:val="28"/>
        </w:rPr>
        <w:t xml:space="preserve">. </w:t>
      </w:r>
    </w:p>
    <w:p w:rsidR="009F2774" w:rsidRPr="006D72DD" w:rsidRDefault="009F2774" w:rsidP="009F2774">
      <w:pPr>
        <w:numPr>
          <w:ilvl w:val="0"/>
          <w:numId w:val="5"/>
        </w:numPr>
        <w:bidi/>
        <w:spacing w:after="0" w:line="360" w:lineRule="auto"/>
        <w:ind w:left="0"/>
        <w:rPr>
          <w:rFonts w:ascii="Simplified Arabic" w:eastAsia="Times New Roman" w:hAnsi="Simplified Arabic" w:cs="Simplified Arabic"/>
          <w:sz w:val="28"/>
          <w:szCs w:val="28"/>
        </w:rPr>
      </w:pPr>
      <w:r w:rsidRPr="006D72DD">
        <w:rPr>
          <w:rFonts w:ascii="Simplified Arabic" w:eastAsia="Times New Roman" w:hAnsi="Simplified Arabic" w:cs="Simplified Arabic"/>
          <w:b/>
          <w:bCs/>
          <w:sz w:val="28"/>
          <w:szCs w:val="28"/>
          <w:rtl/>
        </w:rPr>
        <w:lastRenderedPageBreak/>
        <w:t>سرعة التوصيل وخدمة ما بعد البيع</w:t>
      </w:r>
      <w:r w:rsidRPr="006D72DD">
        <w:rPr>
          <w:rFonts w:ascii="Simplified Arabic" w:eastAsia="Times New Roman" w:hAnsi="Simplified Arabic" w:cs="Simplified Arabic"/>
          <w:b/>
          <w:bCs/>
          <w:sz w:val="28"/>
          <w:szCs w:val="28"/>
        </w:rPr>
        <w:t>:</w:t>
      </w:r>
      <w:r w:rsidRPr="006D72DD">
        <w:rPr>
          <w:rFonts w:ascii="Simplified Arabic" w:eastAsia="Times New Roman" w:hAnsi="Simplified Arabic" w:cs="Simplified Arabic"/>
          <w:sz w:val="28"/>
          <w:szCs w:val="28"/>
        </w:rPr>
        <w:t xml:space="preserve"> </w:t>
      </w:r>
      <w:r w:rsidRPr="006D72DD">
        <w:rPr>
          <w:rFonts w:ascii="Simplified Arabic" w:eastAsia="Times New Roman" w:hAnsi="Simplified Arabic" w:cs="Simplified Arabic"/>
          <w:sz w:val="28"/>
          <w:szCs w:val="28"/>
          <w:rtl/>
        </w:rPr>
        <w:t>تعد خدمة التوصيل السريعة والموثوقة وخيارات الاسترجاع والاستبدال السلسة من العناصر الأساسية لتجربة المستهلك، حيث تؤثر بشكل مباشر على رضاه وولائه للمتجر</w:t>
      </w:r>
      <w:r w:rsidRPr="006D72DD">
        <w:rPr>
          <w:rFonts w:ascii="Simplified Arabic" w:eastAsia="Times New Roman" w:hAnsi="Simplified Arabic" w:cs="Simplified Arabic"/>
          <w:sz w:val="28"/>
          <w:szCs w:val="28"/>
        </w:rPr>
        <w:t xml:space="preserve">. </w:t>
      </w:r>
    </w:p>
    <w:p w:rsidR="009F2774" w:rsidRPr="006D72DD" w:rsidRDefault="009F2774" w:rsidP="009F2774">
      <w:pPr>
        <w:numPr>
          <w:ilvl w:val="0"/>
          <w:numId w:val="5"/>
        </w:numPr>
        <w:bidi/>
        <w:spacing w:after="0" w:line="360" w:lineRule="auto"/>
        <w:ind w:left="0"/>
        <w:rPr>
          <w:rFonts w:ascii="Simplified Arabic" w:eastAsia="Times New Roman" w:hAnsi="Simplified Arabic" w:cs="Simplified Arabic"/>
          <w:sz w:val="28"/>
          <w:szCs w:val="28"/>
        </w:rPr>
      </w:pPr>
      <w:r w:rsidRPr="006D72DD">
        <w:rPr>
          <w:rFonts w:ascii="Simplified Arabic" w:eastAsia="Times New Roman" w:hAnsi="Simplified Arabic" w:cs="Simplified Arabic"/>
          <w:b/>
          <w:bCs/>
          <w:sz w:val="28"/>
          <w:szCs w:val="28"/>
          <w:rtl/>
        </w:rPr>
        <w:t>وضوح ودقة المعلومات عن المنتجات</w:t>
      </w:r>
      <w:r w:rsidRPr="006D72DD">
        <w:rPr>
          <w:rFonts w:ascii="Simplified Arabic" w:eastAsia="Times New Roman" w:hAnsi="Simplified Arabic" w:cs="Simplified Arabic"/>
          <w:b/>
          <w:bCs/>
          <w:sz w:val="28"/>
          <w:szCs w:val="28"/>
        </w:rPr>
        <w:t>:</w:t>
      </w:r>
      <w:r w:rsidRPr="006D72DD">
        <w:rPr>
          <w:rFonts w:ascii="Simplified Arabic" w:eastAsia="Times New Roman" w:hAnsi="Simplified Arabic" w:cs="Simplified Arabic"/>
          <w:sz w:val="28"/>
          <w:szCs w:val="28"/>
        </w:rPr>
        <w:t xml:space="preserve"> </w:t>
      </w:r>
      <w:r w:rsidRPr="006D72DD">
        <w:rPr>
          <w:rFonts w:ascii="Simplified Arabic" w:eastAsia="Times New Roman" w:hAnsi="Simplified Arabic" w:cs="Simplified Arabic"/>
          <w:sz w:val="28"/>
          <w:szCs w:val="28"/>
          <w:rtl/>
        </w:rPr>
        <w:t>توفير وصف دقيق للمنتجات، وصورها التوضيحية، وأسعارها، بالإضافة إلى معلومات حول الضمان والعروض، يساعد المستهلك على اتخاذ قرار شراء مستنير</w:t>
      </w:r>
      <w:r w:rsidRPr="006D72DD">
        <w:rPr>
          <w:rFonts w:ascii="Simplified Arabic" w:eastAsia="Times New Roman" w:hAnsi="Simplified Arabic" w:cs="Simplified Arabic"/>
          <w:sz w:val="28"/>
          <w:szCs w:val="28"/>
        </w:rPr>
        <w:t xml:space="preserve">. </w:t>
      </w:r>
    </w:p>
    <w:p w:rsidR="009F2774" w:rsidRPr="006D72DD" w:rsidRDefault="009F2774" w:rsidP="009F2774">
      <w:pPr>
        <w:numPr>
          <w:ilvl w:val="0"/>
          <w:numId w:val="5"/>
        </w:numPr>
        <w:bidi/>
        <w:spacing w:after="0" w:line="360" w:lineRule="auto"/>
        <w:ind w:left="0"/>
        <w:rPr>
          <w:rFonts w:ascii="Simplified Arabic" w:eastAsia="Times New Roman" w:hAnsi="Simplified Arabic" w:cs="Simplified Arabic"/>
          <w:sz w:val="28"/>
          <w:szCs w:val="28"/>
        </w:rPr>
      </w:pPr>
      <w:r w:rsidRPr="006D72DD">
        <w:rPr>
          <w:rFonts w:ascii="Simplified Arabic" w:eastAsia="Times New Roman" w:hAnsi="Simplified Arabic" w:cs="Simplified Arabic"/>
          <w:b/>
          <w:bCs/>
          <w:sz w:val="28"/>
          <w:szCs w:val="28"/>
          <w:rtl/>
        </w:rPr>
        <w:t>العروض والخصومات الترويجية</w:t>
      </w:r>
      <w:r w:rsidRPr="006D72DD">
        <w:rPr>
          <w:rFonts w:ascii="Simplified Arabic" w:eastAsia="Times New Roman" w:hAnsi="Simplified Arabic" w:cs="Simplified Arabic"/>
          <w:b/>
          <w:bCs/>
          <w:sz w:val="28"/>
          <w:szCs w:val="28"/>
        </w:rPr>
        <w:t>:</w:t>
      </w:r>
      <w:r w:rsidRPr="006D72DD">
        <w:rPr>
          <w:rFonts w:ascii="Simplified Arabic" w:eastAsia="Times New Roman" w:hAnsi="Simplified Arabic" w:cs="Simplified Arabic"/>
          <w:sz w:val="28"/>
          <w:szCs w:val="28"/>
        </w:rPr>
        <w:t xml:space="preserve"> </w:t>
      </w:r>
      <w:r w:rsidRPr="006D72DD">
        <w:rPr>
          <w:rFonts w:ascii="Simplified Arabic" w:eastAsia="Times New Roman" w:hAnsi="Simplified Arabic" w:cs="Simplified Arabic"/>
          <w:sz w:val="28"/>
          <w:szCs w:val="28"/>
          <w:rtl/>
        </w:rPr>
        <w:t>تعد محفزًا هامًا لزيادة الرغبة في الشراء وتعزيز الولاء للمتجر، حيث يشعر المستهلك بالقيمة المضافة عند الحصول على المنتجات بأسعار تنافسية أو عروض مشجعة</w:t>
      </w:r>
      <w:r w:rsidRPr="006D72DD">
        <w:rPr>
          <w:rFonts w:ascii="Simplified Arabic" w:eastAsia="Times New Roman" w:hAnsi="Simplified Arabic" w:cs="Simplified Arabic"/>
          <w:sz w:val="28"/>
          <w:szCs w:val="28"/>
        </w:rPr>
        <w:t xml:space="preserve">. </w:t>
      </w:r>
    </w:p>
    <w:p w:rsidR="009F2774" w:rsidRPr="006D72DD" w:rsidRDefault="009F2774" w:rsidP="009F2774">
      <w:pPr>
        <w:bidi/>
        <w:spacing w:after="0" w:line="360" w:lineRule="auto"/>
        <w:outlineLvl w:val="2"/>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3.</w:t>
      </w:r>
      <w:r w:rsidRPr="006D72DD">
        <w:rPr>
          <w:rFonts w:ascii="Simplified Arabic" w:eastAsia="Times New Roman" w:hAnsi="Simplified Arabic" w:cs="Simplified Arabic"/>
          <w:b/>
          <w:bCs/>
          <w:sz w:val="28"/>
          <w:szCs w:val="28"/>
          <w:rtl/>
        </w:rPr>
        <w:t>أهمية تجربة المستهلك في تعزيز رضا العملاء</w:t>
      </w:r>
    </w:p>
    <w:p w:rsidR="009F2774" w:rsidRPr="006D72DD" w:rsidRDefault="009F2774" w:rsidP="009F2774">
      <w:pPr>
        <w:bidi/>
        <w:spacing w:after="0" w:line="360" w:lineRule="auto"/>
        <w:rPr>
          <w:rFonts w:ascii="Simplified Arabic" w:eastAsia="Times New Roman" w:hAnsi="Simplified Arabic" w:cs="Simplified Arabic"/>
          <w:sz w:val="28"/>
          <w:szCs w:val="28"/>
        </w:rPr>
      </w:pPr>
      <w:r w:rsidRPr="006D72DD">
        <w:rPr>
          <w:rFonts w:ascii="Simplified Arabic" w:eastAsia="Times New Roman" w:hAnsi="Simplified Arabic" w:cs="Simplified Arabic"/>
          <w:sz w:val="28"/>
          <w:szCs w:val="28"/>
          <w:rtl/>
        </w:rPr>
        <w:t>تؤثر تجربة المستهلك بشكل مباشر على مستوى رضا العملاء، والذي يُعتبر مؤشرًا رئيسيًا لنجاح المتاجر الإلكترونية. فالتجربة الإيجابية تجعل المستهلك يشعر بالارتياح النفسي وتلبي توقعاته في الجودة والسرعة والخدمة، مما يؤدي إلى زيادة الولاء للمتجر ورغبته في التكرار. كما أن رضا العملاء يعزز سمعة المتجر في السوق ويزيد من احتمالية التوصية به للآخرين، وبالتالي يساهم في توسع قاعدة العملاء. علاوة على ذلك، تجربة المستهلك الجيدة توفر ميزة تنافسية للمتاجر الإلكترونية، حيث يركز المستهلكون بشكل متزايد على جودة تجربة الشراء، وليس فقط على المنتج أو السعر</w:t>
      </w:r>
      <w:r w:rsidRPr="006D72DD">
        <w:rPr>
          <w:rFonts w:ascii="Simplified Arabic" w:eastAsia="Times New Roman" w:hAnsi="Simplified Arabic" w:cs="Simplified Arabic"/>
          <w:sz w:val="28"/>
          <w:szCs w:val="28"/>
        </w:rPr>
        <w:t>.</w:t>
      </w:r>
    </w:p>
    <w:p w:rsidR="009F2774" w:rsidRPr="006D72DD" w:rsidRDefault="009F2774" w:rsidP="009F2774">
      <w:pPr>
        <w:bidi/>
        <w:spacing w:after="0" w:line="360" w:lineRule="auto"/>
        <w:outlineLvl w:val="2"/>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4.</w:t>
      </w:r>
      <w:r w:rsidRPr="006D72DD">
        <w:rPr>
          <w:rFonts w:ascii="Simplified Arabic" w:eastAsia="Times New Roman" w:hAnsi="Simplified Arabic" w:cs="Simplified Arabic"/>
          <w:b/>
          <w:bCs/>
          <w:sz w:val="28"/>
          <w:szCs w:val="28"/>
          <w:rtl/>
        </w:rPr>
        <w:t>دور تجربة المستهلك في اتخاذ قرارات الشراء</w:t>
      </w:r>
    </w:p>
    <w:p w:rsidR="009F2774" w:rsidRPr="006D72DD" w:rsidRDefault="009F2774" w:rsidP="009F2774">
      <w:pPr>
        <w:bidi/>
        <w:spacing w:after="0" w:line="360" w:lineRule="auto"/>
        <w:rPr>
          <w:rFonts w:ascii="Simplified Arabic" w:eastAsia="Times New Roman" w:hAnsi="Simplified Arabic" w:cs="Simplified Arabic"/>
          <w:sz w:val="28"/>
          <w:szCs w:val="28"/>
        </w:rPr>
      </w:pPr>
      <w:r w:rsidRPr="006D72DD">
        <w:rPr>
          <w:rFonts w:ascii="Simplified Arabic" w:eastAsia="Times New Roman" w:hAnsi="Simplified Arabic" w:cs="Simplified Arabic"/>
          <w:sz w:val="28"/>
          <w:szCs w:val="28"/>
          <w:rtl/>
        </w:rPr>
        <w:t xml:space="preserve">تؤثر تجربة المستهلك على سلوك المستهلك وقراراته الشرائية بشكل واضح، إذ أن التفاعل الإيجابي مع المتجر الإلكتروني يزيد من احتمال اختيار المستهلك للمنتجات وخدماته. فعلى سبيل المثال، عند توفير تجربة سلسة وسهلة الاستخدام، مع وضوح المعلومات ودقة الأسعار، يشعر المستهلك بالثقة في المتجر، ويصبح أكثر ميلاً لإتمام الشراء. ومن ناحية أخرى، يمكن أن تؤدي التجربة السلبية، مثل صعوبة التصفح، </w:t>
      </w:r>
      <w:r w:rsidRPr="006D72DD">
        <w:rPr>
          <w:rFonts w:ascii="Simplified Arabic" w:eastAsia="Times New Roman" w:hAnsi="Simplified Arabic" w:cs="Simplified Arabic"/>
          <w:sz w:val="28"/>
          <w:szCs w:val="28"/>
          <w:rtl/>
        </w:rPr>
        <w:lastRenderedPageBreak/>
        <w:t>أو بطء التوصيل، أو عدم دقة المعلومات، إلى تراجع رغبة المستهلك في الشراء، وربما الابتعاد عن المتجر نهائيًا. لذلك، تعتبر تجربة المستهلك عاملاً مؤثرًا في القرارات الشرائية، كما أنها تحدد مستوى الاعتماد على المتجر الإلكتروني مقارنة بالخيارات التقليدية أو المتاجر المنافسة</w:t>
      </w:r>
      <w:r w:rsidRPr="006D72DD">
        <w:rPr>
          <w:rFonts w:ascii="Simplified Arabic" w:eastAsia="Times New Roman" w:hAnsi="Simplified Arabic" w:cs="Simplified Arabic"/>
          <w:sz w:val="28"/>
          <w:szCs w:val="28"/>
        </w:rPr>
        <w:t>.</w:t>
      </w:r>
    </w:p>
    <w:p w:rsidR="009F2774" w:rsidRPr="006D72DD" w:rsidRDefault="009F2774" w:rsidP="009F2774">
      <w:pPr>
        <w:bidi/>
        <w:spacing w:after="0" w:line="360" w:lineRule="auto"/>
        <w:outlineLvl w:val="2"/>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5.</w:t>
      </w:r>
      <w:r w:rsidRPr="006D72DD">
        <w:rPr>
          <w:rFonts w:ascii="Simplified Arabic" w:eastAsia="Times New Roman" w:hAnsi="Simplified Arabic" w:cs="Simplified Arabic"/>
          <w:b/>
          <w:bCs/>
          <w:sz w:val="28"/>
          <w:szCs w:val="28"/>
        </w:rPr>
        <w:t xml:space="preserve"> </w:t>
      </w:r>
      <w:r w:rsidRPr="006D72DD">
        <w:rPr>
          <w:rFonts w:ascii="Simplified Arabic" w:eastAsia="Times New Roman" w:hAnsi="Simplified Arabic" w:cs="Simplified Arabic"/>
          <w:b/>
          <w:bCs/>
          <w:sz w:val="28"/>
          <w:szCs w:val="28"/>
          <w:rtl/>
        </w:rPr>
        <w:t>دور تجربة المستهلك في اتخاذ قرارات الشراء</w:t>
      </w:r>
    </w:p>
    <w:p w:rsidR="009F2774" w:rsidRPr="006D72DD" w:rsidRDefault="009F2774" w:rsidP="009F2774">
      <w:pPr>
        <w:bidi/>
        <w:spacing w:after="0" w:line="360" w:lineRule="auto"/>
        <w:rPr>
          <w:rFonts w:ascii="Simplified Arabic" w:eastAsia="Times New Roman" w:hAnsi="Simplified Arabic" w:cs="Simplified Arabic"/>
          <w:sz w:val="28"/>
          <w:szCs w:val="28"/>
        </w:rPr>
      </w:pPr>
      <w:r w:rsidRPr="006D72DD">
        <w:rPr>
          <w:rFonts w:ascii="Simplified Arabic" w:eastAsia="Times New Roman" w:hAnsi="Simplified Arabic" w:cs="Simplified Arabic"/>
          <w:sz w:val="28"/>
          <w:szCs w:val="28"/>
          <w:rtl/>
        </w:rPr>
        <w:t>تلعب تجربة المستهلك في المتاجر الإلكترونية دورًا محوريًا في تشكيل قرارات الشراء لدى العملاء، حيث تعتبر التجربة الجيدة عنصرًا مؤثرًا على مدى رغبة المستهلك في إتمام عملية الشراء أو تكرارها. فالمستهلك الذي يجد الموقع سهل الاستخدام، ويقدم معلومات واضحة ودقيقة عن المنتجات، ويتيح خيارات دفع آمنة، يشعر بالثقة ويكون أكثر ميلاً لاتخاذ قرارات شراء سريعة ومستدامة. بالإضافة إلى ذلك، فإن التجربة الإيجابية تعزز الارتباط العاطفي بالموقع، بحيث يصبح المستهلك أقل اعتمادًا على المنافسين وأكثر ولاءً للمتجر نفسه. على الجانب الآخر، قد تؤدي التجربة السلبية، مثل صعوبة التنقل داخل الموقع، أو عدم وضوح المعلومات، أو تأخر التوصيل، إلى تردد المستهلك أو تراجعه عن إتمام عملية الشراء، مما ينعكس سلبًا على المبيعات وسمعة المتجر. لذلك، يمكن القول إن تجربة المستهلك ليست مجرد شعور شخصي، بل تمثل أداة استراتيجية لإدارة سلوك العملاء ورفع فعالية القرارات الشرائية عبر الإنترنت</w:t>
      </w:r>
      <w:r w:rsidRPr="006D72DD">
        <w:rPr>
          <w:rFonts w:ascii="Simplified Arabic" w:eastAsia="Times New Roman" w:hAnsi="Simplified Arabic" w:cs="Simplified Arabic"/>
          <w:sz w:val="28"/>
          <w:szCs w:val="28"/>
        </w:rPr>
        <w:t>.</w:t>
      </w:r>
    </w:p>
    <w:p w:rsidR="009F2774" w:rsidRPr="006D72DD" w:rsidRDefault="009F2774" w:rsidP="009F2774">
      <w:pPr>
        <w:bidi/>
        <w:spacing w:after="0" w:line="360" w:lineRule="auto"/>
        <w:outlineLvl w:val="2"/>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6.</w:t>
      </w:r>
      <w:r w:rsidRPr="006D72DD">
        <w:rPr>
          <w:rFonts w:ascii="Simplified Arabic" w:eastAsia="Times New Roman" w:hAnsi="Simplified Arabic" w:cs="Simplified Arabic"/>
          <w:b/>
          <w:bCs/>
          <w:sz w:val="28"/>
          <w:szCs w:val="28"/>
        </w:rPr>
        <w:t xml:space="preserve"> </w:t>
      </w:r>
      <w:r w:rsidRPr="006D72DD">
        <w:rPr>
          <w:rFonts w:ascii="Simplified Arabic" w:eastAsia="Times New Roman" w:hAnsi="Simplified Arabic" w:cs="Simplified Arabic"/>
          <w:b/>
          <w:bCs/>
          <w:sz w:val="28"/>
          <w:szCs w:val="28"/>
          <w:rtl/>
        </w:rPr>
        <w:t>العوامل المؤثرة على تجربة المستهلك في التسوق الإلكتروني</w:t>
      </w:r>
    </w:p>
    <w:p w:rsidR="009F2774" w:rsidRPr="006D72DD" w:rsidRDefault="009F2774" w:rsidP="009F2774">
      <w:pPr>
        <w:bidi/>
        <w:spacing w:after="0" w:line="360" w:lineRule="auto"/>
        <w:rPr>
          <w:rFonts w:ascii="Simplified Arabic" w:eastAsia="Times New Roman" w:hAnsi="Simplified Arabic" w:cs="Simplified Arabic"/>
          <w:sz w:val="28"/>
          <w:szCs w:val="28"/>
        </w:rPr>
      </w:pPr>
      <w:r w:rsidRPr="006D72DD">
        <w:rPr>
          <w:rFonts w:ascii="Simplified Arabic" w:eastAsia="Times New Roman" w:hAnsi="Simplified Arabic" w:cs="Simplified Arabic"/>
          <w:sz w:val="28"/>
          <w:szCs w:val="28"/>
          <w:rtl/>
        </w:rPr>
        <w:t>تتأثر تجربة المستهلك بمجموعة واسعة من العوامل التي تحدد مدى رضا العميل عن عملية التسوق الإلكتروني. ومن أبرز هذه العوامل</w:t>
      </w:r>
      <w:r w:rsidRPr="006D72DD">
        <w:rPr>
          <w:rFonts w:ascii="Simplified Arabic" w:eastAsia="Times New Roman" w:hAnsi="Simplified Arabic" w:cs="Simplified Arabic"/>
          <w:sz w:val="28"/>
          <w:szCs w:val="28"/>
        </w:rPr>
        <w:t>:</w:t>
      </w:r>
    </w:p>
    <w:p w:rsidR="009F2774" w:rsidRPr="006D72DD" w:rsidRDefault="009F2774" w:rsidP="009F2774">
      <w:pPr>
        <w:numPr>
          <w:ilvl w:val="0"/>
          <w:numId w:val="7"/>
        </w:numPr>
        <w:bidi/>
        <w:spacing w:after="0" w:line="360" w:lineRule="auto"/>
        <w:ind w:left="0"/>
        <w:rPr>
          <w:rFonts w:ascii="Simplified Arabic" w:eastAsia="Times New Roman" w:hAnsi="Simplified Arabic" w:cs="Simplified Arabic"/>
          <w:sz w:val="28"/>
          <w:szCs w:val="28"/>
        </w:rPr>
      </w:pPr>
      <w:r w:rsidRPr="006D72DD">
        <w:rPr>
          <w:rFonts w:ascii="Simplified Arabic" w:eastAsia="Times New Roman" w:hAnsi="Simplified Arabic" w:cs="Simplified Arabic"/>
          <w:b/>
          <w:bCs/>
          <w:sz w:val="28"/>
          <w:szCs w:val="28"/>
          <w:rtl/>
        </w:rPr>
        <w:t>سهولة استخدام الموقع والتصفح</w:t>
      </w:r>
      <w:r w:rsidRPr="006D72DD">
        <w:rPr>
          <w:rFonts w:ascii="Simplified Arabic" w:eastAsia="Times New Roman" w:hAnsi="Simplified Arabic" w:cs="Simplified Arabic"/>
          <w:b/>
          <w:bCs/>
          <w:sz w:val="28"/>
          <w:szCs w:val="28"/>
        </w:rPr>
        <w:t>:</w:t>
      </w:r>
      <w:r w:rsidRPr="006D72DD">
        <w:rPr>
          <w:rFonts w:ascii="Simplified Arabic" w:eastAsia="Times New Roman" w:hAnsi="Simplified Arabic" w:cs="Simplified Arabic"/>
          <w:sz w:val="28"/>
          <w:szCs w:val="28"/>
        </w:rPr>
        <w:t xml:space="preserve"> </w:t>
      </w:r>
      <w:r w:rsidRPr="006D72DD">
        <w:rPr>
          <w:rFonts w:ascii="Simplified Arabic" w:eastAsia="Times New Roman" w:hAnsi="Simplified Arabic" w:cs="Simplified Arabic"/>
          <w:sz w:val="28"/>
          <w:szCs w:val="28"/>
          <w:rtl/>
        </w:rPr>
        <w:t>حيث يُفضل المستهلك المواقع التي توفر بنية واضحة وقوائم منظمة، وميزات بحث متقدمة تساعده على الوصول إلى المنتجات المطلوبة بسرعة ودون مجهود</w:t>
      </w:r>
      <w:r w:rsidRPr="006D72DD">
        <w:rPr>
          <w:rFonts w:ascii="Simplified Arabic" w:eastAsia="Times New Roman" w:hAnsi="Simplified Arabic" w:cs="Simplified Arabic"/>
          <w:sz w:val="28"/>
          <w:szCs w:val="28"/>
        </w:rPr>
        <w:t xml:space="preserve">. </w:t>
      </w:r>
    </w:p>
    <w:p w:rsidR="009F2774" w:rsidRPr="006D72DD" w:rsidRDefault="009F2774" w:rsidP="009F2774">
      <w:pPr>
        <w:numPr>
          <w:ilvl w:val="0"/>
          <w:numId w:val="7"/>
        </w:numPr>
        <w:bidi/>
        <w:spacing w:after="0" w:line="360" w:lineRule="auto"/>
        <w:ind w:left="0"/>
        <w:rPr>
          <w:rFonts w:ascii="Simplified Arabic" w:eastAsia="Times New Roman" w:hAnsi="Simplified Arabic" w:cs="Simplified Arabic"/>
          <w:sz w:val="28"/>
          <w:szCs w:val="28"/>
        </w:rPr>
      </w:pPr>
      <w:r w:rsidRPr="006D72DD">
        <w:rPr>
          <w:rFonts w:ascii="Simplified Arabic" w:eastAsia="Times New Roman" w:hAnsi="Simplified Arabic" w:cs="Simplified Arabic"/>
          <w:b/>
          <w:bCs/>
          <w:sz w:val="28"/>
          <w:szCs w:val="28"/>
          <w:rtl/>
        </w:rPr>
        <w:lastRenderedPageBreak/>
        <w:t>أمان وطرق الدفع</w:t>
      </w:r>
      <w:r w:rsidRPr="006D72DD">
        <w:rPr>
          <w:rFonts w:ascii="Simplified Arabic" w:eastAsia="Times New Roman" w:hAnsi="Simplified Arabic" w:cs="Simplified Arabic"/>
          <w:b/>
          <w:bCs/>
          <w:sz w:val="28"/>
          <w:szCs w:val="28"/>
        </w:rPr>
        <w:t>:</w:t>
      </w:r>
      <w:r w:rsidRPr="006D72DD">
        <w:rPr>
          <w:rFonts w:ascii="Simplified Arabic" w:eastAsia="Times New Roman" w:hAnsi="Simplified Arabic" w:cs="Simplified Arabic"/>
          <w:sz w:val="28"/>
          <w:szCs w:val="28"/>
        </w:rPr>
        <w:t xml:space="preserve"> </w:t>
      </w:r>
      <w:r w:rsidRPr="006D72DD">
        <w:rPr>
          <w:rFonts w:ascii="Simplified Arabic" w:eastAsia="Times New Roman" w:hAnsi="Simplified Arabic" w:cs="Simplified Arabic"/>
          <w:sz w:val="28"/>
          <w:szCs w:val="28"/>
          <w:rtl/>
        </w:rPr>
        <w:t>يلعب الأمان والثقة في وسائل الدفع الإلكترونية دورًا حاسمًا، إذ أن المستهلكين يبحثون عن خيارات دفع متنوعة وموثوقة تقلل من المخاطر المرتبطة بالمعاملات الرقمية</w:t>
      </w:r>
      <w:r w:rsidRPr="006D72DD">
        <w:rPr>
          <w:rFonts w:ascii="Simplified Arabic" w:eastAsia="Times New Roman" w:hAnsi="Simplified Arabic" w:cs="Simplified Arabic"/>
          <w:sz w:val="28"/>
          <w:szCs w:val="28"/>
        </w:rPr>
        <w:t xml:space="preserve">. </w:t>
      </w:r>
    </w:p>
    <w:p w:rsidR="009F2774" w:rsidRPr="006D72DD" w:rsidRDefault="009F2774" w:rsidP="009F2774">
      <w:pPr>
        <w:numPr>
          <w:ilvl w:val="0"/>
          <w:numId w:val="7"/>
        </w:numPr>
        <w:bidi/>
        <w:spacing w:after="0" w:line="360" w:lineRule="auto"/>
        <w:ind w:left="0"/>
        <w:rPr>
          <w:rFonts w:ascii="Simplified Arabic" w:eastAsia="Times New Roman" w:hAnsi="Simplified Arabic" w:cs="Simplified Arabic"/>
          <w:sz w:val="28"/>
          <w:szCs w:val="28"/>
        </w:rPr>
      </w:pPr>
      <w:r w:rsidRPr="006D72DD">
        <w:rPr>
          <w:rFonts w:ascii="Simplified Arabic" w:eastAsia="Times New Roman" w:hAnsi="Simplified Arabic" w:cs="Simplified Arabic"/>
          <w:b/>
          <w:bCs/>
          <w:sz w:val="28"/>
          <w:szCs w:val="28"/>
          <w:rtl/>
        </w:rPr>
        <w:t>سرعة التوصيل وخدمة ما بعد البيع</w:t>
      </w:r>
      <w:r w:rsidRPr="006D72DD">
        <w:rPr>
          <w:rFonts w:ascii="Simplified Arabic" w:eastAsia="Times New Roman" w:hAnsi="Simplified Arabic" w:cs="Simplified Arabic"/>
          <w:b/>
          <w:bCs/>
          <w:sz w:val="28"/>
          <w:szCs w:val="28"/>
        </w:rPr>
        <w:t>:</w:t>
      </w:r>
      <w:r w:rsidRPr="006D72DD">
        <w:rPr>
          <w:rFonts w:ascii="Simplified Arabic" w:eastAsia="Times New Roman" w:hAnsi="Simplified Arabic" w:cs="Simplified Arabic"/>
          <w:sz w:val="28"/>
          <w:szCs w:val="28"/>
        </w:rPr>
        <w:t xml:space="preserve"> </w:t>
      </w:r>
      <w:r w:rsidRPr="006D72DD">
        <w:rPr>
          <w:rFonts w:ascii="Simplified Arabic" w:eastAsia="Times New Roman" w:hAnsi="Simplified Arabic" w:cs="Simplified Arabic"/>
          <w:sz w:val="28"/>
          <w:szCs w:val="28"/>
          <w:rtl/>
        </w:rPr>
        <w:t>تعتبر خدمات التوصيل السريعة والموثوقة، إضافة إلى دعم العملاء وخيارات الإرجاع السلسة، عناصر أساسية لتعزيز الرضا والولاء، لأنها تقلل من المخاطر المرتبطة بالشراء عبر الإنترنت</w:t>
      </w:r>
      <w:r w:rsidRPr="006D72DD">
        <w:rPr>
          <w:rFonts w:ascii="Simplified Arabic" w:eastAsia="Times New Roman" w:hAnsi="Simplified Arabic" w:cs="Simplified Arabic"/>
          <w:sz w:val="28"/>
          <w:szCs w:val="28"/>
        </w:rPr>
        <w:t xml:space="preserve">. </w:t>
      </w:r>
    </w:p>
    <w:p w:rsidR="009F2774" w:rsidRPr="006D72DD" w:rsidRDefault="009F2774" w:rsidP="009F2774">
      <w:pPr>
        <w:numPr>
          <w:ilvl w:val="0"/>
          <w:numId w:val="7"/>
        </w:numPr>
        <w:bidi/>
        <w:spacing w:after="0" w:line="360" w:lineRule="auto"/>
        <w:ind w:left="0"/>
        <w:rPr>
          <w:rFonts w:ascii="Simplified Arabic" w:eastAsia="Times New Roman" w:hAnsi="Simplified Arabic" w:cs="Simplified Arabic"/>
          <w:sz w:val="28"/>
          <w:szCs w:val="28"/>
        </w:rPr>
      </w:pPr>
      <w:r w:rsidRPr="006D72DD">
        <w:rPr>
          <w:rFonts w:ascii="Simplified Arabic" w:eastAsia="Times New Roman" w:hAnsi="Simplified Arabic" w:cs="Simplified Arabic"/>
          <w:b/>
          <w:bCs/>
          <w:sz w:val="28"/>
          <w:szCs w:val="28"/>
          <w:rtl/>
        </w:rPr>
        <w:t>وضوح المعلومات عن المنتجات</w:t>
      </w:r>
      <w:r w:rsidRPr="006D72DD">
        <w:rPr>
          <w:rFonts w:ascii="Simplified Arabic" w:eastAsia="Times New Roman" w:hAnsi="Simplified Arabic" w:cs="Simplified Arabic"/>
          <w:b/>
          <w:bCs/>
          <w:sz w:val="28"/>
          <w:szCs w:val="28"/>
        </w:rPr>
        <w:t>:</w:t>
      </w:r>
      <w:r w:rsidRPr="006D72DD">
        <w:rPr>
          <w:rFonts w:ascii="Simplified Arabic" w:eastAsia="Times New Roman" w:hAnsi="Simplified Arabic" w:cs="Simplified Arabic"/>
          <w:sz w:val="28"/>
          <w:szCs w:val="28"/>
        </w:rPr>
        <w:t xml:space="preserve"> </w:t>
      </w:r>
      <w:r w:rsidRPr="006D72DD">
        <w:rPr>
          <w:rFonts w:ascii="Simplified Arabic" w:eastAsia="Times New Roman" w:hAnsi="Simplified Arabic" w:cs="Simplified Arabic"/>
          <w:sz w:val="28"/>
          <w:szCs w:val="28"/>
          <w:rtl/>
        </w:rPr>
        <w:t>يحتاج المستهلك إلى معلومات دقيقة وكاملة حول المنتجات، بما في ذلك الصور، الوصف، المواصفات، السعر، وتقييمات العملاء السابقين، لأنها تساعده على اتخاذ قرار شراء مستنير</w:t>
      </w:r>
      <w:r w:rsidRPr="006D72DD">
        <w:rPr>
          <w:rFonts w:ascii="Simplified Arabic" w:eastAsia="Times New Roman" w:hAnsi="Simplified Arabic" w:cs="Simplified Arabic"/>
          <w:sz w:val="28"/>
          <w:szCs w:val="28"/>
        </w:rPr>
        <w:t xml:space="preserve">. </w:t>
      </w:r>
    </w:p>
    <w:p w:rsidR="009F2774" w:rsidRPr="006D72DD" w:rsidRDefault="009F2774" w:rsidP="009F2774">
      <w:pPr>
        <w:numPr>
          <w:ilvl w:val="0"/>
          <w:numId w:val="7"/>
        </w:numPr>
        <w:bidi/>
        <w:spacing w:after="0" w:line="360" w:lineRule="auto"/>
        <w:ind w:left="0"/>
        <w:rPr>
          <w:rFonts w:ascii="Simplified Arabic" w:eastAsia="Times New Roman" w:hAnsi="Simplified Arabic" w:cs="Simplified Arabic"/>
          <w:sz w:val="28"/>
          <w:szCs w:val="28"/>
        </w:rPr>
      </w:pPr>
      <w:r w:rsidRPr="006D72DD">
        <w:rPr>
          <w:rFonts w:ascii="Simplified Arabic" w:eastAsia="Times New Roman" w:hAnsi="Simplified Arabic" w:cs="Simplified Arabic"/>
          <w:b/>
          <w:bCs/>
          <w:sz w:val="28"/>
          <w:szCs w:val="28"/>
          <w:rtl/>
        </w:rPr>
        <w:t>العروض الترويجية والخصومات</w:t>
      </w:r>
      <w:r w:rsidRPr="006D72DD">
        <w:rPr>
          <w:rFonts w:ascii="Simplified Arabic" w:eastAsia="Times New Roman" w:hAnsi="Simplified Arabic" w:cs="Simplified Arabic"/>
          <w:b/>
          <w:bCs/>
          <w:sz w:val="28"/>
          <w:szCs w:val="28"/>
        </w:rPr>
        <w:t>:</w:t>
      </w:r>
      <w:r w:rsidRPr="006D72DD">
        <w:rPr>
          <w:rFonts w:ascii="Simplified Arabic" w:eastAsia="Times New Roman" w:hAnsi="Simplified Arabic" w:cs="Simplified Arabic"/>
          <w:sz w:val="28"/>
          <w:szCs w:val="28"/>
        </w:rPr>
        <w:t xml:space="preserve"> </w:t>
      </w:r>
      <w:r w:rsidRPr="006D72DD">
        <w:rPr>
          <w:rFonts w:ascii="Simplified Arabic" w:eastAsia="Times New Roman" w:hAnsi="Simplified Arabic" w:cs="Simplified Arabic"/>
          <w:sz w:val="28"/>
          <w:szCs w:val="28"/>
          <w:rtl/>
        </w:rPr>
        <w:t>تشكل هذه العوامل حافزًا إضافيًا للتفاعل مع المتجر، حيث يشعر المستهلك بالقيمة مقابل المال ويزيد احتمال الشراء المتكرر</w:t>
      </w:r>
      <w:r w:rsidRPr="006D72DD">
        <w:rPr>
          <w:rFonts w:ascii="Simplified Arabic" w:eastAsia="Times New Roman" w:hAnsi="Simplified Arabic" w:cs="Simplified Arabic"/>
          <w:sz w:val="28"/>
          <w:szCs w:val="28"/>
        </w:rPr>
        <w:t>.</w:t>
      </w:r>
      <w:r w:rsidRPr="006D72DD">
        <w:rPr>
          <w:rFonts w:ascii="Simplified Arabic" w:eastAsia="Times New Roman" w:hAnsi="Simplified Arabic" w:cs="Simplified Arabic"/>
          <w:sz w:val="28"/>
          <w:szCs w:val="28"/>
        </w:rPr>
        <w:br/>
      </w:r>
      <w:r w:rsidRPr="006D72DD">
        <w:rPr>
          <w:rFonts w:ascii="Simplified Arabic" w:eastAsia="Times New Roman" w:hAnsi="Simplified Arabic" w:cs="Simplified Arabic"/>
          <w:sz w:val="28"/>
          <w:szCs w:val="28"/>
          <w:rtl/>
        </w:rPr>
        <w:t>تعمل هذه العوامل معًا لتشكيل تجربة متكاملة للمستهلك، بحيث تؤثر بشكل مباشر على رضاه، وولائه، وعلى قراراته الشرائية المستقبلية</w:t>
      </w:r>
      <w:r w:rsidRPr="006D72DD">
        <w:rPr>
          <w:rFonts w:ascii="Simplified Arabic" w:eastAsia="Times New Roman" w:hAnsi="Simplified Arabic" w:cs="Simplified Arabic"/>
          <w:sz w:val="28"/>
          <w:szCs w:val="28"/>
        </w:rPr>
        <w:t xml:space="preserve">. </w:t>
      </w:r>
    </w:p>
    <w:p w:rsidR="009F2774" w:rsidRPr="006D72DD" w:rsidRDefault="009F2774" w:rsidP="009F2774">
      <w:pPr>
        <w:bidi/>
        <w:spacing w:after="0" w:line="360" w:lineRule="auto"/>
        <w:outlineLvl w:val="2"/>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7.</w:t>
      </w:r>
      <w:r w:rsidRPr="006D72DD">
        <w:rPr>
          <w:rFonts w:ascii="Simplified Arabic" w:eastAsia="Times New Roman" w:hAnsi="Simplified Arabic" w:cs="Simplified Arabic"/>
          <w:b/>
          <w:bCs/>
          <w:sz w:val="28"/>
          <w:szCs w:val="28"/>
          <w:rtl/>
        </w:rPr>
        <w:t>أثر تجربة المستهلك على سلوك المستهلك الرقمي في المملكة العربية السعودية</w:t>
      </w:r>
    </w:p>
    <w:p w:rsidR="009F2774" w:rsidRPr="006D72DD" w:rsidRDefault="009F2774" w:rsidP="009F2774">
      <w:pPr>
        <w:bidi/>
        <w:spacing w:after="0" w:line="360" w:lineRule="auto"/>
        <w:rPr>
          <w:rFonts w:ascii="Simplified Arabic" w:eastAsia="Times New Roman" w:hAnsi="Simplified Arabic" w:cs="Simplified Arabic"/>
          <w:sz w:val="28"/>
          <w:szCs w:val="28"/>
        </w:rPr>
      </w:pPr>
      <w:r w:rsidRPr="006D72DD">
        <w:rPr>
          <w:rFonts w:ascii="Simplified Arabic" w:eastAsia="Times New Roman" w:hAnsi="Simplified Arabic" w:cs="Simplified Arabic"/>
          <w:sz w:val="28"/>
          <w:szCs w:val="28"/>
          <w:rtl/>
        </w:rPr>
        <w:t xml:space="preserve">أصبح المستهلك السعودي يعتمد بشكل متزايد على التسوق الإلكتروني نتيجة التحولات الرقمية في المملكة وتزايد الاعتماد على التكنولوجيا في الحياة اليومية. تلعب تجربة المستهلك دورًا جوهريًا في تحديد سلوك المستهلك الرقمي، إذ أن تجربة سلسة وموثوقة تشجع المستهلك على الاعتماد على المتجر الإلكتروني وتكرار الشراء منه، بينما تؤدي التجربة السلبية إلى إحجامه عن التعامل مع المتاجر الإلكترونية وفقدان الثقة في البيئة الرقمية. كما تؤثر تجربة المستهلك على عناصر أخرى من السلوك الرقمي، مثل تقييم المنتجات </w:t>
      </w:r>
      <w:r w:rsidRPr="006D72DD">
        <w:rPr>
          <w:rFonts w:ascii="Simplified Arabic" w:eastAsia="Times New Roman" w:hAnsi="Simplified Arabic" w:cs="Simplified Arabic"/>
          <w:sz w:val="28"/>
          <w:szCs w:val="28"/>
          <w:rtl/>
        </w:rPr>
        <w:lastRenderedPageBreak/>
        <w:t>والمراجعات الإلكترونية، والمشاركة في وسائل التواصل الاجتماعي للتوصية بالمتاجر أو التحذير من التجارب السيئة. ومن هنا، فإن تحسين تجربة المستهلك في المملكة العربية السعودية لا يعزز فقط رضا العملاء وولائهم، بل يسهم أيضًا في نمو السوق الرقمي بشكل عام، وزيادة فعالية استراتيجيات التسويق الرقمي للمتاجر الإلكترونية</w:t>
      </w:r>
      <w:r w:rsidRPr="006D72DD">
        <w:rPr>
          <w:rFonts w:ascii="Simplified Arabic" w:eastAsia="Times New Roman" w:hAnsi="Simplified Arabic" w:cs="Simplified Arabic"/>
          <w:sz w:val="28"/>
          <w:szCs w:val="28"/>
        </w:rPr>
        <w:t>.</w:t>
      </w:r>
    </w:p>
    <w:p w:rsidR="009F2774" w:rsidRDefault="009F2774" w:rsidP="009F2774">
      <w:pPr>
        <w:tabs>
          <w:tab w:val="left" w:pos="6210"/>
        </w:tabs>
        <w:jc w:val="right"/>
        <w:rPr>
          <w:rFonts w:ascii="Simplified Arabic" w:hAnsi="Simplified Arabic" w:cs="Simplified Arabic"/>
          <w:b/>
          <w:bCs/>
          <w:sz w:val="32"/>
          <w:szCs w:val="32"/>
        </w:rPr>
      </w:pPr>
      <w:r>
        <w:rPr>
          <w:rFonts w:ascii="Simplified Arabic" w:hAnsi="Simplified Arabic" w:cs="Simplified Arabic" w:hint="cs"/>
          <w:b/>
          <w:bCs/>
          <w:sz w:val="32"/>
          <w:szCs w:val="32"/>
          <w:rtl/>
        </w:rPr>
        <w:t>ثالث</w:t>
      </w:r>
      <w:r w:rsidRPr="00EA6A0F">
        <w:rPr>
          <w:rFonts w:ascii="Simplified Arabic" w:hAnsi="Simplified Arabic" w:cs="Simplified Arabic"/>
          <w:b/>
          <w:bCs/>
          <w:sz w:val="32"/>
          <w:szCs w:val="32"/>
          <w:rtl/>
        </w:rPr>
        <w:t>اً:مشكلة الدراسة</w:t>
      </w:r>
    </w:p>
    <w:p w:rsidR="009F2774" w:rsidRPr="00EA6A0F" w:rsidRDefault="009F2774" w:rsidP="009F2774">
      <w:pPr>
        <w:tabs>
          <w:tab w:val="left" w:pos="6210"/>
        </w:tabs>
        <w:bidi/>
        <w:spacing w:after="0" w:line="360" w:lineRule="auto"/>
        <w:jc w:val="both"/>
        <w:rPr>
          <w:rFonts w:ascii="Simplified Arabic" w:hAnsi="Simplified Arabic" w:cs="Simplified Arabic"/>
          <w:sz w:val="28"/>
          <w:szCs w:val="28"/>
        </w:rPr>
      </w:pPr>
      <w:r w:rsidRPr="00EA6A0F">
        <w:rPr>
          <w:rFonts w:ascii="Simplified Arabic" w:hAnsi="Simplified Arabic" w:cs="Simplified Arabic"/>
          <w:sz w:val="28"/>
          <w:szCs w:val="28"/>
          <w:rtl/>
        </w:rPr>
        <w:t>شهدت التجارة الإلكترونية في السنوات الأخيرة نموًا ملحوظًا نتيجة التطور التكنولوجي وانتشار استخدام الإنترنت والهواتف الذكية، الأمر الذي أدى إلى زيادة اعتماد المستهلكين على المتاجر الإلكترونية في شراء المنتجات والخدمات. وقد أصبح التسوق عبر الإنترنت أحد الأنماط الاستهلاكية الحديثة التي تتيح للمستهلكين العديد من المزايا مثل سهولة الوصول إلى المنتجات وتوفير الوقت والجهد وإمكانية المقارنة بين البدائل المختلفة قبل اتخاذ قرار الشراء</w:t>
      </w:r>
      <w:r w:rsidRPr="00EA6A0F">
        <w:rPr>
          <w:rFonts w:ascii="Simplified Arabic" w:hAnsi="Simplified Arabic" w:cs="Simplified Arabic"/>
          <w:sz w:val="28"/>
          <w:szCs w:val="28"/>
        </w:rPr>
        <w:t>.</w:t>
      </w:r>
    </w:p>
    <w:p w:rsidR="009F2774" w:rsidRPr="00EA6A0F" w:rsidRDefault="009F2774" w:rsidP="009F2774">
      <w:pPr>
        <w:tabs>
          <w:tab w:val="left" w:pos="6210"/>
        </w:tabs>
        <w:bidi/>
        <w:spacing w:after="0" w:line="360" w:lineRule="auto"/>
        <w:jc w:val="both"/>
        <w:rPr>
          <w:rFonts w:ascii="Simplified Arabic" w:hAnsi="Simplified Arabic" w:cs="Simplified Arabic"/>
          <w:sz w:val="28"/>
          <w:szCs w:val="28"/>
        </w:rPr>
      </w:pPr>
      <w:r w:rsidRPr="00EA6A0F">
        <w:rPr>
          <w:rFonts w:ascii="Simplified Arabic" w:hAnsi="Simplified Arabic" w:cs="Simplified Arabic"/>
          <w:sz w:val="28"/>
          <w:szCs w:val="28"/>
          <w:rtl/>
        </w:rPr>
        <w:t>وعلى الرغم من هذا التوسع الكبير في استخدام المتاجر الإلكترونية، إلا أن تجربة المستهلك أثناء التسوق الإلكتروني أصبحت تمثل أحد العوامل المهمة التي تؤثر في قرارات الشراء لدى المستهلكين. حيث إن جودة تصميم الموقع الإلكتروني، وسهولة استخدامه، وتوافر المعلومات الكافية عن المنتجات، ومستوى الثقة والأمان في عمليات الدفع الإلكتروني، تعد جميعها عناصر أساسية في تشكيل تجربة المستهلك وتحديد اتجاهاته نحو الشراء عبر الإنترنت</w:t>
      </w:r>
      <w:r w:rsidRPr="00EA6A0F">
        <w:rPr>
          <w:rFonts w:ascii="Simplified Arabic" w:hAnsi="Simplified Arabic" w:cs="Simplified Arabic"/>
          <w:sz w:val="28"/>
          <w:szCs w:val="28"/>
        </w:rPr>
        <w:t>.</w:t>
      </w:r>
    </w:p>
    <w:p w:rsidR="009F2774" w:rsidRPr="00EA6A0F" w:rsidRDefault="009F2774" w:rsidP="009F2774">
      <w:pPr>
        <w:tabs>
          <w:tab w:val="left" w:pos="6210"/>
        </w:tabs>
        <w:bidi/>
        <w:spacing w:after="0" w:line="360" w:lineRule="auto"/>
        <w:jc w:val="both"/>
        <w:rPr>
          <w:rFonts w:ascii="Simplified Arabic" w:hAnsi="Simplified Arabic" w:cs="Simplified Arabic"/>
          <w:sz w:val="28"/>
          <w:szCs w:val="28"/>
        </w:rPr>
      </w:pPr>
      <w:r w:rsidRPr="00EA6A0F">
        <w:rPr>
          <w:rFonts w:ascii="Simplified Arabic" w:hAnsi="Simplified Arabic" w:cs="Simplified Arabic"/>
          <w:sz w:val="28"/>
          <w:szCs w:val="28"/>
          <w:rtl/>
        </w:rPr>
        <w:t xml:space="preserve">ومع تزايد المنافسة بين المتاجر الإلكترونية في المملكة العربية السعودية، أصبحت المؤسسات التجارية تسعى إلى تحسين تجربة المستخدم لجذب العملاء والاحتفاظ بهم، إلا أن مستوى هذه التجربة قد يختلف من متجر إلى آخر، الأمر الذي قد يؤثر في رضا المستهلكين وسلوكهم الشرائي. كما تشير بعض الدراسات إلى أن </w:t>
      </w:r>
      <w:r w:rsidRPr="00EA6A0F">
        <w:rPr>
          <w:rFonts w:ascii="Simplified Arabic" w:hAnsi="Simplified Arabic" w:cs="Simplified Arabic"/>
          <w:sz w:val="28"/>
          <w:szCs w:val="28"/>
          <w:rtl/>
        </w:rPr>
        <w:lastRenderedPageBreak/>
        <w:t>تجربة المستهلك الرقمية قد تؤثر بشكل مباشر في قرار الشراء، إلا أن الدراسات التي تناولت تقييم تجربة المستهلك في المتاجر الإلكترونية في البيئة السعودية وعلاقتها بقرار الشراء ما تزال محدودة</w:t>
      </w:r>
      <w:r w:rsidRPr="00EA6A0F">
        <w:rPr>
          <w:rFonts w:ascii="Simplified Arabic" w:hAnsi="Simplified Arabic" w:cs="Simplified Arabic"/>
          <w:sz w:val="28"/>
          <w:szCs w:val="28"/>
        </w:rPr>
        <w:t>.</w:t>
      </w:r>
    </w:p>
    <w:p w:rsidR="009F2774" w:rsidRPr="00EA6A0F" w:rsidRDefault="009F2774" w:rsidP="009F2774">
      <w:pPr>
        <w:tabs>
          <w:tab w:val="left" w:pos="6210"/>
        </w:tabs>
        <w:bidi/>
        <w:spacing w:after="0" w:line="360" w:lineRule="auto"/>
        <w:jc w:val="both"/>
        <w:rPr>
          <w:rFonts w:ascii="Simplified Arabic" w:hAnsi="Simplified Arabic" w:cs="Simplified Arabic"/>
          <w:sz w:val="28"/>
          <w:szCs w:val="28"/>
        </w:rPr>
      </w:pPr>
      <w:r w:rsidRPr="00EA6A0F">
        <w:rPr>
          <w:rFonts w:ascii="Simplified Arabic" w:hAnsi="Simplified Arabic" w:cs="Simplified Arabic"/>
          <w:sz w:val="28"/>
          <w:szCs w:val="28"/>
          <w:rtl/>
        </w:rPr>
        <w:t>ومن هنا تتمثل مشكلة الدراسة في محاولة الإجابة عن التساؤل الرئيس الآتي</w:t>
      </w:r>
      <w:r w:rsidRPr="00EA6A0F">
        <w:rPr>
          <w:rFonts w:ascii="Simplified Arabic" w:hAnsi="Simplified Arabic" w:cs="Simplified Arabic"/>
          <w:sz w:val="28"/>
          <w:szCs w:val="28"/>
        </w:rPr>
        <w:t>:</w:t>
      </w:r>
    </w:p>
    <w:p w:rsidR="009F2774" w:rsidRPr="00EA6A0F" w:rsidRDefault="009F2774" w:rsidP="009F2774">
      <w:pPr>
        <w:tabs>
          <w:tab w:val="left" w:pos="6210"/>
        </w:tabs>
        <w:bidi/>
        <w:spacing w:after="0" w:line="360" w:lineRule="auto"/>
        <w:jc w:val="both"/>
        <w:rPr>
          <w:rFonts w:ascii="Simplified Arabic" w:hAnsi="Simplified Arabic" w:cs="Simplified Arabic"/>
          <w:sz w:val="28"/>
          <w:szCs w:val="28"/>
        </w:rPr>
      </w:pPr>
      <w:r w:rsidRPr="00EA6A0F">
        <w:rPr>
          <w:rFonts w:ascii="Simplified Arabic" w:hAnsi="Simplified Arabic" w:cs="Simplified Arabic"/>
          <w:sz w:val="28"/>
          <w:szCs w:val="28"/>
          <w:rtl/>
        </w:rPr>
        <w:t>ما دور تجربة المستهلك في المتاجر الإلكترونية في التأثير على قرار الشراء لدى المستهلكين في المملكة العربية السعودية؟</w:t>
      </w:r>
    </w:p>
    <w:p w:rsidR="009F2774" w:rsidRDefault="009F2774" w:rsidP="009F2774">
      <w:pPr>
        <w:spacing w:after="0" w:line="360" w:lineRule="auto"/>
        <w:jc w:val="right"/>
        <w:rPr>
          <w:rFonts w:ascii="Simplified Arabic" w:hAnsi="Simplified Arabic" w:cs="Simplified Arabic"/>
          <w:b/>
          <w:bCs/>
          <w:sz w:val="32"/>
          <w:szCs w:val="32"/>
          <w:rtl/>
          <w:lang w:bidi="ar-JO"/>
        </w:rPr>
      </w:pPr>
      <w:r>
        <w:rPr>
          <w:rFonts w:ascii="Simplified Arabic" w:hAnsi="Simplified Arabic" w:cs="Simplified Arabic" w:hint="cs"/>
          <w:b/>
          <w:bCs/>
          <w:sz w:val="32"/>
          <w:szCs w:val="32"/>
          <w:rtl/>
          <w:lang w:bidi="ar-JO"/>
        </w:rPr>
        <w:t>رابع</w:t>
      </w:r>
      <w:r w:rsidRPr="00EA6A0F">
        <w:rPr>
          <w:rFonts w:ascii="Simplified Arabic" w:hAnsi="Simplified Arabic" w:cs="Simplified Arabic"/>
          <w:b/>
          <w:bCs/>
          <w:sz w:val="32"/>
          <w:szCs w:val="32"/>
          <w:rtl/>
          <w:lang w:bidi="ar-JO"/>
        </w:rPr>
        <w:t>اً : أهمية ال</w:t>
      </w:r>
      <w:r>
        <w:rPr>
          <w:rFonts w:ascii="Simplified Arabic" w:hAnsi="Simplified Arabic" w:cs="Simplified Arabic" w:hint="cs"/>
          <w:b/>
          <w:bCs/>
          <w:sz w:val="32"/>
          <w:szCs w:val="32"/>
          <w:rtl/>
          <w:lang w:bidi="ar-JO"/>
        </w:rPr>
        <w:t>دراسة</w:t>
      </w:r>
    </w:p>
    <w:p w:rsidR="009F2774" w:rsidRPr="00EA6A0F" w:rsidRDefault="009F2774" w:rsidP="009F2774">
      <w:pPr>
        <w:bidi/>
        <w:spacing w:after="0" w:line="360" w:lineRule="auto"/>
        <w:jc w:val="both"/>
        <w:rPr>
          <w:rFonts w:ascii="Simplified Arabic" w:hAnsi="Simplified Arabic" w:cs="Simplified Arabic"/>
          <w:sz w:val="28"/>
          <w:szCs w:val="28"/>
          <w:lang w:bidi="ar-EG"/>
        </w:rPr>
      </w:pPr>
      <w:r w:rsidRPr="00EA6A0F">
        <w:rPr>
          <w:rFonts w:ascii="Simplified Arabic" w:hAnsi="Simplified Arabic" w:cs="Simplified Arabic"/>
          <w:sz w:val="28"/>
          <w:szCs w:val="28"/>
          <w:rtl/>
          <w:lang w:bidi="ar-EG"/>
        </w:rPr>
        <w:t>تكتسب هذه الدراسة أهميتها من الأهمية المتزايدة للتجارة الإلكترونية في العصر الرقمي، وما صاحبها من تطور في أساليب التسويق الإلكتروني وتغير في أنماط وسلوك المستهلكين عند اتخاذ قرارات الشراء. كما أن تحسين تجربة المستهلك في المتاجر الإلكترونية أصبح من العوامل الأساسية التي تسهم في تعزيز رضا العملاء وزيادة قدرتهم على اتخاذ قرارات شرائية إيجابية. وفي هذا الإطار تأتي أهمية هذه الدراسة في محاولة تسليط الضوء على دور تجربة المستهلك في المتاجر الإلكترونية وتأثيرها في قرار الشراء لدى المستهلكين في المملكة العربية السعودية، ويمكن توضيح أهمية الدراسة في النقاط الآتية</w:t>
      </w:r>
      <w:r w:rsidRPr="00EA6A0F">
        <w:rPr>
          <w:rFonts w:ascii="Simplified Arabic" w:hAnsi="Simplified Arabic" w:cs="Simplified Arabic"/>
          <w:sz w:val="28"/>
          <w:szCs w:val="28"/>
          <w:lang w:bidi="ar-EG"/>
        </w:rPr>
        <w:t>:</w:t>
      </w:r>
    </w:p>
    <w:p w:rsidR="009F2774" w:rsidRPr="00EA6A0F" w:rsidRDefault="009F2774" w:rsidP="009F2774">
      <w:pPr>
        <w:bidi/>
        <w:spacing w:after="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1.</w:t>
      </w:r>
      <w:r w:rsidRPr="00EA6A0F">
        <w:rPr>
          <w:rFonts w:ascii="Simplified Arabic" w:hAnsi="Simplified Arabic" w:cs="Simplified Arabic"/>
          <w:sz w:val="28"/>
          <w:szCs w:val="28"/>
          <w:rtl/>
          <w:lang w:bidi="ar-EG"/>
        </w:rPr>
        <w:t>تسهم الدراسة في إثراء الأدبيات العلمية المرتبطة بموضوع تجربة المستهلك في المتاجر الإلكترونية وعلاقتها بسلوك المستهلك وقرارات الشراء</w:t>
      </w:r>
      <w:r w:rsidRPr="00EA6A0F">
        <w:rPr>
          <w:rFonts w:ascii="Simplified Arabic" w:hAnsi="Simplified Arabic" w:cs="Simplified Arabic"/>
          <w:sz w:val="28"/>
          <w:szCs w:val="28"/>
          <w:lang w:bidi="ar-EG"/>
        </w:rPr>
        <w:t>.</w:t>
      </w:r>
    </w:p>
    <w:p w:rsidR="009F2774" w:rsidRPr="00EA6A0F" w:rsidRDefault="009F2774" w:rsidP="009F2774">
      <w:pPr>
        <w:bidi/>
        <w:spacing w:after="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2.</w:t>
      </w:r>
      <w:r w:rsidRPr="00EA6A0F">
        <w:rPr>
          <w:rFonts w:ascii="Simplified Arabic" w:hAnsi="Simplified Arabic" w:cs="Simplified Arabic"/>
          <w:sz w:val="28"/>
          <w:szCs w:val="28"/>
          <w:rtl/>
          <w:lang w:bidi="ar-EG"/>
        </w:rPr>
        <w:t>تساعد الدراسة في التعرف على مدى تأثير تجربة المستهلك الرقمية في اتخاذ قرار الشراء لدى المستهلكين في المملكة العربية السعودية</w:t>
      </w:r>
      <w:r w:rsidRPr="00EA6A0F">
        <w:rPr>
          <w:rFonts w:ascii="Simplified Arabic" w:hAnsi="Simplified Arabic" w:cs="Simplified Arabic"/>
          <w:sz w:val="28"/>
          <w:szCs w:val="28"/>
          <w:lang w:bidi="ar-EG"/>
        </w:rPr>
        <w:t>.</w:t>
      </w:r>
    </w:p>
    <w:p w:rsidR="009F2774" w:rsidRDefault="009F2774" w:rsidP="009F2774">
      <w:pPr>
        <w:bidi/>
        <w:spacing w:after="0"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w:t>
      </w:r>
      <w:r w:rsidRPr="00EA6A0F">
        <w:rPr>
          <w:rFonts w:ascii="Simplified Arabic" w:hAnsi="Simplified Arabic" w:cs="Simplified Arabic"/>
          <w:sz w:val="28"/>
          <w:szCs w:val="28"/>
          <w:rtl/>
          <w:lang w:bidi="ar-EG"/>
        </w:rPr>
        <w:t xml:space="preserve">توفر نتائج الدراسة معلومات يمكن أن تفيد الشركات والمتاجر الإلكترونية في تطوير استراتيجياتها </w:t>
      </w:r>
    </w:p>
    <w:p w:rsidR="009F2774" w:rsidRPr="00EA6A0F" w:rsidRDefault="009F2774" w:rsidP="009F2774">
      <w:pPr>
        <w:bidi/>
        <w:spacing w:after="0" w:line="360" w:lineRule="auto"/>
        <w:jc w:val="both"/>
        <w:rPr>
          <w:rFonts w:ascii="Simplified Arabic" w:hAnsi="Simplified Arabic" w:cs="Simplified Arabic"/>
          <w:sz w:val="28"/>
          <w:szCs w:val="28"/>
          <w:lang w:bidi="ar-EG"/>
        </w:rPr>
      </w:pPr>
      <w:r w:rsidRPr="00EA6A0F">
        <w:rPr>
          <w:rFonts w:ascii="Simplified Arabic" w:hAnsi="Simplified Arabic" w:cs="Simplified Arabic"/>
          <w:sz w:val="28"/>
          <w:szCs w:val="28"/>
          <w:rtl/>
          <w:lang w:bidi="ar-EG"/>
        </w:rPr>
        <w:t>التسويقية وتحسين جودة الخدمات الإلكترونية المقدمة للعملاء</w:t>
      </w:r>
      <w:r w:rsidRPr="00EA6A0F">
        <w:rPr>
          <w:rFonts w:ascii="Simplified Arabic" w:hAnsi="Simplified Arabic" w:cs="Simplified Arabic"/>
          <w:sz w:val="28"/>
          <w:szCs w:val="28"/>
          <w:lang w:bidi="ar-EG"/>
        </w:rPr>
        <w:t>.</w:t>
      </w:r>
    </w:p>
    <w:p w:rsidR="009F2774" w:rsidRPr="00EA6A0F" w:rsidRDefault="009F2774" w:rsidP="009F2774">
      <w:pPr>
        <w:bidi/>
        <w:spacing w:after="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4.</w:t>
      </w:r>
      <w:r w:rsidRPr="00EA6A0F">
        <w:rPr>
          <w:rFonts w:ascii="Simplified Arabic" w:hAnsi="Simplified Arabic" w:cs="Simplified Arabic"/>
          <w:sz w:val="28"/>
          <w:szCs w:val="28"/>
          <w:rtl/>
          <w:lang w:bidi="ar-EG"/>
        </w:rPr>
        <w:t>تسهم الدراسة في توضيح العوامل المرتبطة بتجربة المستهلك مثل سهولة استخدام الموقع الإلكتروني وجودة المعلومات ومستوى الثقة والأمان في المتجر الإلكتروني</w:t>
      </w:r>
      <w:r w:rsidRPr="00EA6A0F">
        <w:rPr>
          <w:rFonts w:ascii="Simplified Arabic" w:hAnsi="Simplified Arabic" w:cs="Simplified Arabic"/>
          <w:sz w:val="28"/>
          <w:szCs w:val="28"/>
          <w:lang w:bidi="ar-EG"/>
        </w:rPr>
        <w:t>.</w:t>
      </w:r>
    </w:p>
    <w:p w:rsidR="009F2774" w:rsidRPr="00EA6A0F" w:rsidRDefault="009F2774" w:rsidP="009F2774">
      <w:pPr>
        <w:bidi/>
        <w:spacing w:after="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5.</w:t>
      </w:r>
      <w:r w:rsidRPr="00EA6A0F">
        <w:rPr>
          <w:rFonts w:ascii="Simplified Arabic" w:hAnsi="Simplified Arabic" w:cs="Simplified Arabic"/>
          <w:sz w:val="28"/>
          <w:szCs w:val="28"/>
          <w:rtl/>
          <w:lang w:bidi="ar-EG"/>
        </w:rPr>
        <w:t>تساعد نتائج الدراسة متخذي القرار في المؤسسات التجارية على تحسين تجربة المستخدم بما يسهم في زيادة رضا العملاء وتعزيز ولائهم للمتاجر الإلكترونية</w:t>
      </w:r>
      <w:r w:rsidRPr="00EA6A0F">
        <w:rPr>
          <w:rFonts w:ascii="Simplified Arabic" w:hAnsi="Simplified Arabic" w:cs="Simplified Arabic"/>
          <w:sz w:val="28"/>
          <w:szCs w:val="28"/>
          <w:lang w:bidi="ar-EG"/>
        </w:rPr>
        <w:t>.</w:t>
      </w:r>
    </w:p>
    <w:p w:rsidR="009F2774" w:rsidRDefault="009F2774" w:rsidP="009F2774">
      <w:pPr>
        <w:bidi/>
        <w:spacing w:after="0"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6. </w:t>
      </w:r>
      <w:r w:rsidRPr="00EA6A0F">
        <w:rPr>
          <w:rFonts w:ascii="Simplified Arabic" w:hAnsi="Simplified Arabic" w:cs="Simplified Arabic"/>
          <w:sz w:val="28"/>
          <w:szCs w:val="28"/>
          <w:rtl/>
          <w:lang w:bidi="ar-EG"/>
        </w:rPr>
        <w:t>تقدم الدراسة تصورًا علميًا يمكن الاستفادة منه في تطوير بيئة التجارة الإلكترونية في المملكة العربية السعودية بما يتوافق مع التحول الرقمي والنمو المتسارع في هذا القطاع</w:t>
      </w:r>
      <w:r w:rsidRPr="00EA6A0F">
        <w:rPr>
          <w:rFonts w:ascii="Simplified Arabic" w:hAnsi="Simplified Arabic" w:cs="Simplified Arabic"/>
          <w:sz w:val="28"/>
          <w:szCs w:val="28"/>
          <w:lang w:bidi="ar-EG"/>
        </w:rPr>
        <w:t>.</w:t>
      </w:r>
    </w:p>
    <w:p w:rsidR="009F2774" w:rsidRPr="00EA6A0F" w:rsidRDefault="009F2774" w:rsidP="009F2774">
      <w:pPr>
        <w:tabs>
          <w:tab w:val="left" w:pos="6210"/>
        </w:tabs>
        <w:jc w:val="right"/>
        <w:rPr>
          <w:rFonts w:ascii="Simplified Arabic" w:hAnsi="Simplified Arabic" w:cs="Simplified Arabic"/>
          <w:b/>
          <w:bCs/>
          <w:sz w:val="32"/>
          <w:szCs w:val="32"/>
        </w:rPr>
      </w:pPr>
      <w:r>
        <w:rPr>
          <w:rFonts w:ascii="Simplified Arabic" w:hAnsi="Simplified Arabic" w:cs="Simplified Arabic" w:hint="cs"/>
          <w:b/>
          <w:bCs/>
          <w:sz w:val="32"/>
          <w:szCs w:val="32"/>
          <w:rtl/>
        </w:rPr>
        <w:t>خامس</w:t>
      </w:r>
      <w:r>
        <w:rPr>
          <w:rFonts w:ascii="Simplified Arabic" w:hAnsi="Simplified Arabic" w:cs="Simplified Arabic"/>
          <w:b/>
          <w:bCs/>
          <w:sz w:val="32"/>
          <w:szCs w:val="32"/>
          <w:rtl/>
        </w:rPr>
        <w:t xml:space="preserve">اً: </w:t>
      </w:r>
      <w:r>
        <w:rPr>
          <w:rFonts w:ascii="Simplified Arabic" w:hAnsi="Simplified Arabic" w:cs="Simplified Arabic" w:hint="cs"/>
          <w:b/>
          <w:bCs/>
          <w:sz w:val="32"/>
          <w:szCs w:val="32"/>
          <w:rtl/>
        </w:rPr>
        <w:t>أهداف الدراسة</w:t>
      </w:r>
    </w:p>
    <w:p w:rsidR="009F2774" w:rsidRPr="00EA6A0F" w:rsidRDefault="009F2774" w:rsidP="009F2774">
      <w:pPr>
        <w:tabs>
          <w:tab w:val="left" w:pos="6210"/>
        </w:tabs>
        <w:bidi/>
        <w:jc w:val="both"/>
        <w:rPr>
          <w:rFonts w:ascii="Simplified Arabic" w:hAnsi="Simplified Arabic" w:cs="Simplified Arabic"/>
          <w:sz w:val="28"/>
          <w:szCs w:val="28"/>
        </w:rPr>
      </w:pPr>
      <w:r w:rsidRPr="00EA6A0F">
        <w:rPr>
          <w:rFonts w:ascii="Simplified Arabic" w:hAnsi="Simplified Arabic" w:cs="Simplified Arabic"/>
          <w:sz w:val="28"/>
          <w:szCs w:val="28"/>
          <w:rtl/>
        </w:rPr>
        <w:t>يتمثل الهدف الرئيس لهذه الدراسة في</w:t>
      </w:r>
      <w:r w:rsidRPr="00EA6A0F">
        <w:rPr>
          <w:rFonts w:ascii="Simplified Arabic" w:hAnsi="Simplified Arabic" w:cs="Simplified Arabic"/>
          <w:sz w:val="28"/>
          <w:szCs w:val="28"/>
        </w:rPr>
        <w:t>:</w:t>
      </w:r>
    </w:p>
    <w:p w:rsidR="009F2774" w:rsidRPr="00EA6A0F" w:rsidRDefault="009F2774" w:rsidP="009F2774">
      <w:pPr>
        <w:tabs>
          <w:tab w:val="left" w:pos="6210"/>
        </w:tabs>
        <w:bidi/>
        <w:spacing w:after="0"/>
        <w:jc w:val="both"/>
        <w:rPr>
          <w:rFonts w:ascii="Simplified Arabic" w:hAnsi="Simplified Arabic" w:cs="Simplified Arabic"/>
          <w:b/>
          <w:bCs/>
          <w:sz w:val="32"/>
          <w:szCs w:val="32"/>
        </w:rPr>
      </w:pPr>
      <w:r w:rsidRPr="00EA6A0F">
        <w:rPr>
          <w:rFonts w:ascii="Simplified Arabic" w:hAnsi="Simplified Arabic" w:cs="Simplified Arabic"/>
          <w:sz w:val="28"/>
          <w:szCs w:val="28"/>
          <w:rtl/>
        </w:rPr>
        <w:t>تقييم تجربة المستهلك في المتاجر الإلكترونية في المملكة العربية السعودية وتحليل دورها في التأثير على قرار الشراء لدى المستهلكين</w:t>
      </w:r>
      <w:r w:rsidRPr="00EA6A0F">
        <w:rPr>
          <w:rFonts w:ascii="Simplified Arabic" w:hAnsi="Simplified Arabic" w:cs="Simplified Arabic"/>
          <w:b/>
          <w:bCs/>
          <w:sz w:val="28"/>
          <w:szCs w:val="28"/>
        </w:rPr>
        <w:t>.</w:t>
      </w:r>
    </w:p>
    <w:p w:rsidR="009F2774" w:rsidRPr="00FE0192" w:rsidRDefault="009F2774" w:rsidP="009F2774">
      <w:pPr>
        <w:bidi/>
        <w:spacing w:after="0" w:line="360" w:lineRule="auto"/>
        <w:jc w:val="both"/>
        <w:rPr>
          <w:rFonts w:ascii="Simplified Arabic" w:hAnsi="Simplified Arabic" w:cs="Simplified Arabic"/>
          <w:b/>
          <w:bCs/>
          <w:sz w:val="28"/>
          <w:szCs w:val="28"/>
          <w:rtl/>
          <w:lang w:bidi="ar-EG"/>
        </w:rPr>
      </w:pPr>
      <w:r w:rsidRPr="00FE0192">
        <w:rPr>
          <w:rFonts w:ascii="Simplified Arabic" w:hAnsi="Simplified Arabic" w:cs="Simplified Arabic"/>
          <w:b/>
          <w:bCs/>
          <w:sz w:val="28"/>
          <w:szCs w:val="28"/>
          <w:rtl/>
          <w:lang w:bidi="ar-EG"/>
        </w:rPr>
        <w:t>سادساً: تساؤلات الدراسة:</w:t>
      </w:r>
    </w:p>
    <w:p w:rsidR="009F2774" w:rsidRPr="00FE0192" w:rsidRDefault="009F2774" w:rsidP="009F2774">
      <w:pPr>
        <w:bidi/>
        <w:spacing w:after="0" w:line="360" w:lineRule="auto"/>
        <w:jc w:val="both"/>
        <w:rPr>
          <w:rFonts w:ascii="Simplified Arabic" w:hAnsi="Simplified Arabic" w:cs="Simplified Arabic"/>
          <w:sz w:val="28"/>
          <w:szCs w:val="28"/>
          <w:rtl/>
        </w:rPr>
      </w:pPr>
      <w:r w:rsidRPr="00FE0192">
        <w:rPr>
          <w:rFonts w:ascii="Simplified Arabic" w:hAnsi="Simplified Arabic" w:cs="Simplified Arabic"/>
          <w:sz w:val="28"/>
          <w:szCs w:val="28"/>
          <w:rtl/>
          <w:lang w:bidi="ar-EG"/>
        </w:rPr>
        <w:t xml:space="preserve">1. </w:t>
      </w:r>
      <w:r w:rsidRPr="00FE0192">
        <w:rPr>
          <w:rFonts w:ascii="Simplified Arabic" w:hAnsi="Simplified Arabic" w:cs="Simplified Arabic"/>
          <w:sz w:val="28"/>
          <w:szCs w:val="28"/>
          <w:rtl/>
        </w:rPr>
        <w:t>ما تقييم المستهلكين في المملكة العربية السعودية لتجربتهم في التسوق عبر المتاجر الإلكترونية؟</w:t>
      </w:r>
    </w:p>
    <w:p w:rsidR="009F2774" w:rsidRDefault="009F2774" w:rsidP="009F2774">
      <w:pPr>
        <w:bidi/>
        <w:spacing w:after="0" w:line="360" w:lineRule="auto"/>
        <w:jc w:val="both"/>
        <w:rPr>
          <w:rFonts w:ascii="Simplified Arabic" w:hAnsi="Simplified Arabic" w:cs="Simplified Arabic"/>
          <w:sz w:val="28"/>
          <w:szCs w:val="28"/>
          <w:rtl/>
        </w:rPr>
      </w:pPr>
      <w:r w:rsidRPr="00FE0192">
        <w:rPr>
          <w:rFonts w:ascii="Simplified Arabic" w:hAnsi="Simplified Arabic" w:cs="Simplified Arabic"/>
          <w:sz w:val="28"/>
          <w:szCs w:val="28"/>
          <w:rtl/>
        </w:rPr>
        <w:t>2. ما أثر تجربة المستهلك في المتاجر الإلكترونية على قرارات الشراء لدى المستهلكين في المملكة العربية السعودية؟</w:t>
      </w:r>
    </w:p>
    <w:p w:rsidR="009F2774" w:rsidRPr="000E5D4E" w:rsidRDefault="009F2774" w:rsidP="009F2774">
      <w:pPr>
        <w:tabs>
          <w:tab w:val="left" w:pos="6210"/>
        </w:tabs>
        <w:bidi/>
        <w:spacing w:after="0" w:line="360" w:lineRule="auto"/>
        <w:jc w:val="both"/>
        <w:rPr>
          <w:rFonts w:ascii="Simplified Arabic" w:hAnsi="Simplified Arabic" w:cs="Simplified Arabic"/>
          <w:b/>
          <w:bCs/>
          <w:sz w:val="32"/>
          <w:szCs w:val="32"/>
        </w:rPr>
      </w:pPr>
      <w:r>
        <w:rPr>
          <w:rFonts w:ascii="Simplified Arabic" w:hAnsi="Simplified Arabic" w:cs="Simplified Arabic" w:hint="cs"/>
          <w:b/>
          <w:bCs/>
          <w:sz w:val="28"/>
          <w:szCs w:val="28"/>
          <w:rtl/>
          <w:lang w:bidi="ar-JO"/>
        </w:rPr>
        <w:t>سابع</w:t>
      </w:r>
      <w:r w:rsidRPr="000E5D4E">
        <w:rPr>
          <w:rFonts w:ascii="Simplified Arabic" w:hAnsi="Simplified Arabic" w:cs="Simplified Arabic"/>
          <w:b/>
          <w:bCs/>
          <w:sz w:val="28"/>
          <w:szCs w:val="28"/>
          <w:rtl/>
          <w:lang w:bidi="ar-JO"/>
        </w:rPr>
        <w:t>ا</w:t>
      </w:r>
      <w:r w:rsidRPr="000E5D4E">
        <w:rPr>
          <w:rFonts w:ascii="Simplified Arabic" w:hAnsi="Simplified Arabic" w:cs="Simplified Arabic" w:hint="cs"/>
          <w:b/>
          <w:bCs/>
          <w:sz w:val="32"/>
          <w:szCs w:val="32"/>
          <w:rtl/>
        </w:rPr>
        <w:t xml:space="preserve">: مصطلحات الدراسة </w:t>
      </w:r>
    </w:p>
    <w:p w:rsidR="009F2774" w:rsidRPr="000E5D4E" w:rsidRDefault="009F2774" w:rsidP="009F2774">
      <w:pPr>
        <w:pStyle w:val="a5"/>
        <w:bidi/>
        <w:spacing w:before="0" w:beforeAutospacing="0" w:after="0" w:afterAutospacing="0" w:line="360" w:lineRule="auto"/>
        <w:jc w:val="both"/>
        <w:rPr>
          <w:rFonts w:ascii="Simplified Arabic" w:hAnsi="Simplified Arabic" w:cs="Simplified Arabic"/>
          <w:sz w:val="28"/>
          <w:szCs w:val="28"/>
        </w:rPr>
      </w:pPr>
      <w:r w:rsidRPr="000E5D4E">
        <w:rPr>
          <w:rFonts w:ascii="Simplified Arabic" w:hAnsi="Simplified Arabic" w:cs="Simplified Arabic"/>
          <w:sz w:val="28"/>
          <w:szCs w:val="28"/>
          <w:rtl/>
        </w:rPr>
        <w:t>تُعرف المصطلحات في هذه الدراسة على أنها التعريفات العملية والاصطلاحية التي تُستخدم لتوضيح المفاهيم الرئيسية للبحث وضمان وضوحها لدى القارئ، وتشمل المصطلحات التالية</w:t>
      </w:r>
      <w:r w:rsidRPr="000E5D4E">
        <w:rPr>
          <w:rFonts w:ascii="Simplified Arabic" w:hAnsi="Simplified Arabic" w:cs="Simplified Arabic"/>
          <w:sz w:val="28"/>
          <w:szCs w:val="28"/>
        </w:rPr>
        <w:t>:</w:t>
      </w:r>
    </w:p>
    <w:p w:rsidR="009F2774" w:rsidRPr="000E5D4E" w:rsidRDefault="009F2774" w:rsidP="009F2774">
      <w:pPr>
        <w:pStyle w:val="a5"/>
        <w:bidi/>
        <w:spacing w:before="0" w:beforeAutospacing="0" w:after="0" w:afterAutospacing="0" w:line="360" w:lineRule="auto"/>
        <w:jc w:val="both"/>
        <w:rPr>
          <w:rFonts w:ascii="Simplified Arabic" w:hAnsi="Simplified Arabic" w:cs="Simplified Arabic"/>
          <w:sz w:val="28"/>
          <w:szCs w:val="28"/>
        </w:rPr>
      </w:pPr>
      <w:r w:rsidRPr="000E5D4E">
        <w:rPr>
          <w:rStyle w:val="a6"/>
          <w:rFonts w:ascii="Simplified Arabic" w:hAnsi="Simplified Arabic" w:cs="Simplified Arabic"/>
          <w:sz w:val="28"/>
          <w:szCs w:val="28"/>
          <w:rtl/>
        </w:rPr>
        <w:t>1.تجربة المستهلك في المتاجر الإلكترونية</w:t>
      </w:r>
      <w:r w:rsidRPr="000E5D4E">
        <w:rPr>
          <w:rStyle w:val="a6"/>
          <w:rFonts w:ascii="Simplified Arabic" w:hAnsi="Simplified Arabic" w:cs="Simplified Arabic"/>
          <w:sz w:val="28"/>
          <w:szCs w:val="28"/>
        </w:rPr>
        <w:t xml:space="preserve"> (Consumer Experience in E-Stores):</w:t>
      </w:r>
    </w:p>
    <w:p w:rsidR="009F2774" w:rsidRDefault="009F2774" w:rsidP="009F2774">
      <w:pPr>
        <w:pStyle w:val="a5"/>
        <w:numPr>
          <w:ilvl w:val="0"/>
          <w:numId w:val="1"/>
        </w:numPr>
        <w:bidi/>
        <w:spacing w:before="0" w:beforeAutospacing="0" w:after="0" w:afterAutospacing="0" w:line="360" w:lineRule="auto"/>
        <w:ind w:left="0"/>
        <w:jc w:val="both"/>
        <w:rPr>
          <w:rFonts w:ascii="Simplified Arabic" w:hAnsi="Simplified Arabic" w:cs="Simplified Arabic"/>
          <w:sz w:val="28"/>
          <w:szCs w:val="28"/>
        </w:rPr>
      </w:pPr>
      <w:r w:rsidRPr="000E5D4E">
        <w:rPr>
          <w:rStyle w:val="a6"/>
          <w:rFonts w:ascii="Simplified Arabic" w:hAnsi="Simplified Arabic" w:cs="Simplified Arabic"/>
          <w:sz w:val="28"/>
          <w:szCs w:val="28"/>
          <w:rtl/>
        </w:rPr>
        <w:t>التعريف الاصطلاحي</w:t>
      </w:r>
      <w:r w:rsidRPr="000E5D4E">
        <w:rPr>
          <w:rStyle w:val="a6"/>
          <w:rFonts w:ascii="Simplified Arabic" w:hAnsi="Simplified Arabic" w:cs="Simplified Arabic"/>
          <w:sz w:val="28"/>
          <w:szCs w:val="28"/>
        </w:rPr>
        <w:t>:</w:t>
      </w:r>
      <w:r w:rsidRPr="000E5D4E">
        <w:rPr>
          <w:rFonts w:ascii="Simplified Arabic" w:hAnsi="Simplified Arabic" w:cs="Simplified Arabic"/>
          <w:sz w:val="28"/>
          <w:szCs w:val="28"/>
        </w:rPr>
        <w:t xml:space="preserve"> </w:t>
      </w:r>
      <w:r w:rsidRPr="000E5D4E">
        <w:rPr>
          <w:rFonts w:ascii="Simplified Arabic" w:hAnsi="Simplified Arabic" w:cs="Simplified Arabic"/>
          <w:sz w:val="28"/>
          <w:szCs w:val="28"/>
          <w:rtl/>
        </w:rPr>
        <w:t xml:space="preserve">مجموعة التفاعلات التي يخوضها المستهلك مع المتاجر الإلكترونية أثناء عملية </w:t>
      </w:r>
    </w:p>
    <w:p w:rsidR="009F2774" w:rsidRDefault="009F2774" w:rsidP="009F2774">
      <w:pPr>
        <w:pStyle w:val="a5"/>
        <w:bidi/>
        <w:spacing w:before="0" w:beforeAutospacing="0" w:after="0" w:afterAutospacing="0" w:line="360" w:lineRule="auto"/>
        <w:jc w:val="both"/>
        <w:rPr>
          <w:rFonts w:ascii="Simplified Arabic" w:hAnsi="Simplified Arabic" w:cs="Simplified Arabic"/>
          <w:sz w:val="28"/>
          <w:szCs w:val="28"/>
        </w:rPr>
      </w:pPr>
      <w:r w:rsidRPr="000E5D4E">
        <w:rPr>
          <w:rFonts w:ascii="Simplified Arabic" w:hAnsi="Simplified Arabic" w:cs="Simplified Arabic"/>
          <w:sz w:val="28"/>
          <w:szCs w:val="28"/>
          <w:rtl/>
        </w:rPr>
        <w:lastRenderedPageBreak/>
        <w:t>البحث عن المنتجات، وتصفح المعلومات، وإتمام عمليات الشراء، والتي تؤثر في إدراكه العام وجودة تجربته</w:t>
      </w:r>
    </w:p>
    <w:p w:rsidR="009F2774" w:rsidRPr="000E5D4E" w:rsidRDefault="009F2774" w:rsidP="009F2774">
      <w:pPr>
        <w:pStyle w:val="a5"/>
        <w:bidi/>
        <w:spacing w:before="0" w:beforeAutospacing="0" w:after="0" w:afterAutospacing="0" w:line="360" w:lineRule="auto"/>
        <w:jc w:val="both"/>
        <w:rPr>
          <w:rFonts w:ascii="Simplified Arabic" w:hAnsi="Simplified Arabic" w:cs="Simplified Arabic"/>
          <w:sz w:val="28"/>
          <w:szCs w:val="28"/>
        </w:rPr>
      </w:pPr>
      <w:r w:rsidRPr="000E5D4E">
        <w:rPr>
          <w:rFonts w:ascii="Simplified Arabic" w:hAnsi="Simplified Arabic" w:cs="Simplified Arabic"/>
          <w:sz w:val="28"/>
          <w:szCs w:val="28"/>
          <w:rtl/>
        </w:rPr>
        <w:t>الشرائية(الشمري، 2022؛ القحطاني وآل سعود، 2023</w:t>
      </w:r>
      <w:r w:rsidRPr="000E5D4E">
        <w:rPr>
          <w:rFonts w:ascii="Simplified Arabic" w:hAnsi="Simplified Arabic" w:cs="Simplified Arabic"/>
          <w:sz w:val="28"/>
          <w:szCs w:val="28"/>
        </w:rPr>
        <w:t>(</w:t>
      </w:r>
    </w:p>
    <w:p w:rsidR="009F2774" w:rsidRPr="000E5D4E" w:rsidRDefault="009F2774" w:rsidP="009F2774">
      <w:pPr>
        <w:pStyle w:val="a5"/>
        <w:numPr>
          <w:ilvl w:val="0"/>
          <w:numId w:val="1"/>
        </w:numPr>
        <w:bidi/>
        <w:spacing w:before="0" w:beforeAutospacing="0" w:after="0" w:afterAutospacing="0" w:line="360" w:lineRule="auto"/>
        <w:ind w:left="0"/>
        <w:jc w:val="both"/>
        <w:rPr>
          <w:rFonts w:ascii="Simplified Arabic" w:hAnsi="Simplified Arabic" w:cs="Simplified Arabic"/>
          <w:sz w:val="28"/>
          <w:szCs w:val="28"/>
        </w:rPr>
      </w:pPr>
      <w:r w:rsidRPr="000E5D4E">
        <w:rPr>
          <w:rStyle w:val="a6"/>
          <w:rFonts w:ascii="Simplified Arabic" w:hAnsi="Simplified Arabic" w:cs="Simplified Arabic"/>
          <w:sz w:val="28"/>
          <w:szCs w:val="28"/>
          <w:rtl/>
        </w:rPr>
        <w:t>التعريف الإجرائي</w:t>
      </w:r>
      <w:r w:rsidRPr="000E5D4E">
        <w:rPr>
          <w:rStyle w:val="a6"/>
          <w:rFonts w:ascii="Simplified Arabic" w:hAnsi="Simplified Arabic" w:cs="Simplified Arabic"/>
          <w:sz w:val="28"/>
          <w:szCs w:val="28"/>
        </w:rPr>
        <w:t>:</w:t>
      </w:r>
      <w:r w:rsidRPr="000E5D4E">
        <w:rPr>
          <w:rFonts w:ascii="Simplified Arabic" w:hAnsi="Simplified Arabic" w:cs="Simplified Arabic"/>
          <w:sz w:val="28"/>
          <w:szCs w:val="28"/>
        </w:rPr>
        <w:t xml:space="preserve"> </w:t>
      </w:r>
      <w:r w:rsidRPr="000E5D4E">
        <w:rPr>
          <w:rFonts w:ascii="Simplified Arabic" w:hAnsi="Simplified Arabic" w:cs="Simplified Arabic"/>
          <w:sz w:val="28"/>
          <w:szCs w:val="28"/>
          <w:rtl/>
        </w:rPr>
        <w:t>يُقاس من خلال نتائج الدراسات السابقة باستخدام مؤشرات مثل جودة واجهة الموقع، سهولة التصفح، سرعة تحميل الصفحات، توافر المعلومات، والتفاعل مع الخدمات الرقمية المقدمة للمستهلكين.</w:t>
      </w:r>
    </w:p>
    <w:p w:rsidR="009F2774" w:rsidRPr="000E5D4E" w:rsidRDefault="009F2774" w:rsidP="009F2774">
      <w:pPr>
        <w:pStyle w:val="a5"/>
        <w:bidi/>
        <w:spacing w:before="0" w:beforeAutospacing="0" w:after="0" w:afterAutospacing="0" w:line="360" w:lineRule="auto"/>
        <w:jc w:val="both"/>
        <w:rPr>
          <w:rFonts w:ascii="Simplified Arabic" w:hAnsi="Simplified Arabic" w:cs="Simplified Arabic"/>
          <w:sz w:val="28"/>
          <w:szCs w:val="28"/>
        </w:rPr>
      </w:pPr>
      <w:r w:rsidRPr="000E5D4E">
        <w:rPr>
          <w:rFonts w:ascii="Simplified Arabic" w:hAnsi="Simplified Arabic" w:cs="Simplified Arabic"/>
          <w:sz w:val="28"/>
          <w:szCs w:val="28"/>
          <w:rtl/>
        </w:rPr>
        <w:t xml:space="preserve"> </w:t>
      </w:r>
      <w:r w:rsidRPr="000E5D4E">
        <w:rPr>
          <w:rStyle w:val="a6"/>
          <w:rFonts w:ascii="Simplified Arabic" w:hAnsi="Simplified Arabic" w:cs="Simplified Arabic"/>
          <w:sz w:val="28"/>
          <w:szCs w:val="28"/>
          <w:rtl/>
        </w:rPr>
        <w:t>2.</w:t>
      </w:r>
      <w:r w:rsidRPr="000E5D4E">
        <w:rPr>
          <w:rStyle w:val="a6"/>
          <w:rFonts w:ascii="Simplified Arabic" w:hAnsi="Simplified Arabic" w:cs="Simplified Arabic"/>
          <w:sz w:val="28"/>
          <w:szCs w:val="28"/>
        </w:rPr>
        <w:t xml:space="preserve"> </w:t>
      </w:r>
      <w:r w:rsidRPr="000E5D4E">
        <w:rPr>
          <w:rStyle w:val="a6"/>
          <w:rFonts w:ascii="Simplified Arabic" w:hAnsi="Simplified Arabic" w:cs="Simplified Arabic"/>
          <w:sz w:val="28"/>
          <w:szCs w:val="28"/>
          <w:rtl/>
        </w:rPr>
        <w:t>المتاجر الإلكترونية</w:t>
      </w:r>
      <w:r w:rsidRPr="000E5D4E">
        <w:rPr>
          <w:rStyle w:val="a6"/>
          <w:rFonts w:ascii="Simplified Arabic" w:hAnsi="Simplified Arabic" w:cs="Simplified Arabic"/>
          <w:sz w:val="28"/>
          <w:szCs w:val="28"/>
        </w:rPr>
        <w:t xml:space="preserve"> (E-Stores / Online Stores):</w:t>
      </w:r>
    </w:p>
    <w:p w:rsidR="009F2774" w:rsidRPr="000E5D4E" w:rsidRDefault="009F2774" w:rsidP="009F2774">
      <w:pPr>
        <w:pStyle w:val="a5"/>
        <w:numPr>
          <w:ilvl w:val="0"/>
          <w:numId w:val="2"/>
        </w:numPr>
        <w:bidi/>
        <w:spacing w:before="0" w:beforeAutospacing="0" w:after="0" w:afterAutospacing="0" w:line="360" w:lineRule="auto"/>
        <w:ind w:left="0"/>
        <w:jc w:val="both"/>
        <w:rPr>
          <w:rFonts w:ascii="Simplified Arabic" w:hAnsi="Simplified Arabic" w:cs="Simplified Arabic"/>
          <w:sz w:val="28"/>
          <w:szCs w:val="28"/>
        </w:rPr>
      </w:pPr>
      <w:r w:rsidRPr="000E5D4E">
        <w:rPr>
          <w:rStyle w:val="a6"/>
          <w:rFonts w:ascii="Simplified Arabic" w:hAnsi="Simplified Arabic" w:cs="Simplified Arabic"/>
          <w:sz w:val="28"/>
          <w:szCs w:val="28"/>
          <w:rtl/>
        </w:rPr>
        <w:t>التعريف الاصطلاحي</w:t>
      </w:r>
      <w:r w:rsidRPr="000E5D4E">
        <w:rPr>
          <w:rStyle w:val="a6"/>
          <w:rFonts w:ascii="Simplified Arabic" w:hAnsi="Simplified Arabic" w:cs="Simplified Arabic"/>
          <w:sz w:val="28"/>
          <w:szCs w:val="28"/>
        </w:rPr>
        <w:t>:</w:t>
      </w:r>
      <w:r w:rsidRPr="000E5D4E">
        <w:rPr>
          <w:rFonts w:ascii="Simplified Arabic" w:hAnsi="Simplified Arabic" w:cs="Simplified Arabic"/>
          <w:sz w:val="28"/>
          <w:szCs w:val="28"/>
        </w:rPr>
        <w:t xml:space="preserve"> </w:t>
      </w:r>
      <w:r w:rsidRPr="000E5D4E">
        <w:rPr>
          <w:rFonts w:ascii="Simplified Arabic" w:hAnsi="Simplified Arabic" w:cs="Simplified Arabic"/>
          <w:sz w:val="28"/>
          <w:szCs w:val="28"/>
          <w:rtl/>
        </w:rPr>
        <w:t>منصات رقمية تمكّن المستهلكين من استعراض وشراء المنتجات أو الخدمات عبر الإنترنت دون الحاجة لزيارة المتجر الفعلي</w:t>
      </w:r>
      <w:r w:rsidRPr="000E5D4E">
        <w:rPr>
          <w:rFonts w:ascii="Simplified Arabic" w:hAnsi="Simplified Arabic" w:cs="Simplified Arabic"/>
          <w:sz w:val="28"/>
          <w:szCs w:val="28"/>
        </w:rPr>
        <w:t>.</w:t>
      </w:r>
    </w:p>
    <w:p w:rsidR="009F2774" w:rsidRPr="000E5D4E" w:rsidRDefault="009F2774" w:rsidP="009F2774">
      <w:pPr>
        <w:pStyle w:val="a5"/>
        <w:numPr>
          <w:ilvl w:val="0"/>
          <w:numId w:val="2"/>
        </w:numPr>
        <w:bidi/>
        <w:spacing w:before="0" w:beforeAutospacing="0" w:after="0" w:afterAutospacing="0" w:line="360" w:lineRule="auto"/>
        <w:ind w:left="0"/>
        <w:jc w:val="both"/>
        <w:rPr>
          <w:rFonts w:ascii="Simplified Arabic" w:hAnsi="Simplified Arabic" w:cs="Simplified Arabic"/>
          <w:sz w:val="28"/>
          <w:szCs w:val="28"/>
        </w:rPr>
      </w:pPr>
      <w:r w:rsidRPr="000E5D4E">
        <w:rPr>
          <w:rStyle w:val="a6"/>
          <w:rFonts w:ascii="Simplified Arabic" w:hAnsi="Simplified Arabic" w:cs="Simplified Arabic"/>
          <w:sz w:val="28"/>
          <w:szCs w:val="28"/>
          <w:rtl/>
        </w:rPr>
        <w:t>التعريف الإجرائي</w:t>
      </w:r>
      <w:r w:rsidRPr="000E5D4E">
        <w:rPr>
          <w:rStyle w:val="a6"/>
          <w:rFonts w:ascii="Simplified Arabic" w:hAnsi="Simplified Arabic" w:cs="Simplified Arabic"/>
          <w:sz w:val="28"/>
          <w:szCs w:val="28"/>
        </w:rPr>
        <w:t>:</w:t>
      </w:r>
      <w:r w:rsidRPr="000E5D4E">
        <w:rPr>
          <w:rFonts w:ascii="Simplified Arabic" w:hAnsi="Simplified Arabic" w:cs="Simplified Arabic"/>
          <w:sz w:val="28"/>
          <w:szCs w:val="28"/>
        </w:rPr>
        <w:t xml:space="preserve"> </w:t>
      </w:r>
      <w:r w:rsidRPr="000E5D4E">
        <w:rPr>
          <w:rFonts w:ascii="Simplified Arabic" w:hAnsi="Simplified Arabic" w:cs="Simplified Arabic"/>
          <w:sz w:val="28"/>
          <w:szCs w:val="28"/>
          <w:rtl/>
        </w:rPr>
        <w:t>تشمل الشركات العاملة في التجارة الإلكترونية داخل المملكة العربية السعودية .</w:t>
      </w:r>
    </w:p>
    <w:p w:rsidR="009F2774" w:rsidRPr="000E5D4E" w:rsidRDefault="009F2774" w:rsidP="009F2774">
      <w:pPr>
        <w:pStyle w:val="a5"/>
        <w:bidi/>
        <w:spacing w:before="0" w:beforeAutospacing="0" w:after="0" w:afterAutospacing="0" w:line="360" w:lineRule="auto"/>
        <w:jc w:val="both"/>
        <w:rPr>
          <w:rFonts w:ascii="Simplified Arabic" w:hAnsi="Simplified Arabic" w:cs="Simplified Arabic"/>
          <w:sz w:val="28"/>
          <w:szCs w:val="28"/>
        </w:rPr>
      </w:pPr>
      <w:r w:rsidRPr="000E5D4E">
        <w:rPr>
          <w:rStyle w:val="a6"/>
          <w:rFonts w:ascii="Simplified Arabic" w:hAnsi="Simplified Arabic" w:cs="Simplified Arabic"/>
          <w:sz w:val="28"/>
          <w:szCs w:val="28"/>
        </w:rPr>
        <w:t xml:space="preserve"> </w:t>
      </w:r>
      <w:r w:rsidRPr="000E5D4E">
        <w:rPr>
          <w:rStyle w:val="a6"/>
          <w:rFonts w:ascii="Simplified Arabic" w:hAnsi="Simplified Arabic" w:cs="Simplified Arabic"/>
          <w:sz w:val="28"/>
          <w:szCs w:val="28"/>
          <w:rtl/>
        </w:rPr>
        <w:t>3.قرار الشراء</w:t>
      </w:r>
      <w:r w:rsidRPr="000E5D4E">
        <w:rPr>
          <w:rStyle w:val="a6"/>
          <w:rFonts w:ascii="Simplified Arabic" w:hAnsi="Simplified Arabic" w:cs="Simplified Arabic"/>
          <w:sz w:val="28"/>
          <w:szCs w:val="28"/>
        </w:rPr>
        <w:t xml:space="preserve"> (Purchase Decision):</w:t>
      </w:r>
    </w:p>
    <w:p w:rsidR="009F2774" w:rsidRPr="000E5D4E" w:rsidRDefault="009F2774" w:rsidP="009F2774">
      <w:pPr>
        <w:pStyle w:val="a5"/>
        <w:numPr>
          <w:ilvl w:val="0"/>
          <w:numId w:val="3"/>
        </w:numPr>
        <w:bidi/>
        <w:spacing w:before="0" w:beforeAutospacing="0" w:after="0" w:afterAutospacing="0" w:line="360" w:lineRule="auto"/>
        <w:ind w:left="0"/>
        <w:jc w:val="both"/>
        <w:rPr>
          <w:rFonts w:ascii="Simplified Arabic" w:hAnsi="Simplified Arabic" w:cs="Simplified Arabic"/>
          <w:sz w:val="28"/>
          <w:szCs w:val="28"/>
        </w:rPr>
      </w:pPr>
      <w:r w:rsidRPr="000E5D4E">
        <w:rPr>
          <w:rStyle w:val="a6"/>
          <w:rFonts w:ascii="Simplified Arabic" w:hAnsi="Simplified Arabic" w:cs="Simplified Arabic"/>
          <w:sz w:val="28"/>
          <w:szCs w:val="28"/>
          <w:rtl/>
        </w:rPr>
        <w:t>التعريف الاصطلاحي</w:t>
      </w:r>
      <w:r w:rsidRPr="000E5D4E">
        <w:rPr>
          <w:rStyle w:val="a6"/>
          <w:rFonts w:ascii="Simplified Arabic" w:hAnsi="Simplified Arabic" w:cs="Simplified Arabic"/>
          <w:sz w:val="28"/>
          <w:szCs w:val="28"/>
        </w:rPr>
        <w:t>:</w:t>
      </w:r>
      <w:r w:rsidRPr="000E5D4E">
        <w:rPr>
          <w:rFonts w:ascii="Simplified Arabic" w:hAnsi="Simplified Arabic" w:cs="Simplified Arabic"/>
          <w:sz w:val="28"/>
          <w:szCs w:val="28"/>
        </w:rPr>
        <w:t xml:space="preserve"> </w:t>
      </w:r>
      <w:r w:rsidRPr="000E5D4E">
        <w:rPr>
          <w:rFonts w:ascii="Simplified Arabic" w:hAnsi="Simplified Arabic" w:cs="Simplified Arabic"/>
          <w:sz w:val="28"/>
          <w:szCs w:val="28"/>
          <w:rtl/>
        </w:rPr>
        <w:t>اختيار المستهلك لمنتج أو خدمة معينة بعد تقييم خيارات متعددة، ويعكس التزامه بإتمام عملية الشراء</w:t>
      </w:r>
      <w:r w:rsidRPr="000E5D4E">
        <w:rPr>
          <w:rFonts w:ascii="Simplified Arabic" w:hAnsi="Simplified Arabic" w:cs="Simplified Arabic"/>
          <w:sz w:val="28"/>
          <w:szCs w:val="28"/>
        </w:rPr>
        <w:t>.</w:t>
      </w:r>
      <w:r w:rsidRPr="000E5D4E">
        <w:rPr>
          <w:rFonts w:ascii="Simplified Arabic" w:hAnsi="Simplified Arabic" w:cs="Simplified Arabic"/>
          <w:sz w:val="28"/>
          <w:szCs w:val="28"/>
          <w:rtl/>
        </w:rPr>
        <w:t xml:space="preserve"> (الصالح، 2024).</w:t>
      </w:r>
    </w:p>
    <w:p w:rsidR="009F2774" w:rsidRPr="000E5D4E" w:rsidRDefault="009F2774" w:rsidP="009F2774">
      <w:pPr>
        <w:pStyle w:val="a5"/>
        <w:numPr>
          <w:ilvl w:val="0"/>
          <w:numId w:val="3"/>
        </w:numPr>
        <w:bidi/>
        <w:spacing w:before="0" w:beforeAutospacing="0" w:after="0" w:afterAutospacing="0" w:line="360" w:lineRule="auto"/>
        <w:ind w:left="0"/>
        <w:jc w:val="both"/>
        <w:rPr>
          <w:rFonts w:ascii="Simplified Arabic" w:hAnsi="Simplified Arabic" w:cs="Simplified Arabic"/>
          <w:sz w:val="28"/>
          <w:szCs w:val="28"/>
        </w:rPr>
      </w:pPr>
      <w:r w:rsidRPr="000E5D4E">
        <w:rPr>
          <w:rStyle w:val="a6"/>
          <w:rFonts w:ascii="Simplified Arabic" w:hAnsi="Simplified Arabic" w:cs="Simplified Arabic"/>
          <w:sz w:val="28"/>
          <w:szCs w:val="28"/>
          <w:rtl/>
        </w:rPr>
        <w:t>التعريف الإجرائي</w:t>
      </w:r>
      <w:r w:rsidRPr="000E5D4E">
        <w:rPr>
          <w:rStyle w:val="a6"/>
          <w:rFonts w:ascii="Simplified Arabic" w:hAnsi="Simplified Arabic" w:cs="Simplified Arabic"/>
          <w:sz w:val="28"/>
          <w:szCs w:val="28"/>
        </w:rPr>
        <w:t>:</w:t>
      </w:r>
      <w:r w:rsidRPr="000E5D4E">
        <w:rPr>
          <w:rFonts w:ascii="Simplified Arabic" w:hAnsi="Simplified Arabic" w:cs="Simplified Arabic"/>
          <w:sz w:val="28"/>
          <w:szCs w:val="28"/>
        </w:rPr>
        <w:t xml:space="preserve"> </w:t>
      </w:r>
      <w:r w:rsidRPr="000E5D4E">
        <w:rPr>
          <w:rFonts w:ascii="Simplified Arabic" w:hAnsi="Simplified Arabic" w:cs="Simplified Arabic"/>
          <w:sz w:val="28"/>
          <w:szCs w:val="28"/>
          <w:rtl/>
        </w:rPr>
        <w:t>يُقاس من خلال نتائج الدراسات السابقة باستخدام مؤشرات مثل معدل الشراء المتكرر، نية الشراء، مدى تأثر المستهلك بتجربته الرقمية السابقة، ومدى رضا المستهلك عن خدمات المتجر الإلكتروني.</w:t>
      </w:r>
    </w:p>
    <w:p w:rsidR="009F2774" w:rsidRPr="000E5D4E" w:rsidRDefault="009F2774" w:rsidP="009F2774">
      <w:pPr>
        <w:pStyle w:val="a5"/>
        <w:bidi/>
        <w:spacing w:before="0" w:beforeAutospacing="0" w:after="0" w:afterAutospacing="0" w:line="360" w:lineRule="auto"/>
        <w:jc w:val="both"/>
        <w:rPr>
          <w:rFonts w:ascii="Simplified Arabic" w:hAnsi="Simplified Arabic" w:cs="Simplified Arabic"/>
          <w:sz w:val="28"/>
          <w:szCs w:val="28"/>
        </w:rPr>
      </w:pPr>
      <w:r w:rsidRPr="000E5D4E">
        <w:rPr>
          <w:rFonts w:ascii="Simplified Arabic" w:hAnsi="Simplified Arabic" w:cs="Simplified Arabic"/>
          <w:sz w:val="28"/>
          <w:szCs w:val="28"/>
          <w:rtl/>
        </w:rPr>
        <w:t xml:space="preserve"> </w:t>
      </w:r>
      <w:r w:rsidRPr="000E5D4E">
        <w:rPr>
          <w:rStyle w:val="a6"/>
          <w:rFonts w:ascii="Simplified Arabic" w:hAnsi="Simplified Arabic" w:cs="Simplified Arabic"/>
          <w:sz w:val="28"/>
          <w:szCs w:val="28"/>
          <w:rtl/>
        </w:rPr>
        <w:t>4.</w:t>
      </w:r>
      <w:r w:rsidRPr="000E5D4E">
        <w:rPr>
          <w:rStyle w:val="a6"/>
          <w:rFonts w:ascii="Simplified Arabic" w:hAnsi="Simplified Arabic" w:cs="Simplified Arabic"/>
          <w:sz w:val="28"/>
          <w:szCs w:val="28"/>
        </w:rPr>
        <w:t xml:space="preserve"> </w:t>
      </w:r>
      <w:r w:rsidRPr="000E5D4E">
        <w:rPr>
          <w:rStyle w:val="a6"/>
          <w:rFonts w:ascii="Simplified Arabic" w:hAnsi="Simplified Arabic" w:cs="Simplified Arabic"/>
          <w:sz w:val="28"/>
          <w:szCs w:val="28"/>
          <w:rtl/>
        </w:rPr>
        <w:t>التجارة الإلكترونية</w:t>
      </w:r>
      <w:r w:rsidRPr="000E5D4E">
        <w:rPr>
          <w:rStyle w:val="a6"/>
          <w:rFonts w:ascii="Simplified Arabic" w:hAnsi="Simplified Arabic" w:cs="Simplified Arabic"/>
          <w:sz w:val="28"/>
          <w:szCs w:val="28"/>
        </w:rPr>
        <w:t xml:space="preserve"> (E-Commerce):</w:t>
      </w:r>
    </w:p>
    <w:p w:rsidR="009F2774" w:rsidRPr="000E5D4E" w:rsidRDefault="009F2774" w:rsidP="009F2774">
      <w:pPr>
        <w:pStyle w:val="a5"/>
        <w:numPr>
          <w:ilvl w:val="0"/>
          <w:numId w:val="4"/>
        </w:numPr>
        <w:bidi/>
        <w:spacing w:before="0" w:beforeAutospacing="0" w:after="0" w:afterAutospacing="0" w:line="360" w:lineRule="auto"/>
        <w:ind w:left="0"/>
        <w:jc w:val="both"/>
        <w:rPr>
          <w:rFonts w:ascii="Simplified Arabic" w:hAnsi="Simplified Arabic" w:cs="Simplified Arabic"/>
          <w:sz w:val="28"/>
          <w:szCs w:val="28"/>
        </w:rPr>
      </w:pPr>
      <w:r w:rsidRPr="000E5D4E">
        <w:rPr>
          <w:rStyle w:val="a6"/>
          <w:rFonts w:ascii="Simplified Arabic" w:hAnsi="Simplified Arabic" w:cs="Simplified Arabic"/>
          <w:sz w:val="28"/>
          <w:szCs w:val="28"/>
          <w:rtl/>
        </w:rPr>
        <w:t>التعريف الاصطلاحي</w:t>
      </w:r>
      <w:r w:rsidRPr="000E5D4E">
        <w:rPr>
          <w:rStyle w:val="a6"/>
          <w:rFonts w:ascii="Simplified Arabic" w:hAnsi="Simplified Arabic" w:cs="Simplified Arabic"/>
          <w:sz w:val="28"/>
          <w:szCs w:val="28"/>
        </w:rPr>
        <w:t>:</w:t>
      </w:r>
      <w:r w:rsidRPr="000E5D4E">
        <w:rPr>
          <w:rFonts w:ascii="Simplified Arabic" w:hAnsi="Simplified Arabic" w:cs="Simplified Arabic"/>
          <w:sz w:val="28"/>
          <w:szCs w:val="28"/>
        </w:rPr>
        <w:t xml:space="preserve"> </w:t>
      </w:r>
      <w:r w:rsidRPr="000E5D4E">
        <w:rPr>
          <w:rFonts w:ascii="Simplified Arabic" w:hAnsi="Simplified Arabic" w:cs="Simplified Arabic"/>
          <w:sz w:val="28"/>
          <w:szCs w:val="28"/>
          <w:rtl/>
        </w:rPr>
        <w:t>تبادل السلع والخدمات والبيانات المالية عبر الإنترنت باستخدام التكنولوجيا الرقمية والمنصات الإلكترونية</w:t>
      </w:r>
      <w:r w:rsidRPr="000E5D4E">
        <w:rPr>
          <w:rFonts w:ascii="Simplified Arabic" w:hAnsi="Simplified Arabic" w:cs="Simplified Arabic"/>
          <w:sz w:val="28"/>
          <w:szCs w:val="28"/>
        </w:rPr>
        <w:t>.</w:t>
      </w:r>
    </w:p>
    <w:p w:rsidR="009F2774" w:rsidRPr="002C63D3" w:rsidRDefault="009F2774" w:rsidP="009F2774">
      <w:pPr>
        <w:pStyle w:val="a5"/>
        <w:numPr>
          <w:ilvl w:val="0"/>
          <w:numId w:val="4"/>
        </w:numPr>
        <w:bidi/>
        <w:spacing w:before="0" w:beforeAutospacing="0" w:after="0" w:afterAutospacing="0" w:line="360" w:lineRule="auto"/>
        <w:ind w:left="0"/>
        <w:jc w:val="both"/>
        <w:rPr>
          <w:rFonts w:ascii="Simplified Arabic" w:hAnsi="Simplified Arabic" w:cs="Simplified Arabic"/>
          <w:sz w:val="28"/>
          <w:szCs w:val="28"/>
          <w:rtl/>
        </w:rPr>
      </w:pPr>
      <w:r w:rsidRPr="000E5D4E">
        <w:rPr>
          <w:rStyle w:val="a6"/>
          <w:rFonts w:ascii="Simplified Arabic" w:hAnsi="Simplified Arabic" w:cs="Simplified Arabic"/>
          <w:sz w:val="28"/>
          <w:szCs w:val="28"/>
          <w:rtl/>
        </w:rPr>
        <w:lastRenderedPageBreak/>
        <w:t>التعريف الإجرائي</w:t>
      </w:r>
      <w:r w:rsidRPr="000E5D4E">
        <w:rPr>
          <w:rStyle w:val="a6"/>
          <w:rFonts w:ascii="Simplified Arabic" w:hAnsi="Simplified Arabic" w:cs="Simplified Arabic"/>
          <w:sz w:val="28"/>
          <w:szCs w:val="28"/>
        </w:rPr>
        <w:t>:</w:t>
      </w:r>
      <w:r w:rsidRPr="000E5D4E">
        <w:rPr>
          <w:rFonts w:ascii="Simplified Arabic" w:hAnsi="Simplified Arabic" w:cs="Simplified Arabic"/>
          <w:sz w:val="28"/>
          <w:szCs w:val="28"/>
        </w:rPr>
        <w:t xml:space="preserve"> </w:t>
      </w:r>
      <w:r w:rsidRPr="000E5D4E">
        <w:rPr>
          <w:rFonts w:ascii="Simplified Arabic" w:hAnsi="Simplified Arabic" w:cs="Simplified Arabic"/>
          <w:sz w:val="28"/>
          <w:szCs w:val="28"/>
          <w:rtl/>
        </w:rPr>
        <w:t>يُشير إلى النشاط التجاري لجميع الشركات السعودية التي تقدم منتجات أو خدمات للبيع عبر الإنترنت، ويشكل البيئة التي تُجرى فيها دراسة تجربة المستهلك وقرار الشراء</w:t>
      </w:r>
      <w:r w:rsidRPr="000E5D4E">
        <w:rPr>
          <w:rFonts w:ascii="Simplified Arabic" w:hAnsi="Simplified Arabic" w:cs="Simplified Arabic"/>
          <w:sz w:val="28"/>
          <w:szCs w:val="28"/>
        </w:rPr>
        <w:t>.</w:t>
      </w:r>
    </w:p>
    <w:p w:rsidR="009F2774" w:rsidRPr="00FE0192" w:rsidRDefault="009F2774" w:rsidP="009F2774">
      <w:pPr>
        <w:bidi/>
        <w:spacing w:after="0" w:line="360" w:lineRule="auto"/>
        <w:jc w:val="both"/>
        <w:rPr>
          <w:rFonts w:ascii="Simplified Arabic" w:hAnsi="Simplified Arabic" w:cs="Simplified Arabic"/>
          <w:b/>
          <w:bCs/>
          <w:sz w:val="28"/>
          <w:szCs w:val="28"/>
          <w:rtl/>
        </w:rPr>
      </w:pPr>
      <w:r w:rsidRPr="00FE0192">
        <w:rPr>
          <w:rFonts w:ascii="Simplified Arabic" w:hAnsi="Simplified Arabic" w:cs="Simplified Arabic" w:hint="cs"/>
          <w:b/>
          <w:bCs/>
          <w:sz w:val="28"/>
          <w:szCs w:val="28"/>
          <w:rtl/>
        </w:rPr>
        <w:t>منهجية الدراسة</w:t>
      </w:r>
    </w:p>
    <w:p w:rsidR="009F2774" w:rsidRPr="000E5D4E" w:rsidRDefault="009F2774" w:rsidP="009F2774">
      <w:pPr>
        <w:bidi/>
        <w:spacing w:after="0" w:line="360" w:lineRule="auto"/>
        <w:jc w:val="both"/>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t>1.</w:t>
      </w:r>
      <w:r w:rsidRPr="000E5D4E">
        <w:rPr>
          <w:rFonts w:ascii="Simplified Arabic" w:hAnsi="Simplified Arabic" w:cs="Simplified Arabic"/>
          <w:b/>
          <w:bCs/>
          <w:sz w:val="28"/>
          <w:szCs w:val="28"/>
          <w:rtl/>
          <w:lang w:bidi="ar-JO"/>
        </w:rPr>
        <w:t xml:space="preserve"> أسلوب ال</w:t>
      </w:r>
      <w:r>
        <w:rPr>
          <w:rFonts w:ascii="Simplified Arabic" w:hAnsi="Simplified Arabic" w:cs="Simplified Arabic" w:hint="cs"/>
          <w:b/>
          <w:bCs/>
          <w:sz w:val="28"/>
          <w:szCs w:val="28"/>
          <w:rtl/>
          <w:lang w:bidi="ar-JO"/>
        </w:rPr>
        <w:t>دراسة</w:t>
      </w:r>
    </w:p>
    <w:p w:rsidR="009F2774" w:rsidRPr="000E5D4E" w:rsidRDefault="009F2774" w:rsidP="009F2774">
      <w:pPr>
        <w:bidi/>
        <w:spacing w:after="0" w:line="360" w:lineRule="auto"/>
        <w:jc w:val="both"/>
        <w:rPr>
          <w:rFonts w:ascii="Simplified Arabic" w:hAnsi="Simplified Arabic" w:cs="Simplified Arabic"/>
          <w:sz w:val="28"/>
          <w:szCs w:val="28"/>
          <w:lang w:bidi="ar-JO"/>
        </w:rPr>
      </w:pPr>
      <w:r w:rsidRPr="000E5D4E">
        <w:rPr>
          <w:rFonts w:ascii="Simplified Arabic" w:hAnsi="Simplified Arabic" w:cs="Simplified Arabic"/>
          <w:sz w:val="28"/>
          <w:szCs w:val="28"/>
          <w:rtl/>
          <w:lang w:bidi="ar-JO"/>
        </w:rPr>
        <w:t>اعتمدت هذه الدراسة على المنهج الوصفي التحليلي، وذلك لملاءمته لطبيعة الدراسة وأهدافها، حيث يهدف هذا المنهج إلى وصف الظاهرة محل الدراسة وتحليلها بصورة علمية منظمة</w:t>
      </w:r>
      <w:r w:rsidRPr="000E5D4E">
        <w:rPr>
          <w:rFonts w:ascii="Simplified Arabic" w:hAnsi="Simplified Arabic" w:cs="Simplified Arabic"/>
          <w:sz w:val="28"/>
          <w:szCs w:val="28"/>
          <w:lang w:bidi="ar-JO"/>
        </w:rPr>
        <w:t>.</w:t>
      </w:r>
    </w:p>
    <w:p w:rsidR="009F2774" w:rsidRPr="00FE0192" w:rsidRDefault="009F2774" w:rsidP="009F2774">
      <w:pPr>
        <w:bidi/>
        <w:spacing w:after="0" w:line="360" w:lineRule="auto"/>
        <w:jc w:val="both"/>
        <w:rPr>
          <w:rFonts w:ascii="Simplified Arabic" w:hAnsi="Simplified Arabic" w:cs="Simplified Arabic"/>
          <w:sz w:val="28"/>
          <w:szCs w:val="28"/>
        </w:rPr>
      </w:pPr>
      <w:r w:rsidRPr="000E5D4E">
        <w:rPr>
          <w:rFonts w:ascii="Simplified Arabic" w:hAnsi="Simplified Arabic" w:cs="Simplified Arabic"/>
          <w:sz w:val="28"/>
          <w:szCs w:val="28"/>
          <w:rtl/>
          <w:lang w:bidi="ar-JO"/>
        </w:rPr>
        <w:t>وقد تم استخدام هذا المنهج من خلال تحليل نتائج الدراسات السابقة العربية والأجنبية التي تناولت موضوع تجربة المستهلك في المتاجر الإلكترونية والعوامل المؤثرة في قرارات الشراء لدى المستهلكين، وذلك بهدف استخلاص أبرز النتائج والاتجاهات البحثية المرتبطة بموضوع الدراسة، والاستفادة منها في تفسير العلاقة بين تجربة المستهلك في المتاجر الإلكترونية وقرار الشراء لدى المستهلكين في المملكة العربية السعودية</w:t>
      </w:r>
      <w:r w:rsidRPr="000E5D4E">
        <w:rPr>
          <w:rFonts w:ascii="Simplified Arabic" w:hAnsi="Simplified Arabic" w:cs="Simplified Arabic"/>
          <w:b/>
          <w:bCs/>
          <w:sz w:val="32"/>
          <w:szCs w:val="32"/>
          <w:lang w:bidi="ar-JO"/>
        </w:rPr>
        <w:t>.</w:t>
      </w:r>
    </w:p>
    <w:p w:rsidR="009F2774" w:rsidRPr="00794D03" w:rsidRDefault="009F2774" w:rsidP="009F2774">
      <w:pPr>
        <w:bidi/>
        <w:spacing w:after="0" w:line="360" w:lineRule="auto"/>
        <w:jc w:val="both"/>
        <w:rPr>
          <w:rFonts w:ascii="Simplified Arabic" w:hAnsi="Simplified Arabic" w:cs="Simplified Arabic"/>
          <w:sz w:val="28"/>
          <w:szCs w:val="28"/>
          <w:rtl/>
          <w:lang w:bidi="ar-EG"/>
        </w:rPr>
      </w:pPr>
      <w:r>
        <w:rPr>
          <w:rFonts w:ascii="Simplified Arabic" w:hAnsi="Simplified Arabic" w:cs="Simplified Arabic" w:hint="cs"/>
          <w:b/>
          <w:bCs/>
          <w:sz w:val="32"/>
          <w:szCs w:val="32"/>
          <w:rtl/>
          <w:lang w:bidi="ar-EG"/>
        </w:rPr>
        <w:t>2.</w:t>
      </w:r>
      <w:r w:rsidRPr="00EA6A0F">
        <w:rPr>
          <w:rFonts w:ascii="Simplified Arabic" w:hAnsi="Simplified Arabic" w:cs="Simplified Arabic"/>
          <w:b/>
          <w:bCs/>
          <w:sz w:val="32"/>
          <w:szCs w:val="32"/>
          <w:rtl/>
          <w:lang w:bidi="ar-JO"/>
        </w:rPr>
        <w:t xml:space="preserve"> حدود ا</w:t>
      </w:r>
      <w:r>
        <w:rPr>
          <w:rFonts w:ascii="Simplified Arabic" w:hAnsi="Simplified Arabic" w:cs="Simplified Arabic" w:hint="cs"/>
          <w:b/>
          <w:bCs/>
          <w:sz w:val="32"/>
          <w:szCs w:val="32"/>
          <w:rtl/>
          <w:lang w:bidi="ar-JO"/>
        </w:rPr>
        <w:t>لدراسة</w:t>
      </w:r>
    </w:p>
    <w:p w:rsidR="009F2774" w:rsidRPr="000E5D4E" w:rsidRDefault="009F2774" w:rsidP="009F2774">
      <w:pPr>
        <w:bidi/>
        <w:spacing w:after="0" w:line="360" w:lineRule="auto"/>
        <w:jc w:val="both"/>
        <w:rPr>
          <w:rFonts w:ascii="Simplified Arabic" w:hAnsi="Simplified Arabic" w:cs="Simplified Arabic"/>
          <w:sz w:val="28"/>
          <w:szCs w:val="28"/>
          <w:lang w:bidi="ar-JO"/>
        </w:rPr>
      </w:pPr>
      <w:r w:rsidRPr="00EA6A0F">
        <w:rPr>
          <w:rFonts w:ascii="Simplified Arabic" w:hAnsi="Simplified Arabic" w:cs="Simplified Arabic"/>
          <w:b/>
          <w:bCs/>
          <w:sz w:val="32"/>
          <w:szCs w:val="32"/>
          <w:rtl/>
          <w:lang w:bidi="ar-JO"/>
        </w:rPr>
        <w:t xml:space="preserve"> </w:t>
      </w:r>
      <w:r w:rsidRPr="000E5D4E">
        <w:rPr>
          <w:rFonts w:ascii="Simplified Arabic" w:hAnsi="Simplified Arabic" w:cs="Simplified Arabic"/>
          <w:sz w:val="28"/>
          <w:szCs w:val="28"/>
          <w:rtl/>
          <w:lang w:bidi="ar-JO"/>
        </w:rPr>
        <w:t>تتمثل حدود البحث في مجموعة من الحدود التي تحدد نطاق الدراسة وتوضح الإطار الذي يتم من خلاله تناول موضوعها، وذلك على النحو الآتي</w:t>
      </w:r>
      <w:r w:rsidRPr="000E5D4E">
        <w:rPr>
          <w:rFonts w:ascii="Simplified Arabic" w:hAnsi="Simplified Arabic" w:cs="Simplified Arabic"/>
          <w:sz w:val="28"/>
          <w:szCs w:val="28"/>
          <w:lang w:bidi="ar-JO"/>
        </w:rPr>
        <w:t>:</w:t>
      </w:r>
    </w:p>
    <w:p w:rsidR="009F2774" w:rsidRPr="000E5D4E" w:rsidRDefault="009F2774" w:rsidP="009F2774">
      <w:pPr>
        <w:bidi/>
        <w:spacing w:after="0" w:line="360" w:lineRule="auto"/>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1.</w:t>
      </w:r>
      <w:r w:rsidRPr="000E5D4E">
        <w:rPr>
          <w:rFonts w:ascii="Simplified Arabic" w:hAnsi="Simplified Arabic" w:cs="Simplified Arabic"/>
          <w:sz w:val="28"/>
          <w:szCs w:val="28"/>
          <w:lang w:bidi="ar-JO"/>
        </w:rPr>
        <w:t xml:space="preserve"> </w:t>
      </w:r>
      <w:r w:rsidRPr="000E5D4E">
        <w:rPr>
          <w:rFonts w:ascii="Simplified Arabic" w:hAnsi="Simplified Arabic" w:cs="Simplified Arabic"/>
          <w:sz w:val="28"/>
          <w:szCs w:val="28"/>
          <w:rtl/>
          <w:lang w:bidi="ar-JO"/>
        </w:rPr>
        <w:t>الحدود الموضوعية</w:t>
      </w:r>
      <w:r w:rsidRPr="000E5D4E">
        <w:rPr>
          <w:rFonts w:ascii="Simplified Arabic" w:hAnsi="Simplified Arabic" w:cs="Simplified Arabic"/>
          <w:sz w:val="28"/>
          <w:szCs w:val="28"/>
          <w:lang w:bidi="ar-JO"/>
        </w:rPr>
        <w:t>:</w:t>
      </w:r>
      <w:r>
        <w:rPr>
          <w:rFonts w:ascii="Simplified Arabic" w:hAnsi="Simplified Arabic" w:cs="Simplified Arabic" w:hint="cs"/>
          <w:sz w:val="28"/>
          <w:szCs w:val="28"/>
          <w:rtl/>
          <w:lang w:bidi="ar-JO"/>
        </w:rPr>
        <w:t xml:space="preserve"> </w:t>
      </w:r>
      <w:r w:rsidRPr="000E5D4E">
        <w:rPr>
          <w:rFonts w:ascii="Simplified Arabic" w:hAnsi="Simplified Arabic" w:cs="Simplified Arabic"/>
          <w:sz w:val="28"/>
          <w:szCs w:val="28"/>
          <w:rtl/>
          <w:lang w:bidi="ar-JO"/>
        </w:rPr>
        <w:t>تقتصر هذه الدراسة على تناول موضوع تقييم تجربة المستهلك في المتاجر الإلكترونية ودورها في التأثير على قرار الشراء، من خلال تحليل نتائج الدراسات السابقة التي تناولت تجربة المستهلك في بيئة التجارة الإلكترونية والعوامل المؤثرة في سلوك المستهلك وقراراته الشرائية عبر الإنترنت</w:t>
      </w:r>
      <w:r w:rsidRPr="000E5D4E">
        <w:rPr>
          <w:rFonts w:ascii="Simplified Arabic" w:hAnsi="Simplified Arabic" w:cs="Simplified Arabic"/>
          <w:sz w:val="28"/>
          <w:szCs w:val="28"/>
          <w:lang w:bidi="ar-JO"/>
        </w:rPr>
        <w:t>.</w:t>
      </w:r>
    </w:p>
    <w:p w:rsidR="009F2774" w:rsidRPr="000E5D4E" w:rsidRDefault="009F2774" w:rsidP="009F2774">
      <w:pPr>
        <w:bidi/>
        <w:spacing w:after="0" w:line="360" w:lineRule="auto"/>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2.</w:t>
      </w:r>
      <w:r w:rsidRPr="000E5D4E">
        <w:rPr>
          <w:rFonts w:ascii="Simplified Arabic" w:hAnsi="Simplified Arabic" w:cs="Simplified Arabic"/>
          <w:sz w:val="28"/>
          <w:szCs w:val="28"/>
          <w:lang w:bidi="ar-JO"/>
        </w:rPr>
        <w:t xml:space="preserve"> </w:t>
      </w:r>
      <w:r w:rsidRPr="000E5D4E">
        <w:rPr>
          <w:rFonts w:ascii="Simplified Arabic" w:hAnsi="Simplified Arabic" w:cs="Simplified Arabic"/>
          <w:sz w:val="28"/>
          <w:szCs w:val="28"/>
          <w:rtl/>
          <w:lang w:bidi="ar-JO"/>
        </w:rPr>
        <w:t>الحدود المكانية</w:t>
      </w:r>
      <w:r w:rsidRPr="000E5D4E">
        <w:rPr>
          <w:rFonts w:ascii="Simplified Arabic" w:hAnsi="Simplified Arabic" w:cs="Simplified Arabic"/>
          <w:sz w:val="28"/>
          <w:szCs w:val="28"/>
          <w:lang w:bidi="ar-JO"/>
        </w:rPr>
        <w:t>:</w:t>
      </w:r>
      <w:r>
        <w:rPr>
          <w:rFonts w:ascii="Simplified Arabic" w:hAnsi="Simplified Arabic" w:cs="Simplified Arabic" w:hint="cs"/>
          <w:sz w:val="28"/>
          <w:szCs w:val="28"/>
          <w:rtl/>
          <w:lang w:bidi="ar-JO"/>
        </w:rPr>
        <w:t xml:space="preserve"> </w:t>
      </w:r>
      <w:r w:rsidRPr="000E5D4E">
        <w:rPr>
          <w:rFonts w:ascii="Simplified Arabic" w:hAnsi="Simplified Arabic" w:cs="Simplified Arabic"/>
          <w:sz w:val="28"/>
          <w:szCs w:val="28"/>
          <w:rtl/>
          <w:lang w:bidi="ar-JO"/>
        </w:rPr>
        <w:t>تقتصر الدراسة على المملكة العربية السعودية، وذلك في إطار تحليل واقع تجربة المستهلك في المتاجر الإلكترونية وتأثيرها في قرارات الشراء لدى المستهلكين في المجتمع السعودي</w:t>
      </w:r>
      <w:r w:rsidRPr="000E5D4E">
        <w:rPr>
          <w:rFonts w:ascii="Simplified Arabic" w:hAnsi="Simplified Arabic" w:cs="Simplified Arabic"/>
          <w:sz w:val="28"/>
          <w:szCs w:val="28"/>
          <w:lang w:bidi="ar-JO"/>
        </w:rPr>
        <w:t>.</w:t>
      </w:r>
    </w:p>
    <w:p w:rsidR="009F2774" w:rsidRDefault="009F2774" w:rsidP="009F2774">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lang w:bidi="ar-JO"/>
        </w:rPr>
        <w:lastRenderedPageBreak/>
        <w:t>3.</w:t>
      </w:r>
      <w:r w:rsidRPr="000E5D4E">
        <w:rPr>
          <w:rFonts w:ascii="Simplified Arabic" w:hAnsi="Simplified Arabic" w:cs="Simplified Arabic"/>
          <w:sz w:val="28"/>
          <w:szCs w:val="28"/>
          <w:lang w:bidi="ar-JO"/>
        </w:rPr>
        <w:t xml:space="preserve"> </w:t>
      </w:r>
      <w:r w:rsidRPr="000E5D4E">
        <w:rPr>
          <w:rFonts w:ascii="Simplified Arabic" w:hAnsi="Simplified Arabic" w:cs="Simplified Arabic"/>
          <w:sz w:val="28"/>
          <w:szCs w:val="28"/>
          <w:rtl/>
          <w:lang w:bidi="ar-JO"/>
        </w:rPr>
        <w:t>الحدود الزمانية</w:t>
      </w:r>
      <w:r w:rsidRPr="000E5D4E">
        <w:rPr>
          <w:rFonts w:ascii="Simplified Arabic" w:hAnsi="Simplified Arabic" w:cs="Simplified Arabic"/>
          <w:sz w:val="28"/>
          <w:szCs w:val="28"/>
          <w:lang w:bidi="ar-JO"/>
        </w:rPr>
        <w:t>:</w:t>
      </w:r>
      <w:r>
        <w:rPr>
          <w:rFonts w:ascii="Simplified Arabic" w:hAnsi="Simplified Arabic" w:cs="Simplified Arabic" w:hint="cs"/>
          <w:sz w:val="28"/>
          <w:szCs w:val="28"/>
          <w:rtl/>
          <w:lang w:bidi="ar-JO"/>
        </w:rPr>
        <w:t xml:space="preserve"> سي</w:t>
      </w:r>
      <w:r w:rsidRPr="000E5D4E">
        <w:rPr>
          <w:rFonts w:ascii="Simplified Arabic" w:hAnsi="Simplified Arabic" w:cs="Simplified Arabic"/>
          <w:sz w:val="28"/>
          <w:szCs w:val="28"/>
          <w:rtl/>
          <w:lang w:bidi="ar-JO"/>
        </w:rPr>
        <w:t>تم إجراء هذه الدراسة خلال الفصل الثاني من العام الدراسي 2026</w:t>
      </w:r>
      <w:r w:rsidRPr="000E5D4E">
        <w:rPr>
          <w:rFonts w:ascii="Simplified Arabic" w:hAnsi="Simplified Arabic" w:cs="Simplified Arabic"/>
          <w:sz w:val="28"/>
          <w:szCs w:val="28"/>
          <w:lang w:bidi="ar-JO"/>
        </w:rPr>
        <w:t>.</w:t>
      </w:r>
    </w:p>
    <w:p w:rsidR="009F2774" w:rsidRPr="002C63D3" w:rsidRDefault="009F2774" w:rsidP="009F2774">
      <w:pPr>
        <w:bidi/>
        <w:spacing w:after="0" w:line="360" w:lineRule="auto"/>
        <w:jc w:val="both"/>
        <w:rPr>
          <w:rFonts w:ascii="Simplified Arabic" w:hAnsi="Simplified Arabic" w:cs="Simplified Arabic"/>
          <w:b/>
          <w:bCs/>
          <w:sz w:val="32"/>
          <w:szCs w:val="32"/>
          <w:rtl/>
        </w:rPr>
      </w:pPr>
      <w:r w:rsidRPr="002C63D3">
        <w:rPr>
          <w:rFonts w:ascii="Simplified Arabic" w:hAnsi="Simplified Arabic" w:cs="Simplified Arabic" w:hint="cs"/>
          <w:b/>
          <w:bCs/>
          <w:sz w:val="32"/>
          <w:szCs w:val="32"/>
          <w:rtl/>
        </w:rPr>
        <w:t>3. مجتمع وعينة الدراسة</w:t>
      </w:r>
    </w:p>
    <w:p w:rsidR="009F2774" w:rsidRPr="002C63D3" w:rsidRDefault="009F2774" w:rsidP="009F2774">
      <w:pPr>
        <w:pStyle w:val="a5"/>
        <w:bidi/>
        <w:spacing w:before="0" w:beforeAutospacing="0" w:after="0" w:afterAutospacing="0" w:line="360" w:lineRule="auto"/>
        <w:rPr>
          <w:rFonts w:ascii="Simplified Arabic" w:hAnsi="Simplified Arabic" w:cs="Simplified Arabic"/>
          <w:sz w:val="28"/>
          <w:szCs w:val="28"/>
        </w:rPr>
      </w:pPr>
      <w:r>
        <w:rPr>
          <w:rStyle w:val="a6"/>
          <w:rFonts w:ascii="Simplified Arabic" w:hAnsi="Simplified Arabic" w:cs="Simplified Arabic" w:hint="cs"/>
          <w:sz w:val="28"/>
          <w:szCs w:val="28"/>
          <w:rtl/>
        </w:rPr>
        <w:t>*</w:t>
      </w:r>
      <w:r w:rsidRPr="002C63D3">
        <w:rPr>
          <w:rStyle w:val="a6"/>
          <w:rFonts w:ascii="Simplified Arabic" w:hAnsi="Simplified Arabic" w:cs="Simplified Arabic"/>
          <w:sz w:val="28"/>
          <w:szCs w:val="28"/>
          <w:rtl/>
        </w:rPr>
        <w:t>مجتمع الدراسة</w:t>
      </w:r>
      <w:r w:rsidRPr="002C63D3">
        <w:rPr>
          <w:rStyle w:val="a6"/>
          <w:rFonts w:ascii="Simplified Arabic" w:hAnsi="Simplified Arabic" w:cs="Simplified Arabic"/>
          <w:sz w:val="28"/>
          <w:szCs w:val="28"/>
        </w:rPr>
        <w:t>:</w:t>
      </w:r>
      <w:r w:rsidRPr="002C63D3">
        <w:rPr>
          <w:rFonts w:ascii="Simplified Arabic" w:hAnsi="Simplified Arabic" w:cs="Simplified Arabic"/>
          <w:sz w:val="28"/>
          <w:szCs w:val="28"/>
        </w:rPr>
        <w:br/>
      </w:r>
      <w:r w:rsidRPr="002C63D3">
        <w:rPr>
          <w:rFonts w:ascii="Simplified Arabic" w:hAnsi="Simplified Arabic" w:cs="Simplified Arabic"/>
          <w:sz w:val="28"/>
          <w:szCs w:val="28"/>
          <w:rtl/>
        </w:rPr>
        <w:t>يمثل مجتمع الدراسة جميع المستهلكين للمتاجر الإلكترونية في المملكة العربية السعودية، ويُعد هذا المجتمع واسعًا وصعب الحصر بدقة نظرًا لتعدد المواقع والمنصات الإلكترونية وتنوع شرائح المستخدمين. وبناءً عليه، تم تحديد المجتمع الفعلي للدراسة ليشمل المستهلكين النشطين على المتاجر الإلكترونية، مع التركيز على قياس تقييماتهم لتجربتهم الشرائية وقرارهم في الشراء</w:t>
      </w:r>
      <w:r w:rsidRPr="002C63D3">
        <w:rPr>
          <w:rFonts w:ascii="Simplified Arabic" w:hAnsi="Simplified Arabic" w:cs="Simplified Arabic"/>
          <w:sz w:val="28"/>
          <w:szCs w:val="28"/>
        </w:rPr>
        <w:t>.</w:t>
      </w:r>
    </w:p>
    <w:p w:rsidR="009F2774" w:rsidRPr="002C63D3" w:rsidRDefault="009F2774" w:rsidP="009F2774">
      <w:pPr>
        <w:pStyle w:val="a5"/>
        <w:bidi/>
        <w:spacing w:before="0" w:beforeAutospacing="0" w:after="0" w:afterAutospacing="0" w:line="360" w:lineRule="auto"/>
        <w:rPr>
          <w:rFonts w:ascii="Simplified Arabic" w:hAnsi="Simplified Arabic" w:cs="Simplified Arabic"/>
          <w:sz w:val="28"/>
          <w:szCs w:val="28"/>
        </w:rPr>
      </w:pPr>
      <w:r>
        <w:rPr>
          <w:rStyle w:val="a6"/>
          <w:rFonts w:ascii="Simplified Arabic" w:hAnsi="Simplified Arabic" w:cs="Simplified Arabic" w:hint="cs"/>
          <w:sz w:val="28"/>
          <w:szCs w:val="28"/>
          <w:rtl/>
        </w:rPr>
        <w:t>*</w:t>
      </w:r>
      <w:r w:rsidRPr="002C63D3">
        <w:rPr>
          <w:rStyle w:val="a6"/>
          <w:rFonts w:ascii="Simplified Arabic" w:hAnsi="Simplified Arabic" w:cs="Simplified Arabic"/>
          <w:sz w:val="28"/>
          <w:szCs w:val="28"/>
          <w:rtl/>
        </w:rPr>
        <w:t>عينة الدراسة</w:t>
      </w:r>
      <w:r w:rsidRPr="002C63D3">
        <w:rPr>
          <w:rStyle w:val="a6"/>
          <w:rFonts w:ascii="Simplified Arabic" w:hAnsi="Simplified Arabic" w:cs="Simplified Arabic"/>
          <w:sz w:val="28"/>
          <w:szCs w:val="28"/>
        </w:rPr>
        <w:t>:</w:t>
      </w:r>
      <w:r w:rsidRPr="002C63D3">
        <w:rPr>
          <w:rFonts w:ascii="Simplified Arabic" w:hAnsi="Simplified Arabic" w:cs="Simplified Arabic"/>
          <w:sz w:val="28"/>
          <w:szCs w:val="28"/>
        </w:rPr>
        <w:br/>
      </w:r>
      <w:r w:rsidRPr="002C63D3">
        <w:rPr>
          <w:rFonts w:ascii="Simplified Arabic" w:hAnsi="Simplified Arabic" w:cs="Simplified Arabic"/>
          <w:sz w:val="28"/>
          <w:szCs w:val="28"/>
          <w:rtl/>
        </w:rPr>
        <w:t>تم اختيار عينة الدراسة بطريقة عشوائية من مجتمع المستهلكين في المملكة العربية السعودية، حيث بلغ حجم العينة المختارة (100) فرد، وذلك لضمان تمثيل متوازن لآراء المستهلكين حول تجربة التسوق الإلكتروني وتأثيرها على قرار الشراء. شملت البيانات الديموغرافية لأفراد العينة متغيرات أساسية، وهي</w:t>
      </w:r>
      <w:r w:rsidRPr="002C63D3">
        <w:rPr>
          <w:rFonts w:ascii="Simplified Arabic" w:hAnsi="Simplified Arabic" w:cs="Simplified Arabic"/>
          <w:sz w:val="28"/>
          <w:szCs w:val="28"/>
        </w:rPr>
        <w:t>:</w:t>
      </w:r>
    </w:p>
    <w:p w:rsidR="009F2774" w:rsidRPr="002C63D3" w:rsidRDefault="009F2774" w:rsidP="009F2774">
      <w:pPr>
        <w:numPr>
          <w:ilvl w:val="0"/>
          <w:numId w:val="8"/>
        </w:numPr>
        <w:bidi/>
        <w:spacing w:after="0" w:line="360" w:lineRule="auto"/>
        <w:ind w:left="0"/>
        <w:rPr>
          <w:rFonts w:ascii="Simplified Arabic" w:hAnsi="Simplified Arabic" w:cs="Simplified Arabic"/>
          <w:sz w:val="28"/>
          <w:szCs w:val="28"/>
        </w:rPr>
      </w:pPr>
      <w:r w:rsidRPr="002C63D3">
        <w:rPr>
          <w:rStyle w:val="a6"/>
          <w:rFonts w:ascii="Simplified Arabic" w:hAnsi="Simplified Arabic" w:cs="Simplified Arabic"/>
          <w:sz w:val="28"/>
          <w:szCs w:val="28"/>
          <w:rtl/>
        </w:rPr>
        <w:t>الجنس</w:t>
      </w:r>
      <w:r w:rsidRPr="002C63D3">
        <w:rPr>
          <w:rStyle w:val="a6"/>
          <w:rFonts w:ascii="Simplified Arabic" w:hAnsi="Simplified Arabic" w:cs="Simplified Arabic"/>
          <w:sz w:val="28"/>
          <w:szCs w:val="28"/>
        </w:rPr>
        <w:t>:</w:t>
      </w:r>
      <w:r w:rsidRPr="002C63D3">
        <w:rPr>
          <w:rFonts w:ascii="Simplified Arabic" w:hAnsi="Simplified Arabic" w:cs="Simplified Arabic"/>
          <w:sz w:val="28"/>
          <w:szCs w:val="28"/>
        </w:rPr>
        <w:t xml:space="preserve"> </w:t>
      </w:r>
      <w:r w:rsidRPr="002C63D3">
        <w:rPr>
          <w:rFonts w:ascii="Simplified Arabic" w:hAnsi="Simplified Arabic" w:cs="Simplified Arabic"/>
          <w:sz w:val="28"/>
          <w:szCs w:val="28"/>
          <w:rtl/>
        </w:rPr>
        <w:t xml:space="preserve">ذكر – أنثى </w:t>
      </w:r>
    </w:p>
    <w:p w:rsidR="009F2774" w:rsidRPr="002C63D3" w:rsidRDefault="009F2774" w:rsidP="009F2774">
      <w:pPr>
        <w:numPr>
          <w:ilvl w:val="0"/>
          <w:numId w:val="8"/>
        </w:numPr>
        <w:bidi/>
        <w:spacing w:after="0" w:line="360" w:lineRule="auto"/>
        <w:ind w:left="0"/>
        <w:rPr>
          <w:rFonts w:ascii="Simplified Arabic" w:hAnsi="Simplified Arabic" w:cs="Simplified Arabic"/>
          <w:sz w:val="28"/>
          <w:szCs w:val="28"/>
        </w:rPr>
      </w:pPr>
      <w:r w:rsidRPr="002C63D3">
        <w:rPr>
          <w:rStyle w:val="a6"/>
          <w:rFonts w:ascii="Simplified Arabic" w:hAnsi="Simplified Arabic" w:cs="Simplified Arabic"/>
          <w:sz w:val="28"/>
          <w:szCs w:val="28"/>
          <w:rtl/>
        </w:rPr>
        <w:t>العمر</w:t>
      </w:r>
      <w:r w:rsidRPr="002C63D3">
        <w:rPr>
          <w:rStyle w:val="a6"/>
          <w:rFonts w:ascii="Simplified Arabic" w:hAnsi="Simplified Arabic" w:cs="Simplified Arabic"/>
          <w:sz w:val="28"/>
          <w:szCs w:val="28"/>
        </w:rPr>
        <w:t>:</w:t>
      </w:r>
      <w:r w:rsidRPr="002C63D3">
        <w:rPr>
          <w:rFonts w:ascii="Simplified Arabic" w:hAnsi="Simplified Arabic" w:cs="Simplified Arabic"/>
          <w:sz w:val="28"/>
          <w:szCs w:val="28"/>
        </w:rPr>
        <w:t xml:space="preserve"> </w:t>
      </w:r>
      <w:r w:rsidRPr="002C63D3">
        <w:rPr>
          <w:rFonts w:ascii="Simplified Arabic" w:hAnsi="Simplified Arabic" w:cs="Simplified Arabic"/>
          <w:sz w:val="28"/>
          <w:szCs w:val="28"/>
          <w:rtl/>
        </w:rPr>
        <w:t xml:space="preserve">أقل من 25 سنة، من 25 إلى أقل من 40 سنة، من 40 إلى أقل من 55 سنة، 55 سنة فأكثر </w:t>
      </w:r>
    </w:p>
    <w:p w:rsidR="009F2774" w:rsidRPr="002C63D3" w:rsidRDefault="009F2774" w:rsidP="009F2774">
      <w:pPr>
        <w:numPr>
          <w:ilvl w:val="0"/>
          <w:numId w:val="8"/>
        </w:numPr>
        <w:bidi/>
        <w:spacing w:after="0" w:line="360" w:lineRule="auto"/>
        <w:ind w:left="0"/>
        <w:rPr>
          <w:rFonts w:ascii="Simplified Arabic" w:hAnsi="Simplified Arabic" w:cs="Simplified Arabic"/>
          <w:sz w:val="28"/>
          <w:szCs w:val="28"/>
        </w:rPr>
      </w:pPr>
      <w:r w:rsidRPr="002C63D3">
        <w:rPr>
          <w:rStyle w:val="a6"/>
          <w:rFonts w:ascii="Simplified Arabic" w:hAnsi="Simplified Arabic" w:cs="Simplified Arabic"/>
          <w:sz w:val="28"/>
          <w:szCs w:val="28"/>
          <w:rtl/>
        </w:rPr>
        <w:t>الدخل الشهري</w:t>
      </w:r>
      <w:r w:rsidRPr="002C63D3">
        <w:rPr>
          <w:rStyle w:val="a6"/>
          <w:rFonts w:ascii="Simplified Arabic" w:hAnsi="Simplified Arabic" w:cs="Simplified Arabic"/>
          <w:sz w:val="28"/>
          <w:szCs w:val="28"/>
        </w:rPr>
        <w:t>:</w:t>
      </w:r>
      <w:r w:rsidRPr="002C63D3">
        <w:rPr>
          <w:rFonts w:ascii="Simplified Arabic" w:hAnsi="Simplified Arabic" w:cs="Simplified Arabic"/>
          <w:sz w:val="28"/>
          <w:szCs w:val="28"/>
        </w:rPr>
        <w:t xml:space="preserve"> </w:t>
      </w:r>
      <w:r w:rsidRPr="002C63D3">
        <w:rPr>
          <w:rFonts w:ascii="Simplified Arabic" w:hAnsi="Simplified Arabic" w:cs="Simplified Arabic"/>
          <w:sz w:val="28"/>
          <w:szCs w:val="28"/>
          <w:rtl/>
        </w:rPr>
        <w:t xml:space="preserve">أقل من 5000 ريال، من 5000 إلى أقل من 10000 ريال، من 10000 إلى أقل من 15000 ريال، 15000 ريال فأكثر </w:t>
      </w:r>
    </w:p>
    <w:p w:rsidR="009F2774" w:rsidRPr="002C63D3" w:rsidRDefault="009F2774" w:rsidP="009F2774">
      <w:pPr>
        <w:pStyle w:val="a5"/>
        <w:bidi/>
        <w:spacing w:before="0" w:beforeAutospacing="0" w:after="0" w:afterAutospacing="0" w:line="360" w:lineRule="auto"/>
        <w:rPr>
          <w:rFonts w:ascii="Simplified Arabic" w:hAnsi="Simplified Arabic" w:cs="Simplified Arabic"/>
          <w:sz w:val="28"/>
          <w:szCs w:val="28"/>
        </w:rPr>
      </w:pPr>
      <w:r w:rsidRPr="002C63D3">
        <w:rPr>
          <w:rFonts w:ascii="Simplified Arabic" w:hAnsi="Simplified Arabic" w:cs="Simplified Arabic"/>
          <w:sz w:val="28"/>
          <w:szCs w:val="28"/>
          <w:rtl/>
        </w:rPr>
        <w:t>تم جمع البيانات باستخدام استبانة إلكترونية صممت خصيصًا لغايات الدراسة، مع التأكد من شمولها لكافة أبعاد تجربة المستهلك وعوامل القرار الشرائي. وقد تم استرجاع جميع الاستبانات من العينة المحددة، وتمت مراجعتها والتأكد من صلاحيتها للتحليل الإحصائي</w:t>
      </w:r>
      <w:r w:rsidRPr="002C63D3">
        <w:rPr>
          <w:rFonts w:ascii="Simplified Arabic" w:hAnsi="Simplified Arabic" w:cs="Simplified Arabic"/>
          <w:sz w:val="28"/>
          <w:szCs w:val="28"/>
        </w:rPr>
        <w:t>.</w:t>
      </w:r>
    </w:p>
    <w:p w:rsidR="009F2774" w:rsidRPr="002C63D3" w:rsidRDefault="009F2774" w:rsidP="009F2774">
      <w:pPr>
        <w:pStyle w:val="a5"/>
        <w:bidi/>
        <w:spacing w:before="0" w:beforeAutospacing="0" w:after="0" w:afterAutospacing="0" w:line="360" w:lineRule="auto"/>
        <w:rPr>
          <w:rFonts w:ascii="Simplified Arabic" w:hAnsi="Simplified Arabic" w:cs="Simplified Arabic"/>
          <w:sz w:val="28"/>
          <w:szCs w:val="28"/>
        </w:rPr>
      </w:pPr>
      <w:r w:rsidRPr="002C63D3">
        <w:rPr>
          <w:rStyle w:val="a6"/>
          <w:rFonts w:ascii="Simplified Arabic" w:hAnsi="Simplified Arabic" w:cs="Simplified Arabic"/>
          <w:sz w:val="28"/>
          <w:szCs w:val="28"/>
          <w:rtl/>
        </w:rPr>
        <w:lastRenderedPageBreak/>
        <w:t>وصف البيانات الديموغرافية لأفراد العينة</w:t>
      </w:r>
      <w:r w:rsidRPr="002C63D3">
        <w:rPr>
          <w:rStyle w:val="a6"/>
          <w:rFonts w:ascii="Simplified Arabic" w:hAnsi="Simplified Arabic" w:cs="Simplified Arabic"/>
          <w:sz w:val="28"/>
          <w:szCs w:val="28"/>
        </w:rPr>
        <w:t>:</w:t>
      </w:r>
      <w:r w:rsidRPr="002C63D3">
        <w:rPr>
          <w:rFonts w:ascii="Simplified Arabic" w:hAnsi="Simplified Arabic" w:cs="Simplified Arabic"/>
          <w:sz w:val="28"/>
          <w:szCs w:val="28"/>
        </w:rPr>
        <w:br/>
      </w:r>
      <w:r w:rsidRPr="002C63D3">
        <w:rPr>
          <w:rFonts w:ascii="Simplified Arabic" w:hAnsi="Simplified Arabic" w:cs="Simplified Arabic"/>
          <w:sz w:val="28"/>
          <w:szCs w:val="28"/>
          <w:rtl/>
        </w:rPr>
        <w:t>يتضمن هذا الجزء وصف البيانات الشخصية والديموغرافية لأفراد العينة، مثل الجنس، العمر، ومستوى الدخل، بهدف تحليل التوزيع العام للعينة والتأكد من تمثيلها لمجتمع الدراسة. تم استخدام التكرارات والنسب المئوية لتوضيح توزيع المشاركين، مما يسهل تفسير نتائج الدراسة وربطها بالمتغيرات الرئيسة: تجربة المستهلك في المتاجر الإلكترونية وتأثيرها على قرار الشراء</w:t>
      </w:r>
      <w:r w:rsidRPr="002C63D3">
        <w:rPr>
          <w:rFonts w:ascii="Simplified Arabic" w:hAnsi="Simplified Arabic" w:cs="Simplified Arabic"/>
          <w:sz w:val="28"/>
          <w:szCs w:val="28"/>
        </w:rPr>
        <w:t>.</w:t>
      </w:r>
    </w:p>
    <w:p w:rsidR="009F2774" w:rsidRPr="001F77E8" w:rsidRDefault="009F2774" w:rsidP="009F2774">
      <w:pPr>
        <w:tabs>
          <w:tab w:val="left" w:pos="984"/>
          <w:tab w:val="center" w:pos="4418"/>
        </w:tabs>
        <w:spacing w:after="0" w:line="240" w:lineRule="auto"/>
        <w:rPr>
          <w:rFonts w:ascii="Simplified Arabic" w:eastAsia="Times New Roman" w:hAnsi="Simplified Arabic" w:cs="Simplified Arabic"/>
          <w:b/>
          <w:bCs/>
          <w:sz w:val="28"/>
          <w:szCs w:val="28"/>
          <w:rtl/>
          <w:lang w:bidi="ar-JO"/>
        </w:rPr>
      </w:pPr>
      <w:r w:rsidRPr="001F77E8">
        <w:rPr>
          <w:rFonts w:ascii="Simplified Arabic" w:eastAsia="Times New Roman" w:hAnsi="Simplified Arabic" w:cs="Simplified Arabic"/>
          <w:b/>
          <w:bCs/>
          <w:sz w:val="28"/>
          <w:szCs w:val="28"/>
          <w:rtl/>
          <w:lang w:bidi="ar-JO"/>
        </w:rPr>
        <w:tab/>
      </w:r>
      <w:r w:rsidRPr="001F77E8">
        <w:rPr>
          <w:rFonts w:ascii="Simplified Arabic" w:eastAsia="Times New Roman" w:hAnsi="Simplified Arabic" w:cs="Simplified Arabic"/>
          <w:b/>
          <w:bCs/>
          <w:sz w:val="28"/>
          <w:szCs w:val="28"/>
          <w:rtl/>
          <w:lang w:bidi="ar-JO"/>
        </w:rPr>
        <w:tab/>
        <w:t>الجدول (</w:t>
      </w:r>
      <w:r>
        <w:rPr>
          <w:rFonts w:ascii="Simplified Arabic" w:eastAsia="Times New Roman" w:hAnsi="Simplified Arabic" w:cs="Simplified Arabic" w:hint="cs"/>
          <w:b/>
          <w:bCs/>
          <w:sz w:val="28"/>
          <w:szCs w:val="28"/>
          <w:rtl/>
          <w:lang w:bidi="ar-JO"/>
        </w:rPr>
        <w:t>1</w:t>
      </w:r>
      <w:r w:rsidRPr="001F77E8">
        <w:rPr>
          <w:rFonts w:ascii="Simplified Arabic" w:eastAsia="Times New Roman" w:hAnsi="Simplified Arabic" w:cs="Simplified Arabic"/>
          <w:b/>
          <w:bCs/>
          <w:sz w:val="28"/>
          <w:szCs w:val="28"/>
          <w:rtl/>
          <w:lang w:bidi="ar-JO"/>
        </w:rPr>
        <w:t>): توزيع أفراد عينة الدراسة حسب متغير الجنس</w:t>
      </w:r>
    </w:p>
    <w:tbl>
      <w:tblPr>
        <w:bidiVisual/>
        <w:tblW w:w="5000" w:type="pct"/>
        <w:jc w:val="center"/>
        <w:tblBorders>
          <w:top w:val="thinThickSmallGap" w:sz="24" w:space="0" w:color="auto"/>
          <w:left w:val="thinThickSmallGap" w:sz="24" w:space="0" w:color="auto"/>
          <w:bottom w:val="thinThickSmallGap" w:sz="24" w:space="0" w:color="auto"/>
          <w:right w:val="thinThickSmallGap" w:sz="24" w:space="0" w:color="auto"/>
          <w:insideH w:val="double" w:sz="4" w:space="0" w:color="auto"/>
          <w:insideV w:val="double" w:sz="4" w:space="0" w:color="auto"/>
        </w:tblBorders>
        <w:tblLook w:val="04A0"/>
      </w:tblPr>
      <w:tblGrid>
        <w:gridCol w:w="2193"/>
        <w:gridCol w:w="3321"/>
        <w:gridCol w:w="1982"/>
        <w:gridCol w:w="2080"/>
      </w:tblGrid>
      <w:tr w:rsidR="009F2774" w:rsidRPr="00AB22AF" w:rsidTr="00AF2AAC">
        <w:trPr>
          <w:jc w:val="center"/>
        </w:trPr>
        <w:tc>
          <w:tcPr>
            <w:tcW w:w="1145" w:type="pct"/>
            <w:shd w:val="clear" w:color="auto" w:fill="auto"/>
            <w:vAlign w:val="center"/>
          </w:tcPr>
          <w:p w:rsidR="009F2774" w:rsidRPr="00AB22AF" w:rsidRDefault="009F2774" w:rsidP="00AF2AAC">
            <w:pPr>
              <w:spacing w:after="0" w:line="240" w:lineRule="auto"/>
              <w:jc w:val="center"/>
              <w:rPr>
                <w:rFonts w:ascii="Simplified Arabic" w:eastAsia="Times New Roman" w:hAnsi="Simplified Arabic" w:cs="Simplified Arabic"/>
                <w:b/>
                <w:bCs/>
                <w:sz w:val="24"/>
                <w:szCs w:val="24"/>
                <w:rtl/>
                <w:lang w:bidi="ar-JO"/>
              </w:rPr>
            </w:pPr>
            <w:r w:rsidRPr="00AB22AF">
              <w:rPr>
                <w:rFonts w:ascii="Simplified Arabic" w:eastAsia="Times New Roman" w:hAnsi="Simplified Arabic" w:cs="Simplified Arabic"/>
                <w:b/>
                <w:bCs/>
                <w:sz w:val="24"/>
                <w:szCs w:val="24"/>
                <w:rtl/>
                <w:lang w:bidi="ar-JO"/>
              </w:rPr>
              <w:t>المتغير</w:t>
            </w:r>
          </w:p>
        </w:tc>
        <w:tc>
          <w:tcPr>
            <w:tcW w:w="1734" w:type="pct"/>
            <w:shd w:val="clear" w:color="auto" w:fill="auto"/>
            <w:vAlign w:val="center"/>
          </w:tcPr>
          <w:p w:rsidR="009F2774" w:rsidRPr="00AB22AF" w:rsidRDefault="009F2774" w:rsidP="00AF2AAC">
            <w:pPr>
              <w:spacing w:after="0" w:line="240" w:lineRule="auto"/>
              <w:jc w:val="center"/>
              <w:rPr>
                <w:rFonts w:ascii="Simplified Arabic" w:eastAsia="Times New Roman" w:hAnsi="Simplified Arabic" w:cs="Simplified Arabic"/>
                <w:b/>
                <w:bCs/>
                <w:sz w:val="24"/>
                <w:szCs w:val="24"/>
                <w:rtl/>
                <w:lang w:bidi="ar-JO"/>
              </w:rPr>
            </w:pPr>
            <w:r w:rsidRPr="00AB22AF">
              <w:rPr>
                <w:rFonts w:ascii="Simplified Arabic" w:eastAsia="Times New Roman" w:hAnsi="Simplified Arabic" w:cs="Simplified Arabic"/>
                <w:b/>
                <w:bCs/>
                <w:sz w:val="24"/>
                <w:szCs w:val="24"/>
                <w:rtl/>
                <w:lang w:bidi="ar-JO"/>
              </w:rPr>
              <w:t>الفئة</w:t>
            </w:r>
          </w:p>
        </w:tc>
        <w:tc>
          <w:tcPr>
            <w:tcW w:w="1035" w:type="pct"/>
            <w:shd w:val="clear" w:color="auto" w:fill="auto"/>
            <w:vAlign w:val="center"/>
          </w:tcPr>
          <w:p w:rsidR="009F2774" w:rsidRPr="00AB22AF" w:rsidRDefault="009F2774" w:rsidP="00AF2AAC">
            <w:pPr>
              <w:spacing w:after="0" w:line="240" w:lineRule="auto"/>
              <w:jc w:val="center"/>
              <w:rPr>
                <w:rFonts w:ascii="Simplified Arabic" w:eastAsia="Times New Roman" w:hAnsi="Simplified Arabic" w:cs="Simplified Arabic"/>
                <w:b/>
                <w:bCs/>
                <w:sz w:val="24"/>
                <w:szCs w:val="24"/>
                <w:rtl/>
                <w:lang w:bidi="ar-JO"/>
              </w:rPr>
            </w:pPr>
            <w:r w:rsidRPr="00AB22AF">
              <w:rPr>
                <w:rFonts w:ascii="Simplified Arabic" w:eastAsia="Times New Roman" w:hAnsi="Simplified Arabic" w:cs="Simplified Arabic"/>
                <w:b/>
                <w:bCs/>
                <w:sz w:val="24"/>
                <w:szCs w:val="24"/>
                <w:rtl/>
                <w:lang w:bidi="ar-JO"/>
              </w:rPr>
              <w:t>التكرار</w:t>
            </w:r>
          </w:p>
        </w:tc>
        <w:tc>
          <w:tcPr>
            <w:tcW w:w="1086" w:type="pct"/>
            <w:shd w:val="clear" w:color="auto" w:fill="auto"/>
            <w:vAlign w:val="center"/>
          </w:tcPr>
          <w:p w:rsidR="009F2774" w:rsidRPr="00AB22AF" w:rsidRDefault="009F2774" w:rsidP="00AF2AAC">
            <w:pPr>
              <w:spacing w:after="0" w:line="240" w:lineRule="auto"/>
              <w:jc w:val="center"/>
              <w:rPr>
                <w:rFonts w:ascii="Simplified Arabic" w:eastAsia="Times New Roman" w:hAnsi="Simplified Arabic" w:cs="Simplified Arabic"/>
                <w:b/>
                <w:bCs/>
                <w:sz w:val="24"/>
                <w:szCs w:val="24"/>
                <w:rtl/>
                <w:lang w:bidi="ar-JO"/>
              </w:rPr>
            </w:pPr>
            <w:r w:rsidRPr="00AB22AF">
              <w:rPr>
                <w:rFonts w:ascii="Simplified Arabic" w:eastAsia="Times New Roman" w:hAnsi="Simplified Arabic" w:cs="Simplified Arabic"/>
                <w:b/>
                <w:bCs/>
                <w:sz w:val="24"/>
                <w:szCs w:val="24"/>
                <w:rtl/>
                <w:lang w:bidi="ar-JO"/>
              </w:rPr>
              <w:t>النسبة المئوية</w:t>
            </w:r>
          </w:p>
        </w:tc>
      </w:tr>
      <w:tr w:rsidR="009F2774" w:rsidRPr="00AB22AF" w:rsidTr="00AF2AAC">
        <w:trPr>
          <w:jc w:val="center"/>
        </w:trPr>
        <w:tc>
          <w:tcPr>
            <w:tcW w:w="1145" w:type="pct"/>
            <w:vMerge w:val="restart"/>
            <w:shd w:val="clear" w:color="auto" w:fill="auto"/>
            <w:vAlign w:val="center"/>
          </w:tcPr>
          <w:p w:rsidR="009F2774" w:rsidRPr="00AB22AF" w:rsidRDefault="009F2774" w:rsidP="00AF2AAC">
            <w:pPr>
              <w:spacing w:after="0" w:line="360" w:lineRule="auto"/>
              <w:jc w:val="center"/>
              <w:rPr>
                <w:rFonts w:ascii="Simplified Arabic" w:eastAsia="Times New Roman" w:hAnsi="Simplified Arabic" w:cs="Simplified Arabic"/>
                <w:b/>
                <w:bCs/>
                <w:sz w:val="24"/>
                <w:szCs w:val="24"/>
                <w:rtl/>
                <w:lang w:bidi="ar-JO"/>
              </w:rPr>
            </w:pPr>
            <w:r w:rsidRPr="00AB22AF">
              <w:rPr>
                <w:rFonts w:ascii="Simplified Arabic" w:eastAsia="Times New Roman" w:hAnsi="Simplified Arabic" w:cs="Simplified Arabic"/>
                <w:b/>
                <w:bCs/>
                <w:sz w:val="24"/>
                <w:szCs w:val="24"/>
                <w:rtl/>
                <w:lang w:bidi="ar-JO"/>
              </w:rPr>
              <w:t>الجنس</w:t>
            </w:r>
          </w:p>
        </w:tc>
        <w:tc>
          <w:tcPr>
            <w:tcW w:w="1734" w:type="pct"/>
            <w:shd w:val="clear" w:color="auto" w:fill="auto"/>
            <w:vAlign w:val="center"/>
          </w:tcPr>
          <w:p w:rsidR="009F2774" w:rsidRPr="00AB22AF" w:rsidRDefault="009F2774" w:rsidP="00AF2AAC">
            <w:pPr>
              <w:spacing w:after="0" w:line="360" w:lineRule="auto"/>
              <w:jc w:val="center"/>
              <w:rPr>
                <w:rFonts w:ascii="Simplified Arabic" w:eastAsia="Times New Roman" w:hAnsi="Simplified Arabic" w:cs="Simplified Arabic"/>
                <w:sz w:val="24"/>
                <w:szCs w:val="24"/>
                <w:lang w:bidi="ar-JO"/>
              </w:rPr>
            </w:pPr>
            <w:r w:rsidRPr="00AB22AF">
              <w:rPr>
                <w:rFonts w:ascii="Simplified Arabic" w:eastAsia="Times New Roman" w:hAnsi="Simplified Arabic" w:cs="Simplified Arabic"/>
                <w:sz w:val="24"/>
                <w:szCs w:val="24"/>
                <w:rtl/>
                <w:lang w:bidi="ar-JO"/>
              </w:rPr>
              <w:t>ذكر</w:t>
            </w:r>
          </w:p>
        </w:tc>
        <w:tc>
          <w:tcPr>
            <w:tcW w:w="1035" w:type="pct"/>
            <w:shd w:val="clear" w:color="auto" w:fill="auto"/>
            <w:vAlign w:val="center"/>
          </w:tcPr>
          <w:p w:rsidR="009F2774" w:rsidRPr="00AB22AF" w:rsidRDefault="009F2774" w:rsidP="00AF2AAC">
            <w:pPr>
              <w:spacing w:after="0" w:line="360" w:lineRule="auto"/>
              <w:jc w:val="center"/>
              <w:rPr>
                <w:rFonts w:ascii="Simplified Arabic" w:eastAsia="Times New Roman" w:hAnsi="Simplified Arabic" w:cs="Simplified Arabic"/>
                <w:sz w:val="24"/>
                <w:szCs w:val="24"/>
                <w:lang w:bidi="ar-JO"/>
              </w:rPr>
            </w:pPr>
            <w:r>
              <w:rPr>
                <w:rFonts w:ascii="Simplified Arabic" w:eastAsia="Times New Roman" w:hAnsi="Simplified Arabic" w:cs="Simplified Arabic"/>
                <w:sz w:val="24"/>
                <w:szCs w:val="24"/>
                <w:lang w:bidi="ar-JO"/>
              </w:rPr>
              <w:t>38</w:t>
            </w:r>
          </w:p>
        </w:tc>
        <w:tc>
          <w:tcPr>
            <w:tcW w:w="1086" w:type="pct"/>
            <w:shd w:val="clear" w:color="auto" w:fill="auto"/>
            <w:vAlign w:val="center"/>
          </w:tcPr>
          <w:p w:rsidR="009F2774" w:rsidRPr="00AB22AF" w:rsidRDefault="009F2774" w:rsidP="00AF2AAC">
            <w:pPr>
              <w:spacing w:after="0" w:line="360"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sz w:val="24"/>
                <w:szCs w:val="24"/>
                <w:lang w:bidi="ar-JO"/>
              </w:rPr>
              <w:t>%38</w:t>
            </w:r>
          </w:p>
        </w:tc>
      </w:tr>
      <w:tr w:rsidR="009F2774" w:rsidRPr="00AB22AF" w:rsidTr="00AF2AAC">
        <w:trPr>
          <w:jc w:val="center"/>
        </w:trPr>
        <w:tc>
          <w:tcPr>
            <w:tcW w:w="1145" w:type="pct"/>
            <w:vMerge/>
            <w:shd w:val="clear" w:color="auto" w:fill="auto"/>
            <w:vAlign w:val="center"/>
          </w:tcPr>
          <w:p w:rsidR="009F2774" w:rsidRPr="00AB22AF" w:rsidRDefault="009F2774" w:rsidP="00AF2AAC">
            <w:pPr>
              <w:spacing w:after="0" w:line="360" w:lineRule="auto"/>
              <w:jc w:val="center"/>
              <w:rPr>
                <w:rFonts w:ascii="Simplified Arabic" w:eastAsia="Times New Roman" w:hAnsi="Simplified Arabic" w:cs="Simplified Arabic"/>
                <w:b/>
                <w:bCs/>
                <w:sz w:val="24"/>
                <w:szCs w:val="24"/>
                <w:rtl/>
                <w:lang w:bidi="ar-JO"/>
              </w:rPr>
            </w:pPr>
          </w:p>
        </w:tc>
        <w:tc>
          <w:tcPr>
            <w:tcW w:w="1734" w:type="pct"/>
            <w:shd w:val="clear" w:color="auto" w:fill="auto"/>
            <w:vAlign w:val="center"/>
          </w:tcPr>
          <w:p w:rsidR="009F2774" w:rsidRPr="00AB22AF" w:rsidRDefault="009F2774" w:rsidP="00AF2AAC">
            <w:pPr>
              <w:spacing w:after="0" w:line="360" w:lineRule="auto"/>
              <w:jc w:val="center"/>
              <w:rPr>
                <w:rFonts w:ascii="Simplified Arabic" w:eastAsia="Times New Roman" w:hAnsi="Simplified Arabic" w:cs="Simplified Arabic"/>
                <w:sz w:val="24"/>
                <w:szCs w:val="24"/>
                <w:rtl/>
                <w:lang w:bidi="ar-JO"/>
              </w:rPr>
            </w:pPr>
            <w:r w:rsidRPr="00AB22AF">
              <w:rPr>
                <w:rFonts w:ascii="Simplified Arabic" w:eastAsia="Times New Roman" w:hAnsi="Simplified Arabic" w:cs="Simplified Arabic"/>
                <w:sz w:val="24"/>
                <w:szCs w:val="24"/>
                <w:rtl/>
                <w:lang w:bidi="ar-JO"/>
              </w:rPr>
              <w:t>أنثى</w:t>
            </w:r>
          </w:p>
        </w:tc>
        <w:tc>
          <w:tcPr>
            <w:tcW w:w="1035" w:type="pct"/>
            <w:shd w:val="clear" w:color="auto" w:fill="auto"/>
            <w:vAlign w:val="center"/>
          </w:tcPr>
          <w:p w:rsidR="009F2774" w:rsidRPr="00367AFD" w:rsidRDefault="009F2774" w:rsidP="00AF2AAC">
            <w:pPr>
              <w:spacing w:after="0" w:line="360"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sz w:val="24"/>
                <w:szCs w:val="24"/>
              </w:rPr>
              <w:t>62</w:t>
            </w:r>
          </w:p>
        </w:tc>
        <w:tc>
          <w:tcPr>
            <w:tcW w:w="1086" w:type="pct"/>
            <w:shd w:val="clear" w:color="auto" w:fill="auto"/>
            <w:vAlign w:val="center"/>
          </w:tcPr>
          <w:p w:rsidR="009F2774" w:rsidRPr="00AB22AF" w:rsidRDefault="009F2774" w:rsidP="00AF2AAC">
            <w:pPr>
              <w:spacing w:after="0" w:line="360"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sz w:val="24"/>
                <w:szCs w:val="24"/>
                <w:lang w:bidi="ar-JO"/>
              </w:rPr>
              <w:t>%62</w:t>
            </w:r>
          </w:p>
        </w:tc>
      </w:tr>
      <w:tr w:rsidR="009F2774" w:rsidRPr="00AB22AF" w:rsidTr="00AF2AAC">
        <w:trPr>
          <w:jc w:val="center"/>
        </w:trPr>
        <w:tc>
          <w:tcPr>
            <w:tcW w:w="2879" w:type="pct"/>
            <w:gridSpan w:val="2"/>
            <w:shd w:val="clear" w:color="auto" w:fill="auto"/>
            <w:vAlign w:val="center"/>
          </w:tcPr>
          <w:p w:rsidR="009F2774" w:rsidRPr="00AB22AF" w:rsidRDefault="009F2774" w:rsidP="00AF2AAC">
            <w:pPr>
              <w:spacing w:after="0" w:line="360" w:lineRule="auto"/>
              <w:jc w:val="center"/>
              <w:rPr>
                <w:rFonts w:ascii="Simplified Arabic" w:eastAsia="Times New Roman" w:hAnsi="Simplified Arabic" w:cs="Simplified Arabic"/>
                <w:b/>
                <w:bCs/>
                <w:sz w:val="24"/>
                <w:szCs w:val="24"/>
                <w:rtl/>
                <w:lang w:bidi="ar-JO"/>
              </w:rPr>
            </w:pPr>
            <w:r w:rsidRPr="00AB22AF">
              <w:rPr>
                <w:rFonts w:ascii="Simplified Arabic" w:eastAsia="Times New Roman" w:hAnsi="Simplified Arabic" w:cs="Simplified Arabic"/>
                <w:b/>
                <w:bCs/>
                <w:sz w:val="24"/>
                <w:szCs w:val="24"/>
                <w:rtl/>
                <w:lang w:bidi="ar-JO"/>
              </w:rPr>
              <w:t>المجموع</w:t>
            </w:r>
          </w:p>
        </w:tc>
        <w:tc>
          <w:tcPr>
            <w:tcW w:w="1035" w:type="pct"/>
            <w:shd w:val="clear" w:color="auto" w:fill="auto"/>
            <w:vAlign w:val="center"/>
          </w:tcPr>
          <w:p w:rsidR="009F2774" w:rsidRPr="00AB22AF" w:rsidRDefault="009F2774" w:rsidP="00AF2AAC">
            <w:pPr>
              <w:spacing w:after="0" w:line="360" w:lineRule="auto"/>
              <w:jc w:val="cente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b/>
                <w:bCs/>
                <w:sz w:val="24"/>
                <w:szCs w:val="24"/>
                <w:lang w:bidi="ar-JO"/>
              </w:rPr>
              <w:t>100</w:t>
            </w:r>
          </w:p>
        </w:tc>
        <w:tc>
          <w:tcPr>
            <w:tcW w:w="1086" w:type="pct"/>
            <w:shd w:val="clear" w:color="auto" w:fill="auto"/>
            <w:vAlign w:val="center"/>
          </w:tcPr>
          <w:p w:rsidR="009F2774" w:rsidRPr="00AB22AF" w:rsidRDefault="009F2774" w:rsidP="00AF2AAC">
            <w:pPr>
              <w:spacing w:after="0" w:line="360" w:lineRule="auto"/>
              <w:jc w:val="center"/>
              <w:rPr>
                <w:rFonts w:ascii="Simplified Arabic" w:eastAsia="Times New Roman" w:hAnsi="Simplified Arabic" w:cs="Simplified Arabic"/>
                <w:b/>
                <w:bCs/>
                <w:sz w:val="24"/>
                <w:szCs w:val="24"/>
              </w:rPr>
            </w:pPr>
            <w:r w:rsidRPr="00AB22AF">
              <w:rPr>
                <w:rFonts w:ascii="Simplified Arabic" w:eastAsia="Times New Roman" w:hAnsi="Simplified Arabic" w:cs="Simplified Arabic"/>
                <w:b/>
                <w:bCs/>
                <w:sz w:val="24"/>
                <w:szCs w:val="24"/>
                <w:lang w:bidi="ar-JO"/>
              </w:rPr>
              <w:t>100</w:t>
            </w:r>
          </w:p>
        </w:tc>
      </w:tr>
    </w:tbl>
    <w:p w:rsidR="009F2774" w:rsidRDefault="009F2774" w:rsidP="009F2774">
      <w:pPr>
        <w:bidi/>
        <w:spacing w:after="0" w:line="360" w:lineRule="auto"/>
        <w:jc w:val="both"/>
        <w:rPr>
          <w:rFonts w:ascii="Simplified Arabic" w:hAnsi="Simplified Arabic" w:cs="Simplified Arabic"/>
          <w:sz w:val="28"/>
          <w:szCs w:val="28"/>
          <w:rtl/>
        </w:rPr>
      </w:pPr>
      <w:r w:rsidRPr="002C63D3">
        <w:rPr>
          <w:rFonts w:ascii="Simplified Arabic" w:hAnsi="Simplified Arabic" w:cs="Simplified Arabic"/>
          <w:sz w:val="28"/>
          <w:szCs w:val="28"/>
          <w:rtl/>
        </w:rPr>
        <w:t>يوضح الجدول (1) توزيع أفراد عينة الدراسة حسب متغير الجنس، حيث تبين أن نسبة الذكور بلغت 38% من إجمالي العينة، في حين بلغت نسبة الإناث 62%. ويشير هذا التوزيع إلى أن العينة تمثل كلا الجنسين، مع ميل طفيف لصالح الإناث، مما يعكس طبيعة المشاركة الفعلية في الاستبيان من مجتمع المستهلكين بالمملكة العربية السعودية. كما يُعد هذا التوزيع مناسبًا لتحليل العلاقة بين تجربة المستهلك في المتاجر الإلكترونية وقرار الشراء، حيث يضمن وجود تمثيل كافٍ لكلا الجنسين في الدراسة.</w:t>
      </w:r>
    </w:p>
    <w:p w:rsidR="009F2774" w:rsidRDefault="009F2774" w:rsidP="009F2774">
      <w:pPr>
        <w:spacing w:after="0" w:line="360" w:lineRule="auto"/>
        <w:jc w:val="right"/>
        <w:rPr>
          <w:rFonts w:ascii="Simplified Arabic" w:eastAsia="Times New Roman" w:hAnsi="Simplified Arabic" w:cs="Simplified Arabic"/>
          <w:b/>
          <w:bCs/>
          <w:sz w:val="28"/>
          <w:szCs w:val="28"/>
          <w:rtl/>
          <w:lang w:bidi="ar-JO"/>
        </w:rPr>
      </w:pPr>
      <w:r w:rsidRPr="00AB22AF">
        <w:rPr>
          <w:rFonts w:ascii="Simplified Arabic" w:eastAsia="Times New Roman" w:hAnsi="Simplified Arabic" w:cs="Simplified Arabic"/>
          <w:b/>
          <w:bCs/>
          <w:sz w:val="28"/>
          <w:szCs w:val="28"/>
          <w:rtl/>
          <w:lang w:bidi="ar-JO"/>
        </w:rPr>
        <w:t xml:space="preserve">وصف أفراد عينة الدراسة حسب متغير </w:t>
      </w:r>
      <w:r>
        <w:rPr>
          <w:rFonts w:ascii="Simplified Arabic" w:eastAsia="Times New Roman" w:hAnsi="Simplified Arabic" w:cs="Simplified Arabic" w:hint="cs"/>
          <w:b/>
          <w:bCs/>
          <w:sz w:val="28"/>
          <w:szCs w:val="28"/>
          <w:rtl/>
          <w:lang w:bidi="ar-JO"/>
        </w:rPr>
        <w:t>العمر</w:t>
      </w:r>
    </w:p>
    <w:p w:rsidR="009F2774" w:rsidRPr="00CB0254" w:rsidRDefault="009F2774" w:rsidP="009F2774">
      <w:pPr>
        <w:spacing w:after="0" w:line="360" w:lineRule="auto"/>
        <w:jc w:val="center"/>
        <w:rPr>
          <w:rFonts w:ascii="Simplified Arabic" w:eastAsia="Times New Roman" w:hAnsi="Simplified Arabic" w:cs="Simplified Arabic"/>
          <w:b/>
          <w:bCs/>
          <w:sz w:val="28"/>
          <w:szCs w:val="28"/>
          <w:rtl/>
          <w:lang w:bidi="ar-JO"/>
        </w:rPr>
      </w:pPr>
      <w:r w:rsidRPr="00CB0254">
        <w:rPr>
          <w:rFonts w:ascii="Simplified Arabic" w:eastAsia="Times New Roman" w:hAnsi="Simplified Arabic" w:cs="Simplified Arabic"/>
          <w:b/>
          <w:bCs/>
          <w:sz w:val="28"/>
          <w:szCs w:val="28"/>
          <w:rtl/>
          <w:lang w:bidi="ar-JO"/>
        </w:rPr>
        <w:t>الجدول (</w:t>
      </w:r>
      <w:r w:rsidRPr="00CB0254">
        <w:rPr>
          <w:rFonts w:ascii="Simplified Arabic" w:eastAsia="Times New Roman" w:hAnsi="Simplified Arabic" w:cs="Simplified Arabic" w:hint="cs"/>
          <w:b/>
          <w:bCs/>
          <w:sz w:val="28"/>
          <w:szCs w:val="28"/>
          <w:rtl/>
          <w:lang w:bidi="ar-JO"/>
        </w:rPr>
        <w:t>2</w:t>
      </w:r>
      <w:r w:rsidRPr="00CB0254">
        <w:rPr>
          <w:rFonts w:ascii="Simplified Arabic" w:eastAsia="Times New Roman" w:hAnsi="Simplified Arabic" w:cs="Simplified Arabic"/>
          <w:b/>
          <w:bCs/>
          <w:sz w:val="28"/>
          <w:szCs w:val="28"/>
          <w:rtl/>
          <w:lang w:bidi="ar-JO"/>
        </w:rPr>
        <w:t>): توزيع أفراد عينة الدراسة حسب متغير ال</w:t>
      </w:r>
      <w:r w:rsidRPr="00CB0254">
        <w:rPr>
          <w:rFonts w:ascii="Simplified Arabic" w:eastAsia="Times New Roman" w:hAnsi="Simplified Arabic" w:cs="Simplified Arabic" w:hint="cs"/>
          <w:b/>
          <w:bCs/>
          <w:sz w:val="28"/>
          <w:szCs w:val="28"/>
          <w:rtl/>
          <w:lang w:bidi="ar-JO"/>
        </w:rPr>
        <w:t>عُمر</w:t>
      </w:r>
    </w:p>
    <w:tbl>
      <w:tblPr>
        <w:bidiVisual/>
        <w:tblW w:w="5000" w:type="pct"/>
        <w:jc w:val="center"/>
        <w:tblBorders>
          <w:top w:val="thinThickSmallGap" w:sz="24" w:space="0" w:color="auto"/>
          <w:left w:val="thinThickSmallGap" w:sz="24" w:space="0" w:color="auto"/>
          <w:bottom w:val="thinThickSmallGap" w:sz="24" w:space="0" w:color="auto"/>
          <w:right w:val="thinThickSmallGap" w:sz="24" w:space="0" w:color="auto"/>
          <w:insideH w:val="double" w:sz="4" w:space="0" w:color="auto"/>
          <w:insideV w:val="double" w:sz="4" w:space="0" w:color="auto"/>
        </w:tblBorders>
        <w:tblLook w:val="04A0"/>
      </w:tblPr>
      <w:tblGrid>
        <w:gridCol w:w="2193"/>
        <w:gridCol w:w="3321"/>
        <w:gridCol w:w="1982"/>
        <w:gridCol w:w="2080"/>
      </w:tblGrid>
      <w:tr w:rsidR="009F2774" w:rsidRPr="00AB22AF" w:rsidTr="00AF2AAC">
        <w:trPr>
          <w:jc w:val="center"/>
        </w:trPr>
        <w:tc>
          <w:tcPr>
            <w:tcW w:w="1145" w:type="pct"/>
            <w:shd w:val="clear" w:color="auto" w:fill="auto"/>
            <w:vAlign w:val="center"/>
          </w:tcPr>
          <w:p w:rsidR="009F2774" w:rsidRPr="00AB22AF" w:rsidRDefault="009F2774" w:rsidP="00AF2AAC">
            <w:pPr>
              <w:spacing w:after="0" w:line="360" w:lineRule="auto"/>
              <w:jc w:val="center"/>
              <w:rPr>
                <w:rFonts w:ascii="Simplified Arabic" w:eastAsia="Times New Roman" w:hAnsi="Simplified Arabic" w:cs="Simplified Arabic"/>
                <w:b/>
                <w:bCs/>
                <w:sz w:val="24"/>
                <w:szCs w:val="24"/>
                <w:rtl/>
                <w:lang w:bidi="ar-JO"/>
              </w:rPr>
            </w:pPr>
            <w:r w:rsidRPr="00AB22AF">
              <w:rPr>
                <w:rFonts w:ascii="Simplified Arabic" w:eastAsia="Times New Roman" w:hAnsi="Simplified Arabic" w:cs="Simplified Arabic"/>
                <w:b/>
                <w:bCs/>
                <w:sz w:val="24"/>
                <w:szCs w:val="24"/>
                <w:rtl/>
                <w:lang w:bidi="ar-JO"/>
              </w:rPr>
              <w:t>المتغير</w:t>
            </w:r>
          </w:p>
        </w:tc>
        <w:tc>
          <w:tcPr>
            <w:tcW w:w="1734" w:type="pct"/>
            <w:shd w:val="clear" w:color="auto" w:fill="auto"/>
            <w:vAlign w:val="center"/>
          </w:tcPr>
          <w:p w:rsidR="009F2774" w:rsidRPr="00AB22AF" w:rsidRDefault="009F2774" w:rsidP="00AF2AAC">
            <w:pPr>
              <w:spacing w:after="0" w:line="360" w:lineRule="auto"/>
              <w:jc w:val="center"/>
              <w:rPr>
                <w:rFonts w:ascii="Simplified Arabic" w:eastAsia="Times New Roman" w:hAnsi="Simplified Arabic" w:cs="Simplified Arabic"/>
                <w:b/>
                <w:bCs/>
                <w:sz w:val="24"/>
                <w:szCs w:val="24"/>
                <w:rtl/>
                <w:lang w:bidi="ar-JO"/>
              </w:rPr>
            </w:pPr>
            <w:r w:rsidRPr="00AB22AF">
              <w:rPr>
                <w:rFonts w:ascii="Simplified Arabic" w:eastAsia="Times New Roman" w:hAnsi="Simplified Arabic" w:cs="Simplified Arabic"/>
                <w:b/>
                <w:bCs/>
                <w:sz w:val="24"/>
                <w:szCs w:val="24"/>
                <w:rtl/>
                <w:lang w:bidi="ar-JO"/>
              </w:rPr>
              <w:t>الفئة</w:t>
            </w:r>
          </w:p>
        </w:tc>
        <w:tc>
          <w:tcPr>
            <w:tcW w:w="1035" w:type="pct"/>
            <w:shd w:val="clear" w:color="auto" w:fill="auto"/>
            <w:vAlign w:val="center"/>
          </w:tcPr>
          <w:p w:rsidR="009F2774" w:rsidRPr="00AB22AF" w:rsidRDefault="009F2774" w:rsidP="00AF2AAC">
            <w:pPr>
              <w:spacing w:after="0" w:line="360" w:lineRule="auto"/>
              <w:jc w:val="center"/>
              <w:rPr>
                <w:rFonts w:ascii="Simplified Arabic" w:eastAsia="Times New Roman" w:hAnsi="Simplified Arabic" w:cs="Simplified Arabic"/>
                <w:b/>
                <w:bCs/>
                <w:sz w:val="24"/>
                <w:szCs w:val="24"/>
                <w:rtl/>
                <w:lang w:bidi="ar-JO"/>
              </w:rPr>
            </w:pPr>
            <w:r w:rsidRPr="00AB22AF">
              <w:rPr>
                <w:rFonts w:ascii="Simplified Arabic" w:eastAsia="Times New Roman" w:hAnsi="Simplified Arabic" w:cs="Simplified Arabic"/>
                <w:b/>
                <w:bCs/>
                <w:sz w:val="24"/>
                <w:szCs w:val="24"/>
                <w:rtl/>
                <w:lang w:bidi="ar-JO"/>
              </w:rPr>
              <w:t>التكرار</w:t>
            </w:r>
          </w:p>
        </w:tc>
        <w:tc>
          <w:tcPr>
            <w:tcW w:w="1086" w:type="pct"/>
            <w:shd w:val="clear" w:color="auto" w:fill="auto"/>
            <w:vAlign w:val="center"/>
          </w:tcPr>
          <w:p w:rsidR="009F2774" w:rsidRPr="00AB22AF" w:rsidRDefault="009F2774" w:rsidP="00AF2AAC">
            <w:pPr>
              <w:spacing w:after="0" w:line="360" w:lineRule="auto"/>
              <w:jc w:val="center"/>
              <w:rPr>
                <w:rFonts w:ascii="Simplified Arabic" w:eastAsia="Times New Roman" w:hAnsi="Simplified Arabic" w:cs="Simplified Arabic"/>
                <w:b/>
                <w:bCs/>
                <w:sz w:val="24"/>
                <w:szCs w:val="24"/>
                <w:rtl/>
                <w:lang w:bidi="ar-JO"/>
              </w:rPr>
            </w:pPr>
            <w:r w:rsidRPr="00AB22AF">
              <w:rPr>
                <w:rFonts w:ascii="Simplified Arabic" w:eastAsia="Times New Roman" w:hAnsi="Simplified Arabic" w:cs="Simplified Arabic"/>
                <w:b/>
                <w:bCs/>
                <w:sz w:val="24"/>
                <w:szCs w:val="24"/>
                <w:rtl/>
                <w:lang w:bidi="ar-JO"/>
              </w:rPr>
              <w:t>النسبة المئوية</w:t>
            </w:r>
          </w:p>
        </w:tc>
      </w:tr>
      <w:tr w:rsidR="009F2774" w:rsidRPr="00AB22AF" w:rsidTr="00AF2AAC">
        <w:trPr>
          <w:trHeight w:val="35"/>
          <w:jc w:val="center"/>
        </w:trPr>
        <w:tc>
          <w:tcPr>
            <w:tcW w:w="1145" w:type="pct"/>
            <w:vMerge w:val="restart"/>
            <w:shd w:val="clear" w:color="auto" w:fill="auto"/>
            <w:vAlign w:val="center"/>
          </w:tcPr>
          <w:p w:rsidR="009F2774" w:rsidRPr="00AB22AF" w:rsidRDefault="009F2774" w:rsidP="00AF2AAC">
            <w:pPr>
              <w:spacing w:after="0" w:line="360" w:lineRule="auto"/>
              <w:jc w:val="cente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lang w:bidi="ar-JO"/>
              </w:rPr>
              <w:t>العمر</w:t>
            </w:r>
          </w:p>
        </w:tc>
        <w:tc>
          <w:tcPr>
            <w:tcW w:w="1734" w:type="pct"/>
            <w:shd w:val="clear" w:color="auto" w:fill="auto"/>
            <w:vAlign w:val="center"/>
          </w:tcPr>
          <w:p w:rsidR="009F2774" w:rsidRPr="00AB22AF" w:rsidRDefault="009F2774" w:rsidP="00AF2AAC">
            <w:pPr>
              <w:spacing w:after="0" w:line="360" w:lineRule="auto"/>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أقل من 30سنة</w:t>
            </w:r>
          </w:p>
        </w:tc>
        <w:tc>
          <w:tcPr>
            <w:tcW w:w="1035" w:type="pct"/>
            <w:shd w:val="clear" w:color="auto" w:fill="auto"/>
            <w:vAlign w:val="center"/>
          </w:tcPr>
          <w:p w:rsidR="009F2774" w:rsidRPr="00AB22AF" w:rsidRDefault="009F2774" w:rsidP="00AF2AAC">
            <w:pPr>
              <w:spacing w:after="0" w:line="360" w:lineRule="auto"/>
              <w:jc w:val="center"/>
              <w:rPr>
                <w:rFonts w:ascii="Simplified Arabic" w:eastAsia="Times New Roman" w:hAnsi="Simplified Arabic" w:cs="Simplified Arabic"/>
                <w:sz w:val="24"/>
                <w:szCs w:val="24"/>
                <w:lang w:bidi="ar-AE"/>
              </w:rPr>
            </w:pPr>
            <w:r>
              <w:rPr>
                <w:rFonts w:ascii="Simplified Arabic" w:eastAsia="Times New Roman" w:hAnsi="Simplified Arabic" w:cs="Simplified Arabic"/>
                <w:sz w:val="24"/>
                <w:szCs w:val="24"/>
                <w:lang w:bidi="ar-AE"/>
              </w:rPr>
              <w:t>44</w:t>
            </w:r>
          </w:p>
        </w:tc>
        <w:tc>
          <w:tcPr>
            <w:tcW w:w="1086" w:type="pct"/>
            <w:shd w:val="clear" w:color="auto" w:fill="auto"/>
            <w:vAlign w:val="center"/>
          </w:tcPr>
          <w:p w:rsidR="009F2774" w:rsidRPr="00AB22AF" w:rsidRDefault="009F2774" w:rsidP="00AF2AAC">
            <w:pPr>
              <w:spacing w:after="0" w:line="360" w:lineRule="auto"/>
              <w:jc w:val="center"/>
              <w:rPr>
                <w:rFonts w:ascii="Simplified Arabic" w:eastAsia="Times New Roman" w:hAnsi="Simplified Arabic" w:cs="Simplified Arabic"/>
                <w:sz w:val="24"/>
                <w:szCs w:val="24"/>
                <w:lang w:bidi="ar-JO"/>
              </w:rPr>
            </w:pPr>
            <w:r>
              <w:rPr>
                <w:rFonts w:ascii="Simplified Arabic" w:eastAsia="Times New Roman" w:hAnsi="Simplified Arabic" w:cs="Simplified Arabic"/>
                <w:sz w:val="24"/>
                <w:szCs w:val="24"/>
                <w:lang w:bidi="ar-JO"/>
              </w:rPr>
              <w:t>%44</w:t>
            </w:r>
          </w:p>
        </w:tc>
      </w:tr>
      <w:tr w:rsidR="009F2774" w:rsidRPr="00AB22AF" w:rsidTr="00AF2AAC">
        <w:trPr>
          <w:jc w:val="center"/>
        </w:trPr>
        <w:tc>
          <w:tcPr>
            <w:tcW w:w="1145" w:type="pct"/>
            <w:vMerge/>
            <w:shd w:val="clear" w:color="auto" w:fill="auto"/>
            <w:vAlign w:val="center"/>
          </w:tcPr>
          <w:p w:rsidR="009F2774" w:rsidRPr="00AB22AF" w:rsidRDefault="009F2774" w:rsidP="00AF2AAC">
            <w:pPr>
              <w:spacing w:after="0" w:line="360" w:lineRule="auto"/>
              <w:jc w:val="center"/>
              <w:rPr>
                <w:rFonts w:ascii="Simplified Arabic" w:eastAsia="Times New Roman" w:hAnsi="Simplified Arabic" w:cs="Simplified Arabic"/>
                <w:b/>
                <w:bCs/>
                <w:sz w:val="24"/>
                <w:szCs w:val="24"/>
                <w:rtl/>
                <w:lang w:bidi="ar-JO"/>
              </w:rPr>
            </w:pPr>
          </w:p>
        </w:tc>
        <w:tc>
          <w:tcPr>
            <w:tcW w:w="1734" w:type="pct"/>
            <w:shd w:val="clear" w:color="auto" w:fill="auto"/>
            <w:vAlign w:val="center"/>
          </w:tcPr>
          <w:p w:rsidR="009F2774" w:rsidRPr="00AB22AF" w:rsidRDefault="009F2774" w:rsidP="00AF2AAC">
            <w:pPr>
              <w:spacing w:after="0" w:line="360" w:lineRule="auto"/>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30-40 سنة</w:t>
            </w:r>
          </w:p>
        </w:tc>
        <w:tc>
          <w:tcPr>
            <w:tcW w:w="1035" w:type="pct"/>
            <w:shd w:val="clear" w:color="auto" w:fill="auto"/>
            <w:vAlign w:val="center"/>
          </w:tcPr>
          <w:p w:rsidR="009F2774" w:rsidRPr="00AB22AF" w:rsidRDefault="009F2774" w:rsidP="00AF2AAC">
            <w:pPr>
              <w:spacing w:after="0" w:line="360" w:lineRule="auto"/>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sz w:val="24"/>
                <w:szCs w:val="24"/>
                <w:lang w:bidi="ar-JO"/>
              </w:rPr>
              <w:t>32</w:t>
            </w:r>
          </w:p>
        </w:tc>
        <w:tc>
          <w:tcPr>
            <w:tcW w:w="1086" w:type="pct"/>
            <w:shd w:val="clear" w:color="auto" w:fill="auto"/>
            <w:vAlign w:val="center"/>
          </w:tcPr>
          <w:p w:rsidR="009F2774" w:rsidRPr="00AB22AF" w:rsidRDefault="009F2774" w:rsidP="00AF2AAC">
            <w:pPr>
              <w:spacing w:after="0" w:line="360"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sz w:val="24"/>
                <w:szCs w:val="24"/>
              </w:rPr>
              <w:t>%32</w:t>
            </w:r>
          </w:p>
        </w:tc>
      </w:tr>
      <w:tr w:rsidR="009F2774" w:rsidRPr="00AB22AF" w:rsidTr="00AF2AAC">
        <w:trPr>
          <w:jc w:val="center"/>
        </w:trPr>
        <w:tc>
          <w:tcPr>
            <w:tcW w:w="1145" w:type="pct"/>
            <w:vMerge/>
            <w:shd w:val="clear" w:color="auto" w:fill="auto"/>
            <w:vAlign w:val="center"/>
          </w:tcPr>
          <w:p w:rsidR="009F2774" w:rsidRPr="00AB22AF" w:rsidRDefault="009F2774" w:rsidP="00AF2AAC">
            <w:pPr>
              <w:spacing w:after="0" w:line="360" w:lineRule="auto"/>
              <w:jc w:val="center"/>
              <w:rPr>
                <w:rFonts w:ascii="Simplified Arabic" w:eastAsia="Times New Roman" w:hAnsi="Simplified Arabic" w:cs="Simplified Arabic"/>
                <w:b/>
                <w:bCs/>
                <w:sz w:val="24"/>
                <w:szCs w:val="24"/>
                <w:rtl/>
                <w:lang w:bidi="ar-JO"/>
              </w:rPr>
            </w:pPr>
          </w:p>
        </w:tc>
        <w:tc>
          <w:tcPr>
            <w:tcW w:w="1734" w:type="pct"/>
            <w:shd w:val="clear" w:color="auto" w:fill="auto"/>
            <w:vAlign w:val="center"/>
          </w:tcPr>
          <w:p w:rsidR="009F2774" w:rsidRPr="00AB22AF" w:rsidRDefault="009F2774" w:rsidP="00AF2AAC">
            <w:pPr>
              <w:spacing w:after="0" w:line="360" w:lineRule="auto"/>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أكثر من 40</w:t>
            </w:r>
          </w:p>
        </w:tc>
        <w:tc>
          <w:tcPr>
            <w:tcW w:w="1035" w:type="pct"/>
            <w:shd w:val="clear" w:color="auto" w:fill="auto"/>
            <w:vAlign w:val="center"/>
          </w:tcPr>
          <w:p w:rsidR="009F2774" w:rsidRPr="00AB22AF" w:rsidRDefault="009F2774" w:rsidP="00AF2AAC">
            <w:pPr>
              <w:spacing w:after="0" w:line="360" w:lineRule="auto"/>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sz w:val="24"/>
                <w:szCs w:val="24"/>
                <w:lang w:bidi="ar-JO"/>
              </w:rPr>
              <w:t>24</w:t>
            </w:r>
          </w:p>
        </w:tc>
        <w:tc>
          <w:tcPr>
            <w:tcW w:w="1086" w:type="pct"/>
            <w:shd w:val="clear" w:color="auto" w:fill="auto"/>
            <w:vAlign w:val="center"/>
          </w:tcPr>
          <w:p w:rsidR="009F2774" w:rsidRPr="00AB22AF" w:rsidRDefault="009F2774" w:rsidP="00AF2AAC">
            <w:pPr>
              <w:spacing w:after="0" w:line="360"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sz w:val="24"/>
                <w:szCs w:val="24"/>
              </w:rPr>
              <w:t>%24</w:t>
            </w:r>
          </w:p>
        </w:tc>
      </w:tr>
      <w:tr w:rsidR="009F2774" w:rsidRPr="00AB22AF" w:rsidTr="00AF2AAC">
        <w:trPr>
          <w:jc w:val="center"/>
        </w:trPr>
        <w:tc>
          <w:tcPr>
            <w:tcW w:w="2879" w:type="pct"/>
            <w:gridSpan w:val="2"/>
            <w:shd w:val="clear" w:color="auto" w:fill="auto"/>
            <w:vAlign w:val="center"/>
          </w:tcPr>
          <w:p w:rsidR="009F2774" w:rsidRPr="00AB22AF" w:rsidRDefault="009F2774" w:rsidP="00AF2AAC">
            <w:pPr>
              <w:spacing w:after="0" w:line="360" w:lineRule="auto"/>
              <w:jc w:val="center"/>
              <w:rPr>
                <w:rFonts w:ascii="Simplified Arabic" w:eastAsia="Times New Roman" w:hAnsi="Simplified Arabic" w:cs="Simplified Arabic"/>
                <w:b/>
                <w:bCs/>
                <w:sz w:val="24"/>
                <w:szCs w:val="24"/>
                <w:rtl/>
                <w:lang w:bidi="ar-JO"/>
              </w:rPr>
            </w:pPr>
            <w:r w:rsidRPr="00AB22AF">
              <w:rPr>
                <w:rFonts w:ascii="Simplified Arabic" w:eastAsia="Times New Roman" w:hAnsi="Simplified Arabic" w:cs="Simplified Arabic"/>
                <w:b/>
                <w:bCs/>
                <w:sz w:val="24"/>
                <w:szCs w:val="24"/>
                <w:rtl/>
                <w:lang w:bidi="ar-JO"/>
              </w:rPr>
              <w:t>المجموع</w:t>
            </w:r>
          </w:p>
        </w:tc>
        <w:tc>
          <w:tcPr>
            <w:tcW w:w="1035" w:type="pct"/>
            <w:shd w:val="clear" w:color="auto" w:fill="auto"/>
            <w:vAlign w:val="center"/>
          </w:tcPr>
          <w:p w:rsidR="009F2774" w:rsidRPr="00AB22AF" w:rsidRDefault="009F2774" w:rsidP="00AF2AAC">
            <w:pPr>
              <w:spacing w:after="0" w:line="360" w:lineRule="auto"/>
              <w:jc w:val="cente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b/>
                <w:bCs/>
                <w:sz w:val="24"/>
                <w:szCs w:val="24"/>
                <w:lang w:bidi="ar-JO"/>
              </w:rPr>
              <w:t>100</w:t>
            </w:r>
          </w:p>
        </w:tc>
        <w:tc>
          <w:tcPr>
            <w:tcW w:w="1086" w:type="pct"/>
            <w:shd w:val="clear" w:color="auto" w:fill="auto"/>
            <w:vAlign w:val="center"/>
          </w:tcPr>
          <w:p w:rsidR="009F2774" w:rsidRPr="00AB22AF" w:rsidRDefault="009F2774" w:rsidP="00AF2AAC">
            <w:pPr>
              <w:spacing w:after="0" w:line="360" w:lineRule="auto"/>
              <w:jc w:val="center"/>
              <w:rPr>
                <w:rFonts w:ascii="Simplified Arabic" w:eastAsia="Times New Roman" w:hAnsi="Simplified Arabic" w:cs="Simplified Arabic"/>
                <w:b/>
                <w:bCs/>
                <w:sz w:val="24"/>
                <w:szCs w:val="24"/>
              </w:rPr>
            </w:pPr>
            <w:r w:rsidRPr="00AB22AF">
              <w:rPr>
                <w:rFonts w:ascii="Simplified Arabic" w:eastAsia="Times New Roman" w:hAnsi="Simplified Arabic" w:cs="Simplified Arabic"/>
                <w:b/>
                <w:bCs/>
                <w:sz w:val="24"/>
                <w:szCs w:val="24"/>
                <w:lang w:bidi="ar-JO"/>
              </w:rPr>
              <w:t>100</w:t>
            </w:r>
          </w:p>
        </w:tc>
      </w:tr>
    </w:tbl>
    <w:p w:rsidR="009F2774" w:rsidRPr="00A061F3" w:rsidRDefault="009F2774" w:rsidP="009F2774">
      <w:pPr>
        <w:bidi/>
        <w:spacing w:after="0" w:line="360" w:lineRule="auto"/>
        <w:jc w:val="both"/>
        <w:rPr>
          <w:rFonts w:ascii="Simplified Arabic" w:eastAsia="Times New Roman" w:hAnsi="Simplified Arabic" w:cs="Simplified Arabic"/>
          <w:sz w:val="28"/>
          <w:szCs w:val="28"/>
          <w:rtl/>
          <w:lang w:bidi="ar-JO"/>
        </w:rPr>
      </w:pPr>
      <w:r w:rsidRPr="00A061F3">
        <w:rPr>
          <w:rFonts w:ascii="Simplified Arabic" w:eastAsia="Times New Roman" w:hAnsi="Simplified Arabic" w:cs="Simplified Arabic"/>
          <w:sz w:val="28"/>
          <w:szCs w:val="28"/>
          <w:rtl/>
          <w:lang w:bidi="ar-JO"/>
        </w:rPr>
        <w:t>يوضح الجدول (3) توزيع أفراد عينة الدراسة حسب متغير العمر، حيث تبين أن نسبة المشاركين الذين تقل أعمارهم عن 30 سنة بلغت 44%، فيما جاءت نسبة المشاركين في الفئة العمرية من 30 إلى 40 سنة 32%، بينما شكلت الفئة العمرية أكثر من 40 سنة 24% من إجمالي العينة. ويشير هذا التوزيع إلى أن أغلب المشاركين هم من الشباب والطبقة الوسطى العمرية، وهو ما يعكس الفئة الأكثر نشاطًا واستخدامًا للمتاجر الإلكترونية في المملكة العربية السعودية، مما يجعل نتائج الدراسة ذات صلة وموثوقية عالية عند تحليل تجربة المستهلك وقرار الشراء</w:t>
      </w:r>
      <w:r w:rsidRPr="00A061F3">
        <w:rPr>
          <w:rFonts w:ascii="Simplified Arabic" w:eastAsia="Times New Roman" w:hAnsi="Simplified Arabic" w:cs="Simplified Arabic"/>
          <w:sz w:val="28"/>
          <w:szCs w:val="28"/>
          <w:lang w:bidi="ar-JO"/>
        </w:rPr>
        <w:t>.</w:t>
      </w:r>
    </w:p>
    <w:p w:rsidR="009F2774" w:rsidRPr="00A061F3" w:rsidRDefault="009F2774" w:rsidP="009F2774">
      <w:pPr>
        <w:pStyle w:val="2"/>
        <w:bidi/>
        <w:spacing w:before="0" w:line="360" w:lineRule="auto"/>
        <w:rPr>
          <w:rFonts w:ascii="Simplified Arabic" w:hAnsi="Simplified Arabic" w:cs="Simplified Arabic"/>
          <w:color w:val="auto"/>
          <w:sz w:val="28"/>
          <w:szCs w:val="28"/>
        </w:rPr>
      </w:pPr>
      <w:r w:rsidRPr="00A061F3">
        <w:rPr>
          <w:rFonts w:ascii="Simplified Arabic" w:hAnsi="Simplified Arabic" w:cs="Simplified Arabic"/>
          <w:color w:val="auto"/>
          <w:sz w:val="28"/>
          <w:szCs w:val="28"/>
          <w:rtl/>
        </w:rPr>
        <w:t>أداة الدراسة</w:t>
      </w:r>
    </w:p>
    <w:p w:rsidR="009F2774" w:rsidRPr="00A061F3" w:rsidRDefault="009F2774" w:rsidP="009F2774">
      <w:pPr>
        <w:pStyle w:val="a5"/>
        <w:bidi/>
        <w:spacing w:before="0" w:beforeAutospacing="0" w:after="0" w:afterAutospacing="0" w:line="360" w:lineRule="auto"/>
        <w:rPr>
          <w:rFonts w:ascii="Simplified Arabic" w:hAnsi="Simplified Arabic" w:cs="Simplified Arabic"/>
          <w:sz w:val="28"/>
          <w:szCs w:val="28"/>
        </w:rPr>
      </w:pPr>
      <w:r w:rsidRPr="00A061F3">
        <w:rPr>
          <w:rFonts w:ascii="Simplified Arabic" w:hAnsi="Simplified Arabic" w:cs="Simplified Arabic"/>
          <w:sz w:val="28"/>
          <w:szCs w:val="28"/>
          <w:rtl/>
        </w:rPr>
        <w:t xml:space="preserve">ستتمثل أداة الدراسة في </w:t>
      </w:r>
      <w:r w:rsidRPr="00A061F3">
        <w:rPr>
          <w:rStyle w:val="a6"/>
          <w:rFonts w:ascii="Simplified Arabic" w:hAnsi="Simplified Arabic" w:cs="Simplified Arabic"/>
          <w:sz w:val="28"/>
          <w:szCs w:val="28"/>
          <w:rtl/>
        </w:rPr>
        <w:t>استبانة إلكترونية</w:t>
      </w:r>
      <w:r w:rsidRPr="00A061F3">
        <w:rPr>
          <w:rFonts w:ascii="Simplified Arabic" w:hAnsi="Simplified Arabic" w:cs="Simplified Arabic"/>
          <w:sz w:val="28"/>
          <w:szCs w:val="28"/>
          <w:rtl/>
        </w:rPr>
        <w:t xml:space="preserve"> مقسمة إلى جزأين رئيسيين</w:t>
      </w:r>
      <w:r w:rsidRPr="00A061F3">
        <w:rPr>
          <w:rFonts w:ascii="Simplified Arabic" w:hAnsi="Simplified Arabic" w:cs="Simplified Arabic"/>
          <w:sz w:val="28"/>
          <w:szCs w:val="28"/>
        </w:rPr>
        <w:t>:</w:t>
      </w:r>
    </w:p>
    <w:p w:rsidR="009F2774" w:rsidRPr="00A061F3" w:rsidRDefault="009F2774" w:rsidP="009F2774">
      <w:pPr>
        <w:pStyle w:val="a5"/>
        <w:bidi/>
        <w:spacing w:before="0" w:beforeAutospacing="0" w:after="0" w:afterAutospacing="0" w:line="360" w:lineRule="auto"/>
        <w:rPr>
          <w:rFonts w:ascii="Simplified Arabic" w:hAnsi="Simplified Arabic" w:cs="Simplified Arabic"/>
          <w:sz w:val="28"/>
          <w:szCs w:val="28"/>
        </w:rPr>
      </w:pPr>
      <w:r w:rsidRPr="00A061F3">
        <w:rPr>
          <w:rStyle w:val="a6"/>
          <w:rFonts w:ascii="Simplified Arabic" w:hAnsi="Simplified Arabic" w:cs="Simplified Arabic"/>
          <w:sz w:val="28"/>
          <w:szCs w:val="28"/>
          <w:rtl/>
        </w:rPr>
        <w:t>الجزء الأول</w:t>
      </w:r>
      <w:r w:rsidRPr="00A061F3">
        <w:rPr>
          <w:rStyle w:val="a6"/>
          <w:rFonts w:ascii="Simplified Arabic" w:hAnsi="Simplified Arabic" w:cs="Simplified Arabic"/>
          <w:sz w:val="28"/>
          <w:szCs w:val="28"/>
        </w:rPr>
        <w:t>:</w:t>
      </w:r>
      <w:r w:rsidRPr="00A061F3">
        <w:rPr>
          <w:rFonts w:ascii="Simplified Arabic" w:hAnsi="Simplified Arabic" w:cs="Simplified Arabic"/>
          <w:sz w:val="28"/>
          <w:szCs w:val="28"/>
        </w:rPr>
        <w:t xml:space="preserve"> </w:t>
      </w:r>
      <w:r w:rsidRPr="00A061F3">
        <w:rPr>
          <w:rFonts w:ascii="Simplified Arabic" w:hAnsi="Simplified Arabic" w:cs="Simplified Arabic"/>
          <w:sz w:val="28"/>
          <w:szCs w:val="28"/>
          <w:rtl/>
        </w:rPr>
        <w:t>يحتوي على البيانات الديموغرافية للمستجيبين، وتشمل</w:t>
      </w:r>
      <w:r w:rsidRPr="00A061F3">
        <w:rPr>
          <w:rFonts w:ascii="Simplified Arabic" w:hAnsi="Simplified Arabic" w:cs="Simplified Arabic"/>
          <w:sz w:val="28"/>
          <w:szCs w:val="28"/>
        </w:rPr>
        <w:t>:</w:t>
      </w:r>
    </w:p>
    <w:p w:rsidR="009F2774" w:rsidRPr="00A061F3" w:rsidRDefault="009F2774" w:rsidP="009F2774">
      <w:pPr>
        <w:numPr>
          <w:ilvl w:val="0"/>
          <w:numId w:val="10"/>
        </w:numPr>
        <w:bidi/>
        <w:spacing w:after="0" w:line="360" w:lineRule="auto"/>
        <w:ind w:left="0"/>
        <w:rPr>
          <w:rFonts w:ascii="Simplified Arabic" w:hAnsi="Simplified Arabic" w:cs="Simplified Arabic"/>
          <w:sz w:val="28"/>
          <w:szCs w:val="28"/>
        </w:rPr>
      </w:pPr>
      <w:r w:rsidRPr="00A061F3">
        <w:rPr>
          <w:rFonts w:ascii="Simplified Arabic" w:hAnsi="Simplified Arabic" w:cs="Simplified Arabic"/>
          <w:sz w:val="28"/>
          <w:szCs w:val="28"/>
          <w:rtl/>
        </w:rPr>
        <w:t xml:space="preserve">الجنس </w:t>
      </w:r>
      <w:r>
        <w:rPr>
          <w:rFonts w:ascii="Simplified Arabic" w:hAnsi="Simplified Arabic" w:cs="Simplified Arabic" w:hint="cs"/>
          <w:sz w:val="28"/>
          <w:szCs w:val="28"/>
          <w:rtl/>
        </w:rPr>
        <w:t>-</w:t>
      </w:r>
      <w:r w:rsidRPr="00A061F3">
        <w:rPr>
          <w:rFonts w:ascii="Simplified Arabic" w:hAnsi="Simplified Arabic" w:cs="Simplified Arabic"/>
          <w:sz w:val="28"/>
          <w:szCs w:val="28"/>
          <w:rtl/>
        </w:rPr>
        <w:t xml:space="preserve">العمر </w:t>
      </w:r>
      <w:r>
        <w:rPr>
          <w:rFonts w:ascii="Simplified Arabic" w:hAnsi="Simplified Arabic" w:cs="Simplified Arabic" w:hint="cs"/>
          <w:sz w:val="28"/>
          <w:szCs w:val="28"/>
          <w:rtl/>
        </w:rPr>
        <w:t xml:space="preserve">- </w:t>
      </w:r>
      <w:r w:rsidRPr="00A061F3">
        <w:rPr>
          <w:rFonts w:ascii="Simplified Arabic" w:hAnsi="Simplified Arabic" w:cs="Simplified Arabic"/>
          <w:sz w:val="28"/>
          <w:szCs w:val="28"/>
          <w:rtl/>
        </w:rPr>
        <w:t xml:space="preserve">الدخل الشهري </w:t>
      </w:r>
      <w:r w:rsidRPr="00A061F3">
        <w:rPr>
          <w:rFonts w:ascii="Simplified Arabic" w:hAnsi="Simplified Arabic" w:cs="Simplified Arabic" w:hint="cs"/>
          <w:sz w:val="28"/>
          <w:szCs w:val="28"/>
          <w:rtl/>
        </w:rPr>
        <w:t>.</w:t>
      </w:r>
      <w:r w:rsidRPr="00A061F3">
        <w:rPr>
          <w:rFonts w:ascii="Simplified Arabic" w:hAnsi="Simplified Arabic" w:cs="Simplified Arabic"/>
          <w:sz w:val="28"/>
          <w:szCs w:val="28"/>
        </w:rPr>
        <w:t xml:space="preserve"> </w:t>
      </w:r>
    </w:p>
    <w:p w:rsidR="009F2774" w:rsidRPr="00A061F3" w:rsidRDefault="009F2774" w:rsidP="009F2774">
      <w:pPr>
        <w:pStyle w:val="a5"/>
        <w:bidi/>
        <w:spacing w:before="0" w:beforeAutospacing="0" w:after="0" w:afterAutospacing="0" w:line="360" w:lineRule="auto"/>
        <w:rPr>
          <w:rFonts w:ascii="Simplified Arabic" w:hAnsi="Simplified Arabic" w:cs="Simplified Arabic"/>
          <w:sz w:val="28"/>
          <w:szCs w:val="28"/>
        </w:rPr>
      </w:pPr>
      <w:r w:rsidRPr="00A061F3">
        <w:rPr>
          <w:rStyle w:val="a6"/>
          <w:rFonts w:ascii="Simplified Arabic" w:hAnsi="Simplified Arabic" w:cs="Simplified Arabic"/>
          <w:sz w:val="28"/>
          <w:szCs w:val="28"/>
          <w:rtl/>
        </w:rPr>
        <w:t>الجزء الثاني</w:t>
      </w:r>
      <w:r w:rsidRPr="00A061F3">
        <w:rPr>
          <w:rStyle w:val="a6"/>
          <w:rFonts w:ascii="Simplified Arabic" w:hAnsi="Simplified Arabic" w:cs="Simplified Arabic"/>
          <w:sz w:val="28"/>
          <w:szCs w:val="28"/>
        </w:rPr>
        <w:t>:</w:t>
      </w:r>
      <w:r w:rsidRPr="00A061F3">
        <w:rPr>
          <w:rFonts w:ascii="Simplified Arabic" w:hAnsi="Simplified Arabic" w:cs="Simplified Arabic"/>
          <w:sz w:val="28"/>
          <w:szCs w:val="28"/>
        </w:rPr>
        <w:t xml:space="preserve"> </w:t>
      </w:r>
      <w:r w:rsidRPr="00A061F3">
        <w:rPr>
          <w:rFonts w:ascii="Simplified Arabic" w:hAnsi="Simplified Arabic" w:cs="Simplified Arabic"/>
          <w:sz w:val="28"/>
          <w:szCs w:val="28"/>
          <w:rtl/>
        </w:rPr>
        <w:t>ويتعلق بمتغيرات الدراسة، حيث يهدف إلى التعرف على تقييم المستهلكين في المملكة العربية السعودية لتجربتهم في التسوق عبر المتاجر الإلكترونية، وأثر هذه التجربة على قرارات الشراء لديهم. وتم صياغة فقرات هذا الجزء بناءً على مراجعة الأدبيات النظرية والدراسات السابقة، لتغطي أهم جوانب تجربة المستهلك وقرار الشراء، وتشمل الأبعاد التالية</w:t>
      </w:r>
      <w:r w:rsidRPr="00A061F3">
        <w:rPr>
          <w:rFonts w:ascii="Simplified Arabic" w:hAnsi="Simplified Arabic" w:cs="Simplified Arabic"/>
          <w:sz w:val="28"/>
          <w:szCs w:val="28"/>
        </w:rPr>
        <w:t>:</w:t>
      </w:r>
    </w:p>
    <w:p w:rsidR="009F2774" w:rsidRPr="00A061F3" w:rsidRDefault="009F2774" w:rsidP="009F2774">
      <w:pPr>
        <w:numPr>
          <w:ilvl w:val="0"/>
          <w:numId w:val="11"/>
        </w:numPr>
        <w:bidi/>
        <w:spacing w:after="0" w:line="360" w:lineRule="auto"/>
        <w:ind w:left="0"/>
        <w:rPr>
          <w:rFonts w:ascii="Simplified Arabic" w:hAnsi="Simplified Arabic" w:cs="Simplified Arabic"/>
          <w:sz w:val="28"/>
          <w:szCs w:val="28"/>
        </w:rPr>
      </w:pPr>
      <w:r w:rsidRPr="00A061F3">
        <w:rPr>
          <w:rStyle w:val="a6"/>
          <w:rFonts w:ascii="Simplified Arabic" w:hAnsi="Simplified Arabic" w:cs="Simplified Arabic"/>
          <w:sz w:val="28"/>
          <w:szCs w:val="28"/>
          <w:rtl/>
        </w:rPr>
        <w:lastRenderedPageBreak/>
        <w:t>البعد الأول: تجربة المستهلك في المتاجر الإلكترونية</w:t>
      </w:r>
      <w:r w:rsidRPr="00A061F3">
        <w:rPr>
          <w:rFonts w:ascii="Simplified Arabic" w:hAnsi="Simplified Arabic" w:cs="Simplified Arabic"/>
          <w:sz w:val="28"/>
          <w:szCs w:val="28"/>
        </w:rPr>
        <w:br/>
      </w:r>
      <w:r w:rsidRPr="00A061F3">
        <w:rPr>
          <w:rFonts w:ascii="Simplified Arabic" w:hAnsi="Simplified Arabic" w:cs="Simplified Arabic"/>
          <w:sz w:val="28"/>
          <w:szCs w:val="28"/>
          <w:rtl/>
        </w:rPr>
        <w:t>ويقيس هذا البعد كيفية تقييم المستهلكين لتجربتهم عند التسوق عبر الإنترنت، بما يشمل سهولة استخدام المواقع والتطبيقات، وضوح المعلومات عن المنتجات، أمان الدفع، سرعة التوصيل، وجودة الخدمات المقدمة</w:t>
      </w:r>
      <w:r w:rsidRPr="00A061F3">
        <w:rPr>
          <w:rFonts w:ascii="Simplified Arabic" w:hAnsi="Simplified Arabic" w:cs="Simplified Arabic"/>
          <w:sz w:val="28"/>
          <w:szCs w:val="28"/>
        </w:rPr>
        <w:t xml:space="preserve">. </w:t>
      </w:r>
    </w:p>
    <w:p w:rsidR="009F2774" w:rsidRPr="00A061F3" w:rsidRDefault="009F2774" w:rsidP="009F2774">
      <w:pPr>
        <w:numPr>
          <w:ilvl w:val="0"/>
          <w:numId w:val="11"/>
        </w:numPr>
        <w:bidi/>
        <w:spacing w:after="0" w:line="360" w:lineRule="auto"/>
        <w:ind w:left="0"/>
        <w:rPr>
          <w:rFonts w:ascii="Simplified Arabic" w:hAnsi="Simplified Arabic" w:cs="Simplified Arabic"/>
          <w:sz w:val="28"/>
          <w:szCs w:val="28"/>
        </w:rPr>
      </w:pPr>
      <w:r w:rsidRPr="00A061F3">
        <w:rPr>
          <w:rStyle w:val="a6"/>
          <w:rFonts w:ascii="Simplified Arabic" w:hAnsi="Simplified Arabic" w:cs="Simplified Arabic"/>
          <w:sz w:val="28"/>
          <w:szCs w:val="28"/>
          <w:rtl/>
        </w:rPr>
        <w:t>البعد الثاني: أثر تجربة المستهلك على قرار الشراء</w:t>
      </w:r>
      <w:r w:rsidRPr="00A061F3">
        <w:rPr>
          <w:rFonts w:ascii="Simplified Arabic" w:hAnsi="Simplified Arabic" w:cs="Simplified Arabic"/>
          <w:sz w:val="28"/>
          <w:szCs w:val="28"/>
        </w:rPr>
        <w:br/>
      </w:r>
      <w:r w:rsidRPr="00A061F3">
        <w:rPr>
          <w:rFonts w:ascii="Simplified Arabic" w:hAnsi="Simplified Arabic" w:cs="Simplified Arabic"/>
          <w:sz w:val="28"/>
          <w:szCs w:val="28"/>
          <w:rtl/>
        </w:rPr>
        <w:t>يهدف هذا البعد إلى قياس مدى تأثير تجربة المستهلك في المتاجر الإلكترونية على قرارات الشراء، مثل اختيار المتجر، تكرار عمليات الشراء، الاعتماد على المتجر ذاته، ومدى تأثر المستهلك بالعروض والتقييمات السابقة للمنتجات</w:t>
      </w:r>
      <w:r w:rsidRPr="00A061F3">
        <w:rPr>
          <w:rFonts w:ascii="Simplified Arabic" w:hAnsi="Simplified Arabic" w:cs="Simplified Arabic"/>
          <w:sz w:val="28"/>
          <w:szCs w:val="28"/>
        </w:rPr>
        <w:t xml:space="preserve">. </w:t>
      </w:r>
    </w:p>
    <w:p w:rsidR="009F2774" w:rsidRPr="00A061F3" w:rsidRDefault="009F2774" w:rsidP="009F2774">
      <w:pPr>
        <w:pStyle w:val="a5"/>
        <w:bidi/>
        <w:spacing w:before="0" w:beforeAutospacing="0" w:after="0" w:afterAutospacing="0" w:line="360" w:lineRule="auto"/>
        <w:rPr>
          <w:rFonts w:ascii="Simplified Arabic" w:hAnsi="Simplified Arabic" w:cs="Simplified Arabic"/>
          <w:sz w:val="28"/>
          <w:szCs w:val="28"/>
        </w:rPr>
      </w:pPr>
      <w:r w:rsidRPr="00A061F3">
        <w:rPr>
          <w:rFonts w:ascii="Simplified Arabic" w:hAnsi="Simplified Arabic" w:cs="Simplified Arabic"/>
          <w:sz w:val="28"/>
          <w:szCs w:val="28"/>
          <w:rtl/>
        </w:rPr>
        <w:t>تم تصميم الاستبانة بحيث تعكس آراء المستهلكين بشكل دقيق وتتيح قياس درجة رضاهم واستجابتهم تجاه تجربة التسوق الإلكتروني، وكذلك أثرها على سلوكهم الشرائي، مما يضمن الحصول على بيانات مناسبة للتحليل الإحصائي وتفسير النتائج بدقة</w:t>
      </w:r>
      <w:r w:rsidRPr="00A061F3">
        <w:rPr>
          <w:rFonts w:ascii="Simplified Arabic" w:hAnsi="Simplified Arabic" w:cs="Simplified Arabic"/>
          <w:sz w:val="28"/>
          <w:szCs w:val="28"/>
        </w:rPr>
        <w:t>.</w:t>
      </w:r>
    </w:p>
    <w:p w:rsidR="009F2774" w:rsidRPr="00AB22AF" w:rsidRDefault="009F2774" w:rsidP="009F2774">
      <w:pPr>
        <w:bidi/>
        <w:spacing w:after="0" w:line="360" w:lineRule="auto"/>
        <w:ind w:firstLine="567"/>
        <w:jc w:val="lowKashida"/>
        <w:rPr>
          <w:rFonts w:ascii="Simplified Arabic" w:hAnsi="Simplified Arabic" w:cs="Simplified Arabic"/>
          <w:sz w:val="28"/>
          <w:szCs w:val="28"/>
          <w:rtl/>
        </w:rPr>
      </w:pPr>
      <w:r w:rsidRPr="00AB22AF">
        <w:rPr>
          <w:rFonts w:ascii="Simplified Arabic" w:hAnsi="Simplified Arabic" w:cs="Simplified Arabic"/>
          <w:sz w:val="28"/>
          <w:szCs w:val="28"/>
          <w:rtl/>
        </w:rPr>
        <w:t>وقد استند</w:t>
      </w:r>
      <w:r>
        <w:rPr>
          <w:rFonts w:ascii="Simplified Arabic" w:hAnsi="Simplified Arabic" w:cs="Simplified Arabic" w:hint="cs"/>
          <w:sz w:val="28"/>
          <w:szCs w:val="28"/>
          <w:rtl/>
        </w:rPr>
        <w:t>ت</w:t>
      </w:r>
      <w:r w:rsidRPr="00AB22AF">
        <w:rPr>
          <w:rFonts w:ascii="Simplified Arabic" w:hAnsi="Simplified Arabic" w:cs="Simplified Arabic"/>
          <w:sz w:val="28"/>
          <w:szCs w:val="28"/>
          <w:rtl/>
        </w:rPr>
        <w:t xml:space="preserve"> الباحث</w:t>
      </w:r>
      <w:r>
        <w:rPr>
          <w:rFonts w:ascii="Simplified Arabic" w:hAnsi="Simplified Arabic" w:cs="Simplified Arabic" w:hint="cs"/>
          <w:sz w:val="28"/>
          <w:szCs w:val="28"/>
          <w:rtl/>
        </w:rPr>
        <w:t>ة</w:t>
      </w:r>
      <w:r w:rsidRPr="00AB22AF">
        <w:rPr>
          <w:rFonts w:ascii="Simplified Arabic" w:hAnsi="Simplified Arabic" w:cs="Simplified Arabic"/>
          <w:sz w:val="28"/>
          <w:szCs w:val="28"/>
          <w:rtl/>
        </w:rPr>
        <w:t xml:space="preserve"> في تصنيف درجة موافقة أفراد العينة على كل فقرة على مقياس ليكرت الخماسي (</w:t>
      </w:r>
      <w:r w:rsidRPr="00AB22AF">
        <w:rPr>
          <w:rFonts w:ascii="Simplified Arabic" w:hAnsi="Simplified Arabic" w:cs="Simplified Arabic"/>
          <w:sz w:val="28"/>
          <w:szCs w:val="28"/>
        </w:rPr>
        <w:t>Likert Scale</w:t>
      </w:r>
      <w:r w:rsidRPr="00AB22AF">
        <w:rPr>
          <w:rFonts w:ascii="Simplified Arabic" w:hAnsi="Simplified Arabic" w:cs="Simplified Arabic"/>
          <w:sz w:val="28"/>
          <w:szCs w:val="28"/>
          <w:rtl/>
        </w:rPr>
        <w:t xml:space="preserve">)، وذلك حسب الجدول الآتي: </w:t>
      </w:r>
    </w:p>
    <w:p w:rsidR="009F2774" w:rsidRPr="00AB22AF" w:rsidRDefault="009F2774" w:rsidP="009F2774">
      <w:pPr>
        <w:spacing w:after="0" w:line="360" w:lineRule="auto"/>
        <w:jc w:val="center"/>
        <w:rPr>
          <w:rFonts w:ascii="Simplified Arabic" w:hAnsi="Simplified Arabic" w:cs="Simplified Arabic"/>
          <w:sz w:val="28"/>
          <w:szCs w:val="28"/>
          <w:rtl/>
        </w:rPr>
      </w:pPr>
      <w:r w:rsidRPr="00AB22AF">
        <w:rPr>
          <w:rFonts w:ascii="Simplified Arabic" w:hAnsi="Simplified Arabic" w:cs="Simplified Arabic"/>
          <w:sz w:val="28"/>
          <w:szCs w:val="28"/>
          <w:rtl/>
        </w:rPr>
        <w:t>الجدول (</w:t>
      </w:r>
      <w:r>
        <w:rPr>
          <w:rFonts w:ascii="Simplified Arabic" w:hAnsi="Simplified Arabic" w:cs="Simplified Arabic" w:hint="cs"/>
          <w:sz w:val="28"/>
          <w:szCs w:val="28"/>
          <w:rtl/>
        </w:rPr>
        <w:t>3</w:t>
      </w:r>
      <w:r w:rsidRPr="00AB22AF">
        <w:rPr>
          <w:rFonts w:ascii="Simplified Arabic" w:hAnsi="Simplified Arabic" w:cs="Simplified Arabic"/>
          <w:sz w:val="28"/>
          <w:szCs w:val="28"/>
          <w:rtl/>
        </w:rPr>
        <w:t xml:space="preserve">): مقياس ليكرت الخماسي </w:t>
      </w:r>
    </w:p>
    <w:tbl>
      <w:tblPr>
        <w:tblStyle w:val="TableGrid1"/>
        <w:bidiVisual/>
        <w:tblW w:w="5000" w:type="pct"/>
        <w:jc w:val="center"/>
        <w:tblBorders>
          <w:top w:val="thinThickSmallGap" w:sz="24" w:space="0" w:color="auto"/>
          <w:left w:val="thinThickSmallGap" w:sz="24" w:space="0" w:color="auto"/>
          <w:bottom w:val="thinThickSmallGap" w:sz="24" w:space="0" w:color="auto"/>
          <w:right w:val="thinThickSmallGap" w:sz="24" w:space="0" w:color="auto"/>
          <w:insideH w:val="double" w:sz="4" w:space="0" w:color="auto"/>
          <w:insideV w:val="double" w:sz="4" w:space="0" w:color="auto"/>
        </w:tblBorders>
        <w:tblLook w:val="04A0"/>
      </w:tblPr>
      <w:tblGrid>
        <w:gridCol w:w="1511"/>
        <w:gridCol w:w="1511"/>
        <w:gridCol w:w="1511"/>
        <w:gridCol w:w="1511"/>
        <w:gridCol w:w="1511"/>
        <w:gridCol w:w="2021"/>
      </w:tblGrid>
      <w:tr w:rsidR="009F2774" w:rsidRPr="00AB22AF" w:rsidTr="00AF2AAC">
        <w:trPr>
          <w:jc w:val="center"/>
        </w:trPr>
        <w:tc>
          <w:tcPr>
            <w:tcW w:w="789" w:type="pct"/>
            <w:shd w:val="clear" w:color="auto" w:fill="auto"/>
            <w:vAlign w:val="center"/>
          </w:tcPr>
          <w:p w:rsidR="009F2774" w:rsidRPr="00AB22AF" w:rsidRDefault="009F2774" w:rsidP="00AF2AAC">
            <w:pPr>
              <w:spacing w:line="360" w:lineRule="auto"/>
              <w:jc w:val="center"/>
              <w:rPr>
                <w:rFonts w:ascii="Simplified Arabic" w:hAnsi="Simplified Arabic" w:cs="Simplified Arabic"/>
                <w:b/>
                <w:bCs/>
                <w:sz w:val="24"/>
                <w:szCs w:val="24"/>
                <w:rtl/>
              </w:rPr>
            </w:pPr>
            <w:r w:rsidRPr="00AB22AF">
              <w:rPr>
                <w:rFonts w:ascii="Simplified Arabic" w:hAnsi="Simplified Arabic" w:cs="Simplified Arabic"/>
                <w:b/>
                <w:bCs/>
                <w:sz w:val="24"/>
                <w:szCs w:val="24"/>
                <w:rtl/>
              </w:rPr>
              <w:t>التصنيف</w:t>
            </w:r>
          </w:p>
        </w:tc>
        <w:tc>
          <w:tcPr>
            <w:tcW w:w="789" w:type="pct"/>
            <w:shd w:val="clear" w:color="auto" w:fill="auto"/>
            <w:vAlign w:val="center"/>
          </w:tcPr>
          <w:p w:rsidR="009F2774" w:rsidRPr="00AB22AF" w:rsidRDefault="009F2774" w:rsidP="00AF2AAC">
            <w:pPr>
              <w:spacing w:line="360" w:lineRule="auto"/>
              <w:jc w:val="center"/>
              <w:rPr>
                <w:rFonts w:ascii="Simplified Arabic" w:hAnsi="Simplified Arabic" w:cs="Simplified Arabic"/>
                <w:b/>
                <w:bCs/>
                <w:sz w:val="24"/>
                <w:szCs w:val="24"/>
                <w:rtl/>
              </w:rPr>
            </w:pPr>
            <w:r w:rsidRPr="00AB22AF">
              <w:rPr>
                <w:rFonts w:ascii="Simplified Arabic" w:hAnsi="Simplified Arabic" w:cs="Simplified Arabic"/>
                <w:b/>
                <w:bCs/>
                <w:sz w:val="24"/>
                <w:szCs w:val="24"/>
                <w:rtl/>
              </w:rPr>
              <w:t>موافق بشدة</w:t>
            </w:r>
          </w:p>
        </w:tc>
        <w:tc>
          <w:tcPr>
            <w:tcW w:w="789" w:type="pct"/>
            <w:shd w:val="clear" w:color="auto" w:fill="auto"/>
            <w:vAlign w:val="center"/>
          </w:tcPr>
          <w:p w:rsidR="009F2774" w:rsidRPr="00AB22AF" w:rsidRDefault="009F2774" w:rsidP="00AF2AAC">
            <w:pPr>
              <w:spacing w:line="360" w:lineRule="auto"/>
              <w:jc w:val="center"/>
              <w:rPr>
                <w:rFonts w:ascii="Simplified Arabic" w:hAnsi="Simplified Arabic" w:cs="Simplified Arabic"/>
                <w:b/>
                <w:bCs/>
                <w:sz w:val="24"/>
                <w:szCs w:val="24"/>
                <w:rtl/>
              </w:rPr>
            </w:pPr>
            <w:r w:rsidRPr="00AB22AF">
              <w:rPr>
                <w:rFonts w:ascii="Simplified Arabic" w:hAnsi="Simplified Arabic" w:cs="Simplified Arabic"/>
                <w:b/>
                <w:bCs/>
                <w:sz w:val="24"/>
                <w:szCs w:val="24"/>
                <w:rtl/>
              </w:rPr>
              <w:t>موافق</w:t>
            </w:r>
          </w:p>
        </w:tc>
        <w:tc>
          <w:tcPr>
            <w:tcW w:w="789" w:type="pct"/>
            <w:shd w:val="clear" w:color="auto" w:fill="auto"/>
            <w:vAlign w:val="center"/>
          </w:tcPr>
          <w:p w:rsidR="009F2774" w:rsidRPr="00AB22AF" w:rsidRDefault="009F2774" w:rsidP="00AF2AAC">
            <w:pPr>
              <w:spacing w:line="360" w:lineRule="auto"/>
              <w:jc w:val="center"/>
              <w:rPr>
                <w:rFonts w:ascii="Simplified Arabic" w:hAnsi="Simplified Arabic" w:cs="Simplified Arabic"/>
                <w:b/>
                <w:bCs/>
                <w:sz w:val="24"/>
                <w:szCs w:val="24"/>
                <w:rtl/>
              </w:rPr>
            </w:pPr>
            <w:r w:rsidRPr="00AB22AF">
              <w:rPr>
                <w:rFonts w:ascii="Simplified Arabic" w:hAnsi="Simplified Arabic" w:cs="Simplified Arabic"/>
                <w:b/>
                <w:bCs/>
                <w:sz w:val="24"/>
                <w:szCs w:val="24"/>
                <w:rtl/>
              </w:rPr>
              <w:t>محايد</w:t>
            </w:r>
          </w:p>
        </w:tc>
        <w:tc>
          <w:tcPr>
            <w:tcW w:w="789" w:type="pct"/>
            <w:shd w:val="clear" w:color="auto" w:fill="auto"/>
            <w:vAlign w:val="center"/>
          </w:tcPr>
          <w:p w:rsidR="009F2774" w:rsidRPr="00AB22AF" w:rsidRDefault="009F2774" w:rsidP="00AF2AAC">
            <w:pPr>
              <w:spacing w:line="360" w:lineRule="auto"/>
              <w:jc w:val="center"/>
              <w:rPr>
                <w:rFonts w:ascii="Simplified Arabic" w:hAnsi="Simplified Arabic" w:cs="Simplified Arabic"/>
                <w:b/>
                <w:bCs/>
                <w:sz w:val="24"/>
                <w:szCs w:val="24"/>
                <w:rtl/>
              </w:rPr>
            </w:pPr>
            <w:r w:rsidRPr="00AB22AF">
              <w:rPr>
                <w:rFonts w:ascii="Simplified Arabic" w:hAnsi="Simplified Arabic" w:cs="Simplified Arabic"/>
                <w:b/>
                <w:bCs/>
                <w:sz w:val="24"/>
                <w:szCs w:val="24"/>
                <w:rtl/>
              </w:rPr>
              <w:t>غير موافق</w:t>
            </w:r>
          </w:p>
        </w:tc>
        <w:tc>
          <w:tcPr>
            <w:tcW w:w="1057" w:type="pct"/>
            <w:shd w:val="clear" w:color="auto" w:fill="auto"/>
            <w:vAlign w:val="center"/>
          </w:tcPr>
          <w:p w:rsidR="009F2774" w:rsidRPr="00AB22AF" w:rsidRDefault="009F2774" w:rsidP="00AF2AAC">
            <w:pPr>
              <w:spacing w:line="360" w:lineRule="auto"/>
              <w:jc w:val="center"/>
              <w:rPr>
                <w:rFonts w:ascii="Simplified Arabic" w:hAnsi="Simplified Arabic" w:cs="Simplified Arabic"/>
                <w:b/>
                <w:bCs/>
                <w:sz w:val="24"/>
                <w:szCs w:val="24"/>
                <w:rtl/>
              </w:rPr>
            </w:pPr>
            <w:r w:rsidRPr="00AB22AF">
              <w:rPr>
                <w:rFonts w:ascii="Simplified Arabic" w:hAnsi="Simplified Arabic" w:cs="Simplified Arabic"/>
                <w:b/>
                <w:bCs/>
                <w:sz w:val="24"/>
                <w:szCs w:val="24"/>
                <w:rtl/>
              </w:rPr>
              <w:t>غير موافق بشدة</w:t>
            </w:r>
          </w:p>
        </w:tc>
      </w:tr>
      <w:tr w:rsidR="009F2774" w:rsidRPr="00AB22AF" w:rsidTr="00AF2AAC">
        <w:trPr>
          <w:jc w:val="center"/>
        </w:trPr>
        <w:tc>
          <w:tcPr>
            <w:tcW w:w="789" w:type="pct"/>
            <w:shd w:val="clear" w:color="auto" w:fill="auto"/>
            <w:vAlign w:val="center"/>
          </w:tcPr>
          <w:p w:rsidR="009F2774" w:rsidRPr="00AB22AF" w:rsidRDefault="009F2774" w:rsidP="00AF2AAC">
            <w:pPr>
              <w:spacing w:line="360" w:lineRule="auto"/>
              <w:jc w:val="center"/>
              <w:rPr>
                <w:rFonts w:ascii="Simplified Arabic" w:hAnsi="Simplified Arabic" w:cs="Simplified Arabic"/>
                <w:b/>
                <w:bCs/>
                <w:sz w:val="24"/>
                <w:szCs w:val="24"/>
                <w:rtl/>
              </w:rPr>
            </w:pPr>
            <w:r w:rsidRPr="00AB22AF">
              <w:rPr>
                <w:rFonts w:ascii="Simplified Arabic" w:hAnsi="Simplified Arabic" w:cs="Simplified Arabic"/>
                <w:b/>
                <w:bCs/>
                <w:sz w:val="24"/>
                <w:szCs w:val="24"/>
                <w:rtl/>
              </w:rPr>
              <w:t>الدرجة</w:t>
            </w:r>
          </w:p>
        </w:tc>
        <w:tc>
          <w:tcPr>
            <w:tcW w:w="789" w:type="pct"/>
            <w:shd w:val="clear" w:color="auto" w:fill="auto"/>
            <w:vAlign w:val="center"/>
          </w:tcPr>
          <w:p w:rsidR="009F2774" w:rsidRPr="00AB22AF" w:rsidRDefault="009F2774" w:rsidP="00AF2AAC">
            <w:pPr>
              <w:spacing w:line="360" w:lineRule="auto"/>
              <w:jc w:val="center"/>
              <w:rPr>
                <w:rFonts w:ascii="Simplified Arabic" w:hAnsi="Simplified Arabic" w:cs="Simplified Arabic"/>
                <w:sz w:val="24"/>
                <w:szCs w:val="24"/>
                <w:rtl/>
              </w:rPr>
            </w:pPr>
            <w:r w:rsidRPr="00AB22AF">
              <w:rPr>
                <w:rFonts w:ascii="Simplified Arabic" w:hAnsi="Simplified Arabic" w:cs="Simplified Arabic"/>
                <w:sz w:val="24"/>
                <w:szCs w:val="24"/>
                <w:rtl/>
              </w:rPr>
              <w:t>5</w:t>
            </w:r>
          </w:p>
        </w:tc>
        <w:tc>
          <w:tcPr>
            <w:tcW w:w="789" w:type="pct"/>
            <w:shd w:val="clear" w:color="auto" w:fill="auto"/>
            <w:vAlign w:val="center"/>
          </w:tcPr>
          <w:p w:rsidR="009F2774" w:rsidRPr="00AB22AF" w:rsidRDefault="009F2774" w:rsidP="00AF2AAC">
            <w:pPr>
              <w:spacing w:line="360" w:lineRule="auto"/>
              <w:jc w:val="center"/>
              <w:rPr>
                <w:rFonts w:ascii="Simplified Arabic" w:hAnsi="Simplified Arabic" w:cs="Simplified Arabic"/>
                <w:sz w:val="24"/>
                <w:szCs w:val="24"/>
                <w:rtl/>
              </w:rPr>
            </w:pPr>
            <w:r w:rsidRPr="00AB22AF">
              <w:rPr>
                <w:rFonts w:ascii="Simplified Arabic" w:hAnsi="Simplified Arabic" w:cs="Simplified Arabic"/>
                <w:sz w:val="24"/>
                <w:szCs w:val="24"/>
                <w:rtl/>
              </w:rPr>
              <w:t>4</w:t>
            </w:r>
          </w:p>
        </w:tc>
        <w:tc>
          <w:tcPr>
            <w:tcW w:w="789" w:type="pct"/>
            <w:shd w:val="clear" w:color="auto" w:fill="auto"/>
            <w:vAlign w:val="center"/>
          </w:tcPr>
          <w:p w:rsidR="009F2774" w:rsidRPr="00AB22AF" w:rsidRDefault="009F2774" w:rsidP="00AF2AAC">
            <w:pPr>
              <w:spacing w:line="360" w:lineRule="auto"/>
              <w:jc w:val="center"/>
              <w:rPr>
                <w:rFonts w:ascii="Simplified Arabic" w:hAnsi="Simplified Arabic" w:cs="Simplified Arabic"/>
                <w:sz w:val="24"/>
                <w:szCs w:val="24"/>
                <w:rtl/>
              </w:rPr>
            </w:pPr>
            <w:r w:rsidRPr="00AB22AF">
              <w:rPr>
                <w:rFonts w:ascii="Simplified Arabic" w:hAnsi="Simplified Arabic" w:cs="Simplified Arabic"/>
                <w:sz w:val="24"/>
                <w:szCs w:val="24"/>
                <w:rtl/>
              </w:rPr>
              <w:t>3</w:t>
            </w:r>
          </w:p>
        </w:tc>
        <w:tc>
          <w:tcPr>
            <w:tcW w:w="789" w:type="pct"/>
            <w:shd w:val="clear" w:color="auto" w:fill="auto"/>
            <w:vAlign w:val="center"/>
          </w:tcPr>
          <w:p w:rsidR="009F2774" w:rsidRPr="00AB22AF" w:rsidRDefault="009F2774" w:rsidP="00AF2AAC">
            <w:pPr>
              <w:spacing w:line="360" w:lineRule="auto"/>
              <w:jc w:val="center"/>
              <w:rPr>
                <w:rFonts w:ascii="Simplified Arabic" w:hAnsi="Simplified Arabic" w:cs="Simplified Arabic"/>
                <w:sz w:val="24"/>
                <w:szCs w:val="24"/>
                <w:rtl/>
              </w:rPr>
            </w:pPr>
            <w:r w:rsidRPr="00AB22AF">
              <w:rPr>
                <w:rFonts w:ascii="Simplified Arabic" w:hAnsi="Simplified Arabic" w:cs="Simplified Arabic"/>
                <w:sz w:val="24"/>
                <w:szCs w:val="24"/>
                <w:rtl/>
              </w:rPr>
              <w:t>2</w:t>
            </w:r>
          </w:p>
        </w:tc>
        <w:tc>
          <w:tcPr>
            <w:tcW w:w="1057" w:type="pct"/>
            <w:shd w:val="clear" w:color="auto" w:fill="auto"/>
            <w:vAlign w:val="center"/>
          </w:tcPr>
          <w:p w:rsidR="009F2774" w:rsidRPr="00AB22AF" w:rsidRDefault="009F2774" w:rsidP="00AF2AAC">
            <w:pPr>
              <w:spacing w:line="360" w:lineRule="auto"/>
              <w:jc w:val="center"/>
              <w:rPr>
                <w:rFonts w:ascii="Simplified Arabic" w:hAnsi="Simplified Arabic" w:cs="Simplified Arabic"/>
                <w:sz w:val="24"/>
                <w:szCs w:val="24"/>
                <w:rtl/>
              </w:rPr>
            </w:pPr>
            <w:r w:rsidRPr="00AB22AF">
              <w:rPr>
                <w:rFonts w:ascii="Simplified Arabic" w:hAnsi="Simplified Arabic" w:cs="Simplified Arabic"/>
                <w:sz w:val="24"/>
                <w:szCs w:val="24"/>
                <w:rtl/>
              </w:rPr>
              <w:t>1</w:t>
            </w:r>
          </w:p>
        </w:tc>
      </w:tr>
    </w:tbl>
    <w:p w:rsidR="009F2774" w:rsidRPr="00AB22AF" w:rsidRDefault="009F2774" w:rsidP="009F2774">
      <w:pPr>
        <w:spacing w:after="0" w:line="360" w:lineRule="auto"/>
        <w:ind w:firstLine="720"/>
        <w:jc w:val="both"/>
        <w:rPr>
          <w:rFonts w:ascii="Simplified Arabic" w:hAnsi="Simplified Arabic" w:cs="Simplified Arabic"/>
          <w:sz w:val="28"/>
          <w:szCs w:val="28"/>
          <w:rtl/>
          <w:lang w:bidi="ar-JO"/>
        </w:rPr>
      </w:pPr>
      <w:r w:rsidRPr="00AB22AF">
        <w:rPr>
          <w:rFonts w:ascii="Simplified Arabic" w:hAnsi="Simplified Arabic" w:cs="Simplified Arabic"/>
          <w:sz w:val="28"/>
          <w:szCs w:val="28"/>
          <w:rtl/>
          <w:lang w:bidi="ar-JO"/>
        </w:rPr>
        <w:t xml:space="preserve">وبناءً على ذلك، تم تحديد مستوى الأهمية النسبية للفقرات والأبعاد والمتغيرات، وفقاً للصيغة الآتية: </w:t>
      </w:r>
    </w:p>
    <w:tbl>
      <w:tblPr>
        <w:bidiVisual/>
        <w:tblW w:w="9090" w:type="dxa"/>
        <w:jc w:val="center"/>
        <w:tblLook w:val="04A0"/>
      </w:tblPr>
      <w:tblGrid>
        <w:gridCol w:w="1808"/>
        <w:gridCol w:w="3769"/>
        <w:gridCol w:w="743"/>
        <w:gridCol w:w="1249"/>
        <w:gridCol w:w="1521"/>
      </w:tblGrid>
      <w:tr w:rsidR="009F2774" w:rsidRPr="00AB22AF" w:rsidTr="00AF2AAC">
        <w:trPr>
          <w:jc w:val="center"/>
        </w:trPr>
        <w:tc>
          <w:tcPr>
            <w:tcW w:w="1808" w:type="dxa"/>
            <w:vMerge w:val="restart"/>
            <w:vAlign w:val="center"/>
          </w:tcPr>
          <w:p w:rsidR="009F2774" w:rsidRPr="00AB22AF" w:rsidRDefault="009F2774" w:rsidP="00AF2AAC">
            <w:pPr>
              <w:keepNext/>
              <w:tabs>
                <w:tab w:val="left" w:pos="-10"/>
              </w:tabs>
              <w:autoSpaceDE w:val="0"/>
              <w:autoSpaceDN w:val="0"/>
              <w:snapToGrid w:val="0"/>
              <w:spacing w:after="0" w:line="360" w:lineRule="auto"/>
              <w:jc w:val="center"/>
              <w:rPr>
                <w:rFonts w:ascii="Simplified Arabic" w:hAnsi="Simplified Arabic" w:cs="Simplified Arabic"/>
                <w:sz w:val="28"/>
                <w:szCs w:val="28"/>
                <w:rtl/>
                <w:lang w:bidi="ar-JO"/>
              </w:rPr>
            </w:pPr>
            <w:r w:rsidRPr="00AB22AF">
              <w:rPr>
                <w:rFonts w:ascii="Simplified Arabic" w:hAnsi="Simplified Arabic" w:cs="Simplified Arabic"/>
                <w:sz w:val="28"/>
                <w:szCs w:val="28"/>
                <w:rtl/>
              </w:rPr>
              <w:lastRenderedPageBreak/>
              <w:t>الأهمية النسبية =</w:t>
            </w:r>
          </w:p>
        </w:tc>
        <w:tc>
          <w:tcPr>
            <w:tcW w:w="3769" w:type="dxa"/>
            <w:tcBorders>
              <w:bottom w:val="single" w:sz="4" w:space="0" w:color="auto"/>
            </w:tcBorders>
            <w:vAlign w:val="center"/>
          </w:tcPr>
          <w:p w:rsidR="009F2774" w:rsidRPr="00AB22AF" w:rsidRDefault="009F2774" w:rsidP="00AF2AAC">
            <w:pPr>
              <w:keepNext/>
              <w:tabs>
                <w:tab w:val="left" w:pos="0"/>
              </w:tabs>
              <w:autoSpaceDE w:val="0"/>
              <w:autoSpaceDN w:val="0"/>
              <w:snapToGrid w:val="0"/>
              <w:spacing w:after="0" w:line="360" w:lineRule="auto"/>
              <w:jc w:val="center"/>
              <w:rPr>
                <w:rFonts w:ascii="Simplified Arabic" w:hAnsi="Simplified Arabic" w:cs="Simplified Arabic"/>
                <w:sz w:val="28"/>
                <w:szCs w:val="28"/>
                <w:rtl/>
                <w:lang w:bidi="ar-JO"/>
              </w:rPr>
            </w:pPr>
            <w:r w:rsidRPr="00AB22AF">
              <w:rPr>
                <w:rFonts w:ascii="Simplified Arabic" w:hAnsi="Simplified Arabic" w:cs="Simplified Arabic"/>
                <w:sz w:val="28"/>
                <w:szCs w:val="28"/>
                <w:rtl/>
                <w:lang w:bidi="ar-JO"/>
              </w:rPr>
              <w:t>الحد الأعلى للبديل – الحد الأدنى للبديل</w:t>
            </w:r>
          </w:p>
        </w:tc>
        <w:tc>
          <w:tcPr>
            <w:tcW w:w="743" w:type="dxa"/>
            <w:vMerge w:val="restart"/>
            <w:vAlign w:val="center"/>
          </w:tcPr>
          <w:p w:rsidR="009F2774" w:rsidRPr="00AB22AF" w:rsidRDefault="009F2774" w:rsidP="00AF2AAC">
            <w:pPr>
              <w:keepNext/>
              <w:tabs>
                <w:tab w:val="left" w:pos="423"/>
              </w:tabs>
              <w:autoSpaceDE w:val="0"/>
              <w:autoSpaceDN w:val="0"/>
              <w:snapToGrid w:val="0"/>
              <w:spacing w:after="0" w:line="360" w:lineRule="auto"/>
              <w:jc w:val="center"/>
              <w:rPr>
                <w:rFonts w:ascii="Simplified Arabic" w:hAnsi="Simplified Arabic" w:cs="Simplified Arabic"/>
                <w:sz w:val="28"/>
                <w:szCs w:val="28"/>
                <w:rtl/>
                <w:lang w:bidi="ar-JO"/>
              </w:rPr>
            </w:pPr>
            <w:r w:rsidRPr="00AB22AF">
              <w:rPr>
                <w:rFonts w:ascii="Simplified Arabic" w:hAnsi="Simplified Arabic" w:cs="Simplified Arabic"/>
                <w:sz w:val="28"/>
                <w:szCs w:val="28"/>
                <w:rtl/>
                <w:lang w:bidi="ar-JO"/>
              </w:rPr>
              <w:t>=</w:t>
            </w:r>
          </w:p>
        </w:tc>
        <w:tc>
          <w:tcPr>
            <w:tcW w:w="1249" w:type="dxa"/>
            <w:tcBorders>
              <w:bottom w:val="single" w:sz="4" w:space="0" w:color="auto"/>
            </w:tcBorders>
            <w:vAlign w:val="center"/>
          </w:tcPr>
          <w:p w:rsidR="009F2774" w:rsidRPr="00AB22AF" w:rsidRDefault="009F2774" w:rsidP="00AF2AAC">
            <w:pPr>
              <w:keepNext/>
              <w:tabs>
                <w:tab w:val="left" w:pos="-30"/>
              </w:tabs>
              <w:autoSpaceDE w:val="0"/>
              <w:autoSpaceDN w:val="0"/>
              <w:snapToGrid w:val="0"/>
              <w:spacing w:after="0" w:line="360" w:lineRule="auto"/>
              <w:jc w:val="center"/>
              <w:rPr>
                <w:rFonts w:ascii="Simplified Arabic" w:hAnsi="Simplified Arabic" w:cs="Simplified Arabic"/>
                <w:sz w:val="28"/>
                <w:szCs w:val="28"/>
                <w:rtl/>
                <w:lang w:bidi="ar-JO"/>
              </w:rPr>
            </w:pPr>
            <w:r w:rsidRPr="00AB22AF">
              <w:rPr>
                <w:rFonts w:ascii="Simplified Arabic" w:hAnsi="Simplified Arabic" w:cs="Simplified Arabic"/>
                <w:sz w:val="28"/>
                <w:szCs w:val="28"/>
                <w:rtl/>
                <w:lang w:bidi="ar-JO"/>
              </w:rPr>
              <w:t>5 – 1</w:t>
            </w:r>
          </w:p>
        </w:tc>
        <w:tc>
          <w:tcPr>
            <w:tcW w:w="1521" w:type="dxa"/>
            <w:vMerge w:val="restart"/>
            <w:vAlign w:val="center"/>
          </w:tcPr>
          <w:p w:rsidR="009F2774" w:rsidRPr="00AB22AF" w:rsidRDefault="009F2774" w:rsidP="00AF2AAC">
            <w:pPr>
              <w:keepNext/>
              <w:tabs>
                <w:tab w:val="left" w:pos="0"/>
              </w:tabs>
              <w:autoSpaceDE w:val="0"/>
              <w:autoSpaceDN w:val="0"/>
              <w:snapToGrid w:val="0"/>
              <w:spacing w:after="0" w:line="360" w:lineRule="auto"/>
              <w:rPr>
                <w:rFonts w:ascii="Simplified Arabic" w:hAnsi="Simplified Arabic" w:cs="Simplified Arabic"/>
                <w:sz w:val="28"/>
                <w:szCs w:val="28"/>
                <w:rtl/>
                <w:lang w:bidi="ar-JO"/>
              </w:rPr>
            </w:pPr>
            <w:r w:rsidRPr="00AB22AF">
              <w:rPr>
                <w:rFonts w:ascii="Simplified Arabic" w:hAnsi="Simplified Arabic" w:cs="Simplified Arabic"/>
                <w:sz w:val="28"/>
                <w:szCs w:val="28"/>
                <w:rtl/>
                <w:lang w:bidi="ar-JO"/>
              </w:rPr>
              <w:t>= 1.33</w:t>
            </w:r>
          </w:p>
        </w:tc>
      </w:tr>
      <w:tr w:rsidR="009F2774" w:rsidRPr="00AB22AF" w:rsidTr="00AF2AAC">
        <w:trPr>
          <w:jc w:val="center"/>
        </w:trPr>
        <w:tc>
          <w:tcPr>
            <w:tcW w:w="1808" w:type="dxa"/>
            <w:vMerge/>
            <w:vAlign w:val="center"/>
          </w:tcPr>
          <w:p w:rsidR="009F2774" w:rsidRPr="00AB22AF" w:rsidRDefault="009F2774" w:rsidP="00AF2AAC">
            <w:pPr>
              <w:keepNext/>
              <w:tabs>
                <w:tab w:val="left" w:pos="423"/>
              </w:tabs>
              <w:autoSpaceDE w:val="0"/>
              <w:autoSpaceDN w:val="0"/>
              <w:snapToGrid w:val="0"/>
              <w:spacing w:after="0" w:line="360" w:lineRule="auto"/>
              <w:jc w:val="center"/>
              <w:rPr>
                <w:rFonts w:ascii="Simplified Arabic" w:hAnsi="Simplified Arabic" w:cs="Simplified Arabic"/>
                <w:sz w:val="28"/>
                <w:szCs w:val="28"/>
                <w:rtl/>
                <w:lang w:bidi="ar-JO"/>
              </w:rPr>
            </w:pPr>
          </w:p>
        </w:tc>
        <w:tc>
          <w:tcPr>
            <w:tcW w:w="3769" w:type="dxa"/>
            <w:tcBorders>
              <w:top w:val="single" w:sz="4" w:space="0" w:color="auto"/>
            </w:tcBorders>
            <w:vAlign w:val="center"/>
          </w:tcPr>
          <w:p w:rsidR="009F2774" w:rsidRPr="00AB22AF" w:rsidRDefault="009F2774" w:rsidP="00AF2AAC">
            <w:pPr>
              <w:keepNext/>
              <w:tabs>
                <w:tab w:val="left" w:pos="0"/>
              </w:tabs>
              <w:autoSpaceDE w:val="0"/>
              <w:autoSpaceDN w:val="0"/>
              <w:snapToGrid w:val="0"/>
              <w:spacing w:after="0" w:line="360" w:lineRule="auto"/>
              <w:jc w:val="center"/>
              <w:rPr>
                <w:rFonts w:ascii="Simplified Arabic" w:hAnsi="Simplified Arabic" w:cs="Simplified Arabic"/>
                <w:sz w:val="28"/>
                <w:szCs w:val="28"/>
                <w:rtl/>
                <w:lang w:bidi="ar-JO"/>
              </w:rPr>
            </w:pPr>
            <w:r w:rsidRPr="00AB22AF">
              <w:rPr>
                <w:rFonts w:ascii="Simplified Arabic" w:hAnsi="Simplified Arabic" w:cs="Simplified Arabic"/>
                <w:sz w:val="28"/>
                <w:szCs w:val="28"/>
                <w:rtl/>
                <w:lang w:bidi="ar-JO"/>
              </w:rPr>
              <w:t>عدد المستويات</w:t>
            </w:r>
          </w:p>
        </w:tc>
        <w:tc>
          <w:tcPr>
            <w:tcW w:w="743" w:type="dxa"/>
            <w:vMerge/>
            <w:vAlign w:val="center"/>
          </w:tcPr>
          <w:p w:rsidR="009F2774" w:rsidRPr="00AB22AF" w:rsidRDefault="009F2774" w:rsidP="00AF2AAC">
            <w:pPr>
              <w:keepNext/>
              <w:tabs>
                <w:tab w:val="left" w:pos="423"/>
              </w:tabs>
              <w:autoSpaceDE w:val="0"/>
              <w:autoSpaceDN w:val="0"/>
              <w:snapToGrid w:val="0"/>
              <w:spacing w:after="0" w:line="360" w:lineRule="auto"/>
              <w:jc w:val="center"/>
              <w:rPr>
                <w:rFonts w:ascii="Simplified Arabic" w:hAnsi="Simplified Arabic" w:cs="Simplified Arabic"/>
                <w:sz w:val="28"/>
                <w:szCs w:val="28"/>
                <w:rtl/>
                <w:lang w:bidi="ar-JO"/>
              </w:rPr>
            </w:pPr>
          </w:p>
        </w:tc>
        <w:tc>
          <w:tcPr>
            <w:tcW w:w="1249" w:type="dxa"/>
            <w:tcBorders>
              <w:top w:val="single" w:sz="4" w:space="0" w:color="auto"/>
            </w:tcBorders>
            <w:vAlign w:val="center"/>
          </w:tcPr>
          <w:p w:rsidR="009F2774" w:rsidRPr="00AB22AF" w:rsidRDefault="009F2774" w:rsidP="00AF2AAC">
            <w:pPr>
              <w:keepNext/>
              <w:tabs>
                <w:tab w:val="left" w:pos="-30"/>
              </w:tabs>
              <w:autoSpaceDE w:val="0"/>
              <w:autoSpaceDN w:val="0"/>
              <w:snapToGrid w:val="0"/>
              <w:spacing w:after="0" w:line="360" w:lineRule="auto"/>
              <w:jc w:val="center"/>
              <w:rPr>
                <w:rFonts w:ascii="Simplified Arabic" w:hAnsi="Simplified Arabic" w:cs="Simplified Arabic"/>
                <w:sz w:val="28"/>
                <w:szCs w:val="28"/>
                <w:rtl/>
                <w:lang w:bidi="ar-JO"/>
              </w:rPr>
            </w:pPr>
            <w:r w:rsidRPr="00AB22AF">
              <w:rPr>
                <w:rFonts w:ascii="Simplified Arabic" w:hAnsi="Simplified Arabic" w:cs="Simplified Arabic"/>
                <w:sz w:val="28"/>
                <w:szCs w:val="28"/>
                <w:rtl/>
                <w:lang w:bidi="ar-JO"/>
              </w:rPr>
              <w:t>3</w:t>
            </w:r>
          </w:p>
        </w:tc>
        <w:tc>
          <w:tcPr>
            <w:tcW w:w="1521" w:type="dxa"/>
            <w:vMerge/>
            <w:vAlign w:val="center"/>
          </w:tcPr>
          <w:p w:rsidR="009F2774" w:rsidRPr="00AB22AF" w:rsidRDefault="009F2774" w:rsidP="00AF2AAC">
            <w:pPr>
              <w:keepNext/>
              <w:tabs>
                <w:tab w:val="left" w:pos="423"/>
              </w:tabs>
              <w:autoSpaceDE w:val="0"/>
              <w:autoSpaceDN w:val="0"/>
              <w:snapToGrid w:val="0"/>
              <w:spacing w:after="0" w:line="360" w:lineRule="auto"/>
              <w:jc w:val="center"/>
              <w:rPr>
                <w:rFonts w:ascii="Simplified Arabic" w:hAnsi="Simplified Arabic" w:cs="Simplified Arabic"/>
                <w:sz w:val="28"/>
                <w:szCs w:val="28"/>
                <w:rtl/>
                <w:lang w:bidi="ar-JO"/>
              </w:rPr>
            </w:pPr>
          </w:p>
        </w:tc>
      </w:tr>
    </w:tbl>
    <w:p w:rsidR="009F2774" w:rsidRDefault="009F2774" w:rsidP="009F2774">
      <w:pPr>
        <w:bidi/>
        <w:spacing w:after="0" w:line="360" w:lineRule="auto"/>
        <w:ind w:firstLine="567"/>
        <w:jc w:val="lowKashida"/>
        <w:rPr>
          <w:rFonts w:ascii="Simplified Arabic" w:hAnsi="Simplified Arabic" w:cs="Simplified Arabic"/>
          <w:sz w:val="28"/>
          <w:szCs w:val="28"/>
          <w:rtl/>
          <w:lang w:bidi="ar-JO"/>
        </w:rPr>
      </w:pPr>
      <w:r w:rsidRPr="00AB22AF">
        <w:rPr>
          <w:rFonts w:ascii="Simplified Arabic" w:hAnsi="Simplified Arabic" w:cs="Simplified Arabic"/>
          <w:sz w:val="28"/>
          <w:szCs w:val="28"/>
          <w:rtl/>
          <w:lang w:bidi="ar-JO"/>
        </w:rPr>
        <w:t xml:space="preserve">حيث حدد مستوى الأهمية النسبية بالاعتماد على قيمة المتوسط الحسابي لأوزان إجابات أفراد عينة الدراسة على فقرات أداة الدراسة وأبعاد ومتغيرات أنموذجها، ووفقاً لثلاثة مستويات، كما يأتي: </w:t>
      </w:r>
    </w:p>
    <w:p w:rsidR="009F2774" w:rsidRPr="00CB0254" w:rsidRDefault="009F2774" w:rsidP="009F2774">
      <w:pPr>
        <w:spacing w:after="0" w:line="360" w:lineRule="auto"/>
        <w:jc w:val="center"/>
        <w:rPr>
          <w:rFonts w:ascii="Simplified Arabic" w:hAnsi="Simplified Arabic" w:cs="Simplified Arabic"/>
          <w:b/>
          <w:bCs/>
          <w:sz w:val="28"/>
          <w:szCs w:val="28"/>
          <w:rtl/>
          <w:lang w:bidi="ar-JO"/>
        </w:rPr>
      </w:pPr>
      <w:r w:rsidRPr="00CB0254">
        <w:rPr>
          <w:rFonts w:ascii="Simplified Arabic" w:hAnsi="Simplified Arabic" w:cs="Simplified Arabic"/>
          <w:b/>
          <w:bCs/>
          <w:sz w:val="28"/>
          <w:szCs w:val="28"/>
          <w:rtl/>
          <w:lang w:bidi="ar-JO"/>
        </w:rPr>
        <w:t>الجدول (</w:t>
      </w:r>
      <w:r w:rsidRPr="00CB0254">
        <w:rPr>
          <w:rFonts w:ascii="Simplified Arabic" w:hAnsi="Simplified Arabic" w:cs="Simplified Arabic" w:hint="cs"/>
          <w:b/>
          <w:bCs/>
          <w:sz w:val="28"/>
          <w:szCs w:val="28"/>
          <w:rtl/>
          <w:lang w:bidi="ar-JO"/>
        </w:rPr>
        <w:t>4</w:t>
      </w:r>
      <w:r w:rsidRPr="00CB0254">
        <w:rPr>
          <w:rFonts w:ascii="Simplified Arabic" w:hAnsi="Simplified Arabic" w:cs="Simplified Arabic"/>
          <w:b/>
          <w:bCs/>
          <w:sz w:val="28"/>
          <w:szCs w:val="28"/>
          <w:rtl/>
          <w:lang w:bidi="ar-JO"/>
        </w:rPr>
        <w:t>): مستويات الأهمية النسبية</w:t>
      </w:r>
    </w:p>
    <w:tbl>
      <w:tblPr>
        <w:bidiVisual/>
        <w:tblW w:w="5000" w:type="pct"/>
        <w:jc w:val="center"/>
        <w:tblBorders>
          <w:top w:val="thinThickSmallGap" w:sz="24" w:space="0" w:color="auto"/>
          <w:left w:val="thinThickSmallGap" w:sz="24" w:space="0" w:color="auto"/>
          <w:bottom w:val="thinThickSmallGap" w:sz="24" w:space="0" w:color="auto"/>
          <w:right w:val="thinThickSmallGap" w:sz="24" w:space="0" w:color="auto"/>
          <w:insideH w:val="double" w:sz="4" w:space="0" w:color="auto"/>
          <w:insideV w:val="double" w:sz="4" w:space="0" w:color="auto"/>
        </w:tblBorders>
        <w:tblLook w:val="04A0"/>
      </w:tblPr>
      <w:tblGrid>
        <w:gridCol w:w="4788"/>
        <w:gridCol w:w="4788"/>
      </w:tblGrid>
      <w:tr w:rsidR="009F2774" w:rsidRPr="00AB22AF" w:rsidTr="00AF2AAC">
        <w:trPr>
          <w:jc w:val="center"/>
        </w:trPr>
        <w:tc>
          <w:tcPr>
            <w:tcW w:w="2500" w:type="pct"/>
            <w:shd w:val="clear" w:color="auto" w:fill="auto"/>
            <w:vAlign w:val="center"/>
          </w:tcPr>
          <w:p w:rsidR="009F2774" w:rsidRPr="00AB22AF" w:rsidRDefault="009F2774" w:rsidP="00AF2AAC">
            <w:pPr>
              <w:spacing w:after="0" w:line="360" w:lineRule="auto"/>
              <w:jc w:val="center"/>
              <w:rPr>
                <w:rFonts w:ascii="Simplified Arabic" w:hAnsi="Simplified Arabic" w:cs="Simplified Arabic"/>
                <w:b/>
                <w:bCs/>
                <w:sz w:val="24"/>
                <w:szCs w:val="24"/>
                <w:rtl/>
                <w:lang w:bidi="ar-JO"/>
              </w:rPr>
            </w:pPr>
            <w:r w:rsidRPr="00AB22AF">
              <w:rPr>
                <w:rFonts w:ascii="Simplified Arabic" w:hAnsi="Simplified Arabic" w:cs="Simplified Arabic"/>
                <w:b/>
                <w:bCs/>
                <w:sz w:val="24"/>
                <w:szCs w:val="24"/>
                <w:rtl/>
                <w:lang w:bidi="ar-JO"/>
              </w:rPr>
              <w:t>مستوى الأهمية النسبية</w:t>
            </w:r>
          </w:p>
        </w:tc>
        <w:tc>
          <w:tcPr>
            <w:tcW w:w="2500" w:type="pct"/>
            <w:shd w:val="clear" w:color="auto" w:fill="auto"/>
            <w:vAlign w:val="center"/>
          </w:tcPr>
          <w:p w:rsidR="009F2774" w:rsidRPr="00AB22AF" w:rsidRDefault="009F2774" w:rsidP="00AF2AAC">
            <w:pPr>
              <w:spacing w:after="0" w:line="360" w:lineRule="auto"/>
              <w:jc w:val="center"/>
              <w:rPr>
                <w:rFonts w:ascii="Simplified Arabic" w:hAnsi="Simplified Arabic" w:cs="Simplified Arabic"/>
                <w:b/>
                <w:bCs/>
                <w:sz w:val="24"/>
                <w:szCs w:val="24"/>
                <w:rtl/>
                <w:lang w:bidi="ar-JO"/>
              </w:rPr>
            </w:pPr>
            <w:r w:rsidRPr="00AB22AF">
              <w:rPr>
                <w:rFonts w:ascii="Simplified Arabic" w:hAnsi="Simplified Arabic" w:cs="Simplified Arabic"/>
                <w:b/>
                <w:bCs/>
                <w:sz w:val="24"/>
                <w:szCs w:val="24"/>
                <w:rtl/>
                <w:lang w:bidi="ar-JO"/>
              </w:rPr>
              <w:t>المتوسط الحسابي</w:t>
            </w:r>
          </w:p>
        </w:tc>
      </w:tr>
      <w:tr w:rsidR="009F2774" w:rsidRPr="00AB22AF" w:rsidTr="00AF2AAC">
        <w:trPr>
          <w:jc w:val="center"/>
        </w:trPr>
        <w:tc>
          <w:tcPr>
            <w:tcW w:w="2500" w:type="pct"/>
            <w:shd w:val="clear" w:color="auto" w:fill="auto"/>
            <w:vAlign w:val="center"/>
          </w:tcPr>
          <w:p w:rsidR="009F2774" w:rsidRPr="00AB22AF" w:rsidRDefault="009F2774" w:rsidP="00AF2AAC">
            <w:pPr>
              <w:spacing w:after="0" w:line="360" w:lineRule="auto"/>
              <w:jc w:val="center"/>
              <w:rPr>
                <w:rFonts w:ascii="Simplified Arabic" w:hAnsi="Simplified Arabic" w:cs="Simplified Arabic"/>
                <w:sz w:val="24"/>
                <w:szCs w:val="24"/>
                <w:rtl/>
                <w:lang w:bidi="ar-JO"/>
              </w:rPr>
            </w:pPr>
            <w:r w:rsidRPr="00AB22AF">
              <w:rPr>
                <w:rFonts w:ascii="Simplified Arabic" w:hAnsi="Simplified Arabic" w:cs="Simplified Arabic"/>
                <w:sz w:val="24"/>
                <w:szCs w:val="24"/>
                <w:rtl/>
                <w:lang w:bidi="ar-JO"/>
              </w:rPr>
              <w:t>منخفض</w:t>
            </w:r>
          </w:p>
        </w:tc>
        <w:tc>
          <w:tcPr>
            <w:tcW w:w="2500" w:type="pct"/>
            <w:shd w:val="clear" w:color="auto" w:fill="auto"/>
            <w:vAlign w:val="center"/>
          </w:tcPr>
          <w:p w:rsidR="009F2774" w:rsidRPr="00AB22AF" w:rsidRDefault="009F2774" w:rsidP="00AF2AAC">
            <w:pPr>
              <w:spacing w:after="0" w:line="360" w:lineRule="auto"/>
              <w:jc w:val="center"/>
              <w:rPr>
                <w:rFonts w:ascii="Simplified Arabic" w:hAnsi="Simplified Arabic" w:cs="Simplified Arabic"/>
                <w:sz w:val="24"/>
                <w:szCs w:val="24"/>
                <w:rtl/>
                <w:lang w:bidi="ar-JO"/>
              </w:rPr>
            </w:pPr>
            <w:r w:rsidRPr="00AB22AF">
              <w:rPr>
                <w:rFonts w:ascii="Simplified Arabic" w:hAnsi="Simplified Arabic" w:cs="Simplified Arabic"/>
                <w:sz w:val="24"/>
                <w:szCs w:val="24"/>
                <w:rtl/>
                <w:lang w:bidi="ar-JO"/>
              </w:rPr>
              <w:t>1 – أقل من 2.33</w:t>
            </w:r>
          </w:p>
        </w:tc>
      </w:tr>
      <w:tr w:rsidR="009F2774" w:rsidRPr="00AB22AF" w:rsidTr="00AF2AAC">
        <w:trPr>
          <w:jc w:val="center"/>
        </w:trPr>
        <w:tc>
          <w:tcPr>
            <w:tcW w:w="2500" w:type="pct"/>
            <w:shd w:val="clear" w:color="auto" w:fill="auto"/>
            <w:vAlign w:val="center"/>
          </w:tcPr>
          <w:p w:rsidR="009F2774" w:rsidRPr="00AB22AF" w:rsidRDefault="009F2774" w:rsidP="00AF2AAC">
            <w:pPr>
              <w:spacing w:after="0" w:line="360" w:lineRule="auto"/>
              <w:jc w:val="center"/>
              <w:rPr>
                <w:rFonts w:ascii="Simplified Arabic" w:hAnsi="Simplified Arabic" w:cs="Simplified Arabic"/>
                <w:sz w:val="24"/>
                <w:szCs w:val="24"/>
                <w:rtl/>
                <w:lang w:bidi="ar-JO"/>
              </w:rPr>
            </w:pPr>
            <w:r w:rsidRPr="00AB22AF">
              <w:rPr>
                <w:rFonts w:ascii="Simplified Arabic" w:hAnsi="Simplified Arabic" w:cs="Simplified Arabic"/>
                <w:sz w:val="24"/>
                <w:szCs w:val="24"/>
                <w:rtl/>
                <w:lang w:bidi="ar-JO"/>
              </w:rPr>
              <w:t>متوسط</w:t>
            </w:r>
          </w:p>
        </w:tc>
        <w:tc>
          <w:tcPr>
            <w:tcW w:w="2500" w:type="pct"/>
            <w:shd w:val="clear" w:color="auto" w:fill="auto"/>
            <w:vAlign w:val="center"/>
          </w:tcPr>
          <w:p w:rsidR="009F2774" w:rsidRPr="00AB22AF" w:rsidRDefault="009F2774" w:rsidP="00AF2AAC">
            <w:pPr>
              <w:spacing w:after="0" w:line="360" w:lineRule="auto"/>
              <w:jc w:val="center"/>
              <w:rPr>
                <w:rFonts w:ascii="Simplified Arabic" w:hAnsi="Simplified Arabic" w:cs="Simplified Arabic"/>
                <w:sz w:val="24"/>
                <w:szCs w:val="24"/>
                <w:rtl/>
                <w:lang w:bidi="ar-JO"/>
              </w:rPr>
            </w:pPr>
            <w:r w:rsidRPr="00AB22AF">
              <w:rPr>
                <w:rFonts w:ascii="Simplified Arabic" w:hAnsi="Simplified Arabic" w:cs="Simplified Arabic"/>
                <w:sz w:val="24"/>
                <w:szCs w:val="24"/>
                <w:rtl/>
                <w:lang w:bidi="ar-JO"/>
              </w:rPr>
              <w:t>2.33 – أقل من 3.66</w:t>
            </w:r>
          </w:p>
        </w:tc>
      </w:tr>
      <w:tr w:rsidR="009F2774" w:rsidRPr="00AB22AF" w:rsidTr="00AF2AAC">
        <w:trPr>
          <w:jc w:val="center"/>
        </w:trPr>
        <w:tc>
          <w:tcPr>
            <w:tcW w:w="2500" w:type="pct"/>
            <w:shd w:val="clear" w:color="auto" w:fill="auto"/>
            <w:vAlign w:val="center"/>
          </w:tcPr>
          <w:p w:rsidR="009F2774" w:rsidRPr="00AB22AF" w:rsidRDefault="009F2774" w:rsidP="00AF2AAC">
            <w:pPr>
              <w:spacing w:after="0" w:line="360" w:lineRule="auto"/>
              <w:jc w:val="center"/>
              <w:rPr>
                <w:rFonts w:ascii="Simplified Arabic" w:hAnsi="Simplified Arabic" w:cs="Simplified Arabic"/>
                <w:sz w:val="24"/>
                <w:szCs w:val="24"/>
                <w:rtl/>
                <w:lang w:bidi="ar-JO"/>
              </w:rPr>
            </w:pPr>
            <w:r w:rsidRPr="00AB22AF">
              <w:rPr>
                <w:rFonts w:ascii="Simplified Arabic" w:hAnsi="Simplified Arabic" w:cs="Simplified Arabic"/>
                <w:sz w:val="24"/>
                <w:szCs w:val="24"/>
                <w:rtl/>
                <w:lang w:bidi="ar-JO"/>
              </w:rPr>
              <w:t>مرتفع</w:t>
            </w:r>
          </w:p>
        </w:tc>
        <w:tc>
          <w:tcPr>
            <w:tcW w:w="2500" w:type="pct"/>
            <w:shd w:val="clear" w:color="auto" w:fill="auto"/>
            <w:vAlign w:val="center"/>
          </w:tcPr>
          <w:p w:rsidR="009F2774" w:rsidRPr="00AB22AF" w:rsidRDefault="009F2774" w:rsidP="00AF2AAC">
            <w:pPr>
              <w:spacing w:after="0" w:line="360" w:lineRule="auto"/>
              <w:jc w:val="center"/>
              <w:rPr>
                <w:rFonts w:ascii="Simplified Arabic" w:hAnsi="Simplified Arabic" w:cs="Simplified Arabic"/>
                <w:sz w:val="24"/>
                <w:szCs w:val="24"/>
                <w:rtl/>
                <w:lang w:bidi="ar-JO"/>
              </w:rPr>
            </w:pPr>
            <w:r w:rsidRPr="00AB22AF">
              <w:rPr>
                <w:rFonts w:ascii="Simplified Arabic" w:hAnsi="Simplified Arabic" w:cs="Simplified Arabic"/>
                <w:sz w:val="24"/>
                <w:szCs w:val="24"/>
                <w:rtl/>
                <w:lang w:bidi="ar-JO"/>
              </w:rPr>
              <w:t>3.66 – 5.00</w:t>
            </w:r>
          </w:p>
        </w:tc>
      </w:tr>
    </w:tbl>
    <w:p w:rsidR="009F2774" w:rsidRDefault="009F2774" w:rsidP="009F2774">
      <w:pPr>
        <w:bidi/>
        <w:spacing w:after="0" w:line="360" w:lineRule="auto"/>
        <w:jc w:val="both"/>
        <w:rPr>
          <w:rFonts w:ascii="Simplified Arabic" w:hAnsi="Simplified Arabic" w:cs="Simplified Arabic"/>
          <w:sz w:val="28"/>
          <w:szCs w:val="28"/>
          <w:rtl/>
        </w:rPr>
      </w:pPr>
    </w:p>
    <w:p w:rsidR="009F2774" w:rsidRPr="007C06F0" w:rsidRDefault="009F2774" w:rsidP="009F2774">
      <w:pPr>
        <w:pStyle w:val="a8"/>
        <w:spacing w:after="0" w:line="360" w:lineRule="auto"/>
        <w:ind w:left="0"/>
        <w:jc w:val="both"/>
        <w:rPr>
          <w:rFonts w:ascii="Simplified Arabic" w:eastAsia="Times New Roman" w:hAnsi="Simplified Arabic" w:cs="Simplified Arabic"/>
          <w:b/>
          <w:bCs/>
          <w:noProof/>
          <w:sz w:val="32"/>
          <w:szCs w:val="32"/>
          <w:rtl/>
        </w:rPr>
      </w:pPr>
      <w:r>
        <w:rPr>
          <w:rFonts w:ascii="Simplified Arabic" w:eastAsia="Times New Roman" w:hAnsi="Simplified Arabic" w:cs="Simplified Arabic" w:hint="cs"/>
          <w:b/>
          <w:bCs/>
          <w:noProof/>
          <w:sz w:val="32"/>
          <w:szCs w:val="32"/>
          <w:rtl/>
        </w:rPr>
        <w:t>4.</w:t>
      </w:r>
      <w:r w:rsidRPr="007C06F0">
        <w:rPr>
          <w:rFonts w:ascii="Simplified Arabic" w:eastAsia="Times New Roman" w:hAnsi="Simplified Arabic" w:cs="Simplified Arabic"/>
          <w:b/>
          <w:bCs/>
          <w:noProof/>
          <w:sz w:val="32"/>
          <w:szCs w:val="32"/>
          <w:rtl/>
        </w:rPr>
        <w:t>مصادر جمع البيانات</w:t>
      </w:r>
    </w:p>
    <w:p w:rsidR="009F2774" w:rsidRPr="007C06F0" w:rsidRDefault="009F2774" w:rsidP="009F2774">
      <w:pPr>
        <w:pStyle w:val="a8"/>
        <w:spacing w:after="0" w:line="360" w:lineRule="auto"/>
        <w:ind w:left="0"/>
        <w:jc w:val="both"/>
        <w:rPr>
          <w:rFonts w:ascii="Simplified Arabic" w:eastAsia="Times New Roman" w:hAnsi="Simplified Arabic" w:cs="Simplified Arabic"/>
          <w:noProof/>
          <w:sz w:val="28"/>
          <w:szCs w:val="28"/>
          <w:rtl/>
        </w:rPr>
      </w:pPr>
      <w:r w:rsidRPr="007C06F0">
        <w:rPr>
          <w:rFonts w:ascii="Simplified Arabic" w:eastAsia="Times New Roman" w:hAnsi="Simplified Arabic" w:cs="Simplified Arabic"/>
          <w:noProof/>
          <w:sz w:val="28"/>
          <w:szCs w:val="28"/>
          <w:rtl/>
        </w:rPr>
        <w:t>اعتمدت الدراسة على نوعين من مصادر البيانات لتحقيق أهدافها، وذلك على النحو الآتي:</w:t>
      </w:r>
    </w:p>
    <w:p w:rsidR="009F2774" w:rsidRPr="007C06F0" w:rsidRDefault="009F2774" w:rsidP="009F2774">
      <w:pPr>
        <w:pStyle w:val="a8"/>
        <w:spacing w:after="0" w:line="360" w:lineRule="auto"/>
        <w:ind w:left="0"/>
        <w:jc w:val="both"/>
        <w:rPr>
          <w:rFonts w:ascii="Simplified Arabic" w:eastAsia="Times New Roman" w:hAnsi="Simplified Arabic" w:cs="Simplified Arabic"/>
          <w:b/>
          <w:bCs/>
          <w:noProof/>
          <w:sz w:val="28"/>
          <w:szCs w:val="28"/>
          <w:rtl/>
        </w:rPr>
      </w:pPr>
      <w:r w:rsidRPr="007C06F0">
        <w:rPr>
          <w:rFonts w:ascii="Simplified Arabic" w:eastAsia="Times New Roman" w:hAnsi="Simplified Arabic" w:cs="Simplified Arabic"/>
          <w:b/>
          <w:bCs/>
          <w:noProof/>
          <w:sz w:val="28"/>
          <w:szCs w:val="28"/>
          <w:rtl/>
        </w:rPr>
        <w:t>أولاً: المصادر الثانوية:</w:t>
      </w:r>
      <w:r>
        <w:rPr>
          <w:rFonts w:ascii="Simplified Arabic" w:eastAsia="Times New Roman" w:hAnsi="Simplified Arabic" w:cs="Simplified Arabic" w:hint="cs"/>
          <w:b/>
          <w:bCs/>
          <w:noProof/>
          <w:sz w:val="28"/>
          <w:szCs w:val="28"/>
          <w:rtl/>
        </w:rPr>
        <w:t xml:space="preserve"> </w:t>
      </w:r>
      <w:r w:rsidRPr="007C06F0">
        <w:rPr>
          <w:rFonts w:ascii="Simplified Arabic" w:eastAsia="Times New Roman" w:hAnsi="Simplified Arabic" w:cs="Simplified Arabic"/>
          <w:noProof/>
          <w:sz w:val="28"/>
          <w:szCs w:val="28"/>
          <w:rtl/>
        </w:rPr>
        <w:t>وتشمل البيانات والمعلومات المستقاة من المصادر النظرية والوثائقية، مثل الكتب والمراجع المتخصصة، والمقالات العلمية، والدوريات المحكمة، إضافة إلى الدراسات السابقة ذات الصلة بمتغيرات الدراسة وأبعادها. وقد أسهمت هذه المصادر في بناء الإطار النظري وصياغة أداة الدراسة.</w:t>
      </w:r>
    </w:p>
    <w:p w:rsidR="009F2774" w:rsidRDefault="009F2774" w:rsidP="009F2774">
      <w:pPr>
        <w:pStyle w:val="a8"/>
        <w:spacing w:after="0" w:line="360" w:lineRule="auto"/>
        <w:ind w:left="0"/>
        <w:jc w:val="both"/>
        <w:rPr>
          <w:rFonts w:ascii="Simplified Arabic" w:eastAsia="Times New Roman" w:hAnsi="Simplified Arabic" w:cs="Simplified Arabic"/>
          <w:noProof/>
          <w:sz w:val="28"/>
          <w:szCs w:val="28"/>
          <w:rtl/>
        </w:rPr>
      </w:pPr>
      <w:r w:rsidRPr="007C06F0">
        <w:rPr>
          <w:rFonts w:ascii="Simplified Arabic" w:eastAsia="Times New Roman" w:hAnsi="Simplified Arabic" w:cs="Simplified Arabic"/>
          <w:b/>
          <w:bCs/>
          <w:noProof/>
          <w:sz w:val="28"/>
          <w:szCs w:val="28"/>
          <w:rtl/>
        </w:rPr>
        <w:t>ثانياً: البيانات الأولية:</w:t>
      </w:r>
      <w:r>
        <w:rPr>
          <w:rFonts w:ascii="Simplified Arabic" w:eastAsia="Times New Roman" w:hAnsi="Simplified Arabic" w:cs="Simplified Arabic" w:hint="cs"/>
          <w:b/>
          <w:bCs/>
          <w:noProof/>
          <w:sz w:val="28"/>
          <w:szCs w:val="28"/>
          <w:rtl/>
        </w:rPr>
        <w:t xml:space="preserve"> </w:t>
      </w:r>
      <w:r w:rsidRPr="007C06F0">
        <w:rPr>
          <w:rFonts w:ascii="Simplified Arabic" w:eastAsia="Times New Roman" w:hAnsi="Simplified Arabic" w:cs="Simplified Arabic"/>
          <w:noProof/>
          <w:sz w:val="28"/>
          <w:szCs w:val="28"/>
          <w:rtl/>
        </w:rPr>
        <w:t xml:space="preserve">وهي البيانات التي تم جمعها مباشرة لأغراض الدراسة باستخدام استبانة </w:t>
      </w:r>
    </w:p>
    <w:p w:rsidR="009F2774" w:rsidRDefault="009F2774" w:rsidP="009F2774">
      <w:pPr>
        <w:pStyle w:val="a8"/>
        <w:spacing w:after="0" w:line="360" w:lineRule="auto"/>
        <w:ind w:left="0"/>
        <w:jc w:val="both"/>
        <w:rPr>
          <w:rFonts w:ascii="Simplified Arabic" w:eastAsia="Times New Roman" w:hAnsi="Simplified Arabic" w:cs="Simplified Arabic"/>
          <w:noProof/>
          <w:sz w:val="28"/>
          <w:szCs w:val="28"/>
          <w:rtl/>
        </w:rPr>
      </w:pPr>
      <w:r w:rsidRPr="007C06F0">
        <w:rPr>
          <w:rFonts w:ascii="Simplified Arabic" w:eastAsia="Times New Roman" w:hAnsi="Simplified Arabic" w:cs="Simplified Arabic"/>
          <w:noProof/>
          <w:sz w:val="28"/>
          <w:szCs w:val="28"/>
          <w:rtl/>
        </w:rPr>
        <w:t xml:space="preserve">تم تطويرها بالاستناد إلى الأدبيات العلمية والدراسات السابقة، بحيث تقيس متغيرات </w:t>
      </w:r>
    </w:p>
    <w:p w:rsidR="009F2774" w:rsidRDefault="009F2774" w:rsidP="009F2774">
      <w:pPr>
        <w:bidi/>
        <w:spacing w:after="0" w:line="360" w:lineRule="auto"/>
        <w:jc w:val="both"/>
        <w:rPr>
          <w:rFonts w:ascii="Simplified Arabic" w:hAnsi="Simplified Arabic" w:cs="Simplified Arabic"/>
          <w:sz w:val="28"/>
          <w:szCs w:val="28"/>
          <w:rtl/>
        </w:rPr>
      </w:pPr>
      <w:r w:rsidRPr="007C06F0">
        <w:rPr>
          <w:rFonts w:ascii="Simplified Arabic" w:eastAsia="Times New Roman" w:hAnsi="Simplified Arabic" w:cs="Simplified Arabic"/>
          <w:noProof/>
          <w:sz w:val="28"/>
          <w:szCs w:val="28"/>
          <w:rtl/>
        </w:rPr>
        <w:lastRenderedPageBreak/>
        <w:t>الدراسة بشكل دقيق. وقد جرى الحصول على هذه البيانات من خلال تطبيق الأداة وإخضاعها لأساليب التحليل الإحصائي المناسبة</w:t>
      </w:r>
      <w:r>
        <w:rPr>
          <w:rFonts w:ascii="Simplified Arabic" w:hAnsi="Simplified Arabic" w:cs="Simplified Arabic" w:hint="cs"/>
          <w:sz w:val="28"/>
          <w:szCs w:val="28"/>
          <w:rtl/>
        </w:rPr>
        <w:t>.</w:t>
      </w:r>
    </w:p>
    <w:p w:rsidR="009F2774" w:rsidRPr="00C64349" w:rsidRDefault="009F2774" w:rsidP="009F2774">
      <w:pPr>
        <w:bidi/>
        <w:spacing w:after="0" w:line="360" w:lineRule="auto"/>
        <w:jc w:val="lowKashida"/>
        <w:rPr>
          <w:rFonts w:ascii="Simplified Arabic" w:hAnsi="Simplified Arabic" w:cs="Simplified Arabic"/>
          <w:sz w:val="32"/>
          <w:szCs w:val="32"/>
          <w:rtl/>
        </w:rPr>
      </w:pPr>
      <w:r>
        <w:rPr>
          <w:rFonts w:ascii="Simplified Arabic" w:hAnsi="Simplified Arabic" w:cs="Simplified Arabic" w:hint="cs"/>
          <w:sz w:val="28"/>
          <w:szCs w:val="28"/>
          <w:rtl/>
        </w:rPr>
        <w:t xml:space="preserve">5. </w:t>
      </w:r>
      <w:r w:rsidRPr="00C64349">
        <w:rPr>
          <w:rFonts w:ascii="Simplified Arabic" w:hAnsi="Simplified Arabic" w:cs="Simplified Arabic"/>
          <w:b/>
          <w:bCs/>
          <w:sz w:val="32"/>
          <w:szCs w:val="32"/>
          <w:rtl/>
        </w:rPr>
        <w:t>اختبار الصدق الظاهري وثبات أداة الدراسة</w:t>
      </w:r>
    </w:p>
    <w:p w:rsidR="009F2774" w:rsidRPr="00C64349" w:rsidRDefault="009F2774" w:rsidP="009F2774">
      <w:pPr>
        <w:bidi/>
        <w:spacing w:after="0" w:line="360" w:lineRule="auto"/>
        <w:jc w:val="lowKashida"/>
        <w:rPr>
          <w:rFonts w:ascii="Simplified Arabic" w:hAnsi="Simplified Arabic" w:cs="Simplified Arabic"/>
          <w:b/>
          <w:bCs/>
          <w:sz w:val="32"/>
          <w:szCs w:val="32"/>
          <w:rtl/>
        </w:rPr>
      </w:pPr>
      <w:r w:rsidRPr="00C64349">
        <w:rPr>
          <w:rFonts w:ascii="Simplified Arabic" w:hAnsi="Simplified Arabic" w:cs="Simplified Arabic"/>
          <w:b/>
          <w:bCs/>
          <w:sz w:val="32"/>
          <w:szCs w:val="32"/>
          <w:rtl/>
        </w:rPr>
        <w:t>اختبار الصدق الظاهري لأداة الدراسة</w:t>
      </w:r>
    </w:p>
    <w:p w:rsidR="009F2774" w:rsidRDefault="009F2774" w:rsidP="009F2774">
      <w:pPr>
        <w:bidi/>
        <w:spacing w:after="0" w:line="360" w:lineRule="auto"/>
        <w:ind w:firstLine="567"/>
        <w:jc w:val="lowKashida"/>
        <w:rPr>
          <w:rFonts w:ascii="Simplified Arabic" w:hAnsi="Simplified Arabic" w:cs="Simplified Arabic"/>
          <w:sz w:val="28"/>
          <w:szCs w:val="28"/>
          <w:rtl/>
        </w:rPr>
      </w:pPr>
      <w:r w:rsidRPr="00AB22AF">
        <w:rPr>
          <w:rFonts w:ascii="Simplified Arabic" w:hAnsi="Simplified Arabic" w:cs="Simplified Arabic"/>
          <w:sz w:val="28"/>
          <w:szCs w:val="28"/>
          <w:rtl/>
        </w:rPr>
        <w:t>يهدف اختبار الصدق الظاهري لأداة الدراسة</w:t>
      </w:r>
      <w:r>
        <w:rPr>
          <w:rFonts w:ascii="Simplified Arabic" w:hAnsi="Simplified Arabic" w:cs="Simplified Arabic"/>
          <w:sz w:val="28"/>
          <w:szCs w:val="28"/>
          <w:rtl/>
        </w:rPr>
        <w:t xml:space="preserve"> إلى </w:t>
      </w:r>
      <w:r w:rsidRPr="00AB22AF">
        <w:rPr>
          <w:rFonts w:ascii="Simplified Arabic" w:hAnsi="Simplified Arabic" w:cs="Simplified Arabic"/>
          <w:sz w:val="28"/>
          <w:szCs w:val="28"/>
          <w:rtl/>
        </w:rPr>
        <w:t>التأكد من صلاحية أداة الدراسة لجمع البيانات اللازمة، والتحقق من وضوح فقراتها وموضوعيتها، وملاءمتها للأبعاد والمتغيرات التي تعبر عنها. ولهذا، قام الباحث بعرض الاستبانة على مجموعة من المحكمين تكونت من (</w:t>
      </w:r>
      <w:r>
        <w:rPr>
          <w:rFonts w:ascii="Simplified Arabic" w:hAnsi="Simplified Arabic" w:cs="Simplified Arabic" w:hint="cs"/>
          <w:sz w:val="28"/>
          <w:szCs w:val="28"/>
          <w:rtl/>
        </w:rPr>
        <w:t>3</w:t>
      </w:r>
      <w:r w:rsidRPr="00AB22AF">
        <w:rPr>
          <w:rFonts w:ascii="Simplified Arabic" w:hAnsi="Simplified Arabic" w:cs="Simplified Arabic"/>
          <w:sz w:val="28"/>
          <w:szCs w:val="28"/>
          <w:rtl/>
        </w:rPr>
        <w:t xml:space="preserve">) </w:t>
      </w:r>
      <w:r>
        <w:rPr>
          <w:rFonts w:ascii="Simplified Arabic" w:hAnsi="Simplified Arabic" w:cs="Simplified Arabic" w:hint="cs"/>
          <w:sz w:val="28"/>
          <w:szCs w:val="28"/>
          <w:rtl/>
        </w:rPr>
        <w:t>أعضاء</w:t>
      </w:r>
      <w:r>
        <w:rPr>
          <w:rFonts w:ascii="Simplified Arabic" w:hAnsi="Simplified Arabic" w:cs="Simplified Arabic"/>
          <w:sz w:val="28"/>
          <w:szCs w:val="28"/>
          <w:rtl/>
        </w:rPr>
        <w:t xml:space="preserve"> من أعضاء الهيئة التدريسية</w:t>
      </w:r>
      <w:r>
        <w:rPr>
          <w:rFonts w:ascii="Simplified Arabic" w:hAnsi="Simplified Arabic" w:cs="Simplified Arabic" w:hint="cs"/>
          <w:sz w:val="28"/>
          <w:szCs w:val="28"/>
          <w:rtl/>
        </w:rPr>
        <w:t xml:space="preserve"> </w:t>
      </w:r>
      <w:r w:rsidRPr="00AB22AF">
        <w:rPr>
          <w:rFonts w:ascii="Simplified Arabic" w:hAnsi="Simplified Arabic" w:cs="Simplified Arabic"/>
          <w:sz w:val="28"/>
          <w:szCs w:val="28"/>
          <w:rtl/>
        </w:rPr>
        <w:t>لديهم خبرات كافية بمواضيع الدراسة، وذلك بغرض تحكيمها بصورة علمية. وقد استجاب</w:t>
      </w:r>
      <w:r>
        <w:rPr>
          <w:rFonts w:ascii="Simplified Arabic" w:hAnsi="Simplified Arabic" w:cs="Simplified Arabic" w:hint="cs"/>
          <w:sz w:val="28"/>
          <w:szCs w:val="28"/>
          <w:rtl/>
        </w:rPr>
        <w:t>ت</w:t>
      </w:r>
      <w:r w:rsidRPr="00AB22AF">
        <w:rPr>
          <w:rFonts w:ascii="Simplified Arabic" w:hAnsi="Simplified Arabic" w:cs="Simplified Arabic"/>
          <w:sz w:val="28"/>
          <w:szCs w:val="28"/>
          <w:rtl/>
        </w:rPr>
        <w:t xml:space="preserve"> الباحث</w:t>
      </w:r>
      <w:r>
        <w:rPr>
          <w:rFonts w:ascii="Simplified Arabic" w:hAnsi="Simplified Arabic" w:cs="Simplified Arabic" w:hint="cs"/>
          <w:sz w:val="28"/>
          <w:szCs w:val="28"/>
          <w:rtl/>
        </w:rPr>
        <w:t>ة</w:t>
      </w:r>
      <w:r w:rsidRPr="00AB22AF">
        <w:rPr>
          <w:rFonts w:ascii="Simplified Arabic" w:hAnsi="Simplified Arabic" w:cs="Simplified Arabic"/>
          <w:sz w:val="28"/>
          <w:szCs w:val="28"/>
          <w:rtl/>
        </w:rPr>
        <w:t xml:space="preserve"> لآراء ومقترحات المحكمين، وأجرى التعديلات المشار إليها من قبلهم من </w:t>
      </w:r>
      <w:r>
        <w:rPr>
          <w:rFonts w:ascii="Simplified Arabic" w:hAnsi="Simplified Arabic" w:cs="Simplified Arabic"/>
          <w:sz w:val="28"/>
          <w:szCs w:val="28"/>
          <w:rtl/>
        </w:rPr>
        <w:t>حذف وإضافة وإعادة صياغة للفقرات</w:t>
      </w:r>
      <w:r w:rsidRPr="00AB22AF">
        <w:rPr>
          <w:rFonts w:ascii="Simplified Arabic" w:hAnsi="Simplified Arabic" w:cs="Simplified Arabic"/>
          <w:sz w:val="28"/>
          <w:szCs w:val="28"/>
          <w:rtl/>
        </w:rPr>
        <w:t xml:space="preserve"> ، وإجراء التعديلات المشار إليها من قبلهم</w:t>
      </w:r>
    </w:p>
    <w:p w:rsidR="009F2774" w:rsidRPr="00A061F3" w:rsidRDefault="009F2774" w:rsidP="009F2774">
      <w:pPr>
        <w:pStyle w:val="2"/>
        <w:bidi/>
        <w:spacing w:before="0" w:line="360" w:lineRule="auto"/>
        <w:rPr>
          <w:rFonts w:ascii="Simplified Arabic" w:hAnsi="Simplified Arabic" w:cs="Simplified Arabic"/>
          <w:color w:val="auto"/>
          <w:sz w:val="28"/>
          <w:szCs w:val="28"/>
        </w:rPr>
      </w:pPr>
      <w:r w:rsidRPr="00A061F3">
        <w:rPr>
          <w:rFonts w:ascii="Simplified Arabic" w:hAnsi="Simplified Arabic" w:cs="Simplified Arabic"/>
          <w:color w:val="auto"/>
          <w:sz w:val="28"/>
          <w:szCs w:val="28"/>
          <w:rtl/>
        </w:rPr>
        <w:t>ثبات أداة الدراسة</w:t>
      </w:r>
    </w:p>
    <w:p w:rsidR="009F2774" w:rsidRPr="00A061F3" w:rsidRDefault="009F2774" w:rsidP="009F2774">
      <w:pPr>
        <w:pStyle w:val="a5"/>
        <w:bidi/>
        <w:spacing w:before="0" w:beforeAutospacing="0" w:after="0" w:afterAutospacing="0" w:line="360" w:lineRule="auto"/>
        <w:rPr>
          <w:rFonts w:ascii="Simplified Arabic" w:hAnsi="Simplified Arabic" w:cs="Simplified Arabic"/>
          <w:sz w:val="28"/>
          <w:szCs w:val="28"/>
        </w:rPr>
      </w:pPr>
      <w:r w:rsidRPr="00A061F3">
        <w:rPr>
          <w:rFonts w:ascii="Simplified Arabic" w:hAnsi="Simplified Arabic" w:cs="Simplified Arabic"/>
          <w:sz w:val="28"/>
          <w:szCs w:val="28"/>
          <w:rtl/>
        </w:rPr>
        <w:t xml:space="preserve">يُعد اختبار </w:t>
      </w:r>
      <w:r w:rsidRPr="00A061F3">
        <w:rPr>
          <w:rStyle w:val="a6"/>
          <w:rFonts w:ascii="Simplified Arabic" w:hAnsi="Simplified Arabic" w:cs="Simplified Arabic"/>
          <w:sz w:val="28"/>
          <w:szCs w:val="28"/>
          <w:rtl/>
        </w:rPr>
        <w:t>ثبات أداة الدراسة</w:t>
      </w:r>
      <w:r w:rsidRPr="00A061F3">
        <w:rPr>
          <w:rFonts w:ascii="Simplified Arabic" w:hAnsi="Simplified Arabic" w:cs="Simplified Arabic"/>
          <w:sz w:val="28"/>
          <w:szCs w:val="28"/>
          <w:rtl/>
        </w:rPr>
        <w:t xml:space="preserve"> خطوة أساسية للتحقق من مدى اتساق إجابات المشاركين وموثوقية الاستبانة في قياس المتغيرات الرئيسية للدراسة، وهي تجربة المستهلك في المتاجر الإلكترونية وأثرها على قرار الشراء. ولتحقيق ذلك، تم استخدام </w:t>
      </w:r>
      <w:r w:rsidRPr="00A061F3">
        <w:rPr>
          <w:rStyle w:val="a6"/>
          <w:rFonts w:ascii="Simplified Arabic" w:hAnsi="Simplified Arabic" w:cs="Simplified Arabic"/>
          <w:sz w:val="28"/>
          <w:szCs w:val="28"/>
          <w:rtl/>
        </w:rPr>
        <w:t>معامل الاتساق الداخلي كرونباخ ألفا</w:t>
      </w:r>
      <w:r w:rsidRPr="00A061F3">
        <w:rPr>
          <w:rStyle w:val="a6"/>
          <w:rFonts w:ascii="Simplified Arabic" w:hAnsi="Simplified Arabic" w:cs="Simplified Arabic"/>
          <w:sz w:val="28"/>
          <w:szCs w:val="28"/>
        </w:rPr>
        <w:t xml:space="preserve"> (Cronbach’s Alpha)</w:t>
      </w:r>
      <w:r w:rsidRPr="00A061F3">
        <w:rPr>
          <w:rFonts w:ascii="Simplified Arabic" w:hAnsi="Simplified Arabic" w:cs="Simplified Arabic"/>
          <w:sz w:val="28"/>
          <w:szCs w:val="28"/>
          <w:rtl/>
        </w:rPr>
        <w:t>، باعتباره من أكثر المقاييس شيوعًا ودقة في تقييم ثبات أدوات القياس</w:t>
      </w:r>
      <w:r w:rsidRPr="00A061F3">
        <w:rPr>
          <w:rFonts w:ascii="Simplified Arabic" w:hAnsi="Simplified Arabic" w:cs="Simplified Arabic"/>
          <w:sz w:val="28"/>
          <w:szCs w:val="28"/>
        </w:rPr>
        <w:t>.</w:t>
      </w:r>
    </w:p>
    <w:p w:rsidR="009F2774" w:rsidRPr="00A061F3" w:rsidRDefault="009F2774" w:rsidP="009F2774">
      <w:pPr>
        <w:pStyle w:val="a5"/>
        <w:bidi/>
        <w:spacing w:before="0" w:beforeAutospacing="0" w:after="0" w:afterAutospacing="0" w:line="360" w:lineRule="auto"/>
        <w:rPr>
          <w:rFonts w:ascii="Simplified Arabic" w:hAnsi="Simplified Arabic" w:cs="Simplified Arabic"/>
          <w:sz w:val="28"/>
          <w:szCs w:val="28"/>
        </w:rPr>
      </w:pPr>
      <w:r w:rsidRPr="00A061F3">
        <w:rPr>
          <w:rFonts w:ascii="Simplified Arabic" w:hAnsi="Simplified Arabic" w:cs="Simplified Arabic"/>
          <w:sz w:val="28"/>
          <w:szCs w:val="28"/>
          <w:rtl/>
        </w:rPr>
        <w:t>تم حساب معامل كرونباخ ألفا لكل بُعد من أبعاد الاستبانة على النحو التالي</w:t>
      </w:r>
      <w:r w:rsidRPr="00A061F3">
        <w:rPr>
          <w:rFonts w:ascii="Simplified Arabic" w:hAnsi="Simplified Arabic" w:cs="Simplified Arabic"/>
          <w:sz w:val="28"/>
          <w:szCs w:val="28"/>
        </w:rPr>
        <w:t>:</w:t>
      </w:r>
    </w:p>
    <w:p w:rsidR="009F2774" w:rsidRPr="00A061F3" w:rsidRDefault="009F2774" w:rsidP="009F2774">
      <w:pPr>
        <w:numPr>
          <w:ilvl w:val="0"/>
          <w:numId w:val="12"/>
        </w:numPr>
        <w:bidi/>
        <w:spacing w:after="0" w:line="360" w:lineRule="auto"/>
        <w:rPr>
          <w:rFonts w:ascii="Simplified Arabic" w:hAnsi="Simplified Arabic" w:cs="Simplified Arabic"/>
          <w:sz w:val="28"/>
          <w:szCs w:val="28"/>
        </w:rPr>
      </w:pPr>
      <w:r w:rsidRPr="00A061F3">
        <w:rPr>
          <w:rStyle w:val="a6"/>
          <w:rFonts w:ascii="Simplified Arabic" w:hAnsi="Simplified Arabic" w:cs="Simplified Arabic"/>
          <w:sz w:val="28"/>
          <w:szCs w:val="28"/>
          <w:rtl/>
        </w:rPr>
        <w:t>البعد الأول: تجربة المستهلك في المتاجر الإلكترونية</w:t>
      </w:r>
      <w:r w:rsidRPr="00A061F3">
        <w:rPr>
          <w:rFonts w:ascii="Simplified Arabic" w:hAnsi="Simplified Arabic" w:cs="Simplified Arabic"/>
          <w:sz w:val="28"/>
          <w:szCs w:val="28"/>
          <w:rtl/>
        </w:rPr>
        <w:t xml:space="preserve"> </w:t>
      </w:r>
      <w:r w:rsidRPr="00A061F3">
        <w:rPr>
          <w:rFonts w:ascii="Simplified Arabic" w:hAnsi="Simplified Arabic" w:cs="Simplified Arabic"/>
          <w:sz w:val="28"/>
          <w:szCs w:val="28"/>
        </w:rPr>
        <w:t xml:space="preserve">– </w:t>
      </w:r>
      <w:r w:rsidRPr="00A061F3">
        <w:rPr>
          <w:rFonts w:ascii="Simplified Arabic" w:hAnsi="Simplified Arabic" w:cs="Simplified Arabic"/>
          <w:sz w:val="28"/>
          <w:szCs w:val="28"/>
          <w:rtl/>
        </w:rPr>
        <w:t xml:space="preserve">بلغت قيمة معامل الثبات </w:t>
      </w:r>
      <w:r w:rsidRPr="00A061F3">
        <w:rPr>
          <w:rStyle w:val="a6"/>
          <w:rFonts w:ascii="Simplified Arabic" w:hAnsi="Simplified Arabic" w:cs="Simplified Arabic"/>
          <w:sz w:val="28"/>
          <w:szCs w:val="28"/>
        </w:rPr>
        <w:t>0.88</w:t>
      </w:r>
      <w:r w:rsidRPr="00A061F3">
        <w:rPr>
          <w:rFonts w:ascii="Simplified Arabic" w:hAnsi="Simplified Arabic" w:cs="Simplified Arabic"/>
          <w:sz w:val="28"/>
          <w:szCs w:val="28"/>
          <w:rtl/>
        </w:rPr>
        <w:t>، مما يشير إلى درجة عالية من التجانس بين الفقرات التي تقيس هذا البعد</w:t>
      </w:r>
      <w:r w:rsidRPr="00A061F3">
        <w:rPr>
          <w:rFonts w:ascii="Simplified Arabic" w:hAnsi="Simplified Arabic" w:cs="Simplified Arabic"/>
          <w:sz w:val="28"/>
          <w:szCs w:val="28"/>
        </w:rPr>
        <w:t xml:space="preserve">. </w:t>
      </w:r>
    </w:p>
    <w:p w:rsidR="009F2774" w:rsidRPr="00A061F3" w:rsidRDefault="009F2774" w:rsidP="009F2774">
      <w:pPr>
        <w:numPr>
          <w:ilvl w:val="0"/>
          <w:numId w:val="12"/>
        </w:numPr>
        <w:bidi/>
        <w:spacing w:after="0" w:line="360" w:lineRule="auto"/>
        <w:rPr>
          <w:rFonts w:ascii="Simplified Arabic" w:hAnsi="Simplified Arabic" w:cs="Simplified Arabic"/>
          <w:sz w:val="28"/>
          <w:szCs w:val="28"/>
        </w:rPr>
      </w:pPr>
      <w:r w:rsidRPr="00A061F3">
        <w:rPr>
          <w:rStyle w:val="a6"/>
          <w:rFonts w:ascii="Simplified Arabic" w:hAnsi="Simplified Arabic" w:cs="Simplified Arabic"/>
          <w:sz w:val="28"/>
          <w:szCs w:val="28"/>
          <w:rtl/>
        </w:rPr>
        <w:lastRenderedPageBreak/>
        <w:t>البعد الثاني: أثر تجربة المستهلك على قرار الشراء</w:t>
      </w:r>
      <w:r w:rsidRPr="00A061F3">
        <w:rPr>
          <w:rFonts w:ascii="Simplified Arabic" w:hAnsi="Simplified Arabic" w:cs="Simplified Arabic"/>
          <w:sz w:val="28"/>
          <w:szCs w:val="28"/>
          <w:rtl/>
        </w:rPr>
        <w:t xml:space="preserve"> </w:t>
      </w:r>
      <w:r w:rsidRPr="00A061F3">
        <w:rPr>
          <w:rFonts w:ascii="Simplified Arabic" w:hAnsi="Simplified Arabic" w:cs="Simplified Arabic"/>
          <w:sz w:val="28"/>
          <w:szCs w:val="28"/>
        </w:rPr>
        <w:t xml:space="preserve">– </w:t>
      </w:r>
      <w:r w:rsidRPr="00A061F3">
        <w:rPr>
          <w:rFonts w:ascii="Simplified Arabic" w:hAnsi="Simplified Arabic" w:cs="Simplified Arabic"/>
          <w:sz w:val="28"/>
          <w:szCs w:val="28"/>
          <w:rtl/>
        </w:rPr>
        <w:t xml:space="preserve">بلغت قيمة معامل الثبات </w:t>
      </w:r>
      <w:r w:rsidRPr="00A061F3">
        <w:rPr>
          <w:rStyle w:val="a6"/>
          <w:rFonts w:ascii="Simplified Arabic" w:hAnsi="Simplified Arabic" w:cs="Simplified Arabic"/>
          <w:sz w:val="28"/>
          <w:szCs w:val="28"/>
        </w:rPr>
        <w:t>0.87</w:t>
      </w:r>
      <w:r w:rsidRPr="00A061F3">
        <w:rPr>
          <w:rFonts w:ascii="Simplified Arabic" w:hAnsi="Simplified Arabic" w:cs="Simplified Arabic"/>
          <w:sz w:val="28"/>
          <w:szCs w:val="28"/>
          <w:rtl/>
        </w:rPr>
        <w:t>، مما يعكس اتساقًا جيدًا في قياس تأثير تجربة المستهلك على سلوك الشراء</w:t>
      </w:r>
      <w:r w:rsidRPr="00A061F3">
        <w:rPr>
          <w:rFonts w:ascii="Simplified Arabic" w:hAnsi="Simplified Arabic" w:cs="Simplified Arabic"/>
          <w:sz w:val="28"/>
          <w:szCs w:val="28"/>
        </w:rPr>
        <w:t xml:space="preserve">. </w:t>
      </w:r>
    </w:p>
    <w:p w:rsidR="009F2774" w:rsidRPr="00A061F3" w:rsidRDefault="009F2774" w:rsidP="009F2774">
      <w:pPr>
        <w:pStyle w:val="a5"/>
        <w:bidi/>
        <w:spacing w:before="0" w:beforeAutospacing="0" w:after="0" w:afterAutospacing="0" w:line="360" w:lineRule="auto"/>
        <w:rPr>
          <w:rFonts w:ascii="Simplified Arabic" w:hAnsi="Simplified Arabic" w:cs="Simplified Arabic"/>
          <w:sz w:val="28"/>
          <w:szCs w:val="28"/>
        </w:rPr>
      </w:pPr>
      <w:r w:rsidRPr="00A061F3">
        <w:rPr>
          <w:rFonts w:ascii="Simplified Arabic" w:hAnsi="Simplified Arabic" w:cs="Simplified Arabic"/>
          <w:sz w:val="28"/>
          <w:szCs w:val="28"/>
          <w:rtl/>
        </w:rPr>
        <w:t xml:space="preserve">أما </w:t>
      </w:r>
      <w:r w:rsidRPr="00A061F3">
        <w:rPr>
          <w:rStyle w:val="a6"/>
          <w:rFonts w:ascii="Simplified Arabic" w:hAnsi="Simplified Arabic" w:cs="Simplified Arabic"/>
          <w:sz w:val="28"/>
          <w:szCs w:val="28"/>
          <w:rtl/>
        </w:rPr>
        <w:t>الثبات الكلي لأداة الدراسة</w:t>
      </w:r>
      <w:r w:rsidRPr="00A061F3">
        <w:rPr>
          <w:rFonts w:ascii="Simplified Arabic" w:hAnsi="Simplified Arabic" w:cs="Simplified Arabic"/>
          <w:sz w:val="28"/>
          <w:szCs w:val="28"/>
          <w:rtl/>
        </w:rPr>
        <w:t xml:space="preserve"> فقد بلغ </w:t>
      </w:r>
      <w:r w:rsidRPr="00A061F3">
        <w:rPr>
          <w:rStyle w:val="a6"/>
          <w:rFonts w:ascii="Simplified Arabic" w:hAnsi="Simplified Arabic" w:cs="Simplified Arabic"/>
          <w:sz w:val="28"/>
          <w:szCs w:val="28"/>
        </w:rPr>
        <w:t>0.89</w:t>
      </w:r>
      <w:r w:rsidRPr="00A061F3">
        <w:rPr>
          <w:rFonts w:ascii="Simplified Arabic" w:hAnsi="Simplified Arabic" w:cs="Simplified Arabic"/>
          <w:sz w:val="28"/>
          <w:szCs w:val="28"/>
          <w:rtl/>
        </w:rPr>
        <w:t>، وهو ما يدل على أن الاستبانة تتمتع بمستوى موثوقية عالٍ ويمكن الاعتماد عليها في جمع البيانات وتحليلها إحصائيًا</w:t>
      </w:r>
      <w:r w:rsidRPr="00A061F3">
        <w:rPr>
          <w:rFonts w:ascii="Simplified Arabic" w:hAnsi="Simplified Arabic" w:cs="Simplified Arabic"/>
          <w:sz w:val="28"/>
          <w:szCs w:val="28"/>
        </w:rPr>
        <w:t>.</w:t>
      </w:r>
    </w:p>
    <w:p w:rsidR="009F2774" w:rsidRPr="00A061F3" w:rsidRDefault="009F2774" w:rsidP="009F2774">
      <w:pPr>
        <w:pStyle w:val="a5"/>
        <w:bidi/>
        <w:spacing w:before="0" w:beforeAutospacing="0" w:after="0" w:afterAutospacing="0" w:line="360" w:lineRule="auto"/>
        <w:rPr>
          <w:rFonts w:ascii="Simplified Arabic" w:hAnsi="Simplified Arabic" w:cs="Simplified Arabic"/>
          <w:sz w:val="28"/>
          <w:szCs w:val="28"/>
        </w:rPr>
      </w:pPr>
      <w:r w:rsidRPr="00A061F3">
        <w:rPr>
          <w:rFonts w:ascii="Simplified Arabic" w:hAnsi="Simplified Arabic" w:cs="Simplified Arabic"/>
          <w:sz w:val="28"/>
          <w:szCs w:val="28"/>
          <w:rtl/>
        </w:rPr>
        <w:t>تم التأكد من أن جميع الفقرات متسقة داخليًا ومرتبطه بالمتغير الذي تقيسه، مما يعزز صحة النتائج المترتبة على استخدام هذه الأداة في الدراسة الميدانية</w:t>
      </w:r>
      <w:r w:rsidRPr="00A061F3">
        <w:rPr>
          <w:rFonts w:ascii="Simplified Arabic" w:hAnsi="Simplified Arabic" w:cs="Simplified Arabic"/>
          <w:sz w:val="28"/>
          <w:szCs w:val="28"/>
        </w:rPr>
        <w:t>.</w:t>
      </w:r>
    </w:p>
    <w:p w:rsidR="009F2774" w:rsidRPr="00AB22AF" w:rsidRDefault="009F2774" w:rsidP="009F2774">
      <w:pPr>
        <w:bidi/>
        <w:spacing w:after="0" w:line="360" w:lineRule="auto"/>
        <w:jc w:val="lowKashida"/>
        <w:rPr>
          <w:rFonts w:ascii="Simplified Arabic" w:hAnsi="Simplified Arabic" w:cs="Simplified Arabic"/>
          <w:sz w:val="32"/>
          <w:szCs w:val="32"/>
          <w:rtl/>
        </w:rPr>
      </w:pPr>
      <w:r>
        <w:rPr>
          <w:rFonts w:ascii="Simplified Arabic" w:hAnsi="Simplified Arabic" w:cs="Simplified Arabic" w:hint="cs"/>
          <w:b/>
          <w:bCs/>
          <w:sz w:val="32"/>
          <w:szCs w:val="32"/>
          <w:rtl/>
        </w:rPr>
        <w:t>6.</w:t>
      </w:r>
      <w:r w:rsidRPr="00AB22AF">
        <w:rPr>
          <w:rFonts w:ascii="Simplified Arabic" w:hAnsi="Simplified Arabic" w:cs="Simplified Arabic"/>
          <w:b/>
          <w:bCs/>
          <w:sz w:val="32"/>
          <w:szCs w:val="32"/>
          <w:rtl/>
        </w:rPr>
        <w:t xml:space="preserve">المعالجات </w:t>
      </w:r>
      <w:r w:rsidRPr="00AB22AF">
        <w:rPr>
          <w:rFonts w:ascii="Simplified Arabic" w:hAnsi="Simplified Arabic" w:cs="Simplified Arabic" w:hint="cs"/>
          <w:b/>
          <w:bCs/>
          <w:sz w:val="32"/>
          <w:szCs w:val="32"/>
          <w:rtl/>
        </w:rPr>
        <w:t>الإحصائية</w:t>
      </w:r>
      <w:r w:rsidRPr="00AB22AF">
        <w:rPr>
          <w:rFonts w:ascii="Simplified Arabic" w:hAnsi="Simplified Arabic" w:cs="Simplified Arabic"/>
          <w:b/>
          <w:bCs/>
          <w:sz w:val="32"/>
          <w:szCs w:val="32"/>
          <w:rtl/>
        </w:rPr>
        <w:t xml:space="preserve"> المستخدمة</w:t>
      </w:r>
    </w:p>
    <w:p w:rsidR="009F2774" w:rsidRPr="00AB22AF" w:rsidRDefault="009F2774" w:rsidP="009F2774">
      <w:pPr>
        <w:bidi/>
        <w:spacing w:after="0" w:line="360" w:lineRule="auto"/>
        <w:ind w:firstLine="567"/>
        <w:jc w:val="lowKashida"/>
        <w:rPr>
          <w:rFonts w:ascii="Simplified Arabic" w:eastAsia="Calibri" w:hAnsi="Simplified Arabic" w:cs="Simplified Arabic"/>
          <w:sz w:val="28"/>
          <w:szCs w:val="28"/>
          <w:rtl/>
        </w:rPr>
      </w:pPr>
      <w:r w:rsidRPr="00AB22AF">
        <w:rPr>
          <w:rFonts w:ascii="Simplified Arabic" w:eastAsia="Calibri" w:hAnsi="Simplified Arabic" w:cs="Simplified Arabic"/>
          <w:sz w:val="28"/>
          <w:szCs w:val="28"/>
          <w:rtl/>
        </w:rPr>
        <w:t>استخدم الباحث الاختبارات المعلمية لتحليل البيانات واختبار الفرضيات وذلك بالاستعانة ببرنامج الحزمة الإحصائية للعلوم الاجتماعية (</w:t>
      </w:r>
      <w:r w:rsidRPr="00AB22AF">
        <w:rPr>
          <w:rFonts w:ascii="Simplified Arabic" w:eastAsia="Calibri" w:hAnsi="Simplified Arabic" w:cs="Simplified Arabic"/>
          <w:sz w:val="28"/>
          <w:szCs w:val="28"/>
        </w:rPr>
        <w:t>SPSS</w:t>
      </w:r>
      <w:r w:rsidRPr="00AB22AF">
        <w:rPr>
          <w:rFonts w:ascii="Simplified Arabic" w:eastAsia="Calibri" w:hAnsi="Simplified Arabic" w:cs="Simplified Arabic"/>
          <w:sz w:val="28"/>
          <w:szCs w:val="28"/>
          <w:rtl/>
        </w:rPr>
        <w:t xml:space="preserve">)، ومن خلال الأدوات الإحصائية الآتية: </w:t>
      </w:r>
    </w:p>
    <w:p w:rsidR="009F2774" w:rsidRPr="00AB22AF" w:rsidRDefault="009F2774" w:rsidP="009F2774">
      <w:pPr>
        <w:numPr>
          <w:ilvl w:val="0"/>
          <w:numId w:val="13"/>
        </w:numPr>
        <w:bidi/>
        <w:spacing w:after="0" w:line="360" w:lineRule="auto"/>
        <w:ind w:left="357" w:hanging="357"/>
        <w:contextualSpacing/>
        <w:jc w:val="lowKashida"/>
        <w:rPr>
          <w:rFonts w:ascii="Simplified Arabic" w:eastAsia="Calibri" w:hAnsi="Simplified Arabic" w:cs="Simplified Arabic"/>
          <w:b/>
          <w:bCs/>
          <w:sz w:val="28"/>
          <w:szCs w:val="28"/>
        </w:rPr>
      </w:pPr>
      <w:r w:rsidRPr="00AB22AF">
        <w:rPr>
          <w:rFonts w:ascii="Simplified Arabic" w:eastAsia="Calibri" w:hAnsi="Simplified Arabic" w:cs="Simplified Arabic"/>
          <w:sz w:val="28"/>
          <w:szCs w:val="28"/>
          <w:rtl/>
        </w:rPr>
        <w:t>النسب المئوية والتكرارات: لوصف البيانات الشخصية أو الديموغرافية لأفراد عينة الدراسة.</w:t>
      </w:r>
    </w:p>
    <w:p w:rsidR="009F2774" w:rsidRPr="00AB22AF" w:rsidRDefault="009F2774" w:rsidP="009F2774">
      <w:pPr>
        <w:numPr>
          <w:ilvl w:val="0"/>
          <w:numId w:val="13"/>
        </w:numPr>
        <w:bidi/>
        <w:spacing w:after="0" w:line="360" w:lineRule="auto"/>
        <w:ind w:left="357" w:hanging="357"/>
        <w:contextualSpacing/>
        <w:jc w:val="lowKashida"/>
        <w:rPr>
          <w:rFonts w:ascii="Simplified Arabic" w:eastAsia="Calibri" w:hAnsi="Simplified Arabic" w:cs="Simplified Arabic"/>
          <w:sz w:val="28"/>
          <w:szCs w:val="28"/>
        </w:rPr>
      </w:pPr>
      <w:r w:rsidRPr="00AB22AF">
        <w:rPr>
          <w:rFonts w:ascii="Simplified Arabic" w:eastAsia="Calibri" w:hAnsi="Simplified Arabic" w:cs="Simplified Arabic"/>
          <w:sz w:val="28"/>
          <w:szCs w:val="28"/>
          <w:rtl/>
        </w:rPr>
        <w:t xml:space="preserve">المتوسط الحسابي والانحراف المعياري والرتبة والأهمية النسبية: للتعرف على آراء أفراد عينة الدراسة حول فقرات أداة الدراسة وأبعادها متغيراتها، ومستوى اهتمام المنظمات المبحوثة بها. </w:t>
      </w:r>
    </w:p>
    <w:p w:rsidR="009F2774" w:rsidRDefault="009F2774" w:rsidP="009F2774">
      <w:pPr>
        <w:numPr>
          <w:ilvl w:val="0"/>
          <w:numId w:val="13"/>
        </w:numPr>
        <w:bidi/>
        <w:spacing w:after="0" w:line="360" w:lineRule="auto"/>
        <w:ind w:left="357" w:hanging="357"/>
        <w:contextualSpacing/>
        <w:jc w:val="lowKashida"/>
        <w:rPr>
          <w:rFonts w:ascii="Simplified Arabic" w:eastAsia="Calibri" w:hAnsi="Simplified Arabic" w:cs="Simplified Arabic"/>
          <w:sz w:val="28"/>
          <w:szCs w:val="28"/>
        </w:rPr>
      </w:pPr>
      <w:r w:rsidRPr="00AB22AF">
        <w:rPr>
          <w:rFonts w:ascii="Simplified Arabic" w:eastAsia="Calibri" w:hAnsi="Simplified Arabic" w:cs="Simplified Arabic"/>
          <w:sz w:val="28"/>
          <w:szCs w:val="28"/>
          <w:rtl/>
        </w:rPr>
        <w:t xml:space="preserve">اختبار كرونباخ ألفا: لاختبار </w:t>
      </w:r>
      <w:r w:rsidRPr="00AB22AF">
        <w:rPr>
          <w:rFonts w:ascii="Simplified Arabic" w:eastAsia="Calibri" w:hAnsi="Simplified Arabic" w:cs="Simplified Arabic"/>
          <w:sz w:val="28"/>
          <w:szCs w:val="28"/>
          <w:rtl/>
          <w:lang w:bidi="ar-IQ"/>
        </w:rPr>
        <w:t>ثبات أداة الدراسة، و</w:t>
      </w:r>
      <w:r w:rsidRPr="00AB22AF">
        <w:rPr>
          <w:rFonts w:ascii="Simplified Arabic" w:eastAsia="SimSun" w:hAnsi="Simplified Arabic" w:cs="Simplified Arabic"/>
          <w:sz w:val="28"/>
          <w:szCs w:val="28"/>
          <w:rtl/>
        </w:rPr>
        <w:t>قياس درجة الاتساق والانسجام في إجابات أفراد عينة الدراسة</w:t>
      </w:r>
      <w:r w:rsidRPr="00AB22AF">
        <w:rPr>
          <w:rFonts w:ascii="Simplified Arabic" w:eastAsia="Calibri" w:hAnsi="Simplified Arabic" w:cs="Simplified Arabic"/>
          <w:sz w:val="28"/>
          <w:szCs w:val="28"/>
          <w:rtl/>
          <w:lang w:bidi="ar-IQ"/>
        </w:rPr>
        <w:t>.</w:t>
      </w:r>
    </w:p>
    <w:p w:rsidR="009F2774" w:rsidRDefault="009F2774" w:rsidP="009F2774">
      <w:pPr>
        <w:bidi/>
        <w:spacing w:after="0" w:line="360" w:lineRule="auto"/>
        <w:contextualSpacing/>
        <w:jc w:val="lowKashida"/>
        <w:rPr>
          <w:rFonts w:ascii="Simplified Arabic" w:eastAsia="Calibri" w:hAnsi="Simplified Arabic" w:cs="Simplified Arabic"/>
          <w:sz w:val="28"/>
          <w:szCs w:val="28"/>
          <w:rtl/>
        </w:rPr>
      </w:pPr>
    </w:p>
    <w:p w:rsidR="009F2774" w:rsidRDefault="009F2774" w:rsidP="009F2774">
      <w:pPr>
        <w:bidi/>
        <w:spacing w:after="0" w:line="360" w:lineRule="auto"/>
        <w:contextualSpacing/>
        <w:jc w:val="lowKashida"/>
        <w:rPr>
          <w:rFonts w:ascii="Simplified Arabic" w:eastAsia="Calibri" w:hAnsi="Simplified Arabic" w:cs="Simplified Arabic"/>
          <w:sz w:val="28"/>
          <w:szCs w:val="28"/>
          <w:rtl/>
        </w:rPr>
      </w:pPr>
    </w:p>
    <w:p w:rsidR="009F2774" w:rsidRDefault="009F2774" w:rsidP="009F2774">
      <w:pPr>
        <w:bidi/>
        <w:spacing w:after="0" w:line="360" w:lineRule="auto"/>
        <w:contextualSpacing/>
        <w:jc w:val="lowKashida"/>
        <w:rPr>
          <w:rFonts w:ascii="Simplified Arabic" w:eastAsia="Calibri" w:hAnsi="Simplified Arabic" w:cs="Simplified Arabic"/>
          <w:sz w:val="28"/>
          <w:szCs w:val="28"/>
          <w:rtl/>
        </w:rPr>
      </w:pPr>
    </w:p>
    <w:p w:rsidR="009F2774" w:rsidRPr="00AB22AF" w:rsidRDefault="009F2774" w:rsidP="009F2774">
      <w:pPr>
        <w:bidi/>
        <w:spacing w:after="0" w:line="360" w:lineRule="auto"/>
        <w:contextualSpacing/>
        <w:jc w:val="lowKashida"/>
        <w:rPr>
          <w:rFonts w:ascii="Simplified Arabic" w:eastAsia="Calibri" w:hAnsi="Simplified Arabic" w:cs="Simplified Arabic"/>
          <w:sz w:val="28"/>
          <w:szCs w:val="28"/>
        </w:rPr>
      </w:pPr>
    </w:p>
    <w:p w:rsidR="009F2774" w:rsidRDefault="009F2774" w:rsidP="009F2774">
      <w:pPr>
        <w:bidi/>
        <w:spacing w:after="0" w:line="360" w:lineRule="auto"/>
        <w:ind w:firstLine="567"/>
        <w:jc w:val="lowKashida"/>
        <w:rPr>
          <w:rFonts w:ascii="Simplified Arabic" w:hAnsi="Simplified Arabic" w:cs="Simplified Arabic"/>
          <w:sz w:val="28"/>
          <w:szCs w:val="28"/>
          <w:rtl/>
        </w:rPr>
      </w:pPr>
      <w:r>
        <w:rPr>
          <w:rFonts w:cs="Simplified Arabic" w:hint="cs"/>
          <w:b/>
          <w:bCs/>
          <w:sz w:val="32"/>
          <w:szCs w:val="32"/>
          <w:rtl/>
          <w:lang w:val="pl-PL" w:eastAsia="pl-PL" w:bidi="ar-JO"/>
        </w:rPr>
        <w:lastRenderedPageBreak/>
        <w:t>7. عرض نتائج الدراسة</w:t>
      </w:r>
    </w:p>
    <w:p w:rsidR="009F2774" w:rsidRPr="0007233B" w:rsidRDefault="009F2774" w:rsidP="009F2774">
      <w:pPr>
        <w:bidi/>
        <w:spacing w:after="0" w:line="360" w:lineRule="auto"/>
        <w:jc w:val="both"/>
        <w:rPr>
          <w:rFonts w:ascii="Simplified Arabic" w:hAnsi="Simplified Arabic" w:cs="Simplified Arabic"/>
          <w:b/>
          <w:bCs/>
          <w:sz w:val="28"/>
          <w:szCs w:val="28"/>
          <w:rtl/>
        </w:rPr>
      </w:pPr>
      <w:r w:rsidRPr="0007233B">
        <w:rPr>
          <w:rFonts w:ascii="Simplified Arabic" w:hAnsi="Simplified Arabic" w:cs="Simplified Arabic" w:hint="cs"/>
          <w:b/>
          <w:bCs/>
          <w:sz w:val="28"/>
          <w:szCs w:val="28"/>
          <w:rtl/>
        </w:rPr>
        <w:t>النتائج المتعلقة بالسؤال الأول والذي ينص على:</w:t>
      </w:r>
      <w:r w:rsidRPr="0007233B">
        <w:rPr>
          <w:rFonts w:ascii="Simplified Arabic" w:hAnsi="Simplified Arabic" w:cs="Simplified Arabic"/>
          <w:b/>
          <w:bCs/>
          <w:sz w:val="28"/>
          <w:szCs w:val="28"/>
          <w:rtl/>
        </w:rPr>
        <w:t xml:space="preserve"> ما تقييم المستهلكين في المملكة العربية السعودية لتجربتهم في التسوق عبر المتاجر الإلكترونية؟</w:t>
      </w:r>
    </w:p>
    <w:p w:rsidR="009F2774" w:rsidRDefault="009F2774" w:rsidP="009F2774">
      <w:pPr>
        <w:bidi/>
        <w:spacing w:after="0" w:line="360" w:lineRule="auto"/>
        <w:jc w:val="both"/>
        <w:rPr>
          <w:rFonts w:ascii="Simplified Arabic" w:hAnsi="Simplified Arabic" w:cs="Simplified Arabic"/>
          <w:sz w:val="28"/>
          <w:szCs w:val="28"/>
          <w:rtl/>
          <w:lang w:bidi="ar-JO"/>
        </w:rPr>
      </w:pPr>
      <w:r>
        <w:rPr>
          <w:rFonts w:ascii="Simplified Arabic" w:hAnsi="Simplified Arabic" w:cs="Simplified Arabic"/>
          <w:sz w:val="28"/>
          <w:szCs w:val="28"/>
          <w:rtl/>
        </w:rPr>
        <w:t xml:space="preserve">تم احتساب المتوسطات الحسابية والانحرافات المعيارية  لكل فقرات </w:t>
      </w:r>
      <w:r>
        <w:rPr>
          <w:rFonts w:ascii="Simplified Arabic" w:hAnsi="Simplified Arabic" w:cs="Simplified Arabic" w:hint="cs"/>
          <w:sz w:val="28"/>
          <w:szCs w:val="28"/>
          <w:rtl/>
        </w:rPr>
        <w:t xml:space="preserve">المتغير المستقل </w:t>
      </w:r>
      <w:r>
        <w:rPr>
          <w:rFonts w:ascii="Simplified Arabic" w:hAnsi="Simplified Arabic" w:cs="Simplified Arabic"/>
          <w:sz w:val="28"/>
          <w:szCs w:val="28"/>
          <w:rtl/>
        </w:rPr>
        <w:t xml:space="preserve">والدرجة الكلية، وكانت </w:t>
      </w:r>
      <w:r>
        <w:rPr>
          <w:rFonts w:ascii="Simplified Arabic" w:hAnsi="Simplified Arabic" w:cs="Simplified Arabic" w:hint="cs"/>
          <w:sz w:val="28"/>
          <w:szCs w:val="28"/>
          <w:rtl/>
        </w:rPr>
        <w:t>المتوسطات الحسابية لإجابات أفراد</w:t>
      </w:r>
      <w:r>
        <w:rPr>
          <w:rFonts w:ascii="Simplified Arabic" w:hAnsi="Simplified Arabic" w:cs="Simplified Arabic"/>
          <w:sz w:val="28"/>
          <w:szCs w:val="28"/>
          <w:rtl/>
        </w:rPr>
        <w:t xml:space="preserve"> عينة الدراسة عن</w:t>
      </w:r>
      <w:r>
        <w:rPr>
          <w:rFonts w:ascii="Simplified Arabic" w:eastAsia="Calibri" w:hAnsi="Simplified Arabic" w:cs="Simplified Arabic"/>
          <w:sz w:val="28"/>
          <w:szCs w:val="28"/>
          <w:rtl/>
        </w:rPr>
        <w:t xml:space="preserve"> </w:t>
      </w:r>
      <w:r w:rsidRPr="0007233B">
        <w:rPr>
          <w:rFonts w:ascii="Simplified Arabic" w:hAnsi="Simplified Arabic" w:cs="Simplified Arabic"/>
          <w:b/>
          <w:bCs/>
          <w:sz w:val="28"/>
          <w:szCs w:val="28"/>
          <w:rtl/>
        </w:rPr>
        <w:t>تقييم المستهلكين في المملكة العربية السعودية لتجربتهم في التسوق عبر المتاجر الإلكترونية</w:t>
      </w:r>
      <w:r>
        <w:rPr>
          <w:rFonts w:ascii="Simplified Arabic" w:hAnsi="Simplified Arabic" w:cs="Simplified Arabic" w:hint="cs"/>
          <w:sz w:val="28"/>
          <w:szCs w:val="28"/>
          <w:rtl/>
          <w:lang w:bidi="ar-JO"/>
        </w:rPr>
        <w:t xml:space="preserve"> ، كما هي موضحة في الجدول(5):</w:t>
      </w:r>
    </w:p>
    <w:p w:rsidR="009F2774" w:rsidRPr="007A6C7C" w:rsidRDefault="009F2774" w:rsidP="009F2774">
      <w:pPr>
        <w:pStyle w:val="a8"/>
        <w:spacing w:after="0"/>
        <w:ind w:left="0"/>
        <w:jc w:val="center"/>
        <w:rPr>
          <w:rFonts w:ascii="Simplified Arabic" w:eastAsia="Calibri" w:hAnsi="Simplified Arabic" w:cs="Simplified Arabic"/>
          <w:b/>
          <w:bCs/>
          <w:sz w:val="28"/>
          <w:szCs w:val="28"/>
          <w:rtl/>
          <w:lang w:bidi="ar-JO"/>
        </w:rPr>
      </w:pPr>
      <w:r w:rsidRPr="003E2E22">
        <w:rPr>
          <w:rFonts w:ascii="Times New Roman" w:eastAsia="SimSun" w:hAnsi="Times New Roman" w:cs="Simplified Arabic" w:hint="cs"/>
          <w:b/>
          <w:bCs/>
          <w:sz w:val="28"/>
          <w:szCs w:val="28"/>
          <w:rtl/>
        </w:rPr>
        <w:t>الجدول(</w:t>
      </w:r>
      <w:r>
        <w:rPr>
          <w:rFonts w:ascii="Times New Roman" w:eastAsia="SimSun" w:hAnsi="Times New Roman" w:cs="Simplified Arabic" w:hint="cs"/>
          <w:b/>
          <w:bCs/>
          <w:sz w:val="28"/>
          <w:szCs w:val="28"/>
          <w:rtl/>
        </w:rPr>
        <w:t>5</w:t>
      </w:r>
      <w:r w:rsidRPr="003E2E22">
        <w:rPr>
          <w:rFonts w:ascii="Times New Roman" w:eastAsia="SimSun" w:hAnsi="Times New Roman" w:cs="Simplified Arabic" w:hint="cs"/>
          <w:b/>
          <w:bCs/>
          <w:sz w:val="28"/>
          <w:szCs w:val="28"/>
          <w:rtl/>
        </w:rPr>
        <w:t xml:space="preserve">) </w:t>
      </w:r>
      <w:r w:rsidRPr="007A6C7C">
        <w:rPr>
          <w:rFonts w:ascii="Simplified Arabic" w:hAnsi="Simplified Arabic" w:cs="Simplified Arabic"/>
          <w:b/>
          <w:bCs/>
          <w:sz w:val="28"/>
          <w:szCs w:val="28"/>
          <w:rtl/>
        </w:rPr>
        <w:t>المتوسطات الحسابية والانحرافات المعياري</w:t>
      </w:r>
      <w:r w:rsidRPr="007A6C7C">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rPr>
        <w:t>ل</w:t>
      </w:r>
      <w:r w:rsidRPr="0007233B">
        <w:rPr>
          <w:rFonts w:ascii="Simplified Arabic" w:hAnsi="Simplified Arabic" w:cs="Simplified Arabic"/>
          <w:b/>
          <w:bCs/>
          <w:sz w:val="28"/>
          <w:szCs w:val="28"/>
          <w:rtl/>
        </w:rPr>
        <w:t>تقييم المستهلكين في المملكة العربية السعودية لتجربتهم في التسوق عبر المتاجر الإلكترونية</w:t>
      </w:r>
      <w:r w:rsidRPr="00CD4117">
        <w:rPr>
          <w:rFonts w:ascii="Simplified Arabic" w:hAnsi="Simplified Arabic" w:cs="Simplified Arabic"/>
          <w:b/>
          <w:bCs/>
          <w:sz w:val="28"/>
          <w:szCs w:val="28"/>
          <w:rtl/>
          <w:lang w:bidi="ar-EG"/>
        </w:rPr>
        <w:t xml:space="preserve"> </w:t>
      </w:r>
      <w:r w:rsidRPr="007A6C7C">
        <w:rPr>
          <w:rFonts w:ascii="Simplified Arabic" w:hAnsi="Simplified Arabic" w:cs="Simplified Arabic"/>
          <w:b/>
          <w:bCs/>
          <w:sz w:val="28"/>
          <w:szCs w:val="28"/>
          <w:rtl/>
        </w:rPr>
        <w:t>، مرتبة تنازلياً حسب المتوسطات الحسابية</w:t>
      </w:r>
    </w:p>
    <w:tbl>
      <w:tblPr>
        <w:bidiVisual/>
        <w:tblW w:w="861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796"/>
        <w:gridCol w:w="796"/>
        <w:gridCol w:w="3564"/>
        <w:gridCol w:w="1152"/>
        <w:gridCol w:w="1152"/>
        <w:gridCol w:w="1152"/>
      </w:tblGrid>
      <w:tr w:rsidR="009F2774" w:rsidRPr="007A6C7C" w:rsidTr="00AF2AAC">
        <w:trPr>
          <w:trHeight w:val="437"/>
          <w:tblHeader/>
          <w:jc w:val="center"/>
        </w:trPr>
        <w:tc>
          <w:tcPr>
            <w:tcW w:w="796" w:type="dxa"/>
            <w:tcBorders>
              <w:top w:val="single" w:sz="12" w:space="0" w:color="auto"/>
              <w:bottom w:val="single" w:sz="12" w:space="0" w:color="auto"/>
            </w:tcBorders>
            <w:shd w:val="clear" w:color="auto" w:fill="D5DCE4" w:themeFill="text2" w:themeFillTint="33"/>
            <w:vAlign w:val="center"/>
          </w:tcPr>
          <w:p w:rsidR="009F2774" w:rsidRPr="007A6C7C" w:rsidRDefault="009F2774" w:rsidP="00AF2AAC">
            <w:pPr>
              <w:jc w:val="center"/>
              <w:rPr>
                <w:rFonts w:ascii="Simplified Arabic" w:eastAsia="SimSun" w:hAnsi="Simplified Arabic" w:cs="Simplified Arabic"/>
                <w:sz w:val="24"/>
                <w:szCs w:val="24"/>
                <w:rtl/>
              </w:rPr>
            </w:pPr>
            <w:r>
              <w:rPr>
                <w:rFonts w:ascii="Simplified Arabic" w:eastAsia="SimSun" w:hAnsi="Simplified Arabic" w:cs="Simplified Arabic" w:hint="cs"/>
                <w:sz w:val="24"/>
                <w:szCs w:val="24"/>
                <w:rtl/>
              </w:rPr>
              <w:t>الرقم</w:t>
            </w:r>
          </w:p>
        </w:tc>
        <w:tc>
          <w:tcPr>
            <w:tcW w:w="796" w:type="dxa"/>
            <w:tcBorders>
              <w:top w:val="single" w:sz="12" w:space="0" w:color="auto"/>
              <w:bottom w:val="single" w:sz="12" w:space="0" w:color="auto"/>
            </w:tcBorders>
            <w:shd w:val="clear" w:color="auto" w:fill="D5DCE4" w:themeFill="text2" w:themeFillTint="33"/>
            <w:vAlign w:val="center"/>
          </w:tcPr>
          <w:p w:rsidR="009F2774" w:rsidRPr="007A6C7C" w:rsidRDefault="009F2774" w:rsidP="00AF2AAC">
            <w:pPr>
              <w:jc w:val="center"/>
              <w:rPr>
                <w:rFonts w:ascii="Simplified Arabic" w:eastAsia="SimSun" w:hAnsi="Simplified Arabic" w:cs="Simplified Arabic"/>
                <w:sz w:val="24"/>
                <w:szCs w:val="24"/>
                <w:rtl/>
              </w:rPr>
            </w:pPr>
            <w:r w:rsidRPr="007A6C7C">
              <w:rPr>
                <w:rFonts w:ascii="Simplified Arabic" w:eastAsia="SimSun" w:hAnsi="Simplified Arabic" w:cs="Simplified Arabic"/>
                <w:sz w:val="24"/>
                <w:szCs w:val="24"/>
                <w:rtl/>
                <w:lang w:bidi="ar-LB"/>
              </w:rPr>
              <w:t>ال</w:t>
            </w:r>
            <w:r>
              <w:rPr>
                <w:rFonts w:ascii="Simplified Arabic" w:eastAsia="SimSun" w:hAnsi="Simplified Arabic" w:cs="Simplified Arabic" w:hint="cs"/>
                <w:sz w:val="24"/>
                <w:szCs w:val="24"/>
                <w:rtl/>
                <w:lang w:bidi="ar-LB"/>
              </w:rPr>
              <w:t>ترتيب</w:t>
            </w:r>
          </w:p>
        </w:tc>
        <w:tc>
          <w:tcPr>
            <w:tcW w:w="3564" w:type="dxa"/>
            <w:tcBorders>
              <w:top w:val="single" w:sz="12" w:space="0" w:color="auto"/>
              <w:bottom w:val="single" w:sz="12" w:space="0" w:color="auto"/>
            </w:tcBorders>
            <w:shd w:val="clear" w:color="auto" w:fill="D5DCE4" w:themeFill="text2" w:themeFillTint="33"/>
            <w:vAlign w:val="center"/>
          </w:tcPr>
          <w:p w:rsidR="009F2774" w:rsidRPr="007A6C7C" w:rsidRDefault="009F2774" w:rsidP="00AF2AAC">
            <w:pPr>
              <w:jc w:val="center"/>
              <w:rPr>
                <w:rFonts w:ascii="Simplified Arabic" w:eastAsia="SimSun" w:hAnsi="Simplified Arabic" w:cs="Simplified Arabic"/>
                <w:sz w:val="24"/>
                <w:szCs w:val="24"/>
                <w:rtl/>
                <w:lang w:bidi="ar-LB"/>
              </w:rPr>
            </w:pPr>
            <w:r w:rsidRPr="007A6C7C">
              <w:rPr>
                <w:rFonts w:ascii="Simplified Arabic" w:eastAsia="SimSun" w:hAnsi="Simplified Arabic" w:cs="Simplified Arabic"/>
                <w:sz w:val="24"/>
                <w:szCs w:val="24"/>
                <w:rtl/>
                <w:lang w:bidi="ar-LB"/>
              </w:rPr>
              <w:t>الفقرات</w:t>
            </w:r>
          </w:p>
        </w:tc>
        <w:tc>
          <w:tcPr>
            <w:tcW w:w="1152" w:type="dxa"/>
            <w:tcBorders>
              <w:top w:val="single" w:sz="12" w:space="0" w:color="auto"/>
              <w:bottom w:val="single" w:sz="12" w:space="0" w:color="auto"/>
            </w:tcBorders>
            <w:shd w:val="clear" w:color="auto" w:fill="D5DCE4" w:themeFill="text2" w:themeFillTint="33"/>
            <w:vAlign w:val="center"/>
          </w:tcPr>
          <w:p w:rsidR="009F2774" w:rsidRPr="007A6C7C" w:rsidRDefault="009F2774" w:rsidP="00AF2AAC">
            <w:pPr>
              <w:jc w:val="center"/>
              <w:rPr>
                <w:rFonts w:ascii="Simplified Arabic" w:eastAsia="SimSun" w:hAnsi="Simplified Arabic" w:cs="Simplified Arabic"/>
                <w:sz w:val="24"/>
                <w:szCs w:val="24"/>
                <w:rtl/>
              </w:rPr>
            </w:pPr>
            <w:r w:rsidRPr="007A6C7C">
              <w:rPr>
                <w:rFonts w:ascii="Simplified Arabic" w:eastAsia="SimSun" w:hAnsi="Simplified Arabic" w:cs="Simplified Arabic"/>
                <w:sz w:val="24"/>
                <w:szCs w:val="24"/>
                <w:rtl/>
              </w:rPr>
              <w:t>المتوسط الحسابي</w:t>
            </w:r>
          </w:p>
        </w:tc>
        <w:tc>
          <w:tcPr>
            <w:tcW w:w="1152" w:type="dxa"/>
            <w:tcBorders>
              <w:top w:val="single" w:sz="12" w:space="0" w:color="auto"/>
              <w:bottom w:val="single" w:sz="12" w:space="0" w:color="auto"/>
            </w:tcBorders>
            <w:shd w:val="clear" w:color="auto" w:fill="D5DCE4" w:themeFill="text2" w:themeFillTint="33"/>
            <w:vAlign w:val="center"/>
          </w:tcPr>
          <w:p w:rsidR="009F2774" w:rsidRPr="007A6C7C" w:rsidRDefault="009F2774" w:rsidP="00AF2AAC">
            <w:pPr>
              <w:jc w:val="center"/>
              <w:rPr>
                <w:rFonts w:ascii="Simplified Arabic" w:eastAsia="SimSun" w:hAnsi="Simplified Arabic" w:cs="Simplified Arabic"/>
                <w:sz w:val="24"/>
                <w:szCs w:val="24"/>
                <w:rtl/>
              </w:rPr>
            </w:pPr>
            <w:r w:rsidRPr="007A6C7C">
              <w:rPr>
                <w:rFonts w:ascii="Simplified Arabic" w:eastAsia="SimSun" w:hAnsi="Simplified Arabic" w:cs="Simplified Arabic"/>
                <w:sz w:val="24"/>
                <w:szCs w:val="24"/>
                <w:rtl/>
              </w:rPr>
              <w:t>الانحراف المعياري</w:t>
            </w:r>
          </w:p>
        </w:tc>
        <w:tc>
          <w:tcPr>
            <w:tcW w:w="1152" w:type="dxa"/>
            <w:tcBorders>
              <w:top w:val="single" w:sz="12" w:space="0" w:color="auto"/>
              <w:bottom w:val="single" w:sz="12" w:space="0" w:color="auto"/>
            </w:tcBorders>
            <w:shd w:val="clear" w:color="auto" w:fill="D5DCE4" w:themeFill="text2" w:themeFillTint="33"/>
            <w:vAlign w:val="center"/>
          </w:tcPr>
          <w:p w:rsidR="009F2774" w:rsidRPr="007A6C7C" w:rsidRDefault="009F2774" w:rsidP="00AF2AAC">
            <w:pPr>
              <w:jc w:val="center"/>
              <w:rPr>
                <w:rFonts w:ascii="Simplified Arabic" w:eastAsia="SimSun" w:hAnsi="Simplified Arabic" w:cs="Simplified Arabic"/>
                <w:sz w:val="24"/>
                <w:szCs w:val="24"/>
                <w:rtl/>
                <w:lang w:bidi="ar-LB"/>
              </w:rPr>
            </w:pPr>
            <w:r w:rsidRPr="007A6C7C">
              <w:rPr>
                <w:rFonts w:ascii="Simplified Arabic" w:eastAsia="SimSun" w:hAnsi="Simplified Arabic" w:cs="Simplified Arabic"/>
                <w:sz w:val="24"/>
                <w:szCs w:val="24"/>
                <w:rtl/>
                <w:lang w:bidi="ar-LB"/>
              </w:rPr>
              <w:t>الاهمية النسبية</w:t>
            </w:r>
          </w:p>
        </w:tc>
      </w:tr>
      <w:tr w:rsidR="009F2774" w:rsidRPr="007A6C7C" w:rsidTr="00AF2AAC">
        <w:trPr>
          <w:jc w:val="center"/>
        </w:trPr>
        <w:tc>
          <w:tcPr>
            <w:tcW w:w="796" w:type="dxa"/>
            <w:tcBorders>
              <w:top w:val="single" w:sz="4" w:space="0" w:color="auto"/>
              <w:bottom w:val="single" w:sz="4" w:space="0" w:color="auto"/>
            </w:tcBorders>
            <w:shd w:val="clear" w:color="auto" w:fill="auto"/>
            <w:vAlign w:val="center"/>
          </w:tcPr>
          <w:p w:rsidR="009F2774" w:rsidRPr="007A6C7C" w:rsidRDefault="009F2774" w:rsidP="00AF2AAC">
            <w:pPr>
              <w:jc w:val="center"/>
              <w:rPr>
                <w:rFonts w:ascii="Simplified Arabic" w:eastAsia="SimSun" w:hAnsi="Simplified Arabic" w:cs="Simplified Arabic"/>
                <w:sz w:val="24"/>
                <w:szCs w:val="24"/>
                <w:lang w:val="pl-PL" w:eastAsia="pl-PL"/>
              </w:rPr>
            </w:pPr>
            <w:r w:rsidRPr="007A6C7C">
              <w:rPr>
                <w:rFonts w:ascii="Simplified Arabic" w:eastAsia="SimSun" w:hAnsi="Simplified Arabic" w:cs="Simplified Arabic"/>
                <w:sz w:val="24"/>
                <w:szCs w:val="24"/>
                <w:rtl/>
                <w:lang w:val="pl-PL" w:eastAsia="pl-PL"/>
              </w:rPr>
              <w:t>1</w:t>
            </w:r>
          </w:p>
        </w:tc>
        <w:tc>
          <w:tcPr>
            <w:tcW w:w="796" w:type="dxa"/>
            <w:tcBorders>
              <w:top w:val="single" w:sz="4" w:space="0" w:color="auto"/>
              <w:bottom w:val="single" w:sz="4" w:space="0" w:color="auto"/>
            </w:tcBorders>
            <w:shd w:val="clear" w:color="auto" w:fill="auto"/>
            <w:vAlign w:val="center"/>
          </w:tcPr>
          <w:p w:rsidR="009F2774" w:rsidRPr="007A6C7C" w:rsidRDefault="009F2774" w:rsidP="00AF2AAC">
            <w:pPr>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10</w:t>
            </w:r>
          </w:p>
        </w:tc>
        <w:tc>
          <w:tcPr>
            <w:tcW w:w="3564" w:type="dxa"/>
            <w:tcBorders>
              <w:top w:val="single" w:sz="4" w:space="0" w:color="auto"/>
              <w:bottom w:val="single" w:sz="4" w:space="0" w:color="auto"/>
            </w:tcBorders>
            <w:shd w:val="clear" w:color="auto" w:fill="auto"/>
          </w:tcPr>
          <w:p w:rsidR="009F2774" w:rsidRPr="0007233B" w:rsidRDefault="009F2774" w:rsidP="00AF2AAC">
            <w:pPr>
              <w:bidi/>
              <w:spacing w:after="0" w:line="240" w:lineRule="auto"/>
              <w:rPr>
                <w:rFonts w:ascii="Simplified Arabic" w:hAnsi="Simplified Arabic" w:cs="Simplified Arabic"/>
                <w:sz w:val="28"/>
                <w:szCs w:val="28"/>
              </w:rPr>
            </w:pPr>
            <w:r w:rsidRPr="0007233B">
              <w:rPr>
                <w:rFonts w:ascii="Simplified Arabic" w:hAnsi="Simplified Arabic" w:cs="Simplified Arabic"/>
                <w:sz w:val="28"/>
                <w:szCs w:val="28"/>
                <w:rtl/>
              </w:rPr>
              <w:t>تصميم المتجر الإلكتروني واضح وسهل الاستخدام</w:t>
            </w:r>
          </w:p>
        </w:tc>
        <w:tc>
          <w:tcPr>
            <w:tcW w:w="1152" w:type="dxa"/>
            <w:tcBorders>
              <w:top w:val="single" w:sz="4" w:space="0" w:color="auto"/>
              <w:bottom w:val="single" w:sz="4" w:space="0" w:color="auto"/>
            </w:tcBorders>
            <w:shd w:val="clear" w:color="auto" w:fill="auto"/>
            <w:vAlign w:val="center"/>
          </w:tcPr>
          <w:p w:rsidR="009F2774" w:rsidRPr="0007233B" w:rsidRDefault="009F2774" w:rsidP="00AF2AAC">
            <w:pPr>
              <w:jc w:val="center"/>
              <w:rPr>
                <w:rFonts w:ascii="Simplified Arabic" w:eastAsia="SimSun" w:hAnsi="Simplified Arabic" w:cs="Simplified Arabic"/>
                <w:sz w:val="28"/>
                <w:szCs w:val="28"/>
                <w:lang w:eastAsia="pl-PL"/>
              </w:rPr>
            </w:pPr>
            <w:r w:rsidRPr="0007233B">
              <w:rPr>
                <w:rFonts w:ascii="Simplified Arabic" w:eastAsia="SimSun" w:hAnsi="Simplified Arabic" w:cs="Simplified Arabic"/>
                <w:sz w:val="28"/>
                <w:szCs w:val="28"/>
                <w:lang w:eastAsia="pl-PL"/>
              </w:rPr>
              <w:t>4.11</w:t>
            </w:r>
          </w:p>
        </w:tc>
        <w:tc>
          <w:tcPr>
            <w:tcW w:w="1152" w:type="dxa"/>
            <w:tcBorders>
              <w:top w:val="single" w:sz="4" w:space="0" w:color="auto"/>
              <w:bottom w:val="single" w:sz="4" w:space="0" w:color="auto"/>
            </w:tcBorders>
            <w:shd w:val="clear" w:color="auto" w:fill="auto"/>
            <w:vAlign w:val="center"/>
          </w:tcPr>
          <w:p w:rsidR="009F2774" w:rsidRPr="0007233B" w:rsidRDefault="009F2774" w:rsidP="00AF2AAC">
            <w:pPr>
              <w:jc w:val="center"/>
              <w:rPr>
                <w:rFonts w:ascii="Simplified Arabic" w:eastAsia="SimSun" w:hAnsi="Simplified Arabic" w:cs="Simplified Arabic"/>
                <w:sz w:val="28"/>
                <w:szCs w:val="28"/>
                <w:lang w:eastAsia="pl-PL"/>
              </w:rPr>
            </w:pPr>
            <w:r w:rsidRPr="0007233B">
              <w:rPr>
                <w:rFonts w:ascii="Simplified Arabic" w:eastAsia="SimSun" w:hAnsi="Simplified Arabic" w:cs="Simplified Arabic"/>
                <w:sz w:val="28"/>
                <w:szCs w:val="28"/>
                <w:lang w:eastAsia="pl-PL"/>
              </w:rPr>
              <w:t>0.976</w:t>
            </w:r>
          </w:p>
        </w:tc>
        <w:tc>
          <w:tcPr>
            <w:tcW w:w="1152" w:type="dxa"/>
            <w:tcBorders>
              <w:top w:val="single" w:sz="4" w:space="0" w:color="auto"/>
              <w:bottom w:val="single" w:sz="4" w:space="0" w:color="auto"/>
            </w:tcBorders>
            <w:shd w:val="clear" w:color="auto" w:fill="auto"/>
            <w:vAlign w:val="center"/>
          </w:tcPr>
          <w:p w:rsidR="009F2774" w:rsidRPr="0007233B" w:rsidRDefault="009F2774" w:rsidP="00AF2AAC">
            <w:pPr>
              <w:jc w:val="center"/>
              <w:rPr>
                <w:rFonts w:ascii="Simplified Arabic" w:eastAsia="SimSun" w:hAnsi="Simplified Arabic" w:cs="Simplified Arabic"/>
                <w:sz w:val="28"/>
                <w:szCs w:val="28"/>
              </w:rPr>
            </w:pPr>
            <w:r w:rsidRPr="0007233B">
              <w:rPr>
                <w:rFonts w:ascii="Simplified Arabic" w:eastAsia="SimSun" w:hAnsi="Simplified Arabic" w:cs="Simplified Arabic"/>
                <w:sz w:val="28"/>
                <w:szCs w:val="28"/>
                <w:rtl/>
              </w:rPr>
              <w:t>مرتفعة</w:t>
            </w:r>
          </w:p>
        </w:tc>
      </w:tr>
      <w:tr w:rsidR="009F2774" w:rsidRPr="007A6C7C" w:rsidTr="00AF2AAC">
        <w:trPr>
          <w:jc w:val="center"/>
        </w:trPr>
        <w:tc>
          <w:tcPr>
            <w:tcW w:w="796" w:type="dxa"/>
            <w:tcBorders>
              <w:top w:val="single" w:sz="4" w:space="0" w:color="auto"/>
              <w:bottom w:val="single" w:sz="4" w:space="0" w:color="auto"/>
            </w:tcBorders>
            <w:shd w:val="clear" w:color="auto" w:fill="auto"/>
            <w:vAlign w:val="center"/>
          </w:tcPr>
          <w:p w:rsidR="009F2774" w:rsidRPr="007A6C7C" w:rsidRDefault="009F2774" w:rsidP="00AF2AAC">
            <w:pPr>
              <w:jc w:val="center"/>
              <w:rPr>
                <w:rFonts w:ascii="Simplified Arabic" w:eastAsia="SimSun" w:hAnsi="Simplified Arabic" w:cs="Simplified Arabic"/>
                <w:sz w:val="24"/>
                <w:szCs w:val="24"/>
                <w:lang w:val="pl-PL" w:eastAsia="pl-PL"/>
              </w:rPr>
            </w:pPr>
            <w:r w:rsidRPr="007A6C7C">
              <w:rPr>
                <w:rFonts w:ascii="Simplified Arabic" w:eastAsia="SimSun" w:hAnsi="Simplified Arabic" w:cs="Simplified Arabic"/>
                <w:sz w:val="24"/>
                <w:szCs w:val="24"/>
                <w:rtl/>
                <w:lang w:val="pl-PL" w:eastAsia="pl-PL"/>
              </w:rPr>
              <w:t>2</w:t>
            </w:r>
          </w:p>
        </w:tc>
        <w:tc>
          <w:tcPr>
            <w:tcW w:w="796" w:type="dxa"/>
            <w:tcBorders>
              <w:top w:val="single" w:sz="4" w:space="0" w:color="auto"/>
              <w:bottom w:val="single" w:sz="4" w:space="0" w:color="auto"/>
            </w:tcBorders>
            <w:shd w:val="clear" w:color="auto" w:fill="auto"/>
            <w:vAlign w:val="center"/>
          </w:tcPr>
          <w:p w:rsidR="009F2774" w:rsidRPr="007A6C7C" w:rsidRDefault="009F2774" w:rsidP="00AF2AAC">
            <w:pPr>
              <w:jc w:val="center"/>
              <w:rPr>
                <w:rFonts w:ascii="Simplified Arabic" w:eastAsia="SimSun" w:hAnsi="Simplified Arabic" w:cs="Simplified Arabic"/>
                <w:sz w:val="24"/>
                <w:szCs w:val="24"/>
                <w:lang w:val="pl-PL" w:eastAsia="pl-PL"/>
              </w:rPr>
            </w:pPr>
            <w:r>
              <w:rPr>
                <w:rFonts w:ascii="Simplified Arabic" w:eastAsia="SimSun" w:hAnsi="Simplified Arabic" w:cs="Simplified Arabic"/>
                <w:sz w:val="24"/>
                <w:szCs w:val="24"/>
                <w:lang w:val="pl-PL" w:eastAsia="pl-PL"/>
              </w:rPr>
              <w:t>4</w:t>
            </w:r>
          </w:p>
        </w:tc>
        <w:tc>
          <w:tcPr>
            <w:tcW w:w="3564" w:type="dxa"/>
            <w:tcBorders>
              <w:top w:val="single" w:sz="4" w:space="0" w:color="auto"/>
              <w:bottom w:val="single" w:sz="4" w:space="0" w:color="auto"/>
            </w:tcBorders>
            <w:shd w:val="clear" w:color="auto" w:fill="auto"/>
          </w:tcPr>
          <w:p w:rsidR="009F2774" w:rsidRPr="0007233B" w:rsidRDefault="009F2774" w:rsidP="00AF2AAC">
            <w:pPr>
              <w:bidi/>
              <w:spacing w:after="0" w:line="240" w:lineRule="auto"/>
              <w:rPr>
                <w:rFonts w:ascii="Simplified Arabic" w:hAnsi="Simplified Arabic" w:cs="Simplified Arabic"/>
                <w:sz w:val="28"/>
                <w:szCs w:val="28"/>
              </w:rPr>
            </w:pPr>
            <w:r w:rsidRPr="0007233B">
              <w:rPr>
                <w:rFonts w:ascii="Simplified Arabic" w:hAnsi="Simplified Arabic" w:cs="Simplified Arabic"/>
                <w:sz w:val="28"/>
                <w:szCs w:val="28"/>
                <w:rtl/>
              </w:rPr>
              <w:t>أستطيع الوصول للمنتجات بسرعة داخل المتجر الإلكتروني</w:t>
            </w:r>
          </w:p>
        </w:tc>
        <w:tc>
          <w:tcPr>
            <w:tcW w:w="1152" w:type="dxa"/>
            <w:tcBorders>
              <w:top w:val="single" w:sz="4" w:space="0" w:color="auto"/>
              <w:bottom w:val="single" w:sz="4" w:space="0" w:color="auto"/>
            </w:tcBorders>
            <w:shd w:val="clear" w:color="auto" w:fill="auto"/>
            <w:vAlign w:val="center"/>
          </w:tcPr>
          <w:p w:rsidR="009F2774" w:rsidRPr="0007233B" w:rsidRDefault="009F2774" w:rsidP="00AF2AAC">
            <w:pPr>
              <w:jc w:val="center"/>
              <w:rPr>
                <w:rFonts w:ascii="Simplified Arabic" w:eastAsia="SimSun" w:hAnsi="Simplified Arabic" w:cs="Simplified Arabic"/>
                <w:sz w:val="28"/>
                <w:szCs w:val="28"/>
                <w:lang w:eastAsia="pl-PL"/>
              </w:rPr>
            </w:pPr>
            <w:r w:rsidRPr="0007233B">
              <w:rPr>
                <w:rFonts w:ascii="Simplified Arabic" w:eastAsia="SimSun" w:hAnsi="Simplified Arabic" w:cs="Simplified Arabic"/>
                <w:sz w:val="28"/>
                <w:szCs w:val="28"/>
                <w:lang w:eastAsia="pl-PL"/>
              </w:rPr>
              <w:t>4.18</w:t>
            </w:r>
          </w:p>
        </w:tc>
        <w:tc>
          <w:tcPr>
            <w:tcW w:w="1152" w:type="dxa"/>
            <w:tcBorders>
              <w:top w:val="single" w:sz="4" w:space="0" w:color="auto"/>
              <w:bottom w:val="single" w:sz="4" w:space="0" w:color="auto"/>
            </w:tcBorders>
            <w:shd w:val="clear" w:color="auto" w:fill="auto"/>
            <w:vAlign w:val="center"/>
          </w:tcPr>
          <w:p w:rsidR="009F2774" w:rsidRPr="0007233B" w:rsidRDefault="009F2774" w:rsidP="00AF2AAC">
            <w:pPr>
              <w:jc w:val="center"/>
              <w:rPr>
                <w:rFonts w:ascii="Simplified Arabic" w:eastAsia="SimSun" w:hAnsi="Simplified Arabic" w:cs="Simplified Arabic"/>
                <w:sz w:val="28"/>
                <w:szCs w:val="28"/>
                <w:lang w:eastAsia="pl-PL"/>
              </w:rPr>
            </w:pPr>
            <w:r w:rsidRPr="0007233B">
              <w:rPr>
                <w:rFonts w:ascii="Simplified Arabic" w:eastAsia="SimSun" w:hAnsi="Simplified Arabic" w:cs="Simplified Arabic"/>
                <w:sz w:val="28"/>
                <w:szCs w:val="28"/>
                <w:lang w:eastAsia="pl-PL"/>
              </w:rPr>
              <w:t>0.952</w:t>
            </w:r>
          </w:p>
        </w:tc>
        <w:tc>
          <w:tcPr>
            <w:tcW w:w="1152" w:type="dxa"/>
            <w:tcBorders>
              <w:top w:val="single" w:sz="4" w:space="0" w:color="auto"/>
              <w:bottom w:val="single" w:sz="4" w:space="0" w:color="auto"/>
            </w:tcBorders>
            <w:shd w:val="clear" w:color="auto" w:fill="auto"/>
          </w:tcPr>
          <w:p w:rsidR="009F2774" w:rsidRPr="0007233B" w:rsidRDefault="009F2774" w:rsidP="00AF2AAC">
            <w:pPr>
              <w:jc w:val="center"/>
              <w:rPr>
                <w:rFonts w:ascii="Simplified Arabic" w:hAnsi="Simplified Arabic" w:cs="Simplified Arabic"/>
                <w:sz w:val="28"/>
                <w:szCs w:val="28"/>
              </w:rPr>
            </w:pPr>
            <w:r w:rsidRPr="0007233B">
              <w:rPr>
                <w:rFonts w:ascii="Simplified Arabic" w:eastAsia="SimSun" w:hAnsi="Simplified Arabic" w:cs="Simplified Arabic"/>
                <w:sz w:val="28"/>
                <w:szCs w:val="28"/>
                <w:rtl/>
              </w:rPr>
              <w:t>مرتفعة</w:t>
            </w:r>
          </w:p>
        </w:tc>
      </w:tr>
      <w:tr w:rsidR="009F2774" w:rsidRPr="007A6C7C" w:rsidTr="00AF2AAC">
        <w:trPr>
          <w:jc w:val="center"/>
        </w:trPr>
        <w:tc>
          <w:tcPr>
            <w:tcW w:w="796" w:type="dxa"/>
            <w:tcBorders>
              <w:top w:val="single" w:sz="4" w:space="0" w:color="auto"/>
              <w:bottom w:val="single" w:sz="4" w:space="0" w:color="auto"/>
            </w:tcBorders>
            <w:shd w:val="clear" w:color="auto" w:fill="auto"/>
            <w:vAlign w:val="center"/>
          </w:tcPr>
          <w:p w:rsidR="009F2774" w:rsidRPr="007A6C7C" w:rsidRDefault="009F2774" w:rsidP="00AF2AAC">
            <w:pPr>
              <w:jc w:val="center"/>
              <w:rPr>
                <w:rFonts w:ascii="Simplified Arabic" w:eastAsia="SimSun" w:hAnsi="Simplified Arabic" w:cs="Simplified Arabic"/>
                <w:sz w:val="24"/>
                <w:szCs w:val="24"/>
                <w:lang w:val="pl-PL" w:eastAsia="pl-PL"/>
              </w:rPr>
            </w:pPr>
            <w:r w:rsidRPr="007A6C7C">
              <w:rPr>
                <w:rFonts w:ascii="Simplified Arabic" w:eastAsia="SimSun" w:hAnsi="Simplified Arabic" w:cs="Simplified Arabic"/>
                <w:sz w:val="24"/>
                <w:szCs w:val="24"/>
                <w:rtl/>
                <w:lang w:val="pl-PL" w:eastAsia="pl-PL"/>
              </w:rPr>
              <w:t>3</w:t>
            </w:r>
          </w:p>
        </w:tc>
        <w:tc>
          <w:tcPr>
            <w:tcW w:w="796" w:type="dxa"/>
            <w:tcBorders>
              <w:top w:val="single" w:sz="4" w:space="0" w:color="auto"/>
              <w:bottom w:val="single" w:sz="4" w:space="0" w:color="auto"/>
            </w:tcBorders>
            <w:shd w:val="clear" w:color="auto" w:fill="auto"/>
            <w:vAlign w:val="center"/>
          </w:tcPr>
          <w:p w:rsidR="009F2774" w:rsidRPr="007A6C7C" w:rsidRDefault="009F2774" w:rsidP="00AF2AAC">
            <w:pPr>
              <w:jc w:val="center"/>
              <w:rPr>
                <w:rFonts w:ascii="Simplified Arabic" w:eastAsia="SimSun" w:hAnsi="Simplified Arabic" w:cs="Simplified Arabic"/>
                <w:sz w:val="24"/>
                <w:szCs w:val="24"/>
                <w:lang w:val="pl-PL" w:eastAsia="pl-PL"/>
              </w:rPr>
            </w:pPr>
            <w:r>
              <w:rPr>
                <w:rFonts w:ascii="Simplified Arabic" w:eastAsia="SimSun" w:hAnsi="Simplified Arabic" w:cs="Simplified Arabic"/>
                <w:sz w:val="24"/>
                <w:szCs w:val="24"/>
                <w:lang w:val="pl-PL" w:eastAsia="pl-PL"/>
              </w:rPr>
              <w:t>14</w:t>
            </w:r>
          </w:p>
        </w:tc>
        <w:tc>
          <w:tcPr>
            <w:tcW w:w="3564" w:type="dxa"/>
            <w:tcBorders>
              <w:top w:val="single" w:sz="4" w:space="0" w:color="auto"/>
              <w:bottom w:val="single" w:sz="4" w:space="0" w:color="auto"/>
            </w:tcBorders>
            <w:shd w:val="clear" w:color="auto" w:fill="auto"/>
          </w:tcPr>
          <w:p w:rsidR="009F2774" w:rsidRPr="0007233B" w:rsidRDefault="009F2774" w:rsidP="00AF2AAC">
            <w:pPr>
              <w:bidi/>
              <w:spacing w:after="0" w:line="240" w:lineRule="auto"/>
              <w:rPr>
                <w:rFonts w:ascii="Simplified Arabic" w:hAnsi="Simplified Arabic" w:cs="Simplified Arabic"/>
                <w:sz w:val="28"/>
                <w:szCs w:val="28"/>
              </w:rPr>
            </w:pPr>
            <w:r w:rsidRPr="0007233B">
              <w:rPr>
                <w:rFonts w:ascii="Simplified Arabic" w:hAnsi="Simplified Arabic" w:cs="Simplified Arabic"/>
                <w:sz w:val="28"/>
                <w:szCs w:val="28"/>
                <w:rtl/>
              </w:rPr>
              <w:t>الصور المعروضة للمنتجات واضحة ومناسبة</w:t>
            </w:r>
          </w:p>
        </w:tc>
        <w:tc>
          <w:tcPr>
            <w:tcW w:w="1152" w:type="dxa"/>
            <w:tcBorders>
              <w:top w:val="single" w:sz="4" w:space="0" w:color="auto"/>
              <w:bottom w:val="single" w:sz="4" w:space="0" w:color="auto"/>
            </w:tcBorders>
            <w:shd w:val="clear" w:color="auto" w:fill="auto"/>
            <w:vAlign w:val="center"/>
          </w:tcPr>
          <w:p w:rsidR="009F2774" w:rsidRPr="0007233B" w:rsidRDefault="009F2774" w:rsidP="00AF2AAC">
            <w:pPr>
              <w:jc w:val="center"/>
              <w:rPr>
                <w:rFonts w:ascii="Simplified Arabic" w:eastAsia="SimSun" w:hAnsi="Simplified Arabic" w:cs="Simplified Arabic"/>
                <w:sz w:val="28"/>
                <w:szCs w:val="28"/>
                <w:lang w:eastAsia="pl-PL"/>
              </w:rPr>
            </w:pPr>
            <w:r w:rsidRPr="0007233B">
              <w:rPr>
                <w:rFonts w:ascii="Simplified Arabic" w:eastAsia="SimSun" w:hAnsi="Simplified Arabic" w:cs="Simplified Arabic"/>
                <w:sz w:val="28"/>
                <w:szCs w:val="28"/>
                <w:lang w:eastAsia="pl-PL"/>
              </w:rPr>
              <w:t>4.06</w:t>
            </w:r>
          </w:p>
        </w:tc>
        <w:tc>
          <w:tcPr>
            <w:tcW w:w="1152" w:type="dxa"/>
            <w:tcBorders>
              <w:top w:val="single" w:sz="4" w:space="0" w:color="auto"/>
              <w:bottom w:val="single" w:sz="4" w:space="0" w:color="auto"/>
            </w:tcBorders>
            <w:shd w:val="clear" w:color="auto" w:fill="auto"/>
            <w:vAlign w:val="center"/>
          </w:tcPr>
          <w:p w:rsidR="009F2774" w:rsidRPr="0007233B" w:rsidRDefault="009F2774" w:rsidP="00AF2AAC">
            <w:pPr>
              <w:jc w:val="center"/>
              <w:rPr>
                <w:rFonts w:ascii="Simplified Arabic" w:eastAsia="SimSun" w:hAnsi="Simplified Arabic" w:cs="Simplified Arabic"/>
                <w:sz w:val="28"/>
                <w:szCs w:val="28"/>
                <w:lang w:eastAsia="pl-PL"/>
              </w:rPr>
            </w:pPr>
            <w:r w:rsidRPr="0007233B">
              <w:rPr>
                <w:rFonts w:ascii="Simplified Arabic" w:eastAsia="SimSun" w:hAnsi="Simplified Arabic" w:cs="Simplified Arabic"/>
                <w:sz w:val="28"/>
                <w:szCs w:val="28"/>
                <w:lang w:eastAsia="pl-PL"/>
              </w:rPr>
              <w:t>1.012</w:t>
            </w:r>
          </w:p>
        </w:tc>
        <w:tc>
          <w:tcPr>
            <w:tcW w:w="1152" w:type="dxa"/>
            <w:tcBorders>
              <w:top w:val="single" w:sz="4" w:space="0" w:color="auto"/>
              <w:bottom w:val="single" w:sz="4" w:space="0" w:color="auto"/>
            </w:tcBorders>
            <w:shd w:val="clear" w:color="auto" w:fill="auto"/>
          </w:tcPr>
          <w:p w:rsidR="009F2774" w:rsidRPr="0007233B" w:rsidRDefault="009F2774" w:rsidP="00AF2AAC">
            <w:pPr>
              <w:jc w:val="center"/>
              <w:rPr>
                <w:rFonts w:ascii="Simplified Arabic" w:hAnsi="Simplified Arabic" w:cs="Simplified Arabic"/>
                <w:sz w:val="28"/>
                <w:szCs w:val="28"/>
              </w:rPr>
            </w:pPr>
            <w:r w:rsidRPr="0007233B">
              <w:rPr>
                <w:rFonts w:ascii="Simplified Arabic" w:eastAsia="SimSun" w:hAnsi="Simplified Arabic" w:cs="Simplified Arabic"/>
                <w:sz w:val="28"/>
                <w:szCs w:val="28"/>
                <w:rtl/>
              </w:rPr>
              <w:t>مرتفعة</w:t>
            </w:r>
          </w:p>
        </w:tc>
      </w:tr>
      <w:tr w:rsidR="009F2774" w:rsidRPr="007A6C7C" w:rsidTr="00AF2AAC">
        <w:trPr>
          <w:jc w:val="center"/>
        </w:trPr>
        <w:tc>
          <w:tcPr>
            <w:tcW w:w="796" w:type="dxa"/>
            <w:tcBorders>
              <w:top w:val="single" w:sz="4" w:space="0" w:color="auto"/>
              <w:bottom w:val="single" w:sz="4" w:space="0" w:color="auto"/>
            </w:tcBorders>
            <w:shd w:val="clear" w:color="auto" w:fill="auto"/>
            <w:vAlign w:val="center"/>
          </w:tcPr>
          <w:p w:rsidR="009F2774" w:rsidRPr="007A6C7C" w:rsidRDefault="009F2774" w:rsidP="00AF2AAC">
            <w:pPr>
              <w:jc w:val="center"/>
              <w:rPr>
                <w:rFonts w:ascii="Simplified Arabic" w:eastAsia="SimSun" w:hAnsi="Simplified Arabic" w:cs="Simplified Arabic"/>
                <w:sz w:val="24"/>
                <w:szCs w:val="24"/>
                <w:lang w:val="pl-PL" w:eastAsia="pl-PL"/>
              </w:rPr>
            </w:pPr>
            <w:r w:rsidRPr="007A6C7C">
              <w:rPr>
                <w:rFonts w:ascii="Simplified Arabic" w:eastAsia="SimSun" w:hAnsi="Simplified Arabic" w:cs="Simplified Arabic"/>
                <w:sz w:val="24"/>
                <w:szCs w:val="24"/>
                <w:rtl/>
                <w:lang w:val="pl-PL" w:eastAsia="pl-PL"/>
              </w:rPr>
              <w:t>4</w:t>
            </w:r>
          </w:p>
        </w:tc>
        <w:tc>
          <w:tcPr>
            <w:tcW w:w="796" w:type="dxa"/>
            <w:tcBorders>
              <w:top w:val="single" w:sz="4" w:space="0" w:color="auto"/>
              <w:bottom w:val="single" w:sz="4" w:space="0" w:color="auto"/>
            </w:tcBorders>
            <w:shd w:val="clear" w:color="auto" w:fill="auto"/>
            <w:vAlign w:val="center"/>
          </w:tcPr>
          <w:p w:rsidR="009F2774" w:rsidRPr="007A6C7C" w:rsidRDefault="009F2774" w:rsidP="00AF2AAC">
            <w:pPr>
              <w:jc w:val="center"/>
              <w:rPr>
                <w:rFonts w:ascii="Simplified Arabic" w:eastAsia="SimSun" w:hAnsi="Simplified Arabic" w:cs="Simplified Arabic"/>
                <w:sz w:val="24"/>
                <w:szCs w:val="24"/>
                <w:lang w:val="pl-PL" w:eastAsia="pl-PL"/>
              </w:rPr>
            </w:pPr>
            <w:r>
              <w:rPr>
                <w:rFonts w:ascii="Simplified Arabic" w:eastAsia="SimSun" w:hAnsi="Simplified Arabic" w:cs="Simplified Arabic"/>
                <w:sz w:val="24"/>
                <w:szCs w:val="24"/>
                <w:lang w:val="pl-PL" w:eastAsia="pl-PL"/>
              </w:rPr>
              <w:t>8</w:t>
            </w:r>
          </w:p>
        </w:tc>
        <w:tc>
          <w:tcPr>
            <w:tcW w:w="3564" w:type="dxa"/>
            <w:tcBorders>
              <w:top w:val="single" w:sz="4" w:space="0" w:color="auto"/>
              <w:bottom w:val="single" w:sz="4" w:space="0" w:color="auto"/>
            </w:tcBorders>
            <w:shd w:val="clear" w:color="auto" w:fill="auto"/>
          </w:tcPr>
          <w:p w:rsidR="009F2774" w:rsidRPr="0007233B" w:rsidRDefault="009F2774" w:rsidP="00AF2AAC">
            <w:pPr>
              <w:bidi/>
              <w:spacing w:after="0" w:line="240" w:lineRule="auto"/>
              <w:rPr>
                <w:rFonts w:ascii="Simplified Arabic" w:hAnsi="Simplified Arabic" w:cs="Simplified Arabic"/>
                <w:sz w:val="28"/>
                <w:szCs w:val="28"/>
              </w:rPr>
            </w:pPr>
            <w:r w:rsidRPr="0007233B">
              <w:rPr>
                <w:rFonts w:ascii="Simplified Arabic" w:hAnsi="Simplified Arabic" w:cs="Simplified Arabic"/>
                <w:sz w:val="28"/>
                <w:szCs w:val="28"/>
                <w:rtl/>
              </w:rPr>
              <w:t>المعلومات الخاصة بالمنتج كافية لاتخاذ قرار الشراء</w:t>
            </w:r>
          </w:p>
        </w:tc>
        <w:tc>
          <w:tcPr>
            <w:tcW w:w="1152" w:type="dxa"/>
            <w:tcBorders>
              <w:top w:val="single" w:sz="4" w:space="0" w:color="auto"/>
              <w:bottom w:val="single" w:sz="4" w:space="0" w:color="auto"/>
            </w:tcBorders>
            <w:shd w:val="clear" w:color="auto" w:fill="auto"/>
            <w:vAlign w:val="center"/>
          </w:tcPr>
          <w:p w:rsidR="009F2774" w:rsidRPr="0007233B" w:rsidRDefault="009F2774" w:rsidP="00AF2AAC">
            <w:pPr>
              <w:jc w:val="center"/>
              <w:rPr>
                <w:rFonts w:ascii="Simplified Arabic" w:eastAsia="SimSun" w:hAnsi="Simplified Arabic" w:cs="Simplified Arabic"/>
                <w:sz w:val="28"/>
                <w:szCs w:val="28"/>
                <w:lang w:eastAsia="pl-PL"/>
              </w:rPr>
            </w:pPr>
            <w:r w:rsidRPr="0007233B">
              <w:rPr>
                <w:rFonts w:ascii="Simplified Arabic" w:eastAsia="SimSun" w:hAnsi="Simplified Arabic" w:cs="Simplified Arabic"/>
                <w:sz w:val="28"/>
                <w:szCs w:val="28"/>
                <w:lang w:eastAsia="pl-PL"/>
              </w:rPr>
              <w:t>4.14</w:t>
            </w:r>
          </w:p>
        </w:tc>
        <w:tc>
          <w:tcPr>
            <w:tcW w:w="1152" w:type="dxa"/>
            <w:tcBorders>
              <w:top w:val="single" w:sz="4" w:space="0" w:color="auto"/>
              <w:bottom w:val="single" w:sz="4" w:space="0" w:color="auto"/>
            </w:tcBorders>
            <w:shd w:val="clear" w:color="auto" w:fill="auto"/>
            <w:vAlign w:val="center"/>
          </w:tcPr>
          <w:p w:rsidR="009F2774" w:rsidRPr="0007233B" w:rsidRDefault="009F2774" w:rsidP="00AF2AAC">
            <w:pPr>
              <w:jc w:val="center"/>
              <w:rPr>
                <w:rFonts w:ascii="Simplified Arabic" w:eastAsia="SimSun" w:hAnsi="Simplified Arabic" w:cs="Simplified Arabic"/>
                <w:sz w:val="28"/>
                <w:szCs w:val="28"/>
                <w:lang w:eastAsia="pl-PL"/>
              </w:rPr>
            </w:pPr>
            <w:r w:rsidRPr="0007233B">
              <w:rPr>
                <w:rFonts w:ascii="Simplified Arabic" w:eastAsia="SimSun" w:hAnsi="Simplified Arabic" w:cs="Simplified Arabic"/>
                <w:sz w:val="28"/>
                <w:szCs w:val="28"/>
                <w:lang w:eastAsia="pl-PL"/>
              </w:rPr>
              <w:t>1.009</w:t>
            </w:r>
          </w:p>
        </w:tc>
        <w:tc>
          <w:tcPr>
            <w:tcW w:w="1152" w:type="dxa"/>
            <w:tcBorders>
              <w:top w:val="single" w:sz="4" w:space="0" w:color="auto"/>
              <w:bottom w:val="single" w:sz="4" w:space="0" w:color="auto"/>
            </w:tcBorders>
            <w:shd w:val="clear" w:color="auto" w:fill="auto"/>
          </w:tcPr>
          <w:p w:rsidR="009F2774" w:rsidRPr="0007233B" w:rsidRDefault="009F2774" w:rsidP="00AF2AAC">
            <w:pPr>
              <w:jc w:val="center"/>
              <w:rPr>
                <w:rFonts w:ascii="Simplified Arabic" w:hAnsi="Simplified Arabic" w:cs="Simplified Arabic"/>
                <w:sz w:val="28"/>
                <w:szCs w:val="28"/>
              </w:rPr>
            </w:pPr>
            <w:r w:rsidRPr="0007233B">
              <w:rPr>
                <w:rFonts w:ascii="Simplified Arabic" w:eastAsia="SimSun" w:hAnsi="Simplified Arabic" w:cs="Simplified Arabic"/>
                <w:sz w:val="28"/>
                <w:szCs w:val="28"/>
                <w:rtl/>
              </w:rPr>
              <w:t>مرتفعة</w:t>
            </w:r>
          </w:p>
        </w:tc>
      </w:tr>
      <w:tr w:rsidR="009F2774" w:rsidRPr="007A6C7C" w:rsidTr="00AF2AAC">
        <w:trPr>
          <w:jc w:val="center"/>
        </w:trPr>
        <w:tc>
          <w:tcPr>
            <w:tcW w:w="796" w:type="dxa"/>
            <w:tcBorders>
              <w:top w:val="single" w:sz="4" w:space="0" w:color="auto"/>
              <w:bottom w:val="single" w:sz="4" w:space="0" w:color="auto"/>
            </w:tcBorders>
            <w:shd w:val="clear" w:color="auto" w:fill="auto"/>
            <w:vAlign w:val="center"/>
          </w:tcPr>
          <w:p w:rsidR="009F2774" w:rsidRPr="007A6C7C" w:rsidRDefault="009F2774" w:rsidP="00AF2AAC">
            <w:pPr>
              <w:jc w:val="center"/>
              <w:rPr>
                <w:rFonts w:ascii="Simplified Arabic" w:eastAsia="SimSun" w:hAnsi="Simplified Arabic" w:cs="Simplified Arabic"/>
                <w:sz w:val="24"/>
                <w:szCs w:val="24"/>
                <w:lang w:val="pl-PL" w:eastAsia="pl-PL"/>
              </w:rPr>
            </w:pPr>
            <w:r w:rsidRPr="007A6C7C">
              <w:rPr>
                <w:rFonts w:ascii="Simplified Arabic" w:eastAsia="SimSun" w:hAnsi="Simplified Arabic" w:cs="Simplified Arabic"/>
                <w:sz w:val="24"/>
                <w:szCs w:val="24"/>
                <w:rtl/>
                <w:lang w:val="pl-PL" w:eastAsia="pl-PL"/>
              </w:rPr>
              <w:t>5</w:t>
            </w:r>
          </w:p>
        </w:tc>
        <w:tc>
          <w:tcPr>
            <w:tcW w:w="796" w:type="dxa"/>
            <w:tcBorders>
              <w:top w:val="single" w:sz="4" w:space="0" w:color="auto"/>
              <w:bottom w:val="single" w:sz="4" w:space="0" w:color="auto"/>
            </w:tcBorders>
            <w:shd w:val="clear" w:color="auto" w:fill="auto"/>
            <w:vAlign w:val="center"/>
          </w:tcPr>
          <w:p w:rsidR="009F2774" w:rsidRPr="007A6C7C" w:rsidRDefault="009F2774" w:rsidP="00AF2AAC">
            <w:pPr>
              <w:jc w:val="center"/>
              <w:rPr>
                <w:rFonts w:ascii="Simplified Arabic" w:eastAsia="SimSun" w:hAnsi="Simplified Arabic" w:cs="Simplified Arabic"/>
                <w:sz w:val="24"/>
                <w:szCs w:val="24"/>
                <w:lang w:val="pl-PL" w:eastAsia="pl-PL"/>
              </w:rPr>
            </w:pPr>
            <w:r>
              <w:rPr>
                <w:rFonts w:ascii="Simplified Arabic" w:eastAsia="SimSun" w:hAnsi="Simplified Arabic" w:cs="Simplified Arabic"/>
                <w:sz w:val="24"/>
                <w:szCs w:val="24"/>
                <w:lang w:val="pl-PL" w:eastAsia="pl-PL"/>
              </w:rPr>
              <w:t>15</w:t>
            </w:r>
          </w:p>
        </w:tc>
        <w:tc>
          <w:tcPr>
            <w:tcW w:w="3564" w:type="dxa"/>
            <w:tcBorders>
              <w:top w:val="single" w:sz="4" w:space="0" w:color="auto"/>
              <w:bottom w:val="single" w:sz="4" w:space="0" w:color="auto"/>
            </w:tcBorders>
            <w:shd w:val="clear" w:color="auto" w:fill="auto"/>
          </w:tcPr>
          <w:p w:rsidR="009F2774" w:rsidRPr="0007233B" w:rsidRDefault="009F2774" w:rsidP="00AF2AAC">
            <w:pPr>
              <w:bidi/>
              <w:spacing w:after="0" w:line="240" w:lineRule="auto"/>
              <w:rPr>
                <w:rFonts w:ascii="Simplified Arabic" w:hAnsi="Simplified Arabic" w:cs="Simplified Arabic"/>
                <w:sz w:val="28"/>
                <w:szCs w:val="28"/>
              </w:rPr>
            </w:pPr>
            <w:r w:rsidRPr="0007233B">
              <w:rPr>
                <w:rFonts w:ascii="Simplified Arabic" w:hAnsi="Simplified Arabic" w:cs="Simplified Arabic"/>
                <w:sz w:val="28"/>
                <w:szCs w:val="28"/>
                <w:rtl/>
              </w:rPr>
              <w:t>الأسعار واضحة قبل إتمام الطلب</w:t>
            </w:r>
          </w:p>
        </w:tc>
        <w:tc>
          <w:tcPr>
            <w:tcW w:w="1152" w:type="dxa"/>
            <w:tcBorders>
              <w:top w:val="single" w:sz="4" w:space="0" w:color="auto"/>
              <w:bottom w:val="single" w:sz="4" w:space="0" w:color="auto"/>
            </w:tcBorders>
            <w:shd w:val="clear" w:color="auto" w:fill="auto"/>
            <w:vAlign w:val="center"/>
          </w:tcPr>
          <w:p w:rsidR="009F2774" w:rsidRPr="0007233B" w:rsidRDefault="009F2774" w:rsidP="00AF2AAC">
            <w:pPr>
              <w:jc w:val="center"/>
              <w:rPr>
                <w:rFonts w:ascii="Simplified Arabic" w:eastAsia="SimSun" w:hAnsi="Simplified Arabic" w:cs="Simplified Arabic"/>
                <w:sz w:val="28"/>
                <w:szCs w:val="28"/>
                <w:lang w:eastAsia="pl-PL"/>
              </w:rPr>
            </w:pPr>
            <w:r w:rsidRPr="0007233B">
              <w:rPr>
                <w:rFonts w:ascii="Simplified Arabic" w:eastAsia="SimSun" w:hAnsi="Simplified Arabic" w:cs="Simplified Arabic"/>
                <w:sz w:val="28"/>
                <w:szCs w:val="28"/>
                <w:lang w:eastAsia="pl-PL"/>
              </w:rPr>
              <w:t>4.03</w:t>
            </w:r>
          </w:p>
        </w:tc>
        <w:tc>
          <w:tcPr>
            <w:tcW w:w="1152" w:type="dxa"/>
            <w:tcBorders>
              <w:top w:val="single" w:sz="4" w:space="0" w:color="auto"/>
              <w:bottom w:val="single" w:sz="4" w:space="0" w:color="auto"/>
            </w:tcBorders>
            <w:shd w:val="clear" w:color="auto" w:fill="auto"/>
            <w:vAlign w:val="center"/>
          </w:tcPr>
          <w:p w:rsidR="009F2774" w:rsidRPr="0007233B" w:rsidRDefault="009F2774" w:rsidP="00AF2AAC">
            <w:pPr>
              <w:jc w:val="center"/>
              <w:rPr>
                <w:rFonts w:ascii="Simplified Arabic" w:eastAsia="SimSun" w:hAnsi="Simplified Arabic" w:cs="Simplified Arabic"/>
                <w:sz w:val="28"/>
                <w:szCs w:val="28"/>
                <w:lang w:eastAsia="pl-PL"/>
              </w:rPr>
            </w:pPr>
            <w:r w:rsidRPr="0007233B">
              <w:rPr>
                <w:rFonts w:ascii="Simplified Arabic" w:eastAsia="SimSun" w:hAnsi="Simplified Arabic" w:cs="Simplified Arabic"/>
                <w:sz w:val="28"/>
                <w:szCs w:val="28"/>
                <w:lang w:eastAsia="pl-PL"/>
              </w:rPr>
              <w:t>1.023</w:t>
            </w:r>
          </w:p>
        </w:tc>
        <w:tc>
          <w:tcPr>
            <w:tcW w:w="1152" w:type="dxa"/>
            <w:tcBorders>
              <w:top w:val="single" w:sz="4" w:space="0" w:color="auto"/>
              <w:bottom w:val="single" w:sz="4" w:space="0" w:color="auto"/>
            </w:tcBorders>
            <w:shd w:val="clear" w:color="auto" w:fill="auto"/>
          </w:tcPr>
          <w:p w:rsidR="009F2774" w:rsidRPr="0007233B" w:rsidRDefault="009F2774" w:rsidP="00AF2AAC">
            <w:pPr>
              <w:jc w:val="center"/>
              <w:rPr>
                <w:rFonts w:ascii="Simplified Arabic" w:hAnsi="Simplified Arabic" w:cs="Simplified Arabic"/>
                <w:sz w:val="28"/>
                <w:szCs w:val="28"/>
              </w:rPr>
            </w:pPr>
            <w:r w:rsidRPr="0007233B">
              <w:rPr>
                <w:rFonts w:ascii="Simplified Arabic" w:eastAsia="SimSun" w:hAnsi="Simplified Arabic" w:cs="Simplified Arabic"/>
                <w:sz w:val="28"/>
                <w:szCs w:val="28"/>
                <w:rtl/>
              </w:rPr>
              <w:t>مرتفعة</w:t>
            </w:r>
          </w:p>
        </w:tc>
      </w:tr>
      <w:tr w:rsidR="009F2774" w:rsidRPr="007A6C7C" w:rsidTr="00AF2AAC">
        <w:trPr>
          <w:jc w:val="center"/>
        </w:trPr>
        <w:tc>
          <w:tcPr>
            <w:tcW w:w="796" w:type="dxa"/>
            <w:tcBorders>
              <w:top w:val="single" w:sz="4" w:space="0" w:color="auto"/>
              <w:bottom w:val="single" w:sz="4" w:space="0" w:color="auto"/>
            </w:tcBorders>
            <w:shd w:val="clear" w:color="auto" w:fill="auto"/>
            <w:vAlign w:val="center"/>
          </w:tcPr>
          <w:p w:rsidR="009F2774" w:rsidRPr="007A6C7C" w:rsidRDefault="009F2774" w:rsidP="00AF2AAC">
            <w:pPr>
              <w:jc w:val="center"/>
              <w:rPr>
                <w:rFonts w:ascii="Simplified Arabic" w:eastAsia="SimSun" w:hAnsi="Simplified Arabic" w:cs="Simplified Arabic"/>
                <w:sz w:val="24"/>
                <w:szCs w:val="24"/>
                <w:lang w:val="pl-PL" w:eastAsia="pl-PL"/>
              </w:rPr>
            </w:pPr>
            <w:r w:rsidRPr="007A6C7C">
              <w:rPr>
                <w:rFonts w:ascii="Simplified Arabic" w:eastAsia="SimSun" w:hAnsi="Simplified Arabic" w:cs="Simplified Arabic"/>
                <w:sz w:val="24"/>
                <w:szCs w:val="24"/>
                <w:rtl/>
                <w:lang w:val="pl-PL" w:eastAsia="pl-PL"/>
              </w:rPr>
              <w:t>6</w:t>
            </w:r>
          </w:p>
        </w:tc>
        <w:tc>
          <w:tcPr>
            <w:tcW w:w="796" w:type="dxa"/>
            <w:tcBorders>
              <w:top w:val="single" w:sz="4" w:space="0" w:color="auto"/>
              <w:bottom w:val="single" w:sz="4" w:space="0" w:color="auto"/>
            </w:tcBorders>
            <w:shd w:val="clear" w:color="auto" w:fill="auto"/>
            <w:vAlign w:val="center"/>
          </w:tcPr>
          <w:p w:rsidR="009F2774" w:rsidRPr="007A6C7C" w:rsidRDefault="009F2774" w:rsidP="00AF2AAC">
            <w:pPr>
              <w:jc w:val="center"/>
              <w:rPr>
                <w:rFonts w:ascii="Simplified Arabic" w:eastAsia="SimSun" w:hAnsi="Simplified Arabic" w:cs="Simplified Arabic"/>
                <w:sz w:val="24"/>
                <w:szCs w:val="24"/>
                <w:lang w:val="pl-PL" w:eastAsia="pl-PL"/>
              </w:rPr>
            </w:pPr>
            <w:r>
              <w:rPr>
                <w:rFonts w:ascii="Simplified Arabic" w:eastAsia="SimSun" w:hAnsi="Simplified Arabic" w:cs="Simplified Arabic"/>
                <w:sz w:val="24"/>
                <w:szCs w:val="24"/>
                <w:lang w:val="pl-PL" w:eastAsia="pl-PL"/>
              </w:rPr>
              <w:t>3</w:t>
            </w:r>
          </w:p>
        </w:tc>
        <w:tc>
          <w:tcPr>
            <w:tcW w:w="3564" w:type="dxa"/>
            <w:tcBorders>
              <w:top w:val="single" w:sz="4" w:space="0" w:color="auto"/>
              <w:bottom w:val="single" w:sz="4" w:space="0" w:color="auto"/>
            </w:tcBorders>
            <w:shd w:val="clear" w:color="auto" w:fill="auto"/>
          </w:tcPr>
          <w:p w:rsidR="009F2774" w:rsidRPr="0007233B" w:rsidRDefault="009F2774" w:rsidP="00AF2AAC">
            <w:pPr>
              <w:bidi/>
              <w:spacing w:after="0" w:line="240" w:lineRule="auto"/>
              <w:rPr>
                <w:rFonts w:ascii="Simplified Arabic" w:hAnsi="Simplified Arabic" w:cs="Simplified Arabic"/>
                <w:sz w:val="28"/>
                <w:szCs w:val="28"/>
              </w:rPr>
            </w:pPr>
            <w:r w:rsidRPr="0007233B">
              <w:rPr>
                <w:rFonts w:ascii="Simplified Arabic" w:hAnsi="Simplified Arabic" w:cs="Simplified Arabic"/>
                <w:sz w:val="28"/>
                <w:szCs w:val="28"/>
                <w:rtl/>
              </w:rPr>
              <w:t>خيارات الدفع الإلكتروني متنوعة</w:t>
            </w:r>
          </w:p>
        </w:tc>
        <w:tc>
          <w:tcPr>
            <w:tcW w:w="1152" w:type="dxa"/>
            <w:tcBorders>
              <w:top w:val="single" w:sz="4" w:space="0" w:color="auto"/>
              <w:bottom w:val="single" w:sz="4" w:space="0" w:color="auto"/>
            </w:tcBorders>
            <w:shd w:val="clear" w:color="auto" w:fill="auto"/>
            <w:vAlign w:val="center"/>
          </w:tcPr>
          <w:p w:rsidR="009F2774" w:rsidRPr="0007233B" w:rsidRDefault="009F2774" w:rsidP="00AF2AAC">
            <w:pPr>
              <w:jc w:val="center"/>
              <w:rPr>
                <w:rFonts w:ascii="Simplified Arabic" w:eastAsia="SimSun" w:hAnsi="Simplified Arabic" w:cs="Simplified Arabic"/>
                <w:sz w:val="28"/>
                <w:szCs w:val="28"/>
                <w:lang w:eastAsia="pl-PL"/>
              </w:rPr>
            </w:pPr>
            <w:r w:rsidRPr="0007233B">
              <w:rPr>
                <w:rFonts w:ascii="Simplified Arabic" w:eastAsia="SimSun" w:hAnsi="Simplified Arabic" w:cs="Simplified Arabic"/>
                <w:sz w:val="28"/>
                <w:szCs w:val="28"/>
                <w:lang w:eastAsia="pl-PL"/>
              </w:rPr>
              <w:t>4.20</w:t>
            </w:r>
          </w:p>
        </w:tc>
        <w:tc>
          <w:tcPr>
            <w:tcW w:w="1152" w:type="dxa"/>
            <w:tcBorders>
              <w:top w:val="single" w:sz="4" w:space="0" w:color="auto"/>
              <w:bottom w:val="single" w:sz="4" w:space="0" w:color="auto"/>
            </w:tcBorders>
            <w:shd w:val="clear" w:color="auto" w:fill="auto"/>
            <w:vAlign w:val="center"/>
          </w:tcPr>
          <w:p w:rsidR="009F2774" w:rsidRPr="0007233B" w:rsidRDefault="009F2774" w:rsidP="00AF2AAC">
            <w:pPr>
              <w:jc w:val="center"/>
              <w:rPr>
                <w:rFonts w:ascii="Simplified Arabic" w:eastAsia="SimSun" w:hAnsi="Simplified Arabic" w:cs="Simplified Arabic"/>
                <w:sz w:val="28"/>
                <w:szCs w:val="28"/>
                <w:lang w:eastAsia="pl-PL"/>
              </w:rPr>
            </w:pPr>
            <w:r w:rsidRPr="0007233B">
              <w:rPr>
                <w:rFonts w:ascii="Simplified Arabic" w:eastAsia="SimSun" w:hAnsi="Simplified Arabic" w:cs="Simplified Arabic"/>
                <w:sz w:val="28"/>
                <w:szCs w:val="28"/>
                <w:lang w:eastAsia="pl-PL"/>
              </w:rPr>
              <w:t>0.915</w:t>
            </w:r>
          </w:p>
        </w:tc>
        <w:tc>
          <w:tcPr>
            <w:tcW w:w="1152" w:type="dxa"/>
            <w:tcBorders>
              <w:top w:val="single" w:sz="4" w:space="0" w:color="auto"/>
              <w:bottom w:val="single" w:sz="4" w:space="0" w:color="auto"/>
            </w:tcBorders>
            <w:shd w:val="clear" w:color="auto" w:fill="auto"/>
          </w:tcPr>
          <w:p w:rsidR="009F2774" w:rsidRPr="0007233B" w:rsidRDefault="009F2774" w:rsidP="00AF2AAC">
            <w:pPr>
              <w:jc w:val="center"/>
              <w:rPr>
                <w:rFonts w:ascii="Simplified Arabic" w:hAnsi="Simplified Arabic" w:cs="Simplified Arabic"/>
                <w:sz w:val="28"/>
                <w:szCs w:val="28"/>
              </w:rPr>
            </w:pPr>
            <w:r w:rsidRPr="0007233B">
              <w:rPr>
                <w:rFonts w:ascii="Simplified Arabic" w:eastAsia="SimSun" w:hAnsi="Simplified Arabic" w:cs="Simplified Arabic"/>
                <w:sz w:val="28"/>
                <w:szCs w:val="28"/>
                <w:rtl/>
              </w:rPr>
              <w:t>مرتفعة</w:t>
            </w:r>
          </w:p>
        </w:tc>
      </w:tr>
      <w:tr w:rsidR="009F2774" w:rsidRPr="007A6C7C" w:rsidTr="00AF2AAC">
        <w:trPr>
          <w:jc w:val="center"/>
        </w:trPr>
        <w:tc>
          <w:tcPr>
            <w:tcW w:w="796" w:type="dxa"/>
            <w:tcBorders>
              <w:top w:val="single" w:sz="4" w:space="0" w:color="auto"/>
              <w:bottom w:val="single" w:sz="4" w:space="0" w:color="auto"/>
            </w:tcBorders>
            <w:shd w:val="clear" w:color="auto" w:fill="auto"/>
            <w:vAlign w:val="center"/>
          </w:tcPr>
          <w:p w:rsidR="009F2774" w:rsidRPr="007A6C7C" w:rsidRDefault="009F2774" w:rsidP="00AF2AAC">
            <w:pPr>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hint="cs"/>
                <w:sz w:val="24"/>
                <w:szCs w:val="24"/>
                <w:rtl/>
                <w:lang w:val="pl-PL" w:eastAsia="pl-PL"/>
              </w:rPr>
              <w:t>7</w:t>
            </w:r>
          </w:p>
        </w:tc>
        <w:tc>
          <w:tcPr>
            <w:tcW w:w="796" w:type="dxa"/>
            <w:tcBorders>
              <w:top w:val="single" w:sz="4" w:space="0" w:color="auto"/>
              <w:bottom w:val="single" w:sz="4" w:space="0" w:color="auto"/>
            </w:tcBorders>
            <w:shd w:val="clear" w:color="auto" w:fill="auto"/>
            <w:vAlign w:val="center"/>
          </w:tcPr>
          <w:p w:rsidR="009F2774" w:rsidRPr="0007233B" w:rsidRDefault="009F2774" w:rsidP="00AF2AAC">
            <w:pPr>
              <w:jc w:val="center"/>
              <w:rPr>
                <w:rFonts w:ascii="Simplified Arabic" w:eastAsia="SimSun" w:hAnsi="Simplified Arabic" w:cs="Simplified Arabic"/>
                <w:sz w:val="24"/>
                <w:szCs w:val="24"/>
                <w:rtl/>
                <w:lang w:eastAsia="pl-PL"/>
              </w:rPr>
            </w:pPr>
            <w:r>
              <w:rPr>
                <w:rFonts w:ascii="Simplified Arabic" w:eastAsia="SimSun" w:hAnsi="Simplified Arabic" w:cs="Simplified Arabic"/>
                <w:sz w:val="24"/>
                <w:szCs w:val="24"/>
                <w:lang w:eastAsia="pl-PL"/>
              </w:rPr>
              <w:t>7</w:t>
            </w:r>
          </w:p>
        </w:tc>
        <w:tc>
          <w:tcPr>
            <w:tcW w:w="3564" w:type="dxa"/>
            <w:tcBorders>
              <w:top w:val="single" w:sz="4" w:space="0" w:color="auto"/>
              <w:bottom w:val="single" w:sz="4" w:space="0" w:color="auto"/>
            </w:tcBorders>
            <w:shd w:val="clear" w:color="auto" w:fill="auto"/>
          </w:tcPr>
          <w:p w:rsidR="009F2774" w:rsidRPr="0007233B" w:rsidRDefault="009F2774" w:rsidP="00AF2AAC">
            <w:pPr>
              <w:bidi/>
              <w:spacing w:after="0" w:line="240" w:lineRule="auto"/>
              <w:rPr>
                <w:rFonts w:ascii="Simplified Arabic" w:hAnsi="Simplified Arabic" w:cs="Simplified Arabic"/>
                <w:sz w:val="28"/>
                <w:szCs w:val="28"/>
              </w:rPr>
            </w:pPr>
            <w:r w:rsidRPr="0007233B">
              <w:rPr>
                <w:rFonts w:ascii="Simplified Arabic" w:hAnsi="Simplified Arabic" w:cs="Simplified Arabic"/>
                <w:sz w:val="28"/>
                <w:szCs w:val="28"/>
                <w:rtl/>
              </w:rPr>
              <w:t>أشعر بالأمان عند إدخال بياناتي الشخصية</w:t>
            </w:r>
          </w:p>
        </w:tc>
        <w:tc>
          <w:tcPr>
            <w:tcW w:w="1152" w:type="dxa"/>
            <w:tcBorders>
              <w:top w:val="single" w:sz="4" w:space="0" w:color="auto"/>
              <w:bottom w:val="single" w:sz="4" w:space="0" w:color="auto"/>
            </w:tcBorders>
            <w:shd w:val="clear" w:color="auto" w:fill="auto"/>
            <w:vAlign w:val="center"/>
          </w:tcPr>
          <w:p w:rsidR="009F2774" w:rsidRPr="005569EC" w:rsidRDefault="009F2774" w:rsidP="00AF2AAC">
            <w:pPr>
              <w:jc w:val="center"/>
              <w:rPr>
                <w:rFonts w:ascii="Simplified Arabic" w:eastAsia="SimSun" w:hAnsi="Simplified Arabic" w:cs="Simplified Arabic"/>
                <w:sz w:val="28"/>
                <w:szCs w:val="28"/>
                <w:lang w:eastAsia="pl-PL"/>
              </w:rPr>
            </w:pPr>
            <w:r w:rsidRPr="005569EC">
              <w:rPr>
                <w:rFonts w:ascii="Simplified Arabic" w:eastAsia="SimSun" w:hAnsi="Simplified Arabic" w:cs="Simplified Arabic"/>
                <w:sz w:val="28"/>
                <w:szCs w:val="28"/>
                <w:lang w:eastAsia="pl-PL"/>
              </w:rPr>
              <w:t>4.16</w:t>
            </w:r>
          </w:p>
        </w:tc>
        <w:tc>
          <w:tcPr>
            <w:tcW w:w="1152" w:type="dxa"/>
            <w:tcBorders>
              <w:top w:val="single" w:sz="4" w:space="0" w:color="auto"/>
              <w:bottom w:val="single" w:sz="4" w:space="0" w:color="auto"/>
            </w:tcBorders>
            <w:shd w:val="clear" w:color="auto" w:fill="auto"/>
            <w:vAlign w:val="center"/>
          </w:tcPr>
          <w:p w:rsidR="009F2774" w:rsidRPr="007A6C7C" w:rsidRDefault="009F2774" w:rsidP="00AF2AAC">
            <w:pPr>
              <w:jc w:val="center"/>
              <w:rPr>
                <w:rFonts w:ascii="Simplified Arabic" w:eastAsia="SimSun" w:hAnsi="Simplified Arabic" w:cs="Simplified Arabic"/>
                <w:sz w:val="24"/>
                <w:szCs w:val="24"/>
                <w:lang w:eastAsia="pl-PL"/>
              </w:rPr>
            </w:pPr>
            <w:r w:rsidRPr="007A6C7C">
              <w:rPr>
                <w:rFonts w:ascii="Simplified Arabic" w:eastAsia="SimSun" w:hAnsi="Simplified Arabic" w:cs="Simplified Arabic"/>
                <w:sz w:val="24"/>
                <w:szCs w:val="24"/>
                <w:lang w:eastAsia="pl-PL"/>
              </w:rPr>
              <w:t>0.</w:t>
            </w:r>
            <w:r>
              <w:rPr>
                <w:rFonts w:ascii="Simplified Arabic" w:eastAsia="SimSun" w:hAnsi="Simplified Arabic" w:cs="Simplified Arabic"/>
                <w:sz w:val="24"/>
                <w:szCs w:val="24"/>
                <w:lang w:eastAsia="pl-PL"/>
              </w:rPr>
              <w:t>947</w:t>
            </w:r>
          </w:p>
        </w:tc>
        <w:tc>
          <w:tcPr>
            <w:tcW w:w="1152" w:type="dxa"/>
            <w:tcBorders>
              <w:top w:val="single" w:sz="4" w:space="0" w:color="auto"/>
              <w:bottom w:val="single" w:sz="4" w:space="0" w:color="auto"/>
            </w:tcBorders>
            <w:shd w:val="clear" w:color="auto" w:fill="auto"/>
          </w:tcPr>
          <w:p w:rsidR="009F2774" w:rsidRPr="0007233B" w:rsidRDefault="009F2774" w:rsidP="00AF2AAC">
            <w:pPr>
              <w:jc w:val="center"/>
              <w:rPr>
                <w:rFonts w:ascii="Simplified Arabic" w:hAnsi="Simplified Arabic" w:cs="Simplified Arabic"/>
                <w:sz w:val="28"/>
                <w:szCs w:val="28"/>
              </w:rPr>
            </w:pPr>
            <w:r w:rsidRPr="0007233B">
              <w:rPr>
                <w:rFonts w:ascii="Simplified Arabic" w:eastAsia="SimSun" w:hAnsi="Simplified Arabic" w:cs="Simplified Arabic"/>
                <w:sz w:val="28"/>
                <w:szCs w:val="28"/>
                <w:rtl/>
              </w:rPr>
              <w:t>مرتفعة</w:t>
            </w:r>
          </w:p>
        </w:tc>
      </w:tr>
      <w:tr w:rsidR="009F2774" w:rsidRPr="007A6C7C" w:rsidTr="00AF2AAC">
        <w:trPr>
          <w:jc w:val="center"/>
        </w:trPr>
        <w:tc>
          <w:tcPr>
            <w:tcW w:w="796" w:type="dxa"/>
            <w:tcBorders>
              <w:top w:val="single" w:sz="4" w:space="0" w:color="auto"/>
              <w:bottom w:val="single" w:sz="4" w:space="0" w:color="auto"/>
            </w:tcBorders>
            <w:shd w:val="clear" w:color="auto" w:fill="auto"/>
            <w:vAlign w:val="center"/>
          </w:tcPr>
          <w:p w:rsidR="009F2774" w:rsidRPr="0007233B" w:rsidRDefault="009F2774" w:rsidP="00AF2AAC">
            <w:pPr>
              <w:jc w:val="center"/>
              <w:rPr>
                <w:rFonts w:ascii="Simplified Arabic" w:eastAsia="SimSun" w:hAnsi="Simplified Arabic" w:cs="Simplified Arabic"/>
                <w:sz w:val="24"/>
                <w:szCs w:val="24"/>
                <w:rtl/>
                <w:lang w:eastAsia="pl-PL"/>
              </w:rPr>
            </w:pPr>
            <w:r>
              <w:rPr>
                <w:rFonts w:ascii="Simplified Arabic" w:eastAsia="SimSun" w:hAnsi="Simplified Arabic" w:cs="Simplified Arabic" w:hint="cs"/>
                <w:sz w:val="24"/>
                <w:szCs w:val="24"/>
                <w:rtl/>
                <w:lang w:eastAsia="pl-PL"/>
              </w:rPr>
              <w:lastRenderedPageBreak/>
              <w:t>8</w:t>
            </w:r>
          </w:p>
        </w:tc>
        <w:tc>
          <w:tcPr>
            <w:tcW w:w="796" w:type="dxa"/>
            <w:tcBorders>
              <w:top w:val="single" w:sz="4" w:space="0" w:color="auto"/>
              <w:bottom w:val="single" w:sz="4" w:space="0" w:color="auto"/>
            </w:tcBorders>
            <w:shd w:val="clear" w:color="auto" w:fill="auto"/>
            <w:vAlign w:val="center"/>
          </w:tcPr>
          <w:p w:rsidR="009F2774" w:rsidRDefault="009F2774" w:rsidP="00AF2AAC">
            <w:pPr>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10</w:t>
            </w:r>
          </w:p>
        </w:tc>
        <w:tc>
          <w:tcPr>
            <w:tcW w:w="3564" w:type="dxa"/>
            <w:tcBorders>
              <w:top w:val="single" w:sz="4" w:space="0" w:color="auto"/>
              <w:bottom w:val="single" w:sz="4" w:space="0" w:color="auto"/>
            </w:tcBorders>
            <w:shd w:val="clear" w:color="auto" w:fill="auto"/>
          </w:tcPr>
          <w:p w:rsidR="009F2774" w:rsidRPr="0007233B" w:rsidRDefault="009F2774" w:rsidP="00AF2AAC">
            <w:pPr>
              <w:bidi/>
              <w:spacing w:after="0" w:line="240" w:lineRule="auto"/>
              <w:rPr>
                <w:rFonts w:ascii="Simplified Arabic" w:hAnsi="Simplified Arabic" w:cs="Simplified Arabic"/>
                <w:sz w:val="28"/>
                <w:szCs w:val="28"/>
              </w:rPr>
            </w:pPr>
            <w:r w:rsidRPr="0007233B">
              <w:rPr>
                <w:rFonts w:ascii="Simplified Arabic" w:hAnsi="Simplified Arabic" w:cs="Simplified Arabic"/>
                <w:sz w:val="28"/>
                <w:szCs w:val="28"/>
                <w:rtl/>
              </w:rPr>
              <w:t>سرعة تحميل صفحات المتجر تؤثر إيجابياً على تجربتي</w:t>
            </w:r>
          </w:p>
        </w:tc>
        <w:tc>
          <w:tcPr>
            <w:tcW w:w="1152" w:type="dxa"/>
            <w:tcBorders>
              <w:top w:val="single" w:sz="4" w:space="0" w:color="auto"/>
              <w:bottom w:val="single" w:sz="4" w:space="0" w:color="auto"/>
            </w:tcBorders>
            <w:shd w:val="clear" w:color="auto" w:fill="auto"/>
            <w:vAlign w:val="center"/>
          </w:tcPr>
          <w:p w:rsidR="009F2774" w:rsidRPr="007A6C7C" w:rsidRDefault="009F2774" w:rsidP="00AF2AAC">
            <w:pPr>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4.11</w:t>
            </w:r>
          </w:p>
        </w:tc>
        <w:tc>
          <w:tcPr>
            <w:tcW w:w="1152" w:type="dxa"/>
            <w:tcBorders>
              <w:top w:val="single" w:sz="4" w:space="0" w:color="auto"/>
              <w:bottom w:val="single" w:sz="4" w:space="0" w:color="auto"/>
            </w:tcBorders>
            <w:shd w:val="clear" w:color="auto" w:fill="auto"/>
            <w:vAlign w:val="center"/>
          </w:tcPr>
          <w:p w:rsidR="009F2774" w:rsidRPr="007A6C7C" w:rsidRDefault="009F2774" w:rsidP="00AF2AAC">
            <w:pPr>
              <w:jc w:val="center"/>
              <w:rPr>
                <w:rFonts w:ascii="Simplified Arabic" w:eastAsia="SimSun" w:hAnsi="Simplified Arabic" w:cs="Simplified Arabic"/>
                <w:sz w:val="24"/>
                <w:szCs w:val="24"/>
                <w:lang w:eastAsia="pl-PL"/>
              </w:rPr>
            </w:pPr>
            <w:r w:rsidRPr="007A6C7C">
              <w:rPr>
                <w:rFonts w:ascii="Simplified Arabic" w:eastAsia="SimSun" w:hAnsi="Simplified Arabic" w:cs="Simplified Arabic"/>
                <w:sz w:val="24"/>
                <w:szCs w:val="24"/>
                <w:lang w:eastAsia="pl-PL"/>
              </w:rPr>
              <w:t>0.</w:t>
            </w:r>
            <w:r>
              <w:rPr>
                <w:rFonts w:ascii="Simplified Arabic" w:eastAsia="SimSun" w:hAnsi="Simplified Arabic" w:cs="Simplified Arabic"/>
                <w:sz w:val="24"/>
                <w:szCs w:val="24"/>
                <w:lang w:eastAsia="pl-PL"/>
              </w:rPr>
              <w:t>935</w:t>
            </w:r>
          </w:p>
        </w:tc>
        <w:tc>
          <w:tcPr>
            <w:tcW w:w="1152" w:type="dxa"/>
            <w:tcBorders>
              <w:top w:val="single" w:sz="4" w:space="0" w:color="auto"/>
              <w:bottom w:val="single" w:sz="4" w:space="0" w:color="auto"/>
            </w:tcBorders>
            <w:shd w:val="clear" w:color="auto" w:fill="auto"/>
          </w:tcPr>
          <w:p w:rsidR="009F2774" w:rsidRPr="0007233B" w:rsidRDefault="009F2774" w:rsidP="00AF2AAC">
            <w:pPr>
              <w:jc w:val="center"/>
              <w:rPr>
                <w:rFonts w:ascii="Simplified Arabic" w:hAnsi="Simplified Arabic" w:cs="Simplified Arabic"/>
                <w:sz w:val="28"/>
                <w:szCs w:val="28"/>
              </w:rPr>
            </w:pPr>
            <w:r w:rsidRPr="0007233B">
              <w:rPr>
                <w:rFonts w:ascii="Simplified Arabic" w:eastAsia="SimSun" w:hAnsi="Simplified Arabic" w:cs="Simplified Arabic"/>
                <w:sz w:val="28"/>
                <w:szCs w:val="28"/>
                <w:rtl/>
              </w:rPr>
              <w:t>مرتفعة</w:t>
            </w:r>
          </w:p>
        </w:tc>
      </w:tr>
      <w:tr w:rsidR="009F2774" w:rsidRPr="007A6C7C" w:rsidTr="00AF2AAC">
        <w:trPr>
          <w:jc w:val="center"/>
        </w:trPr>
        <w:tc>
          <w:tcPr>
            <w:tcW w:w="796" w:type="dxa"/>
            <w:tcBorders>
              <w:top w:val="single" w:sz="4" w:space="0" w:color="auto"/>
              <w:bottom w:val="single" w:sz="4" w:space="0" w:color="auto"/>
            </w:tcBorders>
            <w:shd w:val="clear" w:color="auto" w:fill="auto"/>
            <w:vAlign w:val="center"/>
          </w:tcPr>
          <w:p w:rsidR="009F2774" w:rsidRPr="0007233B" w:rsidRDefault="009F2774" w:rsidP="00AF2AAC">
            <w:pPr>
              <w:jc w:val="center"/>
              <w:rPr>
                <w:rFonts w:ascii="Simplified Arabic" w:eastAsia="SimSun" w:hAnsi="Simplified Arabic" w:cs="Simplified Arabic"/>
                <w:sz w:val="24"/>
                <w:szCs w:val="24"/>
                <w:rtl/>
                <w:lang w:eastAsia="pl-PL"/>
              </w:rPr>
            </w:pPr>
            <w:r>
              <w:rPr>
                <w:rFonts w:ascii="Simplified Arabic" w:eastAsia="SimSun" w:hAnsi="Simplified Arabic" w:cs="Simplified Arabic"/>
                <w:sz w:val="24"/>
                <w:szCs w:val="24"/>
                <w:lang w:eastAsia="pl-PL"/>
              </w:rPr>
              <w:t>9</w:t>
            </w:r>
          </w:p>
        </w:tc>
        <w:tc>
          <w:tcPr>
            <w:tcW w:w="796" w:type="dxa"/>
            <w:tcBorders>
              <w:top w:val="single" w:sz="4" w:space="0" w:color="auto"/>
              <w:bottom w:val="single" w:sz="4" w:space="0" w:color="auto"/>
            </w:tcBorders>
            <w:shd w:val="clear" w:color="auto" w:fill="auto"/>
            <w:vAlign w:val="center"/>
          </w:tcPr>
          <w:p w:rsidR="009F2774" w:rsidRDefault="009F2774" w:rsidP="00AF2AAC">
            <w:pPr>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1</w:t>
            </w:r>
          </w:p>
        </w:tc>
        <w:tc>
          <w:tcPr>
            <w:tcW w:w="3564" w:type="dxa"/>
            <w:tcBorders>
              <w:top w:val="single" w:sz="4" w:space="0" w:color="auto"/>
              <w:bottom w:val="single" w:sz="4" w:space="0" w:color="auto"/>
            </w:tcBorders>
            <w:shd w:val="clear" w:color="auto" w:fill="auto"/>
          </w:tcPr>
          <w:p w:rsidR="009F2774" w:rsidRPr="0007233B" w:rsidRDefault="009F2774" w:rsidP="00AF2AAC">
            <w:pPr>
              <w:bidi/>
              <w:spacing w:after="0" w:line="240" w:lineRule="auto"/>
              <w:rPr>
                <w:rFonts w:ascii="Simplified Arabic" w:hAnsi="Simplified Arabic" w:cs="Simplified Arabic"/>
                <w:sz w:val="28"/>
                <w:szCs w:val="28"/>
              </w:rPr>
            </w:pPr>
            <w:r w:rsidRPr="0007233B">
              <w:rPr>
                <w:rFonts w:ascii="Simplified Arabic" w:hAnsi="Simplified Arabic" w:cs="Simplified Arabic"/>
                <w:sz w:val="28"/>
                <w:szCs w:val="28"/>
                <w:rtl/>
              </w:rPr>
              <w:t>خدمة العملاء تستجيب بسرعة للاستفسارات</w:t>
            </w:r>
          </w:p>
        </w:tc>
        <w:tc>
          <w:tcPr>
            <w:tcW w:w="1152" w:type="dxa"/>
            <w:tcBorders>
              <w:top w:val="single" w:sz="4" w:space="0" w:color="auto"/>
              <w:bottom w:val="single" w:sz="4" w:space="0" w:color="auto"/>
            </w:tcBorders>
            <w:shd w:val="clear" w:color="auto" w:fill="auto"/>
            <w:vAlign w:val="center"/>
          </w:tcPr>
          <w:p w:rsidR="009F2774" w:rsidRPr="007A6C7C" w:rsidRDefault="009F2774" w:rsidP="00AF2AAC">
            <w:pPr>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4.23</w:t>
            </w:r>
          </w:p>
        </w:tc>
        <w:tc>
          <w:tcPr>
            <w:tcW w:w="1152" w:type="dxa"/>
            <w:tcBorders>
              <w:top w:val="single" w:sz="4" w:space="0" w:color="auto"/>
              <w:bottom w:val="single" w:sz="4" w:space="0" w:color="auto"/>
            </w:tcBorders>
            <w:shd w:val="clear" w:color="auto" w:fill="auto"/>
            <w:vAlign w:val="center"/>
          </w:tcPr>
          <w:p w:rsidR="009F2774" w:rsidRPr="007A6C7C" w:rsidRDefault="009F2774" w:rsidP="00AF2AAC">
            <w:pPr>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0.961</w:t>
            </w:r>
          </w:p>
        </w:tc>
        <w:tc>
          <w:tcPr>
            <w:tcW w:w="1152" w:type="dxa"/>
            <w:tcBorders>
              <w:top w:val="single" w:sz="4" w:space="0" w:color="auto"/>
              <w:bottom w:val="single" w:sz="4" w:space="0" w:color="auto"/>
            </w:tcBorders>
            <w:shd w:val="clear" w:color="auto" w:fill="auto"/>
          </w:tcPr>
          <w:p w:rsidR="009F2774" w:rsidRPr="0007233B" w:rsidRDefault="009F2774" w:rsidP="00AF2AAC">
            <w:pPr>
              <w:jc w:val="center"/>
              <w:rPr>
                <w:rFonts w:ascii="Simplified Arabic" w:hAnsi="Simplified Arabic" w:cs="Simplified Arabic"/>
                <w:sz w:val="28"/>
                <w:szCs w:val="28"/>
              </w:rPr>
            </w:pPr>
            <w:r w:rsidRPr="0007233B">
              <w:rPr>
                <w:rFonts w:ascii="Simplified Arabic" w:eastAsia="SimSun" w:hAnsi="Simplified Arabic" w:cs="Simplified Arabic"/>
                <w:sz w:val="28"/>
                <w:szCs w:val="28"/>
                <w:rtl/>
              </w:rPr>
              <w:t>مرتفعة</w:t>
            </w:r>
          </w:p>
        </w:tc>
      </w:tr>
      <w:tr w:rsidR="009F2774" w:rsidRPr="007A6C7C" w:rsidTr="00AF2AAC">
        <w:trPr>
          <w:jc w:val="center"/>
        </w:trPr>
        <w:tc>
          <w:tcPr>
            <w:tcW w:w="796" w:type="dxa"/>
            <w:tcBorders>
              <w:top w:val="single" w:sz="4" w:space="0" w:color="auto"/>
              <w:bottom w:val="single" w:sz="4" w:space="0" w:color="auto"/>
            </w:tcBorders>
            <w:shd w:val="clear" w:color="auto" w:fill="auto"/>
            <w:vAlign w:val="center"/>
          </w:tcPr>
          <w:p w:rsidR="009F2774" w:rsidRPr="007A6C7C" w:rsidRDefault="009F2774" w:rsidP="00AF2AAC">
            <w:pPr>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10</w:t>
            </w:r>
          </w:p>
        </w:tc>
        <w:tc>
          <w:tcPr>
            <w:tcW w:w="796" w:type="dxa"/>
            <w:tcBorders>
              <w:top w:val="single" w:sz="4" w:space="0" w:color="auto"/>
              <w:bottom w:val="single" w:sz="4" w:space="0" w:color="auto"/>
            </w:tcBorders>
            <w:shd w:val="clear" w:color="auto" w:fill="auto"/>
            <w:vAlign w:val="center"/>
          </w:tcPr>
          <w:p w:rsidR="009F2774" w:rsidRDefault="009F2774" w:rsidP="00AF2AAC">
            <w:pPr>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2</w:t>
            </w:r>
          </w:p>
        </w:tc>
        <w:tc>
          <w:tcPr>
            <w:tcW w:w="3564" w:type="dxa"/>
            <w:tcBorders>
              <w:top w:val="single" w:sz="4" w:space="0" w:color="auto"/>
              <w:bottom w:val="single" w:sz="4" w:space="0" w:color="auto"/>
            </w:tcBorders>
            <w:shd w:val="clear" w:color="auto" w:fill="auto"/>
          </w:tcPr>
          <w:p w:rsidR="009F2774" w:rsidRPr="0007233B" w:rsidRDefault="009F2774" w:rsidP="00AF2AAC">
            <w:pPr>
              <w:bidi/>
              <w:spacing w:after="0" w:line="240" w:lineRule="auto"/>
              <w:rPr>
                <w:rFonts w:ascii="Simplified Arabic" w:hAnsi="Simplified Arabic" w:cs="Simplified Arabic"/>
                <w:sz w:val="28"/>
                <w:szCs w:val="28"/>
              </w:rPr>
            </w:pPr>
            <w:r w:rsidRPr="0007233B">
              <w:rPr>
                <w:rFonts w:ascii="Simplified Arabic" w:hAnsi="Simplified Arabic" w:cs="Simplified Arabic"/>
                <w:sz w:val="28"/>
                <w:szCs w:val="28"/>
                <w:rtl/>
              </w:rPr>
              <w:t>سياسة الاسترجاع واضحة بالنسبة لي</w:t>
            </w:r>
          </w:p>
        </w:tc>
        <w:tc>
          <w:tcPr>
            <w:tcW w:w="1152" w:type="dxa"/>
            <w:tcBorders>
              <w:top w:val="single" w:sz="4" w:space="0" w:color="auto"/>
              <w:bottom w:val="single" w:sz="4" w:space="0" w:color="auto"/>
            </w:tcBorders>
            <w:shd w:val="clear" w:color="auto" w:fill="auto"/>
            <w:vAlign w:val="center"/>
          </w:tcPr>
          <w:p w:rsidR="009F2774" w:rsidRPr="007A6C7C" w:rsidRDefault="009F2774" w:rsidP="00AF2AAC">
            <w:pPr>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4.21</w:t>
            </w:r>
          </w:p>
        </w:tc>
        <w:tc>
          <w:tcPr>
            <w:tcW w:w="1152" w:type="dxa"/>
            <w:tcBorders>
              <w:top w:val="single" w:sz="4" w:space="0" w:color="auto"/>
              <w:bottom w:val="single" w:sz="4" w:space="0" w:color="auto"/>
            </w:tcBorders>
            <w:shd w:val="clear" w:color="auto" w:fill="auto"/>
            <w:vAlign w:val="center"/>
          </w:tcPr>
          <w:p w:rsidR="009F2774" w:rsidRPr="007A6C7C" w:rsidRDefault="009F2774" w:rsidP="00AF2AAC">
            <w:pPr>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0.968</w:t>
            </w:r>
          </w:p>
        </w:tc>
        <w:tc>
          <w:tcPr>
            <w:tcW w:w="1152" w:type="dxa"/>
            <w:tcBorders>
              <w:top w:val="single" w:sz="4" w:space="0" w:color="auto"/>
              <w:bottom w:val="single" w:sz="4" w:space="0" w:color="auto"/>
            </w:tcBorders>
            <w:shd w:val="clear" w:color="auto" w:fill="auto"/>
          </w:tcPr>
          <w:p w:rsidR="009F2774" w:rsidRPr="0007233B" w:rsidRDefault="009F2774" w:rsidP="00AF2AAC">
            <w:pPr>
              <w:jc w:val="center"/>
              <w:rPr>
                <w:rFonts w:ascii="Simplified Arabic" w:hAnsi="Simplified Arabic" w:cs="Simplified Arabic"/>
                <w:sz w:val="28"/>
                <w:szCs w:val="28"/>
              </w:rPr>
            </w:pPr>
            <w:r w:rsidRPr="0007233B">
              <w:rPr>
                <w:rFonts w:ascii="Simplified Arabic" w:eastAsia="SimSun" w:hAnsi="Simplified Arabic" w:cs="Simplified Arabic"/>
                <w:sz w:val="28"/>
                <w:szCs w:val="28"/>
                <w:rtl/>
              </w:rPr>
              <w:t>مرتفعة</w:t>
            </w:r>
          </w:p>
        </w:tc>
      </w:tr>
      <w:tr w:rsidR="009F2774" w:rsidRPr="007A6C7C" w:rsidTr="00AF2AAC">
        <w:trPr>
          <w:jc w:val="center"/>
        </w:trPr>
        <w:tc>
          <w:tcPr>
            <w:tcW w:w="796" w:type="dxa"/>
            <w:tcBorders>
              <w:top w:val="single" w:sz="4" w:space="0" w:color="auto"/>
              <w:bottom w:val="single" w:sz="4" w:space="0" w:color="auto"/>
            </w:tcBorders>
            <w:shd w:val="clear" w:color="auto" w:fill="auto"/>
            <w:vAlign w:val="center"/>
          </w:tcPr>
          <w:p w:rsidR="009F2774" w:rsidRPr="007A6C7C" w:rsidRDefault="009F2774" w:rsidP="00AF2AAC">
            <w:pPr>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11</w:t>
            </w:r>
          </w:p>
        </w:tc>
        <w:tc>
          <w:tcPr>
            <w:tcW w:w="796" w:type="dxa"/>
            <w:tcBorders>
              <w:top w:val="single" w:sz="4" w:space="0" w:color="auto"/>
              <w:bottom w:val="single" w:sz="4" w:space="0" w:color="auto"/>
            </w:tcBorders>
            <w:shd w:val="clear" w:color="auto" w:fill="auto"/>
            <w:vAlign w:val="center"/>
          </w:tcPr>
          <w:p w:rsidR="009F2774" w:rsidRDefault="009F2774" w:rsidP="00AF2AAC">
            <w:pPr>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4</w:t>
            </w:r>
          </w:p>
        </w:tc>
        <w:tc>
          <w:tcPr>
            <w:tcW w:w="3564" w:type="dxa"/>
            <w:tcBorders>
              <w:top w:val="single" w:sz="4" w:space="0" w:color="auto"/>
              <w:bottom w:val="single" w:sz="4" w:space="0" w:color="auto"/>
            </w:tcBorders>
            <w:shd w:val="clear" w:color="auto" w:fill="auto"/>
          </w:tcPr>
          <w:p w:rsidR="009F2774" w:rsidRPr="0007233B" w:rsidRDefault="009F2774" w:rsidP="00AF2AAC">
            <w:pPr>
              <w:bidi/>
              <w:spacing w:after="0" w:line="240" w:lineRule="auto"/>
              <w:rPr>
                <w:rFonts w:ascii="Simplified Arabic" w:hAnsi="Simplified Arabic" w:cs="Simplified Arabic"/>
                <w:sz w:val="28"/>
                <w:szCs w:val="28"/>
              </w:rPr>
            </w:pPr>
            <w:r w:rsidRPr="0007233B">
              <w:rPr>
                <w:rFonts w:ascii="Simplified Arabic" w:hAnsi="Simplified Arabic" w:cs="Simplified Arabic"/>
                <w:sz w:val="28"/>
                <w:szCs w:val="28"/>
                <w:rtl/>
              </w:rPr>
              <w:t>تقييمات العملاء تساعدني في فهم المنتج</w:t>
            </w:r>
          </w:p>
        </w:tc>
        <w:tc>
          <w:tcPr>
            <w:tcW w:w="1152" w:type="dxa"/>
            <w:tcBorders>
              <w:top w:val="single" w:sz="4" w:space="0" w:color="auto"/>
              <w:bottom w:val="single" w:sz="4" w:space="0" w:color="auto"/>
            </w:tcBorders>
            <w:shd w:val="clear" w:color="auto" w:fill="auto"/>
            <w:vAlign w:val="center"/>
          </w:tcPr>
          <w:p w:rsidR="009F2774" w:rsidRPr="007A6C7C" w:rsidRDefault="009F2774" w:rsidP="00AF2AAC">
            <w:pPr>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4.18</w:t>
            </w:r>
          </w:p>
        </w:tc>
        <w:tc>
          <w:tcPr>
            <w:tcW w:w="1152" w:type="dxa"/>
            <w:tcBorders>
              <w:top w:val="single" w:sz="4" w:space="0" w:color="auto"/>
              <w:bottom w:val="single" w:sz="4" w:space="0" w:color="auto"/>
            </w:tcBorders>
            <w:shd w:val="clear" w:color="auto" w:fill="auto"/>
            <w:vAlign w:val="center"/>
          </w:tcPr>
          <w:p w:rsidR="009F2774" w:rsidRPr="007A6C7C" w:rsidRDefault="009F2774" w:rsidP="00AF2AAC">
            <w:pPr>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0.983</w:t>
            </w:r>
          </w:p>
        </w:tc>
        <w:tc>
          <w:tcPr>
            <w:tcW w:w="1152" w:type="dxa"/>
            <w:tcBorders>
              <w:top w:val="single" w:sz="4" w:space="0" w:color="auto"/>
              <w:bottom w:val="single" w:sz="4" w:space="0" w:color="auto"/>
            </w:tcBorders>
            <w:shd w:val="clear" w:color="auto" w:fill="auto"/>
          </w:tcPr>
          <w:p w:rsidR="009F2774" w:rsidRPr="0007233B" w:rsidRDefault="009F2774" w:rsidP="00AF2AAC">
            <w:pPr>
              <w:jc w:val="center"/>
              <w:rPr>
                <w:rFonts w:ascii="Simplified Arabic" w:hAnsi="Simplified Arabic" w:cs="Simplified Arabic"/>
                <w:sz w:val="28"/>
                <w:szCs w:val="28"/>
              </w:rPr>
            </w:pPr>
            <w:r w:rsidRPr="0007233B">
              <w:rPr>
                <w:rFonts w:ascii="Simplified Arabic" w:eastAsia="SimSun" w:hAnsi="Simplified Arabic" w:cs="Simplified Arabic"/>
                <w:sz w:val="28"/>
                <w:szCs w:val="28"/>
                <w:rtl/>
              </w:rPr>
              <w:t>مرتفعة</w:t>
            </w:r>
          </w:p>
        </w:tc>
      </w:tr>
      <w:tr w:rsidR="009F2774" w:rsidRPr="007A6C7C" w:rsidTr="00AF2AAC">
        <w:trPr>
          <w:jc w:val="center"/>
        </w:trPr>
        <w:tc>
          <w:tcPr>
            <w:tcW w:w="796" w:type="dxa"/>
            <w:tcBorders>
              <w:top w:val="single" w:sz="4" w:space="0" w:color="auto"/>
              <w:bottom w:val="single" w:sz="4" w:space="0" w:color="auto"/>
            </w:tcBorders>
            <w:shd w:val="clear" w:color="auto" w:fill="auto"/>
            <w:vAlign w:val="center"/>
          </w:tcPr>
          <w:p w:rsidR="009F2774" w:rsidRPr="007A6C7C" w:rsidRDefault="009F2774" w:rsidP="00AF2AAC">
            <w:pPr>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12</w:t>
            </w:r>
          </w:p>
        </w:tc>
        <w:tc>
          <w:tcPr>
            <w:tcW w:w="796" w:type="dxa"/>
            <w:tcBorders>
              <w:top w:val="single" w:sz="4" w:space="0" w:color="auto"/>
              <w:bottom w:val="single" w:sz="4" w:space="0" w:color="auto"/>
            </w:tcBorders>
            <w:shd w:val="clear" w:color="auto" w:fill="auto"/>
            <w:vAlign w:val="center"/>
          </w:tcPr>
          <w:p w:rsidR="009F2774" w:rsidRDefault="009F2774" w:rsidP="00AF2AAC">
            <w:pPr>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9</w:t>
            </w:r>
          </w:p>
        </w:tc>
        <w:tc>
          <w:tcPr>
            <w:tcW w:w="3564" w:type="dxa"/>
            <w:tcBorders>
              <w:top w:val="single" w:sz="4" w:space="0" w:color="auto"/>
              <w:bottom w:val="single" w:sz="4" w:space="0" w:color="auto"/>
            </w:tcBorders>
            <w:shd w:val="clear" w:color="auto" w:fill="auto"/>
          </w:tcPr>
          <w:p w:rsidR="009F2774" w:rsidRPr="0007233B" w:rsidRDefault="009F2774" w:rsidP="00AF2AAC">
            <w:pPr>
              <w:bidi/>
              <w:spacing w:after="0" w:line="240" w:lineRule="auto"/>
              <w:rPr>
                <w:rFonts w:ascii="Simplified Arabic" w:hAnsi="Simplified Arabic" w:cs="Simplified Arabic"/>
                <w:sz w:val="28"/>
                <w:szCs w:val="28"/>
              </w:rPr>
            </w:pPr>
            <w:r w:rsidRPr="0007233B">
              <w:rPr>
                <w:rFonts w:ascii="Simplified Arabic" w:hAnsi="Simplified Arabic" w:cs="Simplified Arabic"/>
                <w:sz w:val="28"/>
                <w:szCs w:val="28"/>
                <w:rtl/>
              </w:rPr>
              <w:t>العروض الترويجية تحسن تجربتي الشرائية</w:t>
            </w:r>
          </w:p>
        </w:tc>
        <w:tc>
          <w:tcPr>
            <w:tcW w:w="1152" w:type="dxa"/>
            <w:tcBorders>
              <w:top w:val="single" w:sz="4" w:space="0" w:color="auto"/>
              <w:bottom w:val="single" w:sz="4" w:space="0" w:color="auto"/>
            </w:tcBorders>
            <w:shd w:val="clear" w:color="auto" w:fill="auto"/>
            <w:vAlign w:val="center"/>
          </w:tcPr>
          <w:p w:rsidR="009F2774" w:rsidRPr="007A6C7C" w:rsidRDefault="009F2774" w:rsidP="00AF2AAC">
            <w:pPr>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4.13</w:t>
            </w:r>
          </w:p>
        </w:tc>
        <w:tc>
          <w:tcPr>
            <w:tcW w:w="1152" w:type="dxa"/>
            <w:tcBorders>
              <w:top w:val="single" w:sz="4" w:space="0" w:color="auto"/>
              <w:bottom w:val="single" w:sz="4" w:space="0" w:color="auto"/>
            </w:tcBorders>
            <w:shd w:val="clear" w:color="auto" w:fill="auto"/>
            <w:vAlign w:val="center"/>
          </w:tcPr>
          <w:p w:rsidR="009F2774" w:rsidRPr="007A6C7C" w:rsidRDefault="009F2774" w:rsidP="00AF2AAC">
            <w:pPr>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0.966</w:t>
            </w:r>
          </w:p>
        </w:tc>
        <w:tc>
          <w:tcPr>
            <w:tcW w:w="1152" w:type="dxa"/>
            <w:tcBorders>
              <w:top w:val="single" w:sz="4" w:space="0" w:color="auto"/>
              <w:bottom w:val="single" w:sz="4" w:space="0" w:color="auto"/>
            </w:tcBorders>
            <w:shd w:val="clear" w:color="auto" w:fill="auto"/>
          </w:tcPr>
          <w:p w:rsidR="009F2774" w:rsidRPr="0007233B" w:rsidRDefault="009F2774" w:rsidP="00AF2AAC">
            <w:pPr>
              <w:jc w:val="center"/>
              <w:rPr>
                <w:rFonts w:ascii="Simplified Arabic" w:hAnsi="Simplified Arabic" w:cs="Simplified Arabic"/>
                <w:sz w:val="28"/>
                <w:szCs w:val="28"/>
              </w:rPr>
            </w:pPr>
            <w:r w:rsidRPr="0007233B">
              <w:rPr>
                <w:rFonts w:ascii="Simplified Arabic" w:eastAsia="SimSun" w:hAnsi="Simplified Arabic" w:cs="Simplified Arabic"/>
                <w:sz w:val="28"/>
                <w:szCs w:val="28"/>
                <w:rtl/>
              </w:rPr>
              <w:t>مرتفعة</w:t>
            </w:r>
          </w:p>
        </w:tc>
      </w:tr>
      <w:tr w:rsidR="009F2774" w:rsidRPr="007A6C7C" w:rsidTr="00AF2AAC">
        <w:trPr>
          <w:jc w:val="center"/>
        </w:trPr>
        <w:tc>
          <w:tcPr>
            <w:tcW w:w="796" w:type="dxa"/>
            <w:tcBorders>
              <w:top w:val="single" w:sz="4" w:space="0" w:color="auto"/>
              <w:bottom w:val="single" w:sz="4" w:space="0" w:color="auto"/>
            </w:tcBorders>
            <w:shd w:val="clear" w:color="auto" w:fill="auto"/>
            <w:vAlign w:val="center"/>
          </w:tcPr>
          <w:p w:rsidR="009F2774" w:rsidRPr="007A6C7C" w:rsidRDefault="009F2774" w:rsidP="00AF2AAC">
            <w:pPr>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13</w:t>
            </w:r>
          </w:p>
        </w:tc>
        <w:tc>
          <w:tcPr>
            <w:tcW w:w="796" w:type="dxa"/>
            <w:tcBorders>
              <w:top w:val="single" w:sz="4" w:space="0" w:color="auto"/>
              <w:bottom w:val="single" w:sz="4" w:space="0" w:color="auto"/>
            </w:tcBorders>
            <w:shd w:val="clear" w:color="auto" w:fill="auto"/>
            <w:vAlign w:val="center"/>
          </w:tcPr>
          <w:p w:rsidR="009F2774" w:rsidRDefault="009F2774" w:rsidP="00AF2AAC">
            <w:pPr>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4</w:t>
            </w:r>
          </w:p>
        </w:tc>
        <w:tc>
          <w:tcPr>
            <w:tcW w:w="3564" w:type="dxa"/>
            <w:tcBorders>
              <w:top w:val="single" w:sz="4" w:space="0" w:color="auto"/>
              <w:bottom w:val="single" w:sz="4" w:space="0" w:color="auto"/>
            </w:tcBorders>
            <w:shd w:val="clear" w:color="auto" w:fill="auto"/>
          </w:tcPr>
          <w:p w:rsidR="009F2774" w:rsidRPr="0007233B" w:rsidRDefault="009F2774" w:rsidP="00AF2AAC">
            <w:pPr>
              <w:bidi/>
              <w:spacing w:after="0" w:line="240" w:lineRule="auto"/>
              <w:rPr>
                <w:rFonts w:ascii="Simplified Arabic" w:hAnsi="Simplified Arabic" w:cs="Simplified Arabic"/>
                <w:sz w:val="28"/>
                <w:szCs w:val="28"/>
              </w:rPr>
            </w:pPr>
            <w:r w:rsidRPr="0007233B">
              <w:rPr>
                <w:rFonts w:ascii="Simplified Arabic" w:hAnsi="Simplified Arabic" w:cs="Simplified Arabic"/>
                <w:sz w:val="28"/>
                <w:szCs w:val="28"/>
                <w:rtl/>
              </w:rPr>
              <w:t>سهولة تتبع الطلب تعزز رضاي</w:t>
            </w:r>
          </w:p>
        </w:tc>
        <w:tc>
          <w:tcPr>
            <w:tcW w:w="1152" w:type="dxa"/>
            <w:tcBorders>
              <w:top w:val="single" w:sz="4" w:space="0" w:color="auto"/>
              <w:bottom w:val="single" w:sz="4" w:space="0" w:color="auto"/>
            </w:tcBorders>
            <w:shd w:val="clear" w:color="auto" w:fill="auto"/>
            <w:vAlign w:val="center"/>
          </w:tcPr>
          <w:p w:rsidR="009F2774" w:rsidRPr="007A6C7C" w:rsidRDefault="009F2774" w:rsidP="00AF2AAC">
            <w:pPr>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4.18</w:t>
            </w:r>
          </w:p>
        </w:tc>
        <w:tc>
          <w:tcPr>
            <w:tcW w:w="1152" w:type="dxa"/>
            <w:tcBorders>
              <w:top w:val="single" w:sz="4" w:space="0" w:color="auto"/>
              <w:bottom w:val="single" w:sz="4" w:space="0" w:color="auto"/>
            </w:tcBorders>
            <w:shd w:val="clear" w:color="auto" w:fill="auto"/>
            <w:vAlign w:val="center"/>
          </w:tcPr>
          <w:p w:rsidR="009F2774" w:rsidRPr="007A6C7C" w:rsidRDefault="009F2774" w:rsidP="00AF2AAC">
            <w:pPr>
              <w:jc w:val="center"/>
              <w:rPr>
                <w:rFonts w:ascii="Simplified Arabic" w:eastAsia="SimSun" w:hAnsi="Simplified Arabic" w:cs="Simplified Arabic"/>
                <w:sz w:val="24"/>
                <w:szCs w:val="24"/>
                <w:lang w:eastAsia="pl-PL"/>
              </w:rPr>
            </w:pPr>
            <w:r w:rsidRPr="007A6C7C">
              <w:rPr>
                <w:rFonts w:ascii="Simplified Arabic" w:eastAsia="SimSun" w:hAnsi="Simplified Arabic" w:cs="Simplified Arabic"/>
                <w:sz w:val="24"/>
                <w:szCs w:val="24"/>
                <w:lang w:eastAsia="pl-PL"/>
              </w:rPr>
              <w:t>0.</w:t>
            </w:r>
            <w:r>
              <w:rPr>
                <w:rFonts w:ascii="Simplified Arabic" w:eastAsia="SimSun" w:hAnsi="Simplified Arabic" w:cs="Simplified Arabic"/>
                <w:sz w:val="24"/>
                <w:szCs w:val="24"/>
                <w:lang w:eastAsia="pl-PL"/>
              </w:rPr>
              <w:t>911</w:t>
            </w:r>
          </w:p>
        </w:tc>
        <w:tc>
          <w:tcPr>
            <w:tcW w:w="1152" w:type="dxa"/>
            <w:tcBorders>
              <w:top w:val="single" w:sz="4" w:space="0" w:color="auto"/>
              <w:bottom w:val="single" w:sz="4" w:space="0" w:color="auto"/>
            </w:tcBorders>
            <w:shd w:val="clear" w:color="auto" w:fill="auto"/>
          </w:tcPr>
          <w:p w:rsidR="009F2774" w:rsidRPr="0007233B" w:rsidRDefault="009F2774" w:rsidP="00AF2AAC">
            <w:pPr>
              <w:jc w:val="center"/>
              <w:rPr>
                <w:rFonts w:ascii="Simplified Arabic" w:hAnsi="Simplified Arabic" w:cs="Simplified Arabic"/>
                <w:sz w:val="28"/>
                <w:szCs w:val="28"/>
              </w:rPr>
            </w:pPr>
            <w:r w:rsidRPr="0007233B">
              <w:rPr>
                <w:rFonts w:ascii="Simplified Arabic" w:eastAsia="SimSun" w:hAnsi="Simplified Arabic" w:cs="Simplified Arabic"/>
                <w:sz w:val="28"/>
                <w:szCs w:val="28"/>
                <w:rtl/>
              </w:rPr>
              <w:t>مرتفعة</w:t>
            </w:r>
          </w:p>
        </w:tc>
      </w:tr>
      <w:tr w:rsidR="009F2774" w:rsidRPr="007A6C7C" w:rsidTr="00AF2AAC">
        <w:trPr>
          <w:jc w:val="center"/>
        </w:trPr>
        <w:tc>
          <w:tcPr>
            <w:tcW w:w="796" w:type="dxa"/>
            <w:tcBorders>
              <w:top w:val="single" w:sz="4" w:space="0" w:color="auto"/>
              <w:bottom w:val="single" w:sz="4" w:space="0" w:color="auto"/>
            </w:tcBorders>
            <w:shd w:val="clear" w:color="auto" w:fill="auto"/>
            <w:vAlign w:val="center"/>
          </w:tcPr>
          <w:p w:rsidR="009F2774" w:rsidRPr="007A6C7C" w:rsidRDefault="009F2774" w:rsidP="00AF2AAC">
            <w:pPr>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14</w:t>
            </w:r>
          </w:p>
        </w:tc>
        <w:tc>
          <w:tcPr>
            <w:tcW w:w="796" w:type="dxa"/>
            <w:tcBorders>
              <w:top w:val="single" w:sz="4" w:space="0" w:color="auto"/>
              <w:bottom w:val="single" w:sz="4" w:space="0" w:color="auto"/>
            </w:tcBorders>
            <w:shd w:val="clear" w:color="auto" w:fill="auto"/>
            <w:vAlign w:val="center"/>
          </w:tcPr>
          <w:p w:rsidR="009F2774" w:rsidRDefault="009F2774" w:rsidP="00AF2AAC">
            <w:pPr>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10</w:t>
            </w:r>
          </w:p>
        </w:tc>
        <w:tc>
          <w:tcPr>
            <w:tcW w:w="3564" w:type="dxa"/>
            <w:tcBorders>
              <w:top w:val="single" w:sz="4" w:space="0" w:color="auto"/>
              <w:bottom w:val="single" w:sz="4" w:space="0" w:color="auto"/>
            </w:tcBorders>
            <w:shd w:val="clear" w:color="auto" w:fill="auto"/>
          </w:tcPr>
          <w:p w:rsidR="009F2774" w:rsidRPr="0007233B" w:rsidRDefault="009F2774" w:rsidP="00AF2AAC">
            <w:pPr>
              <w:bidi/>
              <w:spacing w:after="0" w:line="240" w:lineRule="auto"/>
              <w:rPr>
                <w:rFonts w:ascii="Simplified Arabic" w:hAnsi="Simplified Arabic" w:cs="Simplified Arabic"/>
                <w:sz w:val="28"/>
                <w:szCs w:val="28"/>
              </w:rPr>
            </w:pPr>
            <w:r w:rsidRPr="0007233B">
              <w:rPr>
                <w:rFonts w:ascii="Simplified Arabic" w:hAnsi="Simplified Arabic" w:cs="Simplified Arabic"/>
                <w:sz w:val="28"/>
                <w:szCs w:val="28"/>
                <w:rtl/>
              </w:rPr>
              <w:t>التطبيق أو الموقع يعمل بكفاءة دون مشاكل تقنية</w:t>
            </w:r>
          </w:p>
        </w:tc>
        <w:tc>
          <w:tcPr>
            <w:tcW w:w="1152" w:type="dxa"/>
            <w:tcBorders>
              <w:top w:val="single" w:sz="4" w:space="0" w:color="auto"/>
              <w:bottom w:val="single" w:sz="4" w:space="0" w:color="auto"/>
            </w:tcBorders>
            <w:shd w:val="clear" w:color="auto" w:fill="auto"/>
            <w:vAlign w:val="center"/>
          </w:tcPr>
          <w:p w:rsidR="009F2774" w:rsidRPr="0007233B" w:rsidRDefault="009F2774" w:rsidP="00AF2AAC">
            <w:pPr>
              <w:jc w:val="center"/>
              <w:rPr>
                <w:rFonts w:ascii="Simplified Arabic" w:eastAsia="SimSun" w:hAnsi="Simplified Arabic" w:cs="Simplified Arabic"/>
                <w:sz w:val="28"/>
                <w:szCs w:val="28"/>
                <w:lang w:eastAsia="pl-PL"/>
              </w:rPr>
            </w:pPr>
            <w:r w:rsidRPr="0007233B">
              <w:rPr>
                <w:rFonts w:ascii="Simplified Arabic" w:eastAsia="SimSun" w:hAnsi="Simplified Arabic" w:cs="Simplified Arabic"/>
                <w:sz w:val="28"/>
                <w:szCs w:val="28"/>
                <w:lang w:eastAsia="pl-PL"/>
              </w:rPr>
              <w:t>4.1</w:t>
            </w:r>
            <w:r>
              <w:rPr>
                <w:rFonts w:ascii="Simplified Arabic" w:eastAsia="SimSun" w:hAnsi="Simplified Arabic" w:cs="Simplified Arabic"/>
                <w:sz w:val="28"/>
                <w:szCs w:val="28"/>
                <w:lang w:eastAsia="pl-PL"/>
              </w:rPr>
              <w:t>1</w:t>
            </w:r>
          </w:p>
        </w:tc>
        <w:tc>
          <w:tcPr>
            <w:tcW w:w="1152" w:type="dxa"/>
            <w:tcBorders>
              <w:top w:val="single" w:sz="4" w:space="0" w:color="auto"/>
              <w:bottom w:val="single" w:sz="4" w:space="0" w:color="auto"/>
            </w:tcBorders>
            <w:shd w:val="clear" w:color="auto" w:fill="auto"/>
            <w:vAlign w:val="center"/>
          </w:tcPr>
          <w:p w:rsidR="009F2774" w:rsidRPr="0007233B" w:rsidRDefault="009F2774" w:rsidP="00AF2AAC">
            <w:pPr>
              <w:jc w:val="center"/>
              <w:rPr>
                <w:rFonts w:ascii="Simplified Arabic" w:eastAsia="SimSun" w:hAnsi="Simplified Arabic" w:cs="Simplified Arabic"/>
                <w:sz w:val="28"/>
                <w:szCs w:val="28"/>
                <w:lang w:eastAsia="pl-PL"/>
              </w:rPr>
            </w:pPr>
            <w:r w:rsidRPr="0007233B">
              <w:rPr>
                <w:rFonts w:ascii="Simplified Arabic" w:eastAsia="SimSun" w:hAnsi="Simplified Arabic" w:cs="Simplified Arabic"/>
                <w:sz w:val="28"/>
                <w:szCs w:val="28"/>
                <w:lang w:eastAsia="pl-PL"/>
              </w:rPr>
              <w:t>0.9</w:t>
            </w:r>
            <w:r>
              <w:rPr>
                <w:rFonts w:ascii="Simplified Arabic" w:eastAsia="SimSun" w:hAnsi="Simplified Arabic" w:cs="Simplified Arabic"/>
                <w:sz w:val="28"/>
                <w:szCs w:val="28"/>
                <w:lang w:eastAsia="pl-PL"/>
              </w:rPr>
              <w:t>2</w:t>
            </w:r>
            <w:r w:rsidRPr="0007233B">
              <w:rPr>
                <w:rFonts w:ascii="Simplified Arabic" w:eastAsia="SimSun" w:hAnsi="Simplified Arabic" w:cs="Simplified Arabic"/>
                <w:sz w:val="28"/>
                <w:szCs w:val="28"/>
                <w:lang w:eastAsia="pl-PL"/>
              </w:rPr>
              <w:t>2</w:t>
            </w:r>
          </w:p>
        </w:tc>
        <w:tc>
          <w:tcPr>
            <w:tcW w:w="1152" w:type="dxa"/>
            <w:tcBorders>
              <w:top w:val="single" w:sz="4" w:space="0" w:color="auto"/>
              <w:bottom w:val="single" w:sz="4" w:space="0" w:color="auto"/>
            </w:tcBorders>
            <w:shd w:val="clear" w:color="auto" w:fill="auto"/>
          </w:tcPr>
          <w:p w:rsidR="009F2774" w:rsidRPr="0007233B" w:rsidRDefault="009F2774" w:rsidP="00AF2AAC">
            <w:pPr>
              <w:jc w:val="center"/>
              <w:rPr>
                <w:rFonts w:ascii="Simplified Arabic" w:hAnsi="Simplified Arabic" w:cs="Simplified Arabic"/>
                <w:sz w:val="28"/>
                <w:szCs w:val="28"/>
              </w:rPr>
            </w:pPr>
            <w:r w:rsidRPr="0007233B">
              <w:rPr>
                <w:rFonts w:ascii="Simplified Arabic" w:eastAsia="SimSun" w:hAnsi="Simplified Arabic" w:cs="Simplified Arabic"/>
                <w:sz w:val="28"/>
                <w:szCs w:val="28"/>
                <w:rtl/>
              </w:rPr>
              <w:t>مرتفعة</w:t>
            </w:r>
          </w:p>
        </w:tc>
      </w:tr>
      <w:tr w:rsidR="009F2774" w:rsidRPr="007A6C7C" w:rsidTr="00AF2AAC">
        <w:trPr>
          <w:jc w:val="center"/>
        </w:trPr>
        <w:tc>
          <w:tcPr>
            <w:tcW w:w="796" w:type="dxa"/>
            <w:tcBorders>
              <w:top w:val="single" w:sz="4" w:space="0" w:color="auto"/>
              <w:bottom w:val="single" w:sz="4" w:space="0" w:color="auto"/>
            </w:tcBorders>
            <w:shd w:val="clear" w:color="auto" w:fill="auto"/>
            <w:vAlign w:val="center"/>
          </w:tcPr>
          <w:p w:rsidR="009F2774" w:rsidRPr="007A6C7C" w:rsidRDefault="009F2774" w:rsidP="00AF2AAC">
            <w:pPr>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15</w:t>
            </w:r>
          </w:p>
        </w:tc>
        <w:tc>
          <w:tcPr>
            <w:tcW w:w="796" w:type="dxa"/>
            <w:tcBorders>
              <w:top w:val="single" w:sz="4" w:space="0" w:color="auto"/>
              <w:bottom w:val="single" w:sz="4" w:space="0" w:color="auto"/>
            </w:tcBorders>
            <w:shd w:val="clear" w:color="auto" w:fill="auto"/>
            <w:vAlign w:val="center"/>
          </w:tcPr>
          <w:p w:rsidR="009F2774" w:rsidRDefault="009F2774" w:rsidP="00AF2AAC">
            <w:pPr>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13</w:t>
            </w:r>
          </w:p>
        </w:tc>
        <w:tc>
          <w:tcPr>
            <w:tcW w:w="3564" w:type="dxa"/>
            <w:tcBorders>
              <w:top w:val="single" w:sz="4" w:space="0" w:color="auto"/>
              <w:bottom w:val="single" w:sz="4" w:space="0" w:color="auto"/>
            </w:tcBorders>
            <w:shd w:val="clear" w:color="auto" w:fill="auto"/>
          </w:tcPr>
          <w:p w:rsidR="009F2774" w:rsidRPr="0007233B" w:rsidRDefault="009F2774" w:rsidP="00AF2AAC">
            <w:pPr>
              <w:bidi/>
              <w:spacing w:after="0" w:line="240" w:lineRule="auto"/>
              <w:rPr>
                <w:rFonts w:ascii="Simplified Arabic" w:hAnsi="Simplified Arabic" w:cs="Simplified Arabic"/>
                <w:sz w:val="28"/>
                <w:szCs w:val="28"/>
              </w:rPr>
            </w:pPr>
            <w:r w:rsidRPr="0007233B">
              <w:rPr>
                <w:rFonts w:ascii="Simplified Arabic" w:hAnsi="Simplified Arabic" w:cs="Simplified Arabic"/>
                <w:sz w:val="28"/>
                <w:szCs w:val="28"/>
                <w:rtl/>
              </w:rPr>
              <w:t>التجربة السابقة تؤثر في استمراري باستخدام نفس المتجر</w:t>
            </w:r>
          </w:p>
        </w:tc>
        <w:tc>
          <w:tcPr>
            <w:tcW w:w="1152" w:type="dxa"/>
            <w:tcBorders>
              <w:top w:val="single" w:sz="4" w:space="0" w:color="auto"/>
              <w:bottom w:val="single" w:sz="4" w:space="0" w:color="auto"/>
            </w:tcBorders>
            <w:shd w:val="clear" w:color="auto" w:fill="auto"/>
            <w:vAlign w:val="center"/>
          </w:tcPr>
          <w:p w:rsidR="009F2774" w:rsidRPr="0007233B" w:rsidRDefault="009F2774" w:rsidP="00AF2AAC">
            <w:pPr>
              <w:jc w:val="center"/>
              <w:rPr>
                <w:rFonts w:ascii="Simplified Arabic" w:eastAsia="SimSun" w:hAnsi="Simplified Arabic" w:cs="Simplified Arabic"/>
                <w:sz w:val="28"/>
                <w:szCs w:val="28"/>
                <w:lang w:eastAsia="pl-PL"/>
              </w:rPr>
            </w:pPr>
            <w:r w:rsidRPr="0007233B">
              <w:rPr>
                <w:rFonts w:ascii="Simplified Arabic" w:eastAsia="SimSun" w:hAnsi="Simplified Arabic" w:cs="Simplified Arabic"/>
                <w:sz w:val="28"/>
                <w:szCs w:val="28"/>
                <w:lang w:eastAsia="pl-PL"/>
              </w:rPr>
              <w:t>4.</w:t>
            </w:r>
            <w:r>
              <w:rPr>
                <w:rFonts w:ascii="Simplified Arabic" w:eastAsia="SimSun" w:hAnsi="Simplified Arabic" w:cs="Simplified Arabic"/>
                <w:sz w:val="28"/>
                <w:szCs w:val="28"/>
                <w:lang w:eastAsia="pl-PL"/>
              </w:rPr>
              <w:t>09</w:t>
            </w:r>
          </w:p>
        </w:tc>
        <w:tc>
          <w:tcPr>
            <w:tcW w:w="1152" w:type="dxa"/>
            <w:tcBorders>
              <w:top w:val="single" w:sz="4" w:space="0" w:color="auto"/>
              <w:bottom w:val="single" w:sz="4" w:space="0" w:color="auto"/>
            </w:tcBorders>
            <w:shd w:val="clear" w:color="auto" w:fill="auto"/>
            <w:vAlign w:val="center"/>
          </w:tcPr>
          <w:p w:rsidR="009F2774" w:rsidRPr="0007233B" w:rsidRDefault="009F2774" w:rsidP="00AF2AAC">
            <w:pPr>
              <w:jc w:val="center"/>
              <w:rPr>
                <w:rFonts w:ascii="Simplified Arabic" w:eastAsia="SimSun" w:hAnsi="Simplified Arabic" w:cs="Simplified Arabic"/>
                <w:sz w:val="28"/>
                <w:szCs w:val="28"/>
                <w:lang w:eastAsia="pl-PL"/>
              </w:rPr>
            </w:pPr>
            <w:r>
              <w:rPr>
                <w:rFonts w:ascii="Simplified Arabic" w:eastAsia="SimSun" w:hAnsi="Simplified Arabic" w:cs="Simplified Arabic"/>
                <w:sz w:val="28"/>
                <w:szCs w:val="28"/>
                <w:lang w:eastAsia="pl-PL"/>
              </w:rPr>
              <w:t>0.898</w:t>
            </w:r>
          </w:p>
        </w:tc>
        <w:tc>
          <w:tcPr>
            <w:tcW w:w="1152" w:type="dxa"/>
            <w:tcBorders>
              <w:top w:val="single" w:sz="4" w:space="0" w:color="auto"/>
              <w:bottom w:val="single" w:sz="4" w:space="0" w:color="auto"/>
            </w:tcBorders>
            <w:shd w:val="clear" w:color="auto" w:fill="auto"/>
          </w:tcPr>
          <w:p w:rsidR="009F2774" w:rsidRPr="0007233B" w:rsidRDefault="009F2774" w:rsidP="00AF2AAC">
            <w:pPr>
              <w:jc w:val="center"/>
              <w:rPr>
                <w:rFonts w:ascii="Simplified Arabic" w:hAnsi="Simplified Arabic" w:cs="Simplified Arabic"/>
                <w:sz w:val="28"/>
                <w:szCs w:val="28"/>
              </w:rPr>
            </w:pPr>
            <w:r w:rsidRPr="0007233B">
              <w:rPr>
                <w:rFonts w:ascii="Simplified Arabic" w:eastAsia="SimSun" w:hAnsi="Simplified Arabic" w:cs="Simplified Arabic"/>
                <w:sz w:val="28"/>
                <w:szCs w:val="28"/>
                <w:rtl/>
              </w:rPr>
              <w:t>مرتفعة</w:t>
            </w:r>
          </w:p>
        </w:tc>
      </w:tr>
      <w:tr w:rsidR="009F2774" w:rsidRPr="007A6C7C" w:rsidTr="00AF2AAC">
        <w:trPr>
          <w:jc w:val="center"/>
        </w:trPr>
        <w:tc>
          <w:tcPr>
            <w:tcW w:w="5156" w:type="dxa"/>
            <w:gridSpan w:val="3"/>
            <w:tcBorders>
              <w:top w:val="single" w:sz="4" w:space="0" w:color="auto"/>
              <w:bottom w:val="single" w:sz="12" w:space="0" w:color="auto"/>
            </w:tcBorders>
            <w:shd w:val="clear" w:color="auto" w:fill="auto"/>
            <w:vAlign w:val="center"/>
          </w:tcPr>
          <w:p w:rsidR="009F2774" w:rsidRPr="0007233B" w:rsidRDefault="009F2774" w:rsidP="00AF2AAC">
            <w:pPr>
              <w:jc w:val="center"/>
              <w:rPr>
                <w:rFonts w:ascii="Simplified Arabic" w:eastAsia="SimSun" w:hAnsi="Simplified Arabic" w:cs="Simplified Arabic"/>
                <w:b/>
                <w:bCs/>
                <w:sz w:val="24"/>
                <w:szCs w:val="24"/>
                <w:lang w:eastAsia="pl-PL"/>
              </w:rPr>
            </w:pPr>
            <w:r w:rsidRPr="00CD4117">
              <w:rPr>
                <w:rFonts w:ascii="Simplified Arabic" w:eastAsia="SimSun" w:hAnsi="Simplified Arabic" w:cs="Simplified Arabic"/>
                <w:b/>
                <w:bCs/>
                <w:sz w:val="24"/>
                <w:szCs w:val="24"/>
                <w:rtl/>
                <w:lang w:val="pl-PL" w:eastAsia="pl-PL"/>
              </w:rPr>
              <w:t>المتوسط الكلي</w:t>
            </w:r>
          </w:p>
        </w:tc>
        <w:tc>
          <w:tcPr>
            <w:tcW w:w="1152" w:type="dxa"/>
            <w:tcBorders>
              <w:top w:val="single" w:sz="4" w:space="0" w:color="auto"/>
              <w:bottom w:val="single" w:sz="12" w:space="0" w:color="auto"/>
            </w:tcBorders>
            <w:shd w:val="clear" w:color="auto" w:fill="auto"/>
            <w:vAlign w:val="center"/>
          </w:tcPr>
          <w:p w:rsidR="009F2774" w:rsidRPr="006A7686" w:rsidRDefault="009F2774" w:rsidP="00AF2AAC">
            <w:pPr>
              <w:jc w:val="center"/>
              <w:rPr>
                <w:rFonts w:eastAsia="SimSun" w:cs="Simplified Arabic"/>
                <w:sz w:val="24"/>
                <w:szCs w:val="24"/>
                <w:lang w:eastAsia="pl-PL"/>
              </w:rPr>
            </w:pPr>
            <w:r>
              <w:rPr>
                <w:rFonts w:eastAsia="SimSun" w:cs="Simplified Arabic"/>
                <w:sz w:val="24"/>
                <w:szCs w:val="24"/>
                <w:lang w:eastAsia="pl-PL"/>
              </w:rPr>
              <w:t>4.14</w:t>
            </w:r>
          </w:p>
        </w:tc>
        <w:tc>
          <w:tcPr>
            <w:tcW w:w="2304" w:type="dxa"/>
            <w:gridSpan w:val="2"/>
            <w:tcBorders>
              <w:top w:val="single" w:sz="4" w:space="0" w:color="auto"/>
              <w:bottom w:val="single" w:sz="12" w:space="0" w:color="auto"/>
            </w:tcBorders>
            <w:shd w:val="clear" w:color="auto" w:fill="auto"/>
            <w:vAlign w:val="center"/>
          </w:tcPr>
          <w:p w:rsidR="009F2774" w:rsidRPr="007A6C7C" w:rsidRDefault="009F2774" w:rsidP="00AF2AAC">
            <w:pPr>
              <w:jc w:val="center"/>
              <w:rPr>
                <w:rFonts w:ascii="Simplified Arabic" w:hAnsi="Simplified Arabic" w:cs="Simplified Arabic"/>
                <w:sz w:val="24"/>
                <w:szCs w:val="24"/>
              </w:rPr>
            </w:pPr>
            <w:r w:rsidRPr="007A6C7C">
              <w:rPr>
                <w:rFonts w:ascii="Simplified Arabic" w:eastAsia="SimSun" w:hAnsi="Simplified Arabic" w:cs="Simplified Arabic"/>
                <w:sz w:val="24"/>
                <w:szCs w:val="24"/>
                <w:rtl/>
              </w:rPr>
              <w:t>مرتفعة</w:t>
            </w:r>
          </w:p>
        </w:tc>
      </w:tr>
    </w:tbl>
    <w:p w:rsidR="009F2774" w:rsidRPr="005569EC" w:rsidRDefault="009F2774" w:rsidP="009F2774">
      <w:pPr>
        <w:bidi/>
        <w:spacing w:after="0" w:line="360" w:lineRule="auto"/>
        <w:ind w:firstLine="567"/>
        <w:jc w:val="lowKashida"/>
        <w:rPr>
          <w:rFonts w:ascii="Simplified Arabic" w:hAnsi="Simplified Arabic" w:cs="Simplified Arabic"/>
          <w:sz w:val="28"/>
          <w:szCs w:val="28"/>
          <w:lang w:bidi="ar-JO"/>
        </w:rPr>
      </w:pPr>
      <w:r w:rsidRPr="005569EC">
        <w:rPr>
          <w:rFonts w:ascii="Simplified Arabic" w:hAnsi="Simplified Arabic" w:cs="Simplified Arabic"/>
          <w:sz w:val="28"/>
          <w:szCs w:val="28"/>
          <w:rtl/>
          <w:lang w:bidi="ar-JO"/>
        </w:rPr>
        <w:t xml:space="preserve">تشير نتائج الدراسة إلى أن تقييم المستهلكين في المملكة العربية السعودية لتجربتهم في التسوق عبر المتاجر الإلكترونية كان مرتفعًا بشكل عام، حيث بلغ المتوسط الكلي لجميع فقرات المتغير 4.14 على مقياس ليكرت من خمس نقاط، مما يعكس رضا المستهلكين بشكل كبير عن تجربتهم الشرائية عبر الإنترنت. وتبين من النتائج أن فقرة خدمة العملاء واستجابتها السريعة للاستفسارات سجلت أعلى متوسط حسابي بلغ 4.23، مما يدل على أن المستهلكين يولون أهمية كبيرة لسرعة الاستجابة وفاعلية الدعم عند مواجهة أي مشكلة أو استفسار، وأن هذه الخاصية تعتبر من أهم العوامل التي تعزز رضا المستهلكين وثقتهم بالمتجر </w:t>
      </w:r>
      <w:r w:rsidRPr="005569EC">
        <w:rPr>
          <w:rFonts w:ascii="Simplified Arabic" w:hAnsi="Simplified Arabic" w:cs="Simplified Arabic"/>
          <w:sz w:val="28"/>
          <w:szCs w:val="28"/>
          <w:rtl/>
          <w:lang w:bidi="ar-JO"/>
        </w:rPr>
        <w:lastRenderedPageBreak/>
        <w:t>الإلكتروني وتزيد احتمال استمرارهم في التعامل معه. كما أن سياسة الاسترجاع الواضحة وتنوع خيارات الدفع الإلكتروني حصلت أيضًا على تقييمات مرتفعة، مما يشير إلى أن المستهلكين يقدرون الشفافية والمرونة والأمان في المعاملات المالية كجزء أساسي من تجربتهم.</w:t>
      </w:r>
    </w:p>
    <w:p w:rsidR="009F2774" w:rsidRPr="005569EC" w:rsidRDefault="009F2774" w:rsidP="009F2774">
      <w:pPr>
        <w:bidi/>
        <w:spacing w:after="0" w:line="360" w:lineRule="auto"/>
        <w:ind w:firstLine="567"/>
        <w:jc w:val="lowKashida"/>
        <w:rPr>
          <w:rFonts w:ascii="Simplified Arabic" w:hAnsi="Simplified Arabic" w:cs="Simplified Arabic"/>
          <w:sz w:val="28"/>
          <w:szCs w:val="28"/>
          <w:lang w:bidi="ar-JO"/>
        </w:rPr>
      </w:pPr>
      <w:r w:rsidRPr="005569EC">
        <w:rPr>
          <w:rFonts w:ascii="Simplified Arabic" w:hAnsi="Simplified Arabic" w:cs="Simplified Arabic"/>
          <w:sz w:val="28"/>
          <w:szCs w:val="28"/>
          <w:rtl/>
          <w:lang w:bidi="ar-JO"/>
        </w:rPr>
        <w:t>في المقابل، جاءت فقرة وضوح الأسعار قبل إتمام الطلب ضمن الفقرات ذات المتوسط الأدنى بمقدار 4.03، مما يشير إلى أن بعض المستهلكين يشعرون بوجود حاجة لمزيد من الوضوح والشفافية في عرض الأسعار قبل إتمام عملية الشراء، الأمر الذي يمكن أن يؤثر على اتخاذ قرار الشراء النهائي. يعكس هذا التفاوت بين أعلى فقرة وأدنى فقرة أن المستهلكين يركزون بشدة على عناصر الخدمة والدعم المباشر التي تعزز رضاهم وثقتهم، بينما تبقى بعض عناصر المعلوماتية والوضوح المالي محل اهتمام لتحسين تجربة التسوق بشكل كامل.</w:t>
      </w:r>
    </w:p>
    <w:p w:rsidR="009F2774" w:rsidRDefault="009F2774" w:rsidP="009F2774">
      <w:pPr>
        <w:bidi/>
        <w:spacing w:after="0" w:line="360" w:lineRule="auto"/>
        <w:ind w:firstLine="567"/>
        <w:jc w:val="lowKashida"/>
        <w:rPr>
          <w:rFonts w:ascii="Simplified Arabic" w:hAnsi="Simplified Arabic" w:cs="Simplified Arabic"/>
          <w:sz w:val="28"/>
          <w:szCs w:val="28"/>
          <w:rtl/>
          <w:lang w:bidi="ar-JO"/>
        </w:rPr>
      </w:pPr>
      <w:r w:rsidRPr="005569EC">
        <w:rPr>
          <w:rFonts w:ascii="Simplified Arabic" w:hAnsi="Simplified Arabic" w:cs="Simplified Arabic"/>
          <w:sz w:val="28"/>
          <w:szCs w:val="28"/>
          <w:rtl/>
          <w:lang w:bidi="ar-JO"/>
        </w:rPr>
        <w:t>وبشكل عام، تشير النتائج إلى أن تجربة المستهلك في التسوق عبر المتاجر الإلكترونية في المملكة العربية السعودية إيجابية ومرضية، حيث تمكنت المتاجر من توفير بيئة شراء سهلة الاستخدام وآمنة ومرنة، مع دعم فعال من خدمة العملاء، مما يعزز احتمالية تكرار الشراء وارتباط المستهلكين بالمتجر. كما توضح النتائج أن هناك فرصة لمزيد من التحسين في بعض التفاصيل المتعلقة بالأسعار والمعلومات المقدمة عن المنتجات لتعزيز الشفافية وبناء تجربة أكثر كمالًا ورضا للمستهلك.</w:t>
      </w:r>
    </w:p>
    <w:p w:rsidR="009F2774" w:rsidRPr="00346DCA" w:rsidRDefault="009F2774" w:rsidP="009F2774">
      <w:pPr>
        <w:bidi/>
        <w:spacing w:after="0" w:line="360" w:lineRule="auto"/>
        <w:jc w:val="both"/>
        <w:rPr>
          <w:rFonts w:ascii="Simplified Arabic" w:hAnsi="Simplified Arabic" w:cs="Simplified Arabic"/>
          <w:b/>
          <w:bCs/>
          <w:sz w:val="28"/>
          <w:szCs w:val="28"/>
          <w:rtl/>
        </w:rPr>
      </w:pPr>
      <w:r w:rsidRPr="00346DCA">
        <w:rPr>
          <w:rFonts w:ascii="Simplified Arabic" w:hAnsi="Simplified Arabic" w:cs="Simplified Arabic" w:hint="cs"/>
          <w:b/>
          <w:bCs/>
          <w:sz w:val="28"/>
          <w:szCs w:val="28"/>
          <w:rtl/>
        </w:rPr>
        <w:t>النتائج المتعلقة بالسؤال الثاني  والذي ينص على:</w:t>
      </w:r>
      <w:r w:rsidRPr="00346DCA">
        <w:rPr>
          <w:rFonts w:ascii="Simplified Arabic" w:hAnsi="Simplified Arabic" w:cs="Simplified Arabic"/>
          <w:b/>
          <w:bCs/>
          <w:sz w:val="28"/>
          <w:szCs w:val="28"/>
          <w:rtl/>
        </w:rPr>
        <w:t xml:space="preserve"> ما أثر تجربة المستهلك في المتاجر الإلكترونية على قرارات الشراء لدى المستهلكين في المملكة العربية السعودية؟</w:t>
      </w:r>
    </w:p>
    <w:p w:rsidR="009F2774" w:rsidRDefault="009F2774" w:rsidP="009F2774">
      <w:pPr>
        <w:bidi/>
        <w:spacing w:after="0" w:line="360" w:lineRule="auto"/>
        <w:jc w:val="both"/>
        <w:rPr>
          <w:rFonts w:ascii="Simplified Arabic" w:hAnsi="Simplified Arabic" w:cs="Simplified Arabic"/>
          <w:sz w:val="28"/>
          <w:szCs w:val="28"/>
          <w:rtl/>
          <w:lang w:bidi="ar-JO"/>
        </w:rPr>
      </w:pPr>
      <w:r>
        <w:rPr>
          <w:rFonts w:ascii="Simplified Arabic" w:hAnsi="Simplified Arabic" w:cs="Simplified Arabic"/>
          <w:sz w:val="28"/>
          <w:szCs w:val="28"/>
          <w:rtl/>
        </w:rPr>
        <w:lastRenderedPageBreak/>
        <w:t xml:space="preserve">تم احتساب المتوسطات الحسابية والانحرافات المعيارية  لكل فقرات </w:t>
      </w:r>
      <w:r>
        <w:rPr>
          <w:rFonts w:ascii="Simplified Arabic" w:hAnsi="Simplified Arabic" w:cs="Simplified Arabic" w:hint="cs"/>
          <w:sz w:val="28"/>
          <w:szCs w:val="28"/>
          <w:rtl/>
        </w:rPr>
        <w:t xml:space="preserve">المتغير المستقل </w:t>
      </w:r>
      <w:r>
        <w:rPr>
          <w:rFonts w:ascii="Simplified Arabic" w:hAnsi="Simplified Arabic" w:cs="Simplified Arabic"/>
          <w:sz w:val="28"/>
          <w:szCs w:val="28"/>
          <w:rtl/>
        </w:rPr>
        <w:t xml:space="preserve">والدرجة الكلية، وكانت </w:t>
      </w:r>
      <w:r>
        <w:rPr>
          <w:rFonts w:ascii="Simplified Arabic" w:hAnsi="Simplified Arabic" w:cs="Simplified Arabic" w:hint="cs"/>
          <w:sz w:val="28"/>
          <w:szCs w:val="28"/>
          <w:rtl/>
        </w:rPr>
        <w:t>المتوسطات الحسابية لإجابات أفراد</w:t>
      </w:r>
      <w:r>
        <w:rPr>
          <w:rFonts w:ascii="Simplified Arabic" w:hAnsi="Simplified Arabic" w:cs="Simplified Arabic"/>
          <w:sz w:val="28"/>
          <w:szCs w:val="28"/>
          <w:rtl/>
        </w:rPr>
        <w:t xml:space="preserve"> عينة الدراسة عن</w:t>
      </w:r>
      <w:r>
        <w:rPr>
          <w:rFonts w:ascii="Simplified Arabic" w:eastAsia="Calibri" w:hAnsi="Simplified Arabic" w:cs="Simplified Arabic"/>
          <w:sz w:val="28"/>
          <w:szCs w:val="28"/>
          <w:rtl/>
        </w:rPr>
        <w:t xml:space="preserve"> </w:t>
      </w:r>
      <w:r w:rsidRPr="00346DCA">
        <w:rPr>
          <w:rFonts w:ascii="Simplified Arabic" w:hAnsi="Simplified Arabic" w:cs="Simplified Arabic"/>
          <w:sz w:val="28"/>
          <w:szCs w:val="28"/>
          <w:rtl/>
        </w:rPr>
        <w:t>أثر تجربة المستهلك في المتاجر الإلكترونية على قرارات الشراء لدى المستهلكين في المملكة العربية السعودية</w:t>
      </w:r>
      <w:r>
        <w:rPr>
          <w:rFonts w:ascii="Simplified Arabic" w:hAnsi="Simplified Arabic" w:cs="Simplified Arabic" w:hint="cs"/>
          <w:sz w:val="28"/>
          <w:szCs w:val="28"/>
          <w:rtl/>
          <w:lang w:bidi="ar-JO"/>
        </w:rPr>
        <w:t xml:space="preserve"> ، كما هي موضحة في الجدول(</w:t>
      </w:r>
      <w:r>
        <w:rPr>
          <w:rFonts w:ascii="Simplified Arabic" w:hAnsi="Simplified Arabic" w:cs="Simplified Arabic"/>
          <w:sz w:val="28"/>
          <w:szCs w:val="28"/>
          <w:lang w:bidi="ar-JO"/>
        </w:rPr>
        <w:t>6</w:t>
      </w:r>
      <w:r>
        <w:rPr>
          <w:rFonts w:ascii="Simplified Arabic" w:hAnsi="Simplified Arabic" w:cs="Simplified Arabic" w:hint="cs"/>
          <w:sz w:val="28"/>
          <w:szCs w:val="28"/>
          <w:rtl/>
          <w:lang w:bidi="ar-JO"/>
        </w:rPr>
        <w:t>):</w:t>
      </w:r>
    </w:p>
    <w:p w:rsidR="009F2774" w:rsidRPr="007A6C7C" w:rsidRDefault="009F2774" w:rsidP="009F2774">
      <w:pPr>
        <w:pStyle w:val="a8"/>
        <w:spacing w:after="0"/>
        <w:ind w:left="0"/>
        <w:jc w:val="center"/>
        <w:rPr>
          <w:rFonts w:ascii="Simplified Arabic" w:eastAsia="Calibri" w:hAnsi="Simplified Arabic" w:cs="Simplified Arabic"/>
          <w:b/>
          <w:bCs/>
          <w:sz w:val="28"/>
          <w:szCs w:val="28"/>
          <w:rtl/>
          <w:lang w:bidi="ar-JO"/>
        </w:rPr>
      </w:pPr>
      <w:r w:rsidRPr="003E2E22">
        <w:rPr>
          <w:rFonts w:ascii="Times New Roman" w:eastAsia="SimSun" w:hAnsi="Times New Roman" w:cs="Simplified Arabic" w:hint="cs"/>
          <w:b/>
          <w:bCs/>
          <w:sz w:val="28"/>
          <w:szCs w:val="28"/>
          <w:rtl/>
        </w:rPr>
        <w:t>الجدول(</w:t>
      </w:r>
      <w:r>
        <w:rPr>
          <w:rFonts w:ascii="Times New Roman" w:eastAsia="SimSun" w:hAnsi="Times New Roman" w:cs="Simplified Arabic"/>
          <w:b/>
          <w:bCs/>
          <w:sz w:val="28"/>
          <w:szCs w:val="28"/>
        </w:rPr>
        <w:t>6</w:t>
      </w:r>
      <w:r w:rsidRPr="003E2E22">
        <w:rPr>
          <w:rFonts w:ascii="Times New Roman" w:eastAsia="SimSun" w:hAnsi="Times New Roman" w:cs="Simplified Arabic" w:hint="cs"/>
          <w:b/>
          <w:bCs/>
          <w:sz w:val="28"/>
          <w:szCs w:val="28"/>
          <w:rtl/>
        </w:rPr>
        <w:t xml:space="preserve">) </w:t>
      </w:r>
      <w:r w:rsidRPr="007A6C7C">
        <w:rPr>
          <w:rFonts w:ascii="Simplified Arabic" w:hAnsi="Simplified Arabic" w:cs="Simplified Arabic"/>
          <w:b/>
          <w:bCs/>
          <w:sz w:val="28"/>
          <w:szCs w:val="28"/>
          <w:rtl/>
        </w:rPr>
        <w:t>المتوسطات الحسابية والانحرافات المعياري</w:t>
      </w:r>
      <w:r w:rsidRPr="007A6C7C">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ل</w:t>
      </w:r>
      <w:r w:rsidRPr="00346DCA">
        <w:rPr>
          <w:rFonts w:ascii="Simplified Arabic" w:hAnsi="Simplified Arabic" w:cs="Simplified Arabic"/>
          <w:b/>
          <w:bCs/>
          <w:sz w:val="28"/>
          <w:szCs w:val="28"/>
          <w:rtl/>
        </w:rPr>
        <w:t>أثر تجربة المستهلك في المتاجر الإلكترونية على قرارات الشراء لدى المستهلكين في المملكة العربية السعودية</w:t>
      </w:r>
      <w:r w:rsidRPr="00CD4117">
        <w:rPr>
          <w:rFonts w:ascii="Simplified Arabic" w:hAnsi="Simplified Arabic" w:cs="Simplified Arabic"/>
          <w:b/>
          <w:bCs/>
          <w:sz w:val="28"/>
          <w:szCs w:val="28"/>
          <w:rtl/>
          <w:lang w:bidi="ar-EG"/>
        </w:rPr>
        <w:t xml:space="preserve"> </w:t>
      </w:r>
      <w:r w:rsidRPr="007A6C7C">
        <w:rPr>
          <w:rFonts w:ascii="Simplified Arabic" w:hAnsi="Simplified Arabic" w:cs="Simplified Arabic"/>
          <w:b/>
          <w:bCs/>
          <w:sz w:val="28"/>
          <w:szCs w:val="28"/>
          <w:rtl/>
        </w:rPr>
        <w:t>، مرتبة تنازلياً حسب المتوسطات الحسابية</w:t>
      </w:r>
    </w:p>
    <w:tbl>
      <w:tblPr>
        <w:bidiVisual/>
        <w:tblW w:w="861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796"/>
        <w:gridCol w:w="796"/>
        <w:gridCol w:w="3564"/>
        <w:gridCol w:w="1152"/>
        <w:gridCol w:w="1152"/>
        <w:gridCol w:w="1152"/>
      </w:tblGrid>
      <w:tr w:rsidR="009F2774" w:rsidRPr="007A6C7C" w:rsidTr="00AF2AAC">
        <w:trPr>
          <w:trHeight w:val="437"/>
          <w:tblHeader/>
          <w:jc w:val="center"/>
        </w:trPr>
        <w:tc>
          <w:tcPr>
            <w:tcW w:w="796" w:type="dxa"/>
            <w:tcBorders>
              <w:top w:val="single" w:sz="12" w:space="0" w:color="auto"/>
              <w:bottom w:val="single" w:sz="12" w:space="0" w:color="auto"/>
            </w:tcBorders>
            <w:shd w:val="clear" w:color="auto" w:fill="D5DCE4" w:themeFill="text2" w:themeFillTint="33"/>
            <w:vAlign w:val="center"/>
          </w:tcPr>
          <w:p w:rsidR="009F2774" w:rsidRPr="007A6C7C" w:rsidRDefault="009F2774" w:rsidP="00AF2AAC">
            <w:pPr>
              <w:spacing w:after="0"/>
              <w:jc w:val="center"/>
              <w:rPr>
                <w:rFonts w:ascii="Simplified Arabic" w:eastAsia="SimSun" w:hAnsi="Simplified Arabic" w:cs="Simplified Arabic"/>
                <w:sz w:val="24"/>
                <w:szCs w:val="24"/>
                <w:rtl/>
              </w:rPr>
            </w:pPr>
            <w:r>
              <w:rPr>
                <w:rFonts w:ascii="Simplified Arabic" w:eastAsia="SimSun" w:hAnsi="Simplified Arabic" w:cs="Simplified Arabic" w:hint="cs"/>
                <w:sz w:val="24"/>
                <w:szCs w:val="24"/>
                <w:rtl/>
              </w:rPr>
              <w:t>الرقم</w:t>
            </w:r>
          </w:p>
        </w:tc>
        <w:tc>
          <w:tcPr>
            <w:tcW w:w="796" w:type="dxa"/>
            <w:tcBorders>
              <w:top w:val="single" w:sz="12" w:space="0" w:color="auto"/>
              <w:bottom w:val="single" w:sz="12" w:space="0" w:color="auto"/>
            </w:tcBorders>
            <w:shd w:val="clear" w:color="auto" w:fill="D5DCE4" w:themeFill="text2" w:themeFillTint="33"/>
            <w:vAlign w:val="center"/>
          </w:tcPr>
          <w:p w:rsidR="009F2774" w:rsidRPr="007A6C7C" w:rsidRDefault="009F2774" w:rsidP="00AF2AAC">
            <w:pPr>
              <w:spacing w:after="0"/>
              <w:jc w:val="center"/>
              <w:rPr>
                <w:rFonts w:ascii="Simplified Arabic" w:eastAsia="SimSun" w:hAnsi="Simplified Arabic" w:cs="Simplified Arabic"/>
                <w:sz w:val="24"/>
                <w:szCs w:val="24"/>
                <w:rtl/>
              </w:rPr>
            </w:pPr>
            <w:r w:rsidRPr="007A6C7C">
              <w:rPr>
                <w:rFonts w:ascii="Simplified Arabic" w:eastAsia="SimSun" w:hAnsi="Simplified Arabic" w:cs="Simplified Arabic"/>
                <w:sz w:val="24"/>
                <w:szCs w:val="24"/>
                <w:rtl/>
                <w:lang w:bidi="ar-LB"/>
              </w:rPr>
              <w:t>ال</w:t>
            </w:r>
            <w:r>
              <w:rPr>
                <w:rFonts w:ascii="Simplified Arabic" w:eastAsia="SimSun" w:hAnsi="Simplified Arabic" w:cs="Simplified Arabic" w:hint="cs"/>
                <w:sz w:val="24"/>
                <w:szCs w:val="24"/>
                <w:rtl/>
                <w:lang w:bidi="ar-LB"/>
              </w:rPr>
              <w:t>ترتيب</w:t>
            </w:r>
          </w:p>
        </w:tc>
        <w:tc>
          <w:tcPr>
            <w:tcW w:w="3564" w:type="dxa"/>
            <w:tcBorders>
              <w:top w:val="single" w:sz="12" w:space="0" w:color="auto"/>
              <w:bottom w:val="single" w:sz="12" w:space="0" w:color="auto"/>
            </w:tcBorders>
            <w:shd w:val="clear" w:color="auto" w:fill="D5DCE4" w:themeFill="text2" w:themeFillTint="33"/>
            <w:vAlign w:val="center"/>
          </w:tcPr>
          <w:p w:rsidR="009F2774" w:rsidRPr="007A6C7C" w:rsidRDefault="009F2774" w:rsidP="00AF2AAC">
            <w:pPr>
              <w:spacing w:after="0"/>
              <w:jc w:val="center"/>
              <w:rPr>
                <w:rFonts w:ascii="Simplified Arabic" w:eastAsia="SimSun" w:hAnsi="Simplified Arabic" w:cs="Simplified Arabic"/>
                <w:sz w:val="24"/>
                <w:szCs w:val="24"/>
                <w:rtl/>
                <w:lang w:bidi="ar-LB"/>
              </w:rPr>
            </w:pPr>
            <w:r w:rsidRPr="007A6C7C">
              <w:rPr>
                <w:rFonts w:ascii="Simplified Arabic" w:eastAsia="SimSun" w:hAnsi="Simplified Arabic" w:cs="Simplified Arabic"/>
                <w:sz w:val="24"/>
                <w:szCs w:val="24"/>
                <w:rtl/>
                <w:lang w:bidi="ar-LB"/>
              </w:rPr>
              <w:t>الفقرات</w:t>
            </w:r>
          </w:p>
        </w:tc>
        <w:tc>
          <w:tcPr>
            <w:tcW w:w="1152" w:type="dxa"/>
            <w:tcBorders>
              <w:top w:val="single" w:sz="12" w:space="0" w:color="auto"/>
              <w:bottom w:val="single" w:sz="12" w:space="0" w:color="auto"/>
            </w:tcBorders>
            <w:shd w:val="clear" w:color="auto" w:fill="D5DCE4" w:themeFill="text2" w:themeFillTint="33"/>
            <w:vAlign w:val="center"/>
          </w:tcPr>
          <w:p w:rsidR="009F2774" w:rsidRPr="007A6C7C" w:rsidRDefault="009F2774" w:rsidP="00AF2AAC">
            <w:pPr>
              <w:spacing w:after="0"/>
              <w:jc w:val="center"/>
              <w:rPr>
                <w:rFonts w:ascii="Simplified Arabic" w:eastAsia="SimSun" w:hAnsi="Simplified Arabic" w:cs="Simplified Arabic"/>
                <w:sz w:val="24"/>
                <w:szCs w:val="24"/>
                <w:rtl/>
              </w:rPr>
            </w:pPr>
            <w:r w:rsidRPr="007A6C7C">
              <w:rPr>
                <w:rFonts w:ascii="Simplified Arabic" w:eastAsia="SimSun" w:hAnsi="Simplified Arabic" w:cs="Simplified Arabic"/>
                <w:sz w:val="24"/>
                <w:szCs w:val="24"/>
                <w:rtl/>
              </w:rPr>
              <w:t>المتوسط الحسابي</w:t>
            </w:r>
          </w:p>
        </w:tc>
        <w:tc>
          <w:tcPr>
            <w:tcW w:w="1152" w:type="dxa"/>
            <w:tcBorders>
              <w:top w:val="single" w:sz="12" w:space="0" w:color="auto"/>
              <w:bottom w:val="single" w:sz="12" w:space="0" w:color="auto"/>
            </w:tcBorders>
            <w:shd w:val="clear" w:color="auto" w:fill="D5DCE4" w:themeFill="text2" w:themeFillTint="33"/>
            <w:vAlign w:val="center"/>
          </w:tcPr>
          <w:p w:rsidR="009F2774" w:rsidRPr="007A6C7C" w:rsidRDefault="009F2774" w:rsidP="00AF2AAC">
            <w:pPr>
              <w:spacing w:after="0"/>
              <w:jc w:val="center"/>
              <w:rPr>
                <w:rFonts w:ascii="Simplified Arabic" w:eastAsia="SimSun" w:hAnsi="Simplified Arabic" w:cs="Simplified Arabic"/>
                <w:sz w:val="24"/>
                <w:szCs w:val="24"/>
                <w:rtl/>
              </w:rPr>
            </w:pPr>
            <w:r w:rsidRPr="007A6C7C">
              <w:rPr>
                <w:rFonts w:ascii="Simplified Arabic" w:eastAsia="SimSun" w:hAnsi="Simplified Arabic" w:cs="Simplified Arabic"/>
                <w:sz w:val="24"/>
                <w:szCs w:val="24"/>
                <w:rtl/>
              </w:rPr>
              <w:t>الانحراف المعياري</w:t>
            </w:r>
          </w:p>
        </w:tc>
        <w:tc>
          <w:tcPr>
            <w:tcW w:w="1152" w:type="dxa"/>
            <w:tcBorders>
              <w:top w:val="single" w:sz="12" w:space="0" w:color="auto"/>
              <w:bottom w:val="single" w:sz="12" w:space="0" w:color="auto"/>
            </w:tcBorders>
            <w:shd w:val="clear" w:color="auto" w:fill="D5DCE4" w:themeFill="text2" w:themeFillTint="33"/>
            <w:vAlign w:val="center"/>
          </w:tcPr>
          <w:p w:rsidR="009F2774" w:rsidRPr="007A6C7C" w:rsidRDefault="009F2774" w:rsidP="00AF2AAC">
            <w:pPr>
              <w:spacing w:after="0"/>
              <w:jc w:val="center"/>
              <w:rPr>
                <w:rFonts w:ascii="Simplified Arabic" w:eastAsia="SimSun" w:hAnsi="Simplified Arabic" w:cs="Simplified Arabic"/>
                <w:sz w:val="24"/>
                <w:szCs w:val="24"/>
                <w:rtl/>
                <w:lang w:bidi="ar-LB"/>
              </w:rPr>
            </w:pPr>
            <w:r w:rsidRPr="007A6C7C">
              <w:rPr>
                <w:rFonts w:ascii="Simplified Arabic" w:eastAsia="SimSun" w:hAnsi="Simplified Arabic" w:cs="Simplified Arabic"/>
                <w:sz w:val="24"/>
                <w:szCs w:val="24"/>
                <w:rtl/>
                <w:lang w:bidi="ar-LB"/>
              </w:rPr>
              <w:t>الاهمية النسبية</w:t>
            </w:r>
          </w:p>
        </w:tc>
      </w:tr>
      <w:tr w:rsidR="009F2774" w:rsidRPr="007A6C7C" w:rsidTr="00AF2AAC">
        <w:trPr>
          <w:jc w:val="center"/>
        </w:trPr>
        <w:tc>
          <w:tcPr>
            <w:tcW w:w="796" w:type="dxa"/>
            <w:tcBorders>
              <w:top w:val="single" w:sz="4" w:space="0" w:color="auto"/>
              <w:bottom w:val="single" w:sz="4" w:space="0" w:color="auto"/>
            </w:tcBorders>
            <w:shd w:val="clear" w:color="auto" w:fill="auto"/>
          </w:tcPr>
          <w:p w:rsidR="009F2774" w:rsidRPr="00063707" w:rsidRDefault="009F2774" w:rsidP="00AF2AAC">
            <w:pPr>
              <w:bidi/>
              <w:spacing w:after="0" w:line="240" w:lineRule="auto"/>
              <w:ind w:left="180"/>
              <w:contextualSpacing/>
              <w:rPr>
                <w:rFonts w:asciiTheme="majorBidi" w:eastAsia="Calibri" w:hAnsiTheme="majorBidi" w:cstheme="majorBidi"/>
                <w:sz w:val="24"/>
                <w:szCs w:val="24"/>
                <w:lang w:bidi="ar-JO"/>
              </w:rPr>
            </w:pPr>
            <w:r w:rsidRPr="00063707">
              <w:rPr>
                <w:rFonts w:asciiTheme="majorBidi" w:eastAsia="Calibri" w:hAnsiTheme="majorBidi" w:cstheme="majorBidi" w:hint="cs"/>
                <w:sz w:val="24"/>
                <w:szCs w:val="24"/>
                <w:rtl/>
                <w:lang w:bidi="ar-JO"/>
              </w:rPr>
              <w:t>16</w:t>
            </w:r>
          </w:p>
        </w:tc>
        <w:tc>
          <w:tcPr>
            <w:tcW w:w="796" w:type="dxa"/>
            <w:tcBorders>
              <w:top w:val="single" w:sz="4" w:space="0" w:color="auto"/>
              <w:bottom w:val="single" w:sz="4" w:space="0" w:color="auto"/>
            </w:tcBorders>
            <w:shd w:val="clear" w:color="auto" w:fill="auto"/>
            <w:vAlign w:val="center"/>
          </w:tcPr>
          <w:p w:rsidR="009F2774" w:rsidRPr="007A6C7C" w:rsidRDefault="009F2774" w:rsidP="00AF2AAC">
            <w:pPr>
              <w:spacing w:after="0"/>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10</w:t>
            </w:r>
          </w:p>
        </w:tc>
        <w:tc>
          <w:tcPr>
            <w:tcW w:w="3564" w:type="dxa"/>
            <w:tcBorders>
              <w:top w:val="single" w:sz="4" w:space="0" w:color="auto"/>
              <w:bottom w:val="single" w:sz="4" w:space="0" w:color="auto"/>
            </w:tcBorders>
            <w:shd w:val="clear" w:color="auto" w:fill="auto"/>
          </w:tcPr>
          <w:p w:rsidR="009F2774" w:rsidRPr="00346DCA" w:rsidRDefault="009F2774" w:rsidP="00AF2AAC">
            <w:pPr>
              <w:bidi/>
              <w:spacing w:after="0" w:line="240" w:lineRule="auto"/>
              <w:rPr>
                <w:rFonts w:ascii="Simplified Arabic" w:hAnsi="Simplified Arabic" w:cs="Simplified Arabic"/>
                <w:sz w:val="28"/>
                <w:szCs w:val="28"/>
              </w:rPr>
            </w:pPr>
            <w:r w:rsidRPr="00346DCA">
              <w:rPr>
                <w:rFonts w:ascii="Simplified Arabic" w:hAnsi="Simplified Arabic" w:cs="Simplified Arabic"/>
                <w:sz w:val="28"/>
                <w:szCs w:val="28"/>
                <w:rtl/>
              </w:rPr>
              <w:t>أقرر الشراء عندما أشعر بالثقة في المتجر الإلكتروني</w:t>
            </w:r>
          </w:p>
        </w:tc>
        <w:tc>
          <w:tcPr>
            <w:tcW w:w="1152" w:type="dxa"/>
            <w:tcBorders>
              <w:top w:val="single" w:sz="4" w:space="0" w:color="auto"/>
              <w:bottom w:val="single" w:sz="4" w:space="0" w:color="auto"/>
            </w:tcBorders>
            <w:shd w:val="clear" w:color="auto" w:fill="auto"/>
            <w:vAlign w:val="center"/>
          </w:tcPr>
          <w:p w:rsidR="009F2774" w:rsidRPr="00741F3C" w:rsidRDefault="009F2774" w:rsidP="00AF2AAC">
            <w:pPr>
              <w:jc w:val="center"/>
              <w:rPr>
                <w:rFonts w:ascii="Simplified Arabic" w:eastAsia="SimSun" w:hAnsi="Simplified Arabic" w:cs="Simplified Arabic"/>
                <w:sz w:val="28"/>
                <w:szCs w:val="28"/>
                <w:lang w:eastAsia="pl-PL"/>
              </w:rPr>
            </w:pPr>
            <w:r w:rsidRPr="00741F3C">
              <w:rPr>
                <w:rFonts w:ascii="Simplified Arabic" w:eastAsia="SimSun" w:hAnsi="Simplified Arabic" w:cs="Simplified Arabic" w:hint="cs"/>
                <w:sz w:val="28"/>
                <w:szCs w:val="28"/>
                <w:rtl/>
                <w:lang w:eastAsia="pl-PL"/>
              </w:rPr>
              <w:t>4.38</w:t>
            </w:r>
          </w:p>
        </w:tc>
        <w:tc>
          <w:tcPr>
            <w:tcW w:w="1152" w:type="dxa"/>
            <w:tcBorders>
              <w:top w:val="single" w:sz="4" w:space="0" w:color="auto"/>
              <w:bottom w:val="single" w:sz="4" w:space="0" w:color="auto"/>
            </w:tcBorders>
            <w:shd w:val="clear" w:color="auto" w:fill="auto"/>
            <w:vAlign w:val="center"/>
          </w:tcPr>
          <w:p w:rsidR="009F2774" w:rsidRPr="00741F3C" w:rsidRDefault="009F2774" w:rsidP="00AF2AAC">
            <w:pPr>
              <w:spacing w:line="240" w:lineRule="auto"/>
              <w:jc w:val="center"/>
              <w:rPr>
                <w:rFonts w:ascii="Simplified Arabic" w:eastAsia="SimSun" w:hAnsi="Simplified Arabic" w:cs="Simplified Arabic"/>
                <w:sz w:val="28"/>
                <w:szCs w:val="28"/>
                <w:lang w:eastAsia="pl-PL"/>
              </w:rPr>
            </w:pPr>
            <w:r w:rsidRPr="00741F3C">
              <w:rPr>
                <w:rFonts w:ascii="Simplified Arabic" w:eastAsia="SimSun" w:hAnsi="Simplified Arabic" w:cs="Simplified Arabic"/>
                <w:sz w:val="28"/>
                <w:szCs w:val="28"/>
                <w:lang w:eastAsia="pl-PL"/>
              </w:rPr>
              <w:t>0.972</w:t>
            </w:r>
          </w:p>
        </w:tc>
        <w:tc>
          <w:tcPr>
            <w:tcW w:w="1152" w:type="dxa"/>
            <w:tcBorders>
              <w:top w:val="single" w:sz="4" w:space="0" w:color="auto"/>
              <w:bottom w:val="single" w:sz="4" w:space="0" w:color="auto"/>
            </w:tcBorders>
            <w:shd w:val="clear" w:color="auto" w:fill="auto"/>
            <w:vAlign w:val="center"/>
          </w:tcPr>
          <w:p w:rsidR="009F2774" w:rsidRPr="0007233B" w:rsidRDefault="009F2774" w:rsidP="00AF2AAC">
            <w:pPr>
              <w:spacing w:after="0"/>
              <w:jc w:val="center"/>
              <w:rPr>
                <w:rFonts w:ascii="Simplified Arabic" w:eastAsia="SimSun" w:hAnsi="Simplified Arabic" w:cs="Simplified Arabic"/>
                <w:sz w:val="28"/>
                <w:szCs w:val="28"/>
              </w:rPr>
            </w:pPr>
            <w:r w:rsidRPr="0007233B">
              <w:rPr>
                <w:rFonts w:ascii="Simplified Arabic" w:eastAsia="SimSun" w:hAnsi="Simplified Arabic" w:cs="Simplified Arabic"/>
                <w:sz w:val="28"/>
                <w:szCs w:val="28"/>
                <w:rtl/>
              </w:rPr>
              <w:t>مرتفعة</w:t>
            </w:r>
          </w:p>
        </w:tc>
      </w:tr>
      <w:tr w:rsidR="009F2774" w:rsidRPr="007A6C7C" w:rsidTr="00AF2AAC">
        <w:trPr>
          <w:jc w:val="center"/>
        </w:trPr>
        <w:tc>
          <w:tcPr>
            <w:tcW w:w="796" w:type="dxa"/>
            <w:tcBorders>
              <w:top w:val="single" w:sz="4" w:space="0" w:color="auto"/>
              <w:bottom w:val="single" w:sz="4" w:space="0" w:color="auto"/>
            </w:tcBorders>
            <w:shd w:val="clear" w:color="auto" w:fill="auto"/>
          </w:tcPr>
          <w:p w:rsidR="009F2774" w:rsidRPr="00063707" w:rsidRDefault="009F2774" w:rsidP="00AF2AAC">
            <w:pPr>
              <w:bidi/>
              <w:spacing w:after="0" w:line="240" w:lineRule="auto"/>
              <w:ind w:left="180"/>
              <w:contextualSpacing/>
              <w:rPr>
                <w:rFonts w:asciiTheme="majorBidi" w:eastAsia="Calibri" w:hAnsiTheme="majorBidi" w:cstheme="majorBidi"/>
                <w:sz w:val="24"/>
                <w:szCs w:val="24"/>
                <w:lang w:bidi="ar-JO"/>
              </w:rPr>
            </w:pPr>
            <w:r w:rsidRPr="00063707">
              <w:rPr>
                <w:rFonts w:asciiTheme="majorBidi" w:eastAsia="Calibri" w:hAnsiTheme="majorBidi" w:cstheme="majorBidi" w:hint="cs"/>
                <w:sz w:val="24"/>
                <w:szCs w:val="24"/>
                <w:rtl/>
                <w:lang w:bidi="ar-JO"/>
              </w:rPr>
              <w:t>17</w:t>
            </w:r>
          </w:p>
        </w:tc>
        <w:tc>
          <w:tcPr>
            <w:tcW w:w="796" w:type="dxa"/>
            <w:tcBorders>
              <w:top w:val="single" w:sz="4" w:space="0" w:color="auto"/>
              <w:bottom w:val="single" w:sz="4" w:space="0" w:color="auto"/>
            </w:tcBorders>
            <w:shd w:val="clear" w:color="auto" w:fill="auto"/>
            <w:vAlign w:val="center"/>
          </w:tcPr>
          <w:p w:rsidR="009F2774" w:rsidRPr="007A6C7C" w:rsidRDefault="009F2774" w:rsidP="00AF2AAC">
            <w:pPr>
              <w:spacing w:after="0"/>
              <w:jc w:val="center"/>
              <w:rPr>
                <w:rFonts w:ascii="Simplified Arabic" w:eastAsia="SimSun" w:hAnsi="Simplified Arabic" w:cs="Simplified Arabic"/>
                <w:sz w:val="24"/>
                <w:szCs w:val="24"/>
                <w:lang w:val="pl-PL" w:eastAsia="pl-PL"/>
              </w:rPr>
            </w:pPr>
            <w:r>
              <w:rPr>
                <w:rFonts w:ascii="Simplified Arabic" w:eastAsia="SimSun" w:hAnsi="Simplified Arabic" w:cs="Simplified Arabic"/>
                <w:sz w:val="24"/>
                <w:szCs w:val="24"/>
                <w:lang w:val="pl-PL" w:eastAsia="pl-PL"/>
              </w:rPr>
              <w:t>4</w:t>
            </w:r>
          </w:p>
        </w:tc>
        <w:tc>
          <w:tcPr>
            <w:tcW w:w="3564" w:type="dxa"/>
            <w:tcBorders>
              <w:top w:val="single" w:sz="4" w:space="0" w:color="auto"/>
              <w:bottom w:val="single" w:sz="4" w:space="0" w:color="auto"/>
            </w:tcBorders>
            <w:shd w:val="clear" w:color="auto" w:fill="auto"/>
          </w:tcPr>
          <w:p w:rsidR="009F2774" w:rsidRPr="00346DCA" w:rsidRDefault="009F2774" w:rsidP="00AF2AAC">
            <w:pPr>
              <w:bidi/>
              <w:spacing w:after="0" w:line="240" w:lineRule="auto"/>
              <w:rPr>
                <w:rFonts w:ascii="Simplified Arabic" w:hAnsi="Simplified Arabic" w:cs="Simplified Arabic"/>
                <w:sz w:val="28"/>
                <w:szCs w:val="28"/>
              </w:rPr>
            </w:pPr>
            <w:r w:rsidRPr="00346DCA">
              <w:rPr>
                <w:rFonts w:ascii="Simplified Arabic" w:hAnsi="Simplified Arabic" w:cs="Simplified Arabic"/>
                <w:sz w:val="28"/>
                <w:szCs w:val="28"/>
                <w:rtl/>
              </w:rPr>
              <w:t>جودة تجربة التصفح تؤثر على قراري الشرائي</w:t>
            </w:r>
          </w:p>
        </w:tc>
        <w:tc>
          <w:tcPr>
            <w:tcW w:w="1152" w:type="dxa"/>
            <w:tcBorders>
              <w:top w:val="single" w:sz="4" w:space="0" w:color="auto"/>
              <w:bottom w:val="single" w:sz="4" w:space="0" w:color="auto"/>
            </w:tcBorders>
            <w:shd w:val="clear" w:color="auto" w:fill="auto"/>
            <w:vAlign w:val="center"/>
          </w:tcPr>
          <w:p w:rsidR="009F2774" w:rsidRPr="00741F3C" w:rsidRDefault="009F2774" w:rsidP="00AF2AAC">
            <w:pPr>
              <w:jc w:val="center"/>
              <w:rPr>
                <w:rFonts w:ascii="Simplified Arabic" w:eastAsia="SimSun" w:hAnsi="Simplified Arabic" w:cs="Simplified Arabic"/>
                <w:sz w:val="28"/>
                <w:szCs w:val="28"/>
                <w:lang w:eastAsia="pl-PL"/>
              </w:rPr>
            </w:pPr>
            <w:r w:rsidRPr="00741F3C">
              <w:rPr>
                <w:rFonts w:ascii="Simplified Arabic" w:eastAsia="SimSun" w:hAnsi="Simplified Arabic" w:cs="Simplified Arabic" w:hint="cs"/>
                <w:sz w:val="28"/>
                <w:szCs w:val="28"/>
                <w:rtl/>
                <w:lang w:eastAsia="pl-PL"/>
              </w:rPr>
              <w:t>4.26</w:t>
            </w:r>
          </w:p>
        </w:tc>
        <w:tc>
          <w:tcPr>
            <w:tcW w:w="1152" w:type="dxa"/>
            <w:tcBorders>
              <w:top w:val="single" w:sz="4" w:space="0" w:color="auto"/>
              <w:bottom w:val="single" w:sz="4" w:space="0" w:color="auto"/>
            </w:tcBorders>
            <w:shd w:val="clear" w:color="auto" w:fill="auto"/>
            <w:vAlign w:val="center"/>
          </w:tcPr>
          <w:p w:rsidR="009F2774" w:rsidRPr="00741F3C" w:rsidRDefault="009F2774" w:rsidP="00AF2AAC">
            <w:pPr>
              <w:spacing w:line="240" w:lineRule="auto"/>
              <w:jc w:val="center"/>
              <w:rPr>
                <w:rFonts w:ascii="Simplified Arabic" w:eastAsia="SimSun" w:hAnsi="Simplified Arabic" w:cs="Simplified Arabic"/>
                <w:sz w:val="28"/>
                <w:szCs w:val="28"/>
                <w:lang w:eastAsia="pl-PL"/>
              </w:rPr>
            </w:pPr>
            <w:r w:rsidRPr="00741F3C">
              <w:rPr>
                <w:rFonts w:ascii="Simplified Arabic" w:eastAsia="SimSun" w:hAnsi="Simplified Arabic" w:cs="Simplified Arabic"/>
                <w:sz w:val="28"/>
                <w:szCs w:val="28"/>
                <w:lang w:eastAsia="pl-PL"/>
              </w:rPr>
              <w:t>0.957</w:t>
            </w:r>
          </w:p>
        </w:tc>
        <w:tc>
          <w:tcPr>
            <w:tcW w:w="1152" w:type="dxa"/>
            <w:tcBorders>
              <w:top w:val="single" w:sz="4" w:space="0" w:color="auto"/>
              <w:bottom w:val="single" w:sz="4" w:space="0" w:color="auto"/>
            </w:tcBorders>
            <w:shd w:val="clear" w:color="auto" w:fill="auto"/>
          </w:tcPr>
          <w:p w:rsidR="009F2774" w:rsidRPr="0007233B" w:rsidRDefault="009F2774" w:rsidP="00AF2AAC">
            <w:pPr>
              <w:spacing w:after="0"/>
              <w:jc w:val="center"/>
              <w:rPr>
                <w:rFonts w:ascii="Simplified Arabic" w:hAnsi="Simplified Arabic" w:cs="Simplified Arabic"/>
                <w:sz w:val="28"/>
                <w:szCs w:val="28"/>
              </w:rPr>
            </w:pPr>
            <w:r w:rsidRPr="0007233B">
              <w:rPr>
                <w:rFonts w:ascii="Simplified Arabic" w:eastAsia="SimSun" w:hAnsi="Simplified Arabic" w:cs="Simplified Arabic"/>
                <w:sz w:val="28"/>
                <w:szCs w:val="28"/>
                <w:rtl/>
              </w:rPr>
              <w:t>مرتفعة</w:t>
            </w:r>
          </w:p>
        </w:tc>
      </w:tr>
      <w:tr w:rsidR="009F2774" w:rsidRPr="007A6C7C" w:rsidTr="00AF2AAC">
        <w:trPr>
          <w:jc w:val="center"/>
        </w:trPr>
        <w:tc>
          <w:tcPr>
            <w:tcW w:w="796" w:type="dxa"/>
            <w:tcBorders>
              <w:top w:val="single" w:sz="4" w:space="0" w:color="auto"/>
              <w:bottom w:val="single" w:sz="4" w:space="0" w:color="auto"/>
            </w:tcBorders>
            <w:shd w:val="clear" w:color="auto" w:fill="auto"/>
          </w:tcPr>
          <w:p w:rsidR="009F2774" w:rsidRPr="00063707" w:rsidRDefault="009F2774" w:rsidP="00AF2AAC">
            <w:pPr>
              <w:bidi/>
              <w:spacing w:after="0" w:line="240" w:lineRule="auto"/>
              <w:ind w:left="180"/>
              <w:contextualSpacing/>
              <w:rPr>
                <w:rFonts w:asciiTheme="majorBidi" w:eastAsia="Calibri" w:hAnsiTheme="majorBidi" w:cstheme="majorBidi"/>
                <w:sz w:val="24"/>
                <w:szCs w:val="24"/>
                <w:lang w:bidi="ar-JO"/>
              </w:rPr>
            </w:pPr>
            <w:r w:rsidRPr="00063707">
              <w:rPr>
                <w:rFonts w:asciiTheme="majorBidi" w:eastAsia="Calibri" w:hAnsiTheme="majorBidi" w:cstheme="majorBidi" w:hint="cs"/>
                <w:sz w:val="24"/>
                <w:szCs w:val="24"/>
                <w:rtl/>
                <w:lang w:bidi="ar-JO"/>
              </w:rPr>
              <w:t>18</w:t>
            </w:r>
          </w:p>
        </w:tc>
        <w:tc>
          <w:tcPr>
            <w:tcW w:w="796" w:type="dxa"/>
            <w:tcBorders>
              <w:top w:val="single" w:sz="4" w:space="0" w:color="auto"/>
              <w:bottom w:val="single" w:sz="4" w:space="0" w:color="auto"/>
            </w:tcBorders>
            <w:shd w:val="clear" w:color="auto" w:fill="auto"/>
            <w:vAlign w:val="center"/>
          </w:tcPr>
          <w:p w:rsidR="009F2774" w:rsidRPr="007A6C7C" w:rsidRDefault="009F2774" w:rsidP="00AF2AAC">
            <w:pPr>
              <w:spacing w:after="0"/>
              <w:jc w:val="center"/>
              <w:rPr>
                <w:rFonts w:ascii="Simplified Arabic" w:eastAsia="SimSun" w:hAnsi="Simplified Arabic" w:cs="Simplified Arabic"/>
                <w:sz w:val="24"/>
                <w:szCs w:val="24"/>
                <w:lang w:val="pl-PL" w:eastAsia="pl-PL"/>
              </w:rPr>
            </w:pPr>
            <w:r>
              <w:rPr>
                <w:rFonts w:ascii="Simplified Arabic" w:eastAsia="SimSun" w:hAnsi="Simplified Arabic" w:cs="Simplified Arabic"/>
                <w:sz w:val="24"/>
                <w:szCs w:val="24"/>
                <w:lang w:val="pl-PL" w:eastAsia="pl-PL"/>
              </w:rPr>
              <w:t>14</w:t>
            </w:r>
          </w:p>
        </w:tc>
        <w:tc>
          <w:tcPr>
            <w:tcW w:w="3564" w:type="dxa"/>
            <w:tcBorders>
              <w:top w:val="single" w:sz="4" w:space="0" w:color="auto"/>
              <w:bottom w:val="single" w:sz="4" w:space="0" w:color="auto"/>
            </w:tcBorders>
            <w:shd w:val="clear" w:color="auto" w:fill="auto"/>
          </w:tcPr>
          <w:p w:rsidR="009F2774" w:rsidRPr="00346DCA" w:rsidRDefault="009F2774" w:rsidP="00AF2AAC">
            <w:pPr>
              <w:bidi/>
              <w:spacing w:after="0" w:line="240" w:lineRule="auto"/>
              <w:rPr>
                <w:rFonts w:ascii="Simplified Arabic" w:hAnsi="Simplified Arabic" w:cs="Simplified Arabic"/>
                <w:sz w:val="28"/>
                <w:szCs w:val="28"/>
              </w:rPr>
            </w:pPr>
            <w:r w:rsidRPr="00346DCA">
              <w:rPr>
                <w:rFonts w:ascii="Simplified Arabic" w:hAnsi="Simplified Arabic" w:cs="Simplified Arabic"/>
                <w:sz w:val="28"/>
                <w:szCs w:val="28"/>
                <w:rtl/>
              </w:rPr>
              <w:t>أقارن بين عدة متاجر قبل اتخاذ القرار</w:t>
            </w:r>
          </w:p>
        </w:tc>
        <w:tc>
          <w:tcPr>
            <w:tcW w:w="1152" w:type="dxa"/>
            <w:tcBorders>
              <w:top w:val="single" w:sz="4" w:space="0" w:color="auto"/>
              <w:bottom w:val="single" w:sz="4" w:space="0" w:color="auto"/>
            </w:tcBorders>
            <w:shd w:val="clear" w:color="auto" w:fill="auto"/>
            <w:vAlign w:val="center"/>
          </w:tcPr>
          <w:p w:rsidR="009F2774" w:rsidRPr="00741F3C" w:rsidRDefault="009F2774" w:rsidP="00AF2AAC">
            <w:pPr>
              <w:jc w:val="center"/>
              <w:rPr>
                <w:rFonts w:ascii="Simplified Arabic" w:eastAsia="SimSun" w:hAnsi="Simplified Arabic" w:cs="Simplified Arabic"/>
                <w:sz w:val="28"/>
                <w:szCs w:val="28"/>
                <w:lang w:eastAsia="pl-PL"/>
              </w:rPr>
            </w:pPr>
            <w:r w:rsidRPr="00741F3C">
              <w:rPr>
                <w:rFonts w:ascii="Simplified Arabic" w:eastAsia="SimSun" w:hAnsi="Simplified Arabic" w:cs="Simplified Arabic" w:hint="cs"/>
                <w:sz w:val="28"/>
                <w:szCs w:val="28"/>
                <w:rtl/>
                <w:lang w:eastAsia="pl-PL"/>
              </w:rPr>
              <w:t>4.19</w:t>
            </w:r>
          </w:p>
        </w:tc>
        <w:tc>
          <w:tcPr>
            <w:tcW w:w="1152" w:type="dxa"/>
            <w:tcBorders>
              <w:top w:val="single" w:sz="4" w:space="0" w:color="auto"/>
              <w:bottom w:val="single" w:sz="4" w:space="0" w:color="auto"/>
            </w:tcBorders>
            <w:shd w:val="clear" w:color="auto" w:fill="auto"/>
            <w:vAlign w:val="center"/>
          </w:tcPr>
          <w:p w:rsidR="009F2774" w:rsidRPr="00741F3C" w:rsidRDefault="009F2774" w:rsidP="00AF2AAC">
            <w:pPr>
              <w:spacing w:line="240" w:lineRule="auto"/>
              <w:jc w:val="center"/>
              <w:rPr>
                <w:rFonts w:ascii="Simplified Arabic" w:eastAsia="SimSun" w:hAnsi="Simplified Arabic" w:cs="Simplified Arabic"/>
                <w:sz w:val="28"/>
                <w:szCs w:val="28"/>
                <w:lang w:eastAsia="pl-PL"/>
              </w:rPr>
            </w:pPr>
            <w:r w:rsidRPr="00741F3C">
              <w:rPr>
                <w:rFonts w:ascii="Simplified Arabic" w:eastAsia="SimSun" w:hAnsi="Simplified Arabic" w:cs="Simplified Arabic"/>
                <w:sz w:val="28"/>
                <w:szCs w:val="28"/>
                <w:lang w:eastAsia="pl-PL"/>
              </w:rPr>
              <w:t>0.995</w:t>
            </w:r>
          </w:p>
        </w:tc>
        <w:tc>
          <w:tcPr>
            <w:tcW w:w="1152" w:type="dxa"/>
            <w:tcBorders>
              <w:top w:val="single" w:sz="4" w:space="0" w:color="auto"/>
              <w:bottom w:val="single" w:sz="4" w:space="0" w:color="auto"/>
            </w:tcBorders>
            <w:shd w:val="clear" w:color="auto" w:fill="auto"/>
          </w:tcPr>
          <w:p w:rsidR="009F2774" w:rsidRPr="0007233B" w:rsidRDefault="009F2774" w:rsidP="00AF2AAC">
            <w:pPr>
              <w:spacing w:after="0"/>
              <w:jc w:val="center"/>
              <w:rPr>
                <w:rFonts w:ascii="Simplified Arabic" w:hAnsi="Simplified Arabic" w:cs="Simplified Arabic"/>
                <w:sz w:val="28"/>
                <w:szCs w:val="28"/>
              </w:rPr>
            </w:pPr>
            <w:r w:rsidRPr="0007233B">
              <w:rPr>
                <w:rFonts w:ascii="Simplified Arabic" w:eastAsia="SimSun" w:hAnsi="Simplified Arabic" w:cs="Simplified Arabic"/>
                <w:sz w:val="28"/>
                <w:szCs w:val="28"/>
                <w:rtl/>
              </w:rPr>
              <w:t>مرتفعة</w:t>
            </w:r>
          </w:p>
        </w:tc>
      </w:tr>
      <w:tr w:rsidR="009F2774" w:rsidRPr="007A6C7C" w:rsidTr="00AF2AAC">
        <w:trPr>
          <w:jc w:val="center"/>
        </w:trPr>
        <w:tc>
          <w:tcPr>
            <w:tcW w:w="796" w:type="dxa"/>
            <w:tcBorders>
              <w:top w:val="single" w:sz="4" w:space="0" w:color="auto"/>
              <w:bottom w:val="single" w:sz="4" w:space="0" w:color="auto"/>
            </w:tcBorders>
            <w:shd w:val="clear" w:color="auto" w:fill="auto"/>
          </w:tcPr>
          <w:p w:rsidR="009F2774" w:rsidRPr="00063707" w:rsidRDefault="009F2774" w:rsidP="00AF2AAC">
            <w:pPr>
              <w:bidi/>
              <w:spacing w:after="0" w:line="240" w:lineRule="auto"/>
              <w:ind w:left="180"/>
              <w:contextualSpacing/>
              <w:rPr>
                <w:rFonts w:asciiTheme="majorBidi" w:eastAsia="Calibri" w:hAnsiTheme="majorBidi" w:cstheme="majorBidi"/>
                <w:sz w:val="24"/>
                <w:szCs w:val="24"/>
                <w:rtl/>
                <w:lang w:bidi="ar-JO"/>
              </w:rPr>
            </w:pPr>
            <w:r w:rsidRPr="00063707">
              <w:rPr>
                <w:rFonts w:asciiTheme="majorBidi" w:eastAsia="Calibri" w:hAnsiTheme="majorBidi" w:cstheme="majorBidi" w:hint="cs"/>
                <w:sz w:val="24"/>
                <w:szCs w:val="24"/>
                <w:rtl/>
                <w:lang w:bidi="ar-JO"/>
              </w:rPr>
              <w:t>19</w:t>
            </w:r>
          </w:p>
        </w:tc>
        <w:tc>
          <w:tcPr>
            <w:tcW w:w="796" w:type="dxa"/>
            <w:tcBorders>
              <w:top w:val="single" w:sz="4" w:space="0" w:color="auto"/>
              <w:bottom w:val="single" w:sz="4" w:space="0" w:color="auto"/>
            </w:tcBorders>
            <w:shd w:val="clear" w:color="auto" w:fill="auto"/>
            <w:vAlign w:val="center"/>
          </w:tcPr>
          <w:p w:rsidR="009F2774" w:rsidRPr="007A6C7C" w:rsidRDefault="009F2774" w:rsidP="00AF2AAC">
            <w:pPr>
              <w:spacing w:after="0"/>
              <w:jc w:val="center"/>
              <w:rPr>
                <w:rFonts w:ascii="Simplified Arabic" w:eastAsia="SimSun" w:hAnsi="Simplified Arabic" w:cs="Simplified Arabic"/>
                <w:sz w:val="24"/>
                <w:szCs w:val="24"/>
                <w:lang w:val="pl-PL" w:eastAsia="pl-PL"/>
              </w:rPr>
            </w:pPr>
            <w:r>
              <w:rPr>
                <w:rFonts w:ascii="Simplified Arabic" w:eastAsia="SimSun" w:hAnsi="Simplified Arabic" w:cs="Simplified Arabic"/>
                <w:sz w:val="24"/>
                <w:szCs w:val="24"/>
                <w:lang w:val="pl-PL" w:eastAsia="pl-PL"/>
              </w:rPr>
              <w:t>8</w:t>
            </w:r>
          </w:p>
        </w:tc>
        <w:tc>
          <w:tcPr>
            <w:tcW w:w="3564" w:type="dxa"/>
            <w:tcBorders>
              <w:top w:val="single" w:sz="4" w:space="0" w:color="auto"/>
              <w:bottom w:val="single" w:sz="4" w:space="0" w:color="auto"/>
            </w:tcBorders>
            <w:shd w:val="clear" w:color="auto" w:fill="auto"/>
          </w:tcPr>
          <w:p w:rsidR="009F2774" w:rsidRPr="00346DCA" w:rsidRDefault="009F2774" w:rsidP="00AF2AAC">
            <w:pPr>
              <w:bidi/>
              <w:spacing w:after="0" w:line="240" w:lineRule="auto"/>
              <w:rPr>
                <w:rFonts w:ascii="Simplified Arabic" w:hAnsi="Simplified Arabic" w:cs="Simplified Arabic"/>
                <w:sz w:val="28"/>
                <w:szCs w:val="28"/>
              </w:rPr>
            </w:pPr>
            <w:r w:rsidRPr="00346DCA">
              <w:rPr>
                <w:rFonts w:ascii="Simplified Arabic" w:hAnsi="Simplified Arabic" w:cs="Simplified Arabic"/>
                <w:sz w:val="28"/>
                <w:szCs w:val="28"/>
                <w:rtl/>
              </w:rPr>
              <w:t>أكرر الشراء من المتجر إذا كانت تجربتي السابقة جيدة</w:t>
            </w:r>
          </w:p>
        </w:tc>
        <w:tc>
          <w:tcPr>
            <w:tcW w:w="1152" w:type="dxa"/>
            <w:tcBorders>
              <w:top w:val="single" w:sz="4" w:space="0" w:color="auto"/>
              <w:bottom w:val="single" w:sz="4" w:space="0" w:color="auto"/>
            </w:tcBorders>
            <w:shd w:val="clear" w:color="auto" w:fill="auto"/>
            <w:vAlign w:val="center"/>
          </w:tcPr>
          <w:p w:rsidR="009F2774" w:rsidRPr="00741F3C" w:rsidRDefault="009F2774" w:rsidP="00AF2AAC">
            <w:pPr>
              <w:jc w:val="center"/>
              <w:rPr>
                <w:rFonts w:ascii="Simplified Arabic" w:eastAsia="SimSun" w:hAnsi="Simplified Arabic" w:cs="Simplified Arabic"/>
                <w:sz w:val="28"/>
                <w:szCs w:val="28"/>
                <w:lang w:eastAsia="pl-PL"/>
              </w:rPr>
            </w:pPr>
            <w:r w:rsidRPr="00741F3C">
              <w:rPr>
                <w:rFonts w:ascii="Simplified Arabic" w:eastAsia="SimSun" w:hAnsi="Simplified Arabic" w:cs="Simplified Arabic" w:hint="cs"/>
                <w:sz w:val="28"/>
                <w:szCs w:val="28"/>
                <w:rtl/>
                <w:lang w:eastAsia="pl-PL"/>
              </w:rPr>
              <w:t>4.32</w:t>
            </w:r>
          </w:p>
        </w:tc>
        <w:tc>
          <w:tcPr>
            <w:tcW w:w="1152" w:type="dxa"/>
            <w:tcBorders>
              <w:top w:val="single" w:sz="4" w:space="0" w:color="auto"/>
              <w:bottom w:val="single" w:sz="4" w:space="0" w:color="auto"/>
            </w:tcBorders>
            <w:shd w:val="clear" w:color="auto" w:fill="auto"/>
            <w:vAlign w:val="center"/>
          </w:tcPr>
          <w:p w:rsidR="009F2774" w:rsidRPr="00741F3C" w:rsidRDefault="009F2774" w:rsidP="00AF2AAC">
            <w:pPr>
              <w:spacing w:line="240" w:lineRule="auto"/>
              <w:jc w:val="center"/>
              <w:rPr>
                <w:rFonts w:ascii="Simplified Arabic" w:eastAsia="SimSun" w:hAnsi="Simplified Arabic" w:cs="Simplified Arabic"/>
                <w:sz w:val="28"/>
                <w:szCs w:val="28"/>
                <w:lang w:eastAsia="pl-PL"/>
              </w:rPr>
            </w:pPr>
            <w:r w:rsidRPr="00741F3C">
              <w:rPr>
                <w:rFonts w:ascii="Simplified Arabic" w:eastAsia="SimSun" w:hAnsi="Simplified Arabic" w:cs="Simplified Arabic"/>
                <w:sz w:val="28"/>
                <w:szCs w:val="28"/>
                <w:lang w:eastAsia="pl-PL"/>
              </w:rPr>
              <w:t>0.984</w:t>
            </w:r>
          </w:p>
        </w:tc>
        <w:tc>
          <w:tcPr>
            <w:tcW w:w="1152" w:type="dxa"/>
            <w:tcBorders>
              <w:top w:val="single" w:sz="4" w:space="0" w:color="auto"/>
              <w:bottom w:val="single" w:sz="4" w:space="0" w:color="auto"/>
            </w:tcBorders>
            <w:shd w:val="clear" w:color="auto" w:fill="auto"/>
          </w:tcPr>
          <w:p w:rsidR="009F2774" w:rsidRPr="0007233B" w:rsidRDefault="009F2774" w:rsidP="00AF2AAC">
            <w:pPr>
              <w:spacing w:after="0"/>
              <w:jc w:val="center"/>
              <w:rPr>
                <w:rFonts w:ascii="Simplified Arabic" w:hAnsi="Simplified Arabic" w:cs="Simplified Arabic"/>
                <w:sz w:val="28"/>
                <w:szCs w:val="28"/>
              </w:rPr>
            </w:pPr>
            <w:r w:rsidRPr="0007233B">
              <w:rPr>
                <w:rFonts w:ascii="Simplified Arabic" w:eastAsia="SimSun" w:hAnsi="Simplified Arabic" w:cs="Simplified Arabic"/>
                <w:sz w:val="28"/>
                <w:szCs w:val="28"/>
                <w:rtl/>
              </w:rPr>
              <w:t>مرتفعة</w:t>
            </w:r>
          </w:p>
        </w:tc>
      </w:tr>
      <w:tr w:rsidR="009F2774" w:rsidRPr="007A6C7C" w:rsidTr="00AF2AAC">
        <w:trPr>
          <w:jc w:val="center"/>
        </w:trPr>
        <w:tc>
          <w:tcPr>
            <w:tcW w:w="796" w:type="dxa"/>
            <w:tcBorders>
              <w:top w:val="single" w:sz="4" w:space="0" w:color="auto"/>
              <w:bottom w:val="single" w:sz="4" w:space="0" w:color="auto"/>
            </w:tcBorders>
            <w:shd w:val="clear" w:color="auto" w:fill="auto"/>
          </w:tcPr>
          <w:p w:rsidR="009F2774" w:rsidRPr="00063707" w:rsidRDefault="009F2774" w:rsidP="00AF2AAC">
            <w:pPr>
              <w:bidi/>
              <w:spacing w:after="0" w:line="240" w:lineRule="auto"/>
              <w:ind w:left="180"/>
              <w:contextualSpacing/>
              <w:rPr>
                <w:rFonts w:asciiTheme="majorBidi" w:eastAsia="Calibri" w:hAnsiTheme="majorBidi" w:cstheme="majorBidi"/>
                <w:sz w:val="24"/>
                <w:szCs w:val="24"/>
                <w:rtl/>
              </w:rPr>
            </w:pPr>
            <w:r w:rsidRPr="00063707">
              <w:rPr>
                <w:rFonts w:asciiTheme="majorBidi" w:eastAsia="Calibri" w:hAnsiTheme="majorBidi" w:cstheme="majorBidi" w:hint="cs"/>
                <w:sz w:val="24"/>
                <w:szCs w:val="24"/>
                <w:rtl/>
                <w:lang w:bidi="ar-JO"/>
              </w:rPr>
              <w:t>20</w:t>
            </w:r>
          </w:p>
        </w:tc>
        <w:tc>
          <w:tcPr>
            <w:tcW w:w="796" w:type="dxa"/>
            <w:tcBorders>
              <w:top w:val="single" w:sz="4" w:space="0" w:color="auto"/>
              <w:bottom w:val="single" w:sz="4" w:space="0" w:color="auto"/>
            </w:tcBorders>
            <w:shd w:val="clear" w:color="auto" w:fill="auto"/>
            <w:vAlign w:val="center"/>
          </w:tcPr>
          <w:p w:rsidR="009F2774" w:rsidRPr="007A6C7C" w:rsidRDefault="009F2774" w:rsidP="00AF2AAC">
            <w:pPr>
              <w:spacing w:after="0"/>
              <w:jc w:val="center"/>
              <w:rPr>
                <w:rFonts w:ascii="Simplified Arabic" w:eastAsia="SimSun" w:hAnsi="Simplified Arabic" w:cs="Simplified Arabic"/>
                <w:sz w:val="24"/>
                <w:szCs w:val="24"/>
                <w:lang w:val="pl-PL" w:eastAsia="pl-PL"/>
              </w:rPr>
            </w:pPr>
            <w:r>
              <w:rPr>
                <w:rFonts w:ascii="Simplified Arabic" w:eastAsia="SimSun" w:hAnsi="Simplified Arabic" w:cs="Simplified Arabic"/>
                <w:sz w:val="24"/>
                <w:szCs w:val="24"/>
                <w:lang w:val="pl-PL" w:eastAsia="pl-PL"/>
              </w:rPr>
              <w:t>15</w:t>
            </w:r>
          </w:p>
        </w:tc>
        <w:tc>
          <w:tcPr>
            <w:tcW w:w="3564" w:type="dxa"/>
            <w:tcBorders>
              <w:top w:val="single" w:sz="4" w:space="0" w:color="auto"/>
              <w:bottom w:val="single" w:sz="4" w:space="0" w:color="auto"/>
            </w:tcBorders>
            <w:shd w:val="clear" w:color="auto" w:fill="auto"/>
          </w:tcPr>
          <w:p w:rsidR="009F2774" w:rsidRPr="00346DCA" w:rsidRDefault="009F2774" w:rsidP="00AF2AAC">
            <w:pPr>
              <w:bidi/>
              <w:spacing w:after="0" w:line="240" w:lineRule="auto"/>
              <w:rPr>
                <w:rFonts w:ascii="Simplified Arabic" w:hAnsi="Simplified Arabic" w:cs="Simplified Arabic"/>
                <w:sz w:val="28"/>
                <w:szCs w:val="28"/>
              </w:rPr>
            </w:pPr>
            <w:r w:rsidRPr="00346DCA">
              <w:rPr>
                <w:rFonts w:ascii="Simplified Arabic" w:hAnsi="Simplified Arabic" w:cs="Simplified Arabic"/>
                <w:sz w:val="28"/>
                <w:szCs w:val="28"/>
                <w:rtl/>
              </w:rPr>
              <w:t>آراء العملاء تؤثر على قراري</w:t>
            </w:r>
          </w:p>
        </w:tc>
        <w:tc>
          <w:tcPr>
            <w:tcW w:w="1152" w:type="dxa"/>
            <w:tcBorders>
              <w:top w:val="single" w:sz="4" w:space="0" w:color="auto"/>
              <w:bottom w:val="single" w:sz="4" w:space="0" w:color="auto"/>
            </w:tcBorders>
            <w:shd w:val="clear" w:color="auto" w:fill="auto"/>
            <w:vAlign w:val="center"/>
          </w:tcPr>
          <w:p w:rsidR="009F2774" w:rsidRPr="00741F3C" w:rsidRDefault="009F2774" w:rsidP="00AF2AAC">
            <w:pPr>
              <w:jc w:val="center"/>
              <w:rPr>
                <w:rFonts w:ascii="Simplified Arabic" w:eastAsia="SimSun" w:hAnsi="Simplified Arabic" w:cs="Simplified Arabic"/>
                <w:sz w:val="28"/>
                <w:szCs w:val="28"/>
                <w:lang w:eastAsia="pl-PL"/>
              </w:rPr>
            </w:pPr>
            <w:r w:rsidRPr="00741F3C">
              <w:rPr>
                <w:rFonts w:ascii="Simplified Arabic" w:eastAsia="SimSun" w:hAnsi="Simplified Arabic" w:cs="Simplified Arabic" w:hint="cs"/>
                <w:sz w:val="28"/>
                <w:szCs w:val="28"/>
                <w:rtl/>
                <w:lang w:eastAsia="pl-PL"/>
              </w:rPr>
              <w:t>4.21</w:t>
            </w:r>
          </w:p>
        </w:tc>
        <w:tc>
          <w:tcPr>
            <w:tcW w:w="1152" w:type="dxa"/>
            <w:tcBorders>
              <w:top w:val="single" w:sz="4" w:space="0" w:color="auto"/>
              <w:bottom w:val="single" w:sz="4" w:space="0" w:color="auto"/>
            </w:tcBorders>
            <w:shd w:val="clear" w:color="auto" w:fill="auto"/>
            <w:vAlign w:val="center"/>
          </w:tcPr>
          <w:p w:rsidR="009F2774" w:rsidRPr="00741F3C" w:rsidRDefault="009F2774" w:rsidP="00AF2AAC">
            <w:pPr>
              <w:spacing w:line="240" w:lineRule="auto"/>
              <w:jc w:val="center"/>
              <w:rPr>
                <w:rFonts w:ascii="Simplified Arabic" w:eastAsia="SimSun" w:hAnsi="Simplified Arabic" w:cs="Simplified Arabic"/>
                <w:sz w:val="28"/>
                <w:szCs w:val="28"/>
                <w:lang w:eastAsia="pl-PL"/>
              </w:rPr>
            </w:pPr>
            <w:r w:rsidRPr="00741F3C">
              <w:rPr>
                <w:rFonts w:ascii="Simplified Arabic" w:eastAsia="SimSun" w:hAnsi="Simplified Arabic" w:cs="Simplified Arabic"/>
                <w:sz w:val="28"/>
                <w:szCs w:val="28"/>
                <w:lang w:eastAsia="pl-PL"/>
              </w:rPr>
              <w:t>1.008</w:t>
            </w:r>
          </w:p>
        </w:tc>
        <w:tc>
          <w:tcPr>
            <w:tcW w:w="1152" w:type="dxa"/>
            <w:tcBorders>
              <w:top w:val="single" w:sz="4" w:space="0" w:color="auto"/>
              <w:bottom w:val="single" w:sz="4" w:space="0" w:color="auto"/>
            </w:tcBorders>
            <w:shd w:val="clear" w:color="auto" w:fill="auto"/>
          </w:tcPr>
          <w:p w:rsidR="009F2774" w:rsidRPr="0007233B" w:rsidRDefault="009F2774" w:rsidP="00AF2AAC">
            <w:pPr>
              <w:spacing w:after="0"/>
              <w:jc w:val="center"/>
              <w:rPr>
                <w:rFonts w:ascii="Simplified Arabic" w:hAnsi="Simplified Arabic" w:cs="Simplified Arabic"/>
                <w:sz w:val="28"/>
                <w:szCs w:val="28"/>
              </w:rPr>
            </w:pPr>
            <w:r w:rsidRPr="0007233B">
              <w:rPr>
                <w:rFonts w:ascii="Simplified Arabic" w:eastAsia="SimSun" w:hAnsi="Simplified Arabic" w:cs="Simplified Arabic"/>
                <w:sz w:val="28"/>
                <w:szCs w:val="28"/>
                <w:rtl/>
              </w:rPr>
              <w:t>مرتفعة</w:t>
            </w:r>
          </w:p>
        </w:tc>
      </w:tr>
      <w:tr w:rsidR="009F2774" w:rsidRPr="007A6C7C" w:rsidTr="00AF2AAC">
        <w:trPr>
          <w:jc w:val="center"/>
        </w:trPr>
        <w:tc>
          <w:tcPr>
            <w:tcW w:w="796" w:type="dxa"/>
            <w:tcBorders>
              <w:top w:val="single" w:sz="4" w:space="0" w:color="auto"/>
              <w:bottom w:val="single" w:sz="4" w:space="0" w:color="auto"/>
            </w:tcBorders>
            <w:shd w:val="clear" w:color="auto" w:fill="auto"/>
          </w:tcPr>
          <w:p w:rsidR="009F2774" w:rsidRPr="00063707" w:rsidRDefault="009F2774" w:rsidP="00AF2AAC">
            <w:pPr>
              <w:bidi/>
              <w:spacing w:after="0" w:line="240" w:lineRule="auto"/>
              <w:ind w:left="180"/>
              <w:contextualSpacing/>
              <w:rPr>
                <w:rFonts w:asciiTheme="majorBidi" w:eastAsia="Calibri" w:hAnsiTheme="majorBidi" w:cstheme="majorBidi"/>
                <w:sz w:val="24"/>
                <w:szCs w:val="24"/>
                <w:rtl/>
                <w:lang w:bidi="ar-JO"/>
              </w:rPr>
            </w:pPr>
            <w:r w:rsidRPr="00063707">
              <w:rPr>
                <w:rFonts w:asciiTheme="majorBidi" w:eastAsia="Calibri" w:hAnsiTheme="majorBidi" w:cstheme="majorBidi" w:hint="cs"/>
                <w:sz w:val="24"/>
                <w:szCs w:val="24"/>
                <w:rtl/>
              </w:rPr>
              <w:t>21</w:t>
            </w:r>
          </w:p>
        </w:tc>
        <w:tc>
          <w:tcPr>
            <w:tcW w:w="796" w:type="dxa"/>
            <w:tcBorders>
              <w:top w:val="single" w:sz="4" w:space="0" w:color="auto"/>
              <w:bottom w:val="single" w:sz="4" w:space="0" w:color="auto"/>
            </w:tcBorders>
            <w:shd w:val="clear" w:color="auto" w:fill="auto"/>
            <w:vAlign w:val="center"/>
          </w:tcPr>
          <w:p w:rsidR="009F2774" w:rsidRPr="007A6C7C" w:rsidRDefault="009F2774" w:rsidP="00AF2AAC">
            <w:pPr>
              <w:spacing w:after="0"/>
              <w:jc w:val="center"/>
              <w:rPr>
                <w:rFonts w:ascii="Simplified Arabic" w:eastAsia="SimSun" w:hAnsi="Simplified Arabic" w:cs="Simplified Arabic"/>
                <w:sz w:val="24"/>
                <w:szCs w:val="24"/>
                <w:lang w:val="pl-PL" w:eastAsia="pl-PL"/>
              </w:rPr>
            </w:pPr>
            <w:r>
              <w:rPr>
                <w:rFonts w:ascii="Simplified Arabic" w:eastAsia="SimSun" w:hAnsi="Simplified Arabic" w:cs="Simplified Arabic"/>
                <w:sz w:val="24"/>
                <w:szCs w:val="24"/>
                <w:lang w:val="pl-PL" w:eastAsia="pl-PL"/>
              </w:rPr>
              <w:t>3</w:t>
            </w:r>
          </w:p>
        </w:tc>
        <w:tc>
          <w:tcPr>
            <w:tcW w:w="3564" w:type="dxa"/>
            <w:tcBorders>
              <w:top w:val="single" w:sz="4" w:space="0" w:color="auto"/>
              <w:bottom w:val="single" w:sz="4" w:space="0" w:color="auto"/>
            </w:tcBorders>
            <w:shd w:val="clear" w:color="auto" w:fill="auto"/>
          </w:tcPr>
          <w:p w:rsidR="009F2774" w:rsidRPr="00346DCA" w:rsidRDefault="009F2774" w:rsidP="00AF2AAC">
            <w:pPr>
              <w:bidi/>
              <w:spacing w:after="0" w:line="240" w:lineRule="auto"/>
              <w:rPr>
                <w:rFonts w:ascii="Simplified Arabic" w:hAnsi="Simplified Arabic" w:cs="Simplified Arabic"/>
                <w:sz w:val="28"/>
                <w:szCs w:val="28"/>
              </w:rPr>
            </w:pPr>
            <w:r w:rsidRPr="00346DCA">
              <w:rPr>
                <w:rFonts w:ascii="Simplified Arabic" w:hAnsi="Simplified Arabic" w:cs="Simplified Arabic"/>
                <w:sz w:val="28"/>
                <w:szCs w:val="28"/>
                <w:rtl/>
              </w:rPr>
              <w:t>سرعة التوصيل تؤثر على اختياري للمتجر</w:t>
            </w:r>
          </w:p>
        </w:tc>
        <w:tc>
          <w:tcPr>
            <w:tcW w:w="1152" w:type="dxa"/>
            <w:tcBorders>
              <w:top w:val="single" w:sz="4" w:space="0" w:color="auto"/>
              <w:bottom w:val="single" w:sz="4" w:space="0" w:color="auto"/>
            </w:tcBorders>
            <w:shd w:val="clear" w:color="auto" w:fill="auto"/>
            <w:vAlign w:val="center"/>
          </w:tcPr>
          <w:p w:rsidR="009F2774" w:rsidRPr="00741F3C" w:rsidRDefault="009F2774" w:rsidP="00AF2AAC">
            <w:pPr>
              <w:jc w:val="center"/>
              <w:rPr>
                <w:rFonts w:ascii="Simplified Arabic" w:eastAsia="SimSun" w:hAnsi="Simplified Arabic" w:cs="Simplified Arabic"/>
                <w:sz w:val="28"/>
                <w:szCs w:val="28"/>
                <w:lang w:eastAsia="pl-PL"/>
              </w:rPr>
            </w:pPr>
            <w:r w:rsidRPr="00741F3C">
              <w:rPr>
                <w:rFonts w:ascii="Simplified Arabic" w:eastAsia="SimSun" w:hAnsi="Simplified Arabic" w:cs="Simplified Arabic" w:hint="cs"/>
                <w:sz w:val="28"/>
                <w:szCs w:val="28"/>
                <w:rtl/>
                <w:lang w:eastAsia="pl-PL"/>
              </w:rPr>
              <w:t>4.23</w:t>
            </w:r>
          </w:p>
        </w:tc>
        <w:tc>
          <w:tcPr>
            <w:tcW w:w="1152" w:type="dxa"/>
            <w:tcBorders>
              <w:top w:val="single" w:sz="4" w:space="0" w:color="auto"/>
              <w:bottom w:val="single" w:sz="4" w:space="0" w:color="auto"/>
            </w:tcBorders>
            <w:shd w:val="clear" w:color="auto" w:fill="auto"/>
            <w:vAlign w:val="center"/>
          </w:tcPr>
          <w:p w:rsidR="009F2774" w:rsidRPr="00741F3C" w:rsidRDefault="009F2774" w:rsidP="00AF2AAC">
            <w:pPr>
              <w:jc w:val="center"/>
              <w:rPr>
                <w:rFonts w:ascii="Simplified Arabic" w:eastAsia="SimSun" w:hAnsi="Simplified Arabic" w:cs="Simplified Arabic"/>
                <w:sz w:val="28"/>
                <w:szCs w:val="28"/>
                <w:lang w:eastAsia="pl-PL"/>
              </w:rPr>
            </w:pPr>
            <w:r w:rsidRPr="00741F3C">
              <w:rPr>
                <w:rFonts w:ascii="Simplified Arabic" w:eastAsia="SimSun" w:hAnsi="Simplified Arabic" w:cs="Simplified Arabic"/>
                <w:sz w:val="28"/>
                <w:szCs w:val="28"/>
                <w:lang w:eastAsia="pl-PL"/>
              </w:rPr>
              <w:t>0.986</w:t>
            </w:r>
          </w:p>
        </w:tc>
        <w:tc>
          <w:tcPr>
            <w:tcW w:w="1152" w:type="dxa"/>
            <w:tcBorders>
              <w:top w:val="single" w:sz="4" w:space="0" w:color="auto"/>
              <w:bottom w:val="single" w:sz="4" w:space="0" w:color="auto"/>
            </w:tcBorders>
            <w:shd w:val="clear" w:color="auto" w:fill="auto"/>
          </w:tcPr>
          <w:p w:rsidR="009F2774" w:rsidRPr="0007233B" w:rsidRDefault="009F2774" w:rsidP="00AF2AAC">
            <w:pPr>
              <w:spacing w:after="0"/>
              <w:jc w:val="center"/>
              <w:rPr>
                <w:rFonts w:ascii="Simplified Arabic" w:hAnsi="Simplified Arabic" w:cs="Simplified Arabic"/>
                <w:sz w:val="28"/>
                <w:szCs w:val="28"/>
              </w:rPr>
            </w:pPr>
            <w:r w:rsidRPr="0007233B">
              <w:rPr>
                <w:rFonts w:ascii="Simplified Arabic" w:eastAsia="SimSun" w:hAnsi="Simplified Arabic" w:cs="Simplified Arabic"/>
                <w:sz w:val="28"/>
                <w:szCs w:val="28"/>
                <w:rtl/>
              </w:rPr>
              <w:t>مرتفعة</w:t>
            </w:r>
          </w:p>
        </w:tc>
      </w:tr>
      <w:tr w:rsidR="009F2774" w:rsidRPr="007A6C7C" w:rsidTr="00AF2AAC">
        <w:trPr>
          <w:jc w:val="center"/>
        </w:trPr>
        <w:tc>
          <w:tcPr>
            <w:tcW w:w="796" w:type="dxa"/>
            <w:tcBorders>
              <w:top w:val="single" w:sz="4" w:space="0" w:color="auto"/>
              <w:bottom w:val="single" w:sz="4" w:space="0" w:color="auto"/>
            </w:tcBorders>
            <w:shd w:val="clear" w:color="auto" w:fill="auto"/>
          </w:tcPr>
          <w:p w:rsidR="009F2774" w:rsidRPr="00063707" w:rsidRDefault="009F2774" w:rsidP="00AF2AAC">
            <w:pPr>
              <w:bidi/>
              <w:spacing w:after="0" w:line="240" w:lineRule="auto"/>
              <w:ind w:left="180"/>
              <w:contextualSpacing/>
              <w:rPr>
                <w:rFonts w:asciiTheme="majorBidi" w:eastAsia="Calibri" w:hAnsiTheme="majorBidi" w:cstheme="majorBidi"/>
                <w:sz w:val="24"/>
                <w:szCs w:val="24"/>
                <w:lang w:bidi="ar-JO"/>
              </w:rPr>
            </w:pPr>
            <w:r w:rsidRPr="00063707">
              <w:rPr>
                <w:rFonts w:asciiTheme="majorBidi" w:eastAsia="Calibri" w:hAnsiTheme="majorBidi" w:cstheme="majorBidi" w:hint="cs"/>
                <w:sz w:val="24"/>
                <w:szCs w:val="24"/>
                <w:rtl/>
                <w:lang w:bidi="ar-JO"/>
              </w:rPr>
              <w:t>22</w:t>
            </w:r>
          </w:p>
        </w:tc>
        <w:tc>
          <w:tcPr>
            <w:tcW w:w="796" w:type="dxa"/>
            <w:tcBorders>
              <w:top w:val="single" w:sz="4" w:space="0" w:color="auto"/>
              <w:bottom w:val="single" w:sz="4" w:space="0" w:color="auto"/>
            </w:tcBorders>
            <w:shd w:val="clear" w:color="auto" w:fill="auto"/>
            <w:vAlign w:val="center"/>
          </w:tcPr>
          <w:p w:rsidR="009F2774" w:rsidRPr="0007233B" w:rsidRDefault="009F2774" w:rsidP="00AF2AAC">
            <w:pPr>
              <w:spacing w:after="0"/>
              <w:jc w:val="center"/>
              <w:rPr>
                <w:rFonts w:ascii="Simplified Arabic" w:eastAsia="SimSun" w:hAnsi="Simplified Arabic" w:cs="Simplified Arabic"/>
                <w:sz w:val="24"/>
                <w:szCs w:val="24"/>
                <w:rtl/>
                <w:lang w:eastAsia="pl-PL"/>
              </w:rPr>
            </w:pPr>
            <w:r>
              <w:rPr>
                <w:rFonts w:ascii="Simplified Arabic" w:eastAsia="SimSun" w:hAnsi="Simplified Arabic" w:cs="Simplified Arabic"/>
                <w:sz w:val="24"/>
                <w:szCs w:val="24"/>
                <w:lang w:eastAsia="pl-PL"/>
              </w:rPr>
              <w:t>7</w:t>
            </w:r>
          </w:p>
        </w:tc>
        <w:tc>
          <w:tcPr>
            <w:tcW w:w="3564" w:type="dxa"/>
            <w:tcBorders>
              <w:top w:val="single" w:sz="4" w:space="0" w:color="auto"/>
              <w:bottom w:val="single" w:sz="4" w:space="0" w:color="auto"/>
            </w:tcBorders>
            <w:shd w:val="clear" w:color="auto" w:fill="auto"/>
          </w:tcPr>
          <w:p w:rsidR="009F2774" w:rsidRPr="00346DCA" w:rsidRDefault="009F2774" w:rsidP="00AF2AAC">
            <w:pPr>
              <w:bidi/>
              <w:spacing w:after="0" w:line="240" w:lineRule="auto"/>
              <w:rPr>
                <w:rFonts w:ascii="Simplified Arabic" w:hAnsi="Simplified Arabic" w:cs="Simplified Arabic"/>
                <w:sz w:val="28"/>
                <w:szCs w:val="28"/>
              </w:rPr>
            </w:pPr>
            <w:r w:rsidRPr="00346DCA">
              <w:rPr>
                <w:rFonts w:ascii="Simplified Arabic" w:hAnsi="Simplified Arabic" w:cs="Simplified Arabic"/>
                <w:sz w:val="28"/>
                <w:szCs w:val="28"/>
                <w:rtl/>
              </w:rPr>
              <w:t>العروض السعرية تدفعني لاتخاذ قرار الشراء</w:t>
            </w:r>
          </w:p>
        </w:tc>
        <w:tc>
          <w:tcPr>
            <w:tcW w:w="1152" w:type="dxa"/>
            <w:tcBorders>
              <w:top w:val="single" w:sz="4" w:space="0" w:color="auto"/>
              <w:bottom w:val="single" w:sz="4" w:space="0" w:color="auto"/>
            </w:tcBorders>
            <w:shd w:val="clear" w:color="auto" w:fill="auto"/>
            <w:vAlign w:val="center"/>
          </w:tcPr>
          <w:p w:rsidR="009F2774" w:rsidRPr="00012F05" w:rsidRDefault="009F2774" w:rsidP="00AF2AAC">
            <w:pPr>
              <w:spacing w:after="0" w:line="240" w:lineRule="auto"/>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4.52</w:t>
            </w:r>
          </w:p>
        </w:tc>
        <w:tc>
          <w:tcPr>
            <w:tcW w:w="1152" w:type="dxa"/>
            <w:tcBorders>
              <w:top w:val="single" w:sz="4" w:space="0" w:color="auto"/>
              <w:bottom w:val="single" w:sz="4" w:space="0" w:color="auto"/>
            </w:tcBorders>
            <w:shd w:val="clear" w:color="auto" w:fill="auto"/>
            <w:vAlign w:val="center"/>
          </w:tcPr>
          <w:p w:rsidR="009F2774" w:rsidRPr="00012F05" w:rsidRDefault="009F2774" w:rsidP="00AF2AAC">
            <w:pPr>
              <w:spacing w:after="0" w:line="240" w:lineRule="auto"/>
              <w:jc w:val="center"/>
              <w:rPr>
                <w:rFonts w:ascii="Simplified Arabic" w:eastAsia="SimSun" w:hAnsi="Simplified Arabic" w:cs="Simplified Arabic"/>
                <w:sz w:val="24"/>
                <w:szCs w:val="24"/>
                <w:lang w:eastAsia="pl-PL"/>
              </w:rPr>
            </w:pPr>
            <w:r w:rsidRPr="00012F05">
              <w:rPr>
                <w:rFonts w:ascii="Simplified Arabic" w:eastAsia="SimSun" w:hAnsi="Simplified Arabic" w:cs="Simplified Arabic"/>
                <w:sz w:val="24"/>
                <w:szCs w:val="24"/>
                <w:lang w:eastAsia="pl-PL"/>
              </w:rPr>
              <w:t>0.963</w:t>
            </w:r>
          </w:p>
        </w:tc>
        <w:tc>
          <w:tcPr>
            <w:tcW w:w="1152" w:type="dxa"/>
            <w:tcBorders>
              <w:top w:val="single" w:sz="4" w:space="0" w:color="auto"/>
              <w:bottom w:val="single" w:sz="4" w:space="0" w:color="auto"/>
            </w:tcBorders>
            <w:shd w:val="clear" w:color="auto" w:fill="auto"/>
            <w:vAlign w:val="center"/>
          </w:tcPr>
          <w:p w:rsidR="009F2774" w:rsidRPr="0007233B" w:rsidRDefault="009F2774" w:rsidP="00AF2AAC">
            <w:pPr>
              <w:spacing w:after="0"/>
              <w:jc w:val="center"/>
              <w:rPr>
                <w:rFonts w:ascii="Simplified Arabic" w:eastAsia="SimSun" w:hAnsi="Simplified Arabic" w:cs="Simplified Arabic"/>
                <w:sz w:val="28"/>
                <w:szCs w:val="28"/>
              </w:rPr>
            </w:pPr>
            <w:r w:rsidRPr="0007233B">
              <w:rPr>
                <w:rFonts w:ascii="Simplified Arabic" w:eastAsia="SimSun" w:hAnsi="Simplified Arabic" w:cs="Simplified Arabic"/>
                <w:sz w:val="28"/>
                <w:szCs w:val="28"/>
                <w:rtl/>
              </w:rPr>
              <w:t>مرتفعة</w:t>
            </w:r>
          </w:p>
        </w:tc>
      </w:tr>
      <w:tr w:rsidR="009F2774" w:rsidRPr="007A6C7C" w:rsidTr="00AF2AAC">
        <w:trPr>
          <w:jc w:val="center"/>
        </w:trPr>
        <w:tc>
          <w:tcPr>
            <w:tcW w:w="796" w:type="dxa"/>
            <w:tcBorders>
              <w:top w:val="single" w:sz="4" w:space="0" w:color="auto"/>
              <w:bottom w:val="single" w:sz="4" w:space="0" w:color="auto"/>
            </w:tcBorders>
            <w:shd w:val="clear" w:color="auto" w:fill="auto"/>
          </w:tcPr>
          <w:p w:rsidR="009F2774" w:rsidRPr="00063707" w:rsidRDefault="009F2774" w:rsidP="00AF2AAC">
            <w:pPr>
              <w:bidi/>
              <w:spacing w:after="0" w:line="240" w:lineRule="auto"/>
              <w:ind w:left="180"/>
              <w:contextualSpacing/>
              <w:rPr>
                <w:rFonts w:asciiTheme="majorBidi" w:eastAsia="Calibri" w:hAnsiTheme="majorBidi" w:cstheme="majorBidi"/>
                <w:sz w:val="24"/>
                <w:szCs w:val="24"/>
                <w:lang w:bidi="ar-JO"/>
              </w:rPr>
            </w:pPr>
            <w:r w:rsidRPr="00063707">
              <w:rPr>
                <w:rFonts w:asciiTheme="majorBidi" w:eastAsia="Calibri" w:hAnsiTheme="majorBidi" w:cstheme="majorBidi" w:hint="cs"/>
                <w:sz w:val="24"/>
                <w:szCs w:val="24"/>
                <w:rtl/>
                <w:lang w:bidi="ar-JO"/>
              </w:rPr>
              <w:t>23</w:t>
            </w:r>
          </w:p>
        </w:tc>
        <w:tc>
          <w:tcPr>
            <w:tcW w:w="796" w:type="dxa"/>
            <w:tcBorders>
              <w:top w:val="single" w:sz="4" w:space="0" w:color="auto"/>
              <w:bottom w:val="single" w:sz="4" w:space="0" w:color="auto"/>
            </w:tcBorders>
            <w:shd w:val="clear" w:color="auto" w:fill="auto"/>
            <w:vAlign w:val="center"/>
          </w:tcPr>
          <w:p w:rsidR="009F2774" w:rsidRDefault="009F2774" w:rsidP="00AF2AAC">
            <w:pPr>
              <w:spacing w:after="0"/>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10</w:t>
            </w:r>
          </w:p>
        </w:tc>
        <w:tc>
          <w:tcPr>
            <w:tcW w:w="3564" w:type="dxa"/>
            <w:tcBorders>
              <w:top w:val="single" w:sz="4" w:space="0" w:color="auto"/>
              <w:bottom w:val="single" w:sz="4" w:space="0" w:color="auto"/>
            </w:tcBorders>
            <w:shd w:val="clear" w:color="auto" w:fill="auto"/>
          </w:tcPr>
          <w:p w:rsidR="009F2774" w:rsidRPr="00346DCA" w:rsidRDefault="009F2774" w:rsidP="00AF2AAC">
            <w:pPr>
              <w:bidi/>
              <w:spacing w:after="0" w:line="240" w:lineRule="auto"/>
              <w:rPr>
                <w:rFonts w:ascii="Simplified Arabic" w:hAnsi="Simplified Arabic" w:cs="Simplified Arabic"/>
                <w:sz w:val="28"/>
                <w:szCs w:val="28"/>
              </w:rPr>
            </w:pPr>
            <w:r w:rsidRPr="00346DCA">
              <w:rPr>
                <w:rFonts w:ascii="Simplified Arabic" w:hAnsi="Simplified Arabic" w:cs="Simplified Arabic"/>
                <w:sz w:val="28"/>
                <w:szCs w:val="28"/>
                <w:rtl/>
              </w:rPr>
              <w:t>سهولة الدفع تشجعني على إتمام الشراء</w:t>
            </w:r>
          </w:p>
        </w:tc>
        <w:tc>
          <w:tcPr>
            <w:tcW w:w="1152" w:type="dxa"/>
            <w:tcBorders>
              <w:top w:val="single" w:sz="4" w:space="0" w:color="auto"/>
              <w:bottom w:val="single" w:sz="4" w:space="0" w:color="auto"/>
            </w:tcBorders>
            <w:shd w:val="clear" w:color="auto" w:fill="auto"/>
            <w:vAlign w:val="center"/>
          </w:tcPr>
          <w:p w:rsidR="009F2774" w:rsidRPr="00012F05" w:rsidRDefault="009F2774" w:rsidP="00AF2AAC">
            <w:pPr>
              <w:spacing w:after="0" w:line="240" w:lineRule="auto"/>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4.46</w:t>
            </w:r>
          </w:p>
        </w:tc>
        <w:tc>
          <w:tcPr>
            <w:tcW w:w="1152" w:type="dxa"/>
            <w:tcBorders>
              <w:top w:val="single" w:sz="4" w:space="0" w:color="auto"/>
              <w:bottom w:val="single" w:sz="4" w:space="0" w:color="auto"/>
            </w:tcBorders>
            <w:shd w:val="clear" w:color="auto" w:fill="auto"/>
            <w:vAlign w:val="center"/>
          </w:tcPr>
          <w:p w:rsidR="009F2774" w:rsidRPr="00012F05" w:rsidRDefault="009F2774" w:rsidP="00AF2AAC">
            <w:pPr>
              <w:spacing w:after="0" w:line="240" w:lineRule="auto"/>
              <w:jc w:val="center"/>
              <w:rPr>
                <w:rFonts w:ascii="Simplified Arabic" w:eastAsia="SimSun" w:hAnsi="Simplified Arabic" w:cs="Simplified Arabic"/>
                <w:sz w:val="24"/>
                <w:szCs w:val="24"/>
                <w:lang w:eastAsia="pl-PL"/>
              </w:rPr>
            </w:pPr>
            <w:r w:rsidRPr="00012F05">
              <w:rPr>
                <w:rFonts w:ascii="Simplified Arabic" w:eastAsia="SimSun" w:hAnsi="Simplified Arabic" w:cs="Simplified Arabic"/>
                <w:sz w:val="24"/>
                <w:szCs w:val="24"/>
                <w:lang w:eastAsia="pl-PL"/>
              </w:rPr>
              <w:t>0.975</w:t>
            </w:r>
          </w:p>
        </w:tc>
        <w:tc>
          <w:tcPr>
            <w:tcW w:w="1152" w:type="dxa"/>
            <w:tcBorders>
              <w:top w:val="single" w:sz="4" w:space="0" w:color="auto"/>
              <w:bottom w:val="single" w:sz="4" w:space="0" w:color="auto"/>
            </w:tcBorders>
            <w:shd w:val="clear" w:color="auto" w:fill="auto"/>
          </w:tcPr>
          <w:p w:rsidR="009F2774" w:rsidRPr="0007233B" w:rsidRDefault="009F2774" w:rsidP="00AF2AAC">
            <w:pPr>
              <w:spacing w:after="0"/>
              <w:jc w:val="center"/>
              <w:rPr>
                <w:rFonts w:ascii="Simplified Arabic" w:hAnsi="Simplified Arabic" w:cs="Simplified Arabic"/>
                <w:sz w:val="28"/>
                <w:szCs w:val="28"/>
              </w:rPr>
            </w:pPr>
            <w:r w:rsidRPr="0007233B">
              <w:rPr>
                <w:rFonts w:ascii="Simplified Arabic" w:eastAsia="SimSun" w:hAnsi="Simplified Arabic" w:cs="Simplified Arabic"/>
                <w:sz w:val="28"/>
                <w:szCs w:val="28"/>
                <w:rtl/>
              </w:rPr>
              <w:t>مرتفعة</w:t>
            </w:r>
          </w:p>
        </w:tc>
      </w:tr>
      <w:tr w:rsidR="009F2774" w:rsidRPr="007A6C7C" w:rsidTr="00AF2AAC">
        <w:trPr>
          <w:jc w:val="center"/>
        </w:trPr>
        <w:tc>
          <w:tcPr>
            <w:tcW w:w="796" w:type="dxa"/>
            <w:tcBorders>
              <w:top w:val="single" w:sz="4" w:space="0" w:color="auto"/>
              <w:bottom w:val="single" w:sz="4" w:space="0" w:color="auto"/>
            </w:tcBorders>
            <w:shd w:val="clear" w:color="auto" w:fill="auto"/>
          </w:tcPr>
          <w:p w:rsidR="009F2774" w:rsidRPr="00063707" w:rsidRDefault="009F2774" w:rsidP="00AF2AAC">
            <w:pPr>
              <w:bidi/>
              <w:spacing w:after="0" w:line="240" w:lineRule="auto"/>
              <w:ind w:left="180"/>
              <w:contextualSpacing/>
              <w:rPr>
                <w:rFonts w:asciiTheme="majorBidi" w:eastAsia="Calibri" w:hAnsiTheme="majorBidi" w:cstheme="majorBidi"/>
                <w:sz w:val="24"/>
                <w:szCs w:val="24"/>
                <w:lang w:bidi="ar-JO"/>
              </w:rPr>
            </w:pPr>
            <w:r w:rsidRPr="00063707">
              <w:rPr>
                <w:rFonts w:asciiTheme="majorBidi" w:eastAsia="Calibri" w:hAnsiTheme="majorBidi" w:cstheme="majorBidi" w:hint="cs"/>
                <w:sz w:val="24"/>
                <w:szCs w:val="24"/>
                <w:rtl/>
                <w:lang w:bidi="ar-JO"/>
              </w:rPr>
              <w:t>24</w:t>
            </w:r>
          </w:p>
        </w:tc>
        <w:tc>
          <w:tcPr>
            <w:tcW w:w="796" w:type="dxa"/>
            <w:tcBorders>
              <w:top w:val="single" w:sz="4" w:space="0" w:color="auto"/>
              <w:bottom w:val="single" w:sz="4" w:space="0" w:color="auto"/>
            </w:tcBorders>
            <w:shd w:val="clear" w:color="auto" w:fill="auto"/>
            <w:vAlign w:val="center"/>
          </w:tcPr>
          <w:p w:rsidR="009F2774" w:rsidRDefault="009F2774" w:rsidP="00AF2AAC">
            <w:pPr>
              <w:spacing w:after="0"/>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1</w:t>
            </w:r>
          </w:p>
        </w:tc>
        <w:tc>
          <w:tcPr>
            <w:tcW w:w="3564" w:type="dxa"/>
            <w:tcBorders>
              <w:top w:val="single" w:sz="4" w:space="0" w:color="auto"/>
              <w:bottom w:val="single" w:sz="4" w:space="0" w:color="auto"/>
            </w:tcBorders>
            <w:shd w:val="clear" w:color="auto" w:fill="auto"/>
          </w:tcPr>
          <w:p w:rsidR="009F2774" w:rsidRPr="00346DCA" w:rsidRDefault="009F2774" w:rsidP="00AF2AAC">
            <w:pPr>
              <w:bidi/>
              <w:spacing w:after="0" w:line="240" w:lineRule="auto"/>
              <w:rPr>
                <w:rFonts w:ascii="Simplified Arabic" w:hAnsi="Simplified Arabic" w:cs="Simplified Arabic"/>
                <w:sz w:val="28"/>
                <w:szCs w:val="28"/>
              </w:rPr>
            </w:pPr>
            <w:r w:rsidRPr="00346DCA">
              <w:rPr>
                <w:rFonts w:ascii="Simplified Arabic" w:hAnsi="Simplified Arabic" w:cs="Simplified Arabic"/>
                <w:sz w:val="28"/>
                <w:szCs w:val="28"/>
                <w:rtl/>
              </w:rPr>
              <w:t>وضوح سياسة الاسترجاع يزيد احتمالية الشراء</w:t>
            </w:r>
          </w:p>
        </w:tc>
        <w:tc>
          <w:tcPr>
            <w:tcW w:w="1152" w:type="dxa"/>
            <w:tcBorders>
              <w:top w:val="single" w:sz="4" w:space="0" w:color="auto"/>
              <w:bottom w:val="single" w:sz="4" w:space="0" w:color="auto"/>
            </w:tcBorders>
            <w:shd w:val="clear" w:color="auto" w:fill="auto"/>
            <w:vAlign w:val="center"/>
          </w:tcPr>
          <w:p w:rsidR="009F2774" w:rsidRPr="00012F05" w:rsidRDefault="009F2774" w:rsidP="00AF2AAC">
            <w:pPr>
              <w:spacing w:after="0" w:line="240" w:lineRule="auto"/>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4.44</w:t>
            </w:r>
          </w:p>
        </w:tc>
        <w:tc>
          <w:tcPr>
            <w:tcW w:w="1152" w:type="dxa"/>
            <w:tcBorders>
              <w:top w:val="single" w:sz="4" w:space="0" w:color="auto"/>
              <w:bottom w:val="single" w:sz="4" w:space="0" w:color="auto"/>
            </w:tcBorders>
            <w:shd w:val="clear" w:color="auto" w:fill="auto"/>
            <w:vAlign w:val="center"/>
          </w:tcPr>
          <w:p w:rsidR="009F2774" w:rsidRPr="00012F05" w:rsidRDefault="009F2774" w:rsidP="00AF2AAC">
            <w:pPr>
              <w:spacing w:after="0" w:line="240" w:lineRule="auto"/>
              <w:jc w:val="center"/>
              <w:rPr>
                <w:rFonts w:ascii="Simplified Arabic" w:eastAsia="SimSun" w:hAnsi="Simplified Arabic" w:cs="Simplified Arabic"/>
                <w:sz w:val="24"/>
                <w:szCs w:val="24"/>
                <w:lang w:eastAsia="pl-PL"/>
              </w:rPr>
            </w:pPr>
            <w:r w:rsidRPr="00012F05">
              <w:rPr>
                <w:rFonts w:ascii="Simplified Arabic" w:eastAsia="SimSun" w:hAnsi="Simplified Arabic" w:cs="Simplified Arabic"/>
                <w:sz w:val="24"/>
                <w:szCs w:val="24"/>
                <w:lang w:eastAsia="pl-PL"/>
              </w:rPr>
              <w:t>0.928</w:t>
            </w:r>
          </w:p>
        </w:tc>
        <w:tc>
          <w:tcPr>
            <w:tcW w:w="1152" w:type="dxa"/>
            <w:tcBorders>
              <w:top w:val="single" w:sz="4" w:space="0" w:color="auto"/>
              <w:bottom w:val="single" w:sz="4" w:space="0" w:color="auto"/>
            </w:tcBorders>
            <w:shd w:val="clear" w:color="auto" w:fill="auto"/>
          </w:tcPr>
          <w:p w:rsidR="009F2774" w:rsidRPr="0007233B" w:rsidRDefault="009F2774" w:rsidP="00AF2AAC">
            <w:pPr>
              <w:spacing w:after="0"/>
              <w:jc w:val="center"/>
              <w:rPr>
                <w:rFonts w:ascii="Simplified Arabic" w:hAnsi="Simplified Arabic" w:cs="Simplified Arabic"/>
                <w:sz w:val="28"/>
                <w:szCs w:val="28"/>
              </w:rPr>
            </w:pPr>
            <w:r w:rsidRPr="0007233B">
              <w:rPr>
                <w:rFonts w:ascii="Simplified Arabic" w:eastAsia="SimSun" w:hAnsi="Simplified Arabic" w:cs="Simplified Arabic"/>
                <w:sz w:val="28"/>
                <w:szCs w:val="28"/>
                <w:rtl/>
              </w:rPr>
              <w:t>مرتفعة</w:t>
            </w:r>
          </w:p>
        </w:tc>
      </w:tr>
      <w:tr w:rsidR="009F2774" w:rsidRPr="007A6C7C" w:rsidTr="00AF2AAC">
        <w:trPr>
          <w:jc w:val="center"/>
        </w:trPr>
        <w:tc>
          <w:tcPr>
            <w:tcW w:w="796" w:type="dxa"/>
            <w:tcBorders>
              <w:top w:val="single" w:sz="4" w:space="0" w:color="auto"/>
              <w:bottom w:val="single" w:sz="4" w:space="0" w:color="auto"/>
            </w:tcBorders>
            <w:shd w:val="clear" w:color="auto" w:fill="auto"/>
          </w:tcPr>
          <w:p w:rsidR="009F2774" w:rsidRPr="00063707" w:rsidRDefault="009F2774" w:rsidP="00AF2AAC">
            <w:pPr>
              <w:bidi/>
              <w:spacing w:after="0" w:line="240" w:lineRule="auto"/>
              <w:ind w:left="180"/>
              <w:contextualSpacing/>
              <w:rPr>
                <w:rFonts w:asciiTheme="majorBidi" w:eastAsia="Calibri" w:hAnsiTheme="majorBidi" w:cstheme="majorBidi"/>
                <w:sz w:val="24"/>
                <w:szCs w:val="24"/>
                <w:rtl/>
                <w:lang w:bidi="ar-JO"/>
              </w:rPr>
            </w:pPr>
            <w:r>
              <w:rPr>
                <w:rFonts w:asciiTheme="majorBidi" w:eastAsia="Calibri" w:hAnsiTheme="majorBidi" w:cstheme="majorBidi" w:hint="cs"/>
                <w:sz w:val="24"/>
                <w:szCs w:val="24"/>
                <w:rtl/>
                <w:lang w:bidi="ar-JO"/>
              </w:rPr>
              <w:t>25</w:t>
            </w:r>
          </w:p>
        </w:tc>
        <w:tc>
          <w:tcPr>
            <w:tcW w:w="796" w:type="dxa"/>
            <w:tcBorders>
              <w:top w:val="single" w:sz="4" w:space="0" w:color="auto"/>
              <w:bottom w:val="single" w:sz="4" w:space="0" w:color="auto"/>
            </w:tcBorders>
            <w:shd w:val="clear" w:color="auto" w:fill="auto"/>
            <w:vAlign w:val="center"/>
          </w:tcPr>
          <w:p w:rsidR="009F2774" w:rsidRDefault="009F2774" w:rsidP="00AF2AAC">
            <w:pPr>
              <w:spacing w:after="0"/>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2</w:t>
            </w:r>
          </w:p>
        </w:tc>
        <w:tc>
          <w:tcPr>
            <w:tcW w:w="3564" w:type="dxa"/>
            <w:tcBorders>
              <w:top w:val="single" w:sz="4" w:space="0" w:color="auto"/>
              <w:bottom w:val="single" w:sz="4" w:space="0" w:color="auto"/>
            </w:tcBorders>
            <w:shd w:val="clear" w:color="auto" w:fill="auto"/>
          </w:tcPr>
          <w:p w:rsidR="009F2774" w:rsidRPr="00346DCA" w:rsidRDefault="009F2774" w:rsidP="00AF2AAC">
            <w:pPr>
              <w:bidi/>
              <w:spacing w:after="0" w:line="240" w:lineRule="auto"/>
              <w:rPr>
                <w:rFonts w:ascii="Simplified Arabic" w:hAnsi="Simplified Arabic" w:cs="Simplified Arabic"/>
                <w:sz w:val="28"/>
                <w:szCs w:val="28"/>
              </w:rPr>
            </w:pPr>
            <w:r w:rsidRPr="00346DCA">
              <w:rPr>
                <w:rFonts w:ascii="Simplified Arabic" w:hAnsi="Simplified Arabic" w:cs="Simplified Arabic"/>
                <w:sz w:val="28"/>
                <w:szCs w:val="28"/>
                <w:rtl/>
              </w:rPr>
              <w:t>أؤجل الشراء إذا واجهت صعوبة في الاستخدام</w:t>
            </w:r>
          </w:p>
        </w:tc>
        <w:tc>
          <w:tcPr>
            <w:tcW w:w="1152" w:type="dxa"/>
            <w:tcBorders>
              <w:top w:val="single" w:sz="4" w:space="0" w:color="auto"/>
              <w:bottom w:val="single" w:sz="4" w:space="0" w:color="auto"/>
            </w:tcBorders>
            <w:shd w:val="clear" w:color="auto" w:fill="auto"/>
            <w:vAlign w:val="center"/>
          </w:tcPr>
          <w:p w:rsidR="009F2774" w:rsidRPr="00012F05" w:rsidRDefault="009F2774" w:rsidP="00AF2AAC">
            <w:pPr>
              <w:spacing w:after="0" w:line="240" w:lineRule="auto"/>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4.35</w:t>
            </w:r>
          </w:p>
        </w:tc>
        <w:tc>
          <w:tcPr>
            <w:tcW w:w="1152" w:type="dxa"/>
            <w:tcBorders>
              <w:top w:val="single" w:sz="4" w:space="0" w:color="auto"/>
              <w:bottom w:val="single" w:sz="4" w:space="0" w:color="auto"/>
            </w:tcBorders>
            <w:shd w:val="clear" w:color="auto" w:fill="auto"/>
            <w:vAlign w:val="center"/>
          </w:tcPr>
          <w:p w:rsidR="009F2774" w:rsidRPr="00012F05" w:rsidRDefault="009F2774" w:rsidP="00AF2AAC">
            <w:pPr>
              <w:spacing w:after="0" w:line="240" w:lineRule="auto"/>
              <w:jc w:val="center"/>
              <w:rPr>
                <w:rFonts w:ascii="Simplified Arabic" w:eastAsia="SimSun" w:hAnsi="Simplified Arabic" w:cs="Simplified Arabic"/>
                <w:sz w:val="24"/>
                <w:szCs w:val="24"/>
                <w:lang w:eastAsia="pl-PL"/>
              </w:rPr>
            </w:pPr>
            <w:r w:rsidRPr="00012F05">
              <w:rPr>
                <w:rFonts w:ascii="Simplified Arabic" w:eastAsia="SimSun" w:hAnsi="Simplified Arabic" w:cs="Simplified Arabic"/>
                <w:sz w:val="24"/>
                <w:szCs w:val="24"/>
                <w:lang w:eastAsia="pl-PL"/>
              </w:rPr>
              <w:t>0.992</w:t>
            </w:r>
          </w:p>
        </w:tc>
        <w:tc>
          <w:tcPr>
            <w:tcW w:w="1152" w:type="dxa"/>
            <w:tcBorders>
              <w:top w:val="single" w:sz="4" w:space="0" w:color="auto"/>
              <w:bottom w:val="single" w:sz="4" w:space="0" w:color="auto"/>
            </w:tcBorders>
            <w:shd w:val="clear" w:color="auto" w:fill="auto"/>
            <w:vAlign w:val="center"/>
          </w:tcPr>
          <w:p w:rsidR="009F2774" w:rsidRPr="0007233B" w:rsidRDefault="009F2774" w:rsidP="00AF2AAC">
            <w:pPr>
              <w:spacing w:after="0"/>
              <w:jc w:val="center"/>
              <w:rPr>
                <w:rFonts w:ascii="Simplified Arabic" w:eastAsia="SimSun" w:hAnsi="Simplified Arabic" w:cs="Simplified Arabic"/>
                <w:sz w:val="28"/>
                <w:szCs w:val="28"/>
              </w:rPr>
            </w:pPr>
            <w:r w:rsidRPr="0007233B">
              <w:rPr>
                <w:rFonts w:ascii="Simplified Arabic" w:eastAsia="SimSun" w:hAnsi="Simplified Arabic" w:cs="Simplified Arabic"/>
                <w:sz w:val="28"/>
                <w:szCs w:val="28"/>
                <w:rtl/>
              </w:rPr>
              <w:t>مرتفعة</w:t>
            </w:r>
          </w:p>
        </w:tc>
      </w:tr>
      <w:tr w:rsidR="009F2774" w:rsidRPr="007A6C7C" w:rsidTr="00AF2AAC">
        <w:trPr>
          <w:jc w:val="center"/>
        </w:trPr>
        <w:tc>
          <w:tcPr>
            <w:tcW w:w="796" w:type="dxa"/>
            <w:tcBorders>
              <w:top w:val="single" w:sz="4" w:space="0" w:color="auto"/>
              <w:bottom w:val="single" w:sz="4" w:space="0" w:color="auto"/>
            </w:tcBorders>
            <w:shd w:val="clear" w:color="auto" w:fill="auto"/>
          </w:tcPr>
          <w:p w:rsidR="009F2774" w:rsidRPr="00063707" w:rsidRDefault="009F2774" w:rsidP="00AF2AAC">
            <w:pPr>
              <w:bidi/>
              <w:spacing w:after="0" w:line="240" w:lineRule="auto"/>
              <w:ind w:left="180"/>
              <w:contextualSpacing/>
              <w:rPr>
                <w:rFonts w:asciiTheme="majorBidi" w:eastAsia="Calibri" w:hAnsiTheme="majorBidi" w:cstheme="majorBidi"/>
                <w:sz w:val="24"/>
                <w:szCs w:val="24"/>
                <w:rtl/>
                <w:lang w:bidi="ar-JO"/>
              </w:rPr>
            </w:pPr>
            <w:r>
              <w:rPr>
                <w:rFonts w:asciiTheme="majorBidi" w:eastAsia="Calibri" w:hAnsiTheme="majorBidi" w:cstheme="majorBidi" w:hint="cs"/>
                <w:sz w:val="24"/>
                <w:szCs w:val="24"/>
                <w:rtl/>
                <w:lang w:bidi="ar-JO"/>
              </w:rPr>
              <w:lastRenderedPageBreak/>
              <w:t>26</w:t>
            </w:r>
          </w:p>
        </w:tc>
        <w:tc>
          <w:tcPr>
            <w:tcW w:w="796" w:type="dxa"/>
            <w:tcBorders>
              <w:top w:val="single" w:sz="4" w:space="0" w:color="auto"/>
              <w:bottom w:val="single" w:sz="4" w:space="0" w:color="auto"/>
            </w:tcBorders>
            <w:shd w:val="clear" w:color="auto" w:fill="auto"/>
            <w:vAlign w:val="center"/>
          </w:tcPr>
          <w:p w:rsidR="009F2774" w:rsidRDefault="009F2774" w:rsidP="00AF2AAC">
            <w:pPr>
              <w:spacing w:after="0"/>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4</w:t>
            </w:r>
          </w:p>
        </w:tc>
        <w:tc>
          <w:tcPr>
            <w:tcW w:w="3564" w:type="dxa"/>
            <w:tcBorders>
              <w:top w:val="single" w:sz="4" w:space="0" w:color="auto"/>
              <w:bottom w:val="single" w:sz="4" w:space="0" w:color="auto"/>
            </w:tcBorders>
            <w:shd w:val="clear" w:color="auto" w:fill="auto"/>
          </w:tcPr>
          <w:p w:rsidR="009F2774" w:rsidRPr="00346DCA" w:rsidRDefault="009F2774" w:rsidP="00AF2AAC">
            <w:pPr>
              <w:bidi/>
              <w:spacing w:after="0" w:line="240" w:lineRule="auto"/>
              <w:rPr>
                <w:rFonts w:ascii="Simplified Arabic" w:hAnsi="Simplified Arabic" w:cs="Simplified Arabic"/>
                <w:sz w:val="28"/>
                <w:szCs w:val="28"/>
              </w:rPr>
            </w:pPr>
            <w:r w:rsidRPr="00346DCA">
              <w:rPr>
                <w:rFonts w:ascii="Simplified Arabic" w:hAnsi="Simplified Arabic" w:cs="Simplified Arabic"/>
                <w:sz w:val="28"/>
                <w:szCs w:val="28"/>
                <w:rtl/>
              </w:rPr>
              <w:t>أشتري أكثر عندما تكون المنتجات منظمة بوضوح</w:t>
            </w:r>
          </w:p>
        </w:tc>
        <w:tc>
          <w:tcPr>
            <w:tcW w:w="1152" w:type="dxa"/>
            <w:tcBorders>
              <w:top w:val="single" w:sz="4" w:space="0" w:color="auto"/>
              <w:bottom w:val="single" w:sz="4" w:space="0" w:color="auto"/>
            </w:tcBorders>
            <w:shd w:val="clear" w:color="auto" w:fill="auto"/>
            <w:vAlign w:val="center"/>
          </w:tcPr>
          <w:p w:rsidR="009F2774" w:rsidRPr="00012F05" w:rsidRDefault="009F2774" w:rsidP="00AF2AAC">
            <w:pPr>
              <w:spacing w:after="0" w:line="240" w:lineRule="auto"/>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4.19</w:t>
            </w:r>
          </w:p>
        </w:tc>
        <w:tc>
          <w:tcPr>
            <w:tcW w:w="1152" w:type="dxa"/>
            <w:tcBorders>
              <w:top w:val="single" w:sz="4" w:space="0" w:color="auto"/>
              <w:bottom w:val="single" w:sz="4" w:space="0" w:color="auto"/>
            </w:tcBorders>
            <w:shd w:val="clear" w:color="auto" w:fill="auto"/>
            <w:vAlign w:val="center"/>
          </w:tcPr>
          <w:p w:rsidR="009F2774" w:rsidRPr="00012F05" w:rsidRDefault="009F2774" w:rsidP="00AF2AAC">
            <w:pPr>
              <w:spacing w:after="0" w:line="240" w:lineRule="auto"/>
              <w:jc w:val="center"/>
              <w:rPr>
                <w:rFonts w:ascii="Simplified Arabic" w:eastAsia="SimSun" w:hAnsi="Simplified Arabic" w:cs="Simplified Arabic"/>
                <w:sz w:val="24"/>
                <w:szCs w:val="24"/>
                <w:lang w:eastAsia="pl-PL"/>
              </w:rPr>
            </w:pPr>
            <w:r w:rsidRPr="00012F05">
              <w:rPr>
                <w:rFonts w:ascii="Simplified Arabic" w:eastAsia="SimSun" w:hAnsi="Simplified Arabic" w:cs="Simplified Arabic"/>
                <w:sz w:val="24"/>
                <w:szCs w:val="24"/>
                <w:lang w:eastAsia="pl-PL"/>
              </w:rPr>
              <w:t>0.958</w:t>
            </w:r>
          </w:p>
        </w:tc>
        <w:tc>
          <w:tcPr>
            <w:tcW w:w="1152" w:type="dxa"/>
            <w:tcBorders>
              <w:top w:val="single" w:sz="4" w:space="0" w:color="auto"/>
              <w:bottom w:val="single" w:sz="4" w:space="0" w:color="auto"/>
            </w:tcBorders>
            <w:shd w:val="clear" w:color="auto" w:fill="auto"/>
            <w:vAlign w:val="center"/>
          </w:tcPr>
          <w:p w:rsidR="009F2774" w:rsidRPr="0007233B" w:rsidRDefault="009F2774" w:rsidP="00AF2AAC">
            <w:pPr>
              <w:spacing w:after="0"/>
              <w:jc w:val="center"/>
              <w:rPr>
                <w:rFonts w:ascii="Simplified Arabic" w:eastAsia="SimSun" w:hAnsi="Simplified Arabic" w:cs="Simplified Arabic"/>
                <w:sz w:val="28"/>
                <w:szCs w:val="28"/>
              </w:rPr>
            </w:pPr>
            <w:r w:rsidRPr="0007233B">
              <w:rPr>
                <w:rFonts w:ascii="Simplified Arabic" w:eastAsia="SimSun" w:hAnsi="Simplified Arabic" w:cs="Simplified Arabic"/>
                <w:sz w:val="28"/>
                <w:szCs w:val="28"/>
                <w:rtl/>
              </w:rPr>
              <w:t>مرتفعة</w:t>
            </w:r>
          </w:p>
        </w:tc>
      </w:tr>
      <w:tr w:rsidR="009F2774" w:rsidRPr="007A6C7C" w:rsidTr="00AF2AAC">
        <w:trPr>
          <w:jc w:val="center"/>
        </w:trPr>
        <w:tc>
          <w:tcPr>
            <w:tcW w:w="796" w:type="dxa"/>
            <w:tcBorders>
              <w:top w:val="single" w:sz="4" w:space="0" w:color="auto"/>
              <w:bottom w:val="single" w:sz="4" w:space="0" w:color="auto"/>
            </w:tcBorders>
            <w:shd w:val="clear" w:color="auto" w:fill="auto"/>
          </w:tcPr>
          <w:p w:rsidR="009F2774" w:rsidRPr="00063707" w:rsidRDefault="009F2774" w:rsidP="00AF2AAC">
            <w:pPr>
              <w:bidi/>
              <w:spacing w:after="0" w:line="240" w:lineRule="auto"/>
              <w:ind w:left="180"/>
              <w:contextualSpacing/>
              <w:rPr>
                <w:rFonts w:asciiTheme="majorBidi" w:eastAsia="Calibri" w:hAnsiTheme="majorBidi" w:cstheme="majorBidi"/>
                <w:sz w:val="24"/>
                <w:szCs w:val="24"/>
                <w:rtl/>
                <w:lang w:bidi="ar-JO"/>
              </w:rPr>
            </w:pPr>
            <w:r>
              <w:rPr>
                <w:rFonts w:asciiTheme="majorBidi" w:eastAsia="Calibri" w:hAnsiTheme="majorBidi" w:cstheme="majorBidi" w:hint="cs"/>
                <w:sz w:val="24"/>
                <w:szCs w:val="24"/>
                <w:rtl/>
                <w:lang w:bidi="ar-JO"/>
              </w:rPr>
              <w:t>27</w:t>
            </w:r>
          </w:p>
        </w:tc>
        <w:tc>
          <w:tcPr>
            <w:tcW w:w="796" w:type="dxa"/>
            <w:tcBorders>
              <w:top w:val="single" w:sz="4" w:space="0" w:color="auto"/>
              <w:bottom w:val="single" w:sz="4" w:space="0" w:color="auto"/>
            </w:tcBorders>
            <w:shd w:val="clear" w:color="auto" w:fill="auto"/>
            <w:vAlign w:val="center"/>
          </w:tcPr>
          <w:p w:rsidR="009F2774" w:rsidRDefault="009F2774" w:rsidP="00AF2AAC">
            <w:pPr>
              <w:spacing w:after="0"/>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9</w:t>
            </w:r>
          </w:p>
        </w:tc>
        <w:tc>
          <w:tcPr>
            <w:tcW w:w="3564" w:type="dxa"/>
            <w:tcBorders>
              <w:top w:val="single" w:sz="4" w:space="0" w:color="auto"/>
              <w:bottom w:val="single" w:sz="4" w:space="0" w:color="auto"/>
            </w:tcBorders>
            <w:shd w:val="clear" w:color="auto" w:fill="auto"/>
          </w:tcPr>
          <w:p w:rsidR="009F2774" w:rsidRPr="00346DCA" w:rsidRDefault="009F2774" w:rsidP="00AF2AAC">
            <w:pPr>
              <w:bidi/>
              <w:spacing w:after="0" w:line="240" w:lineRule="auto"/>
              <w:rPr>
                <w:rFonts w:ascii="Simplified Arabic" w:hAnsi="Simplified Arabic" w:cs="Simplified Arabic"/>
                <w:sz w:val="28"/>
                <w:szCs w:val="28"/>
              </w:rPr>
            </w:pPr>
            <w:r w:rsidRPr="00346DCA">
              <w:rPr>
                <w:rFonts w:ascii="Simplified Arabic" w:hAnsi="Simplified Arabic" w:cs="Simplified Arabic"/>
                <w:sz w:val="28"/>
                <w:szCs w:val="28"/>
                <w:rtl/>
              </w:rPr>
              <w:t>توفر خيارات متعددة يزيد احتمالية الشراء</w:t>
            </w:r>
          </w:p>
        </w:tc>
        <w:tc>
          <w:tcPr>
            <w:tcW w:w="1152" w:type="dxa"/>
            <w:tcBorders>
              <w:top w:val="single" w:sz="4" w:space="0" w:color="auto"/>
              <w:bottom w:val="single" w:sz="4" w:space="0" w:color="auto"/>
            </w:tcBorders>
            <w:shd w:val="clear" w:color="auto" w:fill="auto"/>
            <w:vAlign w:val="center"/>
          </w:tcPr>
          <w:p w:rsidR="009F2774" w:rsidRPr="00012F05" w:rsidRDefault="009F2774" w:rsidP="00AF2AAC">
            <w:pPr>
              <w:spacing w:after="0" w:line="240" w:lineRule="auto"/>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4.20</w:t>
            </w:r>
          </w:p>
        </w:tc>
        <w:tc>
          <w:tcPr>
            <w:tcW w:w="1152" w:type="dxa"/>
            <w:tcBorders>
              <w:top w:val="single" w:sz="4" w:space="0" w:color="auto"/>
              <w:bottom w:val="single" w:sz="4" w:space="0" w:color="auto"/>
            </w:tcBorders>
            <w:shd w:val="clear" w:color="auto" w:fill="auto"/>
            <w:vAlign w:val="center"/>
          </w:tcPr>
          <w:p w:rsidR="009F2774" w:rsidRPr="00012F05" w:rsidRDefault="009F2774" w:rsidP="00AF2AAC">
            <w:pPr>
              <w:spacing w:after="0" w:line="240" w:lineRule="auto"/>
              <w:jc w:val="center"/>
              <w:rPr>
                <w:rFonts w:ascii="Simplified Arabic" w:eastAsia="SimSun" w:hAnsi="Simplified Arabic" w:cs="Simplified Arabic"/>
                <w:sz w:val="24"/>
                <w:szCs w:val="24"/>
                <w:lang w:eastAsia="pl-PL"/>
              </w:rPr>
            </w:pPr>
            <w:r w:rsidRPr="00012F05">
              <w:rPr>
                <w:rFonts w:ascii="Simplified Arabic" w:eastAsia="SimSun" w:hAnsi="Simplified Arabic" w:cs="Simplified Arabic"/>
                <w:sz w:val="24"/>
                <w:szCs w:val="24"/>
                <w:lang w:eastAsia="pl-PL"/>
              </w:rPr>
              <w:t>0.933</w:t>
            </w:r>
          </w:p>
        </w:tc>
        <w:tc>
          <w:tcPr>
            <w:tcW w:w="1152" w:type="dxa"/>
            <w:tcBorders>
              <w:top w:val="single" w:sz="4" w:space="0" w:color="auto"/>
              <w:bottom w:val="single" w:sz="4" w:space="0" w:color="auto"/>
            </w:tcBorders>
            <w:shd w:val="clear" w:color="auto" w:fill="auto"/>
          </w:tcPr>
          <w:p w:rsidR="009F2774" w:rsidRPr="0007233B" w:rsidRDefault="009F2774" w:rsidP="00AF2AAC">
            <w:pPr>
              <w:spacing w:after="0"/>
              <w:jc w:val="center"/>
              <w:rPr>
                <w:rFonts w:ascii="Simplified Arabic" w:hAnsi="Simplified Arabic" w:cs="Simplified Arabic"/>
                <w:sz w:val="28"/>
                <w:szCs w:val="28"/>
              </w:rPr>
            </w:pPr>
            <w:r w:rsidRPr="0007233B">
              <w:rPr>
                <w:rFonts w:ascii="Simplified Arabic" w:eastAsia="SimSun" w:hAnsi="Simplified Arabic" w:cs="Simplified Arabic"/>
                <w:sz w:val="28"/>
                <w:szCs w:val="28"/>
                <w:rtl/>
              </w:rPr>
              <w:t>مرتفعة</w:t>
            </w:r>
          </w:p>
        </w:tc>
      </w:tr>
      <w:tr w:rsidR="009F2774" w:rsidRPr="007A6C7C" w:rsidTr="00AF2AAC">
        <w:trPr>
          <w:jc w:val="center"/>
        </w:trPr>
        <w:tc>
          <w:tcPr>
            <w:tcW w:w="796" w:type="dxa"/>
            <w:tcBorders>
              <w:top w:val="single" w:sz="4" w:space="0" w:color="auto"/>
              <w:bottom w:val="single" w:sz="4" w:space="0" w:color="auto"/>
            </w:tcBorders>
            <w:shd w:val="clear" w:color="auto" w:fill="auto"/>
          </w:tcPr>
          <w:p w:rsidR="009F2774" w:rsidRPr="00063707" w:rsidRDefault="009F2774" w:rsidP="00AF2AAC">
            <w:pPr>
              <w:bidi/>
              <w:spacing w:after="0" w:line="240" w:lineRule="auto"/>
              <w:ind w:left="180"/>
              <w:contextualSpacing/>
              <w:rPr>
                <w:rFonts w:asciiTheme="majorBidi" w:eastAsia="Calibri" w:hAnsiTheme="majorBidi" w:cstheme="majorBidi"/>
                <w:sz w:val="24"/>
                <w:szCs w:val="24"/>
                <w:rtl/>
                <w:lang w:bidi="ar-JO"/>
              </w:rPr>
            </w:pPr>
            <w:r>
              <w:rPr>
                <w:rFonts w:asciiTheme="majorBidi" w:eastAsia="Calibri" w:hAnsiTheme="majorBidi" w:cstheme="majorBidi" w:hint="cs"/>
                <w:sz w:val="24"/>
                <w:szCs w:val="24"/>
                <w:rtl/>
                <w:lang w:bidi="ar-JO"/>
              </w:rPr>
              <w:t>28</w:t>
            </w:r>
          </w:p>
        </w:tc>
        <w:tc>
          <w:tcPr>
            <w:tcW w:w="796" w:type="dxa"/>
            <w:tcBorders>
              <w:top w:val="single" w:sz="4" w:space="0" w:color="auto"/>
              <w:bottom w:val="single" w:sz="4" w:space="0" w:color="auto"/>
            </w:tcBorders>
            <w:shd w:val="clear" w:color="auto" w:fill="auto"/>
            <w:vAlign w:val="center"/>
          </w:tcPr>
          <w:p w:rsidR="009F2774" w:rsidRDefault="009F2774" w:rsidP="00AF2AAC">
            <w:pPr>
              <w:spacing w:after="0"/>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4</w:t>
            </w:r>
          </w:p>
        </w:tc>
        <w:tc>
          <w:tcPr>
            <w:tcW w:w="3564" w:type="dxa"/>
            <w:tcBorders>
              <w:top w:val="single" w:sz="4" w:space="0" w:color="auto"/>
              <w:bottom w:val="single" w:sz="4" w:space="0" w:color="auto"/>
            </w:tcBorders>
            <w:shd w:val="clear" w:color="auto" w:fill="auto"/>
          </w:tcPr>
          <w:p w:rsidR="009F2774" w:rsidRPr="00346DCA" w:rsidRDefault="009F2774" w:rsidP="00AF2AAC">
            <w:pPr>
              <w:bidi/>
              <w:spacing w:after="0" w:line="240" w:lineRule="auto"/>
              <w:rPr>
                <w:rFonts w:ascii="Simplified Arabic" w:hAnsi="Simplified Arabic" w:cs="Simplified Arabic"/>
                <w:sz w:val="28"/>
                <w:szCs w:val="28"/>
              </w:rPr>
            </w:pPr>
            <w:r w:rsidRPr="00346DCA">
              <w:rPr>
                <w:rFonts w:ascii="Simplified Arabic" w:hAnsi="Simplified Arabic" w:cs="Simplified Arabic"/>
                <w:sz w:val="28"/>
                <w:szCs w:val="28"/>
                <w:rtl/>
              </w:rPr>
              <w:t>العلامة التجارية للمتجر تؤثر على قراري</w:t>
            </w:r>
          </w:p>
        </w:tc>
        <w:tc>
          <w:tcPr>
            <w:tcW w:w="1152" w:type="dxa"/>
            <w:tcBorders>
              <w:top w:val="single" w:sz="4" w:space="0" w:color="auto"/>
              <w:bottom w:val="single" w:sz="4" w:space="0" w:color="auto"/>
            </w:tcBorders>
            <w:shd w:val="clear" w:color="auto" w:fill="auto"/>
            <w:vAlign w:val="center"/>
          </w:tcPr>
          <w:p w:rsidR="009F2774" w:rsidRPr="00012F05" w:rsidRDefault="009F2774" w:rsidP="00AF2AAC">
            <w:pPr>
              <w:spacing w:after="0" w:line="240" w:lineRule="auto"/>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4.38</w:t>
            </w:r>
          </w:p>
        </w:tc>
        <w:tc>
          <w:tcPr>
            <w:tcW w:w="1152" w:type="dxa"/>
            <w:tcBorders>
              <w:top w:val="single" w:sz="4" w:space="0" w:color="auto"/>
              <w:bottom w:val="single" w:sz="4" w:space="0" w:color="auto"/>
            </w:tcBorders>
            <w:shd w:val="clear" w:color="auto" w:fill="auto"/>
            <w:vAlign w:val="center"/>
          </w:tcPr>
          <w:p w:rsidR="009F2774" w:rsidRPr="00012F05" w:rsidRDefault="009F2774" w:rsidP="00AF2AAC">
            <w:pPr>
              <w:spacing w:after="0" w:line="240" w:lineRule="auto"/>
              <w:jc w:val="center"/>
              <w:rPr>
                <w:rFonts w:ascii="Simplified Arabic" w:eastAsia="SimSun" w:hAnsi="Simplified Arabic" w:cs="Simplified Arabic"/>
                <w:sz w:val="24"/>
                <w:szCs w:val="24"/>
                <w:lang w:eastAsia="pl-PL"/>
              </w:rPr>
            </w:pPr>
            <w:r w:rsidRPr="00012F05">
              <w:rPr>
                <w:rFonts w:ascii="Simplified Arabic" w:eastAsia="SimSun" w:hAnsi="Simplified Arabic" w:cs="Simplified Arabic"/>
                <w:sz w:val="24"/>
                <w:szCs w:val="24"/>
                <w:lang w:eastAsia="pl-PL"/>
              </w:rPr>
              <w:t>0.9</w:t>
            </w:r>
            <w:r>
              <w:rPr>
                <w:rFonts w:ascii="Simplified Arabic" w:eastAsia="SimSun" w:hAnsi="Simplified Arabic" w:cs="Simplified Arabic"/>
                <w:sz w:val="24"/>
                <w:szCs w:val="24"/>
                <w:lang w:eastAsia="pl-PL"/>
              </w:rPr>
              <w:t>85</w:t>
            </w:r>
          </w:p>
        </w:tc>
        <w:tc>
          <w:tcPr>
            <w:tcW w:w="1152" w:type="dxa"/>
            <w:tcBorders>
              <w:top w:val="single" w:sz="4" w:space="0" w:color="auto"/>
              <w:bottom w:val="single" w:sz="4" w:space="0" w:color="auto"/>
            </w:tcBorders>
            <w:shd w:val="clear" w:color="auto" w:fill="auto"/>
          </w:tcPr>
          <w:p w:rsidR="009F2774" w:rsidRPr="0007233B" w:rsidRDefault="009F2774" w:rsidP="00AF2AAC">
            <w:pPr>
              <w:spacing w:after="0"/>
              <w:jc w:val="center"/>
              <w:rPr>
                <w:rFonts w:ascii="Simplified Arabic" w:hAnsi="Simplified Arabic" w:cs="Simplified Arabic"/>
                <w:sz w:val="28"/>
                <w:szCs w:val="28"/>
              </w:rPr>
            </w:pPr>
            <w:r w:rsidRPr="0007233B">
              <w:rPr>
                <w:rFonts w:ascii="Simplified Arabic" w:eastAsia="SimSun" w:hAnsi="Simplified Arabic" w:cs="Simplified Arabic"/>
                <w:sz w:val="28"/>
                <w:szCs w:val="28"/>
                <w:rtl/>
              </w:rPr>
              <w:t>مرتفعة</w:t>
            </w:r>
          </w:p>
        </w:tc>
      </w:tr>
      <w:tr w:rsidR="009F2774" w:rsidRPr="007A6C7C" w:rsidTr="00AF2AAC">
        <w:trPr>
          <w:jc w:val="center"/>
        </w:trPr>
        <w:tc>
          <w:tcPr>
            <w:tcW w:w="796" w:type="dxa"/>
            <w:tcBorders>
              <w:top w:val="single" w:sz="4" w:space="0" w:color="auto"/>
              <w:bottom w:val="single" w:sz="4" w:space="0" w:color="auto"/>
            </w:tcBorders>
            <w:shd w:val="clear" w:color="auto" w:fill="auto"/>
          </w:tcPr>
          <w:p w:rsidR="009F2774" w:rsidRDefault="009F2774" w:rsidP="00AF2AAC">
            <w:pPr>
              <w:bidi/>
              <w:spacing w:after="0" w:line="240" w:lineRule="auto"/>
              <w:ind w:left="180"/>
              <w:contextualSpacing/>
              <w:rPr>
                <w:rFonts w:asciiTheme="majorBidi" w:eastAsia="Calibri" w:hAnsiTheme="majorBidi" w:cstheme="majorBidi"/>
                <w:sz w:val="24"/>
                <w:szCs w:val="24"/>
                <w:rtl/>
                <w:lang w:bidi="ar-JO"/>
              </w:rPr>
            </w:pPr>
            <w:r>
              <w:rPr>
                <w:rFonts w:asciiTheme="majorBidi" w:eastAsia="Calibri" w:hAnsiTheme="majorBidi" w:cstheme="majorBidi" w:hint="cs"/>
                <w:sz w:val="24"/>
                <w:szCs w:val="24"/>
                <w:rtl/>
                <w:lang w:bidi="ar-JO"/>
              </w:rPr>
              <w:t>29</w:t>
            </w:r>
          </w:p>
        </w:tc>
        <w:tc>
          <w:tcPr>
            <w:tcW w:w="796" w:type="dxa"/>
            <w:tcBorders>
              <w:top w:val="single" w:sz="4" w:space="0" w:color="auto"/>
              <w:bottom w:val="single" w:sz="4" w:space="0" w:color="auto"/>
            </w:tcBorders>
            <w:shd w:val="clear" w:color="auto" w:fill="auto"/>
            <w:vAlign w:val="center"/>
          </w:tcPr>
          <w:p w:rsidR="009F2774" w:rsidRDefault="009F2774" w:rsidP="00AF2AAC">
            <w:pPr>
              <w:spacing w:after="0"/>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10</w:t>
            </w:r>
          </w:p>
        </w:tc>
        <w:tc>
          <w:tcPr>
            <w:tcW w:w="3564" w:type="dxa"/>
            <w:tcBorders>
              <w:top w:val="single" w:sz="4" w:space="0" w:color="auto"/>
              <w:bottom w:val="single" w:sz="4" w:space="0" w:color="auto"/>
            </w:tcBorders>
            <w:shd w:val="clear" w:color="auto" w:fill="auto"/>
          </w:tcPr>
          <w:p w:rsidR="009F2774" w:rsidRPr="00346DCA" w:rsidRDefault="009F2774" w:rsidP="00AF2AAC">
            <w:pPr>
              <w:bidi/>
              <w:spacing w:after="0" w:line="240" w:lineRule="auto"/>
              <w:rPr>
                <w:rFonts w:ascii="Simplified Arabic" w:hAnsi="Simplified Arabic" w:cs="Simplified Arabic"/>
                <w:sz w:val="28"/>
                <w:szCs w:val="28"/>
              </w:rPr>
            </w:pPr>
            <w:r w:rsidRPr="00346DCA">
              <w:rPr>
                <w:rFonts w:ascii="Simplified Arabic" w:hAnsi="Simplified Arabic" w:cs="Simplified Arabic"/>
                <w:sz w:val="28"/>
                <w:szCs w:val="28"/>
                <w:rtl/>
              </w:rPr>
              <w:t>أشعر بالاطمئنان عند وجود خدمة دعم واضحة</w:t>
            </w:r>
          </w:p>
        </w:tc>
        <w:tc>
          <w:tcPr>
            <w:tcW w:w="1152" w:type="dxa"/>
            <w:tcBorders>
              <w:top w:val="single" w:sz="4" w:space="0" w:color="auto"/>
              <w:bottom w:val="single" w:sz="4" w:space="0" w:color="auto"/>
            </w:tcBorders>
            <w:shd w:val="clear" w:color="auto" w:fill="auto"/>
            <w:vAlign w:val="center"/>
          </w:tcPr>
          <w:p w:rsidR="009F2774" w:rsidRPr="00012F05" w:rsidRDefault="009F2774" w:rsidP="00AF2AAC">
            <w:pPr>
              <w:spacing w:after="0" w:line="240" w:lineRule="auto"/>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4.21</w:t>
            </w:r>
          </w:p>
        </w:tc>
        <w:tc>
          <w:tcPr>
            <w:tcW w:w="1152" w:type="dxa"/>
            <w:tcBorders>
              <w:top w:val="single" w:sz="4" w:space="0" w:color="auto"/>
              <w:bottom w:val="single" w:sz="4" w:space="0" w:color="auto"/>
            </w:tcBorders>
            <w:shd w:val="clear" w:color="auto" w:fill="auto"/>
            <w:vAlign w:val="center"/>
          </w:tcPr>
          <w:p w:rsidR="009F2774" w:rsidRPr="00012F05" w:rsidRDefault="009F2774" w:rsidP="00AF2AAC">
            <w:pPr>
              <w:spacing w:after="0" w:line="240" w:lineRule="auto"/>
              <w:jc w:val="center"/>
              <w:rPr>
                <w:rFonts w:ascii="Simplified Arabic" w:eastAsia="SimSun" w:hAnsi="Simplified Arabic" w:cs="Simplified Arabic"/>
                <w:sz w:val="24"/>
                <w:szCs w:val="24"/>
                <w:lang w:eastAsia="pl-PL"/>
              </w:rPr>
            </w:pPr>
            <w:r w:rsidRPr="00012F05">
              <w:rPr>
                <w:rFonts w:ascii="Simplified Arabic" w:eastAsia="SimSun" w:hAnsi="Simplified Arabic" w:cs="Simplified Arabic"/>
                <w:sz w:val="24"/>
                <w:szCs w:val="24"/>
                <w:lang w:eastAsia="pl-PL"/>
              </w:rPr>
              <w:t>0.9</w:t>
            </w:r>
            <w:r>
              <w:rPr>
                <w:rFonts w:ascii="Simplified Arabic" w:eastAsia="SimSun" w:hAnsi="Simplified Arabic" w:cs="Simplified Arabic"/>
                <w:sz w:val="24"/>
                <w:szCs w:val="24"/>
                <w:lang w:eastAsia="pl-PL"/>
              </w:rPr>
              <w:t>06</w:t>
            </w:r>
          </w:p>
        </w:tc>
        <w:tc>
          <w:tcPr>
            <w:tcW w:w="1152" w:type="dxa"/>
            <w:tcBorders>
              <w:top w:val="single" w:sz="4" w:space="0" w:color="auto"/>
              <w:bottom w:val="single" w:sz="4" w:space="0" w:color="auto"/>
            </w:tcBorders>
            <w:shd w:val="clear" w:color="auto" w:fill="auto"/>
            <w:vAlign w:val="center"/>
          </w:tcPr>
          <w:p w:rsidR="009F2774" w:rsidRPr="0007233B" w:rsidRDefault="009F2774" w:rsidP="00AF2AAC">
            <w:pPr>
              <w:spacing w:after="0"/>
              <w:jc w:val="center"/>
              <w:rPr>
                <w:rFonts w:ascii="Simplified Arabic" w:eastAsia="SimSun" w:hAnsi="Simplified Arabic" w:cs="Simplified Arabic"/>
                <w:sz w:val="28"/>
                <w:szCs w:val="28"/>
              </w:rPr>
            </w:pPr>
            <w:r w:rsidRPr="0007233B">
              <w:rPr>
                <w:rFonts w:ascii="Simplified Arabic" w:eastAsia="SimSun" w:hAnsi="Simplified Arabic" w:cs="Simplified Arabic"/>
                <w:sz w:val="28"/>
                <w:szCs w:val="28"/>
                <w:rtl/>
              </w:rPr>
              <w:t>مرتفعة</w:t>
            </w:r>
          </w:p>
        </w:tc>
      </w:tr>
      <w:tr w:rsidR="009F2774" w:rsidRPr="007A6C7C" w:rsidTr="00AF2AAC">
        <w:trPr>
          <w:jc w:val="center"/>
        </w:trPr>
        <w:tc>
          <w:tcPr>
            <w:tcW w:w="796" w:type="dxa"/>
            <w:tcBorders>
              <w:top w:val="single" w:sz="4" w:space="0" w:color="auto"/>
              <w:bottom w:val="single" w:sz="4" w:space="0" w:color="auto"/>
            </w:tcBorders>
            <w:shd w:val="clear" w:color="auto" w:fill="auto"/>
          </w:tcPr>
          <w:p w:rsidR="009F2774" w:rsidRDefault="009F2774" w:rsidP="00AF2AAC">
            <w:pPr>
              <w:bidi/>
              <w:spacing w:after="0" w:line="240" w:lineRule="auto"/>
              <w:ind w:left="180"/>
              <w:contextualSpacing/>
              <w:rPr>
                <w:rFonts w:asciiTheme="majorBidi" w:eastAsia="Calibri" w:hAnsiTheme="majorBidi" w:cstheme="majorBidi"/>
                <w:sz w:val="24"/>
                <w:szCs w:val="24"/>
                <w:rtl/>
                <w:lang w:bidi="ar-JO"/>
              </w:rPr>
            </w:pPr>
            <w:r>
              <w:rPr>
                <w:rFonts w:asciiTheme="majorBidi" w:eastAsia="Calibri" w:hAnsiTheme="majorBidi" w:cstheme="majorBidi" w:hint="cs"/>
                <w:sz w:val="24"/>
                <w:szCs w:val="24"/>
                <w:rtl/>
                <w:lang w:bidi="ar-JO"/>
              </w:rPr>
              <w:t>30</w:t>
            </w:r>
          </w:p>
        </w:tc>
        <w:tc>
          <w:tcPr>
            <w:tcW w:w="796" w:type="dxa"/>
            <w:tcBorders>
              <w:top w:val="single" w:sz="4" w:space="0" w:color="auto"/>
              <w:bottom w:val="single" w:sz="4" w:space="0" w:color="auto"/>
            </w:tcBorders>
            <w:shd w:val="clear" w:color="auto" w:fill="auto"/>
            <w:vAlign w:val="center"/>
          </w:tcPr>
          <w:p w:rsidR="009F2774" w:rsidRDefault="009F2774" w:rsidP="00AF2AAC">
            <w:pPr>
              <w:spacing w:after="0"/>
              <w:jc w:val="center"/>
              <w:rPr>
                <w:rFonts w:ascii="Simplified Arabic" w:eastAsia="SimSun" w:hAnsi="Simplified Arabic" w:cs="Simplified Arabic"/>
                <w:sz w:val="24"/>
                <w:szCs w:val="24"/>
                <w:rtl/>
                <w:lang w:val="pl-PL" w:eastAsia="pl-PL"/>
              </w:rPr>
            </w:pPr>
            <w:r>
              <w:rPr>
                <w:rFonts w:ascii="Simplified Arabic" w:eastAsia="SimSun" w:hAnsi="Simplified Arabic" w:cs="Simplified Arabic"/>
                <w:sz w:val="24"/>
                <w:szCs w:val="24"/>
                <w:lang w:val="pl-PL" w:eastAsia="pl-PL"/>
              </w:rPr>
              <w:t>13</w:t>
            </w:r>
          </w:p>
        </w:tc>
        <w:tc>
          <w:tcPr>
            <w:tcW w:w="3564" w:type="dxa"/>
            <w:tcBorders>
              <w:top w:val="single" w:sz="4" w:space="0" w:color="auto"/>
              <w:bottom w:val="single" w:sz="4" w:space="0" w:color="auto"/>
            </w:tcBorders>
            <w:shd w:val="clear" w:color="auto" w:fill="auto"/>
          </w:tcPr>
          <w:p w:rsidR="009F2774" w:rsidRPr="00346DCA" w:rsidRDefault="009F2774" w:rsidP="00AF2AAC">
            <w:pPr>
              <w:bidi/>
              <w:spacing w:after="0" w:line="240" w:lineRule="auto"/>
              <w:rPr>
                <w:rFonts w:ascii="Simplified Arabic" w:hAnsi="Simplified Arabic" w:cs="Simplified Arabic"/>
                <w:sz w:val="28"/>
                <w:szCs w:val="28"/>
              </w:rPr>
            </w:pPr>
            <w:r w:rsidRPr="00346DCA">
              <w:rPr>
                <w:rFonts w:ascii="Simplified Arabic" w:hAnsi="Simplified Arabic" w:cs="Simplified Arabic"/>
                <w:sz w:val="28"/>
                <w:szCs w:val="28"/>
                <w:rtl/>
              </w:rPr>
              <w:t>التجربة الإيجابية السابقة تجعلني أقرر الشراء بسرعة</w:t>
            </w:r>
          </w:p>
        </w:tc>
        <w:tc>
          <w:tcPr>
            <w:tcW w:w="1152" w:type="dxa"/>
            <w:tcBorders>
              <w:top w:val="single" w:sz="4" w:space="0" w:color="auto"/>
              <w:bottom w:val="single" w:sz="4" w:space="0" w:color="auto"/>
            </w:tcBorders>
            <w:shd w:val="clear" w:color="auto" w:fill="auto"/>
            <w:vAlign w:val="center"/>
          </w:tcPr>
          <w:p w:rsidR="009F2774" w:rsidRPr="00012F05" w:rsidRDefault="009F2774" w:rsidP="00AF2AAC">
            <w:pPr>
              <w:spacing w:after="0" w:line="240" w:lineRule="auto"/>
              <w:jc w:val="center"/>
              <w:rPr>
                <w:rFonts w:ascii="Simplified Arabic" w:eastAsia="SimSun" w:hAnsi="Simplified Arabic" w:cs="Simplified Arabic"/>
                <w:sz w:val="24"/>
                <w:szCs w:val="24"/>
                <w:lang w:eastAsia="pl-PL"/>
              </w:rPr>
            </w:pPr>
            <w:r>
              <w:rPr>
                <w:rFonts w:ascii="Simplified Arabic" w:eastAsia="SimSun" w:hAnsi="Simplified Arabic" w:cs="Simplified Arabic"/>
                <w:sz w:val="24"/>
                <w:szCs w:val="24"/>
                <w:lang w:eastAsia="pl-PL"/>
              </w:rPr>
              <w:t>4.38</w:t>
            </w:r>
          </w:p>
        </w:tc>
        <w:tc>
          <w:tcPr>
            <w:tcW w:w="1152" w:type="dxa"/>
            <w:tcBorders>
              <w:top w:val="single" w:sz="4" w:space="0" w:color="auto"/>
              <w:bottom w:val="single" w:sz="4" w:space="0" w:color="auto"/>
            </w:tcBorders>
            <w:shd w:val="clear" w:color="auto" w:fill="auto"/>
            <w:vAlign w:val="center"/>
          </w:tcPr>
          <w:p w:rsidR="009F2774" w:rsidRPr="00012F05" w:rsidRDefault="009F2774" w:rsidP="00AF2AAC">
            <w:pPr>
              <w:spacing w:after="0" w:line="240" w:lineRule="auto"/>
              <w:jc w:val="center"/>
              <w:rPr>
                <w:rFonts w:ascii="Simplified Arabic" w:eastAsia="SimSun" w:hAnsi="Simplified Arabic" w:cs="Simplified Arabic"/>
                <w:sz w:val="24"/>
                <w:szCs w:val="24"/>
                <w:lang w:eastAsia="pl-PL"/>
              </w:rPr>
            </w:pPr>
            <w:r w:rsidRPr="00012F05">
              <w:rPr>
                <w:rFonts w:ascii="Simplified Arabic" w:eastAsia="SimSun" w:hAnsi="Simplified Arabic" w:cs="Simplified Arabic"/>
                <w:sz w:val="24"/>
                <w:szCs w:val="24"/>
                <w:lang w:eastAsia="pl-PL"/>
              </w:rPr>
              <w:t>0.96</w:t>
            </w:r>
            <w:r>
              <w:rPr>
                <w:rFonts w:ascii="Simplified Arabic" w:eastAsia="SimSun" w:hAnsi="Simplified Arabic" w:cs="Simplified Arabic"/>
                <w:sz w:val="24"/>
                <w:szCs w:val="24"/>
                <w:lang w:eastAsia="pl-PL"/>
              </w:rPr>
              <w:t>1</w:t>
            </w:r>
          </w:p>
        </w:tc>
        <w:tc>
          <w:tcPr>
            <w:tcW w:w="1152" w:type="dxa"/>
            <w:tcBorders>
              <w:top w:val="single" w:sz="4" w:space="0" w:color="auto"/>
              <w:bottom w:val="single" w:sz="4" w:space="0" w:color="auto"/>
            </w:tcBorders>
            <w:shd w:val="clear" w:color="auto" w:fill="auto"/>
          </w:tcPr>
          <w:p w:rsidR="009F2774" w:rsidRPr="0007233B" w:rsidRDefault="009F2774" w:rsidP="00AF2AAC">
            <w:pPr>
              <w:spacing w:after="0"/>
              <w:jc w:val="center"/>
              <w:rPr>
                <w:rFonts w:ascii="Simplified Arabic" w:hAnsi="Simplified Arabic" w:cs="Simplified Arabic"/>
                <w:sz w:val="28"/>
                <w:szCs w:val="28"/>
              </w:rPr>
            </w:pPr>
            <w:r w:rsidRPr="0007233B">
              <w:rPr>
                <w:rFonts w:ascii="Simplified Arabic" w:eastAsia="SimSun" w:hAnsi="Simplified Arabic" w:cs="Simplified Arabic"/>
                <w:sz w:val="28"/>
                <w:szCs w:val="28"/>
                <w:rtl/>
              </w:rPr>
              <w:t>مرتفعة</w:t>
            </w:r>
          </w:p>
        </w:tc>
      </w:tr>
      <w:tr w:rsidR="009F2774" w:rsidRPr="007A6C7C" w:rsidTr="00AF2AAC">
        <w:trPr>
          <w:jc w:val="center"/>
        </w:trPr>
        <w:tc>
          <w:tcPr>
            <w:tcW w:w="5156" w:type="dxa"/>
            <w:gridSpan w:val="3"/>
            <w:tcBorders>
              <w:top w:val="single" w:sz="4" w:space="0" w:color="auto"/>
              <w:bottom w:val="single" w:sz="12" w:space="0" w:color="auto"/>
            </w:tcBorders>
            <w:shd w:val="clear" w:color="auto" w:fill="auto"/>
            <w:vAlign w:val="center"/>
          </w:tcPr>
          <w:p w:rsidR="009F2774" w:rsidRPr="0007233B" w:rsidRDefault="009F2774" w:rsidP="00AF2AAC">
            <w:pPr>
              <w:spacing w:after="0"/>
              <w:jc w:val="center"/>
              <w:rPr>
                <w:rFonts w:ascii="Simplified Arabic" w:eastAsia="SimSun" w:hAnsi="Simplified Arabic" w:cs="Simplified Arabic"/>
                <w:b/>
                <w:bCs/>
                <w:sz w:val="24"/>
                <w:szCs w:val="24"/>
                <w:lang w:eastAsia="pl-PL"/>
              </w:rPr>
            </w:pPr>
            <w:r w:rsidRPr="00CD4117">
              <w:rPr>
                <w:rFonts w:ascii="Simplified Arabic" w:eastAsia="SimSun" w:hAnsi="Simplified Arabic" w:cs="Simplified Arabic"/>
                <w:b/>
                <w:bCs/>
                <w:sz w:val="24"/>
                <w:szCs w:val="24"/>
                <w:rtl/>
                <w:lang w:val="pl-PL" w:eastAsia="pl-PL"/>
              </w:rPr>
              <w:t>المتوسط الكلي</w:t>
            </w:r>
          </w:p>
        </w:tc>
        <w:tc>
          <w:tcPr>
            <w:tcW w:w="1152" w:type="dxa"/>
            <w:tcBorders>
              <w:top w:val="single" w:sz="4" w:space="0" w:color="auto"/>
              <w:bottom w:val="single" w:sz="12" w:space="0" w:color="auto"/>
            </w:tcBorders>
            <w:shd w:val="clear" w:color="auto" w:fill="auto"/>
            <w:vAlign w:val="center"/>
          </w:tcPr>
          <w:p w:rsidR="009F2774" w:rsidRPr="006A7686" w:rsidRDefault="009F2774" w:rsidP="00AF2AAC">
            <w:pPr>
              <w:spacing w:after="0"/>
              <w:jc w:val="center"/>
              <w:rPr>
                <w:rFonts w:eastAsia="SimSun" w:cs="Simplified Arabic"/>
                <w:sz w:val="24"/>
                <w:szCs w:val="24"/>
                <w:rtl/>
                <w:lang w:eastAsia="pl-PL"/>
              </w:rPr>
            </w:pPr>
            <w:r>
              <w:rPr>
                <w:rFonts w:eastAsia="SimSun" w:cs="Simplified Arabic"/>
                <w:sz w:val="24"/>
                <w:szCs w:val="24"/>
                <w:lang w:eastAsia="pl-PL"/>
              </w:rPr>
              <w:t>4.32</w:t>
            </w:r>
          </w:p>
        </w:tc>
        <w:tc>
          <w:tcPr>
            <w:tcW w:w="2304" w:type="dxa"/>
            <w:gridSpan w:val="2"/>
            <w:tcBorders>
              <w:top w:val="single" w:sz="4" w:space="0" w:color="auto"/>
              <w:bottom w:val="single" w:sz="12" w:space="0" w:color="auto"/>
            </w:tcBorders>
            <w:shd w:val="clear" w:color="auto" w:fill="auto"/>
            <w:vAlign w:val="center"/>
          </w:tcPr>
          <w:p w:rsidR="009F2774" w:rsidRPr="007A6C7C" w:rsidRDefault="009F2774" w:rsidP="00AF2AAC">
            <w:pPr>
              <w:spacing w:after="0"/>
              <w:jc w:val="center"/>
              <w:rPr>
                <w:rFonts w:ascii="Simplified Arabic" w:hAnsi="Simplified Arabic" w:cs="Simplified Arabic"/>
                <w:sz w:val="24"/>
                <w:szCs w:val="24"/>
              </w:rPr>
            </w:pPr>
            <w:r w:rsidRPr="007A6C7C">
              <w:rPr>
                <w:rFonts w:ascii="Simplified Arabic" w:eastAsia="SimSun" w:hAnsi="Simplified Arabic" w:cs="Simplified Arabic"/>
                <w:sz w:val="24"/>
                <w:szCs w:val="24"/>
                <w:rtl/>
              </w:rPr>
              <w:t>مرتفعة</w:t>
            </w:r>
          </w:p>
        </w:tc>
      </w:tr>
    </w:tbl>
    <w:p w:rsidR="009F2774" w:rsidRPr="00741F3C" w:rsidRDefault="009F2774" w:rsidP="009F2774">
      <w:pPr>
        <w:bidi/>
        <w:spacing w:after="0" w:line="360" w:lineRule="auto"/>
        <w:ind w:firstLine="567"/>
        <w:jc w:val="lowKashida"/>
        <w:rPr>
          <w:rFonts w:ascii="Simplified Arabic" w:hAnsi="Simplified Arabic" w:cs="Simplified Arabic"/>
          <w:sz w:val="28"/>
          <w:szCs w:val="28"/>
        </w:rPr>
      </w:pPr>
      <w:r w:rsidRPr="00741F3C">
        <w:rPr>
          <w:rFonts w:ascii="Simplified Arabic" w:hAnsi="Simplified Arabic" w:cs="Simplified Arabic"/>
          <w:sz w:val="28"/>
          <w:szCs w:val="28"/>
          <w:rtl/>
        </w:rPr>
        <w:t>أظهرت نتائج تحليل إجابات عينة الدراسة أن المتوسط الكلي لجميع الفقرات المتعلقة بالعوامل المؤثرة في اتجاهات المستهلكين نحو المتاجر الإلكترونية بلغ 4.23، وهو ما يقع ضمن نطاق "مرتفع" وفق معيار تقييم الأهمية النسبية. هذا يشير بوضوح إلى أن العوامل المختلفة المدرجة في الاستبانة تُعد مؤثرة بشكل كبير على توجهات المستهلكين، وأن الجمهور السعودي يعطي اهتمامًا ملموسًا لهذه العوامل عند اتخاذ قرار التسوق الإلكتروني.</w:t>
      </w:r>
    </w:p>
    <w:p w:rsidR="009F2774" w:rsidRPr="00741F3C" w:rsidRDefault="009F2774" w:rsidP="009F2774">
      <w:pPr>
        <w:bidi/>
        <w:spacing w:after="0" w:line="360" w:lineRule="auto"/>
        <w:ind w:firstLine="567"/>
        <w:jc w:val="lowKashida"/>
        <w:rPr>
          <w:rFonts w:ascii="Simplified Arabic" w:hAnsi="Simplified Arabic" w:cs="Simplified Arabic"/>
          <w:sz w:val="28"/>
          <w:szCs w:val="28"/>
        </w:rPr>
      </w:pPr>
      <w:r w:rsidRPr="00741F3C">
        <w:rPr>
          <w:rFonts w:ascii="Simplified Arabic" w:hAnsi="Simplified Arabic" w:cs="Simplified Arabic"/>
          <w:sz w:val="28"/>
          <w:szCs w:val="28"/>
          <w:rtl/>
        </w:rPr>
        <w:t>أعلى فقرة في التقييم كانت "العروض السعرية تشجعني على اتخاذ قرار الشراء" بمتوسط 4.52، مما يعكس الدور الكبير للتحفيز المالي في قرارات المستهلكين. توضح هذه النتيجة أن المستهلكين في المملكة العربية السعودية يميلون للشراء أكثر عندما يشعرون بالحصول على قيمة مضافة أو خصومات، وهو ما يعزز التفاعل مع المتاجر الإلكترونية ويزيد احتمالية تكرار الشراء. العروض الترويجية تعمل كعامل جذب مباشر، إذ توفر حافزًا ماليًا واضحًا، وهو ما يجعلها أحد أبرز محددات اتخاذ القرار الشرائي.</w:t>
      </w:r>
    </w:p>
    <w:p w:rsidR="009F2774" w:rsidRPr="00741F3C" w:rsidRDefault="009F2774" w:rsidP="009F2774">
      <w:pPr>
        <w:bidi/>
        <w:spacing w:after="0" w:line="360" w:lineRule="auto"/>
        <w:ind w:firstLine="567"/>
        <w:jc w:val="lowKashida"/>
        <w:rPr>
          <w:rFonts w:ascii="Simplified Arabic" w:hAnsi="Simplified Arabic" w:cs="Simplified Arabic"/>
          <w:sz w:val="28"/>
          <w:szCs w:val="28"/>
        </w:rPr>
      </w:pPr>
      <w:r w:rsidRPr="00741F3C">
        <w:rPr>
          <w:rFonts w:ascii="Simplified Arabic" w:hAnsi="Simplified Arabic" w:cs="Simplified Arabic"/>
          <w:sz w:val="28"/>
          <w:szCs w:val="28"/>
          <w:rtl/>
        </w:rPr>
        <w:lastRenderedPageBreak/>
        <w:t>أما الفقرة ذات أدنى متوسط، فجاءت "سهولة استخدام الموقع والتنقل داخله تؤثر على تفضيلي للمتجر" بمتوسط 3.96، وعلى الرغم من كونها الأقل مقارنة ببقية الفقرات، إلا أنها ما زالت ضمن نطاق مرتفع، مما يشير إلى أهميتها النسبية. يمكن تفسير ذلك بأن المستهلكين أصبحوا معتادين على التسوق الإلكتروني ويمتلكون مهارات جيدة في التصفح، لذا فإن سهولة الاستخدام تعتبر مهمة ولكنها أقل تأثيرًا مقارنة بالعوامل التحفيزية المباشرة مثل العروض أو جودة خدمة العملاء.</w:t>
      </w:r>
    </w:p>
    <w:p w:rsidR="009F2774" w:rsidRPr="00741F3C" w:rsidRDefault="009F2774" w:rsidP="009F2774">
      <w:pPr>
        <w:bidi/>
        <w:spacing w:after="0" w:line="360" w:lineRule="auto"/>
        <w:ind w:firstLine="567"/>
        <w:jc w:val="lowKashida"/>
        <w:rPr>
          <w:rFonts w:ascii="Simplified Arabic" w:hAnsi="Simplified Arabic" w:cs="Simplified Arabic"/>
          <w:sz w:val="28"/>
          <w:szCs w:val="28"/>
        </w:rPr>
      </w:pPr>
      <w:r w:rsidRPr="00741F3C">
        <w:rPr>
          <w:rFonts w:ascii="Simplified Arabic" w:hAnsi="Simplified Arabic" w:cs="Simplified Arabic"/>
          <w:sz w:val="28"/>
          <w:szCs w:val="28"/>
          <w:rtl/>
        </w:rPr>
        <w:t>بالإضافة إلى ذلك، حصلت العوامل المتعلقة بالثقة والأمان مثل وضوح سياسة الاسترجاع، وجود خدمة دعم واضحة، وأمان البيانات الشخصية على تقييمات مرتفعة أيضًا، ما يوضح أن شعور المستهلك بالأمان يعد عنصرًا أساسيًا عند اتخاذ قرار الشراء. فالمستهلكون يميلون لاختيار المتاجر التي توفر بيئة موثوقة، حيث أن نقص الثقة أو غياب الشفافية يمكن أن يقلل من اتجاهاتهم الإيجابية نحو المتجر.</w:t>
      </w:r>
    </w:p>
    <w:p w:rsidR="009F2774" w:rsidRDefault="009F2774" w:rsidP="009F2774">
      <w:pPr>
        <w:bidi/>
        <w:spacing w:after="0" w:line="360" w:lineRule="auto"/>
        <w:ind w:firstLine="567"/>
        <w:jc w:val="lowKashida"/>
        <w:rPr>
          <w:rFonts w:ascii="Simplified Arabic" w:hAnsi="Simplified Arabic" w:cs="Simplified Arabic"/>
          <w:sz w:val="28"/>
          <w:szCs w:val="28"/>
          <w:rtl/>
        </w:rPr>
      </w:pPr>
      <w:r w:rsidRPr="00741F3C">
        <w:rPr>
          <w:rFonts w:ascii="Simplified Arabic" w:hAnsi="Simplified Arabic" w:cs="Simplified Arabic"/>
          <w:sz w:val="28"/>
          <w:szCs w:val="28"/>
          <w:rtl/>
        </w:rPr>
        <w:t>كما بينت النتائج أهمية التجارب السابقة للمستهلك، إذ أن التجربة الإيجابية السابقة تزيد من احتمالية تكرار الشراء وتعزز رضا العملاء. هذا يعكس ضرورة أن تعمل المتاجر الإلكترونية على تحسين تجربة المستخدم بشكل مستمر لضمان ولاء العملاء وبناء علاقة طويلة الأمد معهم.</w:t>
      </w:r>
    </w:p>
    <w:p w:rsidR="009F2774" w:rsidRPr="004D2A3D" w:rsidRDefault="009F2774" w:rsidP="009F2774">
      <w:pPr>
        <w:bidi/>
        <w:spacing w:after="0" w:line="360" w:lineRule="auto"/>
        <w:ind w:firstLine="567"/>
        <w:jc w:val="lowKashida"/>
        <w:rPr>
          <w:rFonts w:ascii="Simplified Arabic" w:hAnsi="Simplified Arabic" w:cs="Simplified Arabic"/>
          <w:b/>
          <w:bCs/>
          <w:sz w:val="28"/>
          <w:szCs w:val="28"/>
          <w:rtl/>
        </w:rPr>
      </w:pPr>
      <w:r w:rsidRPr="004D2A3D">
        <w:rPr>
          <w:rFonts w:ascii="Simplified Arabic" w:hAnsi="Simplified Arabic" w:cs="Simplified Arabic" w:hint="cs"/>
          <w:b/>
          <w:bCs/>
          <w:sz w:val="28"/>
          <w:szCs w:val="28"/>
          <w:rtl/>
        </w:rPr>
        <w:t>ملخص الدراسة</w:t>
      </w:r>
    </w:p>
    <w:p w:rsidR="009F2774" w:rsidRPr="004D2A3D" w:rsidRDefault="009F2774" w:rsidP="009F2774">
      <w:pPr>
        <w:bidi/>
        <w:spacing w:after="0" w:line="360" w:lineRule="auto"/>
        <w:ind w:firstLine="567"/>
        <w:jc w:val="lowKashida"/>
        <w:rPr>
          <w:rFonts w:ascii="Simplified Arabic" w:hAnsi="Simplified Arabic" w:cs="Simplified Arabic"/>
          <w:b/>
          <w:bCs/>
          <w:sz w:val="28"/>
          <w:szCs w:val="28"/>
          <w:rtl/>
        </w:rPr>
      </w:pPr>
      <w:r w:rsidRPr="004D2A3D">
        <w:rPr>
          <w:rFonts w:ascii="Simplified Arabic" w:hAnsi="Simplified Arabic" w:cs="Simplified Arabic" w:hint="cs"/>
          <w:b/>
          <w:bCs/>
          <w:sz w:val="28"/>
          <w:szCs w:val="28"/>
          <w:rtl/>
        </w:rPr>
        <w:t>1. ابرز النتائج</w:t>
      </w:r>
    </w:p>
    <w:p w:rsidR="009F2774" w:rsidRDefault="009F2774" w:rsidP="009F2774">
      <w:pPr>
        <w:bidi/>
        <w:spacing w:after="0" w:line="360" w:lineRule="auto"/>
        <w:ind w:firstLine="567"/>
        <w:jc w:val="lowKashida"/>
        <w:rPr>
          <w:rFonts w:ascii="Simplified Arabic" w:hAnsi="Simplified Arabic" w:cs="Simplified Arabic"/>
          <w:sz w:val="28"/>
          <w:szCs w:val="28"/>
          <w:rtl/>
        </w:rPr>
      </w:pPr>
      <w:r>
        <w:rPr>
          <w:rFonts w:ascii="Simplified Arabic" w:hAnsi="Simplified Arabic" w:cs="Simplified Arabic" w:hint="cs"/>
          <w:sz w:val="28"/>
          <w:szCs w:val="28"/>
          <w:rtl/>
        </w:rPr>
        <w:t>توصلت الدراسة إلى ما يلي:</w:t>
      </w:r>
    </w:p>
    <w:p w:rsidR="009F2774" w:rsidRPr="004D2A3D" w:rsidRDefault="009F2774" w:rsidP="009F2774">
      <w:pPr>
        <w:bidi/>
        <w:spacing w:after="0" w:line="360" w:lineRule="auto"/>
        <w:ind w:firstLine="567"/>
        <w:jc w:val="lowKashida"/>
        <w:rPr>
          <w:rFonts w:ascii="Simplified Arabic" w:hAnsi="Simplified Arabic" w:cs="Simplified Arabic"/>
          <w:b/>
          <w:bCs/>
          <w:sz w:val="28"/>
          <w:szCs w:val="28"/>
        </w:rPr>
      </w:pPr>
      <w:r w:rsidRPr="004D2A3D">
        <w:rPr>
          <w:rFonts w:ascii="Simplified Arabic" w:hAnsi="Simplified Arabic" w:cs="Simplified Arabic"/>
          <w:b/>
          <w:bCs/>
          <w:sz w:val="28"/>
          <w:szCs w:val="28"/>
          <w:rtl/>
        </w:rPr>
        <w:t>أولاً: تقييم المستهلكين في المملكة العربية السعودية لتجربتهم في التسوق عبر المتاجر الإلكترونية</w:t>
      </w:r>
    </w:p>
    <w:p w:rsidR="009F2774" w:rsidRPr="004D2A3D" w:rsidRDefault="009F2774" w:rsidP="009F2774">
      <w:pPr>
        <w:bidi/>
        <w:spacing w:after="0" w:line="360" w:lineRule="auto"/>
        <w:ind w:firstLine="567"/>
        <w:jc w:val="lowKashida"/>
        <w:rPr>
          <w:rFonts w:ascii="Simplified Arabic" w:hAnsi="Simplified Arabic" w:cs="Simplified Arabic"/>
          <w:sz w:val="28"/>
          <w:szCs w:val="28"/>
        </w:rPr>
      </w:pPr>
      <w:r w:rsidRPr="004D2A3D">
        <w:rPr>
          <w:rFonts w:ascii="Simplified Arabic" w:hAnsi="Simplified Arabic" w:cs="Simplified Arabic"/>
          <w:sz w:val="28"/>
          <w:szCs w:val="28"/>
          <w:rtl/>
        </w:rPr>
        <w:t xml:space="preserve">توصلت الدراسة إلى أن تقييم المستهلكين لتجربتهم في التسوق عبر المتاجر الإلكترونية في المملكة العربية السعودية جاء مرتفعًا بمتوسط كلي بلغ 4.14 ، مما يعكس رضا المستهلكين بشكل عام عن تجربة </w:t>
      </w:r>
      <w:r w:rsidRPr="004D2A3D">
        <w:rPr>
          <w:rFonts w:ascii="Simplified Arabic" w:hAnsi="Simplified Arabic" w:cs="Simplified Arabic"/>
          <w:sz w:val="28"/>
          <w:szCs w:val="28"/>
          <w:rtl/>
        </w:rPr>
        <w:lastRenderedPageBreak/>
        <w:t xml:space="preserve">التسوق الإلكتروني. وأظهرت النتائج أن أعلى فقرة تقييمية كانت "خدمة العملاء تستجيب بسرعة للاستفسارات" بمتوسط 4.23، مما يشير إلى أن المستهلكين يولون أهمية كبيرة للدعم المباشر وسرعة الاستجابة، ويعتبر هذا العامل أساسياً في تعزيز رضاهم وبناء الثقة مع المتجر. بينما جاءت فقرة "وضوح الأسعار قبل إتمام الطلب" كأدنى فقرة بمتوسط 4.03، ما يدل على وجود حاجة لتحسين الشفافية في عرض الأسعار لتعزيز تجربة الشراء ورفع مستوى رضا المستهلكين. </w:t>
      </w:r>
    </w:p>
    <w:p w:rsidR="009F2774" w:rsidRPr="004D2A3D" w:rsidRDefault="009F2774" w:rsidP="009F2774">
      <w:pPr>
        <w:bidi/>
        <w:spacing w:after="0" w:line="360" w:lineRule="auto"/>
        <w:ind w:firstLine="567"/>
        <w:jc w:val="lowKashida"/>
        <w:rPr>
          <w:rFonts w:ascii="Simplified Arabic" w:hAnsi="Simplified Arabic" w:cs="Simplified Arabic"/>
          <w:b/>
          <w:bCs/>
          <w:sz w:val="28"/>
          <w:szCs w:val="28"/>
        </w:rPr>
      </w:pPr>
      <w:r w:rsidRPr="004D2A3D">
        <w:rPr>
          <w:rFonts w:ascii="Simplified Arabic" w:hAnsi="Simplified Arabic" w:cs="Simplified Arabic"/>
          <w:b/>
          <w:bCs/>
          <w:sz w:val="28"/>
          <w:szCs w:val="28"/>
          <w:rtl/>
        </w:rPr>
        <w:t>ثانيًا: أثر تجربة المستهلك في المتاجر الإلكترونية على قرارات الشراء لدى المستهلكين</w:t>
      </w:r>
    </w:p>
    <w:p w:rsidR="009F2774" w:rsidRDefault="009F2774" w:rsidP="009F2774">
      <w:pPr>
        <w:bidi/>
        <w:spacing w:after="0" w:line="360" w:lineRule="auto"/>
        <w:ind w:firstLine="567"/>
        <w:jc w:val="lowKashida"/>
        <w:rPr>
          <w:rFonts w:ascii="Simplified Arabic" w:hAnsi="Simplified Arabic" w:cs="Simplified Arabic"/>
          <w:sz w:val="28"/>
          <w:szCs w:val="28"/>
          <w:rtl/>
        </w:rPr>
      </w:pPr>
      <w:r w:rsidRPr="004D2A3D">
        <w:rPr>
          <w:rFonts w:ascii="Simplified Arabic" w:hAnsi="Simplified Arabic" w:cs="Simplified Arabic"/>
          <w:sz w:val="28"/>
          <w:szCs w:val="28"/>
          <w:rtl/>
        </w:rPr>
        <w:t xml:space="preserve">أظهرت نتائج الدراسة أن تجربة المستهلك لها أثر مرتفع على قرارات الشراء، حيث بلغ المتوسط الكلي لجميع الفقرات 4.32، مما يدل على أن تجربة المستخدم تلعب دورًا أساسيًا في اتخاذ القرار الشرائي. وأعلى فقرة كانت "العروض السعرية تشجعني على اتخاذ قرار الشراء" بمتوسط 4.52، مما يعكس أهمية التحفيز المالي وتأثيره المباشر على سلوك الشراء وتكرار التعامل مع المتاجر الإلكترونية. أما أدنى فقرة فقد كانت "سهولة استخدام الموقع والتنقل داخله تؤثر على تفضيلي للمتجر" بمتوسط 3.96، وهو ما يشير إلى أن سهولة الاستخدام مهمة لكنها أقل تأثيرًا مقارنة بالعوامل التحفيزية المباشرة مثل العروض والخدمات. </w:t>
      </w:r>
    </w:p>
    <w:p w:rsidR="009F2774" w:rsidRPr="004D2A3D" w:rsidRDefault="009F2774" w:rsidP="009F2774">
      <w:pPr>
        <w:bidi/>
        <w:spacing w:after="0" w:line="360" w:lineRule="auto"/>
        <w:ind w:firstLine="567"/>
        <w:jc w:val="lowKashida"/>
        <w:rPr>
          <w:rFonts w:ascii="Simplified Arabic" w:hAnsi="Simplified Arabic" w:cs="Simplified Arabic"/>
          <w:b/>
          <w:bCs/>
          <w:sz w:val="28"/>
          <w:szCs w:val="28"/>
          <w:rtl/>
        </w:rPr>
      </w:pPr>
      <w:r w:rsidRPr="004D2A3D">
        <w:rPr>
          <w:rFonts w:ascii="Simplified Arabic" w:hAnsi="Simplified Arabic" w:cs="Simplified Arabic" w:hint="cs"/>
          <w:b/>
          <w:bCs/>
          <w:sz w:val="28"/>
          <w:szCs w:val="28"/>
          <w:rtl/>
        </w:rPr>
        <w:t>2. التوصيات والمقترحات</w:t>
      </w:r>
    </w:p>
    <w:p w:rsidR="009F2774" w:rsidRPr="004D2A3D" w:rsidRDefault="009F2774" w:rsidP="009F2774">
      <w:pPr>
        <w:bidi/>
        <w:spacing w:after="0" w:line="360" w:lineRule="auto"/>
        <w:rPr>
          <w:rFonts w:ascii="Simplified Arabic" w:eastAsia="Times New Roman" w:hAnsi="Simplified Arabic" w:cs="Simplified Arabic"/>
          <w:sz w:val="28"/>
          <w:szCs w:val="28"/>
        </w:rPr>
      </w:pPr>
      <w:r w:rsidRPr="004D2A3D">
        <w:rPr>
          <w:rFonts w:ascii="Simplified Arabic" w:eastAsia="Times New Roman" w:hAnsi="Simplified Arabic" w:cs="Simplified Arabic"/>
          <w:sz w:val="28"/>
          <w:szCs w:val="28"/>
          <w:rtl/>
        </w:rPr>
        <w:t>بناءً على نتائج البحث التي أظهرت أهمية تجربة المستهلك في المتاجر الإلكترونية وتأثيرها المباشر على قرارات الشراء لدى المستهلكين في المملكة العربية السعودية، توصي الباحثة بما يلي</w:t>
      </w:r>
      <w:r w:rsidRPr="004D2A3D">
        <w:rPr>
          <w:rFonts w:ascii="Simplified Arabic" w:eastAsia="Times New Roman" w:hAnsi="Simplified Arabic" w:cs="Simplified Arabic"/>
          <w:sz w:val="28"/>
          <w:szCs w:val="28"/>
        </w:rPr>
        <w:t>:</w:t>
      </w:r>
    </w:p>
    <w:p w:rsidR="009F2774" w:rsidRPr="004D2A3D" w:rsidRDefault="009F2774" w:rsidP="009F2774">
      <w:pPr>
        <w:numPr>
          <w:ilvl w:val="0"/>
          <w:numId w:val="14"/>
        </w:numPr>
        <w:bidi/>
        <w:spacing w:after="0" w:line="360" w:lineRule="auto"/>
        <w:ind w:left="0"/>
        <w:rPr>
          <w:rFonts w:ascii="Simplified Arabic" w:eastAsia="Times New Roman" w:hAnsi="Simplified Arabic" w:cs="Simplified Arabic"/>
          <w:sz w:val="28"/>
          <w:szCs w:val="28"/>
        </w:rPr>
      </w:pPr>
      <w:r w:rsidRPr="004D2A3D">
        <w:rPr>
          <w:rFonts w:ascii="Simplified Arabic" w:eastAsia="Times New Roman" w:hAnsi="Simplified Arabic" w:cs="Simplified Arabic"/>
          <w:b/>
          <w:bCs/>
          <w:sz w:val="28"/>
          <w:szCs w:val="28"/>
          <w:rtl/>
        </w:rPr>
        <w:t>تحسين تجربة المستخدم في المتاجر الإلكترونية</w:t>
      </w:r>
      <w:r w:rsidRPr="004D2A3D">
        <w:rPr>
          <w:rFonts w:ascii="Simplified Arabic" w:eastAsia="Times New Roman" w:hAnsi="Simplified Arabic" w:cs="Simplified Arabic"/>
          <w:sz w:val="28"/>
          <w:szCs w:val="28"/>
        </w:rPr>
        <w:t xml:space="preserve">: </w:t>
      </w:r>
      <w:r w:rsidRPr="004D2A3D">
        <w:rPr>
          <w:rFonts w:ascii="Simplified Arabic" w:eastAsia="Times New Roman" w:hAnsi="Simplified Arabic" w:cs="Simplified Arabic"/>
          <w:sz w:val="28"/>
          <w:szCs w:val="28"/>
          <w:rtl/>
        </w:rPr>
        <w:t>يُنصح المتاجر الإلكترونية بتطوير تصميم مواقعها وتطبيقاتها لتكون واضحة وسهلة الاستخدام، مع تنظيم المنتجات بطريقة تسهل الوصول إليها بسرعة، حيث أن سهولة التصفح تعد من العوامل المؤثرة على قرارات الشراء ورضا العملاء</w:t>
      </w:r>
      <w:r w:rsidRPr="004D2A3D">
        <w:rPr>
          <w:rFonts w:ascii="Simplified Arabic" w:eastAsia="Times New Roman" w:hAnsi="Simplified Arabic" w:cs="Simplified Arabic"/>
          <w:sz w:val="28"/>
          <w:szCs w:val="28"/>
        </w:rPr>
        <w:t xml:space="preserve">. </w:t>
      </w:r>
    </w:p>
    <w:p w:rsidR="009F2774" w:rsidRPr="004D2A3D" w:rsidRDefault="009F2774" w:rsidP="009F2774">
      <w:pPr>
        <w:numPr>
          <w:ilvl w:val="0"/>
          <w:numId w:val="14"/>
        </w:numPr>
        <w:bidi/>
        <w:spacing w:after="0" w:line="360" w:lineRule="auto"/>
        <w:ind w:left="0"/>
        <w:rPr>
          <w:rFonts w:ascii="Simplified Arabic" w:eastAsia="Times New Roman" w:hAnsi="Simplified Arabic" w:cs="Simplified Arabic"/>
          <w:sz w:val="28"/>
          <w:szCs w:val="28"/>
        </w:rPr>
      </w:pPr>
      <w:r w:rsidRPr="004D2A3D">
        <w:rPr>
          <w:rFonts w:ascii="Simplified Arabic" w:eastAsia="Times New Roman" w:hAnsi="Simplified Arabic" w:cs="Simplified Arabic"/>
          <w:b/>
          <w:bCs/>
          <w:sz w:val="28"/>
          <w:szCs w:val="28"/>
          <w:rtl/>
        </w:rPr>
        <w:lastRenderedPageBreak/>
        <w:t>تعزيز الشفافية والوضوح في الأسعار والمعلومات</w:t>
      </w:r>
      <w:r w:rsidRPr="004D2A3D">
        <w:rPr>
          <w:rFonts w:ascii="Simplified Arabic" w:eastAsia="Times New Roman" w:hAnsi="Simplified Arabic" w:cs="Simplified Arabic"/>
          <w:sz w:val="28"/>
          <w:szCs w:val="28"/>
        </w:rPr>
        <w:t xml:space="preserve">: </w:t>
      </w:r>
      <w:r w:rsidRPr="004D2A3D">
        <w:rPr>
          <w:rFonts w:ascii="Simplified Arabic" w:eastAsia="Times New Roman" w:hAnsi="Simplified Arabic" w:cs="Simplified Arabic"/>
          <w:sz w:val="28"/>
          <w:szCs w:val="28"/>
          <w:rtl/>
        </w:rPr>
        <w:t xml:space="preserve">على المتاجر الحرص على عرض الأسعار بشكل واضح قبل إتمام الطلب، وتقديم معلومات دقيقة ومفصلة عن المنتجات، مما يزيد من ثقة المستهلك </w:t>
      </w:r>
      <w:r>
        <w:rPr>
          <w:rFonts w:ascii="Simplified Arabic" w:eastAsia="Times New Roman" w:hAnsi="Simplified Arabic" w:cs="Simplified Arabic" w:hint="cs"/>
          <w:sz w:val="28"/>
          <w:szCs w:val="28"/>
          <w:rtl/>
        </w:rPr>
        <w:t>.</w:t>
      </w:r>
    </w:p>
    <w:p w:rsidR="009F2774" w:rsidRPr="004D2A3D" w:rsidRDefault="009F2774" w:rsidP="009F2774">
      <w:pPr>
        <w:numPr>
          <w:ilvl w:val="0"/>
          <w:numId w:val="14"/>
        </w:numPr>
        <w:bidi/>
        <w:spacing w:after="0" w:line="360" w:lineRule="auto"/>
        <w:ind w:left="0"/>
        <w:rPr>
          <w:rFonts w:ascii="Simplified Arabic" w:eastAsia="Times New Roman" w:hAnsi="Simplified Arabic" w:cs="Simplified Arabic"/>
          <w:sz w:val="28"/>
          <w:szCs w:val="28"/>
        </w:rPr>
      </w:pPr>
      <w:r w:rsidRPr="004D2A3D">
        <w:rPr>
          <w:rFonts w:ascii="Simplified Arabic" w:eastAsia="Times New Roman" w:hAnsi="Simplified Arabic" w:cs="Simplified Arabic"/>
          <w:b/>
          <w:bCs/>
          <w:sz w:val="28"/>
          <w:szCs w:val="28"/>
          <w:rtl/>
        </w:rPr>
        <w:t>تطوير خدمة العملاء والدعم الفوري</w:t>
      </w:r>
      <w:r w:rsidRPr="004D2A3D">
        <w:rPr>
          <w:rFonts w:ascii="Simplified Arabic" w:eastAsia="Times New Roman" w:hAnsi="Simplified Arabic" w:cs="Simplified Arabic"/>
          <w:sz w:val="28"/>
          <w:szCs w:val="28"/>
        </w:rPr>
        <w:t xml:space="preserve">: </w:t>
      </w:r>
      <w:r w:rsidRPr="004D2A3D">
        <w:rPr>
          <w:rFonts w:ascii="Simplified Arabic" w:eastAsia="Times New Roman" w:hAnsi="Simplified Arabic" w:cs="Simplified Arabic"/>
          <w:sz w:val="28"/>
          <w:szCs w:val="28"/>
          <w:rtl/>
        </w:rPr>
        <w:t>يجب على المتاجر الإلكترونية توفير قنوات دعم سريعة وفعالة للاستجابة لاستفسارات وشكاوى العملاء، إذ أن سرعة الاستجابة تعتبر أحد أهم العوامل التي تزيد رضا العملاء وثقتهم بالمتجر</w:t>
      </w:r>
      <w:r w:rsidRPr="004D2A3D">
        <w:rPr>
          <w:rFonts w:ascii="Simplified Arabic" w:eastAsia="Times New Roman" w:hAnsi="Simplified Arabic" w:cs="Simplified Arabic"/>
          <w:sz w:val="28"/>
          <w:szCs w:val="28"/>
        </w:rPr>
        <w:t xml:space="preserve">. </w:t>
      </w:r>
    </w:p>
    <w:p w:rsidR="009F2774" w:rsidRDefault="009F2774" w:rsidP="009F2774">
      <w:pPr>
        <w:numPr>
          <w:ilvl w:val="0"/>
          <w:numId w:val="14"/>
        </w:numPr>
        <w:bidi/>
        <w:spacing w:after="0" w:line="360" w:lineRule="auto"/>
        <w:ind w:left="0"/>
        <w:rPr>
          <w:rFonts w:ascii="Simplified Arabic" w:eastAsia="Times New Roman" w:hAnsi="Simplified Arabic" w:cs="Simplified Arabic"/>
          <w:sz w:val="28"/>
          <w:szCs w:val="28"/>
        </w:rPr>
      </w:pPr>
      <w:r w:rsidRPr="004D2A3D">
        <w:rPr>
          <w:rFonts w:ascii="Simplified Arabic" w:eastAsia="Times New Roman" w:hAnsi="Simplified Arabic" w:cs="Simplified Arabic"/>
          <w:b/>
          <w:bCs/>
          <w:sz w:val="28"/>
          <w:szCs w:val="28"/>
          <w:rtl/>
        </w:rPr>
        <w:t>تعزيز الأمان في المعاملات الإلكترونية</w:t>
      </w:r>
      <w:r w:rsidRPr="004D2A3D">
        <w:rPr>
          <w:rFonts w:ascii="Simplified Arabic" w:eastAsia="Times New Roman" w:hAnsi="Simplified Arabic" w:cs="Simplified Arabic"/>
          <w:sz w:val="28"/>
          <w:szCs w:val="28"/>
        </w:rPr>
        <w:t xml:space="preserve">: </w:t>
      </w:r>
      <w:r w:rsidRPr="004D2A3D">
        <w:rPr>
          <w:rFonts w:ascii="Simplified Arabic" w:eastAsia="Times New Roman" w:hAnsi="Simplified Arabic" w:cs="Simplified Arabic"/>
          <w:sz w:val="28"/>
          <w:szCs w:val="28"/>
          <w:rtl/>
        </w:rPr>
        <w:t xml:space="preserve">توصي الباحثة بالتركيز على حماية البيانات الشخصية والمالية للمستهلكين، وتقديم خيارات دفع متنوعة وآمنة، بما يعزز شعور المستهلك بالأمان </w:t>
      </w:r>
    </w:p>
    <w:p w:rsidR="009F2774" w:rsidRPr="004D2A3D" w:rsidRDefault="009F2774" w:rsidP="009F2774">
      <w:pPr>
        <w:numPr>
          <w:ilvl w:val="0"/>
          <w:numId w:val="14"/>
        </w:numPr>
        <w:bidi/>
        <w:spacing w:after="0" w:line="360" w:lineRule="auto"/>
        <w:ind w:left="0"/>
        <w:rPr>
          <w:rFonts w:ascii="Simplified Arabic" w:eastAsia="Times New Roman" w:hAnsi="Simplified Arabic" w:cs="Simplified Arabic"/>
          <w:sz w:val="28"/>
          <w:szCs w:val="28"/>
        </w:rPr>
      </w:pPr>
      <w:r w:rsidRPr="004D2A3D">
        <w:rPr>
          <w:rFonts w:ascii="Simplified Arabic" w:eastAsia="Times New Roman" w:hAnsi="Simplified Arabic" w:cs="Simplified Arabic"/>
          <w:b/>
          <w:bCs/>
          <w:sz w:val="28"/>
          <w:szCs w:val="28"/>
          <w:rtl/>
        </w:rPr>
        <w:t>الاستفادة من التجارب السابقة للعملاء</w:t>
      </w:r>
      <w:r w:rsidRPr="004D2A3D">
        <w:rPr>
          <w:rFonts w:ascii="Simplified Arabic" w:eastAsia="Times New Roman" w:hAnsi="Simplified Arabic" w:cs="Simplified Arabic"/>
          <w:sz w:val="28"/>
          <w:szCs w:val="28"/>
        </w:rPr>
        <w:t xml:space="preserve">: </w:t>
      </w:r>
      <w:r w:rsidRPr="004D2A3D">
        <w:rPr>
          <w:rFonts w:ascii="Simplified Arabic" w:eastAsia="Times New Roman" w:hAnsi="Simplified Arabic" w:cs="Simplified Arabic"/>
          <w:sz w:val="28"/>
          <w:szCs w:val="28"/>
          <w:rtl/>
        </w:rPr>
        <w:t>ينبغي للمتاجر تشجيع المستهلكين على تكرار الشراء من خلال تقديم تجارب شراء إيجابية مستمرة، حيث أن التجربة السابقة الجيدة تؤثر بشكل مباشر على الولاء للمتجر واستمرارية التعامل معه</w:t>
      </w:r>
      <w:r w:rsidRPr="004D2A3D">
        <w:rPr>
          <w:rFonts w:ascii="Simplified Arabic" w:eastAsia="Times New Roman" w:hAnsi="Simplified Arabic" w:cs="Simplified Arabic"/>
          <w:sz w:val="28"/>
          <w:szCs w:val="28"/>
        </w:rPr>
        <w:t xml:space="preserve">. </w:t>
      </w:r>
    </w:p>
    <w:p w:rsidR="009F2774" w:rsidRPr="004D2A3D" w:rsidRDefault="009F2774" w:rsidP="009F2774">
      <w:pPr>
        <w:numPr>
          <w:ilvl w:val="0"/>
          <w:numId w:val="14"/>
        </w:numPr>
        <w:bidi/>
        <w:spacing w:after="0" w:line="360" w:lineRule="auto"/>
        <w:ind w:left="0"/>
        <w:rPr>
          <w:rFonts w:ascii="Simplified Arabic" w:eastAsia="Times New Roman" w:hAnsi="Simplified Arabic" w:cs="Simplified Arabic"/>
          <w:sz w:val="28"/>
          <w:szCs w:val="28"/>
        </w:rPr>
      </w:pPr>
      <w:r w:rsidRPr="004D2A3D">
        <w:rPr>
          <w:rFonts w:ascii="Simplified Arabic" w:eastAsia="Times New Roman" w:hAnsi="Simplified Arabic" w:cs="Simplified Arabic"/>
          <w:b/>
          <w:bCs/>
          <w:sz w:val="28"/>
          <w:szCs w:val="28"/>
          <w:rtl/>
        </w:rPr>
        <w:t>استخدام العروض الترويجية والتحفيزية</w:t>
      </w:r>
      <w:r w:rsidRPr="004D2A3D">
        <w:rPr>
          <w:rFonts w:ascii="Simplified Arabic" w:eastAsia="Times New Roman" w:hAnsi="Simplified Arabic" w:cs="Simplified Arabic"/>
          <w:sz w:val="28"/>
          <w:szCs w:val="28"/>
        </w:rPr>
        <w:t xml:space="preserve">: </w:t>
      </w:r>
      <w:r w:rsidRPr="004D2A3D">
        <w:rPr>
          <w:rFonts w:ascii="Simplified Arabic" w:eastAsia="Times New Roman" w:hAnsi="Simplified Arabic" w:cs="Simplified Arabic"/>
          <w:sz w:val="28"/>
          <w:szCs w:val="28"/>
          <w:rtl/>
        </w:rPr>
        <w:t>بما أن العروض السعرية والخصومات تعد من أبرز العوامل المؤثرة في اتخاذ قرار الشراء، يُنصح المتاجر بوضع برامج ترويجية مبتكرة تشجع العملاء على الشراء المتكرر وتعزز رضاهم</w:t>
      </w:r>
      <w:r w:rsidRPr="004D2A3D">
        <w:rPr>
          <w:rFonts w:ascii="Simplified Arabic" w:eastAsia="Times New Roman" w:hAnsi="Simplified Arabic" w:cs="Simplified Arabic"/>
          <w:sz w:val="28"/>
          <w:szCs w:val="28"/>
        </w:rPr>
        <w:t xml:space="preserve">. </w:t>
      </w:r>
    </w:p>
    <w:p w:rsidR="009F2774" w:rsidRPr="004D2A3D" w:rsidRDefault="009F2774" w:rsidP="009F2774">
      <w:pPr>
        <w:numPr>
          <w:ilvl w:val="0"/>
          <w:numId w:val="14"/>
        </w:numPr>
        <w:bidi/>
        <w:spacing w:after="0" w:line="360" w:lineRule="auto"/>
        <w:ind w:left="0"/>
        <w:rPr>
          <w:rFonts w:ascii="Simplified Arabic" w:eastAsia="Times New Roman" w:hAnsi="Simplified Arabic" w:cs="Simplified Arabic"/>
          <w:sz w:val="28"/>
          <w:szCs w:val="28"/>
        </w:rPr>
      </w:pPr>
      <w:r w:rsidRPr="004D2A3D">
        <w:rPr>
          <w:rFonts w:ascii="Simplified Arabic" w:eastAsia="Times New Roman" w:hAnsi="Simplified Arabic" w:cs="Simplified Arabic"/>
          <w:b/>
          <w:bCs/>
          <w:sz w:val="28"/>
          <w:szCs w:val="28"/>
          <w:rtl/>
        </w:rPr>
        <w:t>تطوير سياسات الاسترجاع والاستبدال بوضوح</w:t>
      </w:r>
      <w:r w:rsidRPr="004D2A3D">
        <w:rPr>
          <w:rFonts w:ascii="Simplified Arabic" w:eastAsia="Times New Roman" w:hAnsi="Simplified Arabic" w:cs="Simplified Arabic"/>
          <w:sz w:val="28"/>
          <w:szCs w:val="28"/>
        </w:rPr>
        <w:t xml:space="preserve">: </w:t>
      </w:r>
      <w:r w:rsidRPr="004D2A3D">
        <w:rPr>
          <w:rFonts w:ascii="Simplified Arabic" w:eastAsia="Times New Roman" w:hAnsi="Simplified Arabic" w:cs="Simplified Arabic"/>
          <w:sz w:val="28"/>
          <w:szCs w:val="28"/>
          <w:rtl/>
        </w:rPr>
        <w:t>على المتاجر وضع سياسات مرنة وواضحة للاسترجاع والاستبدال، بحيث يشعر المستهلك بالثقة عند اتخاذ قرار الشراء، ويقل القلق المرتبط بالمعاملات الإلكترونية</w:t>
      </w:r>
      <w:r w:rsidRPr="004D2A3D">
        <w:rPr>
          <w:rFonts w:ascii="Simplified Arabic" w:eastAsia="Times New Roman" w:hAnsi="Simplified Arabic" w:cs="Simplified Arabic"/>
          <w:sz w:val="28"/>
          <w:szCs w:val="28"/>
        </w:rPr>
        <w:t xml:space="preserve">. </w:t>
      </w:r>
    </w:p>
    <w:p w:rsidR="009F2774" w:rsidRPr="004D2A3D" w:rsidRDefault="009F2774" w:rsidP="009F2774">
      <w:pPr>
        <w:numPr>
          <w:ilvl w:val="0"/>
          <w:numId w:val="14"/>
        </w:numPr>
        <w:bidi/>
        <w:spacing w:after="0" w:line="360" w:lineRule="auto"/>
        <w:ind w:left="0"/>
        <w:rPr>
          <w:rFonts w:ascii="Times New Roman" w:eastAsia="Times New Roman" w:hAnsi="Times New Roman" w:cs="Times New Roman"/>
          <w:sz w:val="24"/>
          <w:szCs w:val="24"/>
        </w:rPr>
      </w:pPr>
      <w:r w:rsidRPr="004D2A3D">
        <w:rPr>
          <w:rFonts w:ascii="Simplified Arabic" w:eastAsia="Times New Roman" w:hAnsi="Simplified Arabic" w:cs="Simplified Arabic"/>
          <w:b/>
          <w:bCs/>
          <w:sz w:val="28"/>
          <w:szCs w:val="28"/>
          <w:rtl/>
        </w:rPr>
        <w:t>متابعة تقييمات العملاء لتحسين الخدمات</w:t>
      </w:r>
      <w:r w:rsidRPr="004D2A3D">
        <w:rPr>
          <w:rFonts w:ascii="Simplified Arabic" w:eastAsia="Times New Roman" w:hAnsi="Simplified Arabic" w:cs="Simplified Arabic"/>
          <w:sz w:val="28"/>
          <w:szCs w:val="28"/>
        </w:rPr>
        <w:t xml:space="preserve">: </w:t>
      </w:r>
      <w:r w:rsidRPr="004D2A3D">
        <w:rPr>
          <w:rFonts w:ascii="Simplified Arabic" w:eastAsia="Times New Roman" w:hAnsi="Simplified Arabic" w:cs="Simplified Arabic"/>
          <w:sz w:val="28"/>
          <w:szCs w:val="28"/>
          <w:rtl/>
        </w:rPr>
        <w:t xml:space="preserve">يُوصى بالاعتماد على مراجعات العملاء وتقييماتهم لتحسين </w:t>
      </w:r>
    </w:p>
    <w:p w:rsidR="009F2774" w:rsidRPr="004D2A3D" w:rsidRDefault="009F2774" w:rsidP="009F2774">
      <w:pPr>
        <w:bidi/>
        <w:spacing w:after="0" w:line="360" w:lineRule="auto"/>
        <w:rPr>
          <w:rFonts w:ascii="Times New Roman" w:eastAsia="Times New Roman" w:hAnsi="Times New Roman" w:cs="Times New Roman"/>
          <w:sz w:val="24"/>
          <w:szCs w:val="24"/>
          <w:rtl/>
        </w:rPr>
      </w:pPr>
      <w:r w:rsidRPr="004D2A3D">
        <w:rPr>
          <w:rFonts w:ascii="Simplified Arabic" w:eastAsia="Times New Roman" w:hAnsi="Simplified Arabic" w:cs="Simplified Arabic"/>
          <w:sz w:val="28"/>
          <w:szCs w:val="28"/>
          <w:rtl/>
        </w:rPr>
        <w:t>جودة المنتجات والخدمات، والاستفادة من ملاحظاتهم لتعديل التجربة الشرائية بما يتناسب مع احتياجات الجمهور السعودي</w:t>
      </w:r>
      <w:r w:rsidRPr="004D2A3D">
        <w:rPr>
          <w:rFonts w:ascii="Times New Roman" w:eastAsia="Times New Roman" w:hAnsi="Times New Roman" w:cs="Times New Roman"/>
          <w:sz w:val="24"/>
          <w:szCs w:val="24"/>
        </w:rPr>
        <w:t xml:space="preserve">. </w:t>
      </w:r>
    </w:p>
    <w:p w:rsidR="009F2774" w:rsidRPr="000E5D4E" w:rsidRDefault="009F2774" w:rsidP="009F2774">
      <w:pPr>
        <w:bidi/>
        <w:spacing w:after="0" w:line="360" w:lineRule="auto"/>
        <w:jc w:val="both"/>
        <w:rPr>
          <w:rFonts w:ascii="Simplified Arabic" w:eastAsia="Times New Roman" w:hAnsi="Simplified Arabic" w:cs="Simplified Arabic"/>
          <w:b/>
          <w:bCs/>
          <w:sz w:val="28"/>
          <w:szCs w:val="28"/>
          <w:rtl/>
        </w:rPr>
      </w:pPr>
      <w:r w:rsidRPr="000E5D4E">
        <w:rPr>
          <w:rFonts w:ascii="Simplified Arabic" w:eastAsia="Times New Roman" w:hAnsi="Simplified Arabic" w:cs="Simplified Arabic" w:hint="cs"/>
          <w:b/>
          <w:bCs/>
          <w:sz w:val="28"/>
          <w:szCs w:val="28"/>
          <w:rtl/>
        </w:rPr>
        <w:lastRenderedPageBreak/>
        <w:t>المراجع</w:t>
      </w:r>
    </w:p>
    <w:p w:rsidR="009F2774" w:rsidRPr="000E5D4E" w:rsidRDefault="009F2774" w:rsidP="009F2774">
      <w:pPr>
        <w:bidi/>
        <w:spacing w:after="0" w:line="360" w:lineRule="auto"/>
        <w:jc w:val="both"/>
        <w:rPr>
          <w:rFonts w:ascii="Simplified Arabic" w:eastAsia="Times New Roman" w:hAnsi="Simplified Arabic" w:cs="Simplified Arabic"/>
          <w:b/>
          <w:bCs/>
          <w:sz w:val="28"/>
          <w:szCs w:val="28"/>
          <w:rtl/>
        </w:rPr>
      </w:pPr>
      <w:r w:rsidRPr="000E5D4E">
        <w:rPr>
          <w:rFonts w:ascii="Simplified Arabic" w:eastAsia="Times New Roman" w:hAnsi="Simplified Arabic" w:cs="Simplified Arabic" w:hint="cs"/>
          <w:b/>
          <w:bCs/>
          <w:sz w:val="28"/>
          <w:szCs w:val="28"/>
          <w:rtl/>
        </w:rPr>
        <w:t>أولاً: المراجع العربية</w:t>
      </w:r>
    </w:p>
    <w:p w:rsidR="009F2774" w:rsidRPr="00367CA6" w:rsidRDefault="009F2774" w:rsidP="009F2774">
      <w:pPr>
        <w:bidi/>
        <w:spacing w:after="240" w:line="360" w:lineRule="auto"/>
        <w:jc w:val="both"/>
        <w:rPr>
          <w:rFonts w:ascii="Simplified Arabic" w:eastAsia="Times New Roman" w:hAnsi="Simplified Arabic" w:cs="Simplified Arabic"/>
          <w:sz w:val="28"/>
          <w:szCs w:val="28"/>
        </w:rPr>
      </w:pPr>
      <w:r w:rsidRPr="00367CA6">
        <w:rPr>
          <w:rFonts w:ascii="Simplified Arabic" w:eastAsia="Times New Roman" w:hAnsi="Simplified Arabic" w:cs="Simplified Arabic"/>
          <w:sz w:val="28"/>
          <w:szCs w:val="28"/>
          <w:rtl/>
        </w:rPr>
        <w:t>الحربي، ف</w:t>
      </w:r>
      <w:r>
        <w:rPr>
          <w:rFonts w:ascii="Simplified Arabic" w:eastAsia="Times New Roman" w:hAnsi="Simplified Arabic" w:cs="Simplified Arabic" w:hint="cs"/>
          <w:sz w:val="28"/>
          <w:szCs w:val="28"/>
          <w:rtl/>
        </w:rPr>
        <w:t>يصل</w:t>
      </w:r>
      <w:r w:rsidRPr="00367CA6">
        <w:rPr>
          <w:rFonts w:ascii="Simplified Arabic" w:eastAsia="Times New Roman" w:hAnsi="Simplified Arabic" w:cs="Simplified Arabic"/>
          <w:sz w:val="28"/>
          <w:szCs w:val="28"/>
          <w:rtl/>
        </w:rPr>
        <w:t xml:space="preserve">. (2024). تأثير جودة الخدمات الإلكترونية في رضا المستهلك وقرارات الشراء عبر المتاجر الإلكترونية في المملكة العربية السعودية. </w:t>
      </w:r>
      <w:r w:rsidRPr="00206B91">
        <w:rPr>
          <w:rFonts w:ascii="Simplified Arabic" w:eastAsia="Times New Roman" w:hAnsi="Simplified Arabic" w:cs="Simplified Arabic"/>
          <w:b/>
          <w:bCs/>
          <w:sz w:val="28"/>
          <w:szCs w:val="28"/>
          <w:rtl/>
        </w:rPr>
        <w:t>المجلة العربية للتجارة الإلكترونية</w:t>
      </w:r>
      <w:r w:rsidRPr="00367CA6">
        <w:rPr>
          <w:rFonts w:ascii="Simplified Arabic" w:eastAsia="Times New Roman" w:hAnsi="Simplified Arabic" w:cs="Simplified Arabic"/>
          <w:sz w:val="28"/>
          <w:szCs w:val="28"/>
          <w:rtl/>
        </w:rPr>
        <w:t>، 10(1)، 77–101.</w:t>
      </w:r>
    </w:p>
    <w:p w:rsidR="009F2774" w:rsidRPr="00367CA6" w:rsidRDefault="009F2774" w:rsidP="009F2774">
      <w:pPr>
        <w:bidi/>
        <w:spacing w:after="240" w:line="360" w:lineRule="auto"/>
        <w:jc w:val="both"/>
        <w:rPr>
          <w:rFonts w:ascii="Simplified Arabic" w:eastAsia="Times New Roman" w:hAnsi="Simplified Arabic" w:cs="Simplified Arabic"/>
          <w:sz w:val="28"/>
          <w:szCs w:val="28"/>
        </w:rPr>
      </w:pPr>
      <w:r w:rsidRPr="00367CA6">
        <w:rPr>
          <w:rFonts w:ascii="Simplified Arabic" w:eastAsia="Times New Roman" w:hAnsi="Simplified Arabic" w:cs="Simplified Arabic"/>
          <w:sz w:val="28"/>
          <w:szCs w:val="28"/>
          <w:rtl/>
        </w:rPr>
        <w:t>المطيري، س</w:t>
      </w:r>
      <w:r>
        <w:rPr>
          <w:rFonts w:ascii="Simplified Arabic" w:eastAsia="Times New Roman" w:hAnsi="Simplified Arabic" w:cs="Simplified Arabic" w:hint="cs"/>
          <w:sz w:val="28"/>
          <w:szCs w:val="28"/>
          <w:rtl/>
        </w:rPr>
        <w:t>ارة</w:t>
      </w:r>
      <w:r w:rsidRPr="00367CA6">
        <w:rPr>
          <w:rFonts w:ascii="Simplified Arabic" w:eastAsia="Times New Roman" w:hAnsi="Simplified Arabic" w:cs="Simplified Arabic"/>
          <w:sz w:val="28"/>
          <w:szCs w:val="28"/>
          <w:rtl/>
        </w:rPr>
        <w:t xml:space="preserve">. (2023). العوامل المؤثرة في تجربة التسوق الإلكتروني لدى المستهلكين في المملكة العربية السعودية. </w:t>
      </w:r>
      <w:r w:rsidRPr="00206B91">
        <w:rPr>
          <w:rFonts w:ascii="Simplified Arabic" w:eastAsia="Times New Roman" w:hAnsi="Simplified Arabic" w:cs="Simplified Arabic"/>
          <w:b/>
          <w:bCs/>
          <w:sz w:val="28"/>
          <w:szCs w:val="28"/>
          <w:rtl/>
        </w:rPr>
        <w:t>مجلة الدراسات التسويقية العربية</w:t>
      </w:r>
      <w:r w:rsidRPr="00367CA6">
        <w:rPr>
          <w:rFonts w:ascii="Simplified Arabic" w:eastAsia="Times New Roman" w:hAnsi="Simplified Arabic" w:cs="Simplified Arabic"/>
          <w:sz w:val="28"/>
          <w:szCs w:val="28"/>
          <w:rtl/>
        </w:rPr>
        <w:t>، 7(2)، 112–134.</w:t>
      </w:r>
    </w:p>
    <w:p w:rsidR="009F2774" w:rsidRPr="00367CA6" w:rsidRDefault="009F2774" w:rsidP="009F2774">
      <w:pPr>
        <w:bidi/>
        <w:spacing w:after="240" w:line="360" w:lineRule="auto"/>
        <w:jc w:val="both"/>
        <w:rPr>
          <w:rFonts w:ascii="Simplified Arabic" w:eastAsia="Times New Roman" w:hAnsi="Simplified Arabic" w:cs="Simplified Arabic"/>
          <w:sz w:val="28"/>
          <w:szCs w:val="28"/>
        </w:rPr>
      </w:pPr>
      <w:r w:rsidRPr="00367CA6">
        <w:rPr>
          <w:rFonts w:ascii="Simplified Arabic" w:eastAsia="Times New Roman" w:hAnsi="Simplified Arabic" w:cs="Simplified Arabic"/>
          <w:sz w:val="28"/>
          <w:szCs w:val="28"/>
          <w:rtl/>
        </w:rPr>
        <w:t>السيد، م</w:t>
      </w:r>
      <w:r>
        <w:rPr>
          <w:rFonts w:ascii="Simplified Arabic" w:eastAsia="Times New Roman" w:hAnsi="Simplified Arabic" w:cs="Simplified Arabic" w:hint="cs"/>
          <w:sz w:val="28"/>
          <w:szCs w:val="28"/>
          <w:rtl/>
        </w:rPr>
        <w:t>حمد</w:t>
      </w:r>
      <w:r w:rsidRPr="00367CA6">
        <w:rPr>
          <w:rFonts w:ascii="Simplified Arabic" w:eastAsia="Times New Roman" w:hAnsi="Simplified Arabic" w:cs="Simplified Arabic"/>
          <w:sz w:val="28"/>
          <w:szCs w:val="28"/>
          <w:rtl/>
        </w:rPr>
        <w:t xml:space="preserve">. (2023). دور تجربة المستهلك الرقمية في تعزيز قرارات الشراء عبر المتاجر الإلكترونية في مصر. </w:t>
      </w:r>
      <w:r w:rsidRPr="00206B91">
        <w:rPr>
          <w:rFonts w:ascii="Simplified Arabic" w:eastAsia="Times New Roman" w:hAnsi="Simplified Arabic" w:cs="Simplified Arabic"/>
          <w:b/>
          <w:bCs/>
          <w:sz w:val="28"/>
          <w:szCs w:val="28"/>
          <w:rtl/>
        </w:rPr>
        <w:t>مجلة البحوث التسويقية</w:t>
      </w:r>
      <w:r w:rsidRPr="00367CA6">
        <w:rPr>
          <w:rFonts w:ascii="Simplified Arabic" w:eastAsia="Times New Roman" w:hAnsi="Simplified Arabic" w:cs="Simplified Arabic"/>
          <w:sz w:val="28"/>
          <w:szCs w:val="28"/>
          <w:rtl/>
        </w:rPr>
        <w:t>، 9(1)، 88–110.</w:t>
      </w:r>
    </w:p>
    <w:p w:rsidR="009F2774" w:rsidRPr="00367CA6" w:rsidRDefault="009F2774" w:rsidP="009F2774">
      <w:pPr>
        <w:bidi/>
        <w:spacing w:after="240" w:line="360" w:lineRule="auto"/>
        <w:jc w:val="both"/>
        <w:rPr>
          <w:rFonts w:ascii="Simplified Arabic" w:eastAsia="Times New Roman" w:hAnsi="Simplified Arabic" w:cs="Simplified Arabic"/>
          <w:sz w:val="28"/>
          <w:szCs w:val="28"/>
        </w:rPr>
      </w:pPr>
      <w:r w:rsidRPr="00367CA6">
        <w:rPr>
          <w:rFonts w:ascii="Simplified Arabic" w:eastAsia="Times New Roman" w:hAnsi="Simplified Arabic" w:cs="Simplified Arabic"/>
          <w:sz w:val="28"/>
          <w:szCs w:val="28"/>
          <w:rtl/>
        </w:rPr>
        <w:t xml:space="preserve">الخطيب، </w:t>
      </w:r>
      <w:r>
        <w:rPr>
          <w:rFonts w:ascii="Simplified Arabic" w:eastAsia="Times New Roman" w:hAnsi="Simplified Arabic" w:cs="Simplified Arabic" w:hint="cs"/>
          <w:sz w:val="28"/>
          <w:szCs w:val="28"/>
          <w:rtl/>
        </w:rPr>
        <w:t>أحمد و</w:t>
      </w:r>
      <w:r w:rsidRPr="00367CA6">
        <w:rPr>
          <w:rFonts w:ascii="Simplified Arabic" w:eastAsia="Times New Roman" w:hAnsi="Simplified Arabic" w:cs="Simplified Arabic"/>
          <w:sz w:val="28"/>
          <w:szCs w:val="28"/>
          <w:rtl/>
        </w:rPr>
        <w:t xml:space="preserve"> العبادي، م</w:t>
      </w:r>
      <w:r>
        <w:rPr>
          <w:rFonts w:ascii="Simplified Arabic" w:eastAsia="Times New Roman" w:hAnsi="Simplified Arabic" w:cs="Simplified Arabic" w:hint="cs"/>
          <w:sz w:val="28"/>
          <w:szCs w:val="28"/>
          <w:rtl/>
        </w:rPr>
        <w:t>حمود</w:t>
      </w:r>
      <w:r w:rsidRPr="00367CA6">
        <w:rPr>
          <w:rFonts w:ascii="Simplified Arabic" w:eastAsia="Times New Roman" w:hAnsi="Simplified Arabic" w:cs="Simplified Arabic"/>
          <w:sz w:val="28"/>
          <w:szCs w:val="28"/>
          <w:rtl/>
        </w:rPr>
        <w:t xml:space="preserve">. (2022). تأثير الثقة في المتاجر الإلكترونية على نية الشراء لدى المستهلكين في الأردن. </w:t>
      </w:r>
      <w:r w:rsidRPr="00206B91">
        <w:rPr>
          <w:rFonts w:ascii="Simplified Arabic" w:eastAsia="Times New Roman" w:hAnsi="Simplified Arabic" w:cs="Simplified Arabic"/>
          <w:b/>
          <w:bCs/>
          <w:sz w:val="28"/>
          <w:szCs w:val="28"/>
          <w:rtl/>
        </w:rPr>
        <w:t>المجلة العربية للإدارة</w:t>
      </w:r>
      <w:r w:rsidRPr="00367CA6">
        <w:rPr>
          <w:rFonts w:ascii="Simplified Arabic" w:eastAsia="Times New Roman" w:hAnsi="Simplified Arabic" w:cs="Simplified Arabic"/>
          <w:sz w:val="28"/>
          <w:szCs w:val="28"/>
          <w:rtl/>
        </w:rPr>
        <w:t>، 14(2)، 145–168.</w:t>
      </w:r>
    </w:p>
    <w:p w:rsidR="009F2774" w:rsidRPr="00367CA6" w:rsidRDefault="009F2774" w:rsidP="009F2774">
      <w:pPr>
        <w:bidi/>
        <w:spacing w:after="240" w:line="360" w:lineRule="auto"/>
        <w:jc w:val="both"/>
        <w:rPr>
          <w:rFonts w:ascii="Simplified Arabic" w:eastAsia="Times New Roman" w:hAnsi="Simplified Arabic" w:cs="Simplified Arabic"/>
          <w:sz w:val="28"/>
          <w:szCs w:val="28"/>
        </w:rPr>
      </w:pPr>
      <w:r w:rsidRPr="00367CA6">
        <w:rPr>
          <w:rFonts w:ascii="Simplified Arabic" w:eastAsia="Times New Roman" w:hAnsi="Simplified Arabic" w:cs="Simplified Arabic"/>
          <w:sz w:val="28"/>
          <w:szCs w:val="28"/>
          <w:rtl/>
        </w:rPr>
        <w:t>النعيمي، ح</w:t>
      </w:r>
      <w:r>
        <w:rPr>
          <w:rFonts w:ascii="Simplified Arabic" w:eastAsia="Times New Roman" w:hAnsi="Simplified Arabic" w:cs="Simplified Arabic" w:hint="cs"/>
          <w:sz w:val="28"/>
          <w:szCs w:val="28"/>
          <w:rtl/>
        </w:rPr>
        <w:t>مد</w:t>
      </w:r>
      <w:r w:rsidRPr="00367CA6">
        <w:rPr>
          <w:rFonts w:ascii="Simplified Arabic" w:eastAsia="Times New Roman" w:hAnsi="Simplified Arabic" w:cs="Simplified Arabic"/>
          <w:sz w:val="28"/>
          <w:szCs w:val="28"/>
          <w:rtl/>
        </w:rPr>
        <w:t xml:space="preserve">. (2021). جودة تجربة المستخدم في المتاجر الإلكترونية وأثرها في رضا العملاء في الإمارات العربية المتحدة. </w:t>
      </w:r>
      <w:r w:rsidRPr="00206B91">
        <w:rPr>
          <w:rFonts w:ascii="Simplified Arabic" w:eastAsia="Times New Roman" w:hAnsi="Simplified Arabic" w:cs="Simplified Arabic"/>
          <w:b/>
          <w:bCs/>
          <w:sz w:val="28"/>
          <w:szCs w:val="28"/>
          <w:rtl/>
        </w:rPr>
        <w:t>مجلة الخليج للعلوم الإدارية،</w:t>
      </w:r>
      <w:r w:rsidRPr="00367CA6">
        <w:rPr>
          <w:rFonts w:ascii="Simplified Arabic" w:eastAsia="Times New Roman" w:hAnsi="Simplified Arabic" w:cs="Simplified Arabic"/>
          <w:sz w:val="28"/>
          <w:szCs w:val="28"/>
          <w:rtl/>
        </w:rPr>
        <w:t xml:space="preserve"> 6(1)، 59–82.</w:t>
      </w:r>
    </w:p>
    <w:p w:rsidR="009F2774" w:rsidRPr="00C02BF8" w:rsidRDefault="009F2774" w:rsidP="009F2774">
      <w:pPr>
        <w:bidi/>
        <w:spacing w:after="240" w:line="360" w:lineRule="auto"/>
        <w:jc w:val="both"/>
        <w:rPr>
          <w:rFonts w:ascii="Simplified Arabic" w:eastAsia="Times New Roman" w:hAnsi="Simplified Arabic" w:cs="Simplified Arabic"/>
          <w:sz w:val="28"/>
          <w:szCs w:val="28"/>
        </w:rPr>
      </w:pPr>
      <w:r w:rsidRPr="00367CA6">
        <w:rPr>
          <w:rFonts w:ascii="Simplified Arabic" w:eastAsia="Times New Roman" w:hAnsi="Simplified Arabic" w:cs="Simplified Arabic"/>
          <w:sz w:val="28"/>
          <w:szCs w:val="28"/>
          <w:rtl/>
        </w:rPr>
        <w:t xml:space="preserve">علي، </w:t>
      </w:r>
      <w:r>
        <w:rPr>
          <w:rFonts w:ascii="Simplified Arabic" w:eastAsia="Times New Roman" w:hAnsi="Simplified Arabic" w:cs="Simplified Arabic" w:hint="cs"/>
          <w:sz w:val="28"/>
          <w:szCs w:val="28"/>
          <w:rtl/>
        </w:rPr>
        <w:t>خالد</w:t>
      </w:r>
      <w:r w:rsidRPr="00367CA6">
        <w:rPr>
          <w:rFonts w:ascii="Simplified Arabic" w:eastAsia="Times New Roman" w:hAnsi="Simplified Arabic" w:cs="Simplified Arabic"/>
          <w:sz w:val="28"/>
          <w:szCs w:val="28"/>
          <w:rtl/>
        </w:rPr>
        <w:t>. (2021). العوامل المؤثرة في سلوك المستهلك نحو التسوق الإلكتروني في البيئة العربية.</w:t>
      </w:r>
      <w:r w:rsidRPr="00206B91">
        <w:rPr>
          <w:rFonts w:ascii="Simplified Arabic" w:eastAsia="Times New Roman" w:hAnsi="Simplified Arabic" w:cs="Simplified Arabic"/>
          <w:b/>
          <w:bCs/>
          <w:sz w:val="28"/>
          <w:szCs w:val="28"/>
          <w:rtl/>
        </w:rPr>
        <w:t xml:space="preserve"> المجلة العربية للدراسات الاقتصا</w:t>
      </w:r>
      <w:r w:rsidRPr="00367CA6">
        <w:rPr>
          <w:rFonts w:ascii="Simplified Arabic" w:eastAsia="Times New Roman" w:hAnsi="Simplified Arabic" w:cs="Simplified Arabic"/>
          <w:sz w:val="28"/>
          <w:szCs w:val="28"/>
          <w:rtl/>
        </w:rPr>
        <w:t>دية، 5(2)، 133–158.</w:t>
      </w:r>
    </w:p>
    <w:p w:rsidR="009F2774" w:rsidRPr="00C02BF8" w:rsidRDefault="009F2774" w:rsidP="009F2774">
      <w:pPr>
        <w:bidi/>
        <w:spacing w:after="240" w:line="360" w:lineRule="auto"/>
        <w:jc w:val="both"/>
        <w:rPr>
          <w:rFonts w:ascii="Simplified Arabic" w:eastAsia="Times New Roman" w:hAnsi="Simplified Arabic" w:cs="Simplified Arabic"/>
          <w:sz w:val="28"/>
          <w:szCs w:val="28"/>
        </w:rPr>
      </w:pPr>
      <w:r w:rsidRPr="00C02BF8">
        <w:rPr>
          <w:rFonts w:ascii="Simplified Arabic" w:eastAsia="Times New Roman" w:hAnsi="Simplified Arabic" w:cs="Simplified Arabic"/>
          <w:sz w:val="28"/>
          <w:szCs w:val="28"/>
          <w:rtl/>
        </w:rPr>
        <w:t>العتيبي، م</w:t>
      </w:r>
      <w:r>
        <w:rPr>
          <w:rFonts w:ascii="Simplified Arabic" w:eastAsia="Times New Roman" w:hAnsi="Simplified Arabic" w:cs="Simplified Arabic" w:hint="cs"/>
          <w:sz w:val="28"/>
          <w:szCs w:val="28"/>
          <w:rtl/>
        </w:rPr>
        <w:t>حمد</w:t>
      </w:r>
      <w:r w:rsidRPr="00C02BF8">
        <w:rPr>
          <w:rFonts w:ascii="Simplified Arabic" w:eastAsia="Times New Roman" w:hAnsi="Simplified Arabic" w:cs="Simplified Arabic"/>
          <w:sz w:val="28"/>
          <w:szCs w:val="28"/>
          <w:rtl/>
        </w:rPr>
        <w:t>. (2025). تأثير تجربة المستخدم في المتاجر الإلكترونية على قرار الشراء لدى المستهلك السعودي</w:t>
      </w:r>
      <w:r w:rsidRPr="00C02BF8">
        <w:rPr>
          <w:rFonts w:ascii="Simplified Arabic" w:eastAsia="Times New Roman" w:hAnsi="Simplified Arabic" w:cs="Simplified Arabic"/>
          <w:sz w:val="28"/>
          <w:szCs w:val="28"/>
        </w:rPr>
        <w:t xml:space="preserve">. </w:t>
      </w:r>
      <w:r w:rsidRPr="00206B91">
        <w:rPr>
          <w:rFonts w:ascii="Simplified Arabic" w:eastAsia="Times New Roman" w:hAnsi="Simplified Arabic" w:cs="Simplified Arabic"/>
          <w:b/>
          <w:bCs/>
          <w:i/>
          <w:iCs/>
          <w:sz w:val="28"/>
          <w:szCs w:val="28"/>
          <w:rtl/>
        </w:rPr>
        <w:t>المجلة العربية للتسويق الرقمي</w:t>
      </w:r>
      <w:r w:rsidRPr="00367CA6">
        <w:rPr>
          <w:rFonts w:ascii="Simplified Arabic" w:eastAsia="Times New Roman" w:hAnsi="Simplified Arabic" w:cs="Simplified Arabic"/>
          <w:i/>
          <w:iCs/>
          <w:sz w:val="28"/>
          <w:szCs w:val="28"/>
          <w:rtl/>
        </w:rPr>
        <w:t>، 9</w:t>
      </w:r>
      <w:r w:rsidRPr="00C02BF8">
        <w:rPr>
          <w:rFonts w:ascii="Simplified Arabic" w:eastAsia="Times New Roman" w:hAnsi="Simplified Arabic" w:cs="Simplified Arabic"/>
          <w:sz w:val="28"/>
          <w:szCs w:val="28"/>
        </w:rPr>
        <w:t>(1)</w:t>
      </w:r>
      <w:r w:rsidRPr="00C02BF8">
        <w:rPr>
          <w:rFonts w:ascii="Simplified Arabic" w:eastAsia="Times New Roman" w:hAnsi="Simplified Arabic" w:cs="Simplified Arabic"/>
          <w:sz w:val="28"/>
          <w:szCs w:val="28"/>
          <w:rtl/>
        </w:rPr>
        <w:t xml:space="preserve">، </w:t>
      </w:r>
      <w:r w:rsidRPr="00C02BF8">
        <w:rPr>
          <w:rFonts w:ascii="Simplified Arabic" w:eastAsia="Times New Roman" w:hAnsi="Simplified Arabic" w:cs="Simplified Arabic"/>
          <w:sz w:val="28"/>
          <w:szCs w:val="28"/>
        </w:rPr>
        <w:t>55–78.</w:t>
      </w:r>
    </w:p>
    <w:p w:rsidR="009F2774" w:rsidRPr="00C02BF8" w:rsidRDefault="009F2774" w:rsidP="009F2774">
      <w:pPr>
        <w:bidi/>
        <w:spacing w:after="240" w:line="360" w:lineRule="auto"/>
        <w:jc w:val="both"/>
        <w:rPr>
          <w:rFonts w:ascii="Simplified Arabic" w:eastAsia="Times New Roman" w:hAnsi="Simplified Arabic" w:cs="Simplified Arabic"/>
          <w:sz w:val="28"/>
          <w:szCs w:val="28"/>
        </w:rPr>
      </w:pPr>
      <w:r w:rsidRPr="00C02BF8">
        <w:rPr>
          <w:rFonts w:ascii="Simplified Arabic" w:eastAsia="Times New Roman" w:hAnsi="Simplified Arabic" w:cs="Simplified Arabic"/>
          <w:sz w:val="28"/>
          <w:szCs w:val="28"/>
          <w:rtl/>
        </w:rPr>
        <w:lastRenderedPageBreak/>
        <w:t>الصالح، ع</w:t>
      </w:r>
      <w:r>
        <w:rPr>
          <w:rFonts w:ascii="Simplified Arabic" w:eastAsia="Times New Roman" w:hAnsi="Simplified Arabic" w:cs="Simplified Arabic" w:hint="cs"/>
          <w:sz w:val="28"/>
          <w:szCs w:val="28"/>
          <w:rtl/>
        </w:rPr>
        <w:t>بدالله</w:t>
      </w:r>
      <w:r w:rsidRPr="00C02BF8">
        <w:rPr>
          <w:rFonts w:ascii="Simplified Arabic" w:eastAsia="Times New Roman" w:hAnsi="Simplified Arabic" w:cs="Simplified Arabic"/>
          <w:sz w:val="28"/>
          <w:szCs w:val="28"/>
          <w:rtl/>
        </w:rPr>
        <w:t>. (2024). أثر الإعلانات الموجهة عبر منصات التواصل الاجتماعي على نية الشراء لدى المستهلك السعودي</w:t>
      </w:r>
      <w:r w:rsidRPr="00C02BF8">
        <w:rPr>
          <w:rFonts w:ascii="Simplified Arabic" w:eastAsia="Times New Roman" w:hAnsi="Simplified Arabic" w:cs="Simplified Arabic"/>
          <w:sz w:val="28"/>
          <w:szCs w:val="28"/>
        </w:rPr>
        <w:t xml:space="preserve">. </w:t>
      </w:r>
      <w:r w:rsidRPr="00206B91">
        <w:rPr>
          <w:rFonts w:ascii="Simplified Arabic" w:eastAsia="Times New Roman" w:hAnsi="Simplified Arabic" w:cs="Simplified Arabic"/>
          <w:b/>
          <w:bCs/>
          <w:i/>
          <w:iCs/>
          <w:sz w:val="28"/>
          <w:szCs w:val="28"/>
          <w:rtl/>
        </w:rPr>
        <w:t>مجلة الدراسات التسويقية العربية</w:t>
      </w:r>
      <w:r w:rsidRPr="00367CA6">
        <w:rPr>
          <w:rFonts w:ascii="Simplified Arabic" w:eastAsia="Times New Roman" w:hAnsi="Simplified Arabic" w:cs="Simplified Arabic"/>
          <w:i/>
          <w:iCs/>
          <w:sz w:val="28"/>
          <w:szCs w:val="28"/>
          <w:rtl/>
        </w:rPr>
        <w:t>، 6</w:t>
      </w:r>
      <w:r w:rsidRPr="00C02BF8">
        <w:rPr>
          <w:rFonts w:ascii="Simplified Arabic" w:eastAsia="Times New Roman" w:hAnsi="Simplified Arabic" w:cs="Simplified Arabic"/>
          <w:sz w:val="28"/>
          <w:szCs w:val="28"/>
        </w:rPr>
        <w:t>(1)</w:t>
      </w:r>
      <w:r w:rsidRPr="00C02BF8">
        <w:rPr>
          <w:rFonts w:ascii="Simplified Arabic" w:eastAsia="Times New Roman" w:hAnsi="Simplified Arabic" w:cs="Simplified Arabic"/>
          <w:sz w:val="28"/>
          <w:szCs w:val="28"/>
          <w:rtl/>
        </w:rPr>
        <w:t xml:space="preserve">، </w:t>
      </w:r>
      <w:r w:rsidRPr="00C02BF8">
        <w:rPr>
          <w:rFonts w:ascii="Simplified Arabic" w:eastAsia="Times New Roman" w:hAnsi="Simplified Arabic" w:cs="Simplified Arabic"/>
          <w:sz w:val="28"/>
          <w:szCs w:val="28"/>
        </w:rPr>
        <w:t>99–118.</w:t>
      </w:r>
    </w:p>
    <w:p w:rsidR="009F2774" w:rsidRPr="00C02BF8" w:rsidRDefault="009F2774" w:rsidP="009F2774">
      <w:pPr>
        <w:bidi/>
        <w:spacing w:after="240" w:line="360" w:lineRule="auto"/>
        <w:jc w:val="both"/>
        <w:rPr>
          <w:rFonts w:ascii="Simplified Arabic" w:eastAsia="Times New Roman" w:hAnsi="Simplified Arabic" w:cs="Simplified Arabic"/>
          <w:sz w:val="28"/>
          <w:szCs w:val="28"/>
        </w:rPr>
      </w:pPr>
      <w:r w:rsidRPr="00C02BF8">
        <w:rPr>
          <w:rFonts w:ascii="Simplified Arabic" w:eastAsia="Times New Roman" w:hAnsi="Simplified Arabic" w:cs="Simplified Arabic"/>
          <w:sz w:val="28"/>
          <w:szCs w:val="28"/>
          <w:rtl/>
        </w:rPr>
        <w:t>القحطاني، ن</w:t>
      </w:r>
      <w:r>
        <w:rPr>
          <w:rFonts w:ascii="Simplified Arabic" w:eastAsia="Times New Roman" w:hAnsi="Simplified Arabic" w:cs="Simplified Arabic" w:hint="cs"/>
          <w:sz w:val="28"/>
          <w:szCs w:val="28"/>
          <w:rtl/>
        </w:rPr>
        <w:t>اصر</w:t>
      </w:r>
      <w:r w:rsidRPr="00C02BF8">
        <w:rPr>
          <w:rFonts w:ascii="Simplified Arabic" w:eastAsia="Times New Roman" w:hAnsi="Simplified Arabic" w:cs="Simplified Arabic"/>
          <w:sz w:val="28"/>
          <w:szCs w:val="28"/>
          <w:rtl/>
        </w:rPr>
        <w:t>. (2023). دور جودة تجربة المستهلك الرقمية في تعزيز الولاء للمتاجر الإلكترونية في المملكة العربية السعودية</w:t>
      </w:r>
      <w:r w:rsidRPr="00206B91">
        <w:rPr>
          <w:rFonts w:ascii="Simplified Arabic" w:eastAsia="Times New Roman" w:hAnsi="Simplified Arabic" w:cs="Simplified Arabic"/>
          <w:b/>
          <w:bCs/>
          <w:sz w:val="28"/>
          <w:szCs w:val="28"/>
        </w:rPr>
        <w:t xml:space="preserve">. </w:t>
      </w:r>
      <w:r w:rsidRPr="00206B91">
        <w:rPr>
          <w:rFonts w:ascii="Simplified Arabic" w:eastAsia="Times New Roman" w:hAnsi="Simplified Arabic" w:cs="Simplified Arabic"/>
          <w:b/>
          <w:bCs/>
          <w:i/>
          <w:iCs/>
          <w:sz w:val="28"/>
          <w:szCs w:val="28"/>
          <w:rtl/>
        </w:rPr>
        <w:t>المجلة العربية للإدارة والتسويق</w:t>
      </w:r>
      <w:r w:rsidRPr="00367CA6">
        <w:rPr>
          <w:rFonts w:ascii="Simplified Arabic" w:eastAsia="Times New Roman" w:hAnsi="Simplified Arabic" w:cs="Simplified Arabic"/>
          <w:i/>
          <w:iCs/>
          <w:sz w:val="28"/>
          <w:szCs w:val="28"/>
          <w:rtl/>
        </w:rPr>
        <w:t>، 8</w:t>
      </w:r>
      <w:r w:rsidRPr="00C02BF8">
        <w:rPr>
          <w:rFonts w:ascii="Simplified Arabic" w:eastAsia="Times New Roman" w:hAnsi="Simplified Arabic" w:cs="Simplified Arabic"/>
          <w:sz w:val="28"/>
          <w:szCs w:val="28"/>
        </w:rPr>
        <w:t>(2)</w:t>
      </w:r>
      <w:r w:rsidRPr="00C02BF8">
        <w:rPr>
          <w:rFonts w:ascii="Simplified Arabic" w:eastAsia="Times New Roman" w:hAnsi="Simplified Arabic" w:cs="Simplified Arabic"/>
          <w:sz w:val="28"/>
          <w:szCs w:val="28"/>
          <w:rtl/>
        </w:rPr>
        <w:t xml:space="preserve">، </w:t>
      </w:r>
      <w:r w:rsidRPr="00C02BF8">
        <w:rPr>
          <w:rFonts w:ascii="Simplified Arabic" w:eastAsia="Times New Roman" w:hAnsi="Simplified Arabic" w:cs="Simplified Arabic"/>
          <w:sz w:val="28"/>
          <w:szCs w:val="28"/>
        </w:rPr>
        <w:t>121–145.</w:t>
      </w:r>
    </w:p>
    <w:p w:rsidR="009F2774" w:rsidRPr="00C02BF8" w:rsidRDefault="009F2774" w:rsidP="009F2774">
      <w:pPr>
        <w:bidi/>
        <w:spacing w:after="240" w:line="360" w:lineRule="auto"/>
        <w:jc w:val="both"/>
        <w:rPr>
          <w:rFonts w:ascii="Simplified Arabic" w:eastAsia="Times New Roman" w:hAnsi="Simplified Arabic" w:cs="Simplified Arabic"/>
          <w:sz w:val="28"/>
          <w:szCs w:val="28"/>
        </w:rPr>
      </w:pPr>
      <w:r w:rsidRPr="00C02BF8">
        <w:rPr>
          <w:rFonts w:ascii="Simplified Arabic" w:eastAsia="Times New Roman" w:hAnsi="Simplified Arabic" w:cs="Simplified Arabic"/>
          <w:sz w:val="28"/>
          <w:szCs w:val="28"/>
          <w:rtl/>
        </w:rPr>
        <w:t>الشمري، ع</w:t>
      </w:r>
      <w:r>
        <w:rPr>
          <w:rFonts w:ascii="Simplified Arabic" w:eastAsia="Times New Roman" w:hAnsi="Simplified Arabic" w:cs="Simplified Arabic" w:hint="cs"/>
          <w:sz w:val="28"/>
          <w:szCs w:val="28"/>
          <w:rtl/>
        </w:rPr>
        <w:t>بدالرحمن</w:t>
      </w:r>
      <w:r w:rsidRPr="00C02BF8">
        <w:rPr>
          <w:rFonts w:ascii="Simplified Arabic" w:eastAsia="Times New Roman" w:hAnsi="Simplified Arabic" w:cs="Simplified Arabic"/>
          <w:sz w:val="28"/>
          <w:szCs w:val="28"/>
          <w:rtl/>
        </w:rPr>
        <w:t>. (2022). أثر تجربة المستخدم الرقمية على سلوك الشراء الإلكتروني لدى الشباب السعودي</w:t>
      </w:r>
      <w:r w:rsidRPr="00206B91">
        <w:rPr>
          <w:rFonts w:ascii="Simplified Arabic" w:eastAsia="Times New Roman" w:hAnsi="Simplified Arabic" w:cs="Simplified Arabic"/>
          <w:b/>
          <w:bCs/>
          <w:sz w:val="28"/>
          <w:szCs w:val="28"/>
        </w:rPr>
        <w:t xml:space="preserve">. </w:t>
      </w:r>
      <w:r w:rsidRPr="00206B91">
        <w:rPr>
          <w:rFonts w:ascii="Simplified Arabic" w:eastAsia="Times New Roman" w:hAnsi="Simplified Arabic" w:cs="Simplified Arabic"/>
          <w:b/>
          <w:bCs/>
          <w:i/>
          <w:iCs/>
          <w:sz w:val="28"/>
          <w:szCs w:val="28"/>
          <w:rtl/>
        </w:rPr>
        <w:t>مجلة دراسات التجارة الإلكترونية السعودية</w:t>
      </w:r>
      <w:r w:rsidRPr="00367CA6">
        <w:rPr>
          <w:rFonts w:ascii="Simplified Arabic" w:eastAsia="Times New Roman" w:hAnsi="Simplified Arabic" w:cs="Simplified Arabic"/>
          <w:i/>
          <w:iCs/>
          <w:sz w:val="28"/>
          <w:szCs w:val="28"/>
          <w:rtl/>
        </w:rPr>
        <w:t>، 2</w:t>
      </w:r>
      <w:r w:rsidRPr="00C02BF8">
        <w:rPr>
          <w:rFonts w:ascii="Simplified Arabic" w:eastAsia="Times New Roman" w:hAnsi="Simplified Arabic" w:cs="Simplified Arabic"/>
          <w:sz w:val="28"/>
          <w:szCs w:val="28"/>
        </w:rPr>
        <w:t>(1)</w:t>
      </w:r>
      <w:r w:rsidRPr="00C02BF8">
        <w:rPr>
          <w:rFonts w:ascii="Simplified Arabic" w:eastAsia="Times New Roman" w:hAnsi="Simplified Arabic" w:cs="Simplified Arabic"/>
          <w:sz w:val="28"/>
          <w:szCs w:val="28"/>
          <w:rtl/>
        </w:rPr>
        <w:t xml:space="preserve">، </w:t>
      </w:r>
      <w:r w:rsidRPr="00C02BF8">
        <w:rPr>
          <w:rFonts w:ascii="Simplified Arabic" w:eastAsia="Times New Roman" w:hAnsi="Simplified Arabic" w:cs="Simplified Arabic"/>
          <w:sz w:val="28"/>
          <w:szCs w:val="28"/>
        </w:rPr>
        <w:t>89–105.</w:t>
      </w:r>
    </w:p>
    <w:p w:rsidR="009F2774" w:rsidRPr="00C02BF8" w:rsidRDefault="009F2774" w:rsidP="009F2774">
      <w:pPr>
        <w:bidi/>
        <w:spacing w:after="240" w:line="360" w:lineRule="auto"/>
        <w:jc w:val="both"/>
        <w:rPr>
          <w:rFonts w:ascii="Simplified Arabic" w:eastAsia="Times New Roman" w:hAnsi="Simplified Arabic" w:cs="Simplified Arabic"/>
          <w:sz w:val="28"/>
          <w:szCs w:val="28"/>
        </w:rPr>
      </w:pPr>
      <w:r w:rsidRPr="00C02BF8">
        <w:rPr>
          <w:rFonts w:ascii="Simplified Arabic" w:eastAsia="Times New Roman" w:hAnsi="Simplified Arabic" w:cs="Simplified Arabic"/>
          <w:sz w:val="28"/>
          <w:szCs w:val="28"/>
          <w:rtl/>
        </w:rPr>
        <w:t>حسين، م</w:t>
      </w:r>
      <w:r>
        <w:rPr>
          <w:rFonts w:ascii="Simplified Arabic" w:eastAsia="Times New Roman" w:hAnsi="Simplified Arabic" w:cs="Simplified Arabic" w:hint="cs"/>
          <w:sz w:val="28"/>
          <w:szCs w:val="28"/>
          <w:rtl/>
        </w:rPr>
        <w:t>حمد وا</w:t>
      </w:r>
      <w:r w:rsidRPr="00C02BF8">
        <w:rPr>
          <w:rFonts w:ascii="Simplified Arabic" w:eastAsia="Times New Roman" w:hAnsi="Simplified Arabic" w:cs="Simplified Arabic"/>
          <w:sz w:val="28"/>
          <w:szCs w:val="28"/>
          <w:rtl/>
        </w:rPr>
        <w:t>لزيدي، أ</w:t>
      </w:r>
      <w:r>
        <w:rPr>
          <w:rFonts w:ascii="Simplified Arabic" w:eastAsia="Times New Roman" w:hAnsi="Simplified Arabic" w:cs="Simplified Arabic" w:hint="cs"/>
          <w:sz w:val="28"/>
          <w:szCs w:val="28"/>
          <w:rtl/>
        </w:rPr>
        <w:t>حمد</w:t>
      </w:r>
      <w:r w:rsidRPr="00C02BF8">
        <w:rPr>
          <w:rFonts w:ascii="Simplified Arabic" w:eastAsia="Times New Roman" w:hAnsi="Simplified Arabic" w:cs="Simplified Arabic"/>
          <w:sz w:val="28"/>
          <w:szCs w:val="28"/>
          <w:rtl/>
        </w:rPr>
        <w:t>. (2021). العوامل المؤثرة في تبني المستهلك العربي للتسوق الإلكتروني</w:t>
      </w:r>
      <w:r w:rsidRPr="00206B91">
        <w:rPr>
          <w:rFonts w:ascii="Simplified Arabic" w:eastAsia="Times New Roman" w:hAnsi="Simplified Arabic" w:cs="Simplified Arabic"/>
          <w:b/>
          <w:bCs/>
          <w:sz w:val="28"/>
          <w:szCs w:val="28"/>
        </w:rPr>
        <w:t xml:space="preserve">. </w:t>
      </w:r>
      <w:r w:rsidRPr="00206B91">
        <w:rPr>
          <w:rFonts w:ascii="Simplified Arabic" w:eastAsia="Times New Roman" w:hAnsi="Simplified Arabic" w:cs="Simplified Arabic"/>
          <w:b/>
          <w:bCs/>
          <w:i/>
          <w:iCs/>
          <w:sz w:val="28"/>
          <w:szCs w:val="28"/>
          <w:rtl/>
        </w:rPr>
        <w:t>المجلة العربية للعلوم الإدار</w:t>
      </w:r>
      <w:r w:rsidRPr="00367CA6">
        <w:rPr>
          <w:rFonts w:ascii="Simplified Arabic" w:eastAsia="Times New Roman" w:hAnsi="Simplified Arabic" w:cs="Simplified Arabic"/>
          <w:i/>
          <w:iCs/>
          <w:sz w:val="28"/>
          <w:szCs w:val="28"/>
          <w:rtl/>
        </w:rPr>
        <w:t>ية، 13</w:t>
      </w:r>
      <w:r w:rsidRPr="00C02BF8">
        <w:rPr>
          <w:rFonts w:ascii="Simplified Arabic" w:eastAsia="Times New Roman" w:hAnsi="Simplified Arabic" w:cs="Simplified Arabic"/>
          <w:sz w:val="28"/>
          <w:szCs w:val="28"/>
        </w:rPr>
        <w:t>(2)</w:t>
      </w:r>
      <w:r w:rsidRPr="00C02BF8">
        <w:rPr>
          <w:rFonts w:ascii="Simplified Arabic" w:eastAsia="Times New Roman" w:hAnsi="Simplified Arabic" w:cs="Simplified Arabic"/>
          <w:sz w:val="28"/>
          <w:szCs w:val="28"/>
          <w:rtl/>
        </w:rPr>
        <w:t xml:space="preserve">، </w:t>
      </w:r>
      <w:r w:rsidRPr="00C02BF8">
        <w:rPr>
          <w:rFonts w:ascii="Simplified Arabic" w:eastAsia="Times New Roman" w:hAnsi="Simplified Arabic" w:cs="Simplified Arabic"/>
          <w:sz w:val="28"/>
          <w:szCs w:val="28"/>
        </w:rPr>
        <w:t>155–176.</w:t>
      </w:r>
    </w:p>
    <w:p w:rsidR="009F2774" w:rsidRPr="00BE0B12" w:rsidRDefault="009F2774" w:rsidP="009F2774">
      <w:pPr>
        <w:bidi/>
        <w:spacing w:after="240" w:line="360" w:lineRule="auto"/>
        <w:jc w:val="both"/>
        <w:rPr>
          <w:rFonts w:ascii="Simplified Arabic" w:eastAsia="Times New Roman" w:hAnsi="Simplified Arabic" w:cs="Simplified Arabic"/>
          <w:sz w:val="28"/>
          <w:szCs w:val="28"/>
          <w:rtl/>
        </w:rPr>
      </w:pPr>
      <w:r w:rsidRPr="00C02BF8">
        <w:rPr>
          <w:rFonts w:ascii="Simplified Arabic" w:eastAsia="Times New Roman" w:hAnsi="Simplified Arabic" w:cs="Simplified Arabic"/>
          <w:sz w:val="28"/>
          <w:szCs w:val="28"/>
          <w:rtl/>
        </w:rPr>
        <w:t>عبدالله، س</w:t>
      </w:r>
      <w:r>
        <w:rPr>
          <w:rFonts w:ascii="Simplified Arabic" w:eastAsia="Times New Roman" w:hAnsi="Simplified Arabic" w:cs="Simplified Arabic" w:hint="cs"/>
          <w:sz w:val="28"/>
          <w:szCs w:val="28"/>
          <w:rtl/>
        </w:rPr>
        <w:t>الم</w:t>
      </w:r>
      <w:r w:rsidRPr="00C02BF8">
        <w:rPr>
          <w:rFonts w:ascii="Simplified Arabic" w:eastAsia="Times New Roman" w:hAnsi="Simplified Arabic" w:cs="Simplified Arabic"/>
          <w:sz w:val="28"/>
          <w:szCs w:val="28"/>
          <w:rtl/>
        </w:rPr>
        <w:t>. (2021). تجربة المستهلك في المتاجر الإلكترونية وتأثيرها في السلوك الشرائي في البيئة الخليجية</w:t>
      </w:r>
      <w:r w:rsidRPr="00C02BF8">
        <w:rPr>
          <w:rFonts w:ascii="Simplified Arabic" w:eastAsia="Times New Roman" w:hAnsi="Simplified Arabic" w:cs="Simplified Arabic"/>
          <w:sz w:val="28"/>
          <w:szCs w:val="28"/>
        </w:rPr>
        <w:t xml:space="preserve">. </w:t>
      </w:r>
      <w:r w:rsidRPr="00206B91">
        <w:rPr>
          <w:rFonts w:ascii="Simplified Arabic" w:eastAsia="Times New Roman" w:hAnsi="Simplified Arabic" w:cs="Simplified Arabic"/>
          <w:b/>
          <w:bCs/>
          <w:i/>
          <w:iCs/>
          <w:sz w:val="28"/>
          <w:szCs w:val="28"/>
          <w:rtl/>
        </w:rPr>
        <w:t>مجلة البحوث التسويقية العربية</w:t>
      </w:r>
      <w:r w:rsidRPr="00BE0B12">
        <w:rPr>
          <w:rFonts w:ascii="Simplified Arabic" w:eastAsia="Times New Roman" w:hAnsi="Simplified Arabic" w:cs="Simplified Arabic"/>
          <w:i/>
          <w:iCs/>
          <w:sz w:val="28"/>
          <w:szCs w:val="28"/>
          <w:rtl/>
        </w:rPr>
        <w:t>، 5</w:t>
      </w:r>
      <w:r w:rsidRPr="00C02BF8">
        <w:rPr>
          <w:rFonts w:ascii="Simplified Arabic" w:eastAsia="Times New Roman" w:hAnsi="Simplified Arabic" w:cs="Simplified Arabic"/>
          <w:sz w:val="28"/>
          <w:szCs w:val="28"/>
        </w:rPr>
        <w:t>(1)</w:t>
      </w:r>
      <w:r w:rsidRPr="00C02BF8">
        <w:rPr>
          <w:rFonts w:ascii="Simplified Arabic" w:eastAsia="Times New Roman" w:hAnsi="Simplified Arabic" w:cs="Simplified Arabic"/>
          <w:sz w:val="28"/>
          <w:szCs w:val="28"/>
          <w:rtl/>
        </w:rPr>
        <w:t xml:space="preserve">، </w:t>
      </w:r>
      <w:r w:rsidRPr="00C02BF8">
        <w:rPr>
          <w:rFonts w:ascii="Simplified Arabic" w:eastAsia="Times New Roman" w:hAnsi="Simplified Arabic" w:cs="Simplified Arabic"/>
          <w:sz w:val="28"/>
          <w:szCs w:val="28"/>
        </w:rPr>
        <w:t>66–88.</w:t>
      </w:r>
      <w:r w:rsidRPr="00BE0B12">
        <w:rPr>
          <w:rFonts w:ascii="Simplified Arabic" w:eastAsia="Times New Roman" w:hAnsi="Simplified Arabic" w:cs="Simplified Arabic"/>
          <w:sz w:val="28"/>
          <w:szCs w:val="28"/>
          <w:rtl/>
        </w:rPr>
        <w:t>.</w:t>
      </w:r>
    </w:p>
    <w:p w:rsidR="009F2774" w:rsidRDefault="009F2774" w:rsidP="009F2774">
      <w:pPr>
        <w:bidi/>
        <w:spacing w:after="0" w:line="240" w:lineRule="auto"/>
        <w:jc w:val="both"/>
        <w:rPr>
          <w:rFonts w:ascii="Times New Roman" w:eastAsia="Times New Roman" w:hAnsi="Times New Roman" w:cs="Times New Roman"/>
          <w:sz w:val="24"/>
          <w:szCs w:val="24"/>
          <w:rtl/>
        </w:rPr>
      </w:pPr>
    </w:p>
    <w:p w:rsidR="009F2774" w:rsidRPr="00BE0B12" w:rsidRDefault="009F2774" w:rsidP="009F2774">
      <w:pPr>
        <w:bidi/>
        <w:spacing w:after="0" w:line="240" w:lineRule="auto"/>
        <w:jc w:val="both"/>
        <w:rPr>
          <w:rFonts w:ascii="Simplified Arabic" w:eastAsia="Times New Roman" w:hAnsi="Simplified Arabic" w:cs="Simplified Arabic"/>
          <w:b/>
          <w:bCs/>
          <w:sz w:val="32"/>
          <w:szCs w:val="32"/>
          <w:rtl/>
        </w:rPr>
      </w:pPr>
      <w:r w:rsidRPr="00BE0B12">
        <w:rPr>
          <w:rFonts w:ascii="Simplified Arabic" w:eastAsia="Times New Roman" w:hAnsi="Simplified Arabic" w:cs="Simplified Arabic"/>
          <w:b/>
          <w:bCs/>
          <w:sz w:val="32"/>
          <w:szCs w:val="32"/>
          <w:rtl/>
        </w:rPr>
        <w:t>ثانياً: المراجع الأجنبية</w:t>
      </w:r>
    </w:p>
    <w:p w:rsidR="009F2774" w:rsidRPr="00BE0B12" w:rsidRDefault="009F2774" w:rsidP="009F2774">
      <w:pPr>
        <w:tabs>
          <w:tab w:val="left" w:pos="6210"/>
        </w:tabs>
        <w:spacing w:after="0" w:line="360" w:lineRule="auto"/>
        <w:jc w:val="both"/>
        <w:rPr>
          <w:rFonts w:asciiTheme="majorBidi" w:hAnsiTheme="majorBidi" w:cstheme="majorBidi"/>
          <w:sz w:val="28"/>
          <w:szCs w:val="28"/>
        </w:rPr>
      </w:pPr>
      <w:r>
        <w:rPr>
          <w:rFonts w:asciiTheme="majorBidi" w:hAnsiTheme="majorBidi" w:cstheme="majorBidi"/>
          <w:sz w:val="28"/>
          <w:szCs w:val="28"/>
        </w:rPr>
        <w:t>-</w:t>
      </w:r>
      <w:r w:rsidRPr="00BE0B12">
        <w:rPr>
          <w:rFonts w:asciiTheme="majorBidi" w:hAnsiTheme="majorBidi" w:cstheme="majorBidi"/>
          <w:sz w:val="28"/>
          <w:szCs w:val="28"/>
        </w:rPr>
        <w:t xml:space="preserve">Smith, J. (2025). Customer experience in e-commerce platforms and its impact on online purchase decisions. </w:t>
      </w:r>
      <w:r w:rsidRPr="00206B91">
        <w:rPr>
          <w:rFonts w:asciiTheme="majorBidi" w:hAnsiTheme="majorBidi" w:cstheme="majorBidi"/>
          <w:b/>
          <w:bCs/>
          <w:sz w:val="28"/>
          <w:szCs w:val="28"/>
        </w:rPr>
        <w:t>Journal of Electronic</w:t>
      </w:r>
      <w:r w:rsidRPr="00BE0B12">
        <w:rPr>
          <w:rFonts w:asciiTheme="majorBidi" w:hAnsiTheme="majorBidi" w:cstheme="majorBidi"/>
          <w:sz w:val="28"/>
          <w:szCs w:val="28"/>
        </w:rPr>
        <w:t xml:space="preserve"> Commerce Research, 26(1), 45–63</w:t>
      </w:r>
      <w:r w:rsidRPr="00BE0B12">
        <w:rPr>
          <w:rFonts w:asciiTheme="majorBidi" w:hAnsiTheme="majorBidi" w:cstheme="majorBidi"/>
          <w:sz w:val="28"/>
          <w:szCs w:val="28"/>
          <w:rtl/>
        </w:rPr>
        <w:t>.</w:t>
      </w:r>
    </w:p>
    <w:p w:rsidR="009F2774" w:rsidRPr="00BE0B12" w:rsidRDefault="009F2774" w:rsidP="009F2774">
      <w:pPr>
        <w:tabs>
          <w:tab w:val="left" w:pos="6210"/>
        </w:tabs>
        <w:spacing w:after="0" w:line="360" w:lineRule="auto"/>
        <w:jc w:val="both"/>
        <w:rPr>
          <w:rFonts w:asciiTheme="majorBidi" w:hAnsiTheme="majorBidi" w:cstheme="majorBidi"/>
          <w:sz w:val="28"/>
          <w:szCs w:val="28"/>
        </w:rPr>
      </w:pPr>
      <w:r>
        <w:rPr>
          <w:rFonts w:asciiTheme="majorBidi" w:hAnsiTheme="majorBidi" w:cstheme="majorBidi"/>
          <w:sz w:val="28"/>
          <w:szCs w:val="28"/>
        </w:rPr>
        <w:t>-</w:t>
      </w:r>
      <w:r w:rsidRPr="00BE0B12">
        <w:rPr>
          <w:rFonts w:asciiTheme="majorBidi" w:hAnsiTheme="majorBidi" w:cstheme="majorBidi"/>
          <w:sz w:val="28"/>
          <w:szCs w:val="28"/>
        </w:rPr>
        <w:t xml:space="preserve">Johnson, R., &amp; Lee, S. (2024). The role of user experience in shaping consumer behavior in online shopping. </w:t>
      </w:r>
      <w:r w:rsidRPr="00206B91">
        <w:rPr>
          <w:rFonts w:asciiTheme="majorBidi" w:hAnsiTheme="majorBidi" w:cstheme="majorBidi"/>
          <w:b/>
          <w:bCs/>
          <w:sz w:val="28"/>
          <w:szCs w:val="28"/>
        </w:rPr>
        <w:t>International Journal of E-Commerce Studies</w:t>
      </w:r>
      <w:r w:rsidRPr="00BE0B12">
        <w:rPr>
          <w:rFonts w:asciiTheme="majorBidi" w:hAnsiTheme="majorBidi" w:cstheme="majorBidi"/>
          <w:sz w:val="28"/>
          <w:szCs w:val="28"/>
        </w:rPr>
        <w:t>, 15(2), 78–96</w:t>
      </w:r>
      <w:r w:rsidRPr="00BE0B12">
        <w:rPr>
          <w:rFonts w:asciiTheme="majorBidi" w:hAnsiTheme="majorBidi" w:cstheme="majorBidi"/>
          <w:sz w:val="28"/>
          <w:szCs w:val="28"/>
          <w:rtl/>
        </w:rPr>
        <w:t>.</w:t>
      </w:r>
    </w:p>
    <w:p w:rsidR="009F2774" w:rsidRPr="00BE0B12" w:rsidRDefault="009F2774" w:rsidP="009F2774">
      <w:pPr>
        <w:tabs>
          <w:tab w:val="left" w:pos="6210"/>
        </w:tabs>
        <w:spacing w:after="0" w:line="360" w:lineRule="auto"/>
        <w:jc w:val="both"/>
        <w:rPr>
          <w:rFonts w:asciiTheme="majorBidi" w:hAnsiTheme="majorBidi" w:cstheme="majorBidi"/>
          <w:sz w:val="28"/>
          <w:szCs w:val="28"/>
        </w:rPr>
      </w:pPr>
      <w:r>
        <w:rPr>
          <w:rFonts w:asciiTheme="majorBidi" w:hAnsiTheme="majorBidi" w:cstheme="majorBidi"/>
          <w:sz w:val="28"/>
          <w:szCs w:val="28"/>
        </w:rPr>
        <w:t>-</w:t>
      </w:r>
      <w:r w:rsidRPr="00BE0B12">
        <w:rPr>
          <w:rFonts w:asciiTheme="majorBidi" w:hAnsiTheme="majorBidi" w:cstheme="majorBidi"/>
          <w:sz w:val="28"/>
          <w:szCs w:val="28"/>
        </w:rPr>
        <w:t xml:space="preserve">Brown, T. (2024). Website quality and consumer purchase intentions in online retailing. </w:t>
      </w:r>
      <w:r w:rsidRPr="00206B91">
        <w:rPr>
          <w:rFonts w:asciiTheme="majorBidi" w:hAnsiTheme="majorBidi" w:cstheme="majorBidi"/>
          <w:b/>
          <w:bCs/>
          <w:sz w:val="28"/>
          <w:szCs w:val="28"/>
        </w:rPr>
        <w:t>Journal of Retailing and Consumer Services</w:t>
      </w:r>
      <w:r w:rsidRPr="00BE0B12">
        <w:rPr>
          <w:rFonts w:asciiTheme="majorBidi" w:hAnsiTheme="majorBidi" w:cstheme="majorBidi"/>
          <w:sz w:val="28"/>
          <w:szCs w:val="28"/>
        </w:rPr>
        <w:t>, 71, 103–118</w:t>
      </w:r>
      <w:r w:rsidRPr="00BE0B12">
        <w:rPr>
          <w:rFonts w:asciiTheme="majorBidi" w:hAnsiTheme="majorBidi" w:cstheme="majorBidi"/>
          <w:sz w:val="28"/>
          <w:szCs w:val="28"/>
          <w:rtl/>
        </w:rPr>
        <w:t>.</w:t>
      </w:r>
    </w:p>
    <w:p w:rsidR="009F2774" w:rsidRPr="00BE0B12" w:rsidRDefault="009F2774" w:rsidP="009F2774">
      <w:pPr>
        <w:tabs>
          <w:tab w:val="left" w:pos="6210"/>
        </w:tabs>
        <w:spacing w:after="0" w:line="360" w:lineRule="auto"/>
        <w:jc w:val="both"/>
        <w:rPr>
          <w:rFonts w:asciiTheme="majorBidi" w:hAnsiTheme="majorBidi" w:cstheme="majorBidi"/>
          <w:sz w:val="28"/>
          <w:szCs w:val="28"/>
        </w:rPr>
      </w:pPr>
      <w:r>
        <w:rPr>
          <w:rFonts w:asciiTheme="majorBidi" w:hAnsiTheme="majorBidi" w:cstheme="majorBidi"/>
          <w:sz w:val="28"/>
          <w:szCs w:val="28"/>
        </w:rPr>
        <w:lastRenderedPageBreak/>
        <w:t>-</w:t>
      </w:r>
      <w:r w:rsidRPr="00BE0B12">
        <w:rPr>
          <w:rFonts w:asciiTheme="majorBidi" w:hAnsiTheme="majorBidi" w:cstheme="majorBidi"/>
          <w:sz w:val="28"/>
          <w:szCs w:val="28"/>
        </w:rPr>
        <w:t>Garcia, L., &amp; Martinez, P. (2023). Online customer experience and its influence on purchase decisions in digital commerce.</w:t>
      </w:r>
      <w:r w:rsidRPr="00206B91">
        <w:rPr>
          <w:rFonts w:asciiTheme="majorBidi" w:hAnsiTheme="majorBidi" w:cstheme="majorBidi"/>
          <w:b/>
          <w:bCs/>
          <w:sz w:val="28"/>
          <w:szCs w:val="28"/>
        </w:rPr>
        <w:t xml:space="preserve"> Electronic Commerce Research Journal</w:t>
      </w:r>
      <w:r w:rsidRPr="00BE0B12">
        <w:rPr>
          <w:rFonts w:asciiTheme="majorBidi" w:hAnsiTheme="majorBidi" w:cstheme="majorBidi"/>
          <w:sz w:val="28"/>
          <w:szCs w:val="28"/>
        </w:rPr>
        <w:t>, 23(3), 201–219</w:t>
      </w:r>
      <w:r w:rsidRPr="00BE0B12">
        <w:rPr>
          <w:rFonts w:asciiTheme="majorBidi" w:hAnsiTheme="majorBidi" w:cstheme="majorBidi"/>
          <w:sz w:val="28"/>
          <w:szCs w:val="28"/>
          <w:rtl/>
        </w:rPr>
        <w:t>.</w:t>
      </w:r>
    </w:p>
    <w:p w:rsidR="009F2774" w:rsidRPr="00BE0B12" w:rsidRDefault="009F2774" w:rsidP="009F2774">
      <w:pPr>
        <w:tabs>
          <w:tab w:val="left" w:pos="6210"/>
        </w:tabs>
        <w:spacing w:after="0" w:line="360" w:lineRule="auto"/>
        <w:jc w:val="both"/>
        <w:rPr>
          <w:rFonts w:asciiTheme="majorBidi" w:hAnsiTheme="majorBidi" w:cstheme="majorBidi"/>
          <w:sz w:val="28"/>
          <w:szCs w:val="28"/>
        </w:rPr>
      </w:pPr>
    </w:p>
    <w:p w:rsidR="009F2774" w:rsidRPr="00BE0B12" w:rsidRDefault="009F2774" w:rsidP="009F2774">
      <w:pPr>
        <w:tabs>
          <w:tab w:val="left" w:pos="6210"/>
        </w:tabs>
        <w:spacing w:after="0" w:line="360" w:lineRule="auto"/>
        <w:jc w:val="both"/>
        <w:rPr>
          <w:rFonts w:asciiTheme="majorBidi" w:hAnsiTheme="majorBidi" w:cstheme="majorBidi"/>
          <w:sz w:val="28"/>
          <w:szCs w:val="28"/>
        </w:rPr>
      </w:pPr>
      <w:r>
        <w:rPr>
          <w:rFonts w:asciiTheme="majorBidi" w:hAnsiTheme="majorBidi" w:cstheme="majorBidi"/>
          <w:sz w:val="28"/>
          <w:szCs w:val="28"/>
        </w:rPr>
        <w:t>-</w:t>
      </w:r>
      <w:r w:rsidRPr="00BE0B12">
        <w:rPr>
          <w:rFonts w:asciiTheme="majorBidi" w:hAnsiTheme="majorBidi" w:cstheme="majorBidi"/>
          <w:sz w:val="28"/>
          <w:szCs w:val="28"/>
        </w:rPr>
        <w:t>Wilson, D. (2023). Trust and security in e-commerce and their impact on consumer purchase decisions. Journal of Consumer Marketing, 40(4), 345–360</w:t>
      </w:r>
      <w:r w:rsidRPr="00BE0B12">
        <w:rPr>
          <w:rFonts w:asciiTheme="majorBidi" w:hAnsiTheme="majorBidi" w:cstheme="majorBidi"/>
          <w:sz w:val="28"/>
          <w:szCs w:val="28"/>
          <w:rtl/>
        </w:rPr>
        <w:t>.</w:t>
      </w:r>
    </w:p>
    <w:p w:rsidR="009F2774" w:rsidRPr="00BE0B12" w:rsidRDefault="009F2774" w:rsidP="009F2774">
      <w:pPr>
        <w:tabs>
          <w:tab w:val="left" w:pos="6210"/>
        </w:tabs>
        <w:spacing w:after="0" w:line="360" w:lineRule="auto"/>
        <w:jc w:val="both"/>
        <w:rPr>
          <w:rFonts w:asciiTheme="majorBidi" w:hAnsiTheme="majorBidi" w:cstheme="majorBidi"/>
          <w:sz w:val="28"/>
          <w:szCs w:val="28"/>
        </w:rPr>
      </w:pPr>
      <w:r>
        <w:rPr>
          <w:rFonts w:asciiTheme="majorBidi" w:hAnsiTheme="majorBidi" w:cstheme="majorBidi"/>
          <w:sz w:val="28"/>
          <w:szCs w:val="28"/>
        </w:rPr>
        <w:t>-</w:t>
      </w:r>
      <w:r w:rsidRPr="00BE0B12">
        <w:rPr>
          <w:rFonts w:asciiTheme="majorBidi" w:hAnsiTheme="majorBidi" w:cstheme="majorBidi"/>
          <w:sz w:val="28"/>
          <w:szCs w:val="28"/>
        </w:rPr>
        <w:t>Kim, H., &amp; Park, J. (2022). Digital customer experience and consumer satisfaction in online shopping platforms. Asia Pacific Journal of Marketing and Logistics, 34(5), 987–1005</w:t>
      </w:r>
      <w:r w:rsidRPr="00BE0B12">
        <w:rPr>
          <w:rFonts w:asciiTheme="majorBidi" w:hAnsiTheme="majorBidi" w:cstheme="majorBidi"/>
          <w:sz w:val="28"/>
          <w:szCs w:val="28"/>
          <w:rtl/>
        </w:rPr>
        <w:t>.</w:t>
      </w:r>
    </w:p>
    <w:p w:rsidR="009F2774" w:rsidRPr="00BE0B12" w:rsidRDefault="009F2774" w:rsidP="009F2774">
      <w:pPr>
        <w:tabs>
          <w:tab w:val="left" w:pos="6210"/>
        </w:tabs>
        <w:spacing w:after="0" w:line="360" w:lineRule="auto"/>
        <w:jc w:val="both"/>
        <w:rPr>
          <w:rFonts w:asciiTheme="majorBidi" w:hAnsiTheme="majorBidi" w:cstheme="majorBidi"/>
          <w:sz w:val="28"/>
          <w:szCs w:val="28"/>
        </w:rPr>
      </w:pPr>
      <w:r>
        <w:rPr>
          <w:rFonts w:asciiTheme="majorBidi" w:hAnsiTheme="majorBidi" w:cstheme="majorBidi"/>
          <w:sz w:val="28"/>
          <w:szCs w:val="28"/>
        </w:rPr>
        <w:t>-</w:t>
      </w:r>
      <w:r w:rsidRPr="00BE0B12">
        <w:rPr>
          <w:rFonts w:asciiTheme="majorBidi" w:hAnsiTheme="majorBidi" w:cstheme="majorBidi"/>
          <w:sz w:val="28"/>
          <w:szCs w:val="28"/>
        </w:rPr>
        <w:t>Anderson, M. (2022). Consumer perceptions of online shopping experience and their impact on purchase behavior. Journal of Internet Commerce, 21(2), 155–172</w:t>
      </w:r>
      <w:r w:rsidRPr="00BE0B12">
        <w:rPr>
          <w:rFonts w:asciiTheme="majorBidi" w:hAnsiTheme="majorBidi" w:cstheme="majorBidi"/>
          <w:sz w:val="28"/>
          <w:szCs w:val="28"/>
          <w:rtl/>
        </w:rPr>
        <w:t>.</w:t>
      </w:r>
    </w:p>
    <w:p w:rsidR="009F2774" w:rsidRPr="00BE0B12" w:rsidRDefault="009F2774" w:rsidP="009F2774">
      <w:pPr>
        <w:tabs>
          <w:tab w:val="left" w:pos="6210"/>
        </w:tabs>
        <w:spacing w:after="0" w:line="360" w:lineRule="auto"/>
        <w:jc w:val="both"/>
        <w:rPr>
          <w:rFonts w:asciiTheme="majorBidi" w:hAnsiTheme="majorBidi" w:cstheme="majorBidi"/>
          <w:sz w:val="28"/>
          <w:szCs w:val="28"/>
          <w:rtl/>
        </w:rPr>
      </w:pPr>
      <w:r w:rsidRPr="00BE0B12">
        <w:rPr>
          <w:rFonts w:asciiTheme="majorBidi" w:hAnsiTheme="majorBidi" w:cstheme="majorBidi"/>
          <w:sz w:val="28"/>
          <w:szCs w:val="28"/>
        </w:rPr>
        <w:t>Chen, Y. (2021). Factors influencing online consumer behavior in e-commerce platforms. Electronic Commerce Research, 21(4), 895–912</w:t>
      </w:r>
      <w:r w:rsidRPr="00BE0B12">
        <w:rPr>
          <w:rFonts w:asciiTheme="majorBidi" w:hAnsiTheme="majorBidi" w:cstheme="majorBidi"/>
          <w:sz w:val="28"/>
          <w:szCs w:val="28"/>
          <w:rtl/>
        </w:rPr>
        <w:t>.</w:t>
      </w:r>
    </w:p>
    <w:p w:rsidR="009F2774" w:rsidRPr="00BE0B12" w:rsidRDefault="009F2774" w:rsidP="009F2774">
      <w:pPr>
        <w:spacing w:after="0" w:line="360" w:lineRule="auto"/>
        <w:jc w:val="both"/>
        <w:rPr>
          <w:rFonts w:asciiTheme="majorBidi" w:eastAsia="Times New Roman" w:hAnsiTheme="majorBidi" w:cstheme="majorBidi"/>
          <w:sz w:val="28"/>
          <w:szCs w:val="28"/>
        </w:rPr>
      </w:pPr>
    </w:p>
    <w:p w:rsidR="009F2774" w:rsidRPr="00BE0B12" w:rsidRDefault="009F2774" w:rsidP="009F2774">
      <w:pPr>
        <w:spacing w:after="0" w:line="360" w:lineRule="auto"/>
        <w:jc w:val="both"/>
        <w:rPr>
          <w:rFonts w:asciiTheme="majorBidi" w:eastAsia="Times New Roman" w:hAnsiTheme="majorBidi" w:cstheme="majorBidi"/>
          <w:sz w:val="28"/>
          <w:szCs w:val="28"/>
          <w:rtl/>
        </w:rPr>
      </w:pPr>
    </w:p>
    <w:p w:rsidR="009F2774" w:rsidRPr="00BE0B12" w:rsidRDefault="009F2774" w:rsidP="009F2774">
      <w:pPr>
        <w:spacing w:after="0" w:line="360" w:lineRule="auto"/>
        <w:jc w:val="both"/>
        <w:rPr>
          <w:rFonts w:asciiTheme="majorBidi" w:eastAsia="Times New Roman" w:hAnsiTheme="majorBidi" w:cstheme="majorBidi"/>
          <w:sz w:val="28"/>
          <w:szCs w:val="28"/>
          <w:rtl/>
        </w:rPr>
      </w:pPr>
    </w:p>
    <w:p w:rsidR="009F2774" w:rsidRPr="00BE0B12" w:rsidRDefault="009F2774" w:rsidP="009F2774">
      <w:pPr>
        <w:bidi/>
        <w:spacing w:after="0" w:line="360" w:lineRule="auto"/>
        <w:jc w:val="both"/>
        <w:rPr>
          <w:rFonts w:asciiTheme="majorBidi" w:eastAsia="Times New Roman" w:hAnsiTheme="majorBidi" w:cstheme="majorBidi"/>
          <w:sz w:val="28"/>
          <w:szCs w:val="28"/>
          <w:rtl/>
        </w:rPr>
      </w:pPr>
    </w:p>
    <w:p w:rsidR="009F2774" w:rsidRPr="00C02BF8" w:rsidRDefault="009F2774" w:rsidP="009F2774">
      <w:pPr>
        <w:bidi/>
        <w:spacing w:after="0" w:line="240" w:lineRule="auto"/>
        <w:jc w:val="both"/>
        <w:rPr>
          <w:rFonts w:ascii="Times New Roman" w:eastAsia="Times New Roman" w:hAnsi="Times New Roman" w:cs="Times New Roman"/>
          <w:sz w:val="24"/>
          <w:szCs w:val="24"/>
        </w:rPr>
      </w:pPr>
    </w:p>
    <w:p w:rsidR="009F2774" w:rsidRPr="00C02BF8" w:rsidRDefault="009F2774" w:rsidP="009F2774">
      <w:pPr>
        <w:tabs>
          <w:tab w:val="left" w:pos="6210"/>
        </w:tabs>
        <w:bidi/>
        <w:spacing w:after="0"/>
        <w:jc w:val="both"/>
        <w:rPr>
          <w:rFonts w:ascii="Simplified Arabic" w:hAnsi="Simplified Arabic" w:cs="Simplified Arabic"/>
          <w:sz w:val="28"/>
          <w:szCs w:val="28"/>
          <w:rtl/>
        </w:rPr>
      </w:pPr>
    </w:p>
    <w:p w:rsidR="009F2774" w:rsidRPr="005F4E5E" w:rsidRDefault="009F2774" w:rsidP="009F2774">
      <w:pPr>
        <w:tabs>
          <w:tab w:val="left" w:pos="6210"/>
        </w:tabs>
        <w:jc w:val="right"/>
        <w:rPr>
          <w:rFonts w:ascii="Simplified Arabic" w:hAnsi="Simplified Arabic" w:cs="Simplified Arabic"/>
          <w:b/>
          <w:bCs/>
          <w:sz w:val="32"/>
          <w:szCs w:val="32"/>
        </w:rPr>
      </w:pPr>
    </w:p>
    <w:p w:rsidR="00D061A3" w:rsidRPr="006F6B68" w:rsidRDefault="00D061A3" w:rsidP="009F2774">
      <w:pPr>
        <w:jc w:val="center"/>
      </w:pPr>
    </w:p>
    <w:sectPr w:rsidR="00D061A3" w:rsidRPr="006F6B68" w:rsidSect="009F2774">
      <w:headerReference w:type="default" r:id="rId9"/>
      <w:pgSz w:w="12240" w:h="15840"/>
      <w:pgMar w:top="1440" w:right="1440" w:bottom="1440" w:left="1440" w:header="113"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56EF" w:rsidRDefault="006E56EF" w:rsidP="006F6B68">
      <w:pPr>
        <w:spacing w:after="0" w:line="240" w:lineRule="auto"/>
      </w:pPr>
      <w:r>
        <w:separator/>
      </w:r>
    </w:p>
  </w:endnote>
  <w:endnote w:type="continuationSeparator" w:id="1">
    <w:p w:rsidR="006E56EF" w:rsidRDefault="006E56EF" w:rsidP="006F6B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IN Next LT Arabic">
    <w:altName w:val="Arial"/>
    <w:charset w:val="00"/>
    <w:family w:val="swiss"/>
    <w:pitch w:val="variable"/>
    <w:sig w:usb0="00000000" w:usb1="C000A04A"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56EF" w:rsidRDefault="006E56EF" w:rsidP="006F6B68">
      <w:pPr>
        <w:spacing w:after="0" w:line="240" w:lineRule="auto"/>
      </w:pPr>
      <w:r>
        <w:separator/>
      </w:r>
    </w:p>
  </w:footnote>
  <w:footnote w:type="continuationSeparator" w:id="1">
    <w:p w:rsidR="006E56EF" w:rsidRDefault="006E56EF" w:rsidP="006F6B6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B68" w:rsidRDefault="00794D03" w:rsidP="00925B85">
    <w:pPr>
      <w:pStyle w:val="a3"/>
      <w:tabs>
        <w:tab w:val="clear" w:pos="4680"/>
        <w:tab w:val="left" w:pos="8060"/>
      </w:tabs>
    </w:pPr>
    <w:r>
      <w:tab/>
    </w:r>
    <w:r w:rsidR="00925B85">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E31E2"/>
    <w:multiLevelType w:val="hybridMultilevel"/>
    <w:tmpl w:val="A7665F9C"/>
    <w:lvl w:ilvl="0" w:tplc="7304BAA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424A43"/>
    <w:multiLevelType w:val="multilevel"/>
    <w:tmpl w:val="3B7A2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31C4544"/>
    <w:multiLevelType w:val="multilevel"/>
    <w:tmpl w:val="105AB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6E03C3"/>
    <w:multiLevelType w:val="multilevel"/>
    <w:tmpl w:val="DE808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09402A0"/>
    <w:multiLevelType w:val="multilevel"/>
    <w:tmpl w:val="E4460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5ED7100"/>
    <w:multiLevelType w:val="multilevel"/>
    <w:tmpl w:val="9BCA2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9FD5FD5"/>
    <w:multiLevelType w:val="multilevel"/>
    <w:tmpl w:val="51A0E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59B0AFA"/>
    <w:multiLevelType w:val="multilevel"/>
    <w:tmpl w:val="79AE7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79728C9"/>
    <w:multiLevelType w:val="hybridMultilevel"/>
    <w:tmpl w:val="D932E0E0"/>
    <w:lvl w:ilvl="0" w:tplc="04090005">
      <w:start w:val="1"/>
      <w:numFmt w:val="bullet"/>
      <w:lvlText w:val=""/>
      <w:lvlJc w:val="left"/>
      <w:pPr>
        <w:ind w:left="3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481810E5"/>
    <w:multiLevelType w:val="multilevel"/>
    <w:tmpl w:val="A962B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20853D9"/>
    <w:multiLevelType w:val="multilevel"/>
    <w:tmpl w:val="C6205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50E4871"/>
    <w:multiLevelType w:val="multilevel"/>
    <w:tmpl w:val="9F6EC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4AC57DC"/>
    <w:multiLevelType w:val="multilevel"/>
    <w:tmpl w:val="B0D09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82510FE"/>
    <w:multiLevelType w:val="multilevel"/>
    <w:tmpl w:val="15C20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0"/>
  </w:num>
  <w:num w:numId="3">
    <w:abstractNumId w:val="9"/>
  </w:num>
  <w:num w:numId="4">
    <w:abstractNumId w:val="11"/>
  </w:num>
  <w:num w:numId="5">
    <w:abstractNumId w:val="12"/>
  </w:num>
  <w:num w:numId="6">
    <w:abstractNumId w:val="7"/>
  </w:num>
  <w:num w:numId="7">
    <w:abstractNumId w:val="5"/>
  </w:num>
  <w:num w:numId="8">
    <w:abstractNumId w:val="13"/>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
  </w:num>
  <w:num w:numId="12">
    <w:abstractNumId w:val="3"/>
  </w:num>
  <w:num w:numId="13">
    <w:abstractNumId w:val="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evenAndOddHeaders/>
  <w:drawingGridHorizontalSpacing w:val="110"/>
  <w:displayHorizontalDrawingGridEvery w:val="2"/>
  <w:characterSpacingControl w:val="doNotCompress"/>
  <w:hdrShapeDefaults>
    <o:shapedefaults v:ext="edit" spidmax="7170"/>
  </w:hdrShapeDefaults>
  <w:footnotePr>
    <w:footnote w:id="0"/>
    <w:footnote w:id="1"/>
  </w:footnotePr>
  <w:endnotePr>
    <w:endnote w:id="0"/>
    <w:endnote w:id="1"/>
  </w:endnotePr>
  <w:compat/>
  <w:rsids>
    <w:rsidRoot w:val="006F6B68"/>
    <w:rsid w:val="000250F0"/>
    <w:rsid w:val="000A51B9"/>
    <w:rsid w:val="000A5565"/>
    <w:rsid w:val="000E5D4E"/>
    <w:rsid w:val="0010578D"/>
    <w:rsid w:val="001661F4"/>
    <w:rsid w:val="001911BF"/>
    <w:rsid w:val="001F7D55"/>
    <w:rsid w:val="00206B91"/>
    <w:rsid w:val="00221BA5"/>
    <w:rsid w:val="00234B48"/>
    <w:rsid w:val="002C20C2"/>
    <w:rsid w:val="00363065"/>
    <w:rsid w:val="00363630"/>
    <w:rsid w:val="00367CA6"/>
    <w:rsid w:val="0037310B"/>
    <w:rsid w:val="004745F8"/>
    <w:rsid w:val="004D64C0"/>
    <w:rsid w:val="004E1632"/>
    <w:rsid w:val="005F4E5E"/>
    <w:rsid w:val="00684140"/>
    <w:rsid w:val="006E56EF"/>
    <w:rsid w:val="006F6B68"/>
    <w:rsid w:val="00726BC4"/>
    <w:rsid w:val="00794D03"/>
    <w:rsid w:val="00833598"/>
    <w:rsid w:val="00925B85"/>
    <w:rsid w:val="009A5683"/>
    <w:rsid w:val="009F2774"/>
    <w:rsid w:val="00A159FA"/>
    <w:rsid w:val="00B21826"/>
    <w:rsid w:val="00B771E5"/>
    <w:rsid w:val="00BE0B12"/>
    <w:rsid w:val="00C02BF8"/>
    <w:rsid w:val="00D061A3"/>
    <w:rsid w:val="00D73FF2"/>
    <w:rsid w:val="00E132E8"/>
    <w:rsid w:val="00E518B0"/>
    <w:rsid w:val="00E55334"/>
    <w:rsid w:val="00EA6A0F"/>
    <w:rsid w:val="00F919FC"/>
    <w:rsid w:val="00FE2EC1"/>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630"/>
  </w:style>
  <w:style w:type="paragraph" w:styleId="1">
    <w:name w:val="heading 1"/>
    <w:basedOn w:val="a"/>
    <w:link w:val="1Char"/>
    <w:uiPriority w:val="9"/>
    <w:qFormat/>
    <w:rsid w:val="00C02BF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Char"/>
    <w:uiPriority w:val="9"/>
    <w:semiHidden/>
    <w:unhideWhenUsed/>
    <w:qFormat/>
    <w:rsid w:val="009F2774"/>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link w:val="3Char"/>
    <w:uiPriority w:val="9"/>
    <w:qFormat/>
    <w:rsid w:val="00C02BF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F6B68"/>
    <w:pPr>
      <w:tabs>
        <w:tab w:val="center" w:pos="4680"/>
        <w:tab w:val="right" w:pos="9360"/>
      </w:tabs>
      <w:spacing w:after="0" w:line="240" w:lineRule="auto"/>
    </w:pPr>
  </w:style>
  <w:style w:type="character" w:customStyle="1" w:styleId="Char">
    <w:name w:val="رأس صفحة Char"/>
    <w:basedOn w:val="a0"/>
    <w:link w:val="a3"/>
    <w:uiPriority w:val="99"/>
    <w:rsid w:val="006F6B68"/>
  </w:style>
  <w:style w:type="paragraph" w:styleId="a4">
    <w:name w:val="footer"/>
    <w:basedOn w:val="a"/>
    <w:link w:val="Char0"/>
    <w:uiPriority w:val="99"/>
    <w:unhideWhenUsed/>
    <w:rsid w:val="006F6B68"/>
    <w:pPr>
      <w:tabs>
        <w:tab w:val="center" w:pos="4680"/>
        <w:tab w:val="right" w:pos="9360"/>
      </w:tabs>
      <w:spacing w:after="0" w:line="240" w:lineRule="auto"/>
    </w:pPr>
  </w:style>
  <w:style w:type="character" w:customStyle="1" w:styleId="Char0">
    <w:name w:val="تذييل صفحة Char"/>
    <w:basedOn w:val="a0"/>
    <w:link w:val="a4"/>
    <w:uiPriority w:val="99"/>
    <w:rsid w:val="006F6B68"/>
  </w:style>
  <w:style w:type="character" w:customStyle="1" w:styleId="1Char">
    <w:name w:val="عنوان 1 Char"/>
    <w:basedOn w:val="a0"/>
    <w:link w:val="1"/>
    <w:uiPriority w:val="9"/>
    <w:rsid w:val="00C02BF8"/>
    <w:rPr>
      <w:rFonts w:ascii="Times New Roman" w:eastAsia="Times New Roman" w:hAnsi="Times New Roman" w:cs="Times New Roman"/>
      <w:b/>
      <w:bCs/>
      <w:kern w:val="36"/>
      <w:sz w:val="48"/>
      <w:szCs w:val="48"/>
    </w:rPr>
  </w:style>
  <w:style w:type="character" w:customStyle="1" w:styleId="3Char">
    <w:name w:val="عنوان 3 Char"/>
    <w:basedOn w:val="a0"/>
    <w:link w:val="3"/>
    <w:uiPriority w:val="9"/>
    <w:rsid w:val="00C02BF8"/>
    <w:rPr>
      <w:rFonts w:ascii="Times New Roman" w:eastAsia="Times New Roman" w:hAnsi="Times New Roman" w:cs="Times New Roman"/>
      <w:b/>
      <w:bCs/>
      <w:sz w:val="27"/>
      <w:szCs w:val="27"/>
    </w:rPr>
  </w:style>
  <w:style w:type="paragraph" w:styleId="a5">
    <w:name w:val="Normal (Web)"/>
    <w:basedOn w:val="a"/>
    <w:uiPriority w:val="99"/>
    <w:unhideWhenUsed/>
    <w:rsid w:val="00C02BF8"/>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C02BF8"/>
    <w:rPr>
      <w:b/>
      <w:bCs/>
    </w:rPr>
  </w:style>
  <w:style w:type="character" w:styleId="a7">
    <w:name w:val="Emphasis"/>
    <w:basedOn w:val="a0"/>
    <w:uiPriority w:val="20"/>
    <w:qFormat/>
    <w:rsid w:val="00C02BF8"/>
    <w:rPr>
      <w:i/>
      <w:iCs/>
    </w:rPr>
  </w:style>
  <w:style w:type="character" w:customStyle="1" w:styleId="2Char">
    <w:name w:val="عنوان 2 Char"/>
    <w:basedOn w:val="a0"/>
    <w:link w:val="2"/>
    <w:uiPriority w:val="9"/>
    <w:semiHidden/>
    <w:rsid w:val="009F2774"/>
    <w:rPr>
      <w:rFonts w:asciiTheme="majorHAnsi" w:eastAsiaTheme="majorEastAsia" w:hAnsiTheme="majorHAnsi" w:cstheme="majorBidi"/>
      <w:b/>
      <w:bCs/>
      <w:color w:val="4472C4" w:themeColor="accent1"/>
      <w:sz w:val="26"/>
      <w:szCs w:val="26"/>
    </w:rPr>
  </w:style>
  <w:style w:type="paragraph" w:styleId="a8">
    <w:name w:val="List Paragraph"/>
    <w:aliases w:val="سرد الفقرات"/>
    <w:basedOn w:val="a"/>
    <w:link w:val="Char1"/>
    <w:uiPriority w:val="34"/>
    <w:qFormat/>
    <w:rsid w:val="009F2774"/>
    <w:pPr>
      <w:bidi/>
      <w:spacing w:after="200" w:line="276" w:lineRule="auto"/>
      <w:ind w:left="720"/>
      <w:contextualSpacing/>
    </w:pPr>
  </w:style>
  <w:style w:type="character" w:customStyle="1" w:styleId="Char1">
    <w:name w:val=" سرد الفقرات Char"/>
    <w:aliases w:val="سرد الفقرات Char"/>
    <w:link w:val="a8"/>
    <w:uiPriority w:val="34"/>
    <w:rsid w:val="009F2774"/>
  </w:style>
  <w:style w:type="table" w:styleId="a9">
    <w:name w:val="Table Grid"/>
    <w:basedOn w:val="a1"/>
    <w:uiPriority w:val="39"/>
    <w:rsid w:val="009F27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a1"/>
    <w:next w:val="a9"/>
    <w:uiPriority w:val="59"/>
    <w:rsid w:val="009F277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3554179">
      <w:bodyDiv w:val="1"/>
      <w:marLeft w:val="0"/>
      <w:marRight w:val="0"/>
      <w:marTop w:val="0"/>
      <w:marBottom w:val="0"/>
      <w:divBdr>
        <w:top w:val="none" w:sz="0" w:space="0" w:color="auto"/>
        <w:left w:val="none" w:sz="0" w:space="0" w:color="auto"/>
        <w:bottom w:val="none" w:sz="0" w:space="0" w:color="auto"/>
        <w:right w:val="none" w:sz="0" w:space="0" w:color="auto"/>
      </w:divBdr>
    </w:div>
    <w:div w:id="662124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1F226-30DA-4658-BDE5-B68E35861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44</Pages>
  <Words>8344</Words>
  <Characters>47565</Characters>
  <Application>Microsoft Office Word</Application>
  <DocSecurity>0</DocSecurity>
  <Lines>396</Lines>
  <Paragraphs>111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55798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Amani S. Al Otaibi</dc:creator>
  <cp:lastModifiedBy>Adam</cp:lastModifiedBy>
  <cp:revision>3</cp:revision>
  <dcterms:created xsi:type="dcterms:W3CDTF">2026-04-06T04:17:00Z</dcterms:created>
  <dcterms:modified xsi:type="dcterms:W3CDTF">2026-04-06T04:20:00Z</dcterms:modified>
</cp:coreProperties>
</file>