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6BFC" w14:textId="7E2816B0" w:rsidR="00D12497" w:rsidRPr="00BB529E" w:rsidRDefault="00D12497" w:rsidP="00BB529E">
      <w:pPr>
        <w:bidi/>
        <w:spacing w:after="360" w:line="240" w:lineRule="auto"/>
        <w:rPr>
          <w:rFonts w:ascii="Simplified Arabic" w:hAnsi="Simplified Arabic" w:cs="Simplified Arabic"/>
          <w:b/>
          <w:bCs/>
          <w:color w:val="000000" w:themeColor="text1"/>
          <w:sz w:val="40"/>
          <w:szCs w:val="40"/>
        </w:rPr>
      </w:pPr>
      <w:r w:rsidRPr="00BB529E">
        <w:rPr>
          <w:rFonts w:ascii="Simplified Arabic" w:hAnsi="Simplified Arabic" w:cs="Simplified Arabic"/>
          <w:noProof/>
          <w:color w:val="000000" w:themeColor="text1"/>
          <w:sz w:val="40"/>
          <w:szCs w:val="40"/>
        </w:rPr>
        <w:drawing>
          <wp:anchor distT="0" distB="0" distL="114300" distR="114300" simplePos="0" relativeHeight="251659264" behindDoc="1" locked="0" layoutInCell="1" allowOverlap="1" wp14:anchorId="1485091D" wp14:editId="12952138">
            <wp:simplePos x="0" y="0"/>
            <wp:positionH relativeFrom="column">
              <wp:posOffset>594088</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756310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BB529E">
        <w:rPr>
          <w:rFonts w:ascii="Simplified Arabic" w:hAnsi="Simplified Arabic" w:cs="Simplified Arabic"/>
          <w:b/>
          <w:bCs/>
          <w:color w:val="000000" w:themeColor="text1"/>
          <w:sz w:val="40"/>
          <w:szCs w:val="40"/>
          <w:rtl/>
          <w:lang w:bidi="ar-SY"/>
        </w:rPr>
        <w:t xml:space="preserve">جامعة ميد أوشن </w:t>
      </w:r>
      <w:r w:rsidRPr="00BB529E">
        <w:rPr>
          <w:rFonts w:ascii="Simplified Arabic" w:hAnsi="Simplified Arabic" w:cs="Simplified Arabic" w:hint="cs"/>
          <w:b/>
          <w:bCs/>
          <w:color w:val="000000" w:themeColor="text1"/>
          <w:sz w:val="40"/>
          <w:szCs w:val="40"/>
          <w:rtl/>
          <w:lang w:bidi="ar-SY"/>
        </w:rPr>
        <w:t xml:space="preserve"> </w:t>
      </w:r>
      <w:r w:rsidRPr="00BB529E">
        <w:rPr>
          <w:rFonts w:ascii="Simplified Arabic" w:hAnsi="Simplified Arabic" w:cs="Simplified Arabic"/>
          <w:b/>
          <w:bCs/>
          <w:color w:val="000000" w:themeColor="text1"/>
          <w:sz w:val="40"/>
          <w:szCs w:val="40"/>
          <w:rtl/>
          <w:lang w:bidi="ar-SY"/>
        </w:rPr>
        <w:t xml:space="preserve">                                </w:t>
      </w:r>
    </w:p>
    <w:p w14:paraId="072A8335" w14:textId="0956FFAE" w:rsidR="00D12497" w:rsidRPr="00BB529E" w:rsidRDefault="0050434E" w:rsidP="00BB529E">
      <w:pPr>
        <w:bidi/>
        <w:spacing w:after="360" w:line="240" w:lineRule="auto"/>
        <w:rPr>
          <w:rFonts w:ascii="Simplified Arabic" w:hAnsi="Simplified Arabic" w:cs="Simplified Arabic"/>
          <w:b/>
          <w:bCs/>
          <w:color w:val="000000" w:themeColor="text1"/>
          <w:sz w:val="40"/>
          <w:szCs w:val="40"/>
          <w:rtl/>
          <w:lang w:bidi="ar-SY"/>
        </w:rPr>
      </w:pPr>
      <w:r w:rsidRPr="00BB529E">
        <w:rPr>
          <w:rFonts w:ascii="Simplified Arabic" w:hAnsi="Simplified Arabic" w:cs="Simplified Arabic"/>
          <w:b/>
          <w:bCs/>
          <w:color w:val="000000" w:themeColor="text1"/>
          <w:sz w:val="40"/>
          <w:szCs w:val="40"/>
        </w:rPr>
        <w:t xml:space="preserve">  </w:t>
      </w:r>
      <w:r w:rsidR="00D12497" w:rsidRPr="00BB529E">
        <w:rPr>
          <w:rFonts w:ascii="Simplified Arabic" w:hAnsi="Simplified Arabic" w:cs="Simplified Arabic"/>
          <w:b/>
          <w:bCs/>
          <w:color w:val="000000" w:themeColor="text1"/>
          <w:sz w:val="40"/>
          <w:szCs w:val="40"/>
          <w:rtl/>
        </w:rPr>
        <w:t>كلية</w:t>
      </w:r>
      <w:r w:rsidR="00D12497" w:rsidRPr="00BB529E">
        <w:rPr>
          <w:rFonts w:ascii="Simplified Arabic" w:hAnsi="Simplified Arabic" w:cs="Simplified Arabic"/>
          <w:b/>
          <w:bCs/>
          <w:color w:val="000000" w:themeColor="text1"/>
          <w:sz w:val="40"/>
          <w:szCs w:val="40"/>
          <w:rtl/>
          <w:lang w:bidi="ar-SY"/>
        </w:rPr>
        <w:t xml:space="preserve"> الإدارة</w:t>
      </w:r>
    </w:p>
    <w:p w14:paraId="1C5E805C" w14:textId="77777777" w:rsidR="00D12497" w:rsidRPr="00BB529E" w:rsidRDefault="00D12497" w:rsidP="00BB529E">
      <w:pPr>
        <w:bidi/>
        <w:spacing w:after="360" w:line="240" w:lineRule="auto"/>
        <w:rPr>
          <w:rFonts w:ascii="Simplified Arabic" w:hAnsi="Simplified Arabic" w:cs="Simplified Arabic"/>
          <w:color w:val="000000" w:themeColor="text1"/>
          <w:sz w:val="40"/>
          <w:szCs w:val="40"/>
          <w:rtl/>
          <w:lang w:bidi="ar-SY"/>
        </w:rPr>
      </w:pPr>
    </w:p>
    <w:p w14:paraId="48DD6769" w14:textId="77777777" w:rsidR="009C7311" w:rsidRDefault="009C7311" w:rsidP="00BB529E">
      <w:pPr>
        <w:bidi/>
        <w:spacing w:after="360" w:line="240" w:lineRule="auto"/>
        <w:jc w:val="center"/>
        <w:rPr>
          <w:rFonts w:ascii="Simplified Arabic" w:hAnsi="Simplified Arabic" w:cs="Simplified Arabic"/>
          <w:b/>
          <w:bCs/>
          <w:color w:val="000000" w:themeColor="text1"/>
          <w:sz w:val="40"/>
          <w:szCs w:val="40"/>
          <w:lang w:bidi="ar-SY"/>
        </w:rPr>
      </w:pPr>
      <w:r w:rsidRPr="009C7311">
        <w:rPr>
          <w:rFonts w:ascii="Simplified Arabic" w:hAnsi="Simplified Arabic" w:cs="Simplified Arabic"/>
          <w:b/>
          <w:bCs/>
          <w:color w:val="000000" w:themeColor="text1"/>
          <w:sz w:val="40"/>
          <w:szCs w:val="40"/>
          <w:rtl/>
          <w:lang w:bidi="ar-SY"/>
        </w:rPr>
        <w:t>أثر تقنيات الذكاء الاصطناعي والبيانات الضخمة على كفاءة نظم إدارة المخاطر في القطاعات المالية والصناعية والصحية</w:t>
      </w:r>
    </w:p>
    <w:p w14:paraId="2FD23CA5" w14:textId="23532C76" w:rsidR="009C7311" w:rsidRDefault="009C7311" w:rsidP="009C7311">
      <w:pPr>
        <w:bidi/>
        <w:spacing w:after="360" w:line="240" w:lineRule="auto"/>
        <w:jc w:val="center"/>
        <w:rPr>
          <w:rFonts w:ascii="Simplified Arabic" w:hAnsi="Simplified Arabic" w:cs="Simplified Arabic"/>
          <w:b/>
          <w:bCs/>
          <w:color w:val="000000" w:themeColor="text1"/>
          <w:sz w:val="40"/>
          <w:szCs w:val="40"/>
          <w:lang w:bidi="ar-SY"/>
        </w:rPr>
      </w:pPr>
      <w:r w:rsidRPr="009C7311">
        <w:rPr>
          <w:rFonts w:ascii="Simplified Arabic" w:hAnsi="Simplified Arabic" w:cs="Simplified Arabic"/>
          <w:b/>
          <w:bCs/>
          <w:color w:val="000000" w:themeColor="text1"/>
          <w:sz w:val="40"/>
          <w:szCs w:val="40"/>
          <w:rtl/>
          <w:lang w:bidi="ar-SY"/>
        </w:rPr>
        <w:t>دراسة وصفية تحليلية للفترة 2019–2025</w:t>
      </w:r>
    </w:p>
    <w:p w14:paraId="00E883FD" w14:textId="71C231C7" w:rsidR="00D12497" w:rsidRDefault="00D12497" w:rsidP="009C7311">
      <w:pPr>
        <w:bidi/>
        <w:spacing w:after="360" w:line="240" w:lineRule="auto"/>
        <w:jc w:val="center"/>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tl/>
          <w:lang w:bidi="ar-SY"/>
        </w:rPr>
        <w:t>اسم الطالب</w:t>
      </w:r>
      <w:r w:rsidRPr="00BB529E">
        <w:rPr>
          <w:rFonts w:ascii="Simplified Arabic" w:hAnsi="Simplified Arabic" w:cs="Simplified Arabic" w:hint="cs"/>
          <w:color w:val="000000" w:themeColor="text1"/>
          <w:sz w:val="40"/>
          <w:szCs w:val="40"/>
          <w:rtl/>
          <w:lang w:bidi="ar-SY"/>
        </w:rPr>
        <w:t>ة</w:t>
      </w:r>
      <w:r w:rsidR="0020341D">
        <w:rPr>
          <w:rFonts w:ascii="Simplified Arabic" w:hAnsi="Simplified Arabic" w:cs="Simplified Arabic" w:hint="cs"/>
          <w:color w:val="000000" w:themeColor="text1"/>
          <w:sz w:val="40"/>
          <w:szCs w:val="40"/>
          <w:rtl/>
          <w:lang w:bidi="ar-SY"/>
        </w:rPr>
        <w:t xml:space="preserve"> </w:t>
      </w:r>
      <w:r w:rsidRPr="00BB529E">
        <w:rPr>
          <w:rFonts w:ascii="Simplified Arabic" w:hAnsi="Simplified Arabic" w:cs="Simplified Arabic" w:hint="cs"/>
          <w:color w:val="000000" w:themeColor="text1"/>
          <w:sz w:val="40"/>
          <w:szCs w:val="40"/>
          <w:rtl/>
          <w:lang w:bidi="ar-SY"/>
        </w:rPr>
        <w:t>:</w:t>
      </w:r>
      <w:r w:rsidR="0040312B">
        <w:rPr>
          <w:rFonts w:ascii="Simplified Arabic" w:hAnsi="Simplified Arabic" w:cs="Simplified Arabic" w:hint="cs"/>
          <w:color w:val="000000" w:themeColor="text1"/>
          <w:sz w:val="40"/>
          <w:szCs w:val="40"/>
          <w:rtl/>
        </w:rPr>
        <w:t xml:space="preserve"> </w:t>
      </w:r>
      <w:r w:rsidR="0040312B" w:rsidRPr="0020341D">
        <w:rPr>
          <w:rFonts w:ascii="Simplified Arabic" w:hAnsi="Simplified Arabic" w:cs="Simplified Arabic" w:hint="cs"/>
          <w:b/>
          <w:bCs/>
          <w:color w:val="000000" w:themeColor="text1"/>
          <w:sz w:val="40"/>
          <w:szCs w:val="40"/>
          <w:rtl/>
        </w:rPr>
        <w:t>شروق علي الغامدي</w:t>
      </w:r>
    </w:p>
    <w:p w14:paraId="26B66AEB" w14:textId="1DB29D41" w:rsidR="00F82D82" w:rsidRPr="0020341D" w:rsidRDefault="00F82D82" w:rsidP="00F82D82">
      <w:pPr>
        <w:bidi/>
        <w:spacing w:after="360" w:line="240" w:lineRule="auto"/>
        <w:jc w:val="center"/>
        <w:rPr>
          <w:rFonts w:ascii="Simplified Arabic" w:hAnsi="Simplified Arabic" w:cs="Simplified Arabic"/>
          <w:b/>
          <w:bCs/>
          <w:color w:val="000000" w:themeColor="text1"/>
          <w:sz w:val="40"/>
          <w:szCs w:val="40"/>
          <w:rtl/>
        </w:rPr>
      </w:pPr>
      <w:r>
        <w:rPr>
          <w:rFonts w:ascii="Simplified Arabic" w:eastAsia="Times New Roman" w:hAnsi="Simplified Arabic" w:cs="Simplified Arabic" w:hint="cs"/>
          <w:color w:val="000000" w:themeColor="text1"/>
          <w:sz w:val="32"/>
          <w:szCs w:val="32"/>
          <w:rtl/>
        </w:rPr>
        <w:t xml:space="preserve">التحصص : </w:t>
      </w:r>
      <w:r w:rsidRPr="0020341D">
        <w:rPr>
          <w:rFonts w:ascii="Simplified Arabic" w:eastAsia="Times New Roman" w:hAnsi="Simplified Arabic" w:cs="Simplified Arabic"/>
          <w:b/>
          <w:bCs/>
          <w:color w:val="000000" w:themeColor="text1"/>
          <w:sz w:val="32"/>
          <w:szCs w:val="32"/>
          <w:rtl/>
        </w:rPr>
        <w:t>إدارة المخاطر</w:t>
      </w:r>
    </w:p>
    <w:p w14:paraId="27D8F796" w14:textId="77777777" w:rsidR="00D12497" w:rsidRPr="00BB529E" w:rsidRDefault="00D12497" w:rsidP="00BB529E">
      <w:pPr>
        <w:bidi/>
        <w:spacing w:after="360" w:line="240" w:lineRule="auto"/>
        <w:jc w:val="center"/>
        <w:rPr>
          <w:rFonts w:ascii="Simplified Arabic" w:hAnsi="Simplified Arabic" w:cs="Simplified Arabic"/>
          <w:color w:val="000000" w:themeColor="text1"/>
          <w:sz w:val="40"/>
          <w:szCs w:val="40"/>
          <w:rtl/>
          <w:lang w:bidi="ar-SY"/>
        </w:rPr>
      </w:pPr>
    </w:p>
    <w:p w14:paraId="538F17B5" w14:textId="6F806D1F" w:rsidR="00D12497" w:rsidRPr="00BB529E" w:rsidRDefault="0050434E" w:rsidP="00BB529E">
      <w:pPr>
        <w:bidi/>
        <w:spacing w:after="360" w:line="240" w:lineRule="auto"/>
        <w:jc w:val="center"/>
        <w:rPr>
          <w:rFonts w:ascii="Simplified Arabic" w:hAnsi="Simplified Arabic" w:cs="Simplified Arabic"/>
          <w:color w:val="000000" w:themeColor="text1"/>
          <w:sz w:val="40"/>
          <w:szCs w:val="40"/>
          <w:rtl/>
          <w:lang w:bidi="ar-SY"/>
        </w:rPr>
      </w:pPr>
      <w:r w:rsidRPr="00BB529E">
        <w:rPr>
          <w:rFonts w:ascii="Simplified Arabic" w:hAnsi="Simplified Arabic" w:cs="Simplified Arabic"/>
          <w:color w:val="000000" w:themeColor="text1"/>
          <w:sz w:val="40"/>
          <w:szCs w:val="40"/>
          <w:lang w:bidi="ar-SY"/>
        </w:rPr>
        <w:t xml:space="preserve">   </w:t>
      </w:r>
      <w:r w:rsidR="00D12497" w:rsidRPr="00BB529E">
        <w:rPr>
          <w:rFonts w:ascii="Simplified Arabic" w:hAnsi="Simplified Arabic" w:cs="Simplified Arabic"/>
          <w:color w:val="000000" w:themeColor="text1"/>
          <w:sz w:val="40"/>
          <w:szCs w:val="40"/>
          <w:rtl/>
          <w:lang w:bidi="ar-SY"/>
        </w:rPr>
        <w:t xml:space="preserve">المشرف </w:t>
      </w:r>
      <w:r w:rsidR="00630B44" w:rsidRPr="00BB529E">
        <w:rPr>
          <w:rFonts w:ascii="Simplified Arabic" w:hAnsi="Simplified Arabic" w:cs="Simplified Arabic" w:hint="cs"/>
          <w:color w:val="000000" w:themeColor="text1"/>
          <w:sz w:val="40"/>
          <w:szCs w:val="40"/>
          <w:rtl/>
          <w:lang w:bidi="ar-SY"/>
        </w:rPr>
        <w:t xml:space="preserve">الرئيسي  </w:t>
      </w:r>
      <w:r w:rsidR="00397B2F" w:rsidRPr="00BB529E">
        <w:rPr>
          <w:rFonts w:ascii="Simplified Arabic" w:hAnsi="Simplified Arabic" w:cs="Simplified Arabic" w:hint="cs"/>
          <w:color w:val="000000" w:themeColor="text1"/>
          <w:sz w:val="40"/>
          <w:szCs w:val="40"/>
          <w:rtl/>
          <w:lang w:bidi="ar-SY"/>
        </w:rPr>
        <w:t xml:space="preserve">                </w:t>
      </w:r>
      <w:r w:rsidR="00D12497" w:rsidRPr="00BB529E">
        <w:rPr>
          <w:rFonts w:ascii="Simplified Arabic" w:hAnsi="Simplified Arabic" w:cs="Simplified Arabic"/>
          <w:color w:val="000000" w:themeColor="text1"/>
          <w:sz w:val="40"/>
          <w:szCs w:val="40"/>
          <w:rtl/>
          <w:lang w:bidi="ar-SY"/>
        </w:rPr>
        <w:t xml:space="preserve">           </w:t>
      </w:r>
      <w:r w:rsidR="00630B44" w:rsidRPr="00BB529E">
        <w:rPr>
          <w:rFonts w:ascii="Simplified Arabic" w:hAnsi="Simplified Arabic" w:cs="Simplified Arabic"/>
          <w:color w:val="000000" w:themeColor="text1"/>
          <w:sz w:val="40"/>
          <w:szCs w:val="40"/>
          <w:lang w:bidi="ar-SY"/>
        </w:rPr>
        <w:t xml:space="preserve">      </w:t>
      </w:r>
      <w:r w:rsidR="00D12497" w:rsidRPr="00BB529E">
        <w:rPr>
          <w:rFonts w:ascii="Simplified Arabic" w:hAnsi="Simplified Arabic" w:cs="Simplified Arabic"/>
          <w:color w:val="000000" w:themeColor="text1"/>
          <w:sz w:val="40"/>
          <w:szCs w:val="40"/>
          <w:rtl/>
          <w:lang w:bidi="ar-SY"/>
        </w:rPr>
        <w:t xml:space="preserve"> المشرف الثاني</w:t>
      </w:r>
    </w:p>
    <w:p w14:paraId="338D5232" w14:textId="2B9CB9F1" w:rsidR="00D12497" w:rsidRPr="00BB529E" w:rsidRDefault="00397B2F" w:rsidP="00BB529E">
      <w:pPr>
        <w:bidi/>
        <w:spacing w:after="360" w:line="240" w:lineRule="auto"/>
        <w:rPr>
          <w:rFonts w:ascii="Simplified Arabic" w:hAnsi="Simplified Arabic" w:cs="Simplified Arabic"/>
          <w:color w:val="000000" w:themeColor="text1"/>
          <w:sz w:val="36"/>
          <w:szCs w:val="36"/>
          <w:rtl/>
          <w:lang w:bidi="ar-SY"/>
        </w:rPr>
      </w:pPr>
      <w:r w:rsidRPr="00BB529E">
        <w:rPr>
          <w:rFonts w:ascii="Simplified Arabic" w:hAnsi="Simplified Arabic" w:cs="Simplified Arabic"/>
          <w:color w:val="000000" w:themeColor="text1"/>
          <w:sz w:val="36"/>
          <w:szCs w:val="36"/>
          <w:rtl/>
        </w:rPr>
        <w:t xml:space="preserve">الدكتور الفيصل عبد </w:t>
      </w:r>
      <w:r w:rsidRPr="00BB529E">
        <w:rPr>
          <w:rFonts w:ascii="Simplified Arabic" w:hAnsi="Simplified Arabic" w:cs="Simplified Arabic"/>
          <w:color w:val="000000" w:themeColor="text1"/>
          <w:sz w:val="40"/>
          <w:szCs w:val="40"/>
          <w:rtl/>
        </w:rPr>
        <w:t>الحميد</w:t>
      </w:r>
      <w:r w:rsidR="00D12497" w:rsidRPr="00BB529E">
        <w:rPr>
          <w:rFonts w:ascii="Simplified Arabic" w:hAnsi="Simplified Arabic" w:cs="Simplified Arabic"/>
          <w:color w:val="000000" w:themeColor="text1"/>
          <w:sz w:val="40"/>
          <w:szCs w:val="40"/>
          <w:rtl/>
          <w:lang w:bidi="ar-SY"/>
        </w:rPr>
        <w:t xml:space="preserve">                 </w:t>
      </w:r>
      <w:r w:rsidRPr="00BB529E">
        <w:rPr>
          <w:rFonts w:ascii="Simplified Arabic" w:hAnsi="Simplified Arabic" w:cs="Simplified Arabic" w:hint="cs"/>
          <w:color w:val="000000" w:themeColor="text1"/>
          <w:sz w:val="40"/>
          <w:szCs w:val="40"/>
          <w:rtl/>
          <w:lang w:bidi="ar-SY"/>
        </w:rPr>
        <w:t xml:space="preserve">              </w:t>
      </w:r>
      <w:r w:rsidRPr="00BB529E">
        <w:rPr>
          <w:rFonts w:ascii="Simplified Arabic" w:hAnsi="Simplified Arabic" w:cs="Simplified Arabic"/>
          <w:color w:val="000000" w:themeColor="text1"/>
          <w:sz w:val="40"/>
          <w:szCs w:val="40"/>
          <w:rtl/>
        </w:rPr>
        <w:t>الدكتور فايز جراد</w:t>
      </w:r>
    </w:p>
    <w:p w14:paraId="03E37A20" w14:textId="203086E8" w:rsidR="00397B2F" w:rsidRPr="00BB529E" w:rsidRDefault="00AF30AE" w:rsidP="00AF30AE">
      <w:pPr>
        <w:bidi/>
        <w:spacing w:after="360" w:line="240" w:lineRule="auto"/>
        <w:jc w:val="center"/>
        <w:rPr>
          <w:rFonts w:ascii="Simplified Arabic" w:hAnsi="Simplified Arabic" w:cs="Simplified Arabic"/>
          <w:color w:val="000000" w:themeColor="text1"/>
          <w:sz w:val="40"/>
          <w:szCs w:val="40"/>
          <w:lang w:bidi="ar-SY"/>
        </w:rPr>
      </w:pPr>
      <w:r>
        <w:rPr>
          <w:rFonts w:ascii="Simplified Arabic" w:hAnsi="Simplified Arabic" w:cs="Simplified Arabic"/>
          <w:color w:val="000000" w:themeColor="text1"/>
          <w:sz w:val="40"/>
          <w:szCs w:val="40"/>
          <w:lang w:bidi="ar-SY"/>
        </w:rPr>
        <w:t xml:space="preserve">2026 </w:t>
      </w:r>
    </w:p>
    <w:p w14:paraId="33CCB30C" w14:textId="77777777" w:rsidR="005E0128" w:rsidRDefault="005E0128">
      <w:pPr>
        <w:rPr>
          <w:rFonts w:ascii="Simplified Arabic" w:hAnsi="Simplified Arabic" w:cs="Simplified Arabic"/>
          <w:color w:val="000000" w:themeColor="text1"/>
          <w:sz w:val="40"/>
          <w:szCs w:val="40"/>
        </w:rPr>
      </w:pPr>
      <w:r>
        <w:rPr>
          <w:rFonts w:ascii="Simplified Arabic" w:hAnsi="Simplified Arabic" w:cs="Simplified Arabic"/>
          <w:color w:val="000000" w:themeColor="text1"/>
          <w:sz w:val="40"/>
          <w:szCs w:val="40"/>
        </w:rPr>
        <w:br w:type="page"/>
      </w:r>
    </w:p>
    <w:p w14:paraId="761FC854" w14:textId="7427BEB9" w:rsidR="00D12497" w:rsidRPr="00BB529E" w:rsidRDefault="00397B2F" w:rsidP="00BB529E">
      <w:pPr>
        <w:bidi/>
        <w:spacing w:after="360" w:line="240" w:lineRule="auto"/>
        <w:jc w:val="right"/>
        <w:rPr>
          <w:rFonts w:ascii="Simplified Arabic" w:hAnsi="Simplified Arabic" w:cs="Simplified Arabic"/>
          <w:color w:val="000000" w:themeColor="text1"/>
          <w:sz w:val="40"/>
          <w:szCs w:val="40"/>
        </w:rPr>
      </w:pPr>
      <w:r w:rsidRPr="00BB529E">
        <w:rPr>
          <w:rFonts w:ascii="Simplified Arabic" w:hAnsi="Simplified Arabic" w:cs="Simplified Arabic"/>
          <w:noProof/>
          <w:color w:val="000000" w:themeColor="text1"/>
          <w:sz w:val="40"/>
          <w:szCs w:val="40"/>
        </w:rPr>
        <w:lastRenderedPageBreak/>
        <w:drawing>
          <wp:anchor distT="0" distB="0" distL="114300" distR="114300" simplePos="0" relativeHeight="251661312" behindDoc="1" locked="0" layoutInCell="1" allowOverlap="1" wp14:anchorId="0B889FED" wp14:editId="43267719">
            <wp:simplePos x="0" y="0"/>
            <wp:positionH relativeFrom="column">
              <wp:posOffset>4445994</wp:posOffset>
            </wp:positionH>
            <wp:positionV relativeFrom="paragraph">
              <wp:posOffset>11237</wp:posOffset>
            </wp:positionV>
            <wp:extent cx="1732915" cy="769620"/>
            <wp:effectExtent l="0" t="0" r="635" b="0"/>
            <wp:wrapTight wrapText="bothSides">
              <wp:wrapPolygon edited="0">
                <wp:start x="0" y="0"/>
                <wp:lineTo x="0" y="20851"/>
                <wp:lineTo x="21370" y="20851"/>
                <wp:lineTo x="21370" y="0"/>
                <wp:lineTo x="0" y="0"/>
              </wp:wrapPolygon>
            </wp:wrapTight>
            <wp:docPr id="411869413"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69413" name="Picture 2" descr="A logo for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BB529E">
        <w:rPr>
          <w:rFonts w:ascii="Simplified Arabic" w:hAnsi="Simplified Arabic" w:cs="Simplified Arabic"/>
          <w:color w:val="000000" w:themeColor="text1"/>
          <w:sz w:val="40"/>
          <w:szCs w:val="40"/>
        </w:rPr>
        <w:t>Midocean University</w:t>
      </w:r>
    </w:p>
    <w:p w14:paraId="1704B1C8" w14:textId="7E9AB569" w:rsidR="00397B2F" w:rsidRPr="00BB529E" w:rsidRDefault="00397B2F" w:rsidP="00BB529E">
      <w:pPr>
        <w:bidi/>
        <w:spacing w:after="360" w:line="240" w:lineRule="auto"/>
        <w:jc w:val="right"/>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Pr>
        <w:t>College of Business</w:t>
      </w:r>
    </w:p>
    <w:p w14:paraId="2DC405A0" w14:textId="03E90385" w:rsidR="00D12497" w:rsidRPr="00AE4F36" w:rsidRDefault="00D12497" w:rsidP="00BB529E">
      <w:pPr>
        <w:bidi/>
        <w:spacing w:after="360" w:line="240" w:lineRule="auto"/>
        <w:jc w:val="center"/>
        <w:rPr>
          <w:rFonts w:ascii="Simplified Arabic" w:hAnsi="Simplified Arabic" w:cs="Simplified Arabic"/>
          <w:color w:val="000000" w:themeColor="text1"/>
          <w:sz w:val="12"/>
          <w:szCs w:val="12"/>
          <w:rtl/>
        </w:rPr>
      </w:pPr>
    </w:p>
    <w:p w14:paraId="4BAC40E2" w14:textId="695AD95F" w:rsidR="00D12497" w:rsidRDefault="00397B2F" w:rsidP="00BB529E">
      <w:pPr>
        <w:bidi/>
        <w:spacing w:after="360" w:line="240" w:lineRule="auto"/>
        <w:jc w:val="center"/>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Pr>
        <w:t>Research Title</w:t>
      </w:r>
    </w:p>
    <w:p w14:paraId="604B0A9D" w14:textId="39E31A2D" w:rsidR="00AE4F36" w:rsidRDefault="00AE4F36" w:rsidP="00AE4F36">
      <w:pPr>
        <w:bidi/>
        <w:spacing w:after="0" w:line="240" w:lineRule="auto"/>
        <w:jc w:val="center"/>
        <w:rPr>
          <w:rFonts w:ascii="Simplified Arabic" w:hAnsi="Simplified Arabic" w:cs="Simplified Arabic"/>
          <w:color w:val="000000" w:themeColor="text1"/>
          <w:sz w:val="40"/>
          <w:szCs w:val="40"/>
          <w:rtl/>
        </w:rPr>
      </w:pPr>
      <w:r w:rsidRPr="00AE4F36">
        <w:rPr>
          <w:rFonts w:ascii="Simplified Arabic" w:hAnsi="Simplified Arabic" w:cs="Simplified Arabic"/>
          <w:color w:val="000000" w:themeColor="text1"/>
          <w:sz w:val="40"/>
          <w:szCs w:val="40"/>
        </w:rPr>
        <w:t xml:space="preserve">Artificial intelligence and big data technologies with multiple systems for managing financial, industrial, and health data to date </w:t>
      </w:r>
    </w:p>
    <w:p w14:paraId="02F0C0E6" w14:textId="3574E391" w:rsidR="00AE4F36" w:rsidRPr="00AE4F36" w:rsidRDefault="00AE4F36" w:rsidP="00AE4F36">
      <w:pPr>
        <w:bidi/>
        <w:spacing w:after="360" w:line="240" w:lineRule="auto"/>
        <w:jc w:val="center"/>
        <w:rPr>
          <w:rFonts w:ascii="Simplified Arabic" w:hAnsi="Simplified Arabic" w:cs="Simplified Arabic"/>
          <w:color w:val="000000" w:themeColor="text1"/>
          <w:sz w:val="40"/>
          <w:szCs w:val="40"/>
        </w:rPr>
      </w:pPr>
      <w:r w:rsidRPr="00AE4F36">
        <w:rPr>
          <w:rFonts w:ascii="Simplified Arabic" w:hAnsi="Simplified Arabic" w:cs="Simplified Arabic"/>
          <w:color w:val="000000" w:themeColor="text1"/>
          <w:sz w:val="40"/>
          <w:szCs w:val="40"/>
        </w:rPr>
        <w:t>A descriptive and analytical study (2019–2025)</w:t>
      </w:r>
    </w:p>
    <w:p w14:paraId="738DA842" w14:textId="77777777" w:rsidR="00AE4F36" w:rsidRDefault="00AE4F36" w:rsidP="00AE4F36">
      <w:pPr>
        <w:bidi/>
        <w:spacing w:after="0" w:line="240" w:lineRule="auto"/>
        <w:jc w:val="center"/>
        <w:rPr>
          <w:rFonts w:ascii="Simplified Arabic" w:hAnsi="Simplified Arabic" w:cs="Simplified Arabic"/>
          <w:color w:val="000000" w:themeColor="text1"/>
          <w:sz w:val="40"/>
          <w:szCs w:val="40"/>
          <w:rtl/>
          <w:lang w:val="en-GB"/>
        </w:rPr>
      </w:pPr>
    </w:p>
    <w:p w14:paraId="2C9B75F1" w14:textId="49EBBBBA" w:rsidR="00630B44" w:rsidRPr="00BB529E" w:rsidRDefault="00630B44" w:rsidP="00AE4F36">
      <w:pPr>
        <w:bidi/>
        <w:spacing w:after="0" w:line="240" w:lineRule="auto"/>
        <w:jc w:val="center"/>
        <w:rPr>
          <w:rFonts w:ascii="Simplified Arabic" w:hAnsi="Simplified Arabic" w:cs="Simplified Arabic"/>
          <w:color w:val="000000" w:themeColor="text1"/>
          <w:sz w:val="40"/>
          <w:szCs w:val="40"/>
          <w:lang w:val="en-GB"/>
        </w:rPr>
      </w:pPr>
      <w:r w:rsidRPr="00BB529E">
        <w:rPr>
          <w:rFonts w:ascii="Simplified Arabic" w:hAnsi="Simplified Arabic" w:cs="Simplified Arabic"/>
          <w:color w:val="000000" w:themeColor="text1"/>
          <w:sz w:val="40"/>
          <w:szCs w:val="40"/>
          <w:lang w:val="en-GB"/>
        </w:rPr>
        <w:t>Student Name:</w:t>
      </w:r>
    </w:p>
    <w:p w14:paraId="7EF7478A" w14:textId="249EB984" w:rsidR="0040312B" w:rsidRPr="005E0128" w:rsidRDefault="0040312B" w:rsidP="00AE4F36">
      <w:pPr>
        <w:bidi/>
        <w:spacing w:after="0" w:line="240" w:lineRule="auto"/>
        <w:jc w:val="center"/>
        <w:rPr>
          <w:rFonts w:ascii="Simplified Arabic" w:hAnsi="Simplified Arabic" w:cs="Simplified Arabic"/>
          <w:b/>
          <w:bCs/>
          <w:color w:val="000000" w:themeColor="text1"/>
          <w:sz w:val="40"/>
          <w:szCs w:val="40"/>
        </w:rPr>
      </w:pPr>
      <w:r w:rsidRPr="005E0128">
        <w:rPr>
          <w:rFonts w:ascii="Simplified Arabic" w:hAnsi="Simplified Arabic" w:cs="Simplified Arabic"/>
          <w:b/>
          <w:bCs/>
          <w:color w:val="000000" w:themeColor="text1"/>
          <w:sz w:val="40"/>
          <w:szCs w:val="40"/>
        </w:rPr>
        <w:t>Shoroq Ali Alghamdi</w:t>
      </w:r>
    </w:p>
    <w:p w14:paraId="7CC9CE96" w14:textId="77777777" w:rsidR="009C7311" w:rsidRPr="009C7311" w:rsidRDefault="009C7311" w:rsidP="009C7311">
      <w:pPr>
        <w:bidi/>
        <w:spacing w:after="360" w:line="240" w:lineRule="auto"/>
        <w:jc w:val="center"/>
        <w:rPr>
          <w:rFonts w:ascii="Simplified Arabic" w:hAnsi="Simplified Arabic" w:cs="Simplified Arabic"/>
          <w:color w:val="000000" w:themeColor="text1"/>
          <w:sz w:val="40"/>
          <w:szCs w:val="40"/>
        </w:rPr>
      </w:pPr>
      <w:r w:rsidRPr="009C7311">
        <w:rPr>
          <w:rFonts w:ascii="Simplified Arabic" w:hAnsi="Simplified Arabic" w:cs="Simplified Arabic"/>
          <w:color w:val="000000" w:themeColor="text1"/>
          <w:sz w:val="40"/>
          <w:szCs w:val="40"/>
        </w:rPr>
        <w:t>Risk Management</w:t>
      </w:r>
    </w:p>
    <w:p w14:paraId="4F6BC8F8" w14:textId="1D1DBAE9" w:rsidR="00630B44" w:rsidRPr="00BB529E" w:rsidRDefault="009C7311" w:rsidP="009C7311">
      <w:pPr>
        <w:spacing w:after="360" w:line="240" w:lineRule="auto"/>
        <w:rPr>
          <w:rFonts w:ascii="Simplified Arabic" w:hAnsi="Simplified Arabic" w:cs="Simplified Arabic"/>
          <w:color w:val="000000" w:themeColor="text1"/>
          <w:sz w:val="40"/>
          <w:szCs w:val="40"/>
          <w:lang w:val="en-GB"/>
        </w:rPr>
      </w:pPr>
      <w:r>
        <w:rPr>
          <w:rFonts w:ascii="Simplified Arabic" w:hAnsi="Simplified Arabic" w:cs="Simplified Arabic"/>
          <w:color w:val="000000" w:themeColor="text1"/>
          <w:sz w:val="40"/>
          <w:szCs w:val="40"/>
          <w:lang w:val="en-GB"/>
        </w:rPr>
        <w:t xml:space="preserve">  </w:t>
      </w:r>
      <w:r w:rsidR="00630B44" w:rsidRPr="00BB529E">
        <w:rPr>
          <w:rFonts w:ascii="Simplified Arabic" w:hAnsi="Simplified Arabic" w:cs="Simplified Arabic"/>
          <w:color w:val="000000" w:themeColor="text1"/>
          <w:sz w:val="40"/>
          <w:szCs w:val="40"/>
          <w:lang w:val="en-GB"/>
        </w:rPr>
        <w:t xml:space="preserve">Primary Supervisor                    </w:t>
      </w:r>
      <w:r>
        <w:rPr>
          <w:rFonts w:ascii="Simplified Arabic" w:hAnsi="Simplified Arabic" w:cs="Simplified Arabic"/>
          <w:color w:val="000000" w:themeColor="text1"/>
          <w:sz w:val="40"/>
          <w:szCs w:val="40"/>
          <w:lang w:val="en-GB"/>
        </w:rPr>
        <w:t xml:space="preserve">      </w:t>
      </w:r>
      <w:r w:rsidR="00630B44" w:rsidRPr="00BB529E">
        <w:rPr>
          <w:rFonts w:ascii="Simplified Arabic" w:hAnsi="Simplified Arabic" w:cs="Simplified Arabic"/>
          <w:color w:val="000000" w:themeColor="text1"/>
          <w:sz w:val="40"/>
          <w:szCs w:val="40"/>
          <w:lang w:val="en-GB"/>
        </w:rPr>
        <w:t xml:space="preserve"> Co-Supervisor </w:t>
      </w:r>
      <w:r>
        <w:rPr>
          <w:rFonts w:ascii="Simplified Arabic" w:hAnsi="Simplified Arabic" w:cs="Simplified Arabic"/>
          <w:color w:val="000000" w:themeColor="text1"/>
          <w:sz w:val="40"/>
          <w:szCs w:val="40"/>
          <w:lang w:val="en-GB"/>
        </w:rPr>
        <w:t xml:space="preserve">  </w:t>
      </w:r>
    </w:p>
    <w:p w14:paraId="74C54013" w14:textId="18983119" w:rsidR="00630B44" w:rsidRDefault="00630B44" w:rsidP="00BB529E">
      <w:pPr>
        <w:bidi/>
        <w:spacing w:after="360" w:line="240" w:lineRule="auto"/>
        <w:jc w:val="right"/>
        <w:rPr>
          <w:rFonts w:ascii="Simplified Arabic" w:hAnsi="Simplified Arabic" w:cs="Simplified Arabic"/>
          <w:color w:val="000000" w:themeColor="text1"/>
          <w:sz w:val="40"/>
          <w:szCs w:val="40"/>
          <w:lang w:val="en-GB"/>
        </w:rPr>
      </w:pPr>
      <w:r w:rsidRPr="00BB529E">
        <w:rPr>
          <w:rFonts w:ascii="Simplified Arabic" w:hAnsi="Simplified Arabic" w:cs="Simplified Arabic"/>
          <w:color w:val="000000" w:themeColor="text1"/>
          <w:sz w:val="40"/>
          <w:szCs w:val="40"/>
          <w:lang w:val="en-GB"/>
        </w:rPr>
        <w:t>Dr. Alfaisal Abdulhamid                       Dr. Faiz Jarad</w:t>
      </w:r>
    </w:p>
    <w:p w14:paraId="21A04541" w14:textId="26DAAB7D" w:rsidR="009C7311" w:rsidRPr="00BB529E" w:rsidRDefault="009C7311" w:rsidP="009C7311">
      <w:pPr>
        <w:bidi/>
        <w:spacing w:after="360" w:line="240" w:lineRule="auto"/>
        <w:jc w:val="center"/>
        <w:rPr>
          <w:rFonts w:ascii="Simplified Arabic" w:hAnsi="Simplified Arabic" w:cs="Simplified Arabic"/>
          <w:color w:val="000000" w:themeColor="text1"/>
          <w:sz w:val="40"/>
          <w:szCs w:val="40"/>
          <w:lang w:val="en-GB"/>
        </w:rPr>
      </w:pPr>
      <w:r>
        <w:rPr>
          <w:rFonts w:ascii="Simplified Arabic" w:hAnsi="Simplified Arabic" w:cs="Simplified Arabic"/>
          <w:color w:val="000000" w:themeColor="text1"/>
          <w:sz w:val="40"/>
          <w:szCs w:val="40"/>
          <w:lang w:val="en-GB"/>
        </w:rPr>
        <w:t>2026</w:t>
      </w:r>
    </w:p>
    <w:p w14:paraId="4F33DC5E" w14:textId="2DF1AD48" w:rsidR="00630B44" w:rsidRPr="00BB529E" w:rsidRDefault="00616579" w:rsidP="009C7311">
      <w:pPr>
        <w:bidi/>
        <w:jc w:val="center"/>
        <w:rPr>
          <w:rFonts w:ascii="Simplified Arabic" w:hAnsi="Simplified Arabic" w:cs="Simplified Arabic"/>
          <w:b/>
          <w:bCs/>
          <w:color w:val="000000" w:themeColor="text1"/>
          <w:sz w:val="40"/>
          <w:szCs w:val="40"/>
          <w:lang w:val="en-GB"/>
        </w:rPr>
      </w:pPr>
      <w:r w:rsidRPr="00BB529E">
        <w:rPr>
          <w:rFonts w:ascii="Simplified Arabic" w:hAnsi="Simplified Arabic" w:cs="Simplified Arabic"/>
          <w:b/>
          <w:bCs/>
          <w:color w:val="000000" w:themeColor="text1"/>
          <w:sz w:val="40"/>
          <w:szCs w:val="40"/>
          <w:lang w:val="en-GB"/>
        </w:rPr>
        <w:br w:type="page"/>
      </w:r>
      <w:r w:rsidR="00630B44" w:rsidRPr="00BB529E">
        <w:rPr>
          <w:rFonts w:ascii="Simplified Arabic" w:hAnsi="Simplified Arabic" w:cs="Simplified Arabic"/>
          <w:b/>
          <w:bCs/>
          <w:color w:val="000000" w:themeColor="text1"/>
          <w:sz w:val="40"/>
          <w:szCs w:val="40"/>
          <w:lang w:val="en-GB"/>
        </w:rPr>
        <w:lastRenderedPageBreak/>
        <w:t>حقوق الطباعة والإقرار الأكاديمي</w:t>
      </w:r>
    </w:p>
    <w:p w14:paraId="6AF251C0" w14:textId="2B9178F3" w:rsidR="00630B44" w:rsidRPr="00E41A86" w:rsidRDefault="00630B44" w:rsidP="00020286">
      <w:pPr>
        <w:bidi/>
        <w:spacing w:after="360" w:line="240" w:lineRule="auto"/>
        <w:rPr>
          <w:rFonts w:ascii="Simplified Arabic" w:hAnsi="Simplified Arabic" w:cs="Simplified Arabic"/>
          <w:color w:val="000000" w:themeColor="text1"/>
          <w:sz w:val="28"/>
          <w:szCs w:val="28"/>
          <w:rtl/>
          <w:lang w:val="en-GB"/>
        </w:rPr>
      </w:pPr>
      <w:r w:rsidRPr="00E41A86">
        <w:rPr>
          <w:rFonts w:ascii="Simplified Arabic" w:hAnsi="Simplified Arabic" w:cs="Simplified Arabic"/>
          <w:color w:val="000000" w:themeColor="text1"/>
          <w:sz w:val="28"/>
          <w:szCs w:val="28"/>
          <w:lang w:val="en-GB"/>
        </w:rPr>
        <w:t>أقرّ أنا الطالبة</w:t>
      </w:r>
      <w:r w:rsidR="00020286" w:rsidRPr="00E41A86">
        <w:rPr>
          <w:rFonts w:ascii="Simplified Arabic" w:hAnsi="Simplified Arabic" w:cs="Simplified Arabic" w:hint="cs"/>
          <w:color w:val="000000" w:themeColor="text1"/>
          <w:sz w:val="28"/>
          <w:szCs w:val="28"/>
          <w:rtl/>
          <w:lang w:val="en-GB"/>
        </w:rPr>
        <w:t xml:space="preserve"> / </w:t>
      </w:r>
      <w:r w:rsidRPr="00E41A86">
        <w:rPr>
          <w:rFonts w:ascii="Simplified Arabic" w:hAnsi="Simplified Arabic" w:cs="Simplified Arabic"/>
          <w:color w:val="000000" w:themeColor="text1"/>
          <w:sz w:val="28"/>
          <w:szCs w:val="28"/>
          <w:lang w:val="en-GB"/>
        </w:rPr>
        <w:t xml:space="preserve"> </w:t>
      </w:r>
      <w:r w:rsidR="0040312B" w:rsidRPr="00E41A86">
        <w:rPr>
          <w:rFonts w:ascii="Simplified Arabic" w:hAnsi="Simplified Arabic" w:cs="Simplified Arabic" w:hint="cs"/>
          <w:color w:val="000000" w:themeColor="text1"/>
          <w:sz w:val="28"/>
          <w:szCs w:val="28"/>
          <w:rtl/>
          <w:lang w:val="en-GB"/>
        </w:rPr>
        <w:t>شروق علي الغامدي</w:t>
      </w:r>
      <w:r w:rsidRPr="00E41A86">
        <w:rPr>
          <w:rFonts w:ascii="Simplified Arabic" w:hAnsi="Simplified Arabic" w:cs="Simplified Arabic"/>
          <w:color w:val="000000" w:themeColor="text1"/>
          <w:sz w:val="28"/>
          <w:szCs w:val="28"/>
          <w:lang w:val="en-GB"/>
        </w:rPr>
        <w:t xml:space="preserve">          بأن جميع الحقوق الفكرية والطباعة الخاصة بهذه الرسالة مملوكة لجامعة ميدأوشن، وأن هذا البحث أُعدّ لاستكمال متطلبات درجة الماجستير في إدارة المشاريع، ولم يتم نشره أو تقديمه من قبل لأي جهة أخرى</w:t>
      </w:r>
    </w:p>
    <w:p w14:paraId="6F6B0AF0" w14:textId="77777777" w:rsidR="00D12497" w:rsidRPr="00BB529E" w:rsidRDefault="00D12497" w:rsidP="00BB529E">
      <w:pPr>
        <w:bidi/>
        <w:spacing w:after="360" w:line="240" w:lineRule="auto"/>
        <w:jc w:val="center"/>
        <w:rPr>
          <w:rFonts w:ascii="Simplified Arabic" w:hAnsi="Simplified Arabic" w:cs="Simplified Arabic"/>
          <w:color w:val="000000" w:themeColor="text1"/>
          <w:sz w:val="40"/>
          <w:szCs w:val="40"/>
          <w:rtl/>
        </w:rPr>
      </w:pPr>
    </w:p>
    <w:p w14:paraId="38837D13" w14:textId="77777777" w:rsidR="00D12497" w:rsidRPr="00BB529E" w:rsidRDefault="00D12497" w:rsidP="00BB529E">
      <w:pPr>
        <w:bidi/>
        <w:spacing w:after="360" w:line="240" w:lineRule="auto"/>
        <w:jc w:val="center"/>
        <w:rPr>
          <w:rFonts w:ascii="Simplified Arabic" w:hAnsi="Simplified Arabic" w:cs="Simplified Arabic"/>
          <w:color w:val="000000" w:themeColor="text1"/>
          <w:sz w:val="40"/>
          <w:szCs w:val="40"/>
        </w:rPr>
      </w:pPr>
    </w:p>
    <w:p w14:paraId="06F37B8E" w14:textId="77777777" w:rsidR="00630B44" w:rsidRPr="00BB529E" w:rsidRDefault="00630B44" w:rsidP="00BB529E">
      <w:pPr>
        <w:bidi/>
        <w:spacing w:after="360" w:line="240" w:lineRule="auto"/>
        <w:jc w:val="center"/>
        <w:rPr>
          <w:rFonts w:ascii="Simplified Arabic" w:hAnsi="Simplified Arabic" w:cs="Simplified Arabic"/>
          <w:color w:val="000000" w:themeColor="text1"/>
          <w:sz w:val="40"/>
          <w:szCs w:val="40"/>
        </w:rPr>
      </w:pPr>
    </w:p>
    <w:p w14:paraId="7DB258D6" w14:textId="77777777" w:rsidR="00630B44" w:rsidRPr="00BB529E" w:rsidRDefault="00630B44" w:rsidP="00BB529E">
      <w:pPr>
        <w:bidi/>
        <w:spacing w:after="360" w:line="240" w:lineRule="auto"/>
        <w:jc w:val="center"/>
        <w:rPr>
          <w:rFonts w:ascii="Simplified Arabic" w:hAnsi="Simplified Arabic" w:cs="Simplified Arabic"/>
          <w:color w:val="000000" w:themeColor="text1"/>
          <w:sz w:val="40"/>
          <w:szCs w:val="40"/>
        </w:rPr>
      </w:pPr>
    </w:p>
    <w:p w14:paraId="2BED9F14" w14:textId="77777777" w:rsidR="00630B44" w:rsidRPr="00BB529E" w:rsidRDefault="00630B44" w:rsidP="00BB529E">
      <w:pPr>
        <w:bidi/>
        <w:spacing w:after="360" w:line="240" w:lineRule="auto"/>
        <w:jc w:val="center"/>
        <w:rPr>
          <w:rFonts w:ascii="Simplified Arabic" w:hAnsi="Simplified Arabic" w:cs="Simplified Arabic"/>
          <w:color w:val="000000" w:themeColor="text1"/>
          <w:sz w:val="40"/>
          <w:szCs w:val="40"/>
        </w:rPr>
      </w:pPr>
    </w:p>
    <w:p w14:paraId="54544821" w14:textId="77777777" w:rsidR="00630B44" w:rsidRPr="00BB529E" w:rsidRDefault="00630B44" w:rsidP="00BB529E">
      <w:pPr>
        <w:bidi/>
        <w:spacing w:after="360" w:line="240" w:lineRule="auto"/>
        <w:jc w:val="center"/>
        <w:rPr>
          <w:rFonts w:ascii="Simplified Arabic" w:hAnsi="Simplified Arabic" w:cs="Simplified Arabic"/>
          <w:color w:val="000000" w:themeColor="text1"/>
          <w:sz w:val="40"/>
          <w:szCs w:val="40"/>
        </w:rPr>
      </w:pPr>
    </w:p>
    <w:p w14:paraId="3EAC2012" w14:textId="77777777" w:rsidR="00630B44" w:rsidRPr="00BB529E" w:rsidRDefault="00630B44" w:rsidP="00BB529E">
      <w:pPr>
        <w:bidi/>
        <w:spacing w:after="360" w:line="240" w:lineRule="auto"/>
        <w:jc w:val="center"/>
        <w:rPr>
          <w:rFonts w:ascii="Simplified Arabic" w:hAnsi="Simplified Arabic" w:cs="Simplified Arabic"/>
          <w:color w:val="000000" w:themeColor="text1"/>
          <w:sz w:val="40"/>
          <w:szCs w:val="40"/>
        </w:rPr>
      </w:pPr>
    </w:p>
    <w:p w14:paraId="698A5D2C" w14:textId="77777777" w:rsidR="00630B44" w:rsidRPr="00BB529E" w:rsidRDefault="00630B44" w:rsidP="00BB529E">
      <w:pPr>
        <w:bidi/>
        <w:spacing w:after="360" w:line="240" w:lineRule="auto"/>
        <w:jc w:val="center"/>
        <w:rPr>
          <w:rFonts w:ascii="Simplified Arabic" w:hAnsi="Simplified Arabic" w:cs="Simplified Arabic"/>
          <w:color w:val="000000" w:themeColor="text1"/>
          <w:sz w:val="40"/>
          <w:szCs w:val="40"/>
        </w:rPr>
      </w:pPr>
    </w:p>
    <w:p w14:paraId="4E9980F5" w14:textId="77777777" w:rsidR="00397B2F" w:rsidRPr="00BB529E" w:rsidRDefault="00397B2F" w:rsidP="00BB529E">
      <w:pPr>
        <w:bidi/>
        <w:spacing w:after="360" w:line="240" w:lineRule="auto"/>
        <w:rPr>
          <w:rFonts w:ascii="Simplified Arabic" w:hAnsi="Simplified Arabic" w:cs="Simplified Arabic"/>
          <w:color w:val="000000" w:themeColor="text1"/>
          <w:sz w:val="40"/>
          <w:szCs w:val="40"/>
        </w:rPr>
      </w:pPr>
    </w:p>
    <w:p w14:paraId="3BCB2884" w14:textId="77777777" w:rsidR="0050434E" w:rsidRPr="00BB529E" w:rsidRDefault="0050434E" w:rsidP="00BB529E">
      <w:pPr>
        <w:bidi/>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tl/>
        </w:rPr>
        <w:br w:type="page"/>
      </w:r>
    </w:p>
    <w:p w14:paraId="7C5ADAA5" w14:textId="4668C144" w:rsidR="00C55B9F" w:rsidRPr="00E41A86" w:rsidRDefault="00C55B9F" w:rsidP="00BB529E">
      <w:pPr>
        <w:bidi/>
        <w:spacing w:after="360" w:line="240" w:lineRule="auto"/>
        <w:jc w:val="center"/>
        <w:rPr>
          <w:rFonts w:ascii="Simplified Arabic" w:hAnsi="Simplified Arabic" w:cs="Simplified Arabic"/>
          <w:b/>
          <w:bCs/>
          <w:color w:val="000000" w:themeColor="text1"/>
          <w:sz w:val="40"/>
          <w:szCs w:val="40"/>
          <w:rtl/>
        </w:rPr>
      </w:pPr>
      <w:r w:rsidRPr="00E41A86">
        <w:rPr>
          <w:rFonts w:ascii="Simplified Arabic" w:hAnsi="Simplified Arabic" w:cs="Simplified Arabic" w:hint="cs"/>
          <w:b/>
          <w:bCs/>
          <w:color w:val="000000" w:themeColor="text1"/>
          <w:sz w:val="40"/>
          <w:szCs w:val="40"/>
          <w:rtl/>
        </w:rPr>
        <w:lastRenderedPageBreak/>
        <w:t>ال</w:t>
      </w:r>
      <w:r w:rsidR="00CC55B7" w:rsidRPr="00E41A86">
        <w:rPr>
          <w:rFonts w:ascii="Simplified Arabic" w:hAnsi="Simplified Arabic" w:cs="Simplified Arabic"/>
          <w:b/>
          <w:bCs/>
          <w:color w:val="000000" w:themeColor="text1"/>
          <w:sz w:val="40"/>
          <w:szCs w:val="40"/>
          <w:rtl/>
        </w:rPr>
        <w:t>ملخص</w:t>
      </w:r>
    </w:p>
    <w:p w14:paraId="1C299571" w14:textId="77777777" w:rsidR="003E24FE" w:rsidRPr="00BB529E" w:rsidRDefault="003E24FE" w:rsidP="00BB529E">
      <w:pPr>
        <w:bidi/>
        <w:spacing w:line="240" w:lineRule="auto"/>
        <w:ind w:firstLine="720"/>
        <w:jc w:val="both"/>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يتناول هذا البحث موضوعاً معاصراً وذا أهمية كبيرة يتمثل في استعراض دور الذكاء الاصطناعي والبيانات الضخمة في تعزيز كفاءة أنظمة إدارة المخاطر داخل المؤسسات الحديثة</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تأتي أهمية هذا البحث في ظل تسارع التحول الرقمي في بيئة الأعمال، حيث أصبحت هذه التقنيات جزءاً لا غنى عنه للمحافظة على القدرة التنافسية للمؤسسات</w:t>
      </w:r>
      <w:r w:rsidRPr="00BB529E">
        <w:rPr>
          <w:rFonts w:ascii="Simplified Arabic" w:hAnsi="Simplified Arabic" w:cs="Simplified Arabic"/>
          <w:color w:val="000000" w:themeColor="text1"/>
          <w:sz w:val="28"/>
          <w:szCs w:val="28"/>
        </w:rPr>
        <w:t xml:space="preserve">. </w:t>
      </w:r>
    </w:p>
    <w:p w14:paraId="56B756C8" w14:textId="77777777" w:rsidR="003E24FE" w:rsidRPr="00BB529E" w:rsidRDefault="003E24FE" w:rsidP="00BB529E">
      <w:pPr>
        <w:bidi/>
        <w:spacing w:line="240" w:lineRule="auto"/>
        <w:ind w:firstLine="720"/>
        <w:jc w:val="both"/>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يركز البحث على تحليل الفوائد التي يمكن تحقيقها من خلال تكامل هذه التقنيات، استعراض العقبات التي تواجه تطبيقها، وتقديم حلول عملية للتغلب عليها</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تتمثل مشكلة البحث في التحديات التي تواجه المؤسسات أثناء تطبيق الذكاء الاصطناعي والبيانات الضخمة في إدارة المخاطر، مثل محدودية الفهم للفوائد العملية، نقص الكفاءات المتخصصة، ارتفاع التكاليف، والمخاوف المتعلقة بالأمان السيبراني</w:t>
      </w:r>
      <w:r w:rsidRPr="00BB529E">
        <w:rPr>
          <w:rFonts w:ascii="Simplified Arabic" w:hAnsi="Simplified Arabic" w:cs="Simplified Arabic"/>
          <w:color w:val="000000" w:themeColor="text1"/>
          <w:sz w:val="28"/>
          <w:szCs w:val="28"/>
        </w:rPr>
        <w:t xml:space="preserve">. </w:t>
      </w:r>
    </w:p>
    <w:p w14:paraId="70B4F084" w14:textId="77777777" w:rsidR="003E24FE" w:rsidRPr="00BB529E" w:rsidRDefault="003E24FE" w:rsidP="00BB529E">
      <w:pPr>
        <w:bidi/>
        <w:spacing w:line="240" w:lineRule="auto"/>
        <w:ind w:firstLine="720"/>
        <w:jc w:val="both"/>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يهدف البحث إلى تعريف مفاهيم الذكاء الاصطناعي والبيانات الضخمة، تسليط الضوء على مكاسبها، تحديد العقبات المرتبطة بها، استعراض التجارب الناجحة، واقتراح توصيات عملية لدعم تطبيقها</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 xml:space="preserve">تعتمد منهجية البحث على المنهج الوصفي التحليلي من خلال جمع المعلومات من مصادر متنوعة شملت الدراسات الأكاديمية المحكمة، تقارير المنظمات العالمية مثل </w:t>
      </w:r>
      <w:r w:rsidRPr="00BB529E">
        <w:rPr>
          <w:rFonts w:ascii="Simplified Arabic" w:hAnsi="Simplified Arabic" w:cs="Simplified Arabic"/>
          <w:color w:val="000000" w:themeColor="text1"/>
          <w:sz w:val="28"/>
          <w:szCs w:val="28"/>
        </w:rPr>
        <w:t xml:space="preserve">McKinsey </w:t>
      </w:r>
      <w:r w:rsidRPr="00BB529E">
        <w:rPr>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Pr>
        <w:t xml:space="preserve">PwC </w:t>
      </w:r>
      <w:r w:rsidRPr="00BB529E">
        <w:rPr>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Pr>
        <w:t xml:space="preserve">NIST </w:t>
      </w:r>
      <w:r w:rsidRPr="00BB529E">
        <w:rPr>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Pr>
        <w:t>IBM</w:t>
      </w:r>
      <w:r w:rsidRPr="00BB529E">
        <w:rPr>
          <w:rFonts w:ascii="Simplified Arabic" w:hAnsi="Simplified Arabic" w:cs="Simplified Arabic"/>
          <w:color w:val="000000" w:themeColor="text1"/>
          <w:sz w:val="28"/>
          <w:szCs w:val="28"/>
          <w:rtl/>
        </w:rPr>
        <w:t>، بالإضافة إلى أوراق بحثية متخصصة ودراسات حالة</w:t>
      </w:r>
      <w:r w:rsidRPr="00BB529E">
        <w:rPr>
          <w:rFonts w:ascii="Simplified Arabic" w:hAnsi="Simplified Arabic" w:cs="Simplified Arabic"/>
          <w:color w:val="000000" w:themeColor="text1"/>
          <w:sz w:val="28"/>
          <w:szCs w:val="28"/>
        </w:rPr>
        <w:t xml:space="preserve">. </w:t>
      </w:r>
    </w:p>
    <w:p w14:paraId="726B3C36" w14:textId="77777777" w:rsidR="003E24FE" w:rsidRPr="00BB529E" w:rsidRDefault="003E24FE" w:rsidP="00BB529E">
      <w:pPr>
        <w:bidi/>
        <w:spacing w:line="240" w:lineRule="auto"/>
        <w:ind w:firstLine="720"/>
        <w:jc w:val="both"/>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يغطي نطاق البحث قطاعات متنوعة تشمل القطاع المالي والتصنيع والرعاية الصحية والأمن السيبراني، ويركز على الفترة الزمنية الممتدة بين عامي 2019 و2025</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تتم أساليب التحليل من خلال وصف شامل للبيانات، إجراء مقارنات بين الأساليب التقليدية والحديثة لإدارة المخاطر، واستخدام تحليل</w:t>
      </w:r>
      <w:r w:rsidRPr="00BB529E">
        <w:rPr>
          <w:rFonts w:ascii="Simplified Arabic" w:hAnsi="Simplified Arabic" w:cs="Simplified Arabic"/>
          <w:color w:val="000000" w:themeColor="text1"/>
          <w:sz w:val="28"/>
          <w:szCs w:val="28"/>
        </w:rPr>
        <w:t xml:space="preserve"> SWOT </w:t>
      </w:r>
      <w:r w:rsidRPr="00BB529E">
        <w:rPr>
          <w:rFonts w:ascii="Simplified Arabic" w:hAnsi="Simplified Arabic" w:cs="Simplified Arabic"/>
          <w:color w:val="000000" w:themeColor="text1"/>
          <w:sz w:val="28"/>
          <w:szCs w:val="28"/>
          <w:rtl/>
        </w:rPr>
        <w:t>لتقييم البيئات المؤثرة</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 xml:space="preserve">توصل البحث إلى نتائج رئيسية أبرزها قدرة دمج الذكاء الاصطناعي والبيانات الضخمة على تحقيق دقة تصل إلى </w:t>
      </w:r>
      <w:r w:rsidRPr="00BB529E">
        <w:rPr>
          <w:rFonts w:ascii="Simplified Arabic" w:hAnsi="Simplified Arabic" w:cs="Simplified Arabic"/>
          <w:color w:val="000000" w:themeColor="text1"/>
          <w:sz w:val="28"/>
          <w:szCs w:val="28"/>
        </w:rPr>
        <w:t xml:space="preserve">95% </w:t>
      </w:r>
      <w:r w:rsidRPr="00BB529E">
        <w:rPr>
          <w:rFonts w:ascii="Simplified Arabic" w:hAnsi="Simplified Arabic" w:cs="Simplified Arabic"/>
          <w:color w:val="000000" w:themeColor="text1"/>
          <w:sz w:val="28"/>
          <w:szCs w:val="28"/>
          <w:rtl/>
        </w:rPr>
        <w:t xml:space="preserve">في التنبؤ بالمخاطر، وزيادة سرعة الكشف عنها بمعدل </w:t>
      </w:r>
      <w:r w:rsidRPr="00BB529E">
        <w:rPr>
          <w:rFonts w:ascii="Simplified Arabic" w:hAnsi="Simplified Arabic" w:cs="Simplified Arabic"/>
          <w:color w:val="000000" w:themeColor="text1"/>
          <w:sz w:val="28"/>
          <w:szCs w:val="28"/>
        </w:rPr>
        <w:t xml:space="preserve">100 </w:t>
      </w:r>
      <w:r w:rsidRPr="00BB529E">
        <w:rPr>
          <w:rFonts w:ascii="Simplified Arabic" w:hAnsi="Simplified Arabic" w:cs="Simplified Arabic"/>
          <w:color w:val="000000" w:themeColor="text1"/>
          <w:sz w:val="28"/>
          <w:szCs w:val="28"/>
          <w:rtl/>
        </w:rPr>
        <w:t>ضعف، وتقليل الخسائر المالية بنسبة 1</w:t>
      </w:r>
      <w:r w:rsidRPr="00BB529E">
        <w:rPr>
          <w:rFonts w:ascii="Simplified Arabic" w:hAnsi="Simplified Arabic" w:cs="Simplified Arabic"/>
          <w:color w:val="000000" w:themeColor="text1"/>
          <w:sz w:val="28"/>
          <w:szCs w:val="28"/>
        </w:rPr>
        <w:t>0%</w:t>
      </w:r>
      <w:r w:rsidRPr="00BB529E">
        <w:rPr>
          <w:rFonts w:ascii="Simplified Arabic" w:hAnsi="Simplified Arabic" w:cs="Simplified Arabic"/>
          <w:color w:val="000000" w:themeColor="text1"/>
          <w:sz w:val="28"/>
          <w:szCs w:val="28"/>
          <w:rtl/>
        </w:rPr>
        <w:t xml:space="preserve">، بالإضافة إلى تحسين الإنتاجية بنسبة تتراوح بين 20% إلى 30%. </w:t>
      </w:r>
    </w:p>
    <w:p w14:paraId="2C3CC358" w14:textId="687BDA1B" w:rsidR="003E24FE" w:rsidRPr="00BB529E" w:rsidRDefault="003E24FE" w:rsidP="00BB529E">
      <w:pPr>
        <w:bidi/>
        <w:spacing w:line="240" w:lineRule="auto"/>
        <w:ind w:firstLine="720"/>
        <w:jc w:val="both"/>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tl/>
        </w:rPr>
        <w:t>كما أوضح البحث أن التحديات المرتبطة بتطبيق هذه التقنيات قابلة للحل من خلال جهود مدروسة</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من الكلمات المفتاحية المستخدمة</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الذكاء الاصطناعي، البيانات الضخمة، إدارة المخاطر، التعلم الآلي، النماذج التنبؤية، الأتمتة</w:t>
      </w:r>
      <w:r w:rsidRPr="00BB529E">
        <w:rPr>
          <w:rFonts w:ascii="Simplified Arabic" w:hAnsi="Simplified Arabic" w:cs="Simplified Arabic"/>
          <w:color w:val="000000" w:themeColor="text1"/>
          <w:sz w:val="28"/>
          <w:szCs w:val="28"/>
        </w:rPr>
        <w:t>.</w:t>
      </w:r>
    </w:p>
    <w:p w14:paraId="1263CB63" w14:textId="77777777" w:rsidR="003E24FE" w:rsidRPr="00BB529E" w:rsidRDefault="003E24FE" w:rsidP="00BB529E">
      <w:pPr>
        <w:bidi/>
        <w:rPr>
          <w:rFonts w:ascii="Simplified Arabic" w:hAnsi="Simplified Arabic" w:cs="Simplified Arabic"/>
          <w:color w:val="000000" w:themeColor="text1"/>
          <w:sz w:val="40"/>
          <w:szCs w:val="40"/>
        </w:rPr>
      </w:pPr>
      <w:r w:rsidRPr="00BB529E">
        <w:rPr>
          <w:rFonts w:ascii="Simplified Arabic" w:hAnsi="Simplified Arabic" w:cs="Simplified Arabic"/>
          <w:color w:val="000000" w:themeColor="text1"/>
          <w:sz w:val="40"/>
          <w:szCs w:val="40"/>
        </w:rPr>
        <w:br w:type="page"/>
      </w:r>
    </w:p>
    <w:p w14:paraId="293EA09B" w14:textId="4256AE26" w:rsidR="008A6E1A" w:rsidRPr="00BB529E" w:rsidRDefault="008A6E1A" w:rsidP="00BB529E">
      <w:pPr>
        <w:bidi/>
        <w:spacing w:line="240" w:lineRule="auto"/>
        <w:jc w:val="center"/>
        <w:rPr>
          <w:rFonts w:ascii="Simplified Arabic" w:hAnsi="Simplified Arabic" w:cs="Simplified Arabic"/>
          <w:color w:val="000000" w:themeColor="text1"/>
          <w:sz w:val="40"/>
          <w:szCs w:val="40"/>
        </w:rPr>
      </w:pPr>
      <w:r w:rsidRPr="00BB529E">
        <w:rPr>
          <w:rFonts w:ascii="Simplified Arabic" w:hAnsi="Simplified Arabic" w:cs="Simplified Arabic"/>
          <w:color w:val="000000" w:themeColor="text1"/>
          <w:sz w:val="40"/>
          <w:szCs w:val="40"/>
        </w:rPr>
        <w:lastRenderedPageBreak/>
        <w:t>Abstract in English</w:t>
      </w:r>
    </w:p>
    <w:p w14:paraId="3A972F81" w14:textId="77777777" w:rsidR="003E24FE" w:rsidRPr="00BB529E" w:rsidRDefault="003E24FE" w:rsidP="0040312B">
      <w:pPr>
        <w:ind w:firstLine="720"/>
        <w:jc w:val="both"/>
        <w:rPr>
          <w:rFonts w:ascii="Simplified Arabic" w:hAnsi="Simplified Arabic" w:cs="Simplified Arabic"/>
          <w:color w:val="000000" w:themeColor="text1"/>
          <w:sz w:val="24"/>
          <w:szCs w:val="24"/>
          <w:rtl/>
        </w:rPr>
      </w:pPr>
      <w:r w:rsidRPr="00BB529E">
        <w:rPr>
          <w:rFonts w:ascii="Simplified Arabic" w:hAnsi="Simplified Arabic" w:cs="Simplified Arabic"/>
          <w:color w:val="000000" w:themeColor="text1"/>
          <w:sz w:val="24"/>
          <w:szCs w:val="24"/>
        </w:rPr>
        <w:t xml:space="preserve">This research highlights a vital and contemporary topic concerning the role of artificial intelligence and big data in enhancing the efficiency of risk management systems in modern organizations. </w:t>
      </w:r>
    </w:p>
    <w:p w14:paraId="4A329294" w14:textId="29E7BF00" w:rsidR="003E24FE" w:rsidRPr="00BB529E" w:rsidRDefault="003E24FE" w:rsidP="0040312B">
      <w:pPr>
        <w:ind w:firstLine="720"/>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This study comes at a time when the business environment is experiencing rapid digital transformation, where these technologies have become essential tools for organizations seeking to remain competitive. The research focuses on understanding the actual benefits of integrating these technologies, the challenges facing implementation, and proposed practical solutions.</w:t>
      </w:r>
    </w:p>
    <w:p w14:paraId="112E0685" w14:textId="77777777" w:rsidR="003E24FE" w:rsidRPr="00BB529E" w:rsidRDefault="003E24FE" w:rsidP="0040312B">
      <w:pPr>
        <w:ind w:firstLine="720"/>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Research Problem: Organizations face significant challenges implementing artificial intelligence and big data in risk management due to insufficient understanding of real benefits, lack of specialized skills, high costs, and security concerns.</w:t>
      </w:r>
    </w:p>
    <w:p w14:paraId="2DBCCC1F" w14:textId="77777777" w:rsidR="003E24FE" w:rsidRPr="00BB529E" w:rsidRDefault="003E24FE" w:rsidP="0040312B">
      <w:pPr>
        <w:ind w:firstLine="720"/>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Research Objectives: Explain AI and big data concepts, analyse benefits, identify challenges, review successful practices, and provide practical recommendations.</w:t>
      </w:r>
    </w:p>
    <w:p w14:paraId="3EEF96C1" w14:textId="77777777" w:rsidR="003E24FE" w:rsidRPr="00BB529E" w:rsidRDefault="003E24FE" w:rsidP="0040312B">
      <w:pPr>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Research Methodology: Descriptive analytical approach. Data collected from peer-reviewed academic studies, reports from international organizations (McKinsey, PwC, NIST, IBM), specialized research papers, and case studies.</w:t>
      </w:r>
    </w:p>
    <w:p w14:paraId="08774D9F" w14:textId="77777777" w:rsidR="003E24FE" w:rsidRPr="00BB529E" w:rsidRDefault="003E24FE" w:rsidP="0040312B">
      <w:pPr>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Research Population: Includes AI applications in finance, manufacturing, healthcare, and cybersecurity sectors. Time period: 2019-2025.</w:t>
      </w:r>
    </w:p>
    <w:p w14:paraId="63E988A1" w14:textId="77777777" w:rsidR="003E24FE" w:rsidRPr="00BB529E" w:rsidRDefault="003E24FE" w:rsidP="0040312B">
      <w:pPr>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Data Analysis Methods: Comprehensive descriptive analysis, comparisons between traditional and modern approaches, and SWOT analysis.</w:t>
      </w:r>
    </w:p>
    <w:p w14:paraId="112B675A" w14:textId="77777777" w:rsidR="003E24FE" w:rsidRPr="00BB529E" w:rsidRDefault="003E24FE" w:rsidP="0040312B">
      <w:pPr>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Key Findings: Integration of these technologies achieves 95% accuracy in risk prediction, 100 times faster detection, 10% improvement in reducing financial losses, and 20-30% increase in productivity. Challenges exist but are solvable.</w:t>
      </w:r>
    </w:p>
    <w:p w14:paraId="49289986" w14:textId="77777777" w:rsidR="003E24FE" w:rsidRPr="00BB529E" w:rsidRDefault="003E24FE" w:rsidP="0040312B">
      <w:pPr>
        <w:jc w:val="both"/>
        <w:rPr>
          <w:rFonts w:ascii="Simplified Arabic" w:hAnsi="Simplified Arabic" w:cs="Simplified Arabic"/>
          <w:color w:val="000000" w:themeColor="text1"/>
          <w:sz w:val="24"/>
          <w:szCs w:val="24"/>
        </w:rPr>
      </w:pPr>
      <w:r w:rsidRPr="00BB529E">
        <w:rPr>
          <w:rFonts w:ascii="Simplified Arabic" w:hAnsi="Simplified Arabic" w:cs="Simplified Arabic"/>
          <w:color w:val="000000" w:themeColor="text1"/>
          <w:sz w:val="24"/>
          <w:szCs w:val="24"/>
        </w:rPr>
        <w:t>Keywords: Artificial Intelligence, Big Data, Risk Management, Machine Learning, Predictive Model</w:t>
      </w:r>
    </w:p>
    <w:p w14:paraId="445F9964" w14:textId="7EDE6EF7" w:rsidR="00630B44" w:rsidRPr="00BB529E" w:rsidRDefault="00630B44" w:rsidP="00BB529E">
      <w:pPr>
        <w:bidi/>
        <w:spacing w:after="0" w:line="240" w:lineRule="auto"/>
        <w:jc w:val="both"/>
        <w:rPr>
          <w:rFonts w:asciiTheme="majorBidi" w:hAnsiTheme="majorBidi" w:cstheme="majorBidi"/>
          <w:color w:val="000000" w:themeColor="text1"/>
          <w:sz w:val="24"/>
          <w:szCs w:val="24"/>
        </w:rPr>
      </w:pPr>
    </w:p>
    <w:p w14:paraId="4BDF37A5" w14:textId="77777777" w:rsidR="00630B44" w:rsidRPr="00BB529E" w:rsidRDefault="00630B44" w:rsidP="00BB529E">
      <w:pPr>
        <w:bidi/>
        <w:spacing w:after="0" w:line="240" w:lineRule="auto"/>
        <w:jc w:val="both"/>
        <w:rPr>
          <w:rFonts w:asciiTheme="majorBidi" w:hAnsiTheme="majorBidi" w:cstheme="majorBidi"/>
          <w:color w:val="000000" w:themeColor="text1"/>
          <w:sz w:val="24"/>
          <w:szCs w:val="24"/>
        </w:rPr>
      </w:pPr>
    </w:p>
    <w:p w14:paraId="71698CDF" w14:textId="77777777" w:rsidR="00630B44" w:rsidRPr="00BB529E" w:rsidRDefault="00630B44" w:rsidP="00BB529E">
      <w:pPr>
        <w:bidi/>
        <w:spacing w:after="0" w:line="240" w:lineRule="auto"/>
        <w:jc w:val="both"/>
        <w:rPr>
          <w:rFonts w:asciiTheme="majorBidi" w:hAnsiTheme="majorBidi" w:cstheme="majorBidi"/>
          <w:color w:val="000000" w:themeColor="text1"/>
          <w:sz w:val="24"/>
          <w:szCs w:val="24"/>
        </w:rPr>
      </w:pPr>
    </w:p>
    <w:p w14:paraId="47A7E1D7" w14:textId="77777777" w:rsidR="00630B44" w:rsidRPr="00BB529E" w:rsidRDefault="00630B44" w:rsidP="00BB529E">
      <w:pPr>
        <w:bidi/>
        <w:spacing w:after="0" w:line="240" w:lineRule="auto"/>
        <w:jc w:val="both"/>
        <w:rPr>
          <w:rFonts w:asciiTheme="majorBidi" w:hAnsiTheme="majorBidi" w:cstheme="majorBidi"/>
          <w:color w:val="000000" w:themeColor="text1"/>
          <w:sz w:val="24"/>
          <w:szCs w:val="24"/>
        </w:rPr>
      </w:pPr>
    </w:p>
    <w:p w14:paraId="6838A925" w14:textId="77777777" w:rsidR="008A6E1A" w:rsidRPr="00BB529E" w:rsidRDefault="00CC55B7" w:rsidP="00BB529E">
      <w:pPr>
        <w:bidi/>
        <w:spacing w:after="360" w:line="240" w:lineRule="auto"/>
        <w:jc w:val="center"/>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tl/>
        </w:rPr>
        <w:lastRenderedPageBreak/>
        <w:t xml:space="preserve">الشكر والتقدير </w:t>
      </w:r>
    </w:p>
    <w:p w14:paraId="4993CA79" w14:textId="77777777" w:rsidR="002C0D55" w:rsidRPr="00BB529E" w:rsidRDefault="00CC55B7" w:rsidP="00BB529E">
      <w:pPr>
        <w:bidi/>
        <w:spacing w:line="240" w:lineRule="auto"/>
        <w:ind w:firstLine="720"/>
        <w:jc w:val="both"/>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أتوجه بأخلص عبارات الشكر والامتنان إلى جامعة ميدأوشن وكلية الإدارة على ما قدموه من دعم أكاديمي متميز، وعلى توفير بيئة علمية محفزة أسهمت بشكل كبير في إنجاز هذه الدراسة</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كما أعبر عن تقديري العميق للجهود المبذولة من قِبل قسم الموارد البشرية بالجامعة، الذين كان لهم دور مباشر في تسهيل الإجراءات المتعلقة بالبحث الميداني</w:t>
      </w:r>
      <w:r w:rsidRPr="00BB529E">
        <w:rPr>
          <w:rFonts w:ascii="Simplified Arabic" w:hAnsi="Simplified Arabic" w:cs="Simplified Arabic"/>
          <w:color w:val="000000" w:themeColor="text1"/>
          <w:sz w:val="28"/>
          <w:szCs w:val="28"/>
        </w:rPr>
        <w:t xml:space="preserve">. </w:t>
      </w:r>
    </w:p>
    <w:p w14:paraId="6C3AFFDF" w14:textId="61B46567" w:rsidR="002C0D55" w:rsidRPr="00BB529E" w:rsidRDefault="00CC55B7" w:rsidP="00BB529E">
      <w:pPr>
        <w:bidi/>
        <w:spacing w:line="240" w:lineRule="auto"/>
        <w:ind w:firstLine="720"/>
        <w:jc w:val="both"/>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أخص بالشكر والعرفان الدكتور الفيصل عبد الحميد</w:t>
      </w:r>
      <w:r w:rsidR="00DE2C83" w:rsidRPr="00BB529E">
        <w:rPr>
          <w:rFonts w:ascii="Simplified Arabic" w:hAnsi="Simplified Arabic" w:cs="Simplified Arabic" w:hint="cs"/>
          <w:color w:val="000000" w:themeColor="text1"/>
          <w:sz w:val="28"/>
          <w:szCs w:val="28"/>
          <w:rtl/>
        </w:rPr>
        <w:t xml:space="preserve"> </w:t>
      </w:r>
      <w:r w:rsidRPr="00BB529E">
        <w:rPr>
          <w:rFonts w:ascii="Simplified Arabic" w:hAnsi="Simplified Arabic" w:cs="Simplified Arabic"/>
          <w:color w:val="000000" w:themeColor="text1"/>
          <w:sz w:val="28"/>
          <w:szCs w:val="28"/>
          <w:rtl/>
        </w:rPr>
        <w:t>، المشرف الرئيسي على هذه الرسالة، لتوجيهاته الأكاديمية المستمرة وملاحظاته البنّاءة التي أثرت مسار البحث طوال فترة إعداده التي امتدت لأشهر. كما أشكر له سعة صدره وتفهمه لمتطلبات البحث العلمي الدقيق، حيث كان لدعمه وإسهاماته المتعددة أثر محوري في تطوير وتحسين جودة هذا العمل البحثي</w:t>
      </w:r>
      <w:r w:rsidRPr="00BB529E">
        <w:rPr>
          <w:rFonts w:ascii="Simplified Arabic" w:hAnsi="Simplified Arabic" w:cs="Simplified Arabic"/>
          <w:color w:val="000000" w:themeColor="text1"/>
          <w:sz w:val="28"/>
          <w:szCs w:val="28"/>
        </w:rPr>
        <w:t xml:space="preserve">. </w:t>
      </w:r>
    </w:p>
    <w:p w14:paraId="277DFFE1" w14:textId="5BEE580A" w:rsidR="00CC55B7" w:rsidRPr="00BB529E" w:rsidRDefault="00CC55B7" w:rsidP="00BB529E">
      <w:pPr>
        <w:bidi/>
        <w:spacing w:line="240" w:lineRule="auto"/>
        <w:ind w:firstLine="720"/>
        <w:jc w:val="both"/>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tl/>
        </w:rPr>
        <w:t>ولا يفوتني أن أتقدم بجزيل الشكر إلى الدكتور</w:t>
      </w:r>
      <w:r w:rsidR="00DE2C83" w:rsidRPr="00BB529E">
        <w:rPr>
          <w:rFonts w:ascii="Simplified Arabic" w:hAnsi="Simplified Arabic" w:cs="Simplified Arabic" w:hint="cs"/>
          <w:color w:val="000000" w:themeColor="text1"/>
          <w:sz w:val="28"/>
          <w:szCs w:val="28"/>
          <w:rtl/>
        </w:rPr>
        <w:t>/</w:t>
      </w:r>
      <w:r w:rsidRPr="00BB529E">
        <w:rPr>
          <w:rFonts w:ascii="Simplified Arabic" w:hAnsi="Simplified Arabic" w:cs="Simplified Arabic"/>
          <w:color w:val="000000" w:themeColor="text1"/>
          <w:sz w:val="28"/>
          <w:szCs w:val="28"/>
          <w:rtl/>
        </w:rPr>
        <w:t xml:space="preserve"> فايز جراد</w:t>
      </w:r>
      <w:r w:rsidR="00DE2C83" w:rsidRPr="00BB529E">
        <w:rPr>
          <w:rFonts w:ascii="Simplified Arabic" w:hAnsi="Simplified Arabic" w:cs="Simplified Arabic" w:hint="cs"/>
          <w:color w:val="000000" w:themeColor="text1"/>
          <w:sz w:val="28"/>
          <w:szCs w:val="28"/>
          <w:rtl/>
        </w:rPr>
        <w:t xml:space="preserve"> </w:t>
      </w:r>
      <w:r w:rsidRPr="00BB529E">
        <w:rPr>
          <w:rFonts w:ascii="Simplified Arabic" w:hAnsi="Simplified Arabic" w:cs="Simplified Arabic"/>
          <w:color w:val="000000" w:themeColor="text1"/>
          <w:sz w:val="28"/>
          <w:szCs w:val="28"/>
          <w:rtl/>
        </w:rPr>
        <w:t>، المشرف المشارك، على إسهاماته العلمية القيمة وملاحظاته الدقيقة التي ساهمت بشكل ملحوظ في تعزيز جودة البحث. رؤاه المختلفة وخبرته الواسعة أضافت بُعداً غنياً لهذا العمل ورفعت من مستواه العلمي</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أسأل الله أن يجزيكم خير الجزاء، وأن يجعل علمكم وعملكم في ميزان حسناتكم، ويبارك في جهودكم المستمرة لخدمة العلم ورفعته</w:t>
      </w:r>
      <w:r w:rsidRPr="00BB529E">
        <w:rPr>
          <w:rFonts w:ascii="Simplified Arabic" w:hAnsi="Simplified Arabic" w:cs="Simplified Arabic"/>
          <w:color w:val="000000" w:themeColor="text1"/>
          <w:sz w:val="28"/>
          <w:szCs w:val="28"/>
        </w:rPr>
        <w:t>.</w:t>
      </w:r>
    </w:p>
    <w:p w14:paraId="6360F692" w14:textId="19E0185B" w:rsidR="003A0E06" w:rsidRPr="00BB529E" w:rsidRDefault="003A0E06" w:rsidP="00BB529E">
      <w:pPr>
        <w:bidi/>
        <w:rPr>
          <w:rFonts w:ascii="Simplified Arabic" w:hAnsi="Simplified Arabic" w:cs="Simplified Arabic"/>
          <w:color w:val="000000" w:themeColor="text1"/>
          <w:sz w:val="28"/>
          <w:szCs w:val="28"/>
          <w:rtl/>
        </w:rPr>
      </w:pPr>
    </w:p>
    <w:p w14:paraId="45132251" w14:textId="0A184D4E" w:rsidR="003A0E06" w:rsidRPr="00BB529E" w:rsidRDefault="003A0E06" w:rsidP="00BB529E">
      <w:pPr>
        <w:bidi/>
        <w:rPr>
          <w:rFonts w:ascii="Simplified Arabic" w:hAnsi="Simplified Arabic" w:cs="Simplified Arabic"/>
          <w:color w:val="000000" w:themeColor="text1"/>
          <w:sz w:val="28"/>
          <w:szCs w:val="28"/>
          <w:rtl/>
        </w:rPr>
      </w:pPr>
    </w:p>
    <w:p w14:paraId="5785E4CD" w14:textId="77777777" w:rsidR="003A0E06" w:rsidRPr="00BB529E" w:rsidRDefault="003A0E06" w:rsidP="00BB529E">
      <w:pPr>
        <w:bidi/>
        <w:rPr>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br w:type="page"/>
      </w:r>
    </w:p>
    <w:tbl>
      <w:tblPr>
        <w:tblpPr w:leftFromText="180" w:rightFromText="180" w:vertAnchor="page" w:horzAnchor="margin" w:tblpY="1426"/>
        <w:tblW w:w="10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8338"/>
      </w:tblGrid>
      <w:tr w:rsidR="00BB529E" w:rsidRPr="00BB529E" w14:paraId="3604FBF7" w14:textId="77777777" w:rsidTr="007D4BA2">
        <w:tc>
          <w:tcPr>
            <w:tcW w:w="0" w:type="auto"/>
            <w:hideMark/>
          </w:tcPr>
          <w:p w14:paraId="04DC1FC6" w14:textId="77777777" w:rsidR="003A0E06" w:rsidRPr="00BB529E" w:rsidRDefault="003A0E06" w:rsidP="00BB529E">
            <w:pPr>
              <w:bidi/>
              <w:spacing w:after="0" w:line="240" w:lineRule="auto"/>
              <w:jc w:val="center"/>
              <w:rPr>
                <w:rFonts w:ascii="Simplified Arabic" w:hAnsi="Simplified Arabic" w:cs="Simplified Arabic"/>
                <w:b/>
                <w:bCs/>
                <w:color w:val="000000" w:themeColor="text1"/>
                <w:sz w:val="28"/>
                <w:szCs w:val="28"/>
              </w:rPr>
            </w:pPr>
            <w:bookmarkStart w:id="0" w:name="_Hlk212804082"/>
            <w:r w:rsidRPr="00BB529E">
              <w:rPr>
                <w:rFonts w:ascii="Simplified Arabic" w:hAnsi="Simplified Arabic" w:cs="Simplified Arabic"/>
                <w:b/>
                <w:bCs/>
                <w:color w:val="000000" w:themeColor="text1"/>
                <w:sz w:val="28"/>
                <w:szCs w:val="28"/>
              </w:rPr>
              <w:lastRenderedPageBreak/>
              <w:t>الصفحة</w:t>
            </w:r>
          </w:p>
        </w:tc>
        <w:tc>
          <w:tcPr>
            <w:tcW w:w="0" w:type="auto"/>
            <w:hideMark/>
          </w:tcPr>
          <w:p w14:paraId="0BBB930C" w14:textId="33AB0CD0" w:rsidR="003A0E06" w:rsidRPr="00BB529E" w:rsidRDefault="00557EA4" w:rsidP="00BB529E">
            <w:pPr>
              <w:bidi/>
              <w:spacing w:after="0" w:line="240" w:lineRule="auto"/>
              <w:jc w:val="center"/>
              <w:rPr>
                <w:rFonts w:ascii="Simplified Arabic" w:hAnsi="Simplified Arabic" w:cs="Simplified Arabic"/>
                <w:b/>
                <w:bCs/>
                <w:color w:val="000000" w:themeColor="text1"/>
                <w:sz w:val="28"/>
                <w:szCs w:val="28"/>
              </w:rPr>
            </w:pPr>
            <w:r w:rsidRPr="00BB529E">
              <w:rPr>
                <w:rFonts w:ascii="Simplified Arabic" w:hAnsi="Simplified Arabic" w:cs="Simplified Arabic"/>
                <w:b/>
                <w:bCs/>
                <w:noProof/>
                <w:color w:val="000000" w:themeColor="text1"/>
                <w:sz w:val="28"/>
                <w:szCs w:val="28"/>
              </w:rPr>
              <mc:AlternateContent>
                <mc:Choice Requires="wps">
                  <w:drawing>
                    <wp:anchor distT="0" distB="0" distL="114300" distR="114300" simplePos="0" relativeHeight="251662336" behindDoc="0" locked="0" layoutInCell="1" allowOverlap="1" wp14:anchorId="4417612D" wp14:editId="21603478">
                      <wp:simplePos x="0" y="0"/>
                      <wp:positionH relativeFrom="column">
                        <wp:posOffset>1045210</wp:posOffset>
                      </wp:positionH>
                      <wp:positionV relativeFrom="paragraph">
                        <wp:posOffset>-520700</wp:posOffset>
                      </wp:positionV>
                      <wp:extent cx="2324100" cy="5048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2324100" cy="504825"/>
                              </a:xfrm>
                              <a:prstGeom prst="rect">
                                <a:avLst/>
                              </a:prstGeom>
                              <a:solidFill>
                                <a:schemeClr val="lt1"/>
                              </a:solidFill>
                              <a:ln w="6350">
                                <a:noFill/>
                              </a:ln>
                            </wps:spPr>
                            <wps:txbx>
                              <w:txbxContent>
                                <w:p w14:paraId="1418BEC2" w14:textId="2D7F926F" w:rsidR="00557EA4" w:rsidRPr="00CB5B61" w:rsidRDefault="00557EA4" w:rsidP="00557EA4">
                                  <w:pPr>
                                    <w:jc w:val="center"/>
                                    <w:rPr>
                                      <w:b/>
                                      <w:bCs/>
                                      <w:sz w:val="40"/>
                                      <w:szCs w:val="40"/>
                                    </w:rPr>
                                  </w:pPr>
                                  <w:r w:rsidRPr="00CB5B61">
                                    <w:rPr>
                                      <w:rFonts w:ascii="Simplified Arabic" w:hAnsi="Simplified Arabic" w:cs="Simplified Arabic" w:hint="cs"/>
                                      <w:b/>
                                      <w:bCs/>
                                      <w:color w:val="242424"/>
                                      <w:sz w:val="40"/>
                                      <w:szCs w:val="40"/>
                                      <w:rtl/>
                                    </w:rPr>
                                    <w:t>فهرس المحتويات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17612D" id="_x0000_t202" coordsize="21600,21600" o:spt="202" path="m,l,21600r21600,l21600,xe">
                      <v:stroke joinstyle="miter"/>
                      <v:path gradientshapeok="t" o:connecttype="rect"/>
                    </v:shapetype>
                    <v:shape id="Text Box 1" o:spid="_x0000_s1026" type="#_x0000_t202" style="position:absolute;left:0;text-align:left;margin-left:82.3pt;margin-top:-41pt;width:183pt;height:39.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" fillcolor="white [3201]" stroked="f" strokeweight=".5pt">
                      <v:textbox>
                        <w:txbxContent>
                          <w:p w14:paraId="1418BEC2" w14:textId="2D7F926F" w:rsidR="00557EA4" w:rsidRPr="00CB5B61" w:rsidRDefault="00557EA4" w:rsidP="00557EA4">
                            <w:pPr>
                              <w:jc w:val="center"/>
                              <w:rPr>
                                <w:b/>
                                <w:bCs/>
                                <w:sz w:val="40"/>
                                <w:szCs w:val="40"/>
                              </w:rPr>
                            </w:pPr>
                            <w:r w:rsidRPr="00CB5B61">
                              <w:rPr>
                                <w:rFonts w:ascii="Simplified Arabic" w:hAnsi="Simplified Arabic" w:cs="Simplified Arabic" w:hint="cs"/>
                                <w:b/>
                                <w:bCs/>
                                <w:color w:val="242424"/>
                                <w:sz w:val="40"/>
                                <w:szCs w:val="40"/>
                                <w:rtl/>
                              </w:rPr>
                              <w:t>فهرس المحتويات</w:t>
                            </w:r>
                          </w:p>
                        </w:txbxContent>
                      </v:textbox>
                    </v:shape>
                  </w:pict>
                </mc:Fallback>
              </mc:AlternateContent>
            </w:r>
            <w:r w:rsidR="003A0E06" w:rsidRPr="00BB529E">
              <w:rPr>
                <w:rFonts w:ascii="Simplified Arabic" w:hAnsi="Simplified Arabic" w:cs="Simplified Arabic"/>
                <w:b/>
                <w:bCs/>
                <w:color w:val="000000" w:themeColor="text1"/>
                <w:sz w:val="28"/>
                <w:szCs w:val="28"/>
              </w:rPr>
              <w:t>الموضوع</w:t>
            </w:r>
          </w:p>
        </w:tc>
      </w:tr>
      <w:tr w:rsidR="00BB529E" w:rsidRPr="00BB529E" w14:paraId="250F4709" w14:textId="77777777" w:rsidTr="007D4BA2">
        <w:tc>
          <w:tcPr>
            <w:tcW w:w="0" w:type="auto"/>
            <w:vAlign w:val="center"/>
          </w:tcPr>
          <w:p w14:paraId="78430CF1" w14:textId="1BC8D39E" w:rsidR="007D4BA2" w:rsidRPr="00BB529E" w:rsidRDefault="00A476FA" w:rsidP="00BB529E">
            <w:pPr>
              <w:bidi/>
              <w:spacing w:after="0" w:line="240"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ج</w:t>
            </w:r>
          </w:p>
        </w:tc>
        <w:tc>
          <w:tcPr>
            <w:tcW w:w="0" w:type="auto"/>
            <w:vAlign w:val="bottom"/>
            <w:hideMark/>
          </w:tcPr>
          <w:p w14:paraId="3F546E11" w14:textId="0DEBDE2E" w:rsidR="007D4BA2" w:rsidRPr="00BB529E" w:rsidRDefault="007D4BA2" w:rsidP="00BB529E">
            <w:pPr>
              <w:tabs>
                <w:tab w:val="left" w:leader="dot" w:pos="6804"/>
              </w:tabs>
              <w:bidi/>
              <w:spacing w:after="0" w:line="240" w:lineRule="auto"/>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حقوق الطباعة</w:t>
            </w:r>
            <w:r w:rsidR="00DF3576">
              <w:rPr>
                <w:rFonts w:ascii="Simplified Arabic" w:hAnsi="Simplified Arabic" w:cs="Simplified Arabic" w:hint="cs"/>
                <w:color w:val="000000" w:themeColor="text1"/>
                <w:sz w:val="28"/>
                <w:szCs w:val="28"/>
                <w:rtl/>
              </w:rPr>
              <w:t xml:space="preserve"> والاقرار الأكاديمي</w:t>
            </w:r>
          </w:p>
        </w:tc>
      </w:tr>
      <w:tr w:rsidR="00BB529E" w:rsidRPr="00BB529E" w14:paraId="7B316EE6" w14:textId="77777777" w:rsidTr="007D4BA2">
        <w:tc>
          <w:tcPr>
            <w:tcW w:w="0" w:type="auto"/>
            <w:vAlign w:val="center"/>
          </w:tcPr>
          <w:p w14:paraId="5624FB56" w14:textId="026B05EE" w:rsidR="007D4BA2" w:rsidRPr="00BB529E" w:rsidRDefault="00A476FA" w:rsidP="00BB529E">
            <w:pPr>
              <w:bidi/>
              <w:spacing w:after="0" w:line="240"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د</w:t>
            </w:r>
          </w:p>
        </w:tc>
        <w:tc>
          <w:tcPr>
            <w:tcW w:w="0" w:type="auto"/>
            <w:vAlign w:val="bottom"/>
            <w:hideMark/>
          </w:tcPr>
          <w:p w14:paraId="63CAEEA0" w14:textId="0D41502B" w:rsidR="007D4BA2" w:rsidRPr="00BB529E" w:rsidRDefault="007D4BA2" w:rsidP="00BB529E">
            <w:pPr>
              <w:tabs>
                <w:tab w:val="left" w:leader="dot" w:pos="6804"/>
              </w:tabs>
              <w:bidi/>
              <w:spacing w:after="0" w:line="240" w:lineRule="auto"/>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الملخص الثنائي اللغة</w:t>
            </w:r>
          </w:p>
        </w:tc>
      </w:tr>
      <w:tr w:rsidR="00BB529E" w:rsidRPr="00BB529E" w14:paraId="247AF943" w14:textId="77777777" w:rsidTr="007D4BA2">
        <w:tc>
          <w:tcPr>
            <w:tcW w:w="0" w:type="auto"/>
            <w:vAlign w:val="center"/>
          </w:tcPr>
          <w:p w14:paraId="32787AA5" w14:textId="5ECF3168" w:rsidR="007D4BA2" w:rsidRPr="00BB529E" w:rsidRDefault="00A476FA" w:rsidP="00BB529E">
            <w:pPr>
              <w:bidi/>
              <w:spacing w:after="0" w:line="240"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و</w:t>
            </w:r>
          </w:p>
        </w:tc>
        <w:tc>
          <w:tcPr>
            <w:tcW w:w="0" w:type="auto"/>
            <w:vAlign w:val="bottom"/>
            <w:hideMark/>
          </w:tcPr>
          <w:p w14:paraId="5305E6FA" w14:textId="18F1D0B9" w:rsidR="007D4BA2" w:rsidRPr="00BB529E" w:rsidRDefault="007D4BA2" w:rsidP="00BB529E">
            <w:pPr>
              <w:tabs>
                <w:tab w:val="left" w:leader="dot" w:pos="6804"/>
              </w:tabs>
              <w:bidi/>
              <w:spacing w:after="0" w:line="240" w:lineRule="auto"/>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الشكر والتقدير</w:t>
            </w:r>
          </w:p>
        </w:tc>
      </w:tr>
      <w:tr w:rsidR="00BB529E" w:rsidRPr="00BB529E" w14:paraId="0EA5D4E3" w14:textId="77777777" w:rsidTr="007D4BA2">
        <w:tc>
          <w:tcPr>
            <w:tcW w:w="0" w:type="auto"/>
            <w:vAlign w:val="center"/>
          </w:tcPr>
          <w:p w14:paraId="1CB93D28" w14:textId="4DA75A98" w:rsidR="007D4BA2" w:rsidRPr="00BB529E" w:rsidRDefault="00A476FA" w:rsidP="00BB529E">
            <w:pPr>
              <w:bidi/>
              <w:spacing w:after="0" w:line="240"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ح</w:t>
            </w:r>
          </w:p>
        </w:tc>
        <w:tc>
          <w:tcPr>
            <w:tcW w:w="0" w:type="auto"/>
            <w:vAlign w:val="bottom"/>
            <w:hideMark/>
          </w:tcPr>
          <w:p w14:paraId="096BFBC1" w14:textId="58142914" w:rsidR="007D4BA2" w:rsidRPr="00BB529E" w:rsidRDefault="007D4BA2" w:rsidP="00BB529E">
            <w:pPr>
              <w:tabs>
                <w:tab w:val="left" w:leader="dot" w:pos="6804"/>
              </w:tabs>
              <w:bidi/>
              <w:spacing w:after="0" w:line="240" w:lineRule="auto"/>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قائمة الجداول</w:t>
            </w:r>
            <w:r w:rsidR="00A476FA">
              <w:rPr>
                <w:rFonts w:ascii="Simplified Arabic" w:hAnsi="Simplified Arabic" w:cs="Simplified Arabic" w:hint="cs"/>
                <w:color w:val="000000" w:themeColor="text1"/>
                <w:sz w:val="28"/>
                <w:szCs w:val="28"/>
                <w:rtl/>
              </w:rPr>
              <w:t xml:space="preserve"> والأشكال </w:t>
            </w:r>
          </w:p>
        </w:tc>
      </w:tr>
      <w:tr w:rsidR="00DF3576" w:rsidRPr="00BB529E" w14:paraId="7BCB022C" w14:textId="77777777" w:rsidTr="007D4BA2">
        <w:tc>
          <w:tcPr>
            <w:tcW w:w="0" w:type="auto"/>
            <w:vAlign w:val="center"/>
          </w:tcPr>
          <w:p w14:paraId="6339F5CF" w14:textId="667886D1"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ط</w:t>
            </w:r>
          </w:p>
        </w:tc>
        <w:tc>
          <w:tcPr>
            <w:tcW w:w="0" w:type="auto"/>
            <w:vAlign w:val="bottom"/>
          </w:tcPr>
          <w:p w14:paraId="4197E8CE" w14:textId="1BB76A5F"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قائمة المصطلحات</w:t>
            </w:r>
          </w:p>
        </w:tc>
      </w:tr>
      <w:tr w:rsidR="00BB529E" w:rsidRPr="00BB529E" w14:paraId="184F8D96" w14:textId="77777777" w:rsidTr="007D4BA2">
        <w:tc>
          <w:tcPr>
            <w:tcW w:w="0" w:type="auto"/>
            <w:vAlign w:val="center"/>
          </w:tcPr>
          <w:p w14:paraId="0AE4BDAB" w14:textId="660500D3" w:rsidR="007D4BA2" w:rsidRPr="00BB529E" w:rsidRDefault="00A476FA" w:rsidP="00BB529E">
            <w:pPr>
              <w:bidi/>
              <w:spacing w:after="0" w:line="240" w:lineRule="auto"/>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1 </w:t>
            </w:r>
            <w:r>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w:t>
            </w:r>
            <w:r w:rsidR="00DF3576">
              <w:rPr>
                <w:rFonts w:ascii="Simplified Arabic" w:hAnsi="Simplified Arabic" w:cs="Simplified Arabic" w:hint="cs"/>
                <w:color w:val="000000" w:themeColor="text1"/>
                <w:sz w:val="28"/>
                <w:szCs w:val="28"/>
                <w:rtl/>
              </w:rPr>
              <w:t>6</w:t>
            </w:r>
          </w:p>
        </w:tc>
        <w:tc>
          <w:tcPr>
            <w:tcW w:w="0" w:type="auto"/>
            <w:vAlign w:val="bottom"/>
            <w:hideMark/>
          </w:tcPr>
          <w:p w14:paraId="044CFB41" w14:textId="3CE49067" w:rsidR="007D4BA2" w:rsidRPr="00DF3576" w:rsidRDefault="007D4BA2" w:rsidP="00BB529E">
            <w:pPr>
              <w:tabs>
                <w:tab w:val="left" w:leader="dot" w:pos="6804"/>
              </w:tabs>
              <w:bidi/>
              <w:spacing w:after="0" w:line="240" w:lineRule="auto"/>
              <w:rPr>
                <w:rFonts w:ascii="Simplified Arabic" w:hAnsi="Simplified Arabic" w:cs="Simplified Arabic"/>
                <w:b/>
                <w:bCs/>
                <w:color w:val="000000" w:themeColor="text1"/>
                <w:sz w:val="28"/>
                <w:szCs w:val="28"/>
              </w:rPr>
            </w:pPr>
            <w:r w:rsidRPr="00DF3576">
              <w:rPr>
                <w:rFonts w:ascii="Simplified Arabic" w:hAnsi="Simplified Arabic" w:cs="Simplified Arabic"/>
                <w:b/>
                <w:bCs/>
                <w:color w:val="000000" w:themeColor="text1"/>
                <w:sz w:val="28"/>
                <w:szCs w:val="28"/>
              </w:rPr>
              <w:t>الفصل الأول: المقدمة والإطار العام</w:t>
            </w:r>
          </w:p>
        </w:tc>
      </w:tr>
      <w:tr w:rsidR="00DF3576" w:rsidRPr="00BB529E" w14:paraId="46102712" w14:textId="77777777" w:rsidTr="007D4BA2">
        <w:tc>
          <w:tcPr>
            <w:tcW w:w="0" w:type="auto"/>
            <w:vAlign w:val="center"/>
          </w:tcPr>
          <w:p w14:paraId="63BA38AC" w14:textId="2637D196"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w:t>
            </w:r>
          </w:p>
        </w:tc>
        <w:tc>
          <w:tcPr>
            <w:tcW w:w="0" w:type="auto"/>
            <w:vAlign w:val="bottom"/>
          </w:tcPr>
          <w:p w14:paraId="7A1D032F" w14:textId="3A31DEA9"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1. 1 </w:t>
            </w:r>
            <w:r>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 xml:space="preserve"> مقدمة عامة </w:t>
            </w:r>
          </w:p>
        </w:tc>
      </w:tr>
      <w:tr w:rsidR="00DF3576" w:rsidRPr="00BB529E" w14:paraId="7BCF6E85" w14:textId="77777777" w:rsidTr="007D4BA2">
        <w:tc>
          <w:tcPr>
            <w:tcW w:w="0" w:type="auto"/>
            <w:vAlign w:val="center"/>
          </w:tcPr>
          <w:p w14:paraId="61676515" w14:textId="59A6D7C4"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w:t>
            </w:r>
          </w:p>
        </w:tc>
        <w:tc>
          <w:tcPr>
            <w:tcW w:w="0" w:type="auto"/>
            <w:vAlign w:val="bottom"/>
          </w:tcPr>
          <w:p w14:paraId="569DB902" w14:textId="5D85309D"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 2 مشكلة الدراسة</w:t>
            </w:r>
          </w:p>
        </w:tc>
      </w:tr>
      <w:tr w:rsidR="00DF3576" w:rsidRPr="00BB529E" w14:paraId="528D0DB1" w14:textId="77777777" w:rsidTr="007D4BA2">
        <w:tc>
          <w:tcPr>
            <w:tcW w:w="0" w:type="auto"/>
            <w:vAlign w:val="center"/>
          </w:tcPr>
          <w:p w14:paraId="3720696D" w14:textId="359BD009"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w:t>
            </w:r>
          </w:p>
        </w:tc>
        <w:tc>
          <w:tcPr>
            <w:tcW w:w="0" w:type="auto"/>
            <w:vAlign w:val="bottom"/>
          </w:tcPr>
          <w:p w14:paraId="71793903" w14:textId="2031E7F1"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 3 أهمية الدراسة</w:t>
            </w:r>
          </w:p>
        </w:tc>
      </w:tr>
      <w:tr w:rsidR="00DF3576" w:rsidRPr="00BB529E" w14:paraId="727D7EAD" w14:textId="77777777" w:rsidTr="007D4BA2">
        <w:tc>
          <w:tcPr>
            <w:tcW w:w="0" w:type="auto"/>
            <w:vAlign w:val="center"/>
          </w:tcPr>
          <w:p w14:paraId="50778409" w14:textId="1D106E48"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w:t>
            </w:r>
          </w:p>
        </w:tc>
        <w:tc>
          <w:tcPr>
            <w:tcW w:w="0" w:type="auto"/>
            <w:vAlign w:val="bottom"/>
          </w:tcPr>
          <w:p w14:paraId="1411307A" w14:textId="5A30CC09"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 4 تساؤلات الدراسة</w:t>
            </w:r>
          </w:p>
        </w:tc>
      </w:tr>
      <w:tr w:rsidR="00DF3576" w:rsidRPr="00BB529E" w14:paraId="0D4631B3" w14:textId="77777777" w:rsidTr="007D4BA2">
        <w:tc>
          <w:tcPr>
            <w:tcW w:w="0" w:type="auto"/>
            <w:vAlign w:val="center"/>
          </w:tcPr>
          <w:p w14:paraId="0E0A17B7" w14:textId="48294EB7"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w:t>
            </w:r>
          </w:p>
        </w:tc>
        <w:tc>
          <w:tcPr>
            <w:tcW w:w="0" w:type="auto"/>
            <w:vAlign w:val="bottom"/>
          </w:tcPr>
          <w:p w14:paraId="343C6D9F" w14:textId="4157220F"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sidRPr="00DF3576">
              <w:rPr>
                <w:rFonts w:ascii="Simplified Arabic" w:hAnsi="Simplified Arabic" w:cs="Simplified Arabic" w:hint="cs"/>
                <w:color w:val="000000" w:themeColor="text1"/>
                <w:sz w:val="28"/>
                <w:szCs w:val="28"/>
                <w:rtl/>
              </w:rPr>
              <w:t xml:space="preserve">1. 5 </w:t>
            </w:r>
            <w:r w:rsidRPr="00DF3576">
              <w:rPr>
                <w:rFonts w:ascii="Simplified Arabic" w:hAnsi="Simplified Arabic" w:cs="Simplified Arabic"/>
                <w:color w:val="000000" w:themeColor="text1"/>
                <w:sz w:val="28"/>
                <w:szCs w:val="28"/>
                <w:rtl/>
              </w:rPr>
              <w:t>المرتكزات النظرية للدراسة</w:t>
            </w:r>
          </w:p>
        </w:tc>
      </w:tr>
      <w:tr w:rsidR="00DF3576" w:rsidRPr="00BB529E" w14:paraId="6C771965" w14:textId="77777777" w:rsidTr="007D4BA2">
        <w:tc>
          <w:tcPr>
            <w:tcW w:w="0" w:type="auto"/>
            <w:vAlign w:val="center"/>
          </w:tcPr>
          <w:p w14:paraId="2734A1AB" w14:textId="60988759"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w:t>
            </w:r>
          </w:p>
        </w:tc>
        <w:tc>
          <w:tcPr>
            <w:tcW w:w="0" w:type="auto"/>
            <w:vAlign w:val="bottom"/>
          </w:tcPr>
          <w:p w14:paraId="292ADD43" w14:textId="6C73372A" w:rsidR="00DF3576" w:rsidRPr="00DF3576" w:rsidRDefault="00DF3576" w:rsidP="00DF3576">
            <w:pPr>
              <w:tabs>
                <w:tab w:val="left" w:leader="dot" w:pos="6804"/>
              </w:tabs>
              <w:bidi/>
              <w:spacing w:after="0" w:line="240" w:lineRule="auto"/>
              <w:rPr>
                <w:rFonts w:ascii="Simplified Arabic" w:hAnsi="Simplified Arabic" w:cs="Simplified Arabic"/>
                <w:color w:val="000000" w:themeColor="text1"/>
                <w:sz w:val="28"/>
                <w:szCs w:val="28"/>
              </w:rPr>
            </w:pPr>
            <w:r w:rsidRPr="00DF3576">
              <w:rPr>
                <w:rFonts w:ascii="Simplified Arabic" w:hAnsi="Simplified Arabic" w:cs="Simplified Arabic" w:hint="cs"/>
                <w:color w:val="000000" w:themeColor="text1"/>
                <w:sz w:val="28"/>
                <w:szCs w:val="28"/>
                <w:rtl/>
              </w:rPr>
              <w:t xml:space="preserve">1. 6 </w:t>
            </w:r>
            <w:r w:rsidRPr="00DF3576">
              <w:rPr>
                <w:rFonts w:ascii="Simplified Arabic" w:hAnsi="Simplified Arabic" w:cs="Simplified Arabic"/>
                <w:color w:val="000000" w:themeColor="text1"/>
                <w:sz w:val="28"/>
                <w:szCs w:val="28"/>
                <w:rtl/>
              </w:rPr>
              <w:t>فرضيات الدراسة</w:t>
            </w:r>
          </w:p>
        </w:tc>
      </w:tr>
      <w:tr w:rsidR="00DF3576" w:rsidRPr="00BB529E" w14:paraId="5434D688" w14:textId="77777777" w:rsidTr="007D4BA2">
        <w:tc>
          <w:tcPr>
            <w:tcW w:w="0" w:type="auto"/>
            <w:vAlign w:val="center"/>
          </w:tcPr>
          <w:p w14:paraId="4769E6CE" w14:textId="7D80DAA2" w:rsidR="00DF3576" w:rsidRDefault="00DF3576" w:rsidP="00BB529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w:t>
            </w:r>
          </w:p>
        </w:tc>
        <w:tc>
          <w:tcPr>
            <w:tcW w:w="0" w:type="auto"/>
            <w:vAlign w:val="bottom"/>
          </w:tcPr>
          <w:p w14:paraId="44C8536A" w14:textId="75A739BE" w:rsidR="00DF3576" w:rsidRPr="00BB529E" w:rsidRDefault="00DF3576" w:rsidP="00BB529E">
            <w:pPr>
              <w:tabs>
                <w:tab w:val="left" w:leader="dot" w:pos="6804"/>
              </w:tabs>
              <w:bidi/>
              <w:spacing w:after="0" w:line="240" w:lineRule="auto"/>
              <w:rPr>
                <w:rFonts w:ascii="Simplified Arabic" w:hAnsi="Simplified Arabic" w:cs="Simplified Arabic"/>
                <w:color w:val="000000" w:themeColor="text1"/>
                <w:sz w:val="28"/>
                <w:szCs w:val="28"/>
              </w:rPr>
            </w:pPr>
            <w:r w:rsidRPr="00DF3576">
              <w:rPr>
                <w:rFonts w:ascii="Simplified Arabic" w:hAnsi="Simplified Arabic" w:cs="Simplified Arabic" w:hint="cs"/>
                <w:color w:val="000000" w:themeColor="text1"/>
                <w:sz w:val="28"/>
                <w:szCs w:val="28"/>
                <w:rtl/>
              </w:rPr>
              <w:t xml:space="preserve">1. 7 النظرية العلمية المتبعة لإعداد البحث </w:t>
            </w:r>
          </w:p>
        </w:tc>
      </w:tr>
      <w:tr w:rsidR="00DF3576" w:rsidRPr="00BB529E" w14:paraId="65F0C45C" w14:textId="77777777" w:rsidTr="007D4BA2">
        <w:tc>
          <w:tcPr>
            <w:tcW w:w="0" w:type="auto"/>
            <w:vAlign w:val="center"/>
          </w:tcPr>
          <w:p w14:paraId="2B3DA516" w14:textId="17BDA198" w:rsidR="00DF3576" w:rsidRDefault="00DF3576"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7 - </w:t>
            </w:r>
            <w:r w:rsidR="00B70DEE">
              <w:rPr>
                <w:rFonts w:ascii="Simplified Arabic" w:hAnsi="Simplified Arabic" w:cs="Simplified Arabic" w:hint="cs"/>
                <w:color w:val="000000" w:themeColor="text1"/>
                <w:sz w:val="28"/>
                <w:szCs w:val="28"/>
                <w:rtl/>
              </w:rPr>
              <w:t>16</w:t>
            </w:r>
          </w:p>
        </w:tc>
        <w:tc>
          <w:tcPr>
            <w:tcW w:w="0" w:type="auto"/>
            <w:vAlign w:val="bottom"/>
          </w:tcPr>
          <w:p w14:paraId="76F3116F" w14:textId="5DF44DBA" w:rsidR="00DF3576" w:rsidRPr="00BB529E" w:rsidRDefault="00DF3576" w:rsidP="00DF3576">
            <w:pPr>
              <w:tabs>
                <w:tab w:val="left" w:leader="dot" w:pos="6804"/>
              </w:tabs>
              <w:bidi/>
              <w:spacing w:after="0" w:line="240" w:lineRule="auto"/>
              <w:rPr>
                <w:rFonts w:ascii="Simplified Arabic" w:hAnsi="Simplified Arabic" w:cs="Simplified Arabic"/>
                <w:color w:val="000000" w:themeColor="text1"/>
                <w:sz w:val="28"/>
                <w:szCs w:val="28"/>
              </w:rPr>
            </w:pPr>
            <w:r w:rsidRPr="00DF3576">
              <w:rPr>
                <w:rFonts w:ascii="Simplified Arabic" w:hAnsi="Simplified Arabic" w:cs="Simplified Arabic"/>
                <w:b/>
                <w:bCs/>
                <w:color w:val="000000" w:themeColor="text1"/>
                <w:sz w:val="28"/>
                <w:szCs w:val="28"/>
              </w:rPr>
              <w:t xml:space="preserve">الفصل </w:t>
            </w:r>
            <w:r w:rsidR="00B70DEE">
              <w:rPr>
                <w:rFonts w:ascii="Simplified Arabic" w:hAnsi="Simplified Arabic" w:cs="Simplified Arabic" w:hint="cs"/>
                <w:b/>
                <w:bCs/>
                <w:color w:val="000000" w:themeColor="text1"/>
                <w:sz w:val="28"/>
                <w:szCs w:val="28"/>
                <w:rtl/>
              </w:rPr>
              <w:t xml:space="preserve"> </w:t>
            </w:r>
            <w:r>
              <w:rPr>
                <w:rFonts w:ascii="Simplified Arabic" w:hAnsi="Simplified Arabic" w:cs="Simplified Arabic" w:hint="cs"/>
                <w:b/>
                <w:bCs/>
                <w:color w:val="000000" w:themeColor="text1"/>
                <w:sz w:val="28"/>
                <w:szCs w:val="28"/>
                <w:rtl/>
              </w:rPr>
              <w:t>الثاني : الدراسات السابقة</w:t>
            </w:r>
          </w:p>
        </w:tc>
      </w:tr>
      <w:tr w:rsidR="00DF3576" w:rsidRPr="00BB529E" w14:paraId="78441C2E" w14:textId="77777777" w:rsidTr="007D4BA2">
        <w:tc>
          <w:tcPr>
            <w:tcW w:w="0" w:type="auto"/>
            <w:vAlign w:val="center"/>
          </w:tcPr>
          <w:p w14:paraId="2D417D9C" w14:textId="6E574E8C" w:rsidR="00DF3576" w:rsidRDefault="00DF3576"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w:t>
            </w:r>
          </w:p>
        </w:tc>
        <w:tc>
          <w:tcPr>
            <w:tcW w:w="0" w:type="auto"/>
            <w:vAlign w:val="bottom"/>
          </w:tcPr>
          <w:p w14:paraId="447C8697" w14:textId="3A3AB4B2" w:rsidR="00DF3576" w:rsidRPr="00BB529E" w:rsidRDefault="00DF3576" w:rsidP="00DF3576">
            <w:pPr>
              <w:tabs>
                <w:tab w:val="left" w:leader="dot" w:pos="6804"/>
              </w:tabs>
              <w:bidi/>
              <w:spacing w:after="0" w:line="240" w:lineRule="auto"/>
              <w:rPr>
                <w:rFonts w:ascii="Simplified Arabic" w:hAnsi="Simplified Arabic" w:cs="Simplified Arabic"/>
                <w:color w:val="000000" w:themeColor="text1"/>
                <w:sz w:val="28"/>
                <w:szCs w:val="28"/>
              </w:rPr>
            </w:pPr>
            <w:r w:rsidRPr="00B70DEE">
              <w:rPr>
                <w:rFonts w:ascii="Simplified Arabic" w:hAnsi="Simplified Arabic" w:cs="Simplified Arabic" w:hint="cs"/>
                <w:color w:val="000000" w:themeColor="text1"/>
                <w:sz w:val="28"/>
                <w:szCs w:val="28"/>
                <w:rtl/>
              </w:rPr>
              <w:t>2. 1</w:t>
            </w:r>
            <w:r w:rsidRPr="00B70DEE">
              <w:rPr>
                <w:rFonts w:ascii="Simplified Arabic" w:hAnsi="Simplified Arabic" w:cs="Simplified Arabic"/>
                <w:color w:val="000000" w:themeColor="text1"/>
                <w:sz w:val="28"/>
                <w:szCs w:val="28"/>
                <w:rtl/>
              </w:rPr>
              <w:t xml:space="preserve"> مقدمة الفصل</w:t>
            </w:r>
          </w:p>
        </w:tc>
      </w:tr>
      <w:tr w:rsidR="00DF3576" w:rsidRPr="00BB529E" w14:paraId="5428D39C" w14:textId="77777777" w:rsidTr="007D4BA2">
        <w:tc>
          <w:tcPr>
            <w:tcW w:w="0" w:type="auto"/>
            <w:vAlign w:val="center"/>
          </w:tcPr>
          <w:p w14:paraId="5430574F" w14:textId="351F3834" w:rsidR="00DF3576" w:rsidRDefault="00B70DEE"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7</w:t>
            </w:r>
          </w:p>
        </w:tc>
        <w:tc>
          <w:tcPr>
            <w:tcW w:w="0" w:type="auto"/>
            <w:vAlign w:val="bottom"/>
          </w:tcPr>
          <w:p w14:paraId="5D926490" w14:textId="3879F0D6" w:rsidR="00DF3576" w:rsidRPr="00BB529E" w:rsidRDefault="00B70DEE" w:rsidP="00DF3576">
            <w:pPr>
              <w:tabs>
                <w:tab w:val="left" w:leader="dot" w:pos="6804"/>
              </w:tabs>
              <w:bidi/>
              <w:spacing w:after="0" w:line="240" w:lineRule="auto"/>
              <w:rPr>
                <w:rFonts w:ascii="Simplified Arabic" w:hAnsi="Simplified Arabic" w:cs="Simplified Arabic"/>
                <w:color w:val="000000" w:themeColor="text1"/>
                <w:sz w:val="28"/>
                <w:szCs w:val="28"/>
              </w:rPr>
            </w:pPr>
            <w:r w:rsidRPr="00B70DEE">
              <w:rPr>
                <w:rFonts w:ascii="Simplified Arabic" w:hAnsi="Simplified Arabic" w:cs="Simplified Arabic"/>
                <w:color w:val="000000" w:themeColor="text1"/>
                <w:sz w:val="28"/>
                <w:szCs w:val="28"/>
                <w:rtl/>
              </w:rPr>
              <w:t>2.2 الإطار النظري</w:t>
            </w:r>
          </w:p>
        </w:tc>
      </w:tr>
      <w:tr w:rsidR="00DF3576" w:rsidRPr="00BB529E" w14:paraId="0532EE24" w14:textId="77777777" w:rsidTr="007D4BA2">
        <w:tc>
          <w:tcPr>
            <w:tcW w:w="0" w:type="auto"/>
            <w:vAlign w:val="center"/>
          </w:tcPr>
          <w:p w14:paraId="44AF6F98" w14:textId="22DBC4DC" w:rsidR="00DF3576" w:rsidRDefault="00B70DEE"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9</w:t>
            </w:r>
          </w:p>
        </w:tc>
        <w:tc>
          <w:tcPr>
            <w:tcW w:w="0" w:type="auto"/>
            <w:vAlign w:val="bottom"/>
          </w:tcPr>
          <w:p w14:paraId="1958F81B" w14:textId="56F6C15F" w:rsidR="00DF3576" w:rsidRPr="00BB529E" w:rsidRDefault="00B70DEE" w:rsidP="00DF3576">
            <w:pPr>
              <w:tabs>
                <w:tab w:val="left" w:leader="dot" w:pos="6804"/>
              </w:tabs>
              <w:bidi/>
              <w:spacing w:after="0" w:line="240" w:lineRule="auto"/>
              <w:rPr>
                <w:rFonts w:ascii="Simplified Arabic" w:hAnsi="Simplified Arabic" w:cs="Simplified Arabic"/>
                <w:color w:val="000000" w:themeColor="text1"/>
                <w:sz w:val="28"/>
                <w:szCs w:val="28"/>
              </w:rPr>
            </w:pPr>
            <w:r w:rsidRPr="00B70DEE">
              <w:rPr>
                <w:rFonts w:ascii="Simplified Arabic" w:hAnsi="Simplified Arabic" w:cs="Simplified Arabic" w:hint="cs"/>
                <w:color w:val="000000" w:themeColor="text1"/>
                <w:sz w:val="28"/>
                <w:szCs w:val="28"/>
                <w:rtl/>
              </w:rPr>
              <w:t xml:space="preserve">2. 3 البيانات الضخمة وخصائصها  </w:t>
            </w:r>
          </w:p>
        </w:tc>
      </w:tr>
      <w:tr w:rsidR="00DF3576" w:rsidRPr="00BB529E" w14:paraId="21FA960E" w14:textId="77777777" w:rsidTr="007D4BA2">
        <w:tc>
          <w:tcPr>
            <w:tcW w:w="0" w:type="auto"/>
            <w:vAlign w:val="center"/>
          </w:tcPr>
          <w:p w14:paraId="737305DE" w14:textId="09C77CBC" w:rsidR="00DF3576" w:rsidRDefault="00B70DEE"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10</w:t>
            </w:r>
          </w:p>
        </w:tc>
        <w:tc>
          <w:tcPr>
            <w:tcW w:w="0" w:type="auto"/>
            <w:vAlign w:val="bottom"/>
          </w:tcPr>
          <w:p w14:paraId="1EB507D7" w14:textId="7B1C0C5F" w:rsidR="00DF3576" w:rsidRPr="00BB529E" w:rsidRDefault="00B70DEE" w:rsidP="00DF3576">
            <w:pPr>
              <w:tabs>
                <w:tab w:val="left" w:leader="dot" w:pos="6804"/>
              </w:tabs>
              <w:bidi/>
              <w:spacing w:after="0" w:line="240" w:lineRule="auto"/>
              <w:rPr>
                <w:rFonts w:ascii="Simplified Arabic" w:hAnsi="Simplified Arabic" w:cs="Simplified Arabic"/>
                <w:color w:val="000000" w:themeColor="text1"/>
                <w:sz w:val="28"/>
                <w:szCs w:val="28"/>
              </w:rPr>
            </w:pPr>
            <w:r w:rsidRPr="00B70DEE">
              <w:rPr>
                <w:rFonts w:ascii="Simplified Arabic" w:hAnsi="Simplified Arabic" w:cs="Simplified Arabic" w:hint="cs"/>
                <w:color w:val="000000" w:themeColor="text1"/>
                <w:sz w:val="28"/>
                <w:szCs w:val="28"/>
                <w:rtl/>
              </w:rPr>
              <w:t xml:space="preserve">2. 4 </w:t>
            </w:r>
            <w:r w:rsidRPr="00B70DEE">
              <w:rPr>
                <w:rFonts w:ascii="Simplified Arabic" w:hAnsi="Simplified Arabic" w:cs="Simplified Arabic"/>
                <w:color w:val="000000" w:themeColor="text1"/>
                <w:sz w:val="28"/>
                <w:szCs w:val="28"/>
                <w:rtl/>
              </w:rPr>
              <w:t>التكامل بين الذكاء الاصطناعي والبيانات الضخمة</w:t>
            </w:r>
          </w:p>
        </w:tc>
      </w:tr>
      <w:tr w:rsidR="00DF3576" w:rsidRPr="00BB529E" w14:paraId="775CEDA6" w14:textId="77777777" w:rsidTr="007D4BA2">
        <w:tc>
          <w:tcPr>
            <w:tcW w:w="0" w:type="auto"/>
            <w:vAlign w:val="center"/>
          </w:tcPr>
          <w:p w14:paraId="4EB889AC" w14:textId="19E4EBA3" w:rsidR="00DF3576" w:rsidRDefault="00B70DEE"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12</w:t>
            </w:r>
          </w:p>
        </w:tc>
        <w:tc>
          <w:tcPr>
            <w:tcW w:w="0" w:type="auto"/>
            <w:vAlign w:val="bottom"/>
          </w:tcPr>
          <w:p w14:paraId="18866853" w14:textId="1FBA80E6" w:rsidR="00DF3576" w:rsidRPr="00BB529E" w:rsidRDefault="00B70DEE" w:rsidP="00DF3576">
            <w:pPr>
              <w:tabs>
                <w:tab w:val="left" w:leader="dot" w:pos="6804"/>
              </w:tabs>
              <w:bidi/>
              <w:spacing w:after="0" w:line="240" w:lineRule="auto"/>
              <w:rPr>
                <w:rFonts w:ascii="Simplified Arabic" w:hAnsi="Simplified Arabic" w:cs="Simplified Arabic"/>
                <w:color w:val="000000" w:themeColor="text1"/>
                <w:sz w:val="28"/>
                <w:szCs w:val="28"/>
              </w:rPr>
            </w:pPr>
            <w:r w:rsidRPr="00B70DEE">
              <w:rPr>
                <w:rFonts w:ascii="Simplified Arabic" w:hAnsi="Simplified Arabic" w:cs="Simplified Arabic"/>
                <w:color w:val="000000" w:themeColor="text1"/>
                <w:sz w:val="28"/>
                <w:szCs w:val="28"/>
                <w:rtl/>
              </w:rPr>
              <w:t>2.</w:t>
            </w:r>
            <w:r w:rsidRPr="00B70DEE">
              <w:rPr>
                <w:rFonts w:ascii="Simplified Arabic" w:hAnsi="Simplified Arabic" w:cs="Simplified Arabic" w:hint="cs"/>
                <w:color w:val="000000" w:themeColor="text1"/>
                <w:sz w:val="28"/>
                <w:szCs w:val="28"/>
                <w:rtl/>
              </w:rPr>
              <w:t xml:space="preserve"> 5 </w:t>
            </w:r>
            <w:r w:rsidRPr="00B70DEE">
              <w:rPr>
                <w:rFonts w:ascii="Simplified Arabic" w:hAnsi="Simplified Arabic" w:cs="Simplified Arabic"/>
                <w:color w:val="000000" w:themeColor="text1"/>
                <w:sz w:val="28"/>
                <w:szCs w:val="28"/>
                <w:rtl/>
              </w:rPr>
              <w:t xml:space="preserve"> الدراسات السابقة</w:t>
            </w:r>
          </w:p>
        </w:tc>
      </w:tr>
      <w:tr w:rsidR="00DF3576" w:rsidRPr="00BB529E" w14:paraId="49EFB3BB" w14:textId="77777777" w:rsidTr="007D4BA2">
        <w:tc>
          <w:tcPr>
            <w:tcW w:w="0" w:type="auto"/>
            <w:vAlign w:val="center"/>
          </w:tcPr>
          <w:p w14:paraId="5DD5F317" w14:textId="1B7F0120" w:rsidR="00DF3576" w:rsidRDefault="00B70DEE" w:rsidP="00DF3576">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15</w:t>
            </w:r>
          </w:p>
        </w:tc>
        <w:tc>
          <w:tcPr>
            <w:tcW w:w="0" w:type="auto"/>
            <w:vAlign w:val="bottom"/>
          </w:tcPr>
          <w:p w14:paraId="73DB94FD" w14:textId="1D8A72B0" w:rsidR="00DF3576" w:rsidRPr="00BB529E" w:rsidRDefault="00B70DEE" w:rsidP="00DF3576">
            <w:pPr>
              <w:tabs>
                <w:tab w:val="left" w:leader="dot" w:pos="6804"/>
              </w:tabs>
              <w:bidi/>
              <w:spacing w:after="0" w:line="240" w:lineRule="auto"/>
              <w:rPr>
                <w:rFonts w:ascii="Simplified Arabic" w:hAnsi="Simplified Arabic" w:cs="Simplified Arabic"/>
                <w:color w:val="000000" w:themeColor="text1"/>
                <w:sz w:val="28"/>
                <w:szCs w:val="28"/>
              </w:rPr>
            </w:pPr>
            <w:r w:rsidRPr="00B70DEE">
              <w:rPr>
                <w:rFonts w:ascii="Simplified Arabic" w:hAnsi="Simplified Arabic" w:cs="Simplified Arabic"/>
                <w:color w:val="000000" w:themeColor="text1"/>
                <w:sz w:val="28"/>
                <w:szCs w:val="28"/>
                <w:rtl/>
              </w:rPr>
              <w:t>2.</w:t>
            </w:r>
            <w:r w:rsidRPr="00B70DEE">
              <w:rPr>
                <w:rFonts w:ascii="Simplified Arabic" w:hAnsi="Simplified Arabic" w:cs="Simplified Arabic"/>
                <w:color w:val="000000" w:themeColor="text1"/>
                <w:sz w:val="28"/>
                <w:szCs w:val="28"/>
              </w:rPr>
              <w:t xml:space="preserve"> </w:t>
            </w:r>
            <w:r w:rsidRPr="00B70DEE">
              <w:rPr>
                <w:rFonts w:ascii="Simplified Arabic" w:hAnsi="Simplified Arabic" w:cs="Simplified Arabic" w:hint="cs"/>
                <w:color w:val="000000" w:themeColor="text1"/>
                <w:sz w:val="28"/>
                <w:szCs w:val="28"/>
                <w:rtl/>
              </w:rPr>
              <w:t xml:space="preserve">6 </w:t>
            </w:r>
            <w:r w:rsidRPr="00B70DEE">
              <w:rPr>
                <w:rFonts w:ascii="Simplified Arabic" w:hAnsi="Simplified Arabic" w:cs="Simplified Arabic"/>
                <w:color w:val="000000" w:themeColor="text1"/>
                <w:sz w:val="28"/>
                <w:szCs w:val="28"/>
                <w:rtl/>
              </w:rPr>
              <w:t>مناقشة الدراسات السابقة والفجوة البحثية</w:t>
            </w:r>
          </w:p>
        </w:tc>
      </w:tr>
      <w:tr w:rsidR="00B70DEE" w:rsidRPr="00BB529E" w14:paraId="4C0ABA93" w14:textId="77777777" w:rsidTr="007D4BA2">
        <w:tc>
          <w:tcPr>
            <w:tcW w:w="0" w:type="auto"/>
            <w:vAlign w:val="center"/>
          </w:tcPr>
          <w:p w14:paraId="39B19D28" w14:textId="06BE19B0" w:rsidR="00B70DEE" w:rsidRDefault="00B70DEE"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17 - </w:t>
            </w:r>
            <w:r w:rsidR="006167F4">
              <w:rPr>
                <w:rFonts w:ascii="Simplified Arabic" w:hAnsi="Simplified Arabic" w:cs="Simplified Arabic" w:hint="cs"/>
                <w:color w:val="000000" w:themeColor="text1"/>
                <w:sz w:val="28"/>
                <w:szCs w:val="28"/>
                <w:rtl/>
              </w:rPr>
              <w:t>25</w:t>
            </w:r>
          </w:p>
        </w:tc>
        <w:tc>
          <w:tcPr>
            <w:tcW w:w="0" w:type="auto"/>
            <w:vAlign w:val="bottom"/>
          </w:tcPr>
          <w:p w14:paraId="6DE6D874" w14:textId="309E9FE0" w:rsidR="00B70DEE" w:rsidRPr="00BB529E" w:rsidRDefault="00B70DEE" w:rsidP="00B70DEE">
            <w:pPr>
              <w:tabs>
                <w:tab w:val="left" w:leader="dot" w:pos="6804"/>
              </w:tabs>
              <w:bidi/>
              <w:spacing w:after="0" w:line="240" w:lineRule="auto"/>
              <w:rPr>
                <w:rFonts w:ascii="Simplified Arabic" w:hAnsi="Simplified Arabic" w:cs="Simplified Arabic"/>
                <w:color w:val="000000" w:themeColor="text1"/>
                <w:sz w:val="28"/>
                <w:szCs w:val="28"/>
              </w:rPr>
            </w:pPr>
            <w:r w:rsidRPr="00DF3576">
              <w:rPr>
                <w:rFonts w:ascii="Simplified Arabic" w:hAnsi="Simplified Arabic" w:cs="Simplified Arabic"/>
                <w:b/>
                <w:bCs/>
                <w:color w:val="000000" w:themeColor="text1"/>
                <w:sz w:val="28"/>
                <w:szCs w:val="28"/>
              </w:rPr>
              <w:t>الفصل</w:t>
            </w:r>
            <w:r>
              <w:rPr>
                <w:rFonts w:ascii="Simplified Arabic" w:hAnsi="Simplified Arabic" w:cs="Simplified Arabic" w:hint="cs"/>
                <w:b/>
                <w:bCs/>
                <w:color w:val="000000" w:themeColor="text1"/>
                <w:sz w:val="28"/>
                <w:szCs w:val="28"/>
                <w:rtl/>
              </w:rPr>
              <w:t xml:space="preserve"> الثالث : منهجية الدراسة</w:t>
            </w:r>
          </w:p>
        </w:tc>
      </w:tr>
      <w:tr w:rsidR="00B70DEE" w:rsidRPr="00BB529E" w14:paraId="18D2BF84" w14:textId="77777777" w:rsidTr="007D4BA2">
        <w:tc>
          <w:tcPr>
            <w:tcW w:w="0" w:type="auto"/>
            <w:vAlign w:val="center"/>
          </w:tcPr>
          <w:p w14:paraId="5B61D33C" w14:textId="0A4FAFBF"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17</w:t>
            </w:r>
          </w:p>
        </w:tc>
        <w:tc>
          <w:tcPr>
            <w:tcW w:w="0" w:type="auto"/>
            <w:vAlign w:val="bottom"/>
          </w:tcPr>
          <w:p w14:paraId="52F1944A" w14:textId="17932B82"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3. 1</w:t>
            </w:r>
            <w:r w:rsidRPr="006167F4">
              <w:rPr>
                <w:rFonts w:ascii="Simplified Arabic" w:hAnsi="Simplified Arabic" w:cs="Simplified Arabic"/>
                <w:color w:val="000000" w:themeColor="text1"/>
                <w:sz w:val="28"/>
                <w:szCs w:val="28"/>
                <w:rtl/>
              </w:rPr>
              <w:t xml:space="preserve"> </w:t>
            </w:r>
            <w:r w:rsidRPr="006167F4">
              <w:rPr>
                <w:rFonts w:ascii="Simplified Arabic" w:hAnsi="Simplified Arabic" w:cs="Simplified Arabic" w:hint="cs"/>
                <w:color w:val="000000" w:themeColor="text1"/>
                <w:sz w:val="28"/>
                <w:szCs w:val="28"/>
                <w:rtl/>
              </w:rPr>
              <w:t xml:space="preserve"> </w:t>
            </w:r>
            <w:r w:rsidRPr="006167F4">
              <w:rPr>
                <w:rFonts w:ascii="Simplified Arabic" w:hAnsi="Simplified Arabic" w:cs="Simplified Arabic"/>
                <w:color w:val="000000" w:themeColor="text1"/>
                <w:sz w:val="28"/>
                <w:szCs w:val="28"/>
                <w:rtl/>
              </w:rPr>
              <w:t>مقدمة</w:t>
            </w:r>
          </w:p>
        </w:tc>
      </w:tr>
      <w:tr w:rsidR="00B70DEE" w:rsidRPr="00BB529E" w14:paraId="1D68C2E1" w14:textId="77777777" w:rsidTr="007D4BA2">
        <w:tc>
          <w:tcPr>
            <w:tcW w:w="0" w:type="auto"/>
            <w:vAlign w:val="center"/>
          </w:tcPr>
          <w:p w14:paraId="6AE36869" w14:textId="1BBB02F5"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17</w:t>
            </w:r>
          </w:p>
        </w:tc>
        <w:tc>
          <w:tcPr>
            <w:tcW w:w="0" w:type="auto"/>
            <w:vAlign w:val="bottom"/>
          </w:tcPr>
          <w:p w14:paraId="31296DDF" w14:textId="3E4641BB"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 xml:space="preserve">3. 2 </w:t>
            </w:r>
            <w:r w:rsidRPr="006167F4">
              <w:rPr>
                <w:rFonts w:ascii="Simplified Arabic" w:hAnsi="Simplified Arabic" w:cs="Simplified Arabic"/>
                <w:color w:val="000000" w:themeColor="text1"/>
                <w:sz w:val="28"/>
                <w:szCs w:val="28"/>
                <w:rtl/>
              </w:rPr>
              <w:t>تصميم البحث</w:t>
            </w:r>
          </w:p>
        </w:tc>
      </w:tr>
      <w:tr w:rsidR="00B70DEE" w:rsidRPr="00BB529E" w14:paraId="6EBB5981" w14:textId="77777777" w:rsidTr="007D4BA2">
        <w:tc>
          <w:tcPr>
            <w:tcW w:w="0" w:type="auto"/>
            <w:vAlign w:val="center"/>
          </w:tcPr>
          <w:p w14:paraId="45E917DD" w14:textId="0154E14B"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18</w:t>
            </w:r>
          </w:p>
        </w:tc>
        <w:tc>
          <w:tcPr>
            <w:tcW w:w="0" w:type="auto"/>
            <w:vAlign w:val="bottom"/>
          </w:tcPr>
          <w:p w14:paraId="1A4546D7" w14:textId="739410BA"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color w:val="000000" w:themeColor="text1"/>
                <w:sz w:val="28"/>
                <w:szCs w:val="28"/>
                <w:rtl/>
              </w:rPr>
              <w:t>3.3 مجتمع البحث</w:t>
            </w:r>
          </w:p>
        </w:tc>
      </w:tr>
      <w:tr w:rsidR="00B70DEE" w:rsidRPr="00BB529E" w14:paraId="69C35D3D" w14:textId="77777777" w:rsidTr="007D4BA2">
        <w:tc>
          <w:tcPr>
            <w:tcW w:w="0" w:type="auto"/>
            <w:vAlign w:val="center"/>
          </w:tcPr>
          <w:p w14:paraId="2C57F32E" w14:textId="521FD872"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19</w:t>
            </w:r>
          </w:p>
        </w:tc>
        <w:tc>
          <w:tcPr>
            <w:tcW w:w="0" w:type="auto"/>
            <w:vAlign w:val="bottom"/>
          </w:tcPr>
          <w:p w14:paraId="4518F6DD" w14:textId="0598E637"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3. 4</w:t>
            </w:r>
            <w:r w:rsidRPr="006167F4">
              <w:rPr>
                <w:rFonts w:ascii="Simplified Arabic" w:hAnsi="Simplified Arabic" w:cs="Simplified Arabic"/>
                <w:color w:val="000000" w:themeColor="text1"/>
                <w:sz w:val="28"/>
                <w:szCs w:val="28"/>
                <w:rtl/>
              </w:rPr>
              <w:t xml:space="preserve"> خصائص العينة</w:t>
            </w:r>
          </w:p>
        </w:tc>
      </w:tr>
      <w:tr w:rsidR="00B70DEE" w:rsidRPr="00BB529E" w14:paraId="422504BE" w14:textId="77777777" w:rsidTr="007D4BA2">
        <w:tc>
          <w:tcPr>
            <w:tcW w:w="0" w:type="auto"/>
            <w:vAlign w:val="center"/>
          </w:tcPr>
          <w:p w14:paraId="37F8AD7D" w14:textId="193CA099"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21</w:t>
            </w:r>
          </w:p>
        </w:tc>
        <w:tc>
          <w:tcPr>
            <w:tcW w:w="0" w:type="auto"/>
            <w:vAlign w:val="bottom"/>
          </w:tcPr>
          <w:p w14:paraId="5A246AE0" w14:textId="6E110375"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 xml:space="preserve">3. 5 </w:t>
            </w:r>
            <w:r w:rsidRPr="006167F4">
              <w:rPr>
                <w:rFonts w:ascii="Simplified Arabic" w:hAnsi="Simplified Arabic" w:cs="Simplified Arabic"/>
                <w:color w:val="000000" w:themeColor="text1"/>
                <w:sz w:val="28"/>
                <w:szCs w:val="28"/>
              </w:rPr>
              <w:t xml:space="preserve"> </w:t>
            </w:r>
            <w:r w:rsidRPr="006167F4">
              <w:rPr>
                <w:rFonts w:ascii="Simplified Arabic" w:hAnsi="Simplified Arabic" w:cs="Simplified Arabic"/>
                <w:color w:val="000000" w:themeColor="text1"/>
                <w:sz w:val="28"/>
                <w:szCs w:val="28"/>
                <w:rtl/>
              </w:rPr>
              <w:t>محددات حجم العينة</w:t>
            </w:r>
          </w:p>
        </w:tc>
      </w:tr>
      <w:tr w:rsidR="00B70DEE" w:rsidRPr="00BB529E" w14:paraId="3790058C" w14:textId="77777777" w:rsidTr="007D4BA2">
        <w:tc>
          <w:tcPr>
            <w:tcW w:w="0" w:type="auto"/>
            <w:vAlign w:val="center"/>
          </w:tcPr>
          <w:p w14:paraId="1E283558" w14:textId="65221143"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lastRenderedPageBreak/>
              <w:t>22</w:t>
            </w:r>
          </w:p>
        </w:tc>
        <w:tc>
          <w:tcPr>
            <w:tcW w:w="0" w:type="auto"/>
            <w:vAlign w:val="bottom"/>
          </w:tcPr>
          <w:p w14:paraId="07934378" w14:textId="187BBA5F"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 xml:space="preserve">3. 6 </w:t>
            </w:r>
            <w:r w:rsidRPr="006167F4">
              <w:rPr>
                <w:rFonts w:ascii="Simplified Arabic" w:hAnsi="Simplified Arabic" w:cs="Simplified Arabic"/>
                <w:color w:val="000000" w:themeColor="text1"/>
                <w:sz w:val="28"/>
                <w:szCs w:val="28"/>
                <w:rtl/>
              </w:rPr>
              <w:t>خطوات جمع البيانات / أداة جمع البيانات</w:t>
            </w:r>
          </w:p>
        </w:tc>
      </w:tr>
      <w:tr w:rsidR="00B70DEE" w:rsidRPr="00BB529E" w14:paraId="4996F753" w14:textId="77777777" w:rsidTr="007D4BA2">
        <w:tc>
          <w:tcPr>
            <w:tcW w:w="0" w:type="auto"/>
            <w:vAlign w:val="center"/>
          </w:tcPr>
          <w:p w14:paraId="327B3889" w14:textId="5BC2E2A8"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23</w:t>
            </w:r>
          </w:p>
        </w:tc>
        <w:tc>
          <w:tcPr>
            <w:tcW w:w="0" w:type="auto"/>
            <w:vAlign w:val="bottom"/>
          </w:tcPr>
          <w:p w14:paraId="3C349DD0" w14:textId="4481FD8B"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3. 7</w:t>
            </w:r>
            <w:r w:rsidRPr="006167F4">
              <w:rPr>
                <w:rFonts w:ascii="Simplified Arabic" w:hAnsi="Simplified Arabic" w:cs="Simplified Arabic"/>
                <w:color w:val="000000" w:themeColor="text1"/>
                <w:sz w:val="28"/>
                <w:szCs w:val="28"/>
              </w:rPr>
              <w:t xml:space="preserve"> </w:t>
            </w:r>
            <w:r w:rsidRPr="006167F4">
              <w:rPr>
                <w:rFonts w:ascii="Simplified Arabic" w:hAnsi="Simplified Arabic" w:cs="Simplified Arabic"/>
                <w:color w:val="000000" w:themeColor="text1"/>
                <w:sz w:val="28"/>
                <w:szCs w:val="28"/>
                <w:rtl/>
              </w:rPr>
              <w:t>حدود زمانية ومكانية، وحدود موضوعية</w:t>
            </w:r>
          </w:p>
        </w:tc>
      </w:tr>
      <w:tr w:rsidR="00B70DEE" w:rsidRPr="00BB529E" w14:paraId="42C16F2D" w14:textId="77777777" w:rsidTr="007D4BA2">
        <w:tc>
          <w:tcPr>
            <w:tcW w:w="0" w:type="auto"/>
            <w:vAlign w:val="center"/>
          </w:tcPr>
          <w:p w14:paraId="04757D2A" w14:textId="2F8BD87A"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24</w:t>
            </w:r>
          </w:p>
        </w:tc>
        <w:tc>
          <w:tcPr>
            <w:tcW w:w="0" w:type="auto"/>
            <w:vAlign w:val="bottom"/>
          </w:tcPr>
          <w:p w14:paraId="2A4F6423" w14:textId="58F0CCE4"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 xml:space="preserve">3. 8 </w:t>
            </w:r>
            <w:r w:rsidRPr="006167F4">
              <w:rPr>
                <w:rFonts w:ascii="Simplified Arabic" w:hAnsi="Simplified Arabic" w:cs="Simplified Arabic"/>
                <w:color w:val="000000" w:themeColor="text1"/>
                <w:sz w:val="28"/>
                <w:szCs w:val="28"/>
              </w:rPr>
              <w:t xml:space="preserve"> </w:t>
            </w:r>
            <w:r w:rsidRPr="006167F4">
              <w:rPr>
                <w:rFonts w:ascii="Simplified Arabic" w:hAnsi="Simplified Arabic" w:cs="Simplified Arabic"/>
                <w:color w:val="000000" w:themeColor="text1"/>
                <w:sz w:val="28"/>
                <w:szCs w:val="28"/>
                <w:rtl/>
              </w:rPr>
              <w:t>الأداة المستخدمة للتحليل الإحصائي / أساليب التحليل</w:t>
            </w:r>
          </w:p>
        </w:tc>
      </w:tr>
      <w:tr w:rsidR="00B70DEE" w:rsidRPr="00BB529E" w14:paraId="72A4E230" w14:textId="77777777" w:rsidTr="007D4BA2">
        <w:tc>
          <w:tcPr>
            <w:tcW w:w="0" w:type="auto"/>
            <w:vAlign w:val="center"/>
          </w:tcPr>
          <w:p w14:paraId="553C4178" w14:textId="606713F1"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25</w:t>
            </w:r>
          </w:p>
        </w:tc>
        <w:tc>
          <w:tcPr>
            <w:tcW w:w="0" w:type="auto"/>
            <w:vAlign w:val="bottom"/>
          </w:tcPr>
          <w:p w14:paraId="03A8828C" w14:textId="5AD5A313" w:rsidR="00B70DEE" w:rsidRPr="00BB529E"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6167F4">
              <w:rPr>
                <w:rFonts w:ascii="Simplified Arabic" w:hAnsi="Simplified Arabic" w:cs="Simplified Arabic" w:hint="cs"/>
                <w:color w:val="000000" w:themeColor="text1"/>
                <w:sz w:val="28"/>
                <w:szCs w:val="28"/>
                <w:rtl/>
              </w:rPr>
              <w:t xml:space="preserve">3. 9 </w:t>
            </w:r>
            <w:r w:rsidRPr="006167F4">
              <w:rPr>
                <w:rFonts w:ascii="Simplified Arabic" w:hAnsi="Simplified Arabic" w:cs="Simplified Arabic"/>
                <w:color w:val="000000" w:themeColor="text1"/>
                <w:sz w:val="28"/>
                <w:szCs w:val="28"/>
                <w:rtl/>
              </w:rPr>
              <w:t>خاتمة الفصل</w:t>
            </w:r>
          </w:p>
        </w:tc>
      </w:tr>
      <w:tr w:rsidR="00B70DEE" w:rsidRPr="00BB529E" w14:paraId="2A58C64C" w14:textId="77777777" w:rsidTr="007D4BA2">
        <w:tc>
          <w:tcPr>
            <w:tcW w:w="0" w:type="auto"/>
            <w:vAlign w:val="center"/>
          </w:tcPr>
          <w:p w14:paraId="615944A7" w14:textId="2FFEE636" w:rsidR="00B70DEE"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26 - </w:t>
            </w:r>
          </w:p>
        </w:tc>
        <w:tc>
          <w:tcPr>
            <w:tcW w:w="0" w:type="auto"/>
            <w:vAlign w:val="bottom"/>
          </w:tcPr>
          <w:p w14:paraId="38AB9AA7" w14:textId="70EA4082" w:rsidR="00B70DEE" w:rsidRPr="006167F4" w:rsidRDefault="006167F4" w:rsidP="00B70DEE">
            <w:pPr>
              <w:tabs>
                <w:tab w:val="left" w:leader="dot" w:pos="6804"/>
              </w:tabs>
              <w:bidi/>
              <w:spacing w:after="0" w:line="240" w:lineRule="auto"/>
              <w:rPr>
                <w:rFonts w:ascii="Simplified Arabic" w:hAnsi="Simplified Arabic" w:cs="Simplified Arabic"/>
                <w:b/>
                <w:bCs/>
                <w:color w:val="000000" w:themeColor="text1"/>
                <w:sz w:val="28"/>
                <w:szCs w:val="28"/>
              </w:rPr>
            </w:pPr>
            <w:r w:rsidRPr="006167F4">
              <w:rPr>
                <w:rFonts w:ascii="Simplified Arabic" w:hAnsi="Simplified Arabic" w:cs="Simplified Arabic" w:hint="cs"/>
                <w:b/>
                <w:bCs/>
                <w:color w:val="000000" w:themeColor="text1"/>
                <w:sz w:val="28"/>
                <w:szCs w:val="28"/>
                <w:rtl/>
              </w:rPr>
              <w:t xml:space="preserve">الفصل الرابع : </w:t>
            </w:r>
            <w:r w:rsidRPr="006167F4">
              <w:rPr>
                <w:rFonts w:ascii="Simplified Arabic" w:hAnsi="Simplified Arabic" w:cs="Simplified Arabic"/>
                <w:b/>
                <w:bCs/>
                <w:color w:val="000000" w:themeColor="text1"/>
                <w:sz w:val="28"/>
                <w:szCs w:val="28"/>
                <w:rtl/>
              </w:rPr>
              <w:t xml:space="preserve"> تحليل البيانات ونتائج الدراسة</w:t>
            </w:r>
          </w:p>
        </w:tc>
      </w:tr>
      <w:tr w:rsidR="006167F4" w:rsidRPr="00BB529E" w14:paraId="17C29440" w14:textId="77777777" w:rsidTr="007D4BA2">
        <w:tc>
          <w:tcPr>
            <w:tcW w:w="0" w:type="auto"/>
            <w:vAlign w:val="center"/>
          </w:tcPr>
          <w:p w14:paraId="1F72C4A1" w14:textId="3513ECCD" w:rsidR="006167F4"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26</w:t>
            </w:r>
          </w:p>
        </w:tc>
        <w:tc>
          <w:tcPr>
            <w:tcW w:w="0" w:type="auto"/>
            <w:vAlign w:val="bottom"/>
          </w:tcPr>
          <w:p w14:paraId="10EE0F03" w14:textId="494C4509" w:rsidR="006167F4" w:rsidRPr="00CB5B61"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CB5B61">
              <w:rPr>
                <w:rFonts w:ascii="Simplified Arabic" w:hAnsi="Simplified Arabic" w:cs="Simplified Arabic" w:hint="cs"/>
                <w:color w:val="000000" w:themeColor="text1"/>
                <w:sz w:val="28"/>
                <w:szCs w:val="28"/>
                <w:rtl/>
              </w:rPr>
              <w:t xml:space="preserve">4. 1 </w:t>
            </w:r>
            <w:r w:rsidRPr="00CB5B61">
              <w:rPr>
                <w:rFonts w:ascii="Simplified Arabic" w:hAnsi="Simplified Arabic" w:cs="Simplified Arabic"/>
                <w:color w:val="000000" w:themeColor="text1"/>
                <w:sz w:val="28"/>
                <w:szCs w:val="28"/>
                <w:rtl/>
              </w:rPr>
              <w:t>تحليل البيانات</w:t>
            </w:r>
          </w:p>
        </w:tc>
      </w:tr>
      <w:tr w:rsidR="006167F4" w:rsidRPr="00BB529E" w14:paraId="00EDFF8A" w14:textId="77777777" w:rsidTr="007D4BA2">
        <w:tc>
          <w:tcPr>
            <w:tcW w:w="0" w:type="auto"/>
            <w:vAlign w:val="center"/>
          </w:tcPr>
          <w:p w14:paraId="21653B78" w14:textId="6642B2B3" w:rsidR="006167F4"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27</w:t>
            </w:r>
          </w:p>
        </w:tc>
        <w:tc>
          <w:tcPr>
            <w:tcW w:w="0" w:type="auto"/>
            <w:vAlign w:val="bottom"/>
          </w:tcPr>
          <w:p w14:paraId="43A736CC" w14:textId="4427FB07" w:rsidR="006167F4" w:rsidRPr="00CB5B61"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CB5B61">
              <w:rPr>
                <w:rFonts w:ascii="Simplified Arabic" w:hAnsi="Simplified Arabic" w:cs="Simplified Arabic" w:hint="cs"/>
                <w:color w:val="000000" w:themeColor="text1"/>
                <w:sz w:val="28"/>
                <w:szCs w:val="28"/>
                <w:rtl/>
              </w:rPr>
              <w:t xml:space="preserve">4. 2 </w:t>
            </w:r>
            <w:r w:rsidRPr="00CB5B61">
              <w:rPr>
                <w:rFonts w:ascii="Simplified Arabic" w:hAnsi="Simplified Arabic" w:cs="Simplified Arabic"/>
                <w:color w:val="000000" w:themeColor="text1"/>
                <w:sz w:val="28"/>
                <w:szCs w:val="28"/>
                <w:rtl/>
              </w:rPr>
              <w:t>نتائج الدراسة ومناقشتها</w:t>
            </w:r>
          </w:p>
        </w:tc>
      </w:tr>
      <w:tr w:rsidR="006167F4" w:rsidRPr="00BB529E" w14:paraId="4EB0A214" w14:textId="77777777" w:rsidTr="007D4BA2">
        <w:tc>
          <w:tcPr>
            <w:tcW w:w="0" w:type="auto"/>
            <w:vAlign w:val="center"/>
          </w:tcPr>
          <w:p w14:paraId="18D935F8" w14:textId="715E9292" w:rsidR="006167F4"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29</w:t>
            </w:r>
          </w:p>
        </w:tc>
        <w:tc>
          <w:tcPr>
            <w:tcW w:w="0" w:type="auto"/>
            <w:vAlign w:val="bottom"/>
          </w:tcPr>
          <w:p w14:paraId="5FF82BAE" w14:textId="29AB9229" w:rsidR="006167F4" w:rsidRPr="00CB5B61"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CB5B61">
              <w:rPr>
                <w:rFonts w:ascii="Simplified Arabic" w:hAnsi="Simplified Arabic" w:cs="Simplified Arabic" w:hint="cs"/>
                <w:color w:val="000000" w:themeColor="text1"/>
                <w:sz w:val="28"/>
                <w:szCs w:val="28"/>
                <w:rtl/>
              </w:rPr>
              <w:t xml:space="preserve">4. 3 </w:t>
            </w:r>
            <w:r w:rsidRPr="00CB5B61">
              <w:rPr>
                <w:rFonts w:ascii="Simplified Arabic" w:hAnsi="Simplified Arabic" w:cs="Simplified Arabic"/>
                <w:color w:val="000000" w:themeColor="text1"/>
                <w:sz w:val="28"/>
                <w:szCs w:val="28"/>
                <w:rtl/>
              </w:rPr>
              <w:t>التوصيات</w:t>
            </w:r>
          </w:p>
        </w:tc>
      </w:tr>
      <w:tr w:rsidR="006167F4" w:rsidRPr="00BB529E" w14:paraId="1DAC5181" w14:textId="77777777" w:rsidTr="007D4BA2">
        <w:tc>
          <w:tcPr>
            <w:tcW w:w="0" w:type="auto"/>
            <w:vAlign w:val="center"/>
          </w:tcPr>
          <w:p w14:paraId="44708EB2" w14:textId="08DAEBA7" w:rsidR="006167F4"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31</w:t>
            </w:r>
          </w:p>
        </w:tc>
        <w:tc>
          <w:tcPr>
            <w:tcW w:w="0" w:type="auto"/>
            <w:vAlign w:val="bottom"/>
          </w:tcPr>
          <w:p w14:paraId="2D1F1D1B" w14:textId="3ECD8664" w:rsidR="006167F4" w:rsidRPr="00CB5B61" w:rsidRDefault="006167F4" w:rsidP="00B70DEE">
            <w:pPr>
              <w:tabs>
                <w:tab w:val="left" w:leader="dot" w:pos="6804"/>
              </w:tabs>
              <w:bidi/>
              <w:spacing w:after="0" w:line="240" w:lineRule="auto"/>
              <w:rPr>
                <w:rFonts w:ascii="Simplified Arabic" w:hAnsi="Simplified Arabic" w:cs="Simplified Arabic"/>
                <w:color w:val="000000" w:themeColor="text1"/>
                <w:sz w:val="28"/>
                <w:szCs w:val="28"/>
              </w:rPr>
            </w:pPr>
            <w:r w:rsidRPr="00CB5B61">
              <w:rPr>
                <w:rFonts w:ascii="Simplified Arabic" w:hAnsi="Simplified Arabic" w:cs="Simplified Arabic" w:hint="cs"/>
                <w:color w:val="000000" w:themeColor="text1"/>
                <w:sz w:val="28"/>
                <w:szCs w:val="28"/>
                <w:rtl/>
              </w:rPr>
              <w:t xml:space="preserve">4. 4 </w:t>
            </w:r>
            <w:r w:rsidRPr="00CB5B61">
              <w:rPr>
                <w:rFonts w:ascii="Simplified Arabic" w:hAnsi="Simplified Arabic" w:cs="Simplified Arabic"/>
                <w:color w:val="000000" w:themeColor="text1"/>
                <w:sz w:val="28"/>
                <w:szCs w:val="28"/>
              </w:rPr>
              <w:t>الاستنتاجات والتوصيات والرؤية المستقبلية</w:t>
            </w:r>
          </w:p>
        </w:tc>
      </w:tr>
      <w:tr w:rsidR="006167F4" w:rsidRPr="00BB529E" w14:paraId="7F14D5C9" w14:textId="77777777" w:rsidTr="007D4BA2">
        <w:tc>
          <w:tcPr>
            <w:tcW w:w="0" w:type="auto"/>
            <w:vAlign w:val="center"/>
          </w:tcPr>
          <w:p w14:paraId="7E89EE3E" w14:textId="0D3E548A" w:rsidR="006167F4"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35</w:t>
            </w:r>
          </w:p>
        </w:tc>
        <w:tc>
          <w:tcPr>
            <w:tcW w:w="0" w:type="auto"/>
            <w:vAlign w:val="bottom"/>
          </w:tcPr>
          <w:p w14:paraId="0C85AB99" w14:textId="046BDC78" w:rsidR="006167F4" w:rsidRPr="006167F4" w:rsidRDefault="006167F4" w:rsidP="006167F4">
            <w:pPr>
              <w:tabs>
                <w:tab w:val="left" w:leader="dot" w:pos="6804"/>
              </w:tabs>
              <w:bidi/>
              <w:spacing w:after="0" w:line="240" w:lineRule="auto"/>
              <w:rPr>
                <w:rFonts w:ascii="Simplified Arabic" w:hAnsi="Simplified Arabic" w:cs="Simplified Arabic"/>
                <w:b/>
                <w:bCs/>
                <w:color w:val="000000" w:themeColor="text1"/>
                <w:sz w:val="28"/>
                <w:szCs w:val="28"/>
              </w:rPr>
            </w:pPr>
            <w:r w:rsidRPr="006167F4">
              <w:rPr>
                <w:rFonts w:ascii="Simplified Arabic" w:hAnsi="Simplified Arabic" w:cs="Simplified Arabic"/>
                <w:b/>
                <w:bCs/>
                <w:color w:val="000000" w:themeColor="text1"/>
                <w:sz w:val="28"/>
                <w:szCs w:val="28"/>
                <w:rtl/>
              </w:rPr>
              <w:t>المراجع العربية</w:t>
            </w:r>
            <w:r>
              <w:rPr>
                <w:rFonts w:ascii="Simplified Arabic" w:hAnsi="Simplified Arabic" w:cs="Simplified Arabic" w:hint="cs"/>
                <w:b/>
                <w:bCs/>
                <w:color w:val="000000" w:themeColor="text1"/>
                <w:sz w:val="28"/>
                <w:szCs w:val="28"/>
                <w:rtl/>
              </w:rPr>
              <w:t xml:space="preserve"> والانجليزية</w:t>
            </w:r>
          </w:p>
        </w:tc>
      </w:tr>
      <w:tr w:rsidR="006167F4" w:rsidRPr="00BB529E" w14:paraId="35764EFF" w14:textId="77777777" w:rsidTr="007D4BA2">
        <w:tc>
          <w:tcPr>
            <w:tcW w:w="0" w:type="auto"/>
            <w:vAlign w:val="center"/>
          </w:tcPr>
          <w:p w14:paraId="3CC787CE" w14:textId="1E92FC2C" w:rsidR="006167F4" w:rsidRDefault="006167F4" w:rsidP="00B70DEE">
            <w:pPr>
              <w:bidi/>
              <w:spacing w:after="0" w:line="240" w:lineRule="auto"/>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37</w:t>
            </w:r>
          </w:p>
        </w:tc>
        <w:tc>
          <w:tcPr>
            <w:tcW w:w="0" w:type="auto"/>
            <w:vAlign w:val="bottom"/>
          </w:tcPr>
          <w:p w14:paraId="4DB1B4EA" w14:textId="129CD0BC" w:rsidR="006167F4" w:rsidRPr="006167F4" w:rsidRDefault="006167F4" w:rsidP="00B70DEE">
            <w:pPr>
              <w:tabs>
                <w:tab w:val="left" w:leader="dot" w:pos="6804"/>
              </w:tabs>
              <w:bidi/>
              <w:spacing w:after="0" w:line="240"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الملاحق</w:t>
            </w:r>
          </w:p>
        </w:tc>
      </w:tr>
      <w:bookmarkEnd w:id="0"/>
    </w:tbl>
    <w:p w14:paraId="5F45C399" w14:textId="77777777" w:rsidR="007D4BA2" w:rsidRPr="00BB529E" w:rsidRDefault="007D4BA2" w:rsidP="00BB529E">
      <w:pPr>
        <w:bidi/>
        <w:jc w:val="center"/>
        <w:rPr>
          <w:rFonts w:ascii="Simplified Arabic" w:hAnsi="Simplified Arabic" w:cs="Simplified Arabic"/>
          <w:color w:val="000000" w:themeColor="text1"/>
          <w:sz w:val="40"/>
          <w:szCs w:val="40"/>
          <w:rtl/>
        </w:rPr>
      </w:pPr>
    </w:p>
    <w:p w14:paraId="12FBC00E" w14:textId="77777777" w:rsidR="007D4BA2" w:rsidRPr="00BB529E" w:rsidRDefault="007D4BA2" w:rsidP="00BB529E">
      <w:pPr>
        <w:bidi/>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tl/>
        </w:rPr>
        <w:br w:type="page"/>
      </w:r>
    </w:p>
    <w:p w14:paraId="0D11EC8E" w14:textId="126DA265" w:rsidR="003A0E06" w:rsidRPr="00BB529E" w:rsidRDefault="00557EA4" w:rsidP="00BB529E">
      <w:pPr>
        <w:bidi/>
        <w:jc w:val="center"/>
        <w:rPr>
          <w:rFonts w:ascii="Simplified Arabic" w:hAnsi="Simplified Arabic" w:cs="Simplified Arabic"/>
          <w:color w:val="000000" w:themeColor="text1"/>
          <w:sz w:val="40"/>
          <w:szCs w:val="40"/>
          <w:rtl/>
        </w:rPr>
      </w:pPr>
      <w:r w:rsidRPr="00BB529E">
        <w:rPr>
          <w:rFonts w:ascii="Simplified Arabic" w:hAnsi="Simplified Arabic" w:cs="Simplified Arabic" w:hint="cs"/>
          <w:color w:val="000000" w:themeColor="text1"/>
          <w:sz w:val="40"/>
          <w:szCs w:val="40"/>
          <w:rtl/>
        </w:rPr>
        <w:lastRenderedPageBreak/>
        <w:t>قائمة بالجداول</w:t>
      </w:r>
    </w:p>
    <w:tbl>
      <w:tblPr>
        <w:tblStyle w:val="TableGrid"/>
        <w:bidiVisual/>
        <w:tblW w:w="0" w:type="auto"/>
        <w:tblInd w:w="-668" w:type="dxa"/>
        <w:tblLook w:val="04A0" w:firstRow="1" w:lastRow="0" w:firstColumn="1" w:lastColumn="0" w:noHBand="0" w:noVBand="1"/>
      </w:tblPr>
      <w:tblGrid>
        <w:gridCol w:w="1284"/>
        <w:gridCol w:w="7322"/>
        <w:gridCol w:w="1457"/>
      </w:tblGrid>
      <w:tr w:rsidR="00BB529E" w:rsidRPr="00BB529E" w14:paraId="032C3A4C" w14:textId="5C6CFE47" w:rsidTr="008402D6">
        <w:trPr>
          <w:trHeight w:val="384"/>
        </w:trPr>
        <w:tc>
          <w:tcPr>
            <w:tcW w:w="1284" w:type="dxa"/>
          </w:tcPr>
          <w:p w14:paraId="3400A478" w14:textId="33EDD7CB" w:rsidR="008402D6" w:rsidRPr="00BB529E" w:rsidRDefault="008402D6" w:rsidP="00BB529E">
            <w:pPr>
              <w:bidi/>
              <w:jc w:val="center"/>
              <w:rPr>
                <w:rFonts w:ascii="Simplified Arabic" w:hAnsi="Simplified Arabic" w:cs="Simplified Arabic"/>
                <w:b/>
                <w:bCs/>
                <w:color w:val="000000" w:themeColor="text1"/>
                <w:sz w:val="28"/>
                <w:szCs w:val="28"/>
                <w:rtl/>
              </w:rPr>
            </w:pPr>
            <w:r w:rsidRPr="00BB529E">
              <w:rPr>
                <w:rFonts w:ascii="Simplified Arabic" w:hAnsi="Simplified Arabic" w:cs="Simplified Arabic" w:hint="cs"/>
                <w:b/>
                <w:bCs/>
                <w:color w:val="000000" w:themeColor="text1"/>
                <w:sz w:val="28"/>
                <w:szCs w:val="28"/>
                <w:rtl/>
              </w:rPr>
              <w:t>رقم الجدول</w:t>
            </w:r>
          </w:p>
        </w:tc>
        <w:tc>
          <w:tcPr>
            <w:tcW w:w="7322" w:type="dxa"/>
          </w:tcPr>
          <w:p w14:paraId="12DB53D8" w14:textId="58B507FF" w:rsidR="008402D6" w:rsidRPr="00BB529E" w:rsidRDefault="008402D6" w:rsidP="00BB529E">
            <w:pPr>
              <w:bidi/>
              <w:jc w:val="center"/>
              <w:rPr>
                <w:rFonts w:ascii="Simplified Arabic" w:hAnsi="Simplified Arabic" w:cs="Simplified Arabic"/>
                <w:b/>
                <w:bCs/>
                <w:color w:val="000000" w:themeColor="text1"/>
                <w:sz w:val="28"/>
                <w:szCs w:val="28"/>
                <w:rtl/>
              </w:rPr>
            </w:pPr>
            <w:r w:rsidRPr="00BB529E">
              <w:rPr>
                <w:rFonts w:ascii="Simplified Arabic" w:hAnsi="Simplified Arabic" w:cs="Simplified Arabic" w:hint="cs"/>
                <w:b/>
                <w:bCs/>
                <w:color w:val="000000" w:themeColor="text1"/>
                <w:sz w:val="28"/>
                <w:szCs w:val="28"/>
                <w:rtl/>
              </w:rPr>
              <w:t>الجدول</w:t>
            </w:r>
          </w:p>
        </w:tc>
        <w:tc>
          <w:tcPr>
            <w:tcW w:w="1457" w:type="dxa"/>
          </w:tcPr>
          <w:p w14:paraId="25567D30" w14:textId="00E2B54D" w:rsidR="008402D6" w:rsidRPr="00BB529E" w:rsidRDefault="008402D6" w:rsidP="00BB529E">
            <w:pPr>
              <w:bidi/>
              <w:jc w:val="center"/>
              <w:rPr>
                <w:rFonts w:ascii="Simplified Arabic" w:hAnsi="Simplified Arabic" w:cs="Simplified Arabic"/>
                <w:b/>
                <w:bCs/>
                <w:color w:val="000000" w:themeColor="text1"/>
                <w:sz w:val="28"/>
                <w:szCs w:val="28"/>
              </w:rPr>
            </w:pPr>
            <w:r w:rsidRPr="00BB529E">
              <w:rPr>
                <w:rFonts w:ascii="Simplified Arabic" w:hAnsi="Simplified Arabic" w:cs="Simplified Arabic"/>
                <w:b/>
                <w:bCs/>
                <w:color w:val="000000" w:themeColor="text1"/>
                <w:sz w:val="28"/>
                <w:szCs w:val="28"/>
              </w:rPr>
              <w:t>الصفحة</w:t>
            </w:r>
          </w:p>
        </w:tc>
      </w:tr>
      <w:tr w:rsidR="00BB529E" w:rsidRPr="00BB529E" w14:paraId="74C9BD17" w14:textId="6529DA72" w:rsidTr="00FC63C4">
        <w:trPr>
          <w:trHeight w:val="567"/>
        </w:trPr>
        <w:tc>
          <w:tcPr>
            <w:tcW w:w="1284" w:type="dxa"/>
            <w:vAlign w:val="center"/>
          </w:tcPr>
          <w:p w14:paraId="301F548B" w14:textId="2723E926" w:rsidR="008402D6" w:rsidRPr="00FC63C4" w:rsidRDefault="0032476B" w:rsidP="00FC63C4">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2 . 4</w:t>
            </w:r>
          </w:p>
        </w:tc>
        <w:tc>
          <w:tcPr>
            <w:tcW w:w="7322" w:type="dxa"/>
            <w:vAlign w:val="center"/>
          </w:tcPr>
          <w:p w14:paraId="6A2050D4" w14:textId="17B2597A" w:rsidR="008402D6" w:rsidRPr="00FC63C4" w:rsidRDefault="008402D6" w:rsidP="00FC63C4">
            <w:pPr>
              <w:bidi/>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 xml:space="preserve">جدول </w:t>
            </w:r>
            <w:r w:rsidRPr="00FC63C4">
              <w:rPr>
                <w:rFonts w:ascii="Simplified Arabic" w:hAnsi="Simplified Arabic" w:cs="Simplified Arabic"/>
                <w:color w:val="000000" w:themeColor="text1"/>
                <w:sz w:val="28"/>
                <w:szCs w:val="28"/>
              </w:rPr>
              <w:t>مقارنة الأساليب التقليدية مع الذكاء الاصطناعي</w:t>
            </w:r>
          </w:p>
        </w:tc>
        <w:tc>
          <w:tcPr>
            <w:tcW w:w="1457" w:type="dxa"/>
            <w:vAlign w:val="center"/>
          </w:tcPr>
          <w:p w14:paraId="00243871" w14:textId="0AC40184" w:rsidR="008402D6" w:rsidRPr="00FC63C4" w:rsidRDefault="0032476B" w:rsidP="00FC63C4">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11</w:t>
            </w:r>
          </w:p>
        </w:tc>
      </w:tr>
      <w:tr w:rsidR="00BB529E" w:rsidRPr="00BB529E" w14:paraId="03DD447B" w14:textId="641E3FAA" w:rsidTr="00FC63C4">
        <w:trPr>
          <w:trHeight w:val="567"/>
        </w:trPr>
        <w:tc>
          <w:tcPr>
            <w:tcW w:w="1284" w:type="dxa"/>
            <w:vAlign w:val="center"/>
          </w:tcPr>
          <w:p w14:paraId="0B064795" w14:textId="1A784109" w:rsidR="008402D6" w:rsidRPr="00FC63C4" w:rsidRDefault="0032476B" w:rsidP="00FC63C4">
            <w:pPr>
              <w:bidi/>
              <w:jc w:val="center"/>
              <w:rPr>
                <w:rFonts w:ascii="Simplified Arabic" w:hAnsi="Simplified Arabic" w:cs="Simplified Arabic"/>
                <w:color w:val="000000" w:themeColor="text1"/>
                <w:sz w:val="28"/>
                <w:szCs w:val="28"/>
              </w:rPr>
            </w:pPr>
            <w:r w:rsidRPr="00FC63C4">
              <w:rPr>
                <w:rFonts w:ascii="Simplified Arabic" w:hAnsi="Simplified Arabic" w:cs="Simplified Arabic" w:hint="cs"/>
                <w:color w:val="000000" w:themeColor="text1"/>
                <w:sz w:val="28"/>
                <w:szCs w:val="28"/>
                <w:rtl/>
              </w:rPr>
              <w:t>3 . 4</w:t>
            </w:r>
          </w:p>
        </w:tc>
        <w:tc>
          <w:tcPr>
            <w:tcW w:w="7322" w:type="dxa"/>
            <w:vAlign w:val="center"/>
          </w:tcPr>
          <w:p w14:paraId="02EE1D0E" w14:textId="21A5768E" w:rsidR="008402D6" w:rsidRPr="00FC63C4" w:rsidRDefault="00FC63C4" w:rsidP="00FC63C4">
            <w:pPr>
              <w:bidi/>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مؤشرات الأداء الرئيسية للمؤسسات قبل وبعد تطبيق الذكاء الاصطناعي</w:t>
            </w:r>
          </w:p>
        </w:tc>
        <w:tc>
          <w:tcPr>
            <w:tcW w:w="1457" w:type="dxa"/>
            <w:vAlign w:val="center"/>
          </w:tcPr>
          <w:p w14:paraId="7C34A4A9" w14:textId="125DE770" w:rsidR="008402D6" w:rsidRPr="00FC63C4" w:rsidRDefault="00FC63C4" w:rsidP="00FC63C4">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20</w:t>
            </w:r>
          </w:p>
        </w:tc>
      </w:tr>
      <w:tr w:rsidR="00BB529E" w:rsidRPr="00BB529E" w14:paraId="2D831578" w14:textId="1EF9BFD4" w:rsidTr="00FC63C4">
        <w:trPr>
          <w:trHeight w:val="567"/>
        </w:trPr>
        <w:tc>
          <w:tcPr>
            <w:tcW w:w="1284" w:type="dxa"/>
            <w:vAlign w:val="center"/>
          </w:tcPr>
          <w:p w14:paraId="6E5169B1" w14:textId="3F04CF90" w:rsidR="008402D6" w:rsidRPr="00FC63C4" w:rsidRDefault="00FC63C4" w:rsidP="00FC63C4">
            <w:pPr>
              <w:bidi/>
              <w:jc w:val="center"/>
              <w:rPr>
                <w:rFonts w:ascii="Simplified Arabic" w:hAnsi="Simplified Arabic" w:cs="Simplified Arabic"/>
                <w:color w:val="000000" w:themeColor="text1"/>
                <w:sz w:val="28"/>
                <w:szCs w:val="28"/>
              </w:rPr>
            </w:pPr>
            <w:r w:rsidRPr="00FC63C4">
              <w:rPr>
                <w:rFonts w:ascii="Simplified Arabic" w:hAnsi="Simplified Arabic" w:cs="Simplified Arabic" w:hint="cs"/>
                <w:color w:val="000000" w:themeColor="text1"/>
                <w:sz w:val="28"/>
                <w:szCs w:val="28"/>
                <w:rtl/>
              </w:rPr>
              <w:t>4 . 3</w:t>
            </w:r>
          </w:p>
        </w:tc>
        <w:tc>
          <w:tcPr>
            <w:tcW w:w="7322" w:type="dxa"/>
            <w:vAlign w:val="center"/>
          </w:tcPr>
          <w:p w14:paraId="3681D2DC" w14:textId="0AF4D9BA" w:rsidR="008402D6" w:rsidRPr="00FC63C4" w:rsidRDefault="008402D6" w:rsidP="00FC63C4">
            <w:pPr>
              <w:bidi/>
              <w:rPr>
                <w:rFonts w:ascii="Simplified Arabic" w:hAnsi="Simplified Arabic" w:cs="Simplified Arabic"/>
                <w:color w:val="000000" w:themeColor="text1"/>
                <w:sz w:val="28"/>
                <w:szCs w:val="28"/>
                <w:rtl/>
              </w:rPr>
            </w:pPr>
            <w:r w:rsidRPr="00FC63C4">
              <w:rPr>
                <w:rFonts w:ascii="Simplified Arabic" w:hAnsi="Simplified Arabic" w:cs="Simplified Arabic"/>
                <w:color w:val="000000" w:themeColor="text1"/>
                <w:sz w:val="28"/>
                <w:szCs w:val="28"/>
              </w:rPr>
              <w:t>التطبيقات العملية للذكاء الاصطناعي حسب القطاعات</w:t>
            </w:r>
          </w:p>
        </w:tc>
        <w:tc>
          <w:tcPr>
            <w:tcW w:w="1457" w:type="dxa"/>
            <w:vAlign w:val="center"/>
          </w:tcPr>
          <w:p w14:paraId="688ABA24" w14:textId="4E20838B" w:rsidR="008402D6" w:rsidRPr="00FC63C4" w:rsidRDefault="00FC63C4" w:rsidP="00FC63C4">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31</w:t>
            </w:r>
          </w:p>
        </w:tc>
      </w:tr>
      <w:tr w:rsidR="00BB529E" w:rsidRPr="00BB529E" w14:paraId="181BCD61" w14:textId="48FD84C6" w:rsidTr="00FC63C4">
        <w:trPr>
          <w:trHeight w:val="567"/>
        </w:trPr>
        <w:tc>
          <w:tcPr>
            <w:tcW w:w="1284" w:type="dxa"/>
            <w:vAlign w:val="center"/>
          </w:tcPr>
          <w:p w14:paraId="649133E3" w14:textId="5BB3810A" w:rsidR="008402D6" w:rsidRPr="00FC63C4" w:rsidRDefault="00FC63C4" w:rsidP="00FC63C4">
            <w:pPr>
              <w:bidi/>
              <w:jc w:val="center"/>
              <w:rPr>
                <w:rFonts w:ascii="Simplified Arabic" w:hAnsi="Simplified Arabic" w:cs="Simplified Arabic"/>
                <w:color w:val="000000" w:themeColor="text1"/>
                <w:sz w:val="28"/>
                <w:szCs w:val="28"/>
              </w:rPr>
            </w:pPr>
            <w:r w:rsidRPr="00FC63C4">
              <w:rPr>
                <w:rFonts w:ascii="Simplified Arabic" w:hAnsi="Simplified Arabic" w:cs="Simplified Arabic" w:hint="cs"/>
                <w:color w:val="000000" w:themeColor="text1"/>
                <w:sz w:val="28"/>
                <w:szCs w:val="28"/>
                <w:rtl/>
              </w:rPr>
              <w:t>4 . 4 . 1</w:t>
            </w:r>
          </w:p>
        </w:tc>
        <w:tc>
          <w:tcPr>
            <w:tcW w:w="7322" w:type="dxa"/>
            <w:vAlign w:val="center"/>
          </w:tcPr>
          <w:p w14:paraId="33A6912A" w14:textId="4450A330" w:rsidR="008402D6" w:rsidRPr="00FC63C4" w:rsidRDefault="008402D6" w:rsidP="00FC63C4">
            <w:pPr>
              <w:bidi/>
              <w:rPr>
                <w:rFonts w:ascii="Simplified Arabic" w:hAnsi="Simplified Arabic" w:cs="Simplified Arabic"/>
                <w:color w:val="000000" w:themeColor="text1"/>
                <w:sz w:val="28"/>
                <w:szCs w:val="28"/>
                <w:rtl/>
              </w:rPr>
            </w:pPr>
            <w:r w:rsidRPr="00FC63C4">
              <w:rPr>
                <w:rFonts w:ascii="Simplified Arabic" w:hAnsi="Simplified Arabic" w:cs="Simplified Arabic"/>
                <w:color w:val="000000" w:themeColor="text1"/>
                <w:sz w:val="28"/>
                <w:szCs w:val="28"/>
              </w:rPr>
              <w:t>خارطة طريق تطبيق الذكاء الاصطناعي في إدارة المخاطر</w:t>
            </w:r>
          </w:p>
        </w:tc>
        <w:tc>
          <w:tcPr>
            <w:tcW w:w="1457" w:type="dxa"/>
            <w:vAlign w:val="center"/>
          </w:tcPr>
          <w:p w14:paraId="6E50A160" w14:textId="37DBACA0" w:rsidR="008402D6" w:rsidRPr="00FC63C4" w:rsidRDefault="00FC63C4" w:rsidP="00FC63C4">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34</w:t>
            </w:r>
          </w:p>
        </w:tc>
      </w:tr>
      <w:tr w:rsidR="00BB529E" w:rsidRPr="00BB529E" w14:paraId="11AF2178" w14:textId="3E685169" w:rsidTr="00FC63C4">
        <w:trPr>
          <w:trHeight w:val="567"/>
        </w:trPr>
        <w:tc>
          <w:tcPr>
            <w:tcW w:w="1284" w:type="dxa"/>
            <w:vAlign w:val="center"/>
          </w:tcPr>
          <w:p w14:paraId="2AF9969D" w14:textId="7C104EDB" w:rsidR="008402D6" w:rsidRPr="00FC63C4" w:rsidRDefault="00FC63C4" w:rsidP="00FC63C4">
            <w:pPr>
              <w:bidi/>
              <w:jc w:val="center"/>
              <w:rPr>
                <w:rFonts w:ascii="Simplified Arabic" w:hAnsi="Simplified Arabic" w:cs="Simplified Arabic"/>
                <w:color w:val="000000" w:themeColor="text1"/>
                <w:sz w:val="28"/>
                <w:szCs w:val="28"/>
              </w:rPr>
            </w:pPr>
            <w:r w:rsidRPr="00FC63C4">
              <w:rPr>
                <w:rFonts w:ascii="Simplified Arabic" w:hAnsi="Simplified Arabic" w:cs="Simplified Arabic" w:hint="cs"/>
                <w:color w:val="000000" w:themeColor="text1"/>
                <w:sz w:val="28"/>
                <w:szCs w:val="28"/>
                <w:rtl/>
              </w:rPr>
              <w:t>4 . 4 .2</w:t>
            </w:r>
          </w:p>
        </w:tc>
        <w:tc>
          <w:tcPr>
            <w:tcW w:w="7322" w:type="dxa"/>
            <w:vAlign w:val="center"/>
          </w:tcPr>
          <w:p w14:paraId="681BE864" w14:textId="3180884C" w:rsidR="008402D6" w:rsidRPr="00FC63C4" w:rsidRDefault="008402D6" w:rsidP="00FC63C4">
            <w:pPr>
              <w:bidi/>
              <w:rPr>
                <w:rFonts w:ascii="Simplified Arabic" w:hAnsi="Simplified Arabic" w:cs="Simplified Arabic"/>
                <w:color w:val="000000" w:themeColor="text1"/>
                <w:sz w:val="28"/>
                <w:szCs w:val="28"/>
                <w:rtl/>
              </w:rPr>
            </w:pPr>
            <w:r w:rsidRPr="00FC63C4">
              <w:rPr>
                <w:rFonts w:ascii="Simplified Arabic" w:hAnsi="Simplified Arabic" w:cs="Simplified Arabic"/>
                <w:color w:val="000000" w:themeColor="text1"/>
                <w:sz w:val="28"/>
                <w:szCs w:val="28"/>
              </w:rPr>
              <w:t>مؤشرات النجاح ومعايير التقييم</w:t>
            </w:r>
          </w:p>
        </w:tc>
        <w:tc>
          <w:tcPr>
            <w:tcW w:w="1457" w:type="dxa"/>
            <w:vAlign w:val="center"/>
          </w:tcPr>
          <w:p w14:paraId="44063D4C" w14:textId="6AAD9032" w:rsidR="008402D6" w:rsidRPr="00FC63C4" w:rsidRDefault="00FC63C4" w:rsidP="00FC63C4">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34</w:t>
            </w:r>
          </w:p>
        </w:tc>
      </w:tr>
    </w:tbl>
    <w:p w14:paraId="55D17974" w14:textId="77777777" w:rsidR="00557EA4" w:rsidRPr="00BB529E" w:rsidRDefault="00557EA4" w:rsidP="00BB529E">
      <w:pPr>
        <w:bidi/>
        <w:jc w:val="center"/>
        <w:rPr>
          <w:rFonts w:ascii="Simplified Arabic" w:hAnsi="Simplified Arabic" w:cs="Simplified Arabic"/>
          <w:color w:val="000000" w:themeColor="text1"/>
          <w:sz w:val="40"/>
          <w:szCs w:val="40"/>
          <w:rtl/>
        </w:rPr>
      </w:pPr>
    </w:p>
    <w:p w14:paraId="42D86A06" w14:textId="4D4E7453" w:rsidR="00557EA4" w:rsidRPr="00BB529E" w:rsidRDefault="00557EA4" w:rsidP="00BB529E">
      <w:pPr>
        <w:bidi/>
        <w:jc w:val="center"/>
        <w:rPr>
          <w:rFonts w:ascii="Simplified Arabic" w:hAnsi="Simplified Arabic" w:cs="Simplified Arabic"/>
          <w:color w:val="000000" w:themeColor="text1"/>
          <w:sz w:val="40"/>
          <w:szCs w:val="40"/>
          <w:rtl/>
        </w:rPr>
      </w:pPr>
      <w:r w:rsidRPr="00BB529E">
        <w:rPr>
          <w:rFonts w:ascii="Simplified Arabic" w:hAnsi="Simplified Arabic" w:cs="Simplified Arabic" w:hint="cs"/>
          <w:color w:val="000000" w:themeColor="text1"/>
          <w:sz w:val="40"/>
          <w:szCs w:val="40"/>
          <w:rtl/>
        </w:rPr>
        <w:t>قائمة بالأشكال</w:t>
      </w:r>
    </w:p>
    <w:tbl>
      <w:tblPr>
        <w:tblStyle w:val="TableGrid"/>
        <w:bidiVisual/>
        <w:tblW w:w="0" w:type="auto"/>
        <w:tblInd w:w="-668" w:type="dxa"/>
        <w:tblLook w:val="04A0" w:firstRow="1" w:lastRow="0" w:firstColumn="1" w:lastColumn="0" w:noHBand="0" w:noVBand="1"/>
      </w:tblPr>
      <w:tblGrid>
        <w:gridCol w:w="1284"/>
        <w:gridCol w:w="7322"/>
        <w:gridCol w:w="1457"/>
      </w:tblGrid>
      <w:tr w:rsidR="00BB529E" w:rsidRPr="00BB529E" w14:paraId="1CD13207" w14:textId="77777777" w:rsidTr="008402D6">
        <w:trPr>
          <w:trHeight w:val="384"/>
        </w:trPr>
        <w:tc>
          <w:tcPr>
            <w:tcW w:w="1284" w:type="dxa"/>
          </w:tcPr>
          <w:p w14:paraId="46949811" w14:textId="77777777" w:rsidR="008402D6" w:rsidRPr="00BB529E" w:rsidRDefault="008402D6" w:rsidP="00BB529E">
            <w:pPr>
              <w:bidi/>
              <w:jc w:val="center"/>
              <w:rPr>
                <w:rFonts w:ascii="Simplified Arabic" w:hAnsi="Simplified Arabic" w:cs="Simplified Arabic"/>
                <w:b/>
                <w:bCs/>
                <w:color w:val="000000" w:themeColor="text1"/>
                <w:sz w:val="28"/>
                <w:szCs w:val="28"/>
                <w:rtl/>
              </w:rPr>
            </w:pPr>
          </w:p>
        </w:tc>
        <w:tc>
          <w:tcPr>
            <w:tcW w:w="7322" w:type="dxa"/>
          </w:tcPr>
          <w:p w14:paraId="03684B77" w14:textId="4604F0BF" w:rsidR="008402D6" w:rsidRPr="00BB529E" w:rsidRDefault="008402D6" w:rsidP="00BB529E">
            <w:pPr>
              <w:bidi/>
              <w:jc w:val="center"/>
              <w:rPr>
                <w:rFonts w:ascii="Simplified Arabic" w:hAnsi="Simplified Arabic" w:cs="Simplified Arabic"/>
                <w:b/>
                <w:bCs/>
                <w:color w:val="000000" w:themeColor="text1"/>
                <w:sz w:val="28"/>
                <w:szCs w:val="28"/>
                <w:rtl/>
              </w:rPr>
            </w:pPr>
            <w:r w:rsidRPr="00BB529E">
              <w:rPr>
                <w:rFonts w:ascii="Simplified Arabic" w:hAnsi="Simplified Arabic" w:cs="Simplified Arabic" w:hint="cs"/>
                <w:b/>
                <w:bCs/>
                <w:color w:val="000000" w:themeColor="text1"/>
                <w:sz w:val="28"/>
                <w:szCs w:val="28"/>
                <w:rtl/>
              </w:rPr>
              <w:t>الشكل</w:t>
            </w:r>
          </w:p>
        </w:tc>
        <w:tc>
          <w:tcPr>
            <w:tcW w:w="1457" w:type="dxa"/>
          </w:tcPr>
          <w:p w14:paraId="5323BB31" w14:textId="77777777" w:rsidR="008402D6" w:rsidRPr="00BB529E" w:rsidRDefault="008402D6" w:rsidP="00BB529E">
            <w:pPr>
              <w:bidi/>
              <w:jc w:val="center"/>
              <w:rPr>
                <w:rFonts w:ascii="Simplified Arabic" w:hAnsi="Simplified Arabic" w:cs="Simplified Arabic"/>
                <w:b/>
                <w:bCs/>
                <w:color w:val="000000" w:themeColor="text1"/>
                <w:sz w:val="28"/>
                <w:szCs w:val="28"/>
              </w:rPr>
            </w:pPr>
            <w:r w:rsidRPr="00BB529E">
              <w:rPr>
                <w:rFonts w:ascii="Simplified Arabic" w:hAnsi="Simplified Arabic" w:cs="Simplified Arabic"/>
                <w:b/>
                <w:bCs/>
                <w:color w:val="000000" w:themeColor="text1"/>
                <w:sz w:val="28"/>
                <w:szCs w:val="28"/>
              </w:rPr>
              <w:t>الصفحة</w:t>
            </w:r>
          </w:p>
        </w:tc>
      </w:tr>
      <w:tr w:rsidR="00FC63C4" w:rsidRPr="00BB529E" w14:paraId="7BDB55F7" w14:textId="77777777" w:rsidTr="008402D6">
        <w:trPr>
          <w:trHeight w:val="384"/>
        </w:trPr>
        <w:tc>
          <w:tcPr>
            <w:tcW w:w="1284" w:type="dxa"/>
          </w:tcPr>
          <w:p w14:paraId="11852803" w14:textId="121356A8" w:rsidR="00FC63C4" w:rsidRPr="00FC63C4" w:rsidRDefault="00FC63C4" w:rsidP="00BB529E">
            <w:pPr>
              <w:bidi/>
              <w:jc w:val="center"/>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2 . 2</w:t>
            </w:r>
          </w:p>
        </w:tc>
        <w:tc>
          <w:tcPr>
            <w:tcW w:w="7322" w:type="dxa"/>
          </w:tcPr>
          <w:p w14:paraId="3C5CA62D" w14:textId="41181F17" w:rsidR="00FC63C4" w:rsidRPr="00FC63C4" w:rsidRDefault="00FC63C4" w:rsidP="00FC63C4">
            <w:pPr>
              <w:bidi/>
              <w:rPr>
                <w:rFonts w:ascii="Simplified Arabic" w:hAnsi="Simplified Arabic" w:cs="Simplified Arabic"/>
                <w:color w:val="000000" w:themeColor="text1"/>
                <w:sz w:val="28"/>
                <w:szCs w:val="28"/>
                <w:rtl/>
              </w:rPr>
            </w:pPr>
            <w:r w:rsidRPr="00FC63C4">
              <w:rPr>
                <w:rFonts w:ascii="Simplified Arabic" w:hAnsi="Simplified Arabic" w:cs="Simplified Arabic" w:hint="cs"/>
                <w:color w:val="000000" w:themeColor="text1"/>
                <w:sz w:val="28"/>
                <w:szCs w:val="28"/>
                <w:rtl/>
              </w:rPr>
              <w:t>نموذج التعليم بالذكاء الاصطناعي</w:t>
            </w:r>
          </w:p>
        </w:tc>
        <w:tc>
          <w:tcPr>
            <w:tcW w:w="1457" w:type="dxa"/>
          </w:tcPr>
          <w:p w14:paraId="495FD0D5" w14:textId="274F872E" w:rsidR="00FC63C4" w:rsidRPr="00FC63C4" w:rsidRDefault="00FC63C4" w:rsidP="00BB529E">
            <w:pPr>
              <w:bidi/>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9</w:t>
            </w:r>
          </w:p>
        </w:tc>
      </w:tr>
      <w:tr w:rsidR="00BB529E" w:rsidRPr="00BB529E" w14:paraId="5C17ADD8" w14:textId="77777777" w:rsidTr="007578FC">
        <w:trPr>
          <w:trHeight w:val="567"/>
        </w:trPr>
        <w:tc>
          <w:tcPr>
            <w:tcW w:w="1284" w:type="dxa"/>
          </w:tcPr>
          <w:p w14:paraId="40C68474" w14:textId="7FFC8A24" w:rsidR="008402D6" w:rsidRPr="00FC63C4" w:rsidRDefault="00FC63C4" w:rsidP="00BB529E">
            <w:pPr>
              <w:bidi/>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2 . 4</w:t>
            </w:r>
          </w:p>
        </w:tc>
        <w:tc>
          <w:tcPr>
            <w:tcW w:w="7322" w:type="dxa"/>
            <w:vAlign w:val="bottom"/>
          </w:tcPr>
          <w:p w14:paraId="2078E740" w14:textId="086A0803" w:rsidR="008402D6" w:rsidRPr="00FC63C4" w:rsidRDefault="008402D6" w:rsidP="00BB529E">
            <w:pPr>
              <w:bidi/>
              <w:rPr>
                <w:rFonts w:ascii="Simplified Arabic" w:hAnsi="Simplified Arabic" w:cs="Simplified Arabic"/>
                <w:color w:val="000000" w:themeColor="text1"/>
                <w:sz w:val="28"/>
                <w:szCs w:val="28"/>
                <w:rtl/>
              </w:rPr>
            </w:pPr>
            <w:r w:rsidRPr="00FC63C4">
              <w:rPr>
                <w:rFonts w:ascii="Simplified Arabic" w:hAnsi="Simplified Arabic" w:cs="Simplified Arabic"/>
                <w:color w:val="000000" w:themeColor="text1"/>
                <w:sz w:val="28"/>
                <w:szCs w:val="28"/>
              </w:rPr>
              <w:t>العلاقة التكاملية بين الذكاء الاصطناعي والبيانات الضخمة</w:t>
            </w:r>
          </w:p>
        </w:tc>
        <w:tc>
          <w:tcPr>
            <w:tcW w:w="1457" w:type="dxa"/>
            <w:vAlign w:val="center"/>
          </w:tcPr>
          <w:p w14:paraId="594C3846" w14:textId="25BB9FC5" w:rsidR="008402D6" w:rsidRPr="00BB529E" w:rsidRDefault="00FC63C4" w:rsidP="00BB529E">
            <w:pPr>
              <w:bidi/>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12</w:t>
            </w:r>
          </w:p>
        </w:tc>
      </w:tr>
      <w:tr w:rsidR="00BB529E" w:rsidRPr="00BB529E" w14:paraId="16C69C19" w14:textId="77777777" w:rsidTr="007578FC">
        <w:trPr>
          <w:trHeight w:val="567"/>
        </w:trPr>
        <w:tc>
          <w:tcPr>
            <w:tcW w:w="1284" w:type="dxa"/>
          </w:tcPr>
          <w:p w14:paraId="5628258C" w14:textId="5000814C" w:rsidR="008402D6" w:rsidRPr="00FC63C4" w:rsidRDefault="00FC63C4" w:rsidP="00BB529E">
            <w:pPr>
              <w:bidi/>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3 . 4</w:t>
            </w:r>
          </w:p>
        </w:tc>
        <w:tc>
          <w:tcPr>
            <w:tcW w:w="7322" w:type="dxa"/>
            <w:vAlign w:val="bottom"/>
          </w:tcPr>
          <w:p w14:paraId="13751E33" w14:textId="1C056F94" w:rsidR="008402D6" w:rsidRPr="00FC63C4" w:rsidRDefault="00FC63C4" w:rsidP="00BB529E">
            <w:pPr>
              <w:bidi/>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مقارنة بصرية للتحسنات المحققة في مؤشرات الأداء</w:t>
            </w:r>
          </w:p>
        </w:tc>
        <w:tc>
          <w:tcPr>
            <w:tcW w:w="1457" w:type="dxa"/>
            <w:vAlign w:val="center"/>
          </w:tcPr>
          <w:p w14:paraId="0F143F21" w14:textId="2260C164" w:rsidR="008402D6" w:rsidRPr="00BB529E" w:rsidRDefault="00FC63C4" w:rsidP="00BB529E">
            <w:pPr>
              <w:bidi/>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20</w:t>
            </w:r>
          </w:p>
        </w:tc>
      </w:tr>
      <w:tr w:rsidR="00BB529E" w:rsidRPr="00BB529E" w14:paraId="2A6B0F3D" w14:textId="77777777" w:rsidTr="007578FC">
        <w:trPr>
          <w:trHeight w:val="567"/>
        </w:trPr>
        <w:tc>
          <w:tcPr>
            <w:tcW w:w="1284" w:type="dxa"/>
          </w:tcPr>
          <w:p w14:paraId="50629233" w14:textId="4C74B324" w:rsidR="008402D6" w:rsidRPr="00FC63C4" w:rsidRDefault="00FC63C4" w:rsidP="00BB529E">
            <w:pPr>
              <w:bidi/>
              <w:jc w:val="center"/>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4 . 4</w:t>
            </w:r>
          </w:p>
        </w:tc>
        <w:tc>
          <w:tcPr>
            <w:tcW w:w="7322" w:type="dxa"/>
            <w:vAlign w:val="bottom"/>
          </w:tcPr>
          <w:p w14:paraId="760B257C" w14:textId="282FD4A8" w:rsidR="008402D6" w:rsidRPr="00FC63C4" w:rsidRDefault="008402D6" w:rsidP="00FC63C4">
            <w:pPr>
              <w:bidi/>
              <w:rPr>
                <w:rFonts w:ascii="Simplified Arabic" w:hAnsi="Simplified Arabic" w:cs="Simplified Arabic"/>
                <w:color w:val="000000" w:themeColor="text1"/>
                <w:sz w:val="28"/>
                <w:szCs w:val="28"/>
              </w:rPr>
            </w:pPr>
            <w:r w:rsidRPr="00FC63C4">
              <w:rPr>
                <w:rFonts w:ascii="Simplified Arabic" w:hAnsi="Simplified Arabic" w:cs="Simplified Arabic"/>
                <w:color w:val="000000" w:themeColor="text1"/>
                <w:sz w:val="28"/>
                <w:szCs w:val="28"/>
              </w:rPr>
              <w:t>مصفوفة تقييم التحديات</w:t>
            </w:r>
            <w:r w:rsidR="00FC63C4">
              <w:rPr>
                <w:rFonts w:ascii="Simplified Arabic" w:hAnsi="Simplified Arabic" w:cs="Simplified Arabic" w:hint="cs"/>
                <w:color w:val="000000" w:themeColor="text1"/>
                <w:sz w:val="28"/>
                <w:szCs w:val="28"/>
                <w:rtl/>
              </w:rPr>
              <w:t xml:space="preserve"> حسب الأهمية والصعوبة </w:t>
            </w:r>
          </w:p>
        </w:tc>
        <w:tc>
          <w:tcPr>
            <w:tcW w:w="1457" w:type="dxa"/>
            <w:vAlign w:val="center"/>
          </w:tcPr>
          <w:p w14:paraId="24AA0ABF" w14:textId="48F2960F" w:rsidR="008402D6" w:rsidRPr="00BB529E" w:rsidRDefault="00FC63C4" w:rsidP="00BB529E">
            <w:pPr>
              <w:bidi/>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33</w:t>
            </w:r>
          </w:p>
        </w:tc>
      </w:tr>
    </w:tbl>
    <w:p w14:paraId="241F322E" w14:textId="5BD4D5BE" w:rsidR="00557EA4" w:rsidRPr="00BB529E" w:rsidRDefault="00557EA4" w:rsidP="00FC63C4">
      <w:pPr>
        <w:bidi/>
        <w:rPr>
          <w:rFonts w:ascii="Simplified Arabic" w:hAnsi="Simplified Arabic" w:cs="Simplified Arabic"/>
          <w:color w:val="000000" w:themeColor="text1"/>
          <w:sz w:val="28"/>
          <w:szCs w:val="28"/>
          <w:rtl/>
        </w:rPr>
      </w:pPr>
    </w:p>
    <w:p w14:paraId="0F18BB5C" w14:textId="77777777" w:rsidR="00557EA4" w:rsidRPr="00BB529E" w:rsidRDefault="00557EA4" w:rsidP="00BB529E">
      <w:pPr>
        <w:bidi/>
        <w:jc w:val="right"/>
        <w:rPr>
          <w:rFonts w:ascii="Simplified Arabic" w:hAnsi="Simplified Arabic" w:cs="Simplified Arabic"/>
          <w:color w:val="000000" w:themeColor="text1"/>
          <w:sz w:val="28"/>
          <w:szCs w:val="28"/>
        </w:rPr>
      </w:pPr>
    </w:p>
    <w:p w14:paraId="59FC2E6D" w14:textId="5DCA5043" w:rsidR="00557EA4" w:rsidRPr="00BB529E" w:rsidRDefault="00557EA4" w:rsidP="00BB529E">
      <w:pPr>
        <w:bidi/>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br w:type="page"/>
      </w:r>
    </w:p>
    <w:p w14:paraId="3A8E0296" w14:textId="29B317F1" w:rsidR="00515B62" w:rsidRPr="00BB529E" w:rsidRDefault="00515B62" w:rsidP="00BB529E">
      <w:pPr>
        <w:bidi/>
        <w:jc w:val="center"/>
        <w:rPr>
          <w:rFonts w:ascii="Simplified Arabic" w:hAnsi="Simplified Arabic" w:cs="Simplified Arabic"/>
          <w:color w:val="000000" w:themeColor="text1"/>
          <w:sz w:val="40"/>
          <w:szCs w:val="40"/>
          <w:rtl/>
        </w:rPr>
      </w:pPr>
      <w:r w:rsidRPr="00BB529E">
        <w:rPr>
          <w:rFonts w:ascii="Simplified Arabic" w:hAnsi="Simplified Arabic" w:cs="Simplified Arabic"/>
          <w:color w:val="000000" w:themeColor="text1"/>
          <w:sz w:val="40"/>
          <w:szCs w:val="40"/>
          <w:rtl/>
        </w:rPr>
        <w:lastRenderedPageBreak/>
        <w:t>قائمة المصطلحات</w:t>
      </w:r>
      <w:r w:rsidR="006F7CB6" w:rsidRPr="00BB529E">
        <w:rPr>
          <w:rFonts w:ascii="Simplified Arabic" w:hAnsi="Simplified Arabic" w:cs="Simplified Arabic" w:hint="cs"/>
          <w:color w:val="000000" w:themeColor="text1"/>
          <w:sz w:val="40"/>
          <w:szCs w:val="40"/>
          <w:rtl/>
        </w:rPr>
        <w:t xml:space="preserve"> والاختصارات</w:t>
      </w:r>
    </w:p>
    <w:tbl>
      <w:tblPr>
        <w:tblStyle w:val="TableGrid"/>
        <w:tblW w:w="10202" w:type="dxa"/>
        <w:tblLook w:val="04A0" w:firstRow="1" w:lastRow="0" w:firstColumn="1" w:lastColumn="0" w:noHBand="0" w:noVBand="1"/>
      </w:tblPr>
      <w:tblGrid>
        <w:gridCol w:w="8931"/>
        <w:gridCol w:w="1271"/>
      </w:tblGrid>
      <w:tr w:rsidR="00BB529E" w:rsidRPr="00FC63C4" w14:paraId="347815D1" w14:textId="5BCC2015" w:rsidTr="00FC63C4">
        <w:trPr>
          <w:trHeight w:val="498"/>
        </w:trPr>
        <w:tc>
          <w:tcPr>
            <w:tcW w:w="0" w:type="auto"/>
            <w:tcBorders>
              <w:top w:val="single" w:sz="4" w:space="0" w:color="auto"/>
              <w:left w:val="single" w:sz="4" w:space="0" w:color="auto"/>
              <w:bottom w:val="single" w:sz="4" w:space="0" w:color="auto"/>
              <w:right w:val="single" w:sz="4" w:space="0" w:color="auto"/>
            </w:tcBorders>
            <w:vAlign w:val="center"/>
            <w:hideMark/>
          </w:tcPr>
          <w:p w14:paraId="01304949" w14:textId="77777777" w:rsidR="00A10712" w:rsidRPr="00FC63C4" w:rsidRDefault="00A10712" w:rsidP="00FC63C4">
            <w:pPr>
              <w:bidi/>
              <w:spacing w:after="160" w:line="259" w:lineRule="auto"/>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lang w:val="en-GB"/>
              </w:rPr>
              <w:t>الترجمة / التعريف</w:t>
            </w:r>
          </w:p>
        </w:tc>
        <w:tc>
          <w:tcPr>
            <w:tcW w:w="0" w:type="auto"/>
            <w:tcBorders>
              <w:top w:val="single" w:sz="4" w:space="0" w:color="auto"/>
              <w:left w:val="single" w:sz="4" w:space="0" w:color="auto"/>
              <w:bottom w:val="single" w:sz="4" w:space="0" w:color="auto"/>
              <w:right w:val="single" w:sz="4" w:space="0" w:color="auto"/>
            </w:tcBorders>
            <w:vAlign w:val="center"/>
          </w:tcPr>
          <w:p w14:paraId="230D1561" w14:textId="357E3B6E" w:rsidR="00A10712" w:rsidRPr="00FC63C4" w:rsidRDefault="00A10712"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lang w:val="en-GB"/>
              </w:rPr>
              <w:t>المصطلح</w:t>
            </w:r>
          </w:p>
        </w:tc>
      </w:tr>
      <w:tr w:rsidR="00BB529E" w:rsidRPr="00FC63C4" w14:paraId="302348EF" w14:textId="76FE0CA4"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09482796" w14:textId="16A256ED" w:rsidR="006F7CB6" w:rsidRPr="00FC63C4" w:rsidRDefault="006F7CB6" w:rsidP="00FC63C4">
            <w:pPr>
              <w:bidi/>
              <w:spacing w:after="160" w:line="259" w:lineRule="auto"/>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Artificial Intelligence - الذكاء الاصطناعي</w:t>
            </w:r>
          </w:p>
        </w:tc>
        <w:tc>
          <w:tcPr>
            <w:tcW w:w="0" w:type="auto"/>
            <w:tcBorders>
              <w:top w:val="single" w:sz="4" w:space="0" w:color="auto"/>
              <w:left w:val="single" w:sz="4" w:space="0" w:color="auto"/>
              <w:bottom w:val="single" w:sz="4" w:space="0" w:color="auto"/>
              <w:right w:val="single" w:sz="4" w:space="0" w:color="auto"/>
            </w:tcBorders>
            <w:vAlign w:val="center"/>
          </w:tcPr>
          <w:p w14:paraId="5ACC43D8" w14:textId="13FD669E"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AI</w:t>
            </w:r>
          </w:p>
        </w:tc>
      </w:tr>
      <w:tr w:rsidR="00BB529E" w:rsidRPr="00FC63C4" w14:paraId="16FCAD0E" w14:textId="7BD9DEB1"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446FFAFE" w14:textId="6CED8D9F" w:rsidR="006F7CB6" w:rsidRPr="00FC63C4" w:rsidRDefault="006F7CB6" w:rsidP="00FC63C4">
            <w:pPr>
              <w:bidi/>
              <w:spacing w:after="160" w:line="259" w:lineRule="auto"/>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Big Data - البيانات الضخمة</w:t>
            </w:r>
          </w:p>
        </w:tc>
        <w:tc>
          <w:tcPr>
            <w:tcW w:w="0" w:type="auto"/>
            <w:tcBorders>
              <w:top w:val="single" w:sz="4" w:space="0" w:color="auto"/>
              <w:left w:val="single" w:sz="4" w:space="0" w:color="auto"/>
              <w:bottom w:val="single" w:sz="4" w:space="0" w:color="auto"/>
              <w:right w:val="single" w:sz="4" w:space="0" w:color="auto"/>
            </w:tcBorders>
            <w:vAlign w:val="center"/>
          </w:tcPr>
          <w:p w14:paraId="497C0F88" w14:textId="7B568473"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BD</w:t>
            </w:r>
          </w:p>
        </w:tc>
      </w:tr>
      <w:tr w:rsidR="00BB529E" w:rsidRPr="00FC63C4" w14:paraId="0D0F976A" w14:textId="10BC725F"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4E7F849F" w14:textId="705F108F" w:rsidR="006F7CB6" w:rsidRPr="00FC63C4" w:rsidRDefault="006F7CB6" w:rsidP="00FC63C4">
            <w:pPr>
              <w:bidi/>
              <w:spacing w:after="160" w:line="259" w:lineRule="auto"/>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Risk Management - إدارة المخاطر</w:t>
            </w:r>
          </w:p>
        </w:tc>
        <w:tc>
          <w:tcPr>
            <w:tcW w:w="0" w:type="auto"/>
            <w:tcBorders>
              <w:top w:val="single" w:sz="4" w:space="0" w:color="auto"/>
              <w:left w:val="single" w:sz="4" w:space="0" w:color="auto"/>
              <w:bottom w:val="single" w:sz="4" w:space="0" w:color="auto"/>
              <w:right w:val="single" w:sz="4" w:space="0" w:color="auto"/>
            </w:tcBorders>
            <w:vAlign w:val="center"/>
          </w:tcPr>
          <w:p w14:paraId="5CEFF4E1" w14:textId="412433CD"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RM</w:t>
            </w:r>
          </w:p>
        </w:tc>
      </w:tr>
      <w:tr w:rsidR="00BB529E" w:rsidRPr="00FC63C4" w14:paraId="771F1807" w14:textId="48D0EB56"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1FE6DFA9" w14:textId="0A0B2B46" w:rsidR="006F7CB6" w:rsidRPr="00FC63C4" w:rsidRDefault="006F7CB6" w:rsidP="00FC63C4">
            <w:pPr>
              <w:bidi/>
              <w:spacing w:after="160" w:line="259" w:lineRule="auto"/>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Machine Learning - التعلم الآلي</w:t>
            </w:r>
          </w:p>
        </w:tc>
        <w:tc>
          <w:tcPr>
            <w:tcW w:w="0" w:type="auto"/>
            <w:tcBorders>
              <w:top w:val="single" w:sz="4" w:space="0" w:color="auto"/>
              <w:left w:val="single" w:sz="4" w:space="0" w:color="auto"/>
              <w:bottom w:val="single" w:sz="4" w:space="0" w:color="auto"/>
              <w:right w:val="single" w:sz="4" w:space="0" w:color="auto"/>
            </w:tcBorders>
            <w:vAlign w:val="center"/>
          </w:tcPr>
          <w:p w14:paraId="13123E6E" w14:textId="24E41B69"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ML</w:t>
            </w:r>
          </w:p>
        </w:tc>
      </w:tr>
      <w:tr w:rsidR="00BB529E" w:rsidRPr="00FC63C4" w14:paraId="6FA5BB39" w14:textId="0449DFF1"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hideMark/>
          </w:tcPr>
          <w:p w14:paraId="69DA1D5F" w14:textId="1A56C7EC" w:rsidR="006F7CB6" w:rsidRPr="00FC63C4" w:rsidRDefault="006F7CB6" w:rsidP="00FC63C4">
            <w:pPr>
              <w:bidi/>
              <w:spacing w:after="160" w:line="259" w:lineRule="auto"/>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Neural Networks - الشبكات العصبية</w:t>
            </w:r>
          </w:p>
        </w:tc>
        <w:tc>
          <w:tcPr>
            <w:tcW w:w="0" w:type="auto"/>
            <w:tcBorders>
              <w:top w:val="single" w:sz="4" w:space="0" w:color="auto"/>
              <w:left w:val="single" w:sz="4" w:space="0" w:color="auto"/>
              <w:bottom w:val="single" w:sz="4" w:space="0" w:color="auto"/>
              <w:right w:val="single" w:sz="4" w:space="0" w:color="auto"/>
            </w:tcBorders>
            <w:vAlign w:val="center"/>
          </w:tcPr>
          <w:p w14:paraId="7B492CB0" w14:textId="360011A0"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NN</w:t>
            </w:r>
          </w:p>
        </w:tc>
      </w:tr>
      <w:tr w:rsidR="00BB529E" w:rsidRPr="00FC63C4" w14:paraId="7A249B9F" w14:textId="77777777"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1AA809B0" w14:textId="01424E10" w:rsidR="006F7CB6" w:rsidRPr="00FC63C4" w:rsidRDefault="006F7CB6" w:rsidP="00FC63C4">
            <w:pPr>
              <w:bidi/>
              <w:jc w:val="right"/>
              <w:rPr>
                <w:rFonts w:ascii="Simplified Arabic" w:hAnsi="Simplified Arabic" w:cs="Simplified Arabic"/>
                <w:color w:val="000000" w:themeColor="text1"/>
                <w:sz w:val="28"/>
                <w:szCs w:val="28"/>
              </w:rPr>
            </w:pPr>
            <w:r w:rsidRPr="00FC63C4">
              <w:rPr>
                <w:rFonts w:ascii="Simplified Arabic" w:hAnsi="Simplified Arabic" w:cs="Simplified Arabic"/>
                <w:color w:val="000000" w:themeColor="text1"/>
                <w:sz w:val="28"/>
                <w:szCs w:val="28"/>
              </w:rPr>
              <w:t>Natural Language Processing - معالجة اللغة الطبيعية</w:t>
            </w:r>
          </w:p>
        </w:tc>
        <w:tc>
          <w:tcPr>
            <w:tcW w:w="0" w:type="auto"/>
            <w:tcBorders>
              <w:top w:val="single" w:sz="4" w:space="0" w:color="auto"/>
              <w:left w:val="single" w:sz="4" w:space="0" w:color="auto"/>
              <w:bottom w:val="single" w:sz="4" w:space="0" w:color="auto"/>
              <w:right w:val="single" w:sz="4" w:space="0" w:color="auto"/>
            </w:tcBorders>
            <w:vAlign w:val="center"/>
          </w:tcPr>
          <w:p w14:paraId="3B886201" w14:textId="3BB0FFD7"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NLP</w:t>
            </w:r>
          </w:p>
        </w:tc>
      </w:tr>
      <w:tr w:rsidR="00BB529E" w:rsidRPr="00FC63C4" w14:paraId="38B84593" w14:textId="77777777"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18E5B257" w14:textId="67B96193" w:rsidR="006F7CB6" w:rsidRPr="00FC63C4" w:rsidRDefault="006F7CB6" w:rsidP="00FC63C4">
            <w:pPr>
              <w:bidi/>
              <w:jc w:val="right"/>
              <w:rPr>
                <w:rFonts w:ascii="Simplified Arabic" w:hAnsi="Simplified Arabic" w:cs="Simplified Arabic"/>
                <w:color w:val="000000" w:themeColor="text1"/>
                <w:sz w:val="28"/>
                <w:szCs w:val="28"/>
              </w:rPr>
            </w:pPr>
            <w:r w:rsidRPr="00FC63C4">
              <w:rPr>
                <w:rFonts w:ascii="Simplified Arabic" w:hAnsi="Simplified Arabic" w:cs="Simplified Arabic"/>
                <w:color w:val="000000" w:themeColor="text1"/>
                <w:sz w:val="28"/>
                <w:szCs w:val="28"/>
              </w:rPr>
              <w:t>Enterprise Risk Management - إدارة المخاطر على مستوى المؤسسة</w:t>
            </w:r>
          </w:p>
        </w:tc>
        <w:tc>
          <w:tcPr>
            <w:tcW w:w="0" w:type="auto"/>
            <w:tcBorders>
              <w:top w:val="single" w:sz="4" w:space="0" w:color="auto"/>
              <w:left w:val="single" w:sz="4" w:space="0" w:color="auto"/>
              <w:bottom w:val="single" w:sz="4" w:space="0" w:color="auto"/>
              <w:right w:val="single" w:sz="4" w:space="0" w:color="auto"/>
            </w:tcBorders>
            <w:vAlign w:val="center"/>
          </w:tcPr>
          <w:p w14:paraId="3EF7850E" w14:textId="1053B758"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ERM</w:t>
            </w:r>
          </w:p>
        </w:tc>
      </w:tr>
      <w:tr w:rsidR="00BB529E" w:rsidRPr="00FC63C4" w14:paraId="42B4A35B" w14:textId="77777777"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47BD9BB1" w14:textId="4DE13339" w:rsidR="006F7CB6" w:rsidRPr="00FC63C4" w:rsidRDefault="006F7CB6" w:rsidP="00FC63C4">
            <w:pPr>
              <w:bidi/>
              <w:jc w:val="right"/>
              <w:rPr>
                <w:rFonts w:ascii="Simplified Arabic" w:hAnsi="Simplified Arabic" w:cs="Simplified Arabic"/>
                <w:color w:val="000000" w:themeColor="text1"/>
                <w:sz w:val="28"/>
                <w:szCs w:val="28"/>
              </w:rPr>
            </w:pPr>
            <w:r w:rsidRPr="00FC63C4">
              <w:rPr>
                <w:rFonts w:ascii="Simplified Arabic" w:hAnsi="Simplified Arabic" w:cs="Simplified Arabic"/>
                <w:color w:val="000000" w:themeColor="text1"/>
                <w:sz w:val="28"/>
                <w:szCs w:val="28"/>
              </w:rPr>
              <w:t>Key Performance Indicators - مؤشرات الأداء الرئيسية</w:t>
            </w:r>
          </w:p>
        </w:tc>
        <w:tc>
          <w:tcPr>
            <w:tcW w:w="0" w:type="auto"/>
            <w:tcBorders>
              <w:top w:val="single" w:sz="4" w:space="0" w:color="auto"/>
              <w:left w:val="single" w:sz="4" w:space="0" w:color="auto"/>
              <w:bottom w:val="single" w:sz="4" w:space="0" w:color="auto"/>
              <w:right w:val="single" w:sz="4" w:space="0" w:color="auto"/>
            </w:tcBorders>
            <w:vAlign w:val="center"/>
          </w:tcPr>
          <w:p w14:paraId="500AA04E" w14:textId="76AD7572"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KPI</w:t>
            </w:r>
          </w:p>
        </w:tc>
      </w:tr>
      <w:tr w:rsidR="00BB529E" w:rsidRPr="00FC63C4" w14:paraId="26D2C42E" w14:textId="77777777"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7B9E3406" w14:textId="5376E972" w:rsidR="006F7CB6" w:rsidRPr="00FC63C4" w:rsidRDefault="006F7CB6" w:rsidP="00FC63C4">
            <w:pPr>
              <w:bidi/>
              <w:jc w:val="right"/>
              <w:rPr>
                <w:rFonts w:ascii="Simplified Arabic" w:hAnsi="Simplified Arabic" w:cs="Simplified Arabic"/>
                <w:color w:val="000000" w:themeColor="text1"/>
                <w:sz w:val="28"/>
                <w:szCs w:val="28"/>
              </w:rPr>
            </w:pPr>
            <w:r w:rsidRPr="00FC63C4">
              <w:rPr>
                <w:rFonts w:ascii="Simplified Arabic" w:hAnsi="Simplified Arabic" w:cs="Simplified Arabic"/>
                <w:color w:val="000000" w:themeColor="text1"/>
                <w:sz w:val="28"/>
                <w:szCs w:val="28"/>
              </w:rPr>
              <w:t>Return on Investment - العائد على الاستثمار</w:t>
            </w:r>
          </w:p>
        </w:tc>
        <w:tc>
          <w:tcPr>
            <w:tcW w:w="0" w:type="auto"/>
            <w:tcBorders>
              <w:top w:val="single" w:sz="4" w:space="0" w:color="auto"/>
              <w:left w:val="single" w:sz="4" w:space="0" w:color="auto"/>
              <w:bottom w:val="single" w:sz="4" w:space="0" w:color="auto"/>
              <w:right w:val="single" w:sz="4" w:space="0" w:color="auto"/>
            </w:tcBorders>
            <w:vAlign w:val="center"/>
          </w:tcPr>
          <w:p w14:paraId="7F3EC9DB" w14:textId="777F8561"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ROI</w:t>
            </w:r>
          </w:p>
        </w:tc>
      </w:tr>
      <w:tr w:rsidR="00BB529E" w:rsidRPr="00FC63C4" w14:paraId="5FEAD5E2" w14:textId="77777777" w:rsidTr="00FC63C4">
        <w:trPr>
          <w:trHeight w:val="782"/>
        </w:trPr>
        <w:tc>
          <w:tcPr>
            <w:tcW w:w="0" w:type="auto"/>
            <w:tcBorders>
              <w:top w:val="single" w:sz="4" w:space="0" w:color="auto"/>
              <w:left w:val="single" w:sz="4" w:space="0" w:color="auto"/>
              <w:bottom w:val="single" w:sz="4" w:space="0" w:color="auto"/>
              <w:right w:val="single" w:sz="4" w:space="0" w:color="auto"/>
            </w:tcBorders>
            <w:vAlign w:val="center"/>
          </w:tcPr>
          <w:p w14:paraId="33257D2A" w14:textId="13E6AF28" w:rsidR="006F7CB6" w:rsidRPr="00FC63C4" w:rsidRDefault="006F7CB6" w:rsidP="00FC63C4">
            <w:pPr>
              <w:bidi/>
              <w:jc w:val="right"/>
              <w:rPr>
                <w:rFonts w:ascii="Simplified Arabic" w:hAnsi="Simplified Arabic" w:cs="Simplified Arabic"/>
                <w:color w:val="000000" w:themeColor="text1"/>
                <w:sz w:val="28"/>
                <w:szCs w:val="28"/>
              </w:rPr>
            </w:pPr>
            <w:r w:rsidRPr="00FC63C4">
              <w:rPr>
                <w:rFonts w:ascii="Simplified Arabic" w:hAnsi="Simplified Arabic" w:cs="Simplified Arabic"/>
                <w:color w:val="000000" w:themeColor="text1"/>
                <w:sz w:val="28"/>
                <w:szCs w:val="28"/>
              </w:rPr>
              <w:t>General Data Protection Regulation - القانون الأوروبي لحماية البيانات</w:t>
            </w:r>
          </w:p>
        </w:tc>
        <w:tc>
          <w:tcPr>
            <w:tcW w:w="0" w:type="auto"/>
            <w:tcBorders>
              <w:top w:val="single" w:sz="4" w:space="0" w:color="auto"/>
              <w:left w:val="single" w:sz="4" w:space="0" w:color="auto"/>
              <w:bottom w:val="single" w:sz="4" w:space="0" w:color="auto"/>
              <w:right w:val="single" w:sz="4" w:space="0" w:color="auto"/>
            </w:tcBorders>
            <w:vAlign w:val="center"/>
          </w:tcPr>
          <w:p w14:paraId="403F8555" w14:textId="722CDAE3" w:rsidR="006F7CB6" w:rsidRPr="00FC63C4" w:rsidRDefault="006F7CB6" w:rsidP="00FC63C4">
            <w:pPr>
              <w:bidi/>
              <w:jc w:val="right"/>
              <w:rPr>
                <w:rFonts w:ascii="Simplified Arabic" w:hAnsi="Simplified Arabic" w:cs="Simplified Arabic"/>
                <w:color w:val="000000" w:themeColor="text1"/>
                <w:sz w:val="28"/>
                <w:szCs w:val="28"/>
                <w:lang w:val="en-GB"/>
              </w:rPr>
            </w:pPr>
            <w:r w:rsidRPr="00FC63C4">
              <w:rPr>
                <w:rFonts w:ascii="Simplified Arabic" w:hAnsi="Simplified Arabic" w:cs="Simplified Arabic"/>
                <w:color w:val="000000" w:themeColor="text1"/>
                <w:sz w:val="28"/>
                <w:szCs w:val="28"/>
              </w:rPr>
              <w:t>GDPR</w:t>
            </w:r>
          </w:p>
        </w:tc>
      </w:tr>
    </w:tbl>
    <w:p w14:paraId="0279B780" w14:textId="77777777" w:rsidR="0040312B" w:rsidRDefault="0040312B" w:rsidP="00BB529E">
      <w:pPr>
        <w:bidi/>
        <w:jc w:val="right"/>
        <w:rPr>
          <w:rFonts w:ascii="Simplified Arabic" w:hAnsi="Simplified Arabic" w:cs="Simplified Arabic"/>
          <w:color w:val="000000" w:themeColor="text1"/>
          <w:sz w:val="28"/>
          <w:szCs w:val="28"/>
          <w:rtl/>
          <w:lang w:val="en-GB"/>
        </w:rPr>
        <w:sectPr w:rsidR="0040312B" w:rsidSect="0040312B">
          <w:footerReference w:type="default" r:id="rId9"/>
          <w:pgSz w:w="12240" w:h="15840"/>
          <w:pgMar w:top="1134" w:right="1701" w:bottom="1134" w:left="1134" w:header="720" w:footer="720" w:gutter="0"/>
          <w:pgNumType w:fmt="arabicAbjad" w:start="1"/>
          <w:cols w:space="720"/>
          <w:docGrid w:linePitch="360"/>
        </w:sectPr>
      </w:pPr>
    </w:p>
    <w:p w14:paraId="4E153137" w14:textId="3A4A749C" w:rsidR="00842491" w:rsidRPr="00BB529E" w:rsidRDefault="00842491" w:rsidP="00BB529E">
      <w:pPr>
        <w:bidi/>
        <w:spacing w:line="240" w:lineRule="auto"/>
        <w:jc w:val="center"/>
        <w:rPr>
          <w:rFonts w:ascii="Simplified Arabic" w:hAnsi="Simplified Arabic" w:cs="Simplified Arabic"/>
          <w:b/>
          <w:bCs/>
          <w:color w:val="000000" w:themeColor="text1"/>
          <w:sz w:val="40"/>
          <w:szCs w:val="40"/>
          <w:rtl/>
        </w:rPr>
      </w:pPr>
      <w:r w:rsidRPr="00BB529E">
        <w:rPr>
          <w:rFonts w:ascii="Simplified Arabic" w:hAnsi="Simplified Arabic" w:cs="Simplified Arabic" w:hint="cs"/>
          <w:b/>
          <w:bCs/>
          <w:color w:val="000000" w:themeColor="text1"/>
          <w:sz w:val="40"/>
          <w:szCs w:val="40"/>
          <w:rtl/>
        </w:rPr>
        <w:lastRenderedPageBreak/>
        <w:t xml:space="preserve">الفصل الأول </w:t>
      </w:r>
    </w:p>
    <w:p w14:paraId="55684FE6" w14:textId="570756A1" w:rsidR="00842491" w:rsidRPr="00BB529E" w:rsidRDefault="00FE18E3" w:rsidP="00BB529E">
      <w:pPr>
        <w:bidi/>
        <w:spacing w:line="240" w:lineRule="auto"/>
        <w:jc w:val="center"/>
        <w:rPr>
          <w:rFonts w:ascii="Simplified Arabic" w:hAnsi="Simplified Arabic" w:cs="Simplified Arabic"/>
          <w:b/>
          <w:bCs/>
          <w:color w:val="000000" w:themeColor="text1"/>
          <w:sz w:val="40"/>
          <w:szCs w:val="40"/>
          <w:rtl/>
        </w:rPr>
      </w:pPr>
      <w:r w:rsidRPr="00BB529E">
        <w:rPr>
          <w:rFonts w:ascii="Simplified Arabic" w:hAnsi="Simplified Arabic" w:cs="Simplified Arabic" w:hint="cs"/>
          <w:b/>
          <w:bCs/>
          <w:color w:val="000000" w:themeColor="text1"/>
          <w:sz w:val="40"/>
          <w:szCs w:val="40"/>
          <w:rtl/>
        </w:rPr>
        <w:t>المقدمة و</w:t>
      </w:r>
      <w:r w:rsidR="00842491" w:rsidRPr="00BB529E">
        <w:rPr>
          <w:rFonts w:ascii="Simplified Arabic" w:hAnsi="Simplified Arabic" w:cs="Simplified Arabic" w:hint="cs"/>
          <w:b/>
          <w:bCs/>
          <w:color w:val="000000" w:themeColor="text1"/>
          <w:sz w:val="40"/>
          <w:szCs w:val="40"/>
          <w:rtl/>
        </w:rPr>
        <w:t>الإطار العام للبحث</w:t>
      </w:r>
    </w:p>
    <w:p w14:paraId="045B5932" w14:textId="165CAA9F" w:rsidR="003C50D9" w:rsidRPr="00BB529E" w:rsidRDefault="00DE2C83" w:rsidP="00BB529E">
      <w:pPr>
        <w:bidi/>
        <w:spacing w:line="240" w:lineRule="auto"/>
        <w:jc w:val="both"/>
        <w:rPr>
          <w:rFonts w:ascii="Simplified Arabic" w:hAnsi="Simplified Arabic" w:cs="Simplified Arabic"/>
          <w:b/>
          <w:bCs/>
          <w:color w:val="000000" w:themeColor="text1"/>
          <w:sz w:val="32"/>
          <w:szCs w:val="32"/>
          <w:rtl/>
        </w:rPr>
      </w:pPr>
      <w:r w:rsidRPr="00BB529E">
        <w:rPr>
          <w:rFonts w:ascii="Simplified Arabic" w:hAnsi="Simplified Arabic" w:cs="Simplified Arabic" w:hint="cs"/>
          <w:b/>
          <w:bCs/>
          <w:color w:val="000000" w:themeColor="text1"/>
          <w:sz w:val="32"/>
          <w:szCs w:val="32"/>
          <w:rtl/>
        </w:rPr>
        <w:t>1.1</w:t>
      </w:r>
      <w:r w:rsidR="00CC55B7" w:rsidRPr="00BB529E">
        <w:rPr>
          <w:rFonts w:ascii="Simplified Arabic" w:hAnsi="Simplified Arabic" w:cs="Simplified Arabic"/>
          <w:b/>
          <w:bCs/>
          <w:color w:val="000000" w:themeColor="text1"/>
          <w:sz w:val="32"/>
          <w:szCs w:val="32"/>
        </w:rPr>
        <w:t xml:space="preserve"> </w:t>
      </w:r>
      <w:r w:rsidR="000565EE" w:rsidRPr="00BB529E">
        <w:rPr>
          <w:rFonts w:ascii="Simplified Arabic" w:hAnsi="Simplified Arabic" w:cs="Simplified Arabic" w:hint="cs"/>
          <w:b/>
          <w:bCs/>
          <w:color w:val="000000" w:themeColor="text1"/>
          <w:sz w:val="32"/>
          <w:szCs w:val="32"/>
          <w:rtl/>
        </w:rPr>
        <w:t xml:space="preserve"> </w:t>
      </w:r>
      <w:r w:rsidR="006F7CB6" w:rsidRPr="00BB529E">
        <w:rPr>
          <w:rFonts w:ascii="Simplified Arabic" w:hAnsi="Simplified Arabic" w:cs="Simplified Arabic" w:hint="cs"/>
          <w:b/>
          <w:bCs/>
          <w:color w:val="000000" w:themeColor="text1"/>
          <w:sz w:val="32"/>
          <w:szCs w:val="32"/>
          <w:rtl/>
        </w:rPr>
        <w:t xml:space="preserve">مقدمة عامة </w:t>
      </w:r>
      <w:r w:rsidR="00CC55B7" w:rsidRPr="00BB529E">
        <w:rPr>
          <w:rFonts w:ascii="Simplified Arabic" w:hAnsi="Simplified Arabic" w:cs="Simplified Arabic"/>
          <w:b/>
          <w:bCs/>
          <w:color w:val="000000" w:themeColor="text1"/>
          <w:sz w:val="32"/>
          <w:szCs w:val="32"/>
          <w:rtl/>
        </w:rPr>
        <w:t xml:space="preserve"> </w:t>
      </w:r>
    </w:p>
    <w:p w14:paraId="7E0E4D8A" w14:textId="77777777" w:rsidR="00062DC7" w:rsidRPr="00062DC7" w:rsidRDefault="00062DC7" w:rsidP="00062DC7">
      <w:pPr>
        <w:bidi/>
        <w:spacing w:after="0" w:line="330" w:lineRule="atLeast"/>
        <w:ind w:firstLine="360"/>
        <w:jc w:val="both"/>
        <w:rPr>
          <w:rFonts w:ascii="Simplified Arabic" w:eastAsia="Times New Roman" w:hAnsi="Simplified Arabic" w:cs="Simplified Arabic"/>
          <w:color w:val="000000" w:themeColor="text1"/>
          <w:sz w:val="28"/>
          <w:szCs w:val="28"/>
        </w:rPr>
      </w:pPr>
      <w:r w:rsidRPr="00062DC7">
        <w:rPr>
          <w:rFonts w:ascii="Simplified Arabic" w:eastAsia="Times New Roman" w:hAnsi="Simplified Arabic" w:cs="Simplified Arabic"/>
          <w:color w:val="000000" w:themeColor="text1"/>
          <w:sz w:val="28"/>
          <w:szCs w:val="28"/>
          <w:rtl/>
        </w:rPr>
        <w:t>تشهد بيئات الأعمال الحديثة تحولًا رقميًا متسارعًا، جعل التقنيات القائمة على الذكاء الاصطناعي والبيانات الضخمة أحد أهم المحركات الأساسية لرفع كفاءة القرارات الإدارية في المؤسسات. ومع ازدياد تعقّد المخاطر الاستراتيجية والتشغيلية والمالية، لم تعد أساليب إدارة المخاطر التقليدية قادرة وحدها على التعامل مع الحجم الهائل من البيانات وسرعة تغيرها، مما خلق حاجة ملحّة إلى توظيف حلول تحليلية متقدمة قادرة على التنبؤ بالمخاطر بصورة أدق وأكثر سرعة.</w:t>
      </w:r>
    </w:p>
    <w:p w14:paraId="05C19009" w14:textId="77777777" w:rsidR="00062DC7" w:rsidRPr="00062DC7" w:rsidRDefault="00062DC7" w:rsidP="00062DC7">
      <w:pPr>
        <w:bidi/>
        <w:spacing w:after="0" w:line="330" w:lineRule="atLeast"/>
        <w:ind w:firstLine="360"/>
        <w:jc w:val="both"/>
        <w:rPr>
          <w:rFonts w:ascii="Simplified Arabic" w:eastAsia="Times New Roman" w:hAnsi="Simplified Arabic" w:cs="Simplified Arabic"/>
          <w:color w:val="000000" w:themeColor="text1"/>
          <w:sz w:val="28"/>
          <w:szCs w:val="28"/>
        </w:rPr>
      </w:pPr>
      <w:r w:rsidRPr="00062DC7">
        <w:rPr>
          <w:rFonts w:ascii="Simplified Arabic" w:eastAsia="Times New Roman" w:hAnsi="Simplified Arabic" w:cs="Simplified Arabic"/>
          <w:color w:val="000000" w:themeColor="text1"/>
          <w:sz w:val="28"/>
          <w:szCs w:val="28"/>
          <w:rtl/>
        </w:rPr>
        <w:t>في هذا السياق برزت تقنيات الذكاء الاصطناعي والبيانات الضخمة كأدوات واعدة لدعم نظم إدارة المخاطر؛ إذ تتيح نماذج التعلم الآلي والخوارزميات التنبؤية تحليل كمّيات ضخمة من البيانات التاريخية واللحظية، واكتشاف الأنماط غير المرئية بأساليب التحليل التقليدي، الأمر الذي يسهم في تحسين دقة التنبؤ بالأحداث المستقبلية وتقليل الخسائر المحتملة. كما تمكّن هذه التقنيات المؤسسات من مراقبة مؤشرات الأداء المرتبطة بالمخاطر بشكل مستمر، والاستجابة الاستباقية للتهديدات الناشئة.</w:t>
      </w:r>
    </w:p>
    <w:p w14:paraId="7157DB28" w14:textId="0BC37004" w:rsidR="00FE18E3" w:rsidRDefault="00062DC7" w:rsidP="00062DC7">
      <w:pPr>
        <w:bidi/>
        <w:spacing w:after="0" w:line="330" w:lineRule="atLeast"/>
        <w:ind w:firstLine="360"/>
        <w:jc w:val="both"/>
        <w:rPr>
          <w:rFonts w:ascii="Simplified Arabic" w:eastAsia="Times New Roman" w:hAnsi="Simplified Arabic" w:cs="Simplified Arabic"/>
          <w:color w:val="000000" w:themeColor="text1"/>
          <w:sz w:val="28"/>
          <w:szCs w:val="28"/>
          <w:rtl/>
        </w:rPr>
      </w:pPr>
      <w:r w:rsidRPr="00062DC7">
        <w:rPr>
          <w:rFonts w:ascii="Simplified Arabic" w:eastAsia="Times New Roman" w:hAnsi="Simplified Arabic" w:cs="Simplified Arabic"/>
          <w:color w:val="000000" w:themeColor="text1"/>
          <w:sz w:val="28"/>
          <w:szCs w:val="28"/>
          <w:rtl/>
        </w:rPr>
        <w:t>على الرغم من هذه الإمكانات، ما زالت العديد من المؤسسات تواجه تحديات متعلقة بفهم القيمة الفعلية لتطبيق الذكاء الاصطناعي والبيانات الضخمة في مجال إدارة المخاطر، بالإضافة إلى معوقات تقنية وتنظيمية وأمنية تحد من تبني هذه الحلول على نطاق واسع. ومن هنا تنبع أهمية هذا البحث الذي يهدف إلى تحليل أثر تقنيات الذكاء الاصطناعي والبيانات الضخمة على كفاءة نظم إدارة المخاطر في القطاعات المختلفة خلال الفترة من 2019 إلى 2025، من خلال استعراض الأدبيات والدراسات التطبيقية ذات الصلة، واستخلاص النتائج والتوصيات التي يمكن أن تدعم متخذي القرار في تعزيز فاعلية إدارة المخاطر لديهم.</w:t>
      </w:r>
    </w:p>
    <w:p w14:paraId="2F99661C" w14:textId="77777777" w:rsidR="00B03DDD" w:rsidRDefault="00B03DDD" w:rsidP="00B03DDD">
      <w:pPr>
        <w:bidi/>
        <w:spacing w:after="0" w:line="330" w:lineRule="atLeast"/>
        <w:ind w:firstLine="360"/>
        <w:jc w:val="both"/>
        <w:rPr>
          <w:rFonts w:ascii="Simplified Arabic" w:eastAsia="Times New Roman" w:hAnsi="Simplified Arabic" w:cs="Simplified Arabic"/>
          <w:color w:val="000000" w:themeColor="text1"/>
          <w:sz w:val="28"/>
          <w:szCs w:val="28"/>
          <w:rtl/>
        </w:rPr>
      </w:pPr>
    </w:p>
    <w:p w14:paraId="63AD0D1D" w14:textId="597FBDC5" w:rsidR="00062DC7" w:rsidRPr="00B03DDD" w:rsidRDefault="00062DC7" w:rsidP="00B03DDD">
      <w:pPr>
        <w:bidi/>
        <w:spacing w:line="240" w:lineRule="auto"/>
        <w:jc w:val="both"/>
        <w:rPr>
          <w:rFonts w:ascii="Simplified Arabic" w:hAnsi="Simplified Arabic" w:cs="Simplified Arabic"/>
          <w:b/>
          <w:bCs/>
          <w:color w:val="000000" w:themeColor="text1"/>
          <w:sz w:val="32"/>
          <w:szCs w:val="32"/>
        </w:rPr>
      </w:pPr>
      <w:r w:rsidRPr="00B03DDD">
        <w:rPr>
          <w:rFonts w:ascii="Simplified Arabic" w:hAnsi="Simplified Arabic" w:cs="Simplified Arabic" w:hint="cs"/>
          <w:b/>
          <w:bCs/>
          <w:color w:val="000000" w:themeColor="text1"/>
          <w:sz w:val="32"/>
          <w:szCs w:val="32"/>
          <w:rtl/>
        </w:rPr>
        <w:t xml:space="preserve">1. 2 مشكلة الدراسة </w:t>
      </w:r>
    </w:p>
    <w:p w14:paraId="0D5CB8AC" w14:textId="77777777" w:rsidR="00062DC7" w:rsidRPr="00062DC7" w:rsidRDefault="00062DC7" w:rsidP="00B03DDD">
      <w:pPr>
        <w:bidi/>
        <w:spacing w:after="0" w:line="330" w:lineRule="atLeast"/>
        <w:ind w:firstLine="720"/>
        <w:jc w:val="both"/>
        <w:rPr>
          <w:rFonts w:ascii="Simplified Arabic" w:eastAsia="Times New Roman" w:hAnsi="Simplified Arabic" w:cs="Simplified Arabic"/>
          <w:color w:val="000000" w:themeColor="text1"/>
          <w:sz w:val="28"/>
          <w:szCs w:val="28"/>
        </w:rPr>
      </w:pPr>
      <w:r w:rsidRPr="00062DC7">
        <w:rPr>
          <w:rFonts w:ascii="Simplified Arabic" w:eastAsia="Times New Roman" w:hAnsi="Simplified Arabic" w:cs="Simplified Arabic"/>
          <w:color w:val="000000" w:themeColor="text1"/>
          <w:sz w:val="28"/>
          <w:szCs w:val="28"/>
          <w:rtl/>
        </w:rPr>
        <w:t xml:space="preserve">على الرغم من الانتشار المتسارع لتقنيات الذكاء الاصطناعي والبيانات الضخمة في مختلف القطاعات، إلا أن توظيفها في مجال إدارة المخاطر لا يزال يواجه العديد من الإشكالات على المستويين النظري والتطبيقي. ففي الواقع العملي تعتمد كثير من المؤسسات إلى اليوم على أساليب تقليدية في رصد المخاطر وتحليلها واتخاذ القرار حيالها، وهي أساليب غالبًا ما تُبنى على خبرات فردية أو نماذج إحصائية محدودة لا تتناسب مع حجم وتعقّد البيانات المعاصرة. هذا التباين بين الإمكانات الكبيرة التي تتيحها تقنيات الذكاء الاصطناعي والبيانات </w:t>
      </w:r>
      <w:r w:rsidRPr="00062DC7">
        <w:rPr>
          <w:rFonts w:ascii="Simplified Arabic" w:eastAsia="Times New Roman" w:hAnsi="Simplified Arabic" w:cs="Simplified Arabic"/>
          <w:color w:val="000000" w:themeColor="text1"/>
          <w:sz w:val="28"/>
          <w:szCs w:val="28"/>
          <w:rtl/>
        </w:rPr>
        <w:lastRenderedPageBreak/>
        <w:t>الضخمة وبين مستوى الاستفادة الفعلي منها في نظم إدارة المخاطر يثير تساؤلات جوهرية حول أسباب هذا القصور وآثاره.</w:t>
      </w:r>
    </w:p>
    <w:p w14:paraId="6AD3F8DC" w14:textId="77777777" w:rsidR="00062DC7" w:rsidRPr="00062DC7" w:rsidRDefault="00062DC7" w:rsidP="00B03DDD">
      <w:pPr>
        <w:bidi/>
        <w:spacing w:after="0" w:line="330" w:lineRule="atLeast"/>
        <w:ind w:firstLine="720"/>
        <w:jc w:val="both"/>
        <w:rPr>
          <w:rFonts w:ascii="Simplified Arabic" w:eastAsia="Times New Roman" w:hAnsi="Simplified Arabic" w:cs="Simplified Arabic"/>
          <w:color w:val="000000" w:themeColor="text1"/>
          <w:sz w:val="28"/>
          <w:szCs w:val="28"/>
        </w:rPr>
      </w:pPr>
      <w:r w:rsidRPr="00062DC7">
        <w:rPr>
          <w:rFonts w:ascii="Simplified Arabic" w:eastAsia="Times New Roman" w:hAnsi="Simplified Arabic" w:cs="Simplified Arabic"/>
          <w:color w:val="000000" w:themeColor="text1"/>
          <w:sz w:val="28"/>
          <w:szCs w:val="28"/>
          <w:rtl/>
        </w:rPr>
        <w:t>وتتمثل أبرز جوانب المشكلة في ضعف فهم متخذي القرار للقيمة المضافة الحقيقية لهذه التقنيات في تعزيز كفاءة إدارة المخاطر، سواء من حيث رفع دقة التنبؤ بالأحداث المستقبلية، أو تسريع اكتشاف التهديدات، أو تقليل الخسائر المالية والتشغيلية. كما تعاني العديد من المؤسسات من تحديات عملية، من أهمها نقص الكفاءات البشرية القادرة على تصميم نماذج تحليل متقدمة، وارتفاع تكاليف الاستثمار في البنية التحتية التقنية اللازمة لمعالجة كميات ضخمة من البيانات، إضافة إلى ما يرتبط بذلك من مخاوف قانونية وأخلاقية تتعلق بأمن البيانات وخصوصيتها.</w:t>
      </w:r>
    </w:p>
    <w:p w14:paraId="32C73CA2" w14:textId="77777777" w:rsidR="00062DC7" w:rsidRPr="00062DC7" w:rsidRDefault="00062DC7" w:rsidP="00B03DDD">
      <w:pPr>
        <w:bidi/>
        <w:spacing w:after="0" w:line="330" w:lineRule="atLeast"/>
        <w:ind w:firstLine="360"/>
        <w:jc w:val="both"/>
        <w:rPr>
          <w:rFonts w:ascii="Simplified Arabic" w:eastAsia="Times New Roman" w:hAnsi="Simplified Arabic" w:cs="Simplified Arabic"/>
          <w:color w:val="000000" w:themeColor="text1"/>
          <w:sz w:val="28"/>
          <w:szCs w:val="28"/>
        </w:rPr>
      </w:pPr>
      <w:r w:rsidRPr="00062DC7">
        <w:rPr>
          <w:rFonts w:ascii="Simplified Arabic" w:eastAsia="Times New Roman" w:hAnsi="Simplified Arabic" w:cs="Simplified Arabic"/>
          <w:color w:val="000000" w:themeColor="text1"/>
          <w:sz w:val="28"/>
          <w:szCs w:val="28"/>
          <w:rtl/>
        </w:rPr>
        <w:t>ونتيجة لهذه المعوقات، تبقى جهود تطبيق الذكاء الاصطناعي والبيانات الضخمة في إدارة المخاطر متواضعة ومجزأة في عدد من المؤسسات، مما يقلل من قدرتها على التعامل مع المخاطر المعقّدة والمتغيرة التي تميز بيئة الأعمال خلال الفترة من 2019 إلى 2025. كما ينعكس هذا الوضع في وجود فجوة معرفية في الأدبيات العلمية، حيث تركز كثير من الدراسات على الجوانب التقنية لهذه التقنيات دون تحليل كافٍ لأثرها الفعلي على مؤشرات أداء إدارة المخاطر في القطاعات المختلفة.</w:t>
      </w:r>
    </w:p>
    <w:p w14:paraId="2FDD415F" w14:textId="7936637B" w:rsidR="00062DC7" w:rsidRDefault="00062DC7" w:rsidP="00B03DDD">
      <w:pPr>
        <w:bidi/>
        <w:spacing w:after="0" w:line="330" w:lineRule="atLeast"/>
        <w:ind w:firstLine="360"/>
        <w:jc w:val="both"/>
        <w:rPr>
          <w:rFonts w:ascii="Simplified Arabic" w:eastAsia="Times New Roman" w:hAnsi="Simplified Arabic" w:cs="Simplified Arabic"/>
          <w:color w:val="000000" w:themeColor="text1"/>
          <w:sz w:val="28"/>
          <w:szCs w:val="28"/>
          <w:rtl/>
        </w:rPr>
      </w:pPr>
      <w:r w:rsidRPr="00062DC7">
        <w:rPr>
          <w:rFonts w:ascii="Simplified Arabic" w:eastAsia="Times New Roman" w:hAnsi="Simplified Arabic" w:cs="Simplified Arabic"/>
          <w:color w:val="000000" w:themeColor="text1"/>
          <w:sz w:val="28"/>
          <w:szCs w:val="28"/>
          <w:rtl/>
        </w:rPr>
        <w:t>ومن ثم يمكن صياغة مشكلة هذه الدراسة في التساؤل الرئيس التالي: إلى أي مدى يسهم توظيف تقنيات الذكاء الاصطناعي والبيانات الضخمة في رفع كفاءة نظم إدارة المخاطر في المؤسسات خلال الفترة الحديثة، وما أبرز التحديات التي تعيق هذا التوظيف، والنتائج المترتبة على ذلك على مستوى الأداء المؤسسي؟</w:t>
      </w:r>
    </w:p>
    <w:p w14:paraId="3693630A" w14:textId="77777777" w:rsidR="00062DC7" w:rsidRPr="00062DC7" w:rsidRDefault="00062DC7" w:rsidP="00062DC7">
      <w:pPr>
        <w:bidi/>
        <w:spacing w:after="0" w:line="330" w:lineRule="atLeast"/>
        <w:jc w:val="both"/>
        <w:rPr>
          <w:rFonts w:ascii="Simplified Arabic" w:eastAsia="Times New Roman" w:hAnsi="Simplified Arabic" w:cs="Simplified Arabic"/>
          <w:color w:val="000000" w:themeColor="text1"/>
          <w:sz w:val="28"/>
          <w:szCs w:val="28"/>
          <w:rtl/>
        </w:rPr>
      </w:pPr>
    </w:p>
    <w:p w14:paraId="3A41B240" w14:textId="754F1411" w:rsidR="00FE18E3" w:rsidRPr="00B03DDD" w:rsidRDefault="00FE18E3" w:rsidP="00B03DDD">
      <w:pPr>
        <w:bidi/>
        <w:spacing w:line="240" w:lineRule="auto"/>
        <w:jc w:val="both"/>
        <w:rPr>
          <w:rFonts w:ascii="Simplified Arabic" w:hAnsi="Simplified Arabic" w:cs="Simplified Arabic"/>
          <w:b/>
          <w:bCs/>
          <w:color w:val="000000" w:themeColor="text1"/>
          <w:sz w:val="32"/>
          <w:szCs w:val="32"/>
          <w:rtl/>
        </w:rPr>
      </w:pPr>
      <w:r w:rsidRPr="00B03DDD">
        <w:rPr>
          <w:rFonts w:ascii="Simplified Arabic" w:hAnsi="Simplified Arabic" w:cs="Simplified Arabic" w:hint="cs"/>
          <w:b/>
          <w:bCs/>
          <w:color w:val="000000" w:themeColor="text1"/>
          <w:sz w:val="32"/>
          <w:szCs w:val="32"/>
          <w:rtl/>
        </w:rPr>
        <w:t xml:space="preserve"> 1. </w:t>
      </w:r>
      <w:r w:rsidR="00B03DDD">
        <w:rPr>
          <w:rFonts w:ascii="Simplified Arabic" w:hAnsi="Simplified Arabic" w:cs="Simplified Arabic" w:hint="cs"/>
          <w:b/>
          <w:bCs/>
          <w:color w:val="000000" w:themeColor="text1"/>
          <w:sz w:val="32"/>
          <w:szCs w:val="32"/>
          <w:rtl/>
        </w:rPr>
        <w:t>3</w:t>
      </w:r>
      <w:r w:rsidRPr="00B03DDD">
        <w:rPr>
          <w:rFonts w:ascii="Simplified Arabic" w:hAnsi="Simplified Arabic" w:cs="Simplified Arabic" w:hint="cs"/>
          <w:b/>
          <w:bCs/>
          <w:color w:val="000000" w:themeColor="text1"/>
          <w:sz w:val="32"/>
          <w:szCs w:val="32"/>
          <w:rtl/>
        </w:rPr>
        <w:t xml:space="preserve"> </w:t>
      </w:r>
      <w:r w:rsidRPr="00B03DDD">
        <w:rPr>
          <w:rFonts w:ascii="Simplified Arabic" w:hAnsi="Simplified Arabic" w:cs="Simplified Arabic"/>
          <w:b/>
          <w:bCs/>
          <w:color w:val="000000" w:themeColor="text1"/>
          <w:sz w:val="32"/>
          <w:szCs w:val="32"/>
          <w:rtl/>
        </w:rPr>
        <w:t xml:space="preserve">أهمية الدراسة </w:t>
      </w:r>
      <w:r w:rsidR="00062DC7" w:rsidRPr="00B03DDD">
        <w:rPr>
          <w:rFonts w:ascii="Simplified Arabic" w:hAnsi="Simplified Arabic" w:cs="Simplified Arabic" w:hint="cs"/>
          <w:b/>
          <w:bCs/>
          <w:color w:val="000000" w:themeColor="text1"/>
          <w:sz w:val="32"/>
          <w:szCs w:val="32"/>
          <w:rtl/>
        </w:rPr>
        <w:t xml:space="preserve">: </w:t>
      </w:r>
    </w:p>
    <w:p w14:paraId="6B34FC73" w14:textId="48857471" w:rsidR="00062DC7" w:rsidRPr="00E41A86" w:rsidRDefault="00062DC7" w:rsidP="00B03DDD">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تكتسب هذه الدراسة أهميتها أولًا من حداثة موضوعها، إذ تتناول أثر تقنيات الذكاء الاصطناعي والبيانات الضخمة على كفاءة نظم إدارة المخاطر في ظل التحول الرقمي المتسارع الذي تشهده المؤسسات في مختلف القطاعات. ويُعد فهم هذا الأثر ضرورة ملحّة لمتخذي القرار الذين يسعون إلى تحسين قدرتهم على التنبؤ بالمخاطر والتعامل معها بصورة استباقية بدل الاكتفاء بالأساليب التقليدية التي قد لا تواكب تعقّد بيئة الأعمال الحالية.</w:t>
      </w:r>
    </w:p>
    <w:p w14:paraId="3E1A7696" w14:textId="77777777" w:rsidR="00062DC7" w:rsidRPr="00E41A86" w:rsidRDefault="00062DC7" w:rsidP="00B03DDD">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كما تنبع أهمية الدراسة من جانبها العلمي، حيث تسهم في تجميع وتحليل الأدبيات الحديثة المتعلقة بتوظيف الذكاء الاصطناعي والبيانات الضخمة في إدارة المخاطر خلال الفترة من 2019 إلى 2025، واستخلاص أنماط مشتركة ونتائج كمية تساعد على توضيح العلاقة بين هذه التقنيات ومؤشرات أداء إدارة المخاطر مثل دقة التنبؤ، وسرعة الاكتشاف، وتقليل الخسائر، ورفع الإنتاجية. وبذلك تضيف الدراسة بعدًا تحليليًا يربط بين الإطار النظري والتطبيقات العملية في قطاعات متعددة.</w:t>
      </w:r>
    </w:p>
    <w:p w14:paraId="723E39FB" w14:textId="77777777" w:rsidR="00B03DDD" w:rsidRPr="00E41A86" w:rsidRDefault="00062DC7" w:rsidP="00B03DDD">
      <w:pPr>
        <w:bidi/>
        <w:spacing w:line="240" w:lineRule="auto"/>
        <w:ind w:firstLine="720"/>
        <w:jc w:val="both"/>
        <w:rPr>
          <w:rFonts w:ascii="Simplified Arabic" w:eastAsia="Times New Roman" w:hAnsi="Simplified Arabic" w:cs="Simplified Arabic"/>
          <w:color w:val="000000" w:themeColor="text1"/>
          <w:sz w:val="28"/>
          <w:szCs w:val="28"/>
          <w:rtl/>
        </w:rPr>
      </w:pPr>
      <w:r w:rsidRPr="00E41A86">
        <w:rPr>
          <w:rFonts w:ascii="Simplified Arabic" w:eastAsia="Times New Roman" w:hAnsi="Simplified Arabic" w:cs="Simplified Arabic"/>
          <w:color w:val="000000" w:themeColor="text1"/>
          <w:sz w:val="28"/>
          <w:szCs w:val="28"/>
          <w:rtl/>
        </w:rPr>
        <w:lastRenderedPageBreak/>
        <w:t>أما من الناحية التطبيقية، فتتمثل أهمية هذه الدراسة في تقديم مجموعة من النتائج والتوصيات التي يمكن أن يستفيد منها مديرو المخاطر، ووحدات التحول الرقمي، والمختصون في التقنيات الحديثة داخل المؤسسات عند التخطيط لتبنّي حلول الذكاء الاصطناعي والبيانات الضخمة أو تطويرها. إذ توضح الدراسة أبرز الفرص التي تتيحها هذه التقنيات لتحسين إدارة المخاطر، إلى جانب التحديات العملية والتنظيمية والأمنية التي ينبغي مراعاتها قبل وأثناء التطبيق، مما يساعد المؤسسات على تصميم استراتيجيات أكثر وعيًا وفاعلية في هذا المجال</w:t>
      </w:r>
      <w:r w:rsidR="00B03DDD" w:rsidRPr="00E41A86">
        <w:rPr>
          <w:rFonts w:ascii="Simplified Arabic" w:eastAsia="Times New Roman" w:hAnsi="Simplified Arabic" w:cs="Simplified Arabic" w:hint="cs"/>
          <w:color w:val="000000" w:themeColor="text1"/>
          <w:sz w:val="28"/>
          <w:szCs w:val="28"/>
          <w:rtl/>
        </w:rPr>
        <w:t xml:space="preserve">. </w:t>
      </w:r>
    </w:p>
    <w:p w14:paraId="7014965B" w14:textId="77777777" w:rsidR="00390D62" w:rsidRDefault="00390D62" w:rsidP="00062DC7">
      <w:pPr>
        <w:bidi/>
        <w:spacing w:line="240" w:lineRule="auto"/>
        <w:jc w:val="both"/>
        <w:rPr>
          <w:rFonts w:ascii="Simplified Arabic" w:hAnsi="Simplified Arabic" w:cs="Simplified Arabic"/>
          <w:b/>
          <w:bCs/>
          <w:color w:val="000000" w:themeColor="text1"/>
          <w:sz w:val="32"/>
          <w:szCs w:val="32"/>
          <w:rtl/>
        </w:rPr>
      </w:pPr>
    </w:p>
    <w:p w14:paraId="51A18368" w14:textId="03F223B2" w:rsidR="00062DC7" w:rsidRDefault="00B03DDD" w:rsidP="00390D62">
      <w:pPr>
        <w:bidi/>
        <w:spacing w:line="240" w:lineRule="auto"/>
        <w:jc w:val="both"/>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1. </w:t>
      </w:r>
      <w:r w:rsidR="00390D62">
        <w:rPr>
          <w:rFonts w:ascii="Simplified Arabic" w:hAnsi="Simplified Arabic" w:cs="Simplified Arabic" w:hint="cs"/>
          <w:b/>
          <w:bCs/>
          <w:color w:val="000000" w:themeColor="text1"/>
          <w:sz w:val="32"/>
          <w:szCs w:val="32"/>
          <w:rtl/>
        </w:rPr>
        <w:t>4</w:t>
      </w:r>
      <w:r>
        <w:rPr>
          <w:rFonts w:ascii="Simplified Arabic" w:hAnsi="Simplified Arabic" w:cs="Simplified Arabic" w:hint="cs"/>
          <w:b/>
          <w:bCs/>
          <w:color w:val="000000" w:themeColor="text1"/>
          <w:sz w:val="32"/>
          <w:szCs w:val="32"/>
          <w:rtl/>
        </w:rPr>
        <w:t xml:space="preserve"> </w:t>
      </w:r>
      <w:r w:rsidR="00062DC7">
        <w:rPr>
          <w:rFonts w:ascii="Simplified Arabic" w:hAnsi="Simplified Arabic" w:cs="Simplified Arabic" w:hint="cs"/>
          <w:b/>
          <w:bCs/>
          <w:color w:val="000000" w:themeColor="text1"/>
          <w:sz w:val="32"/>
          <w:szCs w:val="32"/>
          <w:rtl/>
        </w:rPr>
        <w:t xml:space="preserve">تساؤلات الدراسة : </w:t>
      </w:r>
    </w:p>
    <w:p w14:paraId="376B30A8" w14:textId="77777777" w:rsidR="00062DC7" w:rsidRPr="00E41A86" w:rsidRDefault="00062DC7" w:rsidP="001E1926">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السؤال الرئيس للدراسة</w:t>
      </w:r>
    </w:p>
    <w:p w14:paraId="263661F8" w14:textId="77777777" w:rsidR="00062DC7" w:rsidRPr="00E41A86" w:rsidRDefault="00062DC7" w:rsidP="00062DC7">
      <w:p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ما أثر توظيف تقنيات الذكاء الاصطناعي والبيانات الضخمة على كفاءة نظم إدارة المخاطر في المؤسسات خلال الفترة من 2019 إلى 2025؟</w:t>
      </w:r>
    </w:p>
    <w:p w14:paraId="68FE1D77" w14:textId="52E5D466" w:rsidR="00062DC7" w:rsidRPr="00E41A86" w:rsidRDefault="001E1926" w:rsidP="001E1926">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hint="cs"/>
          <w:color w:val="000000" w:themeColor="text1"/>
          <w:sz w:val="28"/>
          <w:szCs w:val="28"/>
          <w:rtl/>
        </w:rPr>
        <w:t>ا</w:t>
      </w:r>
      <w:r w:rsidR="00062DC7" w:rsidRPr="00E41A86">
        <w:rPr>
          <w:rFonts w:ascii="Simplified Arabic" w:eastAsia="Times New Roman" w:hAnsi="Simplified Arabic" w:cs="Simplified Arabic"/>
          <w:color w:val="000000" w:themeColor="text1"/>
          <w:sz w:val="28"/>
          <w:szCs w:val="28"/>
          <w:rtl/>
        </w:rPr>
        <w:t>لأسئلة الفرعية</w:t>
      </w:r>
    </w:p>
    <w:p w14:paraId="77BD5D61" w14:textId="77777777" w:rsidR="00062DC7" w:rsidRPr="00E41A86" w:rsidRDefault="00062DC7" w:rsidP="00062DC7">
      <w:p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يمكن تفريع السؤال الرئيس كالتالي:</w:t>
      </w:r>
    </w:p>
    <w:p w14:paraId="4032DA8F" w14:textId="5C803BE1"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ما أبرز مجالات توظيف تقنيات الذكاء الاصطناعي والبيانات الضخمة في نظم إدارة المخاطر في القطاعات المستهدفة خلال الفترة من 2019 إلى 2025؟</w:t>
      </w:r>
    </w:p>
    <w:p w14:paraId="23814928" w14:textId="77777777"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إلى أي مدى يسهم توظيف تقنيات الذكاء الاصطناعي والبيانات الضخمة في تحسين دقة التنبؤ بالمخاطر في المؤسسات؟</w:t>
      </w:r>
    </w:p>
    <w:p w14:paraId="0296CECC" w14:textId="77777777"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إلى أي مدى يسهم توظيف تقنيات الذكاء الاصطناعي والبيانات الضخمة في تسريع اكتشاف المخاطر والاستجابة لها؟</w:t>
      </w:r>
    </w:p>
    <w:p w14:paraId="779F8F44" w14:textId="77777777"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ما أثر توظيف تقنيات الذكاء الاصطناعي والبيانات الضخمة في تقليل الخسائر المالية والتشغيلية المرتبطة بالمخاطر في المؤسسات؟</w:t>
      </w:r>
    </w:p>
    <w:p w14:paraId="4BE7206D" w14:textId="77777777"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ما أثر توظيف تقنيات الذكاء الاصطناعي والبيانات الضخمة في رفع مستوى الإنتاجية وكفاءة الأداء المرتبط بإدارة المخاطر في المؤسسات؟</w:t>
      </w:r>
    </w:p>
    <w:p w14:paraId="666A9A9B" w14:textId="77777777"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ما أبرز التحديات التقنية والتنظيمية والبشرية التي تواجه المؤسسات عند تبنّي تقنيات الذكاء الاصطناعي والبيانات الضخمة في إدارة المخاطر؟</w:t>
      </w:r>
    </w:p>
    <w:p w14:paraId="6616F462" w14:textId="17171F88" w:rsidR="00062DC7" w:rsidRPr="00E41A86" w:rsidRDefault="00062DC7" w:rsidP="001E1926">
      <w:pPr>
        <w:pStyle w:val="ListParagraph"/>
        <w:numPr>
          <w:ilvl w:val="0"/>
          <w:numId w:val="46"/>
        </w:numPr>
        <w:bidi/>
        <w:spacing w:line="240" w:lineRule="auto"/>
        <w:jc w:val="both"/>
        <w:rPr>
          <w:rFonts w:ascii="Simplified Arabic" w:eastAsia="Times New Roman" w:hAnsi="Simplified Arabic" w:cs="Simplified Arabic"/>
          <w:color w:val="000000" w:themeColor="text1"/>
          <w:sz w:val="28"/>
          <w:szCs w:val="28"/>
          <w:rtl/>
        </w:rPr>
      </w:pPr>
      <w:r w:rsidRPr="00E41A86">
        <w:rPr>
          <w:rFonts w:ascii="Simplified Arabic" w:eastAsia="Times New Roman" w:hAnsi="Simplified Arabic" w:cs="Simplified Arabic"/>
          <w:color w:val="000000" w:themeColor="text1"/>
          <w:sz w:val="28"/>
          <w:szCs w:val="28"/>
          <w:rtl/>
        </w:rPr>
        <w:lastRenderedPageBreak/>
        <w:t>ما المقترحات والتوصيات التي يمكن أن تسهم في تعزيز فاعلية توظيف تقنيات الذكاء الاصطناعي والبيانات الضخمة في نظم إدارة المخاطر؟</w:t>
      </w:r>
    </w:p>
    <w:p w14:paraId="5B5A061C" w14:textId="03A1BF6C" w:rsidR="00062DC7" w:rsidRPr="001E1926" w:rsidRDefault="001E1926" w:rsidP="00062DC7">
      <w:pPr>
        <w:bidi/>
        <w:spacing w:line="240" w:lineRule="auto"/>
        <w:jc w:val="both"/>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1. </w:t>
      </w:r>
      <w:r w:rsidR="00390D62">
        <w:rPr>
          <w:rFonts w:ascii="Simplified Arabic" w:hAnsi="Simplified Arabic" w:cs="Simplified Arabic" w:hint="cs"/>
          <w:b/>
          <w:bCs/>
          <w:color w:val="000000" w:themeColor="text1"/>
          <w:sz w:val="32"/>
          <w:szCs w:val="32"/>
          <w:rtl/>
        </w:rPr>
        <w:t>5</w:t>
      </w:r>
      <w:r>
        <w:rPr>
          <w:rFonts w:ascii="Simplified Arabic" w:hAnsi="Simplified Arabic" w:cs="Simplified Arabic" w:hint="cs"/>
          <w:b/>
          <w:bCs/>
          <w:color w:val="000000" w:themeColor="text1"/>
          <w:sz w:val="32"/>
          <w:szCs w:val="32"/>
          <w:rtl/>
        </w:rPr>
        <w:t xml:space="preserve"> </w:t>
      </w:r>
      <w:r w:rsidR="00062DC7" w:rsidRPr="001E1926">
        <w:rPr>
          <w:rFonts w:ascii="Simplified Arabic" w:hAnsi="Simplified Arabic" w:cs="Simplified Arabic"/>
          <w:b/>
          <w:bCs/>
          <w:color w:val="000000" w:themeColor="text1"/>
          <w:sz w:val="32"/>
          <w:szCs w:val="32"/>
          <w:rtl/>
        </w:rPr>
        <w:t>المرتكزات النظرية للدراسة</w:t>
      </w:r>
    </w:p>
    <w:p w14:paraId="7A6835E2" w14:textId="77777777" w:rsidR="00062DC7" w:rsidRPr="00E41A86" w:rsidRDefault="00062DC7" w:rsidP="001E1926">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تعتمد هذه الدراسة على مجموعة من المرتكزات النظرية التي تفسر دور التقنيات الرقمية المتقدمة في تطوير نظم إدارة المخاطر داخل المؤسسات. فمن جهة أولى، تستند الدراسة إلى مفهوم إدارة المخاطر المؤسسية الذي يؤكد على أن إدارة المخاطر عملية منظمة ومستمرة تهدف إلى تحديد المخاطر وتحليلها ومراقبتها واتخاذ القرارات المناسبة للحد من آثارها على أهداف المؤسسة. وفي هذا الإطار، تُعد نظم إدارة المخاطر بيئة تكاملية تجمع بين السياسات والإجراءات والأدوات التقنية والبشرية لدعم اتخاذ القرار المرتبط بالمخاطر.</w:t>
      </w:r>
    </w:p>
    <w:p w14:paraId="0309277D" w14:textId="77777777" w:rsidR="00062DC7" w:rsidRPr="00E41A86" w:rsidRDefault="00062DC7" w:rsidP="001E1926">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ومن جهة ثانية، تستند الدراسة إلى الأساس النظري لتقنيات الذكاء الاصطناعي والبيانات الضخمة بوصفها أدوات تحليلية قادرة على معالجة كميات ضخمة ومتنوعة من البيانات بسرعة عالية، واستخلاص أنماط وعلاقات معقدة لا يمكن الوصول إليها بالأساليب التقليدية. ويشمل ذلك نماذج التعلم الآلي والخوارزميات التنبؤية التي تُستخدم في تقدير احتمالية وقوع المخاطر، وتقدير حجم تأثيرها، ودعم بناء سيناريوهات بديلة لإدارة تلك المخاطر.</w:t>
      </w:r>
    </w:p>
    <w:p w14:paraId="1D4701CA" w14:textId="6D5ADE6E" w:rsidR="00062DC7" w:rsidRPr="00E41A86" w:rsidRDefault="00062DC7" w:rsidP="001E1926">
      <w:pPr>
        <w:bidi/>
        <w:spacing w:line="240" w:lineRule="auto"/>
        <w:ind w:firstLine="720"/>
        <w:jc w:val="both"/>
        <w:rPr>
          <w:rFonts w:ascii="Simplified Arabic" w:eastAsia="Times New Roman" w:hAnsi="Simplified Arabic" w:cs="Simplified Arabic"/>
          <w:color w:val="000000" w:themeColor="text1"/>
          <w:sz w:val="28"/>
          <w:szCs w:val="28"/>
          <w:rtl/>
        </w:rPr>
      </w:pPr>
      <w:r w:rsidRPr="00E41A86">
        <w:rPr>
          <w:rFonts w:ascii="Simplified Arabic" w:eastAsia="Times New Roman" w:hAnsi="Simplified Arabic" w:cs="Simplified Arabic"/>
          <w:color w:val="000000" w:themeColor="text1"/>
          <w:sz w:val="28"/>
          <w:szCs w:val="28"/>
          <w:rtl/>
        </w:rPr>
        <w:t>كما تنطلق الدراسة من افتراض نظري رئيس مفاده أن دمج تقنيات الذكاء الاصطناعي والبيانات الضخمة في نظم إدارة المخاطر يمكن أن يسهم في رفع كفاءة هذه النظم من خلال تحسين دقة التنبؤ بالمخاطر، وتسريع عملية الاكتشاف والاستجابة، وتقليل الخسائر المالية والتشغيلية، ورفع مستوى الإنتاجية. وبناءً على ذلك، تشكل هذه المرتكزات النظرية إطارًا مرجعيًا لتفسير النتائج التي تتوصل إليها الدراسة، وربطها بما ورد في الأدبيات السابقة حول إدارة المخاطر والتحول الرقمي في المؤسسات.</w:t>
      </w:r>
    </w:p>
    <w:p w14:paraId="521402C4" w14:textId="19F28CB8" w:rsidR="00062DC7" w:rsidRPr="00E41A86" w:rsidRDefault="00062DC7" w:rsidP="00062DC7">
      <w:pPr>
        <w:bidi/>
        <w:spacing w:line="240" w:lineRule="auto"/>
        <w:jc w:val="both"/>
        <w:rPr>
          <w:rFonts w:ascii="Simplified Arabic" w:eastAsia="Times New Roman" w:hAnsi="Simplified Arabic" w:cs="Simplified Arabic"/>
          <w:color w:val="000000" w:themeColor="text1"/>
          <w:sz w:val="28"/>
          <w:szCs w:val="28"/>
          <w:rtl/>
        </w:rPr>
      </w:pPr>
    </w:p>
    <w:p w14:paraId="6799E39A" w14:textId="77777777" w:rsidR="001E1926" w:rsidRPr="00E41A86" w:rsidRDefault="001E1926">
      <w:pPr>
        <w:rPr>
          <w:rFonts w:ascii="Simplified Arabic" w:eastAsia="Times New Roman" w:hAnsi="Simplified Arabic" w:cs="Simplified Arabic"/>
          <w:color w:val="000000" w:themeColor="text1"/>
          <w:sz w:val="28"/>
          <w:szCs w:val="28"/>
          <w:rtl/>
        </w:rPr>
      </w:pPr>
      <w:r w:rsidRPr="00E41A86">
        <w:rPr>
          <w:rFonts w:ascii="Simplified Arabic" w:eastAsia="Times New Roman" w:hAnsi="Simplified Arabic" w:cs="Simplified Arabic"/>
          <w:color w:val="000000" w:themeColor="text1"/>
          <w:sz w:val="28"/>
          <w:szCs w:val="28"/>
          <w:rtl/>
        </w:rPr>
        <w:br w:type="page"/>
      </w:r>
    </w:p>
    <w:p w14:paraId="08D85BAC" w14:textId="01E3D7ED" w:rsidR="00F82D82" w:rsidRPr="001E1926" w:rsidRDefault="001E1926" w:rsidP="00F82D82">
      <w:pPr>
        <w:bidi/>
        <w:spacing w:line="240" w:lineRule="auto"/>
        <w:jc w:val="both"/>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lastRenderedPageBreak/>
        <w:t xml:space="preserve">1. </w:t>
      </w:r>
      <w:r w:rsidR="00390D62">
        <w:rPr>
          <w:rFonts w:ascii="Simplified Arabic" w:hAnsi="Simplified Arabic" w:cs="Simplified Arabic" w:hint="cs"/>
          <w:b/>
          <w:bCs/>
          <w:color w:val="000000" w:themeColor="text1"/>
          <w:sz w:val="32"/>
          <w:szCs w:val="32"/>
          <w:rtl/>
        </w:rPr>
        <w:t>6</w:t>
      </w:r>
      <w:r>
        <w:rPr>
          <w:rFonts w:ascii="Simplified Arabic" w:hAnsi="Simplified Arabic" w:cs="Simplified Arabic" w:hint="cs"/>
          <w:b/>
          <w:bCs/>
          <w:color w:val="000000" w:themeColor="text1"/>
          <w:sz w:val="32"/>
          <w:szCs w:val="32"/>
          <w:rtl/>
        </w:rPr>
        <w:t xml:space="preserve"> </w:t>
      </w:r>
      <w:r w:rsidR="00F82D82" w:rsidRPr="001E1926">
        <w:rPr>
          <w:rFonts w:ascii="Simplified Arabic" w:hAnsi="Simplified Arabic" w:cs="Simplified Arabic"/>
          <w:b/>
          <w:bCs/>
          <w:color w:val="000000" w:themeColor="text1"/>
          <w:sz w:val="32"/>
          <w:szCs w:val="32"/>
          <w:rtl/>
        </w:rPr>
        <w:t>فرضيات الدراسة</w:t>
      </w:r>
    </w:p>
    <w:p w14:paraId="406F5432" w14:textId="77777777" w:rsidR="00F82D82" w:rsidRPr="00E41A86" w:rsidRDefault="00F82D82" w:rsidP="00F82D82">
      <w:p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تنطلق هذه الدراسة من الفرضية الرئيسة الآتية:</w:t>
      </w:r>
    </w:p>
    <w:p w14:paraId="68C5FCDD" w14:textId="77777777" w:rsidR="00F82D82" w:rsidRPr="00E41A86" w:rsidRDefault="00F82D82" w:rsidP="00F82D82">
      <w:pPr>
        <w:bidi/>
        <w:spacing w:line="240" w:lineRule="auto"/>
        <w:jc w:val="both"/>
        <w:rPr>
          <w:rFonts w:ascii="Simplified Arabic" w:eastAsia="Times New Roman" w:hAnsi="Simplified Arabic" w:cs="Simplified Arabic"/>
          <w:color w:val="000000" w:themeColor="text1"/>
          <w:sz w:val="28"/>
          <w:szCs w:val="28"/>
          <w:u w:val="single"/>
        </w:rPr>
      </w:pPr>
      <w:r w:rsidRPr="00E41A86">
        <w:rPr>
          <w:rFonts w:ascii="Simplified Arabic" w:eastAsia="Times New Roman" w:hAnsi="Simplified Arabic" w:cs="Simplified Arabic"/>
          <w:color w:val="000000" w:themeColor="text1"/>
          <w:sz w:val="28"/>
          <w:szCs w:val="28"/>
          <w:u w:val="single"/>
          <w:rtl/>
        </w:rPr>
        <w:t>الفرضية الرئيسة:</w:t>
      </w:r>
    </w:p>
    <w:p w14:paraId="0E829BA8" w14:textId="77777777" w:rsidR="00F82D82" w:rsidRPr="00E41A86" w:rsidRDefault="00F82D82" w:rsidP="00F82D82">
      <w:p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تفترض هذه الدراسة أن توظيف تقنيات الذكاء الاصطناعي والبيانات الضخمة يسهم في رفع كفاءة نظم إدارة المخاطر في المؤسسات خلال الفترة من 2019 إلى 2025.</w:t>
      </w:r>
    </w:p>
    <w:p w14:paraId="0C17CBAC" w14:textId="77777777" w:rsidR="00F82D82" w:rsidRPr="00E41A86" w:rsidRDefault="00F82D82" w:rsidP="00F82D82">
      <w:pPr>
        <w:bidi/>
        <w:spacing w:line="240" w:lineRule="auto"/>
        <w:jc w:val="both"/>
        <w:rPr>
          <w:rFonts w:ascii="Simplified Arabic" w:eastAsia="Times New Roman" w:hAnsi="Simplified Arabic" w:cs="Simplified Arabic"/>
          <w:color w:val="000000" w:themeColor="text1"/>
          <w:sz w:val="28"/>
          <w:szCs w:val="28"/>
          <w:u w:val="single"/>
        </w:rPr>
      </w:pPr>
      <w:r w:rsidRPr="00E41A86">
        <w:rPr>
          <w:rFonts w:ascii="Simplified Arabic" w:eastAsia="Times New Roman" w:hAnsi="Simplified Arabic" w:cs="Simplified Arabic"/>
          <w:color w:val="000000" w:themeColor="text1"/>
          <w:sz w:val="28"/>
          <w:szCs w:val="28"/>
          <w:u w:val="single"/>
          <w:rtl/>
        </w:rPr>
        <w:t>الفرضيات الفرعية:</w:t>
      </w:r>
    </w:p>
    <w:p w14:paraId="07ED2FE6" w14:textId="5C87BF39" w:rsidR="00F82D82" w:rsidRPr="00E41A86" w:rsidRDefault="00F82D82" w:rsidP="001E1926">
      <w:pPr>
        <w:pStyle w:val="ListParagraph"/>
        <w:numPr>
          <w:ilvl w:val="0"/>
          <w:numId w:val="47"/>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hint="cs"/>
          <w:color w:val="000000" w:themeColor="text1"/>
          <w:sz w:val="28"/>
          <w:szCs w:val="28"/>
          <w:rtl/>
        </w:rPr>
        <w:t>يفترض</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أن</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استخدام</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تقنيات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الذكاء</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الاصطناعي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وال</w:t>
      </w:r>
      <w:r w:rsidRPr="00E41A86">
        <w:rPr>
          <w:rFonts w:ascii="Simplified Arabic" w:eastAsia="Times New Roman" w:hAnsi="Simplified Arabic" w:cs="Simplified Arabic"/>
          <w:color w:val="000000" w:themeColor="text1"/>
          <w:sz w:val="28"/>
          <w:szCs w:val="28"/>
          <w:rtl/>
        </w:rPr>
        <w:t>بيانات الضخمة يؤدي إلى تحسين دقة التنبؤ بالمخاطر مقارنة بأساليب إدارة المخاطر التقليدية.</w:t>
      </w:r>
    </w:p>
    <w:p w14:paraId="315336B0" w14:textId="0B87A0BA" w:rsidR="00F82D82" w:rsidRPr="00E41A86" w:rsidRDefault="00F82D82" w:rsidP="001E1926">
      <w:pPr>
        <w:pStyle w:val="ListParagraph"/>
        <w:numPr>
          <w:ilvl w:val="0"/>
          <w:numId w:val="47"/>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hint="cs"/>
          <w:color w:val="000000" w:themeColor="text1"/>
          <w:sz w:val="28"/>
          <w:szCs w:val="28"/>
          <w:rtl/>
        </w:rPr>
        <w:t>يفترض</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أن</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استخدام</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تقنيات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الذكاء</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الاصطناعي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والبيانات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الضخمة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يسهم</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في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تسريع</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اكتشاف</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المخاطر</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والاستجابة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لها</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في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المؤسسات</w:t>
      </w:r>
      <w:r w:rsidRPr="00E41A86">
        <w:rPr>
          <w:rFonts w:ascii="Simplified Arabic" w:eastAsia="Times New Roman" w:hAnsi="Simplified Arabic" w:cs="Simplified Arabic"/>
          <w:color w:val="000000" w:themeColor="text1"/>
          <w:sz w:val="28"/>
          <w:szCs w:val="28"/>
          <w:rtl/>
        </w:rPr>
        <w:t>.</w:t>
      </w:r>
    </w:p>
    <w:p w14:paraId="6065D740" w14:textId="2AD07546" w:rsidR="00F82D82" w:rsidRPr="00E41A86" w:rsidRDefault="00F82D82" w:rsidP="001E1926">
      <w:pPr>
        <w:pStyle w:val="ListParagraph"/>
        <w:numPr>
          <w:ilvl w:val="0"/>
          <w:numId w:val="47"/>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hint="cs"/>
          <w:color w:val="000000" w:themeColor="text1"/>
          <w:sz w:val="28"/>
          <w:szCs w:val="28"/>
          <w:rtl/>
        </w:rPr>
        <w:t>يفترض</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أن</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توظيف</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تقنيات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الذكاء</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الاصطناعي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وال</w:t>
      </w:r>
      <w:r w:rsidRPr="00E41A86">
        <w:rPr>
          <w:rFonts w:ascii="Simplified Arabic" w:eastAsia="Times New Roman" w:hAnsi="Simplified Arabic" w:cs="Simplified Arabic"/>
          <w:color w:val="000000" w:themeColor="text1"/>
          <w:sz w:val="28"/>
          <w:szCs w:val="28"/>
          <w:rtl/>
        </w:rPr>
        <w:t>بيانات الضخمة يساعد في تقليل الخسائر المالية والتشغيلية المرتبطة بالمخاطر.</w:t>
      </w:r>
    </w:p>
    <w:p w14:paraId="3DFF9FDF" w14:textId="28E00FB6" w:rsidR="00F82D82" w:rsidRPr="00E41A86" w:rsidRDefault="00F82D82" w:rsidP="001E1926">
      <w:pPr>
        <w:pStyle w:val="ListParagraph"/>
        <w:numPr>
          <w:ilvl w:val="0"/>
          <w:numId w:val="47"/>
        </w:numPr>
        <w:bidi/>
        <w:spacing w:line="240" w:lineRule="auto"/>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hint="cs"/>
          <w:color w:val="000000" w:themeColor="text1"/>
          <w:sz w:val="28"/>
          <w:szCs w:val="28"/>
          <w:rtl/>
        </w:rPr>
        <w:t>يفترض</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أن</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توظيف</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تقنيات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الذكاء</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الاصطناعي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والبيانات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الضخمة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يسهم</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في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زيادة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إنتاجية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المؤسسات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ورفع</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كفاءة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الأداء</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في</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أنشطة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إدارة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المخاطر</w:t>
      </w:r>
      <w:r w:rsidRPr="00E41A86">
        <w:rPr>
          <w:rFonts w:ascii="Simplified Arabic" w:eastAsia="Times New Roman" w:hAnsi="Simplified Arabic" w:cs="Simplified Arabic"/>
          <w:color w:val="000000" w:themeColor="text1"/>
          <w:sz w:val="28"/>
          <w:szCs w:val="28"/>
          <w:rtl/>
        </w:rPr>
        <w:t>.</w:t>
      </w:r>
    </w:p>
    <w:p w14:paraId="090D2C10" w14:textId="78E0B616" w:rsidR="00F82D82" w:rsidRPr="00E41A86" w:rsidRDefault="00F82D82" w:rsidP="001E1926">
      <w:pPr>
        <w:pStyle w:val="ListParagraph"/>
        <w:numPr>
          <w:ilvl w:val="0"/>
          <w:numId w:val="47"/>
        </w:numPr>
        <w:bidi/>
        <w:spacing w:line="240" w:lineRule="auto"/>
        <w:jc w:val="both"/>
        <w:rPr>
          <w:rFonts w:ascii="Simplified Arabic" w:eastAsia="Times New Roman" w:hAnsi="Simplified Arabic" w:cs="Simplified Arabic"/>
          <w:color w:val="000000" w:themeColor="text1"/>
          <w:sz w:val="28"/>
          <w:szCs w:val="28"/>
          <w:rtl/>
        </w:rPr>
      </w:pPr>
      <w:r w:rsidRPr="00E41A86">
        <w:rPr>
          <w:rFonts w:ascii="Simplified Arabic" w:eastAsia="Times New Roman" w:hAnsi="Simplified Arabic" w:cs="Simplified Arabic" w:hint="cs"/>
          <w:color w:val="000000" w:themeColor="text1"/>
          <w:sz w:val="28"/>
          <w:szCs w:val="28"/>
          <w:rtl/>
        </w:rPr>
        <w:t>يفترض</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أن</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درجة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استفادة</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المؤسسات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من</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تقنيات</w:t>
      </w:r>
      <w:r w:rsidRPr="00E41A86">
        <w:rPr>
          <w:rFonts w:ascii="Simplified Arabic" w:eastAsia="Times New Roman" w:hAnsi="Simplified Arabic" w:cs="Simplified Arabic"/>
          <w:color w:val="000000" w:themeColor="text1"/>
          <w:sz w:val="28"/>
          <w:szCs w:val="28"/>
          <w:rtl/>
        </w:rPr>
        <w:t xml:space="preserve"> </w:t>
      </w:r>
      <w:r w:rsidRPr="00E41A86">
        <w:rPr>
          <w:rFonts w:ascii="Simplified Arabic" w:eastAsia="Times New Roman" w:hAnsi="Simplified Arabic" w:cs="Simplified Arabic" w:hint="cs"/>
          <w:color w:val="000000" w:themeColor="text1"/>
          <w:sz w:val="28"/>
          <w:szCs w:val="28"/>
          <w:rtl/>
        </w:rPr>
        <w:t>ا</w:t>
      </w:r>
      <w:r w:rsidRPr="00E41A86">
        <w:rPr>
          <w:rFonts w:ascii="Simplified Arabic" w:eastAsia="Times New Roman" w:hAnsi="Simplified Arabic" w:cs="Simplified Arabic"/>
          <w:color w:val="000000" w:themeColor="text1"/>
          <w:sz w:val="28"/>
          <w:szCs w:val="28"/>
          <w:rtl/>
        </w:rPr>
        <w:t>لذكاء الاصطناعي والبيانات الضخمة في إدارة المخاطر تختلف باختلاف القطاع الذي تنتمي إليه (القطاع المالي، الصناعي، الصحي، إلخ).</w:t>
      </w:r>
    </w:p>
    <w:p w14:paraId="40D1D767" w14:textId="14FD422B" w:rsidR="00E41A86" w:rsidRDefault="00E41A86">
      <w:pPr>
        <w:rPr>
          <w:rFonts w:ascii="Simplified Arabic" w:eastAsia="Times New Roman" w:hAnsi="Simplified Arabic" w:cs="Simplified Arabic"/>
          <w:color w:val="000000" w:themeColor="text1"/>
          <w:sz w:val="32"/>
          <w:szCs w:val="32"/>
          <w:rtl/>
        </w:rPr>
      </w:pPr>
    </w:p>
    <w:p w14:paraId="290822E5" w14:textId="1226B386" w:rsidR="008E444C" w:rsidRPr="00E41A86" w:rsidRDefault="00A66C48" w:rsidP="008E444C">
      <w:pPr>
        <w:bidi/>
        <w:spacing w:line="240" w:lineRule="auto"/>
        <w:jc w:val="both"/>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1. 7 </w:t>
      </w:r>
      <w:r w:rsidR="008E444C" w:rsidRPr="00E41A86">
        <w:rPr>
          <w:rFonts w:ascii="Simplified Arabic" w:hAnsi="Simplified Arabic" w:cs="Simplified Arabic" w:hint="cs"/>
          <w:b/>
          <w:bCs/>
          <w:color w:val="000000" w:themeColor="text1"/>
          <w:sz w:val="32"/>
          <w:szCs w:val="32"/>
          <w:rtl/>
        </w:rPr>
        <w:t>النظرية العلمية المتبعة لإعداد البحث :</w:t>
      </w:r>
    </w:p>
    <w:p w14:paraId="3D8E911D" w14:textId="77777777" w:rsidR="008E444C" w:rsidRPr="00E41A86" w:rsidRDefault="008E444C" w:rsidP="00E41A86">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 xml:space="preserve">يستند هذا البحث إلى الإطار العلمي لإدارة المخاطر المؤسسية </w:t>
      </w:r>
      <w:r w:rsidRPr="00E41A86">
        <w:rPr>
          <w:rFonts w:ascii="Simplified Arabic" w:eastAsia="Times New Roman" w:hAnsi="Simplified Arabic" w:cs="Simplified Arabic"/>
          <w:color w:val="000000" w:themeColor="text1"/>
          <w:sz w:val="24"/>
          <w:szCs w:val="24"/>
          <w:rtl/>
        </w:rPr>
        <w:t>(</w:t>
      </w:r>
      <w:r w:rsidRPr="00E41A86">
        <w:rPr>
          <w:rFonts w:ascii="Simplified Arabic" w:eastAsia="Times New Roman" w:hAnsi="Simplified Arabic" w:cs="Simplified Arabic"/>
          <w:color w:val="000000" w:themeColor="text1"/>
          <w:sz w:val="24"/>
          <w:szCs w:val="24"/>
        </w:rPr>
        <w:t>Enterprise Risk Management – ERM</w:t>
      </w:r>
      <w:r w:rsidRPr="00E41A86">
        <w:rPr>
          <w:rFonts w:ascii="Simplified Arabic" w:eastAsia="Times New Roman" w:hAnsi="Simplified Arabic" w:cs="Simplified Arabic"/>
          <w:color w:val="000000" w:themeColor="text1"/>
          <w:sz w:val="24"/>
          <w:szCs w:val="24"/>
          <w:rtl/>
        </w:rPr>
        <w:t xml:space="preserve">) </w:t>
      </w:r>
      <w:r w:rsidRPr="00E41A86">
        <w:rPr>
          <w:rFonts w:ascii="Simplified Arabic" w:eastAsia="Times New Roman" w:hAnsi="Simplified Arabic" w:cs="Simplified Arabic"/>
          <w:color w:val="000000" w:themeColor="text1"/>
          <w:sz w:val="28"/>
          <w:szCs w:val="28"/>
          <w:rtl/>
        </w:rPr>
        <w:t xml:space="preserve">الذي ينظر إلى إدارة المخاطر على أنها عملية منهجية ومتكاملة تهدف إلى تحديد المخاطر المحتملة التي قد تواجه المؤسسة، وتحليلها وتقييم احتمالية حدوثها وآثارها، ثم تصميم استجابات مناسبة تسهم في حماية الأصول وتعزيز قدرة المؤسسة على تحقيق أهدافها الاستراتيجية. وتؤكد نماذج إدارة المخاطر المؤسسية الحديثة أن فعالية هذه العملية تعتمد على جودة المعلومات المتاحة، وسرعة الحصول عليها، ودرجة تكاملها عبر وحدات العمل المختلفة، إضافة إلى استخدام أدوات تحليل كمية ونوعية تدعم اتخاذ القرار. وقد أشارت عدة دراسات </w:t>
      </w:r>
      <w:r w:rsidRPr="00E41A86">
        <w:rPr>
          <w:rFonts w:ascii="Simplified Arabic" w:eastAsia="Times New Roman" w:hAnsi="Simplified Arabic" w:cs="Simplified Arabic"/>
          <w:color w:val="000000" w:themeColor="text1"/>
          <w:sz w:val="28"/>
          <w:szCs w:val="28"/>
          <w:rtl/>
        </w:rPr>
        <w:lastRenderedPageBreak/>
        <w:t>إلى أن نظم إدارة المخاطر التقليدية، المعتمدة على البيانات المحدودة أو التحليل اليدوي، تواجه صعوبات متزايدة في التعامل مع بيئة أعمال معقدة وسريعة التغير</w:t>
      </w:r>
      <w:r w:rsidRPr="00E41A86">
        <w:rPr>
          <w:rFonts w:ascii="Simplified Arabic" w:eastAsia="Times New Roman" w:hAnsi="Simplified Arabic" w:cs="Simplified Arabic"/>
          <w:color w:val="000000" w:themeColor="text1"/>
          <w:sz w:val="24"/>
          <w:szCs w:val="24"/>
          <w:rtl/>
        </w:rPr>
        <w:t xml:space="preserve"> (</w:t>
      </w:r>
      <w:r w:rsidRPr="00E41A86">
        <w:rPr>
          <w:rFonts w:ascii="Simplified Arabic" w:eastAsia="Times New Roman" w:hAnsi="Simplified Arabic" w:cs="Simplified Arabic"/>
          <w:color w:val="000000" w:themeColor="text1"/>
          <w:sz w:val="24"/>
          <w:szCs w:val="24"/>
        </w:rPr>
        <w:t>Dixon et al., 2020; Luo et al., 2023</w:t>
      </w:r>
      <w:r w:rsidRPr="00E41A86">
        <w:rPr>
          <w:rFonts w:ascii="Simplified Arabic" w:eastAsia="Times New Roman" w:hAnsi="Simplified Arabic" w:cs="Simplified Arabic"/>
          <w:color w:val="000000" w:themeColor="text1"/>
          <w:sz w:val="24"/>
          <w:szCs w:val="24"/>
          <w:rtl/>
        </w:rPr>
        <w:t>)</w:t>
      </w:r>
      <w:r w:rsidRPr="00E41A86">
        <w:rPr>
          <w:rFonts w:ascii="Simplified Arabic" w:eastAsia="Times New Roman" w:hAnsi="Simplified Arabic" w:cs="Simplified Arabic"/>
          <w:color w:val="000000" w:themeColor="text1"/>
          <w:sz w:val="28"/>
          <w:szCs w:val="28"/>
          <w:rtl/>
        </w:rPr>
        <w:t>.</w:t>
      </w:r>
    </w:p>
    <w:p w14:paraId="3FC699F3" w14:textId="77777777" w:rsidR="008E444C" w:rsidRPr="00E41A86" w:rsidRDefault="008E444C" w:rsidP="00E41A86">
      <w:pPr>
        <w:bidi/>
        <w:spacing w:line="240" w:lineRule="auto"/>
        <w:ind w:firstLine="720"/>
        <w:jc w:val="both"/>
        <w:rPr>
          <w:rFonts w:ascii="Simplified Arabic" w:eastAsia="Times New Roman" w:hAnsi="Simplified Arabic" w:cs="Simplified Arabic"/>
          <w:color w:val="000000" w:themeColor="text1"/>
          <w:sz w:val="28"/>
          <w:szCs w:val="28"/>
        </w:rPr>
      </w:pPr>
      <w:r w:rsidRPr="00E41A86">
        <w:rPr>
          <w:rFonts w:ascii="Simplified Arabic" w:eastAsia="Times New Roman" w:hAnsi="Simplified Arabic" w:cs="Simplified Arabic"/>
          <w:color w:val="000000" w:themeColor="text1"/>
          <w:sz w:val="28"/>
          <w:szCs w:val="28"/>
          <w:rtl/>
        </w:rPr>
        <w:t>كما يعتمد البحث على المدخل القائم على البيانات الضخمة (</w:t>
      </w:r>
      <w:r w:rsidRPr="00E41A86">
        <w:rPr>
          <w:rFonts w:ascii="Simplified Arabic" w:eastAsia="Times New Roman" w:hAnsi="Simplified Arabic" w:cs="Simplified Arabic"/>
          <w:color w:val="000000" w:themeColor="text1"/>
          <w:sz w:val="28"/>
          <w:szCs w:val="28"/>
        </w:rPr>
        <w:t>Big Data–Driven Approach</w:t>
      </w:r>
      <w:r w:rsidRPr="00E41A86">
        <w:rPr>
          <w:rFonts w:ascii="Simplified Arabic" w:eastAsia="Times New Roman" w:hAnsi="Simplified Arabic" w:cs="Simplified Arabic"/>
          <w:color w:val="000000" w:themeColor="text1"/>
          <w:sz w:val="28"/>
          <w:szCs w:val="28"/>
          <w:rtl/>
        </w:rPr>
        <w:t>) في إدارة المخاطر، والذي يفترض أن استثمار الكمّ الهائل والمتنوع من البيانات المتاحة داخل المؤسسة وخارجها يوفّر أساسًا معرفيًا أكثر قوة لبناء نماذج التنبؤ بالمخاطر. وفق هذا المدخل، تشكل تقنيات الذكاء الاصطناعي والتعلم الآلي جزءًا محوريًا من البنية التحليلية لنظم إدارة المخاطر، حيث تمكّن الخوارزميات التنبؤية من اكتشاف الأنماط الخفية في البيانات وتقدير احتمالية وقوع الأحداث غير المرغوبة بدقة أعلى من الأساليب التقليدية (</w:t>
      </w:r>
      <w:r w:rsidRPr="00E41A86">
        <w:rPr>
          <w:rFonts w:ascii="Simplified Arabic" w:eastAsia="Times New Roman" w:hAnsi="Simplified Arabic" w:cs="Simplified Arabic"/>
          <w:color w:val="000000" w:themeColor="text1"/>
          <w:sz w:val="28"/>
          <w:szCs w:val="28"/>
        </w:rPr>
        <w:t>Bao et al., 2021; Zhang et al., 2022</w:t>
      </w:r>
      <w:r w:rsidRPr="00E41A86">
        <w:rPr>
          <w:rFonts w:ascii="Simplified Arabic" w:eastAsia="Times New Roman" w:hAnsi="Simplified Arabic" w:cs="Simplified Arabic"/>
          <w:color w:val="000000" w:themeColor="text1"/>
          <w:sz w:val="28"/>
          <w:szCs w:val="28"/>
          <w:rtl/>
        </w:rPr>
        <w:t>). وتوضح تقارير مهنية متخصصة أن دمج الذكاء الاصطناعي والبيانات الضخمة في عمليات إدارة المخاطر يسهم في تحسين دقة التنبؤ، وتسريع اكتشاف التهديدات، وتقليل الخسائر المالية والتشغيلية في قطاعات متعددة مثل القطاع المالي والصناعي والصحي (</w:t>
      </w:r>
      <w:r w:rsidRPr="00E41A86">
        <w:rPr>
          <w:rFonts w:ascii="Simplified Arabic" w:eastAsia="Times New Roman" w:hAnsi="Simplified Arabic" w:cs="Simplified Arabic"/>
          <w:color w:val="000000" w:themeColor="text1"/>
          <w:sz w:val="28"/>
          <w:szCs w:val="28"/>
        </w:rPr>
        <w:t>McKinsey &amp; Company, 2024; PwC, 2024; NIST, 2023</w:t>
      </w:r>
      <w:r w:rsidRPr="00E41A86">
        <w:rPr>
          <w:rFonts w:ascii="Simplified Arabic" w:eastAsia="Times New Roman" w:hAnsi="Simplified Arabic" w:cs="Simplified Arabic"/>
          <w:color w:val="000000" w:themeColor="text1"/>
          <w:sz w:val="28"/>
          <w:szCs w:val="28"/>
          <w:rtl/>
        </w:rPr>
        <w:t>).</w:t>
      </w:r>
    </w:p>
    <w:p w14:paraId="5E31DAAA" w14:textId="7AFB83EB" w:rsidR="008E444C" w:rsidRPr="00E41A86" w:rsidRDefault="008E444C" w:rsidP="00E41A86">
      <w:pPr>
        <w:bidi/>
        <w:spacing w:line="240" w:lineRule="auto"/>
        <w:ind w:firstLine="720"/>
        <w:jc w:val="both"/>
        <w:rPr>
          <w:rFonts w:ascii="Simplified Arabic" w:eastAsia="Times New Roman" w:hAnsi="Simplified Arabic" w:cs="Simplified Arabic"/>
          <w:color w:val="000000" w:themeColor="text1"/>
          <w:sz w:val="28"/>
          <w:szCs w:val="28"/>
          <w:rtl/>
        </w:rPr>
      </w:pPr>
      <w:r w:rsidRPr="00E41A86">
        <w:rPr>
          <w:rFonts w:ascii="Simplified Arabic" w:eastAsia="Times New Roman" w:hAnsi="Simplified Arabic" w:cs="Simplified Arabic"/>
          <w:color w:val="000000" w:themeColor="text1"/>
          <w:sz w:val="28"/>
          <w:szCs w:val="28"/>
          <w:rtl/>
        </w:rPr>
        <w:t>وبناءً على ما سبق، ينطلق هذا البحث من افتراض نظري رئيس مفاده أن دمج تقنيات الذكاء الاصطناعي والبيانات الضخمة ضمن إطار إدارة المخاطر المؤسسية يعزّز كفاءة نظم إدارة المخاطر من خلال: تحسين جودة المعلومات المستخدمة في تحليل المخاطر، وتطوير نماذج أكثر دقة للتنبؤ بالمخاطر، ورفع قدرة المؤسسات على الاستجابة الاستباقية للتهديدات. كما يفترض البحث أن مستوى الاستفادة من هذه التقنيات يتأثر بعوامل تنظيمية وتقنية وبشرية، مثل جاهزية البنية التحتية الرقمية، وتوافر الكفاءات المتخصصة، والأطر التنظيمية الحاكمة لاستخدام البيانات. ومن ثم تشكل هذه النظرية العلمية مرجعًا لتفسير النتائج التي يتوصل إليها البحث وربطها بما توصلت إليه الأدبيات السابقة في مجالات إدارة المخاطر والتحول الرقمي.</w:t>
      </w:r>
    </w:p>
    <w:p w14:paraId="1E00BBC5" w14:textId="1D302F8A" w:rsidR="008E444C" w:rsidRPr="00E41A86" w:rsidRDefault="008E444C" w:rsidP="008E444C">
      <w:pPr>
        <w:bidi/>
        <w:spacing w:line="240" w:lineRule="auto"/>
        <w:jc w:val="both"/>
        <w:rPr>
          <w:rFonts w:ascii="Simplified Arabic" w:eastAsia="Times New Roman" w:hAnsi="Simplified Arabic" w:cs="Simplified Arabic"/>
          <w:color w:val="000000" w:themeColor="text1"/>
          <w:sz w:val="28"/>
          <w:szCs w:val="28"/>
          <w:rtl/>
        </w:rPr>
      </w:pPr>
    </w:p>
    <w:p w14:paraId="5C9C72BC" w14:textId="77777777" w:rsidR="008E444C" w:rsidRPr="00E41A86" w:rsidRDefault="008E444C" w:rsidP="008E444C">
      <w:pPr>
        <w:bidi/>
        <w:spacing w:line="240" w:lineRule="auto"/>
        <w:jc w:val="both"/>
        <w:rPr>
          <w:rFonts w:ascii="Simplified Arabic" w:eastAsia="Times New Roman" w:hAnsi="Simplified Arabic" w:cs="Simplified Arabic"/>
          <w:color w:val="000000" w:themeColor="text1"/>
          <w:sz w:val="28"/>
          <w:szCs w:val="28"/>
          <w:rtl/>
        </w:rPr>
      </w:pPr>
    </w:p>
    <w:p w14:paraId="689AF66C" w14:textId="77777777" w:rsidR="00062DC7" w:rsidRPr="00E41A86" w:rsidRDefault="00062DC7" w:rsidP="00062DC7">
      <w:pPr>
        <w:bidi/>
        <w:spacing w:line="240" w:lineRule="auto"/>
        <w:jc w:val="both"/>
        <w:rPr>
          <w:rFonts w:ascii="Simplified Arabic" w:hAnsi="Simplified Arabic" w:cs="Simplified Arabic"/>
          <w:color w:val="000000" w:themeColor="text1"/>
          <w:sz w:val="28"/>
          <w:szCs w:val="28"/>
          <w:rtl/>
        </w:rPr>
      </w:pPr>
    </w:p>
    <w:p w14:paraId="5646F017" w14:textId="77777777" w:rsidR="008E444C" w:rsidRDefault="008E444C">
      <w:pPr>
        <w:rPr>
          <w:rFonts w:ascii="Simplified Arabic" w:hAnsi="Simplified Arabic" w:cs="Simplified Arabic"/>
          <w:color w:val="000000" w:themeColor="text1"/>
          <w:sz w:val="40"/>
          <w:szCs w:val="40"/>
          <w:rtl/>
        </w:rPr>
      </w:pPr>
      <w:r>
        <w:rPr>
          <w:rFonts w:ascii="Simplified Arabic" w:hAnsi="Simplified Arabic" w:cs="Simplified Arabic"/>
          <w:color w:val="000000" w:themeColor="text1"/>
          <w:sz w:val="40"/>
          <w:szCs w:val="40"/>
          <w:rtl/>
        </w:rPr>
        <w:br w:type="page"/>
      </w:r>
    </w:p>
    <w:p w14:paraId="3A5EA5E8" w14:textId="78EA7993" w:rsidR="00162336" w:rsidRPr="00463A9C" w:rsidRDefault="00162336" w:rsidP="00BB529E">
      <w:pPr>
        <w:bidi/>
        <w:spacing w:line="240" w:lineRule="auto"/>
        <w:jc w:val="center"/>
        <w:rPr>
          <w:rFonts w:ascii="Simplified Arabic" w:hAnsi="Simplified Arabic" w:cs="Simplified Arabic"/>
          <w:b/>
          <w:bCs/>
          <w:color w:val="000000" w:themeColor="text1"/>
          <w:sz w:val="40"/>
          <w:szCs w:val="40"/>
          <w:rtl/>
        </w:rPr>
      </w:pPr>
      <w:r w:rsidRPr="00463A9C">
        <w:rPr>
          <w:rFonts w:ascii="Simplified Arabic" w:hAnsi="Simplified Arabic" w:cs="Simplified Arabic" w:hint="cs"/>
          <w:b/>
          <w:bCs/>
          <w:color w:val="000000" w:themeColor="text1"/>
          <w:sz w:val="40"/>
          <w:szCs w:val="40"/>
          <w:rtl/>
        </w:rPr>
        <w:lastRenderedPageBreak/>
        <w:t xml:space="preserve">الفصل الثاني </w:t>
      </w:r>
    </w:p>
    <w:p w14:paraId="6DA7B889" w14:textId="68BB9A8F" w:rsidR="00162336" w:rsidRPr="00463A9C" w:rsidRDefault="008E444C" w:rsidP="00BB529E">
      <w:pPr>
        <w:bidi/>
        <w:spacing w:line="240" w:lineRule="auto"/>
        <w:jc w:val="center"/>
        <w:rPr>
          <w:rFonts w:ascii="Simplified Arabic" w:hAnsi="Simplified Arabic" w:cs="Simplified Arabic"/>
          <w:b/>
          <w:bCs/>
          <w:color w:val="000000" w:themeColor="text1"/>
          <w:sz w:val="40"/>
          <w:szCs w:val="40"/>
          <w:rtl/>
        </w:rPr>
      </w:pPr>
      <w:r w:rsidRPr="00463A9C">
        <w:rPr>
          <w:rFonts w:ascii="Simplified Arabic" w:hAnsi="Simplified Arabic" w:cs="Simplified Arabic" w:hint="cs"/>
          <w:b/>
          <w:bCs/>
          <w:color w:val="000000" w:themeColor="text1"/>
          <w:sz w:val="40"/>
          <w:szCs w:val="40"/>
          <w:rtl/>
        </w:rPr>
        <w:t>الدراسات السابقة</w:t>
      </w:r>
    </w:p>
    <w:p w14:paraId="221E31C3" w14:textId="4BADD89E" w:rsidR="00AA53E6" w:rsidRPr="00463A9C" w:rsidRDefault="00BF5CD7" w:rsidP="00463A9C">
      <w:pPr>
        <w:bidi/>
        <w:ind w:left="360"/>
        <w:jc w:val="both"/>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2. 1</w:t>
      </w:r>
      <w:r w:rsidR="00AA53E6" w:rsidRPr="00463A9C">
        <w:rPr>
          <w:rFonts w:ascii="Simplified Arabic" w:hAnsi="Simplified Arabic" w:cs="Simplified Arabic"/>
          <w:b/>
          <w:bCs/>
          <w:color w:val="000000" w:themeColor="text1"/>
          <w:sz w:val="32"/>
          <w:szCs w:val="32"/>
          <w:rtl/>
        </w:rPr>
        <w:t xml:space="preserve"> مقدمة الفصل</w:t>
      </w:r>
    </w:p>
    <w:p w14:paraId="7B67BA36" w14:textId="77777777" w:rsidR="00AA53E6" w:rsidRPr="00323B36" w:rsidRDefault="00AA53E6" w:rsidP="00323B36">
      <w:pPr>
        <w:bidi/>
        <w:spacing w:line="240" w:lineRule="auto"/>
        <w:ind w:firstLine="720"/>
        <w:jc w:val="both"/>
        <w:rPr>
          <w:rFonts w:ascii="Simplified Arabic" w:eastAsia="Times New Roman" w:hAnsi="Simplified Arabic" w:cs="Simplified Arabic"/>
          <w:color w:val="000000" w:themeColor="text1"/>
          <w:sz w:val="28"/>
          <w:szCs w:val="28"/>
        </w:rPr>
      </w:pPr>
      <w:r w:rsidRPr="00323B36">
        <w:rPr>
          <w:rFonts w:ascii="Simplified Arabic" w:eastAsia="Times New Roman" w:hAnsi="Simplified Arabic" w:cs="Simplified Arabic"/>
          <w:color w:val="000000" w:themeColor="text1"/>
          <w:sz w:val="28"/>
          <w:szCs w:val="28"/>
          <w:rtl/>
        </w:rPr>
        <w:t>يُعد هذا الفصل بمثابة الأساس العلمي الذي يستند إليه البحث في فهم العلاقة بين تقنيات الذكاء الاصطناعي والبيانات الضخمة من جهة، وكفاءة نظم إدارة المخاطر في المؤسسات من جهة أخرى. ويهدف الفصل إلى عرض الإطار النظري المرتبط بموضوع الدراسة، من خلال توضيح المفاهيم الرئيسة والمداخل الفكرية ذات الصلة، ثم استعراض أبرز الدراسات السابقة والتقارير المهنية التي تناولت هذا الموضوع في القطاعات المختلفة خلال السنوات الأخيرة.</w:t>
      </w:r>
    </w:p>
    <w:p w14:paraId="555FA88B" w14:textId="77777777" w:rsidR="00AA53E6" w:rsidRPr="00323B36" w:rsidRDefault="00AA53E6" w:rsidP="00EC2AF7">
      <w:pPr>
        <w:bidi/>
        <w:ind w:firstLine="720"/>
        <w:jc w:val="both"/>
        <w:rPr>
          <w:rFonts w:ascii="Simplified Arabic" w:eastAsia="Times New Roman" w:hAnsi="Simplified Arabic" w:cs="Simplified Arabic"/>
          <w:color w:val="000000" w:themeColor="text1"/>
          <w:sz w:val="28"/>
          <w:szCs w:val="28"/>
        </w:rPr>
      </w:pPr>
      <w:r w:rsidRPr="00323B36">
        <w:rPr>
          <w:rFonts w:ascii="Simplified Arabic" w:eastAsia="Times New Roman" w:hAnsi="Simplified Arabic" w:cs="Simplified Arabic"/>
          <w:color w:val="000000" w:themeColor="text1"/>
          <w:sz w:val="28"/>
          <w:szCs w:val="28"/>
          <w:rtl/>
        </w:rPr>
        <w:t xml:space="preserve">ويرتكز هذا الفصل على تنظيم الدراسات السابقة وفق محاور رئيسة تشمل: الدراسات التي تناولت مفهوم إدارة المخاطر المؤسسية وتطوره في ظل التحول الرقمي، والدراسات التي ركزت على تطبيقات الذكاء الاصطناعي في التنبؤ بالمخاطر وتحليلها، والأبحاث التي ناقشت دور البيانات الضخمة في تحسين جودة القرارات المرتبطة بالمخاطر، بالإضافة إلى الدراسات التي سلطت الضوء على </w:t>
      </w:r>
      <w:r w:rsidRPr="00EC2AF7">
        <w:rPr>
          <w:rStyle w:val="diff--ux1av"/>
          <w:rtl/>
        </w:rPr>
        <w:t>التحديات</w:t>
      </w:r>
      <w:r w:rsidRPr="00323B36">
        <w:rPr>
          <w:rFonts w:ascii="Simplified Arabic" w:eastAsia="Times New Roman" w:hAnsi="Simplified Arabic" w:cs="Simplified Arabic"/>
          <w:color w:val="000000" w:themeColor="text1"/>
          <w:sz w:val="28"/>
          <w:szCs w:val="28"/>
          <w:rtl/>
        </w:rPr>
        <w:t xml:space="preserve"> والمعوّقات التي تواجه المؤسسات عند تبنّي هذه التقنيات. ويسهم هذا العرض المنهجي في تهيئة إطار معرفي متكامل يساعد على تفسير نتائج الدراسة الحالية وربطها بما توصلت إليه الأدبيات السابقة.</w:t>
      </w:r>
    </w:p>
    <w:p w14:paraId="51D1D14F" w14:textId="77777777" w:rsidR="00AA53E6" w:rsidRPr="00323B36" w:rsidRDefault="00AA53E6" w:rsidP="00323B36">
      <w:pPr>
        <w:bidi/>
        <w:spacing w:line="240" w:lineRule="auto"/>
        <w:ind w:firstLine="720"/>
        <w:jc w:val="both"/>
        <w:rPr>
          <w:rFonts w:ascii="Simplified Arabic" w:eastAsia="Times New Roman" w:hAnsi="Simplified Arabic" w:cs="Simplified Arabic"/>
          <w:color w:val="000000" w:themeColor="text1"/>
          <w:sz w:val="28"/>
          <w:szCs w:val="28"/>
        </w:rPr>
      </w:pPr>
    </w:p>
    <w:p w14:paraId="7FCC5D37" w14:textId="77777777" w:rsidR="00BF5CD7" w:rsidRDefault="00AA53E6" w:rsidP="00BF5CD7">
      <w:pPr>
        <w:bidi/>
        <w:ind w:left="360"/>
        <w:jc w:val="both"/>
        <w:rPr>
          <w:rFonts w:ascii="Simplified Arabic" w:hAnsi="Simplified Arabic" w:cs="Simplified Arabic"/>
          <w:b/>
          <w:bCs/>
          <w:color w:val="000000" w:themeColor="text1"/>
          <w:sz w:val="32"/>
          <w:szCs w:val="32"/>
          <w:rtl/>
        </w:rPr>
      </w:pPr>
      <w:r w:rsidRPr="00AA53E6">
        <w:rPr>
          <w:rFonts w:ascii="Simplified Arabic" w:hAnsi="Simplified Arabic" w:cs="Simplified Arabic"/>
          <w:b/>
          <w:bCs/>
          <w:color w:val="000000" w:themeColor="text1"/>
          <w:sz w:val="32"/>
          <w:szCs w:val="32"/>
          <w:rtl/>
        </w:rPr>
        <w:t>2.2 الإطار النظري</w:t>
      </w:r>
    </w:p>
    <w:p w14:paraId="32491D0A" w14:textId="2F4DCB88" w:rsidR="00AA53E6" w:rsidRPr="00BF5CD7" w:rsidRDefault="00BF5CD7" w:rsidP="00BF5CD7">
      <w:pPr>
        <w:bidi/>
        <w:ind w:left="360"/>
        <w:jc w:val="both"/>
        <w:rPr>
          <w:rFonts w:ascii="Simplified Arabic" w:hAnsi="Simplified Arabic" w:cs="Simplified Arabic"/>
          <w:color w:val="000000" w:themeColor="text1"/>
          <w:sz w:val="32"/>
          <w:szCs w:val="32"/>
        </w:rPr>
      </w:pPr>
      <w:r w:rsidRPr="00BF5CD7">
        <w:rPr>
          <w:rFonts w:ascii="Simplified Arabic" w:hAnsi="Simplified Arabic" w:cs="Simplified Arabic" w:hint="cs"/>
          <w:color w:val="000000" w:themeColor="text1"/>
          <w:sz w:val="32"/>
          <w:szCs w:val="32"/>
          <w:rtl/>
        </w:rPr>
        <w:t>2. 2. 1</w:t>
      </w:r>
      <w:r w:rsidR="00AA53E6" w:rsidRPr="00BF5CD7">
        <w:rPr>
          <w:rFonts w:ascii="Simplified Arabic" w:eastAsia="Times New Roman" w:hAnsi="Simplified Arabic" w:cs="Simplified Arabic"/>
          <w:color w:val="000000" w:themeColor="text1"/>
          <w:sz w:val="28"/>
          <w:szCs w:val="28"/>
          <w:rtl/>
        </w:rPr>
        <w:t xml:space="preserve"> مفهوم إدارة المخاطر المؤسسية وتطورها</w:t>
      </w:r>
    </w:p>
    <w:p w14:paraId="39EBC45A" w14:textId="77777777" w:rsidR="00AA53E6" w:rsidRPr="00BF5CD7" w:rsidRDefault="00AA53E6" w:rsidP="00BF5CD7">
      <w:pPr>
        <w:bidi/>
        <w:spacing w:line="240" w:lineRule="auto"/>
        <w:ind w:firstLine="720"/>
        <w:jc w:val="both"/>
        <w:rPr>
          <w:rFonts w:ascii="Simplified Arabic" w:eastAsia="Times New Roman" w:hAnsi="Simplified Arabic" w:cs="Simplified Arabic"/>
          <w:color w:val="000000" w:themeColor="text1"/>
          <w:sz w:val="28"/>
          <w:szCs w:val="28"/>
        </w:rPr>
      </w:pPr>
      <w:r w:rsidRPr="00BF5CD7">
        <w:rPr>
          <w:rFonts w:ascii="Simplified Arabic" w:eastAsia="Times New Roman" w:hAnsi="Simplified Arabic" w:cs="Simplified Arabic"/>
          <w:color w:val="000000" w:themeColor="text1"/>
          <w:sz w:val="28"/>
          <w:szCs w:val="28"/>
          <w:rtl/>
        </w:rPr>
        <w:t>تُعرّف إدارة المخاطر المؤسسية بأنها عملية مستمرة ومنهجية تهدف إلى التعرف على المخاطر المحتملة التي قد تؤثر في تحقيق أهداف المؤسسة، وتحليلها وتقييمها، ومن ثم تصميم وتنفيذ استراتيجيات مناسبة للتعامل معها، بما يضمن تقليل الآثار السلبية وتعظيم الفرص المتاحة. وتتضمن هذه العملية مجموعة مترابطة من الخطوات تشمل: تحديد المخاطر، تحليل احتمال وقوعها وحجم أثرها، ترتيبها وفق الأولوية، اختيار أسلوب الاستجابة الملائم، ثم متابعة وتقييم فعالية تلك الاستجابات بشكل دوري.</w:t>
      </w:r>
    </w:p>
    <w:p w14:paraId="24D8819F" w14:textId="77777777" w:rsidR="00AA53E6" w:rsidRPr="00BF5CD7" w:rsidRDefault="00AA53E6" w:rsidP="00BF5CD7">
      <w:pPr>
        <w:bidi/>
        <w:spacing w:line="240" w:lineRule="auto"/>
        <w:ind w:firstLine="720"/>
        <w:jc w:val="both"/>
        <w:rPr>
          <w:rFonts w:ascii="Simplified Arabic" w:eastAsia="Times New Roman" w:hAnsi="Simplified Arabic" w:cs="Simplified Arabic"/>
          <w:color w:val="000000" w:themeColor="text1"/>
          <w:sz w:val="28"/>
          <w:szCs w:val="28"/>
        </w:rPr>
      </w:pPr>
      <w:r w:rsidRPr="00BF5CD7">
        <w:rPr>
          <w:rFonts w:ascii="Simplified Arabic" w:eastAsia="Times New Roman" w:hAnsi="Simplified Arabic" w:cs="Simplified Arabic"/>
          <w:color w:val="000000" w:themeColor="text1"/>
          <w:sz w:val="28"/>
          <w:szCs w:val="28"/>
          <w:rtl/>
        </w:rPr>
        <w:lastRenderedPageBreak/>
        <w:t>ومع تطور بيئة الأعمال وازدياد تعقيد العوامل الاقتصادية والتكنولوجية والتنظيمية، انتقلت إدارة المخاطر من كونها وظيفة فرعية تُمارس داخل وحدات محددة (مثل المالية أو التشغيل) إلى مفهوم أشمل يُعرف بإدارة المخاطر على مستوى المؤسسة، حيث تُدمج اعتبارات المخاطر في عملية التخطيط الاستراتيجي واتخاذ القرار في جميع المستويات. وأصبح ينظر إلى إدارة المخاطر المؤسسية كأداة حاكمة تعزز من قدرة المؤسسة على الاستمرار والمرونة في مواجهة الأزمات، خاصة في ظل التغيرات السريعة التي تميّز الاقتصاد الرقمي المعاصر.</w:t>
      </w:r>
    </w:p>
    <w:p w14:paraId="20F16AD5" w14:textId="77777777" w:rsidR="00AA53E6" w:rsidRPr="00BF5CD7" w:rsidRDefault="00AA53E6" w:rsidP="00BF5CD7">
      <w:pPr>
        <w:bidi/>
        <w:spacing w:line="240" w:lineRule="auto"/>
        <w:ind w:firstLine="720"/>
        <w:jc w:val="both"/>
        <w:rPr>
          <w:rFonts w:ascii="Simplified Arabic" w:eastAsia="Times New Roman" w:hAnsi="Simplified Arabic" w:cs="Simplified Arabic"/>
          <w:color w:val="000000" w:themeColor="text1"/>
          <w:sz w:val="28"/>
          <w:szCs w:val="28"/>
        </w:rPr>
      </w:pPr>
      <w:r w:rsidRPr="00BF5CD7">
        <w:rPr>
          <w:rFonts w:ascii="Simplified Arabic" w:eastAsia="Times New Roman" w:hAnsi="Simplified Arabic" w:cs="Simplified Arabic"/>
          <w:color w:val="000000" w:themeColor="text1"/>
          <w:sz w:val="28"/>
          <w:szCs w:val="28"/>
          <w:rtl/>
        </w:rPr>
        <w:t>هذا التطور في مفهوم إدارة المخاطر جعل من الضروري البحث عن أدوات وتقنيات جديدة قادرة على التعامل مع الحجم الكبير من البيانات وسرعة تغيرها، وهو ما فتح المجال واسعًا لاستخدام تقنيات الذكاء الاصطناعي والبيانات الضخمة لدعم القرارات المتعلقة بالمخاطر.</w:t>
      </w:r>
    </w:p>
    <w:p w14:paraId="689C3E73" w14:textId="3301152C" w:rsidR="00AA53E6" w:rsidRPr="00BF5CD7" w:rsidRDefault="00BF5CD7" w:rsidP="00BF5CD7">
      <w:pPr>
        <w:bidi/>
        <w:ind w:left="360"/>
        <w:jc w:val="both"/>
        <w:rPr>
          <w:rFonts w:ascii="Simplified Arabic" w:eastAsia="Times New Roman" w:hAnsi="Simplified Arabic" w:cs="Simplified Arabic"/>
          <w:b/>
          <w:bCs/>
          <w:color w:val="000000" w:themeColor="text1"/>
          <w:sz w:val="28"/>
          <w:szCs w:val="28"/>
        </w:rPr>
      </w:pPr>
      <w:r w:rsidRPr="00BF5CD7">
        <w:rPr>
          <w:rFonts w:ascii="Simplified Arabic" w:eastAsia="Times New Roman" w:hAnsi="Simplified Arabic" w:cs="Simplified Arabic" w:hint="cs"/>
          <w:b/>
          <w:bCs/>
          <w:color w:val="000000" w:themeColor="text1"/>
          <w:sz w:val="28"/>
          <w:szCs w:val="28"/>
          <w:rtl/>
        </w:rPr>
        <w:t xml:space="preserve">2. 2. 2 </w:t>
      </w:r>
      <w:r w:rsidRPr="00BF5CD7">
        <w:rPr>
          <w:rFonts w:ascii="Simplified Arabic" w:eastAsia="Times New Roman" w:hAnsi="Simplified Arabic" w:cs="Simplified Arabic"/>
          <w:b/>
          <w:bCs/>
          <w:color w:val="000000" w:themeColor="text1"/>
          <w:sz w:val="28"/>
          <w:szCs w:val="28"/>
          <w:rtl/>
        </w:rPr>
        <w:t>الذكاء الاصطناعي في سياق إدارة المخاطر</w:t>
      </w:r>
    </w:p>
    <w:p w14:paraId="2DB66AA3" w14:textId="77777777" w:rsidR="00AA53E6" w:rsidRPr="00BF5CD7" w:rsidRDefault="00AA53E6" w:rsidP="00EC2AF7">
      <w:pPr>
        <w:bidi/>
        <w:ind w:firstLine="720"/>
        <w:jc w:val="both"/>
        <w:rPr>
          <w:rFonts w:ascii="Simplified Arabic" w:eastAsia="Times New Roman" w:hAnsi="Simplified Arabic" w:cs="Simplified Arabic"/>
          <w:color w:val="000000" w:themeColor="text1"/>
          <w:sz w:val="28"/>
          <w:szCs w:val="28"/>
        </w:rPr>
      </w:pPr>
      <w:r w:rsidRPr="00BF5CD7">
        <w:rPr>
          <w:rFonts w:ascii="Simplified Arabic" w:eastAsia="Times New Roman" w:hAnsi="Simplified Arabic" w:cs="Simplified Arabic"/>
          <w:color w:val="000000" w:themeColor="text1"/>
          <w:sz w:val="28"/>
          <w:szCs w:val="28"/>
          <w:rtl/>
        </w:rPr>
        <w:t xml:space="preserve">يُقصد بالذكاء الاصطناعي مجموعة النظم والخوارزميات التي تحاكي القدرات الذهنية للبشر، مثل التعلم والاستنتاج واتخاذ القرار، وذلك من خلال تحليل البيانات وبناء نماذج قادرة على التنبؤ أو التصنيف أو التعرف على الأنماط. وفي سياق إدارة المخاطر، يمكّن الذكاء الاصطناعي المؤسسات من الانتقال من الأساليب الوصفية البسيطة إلى تحليلات أكثر عمقًا وتنبؤًا، </w:t>
      </w:r>
      <w:r w:rsidRPr="00EC2AF7">
        <w:rPr>
          <w:rStyle w:val="diff--ux1av"/>
          <w:rtl/>
        </w:rPr>
        <w:t>تعطي</w:t>
      </w:r>
      <w:r w:rsidRPr="00BF5CD7">
        <w:rPr>
          <w:rFonts w:ascii="Simplified Arabic" w:eastAsia="Times New Roman" w:hAnsi="Simplified Arabic" w:cs="Simplified Arabic"/>
          <w:color w:val="000000" w:themeColor="text1"/>
          <w:sz w:val="28"/>
          <w:szCs w:val="28"/>
          <w:rtl/>
        </w:rPr>
        <w:t xml:space="preserve"> رؤية استباقية للمخاطر قبل وقوعها.</w:t>
      </w:r>
    </w:p>
    <w:p w14:paraId="4A25B7F8" w14:textId="77777777" w:rsidR="00AA53E6" w:rsidRPr="00BF5CD7" w:rsidRDefault="00AA53E6" w:rsidP="00EC2AF7">
      <w:pPr>
        <w:bidi/>
        <w:ind w:firstLine="720"/>
        <w:jc w:val="both"/>
        <w:rPr>
          <w:rFonts w:ascii="Simplified Arabic" w:eastAsia="Times New Roman" w:hAnsi="Simplified Arabic" w:cs="Simplified Arabic"/>
          <w:color w:val="000000" w:themeColor="text1"/>
          <w:sz w:val="28"/>
          <w:szCs w:val="28"/>
        </w:rPr>
      </w:pPr>
      <w:r w:rsidRPr="00BF5CD7">
        <w:rPr>
          <w:rFonts w:ascii="Simplified Arabic" w:eastAsia="Times New Roman" w:hAnsi="Simplified Arabic" w:cs="Simplified Arabic"/>
          <w:color w:val="000000" w:themeColor="text1"/>
          <w:sz w:val="28"/>
          <w:szCs w:val="28"/>
          <w:rtl/>
        </w:rPr>
        <w:t>وتشمل تطبيقات الذكاء الاصطناعي في إدارة المخاطر استخدام نماذج التعلم الآلي في التنبؤ بمخاطر التعثر المالي أو الاحتيال، واستخدام الشبكات العصبية في تحليل سلوك الأسواق، وتوظيف تقنيات معالجة اللغة الطبيعية لتحليل التقارير النصية والشكاوى والبيانات غير المهيكلة التي قد تحمل مؤشرات على مخاطر محتملة. كما يمكن للذكاء الاصطناعي أن يدعم أنظمة الإنذار المبكر من خلال مراقبة مستمرة لمؤشرات الأداء الرئيسة المرتبطة بالمخاطر، واكتشاف الأنماط غير الاعتيادية التي قد تشير إلى تهديدات ناشئة.</w:t>
      </w:r>
    </w:p>
    <w:p w14:paraId="44AA2477" w14:textId="240F8D3F" w:rsidR="006620AD" w:rsidRDefault="00AA53E6" w:rsidP="00EC2AF7">
      <w:pPr>
        <w:bidi/>
        <w:ind w:firstLine="720"/>
        <w:jc w:val="both"/>
        <w:rPr>
          <w:rFonts w:ascii="Simplified Arabic" w:eastAsia="Times New Roman" w:hAnsi="Simplified Arabic" w:cs="Simplified Arabic"/>
          <w:color w:val="000000" w:themeColor="text1"/>
          <w:sz w:val="28"/>
          <w:szCs w:val="28"/>
          <w:rtl/>
        </w:rPr>
      </w:pPr>
      <w:r w:rsidRPr="00BF5CD7">
        <w:rPr>
          <w:rFonts w:ascii="Simplified Arabic" w:eastAsia="Times New Roman" w:hAnsi="Simplified Arabic" w:cs="Simplified Arabic"/>
          <w:color w:val="000000" w:themeColor="text1"/>
          <w:sz w:val="28"/>
          <w:szCs w:val="28"/>
          <w:rtl/>
        </w:rPr>
        <w:t>هذه القدرات تجعل الذكاء الاصطناعي عنصرًا محوريًا في تطوير نظم إدارة المخاطر، خاصة عندما يقترن بتوافر بيانات ضخمة ومتنوعة يمكن تغذية النماذج بها لتحسين دقتها وقوتها التنبؤية بمرور الوقت.</w:t>
      </w:r>
    </w:p>
    <w:p w14:paraId="649D7538" w14:textId="77777777" w:rsidR="007366FE" w:rsidRPr="00BF5CD7" w:rsidRDefault="007366FE" w:rsidP="007366FE">
      <w:pPr>
        <w:bidi/>
        <w:ind w:firstLine="720"/>
        <w:jc w:val="both"/>
        <w:rPr>
          <w:rFonts w:eastAsia="Times New Roman"/>
        </w:rPr>
      </w:pPr>
    </w:p>
    <w:p w14:paraId="5E226AE1" w14:textId="64DA45A9" w:rsidR="006620AD" w:rsidRPr="00BB529E" w:rsidRDefault="006620AD" w:rsidP="00BB529E">
      <w:pPr>
        <w:bidi/>
        <w:jc w:val="center"/>
        <w:rPr>
          <w:rStyle w:val="diff--ux1av"/>
          <w:rFonts w:ascii="Simplified Arabic" w:hAnsi="Simplified Arabic" w:cs="Simplified Arabic"/>
          <w:color w:val="000000" w:themeColor="text1"/>
          <w:sz w:val="28"/>
          <w:szCs w:val="28"/>
          <w:rtl/>
        </w:rPr>
      </w:pPr>
    </w:p>
    <w:p w14:paraId="51BF268D" w14:textId="2D36D0DB" w:rsidR="006620AD" w:rsidRPr="00BB529E" w:rsidRDefault="006620AD" w:rsidP="00BB529E">
      <w:pPr>
        <w:bidi/>
        <w:jc w:val="center"/>
        <w:rPr>
          <w:rStyle w:val="diff--ux1av"/>
          <w:rFonts w:ascii="Simplified Arabic" w:hAnsi="Simplified Arabic" w:cs="Simplified Arabic"/>
          <w:color w:val="000000" w:themeColor="text1"/>
          <w:sz w:val="28"/>
          <w:szCs w:val="28"/>
          <w:rtl/>
        </w:rPr>
      </w:pPr>
    </w:p>
    <w:p w14:paraId="2AF72F09" w14:textId="77777777" w:rsidR="006620AD" w:rsidRPr="00BB529E" w:rsidRDefault="006620AD" w:rsidP="00BB529E">
      <w:pPr>
        <w:bidi/>
        <w:jc w:val="center"/>
        <w:rPr>
          <w:rStyle w:val="diff--ux1av"/>
          <w:rFonts w:ascii="Simplified Arabic" w:hAnsi="Simplified Arabic" w:cs="Simplified Arabic"/>
          <w:color w:val="000000" w:themeColor="text1"/>
          <w:sz w:val="28"/>
          <w:szCs w:val="28"/>
          <w:rtl/>
        </w:rPr>
      </w:pPr>
    </w:p>
    <w:p w14:paraId="2FFEE63E" w14:textId="77777777" w:rsidR="006620AD" w:rsidRPr="00BB529E" w:rsidRDefault="006620AD" w:rsidP="00BB529E">
      <w:pPr>
        <w:bidi/>
        <w:spacing w:line="240" w:lineRule="auto"/>
        <w:ind w:firstLine="720"/>
        <w:jc w:val="both"/>
        <w:rPr>
          <w:rStyle w:val="diff--ux1av"/>
          <w:rFonts w:ascii="Simplified Arabic" w:hAnsi="Simplified Arabic" w:cs="Simplified Arabic"/>
          <w:b/>
          <w:bCs/>
          <w:color w:val="000000" w:themeColor="text1"/>
          <w:sz w:val="32"/>
          <w:szCs w:val="32"/>
          <w:rtl/>
        </w:rPr>
      </w:pPr>
    </w:p>
    <w:p w14:paraId="3493C9C7" w14:textId="24AF5BC2" w:rsidR="006620AD" w:rsidRPr="00BB529E" w:rsidRDefault="007366FE" w:rsidP="007366FE">
      <w:pPr>
        <w:bidi/>
        <w:spacing w:line="240" w:lineRule="auto"/>
        <w:ind w:firstLine="720"/>
        <w:jc w:val="center"/>
        <w:rPr>
          <w:rStyle w:val="diff--ux1av"/>
          <w:rFonts w:ascii="Simplified Arabic" w:hAnsi="Simplified Arabic" w:cs="Simplified Arabic"/>
          <w:b/>
          <w:bCs/>
          <w:color w:val="000000" w:themeColor="text1"/>
          <w:sz w:val="32"/>
          <w:szCs w:val="32"/>
          <w:rtl/>
        </w:rPr>
      </w:pPr>
      <w:r w:rsidRPr="00BB529E">
        <w:rPr>
          <w:rFonts w:ascii="Simplified Arabic" w:hAnsi="Simplified Arabic" w:cs="Simplified Arabic"/>
          <w:b/>
          <w:bCs/>
          <w:noProof/>
          <w:color w:val="000000" w:themeColor="text1"/>
          <w:sz w:val="24"/>
          <w:szCs w:val="24"/>
        </w:rPr>
        <w:drawing>
          <wp:anchor distT="0" distB="0" distL="114300" distR="114300" simplePos="0" relativeHeight="251669504" behindDoc="0" locked="0" layoutInCell="1" allowOverlap="1" wp14:anchorId="765FE283" wp14:editId="5781AEE7">
            <wp:simplePos x="0" y="0"/>
            <wp:positionH relativeFrom="page">
              <wp:posOffset>1994535</wp:posOffset>
            </wp:positionH>
            <wp:positionV relativeFrom="paragraph">
              <wp:posOffset>0</wp:posOffset>
            </wp:positionV>
            <wp:extent cx="4697730" cy="2824976"/>
            <wp:effectExtent l="0" t="0" r="7620" b="0"/>
            <wp:wrapNone/>
            <wp:docPr id="102844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44074" name=""/>
                    <pic:cNvPicPr/>
                  </pic:nvPicPr>
                  <pic:blipFill rotWithShape="1">
                    <a:blip r:embed="rId10">
                      <a:extLst>
                        <a:ext uri="{28A0092B-C50C-407E-A947-70E740481C1C}">
                          <a14:useLocalDpi xmlns:a14="http://schemas.microsoft.com/office/drawing/2010/main" val="0"/>
                        </a:ext>
                      </a:extLst>
                    </a:blip>
                    <a:srcRect l="14375" r="12427" b="7948"/>
                    <a:stretch>
                      <a:fillRect/>
                    </a:stretch>
                  </pic:blipFill>
                  <pic:spPr bwMode="auto">
                    <a:xfrm>
                      <a:off x="0" y="0"/>
                      <a:ext cx="4707550" cy="28308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F720E" w14:textId="77777777" w:rsidR="006620AD" w:rsidRPr="00BB529E" w:rsidRDefault="006620AD" w:rsidP="00BB529E">
      <w:pPr>
        <w:bidi/>
        <w:spacing w:line="240" w:lineRule="auto"/>
        <w:ind w:firstLine="720"/>
        <w:jc w:val="both"/>
        <w:rPr>
          <w:rStyle w:val="diff--ux1av"/>
          <w:rFonts w:ascii="Simplified Arabic" w:hAnsi="Simplified Arabic" w:cs="Simplified Arabic"/>
          <w:b/>
          <w:bCs/>
          <w:color w:val="000000" w:themeColor="text1"/>
          <w:sz w:val="32"/>
          <w:szCs w:val="32"/>
          <w:rtl/>
        </w:rPr>
      </w:pPr>
    </w:p>
    <w:p w14:paraId="60866270" w14:textId="77777777" w:rsidR="007366FE" w:rsidRDefault="007366FE" w:rsidP="00BB529E">
      <w:pPr>
        <w:bidi/>
        <w:ind w:left="720"/>
        <w:jc w:val="center"/>
        <w:rPr>
          <w:rFonts w:ascii="Simplified Arabic" w:hAnsi="Simplified Arabic" w:cs="Simplified Arabic"/>
          <w:b/>
          <w:bCs/>
          <w:color w:val="000000" w:themeColor="text1"/>
          <w:sz w:val="24"/>
          <w:szCs w:val="24"/>
          <w:rtl/>
        </w:rPr>
      </w:pPr>
    </w:p>
    <w:p w14:paraId="7D122791" w14:textId="77777777" w:rsidR="007366FE" w:rsidRDefault="007366FE" w:rsidP="007366FE">
      <w:pPr>
        <w:bidi/>
        <w:ind w:left="720"/>
        <w:jc w:val="center"/>
        <w:rPr>
          <w:rFonts w:ascii="Simplified Arabic" w:hAnsi="Simplified Arabic" w:cs="Simplified Arabic"/>
          <w:b/>
          <w:bCs/>
          <w:color w:val="000000" w:themeColor="text1"/>
          <w:sz w:val="24"/>
          <w:szCs w:val="24"/>
          <w:rtl/>
        </w:rPr>
      </w:pPr>
    </w:p>
    <w:p w14:paraId="526AEF5D" w14:textId="77777777" w:rsidR="007366FE" w:rsidRDefault="007366FE" w:rsidP="007366FE">
      <w:pPr>
        <w:bidi/>
        <w:ind w:left="720"/>
        <w:jc w:val="center"/>
        <w:rPr>
          <w:rFonts w:ascii="Simplified Arabic" w:hAnsi="Simplified Arabic" w:cs="Simplified Arabic"/>
          <w:b/>
          <w:bCs/>
          <w:color w:val="000000" w:themeColor="text1"/>
          <w:sz w:val="24"/>
          <w:szCs w:val="24"/>
          <w:rtl/>
        </w:rPr>
      </w:pPr>
    </w:p>
    <w:p w14:paraId="66B9DC52" w14:textId="77777777" w:rsidR="007366FE" w:rsidRDefault="007366FE" w:rsidP="007366FE">
      <w:pPr>
        <w:bidi/>
        <w:ind w:left="720"/>
        <w:jc w:val="center"/>
        <w:rPr>
          <w:rFonts w:ascii="Simplified Arabic" w:hAnsi="Simplified Arabic" w:cs="Simplified Arabic"/>
          <w:b/>
          <w:bCs/>
          <w:color w:val="000000" w:themeColor="text1"/>
          <w:sz w:val="24"/>
          <w:szCs w:val="24"/>
          <w:rtl/>
        </w:rPr>
      </w:pPr>
    </w:p>
    <w:p w14:paraId="44067C4D" w14:textId="77777777" w:rsidR="007366FE" w:rsidRDefault="007366FE" w:rsidP="007366FE">
      <w:pPr>
        <w:bidi/>
        <w:ind w:left="720"/>
        <w:jc w:val="center"/>
        <w:rPr>
          <w:rFonts w:ascii="Simplified Arabic" w:hAnsi="Simplified Arabic" w:cs="Simplified Arabic"/>
          <w:b/>
          <w:bCs/>
          <w:color w:val="000000" w:themeColor="text1"/>
          <w:sz w:val="24"/>
          <w:szCs w:val="24"/>
          <w:rtl/>
        </w:rPr>
      </w:pPr>
    </w:p>
    <w:p w14:paraId="47F1850C" w14:textId="77777777" w:rsidR="007366FE" w:rsidRDefault="007366FE" w:rsidP="007366FE">
      <w:pPr>
        <w:bidi/>
        <w:ind w:left="720"/>
        <w:jc w:val="center"/>
        <w:rPr>
          <w:rFonts w:ascii="Simplified Arabic" w:hAnsi="Simplified Arabic" w:cs="Simplified Arabic"/>
          <w:b/>
          <w:bCs/>
          <w:color w:val="000000" w:themeColor="text1"/>
          <w:sz w:val="24"/>
          <w:szCs w:val="24"/>
          <w:rtl/>
        </w:rPr>
      </w:pPr>
    </w:p>
    <w:p w14:paraId="35914460" w14:textId="5F381D58" w:rsidR="006620AD" w:rsidRPr="00BB529E" w:rsidRDefault="006620AD" w:rsidP="007366FE">
      <w:pPr>
        <w:bidi/>
        <w:jc w:val="center"/>
        <w:rPr>
          <w:rFonts w:ascii="Simplified Arabic" w:hAnsi="Simplified Arabic" w:cs="Simplified Arabic"/>
          <w:b/>
          <w:bCs/>
          <w:color w:val="000000" w:themeColor="text1"/>
          <w:sz w:val="24"/>
          <w:szCs w:val="24"/>
        </w:rPr>
      </w:pPr>
      <w:r w:rsidRPr="00BB529E">
        <w:rPr>
          <w:rFonts w:ascii="Simplified Arabic" w:hAnsi="Simplified Arabic" w:cs="Simplified Arabic" w:hint="cs"/>
          <w:b/>
          <w:bCs/>
          <w:color w:val="000000" w:themeColor="text1"/>
          <w:sz w:val="24"/>
          <w:szCs w:val="24"/>
          <w:rtl/>
        </w:rPr>
        <w:t>شكل</w:t>
      </w:r>
      <w:r w:rsidR="00C038C2" w:rsidRPr="00BB529E">
        <w:rPr>
          <w:rFonts w:ascii="Simplified Arabic" w:hAnsi="Simplified Arabic" w:cs="Simplified Arabic" w:hint="cs"/>
          <w:b/>
          <w:bCs/>
          <w:color w:val="000000" w:themeColor="text1"/>
          <w:sz w:val="24"/>
          <w:szCs w:val="24"/>
          <w:rtl/>
        </w:rPr>
        <w:t xml:space="preserve"> 2 - </w:t>
      </w:r>
      <w:r w:rsidR="00132989">
        <w:rPr>
          <w:rFonts w:ascii="Simplified Arabic" w:hAnsi="Simplified Arabic" w:cs="Simplified Arabic" w:hint="cs"/>
          <w:b/>
          <w:bCs/>
          <w:color w:val="000000" w:themeColor="text1"/>
          <w:sz w:val="24"/>
          <w:szCs w:val="24"/>
          <w:rtl/>
        </w:rPr>
        <w:t>2</w:t>
      </w:r>
      <w:r w:rsidR="00C038C2" w:rsidRPr="00BB529E">
        <w:rPr>
          <w:rFonts w:ascii="Simplified Arabic" w:hAnsi="Simplified Arabic" w:cs="Simplified Arabic" w:hint="cs"/>
          <w:b/>
          <w:bCs/>
          <w:color w:val="000000" w:themeColor="text1"/>
          <w:sz w:val="24"/>
          <w:szCs w:val="24"/>
          <w:rtl/>
        </w:rPr>
        <w:t xml:space="preserve"> </w:t>
      </w:r>
      <w:r w:rsidRPr="00BB529E">
        <w:rPr>
          <w:rFonts w:ascii="Simplified Arabic" w:hAnsi="Simplified Arabic" w:cs="Simplified Arabic" w:hint="cs"/>
          <w:b/>
          <w:bCs/>
          <w:color w:val="000000" w:themeColor="text1"/>
          <w:sz w:val="24"/>
          <w:szCs w:val="24"/>
          <w:rtl/>
        </w:rPr>
        <w:t>:</w:t>
      </w:r>
      <w:r w:rsidRPr="00BB529E">
        <w:rPr>
          <w:rFonts w:ascii="Arial" w:hAnsi="Arial" w:cs="Arial"/>
          <w:color w:val="000000" w:themeColor="text1"/>
          <w:shd w:val="clear" w:color="auto" w:fill="FFFFFF"/>
        </w:rPr>
        <w:t xml:space="preserve"> </w:t>
      </w:r>
      <w:r w:rsidRPr="00BB529E">
        <w:rPr>
          <w:rFonts w:ascii="Simplified Arabic" w:hAnsi="Simplified Arabic" w:cs="Simplified Arabic"/>
          <w:b/>
          <w:bCs/>
          <w:color w:val="000000" w:themeColor="text1"/>
          <w:sz w:val="24"/>
          <w:szCs w:val="24"/>
        </w:rPr>
        <w:t>نموذج التعليم بالذكاء الاصطناعي AI Education Model</w:t>
      </w:r>
    </w:p>
    <w:p w14:paraId="688BF218" w14:textId="52977396" w:rsidR="00E15C48" w:rsidRPr="00BB529E" w:rsidRDefault="00E15C48" w:rsidP="00BF5CD7">
      <w:pPr>
        <w:bidi/>
        <w:spacing w:line="240" w:lineRule="auto"/>
        <w:jc w:val="both"/>
        <w:rPr>
          <w:rStyle w:val="diff--ux1av"/>
          <w:rFonts w:ascii="Simplified Arabic" w:hAnsi="Simplified Arabic" w:cs="Simplified Arabic"/>
          <w:b/>
          <w:bCs/>
          <w:color w:val="000000" w:themeColor="text1"/>
          <w:sz w:val="32"/>
          <w:szCs w:val="32"/>
          <w:rtl/>
        </w:rPr>
      </w:pPr>
      <w:r w:rsidRPr="00BB529E">
        <w:rPr>
          <w:rStyle w:val="diff--ux1av"/>
          <w:rFonts w:ascii="Simplified Arabic" w:hAnsi="Simplified Arabic" w:cs="Simplified Arabic" w:hint="cs"/>
          <w:b/>
          <w:bCs/>
          <w:color w:val="000000" w:themeColor="text1"/>
          <w:sz w:val="32"/>
          <w:szCs w:val="32"/>
          <w:rtl/>
        </w:rPr>
        <w:t xml:space="preserve">2. </w:t>
      </w:r>
      <w:r w:rsidR="00BF5CD7">
        <w:rPr>
          <w:rStyle w:val="diff--ux1av"/>
          <w:rFonts w:ascii="Simplified Arabic" w:hAnsi="Simplified Arabic" w:cs="Simplified Arabic" w:hint="cs"/>
          <w:b/>
          <w:bCs/>
          <w:color w:val="000000" w:themeColor="text1"/>
          <w:sz w:val="32"/>
          <w:szCs w:val="32"/>
          <w:rtl/>
        </w:rPr>
        <w:t>3</w:t>
      </w:r>
      <w:r w:rsidRPr="00BB529E">
        <w:rPr>
          <w:rStyle w:val="diff--ux1av"/>
          <w:rFonts w:ascii="Simplified Arabic" w:hAnsi="Simplified Arabic" w:cs="Simplified Arabic" w:hint="cs"/>
          <w:b/>
          <w:bCs/>
          <w:color w:val="000000" w:themeColor="text1"/>
          <w:sz w:val="32"/>
          <w:szCs w:val="32"/>
          <w:rtl/>
        </w:rPr>
        <w:t xml:space="preserve"> </w:t>
      </w:r>
      <w:r w:rsidR="00C038C2" w:rsidRPr="00BB529E">
        <w:rPr>
          <w:rStyle w:val="diff--ux1av"/>
          <w:rFonts w:ascii="Simplified Arabic" w:hAnsi="Simplified Arabic" w:cs="Simplified Arabic" w:hint="cs"/>
          <w:b/>
          <w:bCs/>
          <w:color w:val="000000" w:themeColor="text1"/>
          <w:sz w:val="32"/>
          <w:szCs w:val="32"/>
          <w:rtl/>
        </w:rPr>
        <w:t xml:space="preserve">البيانات الضخمة وخصائصها </w:t>
      </w:r>
      <w:r w:rsidRPr="00BB529E">
        <w:rPr>
          <w:rStyle w:val="diff--ux1av"/>
          <w:rFonts w:ascii="Simplified Arabic" w:hAnsi="Simplified Arabic" w:cs="Simplified Arabic" w:hint="cs"/>
          <w:b/>
          <w:bCs/>
          <w:color w:val="000000" w:themeColor="text1"/>
          <w:sz w:val="32"/>
          <w:szCs w:val="32"/>
          <w:rtl/>
        </w:rPr>
        <w:t xml:space="preserve"> </w:t>
      </w:r>
    </w:p>
    <w:p w14:paraId="6AFEA5E5" w14:textId="77777777" w:rsidR="00C038C2" w:rsidRPr="00BB529E" w:rsidRDefault="00C038C2" w:rsidP="00BB529E">
      <w:pPr>
        <w:bidi/>
        <w:ind w:firstLine="720"/>
        <w:jc w:val="both"/>
        <w:rPr>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ط</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لم</w:t>
      </w:r>
      <w:r w:rsidRPr="00BB529E">
        <w:rPr>
          <w:rFonts w:ascii="Simplified Arabic" w:hAnsi="Simplified Arabic" w:cs="Simplified Arabic"/>
          <w:color w:val="000000" w:themeColor="text1"/>
          <w:sz w:val="28"/>
          <w:szCs w:val="28"/>
          <w:rtl/>
        </w:rPr>
        <w:t xml:space="preserve">ا </w:t>
      </w:r>
      <w:r w:rsidRPr="00BB529E">
        <w:rPr>
          <w:rStyle w:val="diff--ux1av"/>
          <w:rFonts w:ascii="Simplified Arabic" w:hAnsi="Simplified Arabic" w:cs="Simplified Arabic"/>
          <w:color w:val="000000" w:themeColor="text1"/>
          <w:sz w:val="28"/>
          <w:szCs w:val="28"/>
          <w:rtl/>
        </w:rPr>
        <w:t>شك</w:t>
      </w:r>
      <w:r w:rsidRPr="00BB529E">
        <w:rPr>
          <w:rFonts w:ascii="Simplified Arabic" w:hAnsi="Simplified Arabic" w:cs="Simplified Arabic"/>
          <w:color w:val="000000" w:themeColor="text1"/>
          <w:sz w:val="28"/>
          <w:szCs w:val="28"/>
          <w:rtl/>
        </w:rPr>
        <w:t>لت البيانات ال</w:t>
      </w:r>
      <w:r w:rsidRPr="00BB529E">
        <w:rPr>
          <w:rStyle w:val="diff--ux1av"/>
          <w:rFonts w:ascii="Simplified Arabic" w:hAnsi="Simplified Arabic" w:cs="Simplified Arabic"/>
          <w:color w:val="000000" w:themeColor="text1"/>
          <w:sz w:val="28"/>
          <w:szCs w:val="28"/>
          <w:rtl/>
        </w:rPr>
        <w:t>ضخ</w:t>
      </w:r>
      <w:r w:rsidRPr="00BB529E">
        <w:rPr>
          <w:rFonts w:ascii="Simplified Arabic" w:hAnsi="Simplified Arabic" w:cs="Simplified Arabic"/>
          <w:color w:val="000000" w:themeColor="text1"/>
          <w:sz w:val="28"/>
          <w:szCs w:val="28"/>
          <w:rtl/>
        </w:rPr>
        <w:t>مة م</w:t>
      </w:r>
      <w:r w:rsidRPr="00BB529E">
        <w:rPr>
          <w:rStyle w:val="diff--ux1av"/>
          <w:rFonts w:ascii="Simplified Arabic" w:hAnsi="Simplified Arabic" w:cs="Simplified Arabic"/>
          <w:color w:val="000000" w:themeColor="text1"/>
          <w:sz w:val="28"/>
          <w:szCs w:val="28"/>
          <w:rtl/>
        </w:rPr>
        <w:t>صدرًا</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أساس</w:t>
      </w:r>
      <w:r w:rsidRPr="00BB529E">
        <w:rPr>
          <w:rFonts w:ascii="Simplified Arabic" w:hAnsi="Simplified Arabic" w:cs="Simplified Arabic"/>
          <w:color w:val="000000" w:themeColor="text1"/>
          <w:sz w:val="28"/>
          <w:szCs w:val="28"/>
          <w:rtl/>
        </w:rPr>
        <w:t>ي</w:t>
      </w:r>
      <w:r w:rsidRPr="00BB529E">
        <w:rPr>
          <w:rStyle w:val="diff--ux1av"/>
          <w:rFonts w:ascii="Simplified Arabic" w:hAnsi="Simplified Arabic" w:cs="Simplified Arabic"/>
          <w:color w:val="000000" w:themeColor="text1"/>
          <w:sz w:val="28"/>
          <w:szCs w:val="28"/>
          <w:rtl/>
        </w:rPr>
        <w:t>ًا</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لتطور ال</w:t>
      </w:r>
      <w:r w:rsidRPr="00BB529E">
        <w:rPr>
          <w:rFonts w:ascii="Simplified Arabic" w:hAnsi="Simplified Arabic" w:cs="Simplified Arabic"/>
          <w:color w:val="000000" w:themeColor="text1"/>
          <w:sz w:val="28"/>
          <w:szCs w:val="28"/>
          <w:rtl/>
        </w:rPr>
        <w:t>م</w:t>
      </w:r>
      <w:r w:rsidRPr="00BB529E">
        <w:rPr>
          <w:rStyle w:val="diff--ux1av"/>
          <w:rFonts w:ascii="Simplified Arabic" w:hAnsi="Simplified Arabic" w:cs="Simplified Arabic"/>
          <w:color w:val="000000" w:themeColor="text1"/>
          <w:sz w:val="28"/>
          <w:szCs w:val="28"/>
          <w:rtl/>
        </w:rPr>
        <w:t>شهد</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xml:space="preserve">الرقمي، حيث يتزايد حجم المعلومات المتدفقة </w:t>
      </w:r>
      <w:r w:rsidRPr="00BB529E">
        <w:rPr>
          <w:rFonts w:ascii="Simplified Arabic" w:hAnsi="Simplified Arabic" w:cs="Simplified Arabic"/>
          <w:color w:val="000000" w:themeColor="text1"/>
          <w:sz w:val="28"/>
          <w:szCs w:val="28"/>
          <w:rtl/>
        </w:rPr>
        <w:t xml:space="preserve">من </w:t>
      </w:r>
      <w:r w:rsidRPr="00BB529E">
        <w:rPr>
          <w:rStyle w:val="diff--ux1av"/>
          <w:rFonts w:ascii="Simplified Arabic" w:hAnsi="Simplified Arabic" w:cs="Simplified Arabic"/>
          <w:color w:val="000000" w:themeColor="text1"/>
          <w:sz w:val="28"/>
          <w:szCs w:val="28"/>
          <w:rtl/>
        </w:rPr>
        <w:t>وس</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ئ</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 xml:space="preserve"> </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ل</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ص</w:t>
      </w:r>
      <w:r w:rsidRPr="00BB529E">
        <w:rPr>
          <w:rFonts w:ascii="Simplified Arabic" w:hAnsi="Simplified Arabic" w:cs="Simplified Arabic"/>
          <w:color w:val="000000" w:themeColor="text1"/>
          <w:sz w:val="28"/>
          <w:szCs w:val="28"/>
          <w:rtl/>
        </w:rPr>
        <w:t xml:space="preserve">ل </w:t>
      </w:r>
      <w:r w:rsidRPr="00BB529E">
        <w:rPr>
          <w:rStyle w:val="diff--ux1av"/>
          <w:rFonts w:ascii="Simplified Arabic" w:hAnsi="Simplified Arabic" w:cs="Simplified Arabic"/>
          <w:color w:val="000000" w:themeColor="text1"/>
          <w:sz w:val="28"/>
          <w:szCs w:val="28"/>
          <w:rtl/>
        </w:rPr>
        <w:t>ا</w:t>
      </w:r>
      <w:r w:rsidRPr="00BB529E">
        <w:rPr>
          <w:rFonts w:ascii="Simplified Arabic" w:hAnsi="Simplified Arabic" w:cs="Simplified Arabic"/>
          <w:color w:val="000000" w:themeColor="text1"/>
          <w:sz w:val="28"/>
          <w:szCs w:val="28"/>
          <w:rtl/>
        </w:rPr>
        <w:t>لا</w:t>
      </w:r>
      <w:r w:rsidRPr="00BB529E">
        <w:rPr>
          <w:rStyle w:val="diff--ux1av"/>
          <w:rFonts w:ascii="Simplified Arabic" w:hAnsi="Simplified Arabic" w:cs="Simplified Arabic"/>
          <w:color w:val="000000" w:themeColor="text1"/>
          <w:sz w:val="28"/>
          <w:szCs w:val="28"/>
          <w:rtl/>
        </w:rPr>
        <w:t>جت</w:t>
      </w:r>
      <w:r w:rsidRPr="00BB529E">
        <w:rPr>
          <w:rFonts w:ascii="Simplified Arabic" w:hAnsi="Simplified Arabic" w:cs="Simplified Arabic"/>
          <w:color w:val="000000" w:themeColor="text1"/>
          <w:sz w:val="28"/>
          <w:szCs w:val="28"/>
          <w:rtl/>
        </w:rPr>
        <w:t>ما</w:t>
      </w:r>
      <w:r w:rsidRPr="00BB529E">
        <w:rPr>
          <w:rStyle w:val="diff--ux1av"/>
          <w:rFonts w:ascii="Simplified Arabic" w:hAnsi="Simplified Arabic" w:cs="Simplified Arabic"/>
          <w:color w:val="000000" w:themeColor="text1"/>
          <w:sz w:val="28"/>
          <w:szCs w:val="28"/>
          <w:rtl/>
        </w:rPr>
        <w:t>عي بمعدل</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xml:space="preserve">هائل يصل </w:t>
      </w:r>
      <w:r w:rsidRPr="00BB529E">
        <w:rPr>
          <w:rFonts w:ascii="Simplified Arabic" w:hAnsi="Simplified Arabic" w:cs="Simplified Arabic"/>
          <w:color w:val="000000" w:themeColor="text1"/>
          <w:sz w:val="28"/>
          <w:szCs w:val="28"/>
          <w:rtl/>
        </w:rPr>
        <w:t xml:space="preserve">إلى </w:t>
      </w:r>
      <w:r w:rsidRPr="00BB529E">
        <w:rPr>
          <w:rStyle w:val="diff--ux1av"/>
          <w:rFonts w:ascii="Simplified Arabic" w:hAnsi="Simplified Arabic" w:cs="Simplified Arabic"/>
          <w:color w:val="000000" w:themeColor="text1"/>
          <w:sz w:val="28"/>
          <w:szCs w:val="28"/>
          <w:rtl/>
        </w:rPr>
        <w:t xml:space="preserve">الملايين من التفاعلات في كل ثانية، إلى جانب </w:t>
      </w:r>
      <w:r w:rsidRPr="00BB529E">
        <w:rPr>
          <w:rFonts w:ascii="Simplified Arabic" w:hAnsi="Simplified Arabic" w:cs="Simplified Arabic"/>
          <w:color w:val="000000" w:themeColor="text1"/>
          <w:sz w:val="28"/>
          <w:szCs w:val="28"/>
          <w:rtl/>
        </w:rPr>
        <w:t>بيانات ال</w:t>
      </w:r>
      <w:r w:rsidRPr="00BB529E">
        <w:rPr>
          <w:rStyle w:val="diff--ux1av"/>
          <w:rFonts w:ascii="Simplified Arabic" w:hAnsi="Simplified Arabic" w:cs="Simplified Arabic"/>
          <w:color w:val="000000" w:themeColor="text1"/>
          <w:sz w:val="28"/>
          <w:szCs w:val="28"/>
          <w:rtl/>
        </w:rPr>
        <w:t>مس</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شعر</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ت</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tl/>
        </w:rPr>
        <w:t>ال</w:t>
      </w:r>
      <w:r w:rsidRPr="00BB529E">
        <w:rPr>
          <w:rStyle w:val="diff--ux1av"/>
          <w:rFonts w:ascii="Simplified Arabic" w:hAnsi="Simplified Arabic" w:cs="Simplified Arabic"/>
          <w:color w:val="000000" w:themeColor="text1"/>
          <w:sz w:val="28"/>
          <w:szCs w:val="28"/>
          <w:rtl/>
        </w:rPr>
        <w:t>أ</w:t>
      </w:r>
      <w:r w:rsidRPr="00BB529E">
        <w:rPr>
          <w:rFonts w:ascii="Simplified Arabic" w:hAnsi="Simplified Arabic" w:cs="Simplified Arabic"/>
          <w:color w:val="000000" w:themeColor="text1"/>
          <w:sz w:val="28"/>
          <w:szCs w:val="28"/>
          <w:rtl/>
        </w:rPr>
        <w:t>ج</w:t>
      </w:r>
      <w:r w:rsidRPr="00BB529E">
        <w:rPr>
          <w:rStyle w:val="diff--ux1av"/>
          <w:rFonts w:ascii="Simplified Arabic" w:hAnsi="Simplified Arabic" w:cs="Simplified Arabic"/>
          <w:color w:val="000000" w:themeColor="text1"/>
          <w:sz w:val="28"/>
          <w:szCs w:val="28"/>
          <w:rtl/>
        </w:rPr>
        <w:t xml:space="preserve">هزة </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لذك</w:t>
      </w:r>
      <w:r w:rsidRPr="00BB529E">
        <w:rPr>
          <w:rFonts w:ascii="Simplified Arabic" w:hAnsi="Simplified Arabic" w:cs="Simplified Arabic"/>
          <w:color w:val="000000" w:themeColor="text1"/>
          <w:sz w:val="28"/>
          <w:szCs w:val="28"/>
          <w:rtl/>
        </w:rPr>
        <w:t>ي</w:t>
      </w:r>
      <w:r w:rsidRPr="00BB529E">
        <w:rPr>
          <w:rStyle w:val="diff--ux1av"/>
          <w:rFonts w:ascii="Simplified Arabic" w:hAnsi="Simplified Arabic" w:cs="Simplified Arabic"/>
          <w:color w:val="000000" w:themeColor="text1"/>
          <w:sz w:val="28"/>
          <w:szCs w:val="28"/>
          <w:rtl/>
        </w:rPr>
        <w:t>ة</w:t>
      </w:r>
      <w:r w:rsidRPr="00BB529E">
        <w:rPr>
          <w:rFonts w:ascii="Simplified Arabic" w:hAnsi="Simplified Arabic" w:cs="Simplified Arabic"/>
          <w:color w:val="000000" w:themeColor="text1"/>
          <w:sz w:val="28"/>
          <w:szCs w:val="28"/>
          <w:rtl/>
        </w:rPr>
        <w:t xml:space="preserve"> ال</w:t>
      </w:r>
      <w:r w:rsidRPr="00BB529E">
        <w:rPr>
          <w:rStyle w:val="diff--ux1av"/>
          <w:rFonts w:ascii="Simplified Arabic" w:hAnsi="Simplified Arabic" w:cs="Simplified Arabic"/>
          <w:color w:val="000000" w:themeColor="text1"/>
          <w:sz w:val="28"/>
          <w:szCs w:val="28"/>
          <w:rtl/>
        </w:rPr>
        <w:t>تي</w:t>
      </w:r>
      <w:r w:rsidRPr="00BB529E">
        <w:rPr>
          <w:rFonts w:ascii="Simplified Arabic" w:hAnsi="Simplified Arabic" w:cs="Simplified Arabic"/>
          <w:color w:val="000000" w:themeColor="text1"/>
          <w:sz w:val="28"/>
          <w:szCs w:val="28"/>
          <w:rtl/>
        </w:rPr>
        <w:t xml:space="preserve"> يت</w:t>
      </w:r>
      <w:r w:rsidRPr="00BB529E">
        <w:rPr>
          <w:rStyle w:val="diff--ux1av"/>
          <w:rFonts w:ascii="Simplified Arabic" w:hAnsi="Simplified Arabic" w:cs="Simplified Arabic"/>
          <w:color w:val="000000" w:themeColor="text1"/>
          <w:sz w:val="28"/>
          <w:szCs w:val="28"/>
          <w:rtl/>
        </w:rPr>
        <w:t>م</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جمعها</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بشكل</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مستمر</w:t>
      </w:r>
      <w:r w:rsidRPr="00BB529E">
        <w:rPr>
          <w:rFonts w:ascii="Simplified Arabic" w:hAnsi="Simplified Arabic" w:cs="Simplified Arabic"/>
          <w:color w:val="000000" w:themeColor="text1"/>
          <w:sz w:val="28"/>
          <w:szCs w:val="28"/>
        </w:rPr>
        <w:t xml:space="preserve">. </w:t>
      </w:r>
    </w:p>
    <w:p w14:paraId="5258F9B3" w14:textId="77777777" w:rsidR="00C038C2" w:rsidRPr="00BB529E" w:rsidRDefault="00C038C2" w:rsidP="00BB529E">
      <w:pPr>
        <w:bidi/>
        <w:ind w:firstLine="720"/>
        <w:jc w:val="both"/>
        <w:rPr>
          <w:rStyle w:val="diff--ux1av"/>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تميز</w:t>
      </w:r>
      <w:r w:rsidRPr="00BB529E">
        <w:rPr>
          <w:rFonts w:ascii="Simplified Arabic" w:hAnsi="Simplified Arabic" w:cs="Simplified Arabic"/>
          <w:color w:val="000000" w:themeColor="text1"/>
          <w:sz w:val="28"/>
          <w:szCs w:val="28"/>
          <w:rtl/>
        </w:rPr>
        <w:t xml:space="preserve"> هذ</w:t>
      </w:r>
      <w:r w:rsidRPr="00BB529E">
        <w:rPr>
          <w:rStyle w:val="diff--ux1av"/>
          <w:rFonts w:ascii="Simplified Arabic" w:hAnsi="Simplified Arabic" w:cs="Simplified Arabic"/>
          <w:color w:val="000000" w:themeColor="text1"/>
          <w:sz w:val="28"/>
          <w:szCs w:val="28"/>
          <w:rtl/>
        </w:rPr>
        <w:t>ه</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الب</w:t>
      </w:r>
      <w:r w:rsidRPr="00BB529E">
        <w:rPr>
          <w:rFonts w:ascii="Simplified Arabic" w:hAnsi="Simplified Arabic" w:cs="Simplified Arabic"/>
          <w:color w:val="000000" w:themeColor="text1"/>
          <w:sz w:val="28"/>
          <w:szCs w:val="28"/>
          <w:rtl/>
        </w:rPr>
        <w:t>ي</w:t>
      </w:r>
      <w:r w:rsidRPr="00BB529E">
        <w:rPr>
          <w:rStyle w:val="diff--ux1av"/>
          <w:rFonts w:ascii="Simplified Arabic" w:hAnsi="Simplified Arabic" w:cs="Simplified Arabic"/>
          <w:color w:val="000000" w:themeColor="text1"/>
          <w:sz w:val="28"/>
          <w:szCs w:val="28"/>
          <w:rtl/>
        </w:rPr>
        <w:t xml:space="preserve">انات </w:t>
      </w:r>
      <w:r w:rsidRPr="00BB529E">
        <w:rPr>
          <w:rFonts w:ascii="Simplified Arabic" w:hAnsi="Simplified Arabic" w:cs="Simplified Arabic"/>
          <w:color w:val="000000" w:themeColor="text1"/>
          <w:sz w:val="28"/>
          <w:szCs w:val="28"/>
          <w:rtl/>
        </w:rPr>
        <w:t>ب</w:t>
      </w:r>
      <w:r w:rsidRPr="00BB529E">
        <w:rPr>
          <w:rStyle w:val="diff--ux1av"/>
          <w:rFonts w:ascii="Simplified Arabic" w:hAnsi="Simplified Arabic" w:cs="Simplified Arabic"/>
          <w:color w:val="000000" w:themeColor="text1"/>
          <w:sz w:val="28"/>
          <w:szCs w:val="28"/>
          <w:rtl/>
        </w:rPr>
        <w:t>ت</w:t>
      </w:r>
      <w:r w:rsidRPr="00BB529E">
        <w:rPr>
          <w:rFonts w:ascii="Simplified Arabic" w:hAnsi="Simplified Arabic" w:cs="Simplified Arabic"/>
          <w:color w:val="000000" w:themeColor="text1"/>
          <w:sz w:val="28"/>
          <w:szCs w:val="28"/>
          <w:rtl/>
        </w:rPr>
        <w:t>ن</w:t>
      </w:r>
      <w:r w:rsidRPr="00BB529E">
        <w:rPr>
          <w:rStyle w:val="diff--ux1av"/>
          <w:rFonts w:ascii="Simplified Arabic" w:hAnsi="Simplified Arabic" w:cs="Simplified Arabic"/>
          <w:color w:val="000000" w:themeColor="text1"/>
          <w:sz w:val="28"/>
          <w:szCs w:val="28"/>
          <w:rtl/>
        </w:rPr>
        <w:t>وعه</w:t>
      </w:r>
      <w:r w:rsidRPr="00BB529E">
        <w:rPr>
          <w:rFonts w:ascii="Simplified Arabic" w:hAnsi="Simplified Arabic" w:cs="Simplified Arabic"/>
          <w:color w:val="000000" w:themeColor="text1"/>
          <w:sz w:val="28"/>
          <w:szCs w:val="28"/>
          <w:rtl/>
        </w:rPr>
        <w:t xml:space="preserve">ا </w:t>
      </w:r>
      <w:r w:rsidRPr="00BB529E">
        <w:rPr>
          <w:rStyle w:val="diff--ux1av"/>
          <w:rFonts w:ascii="Simplified Arabic" w:hAnsi="Simplified Arabic" w:cs="Simplified Arabic"/>
          <w:color w:val="000000" w:themeColor="text1"/>
          <w:sz w:val="28"/>
          <w:szCs w:val="28"/>
        </w:rPr>
        <w:t>(Variety)</w:t>
      </w:r>
      <w:r w:rsidRPr="00BB529E">
        <w:rPr>
          <w:rStyle w:val="diff--ux1av"/>
          <w:rFonts w:ascii="Simplified Arabic" w:hAnsi="Simplified Arabic" w:cs="Simplified Arabic"/>
          <w:color w:val="000000" w:themeColor="text1"/>
          <w:sz w:val="28"/>
          <w:szCs w:val="28"/>
          <w:rtl/>
        </w:rPr>
        <w:t>، إذ تشمل أشكالًا مختلفة من المحتوى المنظم وغير المنظم. يمكن تصنيفها إلى الفئات التالية</w:t>
      </w:r>
      <w:r w:rsidRPr="00BB529E">
        <w:rPr>
          <w:rStyle w:val="diff--ux1av"/>
          <w:rFonts w:ascii="Simplified Arabic" w:hAnsi="Simplified Arabic" w:cs="Simplified Arabic"/>
          <w:color w:val="000000" w:themeColor="text1"/>
          <w:sz w:val="28"/>
          <w:szCs w:val="28"/>
        </w:rPr>
        <w:t xml:space="preserve">: - </w:t>
      </w:r>
      <w:r w:rsidRPr="00BB529E">
        <w:rPr>
          <w:rStyle w:val="diff--ux1av"/>
          <w:rFonts w:ascii="Simplified Arabic" w:hAnsi="Simplified Arabic" w:cs="Simplified Arabic"/>
          <w:color w:val="000000" w:themeColor="text1"/>
          <w:sz w:val="28"/>
          <w:szCs w:val="28"/>
          <w:rtl/>
        </w:rPr>
        <w:t xml:space="preserve">البيانات المنظمة: تتضمن </w:t>
      </w:r>
      <w:r w:rsidRPr="00BB529E">
        <w:rPr>
          <w:rFonts w:ascii="Simplified Arabic" w:hAnsi="Simplified Arabic" w:cs="Simplified Arabic"/>
          <w:color w:val="000000" w:themeColor="text1"/>
          <w:sz w:val="28"/>
          <w:szCs w:val="28"/>
          <w:rtl/>
        </w:rPr>
        <w:t>جداول وقواع</w:t>
      </w:r>
      <w:r w:rsidRPr="00BB529E">
        <w:rPr>
          <w:rStyle w:val="diff--ux1av"/>
          <w:rFonts w:ascii="Simplified Arabic" w:hAnsi="Simplified Arabic" w:cs="Simplified Arabic"/>
          <w:color w:val="000000" w:themeColor="text1"/>
          <w:sz w:val="28"/>
          <w:szCs w:val="28"/>
          <w:rtl/>
        </w:rPr>
        <w:t>د</w:t>
      </w:r>
      <w:r w:rsidRPr="00BB529E">
        <w:rPr>
          <w:rFonts w:ascii="Simplified Arabic" w:hAnsi="Simplified Arabic" w:cs="Simplified Arabic"/>
          <w:color w:val="000000" w:themeColor="text1"/>
          <w:sz w:val="28"/>
          <w:szCs w:val="28"/>
          <w:rtl/>
        </w:rPr>
        <w:t xml:space="preserve"> بيانات </w:t>
      </w:r>
      <w:r w:rsidRPr="00BB529E">
        <w:rPr>
          <w:rStyle w:val="diff--ux1av"/>
          <w:rFonts w:ascii="Simplified Arabic" w:hAnsi="Simplified Arabic" w:cs="Simplified Arabic"/>
          <w:color w:val="000000" w:themeColor="text1"/>
          <w:sz w:val="28"/>
          <w:szCs w:val="28"/>
          <w:rtl/>
        </w:rPr>
        <w:t>مصممة ومهيكلة</w:t>
      </w:r>
      <w:r w:rsidRPr="00BB529E">
        <w:rPr>
          <w:rStyle w:val="diff--ux1av"/>
          <w:rFonts w:ascii="Simplified Arabic" w:hAnsi="Simplified Arabic" w:cs="Simplified Arabic" w:hint="cs"/>
          <w:color w:val="000000" w:themeColor="text1"/>
          <w:sz w:val="28"/>
          <w:szCs w:val="28"/>
          <w:rtl/>
        </w:rPr>
        <w:t xml:space="preserve"> . </w:t>
      </w:r>
    </w:p>
    <w:p w14:paraId="72A83C75" w14:textId="77777777" w:rsidR="00C038C2" w:rsidRPr="00BB529E" w:rsidRDefault="00C038C2" w:rsidP="00BB529E">
      <w:pPr>
        <w:bidi/>
        <w:ind w:firstLine="720"/>
        <w:jc w:val="both"/>
        <w:rPr>
          <w:rStyle w:val="diff--ux1av"/>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 xml:space="preserve">البيانات </w:t>
      </w:r>
      <w:r w:rsidRPr="00BB529E">
        <w:rPr>
          <w:rFonts w:ascii="Simplified Arabic" w:hAnsi="Simplified Arabic" w:cs="Simplified Arabic"/>
          <w:color w:val="000000" w:themeColor="text1"/>
          <w:sz w:val="28"/>
          <w:szCs w:val="28"/>
          <w:rtl/>
        </w:rPr>
        <w:t xml:space="preserve">غير </w:t>
      </w:r>
      <w:r w:rsidRPr="00BB529E">
        <w:rPr>
          <w:rStyle w:val="diff--ux1av"/>
          <w:rFonts w:ascii="Simplified Arabic" w:hAnsi="Simplified Arabic" w:cs="Simplified Arabic"/>
          <w:color w:val="000000" w:themeColor="text1"/>
          <w:sz w:val="28"/>
          <w:szCs w:val="28"/>
          <w:rtl/>
        </w:rPr>
        <w:t>ال</w:t>
      </w:r>
      <w:r w:rsidRPr="00BB529E">
        <w:rPr>
          <w:rFonts w:ascii="Simplified Arabic" w:hAnsi="Simplified Arabic" w:cs="Simplified Arabic"/>
          <w:color w:val="000000" w:themeColor="text1"/>
          <w:sz w:val="28"/>
          <w:szCs w:val="28"/>
          <w:rtl/>
        </w:rPr>
        <w:t>منظمة</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hint="cs"/>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تشمل</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الن</w:t>
      </w:r>
      <w:r w:rsidRPr="00BB529E">
        <w:rPr>
          <w:rFonts w:ascii="Simplified Arabic" w:hAnsi="Simplified Arabic" w:cs="Simplified Arabic"/>
          <w:color w:val="000000" w:themeColor="text1"/>
          <w:sz w:val="28"/>
          <w:szCs w:val="28"/>
          <w:rtl/>
        </w:rPr>
        <w:t>صو</w:t>
      </w:r>
      <w:r w:rsidRPr="00BB529E">
        <w:rPr>
          <w:rStyle w:val="diff--ux1av"/>
          <w:rFonts w:ascii="Simplified Arabic" w:hAnsi="Simplified Arabic" w:cs="Simplified Arabic"/>
          <w:color w:val="000000" w:themeColor="text1"/>
          <w:sz w:val="28"/>
          <w:szCs w:val="28"/>
          <w:rtl/>
        </w:rPr>
        <w:t>ص،</w:t>
      </w:r>
      <w:r w:rsidRPr="00BB529E">
        <w:rPr>
          <w:rFonts w:ascii="Simplified Arabic" w:hAnsi="Simplified Arabic" w:cs="Simplified Arabic"/>
          <w:color w:val="000000" w:themeColor="text1"/>
          <w:sz w:val="28"/>
          <w:szCs w:val="28"/>
          <w:rtl/>
        </w:rPr>
        <w:t xml:space="preserve"> و</w:t>
      </w:r>
      <w:r w:rsidRPr="00BB529E">
        <w:rPr>
          <w:rStyle w:val="diff--ux1av"/>
          <w:rFonts w:ascii="Simplified Arabic" w:hAnsi="Simplified Arabic" w:cs="Simplified Arabic"/>
          <w:color w:val="000000" w:themeColor="text1"/>
          <w:sz w:val="28"/>
          <w:szCs w:val="28"/>
          <w:rtl/>
        </w:rPr>
        <w:t>الص</w:t>
      </w:r>
      <w:r w:rsidRPr="00BB529E">
        <w:rPr>
          <w:rFonts w:ascii="Simplified Arabic" w:hAnsi="Simplified Arabic" w:cs="Simplified Arabic"/>
          <w:color w:val="000000" w:themeColor="text1"/>
          <w:sz w:val="28"/>
          <w:szCs w:val="28"/>
          <w:rtl/>
        </w:rPr>
        <w:t>و</w:t>
      </w:r>
      <w:r w:rsidRPr="00BB529E">
        <w:rPr>
          <w:rStyle w:val="diff--ux1av"/>
          <w:rFonts w:ascii="Simplified Arabic" w:hAnsi="Simplified Arabic" w:cs="Simplified Arabic"/>
          <w:color w:val="000000" w:themeColor="text1"/>
          <w:sz w:val="28"/>
          <w:szCs w:val="28"/>
          <w:rtl/>
        </w:rPr>
        <w:t>ر،</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والفيديوهات التي يصعب تنظيمها بشكل واضح</w:t>
      </w:r>
      <w:r w:rsidRPr="00BB529E">
        <w:rPr>
          <w:rStyle w:val="diff--ux1av"/>
          <w:rFonts w:ascii="Simplified Arabic" w:hAnsi="Simplified Arabic" w:cs="Simplified Arabic"/>
          <w:color w:val="000000" w:themeColor="text1"/>
          <w:sz w:val="28"/>
          <w:szCs w:val="28"/>
        </w:rPr>
        <w:t xml:space="preserve">. - </w:t>
      </w:r>
      <w:r w:rsidRPr="00BB529E">
        <w:rPr>
          <w:rStyle w:val="diff--ux1av"/>
          <w:rFonts w:ascii="Simplified Arabic" w:hAnsi="Simplified Arabic" w:cs="Simplified Arabic"/>
          <w:color w:val="000000" w:themeColor="text1"/>
          <w:sz w:val="28"/>
          <w:szCs w:val="28"/>
          <w:rtl/>
        </w:rPr>
        <w:t xml:space="preserve">البيانات </w:t>
      </w:r>
      <w:r w:rsidRPr="00BB529E">
        <w:rPr>
          <w:rFonts w:ascii="Simplified Arabic" w:hAnsi="Simplified Arabic" w:cs="Simplified Arabic"/>
          <w:color w:val="000000" w:themeColor="text1"/>
          <w:sz w:val="28"/>
          <w:szCs w:val="28"/>
          <w:rtl/>
        </w:rPr>
        <w:t xml:space="preserve">شبه </w:t>
      </w:r>
      <w:r w:rsidRPr="00BB529E">
        <w:rPr>
          <w:rStyle w:val="diff--ux1av"/>
          <w:rFonts w:ascii="Simplified Arabic" w:hAnsi="Simplified Arabic" w:cs="Simplified Arabic"/>
          <w:color w:val="000000" w:themeColor="text1"/>
          <w:sz w:val="28"/>
          <w:szCs w:val="28"/>
          <w:rtl/>
        </w:rPr>
        <w:t>ال</w:t>
      </w:r>
      <w:r w:rsidRPr="00BB529E">
        <w:rPr>
          <w:rFonts w:ascii="Simplified Arabic" w:hAnsi="Simplified Arabic" w:cs="Simplified Arabic"/>
          <w:color w:val="000000" w:themeColor="text1"/>
          <w:sz w:val="28"/>
          <w:szCs w:val="28"/>
          <w:rtl/>
        </w:rPr>
        <w:t>منظمة</w:t>
      </w:r>
      <w:r w:rsidRPr="00BB529E">
        <w:rPr>
          <w:rFonts w:ascii="Simplified Arabic" w:hAnsi="Simplified Arabic" w:cs="Simplified Arabic"/>
          <w:color w:val="000000" w:themeColor="text1"/>
          <w:sz w:val="28"/>
          <w:szCs w:val="28"/>
        </w:rPr>
        <w:t xml:space="preserve">: </w:t>
      </w:r>
      <w:r w:rsidRPr="00BB529E">
        <w:rPr>
          <w:rStyle w:val="diff--ux1av"/>
          <w:rFonts w:ascii="Simplified Arabic" w:hAnsi="Simplified Arabic" w:cs="Simplified Arabic"/>
          <w:color w:val="000000" w:themeColor="text1"/>
          <w:sz w:val="28"/>
          <w:szCs w:val="28"/>
          <w:rtl/>
        </w:rPr>
        <w:t xml:space="preserve">تتضمن </w:t>
      </w:r>
      <w:r w:rsidRPr="00BB529E">
        <w:rPr>
          <w:rFonts w:ascii="Simplified Arabic" w:hAnsi="Simplified Arabic" w:cs="Simplified Arabic"/>
          <w:color w:val="000000" w:themeColor="text1"/>
          <w:sz w:val="28"/>
          <w:szCs w:val="28"/>
          <w:rtl/>
        </w:rPr>
        <w:t xml:space="preserve">بيانات </w:t>
      </w:r>
      <w:r w:rsidRPr="00BB529E">
        <w:rPr>
          <w:rStyle w:val="diff--ux1av"/>
          <w:rFonts w:ascii="Simplified Arabic" w:hAnsi="Simplified Arabic" w:cs="Simplified Arabic"/>
          <w:color w:val="000000" w:themeColor="text1"/>
          <w:sz w:val="28"/>
          <w:szCs w:val="28"/>
          <w:rtl/>
        </w:rPr>
        <w:t xml:space="preserve">مثل </w:t>
      </w:r>
      <w:r w:rsidRPr="00BB529E">
        <w:rPr>
          <w:rFonts w:ascii="Simplified Arabic" w:hAnsi="Simplified Arabic" w:cs="Simplified Arabic"/>
          <w:color w:val="000000" w:themeColor="text1"/>
          <w:sz w:val="28"/>
          <w:szCs w:val="28"/>
        </w:rPr>
        <w:t xml:space="preserve">XML </w:t>
      </w:r>
      <w:r w:rsidRPr="00BB529E">
        <w:rPr>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Pr>
        <w:t>JSON</w:t>
      </w:r>
      <w:r w:rsidRPr="00BB529E">
        <w:rPr>
          <w:rStyle w:val="diff--ux1av"/>
          <w:rFonts w:ascii="Simplified Arabic" w:hAnsi="Simplified Arabic" w:cs="Simplified Arabic"/>
          <w:color w:val="000000" w:themeColor="text1"/>
          <w:sz w:val="28"/>
          <w:szCs w:val="28"/>
        </w:rPr>
        <w:t xml:space="preserve"> </w:t>
      </w:r>
      <w:r w:rsidRPr="00BB529E">
        <w:rPr>
          <w:rStyle w:val="diff--ux1av"/>
          <w:rFonts w:ascii="Simplified Arabic" w:hAnsi="Simplified Arabic" w:cs="Simplified Arabic" w:hint="cs"/>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والتي</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تمتلك سمات تنظيم محدودة</w:t>
      </w:r>
      <w:r w:rsidRPr="00BB529E">
        <w:rPr>
          <w:rStyle w:val="diff--ux1av"/>
          <w:rFonts w:ascii="Simplified Arabic" w:hAnsi="Simplified Arabic" w:cs="Simplified Arabic"/>
          <w:color w:val="000000" w:themeColor="text1"/>
          <w:sz w:val="28"/>
          <w:szCs w:val="28"/>
        </w:rPr>
        <w:t xml:space="preserve"> (Bao et al., 2021). </w:t>
      </w:r>
      <w:r w:rsidRPr="00BB529E">
        <w:rPr>
          <w:rStyle w:val="diff--ux1av"/>
          <w:rFonts w:ascii="Simplified Arabic" w:hAnsi="Simplified Arabic" w:cs="Simplified Arabic" w:hint="cs"/>
          <w:color w:val="000000" w:themeColor="text1"/>
          <w:sz w:val="28"/>
          <w:szCs w:val="28"/>
          <w:rtl/>
        </w:rPr>
        <w:t xml:space="preserve"> </w:t>
      </w:r>
    </w:p>
    <w:p w14:paraId="226FF61E" w14:textId="77777777" w:rsidR="007366FE" w:rsidRDefault="007366FE">
      <w:pP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br w:type="page"/>
      </w:r>
    </w:p>
    <w:p w14:paraId="7F3DFCFD" w14:textId="1789F45B" w:rsidR="00153D9B" w:rsidRPr="00BF5CD7" w:rsidRDefault="00C038C2" w:rsidP="00BB529E">
      <w:pPr>
        <w:bidi/>
        <w:jc w:val="both"/>
        <w:rPr>
          <w:rFonts w:ascii="Simplified Arabic" w:hAnsi="Simplified Arabic" w:cs="Simplified Arabic"/>
          <w:b/>
          <w:bCs/>
          <w:color w:val="000000" w:themeColor="text1"/>
          <w:sz w:val="32"/>
          <w:szCs w:val="32"/>
          <w:rtl/>
        </w:rPr>
      </w:pPr>
      <w:r w:rsidRPr="00BF5CD7">
        <w:rPr>
          <w:rFonts w:ascii="Simplified Arabic" w:hAnsi="Simplified Arabic" w:cs="Simplified Arabic"/>
          <w:b/>
          <w:bCs/>
          <w:color w:val="000000" w:themeColor="text1"/>
          <w:sz w:val="32"/>
          <w:szCs w:val="32"/>
          <w:rtl/>
        </w:rPr>
        <w:lastRenderedPageBreak/>
        <w:t xml:space="preserve">مصادر البيانات </w:t>
      </w:r>
      <w:r w:rsidR="00153D9B" w:rsidRPr="00BF5CD7">
        <w:rPr>
          <w:rFonts w:ascii="Simplified Arabic" w:hAnsi="Simplified Arabic" w:cs="Simplified Arabic" w:hint="cs"/>
          <w:b/>
          <w:bCs/>
          <w:color w:val="000000" w:themeColor="text1"/>
          <w:sz w:val="32"/>
          <w:szCs w:val="32"/>
          <w:rtl/>
        </w:rPr>
        <w:t xml:space="preserve">: </w:t>
      </w:r>
    </w:p>
    <w:p w14:paraId="4980969A" w14:textId="0420F404" w:rsidR="00C038C2" w:rsidRPr="00BB529E" w:rsidRDefault="00C038C2" w:rsidP="00BB529E">
      <w:pPr>
        <w:bidi/>
        <w:ind w:firstLine="720"/>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ستند</w:t>
      </w:r>
      <w:r w:rsidRPr="00BB529E">
        <w:rPr>
          <w:rFonts w:ascii="Simplified Arabic" w:hAnsi="Simplified Arabic" w:cs="Simplified Arabic"/>
          <w:color w:val="000000" w:themeColor="text1"/>
          <w:sz w:val="28"/>
          <w:szCs w:val="28"/>
          <w:rtl/>
        </w:rPr>
        <w:t xml:space="preserve"> المؤسسات </w:t>
      </w:r>
      <w:r w:rsidRPr="00BB529E">
        <w:rPr>
          <w:rStyle w:val="diff--ux1av"/>
          <w:rFonts w:ascii="Simplified Arabic" w:hAnsi="Simplified Arabic" w:cs="Simplified Arabic"/>
          <w:color w:val="000000" w:themeColor="text1"/>
          <w:sz w:val="28"/>
          <w:szCs w:val="28"/>
          <w:rtl/>
        </w:rPr>
        <w:t>إلى</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xml:space="preserve">جمع المعلومات </w:t>
      </w:r>
      <w:r w:rsidRPr="00BB529E">
        <w:rPr>
          <w:rFonts w:ascii="Simplified Arabic" w:hAnsi="Simplified Arabic" w:cs="Simplified Arabic"/>
          <w:color w:val="000000" w:themeColor="text1"/>
          <w:sz w:val="28"/>
          <w:szCs w:val="28"/>
          <w:rtl/>
        </w:rPr>
        <w:t xml:space="preserve">من </w:t>
      </w:r>
      <w:r w:rsidRPr="00BB529E">
        <w:rPr>
          <w:rStyle w:val="diff--ux1av"/>
          <w:rFonts w:ascii="Simplified Arabic" w:hAnsi="Simplified Arabic" w:cs="Simplified Arabic"/>
          <w:color w:val="000000" w:themeColor="text1"/>
          <w:sz w:val="28"/>
          <w:szCs w:val="28"/>
          <w:rtl/>
        </w:rPr>
        <w:t>طيف و</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سع</w:t>
      </w:r>
      <w:r w:rsidRPr="00BB529E">
        <w:rPr>
          <w:rFonts w:ascii="Simplified Arabic" w:hAnsi="Simplified Arabic" w:cs="Simplified Arabic"/>
          <w:color w:val="000000" w:themeColor="text1"/>
          <w:sz w:val="28"/>
          <w:szCs w:val="28"/>
          <w:rtl/>
        </w:rPr>
        <w:t xml:space="preserve"> م</w:t>
      </w:r>
      <w:r w:rsidRPr="00BB529E">
        <w:rPr>
          <w:rStyle w:val="diff--ux1av"/>
          <w:rFonts w:ascii="Simplified Arabic" w:hAnsi="Simplified Arabic" w:cs="Simplified Arabic"/>
          <w:color w:val="000000" w:themeColor="text1"/>
          <w:sz w:val="28"/>
          <w:szCs w:val="28"/>
          <w:rtl/>
        </w:rPr>
        <w:t>ن</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ال</w:t>
      </w:r>
      <w:r w:rsidRPr="00BB529E">
        <w:rPr>
          <w:rFonts w:ascii="Simplified Arabic" w:hAnsi="Simplified Arabic" w:cs="Simplified Arabic"/>
          <w:color w:val="000000" w:themeColor="text1"/>
          <w:sz w:val="28"/>
          <w:szCs w:val="28"/>
          <w:rtl/>
        </w:rPr>
        <w:t>م</w:t>
      </w:r>
      <w:r w:rsidRPr="00BB529E">
        <w:rPr>
          <w:rStyle w:val="diff--ux1av"/>
          <w:rFonts w:ascii="Simplified Arabic" w:hAnsi="Simplified Arabic" w:cs="Simplified Arabic"/>
          <w:color w:val="000000" w:themeColor="text1"/>
          <w:sz w:val="28"/>
          <w:szCs w:val="28"/>
          <w:rtl/>
        </w:rPr>
        <w:t>ص</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در،</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كل منها يلبي احتياجات معينة اعتمادًا على طبيعة العمليات ومتطلبات التحليل، وتشمل هذه المصادر ما يلي</w:t>
      </w:r>
      <w:r w:rsidRPr="00BB529E">
        <w:rPr>
          <w:rStyle w:val="diff--ux1av"/>
          <w:rFonts w:ascii="Simplified Arabic" w:hAnsi="Simplified Arabic" w:cs="Simplified Arabic"/>
          <w:color w:val="000000" w:themeColor="text1"/>
          <w:sz w:val="28"/>
          <w:szCs w:val="28"/>
        </w:rPr>
        <w:t>:</w:t>
      </w:r>
    </w:p>
    <w:p w14:paraId="6A874824" w14:textId="77777777" w:rsidR="00C038C2" w:rsidRPr="00BB529E" w:rsidRDefault="00C038C2" w:rsidP="00D810A3">
      <w:pPr>
        <w:pStyle w:val="ListParagraph"/>
        <w:numPr>
          <w:ilvl w:val="0"/>
          <w:numId w:val="9"/>
        </w:numPr>
        <w:bidi/>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 xml:space="preserve">أنظمة </w:t>
      </w:r>
      <w:r w:rsidRPr="00BB529E">
        <w:rPr>
          <w:rStyle w:val="diff--ux1av"/>
          <w:rFonts w:ascii="Simplified Arabic" w:hAnsi="Simplified Arabic" w:cs="Simplified Arabic"/>
          <w:color w:val="000000" w:themeColor="text1"/>
          <w:sz w:val="28"/>
          <w:szCs w:val="28"/>
          <w:rtl/>
        </w:rPr>
        <w:t xml:space="preserve">العمليات الداخلية، مثل أنظمة </w:t>
      </w:r>
      <w:r w:rsidRPr="00BB529E">
        <w:rPr>
          <w:rFonts w:ascii="Simplified Arabic" w:hAnsi="Simplified Arabic" w:cs="Simplified Arabic"/>
          <w:color w:val="000000" w:themeColor="text1"/>
          <w:sz w:val="28"/>
          <w:szCs w:val="28"/>
          <w:rtl/>
        </w:rPr>
        <w:t>المبيعات والإنتاج والموارد البشرية</w:t>
      </w:r>
      <w:r w:rsidRPr="00BB529E">
        <w:rPr>
          <w:rStyle w:val="diff--ux1av"/>
          <w:rFonts w:ascii="Simplified Arabic" w:hAnsi="Simplified Arabic" w:cs="Simplified Arabic" w:hint="cs"/>
          <w:color w:val="000000" w:themeColor="text1"/>
          <w:sz w:val="28"/>
          <w:szCs w:val="28"/>
          <w:rtl/>
        </w:rPr>
        <w:t xml:space="preserve"> .</w:t>
      </w:r>
    </w:p>
    <w:p w14:paraId="1612A976" w14:textId="6ABA32E5" w:rsidR="00C038C2" w:rsidRPr="00BB529E" w:rsidRDefault="00C038C2" w:rsidP="00D810A3">
      <w:pPr>
        <w:pStyle w:val="ListParagraph"/>
        <w:numPr>
          <w:ilvl w:val="0"/>
          <w:numId w:val="9"/>
        </w:numPr>
        <w:bidi/>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سلوك العملاء</w:t>
      </w:r>
      <w:r w:rsidRPr="00BB529E">
        <w:rPr>
          <w:rStyle w:val="diff--ux1av"/>
          <w:rFonts w:ascii="Simplified Arabic" w:hAnsi="Simplified Arabic" w:cs="Simplified Arabic"/>
          <w:color w:val="000000" w:themeColor="text1"/>
          <w:sz w:val="28"/>
          <w:szCs w:val="28"/>
          <w:rtl/>
        </w:rPr>
        <w:t>،</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بم</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 xml:space="preserve"> في ذ</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ك</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بيانات المعاملات، والشراء، والتفاعلات الشخصية</w:t>
      </w:r>
      <w:r w:rsidRPr="00BB529E">
        <w:rPr>
          <w:rStyle w:val="diff--ux1av"/>
          <w:rFonts w:ascii="Simplified Arabic" w:hAnsi="Simplified Arabic" w:cs="Simplified Arabic" w:hint="cs"/>
          <w:color w:val="000000" w:themeColor="text1"/>
          <w:sz w:val="28"/>
          <w:szCs w:val="28"/>
          <w:rtl/>
        </w:rPr>
        <w:t xml:space="preserve"> . </w:t>
      </w:r>
    </w:p>
    <w:p w14:paraId="010EBB60" w14:textId="77777777" w:rsidR="00C038C2" w:rsidRPr="00BB529E" w:rsidRDefault="00C038C2" w:rsidP="00D810A3">
      <w:pPr>
        <w:pStyle w:val="ListParagraph"/>
        <w:numPr>
          <w:ilvl w:val="0"/>
          <w:numId w:val="9"/>
        </w:numPr>
        <w:bidi/>
        <w:jc w:val="both"/>
        <w:rPr>
          <w:rStyle w:val="diff--ux1av"/>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 xml:space="preserve">وسائل التواصل الاجتماعي، حيث تجمع </w:t>
      </w:r>
      <w:r w:rsidRPr="00BB529E">
        <w:rPr>
          <w:rFonts w:ascii="Simplified Arabic" w:hAnsi="Simplified Arabic" w:cs="Simplified Arabic"/>
          <w:color w:val="000000" w:themeColor="text1"/>
          <w:sz w:val="28"/>
          <w:szCs w:val="28"/>
          <w:rtl/>
        </w:rPr>
        <w:t>منصات ا</w:t>
      </w:r>
      <w:r w:rsidRPr="00BB529E">
        <w:rPr>
          <w:rStyle w:val="diff--ux1av"/>
          <w:rFonts w:ascii="Simplified Arabic" w:hAnsi="Simplified Arabic" w:cs="Simplified Arabic"/>
          <w:color w:val="000000" w:themeColor="text1"/>
          <w:sz w:val="28"/>
          <w:szCs w:val="28"/>
          <w:rtl/>
        </w:rPr>
        <w:t>ل</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و</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صل</w:t>
      </w:r>
      <w:r w:rsidRPr="00BB529E">
        <w:rPr>
          <w:rFonts w:ascii="Simplified Arabic" w:hAnsi="Simplified Arabic" w:cs="Simplified Arabic"/>
          <w:color w:val="000000" w:themeColor="text1"/>
          <w:sz w:val="28"/>
          <w:szCs w:val="28"/>
          <w:rtl/>
        </w:rPr>
        <w:t xml:space="preserve"> تعليقات الم</w:t>
      </w:r>
      <w:r w:rsidRPr="00BB529E">
        <w:rPr>
          <w:rStyle w:val="diff--ux1av"/>
          <w:rFonts w:ascii="Simplified Arabic" w:hAnsi="Simplified Arabic" w:cs="Simplified Arabic"/>
          <w:color w:val="000000" w:themeColor="text1"/>
          <w:sz w:val="28"/>
          <w:szCs w:val="28"/>
          <w:rtl/>
        </w:rPr>
        <w:t>ستخدمين وتوفر</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رؤى حو</w:t>
      </w:r>
      <w:r w:rsidRPr="00BB529E">
        <w:rPr>
          <w:rFonts w:ascii="Simplified Arabic" w:hAnsi="Simplified Arabic" w:cs="Simplified Arabic"/>
          <w:color w:val="000000" w:themeColor="text1"/>
          <w:sz w:val="28"/>
          <w:szCs w:val="28"/>
          <w:rtl/>
        </w:rPr>
        <w:t>ل ت</w:t>
      </w:r>
      <w:r w:rsidRPr="00BB529E">
        <w:rPr>
          <w:rStyle w:val="diff--ux1av"/>
          <w:rFonts w:ascii="Simplified Arabic" w:hAnsi="Simplified Arabic" w:cs="Simplified Arabic"/>
          <w:color w:val="000000" w:themeColor="text1"/>
          <w:sz w:val="28"/>
          <w:szCs w:val="28"/>
          <w:rtl/>
        </w:rPr>
        <w:t>وجه</w:t>
      </w:r>
      <w:r w:rsidRPr="00BB529E">
        <w:rPr>
          <w:rFonts w:ascii="Simplified Arabic" w:hAnsi="Simplified Arabic" w:cs="Simplified Arabic"/>
          <w:color w:val="000000" w:themeColor="text1"/>
          <w:sz w:val="28"/>
          <w:szCs w:val="28"/>
          <w:rtl/>
        </w:rPr>
        <w:t>ات</w:t>
      </w:r>
      <w:r w:rsidRPr="00BB529E">
        <w:rPr>
          <w:rStyle w:val="diff--ux1av"/>
          <w:rFonts w:ascii="Simplified Arabic" w:hAnsi="Simplified Arabic" w:cs="Simplified Arabic"/>
          <w:color w:val="000000" w:themeColor="text1"/>
          <w:sz w:val="28"/>
          <w:szCs w:val="28"/>
          <w:rtl/>
        </w:rPr>
        <w:t>ه</w:t>
      </w:r>
      <w:r w:rsidRPr="00BB529E">
        <w:rPr>
          <w:rFonts w:ascii="Simplified Arabic" w:hAnsi="Simplified Arabic" w:cs="Simplified Arabic"/>
          <w:color w:val="000000" w:themeColor="text1"/>
          <w:sz w:val="28"/>
          <w:szCs w:val="28"/>
          <w:rtl/>
        </w:rPr>
        <w:t>م</w:t>
      </w:r>
      <w:r w:rsidRPr="00BB529E">
        <w:rPr>
          <w:rStyle w:val="diff--ux1av"/>
          <w:rFonts w:ascii="Simplified Arabic" w:hAnsi="Simplified Arabic" w:cs="Simplified Arabic"/>
          <w:color w:val="000000" w:themeColor="text1"/>
          <w:sz w:val="28"/>
          <w:szCs w:val="28"/>
        </w:rPr>
        <w:t>.</w:t>
      </w:r>
    </w:p>
    <w:p w14:paraId="55CD4ECB" w14:textId="77777777" w:rsidR="00C038C2" w:rsidRPr="00BB529E" w:rsidRDefault="00C038C2" w:rsidP="00D810A3">
      <w:pPr>
        <w:pStyle w:val="ListParagraph"/>
        <w:numPr>
          <w:ilvl w:val="0"/>
          <w:numId w:val="9"/>
        </w:numPr>
        <w:bidi/>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ال</w:t>
      </w:r>
      <w:r w:rsidRPr="00BB529E">
        <w:rPr>
          <w:rStyle w:val="diff--ux1av"/>
          <w:rFonts w:ascii="Simplified Arabic" w:hAnsi="Simplified Arabic" w:cs="Simplified Arabic"/>
          <w:color w:val="000000" w:themeColor="text1"/>
          <w:sz w:val="28"/>
          <w:szCs w:val="28"/>
          <w:rtl/>
        </w:rPr>
        <w:t>أجهز</w:t>
      </w:r>
      <w:r w:rsidRPr="00BB529E">
        <w:rPr>
          <w:rFonts w:ascii="Simplified Arabic" w:hAnsi="Simplified Arabic" w:cs="Simplified Arabic"/>
          <w:color w:val="000000" w:themeColor="text1"/>
          <w:sz w:val="28"/>
          <w:szCs w:val="28"/>
          <w:rtl/>
        </w:rPr>
        <w:t>ة</w:t>
      </w:r>
      <w:r w:rsidRPr="00BB529E">
        <w:rPr>
          <w:rStyle w:val="diff--ux1av"/>
          <w:rFonts w:ascii="Simplified Arabic" w:hAnsi="Simplified Arabic" w:cs="Simplified Arabic"/>
          <w:color w:val="000000" w:themeColor="text1"/>
          <w:sz w:val="28"/>
          <w:szCs w:val="28"/>
          <w:rtl/>
        </w:rPr>
        <w:t xml:space="preserve"> </w:t>
      </w:r>
      <w:r w:rsidRPr="00BB529E">
        <w:rPr>
          <w:rFonts w:ascii="Simplified Arabic" w:hAnsi="Simplified Arabic" w:cs="Simplified Arabic"/>
          <w:color w:val="000000" w:themeColor="text1"/>
          <w:sz w:val="28"/>
          <w:szCs w:val="28"/>
          <w:rtl/>
        </w:rPr>
        <w:t>ال</w:t>
      </w:r>
      <w:r w:rsidRPr="00BB529E">
        <w:rPr>
          <w:rStyle w:val="diff--ux1av"/>
          <w:rFonts w:ascii="Simplified Arabic" w:hAnsi="Simplified Arabic" w:cs="Simplified Arabic"/>
          <w:color w:val="000000" w:themeColor="text1"/>
          <w:sz w:val="28"/>
          <w:szCs w:val="28"/>
          <w:rtl/>
        </w:rPr>
        <w:t>ذك</w:t>
      </w:r>
      <w:r w:rsidRPr="00BB529E">
        <w:rPr>
          <w:rFonts w:ascii="Simplified Arabic" w:hAnsi="Simplified Arabic" w:cs="Simplified Arabic"/>
          <w:color w:val="000000" w:themeColor="text1"/>
          <w:sz w:val="28"/>
          <w:szCs w:val="28"/>
          <w:rtl/>
        </w:rPr>
        <w:t>ي</w:t>
      </w:r>
      <w:r w:rsidRPr="00BB529E">
        <w:rPr>
          <w:rStyle w:val="diff--ux1av"/>
          <w:rFonts w:ascii="Simplified Arabic" w:hAnsi="Simplified Arabic" w:cs="Simplified Arabic"/>
          <w:color w:val="000000" w:themeColor="text1"/>
          <w:sz w:val="28"/>
          <w:szCs w:val="28"/>
          <w:rtl/>
        </w:rPr>
        <w:t>ة و</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لمس</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شعر</w:t>
      </w:r>
      <w:r w:rsidRPr="00BB529E">
        <w:rPr>
          <w:rFonts w:ascii="Simplified Arabic" w:hAnsi="Simplified Arabic" w:cs="Simplified Arabic"/>
          <w:color w:val="000000" w:themeColor="text1"/>
          <w:sz w:val="28"/>
          <w:szCs w:val="28"/>
          <w:rtl/>
        </w:rPr>
        <w:t xml:space="preserve">ات </w:t>
      </w:r>
      <w:r w:rsidRPr="00BB529E">
        <w:rPr>
          <w:rStyle w:val="diff--ux1av"/>
          <w:rFonts w:ascii="Simplified Arabic" w:hAnsi="Simplified Arabic" w:cs="Simplified Arabic"/>
          <w:color w:val="000000" w:themeColor="text1"/>
          <w:sz w:val="28"/>
          <w:szCs w:val="28"/>
          <w:rtl/>
        </w:rPr>
        <w:t>التي تلتقط البيانات في الوقت الحقيقي</w:t>
      </w:r>
      <w:r w:rsidRPr="00BB529E">
        <w:rPr>
          <w:rStyle w:val="diff--ux1av"/>
          <w:rFonts w:ascii="Simplified Arabic" w:hAnsi="Simplified Arabic" w:cs="Simplified Arabic" w:hint="cs"/>
          <w:color w:val="000000" w:themeColor="text1"/>
          <w:sz w:val="28"/>
          <w:szCs w:val="28"/>
          <w:rtl/>
        </w:rPr>
        <w:t xml:space="preserve"> . </w:t>
      </w:r>
    </w:p>
    <w:p w14:paraId="5439FAF0" w14:textId="420B592C" w:rsidR="00153D9B" w:rsidRPr="00BB529E" w:rsidRDefault="00C038C2" w:rsidP="00D810A3">
      <w:pPr>
        <w:pStyle w:val="ListParagraph"/>
        <w:numPr>
          <w:ilvl w:val="0"/>
          <w:numId w:val="9"/>
        </w:numPr>
        <w:bidi/>
        <w:jc w:val="both"/>
        <w:rPr>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 xml:space="preserve">البيانات المالية، كتقارير الموازنة </w:t>
      </w:r>
      <w:r w:rsidRPr="00BB529E">
        <w:rPr>
          <w:rFonts w:ascii="Simplified Arabic" w:hAnsi="Simplified Arabic" w:cs="Simplified Arabic"/>
          <w:color w:val="000000" w:themeColor="text1"/>
          <w:sz w:val="28"/>
          <w:szCs w:val="28"/>
          <w:rtl/>
        </w:rPr>
        <w:t xml:space="preserve">وبيانات </w:t>
      </w:r>
      <w:r w:rsidRPr="00BB529E">
        <w:rPr>
          <w:rStyle w:val="diff--ux1av"/>
          <w:rFonts w:ascii="Simplified Arabic" w:hAnsi="Simplified Arabic" w:cs="Simplified Arabic"/>
          <w:color w:val="000000" w:themeColor="text1"/>
          <w:sz w:val="28"/>
          <w:szCs w:val="28"/>
          <w:rtl/>
        </w:rPr>
        <w:t>ال</w:t>
      </w:r>
      <w:r w:rsidRPr="00BB529E">
        <w:rPr>
          <w:rFonts w:ascii="Simplified Arabic" w:hAnsi="Simplified Arabic" w:cs="Simplified Arabic"/>
          <w:color w:val="000000" w:themeColor="text1"/>
          <w:sz w:val="28"/>
          <w:szCs w:val="28"/>
          <w:rtl/>
        </w:rPr>
        <w:t>محاسبة</w:t>
      </w:r>
      <w:r w:rsidR="00153D9B" w:rsidRPr="00BB529E">
        <w:rPr>
          <w:rFonts w:ascii="Simplified Arabic" w:hAnsi="Simplified Arabic" w:cs="Simplified Arabic" w:hint="cs"/>
          <w:color w:val="000000" w:themeColor="text1"/>
          <w:sz w:val="28"/>
          <w:szCs w:val="28"/>
          <w:rtl/>
        </w:rPr>
        <w:t xml:space="preserve">. </w:t>
      </w:r>
    </w:p>
    <w:p w14:paraId="3D8D133E" w14:textId="77777777" w:rsidR="00153D9B" w:rsidRPr="00BB529E" w:rsidRDefault="00C038C2" w:rsidP="00D810A3">
      <w:pPr>
        <w:pStyle w:val="ListParagraph"/>
        <w:numPr>
          <w:ilvl w:val="0"/>
          <w:numId w:val="9"/>
        </w:numPr>
        <w:bidi/>
        <w:jc w:val="both"/>
        <w:rPr>
          <w:rStyle w:val="diff--ux1av"/>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tl/>
        </w:rPr>
        <w:t>التسويق الرقمي</w:t>
      </w:r>
      <w:r w:rsidRPr="00BB529E">
        <w:rPr>
          <w:rStyle w:val="diff--ux1av"/>
          <w:rFonts w:ascii="Simplified Arabic" w:hAnsi="Simplified Arabic" w:cs="Simplified Arabic"/>
          <w:color w:val="000000" w:themeColor="text1"/>
          <w:sz w:val="28"/>
          <w:szCs w:val="28"/>
          <w:rtl/>
        </w:rPr>
        <w:t>،</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xml:space="preserve">بما يشمل معلومات </w:t>
      </w:r>
      <w:r w:rsidRPr="00BB529E">
        <w:rPr>
          <w:rFonts w:ascii="Simplified Arabic" w:hAnsi="Simplified Arabic" w:cs="Simplified Arabic"/>
          <w:color w:val="000000" w:themeColor="text1"/>
          <w:sz w:val="28"/>
          <w:szCs w:val="28"/>
          <w:rtl/>
        </w:rPr>
        <w:t>الإعلانات و</w:t>
      </w:r>
      <w:r w:rsidRPr="00BB529E">
        <w:rPr>
          <w:rStyle w:val="diff--ux1av"/>
          <w:rFonts w:ascii="Simplified Arabic" w:hAnsi="Simplified Arabic" w:cs="Simplified Arabic"/>
          <w:color w:val="000000" w:themeColor="text1"/>
          <w:sz w:val="28"/>
          <w:szCs w:val="28"/>
          <w:rtl/>
        </w:rPr>
        <w:t>تف</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ع</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 xml:space="preserve"> ا</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ع</w:t>
      </w:r>
      <w:r w:rsidRPr="00BB529E">
        <w:rPr>
          <w:rFonts w:ascii="Simplified Arabic" w:hAnsi="Simplified Arabic" w:cs="Simplified Arabic"/>
          <w:color w:val="000000" w:themeColor="text1"/>
          <w:sz w:val="28"/>
          <w:szCs w:val="28"/>
          <w:rtl/>
        </w:rPr>
        <w:t>م</w:t>
      </w:r>
      <w:r w:rsidRPr="00BB529E">
        <w:rPr>
          <w:rStyle w:val="diff--ux1av"/>
          <w:rFonts w:ascii="Simplified Arabic" w:hAnsi="Simplified Arabic" w:cs="Simplified Arabic"/>
          <w:color w:val="000000" w:themeColor="text1"/>
          <w:sz w:val="28"/>
          <w:szCs w:val="28"/>
          <w:rtl/>
        </w:rPr>
        <w:t>ل</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ء</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مع الكلمات المفتاحية</w:t>
      </w:r>
      <w:r w:rsidRPr="00BB529E">
        <w:rPr>
          <w:rStyle w:val="diff--ux1av"/>
          <w:rFonts w:ascii="Simplified Arabic" w:hAnsi="Simplified Arabic" w:cs="Simplified Arabic"/>
          <w:color w:val="000000" w:themeColor="text1"/>
          <w:sz w:val="28"/>
          <w:szCs w:val="28"/>
        </w:rPr>
        <w:t xml:space="preserve">. </w:t>
      </w:r>
    </w:p>
    <w:p w14:paraId="266CAC51" w14:textId="77777777" w:rsidR="007366FE" w:rsidRDefault="007366FE" w:rsidP="00BB529E">
      <w:pPr>
        <w:bidi/>
        <w:jc w:val="both"/>
        <w:rPr>
          <w:rFonts w:ascii="Simplified Arabic" w:hAnsi="Simplified Arabic" w:cs="Simplified Arabic"/>
          <w:b/>
          <w:bCs/>
          <w:color w:val="000000" w:themeColor="text1"/>
          <w:sz w:val="32"/>
          <w:szCs w:val="32"/>
        </w:rPr>
      </w:pPr>
    </w:p>
    <w:p w14:paraId="21A6E4BB" w14:textId="3AB3FFE4" w:rsidR="00153D9B" w:rsidRPr="00BF5CD7" w:rsidRDefault="00A66C48" w:rsidP="007366FE">
      <w:pPr>
        <w:bidi/>
        <w:jc w:val="both"/>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 xml:space="preserve">2. 4 </w:t>
      </w:r>
      <w:r w:rsidR="00C038C2" w:rsidRPr="00BF5CD7">
        <w:rPr>
          <w:rFonts w:ascii="Simplified Arabic" w:hAnsi="Simplified Arabic" w:cs="Simplified Arabic"/>
          <w:b/>
          <w:bCs/>
          <w:color w:val="000000" w:themeColor="text1"/>
          <w:sz w:val="32"/>
          <w:szCs w:val="32"/>
          <w:rtl/>
        </w:rPr>
        <w:t>التكامل بين الذكاء الاصطناعي والبيانات الضخمة</w:t>
      </w:r>
      <w:r w:rsidR="00153D9B" w:rsidRPr="00BF5CD7">
        <w:rPr>
          <w:rFonts w:ascii="Simplified Arabic" w:hAnsi="Simplified Arabic" w:cs="Simplified Arabic" w:hint="cs"/>
          <w:b/>
          <w:bCs/>
          <w:color w:val="000000" w:themeColor="text1"/>
          <w:sz w:val="32"/>
          <w:szCs w:val="32"/>
          <w:rtl/>
        </w:rPr>
        <w:t xml:space="preserve"> :</w:t>
      </w:r>
    </w:p>
    <w:p w14:paraId="40F5D0FC" w14:textId="79C5504F" w:rsidR="00153D9B" w:rsidRPr="00BB529E" w:rsidRDefault="00C038C2" w:rsidP="00BB529E">
      <w:pPr>
        <w:bidi/>
        <w:ind w:left="360"/>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xml:space="preserve">من </w:t>
      </w:r>
      <w:r w:rsidRPr="00BB529E">
        <w:rPr>
          <w:rFonts w:ascii="Simplified Arabic" w:hAnsi="Simplified Arabic" w:cs="Simplified Arabic"/>
          <w:color w:val="000000" w:themeColor="text1"/>
          <w:sz w:val="28"/>
          <w:szCs w:val="28"/>
          <w:rtl/>
        </w:rPr>
        <w:t>خل</w:t>
      </w:r>
      <w:r w:rsidRPr="00BB529E">
        <w:rPr>
          <w:rStyle w:val="diff--ux1av"/>
          <w:rFonts w:ascii="Simplified Arabic" w:hAnsi="Simplified Arabic" w:cs="Simplified Arabic"/>
          <w:color w:val="000000" w:themeColor="text1"/>
          <w:sz w:val="28"/>
          <w:szCs w:val="28"/>
          <w:rtl/>
        </w:rPr>
        <w:t>ال</w:t>
      </w:r>
      <w:r w:rsidRPr="00BB529E">
        <w:rPr>
          <w:rFonts w:ascii="Simplified Arabic" w:hAnsi="Simplified Arabic" w:cs="Simplified Arabic"/>
          <w:color w:val="000000" w:themeColor="text1"/>
          <w:sz w:val="28"/>
          <w:szCs w:val="28"/>
          <w:rtl/>
        </w:rPr>
        <w:t xml:space="preserve"> الت</w:t>
      </w:r>
      <w:r w:rsidRPr="00BB529E">
        <w:rPr>
          <w:rStyle w:val="diff--ux1av"/>
          <w:rFonts w:ascii="Simplified Arabic" w:hAnsi="Simplified Arabic" w:cs="Simplified Arabic"/>
          <w:color w:val="000000" w:themeColor="text1"/>
          <w:sz w:val="28"/>
          <w:szCs w:val="28"/>
          <w:rtl/>
        </w:rPr>
        <w:t>ح</w:t>
      </w:r>
      <w:r w:rsidRPr="00BB529E">
        <w:rPr>
          <w:rFonts w:ascii="Simplified Arabic" w:hAnsi="Simplified Arabic" w:cs="Simplified Arabic"/>
          <w:color w:val="000000" w:themeColor="text1"/>
          <w:sz w:val="28"/>
          <w:szCs w:val="28"/>
          <w:rtl/>
        </w:rPr>
        <w:t>ام الذكاء الاصطناعي مع البيانات ال</w:t>
      </w:r>
      <w:r w:rsidRPr="00BB529E">
        <w:rPr>
          <w:rStyle w:val="diff--ux1av"/>
          <w:rFonts w:ascii="Simplified Arabic" w:hAnsi="Simplified Arabic" w:cs="Simplified Arabic"/>
          <w:color w:val="000000" w:themeColor="text1"/>
          <w:sz w:val="28"/>
          <w:szCs w:val="28"/>
          <w:rtl/>
        </w:rPr>
        <w:t>ضخمة،</w:t>
      </w:r>
      <w:r w:rsidRPr="00BB529E">
        <w:rPr>
          <w:rFonts w:ascii="Simplified Arabic" w:hAnsi="Simplified Arabic" w:cs="Simplified Arabic"/>
          <w:color w:val="000000" w:themeColor="text1"/>
          <w:sz w:val="28"/>
          <w:szCs w:val="28"/>
          <w:rtl/>
        </w:rPr>
        <w:t xml:space="preserve"> ي</w:t>
      </w:r>
      <w:r w:rsidRPr="00BB529E">
        <w:rPr>
          <w:rStyle w:val="diff--ux1av"/>
          <w:rFonts w:ascii="Simplified Arabic" w:hAnsi="Simplified Arabic" w:cs="Simplified Arabic"/>
          <w:color w:val="000000" w:themeColor="text1"/>
          <w:sz w:val="28"/>
          <w:szCs w:val="28"/>
          <w:rtl/>
        </w:rPr>
        <w:t>تم</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إ</w:t>
      </w:r>
      <w:r w:rsidRPr="00BB529E">
        <w:rPr>
          <w:rFonts w:ascii="Simplified Arabic" w:hAnsi="Simplified Arabic" w:cs="Simplified Arabic"/>
          <w:color w:val="000000" w:themeColor="text1"/>
          <w:sz w:val="28"/>
          <w:szCs w:val="28"/>
          <w:rtl/>
        </w:rPr>
        <w:t>ن</w:t>
      </w:r>
      <w:r w:rsidRPr="00BB529E">
        <w:rPr>
          <w:rStyle w:val="diff--ux1av"/>
          <w:rFonts w:ascii="Simplified Arabic" w:hAnsi="Simplified Arabic" w:cs="Simplified Arabic"/>
          <w:color w:val="000000" w:themeColor="text1"/>
          <w:sz w:val="28"/>
          <w:szCs w:val="28"/>
          <w:rtl/>
        </w:rPr>
        <w:t>شاء</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xml:space="preserve">نظام </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حل</w:t>
      </w:r>
      <w:r w:rsidRPr="00BB529E">
        <w:rPr>
          <w:rFonts w:ascii="Simplified Arabic" w:hAnsi="Simplified Arabic" w:cs="Simplified Arabic"/>
          <w:color w:val="000000" w:themeColor="text1"/>
          <w:sz w:val="28"/>
          <w:szCs w:val="28"/>
          <w:rtl/>
        </w:rPr>
        <w:t>ي</w:t>
      </w:r>
      <w:r w:rsidRPr="00BB529E">
        <w:rPr>
          <w:rStyle w:val="diff--ux1av"/>
          <w:rFonts w:ascii="Simplified Arabic" w:hAnsi="Simplified Arabic" w:cs="Simplified Arabic"/>
          <w:color w:val="000000" w:themeColor="text1"/>
          <w:sz w:val="28"/>
          <w:szCs w:val="28"/>
          <w:rtl/>
        </w:rPr>
        <w:t>لي</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متطو</w:t>
      </w:r>
      <w:r w:rsidRPr="00BB529E">
        <w:rPr>
          <w:rFonts w:ascii="Simplified Arabic" w:hAnsi="Simplified Arabic" w:cs="Simplified Arabic"/>
          <w:color w:val="000000" w:themeColor="text1"/>
          <w:sz w:val="28"/>
          <w:szCs w:val="28"/>
          <w:rtl/>
        </w:rPr>
        <w:t>ر</w:t>
      </w:r>
      <w:r w:rsidRPr="00BB529E">
        <w:rPr>
          <w:rStyle w:val="diff--ux1av"/>
          <w:rFonts w:ascii="Simplified Arabic" w:hAnsi="Simplified Arabic" w:cs="Simplified Arabic"/>
          <w:color w:val="000000" w:themeColor="text1"/>
          <w:sz w:val="28"/>
          <w:szCs w:val="28"/>
          <w:rtl/>
        </w:rPr>
        <w:t xml:space="preserve"> ق</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در ع</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ى</w:t>
      </w:r>
      <w:r w:rsidRPr="00BB529E">
        <w:rPr>
          <w:rFonts w:ascii="Simplified Arabic" w:hAnsi="Simplified Arabic" w:cs="Simplified Arabic"/>
          <w:color w:val="000000" w:themeColor="text1"/>
          <w:sz w:val="28"/>
          <w:szCs w:val="28"/>
          <w:rtl/>
        </w:rPr>
        <w:t xml:space="preserve"> ا</w:t>
      </w:r>
      <w:r w:rsidRPr="00BB529E">
        <w:rPr>
          <w:rStyle w:val="diff--ux1av"/>
          <w:rFonts w:ascii="Simplified Arabic" w:hAnsi="Simplified Arabic" w:cs="Simplified Arabic"/>
          <w:color w:val="000000" w:themeColor="text1"/>
          <w:sz w:val="28"/>
          <w:szCs w:val="28"/>
          <w:rtl/>
        </w:rPr>
        <w:t>س</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غلال</w:t>
      </w:r>
      <w:r w:rsidRPr="00BB529E">
        <w:rPr>
          <w:rFonts w:ascii="Simplified Arabic" w:hAnsi="Simplified Arabic" w:cs="Simplified Arabic"/>
          <w:color w:val="000000" w:themeColor="text1"/>
          <w:sz w:val="28"/>
          <w:szCs w:val="28"/>
          <w:rtl/>
        </w:rPr>
        <w:t xml:space="preserve"> ا</w:t>
      </w:r>
      <w:r w:rsidRPr="00BB529E">
        <w:rPr>
          <w:rStyle w:val="diff--ux1av"/>
          <w:rFonts w:ascii="Simplified Arabic" w:hAnsi="Simplified Arabic" w:cs="Simplified Arabic"/>
          <w:color w:val="000000" w:themeColor="text1"/>
          <w:sz w:val="28"/>
          <w:szCs w:val="28"/>
          <w:rtl/>
        </w:rPr>
        <w:t>لإم</w:t>
      </w:r>
      <w:r w:rsidRPr="00BB529E">
        <w:rPr>
          <w:rFonts w:ascii="Simplified Arabic" w:hAnsi="Simplified Arabic" w:cs="Simplified Arabic"/>
          <w:color w:val="000000" w:themeColor="text1"/>
          <w:sz w:val="28"/>
          <w:szCs w:val="28"/>
          <w:rtl/>
        </w:rPr>
        <w:t>كا</w:t>
      </w:r>
      <w:r w:rsidRPr="00BB529E">
        <w:rPr>
          <w:rStyle w:val="diff--ux1av"/>
          <w:rFonts w:ascii="Simplified Arabic" w:hAnsi="Simplified Arabic" w:cs="Simplified Arabic"/>
          <w:color w:val="000000" w:themeColor="text1"/>
          <w:sz w:val="28"/>
          <w:szCs w:val="28"/>
          <w:rtl/>
        </w:rPr>
        <w:t>ني</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ت ا</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كا</w:t>
      </w:r>
      <w:r w:rsidRPr="00BB529E">
        <w:rPr>
          <w:rFonts w:ascii="Simplified Arabic" w:hAnsi="Simplified Arabic" w:cs="Simplified Arabic"/>
          <w:color w:val="000000" w:themeColor="text1"/>
          <w:sz w:val="28"/>
          <w:szCs w:val="28"/>
          <w:rtl/>
        </w:rPr>
        <w:t>م</w:t>
      </w:r>
      <w:r w:rsidRPr="00BB529E">
        <w:rPr>
          <w:rStyle w:val="diff--ux1av"/>
          <w:rFonts w:ascii="Simplified Arabic" w:hAnsi="Simplified Arabic" w:cs="Simplified Arabic"/>
          <w:color w:val="000000" w:themeColor="text1"/>
          <w:sz w:val="28"/>
          <w:szCs w:val="28"/>
          <w:rtl/>
        </w:rPr>
        <w:t>نة</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د</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خ</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 xml:space="preserve"> هذه </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لبي</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نا</w:t>
      </w:r>
      <w:r w:rsidRPr="00BB529E">
        <w:rPr>
          <w:rFonts w:ascii="Simplified Arabic" w:hAnsi="Simplified Arabic" w:cs="Simplified Arabic"/>
          <w:color w:val="000000" w:themeColor="text1"/>
          <w:sz w:val="28"/>
          <w:szCs w:val="28"/>
          <w:rtl/>
        </w:rPr>
        <w:t xml:space="preserve">ت </w:t>
      </w:r>
      <w:r w:rsidRPr="00BB529E">
        <w:rPr>
          <w:rStyle w:val="diff--ux1av"/>
          <w:rFonts w:ascii="Simplified Arabic" w:hAnsi="Simplified Arabic" w:cs="Simplified Arabic"/>
          <w:color w:val="000000" w:themeColor="text1"/>
          <w:sz w:val="28"/>
          <w:szCs w:val="28"/>
          <w:rtl/>
        </w:rPr>
        <w:t>وتحوي</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ها</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إ</w:t>
      </w:r>
      <w:r w:rsidRPr="00BB529E">
        <w:rPr>
          <w:rFonts w:ascii="Simplified Arabic" w:hAnsi="Simplified Arabic" w:cs="Simplified Arabic"/>
          <w:color w:val="000000" w:themeColor="text1"/>
          <w:sz w:val="28"/>
          <w:szCs w:val="28"/>
          <w:rtl/>
        </w:rPr>
        <w:t xml:space="preserve">لى قيمة </w:t>
      </w:r>
      <w:r w:rsidRPr="00BB529E">
        <w:rPr>
          <w:rStyle w:val="diff--ux1av"/>
          <w:rFonts w:ascii="Simplified Arabic" w:hAnsi="Simplified Arabic" w:cs="Simplified Arabic"/>
          <w:color w:val="000000" w:themeColor="text1"/>
          <w:sz w:val="28"/>
          <w:szCs w:val="28"/>
          <w:rtl/>
        </w:rPr>
        <w:t>عم</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ي</w:t>
      </w:r>
      <w:r w:rsidRPr="00BB529E">
        <w:rPr>
          <w:rFonts w:ascii="Simplified Arabic" w:hAnsi="Simplified Arabic" w:cs="Simplified Arabic"/>
          <w:color w:val="000000" w:themeColor="text1"/>
          <w:sz w:val="28"/>
          <w:szCs w:val="28"/>
          <w:rtl/>
        </w:rPr>
        <w:t>ة</w:t>
      </w:r>
      <w:r w:rsidRPr="00BB529E">
        <w:rPr>
          <w:rStyle w:val="diff--ux1av"/>
          <w:rFonts w:ascii="Simplified Arabic" w:hAnsi="Simplified Arabic" w:cs="Simplified Arabic"/>
          <w:color w:val="000000" w:themeColor="text1"/>
          <w:sz w:val="28"/>
          <w:szCs w:val="28"/>
        </w:rPr>
        <w:t>.</w:t>
      </w:r>
      <w:r w:rsidRPr="00BB529E">
        <w:rPr>
          <w:rFonts w:ascii="Simplified Arabic" w:hAnsi="Simplified Arabic" w:cs="Simplified Arabic"/>
          <w:color w:val="000000" w:themeColor="text1"/>
          <w:sz w:val="28"/>
          <w:szCs w:val="28"/>
        </w:rPr>
        <w:t xml:space="preserve"> </w:t>
      </w:r>
      <w:r w:rsidRPr="00BB529E">
        <w:rPr>
          <w:rFonts w:ascii="Simplified Arabic" w:hAnsi="Simplified Arabic" w:cs="Simplified Arabic"/>
          <w:color w:val="000000" w:themeColor="text1"/>
          <w:sz w:val="28"/>
          <w:szCs w:val="28"/>
          <w:rtl/>
        </w:rPr>
        <w:t>يمكن ت</w:t>
      </w:r>
      <w:r w:rsidRPr="00BB529E">
        <w:rPr>
          <w:rStyle w:val="diff--ux1av"/>
          <w:rFonts w:ascii="Simplified Arabic" w:hAnsi="Simplified Arabic" w:cs="Simplified Arabic"/>
          <w:color w:val="000000" w:themeColor="text1"/>
          <w:sz w:val="28"/>
          <w:szCs w:val="28"/>
          <w:rtl/>
        </w:rPr>
        <w:t>لخ</w:t>
      </w:r>
      <w:r w:rsidRPr="00BB529E">
        <w:rPr>
          <w:rFonts w:ascii="Simplified Arabic" w:hAnsi="Simplified Arabic" w:cs="Simplified Arabic"/>
          <w:color w:val="000000" w:themeColor="text1"/>
          <w:sz w:val="28"/>
          <w:szCs w:val="28"/>
          <w:rtl/>
        </w:rPr>
        <w:t>ي</w:t>
      </w:r>
      <w:r w:rsidRPr="00BB529E">
        <w:rPr>
          <w:rStyle w:val="diff--ux1av"/>
          <w:rFonts w:ascii="Simplified Arabic" w:hAnsi="Simplified Arabic" w:cs="Simplified Arabic"/>
          <w:color w:val="000000" w:themeColor="text1"/>
          <w:sz w:val="28"/>
          <w:szCs w:val="28"/>
          <w:rtl/>
        </w:rPr>
        <w:t xml:space="preserve">ص </w:t>
      </w:r>
      <w:r w:rsidRPr="00BB529E">
        <w:rPr>
          <w:rFonts w:ascii="Simplified Arabic" w:hAnsi="Simplified Arabic" w:cs="Simplified Arabic"/>
          <w:color w:val="000000" w:themeColor="text1"/>
          <w:sz w:val="28"/>
          <w:szCs w:val="28"/>
          <w:rtl/>
        </w:rPr>
        <w:t>ال</w:t>
      </w:r>
      <w:r w:rsidRPr="00BB529E">
        <w:rPr>
          <w:rStyle w:val="diff--ux1av"/>
          <w:rFonts w:ascii="Simplified Arabic" w:hAnsi="Simplified Arabic" w:cs="Simplified Arabic"/>
          <w:color w:val="000000" w:themeColor="text1"/>
          <w:sz w:val="28"/>
          <w:szCs w:val="28"/>
          <w:rtl/>
        </w:rPr>
        <w:t>فوائد</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الناتجة من هذا التكامل وفق النقاط التالية</w:t>
      </w:r>
      <w:r w:rsidR="00153D9B" w:rsidRPr="00BB529E">
        <w:rPr>
          <w:rStyle w:val="diff--ux1av"/>
          <w:rFonts w:ascii="Simplified Arabic" w:hAnsi="Simplified Arabic" w:cs="Simplified Arabic" w:hint="cs"/>
          <w:color w:val="000000" w:themeColor="text1"/>
          <w:sz w:val="28"/>
          <w:szCs w:val="28"/>
          <w:rtl/>
        </w:rPr>
        <w:t xml:space="preserve">: </w:t>
      </w:r>
    </w:p>
    <w:p w14:paraId="7F682DCD" w14:textId="2B49956A" w:rsidR="00153D9B" w:rsidRPr="00BB529E" w:rsidRDefault="00C038C2" w:rsidP="00BB529E">
      <w:pPr>
        <w:bidi/>
        <w:jc w:val="both"/>
        <w:rPr>
          <w:rStyle w:val="diff--ux1av"/>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Pr>
        <w:t xml:space="preserve"> </w:t>
      </w:r>
      <w:r w:rsidRPr="00BB529E">
        <w:rPr>
          <w:rStyle w:val="diff--ux1av"/>
          <w:rFonts w:ascii="Simplified Arabic" w:hAnsi="Simplified Arabic" w:cs="Simplified Arabic"/>
          <w:color w:val="000000" w:themeColor="text1"/>
          <w:sz w:val="28"/>
          <w:szCs w:val="28"/>
          <w:rtl/>
        </w:rPr>
        <w:t>المعالجة الفورية، حيث يتم تحليل كميات هائلة من البيانات بشكل سريع ودون أي تأخير يُذكر</w:t>
      </w:r>
      <w:r w:rsidRPr="00BB529E">
        <w:rPr>
          <w:rStyle w:val="diff--ux1av"/>
          <w:rFonts w:ascii="Simplified Arabic" w:hAnsi="Simplified Arabic" w:cs="Simplified Arabic"/>
          <w:color w:val="000000" w:themeColor="text1"/>
          <w:sz w:val="28"/>
          <w:szCs w:val="28"/>
        </w:rPr>
        <w:t xml:space="preserve">. </w:t>
      </w:r>
      <w:r w:rsidR="00153D9B" w:rsidRPr="00BB529E">
        <w:rPr>
          <w:rStyle w:val="diff--ux1av"/>
          <w:rFonts w:ascii="Simplified Arabic" w:hAnsi="Simplified Arabic" w:cs="Simplified Arabic"/>
          <w:color w:val="000000" w:themeColor="text1"/>
          <w:sz w:val="28"/>
          <w:szCs w:val="28"/>
        </w:rPr>
        <w:t>–</w:t>
      </w:r>
      <w:r w:rsidRPr="00BB529E">
        <w:rPr>
          <w:rStyle w:val="diff--ux1av"/>
          <w:rFonts w:ascii="Simplified Arabic" w:hAnsi="Simplified Arabic" w:cs="Simplified Arabic"/>
          <w:color w:val="000000" w:themeColor="text1"/>
          <w:sz w:val="28"/>
          <w:szCs w:val="28"/>
        </w:rPr>
        <w:t xml:space="preserve"> </w:t>
      </w:r>
    </w:p>
    <w:p w14:paraId="6FCCB999" w14:textId="315F2658" w:rsidR="00153D9B" w:rsidRPr="00BB529E" w:rsidRDefault="00C038C2" w:rsidP="00BB529E">
      <w:pPr>
        <w:bidi/>
        <w:jc w:val="both"/>
        <w:rPr>
          <w:rStyle w:val="diff--ux1av"/>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الكشف المتقدم عن الأنماط والعلاقات المعقدة</w:t>
      </w:r>
      <w:r w:rsidR="00153D9B" w:rsidRPr="00BB529E">
        <w:rPr>
          <w:rStyle w:val="diff--ux1av"/>
          <w:rFonts w:ascii="Simplified Arabic" w:hAnsi="Simplified Arabic" w:cs="Simplified Arabic" w:hint="cs"/>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 وهو الأمر الذي يدعم استنتاجات مفصلة ومفيدة</w:t>
      </w:r>
      <w:r w:rsidRPr="00BB529E">
        <w:rPr>
          <w:rStyle w:val="diff--ux1av"/>
          <w:rFonts w:ascii="Simplified Arabic" w:hAnsi="Simplified Arabic" w:cs="Simplified Arabic"/>
          <w:color w:val="000000" w:themeColor="text1"/>
          <w:sz w:val="28"/>
          <w:szCs w:val="28"/>
        </w:rPr>
        <w:t xml:space="preserve">. </w:t>
      </w:r>
      <w:r w:rsidR="00153D9B" w:rsidRPr="00BB529E">
        <w:rPr>
          <w:rStyle w:val="diff--ux1av"/>
          <w:rFonts w:ascii="Simplified Arabic" w:hAnsi="Simplified Arabic" w:cs="Simplified Arabic"/>
          <w:color w:val="000000" w:themeColor="text1"/>
          <w:sz w:val="28"/>
          <w:szCs w:val="28"/>
        </w:rPr>
        <w:t>–</w:t>
      </w:r>
      <w:r w:rsidRPr="00BB529E">
        <w:rPr>
          <w:rStyle w:val="diff--ux1av"/>
          <w:rFonts w:ascii="Simplified Arabic" w:hAnsi="Simplified Arabic" w:cs="Simplified Arabic"/>
          <w:color w:val="000000" w:themeColor="text1"/>
          <w:sz w:val="28"/>
          <w:szCs w:val="28"/>
        </w:rPr>
        <w:t xml:space="preserve"> </w:t>
      </w:r>
    </w:p>
    <w:p w14:paraId="31DF82AF" w14:textId="06FB3FD6" w:rsidR="00153D9B" w:rsidRPr="00BB529E" w:rsidRDefault="00C038C2" w:rsidP="00BB529E">
      <w:pPr>
        <w:bidi/>
        <w:jc w:val="both"/>
        <w:rPr>
          <w:rStyle w:val="diff--ux1av"/>
          <w:rFonts w:ascii="Simplified Arabic" w:hAnsi="Simplified Arabic" w:cs="Simplified Arabic"/>
          <w:color w:val="000000" w:themeColor="text1"/>
          <w:sz w:val="28"/>
          <w:szCs w:val="28"/>
          <w:rtl/>
        </w:rPr>
      </w:pPr>
      <w:r w:rsidRPr="00BB529E">
        <w:rPr>
          <w:rStyle w:val="diff--ux1av"/>
          <w:rFonts w:ascii="Simplified Arabic" w:hAnsi="Simplified Arabic" w:cs="Simplified Arabic"/>
          <w:color w:val="000000" w:themeColor="text1"/>
          <w:sz w:val="28"/>
          <w:szCs w:val="28"/>
          <w:rtl/>
        </w:rPr>
        <w:t xml:space="preserve">توليد الرؤى المهنية التي يُمكن اعتمادها كأساس لاتخاذ </w:t>
      </w:r>
      <w:r w:rsidRPr="00BB529E">
        <w:rPr>
          <w:rFonts w:ascii="Simplified Arabic" w:hAnsi="Simplified Arabic" w:cs="Simplified Arabic"/>
          <w:color w:val="000000" w:themeColor="text1"/>
          <w:sz w:val="28"/>
          <w:szCs w:val="28"/>
          <w:rtl/>
        </w:rPr>
        <w:t>قرارات استراتيجية</w:t>
      </w:r>
      <w:r w:rsidRPr="00BB529E">
        <w:rPr>
          <w:rStyle w:val="diff--ux1av"/>
          <w:rFonts w:ascii="Simplified Arabic" w:hAnsi="Simplified Arabic" w:cs="Simplified Arabic"/>
          <w:color w:val="000000" w:themeColor="text1"/>
          <w:sz w:val="28"/>
          <w:szCs w:val="28"/>
          <w:rtl/>
        </w:rPr>
        <w:t xml:space="preserve"> </w:t>
      </w:r>
      <w:r w:rsidRPr="00BB529E">
        <w:rPr>
          <w:rFonts w:ascii="Simplified Arabic" w:hAnsi="Simplified Arabic" w:cs="Simplified Arabic"/>
          <w:color w:val="000000" w:themeColor="text1"/>
          <w:sz w:val="28"/>
          <w:szCs w:val="28"/>
          <w:rtl/>
        </w:rPr>
        <w:t>ت</w:t>
      </w:r>
      <w:r w:rsidRPr="00BB529E">
        <w:rPr>
          <w:rStyle w:val="diff--ux1av"/>
          <w:rFonts w:ascii="Simplified Arabic" w:hAnsi="Simplified Arabic" w:cs="Simplified Arabic"/>
          <w:color w:val="000000" w:themeColor="text1"/>
          <w:sz w:val="28"/>
          <w:szCs w:val="28"/>
          <w:rtl/>
        </w:rPr>
        <w:t>عتم</w:t>
      </w:r>
      <w:r w:rsidRPr="00BB529E">
        <w:rPr>
          <w:rFonts w:ascii="Simplified Arabic" w:hAnsi="Simplified Arabic" w:cs="Simplified Arabic"/>
          <w:color w:val="000000" w:themeColor="text1"/>
          <w:sz w:val="28"/>
          <w:szCs w:val="28"/>
          <w:rtl/>
        </w:rPr>
        <w:t xml:space="preserve">د </w:t>
      </w:r>
      <w:r w:rsidRPr="00BB529E">
        <w:rPr>
          <w:rStyle w:val="diff--ux1av"/>
          <w:rFonts w:ascii="Simplified Arabic" w:hAnsi="Simplified Arabic" w:cs="Simplified Arabic"/>
          <w:color w:val="000000" w:themeColor="text1"/>
          <w:sz w:val="28"/>
          <w:szCs w:val="28"/>
          <w:rtl/>
        </w:rPr>
        <w:t>على معطيات دقيقة وقابلة للتنفيذ</w:t>
      </w:r>
      <w:r w:rsidRPr="00BB529E">
        <w:rPr>
          <w:rStyle w:val="diff--ux1av"/>
          <w:rFonts w:ascii="Simplified Arabic" w:hAnsi="Simplified Arabic" w:cs="Simplified Arabic"/>
          <w:color w:val="000000" w:themeColor="text1"/>
          <w:sz w:val="28"/>
          <w:szCs w:val="28"/>
        </w:rPr>
        <w:t xml:space="preserve">. </w:t>
      </w:r>
      <w:r w:rsidR="00153D9B" w:rsidRPr="00BB529E">
        <w:rPr>
          <w:rStyle w:val="diff--ux1av"/>
          <w:rFonts w:ascii="Simplified Arabic" w:hAnsi="Simplified Arabic" w:cs="Simplified Arabic"/>
          <w:color w:val="000000" w:themeColor="text1"/>
          <w:sz w:val="28"/>
          <w:szCs w:val="28"/>
        </w:rPr>
        <w:t>–</w:t>
      </w:r>
      <w:r w:rsidRPr="00BB529E">
        <w:rPr>
          <w:rStyle w:val="diff--ux1av"/>
          <w:rFonts w:ascii="Simplified Arabic" w:hAnsi="Simplified Arabic" w:cs="Simplified Arabic"/>
          <w:color w:val="000000" w:themeColor="text1"/>
          <w:sz w:val="28"/>
          <w:szCs w:val="28"/>
        </w:rPr>
        <w:t xml:space="preserve"> </w:t>
      </w:r>
    </w:p>
    <w:p w14:paraId="3322EFF8" w14:textId="2AF91D23" w:rsidR="00153D9B" w:rsidRPr="00BB529E" w:rsidRDefault="00C038C2" w:rsidP="00BB529E">
      <w:pPr>
        <w:bidi/>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التنبؤ الد</w:t>
      </w:r>
      <w:r w:rsidRPr="00BB529E">
        <w:rPr>
          <w:rStyle w:val="diff--ux1av"/>
          <w:rFonts w:ascii="Simplified Arabic" w:hAnsi="Simplified Arabic" w:cs="Simplified Arabic"/>
          <w:color w:val="000000" w:themeColor="text1"/>
          <w:sz w:val="28"/>
          <w:szCs w:val="28"/>
          <w:rtl/>
        </w:rPr>
        <w:t>قيق</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ب</w:t>
      </w:r>
      <w:r w:rsidRPr="00BB529E">
        <w:rPr>
          <w:rFonts w:ascii="Simplified Arabic" w:hAnsi="Simplified Arabic" w:cs="Simplified Arabic"/>
          <w:color w:val="000000" w:themeColor="text1"/>
          <w:sz w:val="28"/>
          <w:szCs w:val="28"/>
          <w:rtl/>
        </w:rPr>
        <w:t>المستقبل</w:t>
      </w:r>
      <w:r w:rsidRPr="00BB529E">
        <w:rPr>
          <w:rStyle w:val="diff--ux1av"/>
          <w:rFonts w:ascii="Simplified Arabic" w:hAnsi="Simplified Arabic" w:cs="Simplified Arabic"/>
          <w:color w:val="000000" w:themeColor="text1"/>
          <w:sz w:val="28"/>
          <w:szCs w:val="28"/>
          <w:rtl/>
        </w:rPr>
        <w:t>،</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وذلك</w:t>
      </w:r>
      <w:r w:rsidRPr="00BB529E">
        <w:rPr>
          <w:rFonts w:ascii="Simplified Arabic" w:hAnsi="Simplified Arabic" w:cs="Simplified Arabic"/>
          <w:color w:val="000000" w:themeColor="text1"/>
          <w:sz w:val="28"/>
          <w:szCs w:val="28"/>
          <w:rtl/>
        </w:rPr>
        <w:t xml:space="preserve"> ع</w:t>
      </w:r>
      <w:r w:rsidRPr="00BB529E">
        <w:rPr>
          <w:rStyle w:val="diff--ux1av"/>
          <w:rFonts w:ascii="Simplified Arabic" w:hAnsi="Simplified Arabic" w:cs="Simplified Arabic"/>
          <w:color w:val="000000" w:themeColor="text1"/>
          <w:sz w:val="28"/>
          <w:szCs w:val="28"/>
          <w:rtl/>
        </w:rPr>
        <w:t xml:space="preserve">بر </w:t>
      </w:r>
      <w:r w:rsidRPr="00BB529E">
        <w:rPr>
          <w:rFonts w:ascii="Simplified Arabic" w:hAnsi="Simplified Arabic" w:cs="Simplified Arabic"/>
          <w:color w:val="000000" w:themeColor="text1"/>
          <w:sz w:val="28"/>
          <w:szCs w:val="28"/>
          <w:rtl/>
        </w:rPr>
        <w:t>ا</w:t>
      </w:r>
      <w:r w:rsidRPr="00BB529E">
        <w:rPr>
          <w:rStyle w:val="diff--ux1av"/>
          <w:rFonts w:ascii="Simplified Arabic" w:hAnsi="Simplified Arabic" w:cs="Simplified Arabic"/>
          <w:color w:val="000000" w:themeColor="text1"/>
          <w:sz w:val="28"/>
          <w:szCs w:val="28"/>
          <w:rtl/>
        </w:rPr>
        <w:t>ستنتا</w:t>
      </w:r>
      <w:r w:rsidRPr="00BB529E">
        <w:rPr>
          <w:rFonts w:ascii="Simplified Arabic" w:hAnsi="Simplified Arabic" w:cs="Simplified Arabic"/>
          <w:color w:val="000000" w:themeColor="text1"/>
          <w:sz w:val="28"/>
          <w:szCs w:val="28"/>
          <w:rtl/>
        </w:rPr>
        <w:t>جا</w:t>
      </w:r>
      <w:r w:rsidRPr="00BB529E">
        <w:rPr>
          <w:rStyle w:val="diff--ux1av"/>
          <w:rFonts w:ascii="Simplified Arabic" w:hAnsi="Simplified Arabic" w:cs="Simplified Arabic"/>
          <w:color w:val="000000" w:themeColor="text1"/>
          <w:sz w:val="28"/>
          <w:szCs w:val="28"/>
          <w:rtl/>
        </w:rPr>
        <w:t>ت</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تستند</w:t>
      </w:r>
      <w:r w:rsidRPr="00BB529E">
        <w:rPr>
          <w:rFonts w:ascii="Simplified Arabic" w:hAnsi="Simplified Arabic" w:cs="Simplified Arabic"/>
          <w:color w:val="000000" w:themeColor="text1"/>
          <w:sz w:val="28"/>
          <w:szCs w:val="28"/>
          <w:rtl/>
        </w:rPr>
        <w:t xml:space="preserve"> </w:t>
      </w:r>
      <w:r w:rsidRPr="00BB529E">
        <w:rPr>
          <w:rStyle w:val="diff--ux1av"/>
          <w:rFonts w:ascii="Simplified Arabic" w:hAnsi="Simplified Arabic" w:cs="Simplified Arabic"/>
          <w:color w:val="000000" w:themeColor="text1"/>
          <w:sz w:val="28"/>
          <w:szCs w:val="28"/>
          <w:rtl/>
        </w:rPr>
        <w:t>إ</w:t>
      </w:r>
      <w:r w:rsidRPr="00BB529E">
        <w:rPr>
          <w:rFonts w:ascii="Simplified Arabic" w:hAnsi="Simplified Arabic" w:cs="Simplified Arabic"/>
          <w:color w:val="000000" w:themeColor="text1"/>
          <w:sz w:val="28"/>
          <w:szCs w:val="28"/>
          <w:rtl/>
        </w:rPr>
        <w:t>ل</w:t>
      </w:r>
      <w:r w:rsidRPr="00BB529E">
        <w:rPr>
          <w:rStyle w:val="diff--ux1av"/>
          <w:rFonts w:ascii="Simplified Arabic" w:hAnsi="Simplified Arabic" w:cs="Simplified Arabic"/>
          <w:color w:val="000000" w:themeColor="text1"/>
          <w:sz w:val="28"/>
          <w:szCs w:val="28"/>
          <w:rtl/>
        </w:rPr>
        <w:t>ى تحل</w:t>
      </w:r>
      <w:r w:rsidRPr="00BB529E">
        <w:rPr>
          <w:rFonts w:ascii="Simplified Arabic" w:hAnsi="Simplified Arabic" w:cs="Simplified Arabic"/>
          <w:color w:val="000000" w:themeColor="text1"/>
          <w:sz w:val="28"/>
          <w:szCs w:val="28"/>
          <w:rtl/>
        </w:rPr>
        <w:t xml:space="preserve">يل </w:t>
      </w:r>
      <w:r w:rsidRPr="00BB529E">
        <w:rPr>
          <w:rStyle w:val="diff--ux1av"/>
          <w:rFonts w:ascii="Simplified Arabic" w:hAnsi="Simplified Arabic" w:cs="Simplified Arabic"/>
          <w:color w:val="000000" w:themeColor="text1"/>
          <w:sz w:val="28"/>
          <w:szCs w:val="28"/>
          <w:rtl/>
        </w:rPr>
        <w:t>موثوق وفعالية عالية</w:t>
      </w:r>
      <w:r w:rsidRPr="00BB529E">
        <w:rPr>
          <w:rStyle w:val="diff--ux1av"/>
          <w:rFonts w:ascii="Simplified Arabic" w:hAnsi="Simplified Arabic" w:cs="Simplified Arabic"/>
          <w:color w:val="000000" w:themeColor="text1"/>
          <w:sz w:val="28"/>
          <w:szCs w:val="28"/>
        </w:rPr>
        <w:t xml:space="preserve">. </w:t>
      </w:r>
    </w:p>
    <w:p w14:paraId="38D61B1C" w14:textId="19875FB6" w:rsidR="00C038C2" w:rsidRPr="00BB529E" w:rsidRDefault="00C038C2" w:rsidP="00BB529E">
      <w:pPr>
        <w:bidi/>
        <w:ind w:firstLine="720"/>
        <w:jc w:val="both"/>
        <w:rPr>
          <w:rStyle w:val="diff--ux1av"/>
          <w:rFonts w:ascii="Simplified Arabic" w:hAnsi="Simplified Arabic" w:cs="Simplified Arabic"/>
          <w:color w:val="000000" w:themeColor="text1"/>
          <w:sz w:val="28"/>
          <w:szCs w:val="28"/>
          <w:rtl/>
        </w:rPr>
      </w:pPr>
      <w:r w:rsidRPr="00BB529E">
        <w:rPr>
          <w:rFonts w:ascii="Simplified Arabic" w:hAnsi="Simplified Arabic" w:cs="Simplified Arabic"/>
          <w:color w:val="000000" w:themeColor="text1"/>
          <w:sz w:val="28"/>
          <w:szCs w:val="28"/>
          <w:rtl/>
        </w:rPr>
        <w:t xml:space="preserve">مقارنة الأساليب التقليدية مع الذكاء الاصطناعي </w:t>
      </w:r>
      <w:r w:rsidRPr="00BB529E">
        <w:rPr>
          <w:rStyle w:val="diff--ux1av"/>
          <w:rFonts w:ascii="Simplified Arabic" w:hAnsi="Simplified Arabic" w:cs="Simplified Arabic"/>
          <w:color w:val="000000" w:themeColor="text1"/>
          <w:sz w:val="28"/>
          <w:szCs w:val="28"/>
          <w:rtl/>
        </w:rPr>
        <w:t>تسلط مقارنة الأساليب المألوفة والذكاء الاصطناعي الضوء على تطور قدرات التحليل دون الاعتماد فقط على الطرق التقليدية البسيطة، بل باستخدام تقنيات ذكية قادرة على دعم اتخاذ القرارات المعقدة وضمان تحقيق نتائج أعلى في الجودة</w:t>
      </w:r>
      <w:r w:rsidR="00153D9B" w:rsidRPr="00BB529E">
        <w:rPr>
          <w:rStyle w:val="diff--ux1av"/>
          <w:rFonts w:ascii="Simplified Arabic" w:hAnsi="Simplified Arabic" w:cs="Simplified Arabic" w:hint="cs"/>
          <w:color w:val="000000" w:themeColor="text1"/>
          <w:sz w:val="28"/>
          <w:szCs w:val="28"/>
          <w:rtl/>
        </w:rPr>
        <w:t xml:space="preserve"> . </w:t>
      </w:r>
    </w:p>
    <w:p w14:paraId="796F8E6C" w14:textId="06E02A2B" w:rsidR="00153D9B" w:rsidRPr="00BB529E" w:rsidRDefault="00153D9B" w:rsidP="00BB529E">
      <w:pPr>
        <w:bidi/>
        <w:ind w:firstLine="720"/>
        <w:jc w:val="center"/>
        <w:rPr>
          <w:rFonts w:ascii="Simplified Arabic" w:hAnsi="Simplified Arabic" w:cs="Simplified Arabic"/>
          <w:b/>
          <w:bCs/>
          <w:color w:val="000000" w:themeColor="text1"/>
          <w:sz w:val="24"/>
          <w:szCs w:val="24"/>
          <w:rtl/>
        </w:rPr>
      </w:pPr>
      <w:r w:rsidRPr="00BB529E">
        <w:rPr>
          <w:rFonts w:ascii="Simplified Arabic" w:hAnsi="Simplified Arabic" w:cs="Simplified Arabic"/>
          <w:b/>
          <w:bCs/>
          <w:color w:val="000000" w:themeColor="text1"/>
          <w:sz w:val="24"/>
          <w:szCs w:val="24"/>
        </w:rPr>
        <w:lastRenderedPageBreak/>
        <w:t xml:space="preserve">جدول </w:t>
      </w:r>
      <w:r w:rsidR="00132989">
        <w:rPr>
          <w:rFonts w:ascii="Simplified Arabic" w:hAnsi="Simplified Arabic" w:cs="Simplified Arabic" w:hint="cs"/>
          <w:b/>
          <w:bCs/>
          <w:color w:val="000000" w:themeColor="text1"/>
          <w:sz w:val="24"/>
          <w:szCs w:val="24"/>
          <w:rtl/>
        </w:rPr>
        <w:t xml:space="preserve"> 2 </w:t>
      </w:r>
      <w:r w:rsidR="00132989">
        <w:rPr>
          <w:rFonts w:ascii="Simplified Arabic" w:hAnsi="Simplified Arabic" w:cs="Simplified Arabic"/>
          <w:b/>
          <w:bCs/>
          <w:color w:val="000000" w:themeColor="text1"/>
          <w:sz w:val="24"/>
          <w:szCs w:val="24"/>
          <w:rtl/>
        </w:rPr>
        <w:t>–</w:t>
      </w:r>
      <w:r w:rsidR="00132989">
        <w:rPr>
          <w:rFonts w:ascii="Simplified Arabic" w:hAnsi="Simplified Arabic" w:cs="Simplified Arabic" w:hint="cs"/>
          <w:b/>
          <w:bCs/>
          <w:color w:val="000000" w:themeColor="text1"/>
          <w:sz w:val="24"/>
          <w:szCs w:val="24"/>
          <w:rtl/>
        </w:rPr>
        <w:t xml:space="preserve"> 4 </w:t>
      </w:r>
      <w:r w:rsidRPr="00BB529E">
        <w:rPr>
          <w:rFonts w:ascii="Simplified Arabic" w:hAnsi="Simplified Arabic" w:cs="Simplified Arabic"/>
          <w:b/>
          <w:bCs/>
          <w:color w:val="000000" w:themeColor="text1"/>
          <w:sz w:val="24"/>
          <w:szCs w:val="24"/>
        </w:rPr>
        <w:t xml:space="preserve"> مقارنة الأساليب التقليدية مع الذكاء الاصطناعي</w:t>
      </w:r>
    </w:p>
    <w:tbl>
      <w:tblPr>
        <w:tblW w:w="10056"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28"/>
        <w:gridCol w:w="2711"/>
        <w:gridCol w:w="4817"/>
      </w:tblGrid>
      <w:tr w:rsidR="00BB529E" w:rsidRPr="00BB529E" w14:paraId="562AA7EA" w14:textId="181A9301" w:rsidTr="00A66C48">
        <w:trPr>
          <w:trHeight w:val="387"/>
          <w:tblHeader/>
          <w:tblCellSpacing w:w="15" w:type="dxa"/>
        </w:trPr>
        <w:tc>
          <w:tcPr>
            <w:tcW w:w="2483" w:type="dxa"/>
            <w:tcBorders>
              <w:top w:val="single" w:sz="2" w:space="0" w:color="auto"/>
              <w:left w:val="single" w:sz="2" w:space="0" w:color="auto"/>
              <w:bottom w:val="single" w:sz="6" w:space="0" w:color="auto"/>
              <w:right w:val="single" w:sz="6" w:space="0" w:color="auto"/>
            </w:tcBorders>
            <w:shd w:val="clear" w:color="auto" w:fill="F2F2F2" w:themeFill="background1" w:themeFillShade="F2"/>
            <w:tcMar>
              <w:top w:w="120" w:type="dxa"/>
              <w:left w:w="120" w:type="dxa"/>
              <w:bottom w:w="120" w:type="dxa"/>
              <w:right w:w="120" w:type="dxa"/>
            </w:tcMar>
            <w:hideMark/>
          </w:tcPr>
          <w:p w14:paraId="42730A9C" w14:textId="77777777" w:rsidR="00153D9B" w:rsidRPr="00BB529E" w:rsidRDefault="00153D9B" w:rsidP="00BB529E">
            <w:pPr>
              <w:bidi/>
              <w:spacing w:after="0" w:line="240" w:lineRule="auto"/>
              <w:ind w:firstLine="720"/>
              <w:jc w:val="both"/>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المعيار</w:t>
            </w:r>
          </w:p>
        </w:tc>
        <w:tc>
          <w:tcPr>
            <w:tcW w:w="0" w:type="auto"/>
            <w:tcBorders>
              <w:top w:val="single" w:sz="2" w:space="0" w:color="auto"/>
              <w:left w:val="single" w:sz="2" w:space="0" w:color="auto"/>
              <w:bottom w:val="single" w:sz="6" w:space="0" w:color="auto"/>
              <w:right w:val="single" w:sz="6" w:space="0" w:color="auto"/>
            </w:tcBorders>
            <w:shd w:val="clear" w:color="auto" w:fill="F2F2F2" w:themeFill="background1" w:themeFillShade="F2"/>
            <w:tcMar>
              <w:top w:w="120" w:type="dxa"/>
              <w:left w:w="120" w:type="dxa"/>
              <w:bottom w:w="120" w:type="dxa"/>
              <w:right w:w="120" w:type="dxa"/>
            </w:tcMar>
            <w:hideMark/>
          </w:tcPr>
          <w:p w14:paraId="526AD637" w14:textId="77777777" w:rsidR="00153D9B" w:rsidRPr="00BB529E" w:rsidRDefault="00153D9B" w:rsidP="00BB529E">
            <w:pPr>
              <w:bidi/>
              <w:spacing w:after="0" w:line="240" w:lineRule="auto"/>
              <w:ind w:firstLine="720"/>
              <w:jc w:val="both"/>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الإدارة التقليدية</w:t>
            </w:r>
          </w:p>
        </w:tc>
        <w:tc>
          <w:tcPr>
            <w:tcW w:w="0" w:type="auto"/>
            <w:tcBorders>
              <w:top w:val="single" w:sz="2" w:space="0" w:color="auto"/>
              <w:left w:val="single" w:sz="2" w:space="0" w:color="auto"/>
              <w:bottom w:val="single" w:sz="6" w:space="0" w:color="auto"/>
              <w:right w:val="single" w:sz="6" w:space="0" w:color="auto"/>
            </w:tcBorders>
            <w:shd w:val="clear" w:color="auto" w:fill="F2F2F2" w:themeFill="background1" w:themeFillShade="F2"/>
            <w:tcMar>
              <w:top w:w="120" w:type="dxa"/>
              <w:left w:w="120" w:type="dxa"/>
              <w:bottom w:w="120" w:type="dxa"/>
              <w:right w:w="120" w:type="dxa"/>
            </w:tcMar>
            <w:hideMark/>
          </w:tcPr>
          <w:p w14:paraId="67A8EA1F" w14:textId="77777777" w:rsidR="00153D9B" w:rsidRPr="00BB529E" w:rsidRDefault="00153D9B" w:rsidP="00BB529E">
            <w:pPr>
              <w:bidi/>
              <w:spacing w:after="0" w:line="240" w:lineRule="auto"/>
              <w:ind w:firstLine="720"/>
              <w:jc w:val="both"/>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إدارة المخاطر بالذكاء الاصطناعي</w:t>
            </w:r>
          </w:p>
        </w:tc>
      </w:tr>
      <w:tr w:rsidR="00BB529E" w:rsidRPr="00BB529E" w14:paraId="1CACF411" w14:textId="0FE264BD"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D789120"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سرعة الكشف</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645FA7" w14:textId="17D5C01F"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 xml:space="preserve">بطيئة </w:t>
            </w:r>
            <w:r w:rsidR="006C38EF" w:rsidRPr="00BB529E">
              <w:rPr>
                <w:rFonts w:ascii="Simplified Arabic" w:hAnsi="Simplified Arabic" w:cs="Simplified Arabic" w:hint="cs"/>
                <w:color w:val="000000" w:themeColor="text1"/>
                <w:sz w:val="28"/>
                <w:szCs w:val="28"/>
                <w:rtl/>
              </w:rPr>
              <w:t xml:space="preserve"> </w:t>
            </w:r>
            <w:r w:rsidRPr="00BB529E">
              <w:rPr>
                <w:rFonts w:ascii="Simplified Arabic" w:hAnsi="Simplified Arabic" w:cs="Simplified Arabic"/>
                <w:color w:val="000000" w:themeColor="text1"/>
                <w:sz w:val="28"/>
                <w:szCs w:val="28"/>
              </w:rPr>
              <w:t>أيام أو أسابيع</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B65A25" w14:textId="2A1B497E"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سريعة جداً ثوانٍ أو دقائق</w:t>
            </w:r>
          </w:p>
        </w:tc>
      </w:tr>
      <w:tr w:rsidR="00BB529E" w:rsidRPr="00BB529E" w14:paraId="4FB6E133" w14:textId="4749AFB5" w:rsidTr="006C38EF">
        <w:trPr>
          <w:trHeight w:val="324"/>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21BF39D"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دقة التنبؤ</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55D93CA" w14:textId="4C8C54A1"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متوسطة 80-85%</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1FBB0B5" w14:textId="4D5D3C2C"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 xml:space="preserve">عالية جداً </w:t>
            </w:r>
            <w:r w:rsidR="006C38EF" w:rsidRPr="00BB529E">
              <w:rPr>
                <w:rFonts w:ascii="Simplified Arabic" w:hAnsi="Simplified Arabic" w:cs="Simplified Arabic" w:hint="cs"/>
                <w:color w:val="000000" w:themeColor="text1"/>
                <w:sz w:val="28"/>
                <w:szCs w:val="28"/>
                <w:rtl/>
              </w:rPr>
              <w:t xml:space="preserve"> </w:t>
            </w:r>
            <w:r w:rsidRPr="00BB529E">
              <w:rPr>
                <w:rFonts w:ascii="Simplified Arabic" w:hAnsi="Simplified Arabic" w:cs="Simplified Arabic"/>
                <w:color w:val="000000" w:themeColor="text1"/>
                <w:sz w:val="28"/>
                <w:szCs w:val="28"/>
              </w:rPr>
              <w:t>95%+</w:t>
            </w:r>
          </w:p>
        </w:tc>
      </w:tr>
      <w:tr w:rsidR="00BB529E" w:rsidRPr="00BB529E" w14:paraId="2546F277" w14:textId="57FCF145"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5EA4C60"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حجم البيانات</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880D976"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محدود جداً</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2374DD"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غير محدود وضخم</w:t>
            </w:r>
          </w:p>
        </w:tc>
      </w:tr>
      <w:tr w:rsidR="00BB529E" w:rsidRPr="00BB529E" w14:paraId="18D06019" w14:textId="062B3FFE"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D09135"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الأخطاء البشرية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55F5DCB"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مرتفعة جداً</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69E0FC9"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منخفضة جداً</w:t>
            </w:r>
          </w:p>
        </w:tc>
      </w:tr>
      <w:tr w:rsidR="00BB529E" w:rsidRPr="00BB529E" w14:paraId="36BDCC60" w14:textId="4B23AF82"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035CE7"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التكلفة السنوية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0FB7C6"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عالية جداً</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70A0710"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منخفضة على المدى الطويل</w:t>
            </w:r>
          </w:p>
        </w:tc>
      </w:tr>
      <w:tr w:rsidR="00BB529E" w:rsidRPr="00BB529E" w14:paraId="16A34B87" w14:textId="2CC00D89"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A56575E"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المرونة والتكيف</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D62787B"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منخفضة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5B4DD86"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عالية جداً</w:t>
            </w:r>
          </w:p>
        </w:tc>
      </w:tr>
      <w:tr w:rsidR="00BB529E" w:rsidRPr="00BB529E" w14:paraId="5BCBC4CD" w14:textId="08DCF20E"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1953876"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المراقبة المستمرة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4A3C61C"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محدودة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9F3DF56"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24/7 مستمرة</w:t>
            </w:r>
          </w:p>
        </w:tc>
      </w:tr>
      <w:tr w:rsidR="00BB529E" w:rsidRPr="00BB529E" w14:paraId="32A99317" w14:textId="46166B27"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349CF28"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القدرة على التعلم</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9CED7A"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ثابتة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C4F20C8"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متطورة باستمرار</w:t>
            </w:r>
          </w:p>
        </w:tc>
      </w:tr>
      <w:tr w:rsidR="00BB529E" w:rsidRPr="00BB529E" w14:paraId="6B02775F" w14:textId="22F37359"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7CABB4" w14:textId="05E48078"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الاستجابة</w:t>
            </w:r>
            <w:r w:rsidR="00132989">
              <w:rPr>
                <w:rFonts w:ascii="Simplified Arabic" w:hAnsi="Simplified Arabic" w:cs="Simplified Arabic" w:hint="cs"/>
                <w:color w:val="000000" w:themeColor="text1"/>
                <w:sz w:val="28"/>
                <w:szCs w:val="28"/>
                <w:rtl/>
              </w:rPr>
              <w:t xml:space="preserve"> </w:t>
            </w:r>
            <w:r w:rsidRPr="00BB529E">
              <w:rPr>
                <w:rFonts w:ascii="Simplified Arabic" w:hAnsi="Simplified Arabic" w:cs="Simplified Arabic"/>
                <w:color w:val="000000" w:themeColor="text1"/>
                <w:sz w:val="28"/>
                <w:szCs w:val="28"/>
              </w:rPr>
              <w:t>للأزمات</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FD3E3C4"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بطيئة وتفاعلية</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ED5CC10"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سريعة واستباقية</w:t>
            </w:r>
          </w:p>
        </w:tc>
      </w:tr>
      <w:tr w:rsidR="00BB529E" w:rsidRPr="00BB529E" w14:paraId="668B53A8" w14:textId="4B0EE65A" w:rsidTr="006C38EF">
        <w:trPr>
          <w:trHeight w:val="520"/>
          <w:tblCellSpacing w:w="15" w:type="dxa"/>
        </w:trPr>
        <w:tc>
          <w:tcPr>
            <w:tcW w:w="248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AA7790"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توليد البصائر</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EB9B97D"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محدود</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60DB2A5" w14:textId="77777777" w:rsidR="00153D9B" w:rsidRPr="00BB529E" w:rsidRDefault="00153D9B" w:rsidP="00132989">
            <w:pPr>
              <w:bidi/>
              <w:spacing w:after="0" w:line="240" w:lineRule="auto"/>
              <w:jc w:val="center"/>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متقدم وشامل</w:t>
            </w:r>
          </w:p>
        </w:tc>
      </w:tr>
    </w:tbl>
    <w:p w14:paraId="4FBA8E2F" w14:textId="77777777" w:rsidR="0096654E" w:rsidRPr="00BB529E" w:rsidRDefault="0096654E" w:rsidP="00BB529E">
      <w:pPr>
        <w:bidi/>
        <w:jc w:val="center"/>
        <w:rPr>
          <w:rFonts w:ascii="Simplified Arabic" w:hAnsi="Simplified Arabic" w:cs="Simplified Arabic"/>
          <w:b/>
          <w:bCs/>
          <w:color w:val="000000" w:themeColor="text1"/>
          <w:sz w:val="24"/>
          <w:szCs w:val="24"/>
        </w:rPr>
      </w:pPr>
      <w:r w:rsidRPr="00BB529E">
        <w:rPr>
          <w:noProof/>
          <w:color w:val="000000" w:themeColor="text1"/>
        </w:rPr>
        <w:lastRenderedPageBreak/>
        <w:drawing>
          <wp:inline distT="0" distB="0" distL="0" distR="0" wp14:anchorId="2A8020F8" wp14:editId="4AFBD6E4">
            <wp:extent cx="5797550" cy="3265004"/>
            <wp:effectExtent l="0" t="0" r="0" b="0"/>
            <wp:docPr id="554503249" name="Picture 1" descr="‫دليل شامل ومبسط حول مفهوم الذكاء الاصطناعي | إم آي تي تكنولوجي ريفي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دليل شامل ومبسط حول مفهوم الذكاء الاصطناعي | إم آي تي تكنولوجي ريفيو‬‎"/>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9967" cy="3277629"/>
                    </a:xfrm>
                    <a:prstGeom prst="rect">
                      <a:avLst/>
                    </a:prstGeom>
                    <a:noFill/>
                    <a:ln>
                      <a:noFill/>
                    </a:ln>
                  </pic:spPr>
                </pic:pic>
              </a:graphicData>
            </a:graphic>
          </wp:inline>
        </w:drawing>
      </w:r>
    </w:p>
    <w:p w14:paraId="08DADF83" w14:textId="7CC718A6" w:rsidR="00C038C2" w:rsidRPr="00132989" w:rsidRDefault="0096654E" w:rsidP="00BB529E">
      <w:pPr>
        <w:bidi/>
        <w:jc w:val="center"/>
        <w:rPr>
          <w:rFonts w:ascii="Simplified Arabic" w:hAnsi="Simplified Arabic" w:cs="Simplified Arabic"/>
          <w:b/>
          <w:bCs/>
          <w:color w:val="000000" w:themeColor="text1"/>
          <w:sz w:val="28"/>
          <w:szCs w:val="28"/>
          <w:rtl/>
        </w:rPr>
      </w:pPr>
      <w:r w:rsidRPr="00132989">
        <w:rPr>
          <w:rFonts w:ascii="Simplified Arabic" w:hAnsi="Simplified Arabic" w:cs="Simplified Arabic" w:hint="cs"/>
          <w:b/>
          <w:bCs/>
          <w:color w:val="000000" w:themeColor="text1"/>
          <w:sz w:val="28"/>
          <w:szCs w:val="28"/>
          <w:rtl/>
        </w:rPr>
        <w:t>شكل2-</w:t>
      </w:r>
      <w:r w:rsidR="00132989" w:rsidRPr="00132989">
        <w:rPr>
          <w:rFonts w:ascii="Simplified Arabic" w:hAnsi="Simplified Arabic" w:cs="Simplified Arabic" w:hint="cs"/>
          <w:b/>
          <w:bCs/>
          <w:color w:val="000000" w:themeColor="text1"/>
          <w:sz w:val="28"/>
          <w:szCs w:val="28"/>
          <w:rtl/>
        </w:rPr>
        <w:t>4</w:t>
      </w:r>
      <w:r w:rsidRPr="00132989">
        <w:rPr>
          <w:rFonts w:ascii="Simplified Arabic" w:hAnsi="Simplified Arabic" w:cs="Simplified Arabic" w:hint="cs"/>
          <w:b/>
          <w:bCs/>
          <w:color w:val="000000" w:themeColor="text1"/>
          <w:sz w:val="28"/>
          <w:szCs w:val="28"/>
          <w:rtl/>
        </w:rPr>
        <w:t xml:space="preserve">: </w:t>
      </w:r>
      <w:r w:rsidRPr="00132989">
        <w:rPr>
          <w:rFonts w:ascii="Simplified Arabic" w:hAnsi="Simplified Arabic" w:cs="Simplified Arabic"/>
          <w:b/>
          <w:bCs/>
          <w:color w:val="000000" w:themeColor="text1"/>
          <w:sz w:val="28"/>
          <w:szCs w:val="28"/>
        </w:rPr>
        <w:t xml:space="preserve">التكامل بين الذكاء الاصطناعي والبيانات </w:t>
      </w:r>
      <w:r w:rsidR="00132989">
        <w:rPr>
          <w:rFonts w:ascii="Simplified Arabic" w:hAnsi="Simplified Arabic" w:cs="Simplified Arabic" w:hint="cs"/>
          <w:b/>
          <w:bCs/>
          <w:color w:val="000000" w:themeColor="text1"/>
          <w:sz w:val="28"/>
          <w:szCs w:val="28"/>
          <w:rtl/>
        </w:rPr>
        <w:t xml:space="preserve"> الضخمة</w:t>
      </w:r>
    </w:p>
    <w:p w14:paraId="67625361" w14:textId="117DC005" w:rsidR="00B9774F" w:rsidRPr="00BB529E" w:rsidRDefault="00B9774F" w:rsidP="00BB529E">
      <w:pPr>
        <w:bidi/>
        <w:spacing w:line="240" w:lineRule="auto"/>
        <w:jc w:val="both"/>
        <w:rPr>
          <w:rStyle w:val="diff--ux1av"/>
          <w:rFonts w:ascii="Simplified Arabic" w:hAnsi="Simplified Arabic" w:cs="Simplified Arabic"/>
          <w:color w:val="000000" w:themeColor="text1"/>
          <w:sz w:val="28"/>
          <w:szCs w:val="28"/>
          <w:rtl/>
        </w:rPr>
      </w:pPr>
    </w:p>
    <w:p w14:paraId="6B66B322" w14:textId="38EA50EF" w:rsidR="00AA53E6" w:rsidRPr="00A66C48" w:rsidRDefault="00AA53E6" w:rsidP="00A66C48">
      <w:pPr>
        <w:bidi/>
        <w:jc w:val="both"/>
        <w:rPr>
          <w:b/>
          <w:bCs/>
          <w:sz w:val="32"/>
          <w:szCs w:val="32"/>
        </w:rPr>
      </w:pPr>
      <w:r w:rsidRPr="00A66C48">
        <w:rPr>
          <w:b/>
          <w:bCs/>
          <w:sz w:val="32"/>
          <w:szCs w:val="32"/>
          <w:rtl/>
        </w:rPr>
        <w:t>2.</w:t>
      </w:r>
      <w:r w:rsidR="00A66C48">
        <w:rPr>
          <w:rFonts w:hint="cs"/>
          <w:b/>
          <w:bCs/>
          <w:sz w:val="32"/>
          <w:szCs w:val="32"/>
          <w:rtl/>
        </w:rPr>
        <w:t xml:space="preserve"> 5 </w:t>
      </w:r>
      <w:r w:rsidRPr="00A66C48">
        <w:rPr>
          <w:b/>
          <w:bCs/>
          <w:sz w:val="32"/>
          <w:szCs w:val="32"/>
          <w:rtl/>
        </w:rPr>
        <w:t xml:space="preserve"> الدراسات السابقة</w:t>
      </w:r>
    </w:p>
    <w:p w14:paraId="51289243"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أولًا: عرض مختصر للدراسات السابقة</w:t>
      </w:r>
    </w:p>
    <w:p w14:paraId="1C800196"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1. دراسة </w:t>
      </w:r>
      <w:r w:rsidRPr="00AA53E6">
        <w:rPr>
          <w:rStyle w:val="diff--ux1av"/>
          <w:rFonts w:ascii="Simplified Arabic" w:hAnsi="Simplified Arabic" w:cs="Simplified Arabic"/>
          <w:color w:val="000000" w:themeColor="text1"/>
          <w:sz w:val="28"/>
          <w:szCs w:val="28"/>
        </w:rPr>
        <w:t>Brougham &amp; Haar</w:t>
      </w:r>
      <w:r w:rsidRPr="00AA53E6">
        <w:rPr>
          <w:rStyle w:val="diff--ux1av"/>
          <w:rFonts w:ascii="Simplified Arabic" w:hAnsi="Simplified Arabic" w:cs="Simplified Arabic"/>
          <w:color w:val="000000" w:themeColor="text1"/>
          <w:sz w:val="28"/>
          <w:szCs w:val="28"/>
          <w:rtl/>
        </w:rPr>
        <w:t xml:space="preserve"> (2021):</w:t>
      </w:r>
    </w:p>
    <w:p w14:paraId="75C9AAE2"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هدفت هذه الدراسة إلى استكشاف تأثير التقنيات الذكية، ومن ضمنها الذكاء الاصطناعي والروبوتات والخوارزميات، على بيئة العمل المستقبلية وإدراك الموظفين لها. توصلت النتائج إلى أن الاعتماد المتزايد على هذه التقنيات يعيد تشكيل طبيعة الوظائف، ويغيّر هيكل المخاطر المرتبطة بالموارد البشرية، مثل مخاطر فقدان الوظائف ومقاومة التغيير، مما يفرض على المؤسسات تطوير سياسات جديدة لإدارة هذه المخاطر. تسهم هذه الدراسة في بحثك من خلال إبراز أن الذكاء الاصطناعي لا يؤثر فقط في الجوانب التقنية، بل يمتد أثره إلى المخاطر التنظيمية والبشرية التي يجب أخذها في الحسبان عند تصميم نظم إدارة المخاطر.</w:t>
      </w:r>
    </w:p>
    <w:p w14:paraId="2453272F" w14:textId="77777777" w:rsidR="007366FE" w:rsidRDefault="007366FE">
      <w:pPr>
        <w:rPr>
          <w:rStyle w:val="diff--ux1av"/>
          <w:rFonts w:ascii="Simplified Arabic" w:hAnsi="Simplified Arabic" w:cs="Simplified Arabic"/>
          <w:color w:val="000000" w:themeColor="text1"/>
          <w:sz w:val="28"/>
          <w:szCs w:val="28"/>
          <w:rtl/>
        </w:rPr>
      </w:pPr>
      <w:r>
        <w:rPr>
          <w:rStyle w:val="diff--ux1av"/>
          <w:rFonts w:ascii="Simplified Arabic" w:hAnsi="Simplified Arabic" w:cs="Simplified Arabic"/>
          <w:color w:val="000000" w:themeColor="text1"/>
          <w:sz w:val="28"/>
          <w:szCs w:val="28"/>
          <w:rtl/>
        </w:rPr>
        <w:br w:type="page"/>
      </w:r>
    </w:p>
    <w:p w14:paraId="24DFF704" w14:textId="7BB68682"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lastRenderedPageBreak/>
        <w:t xml:space="preserve">2. دراسة </w:t>
      </w:r>
      <w:r w:rsidRPr="00AA53E6">
        <w:rPr>
          <w:rStyle w:val="diff--ux1av"/>
          <w:rFonts w:ascii="Simplified Arabic" w:hAnsi="Simplified Arabic" w:cs="Simplified Arabic"/>
          <w:color w:val="000000" w:themeColor="text1"/>
          <w:sz w:val="28"/>
          <w:szCs w:val="28"/>
        </w:rPr>
        <w:t>Dixon et al</w:t>
      </w:r>
      <w:r w:rsidRPr="00AA53E6">
        <w:rPr>
          <w:rStyle w:val="diff--ux1av"/>
          <w:rFonts w:ascii="Simplified Arabic" w:hAnsi="Simplified Arabic" w:cs="Simplified Arabic"/>
          <w:color w:val="000000" w:themeColor="text1"/>
          <w:sz w:val="28"/>
          <w:szCs w:val="28"/>
          <w:rtl/>
        </w:rPr>
        <w:t>. (2020):</w:t>
      </w:r>
    </w:p>
    <w:p w14:paraId="3F1428D3"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تركز هذه الدراسة على استخدام تقنيات التعلم الآلي في القطاع المالي، خاصة في التنبؤ بمخاطر السوق والائتمان. اعتمد الباحثون على بيانات مالية تاريخية ضخمة لبناء نماذج تنبؤية، وقارنوا أداء هذه النماذج بأداء الأساليب الإحصائية التقليدية. أظهرت النتائج أن نماذج التعلم الآلي حققت دقة أعلى في التنبؤ بالمخاطر، وساعدت في تقليل الخسائر الناتجة عن التقلبات غير المتوقعة في الأسواق. تدعم هذه النتائج فرضية بحثك التي ترى أن توظيف الذكاء الاصطناعي يمكن أن يرفع كفاءة نظم إدارة المخاطر من خلال تحسين دقة التنبؤ وسرعة الاستجابة.</w:t>
      </w:r>
    </w:p>
    <w:p w14:paraId="51BB12BE"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3. دراسة </w:t>
      </w:r>
      <w:r w:rsidRPr="00AA53E6">
        <w:rPr>
          <w:rStyle w:val="diff--ux1av"/>
          <w:rFonts w:ascii="Simplified Arabic" w:hAnsi="Simplified Arabic" w:cs="Simplified Arabic"/>
          <w:color w:val="000000" w:themeColor="text1"/>
          <w:sz w:val="28"/>
          <w:szCs w:val="28"/>
        </w:rPr>
        <w:t>Fischer &amp; Krauss</w:t>
      </w:r>
      <w:r w:rsidRPr="00AA53E6">
        <w:rPr>
          <w:rStyle w:val="diff--ux1av"/>
          <w:rFonts w:ascii="Simplified Arabic" w:hAnsi="Simplified Arabic" w:cs="Simplified Arabic"/>
          <w:color w:val="000000" w:themeColor="text1"/>
          <w:sz w:val="28"/>
          <w:szCs w:val="28"/>
          <w:rtl/>
        </w:rPr>
        <w:t xml:space="preserve"> (2018):</w:t>
      </w:r>
    </w:p>
    <w:p w14:paraId="10CADC44"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استخدمت هذه الدراسة شبكات الذاكرة طويلة وقصيرة الأمد (</w:t>
      </w:r>
      <w:r w:rsidRPr="00AA53E6">
        <w:rPr>
          <w:rStyle w:val="diff--ux1av"/>
          <w:rFonts w:ascii="Simplified Arabic" w:hAnsi="Simplified Arabic" w:cs="Simplified Arabic"/>
          <w:color w:val="000000" w:themeColor="text1"/>
          <w:sz w:val="28"/>
          <w:szCs w:val="28"/>
        </w:rPr>
        <w:t>LSTM</w:t>
      </w:r>
      <w:r w:rsidRPr="00AA53E6">
        <w:rPr>
          <w:rStyle w:val="diff--ux1av"/>
          <w:rFonts w:ascii="Simplified Arabic" w:hAnsi="Simplified Arabic" w:cs="Simplified Arabic"/>
          <w:color w:val="000000" w:themeColor="text1"/>
          <w:sz w:val="28"/>
          <w:szCs w:val="28"/>
          <w:rtl/>
        </w:rPr>
        <w:t>) للتنبؤ بحركة الأسواق المالية، وقارنت أداء هذه النماذج بأداء نماذج تقليدية. أظهرت النتائج أن النماذج العميقة استطاعت التقاط أنماط زمنية معقدة في البيانات، مما أدى إلى تحسين القدرة على التنبؤ بالمخاطر المتعلقة بتقلب الأسعار. تشير هذه النتائج إلى أن استخدام نماذج متقدمة من الذكاء الاصطناعي يمكن أن يعزز دقة التنبؤ بالمخاطر المالية، وهو ما يتوافق مع تركيز بحثك على المؤشرات الكمية مثل دقة التنبؤ وتقليل الخسائر.</w:t>
      </w:r>
    </w:p>
    <w:p w14:paraId="71DAD044"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4. دراسة </w:t>
      </w:r>
      <w:r w:rsidRPr="00AA53E6">
        <w:rPr>
          <w:rStyle w:val="diff--ux1av"/>
          <w:rFonts w:ascii="Simplified Arabic" w:hAnsi="Simplified Arabic" w:cs="Simplified Arabic"/>
          <w:color w:val="000000" w:themeColor="text1"/>
          <w:sz w:val="28"/>
          <w:szCs w:val="28"/>
        </w:rPr>
        <w:t>Bao et al</w:t>
      </w:r>
      <w:r w:rsidRPr="00AA53E6">
        <w:rPr>
          <w:rStyle w:val="diff--ux1av"/>
          <w:rFonts w:ascii="Simplified Arabic" w:hAnsi="Simplified Arabic" w:cs="Simplified Arabic"/>
          <w:color w:val="000000" w:themeColor="text1"/>
          <w:sz w:val="28"/>
          <w:szCs w:val="28"/>
          <w:rtl/>
        </w:rPr>
        <w:t>. (2021):</w:t>
      </w:r>
    </w:p>
    <w:p w14:paraId="7274B24B"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تناولت هذه الدراسة توظيف تقنيات التعلم العميق في تحليل بيانات الأسواق الرقمية والتنبؤ بالتقلبات في أسعار الأصول. اعتمدت الدراسة على بيانات ضخمة ومتنوعة، واستخدمت نماذج متقدمة لاستخلاص الأنماط المعقدة. بينت النتائج أن الجمع بين البيانات الضخمة وخوارزميات التعلم العميق يساعد على اكتشاف مخاطر مخفية لا يمكن رصدها بالطرق التقليدية، ويزيد من قدرة المؤسسات على اتخاذ قرارات استثمارية أكثر وعيًا بالمخاطر. تضيف هذه الدراسة بعدًا مهمًا لبحثك، يتمثل في إبراز أهمية حجم وتنوع البيانات في تقوية أثر الذكاء الاصطناعي على إدارة المخاطر.</w:t>
      </w:r>
    </w:p>
    <w:p w14:paraId="5B60A26D"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5. دراسة </w:t>
      </w:r>
      <w:r w:rsidRPr="00AA53E6">
        <w:rPr>
          <w:rStyle w:val="diff--ux1av"/>
          <w:rFonts w:ascii="Simplified Arabic" w:hAnsi="Simplified Arabic" w:cs="Simplified Arabic"/>
          <w:color w:val="000000" w:themeColor="text1"/>
          <w:sz w:val="28"/>
          <w:szCs w:val="28"/>
        </w:rPr>
        <w:t>Zhang et al</w:t>
      </w:r>
      <w:r w:rsidRPr="00AA53E6">
        <w:rPr>
          <w:rStyle w:val="diff--ux1av"/>
          <w:rFonts w:ascii="Simplified Arabic" w:hAnsi="Simplified Arabic" w:cs="Simplified Arabic"/>
          <w:color w:val="000000" w:themeColor="text1"/>
          <w:sz w:val="28"/>
          <w:szCs w:val="28"/>
          <w:rtl/>
        </w:rPr>
        <w:t>. (2022):</w:t>
      </w:r>
    </w:p>
    <w:p w14:paraId="25440878"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هدفت الدراسة إلى مقارنة أداء الشبكات العصبية العميقة بنماذج تقليدية في التنبؤ بحركة الأسواق المالية وإدارة المخاطر المرتبطة بها. أظهرت النتائج أن النماذج العميقة حققت تحسنًا ملحوظًا في دقة التنبؤ، لكنها كانت أكثر حساسية لتغيّر البيانات وتتطلب ضبطًا مستمرًا. تبرز هذه الدراسة جانبًا مزدوجًا مهمًا لبحثك؛ </w:t>
      </w:r>
      <w:r w:rsidRPr="00AA53E6">
        <w:rPr>
          <w:rStyle w:val="diff--ux1av"/>
          <w:rFonts w:ascii="Simplified Arabic" w:hAnsi="Simplified Arabic" w:cs="Simplified Arabic"/>
          <w:color w:val="000000" w:themeColor="text1"/>
          <w:sz w:val="28"/>
          <w:szCs w:val="28"/>
          <w:rtl/>
        </w:rPr>
        <w:lastRenderedPageBreak/>
        <w:t>فمن ناحية تدعم فكرة أن الذكاء الاصطناعي يرفع كفاءة إدارة المخاطر، ومن ناحية أخرى تشير إلى أن هذه النماذج تحتاج إلى إدارة مستمرة، ما يضيف بعدًا جديدًا للمخاطر التقنية والتنظيمية.</w:t>
      </w:r>
    </w:p>
    <w:p w14:paraId="77A6BD87"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6. دراسة </w:t>
      </w:r>
      <w:r w:rsidRPr="00AA53E6">
        <w:rPr>
          <w:rStyle w:val="diff--ux1av"/>
          <w:rFonts w:ascii="Simplified Arabic" w:hAnsi="Simplified Arabic" w:cs="Simplified Arabic"/>
          <w:color w:val="000000" w:themeColor="text1"/>
          <w:sz w:val="28"/>
          <w:szCs w:val="28"/>
        </w:rPr>
        <w:t>Luo et al</w:t>
      </w:r>
      <w:r w:rsidRPr="00AA53E6">
        <w:rPr>
          <w:rStyle w:val="diff--ux1av"/>
          <w:rFonts w:ascii="Simplified Arabic" w:hAnsi="Simplified Arabic" w:cs="Simplified Arabic"/>
          <w:color w:val="000000" w:themeColor="text1"/>
          <w:sz w:val="28"/>
          <w:szCs w:val="28"/>
          <w:rtl/>
        </w:rPr>
        <w:t>. (2023):</w:t>
      </w:r>
    </w:p>
    <w:p w14:paraId="52C1D496"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تناولت هذه الدراسة تحديات وفرص استخدام الذكاء الاصطناعي في إدارة مخاطر السوق في المؤسسات المالية. خلص الباحثون إلى أن الذكاء الاصطناعي يتيح قدرات متقدمة في التحليل والتنبؤ، لكنه يطرح في الوقت نفسه مخاطر جديدة مثل مخاطر نموذج الذكاء الاصطناعي، ومخاطر الاعتماد المفرط على الأنظمة المؤتمتة. أبرزت الدراسة الحاجة إلى أطر حوكمة واضحة ونماذج رقابية لإدارة هذه المخاطر الجديدة. تفيد هذه النتائج بحثك في توضيح أن تبني الذكاء الاصطناعي لا يلغي المخاطر بل يغيّر طبيعتها، ما يستدعي نماذج إدارة مخاطر أكثر شمولاً.</w:t>
      </w:r>
    </w:p>
    <w:p w14:paraId="741D91EE"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7. تقرير </w:t>
      </w:r>
      <w:r w:rsidRPr="00AA53E6">
        <w:rPr>
          <w:rStyle w:val="diff--ux1av"/>
          <w:rFonts w:ascii="Simplified Arabic" w:hAnsi="Simplified Arabic" w:cs="Simplified Arabic"/>
          <w:color w:val="000000" w:themeColor="text1"/>
          <w:sz w:val="28"/>
          <w:szCs w:val="28"/>
        </w:rPr>
        <w:t>McKinsey &amp; Company</w:t>
      </w:r>
      <w:r w:rsidRPr="00AA53E6">
        <w:rPr>
          <w:rStyle w:val="diff--ux1av"/>
          <w:rFonts w:ascii="Simplified Arabic" w:hAnsi="Simplified Arabic" w:cs="Simplified Arabic"/>
          <w:color w:val="000000" w:themeColor="text1"/>
          <w:sz w:val="28"/>
          <w:szCs w:val="28"/>
          <w:rtl/>
        </w:rPr>
        <w:t xml:space="preserve"> (2024):</w:t>
      </w:r>
    </w:p>
    <w:p w14:paraId="2D744263"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يقدم هذا التقرير تحليلًا عالميًا لوضع الذكاء الاصطناعي في إدارة المخاطر عبر قطاعات مختلفة. يبيّن التقرير أن المؤسسات التي تبنت حلول الذكاء الاصطناعي والبيانات الضخمة حققت تحسنًا في مؤشرات رئيسة، مثل دقة التنبؤ بالمخاطر، وسرعة اكتشافها، وتقليل الخسائر المالية، ورفع الإنتاجية. كما يشير التقرير إلى وجود تفاوت بين القطاعات في مستوى النضج الرقمي وقدرة المؤسسات على الاستفادة من هذه التقنيات. يدعم هذا التقرير الجانب الكمي في بحثك، خاصة فيما يتعلق بنسب التحسن التي تعتمدين عليها (مثل دقة التنبؤ، سرعة الكشف، وتقليل الخسائر).</w:t>
      </w:r>
    </w:p>
    <w:p w14:paraId="4EA14A46" w14:textId="7777777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 xml:space="preserve">8. تقرير </w:t>
      </w:r>
      <w:r w:rsidRPr="00AA53E6">
        <w:rPr>
          <w:rStyle w:val="diff--ux1av"/>
          <w:rFonts w:ascii="Simplified Arabic" w:hAnsi="Simplified Arabic" w:cs="Simplified Arabic"/>
          <w:color w:val="000000" w:themeColor="text1"/>
          <w:sz w:val="28"/>
          <w:szCs w:val="28"/>
        </w:rPr>
        <w:t>PwC</w:t>
      </w:r>
      <w:r w:rsidRPr="00AA53E6">
        <w:rPr>
          <w:rStyle w:val="diff--ux1av"/>
          <w:rFonts w:ascii="Simplified Arabic" w:hAnsi="Simplified Arabic" w:cs="Simplified Arabic"/>
          <w:color w:val="000000" w:themeColor="text1"/>
          <w:sz w:val="28"/>
          <w:szCs w:val="28"/>
          <w:rtl/>
        </w:rPr>
        <w:t xml:space="preserve"> (2024):</w:t>
      </w:r>
    </w:p>
    <w:p w14:paraId="1CAB323A"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يركز هذا التقرير على إدارة مخاطر النماذج في المؤسسات التي تستخدم نماذج معقدة، بما فيها نماذج الذكاء الاصطناعي. يوضح التقرير أن توسيع استخدام هذه النماذج يفرض على المؤسسات تطوير سياسات وإجراءات خاصة لمراقبة أداء النماذج، واختبارها بشكل دوري، والتأكد من عدم انحرافها عن الأهداف المطلوبة. كما يسلط الضوء على أهمية الشفافية في النماذج، خاصة في القطاعات الخاضعة لرقابة تنظيمية. يضيف هذا التقرير لبُعد “التحديات والمعوّقات” في بحثك، من خلال تأكيده على أن إدارة مخاطر الذكاء الاصطناعي نفسها أصبحت جزءًا من إدارة المخاطر المؤسسية.</w:t>
      </w:r>
    </w:p>
    <w:p w14:paraId="638AC164" w14:textId="77777777" w:rsidR="007366FE" w:rsidRDefault="007366FE">
      <w:pPr>
        <w:rPr>
          <w:rStyle w:val="diff--ux1av"/>
          <w:rFonts w:ascii="Simplified Arabic" w:hAnsi="Simplified Arabic" w:cs="Simplified Arabic"/>
          <w:color w:val="000000" w:themeColor="text1"/>
          <w:sz w:val="28"/>
          <w:szCs w:val="28"/>
          <w:rtl/>
        </w:rPr>
      </w:pPr>
      <w:r>
        <w:rPr>
          <w:rStyle w:val="diff--ux1av"/>
          <w:rFonts w:ascii="Simplified Arabic" w:hAnsi="Simplified Arabic" w:cs="Simplified Arabic"/>
          <w:color w:val="000000" w:themeColor="text1"/>
          <w:sz w:val="28"/>
          <w:szCs w:val="28"/>
          <w:rtl/>
        </w:rPr>
        <w:br w:type="page"/>
      </w:r>
    </w:p>
    <w:p w14:paraId="572C9354" w14:textId="2512F697" w:rsidR="00AA53E6" w:rsidRPr="00AA53E6" w:rsidRDefault="00AA53E6" w:rsidP="00AA53E6">
      <w:pPr>
        <w:bidi/>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lastRenderedPageBreak/>
        <w:t xml:space="preserve">9. إطار </w:t>
      </w:r>
      <w:r w:rsidRPr="00AA53E6">
        <w:rPr>
          <w:rStyle w:val="diff--ux1av"/>
          <w:rFonts w:ascii="Simplified Arabic" w:hAnsi="Simplified Arabic" w:cs="Simplified Arabic"/>
          <w:color w:val="000000" w:themeColor="text1"/>
          <w:sz w:val="28"/>
          <w:szCs w:val="28"/>
        </w:rPr>
        <w:t>NIST</w:t>
      </w:r>
      <w:r w:rsidRPr="00AA53E6">
        <w:rPr>
          <w:rStyle w:val="diff--ux1av"/>
          <w:rFonts w:ascii="Simplified Arabic" w:hAnsi="Simplified Arabic" w:cs="Simplified Arabic"/>
          <w:color w:val="000000" w:themeColor="text1"/>
          <w:sz w:val="28"/>
          <w:szCs w:val="28"/>
          <w:rtl/>
        </w:rPr>
        <w:t xml:space="preserve"> (2023):</w:t>
      </w:r>
    </w:p>
    <w:p w14:paraId="641CCEF6" w14:textId="77777777" w:rsidR="00AA53E6" w:rsidRDefault="00AA53E6" w:rsidP="00EC2AF7">
      <w:pPr>
        <w:bidi/>
        <w:ind w:firstLine="720"/>
        <w:jc w:val="both"/>
        <w:rPr>
          <w:rStyle w:val="diff--ux1av"/>
          <w:rFonts w:ascii="Simplified Arabic" w:hAnsi="Simplified Arabic" w:cs="Simplified Arabic"/>
          <w:color w:val="000000" w:themeColor="text1"/>
          <w:sz w:val="28"/>
          <w:szCs w:val="28"/>
          <w:rtl/>
        </w:rPr>
      </w:pPr>
      <w:r w:rsidRPr="00AA53E6">
        <w:rPr>
          <w:rStyle w:val="diff--ux1av"/>
          <w:rFonts w:ascii="Simplified Arabic" w:hAnsi="Simplified Arabic" w:cs="Simplified Arabic"/>
          <w:color w:val="000000" w:themeColor="text1"/>
          <w:sz w:val="28"/>
          <w:szCs w:val="28"/>
          <w:rtl/>
        </w:rPr>
        <w:t>يقدم هذا الإطار منهجية متكاملة لإدارة مخاطر أنظمة الذكاء الاصطناعي، تشمل مبادئ للحوكمة، والمسؤولية، والشفافية، وقابلية التفسير، وحماية الخصوصية. يهدف الإطار إلى مساعدة المؤسسات على تقييم المخاطر المرتبطة بأنظمة الذكاء الاصطناعي طوال دورة حياتها، من مرحلة التصميم إلى التطبيق والمتابعة. يفيد هذا المرجع بحثك في توضيح أن إدارة المخاطر في عصر الذكاء الاصطناعي لا تقتصر على المخاطر التقليدية، بل تمتد إلى المخاطر الناتجة عن النماذج ذاتها، وهو ما يعزز أهمية تبني أطر تنظيمية ومعايير واضحة.</w:t>
      </w:r>
    </w:p>
    <w:p w14:paraId="2F1776A3" w14:textId="77777777" w:rsidR="007366FE" w:rsidRPr="00AA53E6" w:rsidRDefault="007366FE" w:rsidP="007366FE">
      <w:pPr>
        <w:bidi/>
        <w:ind w:firstLine="720"/>
        <w:jc w:val="both"/>
        <w:rPr>
          <w:rStyle w:val="diff--ux1av"/>
          <w:rFonts w:ascii="Simplified Arabic" w:hAnsi="Simplified Arabic" w:cs="Simplified Arabic"/>
          <w:color w:val="000000" w:themeColor="text1"/>
          <w:sz w:val="28"/>
          <w:szCs w:val="28"/>
        </w:rPr>
      </w:pPr>
    </w:p>
    <w:p w14:paraId="310783AA" w14:textId="08321201" w:rsidR="00AA53E6" w:rsidRPr="00EC2AF7" w:rsidRDefault="00AA53E6" w:rsidP="00EC2AF7">
      <w:pPr>
        <w:bidi/>
        <w:jc w:val="both"/>
        <w:rPr>
          <w:b/>
          <w:bCs/>
          <w:sz w:val="32"/>
          <w:szCs w:val="32"/>
        </w:rPr>
      </w:pPr>
      <w:r w:rsidRPr="00EC2AF7">
        <w:rPr>
          <w:b/>
          <w:bCs/>
          <w:sz w:val="32"/>
          <w:szCs w:val="32"/>
          <w:rtl/>
        </w:rPr>
        <w:t>2.</w:t>
      </w:r>
      <w:r w:rsidR="00EC2AF7">
        <w:rPr>
          <w:b/>
          <w:bCs/>
          <w:sz w:val="32"/>
          <w:szCs w:val="32"/>
        </w:rPr>
        <w:t xml:space="preserve"> </w:t>
      </w:r>
      <w:r w:rsidR="00EC2AF7">
        <w:rPr>
          <w:rFonts w:hint="cs"/>
          <w:b/>
          <w:bCs/>
          <w:sz w:val="32"/>
          <w:szCs w:val="32"/>
          <w:rtl/>
        </w:rPr>
        <w:t xml:space="preserve">6 </w:t>
      </w:r>
      <w:r w:rsidRPr="00EC2AF7">
        <w:rPr>
          <w:b/>
          <w:bCs/>
          <w:sz w:val="32"/>
          <w:szCs w:val="32"/>
          <w:rtl/>
        </w:rPr>
        <w:t>مناقشة الدراسات السابقة والفجوة البحثية</w:t>
      </w:r>
    </w:p>
    <w:p w14:paraId="6ED0EED5"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يتضح من مجمل الدراسات السابقة والتقارير المهنية أن هناك توافقًا واسعًا على أن توظيف تقنيات الذكاء الاصطناعي والبيانات الضخمة يسهم في تحسين كفاءة نظم إدارة المخاطر، من خلال رفع دقة التنبؤ بالمخاطر، وتسريع اكتشافها والاستجابة لها، وتقليل الخسائر المالية والتشغيلية، ورفع مستوى الإنتاجية. كما تشير الدراسات التطبيقية إلى نجاحات واضحة في قطاعات مختلفة، خصوصًا القطاع المالي والأمن السيبراني، وهو ما يدعم الفرضية الرئيسة للبحث الحالي حول وجود أثر إيجابي لهذه التقنيات على مؤشرات أداء إدارة المخاطر.</w:t>
      </w:r>
    </w:p>
    <w:p w14:paraId="6067457B" w14:textId="77777777" w:rsidR="00AA53E6" w:rsidRPr="00AA53E6" w:rsidRDefault="00AA53E6" w:rsidP="00EC2AF7">
      <w:pPr>
        <w:bidi/>
        <w:ind w:firstLine="720"/>
        <w:jc w:val="both"/>
        <w:rPr>
          <w:rStyle w:val="diff--ux1av"/>
          <w:rFonts w:ascii="Simplified Arabic" w:hAnsi="Simplified Arabic" w:cs="Simplified Arabic"/>
          <w:color w:val="000000" w:themeColor="text1"/>
          <w:sz w:val="28"/>
          <w:szCs w:val="28"/>
        </w:rPr>
      </w:pPr>
      <w:r w:rsidRPr="00AA53E6">
        <w:rPr>
          <w:rStyle w:val="diff--ux1av"/>
          <w:rFonts w:ascii="Simplified Arabic" w:hAnsi="Simplified Arabic" w:cs="Simplified Arabic"/>
          <w:color w:val="000000" w:themeColor="text1"/>
          <w:sz w:val="28"/>
          <w:szCs w:val="28"/>
          <w:rtl/>
        </w:rPr>
        <w:t>في المقابل، أظهرت هذه الدراسات أن الاستفادة من الذكاء الاصطناعي والبيانات الضخمة ليست تلقائية، بل ترتبط بعدد من العوامل والشروط، من أهمها جودة البيانات وتكاملها، وجاهزية البنية التحتية التقنية، وتوافر الكفاءات البشرية المتخصصة، ووجود أطر حوكمة وتنظيم واضحة لإدارة مخاطر النماذج والالتزام بالمعايير القانونية والأخلاقية. كما بيّنت بعض الدراسات أن الاعتماد المفرط على النماذج المعقدة دون فهم كافٍ لآليات عملها قد يولّد مخاطر جديدة، مثل مخاطر التحيّز أو ضعف القدرة على تفسير القرارات.</w:t>
      </w:r>
    </w:p>
    <w:p w14:paraId="396AA22F" w14:textId="08110EDE" w:rsidR="00B9774F" w:rsidRPr="00BB529E" w:rsidRDefault="00AA53E6" w:rsidP="00EC2AF7">
      <w:pPr>
        <w:bidi/>
        <w:ind w:firstLine="720"/>
        <w:jc w:val="both"/>
        <w:rPr>
          <w:rStyle w:val="diff--ux1av"/>
          <w:rFonts w:ascii="Simplified Arabic" w:hAnsi="Simplified Arabic" w:cs="Simplified Arabic"/>
          <w:color w:val="000000" w:themeColor="text1"/>
          <w:sz w:val="28"/>
          <w:szCs w:val="28"/>
          <w:rtl/>
        </w:rPr>
      </w:pPr>
      <w:r w:rsidRPr="00AA53E6">
        <w:rPr>
          <w:rStyle w:val="diff--ux1av"/>
          <w:rFonts w:ascii="Simplified Arabic" w:hAnsi="Simplified Arabic" w:cs="Simplified Arabic"/>
          <w:color w:val="000000" w:themeColor="text1"/>
          <w:sz w:val="28"/>
          <w:szCs w:val="28"/>
          <w:rtl/>
        </w:rPr>
        <w:t xml:space="preserve">وبالنظر إلى هذه النتائج، يمكن القول إن الدراسات السابقة ركزت في الغالب على قطاعات أو حالات محددة، أو تناولت جانبًا واحدًا من جوانب إدارة المخاطر (مثل مخاطر الائتمان أو الأمن السيبراني)، كما أن بعض هذه الدراسات لم تربط بشكل كافٍ بين المؤشرات الكمية للتحسن في إدارة المخاطر وبين التحديات التنظيمية والبشرية المصاحبة لتبني التقنيات الحديثة. ومن هنا تنبع الفجوة البحثية التي يسعى البحث الحالي إلى سدّها، من خلال تقديم دراسة وصفية تحليلية تجمع بين استعراض الفوائد الكمية لاستخدام الذكاء </w:t>
      </w:r>
      <w:r w:rsidRPr="00AA53E6">
        <w:rPr>
          <w:rStyle w:val="diff--ux1av"/>
          <w:rFonts w:ascii="Simplified Arabic" w:hAnsi="Simplified Arabic" w:cs="Simplified Arabic"/>
          <w:color w:val="000000" w:themeColor="text1"/>
          <w:sz w:val="28"/>
          <w:szCs w:val="28"/>
          <w:rtl/>
        </w:rPr>
        <w:lastRenderedPageBreak/>
        <w:t xml:space="preserve">الاصطناعي والبيانات الضخمة في إدارة المخاطر عبر أكثر من قطاع، وتحليل التحديات والمعوّقات التي تواجه المؤسسات خلال الفترة من 2019 إلى 2025، وصولًا إلى تقديم توصيات عملية يمكن أن يستفيد منها متخذو القرار في تطوير نظم إدارة المخاطر لديهم. </w:t>
      </w:r>
      <w:r w:rsidR="00B9774F" w:rsidRPr="00BB529E">
        <w:rPr>
          <w:rStyle w:val="diff--ux1av"/>
          <w:rFonts w:ascii="Simplified Arabic" w:hAnsi="Simplified Arabic" w:cs="Simplified Arabic"/>
          <w:color w:val="000000" w:themeColor="text1"/>
          <w:sz w:val="28"/>
          <w:szCs w:val="28"/>
          <w:rtl/>
        </w:rPr>
        <w:br w:type="page"/>
      </w:r>
    </w:p>
    <w:p w14:paraId="242F1059" w14:textId="13F7E762" w:rsidR="00B9774F" w:rsidRPr="00BB529E" w:rsidRDefault="00B9774F" w:rsidP="00BB529E">
      <w:pPr>
        <w:bidi/>
        <w:spacing w:line="240" w:lineRule="auto"/>
        <w:jc w:val="center"/>
        <w:rPr>
          <w:rStyle w:val="diff--ux1av"/>
          <w:rFonts w:ascii="Simplified Arabic" w:hAnsi="Simplified Arabic" w:cs="Simplified Arabic"/>
          <w:b/>
          <w:bCs/>
          <w:color w:val="000000" w:themeColor="text1"/>
          <w:sz w:val="40"/>
          <w:szCs w:val="40"/>
          <w:rtl/>
        </w:rPr>
      </w:pPr>
      <w:r w:rsidRPr="00BB529E">
        <w:rPr>
          <w:rStyle w:val="diff--ux1av"/>
          <w:rFonts w:ascii="Simplified Arabic" w:hAnsi="Simplified Arabic" w:cs="Simplified Arabic" w:hint="cs"/>
          <w:b/>
          <w:bCs/>
          <w:color w:val="000000" w:themeColor="text1"/>
          <w:sz w:val="40"/>
          <w:szCs w:val="40"/>
          <w:rtl/>
        </w:rPr>
        <w:lastRenderedPageBreak/>
        <w:t>الفصل الثالث</w:t>
      </w:r>
    </w:p>
    <w:p w14:paraId="70B2BC8A" w14:textId="61FBCF47" w:rsidR="00B9774F" w:rsidRPr="00BB529E" w:rsidRDefault="00AA53E6" w:rsidP="00BB529E">
      <w:pPr>
        <w:bidi/>
        <w:spacing w:line="240" w:lineRule="auto"/>
        <w:jc w:val="center"/>
        <w:rPr>
          <w:rStyle w:val="diff--ux1av"/>
          <w:rFonts w:ascii="Simplified Arabic" w:hAnsi="Simplified Arabic" w:cs="Simplified Arabic"/>
          <w:b/>
          <w:bCs/>
          <w:color w:val="000000" w:themeColor="text1"/>
          <w:sz w:val="40"/>
          <w:szCs w:val="40"/>
          <w:rtl/>
        </w:rPr>
      </w:pPr>
      <w:r>
        <w:rPr>
          <w:rStyle w:val="diff--ux1av"/>
          <w:rFonts w:ascii="Simplified Arabic" w:hAnsi="Simplified Arabic" w:cs="Simplified Arabic" w:hint="cs"/>
          <w:b/>
          <w:bCs/>
          <w:color w:val="000000" w:themeColor="text1"/>
          <w:sz w:val="40"/>
          <w:szCs w:val="40"/>
          <w:rtl/>
        </w:rPr>
        <w:t>منهجية الدراســـة</w:t>
      </w:r>
    </w:p>
    <w:p w14:paraId="25A8AC0F" w14:textId="599A0687" w:rsidR="00427B14" w:rsidRPr="00427B14" w:rsidRDefault="00EC2AF7" w:rsidP="00427B14">
      <w:pPr>
        <w:bidi/>
        <w:rPr>
          <w:rStyle w:val="diff--ux1av"/>
          <w:rFonts w:ascii="Simplified Arabic" w:hAnsi="Simplified Arabic" w:cs="Simplified Arabic"/>
          <w:b/>
          <w:bCs/>
          <w:color w:val="000000" w:themeColor="text1"/>
          <w:sz w:val="32"/>
          <w:szCs w:val="32"/>
        </w:rPr>
      </w:pPr>
      <w:r>
        <w:rPr>
          <w:rStyle w:val="diff--ux1av"/>
          <w:rFonts w:ascii="Simplified Arabic" w:hAnsi="Simplified Arabic" w:cs="Simplified Arabic" w:hint="cs"/>
          <w:b/>
          <w:bCs/>
          <w:color w:val="000000" w:themeColor="text1"/>
          <w:sz w:val="32"/>
          <w:szCs w:val="32"/>
          <w:rtl/>
        </w:rPr>
        <w:t>3. 1</w:t>
      </w:r>
      <w:r w:rsidR="00427B14" w:rsidRPr="00427B14">
        <w:rPr>
          <w:rStyle w:val="diff--ux1av"/>
          <w:rFonts w:ascii="Simplified Arabic" w:hAnsi="Simplified Arabic" w:cs="Simplified Arabic"/>
          <w:b/>
          <w:bCs/>
          <w:color w:val="000000" w:themeColor="text1"/>
          <w:sz w:val="32"/>
          <w:szCs w:val="32"/>
          <w:rtl/>
        </w:rPr>
        <w:t xml:space="preserve"> </w:t>
      </w:r>
      <w:r>
        <w:rPr>
          <w:rStyle w:val="diff--ux1av"/>
          <w:rFonts w:ascii="Simplified Arabic" w:hAnsi="Simplified Arabic" w:cs="Simplified Arabic" w:hint="cs"/>
          <w:b/>
          <w:bCs/>
          <w:color w:val="000000" w:themeColor="text1"/>
          <w:sz w:val="32"/>
          <w:szCs w:val="32"/>
          <w:rtl/>
        </w:rPr>
        <w:t xml:space="preserve"> </w:t>
      </w:r>
      <w:r w:rsidR="00427B14" w:rsidRPr="00427B14">
        <w:rPr>
          <w:rStyle w:val="diff--ux1av"/>
          <w:rFonts w:ascii="Simplified Arabic" w:hAnsi="Simplified Arabic" w:cs="Simplified Arabic"/>
          <w:b/>
          <w:bCs/>
          <w:color w:val="000000" w:themeColor="text1"/>
          <w:sz w:val="32"/>
          <w:szCs w:val="32"/>
          <w:rtl/>
        </w:rPr>
        <w:t>مقدمة</w:t>
      </w:r>
    </w:p>
    <w:p w14:paraId="52DD8DB8"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 xml:space="preserve">يهدف هذا الفصل إلى توضيح المنهجية العلمية التي اتبعتها هذه الدراسة في معالجة موضوع أثر تقنيات الذكاء الاصطناعي والبيانات الضخمة على كفاءة نظم إدارة المخاطر في المؤسسات خلال الفترة من 2019 إلى 2025. ويقدّم الفصل وصفًا مفصلًا لتصميم البحث، وطبيعة مجتمع الدراسة، وخصائص العينة وكيفية تحديد حجمها، بالإضافة إلى خطوات وأدوات جمع البيانات، والحدود الزمانية والمكانية والموضوعية التي تخضع لها الدراسة، والأساليب المستخدمة في تحليل البيانات. يساعد هذا العرض المنهجي على فهم الأساس الذي بُنيت عليه النتائج والاستنتاجات، ومدى اتساقها مع المعايير العلمية المتعارف عليها في البحوث الإدارية والتقنية </w:t>
      </w:r>
      <w:r w:rsidRPr="00EC2AF7">
        <w:rPr>
          <w:rStyle w:val="diff--ux1av"/>
          <w:rFonts w:ascii="Simplified Arabic" w:hAnsi="Simplified Arabic" w:cs="Simplified Arabic"/>
          <w:color w:val="000000" w:themeColor="text1"/>
          <w:sz w:val="24"/>
          <w:szCs w:val="24"/>
          <w:rtl/>
        </w:rPr>
        <w:t>(</w:t>
      </w:r>
      <w:r w:rsidRPr="00EC2AF7">
        <w:rPr>
          <w:rStyle w:val="diff--ux1av"/>
          <w:rFonts w:ascii="Simplified Arabic" w:hAnsi="Simplified Arabic" w:cs="Simplified Arabic"/>
          <w:color w:val="000000" w:themeColor="text1"/>
          <w:sz w:val="24"/>
          <w:szCs w:val="24"/>
        </w:rPr>
        <w:t>Dixon, Halperin, &amp; Bilokon, 2020; Issa et al., 2016</w:t>
      </w:r>
      <w:r w:rsidRPr="00EC2AF7">
        <w:rPr>
          <w:rStyle w:val="diff--ux1av"/>
          <w:rFonts w:ascii="Simplified Arabic" w:hAnsi="Simplified Arabic" w:cs="Simplified Arabic"/>
          <w:color w:val="000000" w:themeColor="text1"/>
          <w:sz w:val="24"/>
          <w:szCs w:val="24"/>
          <w:rtl/>
        </w:rPr>
        <w:t>).</w:t>
      </w:r>
    </w:p>
    <w:p w14:paraId="1892B69F" w14:textId="77777777" w:rsidR="00427B14" w:rsidRPr="007366FE" w:rsidRDefault="00427B14" w:rsidP="00427B14">
      <w:pPr>
        <w:bidi/>
        <w:rPr>
          <w:rStyle w:val="diff--ux1av"/>
          <w:rFonts w:ascii="Simplified Arabic" w:hAnsi="Simplified Arabic" w:cs="Simplified Arabic"/>
          <w:b/>
          <w:bCs/>
          <w:color w:val="000000" w:themeColor="text1"/>
          <w:sz w:val="20"/>
          <w:szCs w:val="20"/>
        </w:rPr>
      </w:pPr>
    </w:p>
    <w:p w14:paraId="4F749F05" w14:textId="3229F51E" w:rsidR="00427B14" w:rsidRPr="00427B14" w:rsidRDefault="00EC2AF7" w:rsidP="00427B14">
      <w:pPr>
        <w:bidi/>
        <w:rPr>
          <w:rStyle w:val="diff--ux1av"/>
          <w:rFonts w:ascii="Simplified Arabic" w:hAnsi="Simplified Arabic" w:cs="Simplified Arabic"/>
          <w:b/>
          <w:bCs/>
          <w:color w:val="000000" w:themeColor="text1"/>
          <w:sz w:val="32"/>
          <w:szCs w:val="32"/>
        </w:rPr>
      </w:pPr>
      <w:r>
        <w:rPr>
          <w:rStyle w:val="diff--ux1av"/>
          <w:rFonts w:ascii="Simplified Arabic" w:hAnsi="Simplified Arabic" w:cs="Simplified Arabic" w:hint="cs"/>
          <w:b/>
          <w:bCs/>
          <w:color w:val="000000" w:themeColor="text1"/>
          <w:sz w:val="32"/>
          <w:szCs w:val="32"/>
          <w:rtl/>
        </w:rPr>
        <w:t xml:space="preserve">3. 2 </w:t>
      </w:r>
      <w:r w:rsidR="00427B14" w:rsidRPr="00427B14">
        <w:rPr>
          <w:rStyle w:val="diff--ux1av"/>
          <w:rFonts w:ascii="Simplified Arabic" w:hAnsi="Simplified Arabic" w:cs="Simplified Arabic"/>
          <w:b/>
          <w:bCs/>
          <w:color w:val="000000" w:themeColor="text1"/>
          <w:sz w:val="32"/>
          <w:szCs w:val="32"/>
          <w:rtl/>
        </w:rPr>
        <w:t>تصميم البحث</w:t>
      </w:r>
    </w:p>
    <w:p w14:paraId="48055191"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اعتمدت هذه الدراسة على المنهج الوصفي التحليلي؛ نظرًا لملاءمته للبحوث التي تستند إلى بيانات ثانوية منشورة، وتهدف إلى وصف الظاهرة وتحليلها واستخلاص الأنماط والعلاقات الرئيسة بينها (</w:t>
      </w:r>
      <w:r w:rsidRPr="00EC2AF7">
        <w:rPr>
          <w:rStyle w:val="diff--ux1av"/>
          <w:rFonts w:ascii="Simplified Arabic" w:hAnsi="Simplified Arabic" w:cs="Simplified Arabic"/>
          <w:color w:val="000000" w:themeColor="text1"/>
          <w:sz w:val="28"/>
          <w:szCs w:val="28"/>
        </w:rPr>
        <w:t>Issa et al., 2016</w:t>
      </w:r>
      <w:r w:rsidRPr="00EC2AF7">
        <w:rPr>
          <w:rStyle w:val="diff--ux1av"/>
          <w:rFonts w:ascii="Simplified Arabic" w:hAnsi="Simplified Arabic" w:cs="Simplified Arabic"/>
          <w:color w:val="000000" w:themeColor="text1"/>
          <w:sz w:val="28"/>
          <w:szCs w:val="28"/>
          <w:rtl/>
        </w:rPr>
        <w:t>). يقوم هذا المنهج على جمع المعلومات من الدراسات الأكاديمية والتقارير المهنية التي تناولت توظيف الذكاء الاصطناعي والبيانات الضخمة في إدارة المخاطر، ثم تنظيم هذه المعلومات وتحليلها بصورة منهجية من أجل الوصول إلى صورة متكاملة عن الواقع الحالي والفوائد المحققة والتحديات القائمة (</w:t>
      </w:r>
      <w:r w:rsidRPr="00EC2AF7">
        <w:rPr>
          <w:rStyle w:val="diff--ux1av"/>
          <w:rFonts w:ascii="Simplified Arabic" w:hAnsi="Simplified Arabic" w:cs="Simplified Arabic"/>
          <w:color w:val="000000" w:themeColor="text1"/>
          <w:sz w:val="28"/>
          <w:szCs w:val="28"/>
        </w:rPr>
        <w:t>Dixon et al., 2020</w:t>
      </w:r>
      <w:r w:rsidRPr="00EC2AF7">
        <w:rPr>
          <w:rStyle w:val="diff--ux1av"/>
          <w:rFonts w:ascii="Simplified Arabic" w:hAnsi="Simplified Arabic" w:cs="Simplified Arabic"/>
          <w:color w:val="000000" w:themeColor="text1"/>
          <w:sz w:val="28"/>
          <w:szCs w:val="28"/>
          <w:rtl/>
        </w:rPr>
        <w:t>).</w:t>
      </w:r>
    </w:p>
    <w:p w14:paraId="00151CF7" w14:textId="2DC31BF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 xml:space="preserve">كما تستفيد الدراسة من مدخل دراسة الحالة الممتدة من خلال تحليل عدد من الأمثلة التطبيقية المنشورة في الأدبيات، والتي توضّح كيف قامت مؤسسات في قطاعات مختلفة بتطبيق تقنيات الذكاء الاصطناعي والبيانات الضخمة في إدارة المخاطر، وما نتج عن ذلك من تحسن في مؤشرات الأداء </w:t>
      </w:r>
      <w:r w:rsidRPr="00EC2AF7">
        <w:rPr>
          <w:rStyle w:val="diff--ux1av"/>
          <w:rFonts w:ascii="Simplified Arabic" w:hAnsi="Simplified Arabic" w:cs="Simplified Arabic"/>
          <w:color w:val="000000" w:themeColor="text1"/>
          <w:sz w:val="24"/>
          <w:szCs w:val="24"/>
          <w:rtl/>
        </w:rPr>
        <w:t>(</w:t>
      </w:r>
      <w:r w:rsidRPr="00EC2AF7">
        <w:rPr>
          <w:rStyle w:val="diff--ux1av"/>
          <w:rFonts w:ascii="Simplified Arabic" w:hAnsi="Simplified Arabic" w:cs="Simplified Arabic"/>
          <w:color w:val="000000" w:themeColor="text1"/>
          <w:sz w:val="24"/>
          <w:szCs w:val="24"/>
        </w:rPr>
        <w:t>Luo, Li, &amp; Wang, 2023; McKinsey &amp; Company, 2024</w:t>
      </w:r>
      <w:r w:rsidRPr="00EC2AF7">
        <w:rPr>
          <w:rStyle w:val="diff--ux1av"/>
          <w:rFonts w:ascii="Simplified Arabic" w:hAnsi="Simplified Arabic" w:cs="Simplified Arabic"/>
          <w:color w:val="000000" w:themeColor="text1"/>
          <w:sz w:val="24"/>
          <w:szCs w:val="24"/>
          <w:rtl/>
        </w:rPr>
        <w:t>)</w:t>
      </w:r>
      <w:r w:rsidR="00EC2AF7">
        <w:rPr>
          <w:rStyle w:val="diff--ux1av"/>
          <w:rFonts w:ascii="Simplified Arabic" w:hAnsi="Simplified Arabic" w:cs="Simplified Arabic" w:hint="cs"/>
          <w:color w:val="000000" w:themeColor="text1"/>
          <w:sz w:val="24"/>
          <w:szCs w:val="24"/>
          <w:rtl/>
        </w:rPr>
        <w:t xml:space="preserve"> </w:t>
      </w:r>
      <w:r w:rsidRPr="00EC2AF7">
        <w:rPr>
          <w:rStyle w:val="diff--ux1av"/>
          <w:rFonts w:ascii="Simplified Arabic" w:hAnsi="Simplified Arabic" w:cs="Simplified Arabic"/>
          <w:color w:val="000000" w:themeColor="text1"/>
          <w:sz w:val="28"/>
          <w:szCs w:val="28"/>
          <w:rtl/>
        </w:rPr>
        <w:t>يتيح هذا التصميم الجمع بين العرض النظري والتحليل التطبيقي، ويقلل من التحيز المرتبط بدراسة حالة واحدة أو قطاع واحد فقط.</w:t>
      </w:r>
    </w:p>
    <w:p w14:paraId="4504ECDF" w14:textId="77777777" w:rsidR="00427B14" w:rsidRPr="00EC2AF7" w:rsidRDefault="00427B14" w:rsidP="00EC2AF7">
      <w:pPr>
        <w:bidi/>
        <w:ind w:firstLine="720"/>
        <w:rPr>
          <w:rStyle w:val="diff--ux1av"/>
          <w:rFonts w:ascii="Simplified Arabic" w:hAnsi="Simplified Arabic" w:cs="Simplified Arabic"/>
          <w:color w:val="000000" w:themeColor="text1"/>
          <w:sz w:val="28"/>
          <w:szCs w:val="28"/>
        </w:rPr>
      </w:pPr>
    </w:p>
    <w:p w14:paraId="6900093E" w14:textId="6805BBB9" w:rsidR="00427B14" w:rsidRPr="00427B14" w:rsidRDefault="00427B14" w:rsidP="00427B14">
      <w:pPr>
        <w:bidi/>
        <w:rPr>
          <w:rStyle w:val="diff--ux1av"/>
          <w:rFonts w:ascii="Simplified Arabic" w:hAnsi="Simplified Arabic" w:cs="Simplified Arabic"/>
          <w:b/>
          <w:bCs/>
          <w:color w:val="000000" w:themeColor="text1"/>
          <w:sz w:val="32"/>
          <w:szCs w:val="32"/>
        </w:rPr>
      </w:pPr>
      <w:r w:rsidRPr="00427B14">
        <w:rPr>
          <w:rStyle w:val="diff--ux1av"/>
          <w:rFonts w:ascii="Simplified Arabic" w:hAnsi="Simplified Arabic" w:cs="Simplified Arabic"/>
          <w:b/>
          <w:bCs/>
          <w:color w:val="000000" w:themeColor="text1"/>
          <w:sz w:val="32"/>
          <w:szCs w:val="32"/>
          <w:rtl/>
        </w:rPr>
        <w:t>3.3 مجتمع البحث</w:t>
      </w:r>
    </w:p>
    <w:p w14:paraId="416F7C05"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يتكوّن مجتمع البحث من جميع الأعمال العلمية والتقارير المهنية ذات الصلة بموضوع توظيف الذكاء الاصطناعي والبيانات الضخمة في إدارة المخاطر خلال الفترة من 2019 إلى 2025. ويشمل ذلك:</w:t>
      </w:r>
    </w:p>
    <w:p w14:paraId="26F7EEAC"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المقالات العلمية المنشورة في مجلات محكّمة في مجالات التمويل، وإدارة الأعمال، وتقنية المعلومات، والأمن السيبراني، والتي تناولت استخدام نماذج التعلم الآلي، والشبكات العصبية، وتحليلات البيانات الضخمة في التنبؤ بالمخاطر وتحليلها (</w:t>
      </w:r>
      <w:r w:rsidRPr="00EC2AF7">
        <w:rPr>
          <w:rStyle w:val="diff--ux1av"/>
          <w:rFonts w:ascii="Simplified Arabic" w:hAnsi="Simplified Arabic" w:cs="Simplified Arabic"/>
          <w:color w:val="000000" w:themeColor="text1"/>
          <w:sz w:val="28"/>
          <w:szCs w:val="28"/>
        </w:rPr>
        <w:t>Fischer &amp; Krauss, 2018; Bao, Ke, Yao, &amp; Su, 2021; Zhang, Wang, &amp; Liu, 2022</w:t>
      </w:r>
      <w:r w:rsidRPr="00EC2AF7">
        <w:rPr>
          <w:rStyle w:val="diff--ux1av"/>
          <w:rFonts w:ascii="Simplified Arabic" w:hAnsi="Simplified Arabic" w:cs="Simplified Arabic"/>
          <w:color w:val="000000" w:themeColor="text1"/>
          <w:sz w:val="28"/>
          <w:szCs w:val="28"/>
          <w:rtl/>
        </w:rPr>
        <w:t>).</w:t>
      </w:r>
    </w:p>
    <w:p w14:paraId="6444F93E"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الكتب والدراسات المتخصصة التي تناولت توظيف الذكاء الاصطناعي في القطاع المالي وإدارة المخاطر، مثل الأعمال التي عرضت تطبيقات عملية لنماذج التعلم الآلي في الأسواق المالية ومخاطر الائتمان (</w:t>
      </w:r>
      <w:r w:rsidRPr="00EC2AF7">
        <w:rPr>
          <w:rStyle w:val="diff--ux1av"/>
          <w:rFonts w:ascii="Simplified Arabic" w:hAnsi="Simplified Arabic" w:cs="Simplified Arabic"/>
          <w:color w:val="000000" w:themeColor="text1"/>
          <w:sz w:val="28"/>
          <w:szCs w:val="28"/>
        </w:rPr>
        <w:t>Dixon et al., 2020</w:t>
      </w:r>
      <w:r w:rsidRPr="00EC2AF7">
        <w:rPr>
          <w:rStyle w:val="diff--ux1av"/>
          <w:rFonts w:ascii="Simplified Arabic" w:hAnsi="Simplified Arabic" w:cs="Simplified Arabic"/>
          <w:color w:val="000000" w:themeColor="text1"/>
          <w:sz w:val="28"/>
          <w:szCs w:val="28"/>
          <w:rtl/>
        </w:rPr>
        <w:t>).</w:t>
      </w:r>
    </w:p>
    <w:p w14:paraId="2C686932"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 xml:space="preserve">التقارير المهنية الصادرة عن مؤسسات استشارية ودولية، مثل تقارير </w:t>
      </w:r>
      <w:r w:rsidRPr="00EC2AF7">
        <w:rPr>
          <w:rStyle w:val="diff--ux1av"/>
          <w:rFonts w:ascii="Simplified Arabic" w:hAnsi="Simplified Arabic" w:cs="Simplified Arabic"/>
          <w:color w:val="000000" w:themeColor="text1"/>
          <w:sz w:val="28"/>
          <w:szCs w:val="28"/>
        </w:rPr>
        <w:t>McKinsey &amp; Company</w:t>
      </w:r>
      <w:r w:rsidRPr="00EC2AF7">
        <w:rPr>
          <w:rStyle w:val="diff--ux1av"/>
          <w:rFonts w:ascii="Simplified Arabic" w:hAnsi="Simplified Arabic" w:cs="Simplified Arabic"/>
          <w:color w:val="000000" w:themeColor="text1"/>
          <w:sz w:val="28"/>
          <w:szCs w:val="28"/>
          <w:rtl/>
        </w:rPr>
        <w:t xml:space="preserve"> (2024) و</w:t>
      </w:r>
      <w:r w:rsidRPr="00EC2AF7">
        <w:rPr>
          <w:rStyle w:val="diff--ux1av"/>
          <w:rFonts w:ascii="Simplified Arabic" w:hAnsi="Simplified Arabic" w:cs="Simplified Arabic"/>
          <w:color w:val="000000" w:themeColor="text1"/>
          <w:sz w:val="28"/>
          <w:szCs w:val="28"/>
        </w:rPr>
        <w:t>PwC</w:t>
      </w:r>
      <w:r w:rsidRPr="00EC2AF7">
        <w:rPr>
          <w:rStyle w:val="diff--ux1av"/>
          <w:rFonts w:ascii="Simplified Arabic" w:hAnsi="Simplified Arabic" w:cs="Simplified Arabic"/>
          <w:color w:val="000000" w:themeColor="text1"/>
          <w:sz w:val="28"/>
          <w:szCs w:val="28"/>
          <w:rtl/>
        </w:rPr>
        <w:t xml:space="preserve"> (2024)، التي قدّمت تحليلات كمية ونوعية لواقع استخدام الذكاء الاصطناعي في إدارة المخاطر على مستوى عالمي، بالإضافة إلى إطار </w:t>
      </w:r>
      <w:r w:rsidRPr="00EC2AF7">
        <w:rPr>
          <w:rStyle w:val="diff--ux1av"/>
          <w:rFonts w:ascii="Simplified Arabic" w:hAnsi="Simplified Arabic" w:cs="Simplified Arabic"/>
          <w:color w:val="000000" w:themeColor="text1"/>
          <w:sz w:val="28"/>
          <w:szCs w:val="28"/>
        </w:rPr>
        <w:t>NIST</w:t>
      </w:r>
      <w:r w:rsidRPr="00EC2AF7">
        <w:rPr>
          <w:rStyle w:val="diff--ux1av"/>
          <w:rFonts w:ascii="Simplified Arabic" w:hAnsi="Simplified Arabic" w:cs="Simplified Arabic"/>
          <w:color w:val="000000" w:themeColor="text1"/>
          <w:sz w:val="28"/>
          <w:szCs w:val="28"/>
          <w:rtl/>
        </w:rPr>
        <w:t xml:space="preserve"> (2023) لإدارة مخاطر أنظمة الذكاء الاصطناعي.</w:t>
      </w:r>
    </w:p>
    <w:p w14:paraId="3D7F8963" w14:textId="77777777" w:rsidR="00427B14" w:rsidRPr="00EC2AF7" w:rsidRDefault="00427B14" w:rsidP="00EC2AF7">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دراسات الحالة التي توثّق تجارب مؤسسات في قطاعات مختلفة (القطاع المالي، الصناعي، الصحي، والأمن السيبراني) في تبنّي حلول الذكاء الاصطناعي والبيانات الضخمة بهدف تحسين إدارة المخاطر (</w:t>
      </w:r>
      <w:r w:rsidRPr="00EC2AF7">
        <w:rPr>
          <w:rStyle w:val="diff--ux1av"/>
          <w:rFonts w:ascii="Simplified Arabic" w:hAnsi="Simplified Arabic" w:cs="Simplified Arabic"/>
          <w:color w:val="000000" w:themeColor="text1"/>
          <w:sz w:val="28"/>
          <w:szCs w:val="28"/>
        </w:rPr>
        <w:t>Luo et al., 2023; Aburomman &amp; Reaz, 2019</w:t>
      </w:r>
      <w:r w:rsidRPr="00EC2AF7">
        <w:rPr>
          <w:rStyle w:val="diff--ux1av"/>
          <w:rFonts w:ascii="Simplified Arabic" w:hAnsi="Simplified Arabic" w:cs="Simplified Arabic"/>
          <w:color w:val="000000" w:themeColor="text1"/>
          <w:sz w:val="28"/>
          <w:szCs w:val="28"/>
          <w:rtl/>
        </w:rPr>
        <w:t>).</w:t>
      </w:r>
    </w:p>
    <w:p w14:paraId="35A1B55C" w14:textId="77777777" w:rsidR="00427B14" w:rsidRPr="00EC2AF7" w:rsidRDefault="00427B14" w:rsidP="00427B14">
      <w:pPr>
        <w:bidi/>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بهذا التصور، فإن مجتمع الدراسة واسع ومتنوع من حيث المصادر والقطاعات والسياقات الجغرافية، ما</w:t>
      </w:r>
      <w:r w:rsidRPr="00427B14">
        <w:rPr>
          <w:rStyle w:val="diff--ux1av"/>
          <w:rFonts w:ascii="Simplified Arabic" w:hAnsi="Simplified Arabic" w:cs="Simplified Arabic"/>
          <w:b/>
          <w:bCs/>
          <w:color w:val="000000" w:themeColor="text1"/>
          <w:sz w:val="32"/>
          <w:szCs w:val="32"/>
          <w:rtl/>
        </w:rPr>
        <w:t xml:space="preserve"> </w:t>
      </w:r>
      <w:r w:rsidRPr="00EC2AF7">
        <w:rPr>
          <w:rStyle w:val="diff--ux1av"/>
          <w:rFonts w:ascii="Simplified Arabic" w:hAnsi="Simplified Arabic" w:cs="Simplified Arabic"/>
          <w:color w:val="000000" w:themeColor="text1"/>
          <w:sz w:val="28"/>
          <w:szCs w:val="28"/>
          <w:rtl/>
        </w:rPr>
        <w:t>يسمح ببناء رؤية شمولية عن الموضوع المدروس.</w:t>
      </w:r>
    </w:p>
    <w:p w14:paraId="17B74864" w14:textId="77777777" w:rsidR="00427B14" w:rsidRPr="00427B14" w:rsidRDefault="00427B14" w:rsidP="00427B14">
      <w:pPr>
        <w:bidi/>
        <w:rPr>
          <w:rStyle w:val="diff--ux1av"/>
          <w:rFonts w:ascii="Simplified Arabic" w:hAnsi="Simplified Arabic" w:cs="Simplified Arabic"/>
          <w:b/>
          <w:bCs/>
          <w:color w:val="000000" w:themeColor="text1"/>
          <w:sz w:val="32"/>
          <w:szCs w:val="32"/>
        </w:rPr>
      </w:pPr>
    </w:p>
    <w:p w14:paraId="48A02C7B" w14:textId="77777777" w:rsidR="00EC2AF7" w:rsidRDefault="00EC2AF7">
      <w:pPr>
        <w:rPr>
          <w:rStyle w:val="diff--ux1av"/>
          <w:rFonts w:ascii="Simplified Arabic" w:hAnsi="Simplified Arabic" w:cs="Simplified Arabic"/>
          <w:b/>
          <w:bCs/>
          <w:color w:val="000000" w:themeColor="text1"/>
          <w:sz w:val="32"/>
          <w:szCs w:val="32"/>
          <w:rtl/>
        </w:rPr>
      </w:pPr>
      <w:r>
        <w:rPr>
          <w:rStyle w:val="diff--ux1av"/>
          <w:rFonts w:ascii="Simplified Arabic" w:hAnsi="Simplified Arabic" w:cs="Simplified Arabic"/>
          <w:b/>
          <w:bCs/>
          <w:color w:val="000000" w:themeColor="text1"/>
          <w:sz w:val="32"/>
          <w:szCs w:val="32"/>
          <w:rtl/>
        </w:rPr>
        <w:br w:type="page"/>
      </w:r>
    </w:p>
    <w:p w14:paraId="6D60E01E" w14:textId="5D29804B" w:rsidR="00427B14" w:rsidRPr="00427B14" w:rsidRDefault="00EC2AF7" w:rsidP="00427B14">
      <w:pPr>
        <w:bidi/>
        <w:rPr>
          <w:rStyle w:val="diff--ux1av"/>
          <w:rFonts w:ascii="Simplified Arabic" w:hAnsi="Simplified Arabic" w:cs="Simplified Arabic"/>
          <w:b/>
          <w:bCs/>
          <w:color w:val="000000" w:themeColor="text1"/>
          <w:sz w:val="32"/>
          <w:szCs w:val="32"/>
        </w:rPr>
      </w:pPr>
      <w:r>
        <w:rPr>
          <w:rStyle w:val="diff--ux1av"/>
          <w:rFonts w:ascii="Simplified Arabic" w:hAnsi="Simplified Arabic" w:cs="Simplified Arabic" w:hint="cs"/>
          <w:b/>
          <w:bCs/>
          <w:color w:val="000000" w:themeColor="text1"/>
          <w:sz w:val="32"/>
          <w:szCs w:val="32"/>
          <w:rtl/>
        </w:rPr>
        <w:lastRenderedPageBreak/>
        <w:t>3. 4</w:t>
      </w:r>
      <w:r w:rsidR="00427B14" w:rsidRPr="00427B14">
        <w:rPr>
          <w:rStyle w:val="diff--ux1av"/>
          <w:rFonts w:ascii="Simplified Arabic" w:hAnsi="Simplified Arabic" w:cs="Simplified Arabic"/>
          <w:b/>
          <w:bCs/>
          <w:color w:val="000000" w:themeColor="text1"/>
          <w:sz w:val="32"/>
          <w:szCs w:val="32"/>
          <w:rtl/>
        </w:rPr>
        <w:t xml:space="preserve"> خصائص العينة</w:t>
      </w:r>
    </w:p>
    <w:p w14:paraId="3882DD27" w14:textId="77777777" w:rsidR="00427B14" w:rsidRPr="00EC2AF7" w:rsidRDefault="00427B14" w:rsidP="004C3CA6">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نظرًا لاتساع مجتمع الدراسة وعدم إمكانية شمول جميع الأعمال المنشورة خلال الفترة المحددة، تم اللجوء إلى عينة قصدية (</w:t>
      </w:r>
      <w:r w:rsidRPr="00EC2AF7">
        <w:rPr>
          <w:rStyle w:val="diff--ux1av"/>
          <w:rFonts w:ascii="Simplified Arabic" w:hAnsi="Simplified Arabic" w:cs="Simplified Arabic"/>
          <w:color w:val="000000" w:themeColor="text1"/>
          <w:sz w:val="28"/>
          <w:szCs w:val="28"/>
        </w:rPr>
        <w:t>Purposive Sample</w:t>
      </w:r>
      <w:r w:rsidRPr="00EC2AF7">
        <w:rPr>
          <w:rStyle w:val="diff--ux1av"/>
          <w:rFonts w:ascii="Simplified Arabic" w:hAnsi="Simplified Arabic" w:cs="Simplified Arabic"/>
          <w:color w:val="000000" w:themeColor="text1"/>
          <w:sz w:val="28"/>
          <w:szCs w:val="28"/>
          <w:rtl/>
        </w:rPr>
        <w:t>) من الدراسات والتقارير التي تتوافر فيها معايير محددة. تتميز هذه العينة بالخصائص الآتية:</w:t>
      </w:r>
    </w:p>
    <w:p w14:paraId="168E0901" w14:textId="77777777" w:rsidR="00427B14" w:rsidRPr="00EC2AF7" w:rsidRDefault="00427B14" w:rsidP="004C3CA6">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الحداثة الزمنية: تقتصر الأعمال المختارة على الفترة من 2019 إلى 2025، وهي فترة شهدت تسارعًا واضحًا في تبنّي تقنيات الذكاء الاصطناعي والبيانات الضخمة في إدارة المخاطر، كما أن الأدبيات فيها أكثر نضجًا من الفترات السابقة (</w:t>
      </w:r>
      <w:r w:rsidRPr="00EC2AF7">
        <w:rPr>
          <w:rStyle w:val="diff--ux1av"/>
          <w:rFonts w:ascii="Simplified Arabic" w:hAnsi="Simplified Arabic" w:cs="Simplified Arabic"/>
          <w:color w:val="000000" w:themeColor="text1"/>
          <w:sz w:val="28"/>
          <w:szCs w:val="28"/>
        </w:rPr>
        <w:t>McKinsey &amp; Company, 2024; NIST, 2023</w:t>
      </w:r>
      <w:r w:rsidRPr="00EC2AF7">
        <w:rPr>
          <w:rStyle w:val="diff--ux1av"/>
          <w:rFonts w:ascii="Simplified Arabic" w:hAnsi="Simplified Arabic" w:cs="Simplified Arabic"/>
          <w:color w:val="000000" w:themeColor="text1"/>
          <w:sz w:val="28"/>
          <w:szCs w:val="28"/>
          <w:rtl/>
        </w:rPr>
        <w:t>).</w:t>
      </w:r>
    </w:p>
    <w:p w14:paraId="22265989" w14:textId="77777777" w:rsidR="00427B14" w:rsidRPr="00EC2AF7" w:rsidRDefault="00427B14" w:rsidP="004C3CA6">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 xml:space="preserve">الارتباط المباشر بموضوع الدراسة: تتناول الدراسات والتقارير المختارة بوضوح توظيف الذكاء الاصطناعي و/أو البيانات الضخمة في أحد مجالات إدارة المخاطر، مثل مخاطر الائتمان، ومخاطر السوق، والمخاطر التشغيلية، ومخاطر الأمن السيبراني، ومخاطر سلامة المرضى </w:t>
      </w:r>
      <w:r w:rsidRPr="004C3CA6">
        <w:rPr>
          <w:rStyle w:val="diff--ux1av"/>
          <w:rFonts w:ascii="Simplified Arabic" w:hAnsi="Simplified Arabic" w:cs="Simplified Arabic"/>
          <w:color w:val="000000" w:themeColor="text1"/>
          <w:sz w:val="24"/>
          <w:szCs w:val="24"/>
          <w:rtl/>
        </w:rPr>
        <w:t>(</w:t>
      </w:r>
      <w:r w:rsidRPr="004C3CA6">
        <w:rPr>
          <w:rStyle w:val="diff--ux1av"/>
          <w:rFonts w:ascii="Simplified Arabic" w:hAnsi="Simplified Arabic" w:cs="Simplified Arabic"/>
          <w:color w:val="000000" w:themeColor="text1"/>
          <w:sz w:val="24"/>
          <w:szCs w:val="24"/>
        </w:rPr>
        <w:t>Dixon et al., 2020; Luo et al., 2023</w:t>
      </w:r>
      <w:r w:rsidRPr="004C3CA6">
        <w:rPr>
          <w:rStyle w:val="diff--ux1av"/>
          <w:rFonts w:ascii="Simplified Arabic" w:hAnsi="Simplified Arabic" w:cs="Simplified Arabic"/>
          <w:color w:val="000000" w:themeColor="text1"/>
          <w:sz w:val="24"/>
          <w:szCs w:val="24"/>
          <w:rtl/>
        </w:rPr>
        <w:t>).</w:t>
      </w:r>
    </w:p>
    <w:p w14:paraId="6EACB0AC" w14:textId="77777777" w:rsidR="00427B14" w:rsidRPr="00EC2AF7" w:rsidRDefault="00427B14" w:rsidP="004C3CA6">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 xml:space="preserve">توافر مؤشرات أداء واضحة: تتضمن الأعمال المختارة بيانات كمية أو وصفًا مفصلًا للأثر على كفاءة إدارة المخاطر، من خلال مؤشرات مثل دقة التنبؤ بالمخاطر، وزمن اكتشافها والاستجابة لها، وحجم الخسائر المالية والتشغيلية، ومستوى الإنتاجية، والعائد على الاستثمار </w:t>
      </w:r>
      <w:r w:rsidRPr="004C3CA6">
        <w:rPr>
          <w:rStyle w:val="diff--ux1av"/>
          <w:rFonts w:ascii="Simplified Arabic" w:hAnsi="Simplified Arabic" w:cs="Simplified Arabic"/>
          <w:color w:val="000000" w:themeColor="text1"/>
          <w:sz w:val="24"/>
          <w:szCs w:val="24"/>
          <w:rtl/>
        </w:rPr>
        <w:t>(</w:t>
      </w:r>
      <w:r w:rsidRPr="004C3CA6">
        <w:rPr>
          <w:rStyle w:val="diff--ux1av"/>
          <w:rFonts w:ascii="Simplified Arabic" w:hAnsi="Simplified Arabic" w:cs="Simplified Arabic"/>
          <w:color w:val="000000" w:themeColor="text1"/>
          <w:sz w:val="24"/>
          <w:szCs w:val="24"/>
        </w:rPr>
        <w:t>Bao et al., 2021; McKinsey &amp; Company, 2024</w:t>
      </w:r>
      <w:r w:rsidRPr="004C3CA6">
        <w:rPr>
          <w:rStyle w:val="diff--ux1av"/>
          <w:rFonts w:ascii="Simplified Arabic" w:hAnsi="Simplified Arabic" w:cs="Simplified Arabic"/>
          <w:color w:val="000000" w:themeColor="text1"/>
          <w:sz w:val="24"/>
          <w:szCs w:val="24"/>
          <w:rtl/>
        </w:rPr>
        <w:t>).</w:t>
      </w:r>
    </w:p>
    <w:p w14:paraId="6C415A07" w14:textId="03D0C097" w:rsidR="00427B14" w:rsidRPr="00EC2AF7" w:rsidRDefault="00427B14" w:rsidP="004C3CA6">
      <w:pPr>
        <w:bidi/>
        <w:ind w:firstLine="720"/>
        <w:jc w:val="both"/>
        <w:rPr>
          <w:rStyle w:val="diff--ux1av"/>
          <w:rFonts w:ascii="Simplified Arabic" w:hAnsi="Simplified Arabic" w:cs="Simplified Arabic"/>
          <w:color w:val="000000" w:themeColor="text1"/>
          <w:sz w:val="28"/>
          <w:szCs w:val="28"/>
        </w:rPr>
      </w:pPr>
      <w:r w:rsidRPr="00EC2AF7">
        <w:rPr>
          <w:rStyle w:val="diff--ux1av"/>
          <w:rFonts w:ascii="Simplified Arabic" w:hAnsi="Simplified Arabic" w:cs="Simplified Arabic"/>
          <w:color w:val="000000" w:themeColor="text1"/>
          <w:sz w:val="28"/>
          <w:szCs w:val="28"/>
          <w:rtl/>
        </w:rPr>
        <w:t>الجودة العلمية والمهنية: الأعمال المختارة منشورة في مجلات محكّمة أو صادرة عن جهات مهنية دولية معروفة، بما يضمن حدًا أدنى من الدقة والموضوعية في التصميم والتحليل (</w:t>
      </w:r>
      <w:r w:rsidRPr="00EC2AF7">
        <w:rPr>
          <w:rStyle w:val="diff--ux1av"/>
          <w:rFonts w:ascii="Simplified Arabic" w:hAnsi="Simplified Arabic" w:cs="Simplified Arabic"/>
          <w:color w:val="000000" w:themeColor="text1"/>
          <w:sz w:val="28"/>
          <w:szCs w:val="28"/>
        </w:rPr>
        <w:t>PwC, 2024; NIST, 2023</w:t>
      </w:r>
      <w:r w:rsidRPr="00EC2AF7">
        <w:rPr>
          <w:rStyle w:val="diff--ux1av"/>
          <w:rFonts w:ascii="Simplified Arabic" w:hAnsi="Simplified Arabic" w:cs="Simplified Arabic"/>
          <w:color w:val="000000" w:themeColor="text1"/>
          <w:sz w:val="28"/>
          <w:szCs w:val="28"/>
          <w:rtl/>
        </w:rPr>
        <w:t>).</w:t>
      </w:r>
    </w:p>
    <w:p w14:paraId="07CD3D8F" w14:textId="77777777" w:rsidR="00427B14" w:rsidRPr="004C3CA6" w:rsidRDefault="00427B14" w:rsidP="004C3CA6">
      <w:pPr>
        <w:bidi/>
        <w:ind w:firstLine="720"/>
        <w:jc w:val="both"/>
        <w:rPr>
          <w:rStyle w:val="diff--ux1av"/>
          <w:rFonts w:ascii="Simplified Arabic" w:hAnsi="Simplified Arabic" w:cs="Simplified Arabic"/>
          <w:color w:val="000000" w:themeColor="text1"/>
          <w:sz w:val="28"/>
          <w:szCs w:val="28"/>
          <w:rtl/>
        </w:rPr>
      </w:pPr>
      <w:r w:rsidRPr="004C3CA6">
        <w:rPr>
          <w:rStyle w:val="diff--ux1av"/>
          <w:rFonts w:ascii="Simplified Arabic" w:hAnsi="Simplified Arabic" w:cs="Simplified Arabic"/>
          <w:color w:val="000000" w:themeColor="text1"/>
          <w:sz w:val="28"/>
          <w:szCs w:val="28"/>
          <w:rtl/>
        </w:rPr>
        <w:t>وبهذه الخصائص، تمثل العينة مجموعة متوازنة من الدراسات الأكاديمية النظرية والتطبيقية، والتقارير المهنية، ودراسات الحالة، ما يتيح إجراء تحليل مقارن بين النتائج في سياقات مختلفة.</w:t>
      </w:r>
      <w:r w:rsidRPr="004C3CA6">
        <w:rPr>
          <w:rStyle w:val="diff--ux1av"/>
          <w:rFonts w:ascii="Simplified Arabic" w:hAnsi="Simplified Arabic" w:cs="Simplified Arabic" w:hint="cs"/>
          <w:color w:val="000000" w:themeColor="text1"/>
          <w:sz w:val="28"/>
          <w:szCs w:val="28"/>
          <w:rtl/>
        </w:rPr>
        <w:t xml:space="preserve"> </w:t>
      </w:r>
    </w:p>
    <w:p w14:paraId="057792FE" w14:textId="77777777" w:rsidR="004C3CA6" w:rsidRDefault="004C3CA6">
      <w:pPr>
        <w:rPr>
          <w:rFonts w:ascii="Simplified Arabic" w:hAnsi="Simplified Arabic" w:cs="Simplified Arabic"/>
          <w:b/>
          <w:bCs/>
          <w:color w:val="000000" w:themeColor="text1"/>
          <w:sz w:val="24"/>
          <w:szCs w:val="24"/>
          <w:rtl/>
        </w:rPr>
      </w:pPr>
      <w:r>
        <w:rPr>
          <w:rFonts w:ascii="Simplified Arabic" w:hAnsi="Simplified Arabic" w:cs="Simplified Arabic"/>
          <w:b/>
          <w:bCs/>
          <w:color w:val="000000" w:themeColor="text1"/>
          <w:sz w:val="24"/>
          <w:szCs w:val="24"/>
          <w:rtl/>
        </w:rPr>
        <w:br w:type="page"/>
      </w:r>
    </w:p>
    <w:p w14:paraId="7B262777" w14:textId="294CA02D" w:rsidR="00F2673F" w:rsidRPr="00BB529E" w:rsidRDefault="00F2673F" w:rsidP="00427B14">
      <w:pPr>
        <w:bidi/>
        <w:rPr>
          <w:rFonts w:ascii="Simplified Arabic" w:hAnsi="Simplified Arabic" w:cs="Simplified Arabic"/>
          <w:b/>
          <w:bCs/>
          <w:color w:val="000000" w:themeColor="text1"/>
          <w:sz w:val="24"/>
          <w:szCs w:val="24"/>
        </w:rPr>
      </w:pPr>
      <w:r w:rsidRPr="00BB529E">
        <w:rPr>
          <w:rFonts w:ascii="Simplified Arabic" w:hAnsi="Simplified Arabic" w:cs="Simplified Arabic" w:hint="cs"/>
          <w:b/>
          <w:bCs/>
          <w:color w:val="000000" w:themeColor="text1"/>
          <w:sz w:val="24"/>
          <w:szCs w:val="24"/>
          <w:rtl/>
        </w:rPr>
        <w:lastRenderedPageBreak/>
        <w:t xml:space="preserve">جدول </w:t>
      </w:r>
      <w:r w:rsidR="0032476B">
        <w:rPr>
          <w:rFonts w:ascii="Simplified Arabic" w:hAnsi="Simplified Arabic" w:cs="Simplified Arabic" w:hint="cs"/>
          <w:b/>
          <w:bCs/>
          <w:color w:val="000000" w:themeColor="text1"/>
          <w:sz w:val="24"/>
          <w:szCs w:val="24"/>
          <w:rtl/>
        </w:rPr>
        <w:t>3 - 4</w:t>
      </w:r>
      <w:r w:rsidRPr="00BB529E">
        <w:rPr>
          <w:rFonts w:ascii="Simplified Arabic" w:hAnsi="Simplified Arabic" w:cs="Simplified Arabic" w:hint="cs"/>
          <w:b/>
          <w:bCs/>
          <w:color w:val="000000" w:themeColor="text1"/>
          <w:sz w:val="24"/>
          <w:szCs w:val="24"/>
          <w:rtl/>
        </w:rPr>
        <w:t xml:space="preserve"> : </w:t>
      </w:r>
      <w:r w:rsidRPr="00BB529E">
        <w:rPr>
          <w:rFonts w:ascii="Simplified Arabic" w:hAnsi="Simplified Arabic" w:cs="Simplified Arabic"/>
          <w:b/>
          <w:bCs/>
          <w:color w:val="000000" w:themeColor="text1"/>
          <w:sz w:val="24"/>
          <w:szCs w:val="24"/>
        </w:rPr>
        <w:t xml:space="preserve"> (KPIs) مؤشرات الأداء الرئيسية للمؤسسات قبل وبعد تطبيق الذكاء الاصطناعي</w:t>
      </w:r>
    </w:p>
    <w:tbl>
      <w:tblPr>
        <w:tblStyle w:val="GridTable4-Accent5"/>
        <w:bidiVisual/>
        <w:tblW w:w="10050" w:type="dxa"/>
        <w:jc w:val="center"/>
        <w:tblLook w:val="04A0" w:firstRow="1" w:lastRow="0" w:firstColumn="1" w:lastColumn="0" w:noHBand="0" w:noVBand="1"/>
      </w:tblPr>
      <w:tblGrid>
        <w:gridCol w:w="3359"/>
        <w:gridCol w:w="2266"/>
        <w:gridCol w:w="2266"/>
        <w:gridCol w:w="2159"/>
      </w:tblGrid>
      <w:tr w:rsidR="00BB529E" w:rsidRPr="00BB529E" w14:paraId="3F604C72" w14:textId="77777777" w:rsidTr="003247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C509BA"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مؤشر الأداء</w:t>
            </w:r>
          </w:p>
        </w:tc>
        <w:tc>
          <w:tcPr>
            <w:tcW w:w="0" w:type="auto"/>
            <w:hideMark/>
          </w:tcPr>
          <w:p w14:paraId="7F12E408" w14:textId="77777777" w:rsidR="00F2673F" w:rsidRPr="00BB529E" w:rsidRDefault="00F2673F" w:rsidP="00BB529E">
            <w:pPr>
              <w:bidi/>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قبل التطبيق</w:t>
            </w:r>
          </w:p>
        </w:tc>
        <w:tc>
          <w:tcPr>
            <w:tcW w:w="0" w:type="auto"/>
            <w:hideMark/>
          </w:tcPr>
          <w:p w14:paraId="12C30158" w14:textId="77777777" w:rsidR="00F2673F" w:rsidRPr="00BB529E" w:rsidRDefault="00F2673F" w:rsidP="00BB529E">
            <w:pPr>
              <w:bidi/>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بعد التطبيق</w:t>
            </w:r>
          </w:p>
        </w:tc>
        <w:tc>
          <w:tcPr>
            <w:tcW w:w="0" w:type="auto"/>
            <w:hideMark/>
          </w:tcPr>
          <w:p w14:paraId="5E174FE1" w14:textId="77777777" w:rsidR="00F2673F" w:rsidRPr="00BB529E" w:rsidRDefault="00F2673F" w:rsidP="00BB529E">
            <w:pPr>
              <w:bidi/>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معدل التحسن</w:t>
            </w:r>
          </w:p>
        </w:tc>
      </w:tr>
      <w:tr w:rsidR="00BB529E" w:rsidRPr="00BB529E" w14:paraId="7AF146D8" w14:textId="77777777" w:rsidTr="003247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6185DB"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دقة كشف المخاطر</w:t>
            </w:r>
          </w:p>
        </w:tc>
        <w:tc>
          <w:tcPr>
            <w:tcW w:w="0" w:type="auto"/>
            <w:hideMark/>
          </w:tcPr>
          <w:p w14:paraId="74591798"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82%</w:t>
            </w:r>
          </w:p>
        </w:tc>
        <w:tc>
          <w:tcPr>
            <w:tcW w:w="0" w:type="auto"/>
            <w:hideMark/>
          </w:tcPr>
          <w:p w14:paraId="18EB17EF"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96%</w:t>
            </w:r>
          </w:p>
        </w:tc>
        <w:tc>
          <w:tcPr>
            <w:tcW w:w="0" w:type="auto"/>
            <w:hideMark/>
          </w:tcPr>
          <w:p w14:paraId="0E01ED17"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+14%</w:t>
            </w:r>
          </w:p>
        </w:tc>
      </w:tr>
      <w:tr w:rsidR="00BB529E" w:rsidRPr="00BB529E" w14:paraId="68A7D363" w14:textId="77777777" w:rsidTr="0032476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37D537"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وقت الاستجابة</w:t>
            </w:r>
          </w:p>
        </w:tc>
        <w:tc>
          <w:tcPr>
            <w:tcW w:w="0" w:type="auto"/>
            <w:hideMark/>
          </w:tcPr>
          <w:p w14:paraId="19FB657E"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48 ساعة</w:t>
            </w:r>
          </w:p>
        </w:tc>
        <w:tc>
          <w:tcPr>
            <w:tcW w:w="0" w:type="auto"/>
            <w:hideMark/>
          </w:tcPr>
          <w:p w14:paraId="5C714353"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2 ساعة</w:t>
            </w:r>
          </w:p>
        </w:tc>
        <w:tc>
          <w:tcPr>
            <w:tcW w:w="0" w:type="auto"/>
            <w:hideMark/>
          </w:tcPr>
          <w:p w14:paraId="0030BBF8"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-95.8%</w:t>
            </w:r>
          </w:p>
        </w:tc>
      </w:tr>
      <w:tr w:rsidR="00BB529E" w:rsidRPr="00BB529E" w14:paraId="4DC17F96" w14:textId="77777777" w:rsidTr="003247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6562F3"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تكلفة إدارة المخاطر</w:t>
            </w:r>
          </w:p>
        </w:tc>
        <w:tc>
          <w:tcPr>
            <w:tcW w:w="0" w:type="auto"/>
            <w:hideMark/>
          </w:tcPr>
          <w:p w14:paraId="1191A7F2"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1000 وحدة</w:t>
            </w:r>
          </w:p>
        </w:tc>
        <w:tc>
          <w:tcPr>
            <w:tcW w:w="0" w:type="auto"/>
            <w:hideMark/>
          </w:tcPr>
          <w:p w14:paraId="1BE4B413"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650 وحدة</w:t>
            </w:r>
          </w:p>
        </w:tc>
        <w:tc>
          <w:tcPr>
            <w:tcW w:w="0" w:type="auto"/>
            <w:hideMark/>
          </w:tcPr>
          <w:p w14:paraId="2FDD097B"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-35%</w:t>
            </w:r>
          </w:p>
        </w:tc>
      </w:tr>
      <w:tr w:rsidR="00BB529E" w:rsidRPr="00BB529E" w14:paraId="1A41C577" w14:textId="77777777" w:rsidTr="0032476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487769"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عدد الأخطاء المكتشفة</w:t>
            </w:r>
          </w:p>
        </w:tc>
        <w:tc>
          <w:tcPr>
            <w:tcW w:w="0" w:type="auto"/>
            <w:hideMark/>
          </w:tcPr>
          <w:p w14:paraId="5E19A96B"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65 خطأ/شهر</w:t>
            </w:r>
          </w:p>
        </w:tc>
        <w:tc>
          <w:tcPr>
            <w:tcW w:w="0" w:type="auto"/>
            <w:hideMark/>
          </w:tcPr>
          <w:p w14:paraId="19856981"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15 خطأ/شهر</w:t>
            </w:r>
          </w:p>
        </w:tc>
        <w:tc>
          <w:tcPr>
            <w:tcW w:w="0" w:type="auto"/>
            <w:hideMark/>
          </w:tcPr>
          <w:p w14:paraId="2E2D4877"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-76.9%</w:t>
            </w:r>
          </w:p>
        </w:tc>
      </w:tr>
      <w:tr w:rsidR="00BB529E" w:rsidRPr="00BB529E" w14:paraId="509DDDA8" w14:textId="77777777" w:rsidTr="003247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411D9A"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رضا العملاء</w:t>
            </w:r>
          </w:p>
        </w:tc>
        <w:tc>
          <w:tcPr>
            <w:tcW w:w="0" w:type="auto"/>
            <w:hideMark/>
          </w:tcPr>
          <w:p w14:paraId="25197FB4"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78%</w:t>
            </w:r>
          </w:p>
        </w:tc>
        <w:tc>
          <w:tcPr>
            <w:tcW w:w="0" w:type="auto"/>
            <w:hideMark/>
          </w:tcPr>
          <w:p w14:paraId="5E44DF4D"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91%</w:t>
            </w:r>
          </w:p>
        </w:tc>
        <w:tc>
          <w:tcPr>
            <w:tcW w:w="0" w:type="auto"/>
            <w:hideMark/>
          </w:tcPr>
          <w:p w14:paraId="13376EAF"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+13%</w:t>
            </w:r>
          </w:p>
        </w:tc>
      </w:tr>
      <w:tr w:rsidR="00BB529E" w:rsidRPr="00BB529E" w14:paraId="3557E2C7" w14:textId="77777777" w:rsidTr="0032476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4D44B5"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ROI الاستثمار</w:t>
            </w:r>
          </w:p>
        </w:tc>
        <w:tc>
          <w:tcPr>
            <w:tcW w:w="0" w:type="auto"/>
            <w:hideMark/>
          </w:tcPr>
          <w:p w14:paraId="5651A2F4"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w:t>
            </w:r>
          </w:p>
        </w:tc>
        <w:tc>
          <w:tcPr>
            <w:tcW w:w="0" w:type="auto"/>
            <w:hideMark/>
          </w:tcPr>
          <w:p w14:paraId="14E54442"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2.5x</w:t>
            </w:r>
          </w:p>
        </w:tc>
        <w:tc>
          <w:tcPr>
            <w:tcW w:w="0" w:type="auto"/>
            <w:hideMark/>
          </w:tcPr>
          <w:p w14:paraId="3A7854BE" w14:textId="77777777" w:rsidR="00F2673F" w:rsidRPr="00BB529E" w:rsidRDefault="00F2673F" w:rsidP="00BB529E">
            <w:pPr>
              <w:bidi/>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250%</w:t>
            </w:r>
          </w:p>
        </w:tc>
      </w:tr>
      <w:tr w:rsidR="00BB529E" w:rsidRPr="00BB529E" w14:paraId="6031B9BA" w14:textId="77777777" w:rsidTr="0032476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A3B966" w14:textId="77777777" w:rsidR="00F2673F" w:rsidRPr="00BB529E" w:rsidRDefault="00F2673F" w:rsidP="00BB529E">
            <w:pPr>
              <w:bidi/>
              <w:jc w:val="right"/>
              <w:rPr>
                <w:rFonts w:ascii="Simplified Arabic" w:hAnsi="Simplified Arabic" w:cs="Simplified Arabic"/>
                <w:b w:val="0"/>
                <w:bCs w:val="0"/>
                <w:color w:val="000000" w:themeColor="text1"/>
                <w:sz w:val="28"/>
                <w:szCs w:val="28"/>
              </w:rPr>
            </w:pPr>
            <w:r w:rsidRPr="00BB529E">
              <w:rPr>
                <w:rFonts w:ascii="Simplified Arabic" w:hAnsi="Simplified Arabic" w:cs="Simplified Arabic"/>
                <w:b w:val="0"/>
                <w:bCs w:val="0"/>
                <w:color w:val="000000" w:themeColor="text1"/>
                <w:sz w:val="28"/>
                <w:szCs w:val="28"/>
              </w:rPr>
              <w:t>إنتاجية الموظفين</w:t>
            </w:r>
          </w:p>
        </w:tc>
        <w:tc>
          <w:tcPr>
            <w:tcW w:w="0" w:type="auto"/>
            <w:hideMark/>
          </w:tcPr>
          <w:p w14:paraId="2F0C2E03"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100%</w:t>
            </w:r>
          </w:p>
        </w:tc>
        <w:tc>
          <w:tcPr>
            <w:tcW w:w="0" w:type="auto"/>
            <w:hideMark/>
          </w:tcPr>
          <w:p w14:paraId="014DE629"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130%</w:t>
            </w:r>
          </w:p>
        </w:tc>
        <w:tc>
          <w:tcPr>
            <w:tcW w:w="0" w:type="auto"/>
            <w:hideMark/>
          </w:tcPr>
          <w:p w14:paraId="248367CC" w14:textId="77777777" w:rsidR="00F2673F" w:rsidRPr="00BB529E" w:rsidRDefault="00F2673F" w:rsidP="00BB529E">
            <w:pPr>
              <w:bidi/>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BB529E">
              <w:rPr>
                <w:rFonts w:ascii="Simplified Arabic" w:hAnsi="Simplified Arabic" w:cs="Simplified Arabic"/>
                <w:color w:val="000000" w:themeColor="text1"/>
                <w:sz w:val="28"/>
                <w:szCs w:val="28"/>
              </w:rPr>
              <w:t>+30%</w:t>
            </w:r>
          </w:p>
        </w:tc>
      </w:tr>
    </w:tbl>
    <w:p w14:paraId="10D17947" w14:textId="77777777" w:rsidR="00EE18E8" w:rsidRPr="00BB529E" w:rsidRDefault="00EE18E8" w:rsidP="00BB529E">
      <w:pPr>
        <w:bidi/>
        <w:jc w:val="both"/>
        <w:rPr>
          <w:rFonts w:ascii="Simplified Arabic" w:hAnsi="Simplified Arabic" w:cs="Simplified Arabic"/>
          <w:color w:val="000000" w:themeColor="text1"/>
          <w:sz w:val="28"/>
          <w:szCs w:val="28"/>
          <w:rtl/>
        </w:rPr>
      </w:pPr>
    </w:p>
    <w:p w14:paraId="756DA5FF" w14:textId="34CB98C3" w:rsidR="00F2673F" w:rsidRPr="00BB529E" w:rsidRDefault="00F2673F" w:rsidP="00BB529E">
      <w:pPr>
        <w:bidi/>
        <w:jc w:val="center"/>
        <w:rPr>
          <w:b/>
          <w:bCs/>
          <w:color w:val="000000" w:themeColor="text1"/>
          <w:sz w:val="40"/>
          <w:szCs w:val="40"/>
          <w:rtl/>
        </w:rPr>
      </w:pPr>
      <w:r w:rsidRPr="00BB529E">
        <w:rPr>
          <w:noProof/>
          <w:color w:val="000000" w:themeColor="text1"/>
        </w:rPr>
        <w:drawing>
          <wp:inline distT="0" distB="0" distL="0" distR="0" wp14:anchorId="3F5BED73" wp14:editId="57993BC0">
            <wp:extent cx="5389558" cy="3028950"/>
            <wp:effectExtent l="0" t="0" r="1905" b="0"/>
            <wp:docPr id="588776499" name="Picture 2" descr="مؤشرات الأداء الرئيسية - إجراءات العمل Proc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مؤشرات الأداء الرئيسية - إجراءات العمل Process manage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6229" cy="3032699"/>
                    </a:xfrm>
                    <a:prstGeom prst="rect">
                      <a:avLst/>
                    </a:prstGeom>
                    <a:noFill/>
                    <a:ln>
                      <a:noFill/>
                    </a:ln>
                  </pic:spPr>
                </pic:pic>
              </a:graphicData>
            </a:graphic>
          </wp:inline>
        </w:drawing>
      </w:r>
    </w:p>
    <w:p w14:paraId="75BEFD7F" w14:textId="241C8DF4" w:rsidR="00F2673F" w:rsidRPr="00BB529E" w:rsidRDefault="00F2673F" w:rsidP="00BB529E">
      <w:pPr>
        <w:bidi/>
        <w:jc w:val="center"/>
        <w:rPr>
          <w:rFonts w:ascii="Simplified Arabic" w:hAnsi="Simplified Arabic" w:cs="Simplified Arabic"/>
          <w:b/>
          <w:bCs/>
          <w:color w:val="000000" w:themeColor="text1"/>
          <w:sz w:val="24"/>
          <w:szCs w:val="24"/>
        </w:rPr>
      </w:pPr>
      <w:r w:rsidRPr="00BB529E">
        <w:rPr>
          <w:rFonts w:ascii="Simplified Arabic" w:hAnsi="Simplified Arabic" w:cs="Simplified Arabic" w:hint="cs"/>
          <w:b/>
          <w:bCs/>
          <w:color w:val="000000" w:themeColor="text1"/>
          <w:sz w:val="24"/>
          <w:szCs w:val="24"/>
          <w:rtl/>
        </w:rPr>
        <w:t xml:space="preserve">شكل </w:t>
      </w:r>
      <w:r w:rsidR="0032476B">
        <w:rPr>
          <w:rFonts w:ascii="Simplified Arabic" w:hAnsi="Simplified Arabic" w:cs="Simplified Arabic" w:hint="cs"/>
          <w:b/>
          <w:bCs/>
          <w:color w:val="000000" w:themeColor="text1"/>
          <w:sz w:val="24"/>
          <w:szCs w:val="24"/>
          <w:rtl/>
        </w:rPr>
        <w:t xml:space="preserve">3 </w:t>
      </w:r>
      <w:r w:rsidR="0032476B">
        <w:rPr>
          <w:rFonts w:ascii="Simplified Arabic" w:hAnsi="Simplified Arabic" w:cs="Simplified Arabic"/>
          <w:b/>
          <w:bCs/>
          <w:color w:val="000000" w:themeColor="text1"/>
          <w:sz w:val="24"/>
          <w:szCs w:val="24"/>
          <w:rtl/>
        </w:rPr>
        <w:t>–</w:t>
      </w:r>
      <w:r w:rsidR="0032476B">
        <w:rPr>
          <w:rFonts w:ascii="Simplified Arabic" w:hAnsi="Simplified Arabic" w:cs="Simplified Arabic" w:hint="cs"/>
          <w:b/>
          <w:bCs/>
          <w:color w:val="000000" w:themeColor="text1"/>
          <w:sz w:val="24"/>
          <w:szCs w:val="24"/>
          <w:rtl/>
        </w:rPr>
        <w:t xml:space="preserve"> 4 </w:t>
      </w:r>
      <w:r w:rsidRPr="00BB529E">
        <w:rPr>
          <w:rFonts w:ascii="Simplified Arabic" w:hAnsi="Simplified Arabic" w:cs="Simplified Arabic" w:hint="cs"/>
          <w:b/>
          <w:bCs/>
          <w:color w:val="000000" w:themeColor="text1"/>
          <w:sz w:val="24"/>
          <w:szCs w:val="24"/>
          <w:rtl/>
        </w:rPr>
        <w:t xml:space="preserve">: </w:t>
      </w:r>
      <w:r w:rsidRPr="00BB529E">
        <w:rPr>
          <w:rFonts w:ascii="Simplified Arabic" w:hAnsi="Simplified Arabic" w:cs="Simplified Arabic"/>
          <w:b/>
          <w:bCs/>
          <w:color w:val="000000" w:themeColor="text1"/>
          <w:sz w:val="24"/>
          <w:szCs w:val="24"/>
        </w:rPr>
        <w:t>مقارنة بصرية للتحسنات المحققة في مؤشرات الأداء</w:t>
      </w:r>
    </w:p>
    <w:p w14:paraId="65AAD7E8" w14:textId="77777777" w:rsidR="00427B14" w:rsidRPr="00427B14" w:rsidRDefault="00427B14" w:rsidP="00427B14">
      <w:pPr>
        <w:rPr>
          <w:rStyle w:val="diff--ux1av"/>
          <w:rFonts w:ascii="Simplified Arabic" w:hAnsi="Simplified Arabic" w:cs="Simplified Arabic"/>
          <w:color w:val="000000" w:themeColor="text1"/>
          <w:sz w:val="28"/>
          <w:szCs w:val="28"/>
        </w:rPr>
      </w:pPr>
    </w:p>
    <w:p w14:paraId="368C09C4" w14:textId="77777777" w:rsidR="004C3CA6" w:rsidRDefault="004C3CA6">
      <w:pPr>
        <w:rPr>
          <w:rStyle w:val="diff--ux1av"/>
          <w:rFonts w:ascii="Simplified Arabic" w:hAnsi="Simplified Arabic" w:cs="Simplified Arabic"/>
          <w:b/>
          <w:bCs/>
          <w:color w:val="000000" w:themeColor="text1"/>
          <w:sz w:val="32"/>
          <w:szCs w:val="32"/>
          <w:rtl/>
        </w:rPr>
      </w:pPr>
      <w:r>
        <w:rPr>
          <w:rStyle w:val="diff--ux1av"/>
          <w:rFonts w:ascii="Simplified Arabic" w:hAnsi="Simplified Arabic" w:cs="Simplified Arabic"/>
          <w:b/>
          <w:bCs/>
          <w:color w:val="000000" w:themeColor="text1"/>
          <w:sz w:val="32"/>
          <w:szCs w:val="32"/>
          <w:rtl/>
        </w:rPr>
        <w:br w:type="page"/>
      </w:r>
    </w:p>
    <w:p w14:paraId="6629CBC7" w14:textId="49112614" w:rsidR="00427B14" w:rsidRPr="004C3CA6" w:rsidRDefault="004C3CA6" w:rsidP="004C3CA6">
      <w:pPr>
        <w:bidi/>
        <w:rPr>
          <w:rStyle w:val="diff--ux1av"/>
          <w:rFonts w:ascii="Simplified Arabic" w:hAnsi="Simplified Arabic" w:cs="Simplified Arabic"/>
          <w:b/>
          <w:bCs/>
          <w:color w:val="000000" w:themeColor="text1"/>
          <w:sz w:val="32"/>
          <w:szCs w:val="32"/>
        </w:rPr>
      </w:pPr>
      <w:r>
        <w:rPr>
          <w:rStyle w:val="diff--ux1av"/>
          <w:rFonts w:ascii="Simplified Arabic" w:hAnsi="Simplified Arabic" w:cs="Simplified Arabic" w:hint="cs"/>
          <w:b/>
          <w:bCs/>
          <w:color w:val="000000" w:themeColor="text1"/>
          <w:sz w:val="32"/>
          <w:szCs w:val="32"/>
          <w:rtl/>
        </w:rPr>
        <w:lastRenderedPageBreak/>
        <w:t xml:space="preserve">3. 5 </w:t>
      </w:r>
      <w:r w:rsidR="00427B14" w:rsidRPr="004C3CA6">
        <w:rPr>
          <w:rStyle w:val="diff--ux1av"/>
          <w:rFonts w:ascii="Simplified Arabic" w:hAnsi="Simplified Arabic" w:cs="Simplified Arabic"/>
          <w:b/>
          <w:bCs/>
          <w:color w:val="000000" w:themeColor="text1"/>
          <w:sz w:val="32"/>
          <w:szCs w:val="32"/>
        </w:rPr>
        <w:t xml:space="preserve"> </w:t>
      </w:r>
      <w:r w:rsidR="00427B14" w:rsidRPr="004C3CA6">
        <w:rPr>
          <w:rStyle w:val="diff--ux1av"/>
          <w:rFonts w:ascii="Simplified Arabic" w:hAnsi="Simplified Arabic" w:cs="Simplified Arabic"/>
          <w:b/>
          <w:bCs/>
          <w:color w:val="000000" w:themeColor="text1"/>
          <w:sz w:val="32"/>
          <w:szCs w:val="32"/>
          <w:rtl/>
        </w:rPr>
        <w:t>محددات حجم العينة (وجدول 3</w:t>
      </w:r>
      <w:r w:rsidR="00427B14" w:rsidRPr="004C3CA6">
        <w:rPr>
          <w:rStyle w:val="diff--ux1av"/>
          <w:rFonts w:ascii="Times New Roman" w:hAnsi="Times New Roman" w:cs="Times New Roman" w:hint="cs"/>
          <w:b/>
          <w:bCs/>
          <w:color w:val="000000" w:themeColor="text1"/>
          <w:sz w:val="32"/>
          <w:szCs w:val="32"/>
          <w:rtl/>
        </w:rPr>
        <w:t>‑</w:t>
      </w:r>
      <w:r w:rsidR="00427B14" w:rsidRPr="004C3CA6">
        <w:rPr>
          <w:rStyle w:val="diff--ux1av"/>
          <w:rFonts w:ascii="Simplified Arabic" w:hAnsi="Simplified Arabic" w:cs="Simplified Arabic"/>
          <w:b/>
          <w:bCs/>
          <w:color w:val="000000" w:themeColor="text1"/>
          <w:sz w:val="32"/>
          <w:szCs w:val="32"/>
          <w:rtl/>
        </w:rPr>
        <w:t>1)</w:t>
      </w:r>
    </w:p>
    <w:p w14:paraId="6C7B6BBB" w14:textId="77777777" w:rsidR="00427B14" w:rsidRPr="00427B14" w:rsidRDefault="00427B14" w:rsidP="004C3CA6">
      <w:pPr>
        <w:bidi/>
        <w:ind w:firstLine="720"/>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نظرًا لطبيعة الدراسة المعتمدة على بيانات ثانوية، تم تحديد حجم العينة بناءً على معايير الجودة والملاءمة أكثر من كونه قائمًا على معادلات إحصائية لحجم العينة كما في الدراسات الميدانية. وقد تم اختيار عدد من الدراسات والتقارير بحيث يغطي</w:t>
      </w:r>
      <w:r w:rsidRPr="00427B14">
        <w:rPr>
          <w:rStyle w:val="diff--ux1av"/>
          <w:rFonts w:ascii="Simplified Arabic" w:hAnsi="Simplified Arabic" w:cs="Simplified Arabic"/>
          <w:color w:val="000000" w:themeColor="text1"/>
          <w:sz w:val="28"/>
          <w:szCs w:val="28"/>
        </w:rPr>
        <w:t>:</w:t>
      </w:r>
    </w:p>
    <w:p w14:paraId="2B6513D9" w14:textId="77777777" w:rsidR="00427B14" w:rsidRPr="00427B14" w:rsidRDefault="00427B14" w:rsidP="004C3CA6">
      <w:pPr>
        <w:bidi/>
        <w:ind w:firstLine="720"/>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تنوعًا في القطاعات (مالي، صناعي، صحي، أمن سيبراني)</w:t>
      </w:r>
      <w:r w:rsidRPr="00427B14">
        <w:rPr>
          <w:rStyle w:val="diff--ux1av"/>
          <w:rFonts w:ascii="Simplified Arabic" w:hAnsi="Simplified Arabic" w:cs="Simplified Arabic"/>
          <w:color w:val="000000" w:themeColor="text1"/>
          <w:sz w:val="28"/>
          <w:szCs w:val="28"/>
        </w:rPr>
        <w:t>.</w:t>
      </w:r>
    </w:p>
    <w:p w14:paraId="10050231" w14:textId="77777777" w:rsidR="00427B14" w:rsidRPr="00427B14" w:rsidRDefault="00427B14" w:rsidP="004C3CA6">
      <w:pPr>
        <w:bidi/>
        <w:ind w:firstLine="720"/>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تنوعًا في نوع المصدر (مقالات محكّمة، تقارير مهنية، دراسات حالة)</w:t>
      </w:r>
      <w:r w:rsidRPr="00427B14">
        <w:rPr>
          <w:rStyle w:val="diff--ux1av"/>
          <w:rFonts w:ascii="Simplified Arabic" w:hAnsi="Simplified Arabic" w:cs="Simplified Arabic"/>
          <w:color w:val="000000" w:themeColor="text1"/>
          <w:sz w:val="28"/>
          <w:szCs w:val="28"/>
        </w:rPr>
        <w:t>.</w:t>
      </w:r>
    </w:p>
    <w:p w14:paraId="317DCE8A" w14:textId="77777777" w:rsidR="00427B14" w:rsidRPr="00427B14" w:rsidRDefault="00427B14" w:rsidP="004C3CA6">
      <w:pPr>
        <w:bidi/>
        <w:ind w:firstLine="720"/>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تكرارًا كافيًا لمؤشرات الأداء الرئيسة التي تعتمد عليها هذه الدراسة</w:t>
      </w:r>
      <w:r w:rsidRPr="00427B14">
        <w:rPr>
          <w:rStyle w:val="diff--ux1av"/>
          <w:rFonts w:ascii="Simplified Arabic" w:hAnsi="Simplified Arabic" w:cs="Simplified Arabic"/>
          <w:color w:val="000000" w:themeColor="text1"/>
          <w:sz w:val="28"/>
          <w:szCs w:val="28"/>
        </w:rPr>
        <w:t>.</w:t>
      </w:r>
    </w:p>
    <w:p w14:paraId="5FF0837F" w14:textId="77777777" w:rsidR="00427B14" w:rsidRPr="00427B14" w:rsidRDefault="00427B14" w:rsidP="004C3CA6">
      <w:pPr>
        <w:bidi/>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يوضح الجدول 3</w:t>
      </w:r>
      <w:r w:rsidRPr="00427B14">
        <w:rPr>
          <w:rStyle w:val="diff--ux1av"/>
          <w:rFonts w:ascii="Times New Roman" w:hAnsi="Times New Roman" w:cs="Times New Roman" w:hint="cs"/>
          <w:color w:val="000000" w:themeColor="text1"/>
          <w:sz w:val="28"/>
          <w:szCs w:val="28"/>
          <w:rtl/>
        </w:rPr>
        <w:t>‑</w:t>
      </w:r>
      <w:r w:rsidRPr="00427B14">
        <w:rPr>
          <w:rStyle w:val="diff--ux1av"/>
          <w:rFonts w:ascii="Simplified Arabic" w:hAnsi="Simplified Arabic" w:cs="Simplified Arabic"/>
          <w:color w:val="000000" w:themeColor="text1"/>
          <w:sz w:val="28"/>
          <w:szCs w:val="28"/>
          <w:rtl/>
        </w:rPr>
        <w:t xml:space="preserve">1 </w:t>
      </w:r>
      <w:r w:rsidRPr="00427B14">
        <w:rPr>
          <w:rStyle w:val="diff--ux1av"/>
          <w:rFonts w:ascii="Simplified Arabic" w:hAnsi="Simplified Arabic" w:cs="Simplified Arabic" w:hint="cs"/>
          <w:color w:val="000000" w:themeColor="text1"/>
          <w:sz w:val="28"/>
          <w:szCs w:val="28"/>
          <w:rtl/>
        </w:rPr>
        <w:t>في</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الرسالة</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توزيع</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العينة</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وفق</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نوع</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المصدر</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والقطاع،</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حيث</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يبيّن</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عدد</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الدراسات</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والتقارير</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في</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كل</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فئة</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يشير</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هذا</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الجدول</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إلى</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أن</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نسبة</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معتبرة</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من</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الأعمال</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المختارة</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تتر</w:t>
      </w:r>
      <w:r w:rsidRPr="00427B14">
        <w:rPr>
          <w:rStyle w:val="diff--ux1av"/>
          <w:rFonts w:ascii="Simplified Arabic" w:hAnsi="Simplified Arabic" w:cs="Simplified Arabic"/>
          <w:color w:val="000000" w:themeColor="text1"/>
          <w:sz w:val="28"/>
          <w:szCs w:val="28"/>
          <w:rtl/>
        </w:rPr>
        <w:t>كز في القطاع المالي، نظرًا لغنى هذا القطاع بالتطبيقات العملية للذكاء الاصطناعي في مجالات مثل مخاطر الائتمان والأسواق</w:t>
      </w:r>
      <w:r w:rsidRPr="00427B14">
        <w:rPr>
          <w:rStyle w:val="diff--ux1av"/>
          <w:rFonts w:ascii="Simplified Arabic" w:hAnsi="Simplified Arabic" w:cs="Simplified Arabic"/>
          <w:color w:val="000000" w:themeColor="text1"/>
          <w:sz w:val="28"/>
          <w:szCs w:val="28"/>
        </w:rPr>
        <w:t xml:space="preserve"> (Dixon et al., 2020; Fischer &amp; Krauss, 2018). </w:t>
      </w:r>
      <w:r w:rsidRPr="00427B14">
        <w:rPr>
          <w:rStyle w:val="diff--ux1av"/>
          <w:rFonts w:ascii="Simplified Arabic" w:hAnsi="Simplified Arabic" w:cs="Simplified Arabic"/>
          <w:color w:val="000000" w:themeColor="text1"/>
          <w:sz w:val="28"/>
          <w:szCs w:val="28"/>
          <w:rtl/>
        </w:rPr>
        <w:t>كما يوضّح وجود عدد ملحوظ من الدراسات في الأمن السيبراني والرعاية الصحية، يعكس اهتمامًا متزايدًا بإدارة المخاطر التقنية ومخاطر سلامة المرضى باستخدام تقنيات الذكاء الاصطناعي والبيانات الضخمة</w:t>
      </w:r>
      <w:r w:rsidRPr="00427B14">
        <w:rPr>
          <w:rStyle w:val="diff--ux1av"/>
          <w:rFonts w:ascii="Simplified Arabic" w:hAnsi="Simplified Arabic" w:cs="Simplified Arabic"/>
          <w:color w:val="000000" w:themeColor="text1"/>
          <w:sz w:val="28"/>
          <w:szCs w:val="28"/>
        </w:rPr>
        <w:t xml:space="preserve"> (Aburomman &amp; Reaz, 2019; Luo et al., 2023). </w:t>
      </w:r>
      <w:r w:rsidRPr="00427B14">
        <w:rPr>
          <w:rStyle w:val="diff--ux1av"/>
          <w:rFonts w:ascii="Simplified Arabic" w:hAnsi="Simplified Arabic" w:cs="Simplified Arabic"/>
          <w:color w:val="000000" w:themeColor="text1"/>
          <w:sz w:val="28"/>
          <w:szCs w:val="28"/>
          <w:rtl/>
        </w:rPr>
        <w:t>وبناءً على ذلك، يمكن القول إن حجم العينة وتوزيعها يسمحان بتكوين صورة متوازنة نسبيًا عن واقع توظيف هذه التقنيات في أكثر من قطاع، مع إدراك أن النتائج لا تمثل بالضرورة جميع القطاعات أو جميع الدول بنفس الدرجة</w:t>
      </w:r>
      <w:r w:rsidRPr="00427B14">
        <w:rPr>
          <w:rStyle w:val="diff--ux1av"/>
          <w:rFonts w:ascii="Simplified Arabic" w:hAnsi="Simplified Arabic" w:cs="Simplified Arabic"/>
          <w:color w:val="000000" w:themeColor="text1"/>
          <w:sz w:val="28"/>
          <w:szCs w:val="28"/>
        </w:rPr>
        <w:t>.</w:t>
      </w:r>
    </w:p>
    <w:p w14:paraId="28F191EE" w14:textId="77777777" w:rsidR="00427B14" w:rsidRPr="00427B14" w:rsidRDefault="00427B14" w:rsidP="00427B14">
      <w:pPr>
        <w:rPr>
          <w:rStyle w:val="diff--ux1av"/>
          <w:rFonts w:ascii="Simplified Arabic" w:hAnsi="Simplified Arabic" w:cs="Simplified Arabic"/>
          <w:color w:val="000000" w:themeColor="text1"/>
          <w:sz w:val="28"/>
          <w:szCs w:val="28"/>
        </w:rPr>
      </w:pPr>
    </w:p>
    <w:p w14:paraId="7F264F2C" w14:textId="77777777" w:rsidR="00945EA3" w:rsidRDefault="00945EA3">
      <w:pPr>
        <w:rPr>
          <w:rStyle w:val="diff--ux1av"/>
          <w:rFonts w:ascii="Simplified Arabic" w:hAnsi="Simplified Arabic" w:cs="Simplified Arabic"/>
          <w:b/>
          <w:bCs/>
          <w:color w:val="000000" w:themeColor="text1"/>
          <w:sz w:val="28"/>
          <w:szCs w:val="28"/>
          <w:rtl/>
        </w:rPr>
      </w:pPr>
      <w:r>
        <w:rPr>
          <w:rStyle w:val="diff--ux1av"/>
          <w:rFonts w:ascii="Simplified Arabic" w:hAnsi="Simplified Arabic" w:cs="Simplified Arabic"/>
          <w:b/>
          <w:bCs/>
          <w:color w:val="000000" w:themeColor="text1"/>
          <w:sz w:val="28"/>
          <w:szCs w:val="28"/>
          <w:rtl/>
        </w:rPr>
        <w:br w:type="page"/>
      </w:r>
    </w:p>
    <w:p w14:paraId="5678156D" w14:textId="5D0AB749" w:rsidR="00427B14" w:rsidRPr="004C3CA6" w:rsidRDefault="004C3CA6" w:rsidP="004C3CA6">
      <w:pPr>
        <w:bidi/>
        <w:rPr>
          <w:rStyle w:val="diff--ux1av"/>
          <w:rFonts w:ascii="Simplified Arabic" w:hAnsi="Simplified Arabic" w:cs="Simplified Arabic"/>
          <w:b/>
          <w:bCs/>
          <w:color w:val="000000" w:themeColor="text1"/>
          <w:sz w:val="28"/>
          <w:szCs w:val="28"/>
        </w:rPr>
      </w:pPr>
      <w:r>
        <w:rPr>
          <w:rStyle w:val="diff--ux1av"/>
          <w:rFonts w:ascii="Simplified Arabic" w:hAnsi="Simplified Arabic" w:cs="Simplified Arabic" w:hint="cs"/>
          <w:b/>
          <w:bCs/>
          <w:color w:val="000000" w:themeColor="text1"/>
          <w:sz w:val="28"/>
          <w:szCs w:val="28"/>
          <w:rtl/>
        </w:rPr>
        <w:lastRenderedPageBreak/>
        <w:t xml:space="preserve">3. 6 </w:t>
      </w:r>
      <w:r w:rsidR="00427B14" w:rsidRPr="004C3CA6">
        <w:rPr>
          <w:rStyle w:val="diff--ux1av"/>
          <w:rFonts w:ascii="Simplified Arabic" w:hAnsi="Simplified Arabic" w:cs="Simplified Arabic"/>
          <w:b/>
          <w:bCs/>
          <w:color w:val="000000" w:themeColor="text1"/>
          <w:sz w:val="28"/>
          <w:szCs w:val="28"/>
          <w:rtl/>
        </w:rPr>
        <w:t>خطوات جمع البيانات / أداة جمع البيانات</w:t>
      </w:r>
    </w:p>
    <w:p w14:paraId="57DAD8C1" w14:textId="77777777" w:rsidR="00427B14" w:rsidRPr="00427B14" w:rsidRDefault="00427B14" w:rsidP="004C3CA6">
      <w:pPr>
        <w:bidi/>
        <w:ind w:firstLine="720"/>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اعتمدت الدراسة على البيانات الثانوية بوصفها المصدر الرئيس للمعلومات، وقد تم جمع هذه البيانات وفق خطوات منظمة، تمثلت في الآتي</w:t>
      </w:r>
      <w:r w:rsidRPr="00427B14">
        <w:rPr>
          <w:rStyle w:val="diff--ux1av"/>
          <w:rFonts w:ascii="Simplified Arabic" w:hAnsi="Simplified Arabic" w:cs="Simplified Arabic"/>
          <w:color w:val="000000" w:themeColor="text1"/>
          <w:sz w:val="28"/>
          <w:szCs w:val="28"/>
        </w:rPr>
        <w:t>:</w:t>
      </w:r>
    </w:p>
    <w:p w14:paraId="609CCEAC" w14:textId="630060E7" w:rsidR="00427B14" w:rsidRPr="00945EA3" w:rsidRDefault="00427B14" w:rsidP="00945EA3">
      <w:pPr>
        <w:pStyle w:val="ListParagraph"/>
        <w:numPr>
          <w:ilvl w:val="0"/>
          <w:numId w:val="48"/>
        </w:numPr>
        <w:bidi/>
        <w:rPr>
          <w:rStyle w:val="diff--ux1av"/>
          <w:rFonts w:ascii="Simplified Arabic" w:hAnsi="Simplified Arabic" w:cs="Simplified Arabic"/>
          <w:color w:val="000000" w:themeColor="text1"/>
          <w:sz w:val="28"/>
          <w:szCs w:val="28"/>
        </w:rPr>
      </w:pPr>
      <w:r w:rsidRPr="00945EA3">
        <w:rPr>
          <w:rStyle w:val="diff--ux1av"/>
          <w:rFonts w:ascii="Simplified Arabic" w:hAnsi="Simplified Arabic" w:cs="Simplified Arabic"/>
          <w:color w:val="000000" w:themeColor="text1"/>
          <w:sz w:val="28"/>
          <w:szCs w:val="28"/>
          <w:rtl/>
        </w:rPr>
        <w:t>البحث في قواعد البيانات العلمية</w:t>
      </w:r>
      <w:r w:rsidRPr="00945EA3">
        <w:rPr>
          <w:rStyle w:val="diff--ux1av"/>
          <w:rFonts w:ascii="Simplified Arabic" w:hAnsi="Simplified Arabic" w:cs="Simplified Arabic"/>
          <w:color w:val="000000" w:themeColor="text1"/>
          <w:sz w:val="28"/>
          <w:szCs w:val="28"/>
        </w:rPr>
        <w:t>:</w:t>
      </w:r>
    </w:p>
    <w:p w14:paraId="7AB1944B"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تم استخدام كلمات مفتاحية باللغة الإنجليزية مثل</w:t>
      </w:r>
      <w:r w:rsidRPr="00427B14">
        <w:rPr>
          <w:rStyle w:val="diff--ux1av"/>
          <w:rFonts w:ascii="Simplified Arabic" w:hAnsi="Simplified Arabic" w:cs="Simplified Arabic"/>
          <w:color w:val="000000" w:themeColor="text1"/>
          <w:sz w:val="28"/>
          <w:szCs w:val="28"/>
        </w:rPr>
        <w:t xml:space="preserve">: Artificial Intelligence, Big Data, Risk Management, Machine Learning, Predictive Models, Cybersecurity Risks </w:t>
      </w:r>
      <w:r w:rsidRPr="00427B14">
        <w:rPr>
          <w:rStyle w:val="diff--ux1av"/>
          <w:rFonts w:ascii="Simplified Arabic" w:hAnsi="Simplified Arabic" w:cs="Simplified Arabic"/>
          <w:color w:val="000000" w:themeColor="text1"/>
          <w:sz w:val="28"/>
          <w:szCs w:val="28"/>
          <w:rtl/>
        </w:rPr>
        <w:t>للبحث عن المقالات ذات الصلة في قواعد بيانات متخصصة</w:t>
      </w:r>
      <w:r w:rsidRPr="00427B14">
        <w:rPr>
          <w:rStyle w:val="diff--ux1av"/>
          <w:rFonts w:ascii="Simplified Arabic" w:hAnsi="Simplified Arabic" w:cs="Simplified Arabic"/>
          <w:color w:val="000000" w:themeColor="text1"/>
          <w:sz w:val="28"/>
          <w:szCs w:val="28"/>
        </w:rPr>
        <w:t xml:space="preserve"> (Dixon et al., 2020; Bao et al., 2021).</w:t>
      </w:r>
    </w:p>
    <w:p w14:paraId="67EAA7AD" w14:textId="7062FC95" w:rsidR="00427B14" w:rsidRPr="00945EA3" w:rsidRDefault="00427B14" w:rsidP="00945EA3">
      <w:pPr>
        <w:pStyle w:val="ListParagraph"/>
        <w:numPr>
          <w:ilvl w:val="0"/>
          <w:numId w:val="48"/>
        </w:numPr>
        <w:bidi/>
        <w:jc w:val="both"/>
        <w:rPr>
          <w:rStyle w:val="diff--ux1av"/>
          <w:rFonts w:ascii="Simplified Arabic" w:hAnsi="Simplified Arabic" w:cs="Simplified Arabic"/>
          <w:color w:val="000000" w:themeColor="text1"/>
          <w:sz w:val="28"/>
          <w:szCs w:val="28"/>
        </w:rPr>
      </w:pPr>
      <w:r w:rsidRPr="00945EA3">
        <w:rPr>
          <w:rStyle w:val="diff--ux1av"/>
          <w:rFonts w:ascii="Simplified Arabic" w:hAnsi="Simplified Arabic" w:cs="Simplified Arabic"/>
          <w:color w:val="000000" w:themeColor="text1"/>
          <w:sz w:val="28"/>
          <w:szCs w:val="28"/>
          <w:rtl/>
        </w:rPr>
        <w:t>مراجعة التقارير المهنية الدولية</w:t>
      </w:r>
      <w:r w:rsidRPr="00945EA3">
        <w:rPr>
          <w:rStyle w:val="diff--ux1av"/>
          <w:rFonts w:ascii="Simplified Arabic" w:hAnsi="Simplified Arabic" w:cs="Simplified Arabic"/>
          <w:color w:val="000000" w:themeColor="text1"/>
          <w:sz w:val="28"/>
          <w:szCs w:val="28"/>
        </w:rPr>
        <w:t>:</w:t>
      </w:r>
    </w:p>
    <w:p w14:paraId="302F90A2"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تم الاطلاع على تقارير صادرة عن جهات استشارية ومنظمات دولية تناقش توظيف الذكاء الاصطناعي في إدارة المخاطر، مثل تقرير</w:t>
      </w:r>
      <w:r w:rsidRPr="00427B14">
        <w:rPr>
          <w:rStyle w:val="diff--ux1av"/>
          <w:rFonts w:ascii="Simplified Arabic" w:hAnsi="Simplified Arabic" w:cs="Simplified Arabic"/>
          <w:color w:val="000000" w:themeColor="text1"/>
          <w:sz w:val="28"/>
          <w:szCs w:val="28"/>
        </w:rPr>
        <w:t xml:space="preserve"> McKinsey &amp; Company (2024) </w:t>
      </w:r>
      <w:r w:rsidRPr="00427B14">
        <w:rPr>
          <w:rStyle w:val="diff--ux1av"/>
          <w:rFonts w:ascii="Simplified Arabic" w:hAnsi="Simplified Arabic" w:cs="Simplified Arabic"/>
          <w:color w:val="000000" w:themeColor="text1"/>
          <w:sz w:val="28"/>
          <w:szCs w:val="28"/>
          <w:rtl/>
        </w:rPr>
        <w:t>حول حالة الذكاء الاصطناعي في إدارة المخاطر، وتقرير</w:t>
      </w:r>
      <w:r w:rsidRPr="00427B14">
        <w:rPr>
          <w:rStyle w:val="diff--ux1av"/>
          <w:rFonts w:ascii="Simplified Arabic" w:hAnsi="Simplified Arabic" w:cs="Simplified Arabic"/>
          <w:color w:val="000000" w:themeColor="text1"/>
          <w:sz w:val="28"/>
          <w:szCs w:val="28"/>
        </w:rPr>
        <w:t xml:space="preserve"> PwC (2024) </w:t>
      </w:r>
      <w:r w:rsidRPr="00427B14">
        <w:rPr>
          <w:rStyle w:val="diff--ux1av"/>
          <w:rFonts w:ascii="Simplified Arabic" w:hAnsi="Simplified Arabic" w:cs="Simplified Arabic"/>
          <w:color w:val="000000" w:themeColor="text1"/>
          <w:sz w:val="28"/>
          <w:szCs w:val="28"/>
          <w:rtl/>
        </w:rPr>
        <w:t>عن إدارة مخاطر النماذج، وإطار</w:t>
      </w:r>
      <w:r w:rsidRPr="00427B14">
        <w:rPr>
          <w:rStyle w:val="diff--ux1av"/>
          <w:rFonts w:ascii="Simplified Arabic" w:hAnsi="Simplified Arabic" w:cs="Simplified Arabic"/>
          <w:color w:val="000000" w:themeColor="text1"/>
          <w:sz w:val="28"/>
          <w:szCs w:val="28"/>
        </w:rPr>
        <w:t xml:space="preserve"> NIST (2023) </w:t>
      </w:r>
      <w:r w:rsidRPr="00427B14">
        <w:rPr>
          <w:rStyle w:val="diff--ux1av"/>
          <w:rFonts w:ascii="Simplified Arabic" w:hAnsi="Simplified Arabic" w:cs="Simplified Arabic"/>
          <w:color w:val="000000" w:themeColor="text1"/>
          <w:sz w:val="28"/>
          <w:szCs w:val="28"/>
          <w:rtl/>
        </w:rPr>
        <w:t>لإدارة مخاطر أنظمة الذكاء الاصطناعي</w:t>
      </w:r>
      <w:r w:rsidRPr="00427B14">
        <w:rPr>
          <w:rStyle w:val="diff--ux1av"/>
          <w:rFonts w:ascii="Simplified Arabic" w:hAnsi="Simplified Arabic" w:cs="Simplified Arabic"/>
          <w:color w:val="000000" w:themeColor="text1"/>
          <w:sz w:val="28"/>
          <w:szCs w:val="28"/>
        </w:rPr>
        <w:t>.</w:t>
      </w:r>
    </w:p>
    <w:p w14:paraId="5BEC94E7" w14:textId="77777777" w:rsidR="00427B14" w:rsidRPr="00427B14" w:rsidRDefault="00427B14" w:rsidP="00945EA3">
      <w:pPr>
        <w:pStyle w:val="ListParagraph"/>
        <w:numPr>
          <w:ilvl w:val="0"/>
          <w:numId w:val="48"/>
        </w:num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اختيار دراسات الحالة</w:t>
      </w:r>
      <w:r w:rsidRPr="00427B14">
        <w:rPr>
          <w:rStyle w:val="diff--ux1av"/>
          <w:rFonts w:ascii="Simplified Arabic" w:hAnsi="Simplified Arabic" w:cs="Simplified Arabic"/>
          <w:color w:val="000000" w:themeColor="text1"/>
          <w:sz w:val="28"/>
          <w:szCs w:val="28"/>
        </w:rPr>
        <w:t>:</w:t>
      </w:r>
    </w:p>
    <w:p w14:paraId="1E1957C8"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تم اختيار عدد من دراسات الحالة المنشورة التي توضح تجارب تطبيقية لتبنّي حلول الذكاء الاصطناعي والبيانات الضخمة في إدارة المخاطر ضمن قطاعات مختلفة، مع التركيز على تلك التي تقدّم بيانات كمية عن التحسن في مؤشرات الأداء</w:t>
      </w:r>
      <w:r w:rsidRPr="00427B14">
        <w:rPr>
          <w:rStyle w:val="diff--ux1av"/>
          <w:rFonts w:ascii="Simplified Arabic" w:hAnsi="Simplified Arabic" w:cs="Simplified Arabic"/>
          <w:color w:val="000000" w:themeColor="text1"/>
          <w:sz w:val="28"/>
          <w:szCs w:val="28"/>
        </w:rPr>
        <w:t xml:space="preserve"> (Luo et al., 2023).</w:t>
      </w:r>
    </w:p>
    <w:p w14:paraId="135F654E" w14:textId="77777777" w:rsidR="00427B14" w:rsidRPr="00945EA3" w:rsidRDefault="00427B14" w:rsidP="00945EA3">
      <w:pPr>
        <w:pStyle w:val="ListParagraph"/>
        <w:numPr>
          <w:ilvl w:val="0"/>
          <w:numId w:val="48"/>
        </w:numPr>
        <w:bidi/>
        <w:jc w:val="both"/>
        <w:rPr>
          <w:rStyle w:val="diff--ux1av"/>
          <w:rFonts w:ascii="Simplified Arabic" w:hAnsi="Simplified Arabic" w:cs="Simplified Arabic"/>
          <w:color w:val="000000" w:themeColor="text1"/>
          <w:sz w:val="28"/>
          <w:szCs w:val="28"/>
        </w:rPr>
      </w:pPr>
      <w:r w:rsidRPr="00945EA3">
        <w:rPr>
          <w:rStyle w:val="diff--ux1av"/>
          <w:rFonts w:ascii="Simplified Arabic" w:hAnsi="Simplified Arabic" w:cs="Simplified Arabic"/>
          <w:color w:val="000000" w:themeColor="text1"/>
          <w:sz w:val="28"/>
          <w:szCs w:val="28"/>
          <w:rtl/>
        </w:rPr>
        <w:t>استخدام استمارة لتحليل المحتوى</w:t>
      </w:r>
      <w:r w:rsidRPr="00945EA3">
        <w:rPr>
          <w:rStyle w:val="diff--ux1av"/>
          <w:rFonts w:ascii="Simplified Arabic" w:hAnsi="Simplified Arabic" w:cs="Simplified Arabic"/>
          <w:color w:val="000000" w:themeColor="text1"/>
          <w:sz w:val="28"/>
          <w:szCs w:val="28"/>
        </w:rPr>
        <w:t>:</w:t>
      </w:r>
    </w:p>
    <w:p w14:paraId="4DBE2239"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لتوحيد أسلوب التعامل مع المصادر المختلفة، استخدمت الباحثة استمارة تحليل محتوى تتضمن حقولًا رئيسة مثل: نوع التقنية المستخدمة، القطاع، نوع المخاطر المستهدفة، مؤشرات الأداء قبل وبعد التطبيق، أهم النتائج، أبرز التحديات، والتوصيات الرئيسة</w:t>
      </w:r>
      <w:r w:rsidRPr="00427B14">
        <w:rPr>
          <w:rStyle w:val="diff--ux1av"/>
          <w:rFonts w:ascii="Simplified Arabic" w:hAnsi="Simplified Arabic" w:cs="Simplified Arabic"/>
          <w:color w:val="000000" w:themeColor="text1"/>
          <w:sz w:val="28"/>
          <w:szCs w:val="28"/>
        </w:rPr>
        <w:t xml:space="preserve"> (Issa et al., 2016). </w:t>
      </w:r>
      <w:r w:rsidRPr="00427B14">
        <w:rPr>
          <w:rStyle w:val="diff--ux1av"/>
          <w:rFonts w:ascii="Simplified Arabic" w:hAnsi="Simplified Arabic" w:cs="Simplified Arabic"/>
          <w:color w:val="000000" w:themeColor="text1"/>
          <w:sz w:val="28"/>
          <w:szCs w:val="28"/>
          <w:rtl/>
        </w:rPr>
        <w:t>ساعدت هذه الاستمارة على تنظيم البيانات بطريقة تسهّل عملية التحليل المقارن لاحقًا</w:t>
      </w:r>
      <w:r w:rsidRPr="00427B14">
        <w:rPr>
          <w:rStyle w:val="diff--ux1av"/>
          <w:rFonts w:ascii="Simplified Arabic" w:hAnsi="Simplified Arabic" w:cs="Simplified Arabic"/>
          <w:color w:val="000000" w:themeColor="text1"/>
          <w:sz w:val="28"/>
          <w:szCs w:val="28"/>
        </w:rPr>
        <w:t>.</w:t>
      </w:r>
    </w:p>
    <w:p w14:paraId="1233CA17"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p>
    <w:p w14:paraId="34D171F5" w14:textId="77777777" w:rsidR="00945EA3" w:rsidRDefault="00945EA3">
      <w:pPr>
        <w:rPr>
          <w:rStyle w:val="diff--ux1av"/>
          <w:rFonts w:ascii="Simplified Arabic" w:hAnsi="Simplified Arabic" w:cs="Simplified Arabic"/>
          <w:color w:val="000000" w:themeColor="text1"/>
          <w:sz w:val="28"/>
          <w:szCs w:val="28"/>
          <w:rtl/>
        </w:rPr>
      </w:pPr>
      <w:r>
        <w:rPr>
          <w:rStyle w:val="diff--ux1av"/>
          <w:rFonts w:ascii="Simplified Arabic" w:hAnsi="Simplified Arabic" w:cs="Simplified Arabic"/>
          <w:color w:val="000000" w:themeColor="text1"/>
          <w:sz w:val="28"/>
          <w:szCs w:val="28"/>
          <w:rtl/>
        </w:rPr>
        <w:br w:type="page"/>
      </w:r>
    </w:p>
    <w:p w14:paraId="67DC7E9D" w14:textId="2AE8D414" w:rsidR="00427B14" w:rsidRPr="00945EA3" w:rsidRDefault="00945EA3" w:rsidP="00945EA3">
      <w:pPr>
        <w:bidi/>
        <w:rPr>
          <w:rStyle w:val="diff--ux1av"/>
          <w:rFonts w:ascii="Simplified Arabic" w:hAnsi="Simplified Arabic" w:cs="Simplified Arabic"/>
          <w:b/>
          <w:bCs/>
          <w:color w:val="000000" w:themeColor="text1"/>
          <w:sz w:val="28"/>
          <w:szCs w:val="28"/>
        </w:rPr>
      </w:pPr>
      <w:r w:rsidRPr="00945EA3">
        <w:rPr>
          <w:rStyle w:val="diff--ux1av"/>
          <w:rFonts w:ascii="Simplified Arabic" w:hAnsi="Simplified Arabic" w:cs="Simplified Arabic" w:hint="cs"/>
          <w:b/>
          <w:bCs/>
          <w:color w:val="000000" w:themeColor="text1"/>
          <w:sz w:val="28"/>
          <w:szCs w:val="28"/>
          <w:rtl/>
        </w:rPr>
        <w:lastRenderedPageBreak/>
        <w:t>3. 7</w:t>
      </w:r>
      <w:r w:rsidR="00427B14" w:rsidRPr="00945EA3">
        <w:rPr>
          <w:rStyle w:val="diff--ux1av"/>
          <w:rFonts w:ascii="Simplified Arabic" w:hAnsi="Simplified Arabic" w:cs="Simplified Arabic"/>
          <w:b/>
          <w:bCs/>
          <w:color w:val="000000" w:themeColor="text1"/>
          <w:sz w:val="28"/>
          <w:szCs w:val="28"/>
        </w:rPr>
        <w:t xml:space="preserve"> </w:t>
      </w:r>
      <w:r w:rsidR="00427B14" w:rsidRPr="00945EA3">
        <w:rPr>
          <w:rStyle w:val="diff--ux1av"/>
          <w:rFonts w:ascii="Simplified Arabic" w:hAnsi="Simplified Arabic" w:cs="Simplified Arabic"/>
          <w:b/>
          <w:bCs/>
          <w:color w:val="000000" w:themeColor="text1"/>
          <w:sz w:val="28"/>
          <w:szCs w:val="28"/>
          <w:rtl/>
        </w:rPr>
        <w:t>حدود زمانية ومكانية، وحدود موضوعية</w:t>
      </w:r>
    </w:p>
    <w:p w14:paraId="10F237F6"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تخضع هذه الدراسة لعدة حدود ينبغي مراعاتها عند تفسير النتائج وتعميمها</w:t>
      </w:r>
      <w:r w:rsidRPr="00427B14">
        <w:rPr>
          <w:rStyle w:val="diff--ux1av"/>
          <w:rFonts w:ascii="Simplified Arabic" w:hAnsi="Simplified Arabic" w:cs="Simplified Arabic"/>
          <w:color w:val="000000" w:themeColor="text1"/>
          <w:sz w:val="28"/>
          <w:szCs w:val="28"/>
        </w:rPr>
        <w:t>:</w:t>
      </w:r>
    </w:p>
    <w:p w14:paraId="027EC1D3"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الحد الموضوعي</w:t>
      </w:r>
      <w:r w:rsidRPr="00427B14">
        <w:rPr>
          <w:rStyle w:val="diff--ux1av"/>
          <w:rFonts w:ascii="Simplified Arabic" w:hAnsi="Simplified Arabic" w:cs="Simplified Arabic"/>
          <w:color w:val="000000" w:themeColor="text1"/>
          <w:sz w:val="28"/>
          <w:szCs w:val="28"/>
        </w:rPr>
        <w:t>:</w:t>
      </w:r>
    </w:p>
    <w:p w14:paraId="53DE6C34"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يتركز البحث على دراسة أثر توظيف تقنيات الذكاء الاصطناعي والبيانات الضخمة على كفاءة نظم إدارة المخاطر، ولا يتناول بالتفصيل جميع أبعاد التحول الرقمي الأخرى أو التقنيات الناشئة مثل البلوك تشين أو إنترنت الأشياء، إلا بالقدر الذي تخدم به موضوع الدراسة</w:t>
      </w:r>
      <w:r w:rsidRPr="00427B14">
        <w:rPr>
          <w:rStyle w:val="diff--ux1av"/>
          <w:rFonts w:ascii="Simplified Arabic" w:hAnsi="Simplified Arabic" w:cs="Simplified Arabic"/>
          <w:color w:val="000000" w:themeColor="text1"/>
          <w:sz w:val="28"/>
          <w:szCs w:val="28"/>
        </w:rPr>
        <w:t xml:space="preserve"> (Manogaran &amp; Lopez, 2019).</w:t>
      </w:r>
    </w:p>
    <w:p w14:paraId="296A200E"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الحد الزماني</w:t>
      </w:r>
      <w:r w:rsidRPr="00427B14">
        <w:rPr>
          <w:rStyle w:val="diff--ux1av"/>
          <w:rFonts w:ascii="Simplified Arabic" w:hAnsi="Simplified Arabic" w:cs="Simplified Arabic"/>
          <w:color w:val="000000" w:themeColor="text1"/>
          <w:sz w:val="28"/>
          <w:szCs w:val="28"/>
        </w:rPr>
        <w:t>:</w:t>
      </w:r>
    </w:p>
    <w:p w14:paraId="675C6FA2"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تقتصر الدراسة على الأدبيات والمنشورات الصادرة خلال الفترة من 2019 إلى 2025، وهي فترة تتميز بتسارع كبير في تبنّي تقنيات الذكاء الاصطناعي والبيانات الضخمة، ما يجعل نتائجها أكثر ملاءمة للواقع الحالي</w:t>
      </w:r>
      <w:r w:rsidRPr="00427B14">
        <w:rPr>
          <w:rStyle w:val="diff--ux1av"/>
          <w:rFonts w:ascii="Simplified Arabic" w:hAnsi="Simplified Arabic" w:cs="Simplified Arabic"/>
          <w:color w:val="000000" w:themeColor="text1"/>
          <w:sz w:val="28"/>
          <w:szCs w:val="28"/>
        </w:rPr>
        <w:t xml:space="preserve"> (McKinsey &amp; Company, 2024).</w:t>
      </w:r>
    </w:p>
    <w:p w14:paraId="32430F74"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الحد المكاني/القطاعي</w:t>
      </w:r>
      <w:r w:rsidRPr="00427B14">
        <w:rPr>
          <w:rStyle w:val="diff--ux1av"/>
          <w:rFonts w:ascii="Simplified Arabic" w:hAnsi="Simplified Arabic" w:cs="Simplified Arabic"/>
          <w:color w:val="000000" w:themeColor="text1"/>
          <w:sz w:val="28"/>
          <w:szCs w:val="28"/>
        </w:rPr>
        <w:t>:</w:t>
      </w:r>
    </w:p>
    <w:p w14:paraId="51B4B2BA"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رغم أن المصادر تغطي تجارب في بيئات دولية متعددة، فإن التركيز الأكبر يقع على القطاعات المالي والصناعي والصحي والأمن السيبراني، وبالتالي قد لا تعكس النتائج واقع جميع القطاعات الأخرى بنفس الدرجة. كما أن الأطر التنظيمية والقانونية قد تختلف بين الدول، مما يؤثر في إمكانية تعميم النتائج بالكامل</w:t>
      </w:r>
      <w:r w:rsidRPr="00427B14">
        <w:rPr>
          <w:rStyle w:val="diff--ux1av"/>
          <w:rFonts w:ascii="Simplified Arabic" w:hAnsi="Simplified Arabic" w:cs="Simplified Arabic"/>
          <w:color w:val="000000" w:themeColor="text1"/>
          <w:sz w:val="28"/>
          <w:szCs w:val="28"/>
        </w:rPr>
        <w:t xml:space="preserve"> (Luo et al., 2023).</w:t>
      </w:r>
    </w:p>
    <w:p w14:paraId="5FE6ED7B"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الحد المنهجي</w:t>
      </w:r>
      <w:r w:rsidRPr="00427B14">
        <w:rPr>
          <w:rStyle w:val="diff--ux1av"/>
          <w:rFonts w:ascii="Simplified Arabic" w:hAnsi="Simplified Arabic" w:cs="Simplified Arabic"/>
          <w:color w:val="000000" w:themeColor="text1"/>
          <w:sz w:val="28"/>
          <w:szCs w:val="28"/>
        </w:rPr>
        <w:t>:</w:t>
      </w:r>
    </w:p>
    <w:p w14:paraId="393168A4"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تعتمد الدراسة على بيانات ثانوية منشورة، ولم تُجمع بيانات ميدانية مباشرة من المؤسسات، الأمر الذي يجعل النتائج مرتبطة بجودة وموضوعية الدراسات والتقارير الأصلية وتصاميمها المنهجية</w:t>
      </w:r>
      <w:r w:rsidRPr="00427B14">
        <w:rPr>
          <w:rStyle w:val="diff--ux1av"/>
          <w:rFonts w:ascii="Simplified Arabic" w:hAnsi="Simplified Arabic" w:cs="Simplified Arabic"/>
          <w:color w:val="000000" w:themeColor="text1"/>
          <w:sz w:val="28"/>
          <w:szCs w:val="28"/>
        </w:rPr>
        <w:t xml:space="preserve"> (Issa et al., 2016).</w:t>
      </w:r>
    </w:p>
    <w:p w14:paraId="158B2179" w14:textId="77777777" w:rsidR="00945EA3" w:rsidRDefault="00945EA3">
      <w:pPr>
        <w:rPr>
          <w:rStyle w:val="diff--ux1av"/>
          <w:rFonts w:ascii="Simplified Arabic" w:hAnsi="Simplified Arabic" w:cs="Simplified Arabic"/>
          <w:color w:val="000000" w:themeColor="text1"/>
          <w:sz w:val="28"/>
          <w:szCs w:val="28"/>
          <w:rtl/>
        </w:rPr>
      </w:pPr>
      <w:r>
        <w:rPr>
          <w:rStyle w:val="diff--ux1av"/>
          <w:rFonts w:ascii="Simplified Arabic" w:hAnsi="Simplified Arabic" w:cs="Simplified Arabic"/>
          <w:color w:val="000000" w:themeColor="text1"/>
          <w:sz w:val="28"/>
          <w:szCs w:val="28"/>
          <w:rtl/>
        </w:rPr>
        <w:br w:type="page"/>
      </w:r>
    </w:p>
    <w:p w14:paraId="7FB558B2" w14:textId="1AF89A0B" w:rsidR="00427B14" w:rsidRPr="00945EA3" w:rsidRDefault="00945EA3" w:rsidP="00945EA3">
      <w:pPr>
        <w:bidi/>
        <w:rPr>
          <w:rStyle w:val="diff--ux1av"/>
          <w:rFonts w:ascii="Simplified Arabic" w:hAnsi="Simplified Arabic" w:cs="Simplified Arabic"/>
          <w:b/>
          <w:bCs/>
          <w:color w:val="000000" w:themeColor="text1"/>
          <w:sz w:val="28"/>
          <w:szCs w:val="28"/>
        </w:rPr>
      </w:pPr>
      <w:r w:rsidRPr="00945EA3">
        <w:rPr>
          <w:rStyle w:val="diff--ux1av"/>
          <w:rFonts w:ascii="Simplified Arabic" w:hAnsi="Simplified Arabic" w:cs="Simplified Arabic" w:hint="cs"/>
          <w:b/>
          <w:bCs/>
          <w:color w:val="000000" w:themeColor="text1"/>
          <w:sz w:val="28"/>
          <w:szCs w:val="28"/>
          <w:rtl/>
        </w:rPr>
        <w:lastRenderedPageBreak/>
        <w:t xml:space="preserve">3. 8 </w:t>
      </w:r>
      <w:r w:rsidR="00427B14" w:rsidRPr="00945EA3">
        <w:rPr>
          <w:rStyle w:val="diff--ux1av"/>
          <w:rFonts w:ascii="Simplified Arabic" w:hAnsi="Simplified Arabic" w:cs="Simplified Arabic"/>
          <w:b/>
          <w:bCs/>
          <w:color w:val="000000" w:themeColor="text1"/>
          <w:sz w:val="28"/>
          <w:szCs w:val="28"/>
        </w:rPr>
        <w:t xml:space="preserve"> </w:t>
      </w:r>
      <w:r w:rsidR="00427B14" w:rsidRPr="00945EA3">
        <w:rPr>
          <w:rStyle w:val="diff--ux1av"/>
          <w:rFonts w:ascii="Simplified Arabic" w:hAnsi="Simplified Arabic" w:cs="Simplified Arabic"/>
          <w:b/>
          <w:bCs/>
          <w:color w:val="000000" w:themeColor="text1"/>
          <w:sz w:val="28"/>
          <w:szCs w:val="28"/>
          <w:rtl/>
        </w:rPr>
        <w:t>الأداة المستخدمة للتحليل الإحصائي / أساليب التحليل</w:t>
      </w:r>
    </w:p>
    <w:p w14:paraId="6B18967A"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بحكم أن الدراسة تعتمد على بيانات ثانوية ولا تُجري تحليلات إحصائية أولية على بيانات خام، فإن أساليب التحليل المستخدمة هي أساليب تحليلية وصفية ومقارنة تعتمد على النتائج المنشورة. ويمكن تلخيصها في الآتي</w:t>
      </w:r>
      <w:r w:rsidRPr="00427B14">
        <w:rPr>
          <w:rStyle w:val="diff--ux1av"/>
          <w:rFonts w:ascii="Simplified Arabic" w:hAnsi="Simplified Arabic" w:cs="Simplified Arabic"/>
          <w:color w:val="000000" w:themeColor="text1"/>
          <w:sz w:val="28"/>
          <w:szCs w:val="28"/>
        </w:rPr>
        <w:t>:</w:t>
      </w:r>
    </w:p>
    <w:p w14:paraId="40BB5A1E"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التحليل الوصفي</w:t>
      </w:r>
      <w:r w:rsidRPr="00427B14">
        <w:rPr>
          <w:rStyle w:val="diff--ux1av"/>
          <w:rFonts w:ascii="Simplified Arabic" w:hAnsi="Simplified Arabic" w:cs="Simplified Arabic"/>
          <w:color w:val="000000" w:themeColor="text1"/>
          <w:sz w:val="28"/>
          <w:szCs w:val="28"/>
        </w:rPr>
        <w:t xml:space="preserve"> (Descriptive Analysis):</w:t>
      </w:r>
    </w:p>
    <w:p w14:paraId="6E7D06C4"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استخدم لتلخيص المعلومات المتعلقة بأنواع تقنيات الذكاء الاصطناعي والبيانات الضخمة المستخدمة في إدارة المخاطر، ومجالات تطبيقها، وطبيعة المخاطر التي تستهدفها هذه التقنيات</w:t>
      </w:r>
      <w:r w:rsidRPr="00427B14">
        <w:rPr>
          <w:rStyle w:val="diff--ux1av"/>
          <w:rFonts w:ascii="Simplified Arabic" w:hAnsi="Simplified Arabic" w:cs="Simplified Arabic"/>
          <w:color w:val="000000" w:themeColor="text1"/>
          <w:sz w:val="28"/>
          <w:szCs w:val="28"/>
        </w:rPr>
        <w:t xml:space="preserve"> (Dixon et al., 2020).</w:t>
      </w:r>
    </w:p>
    <w:p w14:paraId="465E9823"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التحليل المقارن</w:t>
      </w:r>
      <w:r w:rsidRPr="00427B14">
        <w:rPr>
          <w:rStyle w:val="diff--ux1av"/>
          <w:rFonts w:ascii="Simplified Arabic" w:hAnsi="Simplified Arabic" w:cs="Simplified Arabic"/>
          <w:color w:val="000000" w:themeColor="text1"/>
          <w:sz w:val="28"/>
          <w:szCs w:val="28"/>
        </w:rPr>
        <w:t xml:space="preserve"> (Comparative Analysis):</w:t>
      </w:r>
    </w:p>
    <w:p w14:paraId="35FF5E6B"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استخدم لمقارنة مؤشرات كفاءة إدارة المخاطر قبل وبعد تبنّي تقنيات الذكاء الاصطناعي والبيانات الضخمة، بالاعتماد على الجداول والبيانات الكمية المنشورة، مثل جدول 1</w:t>
      </w:r>
      <w:r w:rsidRPr="00427B14">
        <w:rPr>
          <w:rStyle w:val="diff--ux1av"/>
          <w:rFonts w:ascii="Times New Roman" w:hAnsi="Times New Roman" w:cs="Times New Roman" w:hint="cs"/>
          <w:color w:val="000000" w:themeColor="text1"/>
          <w:sz w:val="28"/>
          <w:szCs w:val="28"/>
          <w:rtl/>
        </w:rPr>
        <w:t>‑</w:t>
      </w:r>
      <w:r w:rsidRPr="00427B14">
        <w:rPr>
          <w:rStyle w:val="diff--ux1av"/>
          <w:rFonts w:ascii="Simplified Arabic" w:hAnsi="Simplified Arabic" w:cs="Simplified Arabic"/>
          <w:color w:val="000000" w:themeColor="text1"/>
          <w:sz w:val="28"/>
          <w:szCs w:val="28"/>
          <w:rtl/>
        </w:rPr>
        <w:t xml:space="preserve">3 </w:t>
      </w:r>
      <w:r w:rsidRPr="00427B14">
        <w:rPr>
          <w:rStyle w:val="diff--ux1av"/>
          <w:rFonts w:ascii="Simplified Arabic" w:hAnsi="Simplified Arabic" w:cs="Simplified Arabic" w:hint="cs"/>
          <w:color w:val="000000" w:themeColor="text1"/>
          <w:sz w:val="28"/>
          <w:szCs w:val="28"/>
          <w:rtl/>
        </w:rPr>
        <w:t>في</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الفصل</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التطبيقي</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الذي</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يعرض</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تحسن</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مؤشرات</w:t>
      </w:r>
      <w:r w:rsidRPr="00427B14">
        <w:rPr>
          <w:rStyle w:val="diff--ux1av"/>
          <w:rFonts w:ascii="Simplified Arabic" w:hAnsi="Simplified Arabic" w:cs="Simplified Arabic"/>
          <w:color w:val="000000" w:themeColor="text1"/>
          <w:sz w:val="28"/>
          <w:szCs w:val="28"/>
          <w:rtl/>
        </w:rPr>
        <w:t xml:space="preserve"> </w:t>
      </w:r>
      <w:r w:rsidRPr="00427B14">
        <w:rPr>
          <w:rStyle w:val="diff--ux1av"/>
          <w:rFonts w:ascii="Simplified Arabic" w:hAnsi="Simplified Arabic" w:cs="Simplified Arabic" w:hint="cs"/>
          <w:color w:val="000000" w:themeColor="text1"/>
          <w:sz w:val="28"/>
          <w:szCs w:val="28"/>
          <w:rtl/>
        </w:rPr>
        <w:t>الأداء</w:t>
      </w:r>
      <w:r w:rsidRPr="00427B14">
        <w:rPr>
          <w:rStyle w:val="diff--ux1av"/>
          <w:rFonts w:ascii="Simplified Arabic" w:hAnsi="Simplified Arabic" w:cs="Simplified Arabic"/>
          <w:color w:val="000000" w:themeColor="text1"/>
          <w:sz w:val="28"/>
          <w:szCs w:val="28"/>
        </w:rPr>
        <w:t xml:space="preserve"> (McKinsey &amp; Company, 2024; Luo et al., 2023).</w:t>
      </w:r>
    </w:p>
    <w:p w14:paraId="4A982823"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تحليل المحتوى</w:t>
      </w:r>
      <w:r w:rsidRPr="00427B14">
        <w:rPr>
          <w:rStyle w:val="diff--ux1av"/>
          <w:rFonts w:ascii="Simplified Arabic" w:hAnsi="Simplified Arabic" w:cs="Simplified Arabic"/>
          <w:color w:val="000000" w:themeColor="text1"/>
          <w:sz w:val="28"/>
          <w:szCs w:val="28"/>
        </w:rPr>
        <w:t xml:space="preserve"> (Content Analysis):</w:t>
      </w:r>
    </w:p>
    <w:p w14:paraId="4A48B3E3"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طُبّق لاستخلاص الأنماط المتكررة في العوامل التي تؤثر في نجاح أو فشل تطبيق هذه التقنيات، مثل جودة البيانات، وتوافر الكفاءات البشرية، والبنية التحتية التقنية، والحوكمة التنظيمية والقانونية</w:t>
      </w:r>
      <w:r w:rsidRPr="00427B14">
        <w:rPr>
          <w:rStyle w:val="diff--ux1av"/>
          <w:rFonts w:ascii="Simplified Arabic" w:hAnsi="Simplified Arabic" w:cs="Simplified Arabic"/>
          <w:color w:val="000000" w:themeColor="text1"/>
          <w:sz w:val="28"/>
          <w:szCs w:val="28"/>
        </w:rPr>
        <w:t xml:space="preserve"> (NIST, 2023; PwC, 2024).</w:t>
      </w:r>
    </w:p>
    <w:p w14:paraId="7A4C2A27" w14:textId="0D54286B" w:rsidR="00427B14" w:rsidRPr="00427B14" w:rsidRDefault="00427B14" w:rsidP="004C3CA6">
      <w:pPr>
        <w:bidi/>
        <w:jc w:val="both"/>
        <w:rPr>
          <w:rStyle w:val="diff--ux1av"/>
          <w:rFonts w:ascii="Simplified Arabic" w:hAnsi="Simplified Arabic" w:cs="Simplified Arabic"/>
          <w:color w:val="000000" w:themeColor="text1"/>
          <w:sz w:val="28"/>
          <w:szCs w:val="28"/>
          <w:rtl/>
        </w:rPr>
      </w:pPr>
      <w:r w:rsidRPr="00427B14">
        <w:rPr>
          <w:rStyle w:val="diff--ux1av"/>
          <w:rFonts w:ascii="Simplified Arabic" w:hAnsi="Simplified Arabic" w:cs="Simplified Arabic"/>
          <w:color w:val="000000" w:themeColor="text1"/>
          <w:sz w:val="28"/>
          <w:szCs w:val="28"/>
          <w:rtl/>
        </w:rPr>
        <w:t>تحليل</w:t>
      </w:r>
      <w:r w:rsidR="00945EA3">
        <w:rPr>
          <w:rStyle w:val="diff--ux1av"/>
          <w:rFonts w:ascii="Simplified Arabic" w:hAnsi="Simplified Arabic" w:cs="Simplified Arabic" w:hint="cs"/>
          <w:color w:val="000000" w:themeColor="text1"/>
          <w:sz w:val="28"/>
          <w:szCs w:val="28"/>
          <w:rtl/>
        </w:rPr>
        <w:t xml:space="preserve"> </w:t>
      </w:r>
      <w:r w:rsidRPr="00427B14">
        <w:rPr>
          <w:rStyle w:val="diff--ux1av"/>
          <w:rFonts w:ascii="Simplified Arabic" w:hAnsi="Simplified Arabic" w:cs="Simplified Arabic"/>
          <w:color w:val="000000" w:themeColor="text1"/>
          <w:sz w:val="28"/>
          <w:szCs w:val="28"/>
        </w:rPr>
        <w:t xml:space="preserve"> SWOT</w:t>
      </w:r>
      <w:r w:rsidR="00945EA3">
        <w:rPr>
          <w:rStyle w:val="diff--ux1av"/>
          <w:rFonts w:ascii="Simplified Arabic" w:hAnsi="Simplified Arabic" w:cs="Simplified Arabic" w:hint="cs"/>
          <w:color w:val="000000" w:themeColor="text1"/>
          <w:sz w:val="28"/>
          <w:szCs w:val="28"/>
          <w:rtl/>
        </w:rPr>
        <w:t xml:space="preserve"> :</w:t>
      </w:r>
    </w:p>
    <w:p w14:paraId="56FA22B0"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استخدم لتحديد نقاط القوة ونقاط الضعف والفرص والتهديدات المرتبطة بتوظيف الذكاء الاصطناعي والبيانات الضخمة في إدارة المخاطر، استنادًا إلى ما ورد في الدراسات والتقارير من نتائج وتحديات</w:t>
      </w:r>
      <w:r w:rsidRPr="00427B14">
        <w:rPr>
          <w:rStyle w:val="diff--ux1av"/>
          <w:rFonts w:ascii="Simplified Arabic" w:hAnsi="Simplified Arabic" w:cs="Simplified Arabic"/>
          <w:color w:val="000000" w:themeColor="text1"/>
          <w:sz w:val="28"/>
          <w:szCs w:val="28"/>
        </w:rPr>
        <w:t xml:space="preserve"> (Luo et al., 2023; World Economic Forum, 2023).</w:t>
      </w:r>
    </w:p>
    <w:p w14:paraId="551191FA"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p>
    <w:p w14:paraId="1E1A0E12"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r w:rsidRPr="00427B14">
        <w:rPr>
          <w:rStyle w:val="diff--ux1av"/>
          <w:rFonts w:ascii="Simplified Arabic" w:hAnsi="Simplified Arabic" w:cs="Simplified Arabic"/>
          <w:color w:val="000000" w:themeColor="text1"/>
          <w:sz w:val="28"/>
          <w:szCs w:val="28"/>
          <w:rtl/>
        </w:rPr>
        <w:t>ورغم عدم استخدام برامج إحصائية لتحليل بيانات خام، فإن الاعتماد على نتائج منشورة ومستندة إلى تحليلات كمية في المصادر الأصلية يمنح الدراسة أساسًا رقميًا كافيًا لدعم الاستنتاجات، مع توظيف الأساليب الوصفية والمقارنة لتحليل هذه النتائج بصورة منهجية</w:t>
      </w:r>
      <w:r w:rsidRPr="00427B14">
        <w:rPr>
          <w:rStyle w:val="diff--ux1av"/>
          <w:rFonts w:ascii="Simplified Arabic" w:hAnsi="Simplified Arabic" w:cs="Simplified Arabic"/>
          <w:color w:val="000000" w:themeColor="text1"/>
          <w:sz w:val="28"/>
          <w:szCs w:val="28"/>
        </w:rPr>
        <w:t>.</w:t>
      </w:r>
    </w:p>
    <w:p w14:paraId="689A91BE" w14:textId="77777777" w:rsidR="00427B14" w:rsidRPr="00427B14" w:rsidRDefault="00427B14" w:rsidP="004C3CA6">
      <w:pPr>
        <w:bidi/>
        <w:jc w:val="both"/>
        <w:rPr>
          <w:rStyle w:val="diff--ux1av"/>
          <w:rFonts w:ascii="Simplified Arabic" w:hAnsi="Simplified Arabic" w:cs="Simplified Arabic"/>
          <w:color w:val="000000" w:themeColor="text1"/>
          <w:sz w:val="28"/>
          <w:szCs w:val="28"/>
        </w:rPr>
      </w:pPr>
    </w:p>
    <w:p w14:paraId="0CD611A0" w14:textId="66E466F5" w:rsidR="00427B14" w:rsidRPr="00945EA3" w:rsidRDefault="00945EA3" w:rsidP="00945EA3">
      <w:pPr>
        <w:bidi/>
        <w:rPr>
          <w:rStyle w:val="diff--ux1av"/>
          <w:rFonts w:ascii="Simplified Arabic" w:hAnsi="Simplified Arabic" w:cs="Simplified Arabic"/>
          <w:b/>
          <w:bCs/>
          <w:color w:val="000000" w:themeColor="text1"/>
          <w:sz w:val="28"/>
          <w:szCs w:val="28"/>
        </w:rPr>
      </w:pPr>
      <w:r w:rsidRPr="00945EA3">
        <w:rPr>
          <w:rStyle w:val="diff--ux1av"/>
          <w:rFonts w:ascii="Simplified Arabic" w:hAnsi="Simplified Arabic" w:cs="Simplified Arabic" w:hint="cs"/>
          <w:b/>
          <w:bCs/>
          <w:color w:val="000000" w:themeColor="text1"/>
          <w:sz w:val="28"/>
          <w:szCs w:val="28"/>
          <w:rtl/>
        </w:rPr>
        <w:lastRenderedPageBreak/>
        <w:t xml:space="preserve">3. 9 </w:t>
      </w:r>
      <w:r w:rsidR="00427B14" w:rsidRPr="00945EA3">
        <w:rPr>
          <w:rStyle w:val="diff--ux1av"/>
          <w:rFonts w:ascii="Simplified Arabic" w:hAnsi="Simplified Arabic" w:cs="Simplified Arabic"/>
          <w:b/>
          <w:bCs/>
          <w:color w:val="000000" w:themeColor="text1"/>
          <w:sz w:val="28"/>
          <w:szCs w:val="28"/>
          <w:rtl/>
        </w:rPr>
        <w:t>خاتمة الفصل</w:t>
      </w:r>
    </w:p>
    <w:p w14:paraId="372DF375" w14:textId="77777777" w:rsidR="00E15558" w:rsidRDefault="00427B14" w:rsidP="004C3CA6">
      <w:pPr>
        <w:bidi/>
        <w:rPr>
          <w:rStyle w:val="diff--ux1av"/>
          <w:rFonts w:ascii="Simplified Arabic" w:hAnsi="Simplified Arabic" w:cs="Simplified Arabic"/>
          <w:color w:val="000000" w:themeColor="text1"/>
          <w:sz w:val="28"/>
          <w:szCs w:val="28"/>
          <w:rtl/>
        </w:rPr>
      </w:pPr>
      <w:r w:rsidRPr="00427B14">
        <w:rPr>
          <w:rStyle w:val="diff--ux1av"/>
          <w:rFonts w:ascii="Simplified Arabic" w:hAnsi="Simplified Arabic" w:cs="Simplified Arabic"/>
          <w:color w:val="000000" w:themeColor="text1"/>
          <w:sz w:val="28"/>
          <w:szCs w:val="28"/>
          <w:rtl/>
        </w:rPr>
        <w:t>قدّم هذا الفصل وصفًا تفصيليًا لمنهجية البحث المعتمدة، من خلال عرض تصميم البحث والمنهج المستخدم، وتعريف مجتمع الدراسة وخصائص العينة ومحددات حجمها، وشرح خطوات جمع البيانات من المصادر الثانوية، بالإضافة إلى بيان الحدود الزمانية والمكانية والموضوعية للدراسة، والأساليب التحليلية المستخدمة في التعامل مع البيانات المنشورة. ويوفّر هذا الإطار المنهجي أساسًا صلبًا لفهم الفصول اللاحقة التي تستعرض التطبيقات العملية والفوائد المحققة والتحديات والعقبات، ويمنح القارئ القدرة على تقييم قوة الأدلة التي تستند إليها النتائج والاستنتاجات</w:t>
      </w:r>
      <w:r w:rsidRPr="00427B14">
        <w:rPr>
          <w:rStyle w:val="diff--ux1av"/>
          <w:rFonts w:ascii="Simplified Arabic" w:hAnsi="Simplified Arabic" w:cs="Simplified Arabic"/>
          <w:color w:val="000000" w:themeColor="text1"/>
          <w:sz w:val="28"/>
          <w:szCs w:val="28"/>
        </w:rPr>
        <w:t xml:space="preserve"> (Issa et al., 2016; Dixon et al.,</w:t>
      </w:r>
      <w:r w:rsidR="004C3CA6">
        <w:rPr>
          <w:rStyle w:val="diff--ux1av"/>
          <w:rFonts w:ascii="Simplified Arabic" w:hAnsi="Simplified Arabic" w:cs="Simplified Arabic" w:hint="cs"/>
          <w:color w:val="000000" w:themeColor="text1"/>
          <w:sz w:val="28"/>
          <w:szCs w:val="28"/>
          <w:rtl/>
        </w:rPr>
        <w:t xml:space="preserve"> </w:t>
      </w:r>
      <w:r w:rsidRPr="00427B14">
        <w:rPr>
          <w:rStyle w:val="diff--ux1av"/>
          <w:rFonts w:ascii="Simplified Arabic" w:hAnsi="Simplified Arabic" w:cs="Simplified Arabic"/>
          <w:color w:val="000000" w:themeColor="text1"/>
          <w:sz w:val="28"/>
          <w:szCs w:val="28"/>
        </w:rPr>
        <w:t xml:space="preserve">2020).                                                                                                            </w:t>
      </w:r>
    </w:p>
    <w:p w14:paraId="20F396C1" w14:textId="4DBF18F9" w:rsidR="00971392" w:rsidRDefault="00427B14" w:rsidP="00E15558">
      <w:pPr>
        <w:bidi/>
        <w:jc w:val="both"/>
        <w:rPr>
          <w:rFonts w:ascii="Simplified Arabic" w:hAnsi="Simplified Arabic" w:cs="Simplified Arabic"/>
          <w:b/>
          <w:bCs/>
          <w:color w:val="000000" w:themeColor="text1"/>
          <w:sz w:val="40"/>
          <w:szCs w:val="40"/>
        </w:rPr>
      </w:pPr>
      <w:r w:rsidRPr="00427B14">
        <w:rPr>
          <w:rStyle w:val="diff--ux1av"/>
          <w:rFonts w:ascii="Simplified Arabic" w:hAnsi="Simplified Arabic" w:cs="Simplified Arabic"/>
          <w:color w:val="000000" w:themeColor="text1"/>
          <w:sz w:val="28"/>
          <w:szCs w:val="28"/>
        </w:rPr>
        <w:t xml:space="preserve">        </w:t>
      </w:r>
      <w:r w:rsidRPr="00427B14">
        <w:rPr>
          <w:rStyle w:val="diff--ux1av"/>
          <w:rFonts w:ascii="Simplified Arabic" w:hAnsi="Simplified Arabic" w:cs="Simplified Arabic"/>
          <w:color w:val="000000" w:themeColor="text1"/>
          <w:sz w:val="28"/>
          <w:szCs w:val="28"/>
          <w:rtl/>
        </w:rPr>
        <w:t>في ضوء ما سبق، يتضح أن المنهجية المعتمدة في هذا الفصل؛ من حيث اختيار المنهج الوصفي التحليلي، وتحديد مجتمع الدراسة وعينتها، وخطوات جمع البيانات وتحليلها، قد صُمِّمت بما ينسجم مباشرة مع أهداف الدراسة وأسئلتها البحثية. فتركيز المنهج على تجميع وتحليل نتائج الدراسات والتقارير التي تقيس دقة التنبؤ بالمخاطر، وسرعة اكتشافها، وتقليل الخسائر، ورفع الإنتاجية، يوفّر الأساس الكمي والنوعي اللازم للإجابة عن السؤال الرئيس للدراسة وأسئلتها الفرعية المتعلقة بأثر توظيف تقنيات الذكاء الاصطناعي والبيانات الضخمة على كفاءة نظم إدارة المخاطر في القطاعات المختلفة</w:t>
      </w:r>
      <w:r w:rsidRPr="00427B14">
        <w:rPr>
          <w:rStyle w:val="diff--ux1av"/>
          <w:rFonts w:ascii="Simplified Arabic" w:hAnsi="Simplified Arabic" w:cs="Simplified Arabic"/>
          <w:color w:val="000000" w:themeColor="text1"/>
          <w:sz w:val="28"/>
          <w:szCs w:val="28"/>
        </w:rPr>
        <w:t xml:space="preserve">. </w:t>
      </w:r>
      <w:r w:rsidR="00971392">
        <w:rPr>
          <w:rFonts w:ascii="Simplified Arabic" w:hAnsi="Simplified Arabic" w:cs="Simplified Arabic"/>
          <w:b/>
          <w:bCs/>
          <w:color w:val="000000" w:themeColor="text1"/>
          <w:sz w:val="40"/>
          <w:szCs w:val="40"/>
        </w:rPr>
        <w:br w:type="page"/>
      </w:r>
    </w:p>
    <w:p w14:paraId="6547F214" w14:textId="7999EBAF" w:rsidR="00E80CF7" w:rsidRDefault="00E80CF7" w:rsidP="00BB529E">
      <w:pPr>
        <w:bidi/>
        <w:jc w:val="center"/>
        <w:rPr>
          <w:rFonts w:ascii="Simplified Arabic" w:hAnsi="Simplified Arabic" w:cs="Simplified Arabic"/>
          <w:b/>
          <w:bCs/>
          <w:color w:val="000000" w:themeColor="text1"/>
          <w:sz w:val="40"/>
          <w:szCs w:val="40"/>
          <w:rtl/>
        </w:rPr>
      </w:pPr>
      <w:r w:rsidRPr="00BB529E">
        <w:rPr>
          <w:rFonts w:ascii="Simplified Arabic" w:hAnsi="Simplified Arabic" w:cs="Simplified Arabic"/>
          <w:b/>
          <w:bCs/>
          <w:color w:val="000000" w:themeColor="text1"/>
          <w:sz w:val="40"/>
          <w:szCs w:val="40"/>
        </w:rPr>
        <w:lastRenderedPageBreak/>
        <w:t>الفصل الرابع</w:t>
      </w:r>
    </w:p>
    <w:p w14:paraId="7BA92A98" w14:textId="7BEF94D0" w:rsidR="00A67872" w:rsidRDefault="00A67872" w:rsidP="00A67872">
      <w:pPr>
        <w:bidi/>
        <w:jc w:val="center"/>
        <w:rPr>
          <w:rFonts w:ascii="Simplified Arabic" w:hAnsi="Simplified Arabic" w:cs="Simplified Arabic"/>
          <w:b/>
          <w:bCs/>
          <w:color w:val="000000" w:themeColor="text1"/>
          <w:sz w:val="40"/>
          <w:szCs w:val="40"/>
          <w:rtl/>
        </w:rPr>
      </w:pPr>
      <w:r w:rsidRPr="00A67872">
        <w:rPr>
          <w:rFonts w:ascii="Simplified Arabic" w:hAnsi="Simplified Arabic" w:cs="Simplified Arabic"/>
          <w:b/>
          <w:bCs/>
          <w:color w:val="000000" w:themeColor="text1"/>
          <w:sz w:val="40"/>
          <w:szCs w:val="40"/>
          <w:rtl/>
        </w:rPr>
        <w:t>تحليل البيانات ونتائج الدراسة</w:t>
      </w:r>
    </w:p>
    <w:p w14:paraId="23D3F2CB" w14:textId="17681412" w:rsidR="00A67872" w:rsidRPr="00843D75" w:rsidRDefault="00843D75" w:rsidP="00843D75">
      <w:pPr>
        <w:bidi/>
        <w:rPr>
          <w:rStyle w:val="diff--ux1av"/>
          <w:rFonts w:ascii="Simplified Arabic" w:hAnsi="Simplified Arabic" w:cs="Simplified Arabic"/>
          <w:b/>
          <w:bCs/>
          <w:color w:val="000000" w:themeColor="text1"/>
          <w:sz w:val="28"/>
          <w:szCs w:val="28"/>
        </w:rPr>
      </w:pPr>
      <w:r>
        <w:rPr>
          <w:rStyle w:val="diff--ux1av"/>
          <w:rFonts w:ascii="Simplified Arabic" w:hAnsi="Simplified Arabic" w:cs="Simplified Arabic" w:hint="cs"/>
          <w:b/>
          <w:bCs/>
          <w:color w:val="000000" w:themeColor="text1"/>
          <w:sz w:val="28"/>
          <w:szCs w:val="28"/>
          <w:rtl/>
        </w:rPr>
        <w:t xml:space="preserve">4. 1 </w:t>
      </w:r>
      <w:r w:rsidR="00A67872" w:rsidRPr="00843D75">
        <w:rPr>
          <w:rStyle w:val="diff--ux1av"/>
          <w:rFonts w:ascii="Simplified Arabic" w:hAnsi="Simplified Arabic" w:cs="Simplified Arabic"/>
          <w:b/>
          <w:bCs/>
          <w:color w:val="000000" w:themeColor="text1"/>
          <w:sz w:val="28"/>
          <w:szCs w:val="28"/>
          <w:rtl/>
        </w:rPr>
        <w:t>تحليل البيانات</w:t>
      </w:r>
    </w:p>
    <w:p w14:paraId="15162D0A" w14:textId="77777777" w:rsidR="00A67872" w:rsidRPr="00843D75" w:rsidRDefault="00A67872" w:rsidP="00843D75">
      <w:pPr>
        <w:bidi/>
        <w:ind w:firstLine="720"/>
        <w:jc w:val="both"/>
        <w:rPr>
          <w:rStyle w:val="diff--ux1av"/>
          <w:rFonts w:ascii="Simplified Arabic" w:hAnsi="Simplified Arabic" w:cs="Simplified Arabic"/>
          <w:color w:val="000000" w:themeColor="text1"/>
          <w:sz w:val="28"/>
          <w:szCs w:val="28"/>
        </w:rPr>
      </w:pPr>
      <w:r w:rsidRPr="00843D75">
        <w:rPr>
          <w:rStyle w:val="diff--ux1av"/>
          <w:rFonts w:ascii="Simplified Arabic" w:hAnsi="Simplified Arabic" w:cs="Simplified Arabic"/>
          <w:color w:val="000000" w:themeColor="text1"/>
          <w:sz w:val="28"/>
          <w:szCs w:val="28"/>
          <w:rtl/>
        </w:rPr>
        <w:t>استند تحليل البيانات في هذه الدراسة إلى النتائج الرقمية والوصفية الواردة في الدراسات الأكاديمية والتقارير المهنية التي تناولت توظيف تقنيات الذكاء الاصطناعي والبيانات الضخمة في إدارة المخاطر خلال الفترة من 2019 إلى 2025. تم أولًا تجميع مؤشرات الأداء الرئيسة (</w:t>
      </w:r>
      <w:r w:rsidRPr="00843D75">
        <w:rPr>
          <w:rStyle w:val="diff--ux1av"/>
          <w:rFonts w:ascii="Simplified Arabic" w:hAnsi="Simplified Arabic" w:cs="Simplified Arabic"/>
          <w:color w:val="000000" w:themeColor="text1"/>
          <w:sz w:val="28"/>
          <w:szCs w:val="28"/>
        </w:rPr>
        <w:t>KPIs</w:t>
      </w:r>
      <w:r w:rsidRPr="00843D75">
        <w:rPr>
          <w:rStyle w:val="diff--ux1av"/>
          <w:rFonts w:ascii="Simplified Arabic" w:hAnsi="Simplified Arabic" w:cs="Simplified Arabic"/>
          <w:color w:val="000000" w:themeColor="text1"/>
          <w:sz w:val="28"/>
          <w:szCs w:val="28"/>
          <w:rtl/>
        </w:rPr>
        <w:t>) المتعلقة بإدارة المخاطر، مثل دقة التنبؤ بالمخاطر، وزمن الاكتشاف والاستجابة، وحجم الخسائر المالية، ومستوى الإنتاجية، والعائد على الاستثمار، كما وردت في مصادر مختلفة (</w:t>
      </w:r>
      <w:r w:rsidRPr="00843D75">
        <w:rPr>
          <w:rStyle w:val="diff--ux1av"/>
          <w:rFonts w:ascii="Simplified Arabic" w:hAnsi="Simplified Arabic" w:cs="Simplified Arabic"/>
          <w:color w:val="000000" w:themeColor="text1"/>
          <w:sz w:val="28"/>
          <w:szCs w:val="28"/>
        </w:rPr>
        <w:t>McKinsey &amp; Company, 2024; Luo, Li, &amp; Wang, 2023</w:t>
      </w:r>
      <w:r w:rsidRPr="00843D75">
        <w:rPr>
          <w:rStyle w:val="diff--ux1av"/>
          <w:rFonts w:ascii="Simplified Arabic" w:hAnsi="Simplified Arabic" w:cs="Simplified Arabic"/>
          <w:color w:val="000000" w:themeColor="text1"/>
          <w:sz w:val="28"/>
          <w:szCs w:val="28"/>
          <w:rtl/>
        </w:rPr>
        <w:t>). بعد ذلك، جرى تنظيم هذه المؤشرات في جداول تلخص الوضع قبل وبعد تطبيق التقنيات الحديثة، مع الإشارة إلى القطاع أو الحالة التي تنتمي إليها كل مجموعة من البيانات.</w:t>
      </w:r>
    </w:p>
    <w:p w14:paraId="0EF1975E" w14:textId="62C3F3E8" w:rsidR="00A67872" w:rsidRPr="00843D75" w:rsidRDefault="00A67872" w:rsidP="00843D75">
      <w:pPr>
        <w:bidi/>
        <w:ind w:firstLine="720"/>
        <w:jc w:val="both"/>
        <w:rPr>
          <w:rStyle w:val="diff--ux1av"/>
          <w:rFonts w:ascii="Simplified Arabic" w:hAnsi="Simplified Arabic" w:cs="Simplified Arabic"/>
          <w:color w:val="000000" w:themeColor="text1"/>
          <w:sz w:val="28"/>
          <w:szCs w:val="28"/>
        </w:rPr>
      </w:pPr>
      <w:r w:rsidRPr="00843D75">
        <w:rPr>
          <w:rStyle w:val="diff--ux1av"/>
          <w:rFonts w:ascii="Simplified Arabic" w:hAnsi="Simplified Arabic" w:cs="Simplified Arabic"/>
          <w:color w:val="000000" w:themeColor="text1"/>
          <w:sz w:val="28"/>
          <w:szCs w:val="28"/>
          <w:rtl/>
        </w:rPr>
        <w:t>تم تطبيق تحليل وصفي لمتوسطات التحسن في المؤشرات بين الفترات “قبل” و“بعد” التطبيق، بهدف تحديد الاتجاهات العامة في أثر الذكاء الاصطناعي والبيانات الضخمة على كفاءة نظم إدارة المخاطر (</w:t>
      </w:r>
      <w:r w:rsidRPr="00843D75">
        <w:rPr>
          <w:rStyle w:val="diff--ux1av"/>
          <w:rFonts w:ascii="Simplified Arabic" w:hAnsi="Simplified Arabic" w:cs="Simplified Arabic"/>
          <w:color w:val="000000" w:themeColor="text1"/>
          <w:sz w:val="28"/>
          <w:szCs w:val="28"/>
        </w:rPr>
        <w:t>Dixon, Halperin, &amp; Bilokon, 2020</w:t>
      </w:r>
      <w:r w:rsidRPr="00843D75">
        <w:rPr>
          <w:rStyle w:val="diff--ux1av"/>
          <w:rFonts w:ascii="Simplified Arabic" w:hAnsi="Simplified Arabic" w:cs="Simplified Arabic"/>
          <w:color w:val="000000" w:themeColor="text1"/>
          <w:sz w:val="28"/>
          <w:szCs w:val="28"/>
          <w:rtl/>
        </w:rPr>
        <w:t>). كما استخدم التحليل المقارن لمقارنة هذه التحسينات عبر القطاعات المختلفة، مثل القطاع المالي، والقطاع الصناعي، وقطاع الرعاية الصحية، وقطاع الأمن السيبراني، من أجل استكشاف أوجه التشابه والاختلاف في حجم الأثر بين هذه القطاعات (</w:t>
      </w:r>
      <w:r w:rsidRPr="00843D75">
        <w:rPr>
          <w:rStyle w:val="diff--ux1av"/>
          <w:rFonts w:ascii="Simplified Arabic" w:hAnsi="Simplified Arabic" w:cs="Simplified Arabic"/>
          <w:color w:val="000000" w:themeColor="text1"/>
          <w:sz w:val="28"/>
          <w:szCs w:val="28"/>
        </w:rPr>
        <w:t>Bao, Ke, Yao, &amp; Su, 2021</w:t>
      </w:r>
      <w:r w:rsidRPr="00843D75">
        <w:rPr>
          <w:rStyle w:val="diff--ux1av"/>
          <w:rFonts w:ascii="Simplified Arabic" w:hAnsi="Simplified Arabic" w:cs="Simplified Arabic"/>
          <w:color w:val="000000" w:themeColor="text1"/>
          <w:sz w:val="28"/>
          <w:szCs w:val="28"/>
          <w:rtl/>
        </w:rPr>
        <w:t>). إضافة إلى ذلك، تم استخدام تحليل المحتوى لاستخلاص العوامل الأكثر تكرارًا في تفسير نجاح أو تعثر تطبيق هذه التقنيات، مثل جودة البيانات، وتوافر الكفاءات البشرية، والبنية التحتية التقنية، والحوكمة التنظيمية (</w:t>
      </w:r>
      <w:r w:rsidRPr="00843D75">
        <w:rPr>
          <w:rStyle w:val="diff--ux1av"/>
          <w:rFonts w:ascii="Simplified Arabic" w:hAnsi="Simplified Arabic" w:cs="Simplified Arabic"/>
          <w:color w:val="000000" w:themeColor="text1"/>
          <w:sz w:val="28"/>
          <w:szCs w:val="28"/>
        </w:rPr>
        <w:t>NIST, 2023; PwC, 2024</w:t>
      </w:r>
      <w:r w:rsidRPr="00843D75">
        <w:rPr>
          <w:rStyle w:val="diff--ux1av"/>
          <w:rFonts w:ascii="Simplified Arabic" w:hAnsi="Simplified Arabic" w:cs="Simplified Arabic"/>
          <w:color w:val="000000" w:themeColor="text1"/>
          <w:sz w:val="28"/>
          <w:szCs w:val="28"/>
          <w:rtl/>
        </w:rPr>
        <w:t>).</w:t>
      </w:r>
    </w:p>
    <w:p w14:paraId="6548B2A2" w14:textId="0E85CDD6" w:rsidR="002611BE" w:rsidRDefault="002611BE">
      <w:pPr>
        <w:rPr>
          <w:rFonts w:ascii="Simplified Arabic" w:hAnsi="Simplified Arabic" w:cs="Simplified Arabic"/>
          <w:b/>
          <w:bCs/>
          <w:color w:val="000000" w:themeColor="text1"/>
          <w:sz w:val="40"/>
          <w:szCs w:val="40"/>
        </w:rPr>
      </w:pPr>
      <w:r>
        <w:rPr>
          <w:rFonts w:ascii="Simplified Arabic" w:hAnsi="Simplified Arabic" w:cs="Simplified Arabic"/>
          <w:b/>
          <w:bCs/>
          <w:color w:val="000000" w:themeColor="text1"/>
          <w:sz w:val="40"/>
          <w:szCs w:val="40"/>
          <w:rtl/>
        </w:rPr>
        <w:br w:type="page"/>
      </w:r>
    </w:p>
    <w:p w14:paraId="30F9E79D" w14:textId="6E842F95" w:rsidR="00A67872" w:rsidRPr="00AA7C5D" w:rsidRDefault="002611BE" w:rsidP="002611BE">
      <w:pPr>
        <w:bidi/>
        <w:rPr>
          <w:rStyle w:val="diff--ux1av"/>
          <w:rFonts w:ascii="Simplified Arabic" w:hAnsi="Simplified Arabic" w:cs="Simplified Arabic"/>
          <w:b/>
          <w:bCs/>
          <w:color w:val="000000" w:themeColor="text1"/>
          <w:sz w:val="28"/>
          <w:szCs w:val="28"/>
        </w:rPr>
      </w:pPr>
      <w:r w:rsidRPr="00AA7C5D">
        <w:rPr>
          <w:rStyle w:val="diff--ux1av"/>
          <w:rFonts w:ascii="Simplified Arabic" w:hAnsi="Simplified Arabic" w:cs="Simplified Arabic" w:hint="cs"/>
          <w:b/>
          <w:bCs/>
          <w:color w:val="000000" w:themeColor="text1"/>
          <w:sz w:val="28"/>
          <w:szCs w:val="28"/>
          <w:rtl/>
        </w:rPr>
        <w:lastRenderedPageBreak/>
        <w:t xml:space="preserve">4. 2 </w:t>
      </w:r>
      <w:r w:rsidR="00A67872" w:rsidRPr="00AA7C5D">
        <w:rPr>
          <w:rStyle w:val="diff--ux1av"/>
          <w:rFonts w:ascii="Simplified Arabic" w:hAnsi="Simplified Arabic" w:cs="Simplified Arabic"/>
          <w:b/>
          <w:bCs/>
          <w:color w:val="000000" w:themeColor="text1"/>
          <w:sz w:val="28"/>
          <w:szCs w:val="28"/>
          <w:rtl/>
        </w:rPr>
        <w:t>نتائج الدراسة ومناقشتها</w:t>
      </w:r>
    </w:p>
    <w:p w14:paraId="7E37480D" w14:textId="38181260" w:rsidR="00A67872" w:rsidRPr="00A120FE" w:rsidRDefault="002611BE" w:rsidP="002611BE">
      <w:pPr>
        <w:bidi/>
        <w:rPr>
          <w:rStyle w:val="diff--ux1av"/>
          <w:b/>
          <w:bCs/>
          <w:sz w:val="28"/>
          <w:szCs w:val="28"/>
        </w:rPr>
      </w:pPr>
      <w:r w:rsidRPr="00A120FE">
        <w:rPr>
          <w:rStyle w:val="diff--ux1av"/>
          <w:rFonts w:hint="cs"/>
          <w:b/>
          <w:bCs/>
          <w:sz w:val="28"/>
          <w:szCs w:val="28"/>
          <w:rtl/>
        </w:rPr>
        <w:t>4. 2. 1</w:t>
      </w:r>
      <w:r w:rsidR="00A67872" w:rsidRPr="00A120FE">
        <w:rPr>
          <w:rStyle w:val="diff--ux1av"/>
          <w:b/>
          <w:bCs/>
          <w:sz w:val="28"/>
          <w:szCs w:val="28"/>
          <w:rtl/>
        </w:rPr>
        <w:t xml:space="preserve"> النتائج الرئيسة للدراسة</w:t>
      </w:r>
    </w:p>
    <w:p w14:paraId="29D408A5" w14:textId="77777777" w:rsidR="00A67872" w:rsidRPr="002611BE" w:rsidRDefault="00A67872" w:rsidP="00843D75">
      <w:pPr>
        <w:bidi/>
        <w:ind w:firstLine="720"/>
        <w:jc w:val="both"/>
        <w:rPr>
          <w:rStyle w:val="diff--ux1av"/>
          <w:rFonts w:ascii="Simplified Arabic" w:hAnsi="Simplified Arabic" w:cs="Simplified Arabic"/>
          <w:color w:val="000000" w:themeColor="text1"/>
          <w:sz w:val="28"/>
          <w:szCs w:val="28"/>
        </w:rPr>
      </w:pPr>
      <w:r w:rsidRPr="002611BE">
        <w:rPr>
          <w:rStyle w:val="diff--ux1av"/>
          <w:rFonts w:ascii="Simplified Arabic" w:hAnsi="Simplified Arabic" w:cs="Simplified Arabic"/>
          <w:color w:val="000000" w:themeColor="text1"/>
          <w:sz w:val="28"/>
          <w:szCs w:val="28"/>
          <w:rtl/>
        </w:rPr>
        <w:t xml:space="preserve">أظهرت نتائج تحليل البيانات تحسنًا واضحًا في </w:t>
      </w:r>
      <w:r w:rsidRPr="00843D75">
        <w:rPr>
          <w:rStyle w:val="diff--ux1av"/>
          <w:rFonts w:ascii="Simplified Arabic" w:hAnsi="Simplified Arabic" w:cs="Simplified Arabic"/>
          <w:color w:val="000000" w:themeColor="text1"/>
          <w:sz w:val="28"/>
          <w:szCs w:val="28"/>
          <w:rtl/>
        </w:rPr>
        <w:t>مؤشرات</w:t>
      </w:r>
      <w:r w:rsidRPr="002611BE">
        <w:rPr>
          <w:rStyle w:val="diff--ux1av"/>
          <w:rFonts w:ascii="Simplified Arabic" w:hAnsi="Simplified Arabic" w:cs="Simplified Arabic"/>
          <w:color w:val="000000" w:themeColor="text1"/>
          <w:sz w:val="28"/>
          <w:szCs w:val="28"/>
          <w:rtl/>
        </w:rPr>
        <w:t xml:space="preserve"> كفاءة نظم إدارة المخاطر بعد توظيف تقنيات الذكاء الاصطناعي والبيانات الضخمة في القطاعات المختلفة. يمكن </w:t>
      </w:r>
      <w:r w:rsidRPr="00843D75">
        <w:rPr>
          <w:rStyle w:val="diff--ux1av"/>
          <w:rFonts w:ascii="Simplified Arabic" w:hAnsi="Simplified Arabic" w:cs="Simplified Arabic"/>
          <w:color w:val="000000" w:themeColor="text1"/>
          <w:sz w:val="28"/>
          <w:szCs w:val="28"/>
          <w:rtl/>
        </w:rPr>
        <w:t>تلخيص</w:t>
      </w:r>
      <w:r w:rsidRPr="002611BE">
        <w:rPr>
          <w:rStyle w:val="diff--ux1av"/>
          <w:rFonts w:ascii="Simplified Arabic" w:hAnsi="Simplified Arabic" w:cs="Simplified Arabic"/>
          <w:color w:val="000000" w:themeColor="text1"/>
          <w:sz w:val="28"/>
          <w:szCs w:val="28"/>
          <w:rtl/>
        </w:rPr>
        <w:t xml:space="preserve"> أهم النتائج كما يأتي:</w:t>
      </w:r>
    </w:p>
    <w:p w14:paraId="61F79C81" w14:textId="5B0416B6" w:rsidR="00A67872" w:rsidRPr="002611BE" w:rsidRDefault="00A67872" w:rsidP="002611BE">
      <w:pPr>
        <w:pStyle w:val="ListParagraph"/>
        <w:numPr>
          <w:ilvl w:val="0"/>
          <w:numId w:val="49"/>
        </w:numPr>
        <w:bidi/>
        <w:jc w:val="both"/>
        <w:rPr>
          <w:rStyle w:val="diff--ux1av"/>
          <w:sz w:val="28"/>
          <w:szCs w:val="28"/>
        </w:rPr>
      </w:pPr>
      <w:r w:rsidRPr="002611BE">
        <w:rPr>
          <w:rStyle w:val="diff--ux1av"/>
          <w:sz w:val="28"/>
          <w:szCs w:val="28"/>
          <w:rtl/>
        </w:rPr>
        <w:t>تحسن دقة التنبؤ بالمخاطر:</w:t>
      </w:r>
    </w:p>
    <w:p w14:paraId="733BE2A4" w14:textId="77777777" w:rsidR="00A67872" w:rsidRPr="002611BE" w:rsidRDefault="00A67872" w:rsidP="002611BE">
      <w:pPr>
        <w:bidi/>
        <w:ind w:firstLine="720"/>
        <w:jc w:val="both"/>
        <w:rPr>
          <w:rStyle w:val="diff--ux1av"/>
          <w:rFonts w:ascii="Simplified Arabic" w:hAnsi="Simplified Arabic" w:cs="Simplified Arabic"/>
          <w:color w:val="000000" w:themeColor="text1"/>
          <w:sz w:val="28"/>
          <w:szCs w:val="28"/>
        </w:rPr>
      </w:pPr>
      <w:r w:rsidRPr="002611BE">
        <w:rPr>
          <w:rStyle w:val="diff--ux1av"/>
          <w:rFonts w:ascii="Simplified Arabic" w:hAnsi="Simplified Arabic" w:cs="Simplified Arabic"/>
          <w:color w:val="000000" w:themeColor="text1"/>
          <w:sz w:val="28"/>
          <w:szCs w:val="28"/>
          <w:rtl/>
        </w:rPr>
        <w:t xml:space="preserve">بينت البيانات المستخلصة من التقارير المهنية والدراسات التطبيقية أن دقة النماذج التنبؤية ارتفعت لتقترب في بعض الحالات من 90–95% بعد دمج تقنيات التعلم الآلي والشبكات العصبية في نظم إدارة المخاطر، مقارنة بمستويات أقل بكثير في النماذج التقليدية </w:t>
      </w:r>
      <w:r w:rsidRPr="002611BE">
        <w:rPr>
          <w:rStyle w:val="diff--ux1av"/>
          <w:rFonts w:ascii="Simplified Arabic" w:hAnsi="Simplified Arabic" w:cs="Simplified Arabic"/>
          <w:color w:val="000000" w:themeColor="text1"/>
          <w:sz w:val="24"/>
          <w:szCs w:val="24"/>
          <w:rtl/>
        </w:rPr>
        <w:t>(</w:t>
      </w:r>
      <w:r w:rsidRPr="002611BE">
        <w:rPr>
          <w:rStyle w:val="diff--ux1av"/>
          <w:rFonts w:ascii="Simplified Arabic" w:hAnsi="Simplified Arabic" w:cs="Simplified Arabic"/>
          <w:color w:val="000000" w:themeColor="text1"/>
          <w:sz w:val="24"/>
          <w:szCs w:val="24"/>
        </w:rPr>
        <w:t>McKinsey &amp; Company, 2024; Zhang, Wang, &amp; Liu, 2022</w:t>
      </w:r>
      <w:r w:rsidRPr="002611BE">
        <w:rPr>
          <w:rStyle w:val="diff--ux1av"/>
          <w:rFonts w:ascii="Simplified Arabic" w:hAnsi="Simplified Arabic" w:cs="Simplified Arabic"/>
          <w:color w:val="000000" w:themeColor="text1"/>
          <w:sz w:val="24"/>
          <w:szCs w:val="24"/>
          <w:rtl/>
        </w:rPr>
        <w:t>)</w:t>
      </w:r>
      <w:r w:rsidRPr="002611BE">
        <w:rPr>
          <w:rStyle w:val="diff--ux1av"/>
          <w:rFonts w:ascii="Simplified Arabic" w:hAnsi="Simplified Arabic" w:cs="Simplified Arabic"/>
          <w:color w:val="000000" w:themeColor="text1"/>
          <w:sz w:val="28"/>
          <w:szCs w:val="28"/>
          <w:rtl/>
        </w:rPr>
        <w:t xml:space="preserve">. يعكس هذا التحسن قدرة النماذج المعتمدة على الذكاء الاصطناعي على استغلال كميات كبيرة من البيانات التاريخية واللحظية لاكتشاف الأنماط المعقدة التي تعجز الأساليب الإحصائية البسيطة عن رصدها </w:t>
      </w:r>
      <w:r w:rsidRPr="00142571">
        <w:rPr>
          <w:rStyle w:val="diff--ux1av"/>
          <w:rFonts w:ascii="Simplified Arabic" w:hAnsi="Simplified Arabic" w:cs="Simplified Arabic"/>
          <w:color w:val="000000" w:themeColor="text1"/>
          <w:sz w:val="24"/>
          <w:szCs w:val="24"/>
          <w:rtl/>
        </w:rPr>
        <w:t>(</w:t>
      </w:r>
      <w:r w:rsidRPr="00142571">
        <w:rPr>
          <w:rStyle w:val="diff--ux1av"/>
          <w:rFonts w:ascii="Simplified Arabic" w:hAnsi="Simplified Arabic" w:cs="Simplified Arabic"/>
          <w:color w:val="000000" w:themeColor="text1"/>
          <w:sz w:val="24"/>
          <w:szCs w:val="24"/>
        </w:rPr>
        <w:t>Fischer &amp; Krauss, 2018</w:t>
      </w:r>
      <w:r w:rsidRPr="00142571">
        <w:rPr>
          <w:rStyle w:val="diff--ux1av"/>
          <w:rFonts w:ascii="Simplified Arabic" w:hAnsi="Simplified Arabic" w:cs="Simplified Arabic"/>
          <w:color w:val="000000" w:themeColor="text1"/>
          <w:sz w:val="24"/>
          <w:szCs w:val="24"/>
          <w:rtl/>
        </w:rPr>
        <w:t>).</w:t>
      </w:r>
    </w:p>
    <w:p w14:paraId="59BE009C" w14:textId="77777777" w:rsidR="00A67872" w:rsidRPr="002611BE" w:rsidRDefault="00A67872" w:rsidP="002611BE">
      <w:pPr>
        <w:pStyle w:val="ListParagraph"/>
        <w:numPr>
          <w:ilvl w:val="0"/>
          <w:numId w:val="49"/>
        </w:numPr>
        <w:bidi/>
        <w:jc w:val="both"/>
        <w:rPr>
          <w:rStyle w:val="diff--ux1av"/>
          <w:sz w:val="28"/>
          <w:szCs w:val="28"/>
        </w:rPr>
      </w:pPr>
      <w:r w:rsidRPr="002611BE">
        <w:rPr>
          <w:rStyle w:val="diff--ux1av"/>
          <w:sz w:val="28"/>
          <w:szCs w:val="28"/>
          <w:rtl/>
        </w:rPr>
        <w:t>تسريع اكتشاف المخاطر والاستجابة لها:</w:t>
      </w:r>
    </w:p>
    <w:p w14:paraId="692A569B" w14:textId="77777777" w:rsidR="00A67872" w:rsidRPr="002611BE" w:rsidRDefault="00A67872" w:rsidP="002611BE">
      <w:pPr>
        <w:bidi/>
        <w:ind w:firstLine="720"/>
        <w:jc w:val="both"/>
        <w:rPr>
          <w:rStyle w:val="diff--ux1av"/>
          <w:rFonts w:ascii="Simplified Arabic" w:hAnsi="Simplified Arabic" w:cs="Simplified Arabic"/>
          <w:color w:val="000000" w:themeColor="text1"/>
          <w:sz w:val="28"/>
          <w:szCs w:val="28"/>
        </w:rPr>
      </w:pPr>
      <w:r w:rsidRPr="002611BE">
        <w:rPr>
          <w:rStyle w:val="diff--ux1av"/>
          <w:rFonts w:ascii="Simplified Arabic" w:hAnsi="Simplified Arabic" w:cs="Simplified Arabic"/>
          <w:color w:val="000000" w:themeColor="text1"/>
          <w:sz w:val="28"/>
          <w:szCs w:val="28"/>
          <w:rtl/>
        </w:rPr>
        <w:t xml:space="preserve">أظهرت نتائج عدد من دراسات الحالة أن زمن اكتشاف الحوادث أو المؤشرات الخطرة تقلص بشكل ملموس بعد تبني أنظمة مراقبة قائمة على الذكاء الاصطناعي وتحليلات البيانات الضخمة، خاصة في مجالات الأمن السيبراني ومراقبة المعاملات المالية </w:t>
      </w:r>
      <w:r w:rsidRPr="00142571">
        <w:rPr>
          <w:rStyle w:val="diff--ux1av"/>
          <w:rFonts w:ascii="Simplified Arabic" w:hAnsi="Simplified Arabic" w:cs="Simplified Arabic"/>
          <w:color w:val="000000" w:themeColor="text1"/>
          <w:sz w:val="24"/>
          <w:szCs w:val="24"/>
          <w:rtl/>
        </w:rPr>
        <w:t>(</w:t>
      </w:r>
      <w:r w:rsidRPr="00142571">
        <w:rPr>
          <w:rStyle w:val="diff--ux1av"/>
          <w:rFonts w:ascii="Simplified Arabic" w:hAnsi="Simplified Arabic" w:cs="Simplified Arabic"/>
          <w:color w:val="000000" w:themeColor="text1"/>
          <w:sz w:val="24"/>
          <w:szCs w:val="24"/>
        </w:rPr>
        <w:t>Aburomman &amp; Reaz, 2019; Luo et al., 2023</w:t>
      </w:r>
      <w:r w:rsidRPr="00142571">
        <w:rPr>
          <w:rStyle w:val="diff--ux1av"/>
          <w:rFonts w:ascii="Simplified Arabic" w:hAnsi="Simplified Arabic" w:cs="Simplified Arabic"/>
          <w:color w:val="000000" w:themeColor="text1"/>
          <w:sz w:val="24"/>
          <w:szCs w:val="24"/>
          <w:rtl/>
        </w:rPr>
        <w:t>)</w:t>
      </w:r>
      <w:r w:rsidRPr="002611BE">
        <w:rPr>
          <w:rStyle w:val="diff--ux1av"/>
          <w:rFonts w:ascii="Simplified Arabic" w:hAnsi="Simplified Arabic" w:cs="Simplified Arabic"/>
          <w:color w:val="000000" w:themeColor="text1"/>
          <w:sz w:val="28"/>
          <w:szCs w:val="28"/>
          <w:rtl/>
        </w:rPr>
        <w:t>. ففي بعض التطبيقات، تم الإبلاغ عن مضاعفة سرعة الاكتشاف عدة مرات مقارنة بالأساليب اليدوية، مما أتاح الاستجابة المبكرة وتقليل احتمال تحول الحوادث الصغيرة إلى أزمات كبيرة</w:t>
      </w:r>
      <w:r w:rsidRPr="00142571">
        <w:rPr>
          <w:rStyle w:val="diff--ux1av"/>
          <w:rFonts w:ascii="Simplified Arabic" w:hAnsi="Simplified Arabic" w:cs="Simplified Arabic"/>
          <w:color w:val="000000" w:themeColor="text1"/>
          <w:sz w:val="24"/>
          <w:szCs w:val="24"/>
          <w:rtl/>
        </w:rPr>
        <w:t xml:space="preserve"> (</w:t>
      </w:r>
      <w:r w:rsidRPr="00142571">
        <w:rPr>
          <w:rStyle w:val="diff--ux1av"/>
          <w:rFonts w:ascii="Simplified Arabic" w:hAnsi="Simplified Arabic" w:cs="Simplified Arabic"/>
          <w:color w:val="000000" w:themeColor="text1"/>
          <w:sz w:val="24"/>
          <w:szCs w:val="24"/>
        </w:rPr>
        <w:t>Dixon et al., 2020</w:t>
      </w:r>
      <w:r w:rsidRPr="00142571">
        <w:rPr>
          <w:rStyle w:val="diff--ux1av"/>
          <w:rFonts w:ascii="Simplified Arabic" w:hAnsi="Simplified Arabic" w:cs="Simplified Arabic"/>
          <w:color w:val="000000" w:themeColor="text1"/>
          <w:sz w:val="24"/>
          <w:szCs w:val="24"/>
          <w:rtl/>
        </w:rPr>
        <w:t>).</w:t>
      </w:r>
    </w:p>
    <w:p w14:paraId="551151BA" w14:textId="77777777" w:rsidR="00A67872" w:rsidRPr="00142571" w:rsidRDefault="00A67872" w:rsidP="00142571">
      <w:pPr>
        <w:pStyle w:val="ListParagraph"/>
        <w:numPr>
          <w:ilvl w:val="0"/>
          <w:numId w:val="49"/>
        </w:numPr>
        <w:bidi/>
        <w:jc w:val="both"/>
        <w:rPr>
          <w:rStyle w:val="diff--ux1av"/>
          <w:sz w:val="28"/>
          <w:szCs w:val="28"/>
        </w:rPr>
      </w:pPr>
      <w:r w:rsidRPr="00142571">
        <w:rPr>
          <w:rStyle w:val="diff--ux1av"/>
          <w:sz w:val="28"/>
          <w:szCs w:val="28"/>
          <w:rtl/>
        </w:rPr>
        <w:t>تقليل الخسائر المالية والتشغيلية:</w:t>
      </w:r>
    </w:p>
    <w:p w14:paraId="14793433" w14:textId="77777777" w:rsidR="00A67872" w:rsidRPr="002611BE" w:rsidRDefault="00A67872" w:rsidP="002611BE">
      <w:pPr>
        <w:bidi/>
        <w:ind w:firstLine="720"/>
        <w:jc w:val="both"/>
        <w:rPr>
          <w:rStyle w:val="diff--ux1av"/>
          <w:rFonts w:ascii="Simplified Arabic" w:hAnsi="Simplified Arabic" w:cs="Simplified Arabic"/>
          <w:color w:val="000000" w:themeColor="text1"/>
          <w:sz w:val="28"/>
          <w:szCs w:val="28"/>
        </w:rPr>
      </w:pPr>
      <w:r w:rsidRPr="002611BE">
        <w:rPr>
          <w:rStyle w:val="diff--ux1av"/>
          <w:rFonts w:ascii="Simplified Arabic" w:hAnsi="Simplified Arabic" w:cs="Simplified Arabic"/>
          <w:color w:val="000000" w:themeColor="text1"/>
          <w:sz w:val="28"/>
          <w:szCs w:val="28"/>
          <w:rtl/>
        </w:rPr>
        <w:t>كشفت التقارير المهنية عن انخفاض في حجم الخسائر المرتبطة بالمخاطر بعد تطبيق حلول الذكاء الاصطناعي والبيانات الضخمة، سواء من خلال تقليل حالات التعثر في محافظ الائتمان، أو تقليل الخسائر الناتجة عن الاحتيال، أو تقليل تكاليف التوقف غير المخطط له في القطاعات الصناعية</w:t>
      </w:r>
      <w:r w:rsidRPr="00142571">
        <w:rPr>
          <w:rStyle w:val="diff--ux1av"/>
          <w:rFonts w:ascii="Simplified Arabic" w:hAnsi="Simplified Arabic" w:cs="Simplified Arabic"/>
          <w:color w:val="000000" w:themeColor="text1"/>
          <w:sz w:val="24"/>
          <w:szCs w:val="24"/>
          <w:rtl/>
        </w:rPr>
        <w:t xml:space="preserve"> (</w:t>
      </w:r>
      <w:r w:rsidRPr="00142571">
        <w:rPr>
          <w:rStyle w:val="diff--ux1av"/>
          <w:rFonts w:ascii="Simplified Arabic" w:hAnsi="Simplified Arabic" w:cs="Simplified Arabic"/>
          <w:color w:val="000000" w:themeColor="text1"/>
          <w:sz w:val="24"/>
          <w:szCs w:val="24"/>
        </w:rPr>
        <w:t>McKinsey &amp; Company, 2024; Manogaran &amp; Lopez, 2019</w:t>
      </w:r>
      <w:r w:rsidRPr="00142571">
        <w:rPr>
          <w:rStyle w:val="diff--ux1av"/>
          <w:rFonts w:ascii="Simplified Arabic" w:hAnsi="Simplified Arabic" w:cs="Simplified Arabic"/>
          <w:color w:val="000000" w:themeColor="text1"/>
          <w:sz w:val="24"/>
          <w:szCs w:val="24"/>
          <w:rtl/>
        </w:rPr>
        <w:t>)</w:t>
      </w:r>
      <w:r w:rsidRPr="002611BE">
        <w:rPr>
          <w:rStyle w:val="diff--ux1av"/>
          <w:rFonts w:ascii="Simplified Arabic" w:hAnsi="Simplified Arabic" w:cs="Simplified Arabic"/>
          <w:color w:val="000000" w:themeColor="text1"/>
          <w:sz w:val="28"/>
          <w:szCs w:val="28"/>
          <w:rtl/>
        </w:rPr>
        <w:t>. ويرتبط هذا الانخفاض المباشر بتحسن دقة التنبؤ وسرعة الاكتشاف، ما يمكّن المؤسسات من اتخاذ إجراءات تصحيحية في وقت مبكر.</w:t>
      </w:r>
    </w:p>
    <w:p w14:paraId="08D44406" w14:textId="77777777" w:rsidR="00A67872" w:rsidRPr="002611BE" w:rsidRDefault="00A67872" w:rsidP="002611BE">
      <w:pPr>
        <w:bidi/>
        <w:ind w:firstLine="720"/>
        <w:jc w:val="both"/>
        <w:rPr>
          <w:rStyle w:val="diff--ux1av"/>
          <w:rFonts w:ascii="Simplified Arabic" w:hAnsi="Simplified Arabic" w:cs="Simplified Arabic"/>
          <w:color w:val="000000" w:themeColor="text1"/>
          <w:sz w:val="28"/>
          <w:szCs w:val="28"/>
        </w:rPr>
      </w:pPr>
    </w:p>
    <w:p w14:paraId="24541800" w14:textId="77777777" w:rsidR="00142571" w:rsidRDefault="00142571">
      <w:pPr>
        <w:rPr>
          <w:rStyle w:val="diff--ux1av"/>
          <w:rFonts w:ascii="Simplified Arabic" w:hAnsi="Simplified Arabic" w:cs="Simplified Arabic"/>
          <w:color w:val="000000" w:themeColor="text1"/>
          <w:sz w:val="28"/>
          <w:szCs w:val="28"/>
          <w:rtl/>
        </w:rPr>
      </w:pPr>
      <w:r>
        <w:rPr>
          <w:rStyle w:val="diff--ux1av"/>
          <w:rFonts w:ascii="Simplified Arabic" w:hAnsi="Simplified Arabic" w:cs="Simplified Arabic"/>
          <w:color w:val="000000" w:themeColor="text1"/>
          <w:sz w:val="28"/>
          <w:szCs w:val="28"/>
          <w:rtl/>
        </w:rPr>
        <w:br w:type="page"/>
      </w:r>
    </w:p>
    <w:p w14:paraId="52425632" w14:textId="4F0F9857" w:rsidR="00A67872" w:rsidRPr="00142571" w:rsidRDefault="00A67872" w:rsidP="00142571">
      <w:pPr>
        <w:pStyle w:val="ListParagraph"/>
        <w:numPr>
          <w:ilvl w:val="0"/>
          <w:numId w:val="49"/>
        </w:numPr>
        <w:bidi/>
        <w:jc w:val="both"/>
        <w:rPr>
          <w:rStyle w:val="diff--ux1av"/>
          <w:sz w:val="28"/>
          <w:szCs w:val="28"/>
        </w:rPr>
      </w:pPr>
      <w:r w:rsidRPr="00142571">
        <w:rPr>
          <w:rStyle w:val="diff--ux1av"/>
          <w:sz w:val="28"/>
          <w:szCs w:val="28"/>
          <w:rtl/>
        </w:rPr>
        <w:lastRenderedPageBreak/>
        <w:t>تحسين الإنتاجية وكفاءة العمليات:</w:t>
      </w:r>
    </w:p>
    <w:p w14:paraId="5F6DE44F" w14:textId="77777777" w:rsidR="00142571" w:rsidRDefault="00A67872" w:rsidP="002611BE">
      <w:pPr>
        <w:bidi/>
        <w:ind w:firstLine="720"/>
        <w:jc w:val="both"/>
        <w:rPr>
          <w:rStyle w:val="diff--ux1av"/>
          <w:rFonts w:ascii="Simplified Arabic" w:hAnsi="Simplified Arabic" w:cs="Simplified Arabic"/>
          <w:color w:val="000000" w:themeColor="text1"/>
          <w:sz w:val="28"/>
          <w:szCs w:val="28"/>
          <w:rtl/>
        </w:rPr>
      </w:pPr>
      <w:r w:rsidRPr="002611BE">
        <w:rPr>
          <w:rStyle w:val="diff--ux1av"/>
          <w:rFonts w:ascii="Simplified Arabic" w:hAnsi="Simplified Arabic" w:cs="Simplified Arabic"/>
          <w:color w:val="000000" w:themeColor="text1"/>
          <w:sz w:val="28"/>
          <w:szCs w:val="28"/>
          <w:rtl/>
        </w:rPr>
        <w:t xml:space="preserve">أشارت عدة دراسات إلى أن أتمتة عمليات جمع البيانات وتحليلها باستخدام تقنيات الذكاء الاصطناعي والبيانات الضخمة أسهمت في تقليل الوقت والجهد المطلوبين لإنجاز مهام إدارة المخاطر، وفي خفض نسبة الأخطاء الناتجة عن التدخل البشري </w:t>
      </w:r>
      <w:r w:rsidRPr="00142571">
        <w:rPr>
          <w:rStyle w:val="diff--ux1av"/>
          <w:rFonts w:ascii="Simplified Arabic" w:hAnsi="Simplified Arabic" w:cs="Simplified Arabic"/>
          <w:color w:val="000000" w:themeColor="text1"/>
          <w:sz w:val="24"/>
          <w:szCs w:val="24"/>
          <w:rtl/>
        </w:rPr>
        <w:t>(</w:t>
      </w:r>
      <w:r w:rsidRPr="00142571">
        <w:rPr>
          <w:rStyle w:val="diff--ux1av"/>
          <w:rFonts w:ascii="Simplified Arabic" w:hAnsi="Simplified Arabic" w:cs="Simplified Arabic"/>
          <w:color w:val="000000" w:themeColor="text1"/>
          <w:sz w:val="24"/>
          <w:szCs w:val="24"/>
        </w:rPr>
        <w:t>Bao et al., 2021; PwC, 2024</w:t>
      </w:r>
      <w:r w:rsidRPr="00142571">
        <w:rPr>
          <w:rStyle w:val="diff--ux1av"/>
          <w:rFonts w:ascii="Simplified Arabic" w:hAnsi="Simplified Arabic" w:cs="Simplified Arabic"/>
          <w:color w:val="000000" w:themeColor="text1"/>
          <w:sz w:val="24"/>
          <w:szCs w:val="24"/>
          <w:rtl/>
        </w:rPr>
        <w:t xml:space="preserve">). </w:t>
      </w:r>
    </w:p>
    <w:p w14:paraId="55F1A8F5" w14:textId="0B8098AD" w:rsidR="00A67872" w:rsidRPr="002611BE" w:rsidRDefault="00A67872" w:rsidP="00142571">
      <w:pPr>
        <w:bidi/>
        <w:ind w:firstLine="720"/>
        <w:jc w:val="both"/>
        <w:rPr>
          <w:rStyle w:val="diff--ux1av"/>
          <w:rFonts w:ascii="Simplified Arabic" w:hAnsi="Simplified Arabic" w:cs="Simplified Arabic"/>
          <w:color w:val="000000" w:themeColor="text1"/>
          <w:sz w:val="28"/>
          <w:szCs w:val="28"/>
        </w:rPr>
      </w:pPr>
      <w:r w:rsidRPr="002611BE">
        <w:rPr>
          <w:rStyle w:val="diff--ux1av"/>
          <w:rFonts w:ascii="Simplified Arabic" w:hAnsi="Simplified Arabic" w:cs="Simplified Arabic"/>
          <w:color w:val="000000" w:themeColor="text1"/>
          <w:sz w:val="28"/>
          <w:szCs w:val="28"/>
          <w:rtl/>
        </w:rPr>
        <w:t>كما سمحت هذه الأتمتة للكوادر البشرية بالتركيز على المهام التحليلية والاستراتيجية بدلًا من المهام الروتينية، الأمر الذي انعكس في ارتفاع مستوى الإنتاجية وجودة القرارات.</w:t>
      </w:r>
    </w:p>
    <w:p w14:paraId="1797B700" w14:textId="77777777" w:rsidR="00A67872" w:rsidRPr="00142571" w:rsidRDefault="00A67872" w:rsidP="00142571">
      <w:pPr>
        <w:pStyle w:val="ListParagraph"/>
        <w:numPr>
          <w:ilvl w:val="0"/>
          <w:numId w:val="49"/>
        </w:numPr>
        <w:bidi/>
        <w:jc w:val="both"/>
        <w:rPr>
          <w:rStyle w:val="diff--ux1av"/>
          <w:sz w:val="28"/>
          <w:szCs w:val="28"/>
        </w:rPr>
      </w:pPr>
      <w:r w:rsidRPr="00142571">
        <w:rPr>
          <w:rStyle w:val="diff--ux1av"/>
          <w:sz w:val="28"/>
          <w:szCs w:val="28"/>
          <w:rtl/>
        </w:rPr>
        <w:t>تحسن العائد على الاستثمار في إدارة المخاطر:</w:t>
      </w:r>
    </w:p>
    <w:p w14:paraId="325434EC" w14:textId="77777777" w:rsidR="00A67872" w:rsidRPr="00142571" w:rsidRDefault="00A67872" w:rsidP="002611BE">
      <w:pPr>
        <w:bidi/>
        <w:ind w:firstLine="720"/>
        <w:jc w:val="both"/>
        <w:rPr>
          <w:rStyle w:val="diff--ux1av"/>
          <w:rFonts w:ascii="Simplified Arabic" w:hAnsi="Simplified Arabic" w:cs="Simplified Arabic"/>
          <w:color w:val="000000" w:themeColor="text1"/>
          <w:sz w:val="28"/>
          <w:szCs w:val="28"/>
        </w:rPr>
      </w:pPr>
      <w:r w:rsidRPr="00142571">
        <w:rPr>
          <w:rStyle w:val="diff--ux1av"/>
          <w:rFonts w:ascii="Simplified Arabic" w:hAnsi="Simplified Arabic" w:cs="Simplified Arabic"/>
          <w:color w:val="000000" w:themeColor="text1"/>
          <w:sz w:val="28"/>
          <w:szCs w:val="28"/>
          <w:rtl/>
        </w:rPr>
        <w:t xml:space="preserve">تشير البيانات المجمعة من التقارير المهنية إلى أن الاستثمارات في حلول الذكاء الاصطناعي والبيانات الضخمة في مجال إدارة المخاطر حققت عائدًا ماليًا إيجابيًا في عدد من الحالات، خاصة عندما ارتبطت هذه الاستثمارات باستراتيجية واضحة وحوكمة فعالة للبيانات والنماذج </w:t>
      </w:r>
      <w:r w:rsidRPr="00142571">
        <w:rPr>
          <w:rStyle w:val="diff--ux1av"/>
          <w:rFonts w:ascii="Simplified Arabic" w:hAnsi="Simplified Arabic" w:cs="Simplified Arabic"/>
          <w:color w:val="000000" w:themeColor="text1"/>
          <w:sz w:val="24"/>
          <w:szCs w:val="24"/>
          <w:rtl/>
        </w:rPr>
        <w:t>(</w:t>
      </w:r>
      <w:r w:rsidRPr="00142571">
        <w:rPr>
          <w:rStyle w:val="diff--ux1av"/>
          <w:rFonts w:ascii="Simplified Arabic" w:hAnsi="Simplified Arabic" w:cs="Simplified Arabic"/>
          <w:color w:val="000000" w:themeColor="text1"/>
          <w:sz w:val="24"/>
          <w:szCs w:val="24"/>
        </w:rPr>
        <w:t>McKinsey &amp; Company, 2024; PwC, 2024</w:t>
      </w:r>
      <w:r w:rsidRPr="00142571">
        <w:rPr>
          <w:rStyle w:val="diff--ux1av"/>
          <w:rFonts w:ascii="Simplified Arabic" w:hAnsi="Simplified Arabic" w:cs="Simplified Arabic"/>
          <w:color w:val="000000" w:themeColor="text1"/>
          <w:sz w:val="24"/>
          <w:szCs w:val="24"/>
          <w:rtl/>
        </w:rPr>
        <w:t>).</w:t>
      </w:r>
      <w:r w:rsidRPr="00142571">
        <w:rPr>
          <w:rStyle w:val="diff--ux1av"/>
          <w:rFonts w:ascii="Simplified Arabic" w:hAnsi="Simplified Arabic" w:cs="Simplified Arabic"/>
          <w:color w:val="000000" w:themeColor="text1"/>
          <w:sz w:val="28"/>
          <w:szCs w:val="28"/>
          <w:rtl/>
        </w:rPr>
        <w:t xml:space="preserve"> وقد تجلى هذا العائد في صورة تقليل للخسائر، وتحسين في كفاءة استخدام الموارد، وزيادة في القدرة التنافسية في الأسواق.</w:t>
      </w:r>
    </w:p>
    <w:p w14:paraId="637F04DE" w14:textId="77777777" w:rsidR="00A67872" w:rsidRPr="002611BE" w:rsidRDefault="00A67872" w:rsidP="002611BE">
      <w:pPr>
        <w:bidi/>
        <w:ind w:firstLine="720"/>
        <w:jc w:val="both"/>
        <w:rPr>
          <w:rStyle w:val="diff--ux1av"/>
          <w:sz w:val="28"/>
          <w:szCs w:val="28"/>
        </w:rPr>
      </w:pPr>
    </w:p>
    <w:p w14:paraId="1AEAAF43" w14:textId="07E89713" w:rsidR="00A67872" w:rsidRPr="00A120FE" w:rsidRDefault="00A120FE" w:rsidP="00142571">
      <w:pPr>
        <w:bidi/>
        <w:rPr>
          <w:rStyle w:val="diff--ux1av"/>
          <w:b/>
          <w:bCs/>
          <w:sz w:val="28"/>
          <w:szCs w:val="28"/>
        </w:rPr>
      </w:pPr>
      <w:r w:rsidRPr="00A120FE">
        <w:rPr>
          <w:rStyle w:val="diff--ux1av"/>
          <w:rFonts w:hint="cs"/>
          <w:b/>
          <w:bCs/>
          <w:sz w:val="28"/>
          <w:szCs w:val="28"/>
          <w:rtl/>
        </w:rPr>
        <w:t>4. 2 . 2</w:t>
      </w:r>
      <w:r w:rsidR="00A67872" w:rsidRPr="00A120FE">
        <w:rPr>
          <w:rStyle w:val="diff--ux1av"/>
          <w:b/>
          <w:bCs/>
          <w:sz w:val="28"/>
          <w:szCs w:val="28"/>
          <w:rtl/>
        </w:rPr>
        <w:t xml:space="preserve"> مناقشة النتائج في ضوء الدراسات السابقة</w:t>
      </w:r>
    </w:p>
    <w:p w14:paraId="3852656C" w14:textId="77777777" w:rsidR="00A67872" w:rsidRPr="00142571" w:rsidRDefault="00A67872" w:rsidP="002611BE">
      <w:pPr>
        <w:bidi/>
        <w:ind w:firstLine="720"/>
        <w:jc w:val="both"/>
        <w:rPr>
          <w:rStyle w:val="diff--ux1av"/>
          <w:rFonts w:ascii="Simplified Arabic" w:hAnsi="Simplified Arabic" w:cs="Simplified Arabic"/>
          <w:color w:val="000000" w:themeColor="text1"/>
          <w:sz w:val="28"/>
          <w:szCs w:val="28"/>
        </w:rPr>
      </w:pPr>
      <w:r w:rsidRPr="00142571">
        <w:rPr>
          <w:rStyle w:val="diff--ux1av"/>
          <w:rFonts w:ascii="Simplified Arabic" w:hAnsi="Simplified Arabic" w:cs="Simplified Arabic"/>
          <w:color w:val="000000" w:themeColor="text1"/>
          <w:sz w:val="28"/>
          <w:szCs w:val="28"/>
          <w:rtl/>
        </w:rPr>
        <w:t xml:space="preserve">تتوافق النتائج المتوصل إليها في هذه الدراسة مع ما أظهرته العديد من الدراسات السابقة حول الدور الإيجابي للذكاء الاصطناعي والبيانات الضخمة في تحسين إدارة المخاطر. فمثلًا، أكدت دراسة </w:t>
      </w:r>
      <w:r w:rsidRPr="00142571">
        <w:rPr>
          <w:rStyle w:val="diff--ux1av"/>
          <w:rFonts w:ascii="Simplified Arabic" w:hAnsi="Simplified Arabic" w:cs="Simplified Arabic"/>
          <w:color w:val="000000" w:themeColor="text1"/>
          <w:sz w:val="28"/>
          <w:szCs w:val="28"/>
        </w:rPr>
        <w:t>Dixon</w:t>
      </w:r>
      <w:r w:rsidRPr="00142571">
        <w:rPr>
          <w:rStyle w:val="diff--ux1av"/>
          <w:rFonts w:ascii="Simplified Arabic" w:hAnsi="Simplified Arabic" w:cs="Simplified Arabic"/>
          <w:color w:val="000000" w:themeColor="text1"/>
          <w:sz w:val="28"/>
          <w:szCs w:val="28"/>
          <w:rtl/>
        </w:rPr>
        <w:t xml:space="preserve"> وزملائه (</w:t>
      </w:r>
      <w:r w:rsidRPr="00142571">
        <w:rPr>
          <w:rStyle w:val="diff--ux1av"/>
          <w:rFonts w:ascii="Simplified Arabic" w:hAnsi="Simplified Arabic" w:cs="Simplified Arabic"/>
          <w:color w:val="000000" w:themeColor="text1"/>
          <w:sz w:val="28"/>
          <w:szCs w:val="28"/>
        </w:rPr>
        <w:t>Dixon et al., 2020</w:t>
      </w:r>
      <w:r w:rsidRPr="00142571">
        <w:rPr>
          <w:rStyle w:val="diff--ux1av"/>
          <w:rFonts w:ascii="Simplified Arabic" w:hAnsi="Simplified Arabic" w:cs="Simplified Arabic"/>
          <w:color w:val="000000" w:themeColor="text1"/>
          <w:sz w:val="28"/>
          <w:szCs w:val="28"/>
          <w:rtl/>
        </w:rPr>
        <w:t xml:space="preserve">) أن استخدام نماذج التعلم الآلي في القطاع المالي أدى إلى تحسين دقة التنبؤ بمخاطر السوق والائتمان مقارنة بالنماذج التقليدية، وهو ما ينسجم مع النتائج التي توصلت إليها هذه الدراسة بشأن تحسن دقة التنبؤ بعد تبني التقنيات الحديثة. كذلك دعمت نتائج </w:t>
      </w:r>
      <w:r w:rsidRPr="00142571">
        <w:rPr>
          <w:rStyle w:val="diff--ux1av"/>
          <w:rFonts w:ascii="Simplified Arabic" w:hAnsi="Simplified Arabic" w:cs="Simplified Arabic"/>
          <w:color w:val="000000" w:themeColor="text1"/>
          <w:sz w:val="28"/>
          <w:szCs w:val="28"/>
        </w:rPr>
        <w:t>Fischer and Krauss</w:t>
      </w:r>
      <w:r w:rsidRPr="00142571">
        <w:rPr>
          <w:rStyle w:val="diff--ux1av"/>
          <w:rFonts w:ascii="Simplified Arabic" w:hAnsi="Simplified Arabic" w:cs="Simplified Arabic"/>
          <w:color w:val="000000" w:themeColor="text1"/>
          <w:sz w:val="28"/>
          <w:szCs w:val="28"/>
          <w:rtl/>
        </w:rPr>
        <w:t xml:space="preserve"> (2018) في استخدام شبكات </w:t>
      </w:r>
      <w:r w:rsidRPr="00142571">
        <w:rPr>
          <w:rStyle w:val="diff--ux1av"/>
          <w:rFonts w:ascii="Simplified Arabic" w:hAnsi="Simplified Arabic" w:cs="Simplified Arabic"/>
          <w:color w:val="000000" w:themeColor="text1"/>
          <w:sz w:val="28"/>
          <w:szCs w:val="28"/>
        </w:rPr>
        <w:t>LSTM</w:t>
      </w:r>
      <w:r w:rsidRPr="00142571">
        <w:rPr>
          <w:rStyle w:val="diff--ux1av"/>
          <w:rFonts w:ascii="Simplified Arabic" w:hAnsi="Simplified Arabic" w:cs="Simplified Arabic"/>
          <w:color w:val="000000" w:themeColor="text1"/>
          <w:sz w:val="28"/>
          <w:szCs w:val="28"/>
          <w:rtl/>
        </w:rPr>
        <w:t xml:space="preserve"> للتنبؤ بحركة الأسواق المالية فكرة أن النماذج العميقة تستطيع التقاط أنماط زمنية معقدة، مما يرفع من كفاءة إدارة المخاطر المرتبطة بالتقلبات السوقية.</w:t>
      </w:r>
    </w:p>
    <w:p w14:paraId="2AB30DE8" w14:textId="77777777" w:rsidR="00A67872" w:rsidRPr="00A120FE" w:rsidRDefault="00A67872" w:rsidP="002611B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 xml:space="preserve">كما تتفق نتائج هذه الدراسة مع ما أشار إليه </w:t>
      </w:r>
      <w:r w:rsidRPr="00A120FE">
        <w:rPr>
          <w:rStyle w:val="diff--ux1av"/>
          <w:rFonts w:ascii="Simplified Arabic" w:hAnsi="Simplified Arabic" w:cs="Simplified Arabic"/>
          <w:color w:val="000000" w:themeColor="text1"/>
          <w:sz w:val="28"/>
          <w:szCs w:val="28"/>
        </w:rPr>
        <w:t>Bao</w:t>
      </w:r>
      <w:r w:rsidRPr="00A120FE">
        <w:rPr>
          <w:rStyle w:val="diff--ux1av"/>
          <w:rFonts w:ascii="Simplified Arabic" w:hAnsi="Simplified Arabic" w:cs="Simplified Arabic"/>
          <w:color w:val="000000" w:themeColor="text1"/>
          <w:sz w:val="28"/>
          <w:szCs w:val="28"/>
          <w:rtl/>
        </w:rPr>
        <w:t xml:space="preserve"> وزملاؤه (</w:t>
      </w:r>
      <w:r w:rsidRPr="00A120FE">
        <w:rPr>
          <w:rStyle w:val="diff--ux1av"/>
          <w:rFonts w:ascii="Simplified Arabic" w:hAnsi="Simplified Arabic" w:cs="Simplified Arabic"/>
          <w:color w:val="000000" w:themeColor="text1"/>
          <w:sz w:val="28"/>
          <w:szCs w:val="28"/>
        </w:rPr>
        <w:t>Bao et al., 2021</w:t>
      </w:r>
      <w:r w:rsidRPr="00A120FE">
        <w:rPr>
          <w:rStyle w:val="diff--ux1av"/>
          <w:rFonts w:ascii="Simplified Arabic" w:hAnsi="Simplified Arabic" w:cs="Simplified Arabic"/>
          <w:color w:val="000000" w:themeColor="text1"/>
          <w:sz w:val="28"/>
          <w:szCs w:val="28"/>
          <w:rtl/>
        </w:rPr>
        <w:t xml:space="preserve">) من أن تحليل البيانات الضخمة باستخدام تقنيات التعلم العميق يمكّن من اكتشاف أنماط مخاطر مخفية في الأسواق الرقمية، وهو ما يفسر جانبًا من التحسن في القدرة على اكتشاف المخاطر والاستجابة لها بشكل أسرع. وفي مجال الأمن </w:t>
      </w:r>
      <w:r w:rsidRPr="00A120FE">
        <w:rPr>
          <w:rStyle w:val="diff--ux1av"/>
          <w:rFonts w:ascii="Simplified Arabic" w:hAnsi="Simplified Arabic" w:cs="Simplified Arabic"/>
          <w:color w:val="000000" w:themeColor="text1"/>
          <w:sz w:val="28"/>
          <w:szCs w:val="28"/>
          <w:rtl/>
        </w:rPr>
        <w:lastRenderedPageBreak/>
        <w:t xml:space="preserve">السيبراني، تدعم نتائج هذه الدراسة ما توصلت إليه أبحاث </w:t>
      </w:r>
      <w:r w:rsidRPr="00A120FE">
        <w:rPr>
          <w:rStyle w:val="diff--ux1av"/>
          <w:rFonts w:ascii="Simplified Arabic" w:hAnsi="Simplified Arabic" w:cs="Simplified Arabic"/>
          <w:color w:val="000000" w:themeColor="text1"/>
          <w:sz w:val="28"/>
          <w:szCs w:val="28"/>
        </w:rPr>
        <w:t>Aburomman and Reaz</w:t>
      </w:r>
      <w:r w:rsidRPr="00A120FE">
        <w:rPr>
          <w:rStyle w:val="diff--ux1av"/>
          <w:rFonts w:ascii="Simplified Arabic" w:hAnsi="Simplified Arabic" w:cs="Simplified Arabic"/>
          <w:color w:val="000000" w:themeColor="text1"/>
          <w:sz w:val="28"/>
          <w:szCs w:val="28"/>
          <w:rtl/>
        </w:rPr>
        <w:t xml:space="preserve"> (2019) بشأن قدرة أنظمة الكشف المعتمدة على التعلم الآلي على تحسين سرعة ودقة اكتشاف الهجمات مقارنة بالأساليب التقليدية.</w:t>
      </w:r>
    </w:p>
    <w:p w14:paraId="7373BACC" w14:textId="77777777" w:rsidR="00A67872" w:rsidRPr="00A120FE" w:rsidRDefault="00A67872" w:rsidP="002611B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 xml:space="preserve">من جهة أخرى، تتقاطع النتائج المتعلقة بتقليل الخسائر وتحسين العائد على الاستثمار مع ما أظهرته التقارير المهنية الحديثة؛ إذ بيّن تقرير </w:t>
      </w:r>
      <w:r w:rsidRPr="00A120FE">
        <w:rPr>
          <w:rStyle w:val="diff--ux1av"/>
          <w:rFonts w:ascii="Simplified Arabic" w:hAnsi="Simplified Arabic" w:cs="Simplified Arabic"/>
          <w:color w:val="000000" w:themeColor="text1"/>
          <w:sz w:val="28"/>
          <w:szCs w:val="28"/>
        </w:rPr>
        <w:t>McKinsey &amp; Company</w:t>
      </w:r>
      <w:r w:rsidRPr="00A120FE">
        <w:rPr>
          <w:rStyle w:val="diff--ux1av"/>
          <w:rFonts w:ascii="Simplified Arabic" w:hAnsi="Simplified Arabic" w:cs="Simplified Arabic"/>
          <w:color w:val="000000" w:themeColor="text1"/>
          <w:sz w:val="28"/>
          <w:szCs w:val="28"/>
          <w:rtl/>
        </w:rPr>
        <w:t xml:space="preserve"> (2024) أن المؤسسات التي استثمرت في حلول الذكاء الاصطناعي في إدارة المخاطر حققت تحسنًا واضحًا في مؤشرات الأداء المالية والتشغيلية، وتقرير </w:t>
      </w:r>
      <w:r w:rsidRPr="00A120FE">
        <w:rPr>
          <w:rStyle w:val="diff--ux1av"/>
          <w:rFonts w:ascii="Simplified Arabic" w:hAnsi="Simplified Arabic" w:cs="Simplified Arabic"/>
          <w:color w:val="000000" w:themeColor="text1"/>
          <w:sz w:val="28"/>
          <w:szCs w:val="28"/>
        </w:rPr>
        <w:t>PwC</w:t>
      </w:r>
      <w:r w:rsidRPr="00A120FE">
        <w:rPr>
          <w:rStyle w:val="diff--ux1av"/>
          <w:rFonts w:ascii="Simplified Arabic" w:hAnsi="Simplified Arabic" w:cs="Simplified Arabic"/>
          <w:color w:val="000000" w:themeColor="text1"/>
          <w:sz w:val="28"/>
          <w:szCs w:val="28"/>
          <w:rtl/>
        </w:rPr>
        <w:t xml:space="preserve"> (2024) الذي أبرز أهمية إدارة مخاطر النماذج لضمان استدامة هذا التحسن. كما يتوافق تحليل العوامل المؤثرة في نجاح التطبيق، مثل جودة البيانات والحوكمة والمهارات البشرية، مع ما أكده إطار </w:t>
      </w:r>
      <w:r w:rsidRPr="00A120FE">
        <w:rPr>
          <w:rStyle w:val="diff--ux1av"/>
          <w:rFonts w:ascii="Simplified Arabic" w:hAnsi="Simplified Arabic" w:cs="Simplified Arabic"/>
          <w:color w:val="000000" w:themeColor="text1"/>
          <w:sz w:val="28"/>
          <w:szCs w:val="28"/>
        </w:rPr>
        <w:t>NIST</w:t>
      </w:r>
      <w:r w:rsidRPr="00A120FE">
        <w:rPr>
          <w:rStyle w:val="diff--ux1av"/>
          <w:rFonts w:ascii="Simplified Arabic" w:hAnsi="Simplified Arabic" w:cs="Simplified Arabic"/>
          <w:color w:val="000000" w:themeColor="text1"/>
          <w:sz w:val="28"/>
          <w:szCs w:val="28"/>
          <w:rtl/>
        </w:rPr>
        <w:t xml:space="preserve"> (2023) حول ضرورة تبني نهج شامل لإدارة مخاطر أنظمة الذكاء الاصطناعي يشمل الأبعاد التقنية والتنظيمية والأخلاقية.</w:t>
      </w:r>
    </w:p>
    <w:p w14:paraId="4D662735" w14:textId="77777777" w:rsidR="00A67872" w:rsidRPr="00A120FE" w:rsidRDefault="00A67872" w:rsidP="002611B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 xml:space="preserve">في الوقت نفسه، تشير هذه الدراسة، مثل عدد من الأبحاث السابقة، إلى أن الاستفادة من إمكانات الذكاء الاصطناعي والبيانات الضخمة ليست تلقائية، بل ترتبط بتجاوز تحديات تتعلق بتكامل الأنظمة، ومخاطر التحيز الخوارزمي، وشفافية النماذج، والامتثال للتشريعات الخاصة بحماية البيانات </w:t>
      </w:r>
      <w:r w:rsidRPr="00A120FE">
        <w:rPr>
          <w:rStyle w:val="diff--ux1av"/>
          <w:rFonts w:ascii="Simplified Arabic" w:hAnsi="Simplified Arabic" w:cs="Simplified Arabic"/>
          <w:color w:val="000000" w:themeColor="text1"/>
          <w:sz w:val="24"/>
          <w:szCs w:val="24"/>
          <w:rtl/>
        </w:rPr>
        <w:t>(</w:t>
      </w:r>
      <w:r w:rsidRPr="00A120FE">
        <w:rPr>
          <w:rStyle w:val="diff--ux1av"/>
          <w:rFonts w:ascii="Simplified Arabic" w:hAnsi="Simplified Arabic" w:cs="Simplified Arabic"/>
          <w:color w:val="000000" w:themeColor="text1"/>
          <w:sz w:val="24"/>
          <w:szCs w:val="24"/>
        </w:rPr>
        <w:t>Smith, Johnson, &amp; Williams, 2022; NIST, 2023</w:t>
      </w:r>
      <w:r w:rsidRPr="00A120FE">
        <w:rPr>
          <w:rStyle w:val="diff--ux1av"/>
          <w:rFonts w:ascii="Simplified Arabic" w:hAnsi="Simplified Arabic" w:cs="Simplified Arabic"/>
          <w:color w:val="000000" w:themeColor="text1"/>
          <w:sz w:val="24"/>
          <w:szCs w:val="24"/>
          <w:rtl/>
        </w:rPr>
        <w:t>).</w:t>
      </w:r>
      <w:r w:rsidRPr="00A120FE">
        <w:rPr>
          <w:rStyle w:val="diff--ux1av"/>
          <w:rFonts w:ascii="Simplified Arabic" w:hAnsi="Simplified Arabic" w:cs="Simplified Arabic"/>
          <w:color w:val="000000" w:themeColor="text1"/>
          <w:sz w:val="28"/>
          <w:szCs w:val="28"/>
          <w:rtl/>
        </w:rPr>
        <w:t xml:space="preserve"> ومن ثم، فإن النتائج هنا تؤكد ضرورة التعامل مع هذه التقنيات بوصفها جزءًا من منظومة متكاملة لإدارة المخاطر، لا مجرد أدوات تقنية منفصلة.</w:t>
      </w:r>
    </w:p>
    <w:p w14:paraId="62FAEF46" w14:textId="77777777" w:rsidR="00A67872" w:rsidRPr="002611BE" w:rsidRDefault="00A67872" w:rsidP="002611BE">
      <w:pPr>
        <w:bidi/>
        <w:ind w:firstLine="720"/>
        <w:jc w:val="both"/>
        <w:rPr>
          <w:rStyle w:val="diff--ux1av"/>
          <w:sz w:val="28"/>
          <w:szCs w:val="28"/>
        </w:rPr>
      </w:pPr>
    </w:p>
    <w:p w14:paraId="4FBA3429" w14:textId="17B5DE63" w:rsidR="00A67872" w:rsidRPr="00AA7C5D" w:rsidRDefault="00A120FE" w:rsidP="00A120FE">
      <w:pPr>
        <w:bidi/>
        <w:rPr>
          <w:rStyle w:val="diff--ux1av"/>
          <w:rFonts w:ascii="Simplified Arabic" w:hAnsi="Simplified Arabic" w:cs="Simplified Arabic"/>
          <w:b/>
          <w:bCs/>
          <w:color w:val="000000" w:themeColor="text1"/>
          <w:sz w:val="28"/>
          <w:szCs w:val="28"/>
        </w:rPr>
      </w:pPr>
      <w:r w:rsidRPr="00AA7C5D">
        <w:rPr>
          <w:rStyle w:val="diff--ux1av"/>
          <w:rFonts w:ascii="Simplified Arabic" w:hAnsi="Simplified Arabic" w:cs="Simplified Arabic" w:hint="cs"/>
          <w:b/>
          <w:bCs/>
          <w:color w:val="000000" w:themeColor="text1"/>
          <w:sz w:val="28"/>
          <w:szCs w:val="28"/>
          <w:rtl/>
        </w:rPr>
        <w:t xml:space="preserve">4. 3 </w:t>
      </w:r>
      <w:r w:rsidR="00A67872" w:rsidRPr="00AA7C5D">
        <w:rPr>
          <w:rStyle w:val="diff--ux1av"/>
          <w:rFonts w:ascii="Simplified Arabic" w:hAnsi="Simplified Arabic" w:cs="Simplified Arabic"/>
          <w:b/>
          <w:bCs/>
          <w:color w:val="000000" w:themeColor="text1"/>
          <w:sz w:val="28"/>
          <w:szCs w:val="28"/>
          <w:rtl/>
        </w:rPr>
        <w:t>التوصيات</w:t>
      </w:r>
    </w:p>
    <w:p w14:paraId="356FD9AB" w14:textId="77777777" w:rsidR="00A67872" w:rsidRPr="00A120FE" w:rsidRDefault="00A67872" w:rsidP="00A120F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استنادًا إلى النتائج السابقة وتحليلها في ضوء الأدبيات، يمكن صياغة مجموعة من التوصيات التي يمكن أن تفيد المؤسسات ومتخذي القرار عند التخطيط لتبنّي تقنيات الذكاء الاصطناعي والبيانات الضخمة في إدارة المخاطر:</w:t>
      </w:r>
    </w:p>
    <w:p w14:paraId="1C0E51B7" w14:textId="36E6B57C" w:rsidR="00A67872" w:rsidRPr="00A120FE" w:rsidRDefault="00A67872" w:rsidP="00A120FE">
      <w:pPr>
        <w:pStyle w:val="ListParagraph"/>
        <w:numPr>
          <w:ilvl w:val="0"/>
          <w:numId w:val="49"/>
        </w:numPr>
        <w:bidi/>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تبنّي استراتيجية واضحة لتكامل الذكاء الاصطناعي والبيانات الضخمة في إدارة المخاطر:</w:t>
      </w:r>
    </w:p>
    <w:p w14:paraId="6C61A0BC" w14:textId="77777777" w:rsidR="00A67872" w:rsidRPr="00A120FE" w:rsidRDefault="00A67872" w:rsidP="00A120F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توصي الدراسة بضرورة صياغة رؤية واستراتيجية مؤسسية تحدد الأهداف المتوقعة من تطبيق هذه التقنيات، ومجالات المخاطر ذات الأولوية، ومؤشرات الأداء التي سيتم استخدامها لقياس النجاح، بدل الاكتفاء بمبادرات تقنية معزولة (</w:t>
      </w:r>
      <w:r w:rsidRPr="00A120FE">
        <w:rPr>
          <w:rStyle w:val="diff--ux1av"/>
          <w:rFonts w:ascii="Simplified Arabic" w:hAnsi="Simplified Arabic" w:cs="Simplified Arabic"/>
          <w:color w:val="000000" w:themeColor="text1"/>
          <w:sz w:val="28"/>
          <w:szCs w:val="28"/>
        </w:rPr>
        <w:t>McKinsey &amp; Company, 2024</w:t>
      </w:r>
      <w:r w:rsidRPr="00A120FE">
        <w:rPr>
          <w:rStyle w:val="diff--ux1av"/>
          <w:rFonts w:ascii="Simplified Arabic" w:hAnsi="Simplified Arabic" w:cs="Simplified Arabic"/>
          <w:color w:val="000000" w:themeColor="text1"/>
          <w:sz w:val="28"/>
          <w:szCs w:val="28"/>
          <w:rtl/>
        </w:rPr>
        <w:t>).</w:t>
      </w:r>
    </w:p>
    <w:p w14:paraId="78604288" w14:textId="77777777" w:rsidR="00A67872" w:rsidRPr="00A120FE" w:rsidRDefault="00A67872" w:rsidP="00A120FE">
      <w:pPr>
        <w:bidi/>
        <w:ind w:firstLine="720"/>
        <w:jc w:val="both"/>
        <w:rPr>
          <w:rStyle w:val="diff--ux1av"/>
          <w:sz w:val="28"/>
          <w:szCs w:val="28"/>
        </w:rPr>
      </w:pPr>
    </w:p>
    <w:p w14:paraId="30B3C023" w14:textId="3323A45E" w:rsidR="00A120FE" w:rsidRDefault="00A120FE">
      <w:pPr>
        <w:rPr>
          <w:rStyle w:val="diff--ux1av"/>
          <w:sz w:val="28"/>
          <w:szCs w:val="28"/>
          <w:rtl/>
        </w:rPr>
      </w:pPr>
    </w:p>
    <w:p w14:paraId="1FE54D86" w14:textId="6BEA32B2" w:rsidR="00A67872" w:rsidRPr="00A120FE" w:rsidRDefault="00A67872" w:rsidP="00A120FE">
      <w:pPr>
        <w:pStyle w:val="ListParagraph"/>
        <w:numPr>
          <w:ilvl w:val="0"/>
          <w:numId w:val="49"/>
        </w:numPr>
        <w:bidi/>
        <w:jc w:val="both"/>
        <w:rPr>
          <w:rStyle w:val="diff--ux1av"/>
          <w:sz w:val="28"/>
          <w:szCs w:val="28"/>
        </w:rPr>
      </w:pPr>
      <w:r w:rsidRPr="00A120FE">
        <w:rPr>
          <w:rStyle w:val="diff--ux1av"/>
          <w:sz w:val="28"/>
          <w:szCs w:val="28"/>
          <w:rtl/>
        </w:rPr>
        <w:t>الاستثمار في جودة البيانات وحوكمتها:</w:t>
      </w:r>
    </w:p>
    <w:p w14:paraId="3ADBD9BC" w14:textId="77777777" w:rsidR="00A67872" w:rsidRPr="00A120FE" w:rsidRDefault="00A67872" w:rsidP="00A120F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تظهر النتائج أن جودة البيانات وتكاملها تمثل شرطًا أساسيًا لفعالية النماذج المعتمدة على الذكاء الاصطناعي؛ لذا توصى المؤسسات بتطوير أطر واضحة لحوكمة البيانات، تشمل سياسات لجمع البيانات وتنظيفها وتخزينها وتأمينها، بما يتوافق مع المتطلبات القانونية والأخلاقية (</w:t>
      </w:r>
      <w:r w:rsidRPr="00A120FE">
        <w:rPr>
          <w:rStyle w:val="diff--ux1av"/>
          <w:rFonts w:ascii="Simplified Arabic" w:hAnsi="Simplified Arabic" w:cs="Simplified Arabic"/>
          <w:color w:val="000000" w:themeColor="text1"/>
          <w:sz w:val="28"/>
          <w:szCs w:val="28"/>
        </w:rPr>
        <w:t>NIST, 2023; Manogaran &amp; Lopez, 2019</w:t>
      </w:r>
      <w:r w:rsidRPr="00A120FE">
        <w:rPr>
          <w:rStyle w:val="diff--ux1av"/>
          <w:rFonts w:ascii="Simplified Arabic" w:hAnsi="Simplified Arabic" w:cs="Simplified Arabic"/>
          <w:color w:val="000000" w:themeColor="text1"/>
          <w:sz w:val="28"/>
          <w:szCs w:val="28"/>
          <w:rtl/>
        </w:rPr>
        <w:t>).</w:t>
      </w:r>
    </w:p>
    <w:p w14:paraId="7909696A" w14:textId="7EEEC0AB" w:rsidR="00A67872" w:rsidRPr="00A120FE" w:rsidRDefault="00A67872" w:rsidP="00A120FE">
      <w:pPr>
        <w:pStyle w:val="ListParagraph"/>
        <w:numPr>
          <w:ilvl w:val="0"/>
          <w:numId w:val="49"/>
        </w:numPr>
        <w:bidi/>
        <w:jc w:val="both"/>
        <w:rPr>
          <w:rStyle w:val="diff--ux1av"/>
          <w:sz w:val="28"/>
          <w:szCs w:val="28"/>
        </w:rPr>
      </w:pPr>
      <w:r w:rsidRPr="00A120FE">
        <w:rPr>
          <w:rStyle w:val="diff--ux1av"/>
          <w:sz w:val="28"/>
          <w:szCs w:val="28"/>
          <w:rtl/>
        </w:rPr>
        <w:t>بناء القدرات والمهارات البشرية المتخصصة:</w:t>
      </w:r>
    </w:p>
    <w:p w14:paraId="791E03E3" w14:textId="77777777" w:rsidR="00A67872" w:rsidRPr="00A120FE" w:rsidRDefault="00A67872" w:rsidP="00A120F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توصي الدراسة بالاستثمار في تدريب الكوادر البشرية وتطوير مهاراتهم في مجالات تحليل البيانات، وتعلم الآلة، وإدارة المخاطر، بحيث يكون لدى المؤسسات فرق عمل قادرة على تصميم النماذج وتفسير نتائجها واتخاذ قرارات مبنية على البيانات</w:t>
      </w:r>
      <w:r w:rsidRPr="00A120FE">
        <w:rPr>
          <w:rStyle w:val="diff--ux1av"/>
          <w:rFonts w:ascii="Simplified Arabic" w:hAnsi="Simplified Arabic" w:cs="Simplified Arabic"/>
          <w:color w:val="000000" w:themeColor="text1"/>
          <w:sz w:val="24"/>
          <w:szCs w:val="24"/>
          <w:rtl/>
        </w:rPr>
        <w:t xml:space="preserve"> (</w:t>
      </w:r>
      <w:r w:rsidRPr="00A120FE">
        <w:rPr>
          <w:rStyle w:val="diff--ux1av"/>
          <w:rFonts w:ascii="Simplified Arabic" w:hAnsi="Simplified Arabic" w:cs="Simplified Arabic"/>
          <w:color w:val="000000" w:themeColor="text1"/>
          <w:sz w:val="24"/>
          <w:szCs w:val="24"/>
        </w:rPr>
        <w:t>Dixon et al., 2020; Bao et al., 2021</w:t>
      </w:r>
      <w:r w:rsidRPr="00A120FE">
        <w:rPr>
          <w:rStyle w:val="diff--ux1av"/>
          <w:rFonts w:ascii="Simplified Arabic" w:hAnsi="Simplified Arabic" w:cs="Simplified Arabic"/>
          <w:color w:val="000000" w:themeColor="text1"/>
          <w:sz w:val="24"/>
          <w:szCs w:val="24"/>
          <w:rtl/>
        </w:rPr>
        <w:t>).</w:t>
      </w:r>
    </w:p>
    <w:p w14:paraId="70DCE06C" w14:textId="4A97886C" w:rsidR="00A67872" w:rsidRPr="00A120FE" w:rsidRDefault="00A67872" w:rsidP="00A120FE">
      <w:pPr>
        <w:pStyle w:val="ListParagraph"/>
        <w:numPr>
          <w:ilvl w:val="0"/>
          <w:numId w:val="49"/>
        </w:numPr>
        <w:bidi/>
        <w:jc w:val="both"/>
        <w:rPr>
          <w:rStyle w:val="diff--ux1av"/>
          <w:sz w:val="28"/>
          <w:szCs w:val="28"/>
        </w:rPr>
      </w:pPr>
      <w:r w:rsidRPr="00A120FE">
        <w:rPr>
          <w:rStyle w:val="diff--ux1av"/>
          <w:sz w:val="28"/>
          <w:szCs w:val="28"/>
          <w:rtl/>
        </w:rPr>
        <w:t>تعزيز حوكمة نماذج الذكاء الاصطناعي وإدارة مخاطرها:</w:t>
      </w:r>
    </w:p>
    <w:p w14:paraId="649A77AF" w14:textId="77777777" w:rsidR="00A67872" w:rsidRPr="00A120FE" w:rsidRDefault="00A67872" w:rsidP="00A120F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نظرًا لما أشارت إليه الأدبيات من مخاطر جديدة ترتبط بنماذج الذكاء الاصطناعي نفسها، مثل مخاطر التحيز أو الانحراف أو ضعف الشفافية، توصي الدراسة بإنشاء أطر واضحة لإدارة مخاطر النماذج تشمل سياسات لاختبار النماذج والتحقق من صلاحيتها ومراجعتها دوريًا (</w:t>
      </w:r>
      <w:r w:rsidRPr="00A120FE">
        <w:rPr>
          <w:rStyle w:val="diff--ux1av"/>
          <w:rFonts w:ascii="Simplified Arabic" w:hAnsi="Simplified Arabic" w:cs="Simplified Arabic"/>
          <w:color w:val="000000" w:themeColor="text1"/>
          <w:sz w:val="28"/>
          <w:szCs w:val="28"/>
        </w:rPr>
        <w:t>PwC, 2024; Smith et al., 2022</w:t>
      </w:r>
      <w:r w:rsidRPr="00A120FE">
        <w:rPr>
          <w:rStyle w:val="diff--ux1av"/>
          <w:rFonts w:ascii="Simplified Arabic" w:hAnsi="Simplified Arabic" w:cs="Simplified Arabic"/>
          <w:color w:val="000000" w:themeColor="text1"/>
          <w:sz w:val="28"/>
          <w:szCs w:val="28"/>
          <w:rtl/>
        </w:rPr>
        <w:t>).</w:t>
      </w:r>
    </w:p>
    <w:p w14:paraId="16797C37" w14:textId="27D09077" w:rsidR="00A67872" w:rsidRPr="00A120FE" w:rsidRDefault="00A67872" w:rsidP="00A120FE">
      <w:pPr>
        <w:pStyle w:val="ListParagraph"/>
        <w:numPr>
          <w:ilvl w:val="0"/>
          <w:numId w:val="49"/>
        </w:numPr>
        <w:bidi/>
        <w:jc w:val="both"/>
        <w:rPr>
          <w:rStyle w:val="diff--ux1av"/>
          <w:sz w:val="28"/>
          <w:szCs w:val="28"/>
        </w:rPr>
      </w:pPr>
      <w:r w:rsidRPr="00A120FE">
        <w:rPr>
          <w:rStyle w:val="diff--ux1av"/>
          <w:sz w:val="28"/>
          <w:szCs w:val="28"/>
          <w:rtl/>
        </w:rPr>
        <w:t>البدء بمشروعات تجريبية تدريجية (</w:t>
      </w:r>
      <w:r w:rsidRPr="00A120FE">
        <w:rPr>
          <w:rStyle w:val="diff--ux1av"/>
          <w:sz w:val="28"/>
          <w:szCs w:val="28"/>
        </w:rPr>
        <w:t>Pilot Projects</w:t>
      </w:r>
      <w:r w:rsidRPr="00A120FE">
        <w:rPr>
          <w:rStyle w:val="diff--ux1av"/>
          <w:sz w:val="28"/>
          <w:szCs w:val="28"/>
          <w:rtl/>
        </w:rPr>
        <w:t>):</w:t>
      </w:r>
    </w:p>
    <w:p w14:paraId="4D9F0C4B" w14:textId="77777777" w:rsidR="00A67872" w:rsidRPr="00A120FE" w:rsidRDefault="00A67872" w:rsidP="00A120FE">
      <w:pPr>
        <w:bidi/>
        <w:ind w:firstLine="720"/>
        <w:jc w:val="both"/>
        <w:rPr>
          <w:rStyle w:val="diff--ux1av"/>
          <w:rFonts w:ascii="Simplified Arabic" w:hAnsi="Simplified Arabic" w:cs="Simplified Arabic"/>
          <w:color w:val="000000" w:themeColor="text1"/>
          <w:sz w:val="28"/>
          <w:szCs w:val="28"/>
        </w:rPr>
      </w:pPr>
      <w:r w:rsidRPr="00A120FE">
        <w:rPr>
          <w:rStyle w:val="diff--ux1av"/>
          <w:rFonts w:ascii="Simplified Arabic" w:hAnsi="Simplified Arabic" w:cs="Simplified Arabic"/>
          <w:color w:val="000000" w:themeColor="text1"/>
          <w:sz w:val="28"/>
          <w:szCs w:val="28"/>
          <w:rtl/>
        </w:rPr>
        <w:t>توصي الدراسة بأن تعتمد المؤسسات نهجًا تدريجيًا في تطبيق تقنيات الذكاء الاصطناعي والبيانات الضخمة، يبدأ بمشروعات تجريبية صغيرة في مجالات محددة من إدارة المخاطر، ثم يتم توسيع نطاق التطبيق بناءً على النتائج المتحققة، لتقليل المخاطر المرتبطة بالاستثمار الكبير المفاجئ (</w:t>
      </w:r>
      <w:r w:rsidRPr="00A120FE">
        <w:rPr>
          <w:rStyle w:val="diff--ux1av"/>
          <w:rFonts w:ascii="Simplified Arabic" w:hAnsi="Simplified Arabic" w:cs="Simplified Arabic"/>
          <w:color w:val="000000" w:themeColor="text1"/>
          <w:sz w:val="28"/>
          <w:szCs w:val="28"/>
        </w:rPr>
        <w:t>Luo et al., 2023</w:t>
      </w:r>
      <w:r w:rsidRPr="00A120FE">
        <w:rPr>
          <w:rStyle w:val="diff--ux1av"/>
          <w:rFonts w:ascii="Simplified Arabic" w:hAnsi="Simplified Arabic" w:cs="Simplified Arabic"/>
          <w:color w:val="000000" w:themeColor="text1"/>
          <w:sz w:val="28"/>
          <w:szCs w:val="28"/>
          <w:rtl/>
        </w:rPr>
        <w:t>).</w:t>
      </w:r>
    </w:p>
    <w:p w14:paraId="5689D516" w14:textId="05A70D2A" w:rsidR="00A67872" w:rsidRPr="00A120FE" w:rsidRDefault="00A67872" w:rsidP="00A120FE">
      <w:pPr>
        <w:pStyle w:val="ListParagraph"/>
        <w:numPr>
          <w:ilvl w:val="0"/>
          <w:numId w:val="49"/>
        </w:numPr>
        <w:bidi/>
        <w:jc w:val="both"/>
        <w:rPr>
          <w:rStyle w:val="diff--ux1av"/>
          <w:sz w:val="28"/>
          <w:szCs w:val="28"/>
        </w:rPr>
      </w:pPr>
      <w:r w:rsidRPr="00A120FE">
        <w:rPr>
          <w:rStyle w:val="diff--ux1av"/>
          <w:sz w:val="28"/>
          <w:szCs w:val="28"/>
          <w:rtl/>
        </w:rPr>
        <w:t>تطوير شراكات مع جهات بحثية واستشارية:</w:t>
      </w:r>
    </w:p>
    <w:p w14:paraId="00C09F0A" w14:textId="1596AABD" w:rsidR="00AA7C5D" w:rsidRDefault="00A67872" w:rsidP="00A120FE">
      <w:pPr>
        <w:bidi/>
        <w:ind w:firstLine="720"/>
        <w:jc w:val="both"/>
        <w:rPr>
          <w:rStyle w:val="diff--ux1av"/>
          <w:rFonts w:ascii="Simplified Arabic" w:hAnsi="Simplified Arabic" w:cs="Simplified Arabic"/>
          <w:color w:val="000000" w:themeColor="text1"/>
          <w:sz w:val="28"/>
          <w:szCs w:val="28"/>
          <w:rtl/>
        </w:rPr>
      </w:pPr>
      <w:r w:rsidRPr="00A120FE">
        <w:rPr>
          <w:rStyle w:val="diff--ux1av"/>
          <w:rFonts w:ascii="Simplified Arabic" w:hAnsi="Simplified Arabic" w:cs="Simplified Arabic"/>
          <w:color w:val="000000" w:themeColor="text1"/>
          <w:sz w:val="28"/>
          <w:szCs w:val="28"/>
          <w:rtl/>
        </w:rPr>
        <w:t>تشير النتائج إلى أهمية التعاون بين المؤسسات والجامعات ومراكز الأبحاث والشركات المتخصصة في تقنيات الذكاء الاصطناعي؛ إذ يمكن لهذه الشراكات أن توفر خبرات متقدمة وتساعد في تصميم حلول مخصصة تتوافق مع احتياجات كل مؤسسة (</w:t>
      </w:r>
      <w:r w:rsidRPr="00A120FE">
        <w:rPr>
          <w:rStyle w:val="diff--ux1av"/>
          <w:rFonts w:ascii="Simplified Arabic" w:hAnsi="Simplified Arabic" w:cs="Simplified Arabic"/>
          <w:color w:val="000000" w:themeColor="text1"/>
          <w:sz w:val="28"/>
          <w:szCs w:val="28"/>
        </w:rPr>
        <w:t>McKinsey &amp; Company, 2024; World Economic Forum, 2023</w:t>
      </w:r>
      <w:r w:rsidRPr="00A120FE">
        <w:rPr>
          <w:rStyle w:val="diff--ux1av"/>
          <w:rFonts w:ascii="Simplified Arabic" w:hAnsi="Simplified Arabic" w:cs="Simplified Arabic"/>
          <w:color w:val="000000" w:themeColor="text1"/>
          <w:sz w:val="28"/>
          <w:szCs w:val="28"/>
          <w:rtl/>
        </w:rPr>
        <w:t>).</w:t>
      </w:r>
    </w:p>
    <w:p w14:paraId="5020CA29" w14:textId="77777777" w:rsidR="00AA7C5D" w:rsidRDefault="00AA7C5D">
      <w:pPr>
        <w:rPr>
          <w:rStyle w:val="diff--ux1av"/>
          <w:rFonts w:ascii="Simplified Arabic" w:hAnsi="Simplified Arabic" w:cs="Simplified Arabic"/>
          <w:color w:val="000000" w:themeColor="text1"/>
          <w:sz w:val="28"/>
          <w:szCs w:val="28"/>
          <w:rtl/>
        </w:rPr>
      </w:pPr>
      <w:r>
        <w:rPr>
          <w:rStyle w:val="diff--ux1av"/>
          <w:rFonts w:ascii="Simplified Arabic" w:hAnsi="Simplified Arabic" w:cs="Simplified Arabic"/>
          <w:color w:val="000000" w:themeColor="text1"/>
          <w:sz w:val="28"/>
          <w:szCs w:val="28"/>
          <w:rtl/>
        </w:rPr>
        <w:br w:type="page"/>
      </w:r>
    </w:p>
    <w:p w14:paraId="754C45CB" w14:textId="105DEBD1" w:rsidR="00A67872" w:rsidRPr="00A120FE" w:rsidRDefault="00A67872" w:rsidP="00A120FE">
      <w:pPr>
        <w:pStyle w:val="ListParagraph"/>
        <w:numPr>
          <w:ilvl w:val="0"/>
          <w:numId w:val="49"/>
        </w:numPr>
        <w:bidi/>
        <w:jc w:val="both"/>
        <w:rPr>
          <w:rStyle w:val="diff--ux1av"/>
          <w:sz w:val="28"/>
          <w:szCs w:val="28"/>
        </w:rPr>
      </w:pPr>
      <w:r w:rsidRPr="00A120FE">
        <w:rPr>
          <w:rStyle w:val="diff--ux1av"/>
          <w:sz w:val="28"/>
          <w:szCs w:val="28"/>
          <w:rtl/>
        </w:rPr>
        <w:lastRenderedPageBreak/>
        <w:t>مراعاة الأبعاد الأخلاقية والقانونية:</w:t>
      </w:r>
    </w:p>
    <w:p w14:paraId="20C5B1D5" w14:textId="0A1E82CC" w:rsidR="00A67872" w:rsidRPr="00A120FE" w:rsidRDefault="00A67872" w:rsidP="00A120FE">
      <w:pPr>
        <w:bidi/>
        <w:ind w:firstLine="720"/>
        <w:jc w:val="both"/>
        <w:rPr>
          <w:rStyle w:val="diff--ux1av"/>
          <w:rFonts w:ascii="Simplified Arabic" w:hAnsi="Simplified Arabic" w:cs="Simplified Arabic"/>
          <w:color w:val="000000" w:themeColor="text1"/>
          <w:sz w:val="28"/>
          <w:szCs w:val="28"/>
          <w:rtl/>
        </w:rPr>
      </w:pPr>
      <w:r w:rsidRPr="00A120FE">
        <w:rPr>
          <w:rStyle w:val="diff--ux1av"/>
          <w:rFonts w:ascii="Simplified Arabic" w:hAnsi="Simplified Arabic" w:cs="Simplified Arabic"/>
          <w:color w:val="000000" w:themeColor="text1"/>
          <w:sz w:val="28"/>
          <w:szCs w:val="28"/>
          <w:rtl/>
        </w:rPr>
        <w:t xml:space="preserve">توصي الدراسة بأن تضع المؤسسات في اعتبارها الأبعاد الأخلاقية المرتبطة باستخدام الذكاء الاصطناعي في قرارات تمس الأفراد والعملاء، مثل قرارات الائتمان أو التسعير أو التوظيف، وأن تسعى إلى ضمان العدالة والشفافية وقابلية التفسير في النماذج المستخدمة، بما يتفق مع الأطر الدولية مثل اللائحة العامة لحماية البيانات </w:t>
      </w:r>
      <w:r w:rsidRPr="00A120FE">
        <w:rPr>
          <w:rStyle w:val="diff--ux1av"/>
          <w:rFonts w:ascii="Simplified Arabic" w:hAnsi="Simplified Arabic" w:cs="Simplified Arabic"/>
          <w:color w:val="000000" w:themeColor="text1"/>
          <w:sz w:val="28"/>
          <w:szCs w:val="28"/>
        </w:rPr>
        <w:t>(GDPR) (NIST, 2023; Smith et al., 2022)</w:t>
      </w:r>
      <w:r w:rsidRPr="00A120FE">
        <w:rPr>
          <w:rStyle w:val="diff--ux1av"/>
          <w:rFonts w:ascii="Simplified Arabic" w:hAnsi="Simplified Arabic" w:cs="Simplified Arabic"/>
          <w:color w:val="000000" w:themeColor="text1"/>
          <w:sz w:val="28"/>
          <w:szCs w:val="28"/>
          <w:rtl/>
        </w:rPr>
        <w:t>.</w:t>
      </w:r>
    </w:p>
    <w:p w14:paraId="69C5D843" w14:textId="77777777" w:rsidR="00A67872" w:rsidRPr="00A120FE" w:rsidRDefault="00A67872" w:rsidP="00A120FE">
      <w:pPr>
        <w:bidi/>
        <w:ind w:firstLine="720"/>
        <w:jc w:val="both"/>
        <w:rPr>
          <w:rStyle w:val="diff--ux1av"/>
          <w:sz w:val="28"/>
          <w:szCs w:val="28"/>
          <w:rtl/>
        </w:rPr>
      </w:pPr>
    </w:p>
    <w:p w14:paraId="48DFEF1C" w14:textId="3A2BE6D3" w:rsidR="00E80CF7" w:rsidRPr="00BB529E" w:rsidRDefault="00E80CF7" w:rsidP="00BB529E">
      <w:pPr>
        <w:bidi/>
        <w:ind w:left="360"/>
        <w:rPr>
          <w:rFonts w:ascii="Simplified Arabic" w:hAnsi="Simplified Arabic" w:cs="Simplified Arabic"/>
          <w:b/>
          <w:bCs/>
          <w:color w:val="000000" w:themeColor="text1"/>
          <w:sz w:val="24"/>
          <w:szCs w:val="24"/>
        </w:rPr>
      </w:pPr>
      <w:r w:rsidRPr="00BB529E">
        <w:rPr>
          <w:rFonts w:ascii="Simplified Arabic" w:hAnsi="Simplified Arabic" w:cs="Simplified Arabic"/>
          <w:b/>
          <w:bCs/>
          <w:color w:val="000000" w:themeColor="text1"/>
          <w:sz w:val="24"/>
          <w:szCs w:val="24"/>
        </w:rPr>
        <w:t xml:space="preserve">جدول </w:t>
      </w:r>
      <w:r w:rsidR="0032476B">
        <w:rPr>
          <w:rFonts w:ascii="Simplified Arabic" w:hAnsi="Simplified Arabic" w:cs="Simplified Arabic" w:hint="cs"/>
          <w:b/>
          <w:bCs/>
          <w:color w:val="000000" w:themeColor="text1"/>
          <w:sz w:val="24"/>
          <w:szCs w:val="24"/>
          <w:rtl/>
        </w:rPr>
        <w:t xml:space="preserve"> 4 </w:t>
      </w:r>
      <w:r w:rsidR="0032476B">
        <w:rPr>
          <w:rFonts w:ascii="Simplified Arabic" w:hAnsi="Simplified Arabic" w:cs="Simplified Arabic"/>
          <w:b/>
          <w:bCs/>
          <w:color w:val="000000" w:themeColor="text1"/>
          <w:sz w:val="24"/>
          <w:szCs w:val="24"/>
          <w:rtl/>
        </w:rPr>
        <w:t>–</w:t>
      </w:r>
      <w:r w:rsidR="0032476B">
        <w:rPr>
          <w:rFonts w:ascii="Simplified Arabic" w:hAnsi="Simplified Arabic" w:cs="Simplified Arabic" w:hint="cs"/>
          <w:b/>
          <w:bCs/>
          <w:color w:val="000000" w:themeColor="text1"/>
          <w:sz w:val="24"/>
          <w:szCs w:val="24"/>
          <w:rtl/>
        </w:rPr>
        <w:t xml:space="preserve"> 3 </w:t>
      </w:r>
      <w:r w:rsidRPr="00BB529E">
        <w:rPr>
          <w:rFonts w:ascii="Simplified Arabic" w:hAnsi="Simplified Arabic" w:cs="Simplified Arabic" w:hint="cs"/>
          <w:b/>
          <w:bCs/>
          <w:color w:val="000000" w:themeColor="text1"/>
          <w:sz w:val="24"/>
          <w:szCs w:val="24"/>
          <w:rtl/>
        </w:rPr>
        <w:t xml:space="preserve"> </w:t>
      </w:r>
      <w:r w:rsidRPr="00BB529E">
        <w:rPr>
          <w:rFonts w:ascii="Simplified Arabic" w:hAnsi="Simplified Arabic" w:cs="Simplified Arabic"/>
          <w:b/>
          <w:bCs/>
          <w:color w:val="000000" w:themeColor="text1"/>
          <w:sz w:val="24"/>
          <w:szCs w:val="24"/>
        </w:rPr>
        <w:t>التطبيقات العملية للذكاء الاصطناعي حسب القطاعات</w:t>
      </w:r>
    </w:p>
    <w:tbl>
      <w:tblPr>
        <w:tblStyle w:val="GridTable4-Accent6"/>
        <w:bidiVisual/>
        <w:tblW w:w="10050" w:type="dxa"/>
        <w:tblLook w:val="04A0" w:firstRow="1" w:lastRow="0" w:firstColumn="1" w:lastColumn="0" w:noHBand="0" w:noVBand="1"/>
      </w:tblPr>
      <w:tblGrid>
        <w:gridCol w:w="1407"/>
        <w:gridCol w:w="2509"/>
        <w:gridCol w:w="2317"/>
        <w:gridCol w:w="3817"/>
      </w:tblGrid>
      <w:tr w:rsidR="00BB529E" w:rsidRPr="002E0CA3" w14:paraId="0254FBD7" w14:textId="77777777" w:rsidTr="002E0C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E4F411"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القطاع</w:t>
            </w:r>
          </w:p>
        </w:tc>
        <w:tc>
          <w:tcPr>
            <w:tcW w:w="0" w:type="auto"/>
            <w:hideMark/>
          </w:tcPr>
          <w:p w14:paraId="5774036C" w14:textId="77777777" w:rsidR="00E80CF7" w:rsidRPr="002E0CA3" w:rsidRDefault="00E80CF7"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التطبيق الرئيسي</w:t>
            </w:r>
          </w:p>
        </w:tc>
        <w:tc>
          <w:tcPr>
            <w:tcW w:w="0" w:type="auto"/>
            <w:hideMark/>
          </w:tcPr>
          <w:p w14:paraId="18B41882" w14:textId="77777777" w:rsidR="00E80CF7" w:rsidRPr="002E0CA3" w:rsidRDefault="00E80CF7"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المرحلة الحالية</w:t>
            </w:r>
          </w:p>
        </w:tc>
        <w:tc>
          <w:tcPr>
            <w:tcW w:w="0" w:type="auto"/>
            <w:hideMark/>
          </w:tcPr>
          <w:p w14:paraId="501CF7A3" w14:textId="77777777" w:rsidR="00E80CF7" w:rsidRPr="002E0CA3" w:rsidRDefault="00E80CF7"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النتائج المحققة</w:t>
            </w:r>
          </w:p>
        </w:tc>
      </w:tr>
      <w:tr w:rsidR="00BB529E" w:rsidRPr="002E0CA3" w14:paraId="2C5E6F2B"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4E0F7F"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المالي</w:t>
            </w:r>
          </w:p>
        </w:tc>
        <w:tc>
          <w:tcPr>
            <w:tcW w:w="0" w:type="auto"/>
            <w:hideMark/>
          </w:tcPr>
          <w:p w14:paraId="7AB52AF1"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كشف الاحتيال</w:t>
            </w:r>
          </w:p>
        </w:tc>
        <w:tc>
          <w:tcPr>
            <w:tcW w:w="0" w:type="auto"/>
            <w:hideMark/>
          </w:tcPr>
          <w:p w14:paraId="133D4C0D"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متقدمة جداً</w:t>
            </w:r>
          </w:p>
        </w:tc>
        <w:tc>
          <w:tcPr>
            <w:tcW w:w="0" w:type="auto"/>
            <w:hideMark/>
          </w:tcPr>
          <w:p w14:paraId="319B42CD"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95% دقة</w:t>
            </w:r>
          </w:p>
        </w:tc>
      </w:tr>
      <w:tr w:rsidR="00BB529E" w:rsidRPr="002E0CA3" w14:paraId="0AEAF09D" w14:textId="77777777" w:rsidTr="002E0CA3">
        <w:tc>
          <w:tcPr>
            <w:cnfStyle w:val="001000000000" w:firstRow="0" w:lastRow="0" w:firstColumn="1" w:lastColumn="0" w:oddVBand="0" w:evenVBand="0" w:oddHBand="0" w:evenHBand="0" w:firstRowFirstColumn="0" w:firstRowLastColumn="0" w:lastRowFirstColumn="0" w:lastRowLastColumn="0"/>
            <w:tcW w:w="0" w:type="auto"/>
            <w:hideMark/>
          </w:tcPr>
          <w:p w14:paraId="3DDB7D0B"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التصنيع</w:t>
            </w:r>
          </w:p>
        </w:tc>
        <w:tc>
          <w:tcPr>
            <w:tcW w:w="0" w:type="auto"/>
            <w:hideMark/>
          </w:tcPr>
          <w:p w14:paraId="2858E038"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الصيانة التنبؤية</w:t>
            </w:r>
          </w:p>
        </w:tc>
        <w:tc>
          <w:tcPr>
            <w:tcW w:w="0" w:type="auto"/>
            <w:hideMark/>
          </w:tcPr>
          <w:p w14:paraId="749E9A49"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متقدمة</w:t>
            </w:r>
          </w:p>
        </w:tc>
        <w:tc>
          <w:tcPr>
            <w:tcW w:w="0" w:type="auto"/>
            <w:hideMark/>
          </w:tcPr>
          <w:p w14:paraId="0391C97A"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40% تقليل توقف الإنتاج</w:t>
            </w:r>
          </w:p>
        </w:tc>
      </w:tr>
      <w:tr w:rsidR="00BB529E" w:rsidRPr="002E0CA3" w14:paraId="3C2A57D6"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D7FB6"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الصحة</w:t>
            </w:r>
          </w:p>
        </w:tc>
        <w:tc>
          <w:tcPr>
            <w:tcW w:w="0" w:type="auto"/>
            <w:hideMark/>
          </w:tcPr>
          <w:p w14:paraId="70B970A9"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التشخيص الآلي</w:t>
            </w:r>
          </w:p>
        </w:tc>
        <w:tc>
          <w:tcPr>
            <w:tcW w:w="0" w:type="auto"/>
            <w:hideMark/>
          </w:tcPr>
          <w:p w14:paraId="1523F3DD"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نامية</w:t>
            </w:r>
          </w:p>
        </w:tc>
        <w:tc>
          <w:tcPr>
            <w:tcW w:w="0" w:type="auto"/>
            <w:hideMark/>
          </w:tcPr>
          <w:p w14:paraId="1F4F317D"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88% دقة تشخيص</w:t>
            </w:r>
          </w:p>
        </w:tc>
      </w:tr>
      <w:tr w:rsidR="00BB529E" w:rsidRPr="002E0CA3" w14:paraId="68B99642" w14:textId="77777777" w:rsidTr="002E0CA3">
        <w:tc>
          <w:tcPr>
            <w:cnfStyle w:val="001000000000" w:firstRow="0" w:lastRow="0" w:firstColumn="1" w:lastColumn="0" w:oddVBand="0" w:evenVBand="0" w:oddHBand="0" w:evenHBand="0" w:firstRowFirstColumn="0" w:firstRowLastColumn="0" w:lastRowFirstColumn="0" w:lastRowLastColumn="0"/>
            <w:tcW w:w="0" w:type="auto"/>
            <w:hideMark/>
          </w:tcPr>
          <w:p w14:paraId="3F7874E6"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الأمن</w:t>
            </w:r>
          </w:p>
        </w:tc>
        <w:tc>
          <w:tcPr>
            <w:tcW w:w="0" w:type="auto"/>
            <w:hideMark/>
          </w:tcPr>
          <w:p w14:paraId="0B297253"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كشف الهجمات</w:t>
            </w:r>
          </w:p>
        </w:tc>
        <w:tc>
          <w:tcPr>
            <w:tcW w:w="0" w:type="auto"/>
            <w:hideMark/>
          </w:tcPr>
          <w:p w14:paraId="50139AAA"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متقدمة</w:t>
            </w:r>
          </w:p>
        </w:tc>
        <w:tc>
          <w:tcPr>
            <w:tcW w:w="0" w:type="auto"/>
            <w:hideMark/>
          </w:tcPr>
          <w:p w14:paraId="1B2154A9"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92% كشف التهديدات</w:t>
            </w:r>
          </w:p>
        </w:tc>
      </w:tr>
      <w:tr w:rsidR="00BB529E" w:rsidRPr="002E0CA3" w14:paraId="1267033C"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C64B07"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التعليم</w:t>
            </w:r>
          </w:p>
        </w:tc>
        <w:tc>
          <w:tcPr>
            <w:tcW w:w="0" w:type="auto"/>
            <w:hideMark/>
          </w:tcPr>
          <w:p w14:paraId="7C391857"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التنبؤ بالأداء</w:t>
            </w:r>
          </w:p>
        </w:tc>
        <w:tc>
          <w:tcPr>
            <w:tcW w:w="0" w:type="auto"/>
            <w:hideMark/>
          </w:tcPr>
          <w:p w14:paraId="3567C8C7"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ناشئة</w:t>
            </w:r>
          </w:p>
        </w:tc>
        <w:tc>
          <w:tcPr>
            <w:tcW w:w="0" w:type="auto"/>
            <w:hideMark/>
          </w:tcPr>
          <w:p w14:paraId="698E47D7" w14:textId="77777777" w:rsidR="00E80CF7" w:rsidRPr="002E0CA3" w:rsidRDefault="00E80CF7"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85% دقة التنبؤ</w:t>
            </w:r>
          </w:p>
        </w:tc>
      </w:tr>
      <w:tr w:rsidR="00BB529E" w:rsidRPr="002E0CA3" w14:paraId="1376A61C" w14:textId="77777777" w:rsidTr="002E0CA3">
        <w:tc>
          <w:tcPr>
            <w:cnfStyle w:val="001000000000" w:firstRow="0" w:lastRow="0" w:firstColumn="1" w:lastColumn="0" w:oddVBand="0" w:evenVBand="0" w:oddHBand="0" w:evenHBand="0" w:firstRowFirstColumn="0" w:firstRowLastColumn="0" w:lastRowFirstColumn="0" w:lastRowLastColumn="0"/>
            <w:tcW w:w="0" w:type="auto"/>
            <w:hideMark/>
          </w:tcPr>
          <w:p w14:paraId="14F3DF81" w14:textId="77777777" w:rsidR="00E80CF7" w:rsidRPr="002E0CA3" w:rsidRDefault="00E80CF7"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الطاقة</w:t>
            </w:r>
          </w:p>
        </w:tc>
        <w:tc>
          <w:tcPr>
            <w:tcW w:w="0" w:type="auto"/>
            <w:hideMark/>
          </w:tcPr>
          <w:p w14:paraId="6AD20F02"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الصيانة الذكية</w:t>
            </w:r>
          </w:p>
        </w:tc>
        <w:tc>
          <w:tcPr>
            <w:tcW w:w="0" w:type="auto"/>
            <w:hideMark/>
          </w:tcPr>
          <w:p w14:paraId="1796B3F1"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نامية</w:t>
            </w:r>
          </w:p>
        </w:tc>
        <w:tc>
          <w:tcPr>
            <w:tcW w:w="0" w:type="auto"/>
            <w:hideMark/>
          </w:tcPr>
          <w:p w14:paraId="0B81F3E7" w14:textId="77777777" w:rsidR="00E80CF7" w:rsidRPr="002E0CA3" w:rsidRDefault="00E80CF7"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35% تقليل الأعطال</w:t>
            </w:r>
          </w:p>
        </w:tc>
      </w:tr>
    </w:tbl>
    <w:p w14:paraId="06FE453C" w14:textId="220ADFAD" w:rsidR="00A57318" w:rsidRPr="00AA7C5D" w:rsidRDefault="00AA7C5D" w:rsidP="00AA7C5D">
      <w:pPr>
        <w:bidi/>
        <w:rPr>
          <w:rStyle w:val="diff--ux1av"/>
          <w:rFonts w:ascii="Simplified Arabic" w:hAnsi="Simplified Arabic" w:cs="Simplified Arabic"/>
          <w:b/>
          <w:bCs/>
          <w:sz w:val="28"/>
          <w:szCs w:val="28"/>
        </w:rPr>
      </w:pPr>
      <w:r>
        <w:rPr>
          <w:rStyle w:val="diff--ux1av"/>
          <w:rFonts w:ascii="Simplified Arabic" w:hAnsi="Simplified Arabic" w:cs="Simplified Arabic" w:hint="cs"/>
          <w:b/>
          <w:bCs/>
          <w:sz w:val="28"/>
          <w:szCs w:val="28"/>
          <w:rtl/>
        </w:rPr>
        <w:t xml:space="preserve">4. 4 </w:t>
      </w:r>
      <w:r w:rsidR="00A57318" w:rsidRPr="00AA7C5D">
        <w:rPr>
          <w:rStyle w:val="diff--ux1av"/>
          <w:rFonts w:ascii="Simplified Arabic" w:hAnsi="Simplified Arabic" w:cs="Simplified Arabic"/>
          <w:b/>
          <w:bCs/>
          <w:sz w:val="28"/>
          <w:szCs w:val="28"/>
        </w:rPr>
        <w:t>الاستنتاجات والتوصيات والرؤية المستقبلية</w:t>
      </w:r>
    </w:p>
    <w:p w14:paraId="63B2C27F" w14:textId="641CFD22" w:rsidR="00A57318" w:rsidRPr="00AA7C5D" w:rsidRDefault="005C629E" w:rsidP="00AA7C5D">
      <w:pPr>
        <w:bidi/>
        <w:rPr>
          <w:rStyle w:val="diff--ux1av"/>
          <w:rFonts w:ascii="Simplified Arabic" w:hAnsi="Simplified Arabic" w:cs="Simplified Arabic"/>
          <w:b/>
          <w:bCs/>
          <w:sz w:val="28"/>
          <w:szCs w:val="28"/>
        </w:rPr>
      </w:pPr>
      <w:r>
        <w:rPr>
          <w:rStyle w:val="diff--ux1av"/>
          <w:rFonts w:ascii="Simplified Arabic" w:hAnsi="Simplified Arabic" w:cs="Simplified Arabic" w:hint="cs"/>
          <w:b/>
          <w:bCs/>
          <w:sz w:val="28"/>
          <w:szCs w:val="28"/>
          <w:rtl/>
        </w:rPr>
        <w:t>4. 4. 1</w:t>
      </w:r>
      <w:r w:rsidR="00AA7C5D" w:rsidRPr="00AA7C5D">
        <w:rPr>
          <w:rStyle w:val="diff--ux1av"/>
          <w:rFonts w:ascii="Simplified Arabic" w:hAnsi="Simplified Arabic" w:cs="Simplified Arabic"/>
          <w:b/>
          <w:bCs/>
          <w:sz w:val="28"/>
          <w:szCs w:val="28"/>
          <w:rtl/>
        </w:rPr>
        <w:t xml:space="preserve"> </w:t>
      </w:r>
      <w:r w:rsidR="00A57318" w:rsidRPr="00AA7C5D">
        <w:rPr>
          <w:rStyle w:val="diff--ux1av"/>
          <w:rFonts w:ascii="Simplified Arabic" w:hAnsi="Simplified Arabic" w:cs="Simplified Arabic"/>
          <w:b/>
          <w:bCs/>
          <w:sz w:val="28"/>
          <w:szCs w:val="28"/>
        </w:rPr>
        <w:t>الاستنتاجات الرئيسية</w:t>
      </w:r>
    </w:p>
    <w:p w14:paraId="5BDC68B6" w14:textId="689A5D4A" w:rsidR="00A57318" w:rsidRPr="00AA7C5D" w:rsidRDefault="00A57318" w:rsidP="00AA7C5D">
      <w:pPr>
        <w:bidi/>
        <w:ind w:firstLine="720"/>
        <w:jc w:val="both"/>
        <w:rPr>
          <w:rStyle w:val="diff--ux1av"/>
          <w:sz w:val="28"/>
          <w:szCs w:val="28"/>
        </w:rPr>
      </w:pPr>
      <w:r w:rsidRPr="00AA7C5D">
        <w:rPr>
          <w:rStyle w:val="diff--ux1av"/>
          <w:sz w:val="28"/>
          <w:szCs w:val="28"/>
        </w:rPr>
        <w:t xml:space="preserve">بناءً على تحليل الدراسات والتطبيقات العملية </w:t>
      </w:r>
      <w:r w:rsidRPr="00AA7C5D">
        <w:rPr>
          <w:rStyle w:val="diff--ux1av"/>
          <w:rFonts w:ascii="Simplified Arabic" w:hAnsi="Simplified Arabic" w:cs="Simplified Arabic"/>
          <w:color w:val="000000" w:themeColor="text1"/>
          <w:sz w:val="28"/>
          <w:szCs w:val="28"/>
        </w:rPr>
        <w:t>الشاملة</w:t>
      </w:r>
      <w:r w:rsidRPr="00AA7C5D">
        <w:rPr>
          <w:rStyle w:val="diff--ux1av"/>
          <w:sz w:val="28"/>
          <w:szCs w:val="28"/>
        </w:rPr>
        <w:t>، يمكن استخلاص الاستنتاجات التالية:</w:t>
      </w:r>
      <w:r w:rsidR="00AA7C5D">
        <w:rPr>
          <w:rStyle w:val="diff--ux1av"/>
          <w:rFonts w:hint="cs"/>
          <w:sz w:val="28"/>
          <w:szCs w:val="28"/>
          <w:rtl/>
        </w:rPr>
        <w:t xml:space="preserve"> :</w:t>
      </w:r>
    </w:p>
    <w:p w14:paraId="31AA0182" w14:textId="16C615DE" w:rsidR="00A57318" w:rsidRPr="00AA7C5D" w:rsidRDefault="00A57318" w:rsidP="00AA7C5D">
      <w:pPr>
        <w:pStyle w:val="ListParagraph"/>
        <w:numPr>
          <w:ilvl w:val="0"/>
          <w:numId w:val="49"/>
        </w:numPr>
        <w:bidi/>
        <w:jc w:val="both"/>
        <w:rPr>
          <w:rStyle w:val="diff--ux1av"/>
          <w:sz w:val="28"/>
          <w:szCs w:val="28"/>
        </w:rPr>
      </w:pPr>
      <w:r w:rsidRPr="00AA7C5D">
        <w:rPr>
          <w:rStyle w:val="diff--ux1av"/>
          <w:rFonts w:ascii="Simplified Arabic" w:hAnsi="Simplified Arabic" w:cs="Simplified Arabic"/>
          <w:color w:val="000000" w:themeColor="text1"/>
          <w:sz w:val="28"/>
          <w:szCs w:val="28"/>
        </w:rPr>
        <w:t>الضرورة</w:t>
      </w:r>
      <w:r w:rsidRPr="00AA7C5D">
        <w:rPr>
          <w:rStyle w:val="diff--ux1av"/>
          <w:sz w:val="28"/>
          <w:szCs w:val="28"/>
        </w:rPr>
        <w:t xml:space="preserve"> </w:t>
      </w:r>
      <w:r w:rsidRPr="00AA7C5D">
        <w:rPr>
          <w:rStyle w:val="diff--ux1av"/>
          <w:rFonts w:ascii="Simplified Arabic" w:hAnsi="Simplified Arabic" w:cs="Simplified Arabic"/>
          <w:color w:val="000000" w:themeColor="text1"/>
          <w:sz w:val="28"/>
          <w:szCs w:val="28"/>
        </w:rPr>
        <w:t>الاستراتيجية</w:t>
      </w:r>
      <w:r w:rsidRPr="00AA7C5D">
        <w:rPr>
          <w:rStyle w:val="diff--ux1av"/>
          <w:sz w:val="28"/>
          <w:szCs w:val="28"/>
        </w:rPr>
        <w:t xml:space="preserve"> والحتمية</w:t>
      </w:r>
    </w:p>
    <w:p w14:paraId="6208A793" w14:textId="31ECEB76" w:rsidR="00A57318" w:rsidRPr="00AA7C5D" w:rsidRDefault="00A57318" w:rsidP="00AA7C5D">
      <w:pPr>
        <w:bidi/>
        <w:ind w:firstLine="720"/>
        <w:jc w:val="both"/>
        <w:rPr>
          <w:rStyle w:val="diff--ux1av"/>
          <w:rFonts w:ascii="Simplified Arabic" w:hAnsi="Simplified Arabic" w:cs="Simplified Arabic"/>
          <w:color w:val="000000" w:themeColor="text1"/>
          <w:sz w:val="28"/>
          <w:szCs w:val="28"/>
        </w:rPr>
      </w:pPr>
      <w:r w:rsidRPr="00AA7C5D">
        <w:rPr>
          <w:rStyle w:val="diff--ux1av"/>
          <w:rFonts w:ascii="Simplified Arabic" w:hAnsi="Simplified Arabic" w:cs="Simplified Arabic"/>
          <w:color w:val="000000" w:themeColor="text1"/>
          <w:sz w:val="28"/>
          <w:szCs w:val="28"/>
        </w:rPr>
        <w:t xml:space="preserve">أصبح تطبيق الذكاء الاصطناعي والبيانات الضخمة ضرورة استراتيجية حتمية وليس خياراً اختيارياً للمؤسسات التي تسعى للبقاء تنافسية في السوق العالمية </w:t>
      </w:r>
      <w:r w:rsidRPr="00AA7C5D">
        <w:rPr>
          <w:rStyle w:val="diff--ux1av"/>
          <w:rFonts w:ascii="Simplified Arabic" w:hAnsi="Simplified Arabic" w:cs="Simplified Arabic"/>
          <w:color w:val="000000" w:themeColor="text1"/>
          <w:sz w:val="24"/>
          <w:szCs w:val="24"/>
        </w:rPr>
        <w:t>(McKinsey &amp; Company, 2024).</w:t>
      </w:r>
      <w:r w:rsidRPr="00AA7C5D">
        <w:rPr>
          <w:rStyle w:val="diff--ux1av"/>
          <w:rFonts w:ascii="Simplified Arabic" w:hAnsi="Simplified Arabic" w:cs="Simplified Arabic"/>
          <w:color w:val="000000" w:themeColor="text1"/>
          <w:sz w:val="28"/>
          <w:szCs w:val="28"/>
        </w:rPr>
        <w:t xml:space="preserve"> المؤسسات التي تتأخر في هذا التحول الرقمي قد تفقد مركزها التنافسي. هذا يتضح من خلال</w:t>
      </w:r>
      <w:r w:rsidR="00AA7C5D" w:rsidRPr="00AA7C5D">
        <w:rPr>
          <w:rStyle w:val="diff--ux1av"/>
          <w:rFonts w:ascii="Simplified Arabic" w:hAnsi="Simplified Arabic" w:cs="Simplified Arabic" w:hint="cs"/>
          <w:color w:val="000000" w:themeColor="text1"/>
          <w:sz w:val="28"/>
          <w:szCs w:val="28"/>
          <w:rtl/>
        </w:rPr>
        <w:t xml:space="preserve"> :</w:t>
      </w:r>
    </w:p>
    <w:p w14:paraId="011199F5" w14:textId="77777777" w:rsidR="00A57318" w:rsidRPr="00AA7C5D" w:rsidRDefault="00A57318" w:rsidP="00AA7C5D">
      <w:pPr>
        <w:pStyle w:val="ListParagraph"/>
        <w:numPr>
          <w:ilvl w:val="0"/>
          <w:numId w:val="50"/>
        </w:numPr>
        <w:bidi/>
        <w:jc w:val="both"/>
        <w:rPr>
          <w:rStyle w:val="diff--ux1av"/>
          <w:rFonts w:ascii="Simplified Arabic" w:hAnsi="Simplified Arabic" w:cs="Simplified Arabic"/>
          <w:sz w:val="28"/>
          <w:szCs w:val="28"/>
        </w:rPr>
      </w:pPr>
      <w:r w:rsidRPr="00AA7C5D">
        <w:rPr>
          <w:rStyle w:val="diff--ux1av"/>
          <w:rFonts w:ascii="Simplified Arabic" w:hAnsi="Simplified Arabic" w:cs="Simplified Arabic"/>
          <w:sz w:val="28"/>
          <w:szCs w:val="28"/>
        </w:rPr>
        <w:t>70% من المؤسسات المالية الكبرى تطبق هذه التقنيات بالفعل</w:t>
      </w:r>
    </w:p>
    <w:p w14:paraId="1B4C0088" w14:textId="77777777" w:rsidR="00A57318" w:rsidRPr="00AA7C5D" w:rsidRDefault="00A57318" w:rsidP="00AA7C5D">
      <w:pPr>
        <w:pStyle w:val="ListParagraph"/>
        <w:numPr>
          <w:ilvl w:val="0"/>
          <w:numId w:val="50"/>
        </w:numPr>
        <w:bidi/>
        <w:jc w:val="both"/>
        <w:rPr>
          <w:rStyle w:val="diff--ux1av"/>
          <w:rFonts w:ascii="Simplified Arabic" w:hAnsi="Simplified Arabic" w:cs="Simplified Arabic"/>
          <w:sz w:val="28"/>
          <w:szCs w:val="28"/>
        </w:rPr>
      </w:pPr>
      <w:r w:rsidRPr="00AA7C5D">
        <w:rPr>
          <w:rStyle w:val="diff--ux1av"/>
          <w:rFonts w:ascii="Simplified Arabic" w:hAnsi="Simplified Arabic" w:cs="Simplified Arabic"/>
          <w:sz w:val="28"/>
          <w:szCs w:val="28"/>
        </w:rPr>
        <w:t>الشركات الرائدة تستثمر مليارات الدولارات في الذكاء الاصطناعي</w:t>
      </w:r>
    </w:p>
    <w:p w14:paraId="4DBD218C" w14:textId="77777777" w:rsidR="00A57318" w:rsidRPr="00AA7C5D" w:rsidRDefault="00A57318" w:rsidP="00AA7C5D">
      <w:pPr>
        <w:pStyle w:val="ListParagraph"/>
        <w:numPr>
          <w:ilvl w:val="0"/>
          <w:numId w:val="50"/>
        </w:numPr>
        <w:bidi/>
        <w:jc w:val="both"/>
        <w:rPr>
          <w:rStyle w:val="diff--ux1av"/>
          <w:rFonts w:ascii="Simplified Arabic" w:hAnsi="Simplified Arabic" w:cs="Simplified Arabic"/>
          <w:sz w:val="28"/>
          <w:szCs w:val="28"/>
        </w:rPr>
      </w:pPr>
      <w:r w:rsidRPr="00AA7C5D">
        <w:rPr>
          <w:rStyle w:val="diff--ux1av"/>
          <w:rFonts w:ascii="Simplified Arabic" w:hAnsi="Simplified Arabic" w:cs="Simplified Arabic"/>
          <w:sz w:val="28"/>
          <w:szCs w:val="28"/>
        </w:rPr>
        <w:t>المنافسة الشرسة تترك لا مجال للتأخر</w:t>
      </w:r>
    </w:p>
    <w:p w14:paraId="6BBCC96B" w14:textId="2FF9F1B6" w:rsidR="00A57318" w:rsidRPr="00AA7C5D" w:rsidRDefault="00A57318" w:rsidP="00AA7C5D">
      <w:pPr>
        <w:pStyle w:val="ListParagraph"/>
        <w:numPr>
          <w:ilvl w:val="0"/>
          <w:numId w:val="50"/>
        </w:numPr>
        <w:bidi/>
        <w:jc w:val="both"/>
        <w:rPr>
          <w:rStyle w:val="diff--ux1av"/>
          <w:rFonts w:ascii="Simplified Arabic" w:hAnsi="Simplified Arabic" w:cs="Simplified Arabic"/>
          <w:sz w:val="28"/>
          <w:szCs w:val="28"/>
        </w:rPr>
      </w:pPr>
      <w:r w:rsidRPr="00AA7C5D">
        <w:rPr>
          <w:rStyle w:val="diff--ux1av"/>
          <w:rFonts w:ascii="Simplified Arabic" w:hAnsi="Simplified Arabic" w:cs="Simplified Arabic"/>
          <w:sz w:val="28"/>
          <w:szCs w:val="28"/>
        </w:rPr>
        <w:t>التحسن الملموس والقابل للقياس</w:t>
      </w:r>
    </w:p>
    <w:p w14:paraId="4487F007" w14:textId="77777777" w:rsidR="00A57318" w:rsidRPr="00AA7C5D" w:rsidRDefault="00A57318" w:rsidP="00AA7C5D">
      <w:pPr>
        <w:bidi/>
        <w:ind w:firstLine="720"/>
        <w:jc w:val="both"/>
        <w:rPr>
          <w:rStyle w:val="diff--ux1av"/>
          <w:rFonts w:ascii="Simplified Arabic" w:hAnsi="Simplified Arabic" w:cs="Simplified Arabic"/>
          <w:color w:val="000000" w:themeColor="text1"/>
          <w:sz w:val="28"/>
          <w:szCs w:val="28"/>
        </w:rPr>
      </w:pPr>
      <w:r w:rsidRPr="00AA7C5D">
        <w:rPr>
          <w:rStyle w:val="diff--ux1av"/>
          <w:rFonts w:ascii="Simplified Arabic" w:hAnsi="Simplified Arabic" w:cs="Simplified Arabic"/>
          <w:color w:val="000000" w:themeColor="text1"/>
          <w:sz w:val="28"/>
          <w:szCs w:val="28"/>
        </w:rPr>
        <w:lastRenderedPageBreak/>
        <w:t xml:space="preserve">أثبتت التطبيقات العملية والدراسات الحالة أن دمج هذه التقنيات يحقق تحسناً ملموساً وقابلاً للقياس في فعالية أنظمة إدارة المخاطر على جميع المستويات التشغيلية والاستراتيجية </w:t>
      </w:r>
      <w:r w:rsidRPr="00AA7C5D">
        <w:rPr>
          <w:rStyle w:val="diff--ux1av"/>
          <w:rFonts w:ascii="Simplified Arabic" w:hAnsi="Simplified Arabic" w:cs="Simplified Arabic"/>
          <w:color w:val="000000" w:themeColor="text1"/>
          <w:sz w:val="24"/>
          <w:szCs w:val="24"/>
        </w:rPr>
        <w:t>(Luo et al., 2023)</w:t>
      </w:r>
      <w:r w:rsidRPr="00AA7C5D">
        <w:rPr>
          <w:rStyle w:val="diff--ux1av"/>
          <w:rFonts w:ascii="Simplified Arabic" w:hAnsi="Simplified Arabic" w:cs="Simplified Arabic"/>
          <w:color w:val="000000" w:themeColor="text1"/>
          <w:sz w:val="28"/>
          <w:szCs w:val="28"/>
        </w:rPr>
        <w:t>. الأرقام تتحدث عن نفسها بوضوح من خلال:</w:t>
      </w:r>
    </w:p>
    <w:p w14:paraId="2E101496" w14:textId="77777777" w:rsidR="00A57318" w:rsidRPr="00AA7C5D" w:rsidRDefault="00A57318" w:rsidP="00AA7C5D">
      <w:pPr>
        <w:pStyle w:val="ListParagraph"/>
        <w:numPr>
          <w:ilvl w:val="0"/>
          <w:numId w:val="51"/>
        </w:numPr>
        <w:bidi/>
        <w:jc w:val="both"/>
        <w:rPr>
          <w:rStyle w:val="diff--ux1av"/>
          <w:rFonts w:ascii="Simplified Arabic" w:hAnsi="Simplified Arabic" w:cs="Simplified Arabic"/>
          <w:color w:val="000000" w:themeColor="text1"/>
          <w:sz w:val="28"/>
          <w:szCs w:val="28"/>
        </w:rPr>
      </w:pPr>
      <w:r w:rsidRPr="00AA7C5D">
        <w:rPr>
          <w:rStyle w:val="diff--ux1av"/>
          <w:rFonts w:ascii="Simplified Arabic" w:hAnsi="Simplified Arabic" w:cs="Simplified Arabic"/>
          <w:color w:val="000000" w:themeColor="text1"/>
          <w:sz w:val="28"/>
          <w:szCs w:val="28"/>
        </w:rPr>
        <w:t>تحسن 95% في دقة التنبؤ</w:t>
      </w:r>
    </w:p>
    <w:p w14:paraId="39F28261" w14:textId="49E122FC" w:rsidR="00A57318" w:rsidRPr="00AA7C5D" w:rsidRDefault="00A57318" w:rsidP="00AA7C5D">
      <w:pPr>
        <w:pStyle w:val="ListParagraph"/>
        <w:numPr>
          <w:ilvl w:val="0"/>
          <w:numId w:val="51"/>
        </w:numPr>
        <w:bidi/>
        <w:jc w:val="both"/>
        <w:rPr>
          <w:rStyle w:val="diff--ux1av"/>
          <w:rFonts w:ascii="Simplified Arabic" w:hAnsi="Simplified Arabic" w:cs="Simplified Arabic"/>
          <w:color w:val="000000" w:themeColor="text1"/>
          <w:sz w:val="28"/>
          <w:szCs w:val="28"/>
        </w:rPr>
      </w:pPr>
      <w:r w:rsidRPr="00AA7C5D">
        <w:rPr>
          <w:rStyle w:val="diff--ux1av"/>
          <w:rFonts w:ascii="Simplified Arabic" w:hAnsi="Simplified Arabic" w:cs="Simplified Arabic"/>
          <w:color w:val="000000" w:themeColor="text1"/>
          <w:sz w:val="28"/>
          <w:szCs w:val="28"/>
        </w:rPr>
        <w:t>تقليل وقت الاستجابة بـ 95</w:t>
      </w:r>
      <w:r w:rsidR="002E0CA3" w:rsidRPr="00AA7C5D">
        <w:rPr>
          <w:rStyle w:val="diff--ux1av"/>
          <w:rFonts w:ascii="Simplified Arabic" w:hAnsi="Simplified Arabic" w:cs="Simplified Arabic" w:hint="cs"/>
          <w:color w:val="000000" w:themeColor="text1"/>
          <w:sz w:val="28"/>
          <w:szCs w:val="28"/>
          <w:rtl/>
        </w:rPr>
        <w:t xml:space="preserve"> %</w:t>
      </w:r>
    </w:p>
    <w:p w14:paraId="27808C72" w14:textId="60AE4004" w:rsidR="00A57318" w:rsidRPr="00AA7C5D" w:rsidRDefault="00A57318" w:rsidP="00AA7C5D">
      <w:pPr>
        <w:pStyle w:val="ListParagraph"/>
        <w:numPr>
          <w:ilvl w:val="0"/>
          <w:numId w:val="51"/>
        </w:numPr>
        <w:bidi/>
        <w:jc w:val="both"/>
        <w:rPr>
          <w:rStyle w:val="diff--ux1av"/>
          <w:rFonts w:ascii="Simplified Arabic" w:hAnsi="Simplified Arabic" w:cs="Simplified Arabic"/>
          <w:color w:val="000000" w:themeColor="text1"/>
          <w:sz w:val="28"/>
          <w:szCs w:val="28"/>
        </w:rPr>
      </w:pPr>
      <w:r w:rsidRPr="00AA7C5D">
        <w:rPr>
          <w:rStyle w:val="diff--ux1av"/>
          <w:rFonts w:ascii="Simplified Arabic" w:hAnsi="Simplified Arabic" w:cs="Simplified Arabic"/>
          <w:color w:val="000000" w:themeColor="text1"/>
          <w:sz w:val="28"/>
          <w:szCs w:val="28"/>
        </w:rPr>
        <w:t>تقليل التكاليف بـ 35</w:t>
      </w:r>
      <w:r w:rsidR="002E0CA3" w:rsidRPr="00AA7C5D">
        <w:rPr>
          <w:rStyle w:val="diff--ux1av"/>
          <w:rFonts w:ascii="Simplified Arabic" w:hAnsi="Simplified Arabic" w:cs="Simplified Arabic" w:hint="cs"/>
          <w:color w:val="000000" w:themeColor="text1"/>
          <w:sz w:val="28"/>
          <w:szCs w:val="28"/>
          <w:rtl/>
        </w:rPr>
        <w:t xml:space="preserve"> %</w:t>
      </w:r>
    </w:p>
    <w:p w14:paraId="0998B6A7" w14:textId="3EEBB596" w:rsidR="00A57318" w:rsidRPr="00AA7C5D" w:rsidRDefault="00A57318" w:rsidP="00AA7C5D">
      <w:pPr>
        <w:pStyle w:val="ListParagraph"/>
        <w:numPr>
          <w:ilvl w:val="0"/>
          <w:numId w:val="51"/>
        </w:numPr>
        <w:bidi/>
        <w:jc w:val="both"/>
        <w:rPr>
          <w:rStyle w:val="diff--ux1av"/>
          <w:rFonts w:ascii="Simplified Arabic" w:hAnsi="Simplified Arabic" w:cs="Simplified Arabic"/>
          <w:color w:val="000000" w:themeColor="text1"/>
          <w:sz w:val="28"/>
          <w:szCs w:val="28"/>
        </w:rPr>
      </w:pPr>
      <w:r w:rsidRPr="00AA7C5D">
        <w:rPr>
          <w:rStyle w:val="diff--ux1av"/>
          <w:rFonts w:ascii="Simplified Arabic" w:hAnsi="Simplified Arabic" w:cs="Simplified Arabic"/>
          <w:color w:val="000000" w:themeColor="text1"/>
          <w:sz w:val="28"/>
          <w:szCs w:val="28"/>
        </w:rPr>
        <w:t>زيادة الإنتاجية بـ 30</w:t>
      </w:r>
      <w:r w:rsidR="002E0CA3" w:rsidRPr="00AA7C5D">
        <w:rPr>
          <w:rStyle w:val="diff--ux1av"/>
          <w:rFonts w:ascii="Simplified Arabic" w:hAnsi="Simplified Arabic" w:cs="Simplified Arabic" w:hint="cs"/>
          <w:color w:val="000000" w:themeColor="text1"/>
          <w:sz w:val="28"/>
          <w:szCs w:val="28"/>
          <w:rtl/>
        </w:rPr>
        <w:t xml:space="preserve"> %</w:t>
      </w:r>
    </w:p>
    <w:p w14:paraId="42A3D1DA" w14:textId="1CD1B208" w:rsidR="00A57318" w:rsidRPr="005C629E" w:rsidRDefault="00A57318" w:rsidP="005C629E">
      <w:pPr>
        <w:pStyle w:val="ListParagraph"/>
        <w:numPr>
          <w:ilvl w:val="0"/>
          <w:numId w:val="49"/>
        </w:numPr>
        <w:bidi/>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قابلية حل التحديات</w:t>
      </w:r>
    </w:p>
    <w:p w14:paraId="21B65FFB" w14:textId="77777777" w:rsidR="00A57318" w:rsidRPr="005C629E" w:rsidRDefault="00A57318" w:rsidP="00AA7C5D">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بينما توجد تحديات معتبرة وحقيقية تواجه التطبيق، إلا أن هذه التحديات قابلة للحل والتجاوز من خلال الاستثمار المناسب والتخطيط الجيد والسياسات الواضحة والمحددة (Saltz et al., 2020). كل تحدي له حل معروف ومختبر.</w:t>
      </w:r>
    </w:p>
    <w:p w14:paraId="6C8CD41B" w14:textId="1057B7E9" w:rsidR="00A57318" w:rsidRPr="005C629E" w:rsidRDefault="00A57318" w:rsidP="005C629E">
      <w:pPr>
        <w:pStyle w:val="ListParagraph"/>
        <w:numPr>
          <w:ilvl w:val="0"/>
          <w:numId w:val="49"/>
        </w:numPr>
        <w:bidi/>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الفرص المستقبلية الهائلة</w:t>
      </w:r>
    </w:p>
    <w:p w14:paraId="71B20B4A" w14:textId="77777777" w:rsidR="00A57318" w:rsidRPr="005C629E" w:rsidRDefault="00A57318" w:rsidP="00AA7C5D">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توسع نطاق تطبيقات الذكاء الاصطناعي والبيانات الضخمة سيفتح فرصاً جديدة هائلة لم تكن ممكنة سابقاً لتحسين إدارة المخاطر والابتكار في هذا المجال (World Economic Forum, 2023).</w:t>
      </w:r>
    </w:p>
    <w:p w14:paraId="5667FCE8" w14:textId="0711A35D" w:rsidR="00A57318" w:rsidRPr="005C629E" w:rsidRDefault="00A57318" w:rsidP="005C629E">
      <w:pPr>
        <w:pStyle w:val="ListParagraph"/>
        <w:numPr>
          <w:ilvl w:val="0"/>
          <w:numId w:val="49"/>
        </w:numPr>
        <w:bidi/>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أهمية الحوكمة والأطر التنظيمية</w:t>
      </w:r>
    </w:p>
    <w:p w14:paraId="6E5E4731" w14:textId="77777777" w:rsidR="00A57318" w:rsidRPr="005C629E" w:rsidRDefault="00A57318" w:rsidP="00AA7C5D">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المؤسسات التي تمتلك أطر حوكمة قوية وواضحة للذكاء الاصطناعي تحقق نتائج أفضل بكثير من نظيراتها التي تفتقد إلى هذه الأطر (NIST, 2023).</w:t>
      </w:r>
    </w:p>
    <w:p w14:paraId="31DE06C2" w14:textId="2B7C0CCB" w:rsidR="00A57318" w:rsidRPr="002E0CA3" w:rsidRDefault="005C629E" w:rsidP="00BB529E">
      <w:pPr>
        <w:bidi/>
        <w:rPr>
          <w:rFonts w:ascii="Simplified Arabic" w:hAnsi="Simplified Arabic" w:cs="Simplified Arabic"/>
          <w:b/>
          <w:bCs/>
          <w:color w:val="000000" w:themeColor="text1"/>
          <w:sz w:val="32"/>
          <w:szCs w:val="32"/>
        </w:rPr>
      </w:pPr>
      <w:r>
        <w:rPr>
          <w:rStyle w:val="diff--ux1av"/>
          <w:rFonts w:ascii="Simplified Arabic" w:hAnsi="Simplified Arabic" w:cs="Simplified Arabic" w:hint="cs"/>
          <w:b/>
          <w:bCs/>
          <w:sz w:val="28"/>
          <w:szCs w:val="28"/>
          <w:rtl/>
        </w:rPr>
        <w:t>4. 4. 2</w:t>
      </w:r>
      <w:r w:rsidR="002E0CA3" w:rsidRPr="002E0CA3">
        <w:rPr>
          <w:rFonts w:ascii="Simplified Arabic" w:hAnsi="Simplified Arabic" w:cs="Simplified Arabic" w:hint="cs"/>
          <w:b/>
          <w:bCs/>
          <w:color w:val="000000" w:themeColor="text1"/>
          <w:sz w:val="32"/>
          <w:szCs w:val="32"/>
          <w:rtl/>
        </w:rPr>
        <w:t xml:space="preserve"> </w:t>
      </w:r>
      <w:r w:rsidR="00A57318" w:rsidRPr="002E0CA3">
        <w:rPr>
          <w:rFonts w:ascii="Simplified Arabic" w:hAnsi="Simplified Arabic" w:cs="Simplified Arabic"/>
          <w:b/>
          <w:bCs/>
          <w:color w:val="000000" w:themeColor="text1"/>
          <w:sz w:val="32"/>
          <w:szCs w:val="32"/>
        </w:rPr>
        <w:t>التوصيات للمؤسسات والشركات</w:t>
      </w:r>
    </w:p>
    <w:p w14:paraId="2DB5FFF1" w14:textId="1107C3F0" w:rsidR="00A57318" w:rsidRPr="005C629E" w:rsidRDefault="005C629E" w:rsidP="005C629E">
      <w:pPr>
        <w:bidi/>
        <w:ind w:firstLine="720"/>
        <w:jc w:val="both"/>
        <w:rPr>
          <w:rStyle w:val="diff--ux1av"/>
          <w:rFonts w:ascii="Simplified Arabic" w:hAnsi="Simplified Arabic" w:cs="Simplified Arabic"/>
          <w:color w:val="000000" w:themeColor="text1"/>
          <w:sz w:val="28"/>
          <w:szCs w:val="28"/>
        </w:rPr>
      </w:pPr>
      <w:r>
        <w:rPr>
          <w:rStyle w:val="diff--ux1av"/>
          <w:rFonts w:ascii="Simplified Arabic" w:hAnsi="Simplified Arabic" w:cs="Simplified Arabic" w:hint="cs"/>
          <w:color w:val="000000" w:themeColor="text1"/>
          <w:sz w:val="28"/>
          <w:szCs w:val="28"/>
          <w:rtl/>
        </w:rPr>
        <w:t xml:space="preserve">- </w:t>
      </w:r>
      <w:r w:rsidR="00A57318" w:rsidRPr="005C629E">
        <w:rPr>
          <w:rStyle w:val="diff--ux1av"/>
          <w:rFonts w:ascii="Simplified Arabic" w:hAnsi="Simplified Arabic" w:cs="Simplified Arabic"/>
          <w:color w:val="000000" w:themeColor="text1"/>
          <w:sz w:val="28"/>
          <w:szCs w:val="28"/>
        </w:rPr>
        <w:t>الاستثمار في البنية التحتية</w:t>
      </w:r>
    </w:p>
    <w:p w14:paraId="3A28949F" w14:textId="77777777" w:rsidR="00A57318" w:rsidRPr="005C629E" w:rsidRDefault="00A57318" w:rsidP="005C629E">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التوصية: استثمري وطورّي أنظمة قادرة على جمع ومعالجة كميات ضخمة من البيانات بكفاءة عالية وأمان كامل.</w:t>
      </w:r>
    </w:p>
    <w:p w14:paraId="41DA69F5" w14:textId="6C006ED9" w:rsidR="00A57318" w:rsidRPr="005C629E" w:rsidRDefault="00A57318" w:rsidP="005C629E">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الإجراءات</w:t>
      </w:r>
      <w:r w:rsidR="005C629E" w:rsidRPr="005C629E">
        <w:rPr>
          <w:rStyle w:val="diff--ux1av"/>
          <w:rFonts w:ascii="Simplified Arabic" w:hAnsi="Simplified Arabic" w:cs="Simplified Arabic" w:hint="cs"/>
          <w:color w:val="000000" w:themeColor="text1"/>
          <w:sz w:val="28"/>
          <w:szCs w:val="28"/>
          <w:rtl/>
        </w:rPr>
        <w:t xml:space="preserve"> :</w:t>
      </w:r>
    </w:p>
    <w:p w14:paraId="731FBFCE"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تحديث الأنظمة التقنية والبنية التحتية بشكل دوري</w:t>
      </w:r>
    </w:p>
    <w:p w14:paraId="240E3FF1"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5C629E">
        <w:rPr>
          <w:rStyle w:val="diff--ux1av"/>
          <w:rFonts w:ascii="Simplified Arabic" w:hAnsi="Simplified Arabic" w:cs="Simplified Arabic"/>
          <w:color w:val="000000" w:themeColor="text1"/>
          <w:sz w:val="28"/>
          <w:szCs w:val="28"/>
        </w:rPr>
        <w:lastRenderedPageBreak/>
        <w:t>استخدام الحوسبة السحابية للمرونة والكفاءة</w:t>
      </w:r>
    </w:p>
    <w:p w14:paraId="51B7CF00"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الاستثمار في مراكز البيانات الآمنة والموثوقة</w:t>
      </w:r>
    </w:p>
    <w:p w14:paraId="138D13A9" w14:textId="77777777" w:rsidR="00A57318" w:rsidRPr="005C629E" w:rsidRDefault="00A57318" w:rsidP="001F242D">
      <w:pPr>
        <w:pStyle w:val="ListParagraph"/>
        <w:numPr>
          <w:ilvl w:val="0"/>
          <w:numId w:val="52"/>
        </w:numPr>
        <w:bidi/>
        <w:jc w:val="both"/>
        <w:rPr>
          <w:rStyle w:val="diff--ux1av"/>
          <w:rFonts w:ascii="Simplified Arabic" w:hAnsi="Simplified Arabic" w:cs="Simplified Arabic"/>
          <w:color w:val="000000" w:themeColor="text1"/>
          <w:sz w:val="28"/>
          <w:szCs w:val="28"/>
        </w:rPr>
      </w:pPr>
      <w:r w:rsidRPr="001F242D">
        <w:rPr>
          <w:rStyle w:val="diff--ux1av"/>
          <w:rFonts w:ascii="Simplified Arabic" w:hAnsi="Simplified Arabic" w:cs="Simplified Arabic"/>
          <w:sz w:val="28"/>
          <w:szCs w:val="28"/>
        </w:rPr>
        <w:t>توفير</w:t>
      </w:r>
      <w:r w:rsidRPr="005C629E">
        <w:rPr>
          <w:rStyle w:val="diff--ux1av"/>
          <w:rFonts w:ascii="Simplified Arabic" w:hAnsi="Simplified Arabic" w:cs="Simplified Arabic"/>
          <w:color w:val="000000" w:themeColor="text1"/>
          <w:sz w:val="28"/>
          <w:szCs w:val="28"/>
        </w:rPr>
        <w:t xml:space="preserve"> الدعم الفني والصيانة المستمرة</w:t>
      </w:r>
    </w:p>
    <w:p w14:paraId="2637FA03" w14:textId="2D00C533" w:rsidR="00A57318" w:rsidRPr="005C629E" w:rsidRDefault="00A57318" w:rsidP="005C629E">
      <w:pPr>
        <w:pStyle w:val="ListParagraph"/>
        <w:numPr>
          <w:ilvl w:val="0"/>
          <w:numId w:val="49"/>
        </w:numPr>
        <w:bidi/>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تطوير الكوادر البشرية</w:t>
      </w:r>
    </w:p>
    <w:p w14:paraId="4C7F00BB" w14:textId="4143C452" w:rsidR="00A57318" w:rsidRPr="005C629E" w:rsidRDefault="00A57318" w:rsidP="005C629E">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التوصية: طورّي وادربي الموظفين على استخدام تقنيات الذكاء الاصطناعي المتقدمة والحديثة</w:t>
      </w:r>
    </w:p>
    <w:p w14:paraId="3F4BF640" w14:textId="62851DE4" w:rsidR="00A57318" w:rsidRPr="005C629E" w:rsidRDefault="00A57318" w:rsidP="005C629E">
      <w:pPr>
        <w:bidi/>
        <w:ind w:firstLine="720"/>
        <w:jc w:val="both"/>
        <w:rPr>
          <w:rStyle w:val="diff--ux1av"/>
          <w:rFonts w:ascii="Simplified Arabic" w:hAnsi="Simplified Arabic" w:cs="Simplified Arabic"/>
          <w:color w:val="000000" w:themeColor="text1"/>
          <w:sz w:val="28"/>
          <w:szCs w:val="28"/>
        </w:rPr>
      </w:pPr>
      <w:r w:rsidRPr="005C629E">
        <w:rPr>
          <w:rStyle w:val="diff--ux1av"/>
          <w:rFonts w:ascii="Simplified Arabic" w:hAnsi="Simplified Arabic" w:cs="Simplified Arabic"/>
          <w:color w:val="000000" w:themeColor="text1"/>
          <w:sz w:val="28"/>
          <w:szCs w:val="28"/>
        </w:rPr>
        <w:t>الإجراءات</w:t>
      </w:r>
      <w:r w:rsidR="005C629E">
        <w:rPr>
          <w:rStyle w:val="diff--ux1av"/>
          <w:rFonts w:ascii="Simplified Arabic" w:hAnsi="Simplified Arabic" w:cs="Simplified Arabic" w:hint="cs"/>
          <w:color w:val="000000" w:themeColor="text1"/>
          <w:sz w:val="28"/>
          <w:szCs w:val="28"/>
          <w:rtl/>
        </w:rPr>
        <w:t xml:space="preserve"> :</w:t>
      </w:r>
    </w:p>
    <w:p w14:paraId="6032D9CD"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برامج تدريب شاملة ومستمرة للموظفين</w:t>
      </w:r>
    </w:p>
    <w:p w14:paraId="19DA8489"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توظيف متخصصين في مجال الذكاء الاصطناعي والبيانات الضخمة</w:t>
      </w:r>
    </w:p>
    <w:p w14:paraId="6F1B474B"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بناء ثقافة تنظيمية داعمة للابتكار والتطور</w:t>
      </w:r>
    </w:p>
    <w:p w14:paraId="048B0C0D"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توفير منح وحوافز للتطوير المستمر</w:t>
      </w:r>
    </w:p>
    <w:p w14:paraId="6559EF51" w14:textId="15B3F0BC" w:rsidR="00A57318" w:rsidRPr="001F242D" w:rsidRDefault="00A57318" w:rsidP="001F242D">
      <w:pPr>
        <w:pStyle w:val="ListParagraph"/>
        <w:numPr>
          <w:ilvl w:val="0"/>
          <w:numId w:val="49"/>
        </w:numPr>
        <w:bidi/>
        <w:jc w:val="both"/>
        <w:rPr>
          <w:rStyle w:val="diff--ux1av"/>
          <w:sz w:val="28"/>
          <w:szCs w:val="28"/>
        </w:rPr>
      </w:pPr>
      <w:r w:rsidRPr="001F242D">
        <w:rPr>
          <w:rStyle w:val="diff--ux1av"/>
          <w:sz w:val="28"/>
          <w:szCs w:val="28"/>
        </w:rPr>
        <w:t>وضع إطار حوكمة قوي</w:t>
      </w:r>
    </w:p>
    <w:p w14:paraId="463ED0CA" w14:textId="33021E16" w:rsidR="00A57318" w:rsidRPr="001F242D" w:rsidRDefault="00A57318" w:rsidP="001F242D">
      <w:pPr>
        <w:bidi/>
        <w:ind w:firstLine="720"/>
        <w:jc w:val="both"/>
        <w:rPr>
          <w:rStyle w:val="diff--ux1av"/>
          <w:sz w:val="28"/>
          <w:szCs w:val="28"/>
        </w:rPr>
      </w:pPr>
      <w:r w:rsidRPr="001F242D">
        <w:rPr>
          <w:rStyle w:val="diff--ux1av"/>
          <w:sz w:val="28"/>
          <w:szCs w:val="28"/>
        </w:rPr>
        <w:t>التوصية: ضعي سياسات واضحة وشفافة لاستخدام هذه التقنيات بمسؤولية كاملة</w:t>
      </w:r>
    </w:p>
    <w:p w14:paraId="72DCB178" w14:textId="29B92AF1" w:rsidR="00A57318" w:rsidRPr="001F242D" w:rsidRDefault="00A57318" w:rsidP="001F242D">
      <w:pPr>
        <w:bidi/>
        <w:ind w:firstLine="720"/>
        <w:jc w:val="both"/>
        <w:rPr>
          <w:rStyle w:val="diff--ux1av"/>
          <w:sz w:val="28"/>
          <w:szCs w:val="28"/>
        </w:rPr>
      </w:pPr>
      <w:r w:rsidRPr="001F242D">
        <w:rPr>
          <w:rStyle w:val="diff--ux1av"/>
          <w:sz w:val="28"/>
          <w:szCs w:val="28"/>
        </w:rPr>
        <w:t>الإجراءات</w:t>
      </w:r>
      <w:r w:rsidR="001F242D">
        <w:rPr>
          <w:rStyle w:val="diff--ux1av"/>
          <w:rFonts w:hint="cs"/>
          <w:sz w:val="28"/>
          <w:szCs w:val="28"/>
          <w:rtl/>
        </w:rPr>
        <w:t xml:space="preserve"> :</w:t>
      </w:r>
    </w:p>
    <w:p w14:paraId="17912B80"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تطوير سياسات استخدام الذكاء الاصطناعي والبيانات الضخمة</w:t>
      </w:r>
    </w:p>
    <w:p w14:paraId="373E9E59"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إنشاء لجان إشراف مختصة ومدربة</w:t>
      </w:r>
    </w:p>
    <w:p w14:paraId="784D95CB"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Pr>
      </w:pPr>
      <w:r w:rsidRPr="001F242D">
        <w:rPr>
          <w:rStyle w:val="diff--ux1av"/>
          <w:rFonts w:ascii="Simplified Arabic" w:hAnsi="Simplified Arabic" w:cs="Simplified Arabic"/>
          <w:sz w:val="28"/>
          <w:szCs w:val="28"/>
        </w:rPr>
        <w:t>توثيق العمليات والقرارات بوضوح كامل</w:t>
      </w:r>
    </w:p>
    <w:p w14:paraId="5378884D" w14:textId="77777777" w:rsidR="00A57318" w:rsidRPr="001F242D" w:rsidRDefault="00A57318" w:rsidP="001F242D">
      <w:pPr>
        <w:pStyle w:val="ListParagraph"/>
        <w:numPr>
          <w:ilvl w:val="0"/>
          <w:numId w:val="52"/>
        </w:numPr>
        <w:bidi/>
        <w:jc w:val="both"/>
        <w:rPr>
          <w:rStyle w:val="diff--ux1av"/>
          <w:rFonts w:ascii="Simplified Arabic" w:hAnsi="Simplified Arabic" w:cs="Simplified Arabic"/>
          <w:sz w:val="28"/>
          <w:szCs w:val="28"/>
          <w:rtl/>
        </w:rPr>
      </w:pPr>
      <w:r w:rsidRPr="001F242D">
        <w:rPr>
          <w:rStyle w:val="diff--ux1av"/>
          <w:rFonts w:ascii="Simplified Arabic" w:hAnsi="Simplified Arabic" w:cs="Simplified Arabic"/>
          <w:sz w:val="28"/>
          <w:szCs w:val="28"/>
        </w:rPr>
        <w:t>تطبيق معايير أخلاقية عالية</w:t>
      </w:r>
    </w:p>
    <w:p w14:paraId="5211E00B" w14:textId="77777777" w:rsidR="00A57318" w:rsidRPr="00BB529E" w:rsidRDefault="00A57318" w:rsidP="00BB529E">
      <w:pPr>
        <w:bidi/>
        <w:ind w:left="720"/>
        <w:jc w:val="center"/>
        <w:rPr>
          <w:rFonts w:ascii="Simplified Arabic" w:hAnsi="Simplified Arabic" w:cs="Simplified Arabic"/>
          <w:b/>
          <w:bCs/>
          <w:color w:val="000000" w:themeColor="text1"/>
          <w:sz w:val="24"/>
          <w:szCs w:val="24"/>
          <w:rtl/>
        </w:rPr>
      </w:pPr>
      <w:r w:rsidRPr="00BB529E">
        <w:rPr>
          <w:noProof/>
          <w:color w:val="000000" w:themeColor="text1"/>
        </w:rPr>
        <w:drawing>
          <wp:anchor distT="0" distB="0" distL="114300" distR="114300" simplePos="0" relativeHeight="251667456" behindDoc="0" locked="0" layoutInCell="1" allowOverlap="1" wp14:anchorId="28295457" wp14:editId="54955EC0">
            <wp:simplePos x="0" y="0"/>
            <wp:positionH relativeFrom="margin">
              <wp:align>center</wp:align>
            </wp:positionH>
            <wp:positionV relativeFrom="paragraph">
              <wp:posOffset>9183</wp:posOffset>
            </wp:positionV>
            <wp:extent cx="4032250" cy="2148840"/>
            <wp:effectExtent l="0" t="0" r="6350" b="3810"/>
            <wp:wrapSquare wrapText="bothSides"/>
            <wp:docPr id="652789296" name="Picture 3" descr="مصفوفة المخاطر Risk Matrix وفريق الاستعداد للطوارئ Emergency Preparedness  team – BF (Be First)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مصفوفة المخاطر Risk Matrix وفريق الاستعداد للطوارئ Emergency Preparedness  team – BF (Be First) Group"/>
                    <pic:cNvPicPr>
                      <a:picLocks noChangeAspect="1" noChangeArrowheads="1"/>
                    </pic:cNvPicPr>
                  </pic:nvPicPr>
                  <pic:blipFill rotWithShape="1">
                    <a:blip r:embed="rId13">
                      <a:extLst>
                        <a:ext uri="{28A0092B-C50C-407E-A947-70E740481C1C}">
                          <a14:useLocalDpi xmlns:a14="http://schemas.microsoft.com/office/drawing/2010/main" val="0"/>
                        </a:ext>
                      </a:extLst>
                    </a:blip>
                    <a:srcRect l="5547" t="9014" r="5019" b="11029"/>
                    <a:stretch>
                      <a:fillRect/>
                    </a:stretch>
                  </pic:blipFill>
                  <pic:spPr bwMode="auto">
                    <a:xfrm>
                      <a:off x="0" y="0"/>
                      <a:ext cx="4032250" cy="2148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CCD952" w14:textId="77777777" w:rsidR="00A57318" w:rsidRPr="00BB529E" w:rsidRDefault="00A57318" w:rsidP="00BB529E">
      <w:pPr>
        <w:bidi/>
        <w:ind w:left="720"/>
        <w:jc w:val="center"/>
        <w:rPr>
          <w:rFonts w:ascii="Simplified Arabic" w:hAnsi="Simplified Arabic" w:cs="Simplified Arabic"/>
          <w:b/>
          <w:bCs/>
          <w:color w:val="000000" w:themeColor="text1"/>
          <w:sz w:val="24"/>
          <w:szCs w:val="24"/>
          <w:rtl/>
        </w:rPr>
      </w:pPr>
    </w:p>
    <w:p w14:paraId="57B9D1AA" w14:textId="77777777" w:rsidR="00A57318" w:rsidRPr="00BB529E" w:rsidRDefault="00A57318" w:rsidP="00BB529E">
      <w:pPr>
        <w:bidi/>
        <w:ind w:left="720"/>
        <w:jc w:val="center"/>
        <w:rPr>
          <w:rFonts w:ascii="Simplified Arabic" w:hAnsi="Simplified Arabic" w:cs="Simplified Arabic"/>
          <w:b/>
          <w:bCs/>
          <w:color w:val="000000" w:themeColor="text1"/>
          <w:sz w:val="24"/>
          <w:szCs w:val="24"/>
          <w:rtl/>
        </w:rPr>
      </w:pPr>
    </w:p>
    <w:p w14:paraId="0EAD4D6A" w14:textId="77777777" w:rsidR="00A57318" w:rsidRPr="00BB529E" w:rsidRDefault="00A57318" w:rsidP="00BB529E">
      <w:pPr>
        <w:bidi/>
        <w:ind w:left="720"/>
        <w:jc w:val="center"/>
        <w:rPr>
          <w:rFonts w:ascii="Simplified Arabic" w:hAnsi="Simplified Arabic" w:cs="Simplified Arabic"/>
          <w:b/>
          <w:bCs/>
          <w:color w:val="000000" w:themeColor="text1"/>
          <w:sz w:val="24"/>
          <w:szCs w:val="24"/>
          <w:rtl/>
        </w:rPr>
      </w:pPr>
    </w:p>
    <w:p w14:paraId="297F8924" w14:textId="77777777" w:rsidR="00A57318" w:rsidRPr="00BB529E" w:rsidRDefault="00A57318" w:rsidP="00BB529E">
      <w:pPr>
        <w:bidi/>
        <w:ind w:left="720"/>
        <w:jc w:val="center"/>
        <w:rPr>
          <w:rFonts w:ascii="Simplified Arabic" w:hAnsi="Simplified Arabic" w:cs="Simplified Arabic"/>
          <w:b/>
          <w:bCs/>
          <w:color w:val="000000" w:themeColor="text1"/>
          <w:sz w:val="24"/>
          <w:szCs w:val="24"/>
          <w:rtl/>
        </w:rPr>
      </w:pPr>
    </w:p>
    <w:p w14:paraId="1CBCF54F" w14:textId="77777777" w:rsidR="00A57318" w:rsidRPr="00BB529E" w:rsidRDefault="00A57318" w:rsidP="00BB529E">
      <w:pPr>
        <w:bidi/>
        <w:rPr>
          <w:rFonts w:ascii="Simplified Arabic" w:hAnsi="Simplified Arabic" w:cs="Simplified Arabic"/>
          <w:b/>
          <w:bCs/>
          <w:color w:val="000000" w:themeColor="text1"/>
          <w:sz w:val="24"/>
          <w:szCs w:val="24"/>
          <w:rtl/>
        </w:rPr>
      </w:pPr>
    </w:p>
    <w:p w14:paraId="181B9944" w14:textId="30088891" w:rsidR="00A57318" w:rsidRPr="00BB529E" w:rsidRDefault="00A57318" w:rsidP="00BB529E">
      <w:pPr>
        <w:bidi/>
        <w:ind w:left="720"/>
        <w:jc w:val="center"/>
        <w:rPr>
          <w:rFonts w:ascii="Simplified Arabic" w:hAnsi="Simplified Arabic" w:cs="Simplified Arabic"/>
          <w:b/>
          <w:bCs/>
          <w:color w:val="000000" w:themeColor="text1"/>
          <w:sz w:val="24"/>
          <w:szCs w:val="24"/>
        </w:rPr>
      </w:pPr>
      <w:r w:rsidRPr="00BB529E">
        <w:rPr>
          <w:rFonts w:ascii="Simplified Arabic" w:hAnsi="Simplified Arabic" w:cs="Simplified Arabic" w:hint="cs"/>
          <w:b/>
          <w:bCs/>
          <w:color w:val="000000" w:themeColor="text1"/>
          <w:sz w:val="24"/>
          <w:szCs w:val="24"/>
          <w:rtl/>
        </w:rPr>
        <w:t>شكل</w:t>
      </w:r>
      <w:r w:rsidR="0032476B">
        <w:rPr>
          <w:rFonts w:ascii="Simplified Arabic" w:hAnsi="Simplified Arabic" w:cs="Simplified Arabic" w:hint="cs"/>
          <w:b/>
          <w:bCs/>
          <w:color w:val="000000" w:themeColor="text1"/>
          <w:sz w:val="24"/>
          <w:szCs w:val="24"/>
          <w:rtl/>
        </w:rPr>
        <w:t xml:space="preserve"> 4 </w:t>
      </w:r>
      <w:r w:rsidR="0032476B">
        <w:rPr>
          <w:rFonts w:ascii="Simplified Arabic" w:hAnsi="Simplified Arabic" w:cs="Simplified Arabic"/>
          <w:b/>
          <w:bCs/>
          <w:color w:val="000000" w:themeColor="text1"/>
          <w:sz w:val="24"/>
          <w:szCs w:val="24"/>
          <w:rtl/>
        </w:rPr>
        <w:t>–</w:t>
      </w:r>
      <w:r w:rsidR="0032476B">
        <w:rPr>
          <w:rFonts w:ascii="Simplified Arabic" w:hAnsi="Simplified Arabic" w:cs="Simplified Arabic" w:hint="cs"/>
          <w:b/>
          <w:bCs/>
          <w:color w:val="000000" w:themeColor="text1"/>
          <w:sz w:val="24"/>
          <w:szCs w:val="24"/>
          <w:rtl/>
        </w:rPr>
        <w:t xml:space="preserve"> 4 </w:t>
      </w:r>
      <w:r w:rsidRPr="00BB529E">
        <w:rPr>
          <w:rFonts w:ascii="Simplified Arabic" w:hAnsi="Simplified Arabic" w:cs="Simplified Arabic" w:hint="cs"/>
          <w:b/>
          <w:bCs/>
          <w:color w:val="000000" w:themeColor="text1"/>
          <w:sz w:val="24"/>
          <w:szCs w:val="24"/>
          <w:rtl/>
        </w:rPr>
        <w:t>:</w:t>
      </w:r>
      <w:r w:rsidRPr="00BB529E">
        <w:rPr>
          <w:rFonts w:ascii="Segoe UI" w:hAnsi="Segoe UI" w:cs="Segoe UI"/>
          <w:color w:val="000000" w:themeColor="text1"/>
          <w:spacing w:val="2"/>
        </w:rPr>
        <w:t xml:space="preserve"> </w:t>
      </w:r>
      <w:r w:rsidRPr="00BB529E">
        <w:rPr>
          <w:rFonts w:ascii="Simplified Arabic" w:hAnsi="Simplified Arabic" w:cs="Simplified Arabic"/>
          <w:b/>
          <w:bCs/>
          <w:color w:val="000000" w:themeColor="text1"/>
          <w:sz w:val="24"/>
          <w:szCs w:val="24"/>
        </w:rPr>
        <w:t>مصفوفة تقييم التحديات حسب الأهمية والصعوبة</w:t>
      </w:r>
    </w:p>
    <w:p w14:paraId="75D376B4" w14:textId="79F0CBE1" w:rsidR="00A57318" w:rsidRPr="00BB529E" w:rsidRDefault="00A57318" w:rsidP="00BB529E">
      <w:pPr>
        <w:bidi/>
        <w:rPr>
          <w:rFonts w:ascii="Simplified Arabic" w:hAnsi="Simplified Arabic" w:cs="Simplified Arabic"/>
          <w:b/>
          <w:bCs/>
          <w:color w:val="000000" w:themeColor="text1"/>
          <w:sz w:val="24"/>
          <w:szCs w:val="24"/>
        </w:rPr>
      </w:pPr>
      <w:r w:rsidRPr="00BB529E">
        <w:rPr>
          <w:rFonts w:ascii="Simplified Arabic" w:hAnsi="Simplified Arabic" w:cs="Simplified Arabic"/>
          <w:b/>
          <w:bCs/>
          <w:color w:val="000000" w:themeColor="text1"/>
          <w:sz w:val="24"/>
          <w:szCs w:val="24"/>
        </w:rPr>
        <w:lastRenderedPageBreak/>
        <w:t xml:space="preserve">جدول </w:t>
      </w:r>
      <w:r w:rsidR="002E0CA3">
        <w:rPr>
          <w:rFonts w:ascii="Simplified Arabic" w:hAnsi="Simplified Arabic" w:cs="Simplified Arabic" w:hint="cs"/>
          <w:b/>
          <w:bCs/>
          <w:color w:val="000000" w:themeColor="text1"/>
          <w:sz w:val="24"/>
          <w:szCs w:val="24"/>
          <w:rtl/>
        </w:rPr>
        <w:t xml:space="preserve"> </w:t>
      </w:r>
      <w:r w:rsidR="0032476B">
        <w:rPr>
          <w:rFonts w:ascii="Simplified Arabic" w:hAnsi="Simplified Arabic" w:cs="Simplified Arabic" w:hint="cs"/>
          <w:b/>
          <w:bCs/>
          <w:color w:val="000000" w:themeColor="text1"/>
          <w:sz w:val="24"/>
          <w:szCs w:val="24"/>
          <w:rtl/>
        </w:rPr>
        <w:t xml:space="preserve"> 4 . 4 . 1</w:t>
      </w:r>
      <w:r w:rsidRPr="00BB529E">
        <w:rPr>
          <w:rFonts w:ascii="Simplified Arabic" w:hAnsi="Simplified Arabic" w:cs="Simplified Arabic" w:hint="cs"/>
          <w:b/>
          <w:bCs/>
          <w:color w:val="000000" w:themeColor="text1"/>
          <w:sz w:val="24"/>
          <w:szCs w:val="24"/>
          <w:rtl/>
        </w:rPr>
        <w:t xml:space="preserve">: </w:t>
      </w:r>
      <w:r w:rsidRPr="00BB529E">
        <w:rPr>
          <w:rFonts w:ascii="Simplified Arabic" w:hAnsi="Simplified Arabic" w:cs="Simplified Arabic"/>
          <w:b/>
          <w:bCs/>
          <w:color w:val="000000" w:themeColor="text1"/>
          <w:sz w:val="24"/>
          <w:szCs w:val="24"/>
        </w:rPr>
        <w:t>خارطة طريق تطبيق الذكاء الاصطناعي في إدارة المخاطر</w:t>
      </w:r>
    </w:p>
    <w:tbl>
      <w:tblPr>
        <w:tblStyle w:val="GridTable4-Accent4"/>
        <w:bidiVisual/>
        <w:tblW w:w="10050" w:type="dxa"/>
        <w:jc w:val="center"/>
        <w:tblLook w:val="04A0" w:firstRow="1" w:lastRow="0" w:firstColumn="1" w:lastColumn="0" w:noHBand="0" w:noVBand="1"/>
      </w:tblPr>
      <w:tblGrid>
        <w:gridCol w:w="1858"/>
        <w:gridCol w:w="1762"/>
        <w:gridCol w:w="2336"/>
        <w:gridCol w:w="2397"/>
        <w:gridCol w:w="1697"/>
      </w:tblGrid>
      <w:tr w:rsidR="00BB529E" w:rsidRPr="002E0CA3" w14:paraId="45CC2FE1" w14:textId="77777777" w:rsidTr="002E0C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7DCFA6" w14:textId="77777777" w:rsidR="00A57318" w:rsidRPr="002E0CA3" w:rsidRDefault="00A57318"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المرحلة</w:t>
            </w:r>
          </w:p>
        </w:tc>
        <w:tc>
          <w:tcPr>
            <w:tcW w:w="0" w:type="auto"/>
            <w:hideMark/>
          </w:tcPr>
          <w:p w14:paraId="119401AD"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الفترة الزمنية</w:t>
            </w:r>
          </w:p>
        </w:tc>
        <w:tc>
          <w:tcPr>
            <w:tcW w:w="0" w:type="auto"/>
            <w:hideMark/>
          </w:tcPr>
          <w:p w14:paraId="761112AD"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الأهداف الرئيسية</w:t>
            </w:r>
          </w:p>
        </w:tc>
        <w:tc>
          <w:tcPr>
            <w:tcW w:w="0" w:type="auto"/>
            <w:hideMark/>
          </w:tcPr>
          <w:p w14:paraId="080665F8"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الموارد المطلوبة</w:t>
            </w:r>
          </w:p>
        </w:tc>
        <w:tc>
          <w:tcPr>
            <w:tcW w:w="0" w:type="auto"/>
            <w:hideMark/>
          </w:tcPr>
          <w:p w14:paraId="78829CF4"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مؤشرات النجاح</w:t>
            </w:r>
          </w:p>
        </w:tc>
      </w:tr>
      <w:tr w:rsidR="00BB529E" w:rsidRPr="002E0CA3" w14:paraId="0E33246F" w14:textId="77777777" w:rsidTr="002E0C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55B2AA" w14:textId="7CEC58A6" w:rsidR="00A57318" w:rsidRPr="002E0CA3" w:rsidRDefault="00A57318" w:rsidP="002E0CA3">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التقييم والتخطيط</w:t>
            </w:r>
          </w:p>
        </w:tc>
        <w:tc>
          <w:tcPr>
            <w:tcW w:w="0" w:type="auto"/>
            <w:hideMark/>
          </w:tcPr>
          <w:p w14:paraId="03B3FB21"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الشهر 1-3</w:t>
            </w:r>
          </w:p>
        </w:tc>
        <w:tc>
          <w:tcPr>
            <w:tcW w:w="0" w:type="auto"/>
            <w:hideMark/>
          </w:tcPr>
          <w:p w14:paraId="2AB5CC86"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فهم الواقع الحالي</w:t>
            </w:r>
          </w:p>
        </w:tc>
        <w:tc>
          <w:tcPr>
            <w:tcW w:w="0" w:type="auto"/>
            <w:hideMark/>
          </w:tcPr>
          <w:p w14:paraId="1B73F89D"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10 أشخاص</w:t>
            </w:r>
          </w:p>
        </w:tc>
        <w:tc>
          <w:tcPr>
            <w:tcW w:w="0" w:type="auto"/>
            <w:hideMark/>
          </w:tcPr>
          <w:p w14:paraId="4B1560E6"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1 تقرير شامل</w:t>
            </w:r>
          </w:p>
        </w:tc>
      </w:tr>
      <w:tr w:rsidR="00BB529E" w:rsidRPr="002E0CA3" w14:paraId="1F681064" w14:textId="77777777" w:rsidTr="002E0CA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977BC" w14:textId="1211C7BA" w:rsidR="00A57318" w:rsidRPr="002E0CA3" w:rsidRDefault="00A57318"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البنية التحتية</w:t>
            </w:r>
          </w:p>
        </w:tc>
        <w:tc>
          <w:tcPr>
            <w:tcW w:w="0" w:type="auto"/>
            <w:hideMark/>
          </w:tcPr>
          <w:p w14:paraId="15435718"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الشهر 3-6</w:t>
            </w:r>
          </w:p>
        </w:tc>
        <w:tc>
          <w:tcPr>
            <w:tcW w:w="0" w:type="auto"/>
            <w:hideMark/>
          </w:tcPr>
          <w:p w14:paraId="5370E77E"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بناء الأساس التقني</w:t>
            </w:r>
          </w:p>
        </w:tc>
        <w:tc>
          <w:tcPr>
            <w:tcW w:w="0" w:type="auto"/>
            <w:hideMark/>
          </w:tcPr>
          <w:p w14:paraId="2D6DBA52"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15 شخص + استثمار</w:t>
            </w:r>
          </w:p>
        </w:tc>
        <w:tc>
          <w:tcPr>
            <w:tcW w:w="0" w:type="auto"/>
            <w:hideMark/>
          </w:tcPr>
          <w:p w14:paraId="6591A4B1"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نظام جاهز</w:t>
            </w:r>
          </w:p>
        </w:tc>
      </w:tr>
      <w:tr w:rsidR="00BB529E" w:rsidRPr="002E0CA3" w14:paraId="707C0428" w14:textId="77777777" w:rsidTr="002E0C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4989FE" w14:textId="4F27E1F1" w:rsidR="00A57318" w:rsidRPr="002E0CA3" w:rsidRDefault="00A57318"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التطبيق التجريبي</w:t>
            </w:r>
          </w:p>
        </w:tc>
        <w:tc>
          <w:tcPr>
            <w:tcW w:w="0" w:type="auto"/>
            <w:hideMark/>
          </w:tcPr>
          <w:p w14:paraId="7E3FC1EA"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الشهر 6-9</w:t>
            </w:r>
          </w:p>
        </w:tc>
        <w:tc>
          <w:tcPr>
            <w:tcW w:w="0" w:type="auto"/>
            <w:hideMark/>
          </w:tcPr>
          <w:p w14:paraId="6EFF3CE5"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مشروع تجريبي محدود</w:t>
            </w:r>
          </w:p>
        </w:tc>
        <w:tc>
          <w:tcPr>
            <w:tcW w:w="0" w:type="auto"/>
            <w:hideMark/>
          </w:tcPr>
          <w:p w14:paraId="50D00604"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فريق تقني</w:t>
            </w:r>
          </w:p>
        </w:tc>
        <w:tc>
          <w:tcPr>
            <w:tcW w:w="0" w:type="auto"/>
            <w:hideMark/>
          </w:tcPr>
          <w:p w14:paraId="5783A5C9"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نتائج إيجابية</w:t>
            </w:r>
          </w:p>
        </w:tc>
      </w:tr>
      <w:tr w:rsidR="00BB529E" w:rsidRPr="002E0CA3" w14:paraId="6D52CC2E" w14:textId="77777777" w:rsidTr="002E0CA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B86133" w14:textId="4813BD4E" w:rsidR="00A57318" w:rsidRPr="002E0CA3" w:rsidRDefault="00A57318"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التوسع</w:t>
            </w:r>
          </w:p>
        </w:tc>
        <w:tc>
          <w:tcPr>
            <w:tcW w:w="0" w:type="auto"/>
            <w:hideMark/>
          </w:tcPr>
          <w:p w14:paraId="1C75C64F"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الشهر 9-15</w:t>
            </w:r>
          </w:p>
        </w:tc>
        <w:tc>
          <w:tcPr>
            <w:tcW w:w="0" w:type="auto"/>
            <w:hideMark/>
          </w:tcPr>
          <w:p w14:paraId="6D4583F0"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نشر واسع النطاق</w:t>
            </w:r>
          </w:p>
        </w:tc>
        <w:tc>
          <w:tcPr>
            <w:tcW w:w="0" w:type="auto"/>
            <w:hideMark/>
          </w:tcPr>
          <w:p w14:paraId="1EE373B8"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30 شخص</w:t>
            </w:r>
          </w:p>
        </w:tc>
        <w:tc>
          <w:tcPr>
            <w:tcW w:w="0" w:type="auto"/>
            <w:hideMark/>
          </w:tcPr>
          <w:p w14:paraId="16DB121E"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تحسن 20%</w:t>
            </w:r>
          </w:p>
        </w:tc>
      </w:tr>
      <w:tr w:rsidR="00BB529E" w:rsidRPr="002E0CA3" w14:paraId="6890A594" w14:textId="77777777" w:rsidTr="002E0C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700543" w14:textId="3852429C" w:rsidR="00A57318" w:rsidRPr="002E0CA3" w:rsidRDefault="00A57318" w:rsidP="00BB529E">
            <w:pPr>
              <w:bidi/>
              <w:rPr>
                <w:rFonts w:ascii="Simplified Arabic" w:hAnsi="Simplified Arabic" w:cs="Simplified Arabic"/>
                <w:b w:val="0"/>
                <w:bCs w:val="0"/>
                <w:color w:val="000000" w:themeColor="text1"/>
                <w:sz w:val="28"/>
                <w:szCs w:val="28"/>
              </w:rPr>
            </w:pPr>
            <w:r w:rsidRPr="002E0CA3">
              <w:rPr>
                <w:rFonts w:ascii="Simplified Arabic" w:hAnsi="Simplified Arabic" w:cs="Simplified Arabic"/>
                <w:b w:val="0"/>
                <w:bCs w:val="0"/>
                <w:color w:val="000000" w:themeColor="text1"/>
                <w:sz w:val="28"/>
                <w:szCs w:val="28"/>
              </w:rPr>
              <w:t>التحسين المستمر</w:t>
            </w:r>
          </w:p>
        </w:tc>
        <w:tc>
          <w:tcPr>
            <w:tcW w:w="0" w:type="auto"/>
            <w:hideMark/>
          </w:tcPr>
          <w:p w14:paraId="10869B42"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من الشهر 15+</w:t>
            </w:r>
          </w:p>
        </w:tc>
        <w:tc>
          <w:tcPr>
            <w:tcW w:w="0" w:type="auto"/>
            <w:hideMark/>
          </w:tcPr>
          <w:p w14:paraId="16FEE422"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تطوير وتحسين</w:t>
            </w:r>
          </w:p>
        </w:tc>
        <w:tc>
          <w:tcPr>
            <w:tcW w:w="0" w:type="auto"/>
            <w:hideMark/>
          </w:tcPr>
          <w:p w14:paraId="4B82A5D2"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فريق مخصص</w:t>
            </w:r>
          </w:p>
        </w:tc>
        <w:tc>
          <w:tcPr>
            <w:tcW w:w="0" w:type="auto"/>
            <w:hideMark/>
          </w:tcPr>
          <w:p w14:paraId="6E204F57"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2E0CA3">
              <w:rPr>
                <w:rFonts w:ascii="Simplified Arabic" w:hAnsi="Simplified Arabic" w:cs="Simplified Arabic"/>
                <w:color w:val="000000" w:themeColor="text1"/>
                <w:sz w:val="28"/>
                <w:szCs w:val="28"/>
              </w:rPr>
              <w:t>ROI إيجابي</w:t>
            </w:r>
          </w:p>
        </w:tc>
      </w:tr>
    </w:tbl>
    <w:p w14:paraId="71375352" w14:textId="4B3FD2C4" w:rsidR="002E0CA3" w:rsidRDefault="002E0CA3" w:rsidP="00BB529E">
      <w:pPr>
        <w:bidi/>
        <w:rPr>
          <w:rFonts w:ascii="Simplified Arabic" w:hAnsi="Simplified Arabic" w:cs="Simplified Arabic"/>
          <w:b/>
          <w:bCs/>
          <w:color w:val="000000" w:themeColor="text1"/>
          <w:sz w:val="24"/>
          <w:szCs w:val="24"/>
          <w:rtl/>
        </w:rPr>
      </w:pPr>
    </w:p>
    <w:p w14:paraId="102D0B0A" w14:textId="60861F22" w:rsidR="00A57318" w:rsidRPr="00BB529E" w:rsidRDefault="00A57318" w:rsidP="00BB529E">
      <w:pPr>
        <w:bidi/>
        <w:rPr>
          <w:rFonts w:ascii="Simplified Arabic" w:hAnsi="Simplified Arabic" w:cs="Simplified Arabic"/>
          <w:b/>
          <w:bCs/>
          <w:color w:val="000000" w:themeColor="text1"/>
          <w:sz w:val="24"/>
          <w:szCs w:val="24"/>
        </w:rPr>
      </w:pPr>
      <w:r w:rsidRPr="00BB529E">
        <w:rPr>
          <w:rFonts w:ascii="Simplified Arabic" w:hAnsi="Simplified Arabic" w:cs="Simplified Arabic"/>
          <w:b/>
          <w:bCs/>
          <w:color w:val="000000" w:themeColor="text1"/>
          <w:sz w:val="24"/>
          <w:szCs w:val="24"/>
        </w:rPr>
        <w:t xml:space="preserve">جدول </w:t>
      </w:r>
      <w:r w:rsidR="0032476B">
        <w:rPr>
          <w:rFonts w:ascii="Simplified Arabic" w:hAnsi="Simplified Arabic" w:cs="Simplified Arabic" w:hint="cs"/>
          <w:b/>
          <w:bCs/>
          <w:color w:val="000000" w:themeColor="text1"/>
          <w:sz w:val="24"/>
          <w:szCs w:val="24"/>
          <w:rtl/>
        </w:rPr>
        <w:t xml:space="preserve"> 4 . 4 . 2</w:t>
      </w:r>
      <w:r w:rsidRPr="00BB529E">
        <w:rPr>
          <w:rFonts w:ascii="Simplified Arabic" w:hAnsi="Simplified Arabic" w:cs="Simplified Arabic" w:hint="cs"/>
          <w:b/>
          <w:bCs/>
          <w:color w:val="000000" w:themeColor="text1"/>
          <w:sz w:val="24"/>
          <w:szCs w:val="24"/>
          <w:rtl/>
        </w:rPr>
        <w:t xml:space="preserve"> </w:t>
      </w:r>
      <w:r w:rsidRPr="00BB529E">
        <w:rPr>
          <w:rFonts w:ascii="Simplified Arabic" w:hAnsi="Simplified Arabic" w:cs="Simplified Arabic"/>
          <w:b/>
          <w:bCs/>
          <w:color w:val="000000" w:themeColor="text1"/>
          <w:sz w:val="24"/>
          <w:szCs w:val="24"/>
        </w:rPr>
        <w:t>مؤشرات النجاح ومعايير التقييم</w:t>
      </w:r>
    </w:p>
    <w:tbl>
      <w:tblPr>
        <w:tblStyle w:val="GridTable4-Accent4"/>
        <w:bidiVisual/>
        <w:tblW w:w="10050" w:type="dxa"/>
        <w:tblLook w:val="04A0" w:firstRow="1" w:lastRow="0" w:firstColumn="1" w:lastColumn="0" w:noHBand="0" w:noVBand="1"/>
      </w:tblPr>
      <w:tblGrid>
        <w:gridCol w:w="2096"/>
        <w:gridCol w:w="3003"/>
        <w:gridCol w:w="2944"/>
        <w:gridCol w:w="2007"/>
      </w:tblGrid>
      <w:tr w:rsidR="00BB529E" w:rsidRPr="002E0CA3" w14:paraId="442E3B7C" w14:textId="77777777" w:rsidTr="002E0C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D442B"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مؤشر النجاح</w:t>
            </w:r>
          </w:p>
        </w:tc>
        <w:tc>
          <w:tcPr>
            <w:tcW w:w="0" w:type="auto"/>
            <w:hideMark/>
          </w:tcPr>
          <w:p w14:paraId="36FCEEAD"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الهدف في السنة الأولى</w:t>
            </w:r>
          </w:p>
        </w:tc>
        <w:tc>
          <w:tcPr>
            <w:tcW w:w="0" w:type="auto"/>
            <w:hideMark/>
          </w:tcPr>
          <w:p w14:paraId="205D4083"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الهدف في السنة الثانية</w:t>
            </w:r>
          </w:p>
        </w:tc>
        <w:tc>
          <w:tcPr>
            <w:tcW w:w="0" w:type="auto"/>
            <w:hideMark/>
          </w:tcPr>
          <w:p w14:paraId="34809704" w14:textId="77777777" w:rsidR="00A57318" w:rsidRPr="002E0CA3" w:rsidRDefault="00A57318" w:rsidP="00BB529E">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طريقة القياس</w:t>
            </w:r>
          </w:p>
        </w:tc>
      </w:tr>
      <w:tr w:rsidR="00BB529E" w:rsidRPr="002E0CA3" w14:paraId="436FEAEC"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CE561"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تحسن الدقة</w:t>
            </w:r>
          </w:p>
        </w:tc>
        <w:tc>
          <w:tcPr>
            <w:tcW w:w="0" w:type="auto"/>
            <w:hideMark/>
          </w:tcPr>
          <w:p w14:paraId="4FE89234"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+20%</w:t>
            </w:r>
          </w:p>
        </w:tc>
        <w:tc>
          <w:tcPr>
            <w:tcW w:w="0" w:type="auto"/>
            <w:hideMark/>
          </w:tcPr>
          <w:p w14:paraId="283DB82C"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+35%</w:t>
            </w:r>
          </w:p>
        </w:tc>
        <w:tc>
          <w:tcPr>
            <w:tcW w:w="0" w:type="auto"/>
            <w:hideMark/>
          </w:tcPr>
          <w:p w14:paraId="62CF3D4F"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مقارنة النتائج</w:t>
            </w:r>
          </w:p>
        </w:tc>
      </w:tr>
      <w:tr w:rsidR="00BB529E" w:rsidRPr="002E0CA3" w14:paraId="7222540E" w14:textId="77777777" w:rsidTr="002E0CA3">
        <w:tc>
          <w:tcPr>
            <w:cnfStyle w:val="001000000000" w:firstRow="0" w:lastRow="0" w:firstColumn="1" w:lastColumn="0" w:oddVBand="0" w:evenVBand="0" w:oddHBand="0" w:evenHBand="0" w:firstRowFirstColumn="0" w:firstRowLastColumn="0" w:lastRowFirstColumn="0" w:lastRowLastColumn="0"/>
            <w:tcW w:w="0" w:type="auto"/>
            <w:hideMark/>
          </w:tcPr>
          <w:p w14:paraId="379436CD"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خفض التكاليف</w:t>
            </w:r>
          </w:p>
        </w:tc>
        <w:tc>
          <w:tcPr>
            <w:tcW w:w="0" w:type="auto"/>
            <w:hideMark/>
          </w:tcPr>
          <w:p w14:paraId="4C0732DC"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-15%</w:t>
            </w:r>
          </w:p>
        </w:tc>
        <w:tc>
          <w:tcPr>
            <w:tcW w:w="0" w:type="auto"/>
            <w:hideMark/>
          </w:tcPr>
          <w:p w14:paraId="4B36FA56"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-30%</w:t>
            </w:r>
          </w:p>
        </w:tc>
        <w:tc>
          <w:tcPr>
            <w:tcW w:w="0" w:type="auto"/>
            <w:hideMark/>
          </w:tcPr>
          <w:p w14:paraId="172E9BF9"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تحليل مالي</w:t>
            </w:r>
          </w:p>
        </w:tc>
      </w:tr>
      <w:tr w:rsidR="00BB529E" w:rsidRPr="002E0CA3" w14:paraId="0AC67C12"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F8A8F"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رضا الموظفين</w:t>
            </w:r>
          </w:p>
        </w:tc>
        <w:tc>
          <w:tcPr>
            <w:tcW w:w="0" w:type="auto"/>
            <w:hideMark/>
          </w:tcPr>
          <w:p w14:paraId="4B7351F6"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75%</w:t>
            </w:r>
          </w:p>
        </w:tc>
        <w:tc>
          <w:tcPr>
            <w:tcW w:w="0" w:type="auto"/>
            <w:hideMark/>
          </w:tcPr>
          <w:p w14:paraId="221C252F"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85%</w:t>
            </w:r>
          </w:p>
        </w:tc>
        <w:tc>
          <w:tcPr>
            <w:tcW w:w="0" w:type="auto"/>
            <w:hideMark/>
          </w:tcPr>
          <w:p w14:paraId="2CCB353F"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استبيانات</w:t>
            </w:r>
          </w:p>
        </w:tc>
      </w:tr>
      <w:tr w:rsidR="00BB529E" w:rsidRPr="002E0CA3" w14:paraId="3CB748C1" w14:textId="77777777" w:rsidTr="002E0CA3">
        <w:tc>
          <w:tcPr>
            <w:cnfStyle w:val="001000000000" w:firstRow="0" w:lastRow="0" w:firstColumn="1" w:lastColumn="0" w:oddVBand="0" w:evenVBand="0" w:oddHBand="0" w:evenHBand="0" w:firstRowFirstColumn="0" w:firstRowLastColumn="0" w:lastRowFirstColumn="0" w:lastRowLastColumn="0"/>
            <w:tcW w:w="0" w:type="auto"/>
            <w:hideMark/>
          </w:tcPr>
          <w:p w14:paraId="7B926B45"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تقليل الأخطاء</w:t>
            </w:r>
          </w:p>
        </w:tc>
        <w:tc>
          <w:tcPr>
            <w:tcW w:w="0" w:type="auto"/>
            <w:hideMark/>
          </w:tcPr>
          <w:p w14:paraId="3B2A20C4"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-40%</w:t>
            </w:r>
          </w:p>
        </w:tc>
        <w:tc>
          <w:tcPr>
            <w:tcW w:w="0" w:type="auto"/>
            <w:hideMark/>
          </w:tcPr>
          <w:p w14:paraId="5A37CBDA"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-60%</w:t>
            </w:r>
          </w:p>
        </w:tc>
        <w:tc>
          <w:tcPr>
            <w:tcW w:w="0" w:type="auto"/>
            <w:hideMark/>
          </w:tcPr>
          <w:p w14:paraId="2994636E"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تتبع الأخطاء</w:t>
            </w:r>
          </w:p>
        </w:tc>
      </w:tr>
      <w:tr w:rsidR="00BB529E" w:rsidRPr="002E0CA3" w14:paraId="2A387DEB"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6EED20"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ROI</w:t>
            </w:r>
          </w:p>
        </w:tc>
        <w:tc>
          <w:tcPr>
            <w:tcW w:w="0" w:type="auto"/>
            <w:hideMark/>
          </w:tcPr>
          <w:p w14:paraId="608BDCBC"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1.5x</w:t>
            </w:r>
          </w:p>
        </w:tc>
        <w:tc>
          <w:tcPr>
            <w:tcW w:w="0" w:type="auto"/>
            <w:hideMark/>
          </w:tcPr>
          <w:p w14:paraId="709FF8A7"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2.5x</w:t>
            </w:r>
          </w:p>
        </w:tc>
        <w:tc>
          <w:tcPr>
            <w:tcW w:w="0" w:type="auto"/>
            <w:hideMark/>
          </w:tcPr>
          <w:p w14:paraId="44130F23"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التحليل المالي</w:t>
            </w:r>
          </w:p>
        </w:tc>
      </w:tr>
      <w:tr w:rsidR="00BB529E" w:rsidRPr="002E0CA3" w14:paraId="6A01DE7E" w14:textId="77777777" w:rsidTr="002E0CA3">
        <w:tc>
          <w:tcPr>
            <w:cnfStyle w:val="001000000000" w:firstRow="0" w:lastRow="0" w:firstColumn="1" w:lastColumn="0" w:oddVBand="0" w:evenVBand="0" w:oddHBand="0" w:evenHBand="0" w:firstRowFirstColumn="0" w:firstRowLastColumn="0" w:lastRowFirstColumn="0" w:lastRowLastColumn="0"/>
            <w:tcW w:w="0" w:type="auto"/>
            <w:hideMark/>
          </w:tcPr>
          <w:p w14:paraId="54436FCB"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زيادة الكفاءة</w:t>
            </w:r>
          </w:p>
        </w:tc>
        <w:tc>
          <w:tcPr>
            <w:tcW w:w="0" w:type="auto"/>
            <w:hideMark/>
          </w:tcPr>
          <w:p w14:paraId="3A24AD44"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+25%</w:t>
            </w:r>
          </w:p>
        </w:tc>
        <w:tc>
          <w:tcPr>
            <w:tcW w:w="0" w:type="auto"/>
            <w:hideMark/>
          </w:tcPr>
          <w:p w14:paraId="2C17E079"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+40%</w:t>
            </w:r>
          </w:p>
        </w:tc>
        <w:tc>
          <w:tcPr>
            <w:tcW w:w="0" w:type="auto"/>
            <w:hideMark/>
          </w:tcPr>
          <w:p w14:paraId="2B0B4279" w14:textId="77777777" w:rsidR="00A57318" w:rsidRPr="002E0CA3" w:rsidRDefault="00A57318" w:rsidP="00BB529E">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قياس الإنتاجية</w:t>
            </w:r>
          </w:p>
        </w:tc>
      </w:tr>
      <w:tr w:rsidR="00BB529E" w:rsidRPr="002E0CA3" w14:paraId="5A1DEAD5" w14:textId="77777777" w:rsidTr="002E0C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16D00" w14:textId="77777777" w:rsidR="00A57318" w:rsidRPr="002E0CA3" w:rsidRDefault="00A57318" w:rsidP="00BB529E">
            <w:pPr>
              <w:bidi/>
              <w:rPr>
                <w:rFonts w:ascii="Simplified Arabic" w:hAnsi="Simplified Arabic" w:cs="Simplified Arabic"/>
                <w:b w:val="0"/>
                <w:bCs w:val="0"/>
                <w:color w:val="000000" w:themeColor="text1"/>
                <w:sz w:val="24"/>
                <w:szCs w:val="24"/>
              </w:rPr>
            </w:pPr>
            <w:r w:rsidRPr="002E0CA3">
              <w:rPr>
                <w:rFonts w:ascii="Simplified Arabic" w:hAnsi="Simplified Arabic" w:cs="Simplified Arabic"/>
                <w:b w:val="0"/>
                <w:bCs w:val="0"/>
                <w:color w:val="000000" w:themeColor="text1"/>
                <w:sz w:val="24"/>
                <w:szCs w:val="24"/>
              </w:rPr>
              <w:t>نشر المعرفة</w:t>
            </w:r>
          </w:p>
        </w:tc>
        <w:tc>
          <w:tcPr>
            <w:tcW w:w="0" w:type="auto"/>
            <w:hideMark/>
          </w:tcPr>
          <w:p w14:paraId="6B7F820C"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50% من الموظفين</w:t>
            </w:r>
          </w:p>
        </w:tc>
        <w:tc>
          <w:tcPr>
            <w:tcW w:w="0" w:type="auto"/>
            <w:hideMark/>
          </w:tcPr>
          <w:p w14:paraId="15ACF987"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80% من الموظفين</w:t>
            </w:r>
          </w:p>
        </w:tc>
        <w:tc>
          <w:tcPr>
            <w:tcW w:w="0" w:type="auto"/>
            <w:hideMark/>
          </w:tcPr>
          <w:p w14:paraId="27ED6A90" w14:textId="77777777" w:rsidR="00A57318" w:rsidRPr="002E0CA3" w:rsidRDefault="00A57318" w:rsidP="00BB529E">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2E0CA3">
              <w:rPr>
                <w:rFonts w:ascii="Simplified Arabic" w:hAnsi="Simplified Arabic" w:cs="Simplified Arabic"/>
                <w:color w:val="000000" w:themeColor="text1"/>
                <w:sz w:val="24"/>
                <w:szCs w:val="24"/>
              </w:rPr>
              <w:t>تقييم التدريب</w:t>
            </w:r>
          </w:p>
        </w:tc>
      </w:tr>
    </w:tbl>
    <w:p w14:paraId="48C6C306" w14:textId="77777777" w:rsidR="00A57318" w:rsidRPr="00BB529E" w:rsidRDefault="00A57318" w:rsidP="00BB529E">
      <w:pPr>
        <w:bidi/>
        <w:rPr>
          <w:rFonts w:ascii="Simplified Arabic" w:hAnsi="Simplified Arabic" w:cs="Simplified Arabic"/>
          <w:b/>
          <w:bCs/>
          <w:color w:val="000000" w:themeColor="text1"/>
          <w:sz w:val="24"/>
          <w:szCs w:val="24"/>
        </w:rPr>
      </w:pPr>
    </w:p>
    <w:p w14:paraId="0C348843" w14:textId="77777777" w:rsidR="00A57318" w:rsidRPr="00BB529E" w:rsidRDefault="00A57318" w:rsidP="00BB529E">
      <w:pPr>
        <w:bidi/>
        <w:rPr>
          <w:rFonts w:ascii="Simplified Arabic" w:hAnsi="Simplified Arabic" w:cs="Simplified Arabic"/>
          <w:b/>
          <w:bCs/>
          <w:color w:val="000000" w:themeColor="text1"/>
          <w:sz w:val="24"/>
          <w:szCs w:val="24"/>
        </w:rPr>
      </w:pPr>
    </w:p>
    <w:p w14:paraId="565C25F7" w14:textId="77777777" w:rsidR="00A57318" w:rsidRPr="00BB529E" w:rsidRDefault="00A57318" w:rsidP="00BB529E">
      <w:pPr>
        <w:bidi/>
        <w:rPr>
          <w:rFonts w:ascii="Simplified Arabic" w:hAnsi="Simplified Arabic" w:cs="Simplified Arabic"/>
          <w:b/>
          <w:bCs/>
          <w:color w:val="000000" w:themeColor="text1"/>
          <w:sz w:val="24"/>
          <w:szCs w:val="24"/>
        </w:rPr>
      </w:pPr>
    </w:p>
    <w:p w14:paraId="0F812116" w14:textId="77777777" w:rsidR="00E80CF7" w:rsidRPr="00BB529E" w:rsidRDefault="00E80CF7" w:rsidP="00BB529E">
      <w:pPr>
        <w:bidi/>
        <w:rPr>
          <w:rFonts w:ascii="Simplified Arabic" w:hAnsi="Simplified Arabic" w:cs="Simplified Arabic"/>
          <w:b/>
          <w:bCs/>
          <w:color w:val="000000" w:themeColor="text1"/>
          <w:sz w:val="24"/>
          <w:szCs w:val="24"/>
        </w:rPr>
      </w:pPr>
    </w:p>
    <w:p w14:paraId="50C24719" w14:textId="5F2BF1D3" w:rsidR="00F2673F" w:rsidRPr="00BB529E" w:rsidRDefault="00F2673F" w:rsidP="00BB529E">
      <w:pPr>
        <w:bidi/>
        <w:spacing w:after="0"/>
        <w:jc w:val="both"/>
        <w:rPr>
          <w:rFonts w:ascii="Simplified Arabic" w:hAnsi="Simplified Arabic" w:cs="Simplified Arabic"/>
          <w:color w:val="000000" w:themeColor="text1"/>
          <w:sz w:val="28"/>
          <w:szCs w:val="28"/>
        </w:rPr>
      </w:pPr>
    </w:p>
    <w:p w14:paraId="184C5711" w14:textId="77777777" w:rsidR="0092388B" w:rsidRDefault="0092388B">
      <w:pPr>
        <w:rPr>
          <w:rFonts w:ascii="Simplified Arabic" w:hAnsi="Simplified Arabic" w:cs="Simplified Arabic"/>
          <w:color w:val="000000" w:themeColor="text1"/>
          <w:sz w:val="28"/>
          <w:szCs w:val="28"/>
          <w:lang w:val="en-GB"/>
        </w:rPr>
      </w:pPr>
      <w:r>
        <w:rPr>
          <w:rFonts w:ascii="Simplified Arabic" w:hAnsi="Simplified Arabic" w:cs="Simplified Arabic"/>
          <w:color w:val="000000" w:themeColor="text1"/>
          <w:sz w:val="28"/>
          <w:szCs w:val="28"/>
          <w:lang w:val="en-GB"/>
        </w:rPr>
        <w:br w:type="page"/>
      </w:r>
    </w:p>
    <w:p w14:paraId="40516CE9" w14:textId="68B9D20F" w:rsidR="00174001" w:rsidRPr="00C6036A" w:rsidRDefault="00174001" w:rsidP="00C6036A">
      <w:pPr>
        <w:bidi/>
        <w:jc w:val="center"/>
        <w:rPr>
          <w:b/>
          <w:bCs/>
          <w:sz w:val="40"/>
          <w:szCs w:val="40"/>
        </w:rPr>
      </w:pPr>
      <w:r w:rsidRPr="00C6036A">
        <w:rPr>
          <w:b/>
          <w:bCs/>
          <w:sz w:val="40"/>
          <w:szCs w:val="40"/>
          <w:rtl/>
        </w:rPr>
        <w:lastRenderedPageBreak/>
        <w:t>المراجع العربية</w:t>
      </w:r>
    </w:p>
    <w:p w14:paraId="0ECC0D26" w14:textId="77777777" w:rsidR="00174001" w:rsidRPr="00C6036A" w:rsidRDefault="00174001" w:rsidP="00C6036A">
      <w:pPr>
        <w:bidi/>
        <w:ind w:firstLine="720"/>
        <w:jc w:val="both"/>
        <w:rPr>
          <w:rStyle w:val="diff--ux1av"/>
          <w:rFonts w:ascii="Simplified Arabic" w:hAnsi="Simplified Arabic" w:cs="Simplified Arabic"/>
          <w:color w:val="000000" w:themeColor="text1"/>
          <w:sz w:val="28"/>
          <w:szCs w:val="28"/>
        </w:rPr>
      </w:pPr>
      <w:r w:rsidRPr="00C6036A">
        <w:rPr>
          <w:rStyle w:val="diff--ux1av"/>
          <w:rFonts w:ascii="Simplified Arabic" w:hAnsi="Simplified Arabic" w:cs="Simplified Arabic"/>
          <w:color w:val="000000" w:themeColor="text1"/>
          <w:sz w:val="28"/>
          <w:szCs w:val="28"/>
          <w:rtl/>
        </w:rPr>
        <w:t>الشامي، غ. ش. (2023). تقنيات الذكاء الاصطناعي في تصميم التعليم الرقمي وطرق تقديمه. المركز الوطني للتعليم الإلكتروني</w:t>
      </w:r>
      <w:r w:rsidRPr="00C6036A">
        <w:rPr>
          <w:rStyle w:val="diff--ux1av"/>
          <w:rFonts w:ascii="Simplified Arabic" w:hAnsi="Simplified Arabic" w:cs="Simplified Arabic"/>
          <w:color w:val="000000" w:themeColor="text1"/>
          <w:sz w:val="28"/>
          <w:szCs w:val="28"/>
        </w:rPr>
        <w:t>.</w:t>
      </w:r>
    </w:p>
    <w:p w14:paraId="255C61C2" w14:textId="736D5B58" w:rsidR="00174001" w:rsidRPr="00C6036A" w:rsidRDefault="00C6036A" w:rsidP="00C6036A">
      <w:pPr>
        <w:bidi/>
        <w:ind w:firstLine="720"/>
        <w:rPr>
          <w:rStyle w:val="diff--ux1av"/>
          <w:rFonts w:ascii="Simplified Arabic" w:hAnsi="Simplified Arabic" w:cs="Simplified Arabic"/>
          <w:color w:val="000000" w:themeColor="text1"/>
          <w:sz w:val="28"/>
          <w:szCs w:val="28"/>
        </w:rPr>
      </w:pPr>
      <w:r w:rsidRPr="00C6036A">
        <w:rPr>
          <w:rStyle w:val="diff--ux1av"/>
          <w:rFonts w:ascii="Simplified Arabic" w:hAnsi="Simplified Arabic" w:cs="Simplified Arabic"/>
          <w:color w:val="000000" w:themeColor="text1"/>
          <w:sz w:val="28"/>
          <w:szCs w:val="28"/>
          <w:rtl/>
        </w:rPr>
        <w:t>مصفوفة المخاطر وفريق الاستعداد للطوارئ</w:t>
      </w:r>
      <w:r>
        <w:rPr>
          <w:rStyle w:val="diff--ux1av"/>
          <w:rFonts w:ascii="Simplified Arabic" w:hAnsi="Simplified Arabic" w:cs="Simplified Arabic" w:hint="cs"/>
          <w:color w:val="000000" w:themeColor="text1"/>
          <w:sz w:val="28"/>
          <w:szCs w:val="28"/>
          <w:rtl/>
        </w:rPr>
        <w:t xml:space="preserve"> </w:t>
      </w:r>
      <w:r>
        <w:rPr>
          <w:rStyle w:val="diff--ux1av"/>
          <w:rFonts w:ascii="Simplified Arabic" w:hAnsi="Simplified Arabic" w:cs="Simplified Arabic"/>
          <w:color w:val="000000" w:themeColor="text1"/>
          <w:sz w:val="28"/>
          <w:szCs w:val="28"/>
        </w:rPr>
        <w:t xml:space="preserve"> </w:t>
      </w:r>
      <w:r w:rsidR="00174001" w:rsidRPr="00AB2BE9">
        <w:rPr>
          <w:rStyle w:val="diff--ux1av"/>
          <w:rFonts w:ascii="Simplified Arabic" w:hAnsi="Simplified Arabic" w:cs="Simplified Arabic"/>
          <w:color w:val="000000" w:themeColor="text1"/>
          <w:sz w:val="24"/>
          <w:szCs w:val="24"/>
        </w:rPr>
        <w:t>Be First. (2023, August 18).. Retrieved from https://befirst-sy.com/2023/08/18/</w:t>
      </w:r>
    </w:p>
    <w:p w14:paraId="72D9A19D" w14:textId="14274BDF" w:rsidR="0092388B" w:rsidRPr="00C6036A" w:rsidRDefault="00C6036A" w:rsidP="00C6036A">
      <w:pPr>
        <w:bidi/>
        <w:ind w:firstLine="720"/>
        <w:jc w:val="both"/>
        <w:rPr>
          <w:rStyle w:val="diff--ux1av"/>
          <w:rFonts w:ascii="Simplified Arabic" w:hAnsi="Simplified Arabic" w:cs="Simplified Arabic"/>
          <w:color w:val="000000" w:themeColor="text1"/>
          <w:sz w:val="28"/>
          <w:szCs w:val="28"/>
        </w:rPr>
      </w:pPr>
      <w:r w:rsidRPr="00C6036A">
        <w:rPr>
          <w:rStyle w:val="diff--ux1av"/>
          <w:rFonts w:ascii="Simplified Arabic" w:hAnsi="Simplified Arabic" w:cs="Simplified Arabic"/>
          <w:color w:val="000000" w:themeColor="text1"/>
          <w:sz w:val="28"/>
          <w:szCs w:val="28"/>
          <w:rtl/>
        </w:rPr>
        <w:t>دليل شامل ومبسط حول مفهوم الذكاء الاصطناعي</w:t>
      </w:r>
      <w:r w:rsidRPr="00AB2BE9">
        <w:rPr>
          <w:rStyle w:val="diff--ux1av"/>
          <w:rFonts w:ascii="Simplified Arabic" w:hAnsi="Simplified Arabic" w:cs="Simplified Arabic"/>
          <w:color w:val="000000" w:themeColor="text1"/>
          <w:sz w:val="24"/>
          <w:szCs w:val="24"/>
        </w:rPr>
        <w:t xml:space="preserve"> </w:t>
      </w:r>
      <w:r w:rsidR="00174001" w:rsidRPr="00AB2BE9">
        <w:rPr>
          <w:rStyle w:val="diff--ux1av"/>
          <w:rFonts w:ascii="Simplified Arabic" w:hAnsi="Simplified Arabic" w:cs="Simplified Arabic"/>
          <w:color w:val="000000" w:themeColor="text1"/>
          <w:sz w:val="24"/>
          <w:szCs w:val="24"/>
        </w:rPr>
        <w:t xml:space="preserve">Mitra Arabia. (2023). </w:t>
      </w:r>
      <w:r w:rsidRPr="00AB2BE9">
        <w:rPr>
          <w:rStyle w:val="diff--ux1av"/>
          <w:rFonts w:ascii="Simplified Arabic" w:hAnsi="Simplified Arabic" w:cs="Simplified Arabic" w:hint="cs"/>
          <w:color w:val="000000" w:themeColor="text1"/>
          <w:sz w:val="24"/>
          <w:szCs w:val="24"/>
          <w:rtl/>
        </w:rPr>
        <w:t xml:space="preserve"> </w:t>
      </w:r>
      <w:r w:rsidR="00174001" w:rsidRPr="00AB2BE9">
        <w:rPr>
          <w:rStyle w:val="diff--ux1av"/>
          <w:rFonts w:ascii="Simplified Arabic" w:hAnsi="Simplified Arabic" w:cs="Simplified Arabic"/>
          <w:color w:val="000000" w:themeColor="text1"/>
          <w:sz w:val="24"/>
          <w:szCs w:val="24"/>
        </w:rPr>
        <w:t>. Retrieved from https://mittrarabia.com/</w:t>
      </w:r>
    </w:p>
    <w:p w14:paraId="2219FAE0" w14:textId="77777777" w:rsidR="0092388B" w:rsidRPr="00C6036A" w:rsidRDefault="0092388B" w:rsidP="00C6036A">
      <w:pPr>
        <w:bidi/>
        <w:ind w:firstLine="720"/>
        <w:jc w:val="both"/>
        <w:rPr>
          <w:rStyle w:val="diff--ux1av"/>
        </w:rPr>
      </w:pPr>
    </w:p>
    <w:p w14:paraId="5905EFDD" w14:textId="77777777" w:rsidR="001F242D" w:rsidRPr="001F242D" w:rsidRDefault="001F242D" w:rsidP="001F242D">
      <w:pPr>
        <w:bidi/>
        <w:jc w:val="center"/>
        <w:rPr>
          <w:b/>
          <w:bCs/>
          <w:sz w:val="40"/>
          <w:szCs w:val="40"/>
        </w:rPr>
      </w:pPr>
      <w:r w:rsidRPr="001F242D">
        <w:rPr>
          <w:b/>
          <w:bCs/>
          <w:sz w:val="40"/>
          <w:szCs w:val="40"/>
        </w:rPr>
        <w:t>المراجع الإنجليزية</w:t>
      </w:r>
    </w:p>
    <w:p w14:paraId="53CFCA60"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Aburomman, A. A., &amp; Reaz, M. B. I. (2019). Ensemble methods as a defense to adversarial perturbations against deep neural networks. </w:t>
      </w:r>
      <w:r w:rsidRPr="00AB2BE9">
        <w:rPr>
          <w:rFonts w:ascii="Simplified Arabic" w:hAnsi="Simplified Arabic" w:cs="Simplified Arabic"/>
          <w:i/>
          <w:iCs/>
          <w:sz w:val="24"/>
          <w:szCs w:val="24"/>
        </w:rPr>
        <w:t>IEEE Access, 8</w:t>
      </w:r>
      <w:r w:rsidRPr="00AB2BE9">
        <w:rPr>
          <w:rFonts w:ascii="Simplified Arabic" w:hAnsi="Simplified Arabic" w:cs="Simplified Arabic"/>
          <w:sz w:val="24"/>
          <w:szCs w:val="24"/>
        </w:rPr>
        <w:t>, 392–404. </w:t>
      </w:r>
      <w:hyperlink r:id="rId14" w:tgtFrame="_blank" w:history="1">
        <w:r w:rsidRPr="00AB2BE9">
          <w:rPr>
            <w:rStyle w:val="Hyperlink"/>
            <w:rFonts w:ascii="Simplified Arabic" w:hAnsi="Simplified Arabic" w:cs="Simplified Arabic"/>
            <w:sz w:val="24"/>
            <w:szCs w:val="24"/>
          </w:rPr>
          <w:t>https://doi.org/10.1109/ACCESS.2019.2963467</w:t>
        </w:r>
      </w:hyperlink>
    </w:p>
    <w:p w14:paraId="65939D97"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Alshamrani, A., Mynuddin, A., &amp; Chowdhury, A. Z. (2020). Performance comparison of intrusion detection systems and application of machine learning techniques. </w:t>
      </w:r>
      <w:r w:rsidRPr="00AB2BE9">
        <w:rPr>
          <w:rFonts w:ascii="Simplified Arabic" w:hAnsi="Simplified Arabic" w:cs="Simplified Arabic"/>
          <w:i/>
          <w:iCs/>
          <w:sz w:val="24"/>
          <w:szCs w:val="24"/>
        </w:rPr>
        <w:t>Future Internet, 12</w:t>
      </w:r>
      <w:r w:rsidRPr="00AB2BE9">
        <w:rPr>
          <w:rFonts w:ascii="Simplified Arabic" w:hAnsi="Simplified Arabic" w:cs="Simplified Arabic"/>
          <w:sz w:val="24"/>
          <w:szCs w:val="24"/>
        </w:rPr>
        <w:t>(2), 14. </w:t>
      </w:r>
      <w:hyperlink r:id="rId15" w:tgtFrame="_blank" w:history="1">
        <w:r w:rsidRPr="00AB2BE9">
          <w:rPr>
            <w:rStyle w:val="Hyperlink"/>
            <w:rFonts w:ascii="Simplified Arabic" w:hAnsi="Simplified Arabic" w:cs="Simplified Arabic"/>
            <w:sz w:val="24"/>
            <w:szCs w:val="24"/>
          </w:rPr>
          <w:t>https://doi.org/10.3390/fi12020014</w:t>
        </w:r>
      </w:hyperlink>
    </w:p>
    <w:p w14:paraId="6B118617"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Bao, Y., Ke, Y., Yao, X., &amp; Su, Z. L. (2021). Deep learning for cryptocurrency trading. </w:t>
      </w:r>
      <w:r w:rsidRPr="00AB2BE9">
        <w:rPr>
          <w:rFonts w:ascii="Simplified Arabic" w:hAnsi="Simplified Arabic" w:cs="Simplified Arabic"/>
          <w:i/>
          <w:iCs/>
          <w:sz w:val="24"/>
          <w:szCs w:val="24"/>
        </w:rPr>
        <w:t>Neural Computing and Applications, 33</w:t>
      </w:r>
      <w:r w:rsidRPr="00AB2BE9">
        <w:rPr>
          <w:rFonts w:ascii="Simplified Arabic" w:hAnsi="Simplified Arabic" w:cs="Simplified Arabic"/>
          <w:sz w:val="24"/>
          <w:szCs w:val="24"/>
        </w:rPr>
        <w:t>(17), 11159–11175. </w:t>
      </w:r>
      <w:hyperlink r:id="rId16" w:tgtFrame="_blank" w:history="1">
        <w:r w:rsidRPr="00AB2BE9">
          <w:rPr>
            <w:rStyle w:val="Hyperlink"/>
            <w:rFonts w:ascii="Simplified Arabic" w:hAnsi="Simplified Arabic" w:cs="Simplified Arabic"/>
            <w:sz w:val="24"/>
            <w:szCs w:val="24"/>
          </w:rPr>
          <w:t>https://doi.org/10.1007/s00521-021-05895-x</w:t>
        </w:r>
      </w:hyperlink>
    </w:p>
    <w:p w14:paraId="1A521133"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Basel Committee on Banking Supervision. (2021). </w:t>
      </w:r>
      <w:r w:rsidRPr="00AB2BE9">
        <w:rPr>
          <w:rFonts w:ascii="Simplified Arabic" w:hAnsi="Simplified Arabic" w:cs="Simplified Arabic"/>
          <w:i/>
          <w:iCs/>
          <w:sz w:val="24"/>
          <w:szCs w:val="24"/>
        </w:rPr>
        <w:t>Principles for the effective management and supervision of climate-related financial risks</w:t>
      </w:r>
      <w:r w:rsidRPr="00AB2BE9">
        <w:rPr>
          <w:rFonts w:ascii="Simplified Arabic" w:hAnsi="Simplified Arabic" w:cs="Simplified Arabic"/>
          <w:sz w:val="24"/>
          <w:szCs w:val="24"/>
        </w:rPr>
        <w:t>. Bank for International Settlements.</w:t>
      </w:r>
    </w:p>
    <w:p w14:paraId="596A9A48"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Brougham, D., &amp; Haar, J. (2021). Smart technology, artificial intelligence, robotics, and algorithms (STARA): Employees' perceptions of our future workplace. </w:t>
      </w:r>
      <w:r w:rsidRPr="00AB2BE9">
        <w:rPr>
          <w:rFonts w:ascii="Simplified Arabic" w:hAnsi="Simplified Arabic" w:cs="Simplified Arabic"/>
          <w:i/>
          <w:iCs/>
          <w:sz w:val="24"/>
          <w:szCs w:val="24"/>
        </w:rPr>
        <w:t>Journal of Management &amp; Organization, 27</w:t>
      </w:r>
      <w:r w:rsidRPr="00AB2BE9">
        <w:rPr>
          <w:rFonts w:ascii="Simplified Arabic" w:hAnsi="Simplified Arabic" w:cs="Simplified Arabic"/>
          <w:sz w:val="24"/>
          <w:szCs w:val="24"/>
        </w:rPr>
        <w:t>(7), 1–20. </w:t>
      </w:r>
      <w:hyperlink r:id="rId17" w:tgtFrame="_blank" w:history="1">
        <w:r w:rsidRPr="00AB2BE9">
          <w:rPr>
            <w:rStyle w:val="Hyperlink"/>
            <w:rFonts w:ascii="Simplified Arabic" w:hAnsi="Simplified Arabic" w:cs="Simplified Arabic"/>
            <w:sz w:val="24"/>
            <w:szCs w:val="24"/>
          </w:rPr>
          <w:t>https://doi.org/10.1017/jmo.2020.4</w:t>
        </w:r>
      </w:hyperlink>
    </w:p>
    <w:p w14:paraId="69ADA44E"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Brundage, M., Avin, S., Clark, J., Toner, H., Eckersley, P., Garfinkel, B., Dafoe, A., Scharre, P., Zeitzoff, T., Filar, B., Anderson, H., Roff, H., Allen, G. C., Steinhardt, J., Amodei, D., Clark, J., Christiano, P., Krueger, G., Hadfield, G. K., ... Amodei, D. (2018). </w:t>
      </w:r>
      <w:r w:rsidRPr="00AB2BE9">
        <w:rPr>
          <w:rFonts w:ascii="Simplified Arabic" w:hAnsi="Simplified Arabic" w:cs="Simplified Arabic"/>
          <w:i/>
          <w:iCs/>
          <w:sz w:val="24"/>
          <w:szCs w:val="24"/>
        </w:rPr>
        <w:t xml:space="preserve">The malicious use of </w:t>
      </w:r>
      <w:r w:rsidRPr="00AB2BE9">
        <w:rPr>
          <w:rFonts w:ascii="Simplified Arabic" w:hAnsi="Simplified Arabic" w:cs="Simplified Arabic"/>
          <w:i/>
          <w:iCs/>
          <w:sz w:val="24"/>
          <w:szCs w:val="24"/>
        </w:rPr>
        <w:lastRenderedPageBreak/>
        <w:t>artificial intelligence: Forecasting, prevention, and mitigation</w:t>
      </w:r>
      <w:r w:rsidRPr="00AB2BE9">
        <w:rPr>
          <w:rFonts w:ascii="Simplified Arabic" w:hAnsi="Simplified Arabic" w:cs="Simplified Arabic"/>
          <w:sz w:val="24"/>
          <w:szCs w:val="24"/>
        </w:rPr>
        <w:t> (arXiv:1802.07228). arXiv. </w:t>
      </w:r>
      <w:hyperlink r:id="rId18" w:tgtFrame="_blank" w:history="1">
        <w:r w:rsidRPr="00AB2BE9">
          <w:rPr>
            <w:rStyle w:val="Hyperlink"/>
            <w:rFonts w:ascii="Simplified Arabic" w:hAnsi="Simplified Arabic" w:cs="Simplified Arabic"/>
            <w:sz w:val="24"/>
            <w:szCs w:val="24"/>
          </w:rPr>
          <w:t>https://doi.org/10.48550/arXiv.1802.07228</w:t>
        </w:r>
      </w:hyperlink>
    </w:p>
    <w:p w14:paraId="4585309B"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Brynjolfsson, E., &amp; McAfee, A. (2017). </w:t>
      </w:r>
      <w:r w:rsidRPr="00AB2BE9">
        <w:rPr>
          <w:rFonts w:ascii="Simplified Arabic" w:hAnsi="Simplified Arabic" w:cs="Simplified Arabic"/>
          <w:i/>
          <w:iCs/>
          <w:sz w:val="24"/>
          <w:szCs w:val="24"/>
        </w:rPr>
        <w:t>Machine, platform, crowd: Harnessing our digital future</w:t>
      </w:r>
      <w:r w:rsidRPr="00AB2BE9">
        <w:rPr>
          <w:rFonts w:ascii="Simplified Arabic" w:hAnsi="Simplified Arabic" w:cs="Simplified Arabic"/>
          <w:sz w:val="24"/>
          <w:szCs w:val="24"/>
        </w:rPr>
        <w:t>. W. W. Norton &amp; Company.</w:t>
      </w:r>
    </w:p>
    <w:p w14:paraId="21A69635"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Cao, X., Chen, L., Zhang, Y., &amp; Wang, J. (2015). Financial time series forecasting based on extreme learning machine. </w:t>
      </w:r>
      <w:r w:rsidRPr="00AB2BE9">
        <w:rPr>
          <w:rFonts w:ascii="Simplified Arabic" w:hAnsi="Simplified Arabic" w:cs="Simplified Arabic"/>
          <w:i/>
          <w:iCs/>
          <w:sz w:val="24"/>
          <w:szCs w:val="24"/>
        </w:rPr>
        <w:t>Procedia Computer Science, 55</w:t>
      </w:r>
      <w:r w:rsidRPr="00AB2BE9">
        <w:rPr>
          <w:rFonts w:ascii="Simplified Arabic" w:hAnsi="Simplified Arabic" w:cs="Simplified Arabic"/>
          <w:sz w:val="24"/>
          <w:szCs w:val="24"/>
        </w:rPr>
        <w:t>, 1041–1048. </w:t>
      </w:r>
      <w:hyperlink r:id="rId19" w:tgtFrame="_blank" w:history="1">
        <w:r w:rsidRPr="00AB2BE9">
          <w:rPr>
            <w:rStyle w:val="Hyperlink"/>
            <w:rFonts w:ascii="Simplified Arabic" w:hAnsi="Simplified Arabic" w:cs="Simplified Arabic"/>
            <w:sz w:val="24"/>
            <w:szCs w:val="24"/>
          </w:rPr>
          <w:t>https://doi.org/10.1016/j.procs.2015.07.105</w:t>
        </w:r>
      </w:hyperlink>
    </w:p>
    <w:p w14:paraId="0EDD3850"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Deng, Y., Bao, F., Kong, Y., Ren, Z., &amp; Dai, Q. (2021). Deep direct visual servoing of soft robots using deep reinforcement learning. </w:t>
      </w:r>
      <w:r w:rsidRPr="00AB2BE9">
        <w:rPr>
          <w:rFonts w:ascii="Simplified Arabic" w:hAnsi="Simplified Arabic" w:cs="Simplified Arabic"/>
          <w:i/>
          <w:iCs/>
          <w:sz w:val="24"/>
          <w:szCs w:val="24"/>
        </w:rPr>
        <w:t>IEEE Robotics and Automation Letters, 6</w:t>
      </w:r>
      <w:r w:rsidRPr="00AB2BE9">
        <w:rPr>
          <w:rFonts w:ascii="Simplified Arabic" w:hAnsi="Simplified Arabic" w:cs="Simplified Arabic"/>
          <w:sz w:val="24"/>
          <w:szCs w:val="24"/>
        </w:rPr>
        <w:t>(2), 3297–3304. </w:t>
      </w:r>
      <w:hyperlink r:id="rId20" w:tgtFrame="_blank" w:history="1">
        <w:r w:rsidRPr="00AB2BE9">
          <w:rPr>
            <w:rStyle w:val="Hyperlink"/>
            <w:rFonts w:ascii="Simplified Arabic" w:hAnsi="Simplified Arabic" w:cs="Simplified Arabic"/>
            <w:sz w:val="24"/>
            <w:szCs w:val="24"/>
          </w:rPr>
          <w:t>https://doi.org/10.1109/LRA.2021.3064921</w:t>
        </w:r>
      </w:hyperlink>
    </w:p>
    <w:p w14:paraId="57C60C5C"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Dixon, M. F., Halperin, I., &amp; Bilokon, P. (2020). </w:t>
      </w:r>
      <w:r w:rsidRPr="00AB2BE9">
        <w:rPr>
          <w:rFonts w:ascii="Simplified Arabic" w:hAnsi="Simplified Arabic" w:cs="Simplified Arabic"/>
          <w:i/>
          <w:iCs/>
          <w:sz w:val="24"/>
          <w:szCs w:val="24"/>
        </w:rPr>
        <w:t>Machine learning in finance: From theory to practice</w:t>
      </w:r>
      <w:r w:rsidRPr="00AB2BE9">
        <w:rPr>
          <w:rFonts w:ascii="Simplified Arabic" w:hAnsi="Simplified Arabic" w:cs="Simplified Arabic"/>
          <w:sz w:val="24"/>
          <w:szCs w:val="24"/>
        </w:rPr>
        <w:t>. Springer. </w:t>
      </w:r>
      <w:hyperlink r:id="rId21" w:tgtFrame="_blank" w:history="1">
        <w:r w:rsidRPr="00AB2BE9">
          <w:rPr>
            <w:rStyle w:val="Hyperlink"/>
            <w:rFonts w:ascii="Simplified Arabic" w:hAnsi="Simplified Arabic" w:cs="Simplified Arabic"/>
            <w:sz w:val="24"/>
            <w:szCs w:val="24"/>
          </w:rPr>
          <w:t>https://doi.org/10.1007/978-3-030-41068-1</w:t>
        </w:r>
      </w:hyperlink>
    </w:p>
    <w:p w14:paraId="63D50135"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Fischer, T., &amp; Krauss, C. (2018). Deep learning with long short-term memory networks for financial market predictions. </w:t>
      </w:r>
      <w:r w:rsidRPr="00AB2BE9">
        <w:rPr>
          <w:rFonts w:ascii="Simplified Arabic" w:hAnsi="Simplified Arabic" w:cs="Simplified Arabic"/>
          <w:i/>
          <w:iCs/>
          <w:sz w:val="24"/>
          <w:szCs w:val="24"/>
        </w:rPr>
        <w:t>European Journal of Operational Research, 270</w:t>
      </w:r>
      <w:r w:rsidRPr="00AB2BE9">
        <w:rPr>
          <w:rFonts w:ascii="Simplified Arabic" w:hAnsi="Simplified Arabic" w:cs="Simplified Arabic"/>
          <w:sz w:val="24"/>
          <w:szCs w:val="24"/>
        </w:rPr>
        <w:t>(2), 654–669. </w:t>
      </w:r>
      <w:hyperlink r:id="rId22" w:tgtFrame="_blank" w:history="1">
        <w:r w:rsidRPr="00AB2BE9">
          <w:rPr>
            <w:rStyle w:val="Hyperlink"/>
            <w:rFonts w:ascii="Simplified Arabic" w:hAnsi="Simplified Arabic" w:cs="Simplified Arabic"/>
            <w:sz w:val="24"/>
            <w:szCs w:val="24"/>
          </w:rPr>
          <w:t>https://doi.org/10.1016/j.ejor.2017.11.054</w:t>
        </w:r>
      </w:hyperlink>
    </w:p>
    <w:p w14:paraId="7D9C3BA5"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Floridi, L., Cowls, J., Beltrametti, M., Chatila, R., Chazerand, P., Dignum, V., Luetge, C., Madelin, R., Pagallo, U., Rossi, F., Schafer, B., Valcke, P., &amp; Vayena, E. (2019). A unified framework of five principles for AI in society. </w:t>
      </w:r>
      <w:r w:rsidRPr="00AB2BE9">
        <w:rPr>
          <w:rFonts w:ascii="Simplified Arabic" w:hAnsi="Simplified Arabic" w:cs="Simplified Arabic"/>
          <w:i/>
          <w:iCs/>
          <w:sz w:val="24"/>
          <w:szCs w:val="24"/>
        </w:rPr>
        <w:t>Harvard Data Science Review, 1</w:t>
      </w:r>
      <w:r w:rsidRPr="00AB2BE9">
        <w:rPr>
          <w:rFonts w:ascii="Simplified Arabic" w:hAnsi="Simplified Arabic" w:cs="Simplified Arabic"/>
          <w:sz w:val="24"/>
          <w:szCs w:val="24"/>
        </w:rPr>
        <w:t>(1). </w:t>
      </w:r>
      <w:hyperlink r:id="rId23" w:tgtFrame="_blank" w:history="1">
        <w:r w:rsidRPr="00AB2BE9">
          <w:rPr>
            <w:rStyle w:val="Hyperlink"/>
            <w:rFonts w:ascii="Simplified Arabic" w:hAnsi="Simplified Arabic" w:cs="Simplified Arabic"/>
            <w:sz w:val="24"/>
            <w:szCs w:val="24"/>
          </w:rPr>
          <w:t>https://doi.org/10.1162/99608f92.8cd550d1</w:t>
        </w:r>
      </w:hyperlink>
    </w:p>
    <w:p w14:paraId="6DA930A2"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Goodfellow, I., Bengio, Y., &amp; Courville, A. (2016). </w:t>
      </w:r>
      <w:r w:rsidRPr="00AB2BE9">
        <w:rPr>
          <w:rFonts w:ascii="Simplified Arabic" w:hAnsi="Simplified Arabic" w:cs="Simplified Arabic"/>
          <w:i/>
          <w:iCs/>
          <w:sz w:val="24"/>
          <w:szCs w:val="24"/>
        </w:rPr>
        <w:t>Deep learning</w:t>
      </w:r>
      <w:r w:rsidRPr="00AB2BE9">
        <w:rPr>
          <w:rFonts w:ascii="Simplified Arabic" w:hAnsi="Simplified Arabic" w:cs="Simplified Arabic"/>
          <w:sz w:val="24"/>
          <w:szCs w:val="24"/>
        </w:rPr>
        <w:t>. MIT Press.</w:t>
      </w:r>
    </w:p>
    <w:p w14:paraId="0EBBB542" w14:textId="77777777" w:rsidR="001F242D" w:rsidRPr="00AB2BE9" w:rsidRDefault="001F242D" w:rsidP="001F242D">
      <w:pPr>
        <w:rPr>
          <w:rFonts w:ascii="Simplified Arabic" w:hAnsi="Simplified Arabic" w:cs="Simplified Arabic"/>
          <w:sz w:val="24"/>
          <w:szCs w:val="24"/>
        </w:rPr>
      </w:pPr>
      <w:r w:rsidRPr="00AB2BE9">
        <w:rPr>
          <w:rFonts w:ascii="Simplified Arabic" w:hAnsi="Simplified Arabic" w:cs="Simplified Arabic"/>
          <w:sz w:val="24"/>
          <w:szCs w:val="24"/>
        </w:rPr>
        <w:t>Issa, A., Alghamdi, A., Alghamdi, M., &amp; Alghamdi, S. (2016). </w:t>
      </w:r>
      <w:r w:rsidRPr="00AB2BE9">
        <w:rPr>
          <w:rFonts w:ascii="Simplified Arabic" w:hAnsi="Simplified Arabic" w:cs="Simplified Arabic"/>
          <w:i/>
          <w:iCs/>
          <w:sz w:val="24"/>
          <w:szCs w:val="24"/>
        </w:rPr>
        <w:t>Research methodology in social sciences</w:t>
      </w:r>
      <w:r w:rsidRPr="00AB2BE9">
        <w:rPr>
          <w:rFonts w:ascii="Simplified Arabic" w:hAnsi="Simplified Arabic" w:cs="Simplified Arabic"/>
          <w:sz w:val="24"/>
          <w:szCs w:val="24"/>
        </w:rPr>
        <w:t>. [ناشر أو مجلة كما في مسودتك الأصلية].</w:t>
      </w:r>
    </w:p>
    <w:p w14:paraId="59BA1A25" w14:textId="77777777" w:rsidR="0092388B" w:rsidRPr="00AB2BE9" w:rsidRDefault="0092388B" w:rsidP="0092388B">
      <w:pPr>
        <w:rPr>
          <w:rFonts w:ascii="Simplified Arabic" w:hAnsi="Simplified Arabic" w:cs="Simplified Arabic"/>
          <w:color w:val="000000" w:themeColor="text1"/>
          <w:sz w:val="24"/>
          <w:szCs w:val="24"/>
        </w:rPr>
      </w:pPr>
    </w:p>
    <w:p w14:paraId="5389F52D" w14:textId="77777777" w:rsidR="0092388B" w:rsidRPr="00AB2BE9" w:rsidRDefault="0092388B" w:rsidP="0092388B">
      <w:pPr>
        <w:rPr>
          <w:rFonts w:ascii="Simplified Arabic" w:hAnsi="Simplified Arabic" w:cs="Simplified Arabic"/>
          <w:b/>
          <w:bCs/>
          <w:color w:val="000000" w:themeColor="text1"/>
          <w:sz w:val="24"/>
          <w:szCs w:val="24"/>
        </w:rPr>
      </w:pPr>
    </w:p>
    <w:p w14:paraId="6E8FA339" w14:textId="77777777" w:rsidR="0092388B" w:rsidRPr="00AB2BE9" w:rsidRDefault="0092388B" w:rsidP="0092388B">
      <w:pPr>
        <w:rPr>
          <w:rFonts w:ascii="Simplified Arabic" w:hAnsi="Simplified Arabic" w:cs="Simplified Arabic"/>
          <w:b/>
          <w:bCs/>
          <w:color w:val="000000" w:themeColor="text1"/>
          <w:sz w:val="24"/>
          <w:szCs w:val="24"/>
        </w:rPr>
      </w:pPr>
    </w:p>
    <w:p w14:paraId="1775C6C8" w14:textId="77777777" w:rsidR="0092388B" w:rsidRPr="00AB2BE9" w:rsidRDefault="0092388B" w:rsidP="0092388B">
      <w:pPr>
        <w:rPr>
          <w:rFonts w:ascii="Simplified Arabic" w:hAnsi="Simplified Arabic" w:cs="Simplified Arabic"/>
          <w:b/>
          <w:bCs/>
          <w:color w:val="000000" w:themeColor="text1"/>
          <w:sz w:val="24"/>
          <w:szCs w:val="24"/>
        </w:rPr>
      </w:pPr>
    </w:p>
    <w:p w14:paraId="395C46B7" w14:textId="403D900A" w:rsidR="0092388B" w:rsidRPr="00AB2BE9" w:rsidRDefault="0092388B" w:rsidP="0040312B">
      <w:pPr>
        <w:bidi/>
        <w:jc w:val="center"/>
        <w:rPr>
          <w:rFonts w:ascii="Simplified Arabic" w:hAnsi="Simplified Arabic" w:cs="Simplified Arabic"/>
          <w:b/>
          <w:bCs/>
          <w:color w:val="000000" w:themeColor="text1"/>
          <w:sz w:val="36"/>
          <w:szCs w:val="36"/>
        </w:rPr>
      </w:pPr>
      <w:r w:rsidRPr="00AB2BE9">
        <w:rPr>
          <w:rFonts w:ascii="Simplified Arabic" w:hAnsi="Simplified Arabic" w:cs="Simplified Arabic"/>
          <w:b/>
          <w:bCs/>
          <w:color w:val="000000" w:themeColor="text1"/>
          <w:sz w:val="36"/>
          <w:szCs w:val="36"/>
        </w:rPr>
        <w:lastRenderedPageBreak/>
        <w:t>الملاحق</w:t>
      </w:r>
    </w:p>
    <w:p w14:paraId="2411B512" w14:textId="77777777" w:rsidR="0092388B" w:rsidRPr="00AB2BE9" w:rsidRDefault="0092388B" w:rsidP="0040312B">
      <w:pPr>
        <w:bidi/>
        <w:rPr>
          <w:rFonts w:ascii="Simplified Arabic" w:hAnsi="Simplified Arabic" w:cs="Simplified Arabic"/>
          <w:b/>
          <w:bCs/>
          <w:color w:val="000000" w:themeColor="text1"/>
          <w:sz w:val="28"/>
          <w:szCs w:val="28"/>
        </w:rPr>
      </w:pPr>
      <w:r w:rsidRPr="00AB2BE9">
        <w:rPr>
          <w:rFonts w:ascii="Simplified Arabic" w:hAnsi="Simplified Arabic" w:cs="Simplified Arabic"/>
          <w:b/>
          <w:bCs/>
          <w:color w:val="000000" w:themeColor="text1"/>
          <w:sz w:val="28"/>
          <w:szCs w:val="28"/>
        </w:rPr>
        <w:t>الملحق أ: نماذج الاستبيانات والمقابلات</w:t>
      </w:r>
    </w:p>
    <w:p w14:paraId="565C3E2B"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ما قطاع عمل مؤسستك؟</w:t>
      </w:r>
    </w:p>
    <w:p w14:paraId="2BC9CE2A" w14:textId="77777777" w:rsidR="0092388B" w:rsidRPr="0040312B" w:rsidRDefault="0092388B" w:rsidP="00D810A3">
      <w:pPr>
        <w:numPr>
          <w:ilvl w:val="0"/>
          <w:numId w:val="35"/>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مالي</w:t>
      </w:r>
    </w:p>
    <w:p w14:paraId="77F6F33A" w14:textId="77777777" w:rsidR="0092388B" w:rsidRPr="0040312B" w:rsidRDefault="0092388B" w:rsidP="00D810A3">
      <w:pPr>
        <w:numPr>
          <w:ilvl w:val="0"/>
          <w:numId w:val="35"/>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تصنيع</w:t>
      </w:r>
    </w:p>
    <w:p w14:paraId="57DDED55" w14:textId="77777777" w:rsidR="0092388B" w:rsidRPr="0040312B" w:rsidRDefault="0092388B" w:rsidP="00D810A3">
      <w:pPr>
        <w:numPr>
          <w:ilvl w:val="0"/>
          <w:numId w:val="35"/>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صحي</w:t>
      </w:r>
    </w:p>
    <w:p w14:paraId="77E6BA0E" w14:textId="77777777" w:rsidR="0092388B" w:rsidRPr="0040312B" w:rsidRDefault="0092388B" w:rsidP="00D810A3">
      <w:pPr>
        <w:numPr>
          <w:ilvl w:val="0"/>
          <w:numId w:val="35"/>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أمن سيبراني</w:t>
      </w:r>
    </w:p>
    <w:p w14:paraId="697CA5AB" w14:textId="77777777" w:rsidR="0092388B" w:rsidRPr="0040312B" w:rsidRDefault="0092388B" w:rsidP="00D810A3">
      <w:pPr>
        <w:numPr>
          <w:ilvl w:val="0"/>
          <w:numId w:val="35"/>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طاقة</w:t>
      </w:r>
    </w:p>
    <w:p w14:paraId="6DEC7140"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هل تستخدمون الذكاء الاصطناعي حالياً؟</w:t>
      </w:r>
    </w:p>
    <w:p w14:paraId="22C1A62E" w14:textId="77777777" w:rsidR="0092388B" w:rsidRPr="0040312B" w:rsidRDefault="0092388B" w:rsidP="00D810A3">
      <w:pPr>
        <w:numPr>
          <w:ilvl w:val="0"/>
          <w:numId w:val="36"/>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منذ أقل من سنة</w:t>
      </w:r>
    </w:p>
    <w:p w14:paraId="7A10E4FC" w14:textId="77777777" w:rsidR="0092388B" w:rsidRPr="0040312B" w:rsidRDefault="0092388B" w:rsidP="00D810A3">
      <w:pPr>
        <w:numPr>
          <w:ilvl w:val="0"/>
          <w:numId w:val="36"/>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منذ 1-3 سنوات</w:t>
      </w:r>
    </w:p>
    <w:p w14:paraId="752D932D" w14:textId="77777777" w:rsidR="0092388B" w:rsidRPr="0040312B" w:rsidRDefault="0092388B" w:rsidP="00D810A3">
      <w:pPr>
        <w:numPr>
          <w:ilvl w:val="0"/>
          <w:numId w:val="36"/>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منذ أكثر من 3 سنوات</w:t>
      </w:r>
    </w:p>
    <w:p w14:paraId="70741A75" w14:textId="77777777" w:rsidR="0092388B" w:rsidRPr="0040312B" w:rsidRDefault="0092388B" w:rsidP="00D810A3">
      <w:pPr>
        <w:numPr>
          <w:ilvl w:val="0"/>
          <w:numId w:val="36"/>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 لكن نخطط للبدء</w:t>
      </w:r>
    </w:p>
    <w:p w14:paraId="3127F71C" w14:textId="77777777" w:rsidR="0092388B" w:rsidRPr="0040312B" w:rsidRDefault="0092388B" w:rsidP="00D810A3">
      <w:pPr>
        <w:numPr>
          <w:ilvl w:val="0"/>
          <w:numId w:val="36"/>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 نخطط البتة</w:t>
      </w:r>
    </w:p>
    <w:p w14:paraId="653FC9B5"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كم نسبة التطبيق؟</w:t>
      </w:r>
    </w:p>
    <w:p w14:paraId="5B2A0B1B" w14:textId="77777777" w:rsidR="0092388B" w:rsidRPr="0040312B" w:rsidRDefault="0092388B" w:rsidP="00D810A3">
      <w:pPr>
        <w:numPr>
          <w:ilvl w:val="0"/>
          <w:numId w:val="37"/>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0% (لا نستخدمه)</w:t>
      </w:r>
    </w:p>
    <w:p w14:paraId="76F8E94A" w14:textId="77777777" w:rsidR="0092388B" w:rsidRPr="0040312B" w:rsidRDefault="0092388B" w:rsidP="00D810A3">
      <w:pPr>
        <w:numPr>
          <w:ilvl w:val="0"/>
          <w:numId w:val="37"/>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1-25% (محدود جداً)</w:t>
      </w:r>
    </w:p>
    <w:p w14:paraId="461ABDF5" w14:textId="77777777" w:rsidR="0092388B" w:rsidRPr="0040312B" w:rsidRDefault="0092388B" w:rsidP="00D810A3">
      <w:pPr>
        <w:numPr>
          <w:ilvl w:val="0"/>
          <w:numId w:val="37"/>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25-50% (متوسط)</w:t>
      </w:r>
    </w:p>
    <w:p w14:paraId="0AF6466F" w14:textId="77777777" w:rsidR="0092388B" w:rsidRPr="0040312B" w:rsidRDefault="0092388B" w:rsidP="00D810A3">
      <w:pPr>
        <w:numPr>
          <w:ilvl w:val="0"/>
          <w:numId w:val="37"/>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50-75% (كبير)</w:t>
      </w:r>
    </w:p>
    <w:p w14:paraId="24F8CF6A" w14:textId="77777777" w:rsidR="0092388B" w:rsidRPr="0040312B" w:rsidRDefault="0092388B" w:rsidP="00D810A3">
      <w:pPr>
        <w:numPr>
          <w:ilvl w:val="0"/>
          <w:numId w:val="37"/>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75-100% (شامل)</w:t>
      </w:r>
    </w:p>
    <w:p w14:paraId="7839ED19"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lastRenderedPageBreak/>
        <w:t>هل لاحظتم تحسناً في الأداء؟</w:t>
      </w:r>
    </w:p>
    <w:p w14:paraId="6149BEE2" w14:textId="77777777" w:rsidR="0092388B" w:rsidRPr="0040312B" w:rsidRDefault="0092388B" w:rsidP="00D810A3">
      <w:pPr>
        <w:numPr>
          <w:ilvl w:val="0"/>
          <w:numId w:val="38"/>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 بالمرة</w:t>
      </w:r>
    </w:p>
    <w:p w14:paraId="652CC608" w14:textId="77777777" w:rsidR="0092388B" w:rsidRPr="0040312B" w:rsidRDefault="0092388B" w:rsidP="00D810A3">
      <w:pPr>
        <w:numPr>
          <w:ilvl w:val="0"/>
          <w:numId w:val="38"/>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قليل (5-15%)</w:t>
      </w:r>
    </w:p>
    <w:p w14:paraId="01B60A42" w14:textId="77777777" w:rsidR="0092388B" w:rsidRPr="0040312B" w:rsidRDefault="0092388B" w:rsidP="00D810A3">
      <w:pPr>
        <w:numPr>
          <w:ilvl w:val="0"/>
          <w:numId w:val="38"/>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متوسط (15-30%)</w:t>
      </w:r>
    </w:p>
    <w:p w14:paraId="3FB4484A" w14:textId="77777777" w:rsidR="0092388B" w:rsidRPr="0040312B" w:rsidRDefault="0092388B" w:rsidP="00D810A3">
      <w:pPr>
        <w:numPr>
          <w:ilvl w:val="0"/>
          <w:numId w:val="38"/>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كبير (30-50%)</w:t>
      </w:r>
    </w:p>
    <w:p w14:paraId="02460F36" w14:textId="77777777" w:rsidR="0092388B" w:rsidRPr="0040312B" w:rsidRDefault="0092388B" w:rsidP="00D810A3">
      <w:pPr>
        <w:numPr>
          <w:ilvl w:val="0"/>
          <w:numId w:val="38"/>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كبير جداً (50%+)</w:t>
      </w:r>
    </w:p>
    <w:p w14:paraId="54C24A4E"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هل انخفضت التكاليف والوقت؟</w:t>
      </w:r>
    </w:p>
    <w:p w14:paraId="3CA97B50" w14:textId="77777777" w:rsidR="0092388B" w:rsidRPr="0040312B" w:rsidRDefault="0092388B" w:rsidP="00D810A3">
      <w:pPr>
        <w:numPr>
          <w:ilvl w:val="0"/>
          <w:numId w:val="39"/>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w:t>
      </w:r>
    </w:p>
    <w:p w14:paraId="4CEC88E6" w14:textId="77777777" w:rsidR="0092388B" w:rsidRPr="0040312B" w:rsidRDefault="0092388B" w:rsidP="00D810A3">
      <w:pPr>
        <w:numPr>
          <w:ilvl w:val="0"/>
          <w:numId w:val="39"/>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قليلاً (20%-)</w:t>
      </w:r>
    </w:p>
    <w:p w14:paraId="294CBB6B" w14:textId="77777777" w:rsidR="0092388B" w:rsidRPr="0040312B" w:rsidRDefault="0092388B" w:rsidP="00D810A3">
      <w:pPr>
        <w:numPr>
          <w:ilvl w:val="0"/>
          <w:numId w:val="39"/>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متوسطاً (40%-20%)</w:t>
      </w:r>
    </w:p>
    <w:p w14:paraId="7FBEC5DE" w14:textId="77777777" w:rsidR="0092388B" w:rsidRPr="0040312B" w:rsidRDefault="0092388B" w:rsidP="00D810A3">
      <w:pPr>
        <w:numPr>
          <w:ilvl w:val="0"/>
          <w:numId w:val="39"/>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كثيراً (60%-40%)</w:t>
      </w:r>
    </w:p>
    <w:p w14:paraId="54B9D939" w14:textId="77777777" w:rsidR="0092388B" w:rsidRPr="0040312B" w:rsidRDefault="0092388B" w:rsidP="00D810A3">
      <w:pPr>
        <w:numPr>
          <w:ilvl w:val="0"/>
          <w:numId w:val="39"/>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كثيراً جداً (60%+)</w:t>
      </w:r>
    </w:p>
    <w:p w14:paraId="78CF380B" w14:textId="77777777" w:rsidR="0092388B" w:rsidRPr="0040312B" w:rsidRDefault="0092388B" w:rsidP="0092388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أهم الفوائس؟ (اختر 3)</w:t>
      </w:r>
      <w:r w:rsidRPr="0040312B">
        <w:rPr>
          <w:rFonts w:ascii="Simplified Arabic" w:hAnsi="Simplified Arabic" w:cs="Simplified Arabic"/>
          <w:color w:val="000000" w:themeColor="text1"/>
          <w:sz w:val="28"/>
          <w:szCs w:val="28"/>
        </w:rPr>
        <w:br/>
      </w:r>
      <w:r w:rsidRPr="0040312B">
        <w:rPr>
          <w:rFonts w:ascii="Segoe UI Symbol" w:hAnsi="Segoe UI Symbol" w:cs="Segoe UI Symbol"/>
          <w:color w:val="000000" w:themeColor="text1"/>
          <w:sz w:val="28"/>
          <w:szCs w:val="28"/>
        </w:rPr>
        <w:t>☐</w:t>
      </w:r>
      <w:r w:rsidRPr="0040312B">
        <w:rPr>
          <w:rFonts w:ascii="Simplified Arabic" w:hAnsi="Simplified Arabic" w:cs="Simplified Arabic"/>
          <w:color w:val="000000" w:themeColor="text1"/>
          <w:sz w:val="28"/>
          <w:szCs w:val="28"/>
        </w:rPr>
        <w:t xml:space="preserve"> تحسن الدقة</w:t>
      </w:r>
      <w:r w:rsidRPr="0040312B">
        <w:rPr>
          <w:rFonts w:ascii="Simplified Arabic" w:hAnsi="Simplified Arabic" w:cs="Simplified Arabic"/>
          <w:color w:val="000000" w:themeColor="text1"/>
          <w:sz w:val="28"/>
          <w:szCs w:val="28"/>
        </w:rPr>
        <w:br/>
      </w:r>
      <w:r w:rsidRPr="0040312B">
        <w:rPr>
          <w:rFonts w:ascii="Segoe UI Symbol" w:hAnsi="Segoe UI Symbol" w:cs="Segoe UI Symbol"/>
          <w:color w:val="000000" w:themeColor="text1"/>
          <w:sz w:val="28"/>
          <w:szCs w:val="28"/>
        </w:rPr>
        <w:t>☐</w:t>
      </w:r>
      <w:r w:rsidRPr="0040312B">
        <w:rPr>
          <w:rFonts w:ascii="Simplified Arabic" w:hAnsi="Simplified Arabic" w:cs="Simplified Arabic"/>
          <w:color w:val="000000" w:themeColor="text1"/>
          <w:sz w:val="28"/>
          <w:szCs w:val="28"/>
        </w:rPr>
        <w:t xml:space="preserve"> تقليل الأخطاء</w:t>
      </w:r>
      <w:r w:rsidRPr="0040312B">
        <w:rPr>
          <w:rFonts w:ascii="Simplified Arabic" w:hAnsi="Simplified Arabic" w:cs="Simplified Arabic"/>
          <w:color w:val="000000" w:themeColor="text1"/>
          <w:sz w:val="28"/>
          <w:szCs w:val="28"/>
        </w:rPr>
        <w:br/>
      </w:r>
      <w:r w:rsidRPr="0040312B">
        <w:rPr>
          <w:rFonts w:ascii="Segoe UI Symbol" w:hAnsi="Segoe UI Symbol" w:cs="Segoe UI Symbol"/>
          <w:color w:val="000000" w:themeColor="text1"/>
          <w:sz w:val="28"/>
          <w:szCs w:val="28"/>
        </w:rPr>
        <w:t>☐</w:t>
      </w:r>
      <w:r w:rsidRPr="0040312B">
        <w:rPr>
          <w:rFonts w:ascii="Simplified Arabic" w:hAnsi="Simplified Arabic" w:cs="Simplified Arabic"/>
          <w:color w:val="000000" w:themeColor="text1"/>
          <w:sz w:val="28"/>
          <w:szCs w:val="28"/>
        </w:rPr>
        <w:t xml:space="preserve"> خفض التكاليف</w:t>
      </w:r>
      <w:r w:rsidRPr="0040312B">
        <w:rPr>
          <w:rFonts w:ascii="Simplified Arabic" w:hAnsi="Simplified Arabic" w:cs="Simplified Arabic"/>
          <w:color w:val="000000" w:themeColor="text1"/>
          <w:sz w:val="28"/>
          <w:szCs w:val="28"/>
        </w:rPr>
        <w:br/>
      </w:r>
      <w:r w:rsidRPr="0040312B">
        <w:rPr>
          <w:rFonts w:ascii="Segoe UI Symbol" w:hAnsi="Segoe UI Symbol" w:cs="Segoe UI Symbol"/>
          <w:color w:val="000000" w:themeColor="text1"/>
          <w:sz w:val="28"/>
          <w:szCs w:val="28"/>
        </w:rPr>
        <w:t>☐</w:t>
      </w:r>
      <w:r w:rsidRPr="0040312B">
        <w:rPr>
          <w:rFonts w:ascii="Simplified Arabic" w:hAnsi="Simplified Arabic" w:cs="Simplified Arabic"/>
          <w:color w:val="000000" w:themeColor="text1"/>
          <w:sz w:val="28"/>
          <w:szCs w:val="28"/>
        </w:rPr>
        <w:t xml:space="preserve"> رضا العملاء</w:t>
      </w:r>
      <w:r w:rsidRPr="0040312B">
        <w:rPr>
          <w:rFonts w:ascii="Simplified Arabic" w:hAnsi="Simplified Arabic" w:cs="Simplified Arabic"/>
          <w:color w:val="000000" w:themeColor="text1"/>
          <w:sz w:val="28"/>
          <w:szCs w:val="28"/>
        </w:rPr>
        <w:br/>
      </w:r>
      <w:r w:rsidRPr="0040312B">
        <w:rPr>
          <w:rFonts w:ascii="Segoe UI Symbol" w:hAnsi="Segoe UI Symbol" w:cs="Segoe UI Symbol"/>
          <w:color w:val="000000" w:themeColor="text1"/>
          <w:sz w:val="28"/>
          <w:szCs w:val="28"/>
        </w:rPr>
        <w:t>☐</w:t>
      </w:r>
      <w:r w:rsidRPr="0040312B">
        <w:rPr>
          <w:rFonts w:ascii="Simplified Arabic" w:hAnsi="Simplified Arabic" w:cs="Simplified Arabic"/>
          <w:color w:val="000000" w:themeColor="text1"/>
          <w:sz w:val="28"/>
          <w:szCs w:val="28"/>
        </w:rPr>
        <w:t xml:space="preserve"> زيادة الإنتاجية</w:t>
      </w:r>
    </w:p>
    <w:p w14:paraId="63EC5BBB" w14:textId="77777777" w:rsidR="00AB2BE9" w:rsidRDefault="00AB2BE9">
      <w:pP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br w:type="page"/>
      </w:r>
    </w:p>
    <w:p w14:paraId="40A6041E" w14:textId="66218E18" w:rsidR="0092388B" w:rsidRPr="0040312B" w:rsidRDefault="0092388B" w:rsidP="0092388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lastRenderedPageBreak/>
        <w:t>أكبر المشاكل؟ اختر واحد</w:t>
      </w:r>
    </w:p>
    <w:p w14:paraId="3BF8D222" w14:textId="77777777" w:rsidR="0092388B" w:rsidRPr="0040312B" w:rsidRDefault="0092388B" w:rsidP="00D810A3">
      <w:pPr>
        <w:numPr>
          <w:ilvl w:val="0"/>
          <w:numId w:val="40"/>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جودة البيانات</w:t>
      </w:r>
    </w:p>
    <w:p w14:paraId="53A23705" w14:textId="77777777" w:rsidR="0092388B" w:rsidRPr="0040312B" w:rsidRDefault="0092388B" w:rsidP="00D810A3">
      <w:pPr>
        <w:numPr>
          <w:ilvl w:val="0"/>
          <w:numId w:val="40"/>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نقص المهارات</w:t>
      </w:r>
    </w:p>
    <w:p w14:paraId="11259E66" w14:textId="77777777" w:rsidR="0092388B" w:rsidRPr="0040312B" w:rsidRDefault="0092388B" w:rsidP="00D810A3">
      <w:pPr>
        <w:numPr>
          <w:ilvl w:val="0"/>
          <w:numId w:val="40"/>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التكاليف العالية</w:t>
      </w:r>
    </w:p>
    <w:p w14:paraId="6B3A71E3" w14:textId="77777777" w:rsidR="0092388B" w:rsidRPr="0040312B" w:rsidRDefault="0092388B" w:rsidP="00D810A3">
      <w:pPr>
        <w:numPr>
          <w:ilvl w:val="0"/>
          <w:numId w:val="40"/>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الأمان والخصوصية</w:t>
      </w:r>
    </w:p>
    <w:p w14:paraId="3C301291" w14:textId="77777777" w:rsidR="0092388B" w:rsidRPr="0040312B" w:rsidRDefault="0092388B" w:rsidP="00D810A3">
      <w:pPr>
        <w:numPr>
          <w:ilvl w:val="0"/>
          <w:numId w:val="40"/>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المقاومة التنظيمية</w:t>
      </w:r>
    </w:p>
    <w:p w14:paraId="1B451D52"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هل حققتم عائداً مالياً؟</w:t>
      </w:r>
    </w:p>
    <w:p w14:paraId="458281B2" w14:textId="77777777" w:rsidR="0092388B" w:rsidRPr="0040312B" w:rsidRDefault="0092388B" w:rsidP="00D810A3">
      <w:pPr>
        <w:numPr>
          <w:ilvl w:val="0"/>
          <w:numId w:val="41"/>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 بعد</w:t>
      </w:r>
    </w:p>
    <w:p w14:paraId="3AB65844" w14:textId="77777777" w:rsidR="0092388B" w:rsidRPr="0040312B" w:rsidRDefault="0092388B" w:rsidP="00D810A3">
      <w:pPr>
        <w:numPr>
          <w:ilvl w:val="0"/>
          <w:numId w:val="41"/>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يبدأ</w:t>
      </w:r>
    </w:p>
    <w:p w14:paraId="0064F0F0" w14:textId="77777777" w:rsidR="0092388B" w:rsidRPr="0040312B" w:rsidRDefault="0092388B" w:rsidP="00D810A3">
      <w:pPr>
        <w:numPr>
          <w:ilvl w:val="0"/>
          <w:numId w:val="41"/>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1-2x</w:t>
      </w:r>
    </w:p>
    <w:p w14:paraId="3B7BDE8F" w14:textId="77777777" w:rsidR="0092388B" w:rsidRPr="0040312B" w:rsidRDefault="0092388B" w:rsidP="00D810A3">
      <w:pPr>
        <w:numPr>
          <w:ilvl w:val="0"/>
          <w:numId w:val="41"/>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2-3x</w:t>
      </w:r>
    </w:p>
    <w:p w14:paraId="1A15F6B5" w14:textId="77777777" w:rsidR="0092388B" w:rsidRPr="0040312B" w:rsidRDefault="0092388B" w:rsidP="00D810A3">
      <w:pPr>
        <w:numPr>
          <w:ilvl w:val="0"/>
          <w:numId w:val="41"/>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3x+</w:t>
      </w:r>
    </w:p>
    <w:p w14:paraId="57A64F0D" w14:textId="77777777"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t>ما خطتكم المستقبلية؟</w:t>
      </w:r>
    </w:p>
    <w:p w14:paraId="223382A3" w14:textId="77777777" w:rsidR="0092388B" w:rsidRPr="0040312B" w:rsidRDefault="0092388B" w:rsidP="00D810A3">
      <w:pPr>
        <w:numPr>
          <w:ilvl w:val="0"/>
          <w:numId w:val="42"/>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 تغيير</w:t>
      </w:r>
    </w:p>
    <w:p w14:paraId="2D2763AF" w14:textId="77777777" w:rsidR="0092388B" w:rsidRPr="0040312B" w:rsidRDefault="0092388B" w:rsidP="00D810A3">
      <w:pPr>
        <w:numPr>
          <w:ilvl w:val="0"/>
          <w:numId w:val="42"/>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تحسينات صغيرة</w:t>
      </w:r>
    </w:p>
    <w:p w14:paraId="5B27FA74" w14:textId="77777777" w:rsidR="0092388B" w:rsidRPr="0040312B" w:rsidRDefault="0092388B" w:rsidP="00D810A3">
      <w:pPr>
        <w:numPr>
          <w:ilvl w:val="0"/>
          <w:numId w:val="42"/>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توسيع قليل</w:t>
      </w:r>
    </w:p>
    <w:p w14:paraId="27C011BA" w14:textId="77777777" w:rsidR="0092388B" w:rsidRPr="0040312B" w:rsidRDefault="0092388B" w:rsidP="00D810A3">
      <w:pPr>
        <w:numPr>
          <w:ilvl w:val="0"/>
          <w:numId w:val="42"/>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توسيع كبير</w:t>
      </w:r>
    </w:p>
    <w:p w14:paraId="0E74E164" w14:textId="77777777" w:rsidR="0092388B" w:rsidRPr="0040312B" w:rsidRDefault="0092388B" w:rsidP="00D810A3">
      <w:pPr>
        <w:numPr>
          <w:ilvl w:val="0"/>
          <w:numId w:val="42"/>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ثورة كاملة</w:t>
      </w:r>
    </w:p>
    <w:p w14:paraId="4E047045" w14:textId="77777777" w:rsidR="00AB2BE9" w:rsidRDefault="00AB2BE9">
      <w:pPr>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br w:type="page"/>
      </w:r>
    </w:p>
    <w:p w14:paraId="34F7847B" w14:textId="305528A1" w:rsidR="0092388B" w:rsidRPr="0040312B" w:rsidRDefault="0092388B" w:rsidP="0040312B">
      <w:pPr>
        <w:bidi/>
        <w:rPr>
          <w:rFonts w:ascii="Simplified Arabic" w:hAnsi="Simplified Arabic" w:cs="Simplified Arabic"/>
          <w:color w:val="000000" w:themeColor="text1"/>
          <w:sz w:val="28"/>
          <w:szCs w:val="28"/>
        </w:rPr>
      </w:pPr>
      <w:r w:rsidRPr="0040312B">
        <w:rPr>
          <w:rFonts w:ascii="Simplified Arabic" w:hAnsi="Simplified Arabic" w:cs="Simplified Arabic"/>
          <w:color w:val="000000" w:themeColor="text1"/>
          <w:sz w:val="28"/>
          <w:szCs w:val="28"/>
        </w:rPr>
        <w:lastRenderedPageBreak/>
        <w:t>هل توصي الآخرين بالاستثمار؟</w:t>
      </w:r>
    </w:p>
    <w:p w14:paraId="16A243A5" w14:textId="77777777" w:rsidR="0092388B" w:rsidRPr="0040312B" w:rsidRDefault="0092388B" w:rsidP="00D810A3">
      <w:pPr>
        <w:numPr>
          <w:ilvl w:val="0"/>
          <w:numId w:val="43"/>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لا بالتأكيد</w:t>
      </w:r>
    </w:p>
    <w:p w14:paraId="6A09C610" w14:textId="77777777" w:rsidR="0092388B" w:rsidRPr="0040312B" w:rsidRDefault="0092388B" w:rsidP="00D810A3">
      <w:pPr>
        <w:numPr>
          <w:ilvl w:val="0"/>
          <w:numId w:val="43"/>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ربما</w:t>
      </w:r>
    </w:p>
    <w:p w14:paraId="14004BB3" w14:textId="7BF9352C" w:rsidR="0092388B" w:rsidRPr="0040312B" w:rsidRDefault="0092388B" w:rsidP="00D810A3">
      <w:pPr>
        <w:numPr>
          <w:ilvl w:val="0"/>
          <w:numId w:val="43"/>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لكن حذر</w:t>
      </w:r>
    </w:p>
    <w:p w14:paraId="6A64DD7A" w14:textId="77777777" w:rsidR="0092388B" w:rsidRPr="0040312B" w:rsidRDefault="0092388B" w:rsidP="00D810A3">
      <w:pPr>
        <w:numPr>
          <w:ilvl w:val="0"/>
          <w:numId w:val="43"/>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بقوة</w:t>
      </w:r>
    </w:p>
    <w:p w14:paraId="3A918E27" w14:textId="77777777" w:rsidR="0092388B" w:rsidRPr="0040312B" w:rsidRDefault="0092388B" w:rsidP="00D810A3">
      <w:pPr>
        <w:numPr>
          <w:ilvl w:val="0"/>
          <w:numId w:val="43"/>
        </w:numPr>
        <w:bidi/>
        <w:rPr>
          <w:rFonts w:ascii="Simplified Arabic" w:hAnsi="Simplified Arabic" w:cs="Simplified Arabic"/>
          <w:color w:val="000000" w:themeColor="text1"/>
          <w:sz w:val="28"/>
          <w:szCs w:val="28"/>
        </w:rPr>
      </w:pPr>
      <w:r w:rsidRPr="0040312B">
        <w:rPr>
          <w:rFonts w:ascii="Times New Roman" w:hAnsi="Times New Roman" w:cs="Times New Roman"/>
          <w:color w:val="000000" w:themeColor="text1"/>
          <w:sz w:val="28"/>
          <w:szCs w:val="28"/>
        </w:rPr>
        <w:t>□</w:t>
      </w:r>
      <w:r w:rsidRPr="0040312B">
        <w:rPr>
          <w:rFonts w:ascii="Simplified Arabic" w:hAnsi="Simplified Arabic" w:cs="Simplified Arabic"/>
          <w:color w:val="000000" w:themeColor="text1"/>
          <w:sz w:val="28"/>
          <w:szCs w:val="28"/>
        </w:rPr>
        <w:t xml:space="preserve"> نعم بقوة جداً</w:t>
      </w:r>
    </w:p>
    <w:p w14:paraId="7D07392B" w14:textId="77777777" w:rsidR="0092388B" w:rsidRPr="0040312B" w:rsidRDefault="0092388B" w:rsidP="0092388B">
      <w:pPr>
        <w:rPr>
          <w:rFonts w:ascii="Simplified Arabic" w:hAnsi="Simplified Arabic" w:cs="Simplified Arabic"/>
          <w:color w:val="000000" w:themeColor="text1"/>
          <w:sz w:val="28"/>
          <w:szCs w:val="28"/>
        </w:rPr>
      </w:pPr>
    </w:p>
    <w:p w14:paraId="3CD412B4" w14:textId="77777777" w:rsidR="00515B62" w:rsidRPr="0040312B" w:rsidRDefault="00515B62" w:rsidP="0092388B">
      <w:pPr>
        <w:bidi/>
        <w:spacing w:after="0" w:line="240" w:lineRule="auto"/>
        <w:jc w:val="both"/>
        <w:rPr>
          <w:rFonts w:ascii="Simplified Arabic" w:hAnsi="Simplified Arabic" w:cs="Simplified Arabic"/>
          <w:color w:val="000000" w:themeColor="text1"/>
          <w:sz w:val="28"/>
          <w:szCs w:val="28"/>
          <w:lang w:val="en-GB"/>
        </w:rPr>
      </w:pPr>
    </w:p>
    <w:sectPr w:rsidR="00515B62" w:rsidRPr="0040312B" w:rsidSect="0040312B">
      <w:pgSz w:w="12240" w:h="15840"/>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B7A8C" w14:textId="77777777" w:rsidR="00C41E70" w:rsidRDefault="00C41E70" w:rsidP="008A6E1A">
      <w:pPr>
        <w:spacing w:after="0" w:line="240" w:lineRule="auto"/>
      </w:pPr>
      <w:r>
        <w:separator/>
      </w:r>
    </w:p>
  </w:endnote>
  <w:endnote w:type="continuationSeparator" w:id="0">
    <w:p w14:paraId="41891021" w14:textId="77777777" w:rsidR="00C41E70" w:rsidRDefault="00C41E70" w:rsidP="008A6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668409"/>
      <w:docPartObj>
        <w:docPartGallery w:val="Page Numbers (Bottom of Page)"/>
        <w:docPartUnique/>
      </w:docPartObj>
    </w:sdtPr>
    <w:sdtEndPr>
      <w:rPr>
        <w:noProof/>
      </w:rPr>
    </w:sdtEndPr>
    <w:sdtContent>
      <w:p w14:paraId="5FCD1D2E" w14:textId="28DCDF0F" w:rsidR="008A6E1A" w:rsidRDefault="008A6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1254EA" w14:textId="77777777" w:rsidR="008A6E1A" w:rsidRDefault="008A6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72C8B" w14:textId="77777777" w:rsidR="00C41E70" w:rsidRDefault="00C41E70" w:rsidP="008A6E1A">
      <w:pPr>
        <w:spacing w:after="0" w:line="240" w:lineRule="auto"/>
      </w:pPr>
      <w:r>
        <w:separator/>
      </w:r>
    </w:p>
  </w:footnote>
  <w:footnote w:type="continuationSeparator" w:id="0">
    <w:p w14:paraId="1EF81281" w14:textId="77777777" w:rsidR="00C41E70" w:rsidRDefault="00C41E70" w:rsidP="008A6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1A9"/>
    <w:multiLevelType w:val="multilevel"/>
    <w:tmpl w:val="80BC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215F5"/>
    <w:multiLevelType w:val="multilevel"/>
    <w:tmpl w:val="02B2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AA25FA"/>
    <w:multiLevelType w:val="hybridMultilevel"/>
    <w:tmpl w:val="59E63C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B1BC9"/>
    <w:multiLevelType w:val="hybridMultilevel"/>
    <w:tmpl w:val="6F2667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DF4EA1"/>
    <w:multiLevelType w:val="hybridMultilevel"/>
    <w:tmpl w:val="5FF6E286"/>
    <w:lvl w:ilvl="0" w:tplc="159EA83C">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53485"/>
    <w:multiLevelType w:val="multilevel"/>
    <w:tmpl w:val="081C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FA71FF"/>
    <w:multiLevelType w:val="hybridMultilevel"/>
    <w:tmpl w:val="078E3B5A"/>
    <w:lvl w:ilvl="0" w:tplc="159EA83C">
      <w:start w:val="1"/>
      <w:numFmt w:val="bullet"/>
      <w:lvlText w:val=""/>
      <w:lvlJc w:val="left"/>
      <w:pPr>
        <w:ind w:left="1440" w:hanging="360"/>
      </w:pPr>
      <w:rPr>
        <w:rFonts w:ascii="Wingdings" w:hAnsi="Wingdings" w:cs="Wingdings" w:hint="default"/>
        <w:color w:val="C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3F682B"/>
    <w:multiLevelType w:val="multilevel"/>
    <w:tmpl w:val="04AA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496375"/>
    <w:multiLevelType w:val="hybridMultilevel"/>
    <w:tmpl w:val="BBE48BD8"/>
    <w:lvl w:ilvl="0" w:tplc="159EA83C">
      <w:start w:val="1"/>
      <w:numFmt w:val="bullet"/>
      <w:lvlText w:val=""/>
      <w:lvlJc w:val="left"/>
      <w:pPr>
        <w:ind w:left="1440" w:hanging="360"/>
      </w:pPr>
      <w:rPr>
        <w:rFonts w:ascii="Wingdings" w:hAnsi="Wingdings" w:cs="Wingdings" w:hint="default"/>
        <w:color w:val="C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9062855"/>
    <w:multiLevelType w:val="multilevel"/>
    <w:tmpl w:val="0A96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3710C1"/>
    <w:multiLevelType w:val="multilevel"/>
    <w:tmpl w:val="DE48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044675"/>
    <w:multiLevelType w:val="hybridMultilevel"/>
    <w:tmpl w:val="4A1EC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F741CF"/>
    <w:multiLevelType w:val="hybridMultilevel"/>
    <w:tmpl w:val="B254B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123AFC"/>
    <w:multiLevelType w:val="hybridMultilevel"/>
    <w:tmpl w:val="4AEA6F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05677"/>
    <w:multiLevelType w:val="multilevel"/>
    <w:tmpl w:val="B6A4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B456B5"/>
    <w:multiLevelType w:val="multilevel"/>
    <w:tmpl w:val="6D9C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C821BC"/>
    <w:multiLevelType w:val="multilevel"/>
    <w:tmpl w:val="CE94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1F61EA"/>
    <w:multiLevelType w:val="multilevel"/>
    <w:tmpl w:val="4146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A32559"/>
    <w:multiLevelType w:val="hybridMultilevel"/>
    <w:tmpl w:val="FB8A8A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FC6EFD"/>
    <w:multiLevelType w:val="hybridMultilevel"/>
    <w:tmpl w:val="8F8A247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A2C0590"/>
    <w:multiLevelType w:val="multilevel"/>
    <w:tmpl w:val="2CEE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137F11"/>
    <w:multiLevelType w:val="hybridMultilevel"/>
    <w:tmpl w:val="E236B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883BA2"/>
    <w:multiLevelType w:val="multilevel"/>
    <w:tmpl w:val="D05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5A730A"/>
    <w:multiLevelType w:val="multilevel"/>
    <w:tmpl w:val="1654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D441C4D"/>
    <w:multiLevelType w:val="hybridMultilevel"/>
    <w:tmpl w:val="8E2829B2"/>
    <w:lvl w:ilvl="0" w:tplc="55D89716">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6A7879"/>
    <w:multiLevelType w:val="multilevel"/>
    <w:tmpl w:val="F8F8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0F1147A"/>
    <w:multiLevelType w:val="multilevel"/>
    <w:tmpl w:val="68CC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4478BB"/>
    <w:multiLevelType w:val="hybridMultilevel"/>
    <w:tmpl w:val="0520D5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AB06F1"/>
    <w:multiLevelType w:val="hybridMultilevel"/>
    <w:tmpl w:val="F5ECE2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07732C"/>
    <w:multiLevelType w:val="multilevel"/>
    <w:tmpl w:val="5B12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B3F7730"/>
    <w:multiLevelType w:val="multilevel"/>
    <w:tmpl w:val="5FCA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84064B"/>
    <w:multiLevelType w:val="hybridMultilevel"/>
    <w:tmpl w:val="16784F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7C56AC0"/>
    <w:multiLevelType w:val="multilevel"/>
    <w:tmpl w:val="131E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AF2374"/>
    <w:multiLevelType w:val="multilevel"/>
    <w:tmpl w:val="8986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B01B56"/>
    <w:multiLevelType w:val="multilevel"/>
    <w:tmpl w:val="B036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E4132CB"/>
    <w:multiLevelType w:val="multilevel"/>
    <w:tmpl w:val="8A24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F285BD4"/>
    <w:multiLevelType w:val="hybridMultilevel"/>
    <w:tmpl w:val="28964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E676DD"/>
    <w:multiLevelType w:val="hybridMultilevel"/>
    <w:tmpl w:val="A20E5A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E6099A"/>
    <w:multiLevelType w:val="hybridMultilevel"/>
    <w:tmpl w:val="1A3A6C38"/>
    <w:lvl w:ilvl="0" w:tplc="4FA0434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B370C9"/>
    <w:multiLevelType w:val="multilevel"/>
    <w:tmpl w:val="4E8A9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995540"/>
    <w:multiLevelType w:val="multilevel"/>
    <w:tmpl w:val="6744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F6222F"/>
    <w:multiLevelType w:val="hybridMultilevel"/>
    <w:tmpl w:val="1C344A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29437B"/>
    <w:multiLevelType w:val="multilevel"/>
    <w:tmpl w:val="1D40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B3692D"/>
    <w:multiLevelType w:val="multilevel"/>
    <w:tmpl w:val="776E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6F2745"/>
    <w:multiLevelType w:val="hybridMultilevel"/>
    <w:tmpl w:val="6BAC23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3CD4912"/>
    <w:multiLevelType w:val="hybridMultilevel"/>
    <w:tmpl w:val="E3E437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C85BA7"/>
    <w:multiLevelType w:val="hybridMultilevel"/>
    <w:tmpl w:val="B0146D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067EE3"/>
    <w:multiLevelType w:val="multilevel"/>
    <w:tmpl w:val="2CB8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7E149C2"/>
    <w:multiLevelType w:val="multilevel"/>
    <w:tmpl w:val="CA04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B4F46DF"/>
    <w:multiLevelType w:val="multilevel"/>
    <w:tmpl w:val="32C4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D6B375C"/>
    <w:multiLevelType w:val="multilevel"/>
    <w:tmpl w:val="E262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DE75810"/>
    <w:multiLevelType w:val="hybridMultilevel"/>
    <w:tmpl w:val="5122188A"/>
    <w:lvl w:ilvl="0" w:tplc="0548FCB2">
      <w:start w:val="9"/>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2"/>
  </w:num>
  <w:num w:numId="3">
    <w:abstractNumId w:val="16"/>
  </w:num>
  <w:num w:numId="4">
    <w:abstractNumId w:val="4"/>
  </w:num>
  <w:num w:numId="5">
    <w:abstractNumId w:val="31"/>
  </w:num>
  <w:num w:numId="6">
    <w:abstractNumId w:val="27"/>
  </w:num>
  <w:num w:numId="7">
    <w:abstractNumId w:val="37"/>
  </w:num>
  <w:num w:numId="8">
    <w:abstractNumId w:val="18"/>
  </w:num>
  <w:num w:numId="9">
    <w:abstractNumId w:val="21"/>
  </w:num>
  <w:num w:numId="10">
    <w:abstractNumId w:val="46"/>
  </w:num>
  <w:num w:numId="11">
    <w:abstractNumId w:val="28"/>
  </w:num>
  <w:num w:numId="12">
    <w:abstractNumId w:val="41"/>
  </w:num>
  <w:num w:numId="13">
    <w:abstractNumId w:val="3"/>
  </w:num>
  <w:num w:numId="14">
    <w:abstractNumId w:val="12"/>
  </w:num>
  <w:num w:numId="15">
    <w:abstractNumId w:val="36"/>
  </w:num>
  <w:num w:numId="16">
    <w:abstractNumId w:val="45"/>
  </w:num>
  <w:num w:numId="17">
    <w:abstractNumId w:val="13"/>
  </w:num>
  <w:num w:numId="18">
    <w:abstractNumId w:val="35"/>
  </w:num>
  <w:num w:numId="19">
    <w:abstractNumId w:val="32"/>
  </w:num>
  <w:num w:numId="20">
    <w:abstractNumId w:val="9"/>
  </w:num>
  <w:num w:numId="21">
    <w:abstractNumId w:val="23"/>
  </w:num>
  <w:num w:numId="22">
    <w:abstractNumId w:val="40"/>
  </w:num>
  <w:num w:numId="23">
    <w:abstractNumId w:val="25"/>
  </w:num>
  <w:num w:numId="24">
    <w:abstractNumId w:val="10"/>
  </w:num>
  <w:num w:numId="25">
    <w:abstractNumId w:val="0"/>
  </w:num>
  <w:num w:numId="26">
    <w:abstractNumId w:val="33"/>
  </w:num>
  <w:num w:numId="27">
    <w:abstractNumId w:val="48"/>
  </w:num>
  <w:num w:numId="28">
    <w:abstractNumId w:val="1"/>
  </w:num>
  <w:num w:numId="29">
    <w:abstractNumId w:val="47"/>
  </w:num>
  <w:num w:numId="30">
    <w:abstractNumId w:val="34"/>
  </w:num>
  <w:num w:numId="31">
    <w:abstractNumId w:val="7"/>
  </w:num>
  <w:num w:numId="32">
    <w:abstractNumId w:val="43"/>
  </w:num>
  <w:num w:numId="33">
    <w:abstractNumId w:val="22"/>
  </w:num>
  <w:num w:numId="34">
    <w:abstractNumId w:val="20"/>
  </w:num>
  <w:num w:numId="35">
    <w:abstractNumId w:val="15"/>
  </w:num>
  <w:num w:numId="36">
    <w:abstractNumId w:val="29"/>
  </w:num>
  <w:num w:numId="37">
    <w:abstractNumId w:val="49"/>
  </w:num>
  <w:num w:numId="38">
    <w:abstractNumId w:val="14"/>
  </w:num>
  <w:num w:numId="39">
    <w:abstractNumId w:val="39"/>
  </w:num>
  <w:num w:numId="40">
    <w:abstractNumId w:val="50"/>
  </w:num>
  <w:num w:numId="41">
    <w:abstractNumId w:val="30"/>
  </w:num>
  <w:num w:numId="42">
    <w:abstractNumId w:val="5"/>
  </w:num>
  <w:num w:numId="43">
    <w:abstractNumId w:val="26"/>
  </w:num>
  <w:num w:numId="44">
    <w:abstractNumId w:val="11"/>
  </w:num>
  <w:num w:numId="45">
    <w:abstractNumId w:val="24"/>
  </w:num>
  <w:num w:numId="46">
    <w:abstractNumId w:val="19"/>
  </w:num>
  <w:num w:numId="47">
    <w:abstractNumId w:val="2"/>
  </w:num>
  <w:num w:numId="48">
    <w:abstractNumId w:val="51"/>
  </w:num>
  <w:num w:numId="49">
    <w:abstractNumId w:val="38"/>
  </w:num>
  <w:num w:numId="50">
    <w:abstractNumId w:val="8"/>
  </w:num>
  <w:num w:numId="51">
    <w:abstractNumId w:val="6"/>
  </w:num>
  <w:num w:numId="52">
    <w:abstractNumId w:val="4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5B7"/>
    <w:rsid w:val="0001080D"/>
    <w:rsid w:val="00020286"/>
    <w:rsid w:val="000428E1"/>
    <w:rsid w:val="000565EE"/>
    <w:rsid w:val="00062DC7"/>
    <w:rsid w:val="000E2991"/>
    <w:rsid w:val="000F340A"/>
    <w:rsid w:val="001175FB"/>
    <w:rsid w:val="0012558D"/>
    <w:rsid w:val="00132989"/>
    <w:rsid w:val="00142571"/>
    <w:rsid w:val="00153D9B"/>
    <w:rsid w:val="00162336"/>
    <w:rsid w:val="001634E5"/>
    <w:rsid w:val="00174001"/>
    <w:rsid w:val="00197E40"/>
    <w:rsid w:val="001E1926"/>
    <w:rsid w:val="001F242D"/>
    <w:rsid w:val="0020341D"/>
    <w:rsid w:val="002158D4"/>
    <w:rsid w:val="00240CAC"/>
    <w:rsid w:val="002611BE"/>
    <w:rsid w:val="00266F8A"/>
    <w:rsid w:val="002B65E2"/>
    <w:rsid w:val="002C0D55"/>
    <w:rsid w:val="002E0A4B"/>
    <w:rsid w:val="002E0CA3"/>
    <w:rsid w:val="00323B36"/>
    <w:rsid w:val="0032476B"/>
    <w:rsid w:val="00390D62"/>
    <w:rsid w:val="003957BA"/>
    <w:rsid w:val="00397B2F"/>
    <w:rsid w:val="003A0E06"/>
    <w:rsid w:val="003C50D9"/>
    <w:rsid w:val="003E24FE"/>
    <w:rsid w:val="003E6350"/>
    <w:rsid w:val="003F6EC2"/>
    <w:rsid w:val="0040312B"/>
    <w:rsid w:val="00427B14"/>
    <w:rsid w:val="00427CD9"/>
    <w:rsid w:val="00463A9C"/>
    <w:rsid w:val="004B047D"/>
    <w:rsid w:val="004C3CA6"/>
    <w:rsid w:val="004E23F1"/>
    <w:rsid w:val="00500C94"/>
    <w:rsid w:val="0050434E"/>
    <w:rsid w:val="00515B62"/>
    <w:rsid w:val="00526698"/>
    <w:rsid w:val="00557EA4"/>
    <w:rsid w:val="005728B1"/>
    <w:rsid w:val="00584E58"/>
    <w:rsid w:val="005C158D"/>
    <w:rsid w:val="005C629E"/>
    <w:rsid w:val="005E0128"/>
    <w:rsid w:val="006066D2"/>
    <w:rsid w:val="0061282B"/>
    <w:rsid w:val="00616579"/>
    <w:rsid w:val="006167F4"/>
    <w:rsid w:val="00630B44"/>
    <w:rsid w:val="00635857"/>
    <w:rsid w:val="0064008E"/>
    <w:rsid w:val="00650CBE"/>
    <w:rsid w:val="006620AD"/>
    <w:rsid w:val="00674909"/>
    <w:rsid w:val="00677774"/>
    <w:rsid w:val="006C38EF"/>
    <w:rsid w:val="006C4CCE"/>
    <w:rsid w:val="006F7CB6"/>
    <w:rsid w:val="006F7D6B"/>
    <w:rsid w:val="00703DD1"/>
    <w:rsid w:val="00730ADA"/>
    <w:rsid w:val="007366FE"/>
    <w:rsid w:val="00763D8B"/>
    <w:rsid w:val="007843A1"/>
    <w:rsid w:val="007C3A02"/>
    <w:rsid w:val="007D4BA2"/>
    <w:rsid w:val="008402D6"/>
    <w:rsid w:val="00842491"/>
    <w:rsid w:val="008426D3"/>
    <w:rsid w:val="00843D75"/>
    <w:rsid w:val="008869AD"/>
    <w:rsid w:val="008A6E1A"/>
    <w:rsid w:val="008C1906"/>
    <w:rsid w:val="008E0EAF"/>
    <w:rsid w:val="008E444C"/>
    <w:rsid w:val="009003B1"/>
    <w:rsid w:val="0092388B"/>
    <w:rsid w:val="00925C21"/>
    <w:rsid w:val="00930C12"/>
    <w:rsid w:val="00936973"/>
    <w:rsid w:val="00945EA3"/>
    <w:rsid w:val="0096654E"/>
    <w:rsid w:val="00971392"/>
    <w:rsid w:val="00987143"/>
    <w:rsid w:val="009A37F6"/>
    <w:rsid w:val="009C7311"/>
    <w:rsid w:val="00A10712"/>
    <w:rsid w:val="00A120FE"/>
    <w:rsid w:val="00A238CD"/>
    <w:rsid w:val="00A27CE9"/>
    <w:rsid w:val="00A476FA"/>
    <w:rsid w:val="00A57318"/>
    <w:rsid w:val="00A66C48"/>
    <w:rsid w:val="00A67872"/>
    <w:rsid w:val="00AA02C0"/>
    <w:rsid w:val="00AA062C"/>
    <w:rsid w:val="00AA53E6"/>
    <w:rsid w:val="00AA7C5D"/>
    <w:rsid w:val="00AB2BE9"/>
    <w:rsid w:val="00AE4F36"/>
    <w:rsid w:val="00AF30AE"/>
    <w:rsid w:val="00B0363B"/>
    <w:rsid w:val="00B03DDD"/>
    <w:rsid w:val="00B04EF3"/>
    <w:rsid w:val="00B2058A"/>
    <w:rsid w:val="00B70DEE"/>
    <w:rsid w:val="00B9774F"/>
    <w:rsid w:val="00BA756C"/>
    <w:rsid w:val="00BB529E"/>
    <w:rsid w:val="00BF4456"/>
    <w:rsid w:val="00BF5CD7"/>
    <w:rsid w:val="00C038C2"/>
    <w:rsid w:val="00C41E70"/>
    <w:rsid w:val="00C5203C"/>
    <w:rsid w:val="00C55B9F"/>
    <w:rsid w:val="00C6036A"/>
    <w:rsid w:val="00CB5B61"/>
    <w:rsid w:val="00CC55B7"/>
    <w:rsid w:val="00CE61D0"/>
    <w:rsid w:val="00D12497"/>
    <w:rsid w:val="00D810A3"/>
    <w:rsid w:val="00DE2C83"/>
    <w:rsid w:val="00DF3576"/>
    <w:rsid w:val="00E11BB3"/>
    <w:rsid w:val="00E15558"/>
    <w:rsid w:val="00E15C48"/>
    <w:rsid w:val="00E22F3A"/>
    <w:rsid w:val="00E2601C"/>
    <w:rsid w:val="00E41A86"/>
    <w:rsid w:val="00E448AD"/>
    <w:rsid w:val="00E57346"/>
    <w:rsid w:val="00E809FC"/>
    <w:rsid w:val="00E80CF7"/>
    <w:rsid w:val="00EA3334"/>
    <w:rsid w:val="00EC2AF7"/>
    <w:rsid w:val="00EE18E8"/>
    <w:rsid w:val="00F2673F"/>
    <w:rsid w:val="00F44E4D"/>
    <w:rsid w:val="00F460A3"/>
    <w:rsid w:val="00F71828"/>
    <w:rsid w:val="00F82D82"/>
    <w:rsid w:val="00FC0AB0"/>
    <w:rsid w:val="00FC63C4"/>
    <w:rsid w:val="00FE18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C075"/>
  <w15:chartTrackingRefBased/>
  <w15:docId w15:val="{006763D9-67EC-43A2-99C0-C6D4F7B9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D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iff--ux1av">
    <w:name w:val="diff--ux1av"/>
    <w:basedOn w:val="DefaultParagraphFont"/>
    <w:rsid w:val="00CC55B7"/>
  </w:style>
  <w:style w:type="paragraph" w:styleId="Header">
    <w:name w:val="header"/>
    <w:basedOn w:val="Normal"/>
    <w:link w:val="HeaderChar"/>
    <w:uiPriority w:val="99"/>
    <w:unhideWhenUsed/>
    <w:rsid w:val="008A6E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E1A"/>
  </w:style>
  <w:style w:type="paragraph" w:styleId="Footer">
    <w:name w:val="footer"/>
    <w:basedOn w:val="Normal"/>
    <w:link w:val="FooterChar"/>
    <w:uiPriority w:val="99"/>
    <w:unhideWhenUsed/>
    <w:rsid w:val="008A6E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E1A"/>
  </w:style>
  <w:style w:type="table" w:styleId="TableGrid">
    <w:name w:val="Table Grid"/>
    <w:basedOn w:val="TableNormal"/>
    <w:uiPriority w:val="39"/>
    <w:rsid w:val="00612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28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1282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8426D3"/>
    <w:pPr>
      <w:ind w:left="720"/>
      <w:contextualSpacing/>
    </w:pPr>
  </w:style>
  <w:style w:type="table" w:styleId="GridTable4-Accent6">
    <w:name w:val="Grid Table 4 Accent 6"/>
    <w:basedOn w:val="TableNormal"/>
    <w:uiPriority w:val="49"/>
    <w:rsid w:val="00E22F3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A27CE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C0AB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FC0AB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515B62"/>
    <w:rPr>
      <w:color w:val="0563C1" w:themeColor="hyperlink"/>
      <w:u w:val="single"/>
    </w:rPr>
  </w:style>
  <w:style w:type="character" w:styleId="UnresolvedMention">
    <w:name w:val="Unresolved Mention"/>
    <w:basedOn w:val="DefaultParagraphFont"/>
    <w:uiPriority w:val="99"/>
    <w:semiHidden/>
    <w:unhideWhenUsed/>
    <w:rsid w:val="00515B62"/>
    <w:rPr>
      <w:color w:val="605E5C"/>
      <w:shd w:val="clear" w:color="auto" w:fill="E1DFDD"/>
    </w:rPr>
  </w:style>
  <w:style w:type="paragraph" w:styleId="HTMLPreformatted">
    <w:name w:val="HTML Preformatted"/>
    <w:basedOn w:val="Normal"/>
    <w:link w:val="HTMLPreformattedChar"/>
    <w:uiPriority w:val="99"/>
    <w:semiHidden/>
    <w:unhideWhenUsed/>
    <w:rsid w:val="00403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0312B"/>
    <w:rPr>
      <w:rFonts w:ascii="Courier New" w:eastAsia="Times New Roman" w:hAnsi="Courier New" w:cs="Courier New"/>
      <w:sz w:val="20"/>
      <w:szCs w:val="20"/>
    </w:rPr>
  </w:style>
  <w:style w:type="character" w:customStyle="1" w:styleId="y2iqfc">
    <w:name w:val="y2iqfc"/>
    <w:basedOn w:val="DefaultParagraphFont"/>
    <w:rsid w:val="00403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56438">
      <w:bodyDiv w:val="1"/>
      <w:marLeft w:val="0"/>
      <w:marRight w:val="0"/>
      <w:marTop w:val="0"/>
      <w:marBottom w:val="0"/>
      <w:divBdr>
        <w:top w:val="none" w:sz="0" w:space="0" w:color="auto"/>
        <w:left w:val="none" w:sz="0" w:space="0" w:color="auto"/>
        <w:bottom w:val="none" w:sz="0" w:space="0" w:color="auto"/>
        <w:right w:val="none" w:sz="0" w:space="0" w:color="auto"/>
      </w:divBdr>
    </w:div>
    <w:div w:id="706952453">
      <w:bodyDiv w:val="1"/>
      <w:marLeft w:val="0"/>
      <w:marRight w:val="0"/>
      <w:marTop w:val="0"/>
      <w:marBottom w:val="0"/>
      <w:divBdr>
        <w:top w:val="none" w:sz="0" w:space="0" w:color="auto"/>
        <w:left w:val="none" w:sz="0" w:space="0" w:color="auto"/>
        <w:bottom w:val="none" w:sz="0" w:space="0" w:color="auto"/>
        <w:right w:val="none" w:sz="0" w:space="0" w:color="auto"/>
      </w:divBdr>
      <w:divsChild>
        <w:div w:id="755588718">
          <w:marLeft w:val="0"/>
          <w:marRight w:val="0"/>
          <w:marTop w:val="510"/>
          <w:marBottom w:val="0"/>
          <w:divBdr>
            <w:top w:val="none" w:sz="0" w:space="0" w:color="auto"/>
            <w:left w:val="none" w:sz="0" w:space="0" w:color="auto"/>
            <w:bottom w:val="none" w:sz="0" w:space="0" w:color="auto"/>
            <w:right w:val="none" w:sz="0" w:space="0" w:color="auto"/>
          </w:divBdr>
          <w:divsChild>
            <w:div w:id="367414849">
              <w:marLeft w:val="0"/>
              <w:marRight w:val="0"/>
              <w:marTop w:val="0"/>
              <w:marBottom w:val="0"/>
              <w:divBdr>
                <w:top w:val="none" w:sz="0" w:space="0" w:color="auto"/>
                <w:left w:val="none" w:sz="0" w:space="0" w:color="auto"/>
                <w:bottom w:val="none" w:sz="0" w:space="0" w:color="auto"/>
                <w:right w:val="none" w:sz="0" w:space="0" w:color="auto"/>
              </w:divBdr>
              <w:divsChild>
                <w:div w:id="65765242">
                  <w:marLeft w:val="0"/>
                  <w:marRight w:val="0"/>
                  <w:marTop w:val="0"/>
                  <w:marBottom w:val="0"/>
                  <w:divBdr>
                    <w:top w:val="none" w:sz="0" w:space="0" w:color="auto"/>
                    <w:left w:val="none" w:sz="0" w:space="0" w:color="auto"/>
                    <w:bottom w:val="none" w:sz="0" w:space="0" w:color="auto"/>
                    <w:right w:val="none" w:sz="0" w:space="0" w:color="auto"/>
                  </w:divBdr>
                  <w:divsChild>
                    <w:div w:id="333536506">
                      <w:marLeft w:val="0"/>
                      <w:marRight w:val="0"/>
                      <w:marTop w:val="0"/>
                      <w:marBottom w:val="0"/>
                      <w:divBdr>
                        <w:top w:val="none" w:sz="0" w:space="0" w:color="auto"/>
                        <w:left w:val="none" w:sz="0" w:space="0" w:color="auto"/>
                        <w:bottom w:val="none" w:sz="0" w:space="0" w:color="auto"/>
                        <w:right w:val="none" w:sz="0" w:space="0" w:color="auto"/>
                      </w:divBdr>
                      <w:divsChild>
                        <w:div w:id="1481146160">
                          <w:marLeft w:val="0"/>
                          <w:marRight w:val="0"/>
                          <w:marTop w:val="0"/>
                          <w:marBottom w:val="0"/>
                          <w:divBdr>
                            <w:top w:val="none" w:sz="0" w:space="0" w:color="auto"/>
                            <w:left w:val="none" w:sz="0" w:space="0" w:color="auto"/>
                            <w:bottom w:val="none" w:sz="0" w:space="0" w:color="auto"/>
                            <w:right w:val="none" w:sz="0" w:space="0" w:color="auto"/>
                          </w:divBdr>
                          <w:divsChild>
                            <w:div w:id="14608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067360">
          <w:marLeft w:val="0"/>
          <w:marRight w:val="0"/>
          <w:marTop w:val="1800"/>
          <w:marBottom w:val="0"/>
          <w:divBdr>
            <w:top w:val="none" w:sz="0" w:space="0" w:color="auto"/>
            <w:left w:val="none" w:sz="0" w:space="0" w:color="auto"/>
            <w:bottom w:val="none" w:sz="0" w:space="0" w:color="auto"/>
            <w:right w:val="none" w:sz="0" w:space="0" w:color="auto"/>
          </w:divBdr>
          <w:divsChild>
            <w:div w:id="14792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55280">
      <w:bodyDiv w:val="1"/>
      <w:marLeft w:val="0"/>
      <w:marRight w:val="0"/>
      <w:marTop w:val="0"/>
      <w:marBottom w:val="0"/>
      <w:divBdr>
        <w:top w:val="none" w:sz="0" w:space="0" w:color="auto"/>
        <w:left w:val="none" w:sz="0" w:space="0" w:color="auto"/>
        <w:bottom w:val="none" w:sz="0" w:space="0" w:color="auto"/>
        <w:right w:val="none" w:sz="0" w:space="0" w:color="auto"/>
      </w:divBdr>
      <w:divsChild>
        <w:div w:id="1241719539">
          <w:marLeft w:val="0"/>
          <w:marRight w:val="0"/>
          <w:marTop w:val="510"/>
          <w:marBottom w:val="0"/>
          <w:divBdr>
            <w:top w:val="none" w:sz="0" w:space="0" w:color="auto"/>
            <w:left w:val="none" w:sz="0" w:space="0" w:color="auto"/>
            <w:bottom w:val="none" w:sz="0" w:space="0" w:color="auto"/>
            <w:right w:val="none" w:sz="0" w:space="0" w:color="auto"/>
          </w:divBdr>
          <w:divsChild>
            <w:div w:id="26370220">
              <w:marLeft w:val="0"/>
              <w:marRight w:val="0"/>
              <w:marTop w:val="0"/>
              <w:marBottom w:val="0"/>
              <w:divBdr>
                <w:top w:val="none" w:sz="0" w:space="0" w:color="auto"/>
                <w:left w:val="none" w:sz="0" w:space="0" w:color="auto"/>
                <w:bottom w:val="none" w:sz="0" w:space="0" w:color="auto"/>
                <w:right w:val="none" w:sz="0" w:space="0" w:color="auto"/>
              </w:divBdr>
              <w:divsChild>
                <w:div w:id="1384478485">
                  <w:marLeft w:val="0"/>
                  <w:marRight w:val="0"/>
                  <w:marTop w:val="0"/>
                  <w:marBottom w:val="0"/>
                  <w:divBdr>
                    <w:top w:val="none" w:sz="0" w:space="0" w:color="auto"/>
                    <w:left w:val="none" w:sz="0" w:space="0" w:color="auto"/>
                    <w:bottom w:val="none" w:sz="0" w:space="0" w:color="auto"/>
                    <w:right w:val="none" w:sz="0" w:space="0" w:color="auto"/>
                  </w:divBdr>
                  <w:divsChild>
                    <w:div w:id="1692612180">
                      <w:marLeft w:val="0"/>
                      <w:marRight w:val="0"/>
                      <w:marTop w:val="0"/>
                      <w:marBottom w:val="0"/>
                      <w:divBdr>
                        <w:top w:val="none" w:sz="0" w:space="0" w:color="auto"/>
                        <w:left w:val="none" w:sz="0" w:space="0" w:color="auto"/>
                        <w:bottom w:val="none" w:sz="0" w:space="0" w:color="auto"/>
                        <w:right w:val="none" w:sz="0" w:space="0" w:color="auto"/>
                      </w:divBdr>
                      <w:divsChild>
                        <w:div w:id="788016497">
                          <w:marLeft w:val="0"/>
                          <w:marRight w:val="0"/>
                          <w:marTop w:val="0"/>
                          <w:marBottom w:val="0"/>
                          <w:divBdr>
                            <w:top w:val="none" w:sz="0" w:space="0" w:color="auto"/>
                            <w:left w:val="none" w:sz="0" w:space="0" w:color="auto"/>
                            <w:bottom w:val="none" w:sz="0" w:space="0" w:color="auto"/>
                            <w:right w:val="none" w:sz="0" w:space="0" w:color="auto"/>
                          </w:divBdr>
                          <w:divsChild>
                            <w:div w:id="18109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108964">
      <w:bodyDiv w:val="1"/>
      <w:marLeft w:val="0"/>
      <w:marRight w:val="0"/>
      <w:marTop w:val="0"/>
      <w:marBottom w:val="0"/>
      <w:divBdr>
        <w:top w:val="none" w:sz="0" w:space="0" w:color="auto"/>
        <w:left w:val="none" w:sz="0" w:space="0" w:color="auto"/>
        <w:bottom w:val="none" w:sz="0" w:space="0" w:color="auto"/>
        <w:right w:val="none" w:sz="0" w:space="0" w:color="auto"/>
      </w:divBdr>
    </w:div>
    <w:div w:id="1280995312">
      <w:bodyDiv w:val="1"/>
      <w:marLeft w:val="0"/>
      <w:marRight w:val="0"/>
      <w:marTop w:val="0"/>
      <w:marBottom w:val="0"/>
      <w:divBdr>
        <w:top w:val="none" w:sz="0" w:space="0" w:color="auto"/>
        <w:left w:val="none" w:sz="0" w:space="0" w:color="auto"/>
        <w:bottom w:val="none" w:sz="0" w:space="0" w:color="auto"/>
        <w:right w:val="none" w:sz="0" w:space="0" w:color="auto"/>
      </w:divBdr>
      <w:divsChild>
        <w:div w:id="2122526851">
          <w:marLeft w:val="0"/>
          <w:marRight w:val="0"/>
          <w:marTop w:val="510"/>
          <w:marBottom w:val="0"/>
          <w:divBdr>
            <w:top w:val="none" w:sz="0" w:space="0" w:color="auto"/>
            <w:left w:val="none" w:sz="0" w:space="0" w:color="auto"/>
            <w:bottom w:val="none" w:sz="0" w:space="0" w:color="auto"/>
            <w:right w:val="none" w:sz="0" w:space="0" w:color="auto"/>
          </w:divBdr>
          <w:divsChild>
            <w:div w:id="549921868">
              <w:marLeft w:val="0"/>
              <w:marRight w:val="0"/>
              <w:marTop w:val="0"/>
              <w:marBottom w:val="0"/>
              <w:divBdr>
                <w:top w:val="none" w:sz="0" w:space="0" w:color="auto"/>
                <w:left w:val="none" w:sz="0" w:space="0" w:color="auto"/>
                <w:bottom w:val="none" w:sz="0" w:space="0" w:color="auto"/>
                <w:right w:val="none" w:sz="0" w:space="0" w:color="auto"/>
              </w:divBdr>
              <w:divsChild>
                <w:div w:id="492070670">
                  <w:marLeft w:val="0"/>
                  <w:marRight w:val="0"/>
                  <w:marTop w:val="0"/>
                  <w:marBottom w:val="0"/>
                  <w:divBdr>
                    <w:top w:val="none" w:sz="0" w:space="0" w:color="auto"/>
                    <w:left w:val="none" w:sz="0" w:space="0" w:color="auto"/>
                    <w:bottom w:val="none" w:sz="0" w:space="0" w:color="auto"/>
                    <w:right w:val="none" w:sz="0" w:space="0" w:color="auto"/>
                  </w:divBdr>
                  <w:divsChild>
                    <w:div w:id="723910947">
                      <w:marLeft w:val="0"/>
                      <w:marRight w:val="0"/>
                      <w:marTop w:val="0"/>
                      <w:marBottom w:val="0"/>
                      <w:divBdr>
                        <w:top w:val="none" w:sz="0" w:space="0" w:color="auto"/>
                        <w:left w:val="none" w:sz="0" w:space="0" w:color="auto"/>
                        <w:bottom w:val="none" w:sz="0" w:space="0" w:color="auto"/>
                        <w:right w:val="none" w:sz="0" w:space="0" w:color="auto"/>
                      </w:divBdr>
                      <w:divsChild>
                        <w:div w:id="834035239">
                          <w:marLeft w:val="0"/>
                          <w:marRight w:val="0"/>
                          <w:marTop w:val="0"/>
                          <w:marBottom w:val="0"/>
                          <w:divBdr>
                            <w:top w:val="none" w:sz="0" w:space="0" w:color="auto"/>
                            <w:left w:val="none" w:sz="0" w:space="0" w:color="auto"/>
                            <w:bottom w:val="none" w:sz="0" w:space="0" w:color="auto"/>
                            <w:right w:val="none" w:sz="0" w:space="0" w:color="auto"/>
                          </w:divBdr>
                          <w:divsChild>
                            <w:div w:id="8160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255655">
      <w:bodyDiv w:val="1"/>
      <w:marLeft w:val="0"/>
      <w:marRight w:val="0"/>
      <w:marTop w:val="0"/>
      <w:marBottom w:val="0"/>
      <w:divBdr>
        <w:top w:val="none" w:sz="0" w:space="0" w:color="auto"/>
        <w:left w:val="none" w:sz="0" w:space="0" w:color="auto"/>
        <w:bottom w:val="none" w:sz="0" w:space="0" w:color="auto"/>
        <w:right w:val="none" w:sz="0" w:space="0" w:color="auto"/>
      </w:divBdr>
      <w:divsChild>
        <w:div w:id="553975927">
          <w:marLeft w:val="0"/>
          <w:marRight w:val="0"/>
          <w:marTop w:val="0"/>
          <w:marBottom w:val="0"/>
          <w:divBdr>
            <w:top w:val="none" w:sz="0" w:space="0" w:color="auto"/>
            <w:left w:val="none" w:sz="0" w:space="0" w:color="auto"/>
            <w:bottom w:val="none" w:sz="0" w:space="0" w:color="auto"/>
            <w:right w:val="none" w:sz="0" w:space="0" w:color="auto"/>
          </w:divBdr>
          <w:divsChild>
            <w:div w:id="2038775756">
              <w:marLeft w:val="0"/>
              <w:marRight w:val="0"/>
              <w:marTop w:val="0"/>
              <w:marBottom w:val="0"/>
              <w:divBdr>
                <w:top w:val="none" w:sz="0" w:space="0" w:color="auto"/>
                <w:left w:val="none" w:sz="0" w:space="0" w:color="auto"/>
                <w:bottom w:val="none" w:sz="0" w:space="0" w:color="auto"/>
                <w:right w:val="none" w:sz="0" w:space="0" w:color="auto"/>
              </w:divBdr>
              <w:divsChild>
                <w:div w:id="1947156404">
                  <w:marLeft w:val="0"/>
                  <w:marRight w:val="0"/>
                  <w:marTop w:val="0"/>
                  <w:marBottom w:val="0"/>
                  <w:divBdr>
                    <w:top w:val="none" w:sz="0" w:space="0" w:color="auto"/>
                    <w:left w:val="none" w:sz="0" w:space="0" w:color="auto"/>
                    <w:bottom w:val="none" w:sz="0" w:space="0" w:color="auto"/>
                    <w:right w:val="none" w:sz="0" w:space="0" w:color="auto"/>
                  </w:divBdr>
                  <w:divsChild>
                    <w:div w:id="228227484">
                      <w:marLeft w:val="0"/>
                      <w:marRight w:val="0"/>
                      <w:marTop w:val="0"/>
                      <w:marBottom w:val="0"/>
                      <w:divBdr>
                        <w:top w:val="none" w:sz="0" w:space="0" w:color="auto"/>
                        <w:left w:val="none" w:sz="0" w:space="0" w:color="auto"/>
                        <w:bottom w:val="none" w:sz="0" w:space="0" w:color="auto"/>
                        <w:right w:val="none" w:sz="0" w:space="0" w:color="auto"/>
                      </w:divBdr>
                      <w:divsChild>
                        <w:div w:id="1338650184">
                          <w:marLeft w:val="0"/>
                          <w:marRight w:val="0"/>
                          <w:marTop w:val="0"/>
                          <w:marBottom w:val="0"/>
                          <w:divBdr>
                            <w:top w:val="none" w:sz="0" w:space="0" w:color="auto"/>
                            <w:left w:val="none" w:sz="0" w:space="0" w:color="auto"/>
                            <w:bottom w:val="none" w:sz="0" w:space="0" w:color="auto"/>
                            <w:right w:val="none" w:sz="0" w:space="0" w:color="auto"/>
                          </w:divBdr>
                          <w:divsChild>
                            <w:div w:id="51468266">
                              <w:marLeft w:val="0"/>
                              <w:marRight w:val="0"/>
                              <w:marTop w:val="0"/>
                              <w:marBottom w:val="0"/>
                              <w:divBdr>
                                <w:top w:val="none" w:sz="0" w:space="0" w:color="auto"/>
                                <w:left w:val="none" w:sz="0" w:space="0" w:color="auto"/>
                                <w:bottom w:val="none" w:sz="0" w:space="0" w:color="auto"/>
                                <w:right w:val="none" w:sz="0" w:space="0" w:color="auto"/>
                              </w:divBdr>
                              <w:divsChild>
                                <w:div w:id="1876890155">
                                  <w:marLeft w:val="0"/>
                                  <w:marRight w:val="0"/>
                                  <w:marTop w:val="0"/>
                                  <w:marBottom w:val="0"/>
                                  <w:divBdr>
                                    <w:top w:val="none" w:sz="0" w:space="0" w:color="auto"/>
                                    <w:left w:val="none" w:sz="0" w:space="0" w:color="auto"/>
                                    <w:bottom w:val="none" w:sz="0" w:space="0" w:color="auto"/>
                                    <w:right w:val="none" w:sz="0" w:space="0" w:color="auto"/>
                                  </w:divBdr>
                                  <w:divsChild>
                                    <w:div w:id="188366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54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10.48550/arXiv.1802.07228" TargetMode="External"/><Relationship Id="rId3" Type="http://schemas.openxmlformats.org/officeDocument/2006/relationships/styles" Target="styles.xml"/><Relationship Id="rId21" Type="http://schemas.openxmlformats.org/officeDocument/2006/relationships/hyperlink" Target="https://doi.org/10.1007/978-3-030-41068-1"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doi.org/10.1017/jmo.2020.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00521-021-05895-x" TargetMode="External"/><Relationship Id="rId20" Type="http://schemas.openxmlformats.org/officeDocument/2006/relationships/hyperlink" Target="https://doi.org/10.1109/LRA.2021.30649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fi12020014" TargetMode="External"/><Relationship Id="rId23" Type="http://schemas.openxmlformats.org/officeDocument/2006/relationships/hyperlink" Target="https://doi.org/10.1162/99608f92.8cd550d1" TargetMode="External"/><Relationship Id="rId10" Type="http://schemas.openxmlformats.org/officeDocument/2006/relationships/image" Target="media/image2.png"/><Relationship Id="rId19" Type="http://schemas.openxmlformats.org/officeDocument/2006/relationships/hyperlink" Target="https://doi.org/10.1016/j.procs.2015.07.10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9/ACCESS.2019.2963467" TargetMode="External"/><Relationship Id="rId22" Type="http://schemas.openxmlformats.org/officeDocument/2006/relationships/hyperlink" Target="https://doi.org/10.1016/j.ejor.2017.11.0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81E99-1E1C-4C8E-9A37-AB6D2FB94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3552</TotalTime>
  <Pages>50</Pages>
  <Words>9014</Words>
  <Characters>51386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Amro Abdulaal</dc:creator>
  <cp:keywords/>
  <dc:description/>
  <cp:lastModifiedBy>Amro Abdulaal</cp:lastModifiedBy>
  <cp:revision>26</cp:revision>
  <dcterms:created xsi:type="dcterms:W3CDTF">2025-10-30T19:21:00Z</dcterms:created>
  <dcterms:modified xsi:type="dcterms:W3CDTF">2026-03-17T19:42:00Z</dcterms:modified>
</cp:coreProperties>
</file>