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BA4CE7" w:rsidRDefault="001955FA" w:rsidP="001955FA">
      <w:pPr>
        <w:bidi/>
        <w:spacing w:line="240" w:lineRule="auto"/>
        <w:jc w:val="lowKashida"/>
        <w:rPr>
          <w:rFonts w:asciiTheme="majorBidi" w:eastAsia="Calibri" w:hAnsiTheme="majorBidi" w:cstheme="majorBidi"/>
          <w:b/>
          <w:bCs/>
          <w:sz w:val="32"/>
          <w:szCs w:val="32"/>
          <w:rtl/>
          <w:lang w:bidi="ar-EG"/>
        </w:rPr>
      </w:pPr>
      <w:r w:rsidRPr="00BA4CE7">
        <w:rPr>
          <w:rFonts w:asciiTheme="majorBidi" w:eastAsia="Calibri" w:hAnsiTheme="majorBidi" w:cstheme="majorBidi"/>
          <w:b/>
          <w:bCs/>
          <w:sz w:val="32"/>
          <w:szCs w:val="32"/>
          <w:rtl/>
          <w:lang w:bidi="ar-EG"/>
        </w:rPr>
        <w:t xml:space="preserve">جامعة ميدأوشن </w:t>
      </w:r>
    </w:p>
    <w:p w14:paraId="10D9E638" w14:textId="77777777" w:rsidR="001955FA" w:rsidRPr="00BA4CE7" w:rsidRDefault="001955FA" w:rsidP="001955FA">
      <w:pPr>
        <w:bidi/>
        <w:spacing w:line="240" w:lineRule="auto"/>
        <w:jc w:val="lowKashida"/>
        <w:rPr>
          <w:rFonts w:asciiTheme="majorBidi" w:eastAsia="Calibri" w:hAnsiTheme="majorBidi" w:cstheme="majorBidi"/>
          <w:b/>
          <w:bCs/>
          <w:sz w:val="32"/>
          <w:szCs w:val="32"/>
          <w:rtl/>
          <w:lang w:bidi="ar-EG"/>
        </w:rPr>
      </w:pPr>
      <w:r w:rsidRPr="00BA4CE7">
        <w:rPr>
          <w:rFonts w:asciiTheme="majorBidi" w:eastAsia="Calibri" w:hAnsiTheme="majorBidi" w:cstheme="majorBidi"/>
          <w:b/>
          <w:bCs/>
          <w:sz w:val="32"/>
          <w:szCs w:val="32"/>
          <w:lang w:bidi="ar-EG"/>
        </w:rPr>
        <w:t xml:space="preserve">  </w:t>
      </w:r>
      <w:r w:rsidRPr="00BA4CE7">
        <w:rPr>
          <w:rFonts w:asciiTheme="majorBidi" w:eastAsia="Calibri" w:hAnsiTheme="majorBidi" w:cstheme="majorBidi"/>
          <w:b/>
          <w:bCs/>
          <w:sz w:val="32"/>
          <w:szCs w:val="32"/>
          <w:rtl/>
          <w:lang w:bidi="ar-EG"/>
        </w:rPr>
        <w:t xml:space="preserve">كلية الإدارة </w:t>
      </w:r>
    </w:p>
    <w:p w14:paraId="20DFAF7A" w14:textId="62A0B4F6" w:rsidR="001955FA" w:rsidRPr="00BA4CE7" w:rsidRDefault="0028110C" w:rsidP="0028110C">
      <w:pPr>
        <w:bidi/>
        <w:spacing w:line="240" w:lineRule="auto"/>
        <w:jc w:val="lowKashida"/>
        <w:rPr>
          <w:rFonts w:asciiTheme="majorBidi" w:eastAsia="Calibri" w:hAnsiTheme="majorBidi" w:cstheme="majorBidi"/>
          <w:b/>
          <w:bCs/>
          <w:sz w:val="32"/>
          <w:szCs w:val="32"/>
          <w:rtl/>
          <w:lang w:bidi="ar-EG"/>
        </w:rPr>
      </w:pPr>
      <w:r w:rsidRPr="00BA4CE7">
        <w:rPr>
          <w:rFonts w:asciiTheme="majorBidi" w:eastAsia="Calibri" w:hAnsiTheme="majorBidi" w:cstheme="majorBidi"/>
          <w:b/>
          <w:bCs/>
          <w:sz w:val="32"/>
          <w:szCs w:val="32"/>
          <w:rtl/>
          <w:lang w:bidi="ar-EG"/>
        </w:rPr>
        <w:t>ماجستير إدارة الأعمال</w:t>
      </w:r>
    </w:p>
    <w:p w14:paraId="49410DCD" w14:textId="77777777" w:rsidR="001E068C" w:rsidRPr="00BA4CE7" w:rsidRDefault="001E068C" w:rsidP="001E068C">
      <w:pPr>
        <w:bidi/>
        <w:spacing w:line="240" w:lineRule="auto"/>
        <w:jc w:val="lowKashida"/>
        <w:rPr>
          <w:rFonts w:asciiTheme="majorBidi" w:eastAsia="Calibri" w:hAnsiTheme="majorBidi" w:cstheme="majorBidi"/>
          <w:b/>
          <w:bCs/>
          <w:sz w:val="32"/>
          <w:szCs w:val="32"/>
          <w:rtl/>
          <w:lang w:bidi="ar-EG"/>
        </w:rPr>
      </w:pPr>
    </w:p>
    <w:p w14:paraId="625E6A05" w14:textId="5B1625FF" w:rsidR="00302B03" w:rsidRDefault="00BA4CE7" w:rsidP="0028110C">
      <w:pPr>
        <w:bidi/>
        <w:spacing w:line="240" w:lineRule="auto"/>
        <w:jc w:val="center"/>
        <w:rPr>
          <w:rFonts w:asciiTheme="majorBidi" w:eastAsia="Calibri" w:hAnsiTheme="majorBidi" w:cstheme="majorBidi"/>
          <w:b/>
          <w:bCs/>
          <w:sz w:val="28"/>
          <w:szCs w:val="28"/>
          <w:rtl/>
        </w:rPr>
      </w:pPr>
      <w:r w:rsidRPr="00BA4CE7">
        <w:rPr>
          <w:rFonts w:asciiTheme="majorBidi" w:eastAsia="Calibri" w:hAnsiTheme="majorBidi" w:cstheme="majorBidi"/>
          <w:b/>
          <w:bCs/>
          <w:sz w:val="28"/>
          <w:szCs w:val="28"/>
          <w:rtl/>
        </w:rPr>
        <w:t xml:space="preserve">أثر كفاءة إدارة المشاريع الحكومية على جودة تنفيذ مشاريع المياه: دراسة تطبيقية على الهيئة السعودية للمياه </w:t>
      </w:r>
    </w:p>
    <w:p w14:paraId="3E57D6F2" w14:textId="3A6C289A" w:rsidR="0028110C" w:rsidRPr="00BA4CE7" w:rsidRDefault="001955FA" w:rsidP="00302B03">
      <w:pPr>
        <w:bidi/>
        <w:spacing w:line="240" w:lineRule="auto"/>
        <w:jc w:val="center"/>
        <w:rPr>
          <w:rFonts w:asciiTheme="majorBidi" w:eastAsia="Calibri" w:hAnsiTheme="majorBidi" w:cstheme="majorBidi"/>
          <w:b/>
          <w:bCs/>
          <w:sz w:val="28"/>
          <w:szCs w:val="28"/>
          <w:rtl/>
          <w:lang w:bidi="ar-EG"/>
        </w:rPr>
      </w:pPr>
      <w:r w:rsidRPr="00BA4CE7">
        <w:rPr>
          <w:rFonts w:asciiTheme="majorBidi" w:eastAsia="Calibri" w:hAnsiTheme="majorBidi" w:cstheme="majorBidi"/>
          <w:b/>
          <w:bCs/>
          <w:sz w:val="28"/>
          <w:szCs w:val="28"/>
          <w:rtl/>
          <w:lang w:bidi="ar-EG"/>
        </w:rPr>
        <w:t>إعداد الطالب</w:t>
      </w:r>
      <w:r w:rsidRPr="00BA4CE7">
        <w:rPr>
          <w:rFonts w:asciiTheme="majorBidi" w:eastAsia="Calibri" w:hAnsiTheme="majorBidi" w:cstheme="majorBidi"/>
          <w:b/>
          <w:bCs/>
          <w:sz w:val="28"/>
          <w:szCs w:val="28"/>
          <w:lang w:bidi="ar-EG"/>
        </w:rPr>
        <w:t>:</w:t>
      </w:r>
      <w:r w:rsidR="0028110C" w:rsidRPr="00BA4CE7">
        <w:rPr>
          <w:rFonts w:asciiTheme="majorBidi" w:eastAsia="Calibri" w:hAnsiTheme="majorBidi" w:cstheme="majorBidi"/>
          <w:b/>
          <w:bCs/>
          <w:sz w:val="28"/>
          <w:szCs w:val="28"/>
          <w:rtl/>
          <w:lang w:bidi="ar-EG"/>
        </w:rPr>
        <w:t xml:space="preserve"> زايد أحمد حسين غالطي</w:t>
      </w:r>
    </w:p>
    <w:p w14:paraId="21C1F910" w14:textId="6EFBFE28" w:rsidR="0028110C" w:rsidRPr="00BA4CE7" w:rsidRDefault="0028110C" w:rsidP="0028110C">
      <w:pPr>
        <w:bidi/>
        <w:spacing w:line="240" w:lineRule="auto"/>
        <w:jc w:val="center"/>
        <w:rPr>
          <w:rFonts w:asciiTheme="majorBidi" w:eastAsia="Calibri" w:hAnsiTheme="majorBidi" w:cstheme="majorBidi"/>
          <w:b/>
          <w:bCs/>
          <w:sz w:val="28"/>
          <w:szCs w:val="28"/>
          <w:rtl/>
          <w:lang w:bidi="ar-EG"/>
        </w:rPr>
      </w:pPr>
      <w:r w:rsidRPr="00BA4CE7">
        <w:rPr>
          <w:rFonts w:asciiTheme="majorBidi" w:eastAsia="Calibri" w:hAnsiTheme="majorBidi" w:cstheme="majorBidi"/>
          <w:b/>
          <w:bCs/>
          <w:sz w:val="28"/>
          <w:szCs w:val="28"/>
          <w:rtl/>
          <w:lang w:bidi="ar-EG"/>
        </w:rPr>
        <w:t xml:space="preserve">الرقم </w:t>
      </w:r>
      <w:proofErr w:type="gramStart"/>
      <w:r w:rsidRPr="00BA4CE7">
        <w:rPr>
          <w:rFonts w:asciiTheme="majorBidi" w:eastAsia="Calibri" w:hAnsiTheme="majorBidi" w:cstheme="majorBidi"/>
          <w:b/>
          <w:bCs/>
          <w:sz w:val="28"/>
          <w:szCs w:val="28"/>
          <w:rtl/>
          <w:lang w:bidi="ar-EG"/>
        </w:rPr>
        <w:t>الاكاديمي :</w:t>
      </w:r>
      <w:proofErr w:type="gramEnd"/>
      <w:r w:rsidRPr="00BA4CE7">
        <w:rPr>
          <w:rFonts w:asciiTheme="majorBidi" w:eastAsia="Calibri" w:hAnsiTheme="majorBidi" w:cstheme="majorBidi"/>
          <w:b/>
          <w:bCs/>
          <w:sz w:val="28"/>
          <w:szCs w:val="28"/>
          <w:rtl/>
          <w:lang w:bidi="ar-EG"/>
        </w:rPr>
        <w:t xml:space="preserve"> 253000707</w:t>
      </w:r>
    </w:p>
    <w:p w14:paraId="0B512D59" w14:textId="77777777" w:rsidR="001955FA" w:rsidRPr="00BA4CE7" w:rsidRDefault="001955FA" w:rsidP="001955FA">
      <w:pPr>
        <w:bidi/>
        <w:spacing w:line="240" w:lineRule="auto"/>
        <w:jc w:val="center"/>
        <w:rPr>
          <w:rFonts w:asciiTheme="majorBidi" w:eastAsia="Calibri" w:hAnsiTheme="majorBidi" w:cstheme="majorBidi"/>
          <w:b/>
          <w:bCs/>
          <w:sz w:val="28"/>
          <w:szCs w:val="28"/>
          <w:rtl/>
          <w:lang w:bidi="ar-EG"/>
        </w:rPr>
      </w:pPr>
    </w:p>
    <w:p w14:paraId="44455A57" w14:textId="4C26DE20" w:rsidR="001955FA" w:rsidRPr="00BA4CE7" w:rsidRDefault="001955FA" w:rsidP="001955FA">
      <w:pPr>
        <w:bidi/>
        <w:spacing w:line="240" w:lineRule="auto"/>
        <w:jc w:val="center"/>
        <w:rPr>
          <w:rFonts w:asciiTheme="majorBidi" w:eastAsia="Calibri" w:hAnsiTheme="majorBidi" w:cstheme="majorBidi"/>
          <w:b/>
          <w:bCs/>
          <w:sz w:val="28"/>
          <w:szCs w:val="28"/>
          <w:rtl/>
          <w:lang w:bidi="ar-EG"/>
        </w:rPr>
      </w:pPr>
      <w:r w:rsidRPr="00BA4CE7">
        <w:rPr>
          <w:rFonts w:asciiTheme="majorBidi" w:eastAsia="Calibri" w:hAnsiTheme="majorBidi" w:cstheme="majorBidi"/>
          <w:b/>
          <w:bCs/>
          <w:sz w:val="28"/>
          <w:szCs w:val="28"/>
          <w:rtl/>
          <w:lang w:bidi="ar-EG"/>
        </w:rPr>
        <w:t>إشراف</w:t>
      </w:r>
      <w:r w:rsidRPr="00BA4CE7">
        <w:rPr>
          <w:rFonts w:asciiTheme="majorBidi" w:eastAsia="Calibri" w:hAnsiTheme="majorBidi" w:cstheme="majorBidi"/>
          <w:b/>
          <w:bCs/>
          <w:sz w:val="28"/>
          <w:szCs w:val="28"/>
          <w:lang w:bidi="ar-EG"/>
        </w:rPr>
        <w:t>:</w:t>
      </w:r>
    </w:p>
    <w:p w14:paraId="5B46DC23" w14:textId="77777777" w:rsidR="002F21D2" w:rsidRPr="00BA4CE7" w:rsidRDefault="002F21D2" w:rsidP="002F21D2">
      <w:pPr>
        <w:bidi/>
        <w:spacing w:line="240" w:lineRule="auto"/>
        <w:jc w:val="center"/>
        <w:rPr>
          <w:rFonts w:asciiTheme="majorBidi" w:eastAsia="Calibri" w:hAnsiTheme="majorBidi" w:cstheme="majorBidi"/>
          <w:b/>
          <w:bCs/>
          <w:sz w:val="28"/>
          <w:szCs w:val="28"/>
        </w:rPr>
      </w:pPr>
      <w:r w:rsidRPr="00BA4CE7">
        <w:rPr>
          <w:rFonts w:asciiTheme="majorBidi" w:eastAsia="Calibri" w:hAnsiTheme="majorBidi" w:cstheme="majorBidi"/>
          <w:b/>
          <w:bCs/>
          <w:sz w:val="28"/>
          <w:szCs w:val="28"/>
          <w:rtl/>
        </w:rPr>
        <w:t>أ.د. فايز علي جراد</w:t>
      </w:r>
    </w:p>
    <w:p w14:paraId="33A79F7C" w14:textId="77777777" w:rsidR="001955FA" w:rsidRPr="00BA4CE7" w:rsidRDefault="001955FA" w:rsidP="002F21D2">
      <w:pPr>
        <w:bidi/>
        <w:spacing w:line="240" w:lineRule="auto"/>
        <w:jc w:val="center"/>
        <w:rPr>
          <w:rFonts w:asciiTheme="majorBidi" w:eastAsia="Calibri" w:hAnsiTheme="majorBidi" w:cstheme="majorBidi"/>
          <w:b/>
          <w:bCs/>
          <w:sz w:val="28"/>
          <w:szCs w:val="28"/>
          <w:rtl/>
          <w:lang w:bidi="ar-EG"/>
        </w:rPr>
      </w:pPr>
    </w:p>
    <w:p w14:paraId="409E36C2" w14:textId="77777777" w:rsidR="001955FA" w:rsidRPr="00BA4CE7" w:rsidRDefault="001955FA" w:rsidP="001955FA">
      <w:pPr>
        <w:bidi/>
        <w:spacing w:line="240" w:lineRule="auto"/>
        <w:jc w:val="center"/>
        <w:rPr>
          <w:rFonts w:asciiTheme="majorBidi" w:eastAsia="Calibri" w:hAnsiTheme="majorBidi" w:cstheme="majorBidi"/>
          <w:b/>
          <w:bCs/>
          <w:sz w:val="28"/>
          <w:szCs w:val="28"/>
          <w:rtl/>
          <w:lang w:bidi="ar-EG"/>
        </w:rPr>
      </w:pPr>
      <w:r w:rsidRPr="00BA4CE7">
        <w:rPr>
          <w:rFonts w:asciiTheme="majorBidi" w:eastAsia="Calibri" w:hAnsiTheme="majorBidi" w:cstheme="majorBidi"/>
          <w:b/>
          <w:bCs/>
          <w:sz w:val="28"/>
          <w:szCs w:val="28"/>
          <w:rtl/>
          <w:lang w:bidi="ar-EG"/>
        </w:rPr>
        <w:t>العام الدراسي:</w:t>
      </w:r>
    </w:p>
    <w:p w14:paraId="10A77ABC" w14:textId="77777777" w:rsidR="001955FA" w:rsidRPr="00BA4CE7" w:rsidRDefault="001955FA" w:rsidP="001955FA">
      <w:pPr>
        <w:bidi/>
        <w:spacing w:line="240" w:lineRule="auto"/>
        <w:jc w:val="center"/>
        <w:rPr>
          <w:rFonts w:asciiTheme="majorBidi" w:eastAsia="Calibri" w:hAnsiTheme="majorBidi" w:cstheme="majorBidi"/>
          <w:b/>
          <w:bCs/>
          <w:sz w:val="28"/>
          <w:szCs w:val="28"/>
          <w:rtl/>
          <w:lang w:bidi="ar-EG"/>
        </w:rPr>
      </w:pPr>
      <w:r w:rsidRPr="00BA4CE7">
        <w:rPr>
          <w:rFonts w:asciiTheme="majorBidi" w:eastAsia="Calibri" w:hAnsiTheme="majorBidi" w:cstheme="majorBidi"/>
          <w:b/>
          <w:bCs/>
          <w:sz w:val="28"/>
          <w:szCs w:val="28"/>
          <w:lang w:bidi="ar-EG"/>
        </w:rPr>
        <w:t>2026</w:t>
      </w:r>
    </w:p>
    <w:p w14:paraId="041C3200" w14:textId="77777777" w:rsidR="001955FA" w:rsidRPr="00BA4CE7" w:rsidRDefault="001955FA" w:rsidP="001955FA">
      <w:pPr>
        <w:bidi/>
        <w:spacing w:line="240" w:lineRule="auto"/>
        <w:jc w:val="lowKashida"/>
        <w:rPr>
          <w:rFonts w:asciiTheme="majorBidi" w:eastAsia="Calibri" w:hAnsiTheme="majorBidi" w:cstheme="majorBidi"/>
          <w:b/>
          <w:bCs/>
          <w:sz w:val="28"/>
          <w:szCs w:val="28"/>
          <w:rtl/>
          <w:lang w:bidi="ar-EG"/>
        </w:rPr>
      </w:pPr>
    </w:p>
    <w:p w14:paraId="270024D1" w14:textId="77777777" w:rsidR="001955FA" w:rsidRPr="00BA4CE7" w:rsidRDefault="001955FA" w:rsidP="001955FA">
      <w:pPr>
        <w:bidi/>
        <w:spacing w:line="240" w:lineRule="auto"/>
        <w:rPr>
          <w:rFonts w:asciiTheme="majorBidi" w:eastAsia="Calibri" w:hAnsiTheme="majorBidi" w:cstheme="majorBidi"/>
          <w:b/>
          <w:bCs/>
          <w:sz w:val="28"/>
          <w:szCs w:val="28"/>
          <w:u w:val="single"/>
          <w:rtl/>
        </w:rPr>
      </w:pPr>
    </w:p>
    <w:p w14:paraId="1F37A924" w14:textId="77777777" w:rsidR="0028110C" w:rsidRPr="00BA4CE7" w:rsidRDefault="0028110C" w:rsidP="0028110C">
      <w:pPr>
        <w:bidi/>
        <w:spacing w:line="240" w:lineRule="auto"/>
        <w:rPr>
          <w:rFonts w:asciiTheme="majorBidi" w:eastAsia="Calibri" w:hAnsiTheme="majorBidi" w:cstheme="majorBidi"/>
          <w:b/>
          <w:bCs/>
          <w:sz w:val="28"/>
          <w:szCs w:val="28"/>
          <w:u w:val="single"/>
          <w:rtl/>
        </w:rPr>
      </w:pPr>
    </w:p>
    <w:p w14:paraId="53CB8A97" w14:textId="77777777" w:rsidR="0028110C" w:rsidRPr="00BA4CE7" w:rsidRDefault="0028110C" w:rsidP="0028110C">
      <w:pPr>
        <w:bidi/>
        <w:spacing w:line="240" w:lineRule="auto"/>
        <w:rPr>
          <w:rFonts w:asciiTheme="majorBidi" w:eastAsia="Calibri" w:hAnsiTheme="majorBidi" w:cstheme="majorBidi"/>
          <w:b/>
          <w:bCs/>
          <w:sz w:val="28"/>
          <w:szCs w:val="28"/>
          <w:u w:val="single"/>
          <w:rtl/>
        </w:rPr>
      </w:pPr>
    </w:p>
    <w:p w14:paraId="42BDF47B" w14:textId="77777777" w:rsidR="0028110C" w:rsidRPr="00BA4CE7" w:rsidRDefault="0028110C" w:rsidP="0028110C">
      <w:pPr>
        <w:bidi/>
        <w:spacing w:line="240" w:lineRule="auto"/>
        <w:rPr>
          <w:rFonts w:asciiTheme="majorBidi" w:eastAsia="Calibri" w:hAnsiTheme="majorBidi" w:cstheme="majorBidi"/>
          <w:b/>
          <w:bCs/>
          <w:sz w:val="28"/>
          <w:szCs w:val="28"/>
          <w:u w:val="single"/>
          <w:rtl/>
        </w:rPr>
      </w:pPr>
    </w:p>
    <w:p w14:paraId="49824D58" w14:textId="77777777" w:rsidR="0028110C" w:rsidRDefault="0028110C" w:rsidP="0028110C">
      <w:pPr>
        <w:bidi/>
        <w:spacing w:line="240" w:lineRule="auto"/>
        <w:rPr>
          <w:rFonts w:asciiTheme="majorBidi" w:eastAsia="Calibri" w:hAnsiTheme="majorBidi" w:cstheme="majorBidi"/>
          <w:b/>
          <w:bCs/>
          <w:sz w:val="28"/>
          <w:szCs w:val="28"/>
          <w:u w:val="single"/>
          <w:rtl/>
        </w:rPr>
      </w:pPr>
    </w:p>
    <w:p w14:paraId="0AEEB6C4" w14:textId="77777777" w:rsidR="00BA4CE7" w:rsidRDefault="00BA4CE7" w:rsidP="00BA4CE7">
      <w:pPr>
        <w:bidi/>
        <w:spacing w:line="240" w:lineRule="auto"/>
        <w:rPr>
          <w:rFonts w:asciiTheme="majorBidi" w:eastAsia="Calibri" w:hAnsiTheme="majorBidi" w:cstheme="majorBidi"/>
          <w:b/>
          <w:bCs/>
          <w:sz w:val="28"/>
          <w:szCs w:val="28"/>
          <w:u w:val="single"/>
          <w:rtl/>
        </w:rPr>
      </w:pPr>
    </w:p>
    <w:p w14:paraId="5381B969" w14:textId="77777777" w:rsidR="00BA4CE7" w:rsidRDefault="00BA4CE7" w:rsidP="00BA4CE7">
      <w:pPr>
        <w:bidi/>
        <w:spacing w:line="240" w:lineRule="auto"/>
        <w:rPr>
          <w:rFonts w:asciiTheme="majorBidi" w:eastAsia="Calibri" w:hAnsiTheme="majorBidi" w:cstheme="majorBidi"/>
          <w:b/>
          <w:bCs/>
          <w:sz w:val="28"/>
          <w:szCs w:val="28"/>
          <w:u w:val="single"/>
          <w:rtl/>
        </w:rPr>
      </w:pPr>
    </w:p>
    <w:p w14:paraId="0EAF3EE8" w14:textId="261C79C9" w:rsidR="00BA4CE7" w:rsidRDefault="00BA4CE7" w:rsidP="0092765C">
      <w:pPr>
        <w:bidi/>
        <w:spacing w:line="240" w:lineRule="auto"/>
        <w:jc w:val="center"/>
        <w:rPr>
          <w:rFonts w:asciiTheme="majorBidi" w:eastAsia="Calibri" w:hAnsiTheme="majorBidi" w:cstheme="majorBidi"/>
          <w:b/>
          <w:bCs/>
          <w:sz w:val="28"/>
          <w:szCs w:val="28"/>
          <w:u w:val="single"/>
          <w:rtl/>
        </w:rPr>
      </w:pPr>
    </w:p>
    <w:p w14:paraId="34F0A4CD" w14:textId="77777777" w:rsidR="00BA4CE7" w:rsidRDefault="00BA4CE7" w:rsidP="00BA4CE7">
      <w:pPr>
        <w:bidi/>
        <w:spacing w:line="240" w:lineRule="auto"/>
        <w:rPr>
          <w:rFonts w:asciiTheme="majorBidi" w:eastAsia="Calibri" w:hAnsiTheme="majorBidi" w:cstheme="majorBidi"/>
          <w:b/>
          <w:bCs/>
          <w:sz w:val="28"/>
          <w:szCs w:val="28"/>
          <w:u w:val="single"/>
          <w:rtl/>
        </w:rPr>
      </w:pPr>
    </w:p>
    <w:p w14:paraId="049B3F66" w14:textId="77777777" w:rsidR="00BA4CE7" w:rsidRPr="00BA4CE7" w:rsidRDefault="00BA4CE7" w:rsidP="00BA4CE7">
      <w:pPr>
        <w:bidi/>
        <w:spacing w:line="240" w:lineRule="auto"/>
        <w:rPr>
          <w:rFonts w:asciiTheme="majorBidi" w:eastAsia="Calibri" w:hAnsiTheme="majorBidi" w:cstheme="majorBidi"/>
          <w:b/>
          <w:bCs/>
          <w:sz w:val="28"/>
          <w:szCs w:val="28"/>
          <w:u w:val="single"/>
          <w:rtl/>
        </w:rPr>
      </w:pPr>
    </w:p>
    <w:p w14:paraId="2ECDE8FC" w14:textId="77777777" w:rsidR="0028110C" w:rsidRPr="00BA4CE7" w:rsidRDefault="0028110C" w:rsidP="0028110C">
      <w:pPr>
        <w:bidi/>
        <w:spacing w:line="240" w:lineRule="auto"/>
        <w:rPr>
          <w:rFonts w:asciiTheme="majorBidi" w:eastAsia="Calibri" w:hAnsiTheme="majorBidi" w:cstheme="majorBidi"/>
          <w:b/>
          <w:bCs/>
          <w:sz w:val="28"/>
          <w:szCs w:val="28"/>
          <w:u w:val="single"/>
          <w:rtl/>
        </w:rPr>
      </w:pPr>
    </w:p>
    <w:p w14:paraId="58811E03" w14:textId="6922CC67" w:rsidR="0028110C" w:rsidRPr="00BA4CE7" w:rsidRDefault="0028110C" w:rsidP="005148AF">
      <w:pPr>
        <w:bidi/>
        <w:spacing w:line="240" w:lineRule="auto"/>
        <w:jc w:val="center"/>
        <w:rPr>
          <w:rFonts w:asciiTheme="majorBidi" w:eastAsia="Calibri" w:hAnsiTheme="majorBidi" w:cstheme="majorBidi"/>
          <w:b/>
          <w:bCs/>
          <w:sz w:val="28"/>
          <w:szCs w:val="28"/>
          <w:u w:val="single"/>
          <w:rtl/>
        </w:rPr>
      </w:pPr>
      <w:r w:rsidRPr="00BA4CE7">
        <w:rPr>
          <w:rFonts w:asciiTheme="majorBidi" w:eastAsia="Calibri" w:hAnsiTheme="majorBidi" w:cstheme="majorBidi"/>
          <w:b/>
          <w:bCs/>
          <w:sz w:val="28"/>
          <w:szCs w:val="28"/>
          <w:u w:val="single"/>
          <w:rtl/>
        </w:rPr>
        <w:t>حقوق الطب</w:t>
      </w:r>
      <w:r w:rsidR="005148AF" w:rsidRPr="00BA4CE7">
        <w:rPr>
          <w:rFonts w:asciiTheme="majorBidi" w:eastAsia="Calibri" w:hAnsiTheme="majorBidi" w:cstheme="majorBidi"/>
          <w:b/>
          <w:bCs/>
          <w:sz w:val="28"/>
          <w:szCs w:val="28"/>
          <w:u w:val="single"/>
          <w:rtl/>
        </w:rPr>
        <w:t>اعة</w:t>
      </w:r>
    </w:p>
    <w:p w14:paraId="7B40E0E9" w14:textId="24C5C12E" w:rsidR="005148AF" w:rsidRPr="00BA4CE7" w:rsidRDefault="005148AF" w:rsidP="0092765C">
      <w:pPr>
        <w:bidi/>
        <w:spacing w:line="240" w:lineRule="auto"/>
        <w:jc w:val="center"/>
        <w:rPr>
          <w:rFonts w:asciiTheme="majorBidi" w:eastAsia="Calibri" w:hAnsiTheme="majorBidi" w:cstheme="majorBidi"/>
          <w:b/>
          <w:bCs/>
          <w:sz w:val="28"/>
          <w:szCs w:val="28"/>
          <w:u w:val="single"/>
          <w:rtl/>
        </w:rPr>
      </w:pPr>
      <w:r w:rsidRPr="00BA4CE7">
        <w:rPr>
          <w:rFonts w:asciiTheme="majorBidi" w:eastAsia="Calibri" w:hAnsiTheme="majorBidi" w:cstheme="majorBidi"/>
          <w:b/>
          <w:bCs/>
          <w:sz w:val="28"/>
          <w:szCs w:val="28"/>
          <w:u w:val="single"/>
          <w:rtl/>
        </w:rPr>
        <w:t xml:space="preserve">حقوق الطباعة تمتلكها </w:t>
      </w:r>
      <w:r w:rsidR="0092765C">
        <w:rPr>
          <w:rFonts w:asciiTheme="majorBidi" w:eastAsia="Calibri" w:hAnsiTheme="majorBidi" w:cstheme="majorBidi" w:hint="cs"/>
          <w:b/>
          <w:bCs/>
          <w:sz w:val="28"/>
          <w:szCs w:val="28"/>
          <w:u w:val="single"/>
          <w:rtl/>
        </w:rPr>
        <w:t>ج</w:t>
      </w:r>
      <w:r w:rsidRPr="00BA4CE7">
        <w:rPr>
          <w:rFonts w:asciiTheme="majorBidi" w:eastAsia="Calibri" w:hAnsiTheme="majorBidi" w:cstheme="majorBidi"/>
          <w:b/>
          <w:bCs/>
          <w:sz w:val="28"/>
          <w:szCs w:val="28"/>
          <w:u w:val="single"/>
          <w:rtl/>
        </w:rPr>
        <w:t xml:space="preserve">امعة </w:t>
      </w:r>
      <w:proofErr w:type="spellStart"/>
      <w:r w:rsidRPr="00BA4CE7">
        <w:rPr>
          <w:rFonts w:asciiTheme="majorBidi" w:eastAsia="Calibri" w:hAnsiTheme="majorBidi" w:cstheme="majorBidi"/>
          <w:b/>
          <w:bCs/>
          <w:sz w:val="28"/>
          <w:szCs w:val="28"/>
          <w:u w:val="single"/>
          <w:rtl/>
        </w:rPr>
        <w:t>ميدأوشن</w:t>
      </w:r>
      <w:proofErr w:type="spellEnd"/>
      <w:r w:rsidRPr="00BA4CE7">
        <w:rPr>
          <w:rFonts w:asciiTheme="majorBidi" w:eastAsia="Calibri" w:hAnsiTheme="majorBidi" w:cstheme="majorBidi"/>
          <w:b/>
          <w:bCs/>
          <w:sz w:val="28"/>
          <w:szCs w:val="28"/>
          <w:u w:val="single"/>
          <w:rtl/>
        </w:rPr>
        <w:t xml:space="preserve"> حيث إن جميع المواد </w:t>
      </w:r>
      <w:proofErr w:type="gramStart"/>
      <w:r w:rsidRPr="00BA4CE7">
        <w:rPr>
          <w:rFonts w:asciiTheme="majorBidi" w:eastAsia="Calibri" w:hAnsiTheme="majorBidi" w:cstheme="majorBidi"/>
          <w:b/>
          <w:bCs/>
          <w:sz w:val="28"/>
          <w:szCs w:val="28"/>
          <w:u w:val="single"/>
          <w:rtl/>
        </w:rPr>
        <w:t>و المحتويات</w:t>
      </w:r>
      <w:proofErr w:type="gramEnd"/>
      <w:r w:rsidRPr="00BA4CE7">
        <w:rPr>
          <w:rFonts w:asciiTheme="majorBidi" w:eastAsia="Calibri" w:hAnsiTheme="majorBidi" w:cstheme="majorBidi"/>
          <w:b/>
          <w:bCs/>
          <w:sz w:val="28"/>
          <w:szCs w:val="28"/>
          <w:u w:val="single"/>
          <w:rtl/>
        </w:rPr>
        <w:t xml:space="preserve"> الواردة في هذا البحث هي ملك للجامعة، ولا يجوز استخدامها أو إعادة نشرها أو توزيعها بدون إذن مسبق من جامعة </w:t>
      </w:r>
      <w:proofErr w:type="spellStart"/>
      <w:r w:rsidRPr="00BA4CE7">
        <w:rPr>
          <w:rFonts w:asciiTheme="majorBidi" w:eastAsia="Calibri" w:hAnsiTheme="majorBidi" w:cstheme="majorBidi"/>
          <w:b/>
          <w:bCs/>
          <w:sz w:val="28"/>
          <w:szCs w:val="28"/>
          <w:u w:val="single"/>
          <w:rtl/>
        </w:rPr>
        <w:t>ميدأوشن</w:t>
      </w:r>
      <w:proofErr w:type="spellEnd"/>
      <w:r w:rsidRPr="00BA4CE7">
        <w:rPr>
          <w:rFonts w:asciiTheme="majorBidi" w:eastAsia="Calibri" w:hAnsiTheme="majorBidi" w:cstheme="majorBidi"/>
          <w:b/>
          <w:bCs/>
          <w:sz w:val="28"/>
          <w:szCs w:val="28"/>
          <w:u w:val="single"/>
          <w:rtl/>
        </w:rPr>
        <w:t xml:space="preserve"> </w:t>
      </w:r>
    </w:p>
    <w:p w14:paraId="7F191D73" w14:textId="77777777" w:rsidR="005148AF" w:rsidRPr="00BA4CE7" w:rsidRDefault="005148AF" w:rsidP="005148AF">
      <w:pPr>
        <w:bidi/>
        <w:spacing w:line="240" w:lineRule="auto"/>
        <w:jc w:val="center"/>
        <w:rPr>
          <w:rFonts w:asciiTheme="majorBidi" w:eastAsia="Calibri" w:hAnsiTheme="majorBidi" w:cstheme="majorBidi"/>
          <w:b/>
          <w:bCs/>
          <w:sz w:val="28"/>
          <w:szCs w:val="28"/>
          <w:u w:val="single"/>
          <w:rtl/>
        </w:rPr>
      </w:pPr>
    </w:p>
    <w:p w14:paraId="6BF38D34" w14:textId="0A1CE55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r w:rsidRPr="00BA4CE7">
        <w:rPr>
          <w:rFonts w:asciiTheme="majorBidi" w:eastAsia="Calibri" w:hAnsiTheme="majorBidi" w:cstheme="majorBidi"/>
          <w:b/>
          <w:bCs/>
          <w:sz w:val="28"/>
          <w:szCs w:val="28"/>
          <w:u w:val="single"/>
          <w:rtl/>
        </w:rPr>
        <w:t>الباحث</w:t>
      </w:r>
    </w:p>
    <w:p w14:paraId="641EE57C"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66B0B417"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4180EAF1"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71D6DF81"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2845B008"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61D6550E"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2376BB89"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6C65EB35"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3CA2AEA6" w14:textId="77777777" w:rsidR="005148AF" w:rsidRDefault="005148AF" w:rsidP="005148AF">
      <w:pPr>
        <w:bidi/>
        <w:spacing w:line="240" w:lineRule="auto"/>
        <w:jc w:val="right"/>
        <w:rPr>
          <w:rFonts w:asciiTheme="majorBidi" w:eastAsia="Calibri" w:hAnsiTheme="majorBidi" w:cstheme="majorBidi"/>
          <w:b/>
          <w:bCs/>
          <w:sz w:val="28"/>
          <w:szCs w:val="28"/>
          <w:u w:val="single"/>
          <w:rtl/>
        </w:rPr>
      </w:pPr>
    </w:p>
    <w:p w14:paraId="56D384D2" w14:textId="77777777" w:rsidR="00BA4CE7" w:rsidRDefault="00BA4CE7" w:rsidP="00BA4CE7">
      <w:pPr>
        <w:bidi/>
        <w:spacing w:line="240" w:lineRule="auto"/>
        <w:jc w:val="right"/>
        <w:rPr>
          <w:rFonts w:asciiTheme="majorBidi" w:eastAsia="Calibri" w:hAnsiTheme="majorBidi" w:cstheme="majorBidi"/>
          <w:b/>
          <w:bCs/>
          <w:sz w:val="28"/>
          <w:szCs w:val="28"/>
          <w:u w:val="single"/>
          <w:rtl/>
        </w:rPr>
      </w:pPr>
    </w:p>
    <w:p w14:paraId="60372224" w14:textId="77777777" w:rsidR="00BA4CE7" w:rsidRPr="00BA4CE7" w:rsidRDefault="00BA4CE7" w:rsidP="00BA4CE7">
      <w:pPr>
        <w:bidi/>
        <w:spacing w:line="240" w:lineRule="auto"/>
        <w:jc w:val="right"/>
        <w:rPr>
          <w:rFonts w:asciiTheme="majorBidi" w:eastAsia="Calibri" w:hAnsiTheme="majorBidi" w:cstheme="majorBidi"/>
          <w:b/>
          <w:bCs/>
          <w:sz w:val="28"/>
          <w:szCs w:val="28"/>
          <w:u w:val="single"/>
          <w:rtl/>
        </w:rPr>
      </w:pPr>
    </w:p>
    <w:p w14:paraId="188DF8E2"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088751E0"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610BAAC5" w14:textId="2D78E5EB" w:rsidR="005148AF" w:rsidRPr="00BA4CE7" w:rsidRDefault="0092765C" w:rsidP="0092765C">
      <w:pPr>
        <w:bidi/>
        <w:spacing w:line="240" w:lineRule="auto"/>
        <w:jc w:val="center"/>
        <w:rPr>
          <w:rFonts w:asciiTheme="majorBidi" w:eastAsia="Calibri" w:hAnsiTheme="majorBidi" w:cstheme="majorBidi"/>
          <w:b/>
          <w:bCs/>
          <w:sz w:val="28"/>
          <w:szCs w:val="28"/>
          <w:u w:val="single"/>
          <w:rtl/>
        </w:rPr>
      </w:pPr>
      <w:r>
        <w:rPr>
          <w:rFonts w:asciiTheme="majorBidi" w:eastAsia="Calibri" w:hAnsiTheme="majorBidi" w:cstheme="majorBidi" w:hint="cs"/>
          <w:b/>
          <w:bCs/>
          <w:sz w:val="28"/>
          <w:szCs w:val="28"/>
          <w:u w:val="single"/>
          <w:rtl/>
        </w:rPr>
        <w:t>أ</w:t>
      </w:r>
    </w:p>
    <w:p w14:paraId="6C86D370" w14:textId="77777777" w:rsidR="005148AF" w:rsidRPr="00BA4CE7" w:rsidRDefault="005148AF" w:rsidP="005148AF">
      <w:pPr>
        <w:bidi/>
        <w:spacing w:line="240" w:lineRule="auto"/>
        <w:jc w:val="right"/>
        <w:rPr>
          <w:rFonts w:asciiTheme="majorBidi" w:eastAsia="Calibri" w:hAnsiTheme="majorBidi" w:cstheme="majorBidi"/>
          <w:b/>
          <w:bCs/>
          <w:sz w:val="28"/>
          <w:szCs w:val="28"/>
          <w:u w:val="single"/>
          <w:rtl/>
        </w:rPr>
      </w:pPr>
    </w:p>
    <w:p w14:paraId="2C69B318" w14:textId="77777777" w:rsidR="00E37036" w:rsidRPr="00BA4CE7" w:rsidRDefault="00E37036" w:rsidP="001E068C">
      <w:pPr>
        <w:bidi/>
        <w:spacing w:line="360" w:lineRule="auto"/>
        <w:rPr>
          <w:rFonts w:asciiTheme="majorBidi" w:eastAsia="Calibri" w:hAnsiTheme="majorBidi" w:cstheme="majorBidi"/>
          <w:b/>
          <w:bCs/>
          <w:sz w:val="32"/>
          <w:szCs w:val="32"/>
          <w:rtl/>
        </w:rPr>
      </w:pPr>
    </w:p>
    <w:p w14:paraId="5EB1D357" w14:textId="3E7A7998" w:rsidR="001955FA" w:rsidRDefault="001955FA" w:rsidP="00E37036">
      <w:pPr>
        <w:bidi/>
        <w:spacing w:line="360" w:lineRule="auto"/>
        <w:jc w:val="center"/>
        <w:rPr>
          <w:rFonts w:asciiTheme="majorBidi" w:eastAsia="Calibri" w:hAnsiTheme="majorBidi" w:cstheme="majorBidi"/>
          <w:b/>
          <w:bCs/>
          <w:sz w:val="32"/>
          <w:szCs w:val="32"/>
          <w:u w:val="single"/>
          <w:rtl/>
        </w:rPr>
      </w:pPr>
      <w:r w:rsidRPr="00BA4CE7">
        <w:rPr>
          <w:rFonts w:asciiTheme="majorBidi" w:eastAsia="Calibri" w:hAnsiTheme="majorBidi" w:cstheme="majorBidi"/>
          <w:b/>
          <w:bCs/>
          <w:sz w:val="32"/>
          <w:szCs w:val="32"/>
          <w:u w:val="single"/>
          <w:rtl/>
        </w:rPr>
        <w:t>فهرس المحتويات</w:t>
      </w:r>
    </w:p>
    <w:p w14:paraId="5D59A489" w14:textId="0DB548B5" w:rsidR="0092765C" w:rsidRPr="0092765C" w:rsidRDefault="0092765C" w:rsidP="0092765C">
      <w:pPr>
        <w:spacing w:after="0" w:line="360" w:lineRule="auto"/>
        <w:jc w:val="right"/>
        <w:rPr>
          <w:rFonts w:asciiTheme="majorBidi" w:eastAsia="Calibri" w:hAnsiTheme="majorBidi" w:cs="Times New Roman"/>
          <w:sz w:val="28"/>
          <w:szCs w:val="28"/>
          <w:rtl/>
        </w:rPr>
      </w:pPr>
      <w:r w:rsidRPr="0092765C">
        <w:rPr>
          <w:rFonts w:asciiTheme="majorBidi" w:eastAsia="Calibri" w:hAnsiTheme="majorBidi" w:cstheme="majorBidi" w:hint="cs"/>
          <w:sz w:val="28"/>
          <w:szCs w:val="28"/>
          <w:rtl/>
        </w:rPr>
        <w:t>حقوق الطبع</w:t>
      </w:r>
      <w:r w:rsidRPr="0092765C">
        <w:rPr>
          <w:rFonts w:asciiTheme="majorBidi" w:eastAsia="Calibri" w:hAnsiTheme="majorBidi" w:cs="Times New Roman" w:hint="cs"/>
          <w:sz w:val="28"/>
          <w:szCs w:val="28"/>
          <w:rtl/>
        </w:rPr>
        <w:t>..........................................................................................................................أ</w:t>
      </w:r>
    </w:p>
    <w:p w14:paraId="319C6C48" w14:textId="3E69FEFB" w:rsidR="0092765C" w:rsidRPr="0092765C" w:rsidRDefault="0092765C" w:rsidP="0092765C">
      <w:pPr>
        <w:spacing w:after="0" w:line="360" w:lineRule="auto"/>
        <w:jc w:val="right"/>
        <w:rPr>
          <w:rFonts w:asciiTheme="majorBidi" w:eastAsia="Calibri" w:hAnsiTheme="majorBidi" w:cs="Times New Roman"/>
          <w:sz w:val="28"/>
          <w:szCs w:val="28"/>
          <w:rtl/>
        </w:rPr>
      </w:pPr>
      <w:r w:rsidRPr="0092765C">
        <w:rPr>
          <w:rFonts w:asciiTheme="majorBidi" w:eastAsia="Calibri" w:hAnsiTheme="majorBidi" w:cs="Times New Roman" w:hint="cs"/>
          <w:sz w:val="28"/>
          <w:szCs w:val="28"/>
          <w:rtl/>
        </w:rPr>
        <w:t>الفهرس...............................................................................................................................ب</w:t>
      </w:r>
    </w:p>
    <w:p w14:paraId="2509FFA4" w14:textId="2A5559B3"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مقدمة الدراسة</w:t>
      </w:r>
      <w:r>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1</w:t>
      </w:r>
    </w:p>
    <w:p w14:paraId="0BA0FEF6" w14:textId="318F5F38"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مشكلة الدراسة</w:t>
      </w:r>
      <w:r w:rsidR="0030715A">
        <w:rPr>
          <w:rFonts w:asciiTheme="majorBidi" w:eastAsia="Calibri" w:hAnsiTheme="majorBidi" w:cs="Times New Roman" w:hint="cs"/>
          <w:sz w:val="28"/>
          <w:szCs w:val="28"/>
          <w:rtl/>
        </w:rPr>
        <w:t>.</w:t>
      </w:r>
      <w:r w:rsidR="0030715A" w:rsidRPr="0030715A">
        <w:rPr>
          <w:rFonts w:asciiTheme="majorBidi" w:eastAsia="Calibri" w:hAnsiTheme="majorBidi" w:cs="Times New Roman" w:hint="cs"/>
          <w:sz w:val="28"/>
          <w:szCs w:val="28"/>
          <w:rtl/>
        </w:rPr>
        <w:t xml:space="preserve"> </w:t>
      </w:r>
      <w:r w:rsidR="0030715A">
        <w:rPr>
          <w:rFonts w:asciiTheme="majorBidi" w:eastAsia="Calibri" w:hAnsiTheme="majorBidi" w:cs="Times New Roman" w:hint="cs"/>
          <w:sz w:val="28"/>
          <w:szCs w:val="28"/>
          <w:rtl/>
        </w:rPr>
        <w:t>.....................................................................................................................2</w:t>
      </w:r>
    </w:p>
    <w:p w14:paraId="3A61E8AD" w14:textId="15F689FD"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أهمية الدراسة (النظرية والتطبيقية)</w:t>
      </w:r>
      <w:r w:rsidR="0030715A" w:rsidRPr="0030715A">
        <w:rPr>
          <w:rFonts w:asciiTheme="majorBidi" w:eastAsia="Calibri" w:hAnsiTheme="majorBidi" w:cs="Times New Roman" w:hint="cs"/>
          <w:sz w:val="28"/>
          <w:szCs w:val="28"/>
          <w:rtl/>
        </w:rPr>
        <w:t xml:space="preserve"> </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....................3</w:t>
      </w:r>
    </w:p>
    <w:p w14:paraId="59280F5C" w14:textId="25A9480A"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أهداف الدراسة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............4</w:t>
      </w:r>
    </w:p>
    <w:p w14:paraId="70E22671" w14:textId="2939B941"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تساؤلات الدراسة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..............5</w:t>
      </w:r>
    </w:p>
    <w:p w14:paraId="2EE9BE14" w14:textId="42FFB70E"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فروض الدراسة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.....................6</w:t>
      </w:r>
    </w:p>
    <w:p w14:paraId="582DD703" w14:textId="5962EC3A"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الدراسات السابقة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....................7</w:t>
      </w:r>
    </w:p>
    <w:p w14:paraId="719E6E72" w14:textId="3D39B80F"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التحليل والمقارنة وإظهار الفجوة البحثية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.8</w:t>
      </w:r>
    </w:p>
    <w:p w14:paraId="65FFFBE1" w14:textId="1FC188A6"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المنطلقات النظرية للدراسة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..............9</w:t>
      </w:r>
    </w:p>
    <w:p w14:paraId="286ED94E" w14:textId="2D1BC185"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المنهجية وطرق البحث</w:t>
      </w:r>
      <w:r w:rsidR="0030715A">
        <w:rPr>
          <w:rFonts w:asciiTheme="majorBidi" w:eastAsia="Calibri" w:hAnsiTheme="majorBidi" w:cs="Times New Roman" w:hint="cs"/>
          <w:sz w:val="28"/>
          <w:szCs w:val="28"/>
          <w:rtl/>
        </w:rPr>
        <w:t>...........................................................................................................10</w:t>
      </w:r>
    </w:p>
    <w:p w14:paraId="3F9354C3" w14:textId="7A585F0F"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مجتمع وعينة الدراسة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......11</w:t>
      </w:r>
    </w:p>
    <w:p w14:paraId="12278500" w14:textId="509E39C5"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أدوات الدراسة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................................12</w:t>
      </w:r>
    </w:p>
    <w:p w14:paraId="11260168" w14:textId="1DDCA8AD"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أساليب التحليل الإحصائي</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.........................13</w:t>
      </w:r>
    </w:p>
    <w:p w14:paraId="7A10B34B" w14:textId="7FA75FDA" w:rsidR="00AF7F12" w:rsidRPr="00AF7F12" w:rsidRDefault="00AF7F12" w:rsidP="00AF7F12">
      <w:pPr>
        <w:spacing w:after="0" w:line="360" w:lineRule="auto"/>
        <w:jc w:val="right"/>
        <w:rPr>
          <w:rFonts w:asciiTheme="majorBidi" w:eastAsia="Calibri" w:hAnsiTheme="majorBidi" w:cstheme="majorBidi"/>
          <w:sz w:val="28"/>
          <w:szCs w:val="28"/>
          <w:rtl/>
        </w:rPr>
      </w:pPr>
      <w:r w:rsidRPr="00AF7F12">
        <w:rPr>
          <w:rFonts w:asciiTheme="majorBidi" w:eastAsia="Calibri" w:hAnsiTheme="majorBidi" w:cs="Times New Roman"/>
          <w:sz w:val="28"/>
          <w:szCs w:val="28"/>
          <w:rtl/>
        </w:rPr>
        <w:t>حدود الدراسة</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..............................................14</w:t>
      </w:r>
    </w:p>
    <w:p w14:paraId="412A2BE3" w14:textId="1A1DD9C3" w:rsidR="00BA4CE7" w:rsidRDefault="00AF7F12" w:rsidP="00AF7F12">
      <w:pPr>
        <w:bidi/>
        <w:spacing w:after="0" w:line="360" w:lineRule="auto"/>
        <w:rPr>
          <w:rFonts w:asciiTheme="majorBidi" w:eastAsia="Calibri" w:hAnsiTheme="majorBidi" w:cs="Times New Roman"/>
          <w:sz w:val="28"/>
          <w:szCs w:val="28"/>
          <w:rtl/>
        </w:rPr>
      </w:pPr>
      <w:r w:rsidRPr="00AF7F12">
        <w:rPr>
          <w:rFonts w:asciiTheme="majorBidi" w:eastAsia="Calibri" w:hAnsiTheme="majorBidi" w:cs="Times New Roman"/>
          <w:sz w:val="28"/>
          <w:szCs w:val="28"/>
          <w:rtl/>
        </w:rPr>
        <w:t>قائمة المراجع</w:t>
      </w:r>
      <w:r w:rsidR="0030715A">
        <w:rPr>
          <w:rFonts w:asciiTheme="majorBidi" w:eastAsia="Calibri" w:hAnsiTheme="majorBidi" w:cs="Times New Roman" w:hint="cs"/>
          <w:sz w:val="28"/>
          <w:szCs w:val="28"/>
          <w:rtl/>
        </w:rPr>
        <w:t>........................................................................</w:t>
      </w:r>
      <w:r w:rsidR="0092765C">
        <w:rPr>
          <w:rFonts w:asciiTheme="majorBidi" w:eastAsia="Calibri" w:hAnsiTheme="majorBidi" w:cs="Times New Roman" w:hint="cs"/>
          <w:sz w:val="28"/>
          <w:szCs w:val="28"/>
          <w:rtl/>
        </w:rPr>
        <w:t>...</w:t>
      </w:r>
      <w:r w:rsidR="0030715A">
        <w:rPr>
          <w:rFonts w:asciiTheme="majorBidi" w:eastAsia="Calibri" w:hAnsiTheme="majorBidi" w:cs="Times New Roman" w:hint="cs"/>
          <w:sz w:val="28"/>
          <w:szCs w:val="28"/>
          <w:rtl/>
        </w:rPr>
        <w:t>..........................................15</w:t>
      </w:r>
    </w:p>
    <w:p w14:paraId="1964FCA4" w14:textId="77777777" w:rsidR="00AF7F12" w:rsidRDefault="00AF7F12" w:rsidP="00AF7F12">
      <w:pPr>
        <w:bidi/>
        <w:spacing w:line="240" w:lineRule="auto"/>
        <w:rPr>
          <w:rFonts w:asciiTheme="majorBidi" w:eastAsia="Calibri" w:hAnsiTheme="majorBidi" w:cs="Times New Roman"/>
          <w:sz w:val="28"/>
          <w:szCs w:val="28"/>
          <w:rtl/>
        </w:rPr>
      </w:pPr>
    </w:p>
    <w:p w14:paraId="04793ABE" w14:textId="0198F1D6" w:rsidR="00AF7F12" w:rsidRPr="00AF7F12" w:rsidRDefault="0092765C" w:rsidP="0092765C">
      <w:pPr>
        <w:bidi/>
        <w:spacing w:line="240" w:lineRule="auto"/>
        <w:jc w:val="center"/>
        <w:rPr>
          <w:rFonts w:asciiTheme="majorBidi" w:eastAsia="Calibri" w:hAnsiTheme="majorBidi" w:cstheme="majorBidi"/>
          <w:sz w:val="32"/>
          <w:szCs w:val="32"/>
        </w:rPr>
      </w:pPr>
      <w:r>
        <w:rPr>
          <w:rFonts w:asciiTheme="majorBidi" w:eastAsia="Calibri" w:hAnsiTheme="majorBidi" w:cstheme="majorBidi" w:hint="cs"/>
          <w:sz w:val="32"/>
          <w:szCs w:val="32"/>
          <w:rtl/>
        </w:rPr>
        <w:t>ب</w:t>
      </w:r>
    </w:p>
    <w:p w14:paraId="2A3825FF" w14:textId="4A65CCD2" w:rsidR="00CA57F3" w:rsidRDefault="00CA57F3" w:rsidP="00CA57F3">
      <w:pPr>
        <w:bidi/>
        <w:spacing w:line="240" w:lineRule="auto"/>
        <w:jc w:val="center"/>
        <w:rPr>
          <w:rFonts w:asciiTheme="majorBidi" w:eastAsia="Calibri" w:hAnsiTheme="majorBidi" w:cstheme="majorBidi"/>
          <w:b/>
          <w:bCs/>
          <w:sz w:val="36"/>
          <w:szCs w:val="36"/>
          <w:u w:val="single"/>
          <w:rtl/>
        </w:rPr>
      </w:pPr>
      <w:r w:rsidRPr="00BA4CE7">
        <w:rPr>
          <w:rFonts w:asciiTheme="majorBidi" w:eastAsia="Calibri" w:hAnsiTheme="majorBidi" w:cstheme="majorBidi"/>
          <w:b/>
          <w:bCs/>
          <w:sz w:val="36"/>
          <w:szCs w:val="36"/>
          <w:u w:val="single"/>
          <w:rtl/>
        </w:rPr>
        <w:lastRenderedPageBreak/>
        <w:t>مقدمة</w:t>
      </w:r>
    </w:p>
    <w:p w14:paraId="70E3E810" w14:textId="77777777" w:rsidR="00BA4CE7" w:rsidRPr="00BA4CE7" w:rsidRDefault="00BA4CE7" w:rsidP="00BA4CE7">
      <w:pPr>
        <w:bidi/>
        <w:spacing w:line="240" w:lineRule="auto"/>
        <w:jc w:val="center"/>
        <w:rPr>
          <w:rFonts w:asciiTheme="majorBidi" w:eastAsia="Calibri" w:hAnsiTheme="majorBidi" w:cstheme="majorBidi"/>
          <w:b/>
          <w:bCs/>
          <w:sz w:val="18"/>
          <w:szCs w:val="18"/>
          <w:u w:val="single"/>
          <w:rtl/>
        </w:rPr>
      </w:pPr>
    </w:p>
    <w:p w14:paraId="71001A2A" w14:textId="38563A8B" w:rsidR="00012BE2" w:rsidRPr="00012BE2" w:rsidRDefault="00CA57F3" w:rsidP="008962D4">
      <w:pPr>
        <w:bidi/>
        <w:spacing w:before="360" w:after="0" w:line="360" w:lineRule="auto"/>
        <w:jc w:val="both"/>
        <w:rPr>
          <w:rFonts w:asciiTheme="majorBidi" w:eastAsia="Calibri" w:hAnsiTheme="majorBidi"/>
          <w:sz w:val="28"/>
          <w:szCs w:val="28"/>
        </w:rPr>
      </w:pPr>
      <w:r w:rsidRPr="00BA4CE7">
        <w:rPr>
          <w:rFonts w:asciiTheme="majorBidi" w:eastAsia="Calibri" w:hAnsiTheme="majorBidi" w:cstheme="majorBidi"/>
          <w:sz w:val="32"/>
          <w:szCs w:val="32"/>
          <w:rtl/>
        </w:rPr>
        <w:tab/>
      </w:r>
      <w:r w:rsidR="00012BE2" w:rsidRPr="00012BE2">
        <w:rPr>
          <w:rFonts w:asciiTheme="majorBidi" w:eastAsia="Calibri" w:hAnsiTheme="majorBidi"/>
          <w:sz w:val="28"/>
          <w:szCs w:val="28"/>
          <w:rtl/>
        </w:rPr>
        <w:t>تعد المشاريع الحكومية الركيزة الأساسية والآلية التنفيذية التي تعتمد عليها الدول لبناء بنية تحتية مستدامة وتحقيق التنمية الاقتصادية والاجتماعية الشاملة</w:t>
      </w:r>
      <w:r w:rsidR="00090C0B">
        <w:rPr>
          <w:rFonts w:asciiTheme="majorBidi" w:eastAsia="Calibri" w:hAnsiTheme="majorBidi" w:hint="cs"/>
          <w:sz w:val="28"/>
          <w:szCs w:val="28"/>
          <w:rtl/>
        </w:rPr>
        <w:t>،</w:t>
      </w:r>
      <w:r w:rsidR="00012BE2" w:rsidRPr="00012BE2">
        <w:rPr>
          <w:rFonts w:asciiTheme="majorBidi" w:eastAsia="Calibri" w:hAnsiTheme="majorBidi"/>
          <w:sz w:val="28"/>
          <w:szCs w:val="28"/>
        </w:rPr>
        <w:t xml:space="preserve"> </w:t>
      </w:r>
      <w:r w:rsidR="00012BE2" w:rsidRPr="00012BE2">
        <w:rPr>
          <w:rFonts w:asciiTheme="majorBidi" w:eastAsia="Calibri" w:hAnsiTheme="majorBidi"/>
          <w:sz w:val="28"/>
          <w:szCs w:val="28"/>
          <w:rtl/>
        </w:rPr>
        <w:t>وفي المملكة العربية السعودية</w:t>
      </w:r>
      <w:r w:rsidR="00090C0B">
        <w:rPr>
          <w:rFonts w:asciiTheme="majorBidi" w:eastAsia="Calibri" w:hAnsiTheme="majorBidi" w:hint="cs"/>
          <w:sz w:val="28"/>
          <w:szCs w:val="28"/>
          <w:rtl/>
        </w:rPr>
        <w:t xml:space="preserve"> </w:t>
      </w:r>
      <w:r w:rsidR="00012BE2" w:rsidRPr="00012BE2">
        <w:rPr>
          <w:rFonts w:asciiTheme="majorBidi" w:eastAsia="Calibri" w:hAnsiTheme="majorBidi"/>
          <w:sz w:val="28"/>
          <w:szCs w:val="28"/>
          <w:rtl/>
        </w:rPr>
        <w:t xml:space="preserve"> يمثل قطاع المياه محوراً استراتيجياً وأولوية مطلقة في ظل </w:t>
      </w:r>
      <w:r w:rsidR="00012BE2" w:rsidRPr="00090C0B">
        <w:rPr>
          <w:rFonts w:asciiTheme="majorBidi" w:eastAsia="Calibri" w:hAnsiTheme="majorBidi"/>
          <w:sz w:val="28"/>
          <w:szCs w:val="28"/>
          <w:rtl/>
        </w:rPr>
        <w:t>رؤية المملكة 2030،</w:t>
      </w:r>
      <w:r w:rsidR="00012BE2" w:rsidRPr="00012BE2">
        <w:rPr>
          <w:rFonts w:asciiTheme="majorBidi" w:eastAsia="Calibri" w:hAnsiTheme="majorBidi"/>
          <w:sz w:val="28"/>
          <w:szCs w:val="28"/>
          <w:rtl/>
        </w:rPr>
        <w:t xml:space="preserve"> التي وضعت استدامة الموارد المائية وتحسين كفاءة الإنفاق والارتقاء بالأداء المؤسسي ضمن مستهدفاتها الحيوية لتطوير جودة الحياة</w:t>
      </w:r>
      <w:r w:rsidR="00090C0B">
        <w:rPr>
          <w:rFonts w:asciiTheme="majorBidi" w:eastAsia="Calibri" w:hAnsiTheme="majorBidi" w:hint="cs"/>
          <w:sz w:val="28"/>
          <w:szCs w:val="28"/>
          <w:rtl/>
        </w:rPr>
        <w:t>،</w:t>
      </w:r>
      <w:r w:rsidR="00012BE2" w:rsidRPr="00012BE2">
        <w:rPr>
          <w:rFonts w:asciiTheme="majorBidi" w:eastAsia="Calibri" w:hAnsiTheme="majorBidi"/>
          <w:sz w:val="28"/>
          <w:szCs w:val="28"/>
        </w:rPr>
        <w:t xml:space="preserve"> </w:t>
      </w:r>
      <w:r w:rsidR="00012BE2" w:rsidRPr="00012BE2">
        <w:rPr>
          <w:rFonts w:asciiTheme="majorBidi" w:eastAsia="Calibri" w:hAnsiTheme="majorBidi"/>
          <w:sz w:val="28"/>
          <w:szCs w:val="28"/>
          <w:rtl/>
        </w:rPr>
        <w:t>وبناءً على هذه التوجهات الطموحة ضخت الدولة استثمارات رأسمالية ضخمة جداً لتطوير منظومة المياه ككل شملت إنشاء محطات التحلية والإنتاج العملاقة، والتوسع غير المسبوق في أنظمة شبكات نقل المياه الاستراتيجية، وتطوير السدود ومنظومات التخزين الاستراتيجي لضمان الأمن المائي المستدام لكافة مناطق ومدن المملكة</w:t>
      </w:r>
      <w:r w:rsidR="00012BE2" w:rsidRPr="00012BE2">
        <w:rPr>
          <w:rFonts w:asciiTheme="majorBidi" w:eastAsia="Calibri" w:hAnsiTheme="majorBidi"/>
          <w:sz w:val="28"/>
          <w:szCs w:val="28"/>
        </w:rPr>
        <w:t>.</w:t>
      </w:r>
    </w:p>
    <w:p w14:paraId="2BF8B12C" w14:textId="40510946" w:rsidR="00012BE2" w:rsidRPr="00012BE2" w:rsidRDefault="00012BE2" w:rsidP="008962D4">
      <w:pPr>
        <w:bidi/>
        <w:spacing w:before="240" w:after="240" w:line="360" w:lineRule="auto"/>
        <w:jc w:val="both"/>
        <w:rPr>
          <w:rFonts w:asciiTheme="majorBidi" w:eastAsia="Calibri" w:hAnsiTheme="majorBidi" w:cs="Times New Roman"/>
          <w:sz w:val="28"/>
          <w:szCs w:val="28"/>
        </w:rPr>
      </w:pPr>
      <w:r w:rsidRPr="00012BE2">
        <w:rPr>
          <w:rFonts w:asciiTheme="majorBidi" w:eastAsia="Calibri" w:hAnsiTheme="majorBidi" w:cs="Times New Roman"/>
          <w:sz w:val="28"/>
          <w:szCs w:val="28"/>
          <w:rtl/>
        </w:rPr>
        <w:t>وبالرغم من هذا الدعم السخي واللامحدود، وتبني الهيئة السعودية للمياه لأحدث النظم الإدارية والمعايير العالمية، إلا أن الواقع التنفيذي والميداني لإدارة هذه المشاريع يواجه جملة من التحديات والعقبات التشغيلية والحرجة؛ ومن أبرزها تعثر وتأخر الجداول الزمنية المعتمدة للمشاريع</w:t>
      </w:r>
      <w:r w:rsidR="00090C0B">
        <w:rPr>
          <w:rFonts w:asciiTheme="majorBidi" w:eastAsia="Calibri" w:hAnsiTheme="majorBidi" w:cs="Times New Roman" w:hint="cs"/>
          <w:sz w:val="28"/>
          <w:szCs w:val="28"/>
          <w:rtl/>
        </w:rPr>
        <w:t xml:space="preserve"> </w:t>
      </w:r>
      <w:r w:rsidRPr="00012BE2">
        <w:rPr>
          <w:rFonts w:asciiTheme="majorBidi" w:eastAsia="Calibri" w:hAnsiTheme="majorBidi" w:cs="Times New Roman"/>
          <w:sz w:val="28"/>
          <w:szCs w:val="28"/>
          <w:rtl/>
        </w:rPr>
        <w:t>وتجاوز التكاليف والتدفقات النقدية المقدرة في الميزانيات المرصودة، بالإضافة إلى مخاطر تفاوت مستويات الجودة التنفيذية لبعض المخرجات والأصول النهائية</w:t>
      </w:r>
      <w:r w:rsidR="00090C0B">
        <w:rPr>
          <w:rFonts w:asciiTheme="majorBidi" w:eastAsia="Calibri" w:hAnsiTheme="majorBidi" w:cs="Times New Roman" w:hint="cs"/>
          <w:sz w:val="28"/>
          <w:szCs w:val="28"/>
          <w:rtl/>
        </w:rPr>
        <w:t>،</w:t>
      </w:r>
      <w:r w:rsidRPr="00012BE2">
        <w:rPr>
          <w:rFonts w:asciiTheme="majorBidi" w:eastAsia="Calibri" w:hAnsiTheme="majorBidi" w:cs="Times New Roman"/>
          <w:sz w:val="28"/>
          <w:szCs w:val="28"/>
        </w:rPr>
        <w:t xml:space="preserve"> </w:t>
      </w:r>
      <w:r w:rsidRPr="00012BE2">
        <w:rPr>
          <w:rFonts w:asciiTheme="majorBidi" w:eastAsia="Calibri" w:hAnsiTheme="majorBidi" w:cs="Times New Roman"/>
          <w:sz w:val="28"/>
          <w:szCs w:val="28"/>
          <w:rtl/>
        </w:rPr>
        <w:t>ومن هنا تبرز فجوة واضحة وملموسة بين الأهداف الاستراتيجية والنظرية الطموحة التي رسمتها الرؤية وخطط الهيئة العليا، وبين الواقع العملي والتنفيذي للمشاريع على أرض الواقع</w:t>
      </w:r>
      <w:r w:rsidR="00090C0B">
        <w:rPr>
          <w:rFonts w:asciiTheme="majorBidi" w:eastAsia="Calibri" w:hAnsiTheme="majorBidi" w:cs="Times New Roman" w:hint="cs"/>
          <w:sz w:val="28"/>
          <w:szCs w:val="28"/>
          <w:rtl/>
        </w:rPr>
        <w:t>،</w:t>
      </w:r>
      <w:r w:rsidRPr="00012BE2">
        <w:rPr>
          <w:rFonts w:asciiTheme="majorBidi" w:eastAsia="Calibri" w:hAnsiTheme="majorBidi" w:cs="Times New Roman"/>
          <w:sz w:val="28"/>
          <w:szCs w:val="28"/>
        </w:rPr>
        <w:t xml:space="preserve"> </w:t>
      </w:r>
      <w:r w:rsidRPr="00012BE2">
        <w:rPr>
          <w:rFonts w:asciiTheme="majorBidi" w:eastAsia="Calibri" w:hAnsiTheme="majorBidi" w:cs="Times New Roman"/>
          <w:sz w:val="28"/>
          <w:szCs w:val="28"/>
          <w:rtl/>
        </w:rPr>
        <w:t>وتأتي كفاءة إدارة المشاريع بأبعادها القياسية الأربعة الموحدة</w:t>
      </w:r>
      <w:r w:rsidR="00090C0B">
        <w:rPr>
          <w:rFonts w:asciiTheme="majorBidi" w:eastAsia="Calibri" w:hAnsiTheme="majorBidi" w:cs="Times New Roman" w:hint="cs"/>
          <w:sz w:val="28"/>
          <w:szCs w:val="28"/>
          <w:rtl/>
        </w:rPr>
        <w:t>: (</w:t>
      </w:r>
      <w:r w:rsidRPr="00012BE2">
        <w:rPr>
          <w:rFonts w:asciiTheme="majorBidi" w:eastAsia="Calibri" w:hAnsiTheme="majorBidi" w:cs="Times New Roman"/>
          <w:b/>
          <w:bCs/>
          <w:sz w:val="28"/>
          <w:szCs w:val="28"/>
          <w:rtl/>
        </w:rPr>
        <w:t xml:space="preserve">التخطيط الفعال، التنظيم والتنسيق </w:t>
      </w:r>
      <w:r w:rsidRPr="00090C0B">
        <w:rPr>
          <w:rFonts w:asciiTheme="majorBidi" w:eastAsia="Calibri" w:hAnsiTheme="majorBidi" w:cs="Times New Roman"/>
          <w:b/>
          <w:bCs/>
          <w:sz w:val="28"/>
          <w:szCs w:val="28"/>
          <w:rtl/>
        </w:rPr>
        <w:t>الإداري،</w:t>
      </w:r>
      <w:r w:rsidRPr="00012BE2">
        <w:rPr>
          <w:rFonts w:asciiTheme="majorBidi" w:eastAsia="Calibri" w:hAnsiTheme="majorBidi" w:cs="Times New Roman"/>
          <w:b/>
          <w:bCs/>
          <w:sz w:val="28"/>
          <w:szCs w:val="28"/>
          <w:rtl/>
        </w:rPr>
        <w:t xml:space="preserve"> المتابعة والرقابة المستمرة، والقيادة والاتصال الإداري</w:t>
      </w:r>
      <w:r w:rsidR="00090C0B">
        <w:rPr>
          <w:rFonts w:asciiTheme="majorBidi" w:eastAsia="Calibri" w:hAnsiTheme="majorBidi" w:cs="Times New Roman" w:hint="cs"/>
          <w:sz w:val="28"/>
          <w:szCs w:val="28"/>
          <w:rtl/>
        </w:rPr>
        <w:t xml:space="preserve">) </w:t>
      </w:r>
      <w:r w:rsidRPr="00012BE2">
        <w:rPr>
          <w:rFonts w:asciiTheme="majorBidi" w:eastAsia="Calibri" w:hAnsiTheme="majorBidi" w:cs="Times New Roman"/>
          <w:sz w:val="28"/>
          <w:szCs w:val="28"/>
        </w:rPr>
        <w:t xml:space="preserve"> </w:t>
      </w:r>
      <w:r w:rsidRPr="00012BE2">
        <w:rPr>
          <w:rFonts w:asciiTheme="majorBidi" w:eastAsia="Calibri" w:hAnsiTheme="majorBidi" w:cs="Times New Roman"/>
          <w:sz w:val="28"/>
          <w:szCs w:val="28"/>
          <w:rtl/>
        </w:rPr>
        <w:t>كمتغير مستقل فاعل قادر على ردم هذه الفجوة والوصول بالعمليات التنفيذية لمشاريع المياه في الهيئة إلى مستويات التميز والجودة العالمية المنشودة</w:t>
      </w:r>
      <w:r w:rsidRPr="00012BE2">
        <w:rPr>
          <w:rFonts w:asciiTheme="majorBidi" w:eastAsia="Calibri" w:hAnsiTheme="majorBidi" w:cs="Times New Roman"/>
          <w:sz w:val="28"/>
          <w:szCs w:val="28"/>
        </w:rPr>
        <w:t>.</w:t>
      </w:r>
    </w:p>
    <w:p w14:paraId="0FDDA32D" w14:textId="7EB1BED2" w:rsidR="00BA4CE7" w:rsidRPr="00012BE2" w:rsidRDefault="00BA4CE7" w:rsidP="00012BE2">
      <w:pPr>
        <w:bidi/>
        <w:spacing w:line="360" w:lineRule="auto"/>
        <w:jc w:val="both"/>
        <w:rPr>
          <w:rFonts w:asciiTheme="majorBidi" w:eastAsia="Calibri" w:hAnsiTheme="majorBidi" w:cs="Times New Roman"/>
          <w:sz w:val="32"/>
          <w:szCs w:val="32"/>
          <w:rtl/>
        </w:rPr>
      </w:pPr>
    </w:p>
    <w:p w14:paraId="07AC14D6" w14:textId="77777777" w:rsidR="00BA4CE7" w:rsidRPr="0092765C" w:rsidRDefault="00BA4CE7" w:rsidP="00BA4CE7">
      <w:pPr>
        <w:bidi/>
        <w:spacing w:line="276" w:lineRule="auto"/>
        <w:jc w:val="both"/>
        <w:rPr>
          <w:rFonts w:asciiTheme="majorBidi" w:eastAsia="Calibri" w:hAnsiTheme="majorBidi" w:cs="Times New Roman"/>
          <w:sz w:val="32"/>
          <w:szCs w:val="32"/>
          <w:rtl/>
        </w:rPr>
      </w:pPr>
    </w:p>
    <w:p w14:paraId="5C07B0D7" w14:textId="4F3FB2B8" w:rsidR="00BA4CE7" w:rsidRPr="0092765C" w:rsidRDefault="0092765C" w:rsidP="0092765C">
      <w:pPr>
        <w:bidi/>
        <w:spacing w:line="276" w:lineRule="auto"/>
        <w:jc w:val="center"/>
        <w:rPr>
          <w:rFonts w:asciiTheme="majorBidi" w:eastAsia="Calibri" w:hAnsiTheme="majorBidi" w:cstheme="majorBidi"/>
          <w:sz w:val="28"/>
          <w:szCs w:val="28"/>
          <w:rtl/>
        </w:rPr>
      </w:pPr>
      <w:r w:rsidRPr="0092765C">
        <w:rPr>
          <w:rFonts w:asciiTheme="majorBidi" w:eastAsia="Calibri" w:hAnsiTheme="majorBidi" w:cstheme="majorBidi" w:hint="cs"/>
          <w:sz w:val="28"/>
          <w:szCs w:val="28"/>
          <w:rtl/>
        </w:rPr>
        <w:t>1</w:t>
      </w:r>
    </w:p>
    <w:p w14:paraId="37D3ED4F" w14:textId="161498E5" w:rsidR="001955FA" w:rsidRPr="00BA4CE7" w:rsidRDefault="001955FA" w:rsidP="000E4C87">
      <w:pPr>
        <w:bidi/>
        <w:spacing w:line="360" w:lineRule="auto"/>
        <w:jc w:val="center"/>
        <w:rPr>
          <w:rFonts w:asciiTheme="majorBidi" w:eastAsia="Calibri" w:hAnsiTheme="majorBidi" w:cstheme="majorBidi"/>
          <w:b/>
          <w:bCs/>
          <w:sz w:val="32"/>
          <w:szCs w:val="32"/>
          <w:u w:val="single"/>
          <w:rtl/>
        </w:rPr>
      </w:pPr>
      <w:r w:rsidRPr="00BA4CE7">
        <w:rPr>
          <w:rFonts w:asciiTheme="majorBidi" w:eastAsia="Calibri" w:hAnsiTheme="majorBidi" w:cstheme="majorBidi"/>
          <w:b/>
          <w:bCs/>
          <w:sz w:val="32"/>
          <w:szCs w:val="32"/>
          <w:u w:val="single"/>
          <w:rtl/>
        </w:rPr>
        <w:lastRenderedPageBreak/>
        <w:t>مشكلة الدراسة</w:t>
      </w:r>
    </w:p>
    <w:p w14:paraId="345C560A" w14:textId="55F0722C" w:rsidR="00012BE2" w:rsidRPr="00012BE2" w:rsidRDefault="000E4C87" w:rsidP="008962D4">
      <w:pPr>
        <w:bidi/>
        <w:spacing w:line="360" w:lineRule="auto"/>
        <w:jc w:val="both"/>
        <w:rPr>
          <w:rFonts w:asciiTheme="majorBidi" w:hAnsiTheme="majorBidi"/>
          <w:sz w:val="28"/>
          <w:szCs w:val="28"/>
        </w:rPr>
      </w:pPr>
      <w:r>
        <w:rPr>
          <w:rFonts w:asciiTheme="majorBidi" w:hAnsiTheme="majorBidi" w:cs="Times New Roman"/>
          <w:sz w:val="28"/>
          <w:szCs w:val="28"/>
          <w:rtl/>
        </w:rPr>
        <w:tab/>
      </w:r>
      <w:r w:rsidR="00012BE2" w:rsidRPr="00012BE2">
        <w:rPr>
          <w:rFonts w:asciiTheme="majorBidi" w:hAnsiTheme="majorBidi"/>
          <w:sz w:val="28"/>
          <w:szCs w:val="28"/>
          <w:rtl/>
        </w:rPr>
        <w:t>رغم الميزانيات التقديرية الضخمة المخصصة للبنية التحتية المائية في الهيئة السعودية للمياه، إلا أن الواقع الميداني يشير إلى تحديات متكررة تؤثر في مستويات كفاءة الإنجاز الفعلي وجودة المخرجات</w:t>
      </w:r>
      <w:r w:rsidR="00090C0B">
        <w:rPr>
          <w:rFonts w:asciiTheme="majorBidi" w:hAnsiTheme="majorBidi" w:hint="cs"/>
          <w:sz w:val="28"/>
          <w:szCs w:val="28"/>
          <w:rtl/>
        </w:rPr>
        <w:t>،</w:t>
      </w:r>
      <w:r w:rsidR="00012BE2" w:rsidRPr="00012BE2">
        <w:rPr>
          <w:rFonts w:asciiTheme="majorBidi" w:hAnsiTheme="majorBidi"/>
          <w:sz w:val="28"/>
          <w:szCs w:val="28"/>
          <w:rtl/>
        </w:rPr>
        <w:t xml:space="preserve"> حيث تعاني بعض مشاريع المياه بمختلف قطاعاتها ومناطقها من تعثرات متكررة وتأخير في نسب الإنجاز الفعلي مقارنة بما هو مخطط له في الوثائق التعاقدية، بالإضافة إلى زيادة التكاليف المالية المباشرة عن الحدود المقدرة في الميزانيات المرصودة</w:t>
      </w:r>
      <w:r w:rsidR="00090C0B">
        <w:rPr>
          <w:rFonts w:asciiTheme="majorBidi" w:hAnsiTheme="majorBidi" w:hint="cs"/>
          <w:sz w:val="28"/>
          <w:szCs w:val="28"/>
          <w:rtl/>
        </w:rPr>
        <w:t>،</w:t>
      </w:r>
      <w:r w:rsidR="00012BE2" w:rsidRPr="00012BE2">
        <w:rPr>
          <w:rFonts w:asciiTheme="majorBidi" w:hAnsiTheme="majorBidi"/>
          <w:sz w:val="28"/>
          <w:szCs w:val="28"/>
        </w:rPr>
        <w:t xml:space="preserve"> </w:t>
      </w:r>
      <w:r w:rsidR="00012BE2" w:rsidRPr="00012BE2">
        <w:rPr>
          <w:rFonts w:asciiTheme="majorBidi" w:hAnsiTheme="majorBidi"/>
          <w:sz w:val="28"/>
          <w:szCs w:val="28"/>
          <w:rtl/>
        </w:rPr>
        <w:t>وتتبلور جذور المشكلة في ضعف آليات التنسيق والاتصال الفعال بين أطراف المشروع الأساسية الثلاثة (الهيئة كمالك، المقاولين المنفذين، والمكاتب الاستشارية المشرفة)، مما يسبب بطئاً في تدفق المعلومات وتأخر اعتمادات المخططات الهندسية والمواد الموردة للمواقع، فضلاً عن وجود تحديات تشغيلية ترتبط بكفاءة إدارة "أوامر التغيير" أثناء التدفق الميداني للمشاريع، والاستغلال الأمثل والتكامل الذكي للأنظمة الرقمية الحديثة المخصصة لإدارة المشاريع</w:t>
      </w:r>
      <w:r w:rsidR="00012BE2" w:rsidRPr="00012BE2">
        <w:rPr>
          <w:rFonts w:asciiTheme="majorBidi" w:hAnsiTheme="majorBidi"/>
          <w:sz w:val="28"/>
          <w:szCs w:val="28"/>
        </w:rPr>
        <w:t xml:space="preserve"> (PMIS).</w:t>
      </w:r>
      <w:r w:rsidR="00012BE2">
        <w:rPr>
          <w:rFonts w:asciiTheme="majorBidi" w:hAnsiTheme="majorBidi" w:hint="cs"/>
          <w:sz w:val="28"/>
          <w:szCs w:val="28"/>
          <w:rtl/>
        </w:rPr>
        <w:t>.</w:t>
      </w:r>
    </w:p>
    <w:p w14:paraId="638700F9" w14:textId="36FC1BA1" w:rsidR="00012BE2" w:rsidRDefault="00BC4BAF" w:rsidP="008962D4">
      <w:pPr>
        <w:bidi/>
        <w:spacing w:line="360" w:lineRule="auto"/>
        <w:jc w:val="both"/>
        <w:rPr>
          <w:rFonts w:asciiTheme="majorBidi" w:hAnsiTheme="majorBidi" w:cs="Times New Roman"/>
          <w:sz w:val="28"/>
          <w:szCs w:val="28"/>
          <w:rtl/>
        </w:rPr>
      </w:pPr>
      <w:r>
        <w:rPr>
          <w:rFonts w:asciiTheme="majorBidi" w:hAnsiTheme="majorBidi" w:cs="Times New Roman"/>
          <w:sz w:val="28"/>
          <w:szCs w:val="28"/>
          <w:rtl/>
        </w:rPr>
        <w:tab/>
      </w:r>
      <w:r w:rsidR="00012BE2" w:rsidRPr="00012BE2">
        <w:rPr>
          <w:rFonts w:asciiTheme="majorBidi" w:hAnsiTheme="majorBidi" w:cs="Times New Roman"/>
          <w:sz w:val="28"/>
          <w:szCs w:val="28"/>
          <w:rtl/>
        </w:rPr>
        <w:t xml:space="preserve">وتستند الدراسة في تحديدها للمشكلة على التقارير </w:t>
      </w:r>
      <w:r w:rsidR="00012BE2" w:rsidRPr="00BC4BAF">
        <w:rPr>
          <w:rFonts w:asciiTheme="majorBidi" w:hAnsiTheme="majorBidi" w:cs="Times New Roman"/>
          <w:sz w:val="28"/>
          <w:szCs w:val="28"/>
          <w:rtl/>
        </w:rPr>
        <w:t>والمؤشرات الرسمية الصادرة عن الهيئة السعودية للمقاولين</w:t>
      </w:r>
      <w:r w:rsidR="00012BE2" w:rsidRPr="00BC4BAF">
        <w:rPr>
          <w:rFonts w:asciiTheme="majorBidi" w:hAnsiTheme="majorBidi" w:cs="Times New Roman"/>
          <w:sz w:val="28"/>
          <w:szCs w:val="28"/>
        </w:rPr>
        <w:t xml:space="preserve"> (SCA)</w:t>
      </w:r>
      <w:r w:rsidRPr="00BC4BAF">
        <w:rPr>
          <w:rFonts w:asciiTheme="majorBidi" w:hAnsiTheme="majorBidi" w:cs="Times New Roman" w:hint="cs"/>
          <w:sz w:val="28"/>
          <w:szCs w:val="28"/>
          <w:rtl/>
        </w:rPr>
        <w:t xml:space="preserve"> </w:t>
      </w:r>
      <w:r w:rsidR="00012BE2" w:rsidRPr="00BC4BAF">
        <w:rPr>
          <w:rFonts w:asciiTheme="majorBidi" w:hAnsiTheme="majorBidi" w:cs="Times New Roman"/>
          <w:sz w:val="28"/>
          <w:szCs w:val="28"/>
        </w:rPr>
        <w:t xml:space="preserve"> </w:t>
      </w:r>
      <w:r w:rsidR="00012BE2" w:rsidRPr="00BC4BAF">
        <w:rPr>
          <w:rFonts w:asciiTheme="majorBidi" w:hAnsiTheme="majorBidi" w:cs="Times New Roman"/>
          <w:sz w:val="28"/>
          <w:szCs w:val="28"/>
          <w:rtl/>
        </w:rPr>
        <w:t>وهيئة كفاءة الإنفاق والمشاريع الحكومية</w:t>
      </w:r>
      <w:r w:rsidRPr="00BC4BAF">
        <w:rPr>
          <w:rFonts w:asciiTheme="majorBidi" w:hAnsiTheme="majorBidi" w:cs="Times New Roman" w:hint="cs"/>
          <w:sz w:val="28"/>
          <w:szCs w:val="28"/>
          <w:rtl/>
        </w:rPr>
        <w:t xml:space="preserve"> </w:t>
      </w:r>
      <w:r w:rsidR="00012BE2" w:rsidRPr="00BC4BAF">
        <w:rPr>
          <w:rFonts w:asciiTheme="majorBidi" w:hAnsiTheme="majorBidi" w:cs="Times New Roman"/>
          <w:sz w:val="28"/>
          <w:szCs w:val="28"/>
        </w:rPr>
        <w:t xml:space="preserve"> (EXPRO)</w:t>
      </w:r>
      <w:r w:rsidR="00012BE2" w:rsidRPr="00BC4BAF">
        <w:rPr>
          <w:rFonts w:asciiTheme="majorBidi" w:hAnsiTheme="majorBidi" w:cs="Times New Roman"/>
          <w:sz w:val="28"/>
          <w:szCs w:val="28"/>
          <w:rtl/>
        </w:rPr>
        <w:t>، والتي تشير</w:t>
      </w:r>
      <w:r w:rsidR="00012BE2" w:rsidRPr="00012BE2">
        <w:rPr>
          <w:rFonts w:asciiTheme="majorBidi" w:hAnsiTheme="majorBidi" w:cs="Times New Roman"/>
          <w:sz w:val="28"/>
          <w:szCs w:val="28"/>
          <w:rtl/>
        </w:rPr>
        <w:t xml:space="preserve"> بالأرقام والإحصاءات التشغيلية إلى أن مشاريع البنية التحتية والقطاعات الخدمية تواجه تحديات ميدانية تؤدي إلى تعثر أو تأخر بعض المشاريع عن جداولها الزمنية بنسب متفاوتة، تكمن مشكلة الدراسة في الحاجة الملحة لتحديد طبيعة وحجم أثر كفاءة إدارة المشاريع الحكومية بأبعادها الأربعة (التخطيط، التنظيم، المتابعة، القيادة والاتصال) على جودة التنفيذ النهائي (الوقت، التكلفة، المواصفات الفنية) بالهيئة السعودية للمياه، والوقوف على التحديات والظواهر الإدارية المرتبطة بها لتقديم توصيات تطبيقية تسهم في رفع كفاءة ومخرجات هذه المشاريع</w:t>
      </w:r>
      <w:r w:rsidR="008962D4">
        <w:rPr>
          <w:rFonts w:asciiTheme="majorBidi" w:hAnsiTheme="majorBidi" w:cs="Times New Roman" w:hint="cs"/>
          <w:sz w:val="28"/>
          <w:szCs w:val="28"/>
          <w:rtl/>
        </w:rPr>
        <w:t>.</w:t>
      </w:r>
    </w:p>
    <w:p w14:paraId="66D4BE0E" w14:textId="77777777" w:rsidR="008962D4" w:rsidRDefault="008962D4" w:rsidP="008962D4">
      <w:pPr>
        <w:bidi/>
        <w:spacing w:line="360" w:lineRule="auto"/>
        <w:jc w:val="both"/>
        <w:rPr>
          <w:rFonts w:asciiTheme="majorBidi" w:hAnsiTheme="majorBidi" w:cs="Times New Roman"/>
          <w:sz w:val="28"/>
          <w:szCs w:val="28"/>
          <w:rtl/>
        </w:rPr>
      </w:pPr>
    </w:p>
    <w:p w14:paraId="39437D6E" w14:textId="77777777" w:rsidR="008962D4" w:rsidRDefault="008962D4" w:rsidP="008962D4">
      <w:pPr>
        <w:bidi/>
        <w:spacing w:line="360" w:lineRule="auto"/>
        <w:jc w:val="both"/>
        <w:rPr>
          <w:rFonts w:asciiTheme="majorBidi" w:hAnsiTheme="majorBidi" w:cs="Times New Roman"/>
          <w:sz w:val="28"/>
          <w:szCs w:val="28"/>
          <w:rtl/>
        </w:rPr>
      </w:pPr>
    </w:p>
    <w:p w14:paraId="59E5E518" w14:textId="6392B28B" w:rsidR="008962D4" w:rsidRPr="00012BE2" w:rsidRDefault="008962D4" w:rsidP="008962D4">
      <w:pPr>
        <w:bidi/>
        <w:spacing w:line="360" w:lineRule="auto"/>
        <w:jc w:val="center"/>
        <w:rPr>
          <w:rFonts w:asciiTheme="majorBidi" w:hAnsiTheme="majorBidi" w:cs="Times New Roman"/>
          <w:sz w:val="28"/>
          <w:szCs w:val="28"/>
        </w:rPr>
      </w:pPr>
      <w:r>
        <w:rPr>
          <w:rFonts w:asciiTheme="majorBidi" w:hAnsiTheme="majorBidi" w:cs="Times New Roman" w:hint="cs"/>
          <w:sz w:val="28"/>
          <w:szCs w:val="28"/>
          <w:rtl/>
        </w:rPr>
        <w:t>2</w:t>
      </w:r>
    </w:p>
    <w:p w14:paraId="0EA8274A" w14:textId="77777777" w:rsidR="001955FA" w:rsidRPr="00BA4CE7" w:rsidRDefault="001955FA" w:rsidP="001955FA">
      <w:pPr>
        <w:bidi/>
        <w:spacing w:line="240" w:lineRule="auto"/>
        <w:jc w:val="center"/>
        <w:rPr>
          <w:rFonts w:asciiTheme="majorBidi" w:eastAsia="Calibri" w:hAnsiTheme="majorBidi" w:cstheme="majorBidi"/>
          <w:b/>
          <w:bCs/>
          <w:sz w:val="32"/>
          <w:szCs w:val="32"/>
          <w:u w:val="single"/>
          <w:rtl/>
        </w:rPr>
      </w:pPr>
      <w:r w:rsidRPr="00BA4CE7">
        <w:rPr>
          <w:rFonts w:asciiTheme="majorBidi" w:eastAsia="Calibri" w:hAnsiTheme="majorBidi" w:cstheme="majorBidi"/>
          <w:b/>
          <w:bCs/>
          <w:sz w:val="32"/>
          <w:szCs w:val="32"/>
          <w:u w:val="single"/>
          <w:rtl/>
        </w:rPr>
        <w:lastRenderedPageBreak/>
        <w:t>أهمية الدراسة</w:t>
      </w:r>
    </w:p>
    <w:p w14:paraId="4F794055" w14:textId="11B9521B" w:rsidR="00012BE2" w:rsidRPr="008401F6" w:rsidRDefault="001955FA" w:rsidP="008401F6">
      <w:pPr>
        <w:bidi/>
        <w:spacing w:line="360" w:lineRule="auto"/>
        <w:jc w:val="both"/>
        <w:rPr>
          <w:rFonts w:asciiTheme="majorBidi" w:hAnsiTheme="majorBidi" w:cs="Times New Roman"/>
          <w:b/>
          <w:bCs/>
          <w:sz w:val="28"/>
          <w:szCs w:val="28"/>
        </w:rPr>
      </w:pPr>
      <w:r w:rsidRPr="00BA4CE7">
        <w:rPr>
          <w:rFonts w:asciiTheme="majorBidi" w:eastAsia="Times New Roman" w:hAnsiTheme="majorBidi" w:cstheme="majorBidi"/>
          <w:color w:val="0F1115"/>
          <w:sz w:val="28"/>
          <w:szCs w:val="28"/>
        </w:rPr>
        <w:br/>
      </w:r>
      <w:r w:rsidR="00012BE2" w:rsidRPr="008401F6">
        <w:rPr>
          <w:rFonts w:asciiTheme="majorBidi" w:hAnsiTheme="majorBidi" w:cs="Times New Roman"/>
          <w:b/>
          <w:bCs/>
          <w:sz w:val="28"/>
          <w:szCs w:val="28"/>
          <w:rtl/>
        </w:rPr>
        <w:t>أولاً: الأهمية العلمية (النظرية)</w:t>
      </w:r>
      <w:r w:rsidR="00BC4BAF" w:rsidRPr="008401F6">
        <w:rPr>
          <w:rFonts w:asciiTheme="majorBidi" w:hAnsiTheme="majorBidi" w:cs="Times New Roman" w:hint="cs"/>
          <w:b/>
          <w:bCs/>
          <w:sz w:val="28"/>
          <w:szCs w:val="28"/>
          <w:rtl/>
        </w:rPr>
        <w:t>.</w:t>
      </w:r>
    </w:p>
    <w:p w14:paraId="79A5E5ED" w14:textId="77777777" w:rsidR="00012BE2" w:rsidRPr="008401F6" w:rsidRDefault="00012BE2" w:rsidP="008401F6">
      <w:pPr>
        <w:numPr>
          <w:ilvl w:val="0"/>
          <w:numId w:val="33"/>
        </w:numPr>
        <w:bidi/>
        <w:spacing w:line="360" w:lineRule="auto"/>
        <w:jc w:val="both"/>
        <w:rPr>
          <w:rFonts w:asciiTheme="majorBidi" w:hAnsiTheme="majorBidi" w:cs="Times New Roman"/>
          <w:sz w:val="28"/>
          <w:szCs w:val="28"/>
        </w:rPr>
      </w:pPr>
      <w:r w:rsidRPr="008401F6">
        <w:rPr>
          <w:rFonts w:asciiTheme="majorBidi" w:hAnsiTheme="majorBidi" w:cs="Times New Roman"/>
          <w:sz w:val="28"/>
          <w:szCs w:val="28"/>
          <w:rtl/>
        </w:rPr>
        <w:t>إثراء المكتبة والأدبيات الأكاديمية العربية في مجال إدارة الأعمال والإدارة العامة عبر تقديم تأصيل نظري وإطار تطبيقي موحد للعلاقة السببية بين كفاءة العمليات الإدارية وجودة التنفيذ الميداني في قطاع استراتيجي كقطاع المياه</w:t>
      </w:r>
      <w:r w:rsidRPr="008401F6">
        <w:rPr>
          <w:rFonts w:asciiTheme="majorBidi" w:hAnsiTheme="majorBidi" w:cs="Times New Roman"/>
          <w:sz w:val="28"/>
          <w:szCs w:val="28"/>
        </w:rPr>
        <w:t>.</w:t>
      </w:r>
    </w:p>
    <w:p w14:paraId="6C72A843" w14:textId="77777777" w:rsidR="00012BE2" w:rsidRPr="008401F6" w:rsidRDefault="00012BE2" w:rsidP="008401F6">
      <w:pPr>
        <w:numPr>
          <w:ilvl w:val="0"/>
          <w:numId w:val="33"/>
        </w:numPr>
        <w:bidi/>
        <w:spacing w:line="360" w:lineRule="auto"/>
        <w:jc w:val="both"/>
        <w:rPr>
          <w:rFonts w:asciiTheme="majorBidi" w:hAnsiTheme="majorBidi" w:cs="Times New Roman"/>
          <w:sz w:val="28"/>
          <w:szCs w:val="28"/>
        </w:rPr>
      </w:pPr>
      <w:r w:rsidRPr="008401F6">
        <w:rPr>
          <w:rFonts w:asciiTheme="majorBidi" w:hAnsiTheme="majorBidi" w:cs="Times New Roman"/>
          <w:sz w:val="28"/>
          <w:szCs w:val="28"/>
          <w:rtl/>
        </w:rPr>
        <w:t>توفير نموذج بحثي معاصر يربط بين ممارسات إدارة المشاريع والوظائف الإدارية القياسية وبين معايير إدارة الجودة الشاملة في القطاع الحكومي السعودي في ظل بيئة التحول الرقمي ورؤية 2030</w:t>
      </w:r>
      <w:r w:rsidRPr="008401F6">
        <w:rPr>
          <w:rFonts w:asciiTheme="majorBidi" w:hAnsiTheme="majorBidi" w:cs="Times New Roman"/>
          <w:sz w:val="28"/>
          <w:szCs w:val="28"/>
        </w:rPr>
        <w:t>.</w:t>
      </w:r>
    </w:p>
    <w:p w14:paraId="3E699C1D" w14:textId="77777777" w:rsidR="00012BE2" w:rsidRPr="008401F6" w:rsidRDefault="00012BE2" w:rsidP="008401F6">
      <w:pPr>
        <w:bidi/>
        <w:spacing w:line="360" w:lineRule="auto"/>
        <w:ind w:left="720"/>
        <w:jc w:val="both"/>
        <w:rPr>
          <w:rFonts w:asciiTheme="majorBidi" w:hAnsiTheme="majorBidi" w:cs="Times New Roman"/>
          <w:sz w:val="28"/>
          <w:szCs w:val="28"/>
        </w:rPr>
      </w:pPr>
    </w:p>
    <w:p w14:paraId="05ADF33A" w14:textId="4C2D1107" w:rsidR="00012BE2" w:rsidRPr="008401F6" w:rsidRDefault="00012BE2" w:rsidP="008401F6">
      <w:pPr>
        <w:bidi/>
        <w:spacing w:line="360" w:lineRule="auto"/>
        <w:jc w:val="both"/>
        <w:rPr>
          <w:rFonts w:asciiTheme="majorBidi" w:hAnsiTheme="majorBidi" w:cs="Times New Roman"/>
          <w:b/>
          <w:bCs/>
          <w:sz w:val="28"/>
          <w:szCs w:val="28"/>
        </w:rPr>
      </w:pPr>
      <w:r w:rsidRPr="008401F6">
        <w:rPr>
          <w:rFonts w:asciiTheme="majorBidi" w:hAnsiTheme="majorBidi" w:cs="Times New Roman"/>
          <w:b/>
          <w:bCs/>
          <w:sz w:val="28"/>
          <w:szCs w:val="28"/>
          <w:rtl/>
        </w:rPr>
        <w:t>ثانياً: الأهمية العملية (التطبيقية)</w:t>
      </w:r>
      <w:r w:rsidR="00BC4BAF" w:rsidRPr="008401F6">
        <w:rPr>
          <w:rFonts w:asciiTheme="majorBidi" w:hAnsiTheme="majorBidi" w:cs="Times New Roman" w:hint="cs"/>
          <w:b/>
          <w:bCs/>
          <w:sz w:val="28"/>
          <w:szCs w:val="28"/>
          <w:rtl/>
        </w:rPr>
        <w:t>.</w:t>
      </w:r>
    </w:p>
    <w:p w14:paraId="7D58A64C" w14:textId="77777777" w:rsidR="00012BE2" w:rsidRPr="008401F6" w:rsidRDefault="00012BE2" w:rsidP="008401F6">
      <w:pPr>
        <w:numPr>
          <w:ilvl w:val="0"/>
          <w:numId w:val="34"/>
        </w:numPr>
        <w:bidi/>
        <w:spacing w:line="360" w:lineRule="auto"/>
        <w:jc w:val="both"/>
        <w:rPr>
          <w:rFonts w:asciiTheme="majorBidi" w:hAnsiTheme="majorBidi" w:cs="Times New Roman"/>
          <w:sz w:val="28"/>
          <w:szCs w:val="28"/>
        </w:rPr>
      </w:pPr>
      <w:r w:rsidRPr="008401F6">
        <w:rPr>
          <w:rFonts w:asciiTheme="majorBidi" w:hAnsiTheme="majorBidi" w:cs="Times New Roman"/>
          <w:sz w:val="28"/>
          <w:szCs w:val="28"/>
          <w:rtl/>
        </w:rPr>
        <w:t>تزويد القيادات ومتخذي القرار في الهيئة السعودية للمياه بمؤشرات علمية دقيقة تمكنهم من تشخيص الفجوات التشغيلية والميدانية الحالية وتطوير أنظمة الرقابة وضبط الأداء</w:t>
      </w:r>
      <w:r w:rsidRPr="008401F6">
        <w:rPr>
          <w:rFonts w:asciiTheme="majorBidi" w:hAnsiTheme="majorBidi" w:cs="Times New Roman"/>
          <w:sz w:val="28"/>
          <w:szCs w:val="28"/>
        </w:rPr>
        <w:t>.</w:t>
      </w:r>
    </w:p>
    <w:p w14:paraId="5CBC4FE8" w14:textId="5F690EB4" w:rsidR="0048023B" w:rsidRPr="008401F6" w:rsidRDefault="00012BE2" w:rsidP="008401F6">
      <w:pPr>
        <w:numPr>
          <w:ilvl w:val="0"/>
          <w:numId w:val="34"/>
        </w:numPr>
        <w:bidi/>
        <w:spacing w:line="360" w:lineRule="auto"/>
        <w:jc w:val="both"/>
        <w:rPr>
          <w:rFonts w:asciiTheme="majorBidi" w:hAnsiTheme="majorBidi" w:cs="Times New Roman"/>
          <w:sz w:val="28"/>
          <w:szCs w:val="28"/>
          <w:rtl/>
        </w:rPr>
      </w:pPr>
      <w:r w:rsidRPr="008401F6">
        <w:rPr>
          <w:rFonts w:asciiTheme="majorBidi" w:hAnsiTheme="majorBidi" w:cs="Times New Roman"/>
          <w:sz w:val="28"/>
          <w:szCs w:val="28"/>
          <w:rtl/>
        </w:rPr>
        <w:t>تقديم توصيات إجرائية ومقترحات عملية للمهندسين ومدراء المشاريع تساهم مباشرة في تقليل نسب التعثر، وضبط الإنفاق المالي، والالتزام بالخطط الزمنية والمواصفات الهندسة التعاقدية للمشاريع</w:t>
      </w:r>
      <w:r w:rsidRPr="008401F6">
        <w:rPr>
          <w:rFonts w:asciiTheme="majorBidi" w:hAnsiTheme="majorBidi" w:cs="Times New Roman"/>
          <w:sz w:val="28"/>
          <w:szCs w:val="28"/>
        </w:rPr>
        <w:t>.</w:t>
      </w:r>
    </w:p>
    <w:p w14:paraId="55F8CD2C" w14:textId="77777777" w:rsidR="0048023B" w:rsidRDefault="0048023B" w:rsidP="0048023B">
      <w:pPr>
        <w:bidi/>
        <w:spacing w:line="240" w:lineRule="auto"/>
        <w:rPr>
          <w:rFonts w:asciiTheme="majorBidi" w:eastAsia="Calibri" w:hAnsiTheme="majorBidi" w:cstheme="majorBidi"/>
          <w:b/>
          <w:bCs/>
          <w:sz w:val="28"/>
          <w:szCs w:val="28"/>
          <w:rtl/>
        </w:rPr>
      </w:pPr>
    </w:p>
    <w:p w14:paraId="0DA1FF83" w14:textId="77777777" w:rsidR="008401F6" w:rsidRDefault="008401F6" w:rsidP="008401F6">
      <w:pPr>
        <w:bidi/>
        <w:spacing w:line="240" w:lineRule="auto"/>
        <w:rPr>
          <w:rFonts w:asciiTheme="majorBidi" w:eastAsia="Calibri" w:hAnsiTheme="majorBidi" w:cstheme="majorBidi"/>
          <w:b/>
          <w:bCs/>
          <w:sz w:val="28"/>
          <w:szCs w:val="28"/>
          <w:rtl/>
        </w:rPr>
      </w:pPr>
    </w:p>
    <w:p w14:paraId="531C7C1C" w14:textId="77777777" w:rsidR="008401F6" w:rsidRDefault="008401F6" w:rsidP="008401F6">
      <w:pPr>
        <w:bidi/>
        <w:spacing w:line="240" w:lineRule="auto"/>
        <w:rPr>
          <w:rFonts w:asciiTheme="majorBidi" w:eastAsia="Calibri" w:hAnsiTheme="majorBidi" w:cstheme="majorBidi"/>
          <w:b/>
          <w:bCs/>
          <w:sz w:val="28"/>
          <w:szCs w:val="28"/>
          <w:rtl/>
        </w:rPr>
      </w:pPr>
    </w:p>
    <w:p w14:paraId="4873B448" w14:textId="77777777" w:rsidR="008401F6" w:rsidRDefault="008401F6" w:rsidP="008401F6">
      <w:pPr>
        <w:bidi/>
        <w:spacing w:line="240" w:lineRule="auto"/>
        <w:rPr>
          <w:rFonts w:asciiTheme="majorBidi" w:eastAsia="Calibri" w:hAnsiTheme="majorBidi" w:cstheme="majorBidi"/>
          <w:b/>
          <w:bCs/>
          <w:sz w:val="28"/>
          <w:szCs w:val="28"/>
          <w:rtl/>
        </w:rPr>
      </w:pPr>
    </w:p>
    <w:p w14:paraId="11D11B21" w14:textId="77777777" w:rsidR="008401F6" w:rsidRDefault="008401F6" w:rsidP="008401F6">
      <w:pPr>
        <w:bidi/>
        <w:spacing w:line="240" w:lineRule="auto"/>
        <w:rPr>
          <w:rFonts w:asciiTheme="majorBidi" w:eastAsia="Calibri" w:hAnsiTheme="majorBidi" w:cstheme="majorBidi"/>
          <w:b/>
          <w:bCs/>
          <w:sz w:val="28"/>
          <w:szCs w:val="28"/>
          <w:rtl/>
        </w:rPr>
      </w:pPr>
    </w:p>
    <w:p w14:paraId="03653CF9" w14:textId="07B00DCF" w:rsidR="0048023B" w:rsidRPr="004005C7" w:rsidRDefault="008A0129" w:rsidP="004005C7">
      <w:pPr>
        <w:bidi/>
        <w:spacing w:line="240" w:lineRule="auto"/>
        <w:jc w:val="center"/>
        <w:rPr>
          <w:rFonts w:asciiTheme="majorBidi" w:eastAsia="Calibri" w:hAnsiTheme="majorBidi" w:cstheme="majorBidi"/>
          <w:sz w:val="28"/>
          <w:szCs w:val="28"/>
        </w:rPr>
      </w:pPr>
      <w:r>
        <w:rPr>
          <w:rFonts w:asciiTheme="majorBidi" w:eastAsia="Calibri" w:hAnsiTheme="majorBidi" w:cstheme="majorBidi" w:hint="cs"/>
          <w:sz w:val="28"/>
          <w:szCs w:val="28"/>
          <w:rtl/>
        </w:rPr>
        <w:t>3</w:t>
      </w:r>
    </w:p>
    <w:p w14:paraId="70169073" w14:textId="7496E1F8" w:rsidR="00681410" w:rsidRPr="00012BE2" w:rsidRDefault="00490C01" w:rsidP="00012BE2">
      <w:pPr>
        <w:bidi/>
        <w:spacing w:line="360" w:lineRule="auto"/>
        <w:jc w:val="center"/>
        <w:rPr>
          <w:rFonts w:asciiTheme="majorBidi" w:eastAsia="Calibri" w:hAnsiTheme="majorBidi" w:cstheme="majorBidi"/>
          <w:b/>
          <w:bCs/>
          <w:sz w:val="32"/>
          <w:szCs w:val="32"/>
          <w:u w:val="single"/>
        </w:rPr>
      </w:pPr>
      <w:r w:rsidRPr="00012BE2">
        <w:rPr>
          <w:rFonts w:asciiTheme="majorBidi" w:eastAsia="Calibri" w:hAnsiTheme="majorBidi" w:cstheme="majorBidi"/>
          <w:b/>
          <w:bCs/>
          <w:sz w:val="32"/>
          <w:szCs w:val="32"/>
          <w:u w:val="single"/>
          <w:rtl/>
        </w:rPr>
        <w:lastRenderedPageBreak/>
        <w:t>أهداف الدراسة</w:t>
      </w:r>
    </w:p>
    <w:p w14:paraId="22E8100B" w14:textId="77777777" w:rsidR="00911723" w:rsidRPr="00911723" w:rsidRDefault="00911723" w:rsidP="008401F6">
      <w:pPr>
        <w:bidi/>
        <w:spacing w:line="360" w:lineRule="auto"/>
        <w:jc w:val="both"/>
        <w:rPr>
          <w:rFonts w:asciiTheme="majorBidi" w:eastAsia="Calibri" w:hAnsiTheme="majorBidi" w:cstheme="majorBidi"/>
          <w:sz w:val="28"/>
          <w:szCs w:val="28"/>
        </w:rPr>
      </w:pPr>
      <w:r w:rsidRPr="00911723">
        <w:rPr>
          <w:rFonts w:asciiTheme="majorBidi" w:eastAsia="Calibri" w:hAnsiTheme="majorBidi" w:cstheme="majorBidi"/>
          <w:sz w:val="28"/>
          <w:szCs w:val="28"/>
          <w:rtl/>
        </w:rPr>
        <w:t>يسعى هذا البحث بشكل رئيسي إلى قياس أثر كفاءة إدارة المشاريع الحكومية على جودة تنفيذ مشاريع المياه في الهيئة السعودية للمياه، وينبثق من هذا الهدف الرئيسي الأهداف الفرعية والخطوات التالية</w:t>
      </w:r>
      <w:r w:rsidRPr="00911723">
        <w:rPr>
          <w:rFonts w:asciiTheme="majorBidi" w:eastAsia="Calibri" w:hAnsiTheme="majorBidi" w:cstheme="majorBidi"/>
          <w:sz w:val="28"/>
          <w:szCs w:val="28"/>
        </w:rPr>
        <w:t>:</w:t>
      </w:r>
    </w:p>
    <w:p w14:paraId="3BBC438C" w14:textId="77777777" w:rsidR="00911723" w:rsidRPr="00911723" w:rsidRDefault="00911723" w:rsidP="008401F6">
      <w:pPr>
        <w:numPr>
          <w:ilvl w:val="0"/>
          <w:numId w:val="36"/>
        </w:numPr>
        <w:bidi/>
        <w:spacing w:line="360" w:lineRule="auto"/>
        <w:jc w:val="both"/>
        <w:rPr>
          <w:rFonts w:asciiTheme="majorBidi" w:eastAsia="Calibri" w:hAnsiTheme="majorBidi" w:cstheme="majorBidi"/>
          <w:sz w:val="28"/>
          <w:szCs w:val="28"/>
        </w:rPr>
      </w:pPr>
      <w:r w:rsidRPr="00911723">
        <w:rPr>
          <w:rFonts w:asciiTheme="majorBidi" w:eastAsia="Calibri" w:hAnsiTheme="majorBidi" w:cstheme="majorBidi"/>
          <w:sz w:val="28"/>
          <w:szCs w:val="28"/>
          <w:rtl/>
        </w:rPr>
        <w:t>تحديد مستوى كفاءة إدارة المشاريع الحكومية بأبعادها الأربعة (التخطيط، التنظيم، المتابعة، القيادة والاتصال) في الهيئة السعودية للمياه من وجهة نظر الممارسين</w:t>
      </w:r>
      <w:r w:rsidRPr="00911723">
        <w:rPr>
          <w:rFonts w:asciiTheme="majorBidi" w:eastAsia="Calibri" w:hAnsiTheme="majorBidi" w:cstheme="majorBidi"/>
          <w:sz w:val="28"/>
          <w:szCs w:val="28"/>
        </w:rPr>
        <w:t>.</w:t>
      </w:r>
    </w:p>
    <w:p w14:paraId="40782BA0" w14:textId="77777777" w:rsidR="00911723" w:rsidRPr="00911723" w:rsidRDefault="00911723" w:rsidP="008401F6">
      <w:pPr>
        <w:numPr>
          <w:ilvl w:val="0"/>
          <w:numId w:val="36"/>
        </w:numPr>
        <w:bidi/>
        <w:spacing w:line="360" w:lineRule="auto"/>
        <w:jc w:val="both"/>
        <w:rPr>
          <w:rFonts w:asciiTheme="majorBidi" w:eastAsia="Calibri" w:hAnsiTheme="majorBidi" w:cstheme="majorBidi"/>
          <w:sz w:val="28"/>
          <w:szCs w:val="28"/>
        </w:rPr>
      </w:pPr>
      <w:r w:rsidRPr="00911723">
        <w:rPr>
          <w:rFonts w:asciiTheme="majorBidi" w:eastAsia="Calibri" w:hAnsiTheme="majorBidi" w:cstheme="majorBidi"/>
          <w:sz w:val="28"/>
          <w:szCs w:val="28"/>
          <w:rtl/>
        </w:rPr>
        <w:t>قياس مستوى جودة تنفيذ مشاريع المياه (الالتزام بالوقت، الالتزام بالتكلفة، والمطابقة للمواصفات الفنية) في الهيئة السعودية للمياه</w:t>
      </w:r>
      <w:r w:rsidRPr="00911723">
        <w:rPr>
          <w:rFonts w:asciiTheme="majorBidi" w:eastAsia="Calibri" w:hAnsiTheme="majorBidi" w:cstheme="majorBidi"/>
          <w:sz w:val="28"/>
          <w:szCs w:val="28"/>
        </w:rPr>
        <w:t>.</w:t>
      </w:r>
    </w:p>
    <w:p w14:paraId="5D2E63D4" w14:textId="77777777" w:rsidR="00911723" w:rsidRPr="00911723" w:rsidRDefault="00911723" w:rsidP="008401F6">
      <w:pPr>
        <w:numPr>
          <w:ilvl w:val="0"/>
          <w:numId w:val="36"/>
        </w:numPr>
        <w:bidi/>
        <w:spacing w:line="360" w:lineRule="auto"/>
        <w:jc w:val="both"/>
        <w:rPr>
          <w:rFonts w:asciiTheme="majorBidi" w:eastAsia="Calibri" w:hAnsiTheme="majorBidi" w:cstheme="majorBidi"/>
          <w:sz w:val="28"/>
          <w:szCs w:val="28"/>
        </w:rPr>
      </w:pPr>
      <w:r w:rsidRPr="00911723">
        <w:rPr>
          <w:rFonts w:asciiTheme="majorBidi" w:eastAsia="Calibri" w:hAnsiTheme="majorBidi" w:cstheme="majorBidi"/>
          <w:sz w:val="28"/>
          <w:szCs w:val="28"/>
          <w:rtl/>
        </w:rPr>
        <w:t>الكشف عن حجم وطبيعة الأثر الإحصائي لكفاءة إدارة المشاريع الحكومية بأبعادها الأربعة (مجتمعة ومنفردة) على جودة تنفيذ مشاريع المياه بالهيئة</w:t>
      </w:r>
      <w:r w:rsidRPr="00911723">
        <w:rPr>
          <w:rFonts w:asciiTheme="majorBidi" w:eastAsia="Calibri" w:hAnsiTheme="majorBidi" w:cstheme="majorBidi"/>
          <w:sz w:val="28"/>
          <w:szCs w:val="28"/>
        </w:rPr>
        <w:t>.</w:t>
      </w:r>
    </w:p>
    <w:p w14:paraId="642621BE" w14:textId="38E55F5C" w:rsidR="007337EC" w:rsidRPr="00A5520F" w:rsidRDefault="00A5520F" w:rsidP="008401F6">
      <w:pPr>
        <w:pStyle w:val="a5"/>
        <w:numPr>
          <w:ilvl w:val="0"/>
          <w:numId w:val="36"/>
        </w:numPr>
        <w:bidi/>
        <w:spacing w:line="360" w:lineRule="auto"/>
        <w:jc w:val="both"/>
        <w:rPr>
          <w:rFonts w:asciiTheme="majorBidi" w:eastAsia="Calibri" w:hAnsiTheme="majorBidi" w:cstheme="majorBidi"/>
          <w:sz w:val="32"/>
          <w:szCs w:val="32"/>
          <w:rtl/>
        </w:rPr>
      </w:pPr>
      <w:r w:rsidRPr="00A5520F">
        <w:rPr>
          <w:rFonts w:asciiTheme="majorBidi" w:eastAsia="Calibri" w:hAnsiTheme="majorBidi" w:cstheme="majorBidi"/>
          <w:sz w:val="28"/>
          <w:szCs w:val="28"/>
          <w:rtl/>
        </w:rPr>
        <w:t>التعرف على وجود فروق ذات دلالة إحصائية في استجابات أفراد عينة الدراسة تبعاً للمتغيرات الديموغرافية والوظيفية، مع تقديم توصيات تطبيقية تسهم في رفع كفاءة المشاريع وتحسين مخرجاتها</w:t>
      </w:r>
      <w:r w:rsidRPr="00A5520F">
        <w:rPr>
          <w:rFonts w:asciiTheme="majorBidi" w:eastAsia="Calibri" w:hAnsiTheme="majorBidi" w:cstheme="majorBidi"/>
          <w:sz w:val="28"/>
          <w:szCs w:val="28"/>
        </w:rPr>
        <w:t>.</w:t>
      </w:r>
    </w:p>
    <w:p w14:paraId="74FB98D2" w14:textId="77777777" w:rsidR="007337EC" w:rsidRPr="00BA4CE7" w:rsidRDefault="007337EC" w:rsidP="007337EC">
      <w:pPr>
        <w:bidi/>
        <w:spacing w:line="360" w:lineRule="auto"/>
        <w:jc w:val="both"/>
        <w:rPr>
          <w:rFonts w:asciiTheme="majorBidi" w:eastAsia="Calibri" w:hAnsiTheme="majorBidi" w:cstheme="majorBidi"/>
          <w:sz w:val="32"/>
          <w:szCs w:val="32"/>
          <w:rtl/>
        </w:rPr>
      </w:pPr>
    </w:p>
    <w:p w14:paraId="11AA490B" w14:textId="77777777" w:rsidR="007337EC" w:rsidRDefault="007337EC" w:rsidP="007337EC">
      <w:pPr>
        <w:bidi/>
        <w:spacing w:line="360" w:lineRule="auto"/>
        <w:jc w:val="both"/>
        <w:rPr>
          <w:rFonts w:asciiTheme="majorBidi" w:eastAsia="Calibri" w:hAnsiTheme="majorBidi" w:cstheme="majorBidi"/>
          <w:sz w:val="32"/>
          <w:szCs w:val="32"/>
          <w:rtl/>
        </w:rPr>
      </w:pPr>
    </w:p>
    <w:p w14:paraId="05CDE70D" w14:textId="77777777" w:rsidR="008401F6" w:rsidRDefault="008401F6" w:rsidP="008401F6">
      <w:pPr>
        <w:bidi/>
        <w:spacing w:line="360" w:lineRule="auto"/>
        <w:jc w:val="both"/>
        <w:rPr>
          <w:rFonts w:asciiTheme="majorBidi" w:eastAsia="Calibri" w:hAnsiTheme="majorBidi" w:cstheme="majorBidi"/>
          <w:sz w:val="32"/>
          <w:szCs w:val="32"/>
          <w:rtl/>
        </w:rPr>
      </w:pPr>
    </w:p>
    <w:p w14:paraId="065A2D8D" w14:textId="77777777" w:rsidR="008401F6" w:rsidRDefault="008401F6" w:rsidP="008401F6">
      <w:pPr>
        <w:bidi/>
        <w:spacing w:line="360" w:lineRule="auto"/>
        <w:jc w:val="both"/>
        <w:rPr>
          <w:rFonts w:asciiTheme="majorBidi" w:eastAsia="Calibri" w:hAnsiTheme="majorBidi" w:cstheme="majorBidi"/>
          <w:sz w:val="32"/>
          <w:szCs w:val="32"/>
          <w:rtl/>
        </w:rPr>
      </w:pPr>
    </w:p>
    <w:p w14:paraId="1C88D961" w14:textId="77777777" w:rsidR="008401F6" w:rsidRDefault="008401F6" w:rsidP="008401F6">
      <w:pPr>
        <w:bidi/>
        <w:spacing w:line="360" w:lineRule="auto"/>
        <w:jc w:val="both"/>
        <w:rPr>
          <w:rFonts w:asciiTheme="majorBidi" w:eastAsia="Calibri" w:hAnsiTheme="majorBidi" w:cstheme="majorBidi"/>
          <w:sz w:val="32"/>
          <w:szCs w:val="32"/>
          <w:rtl/>
        </w:rPr>
      </w:pPr>
    </w:p>
    <w:p w14:paraId="4F7CC393" w14:textId="77777777" w:rsidR="00012BE2" w:rsidRDefault="00012BE2" w:rsidP="00012BE2">
      <w:pPr>
        <w:bidi/>
        <w:spacing w:line="360" w:lineRule="auto"/>
        <w:jc w:val="both"/>
        <w:rPr>
          <w:rFonts w:asciiTheme="majorBidi" w:eastAsia="Calibri" w:hAnsiTheme="majorBidi" w:cstheme="majorBidi"/>
          <w:sz w:val="32"/>
          <w:szCs w:val="32"/>
          <w:rtl/>
        </w:rPr>
      </w:pPr>
    </w:p>
    <w:p w14:paraId="1FEC85AF" w14:textId="2F763123" w:rsidR="00911723" w:rsidRPr="0092765C" w:rsidRDefault="008A0129" w:rsidP="0092765C">
      <w:pPr>
        <w:bidi/>
        <w:spacing w:line="360" w:lineRule="auto"/>
        <w:jc w:val="center"/>
        <w:rPr>
          <w:rFonts w:asciiTheme="majorBidi" w:eastAsia="Calibri" w:hAnsiTheme="majorBidi" w:cstheme="majorBidi"/>
          <w:sz w:val="28"/>
          <w:szCs w:val="28"/>
          <w:rtl/>
        </w:rPr>
      </w:pPr>
      <w:r>
        <w:rPr>
          <w:rFonts w:asciiTheme="majorBidi" w:eastAsia="Calibri" w:hAnsiTheme="majorBidi" w:cstheme="majorBidi" w:hint="cs"/>
          <w:sz w:val="28"/>
          <w:szCs w:val="28"/>
          <w:rtl/>
        </w:rPr>
        <w:t>4</w:t>
      </w:r>
    </w:p>
    <w:p w14:paraId="57A62627" w14:textId="345BC016" w:rsidR="00082407" w:rsidRDefault="001955FA" w:rsidP="00082407">
      <w:pPr>
        <w:bidi/>
        <w:spacing w:line="240" w:lineRule="auto"/>
        <w:jc w:val="center"/>
        <w:rPr>
          <w:rFonts w:asciiTheme="majorBidi" w:eastAsia="Calibri" w:hAnsiTheme="majorBidi" w:cstheme="majorBidi"/>
          <w:b/>
          <w:bCs/>
          <w:sz w:val="32"/>
          <w:szCs w:val="32"/>
          <w:u w:val="single"/>
          <w:rtl/>
        </w:rPr>
      </w:pPr>
      <w:r w:rsidRPr="00BA4CE7">
        <w:rPr>
          <w:rFonts w:asciiTheme="majorBidi" w:eastAsia="Calibri" w:hAnsiTheme="majorBidi" w:cstheme="majorBidi"/>
          <w:b/>
          <w:bCs/>
          <w:sz w:val="32"/>
          <w:szCs w:val="32"/>
          <w:u w:val="single"/>
          <w:rtl/>
        </w:rPr>
        <w:lastRenderedPageBreak/>
        <w:t>تساؤلات الدراسة</w:t>
      </w:r>
    </w:p>
    <w:p w14:paraId="34070834" w14:textId="77777777" w:rsidR="00681410" w:rsidRPr="00BA4CE7" w:rsidRDefault="00681410" w:rsidP="00681410">
      <w:pPr>
        <w:bidi/>
        <w:spacing w:line="240" w:lineRule="auto"/>
        <w:jc w:val="center"/>
        <w:rPr>
          <w:rFonts w:asciiTheme="majorBidi" w:eastAsia="Calibri" w:hAnsiTheme="majorBidi" w:cstheme="majorBidi"/>
          <w:b/>
          <w:bCs/>
          <w:sz w:val="32"/>
          <w:szCs w:val="32"/>
          <w:u w:val="single"/>
        </w:rPr>
      </w:pPr>
    </w:p>
    <w:p w14:paraId="6625FA3E" w14:textId="545EB47F" w:rsidR="00911723" w:rsidRPr="00FE1C59" w:rsidRDefault="00911723" w:rsidP="008401F6">
      <w:pPr>
        <w:bidi/>
        <w:spacing w:line="360" w:lineRule="auto"/>
        <w:jc w:val="lowKashida"/>
        <w:rPr>
          <w:rFonts w:asciiTheme="majorBidi" w:eastAsia="Times New Roman" w:hAnsiTheme="majorBidi" w:cs="Times New Roman"/>
          <w:b/>
          <w:bCs/>
          <w:color w:val="0F1115"/>
          <w:sz w:val="28"/>
          <w:szCs w:val="28"/>
        </w:rPr>
      </w:pPr>
      <w:r w:rsidRPr="00FE1C59">
        <w:rPr>
          <w:rFonts w:asciiTheme="majorBidi" w:eastAsia="Times New Roman" w:hAnsiTheme="majorBidi" w:cs="Times New Roman"/>
          <w:b/>
          <w:bCs/>
          <w:color w:val="0F1115"/>
          <w:sz w:val="28"/>
          <w:szCs w:val="28"/>
          <w:rtl/>
        </w:rPr>
        <w:t xml:space="preserve">التساؤل </w:t>
      </w:r>
      <w:proofErr w:type="gramStart"/>
      <w:r w:rsidRPr="00FE1C59">
        <w:rPr>
          <w:rFonts w:asciiTheme="majorBidi" w:eastAsia="Times New Roman" w:hAnsiTheme="majorBidi" w:cs="Times New Roman"/>
          <w:b/>
          <w:bCs/>
          <w:color w:val="0F1115"/>
          <w:sz w:val="28"/>
          <w:szCs w:val="28"/>
          <w:rtl/>
        </w:rPr>
        <w:t>الرئيسي</w:t>
      </w:r>
      <w:r w:rsidRPr="00FE1C59">
        <w:rPr>
          <w:rFonts w:asciiTheme="majorBidi" w:eastAsia="Times New Roman" w:hAnsiTheme="majorBidi" w:cs="Times New Roman"/>
          <w:b/>
          <w:bCs/>
          <w:color w:val="0F1115"/>
          <w:sz w:val="28"/>
          <w:szCs w:val="28"/>
        </w:rPr>
        <w:t>:</w:t>
      </w:r>
      <w:r w:rsidR="00A5520F" w:rsidRPr="00FE1C59">
        <w:rPr>
          <w:rFonts w:asciiTheme="majorBidi" w:eastAsia="Times New Roman" w:hAnsiTheme="majorBidi" w:cs="Times New Roman" w:hint="cs"/>
          <w:b/>
          <w:bCs/>
          <w:color w:val="0F1115"/>
          <w:sz w:val="28"/>
          <w:szCs w:val="28"/>
          <w:rtl/>
        </w:rPr>
        <w:t xml:space="preserve"> </w:t>
      </w:r>
      <w:r w:rsidRPr="00FE1C59">
        <w:rPr>
          <w:rFonts w:asciiTheme="majorBidi" w:eastAsia="Times New Roman" w:hAnsiTheme="majorBidi" w:cs="Times New Roman"/>
          <w:b/>
          <w:bCs/>
          <w:color w:val="0F1115"/>
          <w:sz w:val="28"/>
          <w:szCs w:val="28"/>
        </w:rPr>
        <w:t xml:space="preserve"> </w:t>
      </w:r>
      <w:r w:rsidRPr="00FE1C59">
        <w:rPr>
          <w:rFonts w:asciiTheme="majorBidi" w:eastAsia="Times New Roman" w:hAnsiTheme="majorBidi" w:cs="Times New Roman"/>
          <w:color w:val="0F1115"/>
          <w:sz w:val="28"/>
          <w:szCs w:val="28"/>
          <w:rtl/>
        </w:rPr>
        <w:t>ما</w:t>
      </w:r>
      <w:proofErr w:type="gramEnd"/>
      <w:r w:rsidRPr="00FE1C59">
        <w:rPr>
          <w:rFonts w:asciiTheme="majorBidi" w:eastAsia="Times New Roman" w:hAnsiTheme="majorBidi" w:cs="Times New Roman"/>
          <w:color w:val="0F1115"/>
          <w:sz w:val="28"/>
          <w:szCs w:val="28"/>
          <w:rtl/>
        </w:rPr>
        <w:t xml:space="preserve"> أثر كفاءة إدارة المشاريع الحكومية على جودة تنفيذ مشاريع المياه في الهيئة السعودية للمياه؟</w:t>
      </w:r>
    </w:p>
    <w:p w14:paraId="59FE01E6" w14:textId="0592EA1D" w:rsidR="00911723" w:rsidRPr="00FE1C59" w:rsidRDefault="00A5520F" w:rsidP="008401F6">
      <w:pPr>
        <w:bidi/>
        <w:spacing w:line="360" w:lineRule="auto"/>
        <w:jc w:val="lowKashida"/>
        <w:rPr>
          <w:rFonts w:asciiTheme="majorBidi" w:eastAsia="Times New Roman" w:hAnsiTheme="majorBidi" w:cs="Times New Roman"/>
          <w:color w:val="0F1115"/>
          <w:sz w:val="28"/>
          <w:szCs w:val="28"/>
        </w:rPr>
      </w:pPr>
      <w:r w:rsidRPr="00FE1C59">
        <w:rPr>
          <w:rFonts w:asciiTheme="majorBidi" w:eastAsia="Times New Roman" w:hAnsiTheme="majorBidi" w:cs="Times New Roman"/>
          <w:color w:val="0F1115"/>
          <w:sz w:val="28"/>
          <w:szCs w:val="28"/>
          <w:rtl/>
        </w:rPr>
        <w:t>وتتفرع منه الأسئلة الفرعية بما يتوافق مع أبعاده المختلفة، وذلك كما يلي</w:t>
      </w:r>
      <w:r w:rsidR="00911723" w:rsidRPr="00FE1C59">
        <w:rPr>
          <w:rFonts w:asciiTheme="majorBidi" w:eastAsia="Times New Roman" w:hAnsiTheme="majorBidi" w:cs="Times New Roman"/>
          <w:color w:val="0F1115"/>
          <w:sz w:val="28"/>
          <w:szCs w:val="28"/>
        </w:rPr>
        <w:t>:</w:t>
      </w:r>
    </w:p>
    <w:p w14:paraId="009BCB8C" w14:textId="77777777" w:rsidR="00911723" w:rsidRPr="00FE1C59" w:rsidRDefault="00911723" w:rsidP="008401F6">
      <w:pPr>
        <w:numPr>
          <w:ilvl w:val="0"/>
          <w:numId w:val="37"/>
        </w:numPr>
        <w:bidi/>
        <w:spacing w:line="360" w:lineRule="auto"/>
        <w:jc w:val="lowKashida"/>
        <w:rPr>
          <w:rFonts w:asciiTheme="majorBidi" w:eastAsia="Times New Roman" w:hAnsiTheme="majorBidi" w:cs="Times New Roman"/>
          <w:color w:val="0F1115"/>
          <w:sz w:val="28"/>
          <w:szCs w:val="28"/>
        </w:rPr>
      </w:pPr>
      <w:r w:rsidRPr="00FE1C59">
        <w:rPr>
          <w:rFonts w:asciiTheme="majorBidi" w:eastAsia="Times New Roman" w:hAnsiTheme="majorBidi" w:cs="Times New Roman"/>
          <w:color w:val="0F1115"/>
          <w:sz w:val="28"/>
          <w:szCs w:val="28"/>
          <w:rtl/>
        </w:rPr>
        <w:t>ما مستوى كفاءة إدارة المشاريع الحكومية بأبعادها (التخطيط، التنظيم، المتابعة، القيادة والاتصال) في الهيئة السعودية للمياه من وجهة نظر الممارسين؟</w:t>
      </w:r>
    </w:p>
    <w:p w14:paraId="73DC580D" w14:textId="77777777" w:rsidR="00911723" w:rsidRPr="00FE1C59" w:rsidRDefault="00911723" w:rsidP="008401F6">
      <w:pPr>
        <w:numPr>
          <w:ilvl w:val="0"/>
          <w:numId w:val="37"/>
        </w:numPr>
        <w:bidi/>
        <w:spacing w:line="360" w:lineRule="auto"/>
        <w:jc w:val="lowKashida"/>
        <w:rPr>
          <w:rFonts w:asciiTheme="majorBidi" w:eastAsia="Times New Roman" w:hAnsiTheme="majorBidi" w:cs="Times New Roman"/>
          <w:color w:val="0F1115"/>
          <w:sz w:val="28"/>
          <w:szCs w:val="28"/>
        </w:rPr>
      </w:pPr>
      <w:r w:rsidRPr="00FE1C59">
        <w:rPr>
          <w:rFonts w:asciiTheme="majorBidi" w:eastAsia="Times New Roman" w:hAnsiTheme="majorBidi" w:cs="Times New Roman"/>
          <w:color w:val="0F1115"/>
          <w:sz w:val="28"/>
          <w:szCs w:val="28"/>
          <w:rtl/>
        </w:rPr>
        <w:t>ما مستوى جودة تنفيذ مشاريع المياه (الالتزام بالوقت، الالتزام بالتكلفة، المطابقة للمواصفات الفنية) في الهيئة السعودية للمياه؟</w:t>
      </w:r>
    </w:p>
    <w:p w14:paraId="672AF2A4" w14:textId="77777777" w:rsidR="00911723" w:rsidRPr="00FE1C59" w:rsidRDefault="00911723" w:rsidP="008401F6">
      <w:pPr>
        <w:numPr>
          <w:ilvl w:val="0"/>
          <w:numId w:val="37"/>
        </w:numPr>
        <w:bidi/>
        <w:spacing w:line="360" w:lineRule="auto"/>
        <w:jc w:val="lowKashida"/>
        <w:rPr>
          <w:rFonts w:asciiTheme="majorBidi" w:eastAsia="Times New Roman" w:hAnsiTheme="majorBidi" w:cs="Times New Roman"/>
          <w:color w:val="0F1115"/>
          <w:sz w:val="28"/>
          <w:szCs w:val="28"/>
        </w:rPr>
      </w:pPr>
      <w:r w:rsidRPr="00FE1C59">
        <w:rPr>
          <w:rFonts w:asciiTheme="majorBidi" w:eastAsia="Times New Roman" w:hAnsiTheme="majorBidi" w:cs="Times New Roman"/>
          <w:color w:val="0F1115"/>
          <w:sz w:val="28"/>
          <w:szCs w:val="28"/>
          <w:rtl/>
        </w:rPr>
        <w:t>هل يوجد أثر ذو دلالة إحصائية لكفاءة إدارة المشاريع الحكومية بأبعادها الأربعة (التخطيط، التنظيم، المتابعة، القيادة والاتصال) على جودة تنفيذ مشاريع المياه في الهيئة السعودية للمياه؟</w:t>
      </w:r>
    </w:p>
    <w:p w14:paraId="75AB75FC" w14:textId="77777777" w:rsidR="00911723" w:rsidRPr="00FE1C59" w:rsidRDefault="00911723" w:rsidP="008401F6">
      <w:pPr>
        <w:numPr>
          <w:ilvl w:val="0"/>
          <w:numId w:val="37"/>
        </w:numPr>
        <w:bidi/>
        <w:spacing w:line="360" w:lineRule="auto"/>
        <w:jc w:val="lowKashida"/>
        <w:rPr>
          <w:rFonts w:asciiTheme="majorBidi" w:eastAsia="Times New Roman" w:hAnsiTheme="majorBidi" w:cs="Times New Roman"/>
          <w:color w:val="0F1115"/>
          <w:sz w:val="28"/>
          <w:szCs w:val="28"/>
        </w:rPr>
      </w:pPr>
      <w:r w:rsidRPr="00FE1C59">
        <w:rPr>
          <w:rFonts w:asciiTheme="majorBidi" w:eastAsia="Times New Roman" w:hAnsiTheme="majorBidi" w:cs="Times New Roman"/>
          <w:color w:val="0F1115"/>
          <w:sz w:val="28"/>
          <w:szCs w:val="28"/>
          <w:rtl/>
        </w:rPr>
        <w:t>هل توجد فروق ذات دلالة إحصائية في إجابات أفراد عينة الدراسة حول متغيرات البحث تعزى للمتغيرات الديموغرافية والوظيفية (العمر، المؤهل العلمي، سنوات الخبرة، المسمى الوظيفي)؟</w:t>
      </w:r>
    </w:p>
    <w:p w14:paraId="39406548" w14:textId="77777777" w:rsidR="001955FA" w:rsidRPr="00911723" w:rsidRDefault="001955FA" w:rsidP="001955FA">
      <w:pPr>
        <w:bidi/>
        <w:spacing w:line="240" w:lineRule="auto"/>
        <w:jc w:val="lowKashida"/>
        <w:rPr>
          <w:rFonts w:asciiTheme="majorBidi" w:eastAsia="Calibri" w:hAnsiTheme="majorBidi" w:cstheme="majorBidi"/>
          <w:b/>
          <w:bCs/>
          <w:sz w:val="28"/>
          <w:szCs w:val="28"/>
        </w:rPr>
      </w:pPr>
    </w:p>
    <w:p w14:paraId="0DFD7708" w14:textId="77777777" w:rsidR="00FE1C59" w:rsidRDefault="00FE1C59" w:rsidP="00FE1C59">
      <w:pPr>
        <w:bidi/>
        <w:spacing w:line="240" w:lineRule="auto"/>
        <w:jc w:val="lowKashida"/>
        <w:rPr>
          <w:rFonts w:asciiTheme="majorBidi" w:eastAsia="Calibri" w:hAnsiTheme="majorBidi" w:cstheme="majorBidi"/>
          <w:b/>
          <w:bCs/>
          <w:sz w:val="28"/>
          <w:szCs w:val="28"/>
        </w:rPr>
      </w:pPr>
    </w:p>
    <w:p w14:paraId="692DADC9" w14:textId="77777777" w:rsidR="00B14C27" w:rsidRDefault="00B14C27" w:rsidP="00B14C27">
      <w:pPr>
        <w:bidi/>
        <w:spacing w:line="240" w:lineRule="auto"/>
        <w:jc w:val="lowKashida"/>
        <w:rPr>
          <w:rFonts w:asciiTheme="majorBidi" w:eastAsia="Calibri" w:hAnsiTheme="majorBidi" w:cstheme="majorBidi"/>
          <w:b/>
          <w:bCs/>
          <w:sz w:val="28"/>
          <w:szCs w:val="28"/>
          <w:rtl/>
        </w:rPr>
      </w:pPr>
    </w:p>
    <w:p w14:paraId="7C295494" w14:textId="77777777" w:rsidR="008401F6" w:rsidRDefault="008401F6" w:rsidP="008401F6">
      <w:pPr>
        <w:bidi/>
        <w:spacing w:line="240" w:lineRule="auto"/>
        <w:jc w:val="lowKashida"/>
        <w:rPr>
          <w:rFonts w:asciiTheme="majorBidi" w:eastAsia="Calibri" w:hAnsiTheme="majorBidi" w:cstheme="majorBidi"/>
          <w:b/>
          <w:bCs/>
          <w:sz w:val="28"/>
          <w:szCs w:val="28"/>
          <w:rtl/>
        </w:rPr>
      </w:pPr>
    </w:p>
    <w:p w14:paraId="5A1E746D" w14:textId="77777777" w:rsidR="008401F6" w:rsidRDefault="008401F6" w:rsidP="008401F6">
      <w:pPr>
        <w:bidi/>
        <w:spacing w:line="240" w:lineRule="auto"/>
        <w:jc w:val="lowKashida"/>
        <w:rPr>
          <w:rFonts w:asciiTheme="majorBidi" w:eastAsia="Calibri" w:hAnsiTheme="majorBidi" w:cstheme="majorBidi"/>
          <w:b/>
          <w:bCs/>
          <w:sz w:val="28"/>
          <w:szCs w:val="28"/>
          <w:rtl/>
        </w:rPr>
      </w:pPr>
    </w:p>
    <w:p w14:paraId="12BD672F" w14:textId="77777777" w:rsidR="008401F6" w:rsidRDefault="008401F6" w:rsidP="008401F6">
      <w:pPr>
        <w:bidi/>
        <w:spacing w:line="240" w:lineRule="auto"/>
        <w:jc w:val="lowKashida"/>
        <w:rPr>
          <w:rFonts w:asciiTheme="majorBidi" w:eastAsia="Calibri" w:hAnsiTheme="majorBidi" w:cstheme="majorBidi"/>
          <w:b/>
          <w:bCs/>
          <w:sz w:val="28"/>
          <w:szCs w:val="28"/>
        </w:rPr>
      </w:pPr>
    </w:p>
    <w:p w14:paraId="6B494065" w14:textId="35AB8558" w:rsidR="001E068C" w:rsidRPr="0092765C" w:rsidRDefault="008A0129" w:rsidP="0092765C">
      <w:pPr>
        <w:bidi/>
        <w:spacing w:line="240" w:lineRule="auto"/>
        <w:jc w:val="center"/>
        <w:rPr>
          <w:rFonts w:asciiTheme="majorBidi" w:eastAsia="Calibri" w:hAnsiTheme="majorBidi" w:cstheme="majorBidi"/>
          <w:sz w:val="28"/>
          <w:szCs w:val="28"/>
          <w:rtl/>
        </w:rPr>
      </w:pPr>
      <w:r>
        <w:rPr>
          <w:rFonts w:asciiTheme="majorBidi" w:eastAsia="Calibri" w:hAnsiTheme="majorBidi" w:cstheme="majorBidi" w:hint="cs"/>
          <w:sz w:val="28"/>
          <w:szCs w:val="28"/>
          <w:rtl/>
        </w:rPr>
        <w:t>5</w:t>
      </w:r>
    </w:p>
    <w:p w14:paraId="6767BB5F" w14:textId="3DBD0B35" w:rsidR="001E068C" w:rsidRPr="00681410" w:rsidRDefault="001E068C" w:rsidP="00681410">
      <w:pPr>
        <w:bidi/>
        <w:spacing w:line="240" w:lineRule="auto"/>
        <w:jc w:val="center"/>
        <w:rPr>
          <w:rFonts w:asciiTheme="majorBidi" w:eastAsia="Calibri" w:hAnsiTheme="majorBidi" w:cstheme="majorBidi"/>
          <w:b/>
          <w:bCs/>
          <w:sz w:val="32"/>
          <w:szCs w:val="32"/>
          <w:u w:val="single"/>
        </w:rPr>
      </w:pPr>
      <w:r w:rsidRPr="00BA4CE7">
        <w:rPr>
          <w:rFonts w:asciiTheme="majorBidi" w:eastAsia="Calibri" w:hAnsiTheme="majorBidi" w:cstheme="majorBidi"/>
          <w:b/>
          <w:bCs/>
          <w:sz w:val="32"/>
          <w:szCs w:val="32"/>
          <w:u w:val="single"/>
          <w:rtl/>
        </w:rPr>
        <w:lastRenderedPageBreak/>
        <w:t>فروض الدراسة</w:t>
      </w:r>
    </w:p>
    <w:p w14:paraId="5C1D2023" w14:textId="161184AA" w:rsidR="00B14C27" w:rsidRPr="00B14C27" w:rsidRDefault="00681410" w:rsidP="008401F6">
      <w:pPr>
        <w:bidi/>
        <w:spacing w:line="360" w:lineRule="auto"/>
        <w:jc w:val="both"/>
        <w:rPr>
          <w:rFonts w:asciiTheme="majorBidi" w:eastAsia="Calibri" w:hAnsiTheme="majorBidi"/>
          <w:sz w:val="32"/>
          <w:szCs w:val="32"/>
        </w:rPr>
      </w:pPr>
      <w:r w:rsidRPr="00681410">
        <w:rPr>
          <w:rFonts w:asciiTheme="majorBidi" w:eastAsia="Calibri" w:hAnsiTheme="majorBidi" w:cs="Times New Roman"/>
          <w:sz w:val="32"/>
          <w:szCs w:val="32"/>
        </w:rPr>
        <w:t xml:space="preserve">  </w:t>
      </w:r>
      <w:r w:rsidR="00B14C27" w:rsidRPr="00B14C27">
        <w:rPr>
          <w:rFonts w:asciiTheme="majorBidi" w:eastAsia="Calibri" w:hAnsiTheme="majorBidi"/>
          <w:b/>
          <w:bCs/>
          <w:sz w:val="32"/>
          <w:szCs w:val="32"/>
        </w:rPr>
        <w:t xml:space="preserve"> </w:t>
      </w:r>
      <w:r w:rsidR="00B14C27" w:rsidRPr="00B14C27">
        <w:rPr>
          <w:rFonts w:asciiTheme="majorBidi" w:eastAsia="Calibri" w:hAnsiTheme="majorBidi"/>
          <w:b/>
          <w:bCs/>
          <w:sz w:val="32"/>
          <w:szCs w:val="32"/>
          <w:rtl/>
        </w:rPr>
        <w:t>الفرض الرئيسي الأول</w:t>
      </w:r>
      <w:r w:rsidR="00B14C27" w:rsidRPr="00B14C27">
        <w:rPr>
          <w:rFonts w:asciiTheme="majorBidi" w:eastAsia="Calibri" w:hAnsiTheme="majorBidi"/>
          <w:b/>
          <w:bCs/>
          <w:sz w:val="32"/>
          <w:szCs w:val="32"/>
        </w:rPr>
        <w:t>:</w:t>
      </w:r>
    </w:p>
    <w:p w14:paraId="6466C73D" w14:textId="5A1DCB0E" w:rsidR="00B14C27" w:rsidRPr="00B14C27" w:rsidRDefault="00B14C27" w:rsidP="00945EC0">
      <w:pPr>
        <w:bidi/>
        <w:spacing w:line="360" w:lineRule="auto"/>
        <w:jc w:val="both"/>
        <w:rPr>
          <w:rFonts w:asciiTheme="majorBidi" w:eastAsia="Calibri" w:hAnsiTheme="majorBidi" w:cs="Times New Roman"/>
          <w:sz w:val="32"/>
          <w:szCs w:val="32"/>
        </w:rPr>
      </w:pPr>
      <w:r>
        <w:rPr>
          <w:rFonts w:asciiTheme="majorBidi" w:eastAsia="Calibri" w:hAnsiTheme="majorBidi" w:cs="Times New Roman"/>
          <w:sz w:val="32"/>
          <w:szCs w:val="32"/>
        </w:rPr>
        <w:t>H</w:t>
      </w:r>
      <w:r>
        <w:rPr>
          <w:rFonts w:asciiTheme="majorBidi" w:eastAsia="Calibri" w:hAnsiTheme="majorBidi" w:cs="Times New Roman"/>
          <w:sz w:val="32"/>
          <w:szCs w:val="32"/>
          <w:vertAlign w:val="subscript"/>
        </w:rPr>
        <w:t>0</w:t>
      </w:r>
      <w:r w:rsidR="00945EC0">
        <w:rPr>
          <w:rFonts w:asciiTheme="majorBidi" w:eastAsia="Calibri" w:hAnsiTheme="majorBidi" w:cs="Times New Roman"/>
          <w:sz w:val="32"/>
          <w:szCs w:val="32"/>
          <w:vertAlign w:val="subscript"/>
        </w:rPr>
        <w:t>1</w:t>
      </w:r>
      <w:r w:rsidRPr="00B14C27">
        <w:rPr>
          <w:rFonts w:asciiTheme="majorBidi" w:eastAsia="Calibri" w:hAnsiTheme="majorBidi" w:cs="Times New Roman"/>
          <w:sz w:val="32"/>
          <w:szCs w:val="32"/>
        </w:rPr>
        <w:t xml:space="preserve">: </w:t>
      </w:r>
      <w:r w:rsidR="00945EC0">
        <w:rPr>
          <w:rFonts w:asciiTheme="majorBidi" w:eastAsia="Calibri" w:hAnsiTheme="majorBidi" w:cs="Times New Roman" w:hint="cs"/>
          <w:sz w:val="32"/>
          <w:szCs w:val="32"/>
          <w:rtl/>
        </w:rPr>
        <w:t xml:space="preserve"> </w:t>
      </w:r>
      <w:r w:rsidRPr="00B14C27">
        <w:rPr>
          <w:rFonts w:asciiTheme="majorBidi" w:eastAsia="Calibri" w:hAnsiTheme="majorBidi" w:cs="Times New Roman"/>
          <w:sz w:val="32"/>
          <w:szCs w:val="32"/>
          <w:rtl/>
        </w:rPr>
        <w:t>لا يوجد أثر ذو دلالة إحصائية عند مستوى دلالة</w:t>
      </w:r>
      <w:r w:rsidRPr="00B14C27">
        <w:rPr>
          <w:rFonts w:asciiTheme="majorBidi" w:eastAsia="Calibri" w:hAnsiTheme="majorBidi" w:cs="Times New Roman"/>
          <w:sz w:val="32"/>
          <w:szCs w:val="32"/>
        </w:rPr>
        <w:t xml:space="preserve"> </w:t>
      </w:r>
      <m:oMath>
        <m:r>
          <w:rPr>
            <w:rFonts w:ascii="Cambria Math" w:eastAsia="Calibri" w:hAnsi="Cambria Math" w:cs="Times New Roman"/>
            <w:sz w:val="32"/>
            <w:szCs w:val="32"/>
          </w:rPr>
          <m:t>(α≤0.05)</m:t>
        </m:r>
      </m:oMath>
      <w:r>
        <w:rPr>
          <w:rFonts w:asciiTheme="majorBidi" w:eastAsia="Calibri" w:hAnsiTheme="majorBidi" w:cs="Times New Roman"/>
          <w:sz w:val="32"/>
          <w:szCs w:val="32"/>
        </w:rPr>
        <w:t xml:space="preserve"> </w:t>
      </w:r>
      <w:r w:rsidRPr="00B14C27">
        <w:rPr>
          <w:rFonts w:asciiTheme="majorBidi" w:eastAsia="Calibri" w:hAnsiTheme="majorBidi" w:cs="Times New Roman"/>
          <w:sz w:val="32"/>
          <w:szCs w:val="32"/>
          <w:rtl/>
        </w:rPr>
        <w:t>لكفاءة إدارة المشاريع الحكومية بأبعادها مجتمعة على جودة تنفيذ مشاريع المياه في الهيئة السعودية للمياه</w:t>
      </w:r>
      <w:r w:rsidRPr="00B14C27">
        <w:rPr>
          <w:rFonts w:asciiTheme="majorBidi" w:eastAsia="Calibri" w:hAnsiTheme="majorBidi" w:cs="Times New Roman"/>
          <w:sz w:val="32"/>
          <w:szCs w:val="32"/>
        </w:rPr>
        <w:t>.</w:t>
      </w:r>
    </w:p>
    <w:p w14:paraId="55F657E9" w14:textId="47513819" w:rsidR="00B14C27" w:rsidRPr="00B14C27" w:rsidRDefault="00B14C27" w:rsidP="008401F6">
      <w:pPr>
        <w:bidi/>
        <w:spacing w:line="360" w:lineRule="auto"/>
        <w:jc w:val="both"/>
        <w:rPr>
          <w:rFonts w:asciiTheme="majorBidi" w:eastAsia="Calibri" w:hAnsiTheme="majorBidi" w:cs="Times New Roman"/>
          <w:sz w:val="32"/>
          <w:szCs w:val="32"/>
        </w:rPr>
      </w:pPr>
      <w:r w:rsidRPr="00B14C27">
        <w:rPr>
          <w:rFonts w:asciiTheme="majorBidi" w:eastAsia="Calibri" w:hAnsiTheme="majorBidi" w:cs="Times New Roman"/>
          <w:sz w:val="32"/>
          <w:szCs w:val="32"/>
        </w:rPr>
        <w:t xml:space="preserve">  </w:t>
      </w:r>
      <w:r w:rsidR="00FE1C59" w:rsidRPr="00FE1C59">
        <w:rPr>
          <w:rFonts w:asciiTheme="majorBidi" w:eastAsia="Calibri" w:hAnsiTheme="majorBidi" w:cs="Times New Roman"/>
          <w:sz w:val="32"/>
          <w:szCs w:val="32"/>
          <w:rtl/>
        </w:rPr>
        <w:t xml:space="preserve">وتنبثق منه الفروض الفرعية التالية بما يتوافق مع أبعاده </w:t>
      </w:r>
      <w:proofErr w:type="gramStart"/>
      <w:r w:rsidR="00FE1C59" w:rsidRPr="00FE1C59">
        <w:rPr>
          <w:rFonts w:asciiTheme="majorBidi" w:eastAsia="Calibri" w:hAnsiTheme="majorBidi" w:cs="Times New Roman"/>
          <w:sz w:val="32"/>
          <w:szCs w:val="32"/>
          <w:rtl/>
        </w:rPr>
        <w:t>المختلفة</w:t>
      </w:r>
      <w:r w:rsidR="00FE1C59">
        <w:rPr>
          <w:rFonts w:asciiTheme="majorBidi" w:eastAsia="Calibri" w:hAnsiTheme="majorBidi" w:cs="Times New Roman" w:hint="cs"/>
          <w:sz w:val="32"/>
          <w:szCs w:val="32"/>
          <w:rtl/>
        </w:rPr>
        <w:t xml:space="preserve"> </w:t>
      </w:r>
      <w:r w:rsidRPr="00B14C27">
        <w:rPr>
          <w:rFonts w:asciiTheme="majorBidi" w:eastAsia="Calibri" w:hAnsiTheme="majorBidi" w:cs="Times New Roman"/>
          <w:sz w:val="32"/>
          <w:szCs w:val="32"/>
        </w:rPr>
        <w:t>:</w:t>
      </w:r>
      <w:proofErr w:type="gramEnd"/>
    </w:p>
    <w:p w14:paraId="66975CEF" w14:textId="6B9B6FB4" w:rsidR="00B14C27" w:rsidRPr="00B14C27" w:rsidRDefault="00E54C3C" w:rsidP="00945EC0">
      <w:pPr>
        <w:numPr>
          <w:ilvl w:val="0"/>
          <w:numId w:val="32"/>
        </w:numPr>
        <w:bidi/>
        <w:spacing w:line="276" w:lineRule="auto"/>
        <w:jc w:val="both"/>
        <w:rPr>
          <w:rFonts w:asciiTheme="majorBidi" w:eastAsia="Calibri" w:hAnsiTheme="majorBidi" w:cs="Times New Roman"/>
          <w:sz w:val="32"/>
          <w:szCs w:val="32"/>
        </w:rPr>
      </w:pPr>
      <w:r>
        <w:rPr>
          <w:rFonts w:asciiTheme="majorBidi" w:eastAsia="Calibri" w:hAnsiTheme="majorBidi" w:cs="Times New Roman" w:hint="cs"/>
          <w:sz w:val="32"/>
          <w:szCs w:val="32"/>
          <w:vertAlign w:val="subscript"/>
          <w:rtl/>
        </w:rPr>
        <w:t>01</w:t>
      </w:r>
      <w:r w:rsidR="00945EC0">
        <w:rPr>
          <w:rFonts w:asciiTheme="majorBidi" w:eastAsia="Calibri" w:hAnsiTheme="majorBidi" w:cs="Times New Roman" w:hint="cs"/>
          <w:sz w:val="32"/>
          <w:szCs w:val="32"/>
          <w:vertAlign w:val="subscript"/>
          <w:rtl/>
        </w:rPr>
        <w:t>.</w:t>
      </w:r>
      <w:r w:rsidR="00B221DD">
        <w:rPr>
          <w:rFonts w:asciiTheme="majorBidi" w:eastAsia="Calibri" w:hAnsiTheme="majorBidi" w:cs="Times New Roman" w:hint="cs"/>
          <w:sz w:val="32"/>
          <w:szCs w:val="32"/>
          <w:vertAlign w:val="subscript"/>
          <w:rtl/>
        </w:rPr>
        <w:t>1</w:t>
      </w:r>
      <w:r w:rsidRPr="00E54C3C">
        <w:rPr>
          <w:rFonts w:asciiTheme="majorBidi" w:eastAsia="Calibri" w:hAnsiTheme="majorBidi" w:cs="Times New Roman"/>
          <w:sz w:val="32"/>
          <w:szCs w:val="32"/>
        </w:rPr>
        <w:t>H</w:t>
      </w:r>
      <w:r>
        <w:rPr>
          <w:rFonts w:asciiTheme="majorBidi" w:eastAsia="Calibri" w:hAnsiTheme="majorBidi" w:cs="Times New Roman" w:hint="cs"/>
          <w:sz w:val="32"/>
          <w:szCs w:val="32"/>
          <w:rtl/>
        </w:rPr>
        <w:t xml:space="preserve">: </w:t>
      </w:r>
      <w:r w:rsidR="00B14C27" w:rsidRPr="00E54C3C">
        <w:rPr>
          <w:rFonts w:asciiTheme="majorBidi" w:eastAsia="Calibri" w:hAnsiTheme="majorBidi" w:cs="Times New Roman"/>
          <w:sz w:val="32"/>
          <w:szCs w:val="32"/>
          <w:rtl/>
        </w:rPr>
        <w:t>لا</w:t>
      </w:r>
      <w:r w:rsidR="00B14C27" w:rsidRPr="00B14C27">
        <w:rPr>
          <w:rFonts w:asciiTheme="majorBidi" w:eastAsia="Calibri" w:hAnsiTheme="majorBidi" w:cs="Times New Roman"/>
          <w:sz w:val="32"/>
          <w:szCs w:val="32"/>
          <w:rtl/>
        </w:rPr>
        <w:t xml:space="preserve"> يوجد أثر ذو دلالة إحصائية لـ التخطيط الفعال على جودة تنفيذ مشاريع المياه في الهيئة</w:t>
      </w:r>
      <w:r w:rsidR="00B14C27" w:rsidRPr="00B14C27">
        <w:rPr>
          <w:rFonts w:asciiTheme="majorBidi" w:eastAsia="Calibri" w:hAnsiTheme="majorBidi" w:cs="Times New Roman"/>
          <w:sz w:val="32"/>
          <w:szCs w:val="32"/>
        </w:rPr>
        <w:t>.</w:t>
      </w:r>
    </w:p>
    <w:p w14:paraId="57D52E1D" w14:textId="64EA641E" w:rsidR="00B14C27" w:rsidRPr="00B14C27" w:rsidRDefault="00B14C27" w:rsidP="00203980">
      <w:pPr>
        <w:numPr>
          <w:ilvl w:val="0"/>
          <w:numId w:val="32"/>
        </w:numPr>
        <w:bidi/>
        <w:spacing w:line="276" w:lineRule="auto"/>
        <w:jc w:val="both"/>
        <w:rPr>
          <w:rFonts w:asciiTheme="majorBidi" w:eastAsia="Calibri" w:hAnsiTheme="majorBidi" w:cs="Times New Roman"/>
          <w:sz w:val="32"/>
          <w:szCs w:val="32"/>
        </w:rPr>
      </w:pPr>
      <w:r w:rsidRPr="00B14C27">
        <w:rPr>
          <w:rFonts w:asciiTheme="majorBidi" w:eastAsia="Calibri" w:hAnsiTheme="majorBidi" w:cs="Times New Roman"/>
          <w:sz w:val="32"/>
          <w:szCs w:val="32"/>
        </w:rPr>
        <w:t xml:space="preserve"> </w:t>
      </w:r>
      <w:proofErr w:type="gramStart"/>
      <w:r w:rsidR="00E54C3C">
        <w:rPr>
          <w:rFonts w:asciiTheme="majorBidi" w:eastAsia="Calibri" w:hAnsiTheme="majorBidi" w:cs="Times New Roman" w:hint="cs"/>
          <w:sz w:val="32"/>
          <w:szCs w:val="32"/>
          <w:vertAlign w:val="subscript"/>
          <w:rtl/>
        </w:rPr>
        <w:t>0</w:t>
      </w:r>
      <w:r w:rsidR="00203980">
        <w:rPr>
          <w:rFonts w:asciiTheme="majorBidi" w:eastAsia="Calibri" w:hAnsiTheme="majorBidi" w:cs="Times New Roman" w:hint="cs"/>
          <w:sz w:val="32"/>
          <w:szCs w:val="32"/>
          <w:vertAlign w:val="subscript"/>
          <w:rtl/>
        </w:rPr>
        <w:t>1.</w:t>
      </w:r>
      <w:r w:rsidR="00B221DD">
        <w:rPr>
          <w:rFonts w:asciiTheme="majorBidi" w:eastAsia="Calibri" w:hAnsiTheme="majorBidi" w:cs="Times New Roman" w:hint="cs"/>
          <w:sz w:val="32"/>
          <w:szCs w:val="32"/>
          <w:vertAlign w:val="subscript"/>
          <w:rtl/>
        </w:rPr>
        <w:t>2</w:t>
      </w:r>
      <w:r w:rsidR="00E54C3C">
        <w:rPr>
          <w:rFonts w:asciiTheme="majorBidi" w:eastAsia="Calibri" w:hAnsiTheme="majorBidi" w:cs="Times New Roman"/>
          <w:sz w:val="32"/>
          <w:szCs w:val="32"/>
          <w:vertAlign w:val="subscript"/>
        </w:rPr>
        <w:t xml:space="preserve"> </w:t>
      </w:r>
      <w:r w:rsidR="00E54C3C">
        <w:rPr>
          <w:rFonts w:asciiTheme="majorBidi" w:eastAsia="Calibri" w:hAnsiTheme="majorBidi" w:cs="Times New Roman"/>
          <w:sz w:val="32"/>
          <w:szCs w:val="32"/>
        </w:rPr>
        <w:t>:</w:t>
      </w:r>
      <w:r w:rsidR="00E54C3C" w:rsidRPr="00E54C3C">
        <w:rPr>
          <w:rFonts w:asciiTheme="majorBidi" w:eastAsia="Calibri" w:hAnsiTheme="majorBidi" w:cs="Times New Roman"/>
          <w:sz w:val="32"/>
          <w:szCs w:val="32"/>
        </w:rPr>
        <w:t>H</w:t>
      </w:r>
      <w:proofErr w:type="gramEnd"/>
      <w:r w:rsidR="00E54C3C">
        <w:rPr>
          <w:rFonts w:asciiTheme="majorBidi" w:eastAsia="Calibri" w:hAnsiTheme="majorBidi" w:cs="Times New Roman" w:hint="cs"/>
          <w:sz w:val="32"/>
          <w:szCs w:val="32"/>
          <w:rtl/>
        </w:rPr>
        <w:t xml:space="preserve"> </w:t>
      </w:r>
      <w:r w:rsidRPr="00E54C3C">
        <w:rPr>
          <w:rFonts w:asciiTheme="majorBidi" w:eastAsia="Calibri" w:hAnsiTheme="majorBidi" w:cs="Times New Roman"/>
          <w:sz w:val="32"/>
          <w:szCs w:val="32"/>
          <w:rtl/>
        </w:rPr>
        <w:t>لا</w:t>
      </w:r>
      <w:r w:rsidRPr="00B14C27">
        <w:rPr>
          <w:rFonts w:asciiTheme="majorBidi" w:eastAsia="Calibri" w:hAnsiTheme="majorBidi" w:cs="Times New Roman"/>
          <w:sz w:val="32"/>
          <w:szCs w:val="32"/>
          <w:rtl/>
        </w:rPr>
        <w:t xml:space="preserve"> يوجد أثر ذو دلالة إحصائية لـ التنظيم والتنسيق الإداري على جودة تنفيذ مشاريع المياه في الهيئة</w:t>
      </w:r>
      <w:r w:rsidRPr="00B14C27">
        <w:rPr>
          <w:rFonts w:asciiTheme="majorBidi" w:eastAsia="Calibri" w:hAnsiTheme="majorBidi" w:cs="Times New Roman"/>
          <w:sz w:val="32"/>
          <w:szCs w:val="32"/>
        </w:rPr>
        <w:t>.</w:t>
      </w:r>
    </w:p>
    <w:p w14:paraId="285700F4" w14:textId="0BD8C393" w:rsidR="00B14C27" w:rsidRPr="00B14C27" w:rsidRDefault="00E54C3C" w:rsidP="008401F6">
      <w:pPr>
        <w:numPr>
          <w:ilvl w:val="0"/>
          <w:numId w:val="32"/>
        </w:numPr>
        <w:bidi/>
        <w:spacing w:line="276" w:lineRule="auto"/>
        <w:jc w:val="both"/>
        <w:rPr>
          <w:rFonts w:asciiTheme="majorBidi" w:eastAsia="Calibri" w:hAnsiTheme="majorBidi" w:cs="Times New Roman"/>
          <w:sz w:val="32"/>
          <w:szCs w:val="32"/>
        </w:rPr>
      </w:pPr>
      <w:r>
        <w:rPr>
          <w:rFonts w:asciiTheme="majorBidi" w:eastAsia="Calibri" w:hAnsiTheme="majorBidi" w:cs="Times New Roman" w:hint="cs"/>
          <w:sz w:val="32"/>
          <w:szCs w:val="32"/>
          <w:vertAlign w:val="subscript"/>
          <w:rtl/>
        </w:rPr>
        <w:t>0</w:t>
      </w:r>
      <w:r w:rsidR="00203980">
        <w:rPr>
          <w:rFonts w:asciiTheme="majorBidi" w:eastAsia="Calibri" w:hAnsiTheme="majorBidi" w:cs="Times New Roman" w:hint="cs"/>
          <w:sz w:val="32"/>
          <w:szCs w:val="32"/>
          <w:vertAlign w:val="subscript"/>
          <w:rtl/>
        </w:rPr>
        <w:t>1.</w:t>
      </w:r>
      <w:r>
        <w:rPr>
          <w:rFonts w:asciiTheme="majorBidi" w:eastAsia="Calibri" w:hAnsiTheme="majorBidi" w:cs="Times New Roman" w:hint="cs"/>
          <w:sz w:val="32"/>
          <w:szCs w:val="32"/>
          <w:vertAlign w:val="subscript"/>
          <w:rtl/>
        </w:rPr>
        <w:t>3</w:t>
      </w:r>
      <w:r w:rsidRPr="00E54C3C">
        <w:rPr>
          <w:rFonts w:asciiTheme="majorBidi" w:eastAsia="Calibri" w:hAnsiTheme="majorBidi" w:cs="Times New Roman"/>
          <w:sz w:val="32"/>
          <w:szCs w:val="32"/>
        </w:rPr>
        <w:t>H</w:t>
      </w:r>
      <w:r>
        <w:rPr>
          <w:rFonts w:asciiTheme="majorBidi" w:eastAsia="Calibri" w:hAnsiTheme="majorBidi" w:cs="Times New Roman" w:hint="cs"/>
          <w:sz w:val="32"/>
          <w:szCs w:val="32"/>
          <w:rtl/>
        </w:rPr>
        <w:t xml:space="preserve">: </w:t>
      </w:r>
      <w:r w:rsidR="00B14C27" w:rsidRPr="00B14C27">
        <w:rPr>
          <w:rFonts w:asciiTheme="majorBidi" w:eastAsia="Calibri" w:hAnsiTheme="majorBidi" w:cs="Times New Roman"/>
          <w:sz w:val="32"/>
          <w:szCs w:val="32"/>
          <w:rtl/>
        </w:rPr>
        <w:t>لا يوجد أثر ذو دلالة إحصائية لـ المتابعة والرقابة المستمرة على جودة تنفيذ مشاريع المياه في الهيئة</w:t>
      </w:r>
      <w:r w:rsidR="00B14C27" w:rsidRPr="00B14C27">
        <w:rPr>
          <w:rFonts w:asciiTheme="majorBidi" w:eastAsia="Calibri" w:hAnsiTheme="majorBidi" w:cs="Times New Roman"/>
          <w:sz w:val="32"/>
          <w:szCs w:val="32"/>
        </w:rPr>
        <w:t>.</w:t>
      </w:r>
    </w:p>
    <w:p w14:paraId="3AF2EF4F" w14:textId="71D227EC" w:rsidR="00681410" w:rsidRDefault="00E54C3C" w:rsidP="008401F6">
      <w:pPr>
        <w:numPr>
          <w:ilvl w:val="0"/>
          <w:numId w:val="32"/>
        </w:numPr>
        <w:bidi/>
        <w:spacing w:line="276" w:lineRule="auto"/>
        <w:jc w:val="both"/>
        <w:rPr>
          <w:rFonts w:asciiTheme="majorBidi" w:eastAsia="Calibri" w:hAnsiTheme="majorBidi" w:cs="Times New Roman"/>
          <w:sz w:val="32"/>
          <w:szCs w:val="32"/>
        </w:rPr>
      </w:pPr>
      <w:r>
        <w:rPr>
          <w:rFonts w:asciiTheme="majorBidi" w:eastAsia="Calibri" w:hAnsiTheme="majorBidi" w:cs="Times New Roman" w:hint="cs"/>
          <w:sz w:val="32"/>
          <w:szCs w:val="32"/>
          <w:vertAlign w:val="subscript"/>
          <w:rtl/>
        </w:rPr>
        <w:t>0</w:t>
      </w:r>
      <w:r w:rsidR="00203980">
        <w:rPr>
          <w:rFonts w:asciiTheme="majorBidi" w:eastAsia="Calibri" w:hAnsiTheme="majorBidi" w:cs="Times New Roman" w:hint="cs"/>
          <w:sz w:val="32"/>
          <w:szCs w:val="32"/>
          <w:vertAlign w:val="subscript"/>
          <w:rtl/>
        </w:rPr>
        <w:t>1.</w:t>
      </w:r>
      <w:r>
        <w:rPr>
          <w:rFonts w:asciiTheme="majorBidi" w:eastAsia="Calibri" w:hAnsiTheme="majorBidi" w:cs="Times New Roman" w:hint="cs"/>
          <w:sz w:val="32"/>
          <w:szCs w:val="32"/>
          <w:vertAlign w:val="subscript"/>
          <w:rtl/>
        </w:rPr>
        <w:t>4</w:t>
      </w:r>
      <w:r w:rsidRPr="00E54C3C">
        <w:rPr>
          <w:rFonts w:asciiTheme="majorBidi" w:eastAsia="Calibri" w:hAnsiTheme="majorBidi" w:cs="Times New Roman"/>
          <w:sz w:val="32"/>
          <w:szCs w:val="32"/>
        </w:rPr>
        <w:t>H</w:t>
      </w:r>
      <w:r>
        <w:rPr>
          <w:rFonts w:asciiTheme="majorBidi" w:eastAsia="Calibri" w:hAnsiTheme="majorBidi" w:cs="Times New Roman" w:hint="cs"/>
          <w:sz w:val="32"/>
          <w:szCs w:val="32"/>
          <w:rtl/>
        </w:rPr>
        <w:t xml:space="preserve">: </w:t>
      </w:r>
      <w:r w:rsidR="00B14C27" w:rsidRPr="00B14C27">
        <w:rPr>
          <w:rFonts w:asciiTheme="majorBidi" w:eastAsia="Calibri" w:hAnsiTheme="majorBidi" w:cs="Times New Roman"/>
          <w:sz w:val="32"/>
          <w:szCs w:val="32"/>
          <w:rtl/>
        </w:rPr>
        <w:t>لا يوجد أثر ذو دلالة إحصائية لـ القيادة والاتصال الإداري على جودة تنفيذ مشاريع المياه في الهيئة</w:t>
      </w:r>
      <w:r w:rsidR="00B14C27" w:rsidRPr="00B14C27">
        <w:rPr>
          <w:rFonts w:asciiTheme="majorBidi" w:eastAsia="Calibri" w:hAnsiTheme="majorBidi" w:cs="Times New Roman"/>
          <w:sz w:val="32"/>
          <w:szCs w:val="32"/>
        </w:rPr>
        <w:t>.</w:t>
      </w:r>
    </w:p>
    <w:p w14:paraId="3B8373A2" w14:textId="77777777" w:rsidR="008401F6" w:rsidRPr="008401F6" w:rsidRDefault="008401F6" w:rsidP="008401F6">
      <w:pPr>
        <w:bidi/>
        <w:spacing w:line="276" w:lineRule="auto"/>
        <w:ind w:left="720"/>
        <w:jc w:val="both"/>
        <w:rPr>
          <w:rFonts w:asciiTheme="majorBidi" w:eastAsia="Calibri" w:hAnsiTheme="majorBidi" w:cs="Times New Roman"/>
          <w:sz w:val="32"/>
          <w:szCs w:val="32"/>
          <w:rtl/>
        </w:rPr>
      </w:pPr>
    </w:p>
    <w:p w14:paraId="56BF2A26" w14:textId="77777777" w:rsidR="00911723" w:rsidRPr="00911723" w:rsidRDefault="00911723" w:rsidP="008401F6">
      <w:pPr>
        <w:bidi/>
        <w:spacing w:line="360" w:lineRule="auto"/>
        <w:jc w:val="both"/>
        <w:rPr>
          <w:rFonts w:asciiTheme="majorBidi" w:eastAsia="Calibri" w:hAnsiTheme="majorBidi" w:cs="Times New Roman"/>
          <w:sz w:val="32"/>
          <w:szCs w:val="32"/>
        </w:rPr>
      </w:pPr>
      <w:r w:rsidRPr="00911723">
        <w:rPr>
          <w:rFonts w:asciiTheme="majorBidi" w:eastAsia="Calibri" w:hAnsiTheme="majorBidi" w:cs="Times New Roman"/>
          <w:b/>
          <w:bCs/>
          <w:sz w:val="32"/>
          <w:szCs w:val="32"/>
          <w:rtl/>
        </w:rPr>
        <w:t>الفرض الرئيسي الثاني</w:t>
      </w:r>
      <w:r w:rsidRPr="00911723">
        <w:rPr>
          <w:rFonts w:asciiTheme="majorBidi" w:eastAsia="Calibri" w:hAnsiTheme="majorBidi" w:cs="Times New Roman"/>
          <w:b/>
          <w:bCs/>
          <w:sz w:val="32"/>
          <w:szCs w:val="32"/>
        </w:rPr>
        <w:t>:</w:t>
      </w:r>
    </w:p>
    <w:p w14:paraId="21CF4A1B" w14:textId="264878B9" w:rsidR="00681410" w:rsidRPr="008401F6" w:rsidRDefault="00911723" w:rsidP="00203980">
      <w:pPr>
        <w:bidi/>
        <w:spacing w:line="360" w:lineRule="auto"/>
        <w:jc w:val="both"/>
        <w:rPr>
          <w:rFonts w:asciiTheme="majorBidi" w:eastAsia="Calibri" w:hAnsiTheme="majorBidi" w:cs="Times New Roman"/>
          <w:sz w:val="32"/>
          <w:szCs w:val="32"/>
          <w:rtl/>
        </w:rPr>
      </w:pPr>
      <w:r w:rsidRPr="00911723">
        <w:rPr>
          <w:rFonts w:asciiTheme="majorBidi" w:eastAsia="Calibri" w:hAnsiTheme="majorBidi" w:cs="Times New Roman"/>
          <w:b/>
          <w:bCs/>
          <w:sz w:val="32"/>
          <w:szCs w:val="32"/>
        </w:rPr>
        <w:t>:</w:t>
      </w:r>
      <w:r w:rsidRPr="00911723">
        <w:rPr>
          <w:rFonts w:asciiTheme="majorBidi" w:eastAsia="Calibri" w:hAnsiTheme="majorBidi" w:cs="Times New Roman"/>
          <w:sz w:val="32"/>
          <w:szCs w:val="32"/>
        </w:rPr>
        <w:t>H</w:t>
      </w:r>
      <w:r w:rsidRPr="00911723">
        <w:rPr>
          <w:rFonts w:asciiTheme="majorBidi" w:eastAsia="Calibri" w:hAnsiTheme="majorBidi" w:cs="Times New Roman"/>
          <w:sz w:val="32"/>
          <w:szCs w:val="32"/>
          <w:vertAlign w:val="subscript"/>
        </w:rPr>
        <w:t>0</w:t>
      </w:r>
      <w:r w:rsidR="00203980">
        <w:rPr>
          <w:rFonts w:asciiTheme="majorBidi" w:eastAsia="Calibri" w:hAnsiTheme="majorBidi" w:cs="Times New Roman"/>
          <w:sz w:val="32"/>
          <w:szCs w:val="32"/>
          <w:vertAlign w:val="subscript"/>
        </w:rPr>
        <w:t>2</w:t>
      </w:r>
      <w:r w:rsidRPr="00911723">
        <w:rPr>
          <w:rFonts w:asciiTheme="majorBidi" w:eastAsia="Calibri" w:hAnsiTheme="majorBidi" w:cs="Times New Roman"/>
          <w:sz w:val="32"/>
          <w:szCs w:val="32"/>
        </w:rPr>
        <w:t xml:space="preserve"> </w:t>
      </w:r>
      <w:r w:rsidRPr="00911723">
        <w:rPr>
          <w:rFonts w:asciiTheme="majorBidi" w:eastAsia="Calibri" w:hAnsiTheme="majorBidi" w:cs="Times New Roman"/>
          <w:sz w:val="32"/>
          <w:szCs w:val="32"/>
          <w:rtl/>
        </w:rPr>
        <w:t>لا توجد فروق ذات دلالة إحصائية عند مستوى دلالة</w:t>
      </w:r>
      <w:r>
        <w:rPr>
          <w:rFonts w:asciiTheme="majorBidi" w:eastAsia="Calibri" w:hAnsiTheme="majorBidi" w:cs="Times New Roman"/>
          <w:sz w:val="32"/>
          <w:szCs w:val="32"/>
        </w:rPr>
        <w:t xml:space="preserve"> (</w:t>
      </w:r>
      <m:oMath>
        <m:r>
          <w:rPr>
            <w:rFonts w:ascii="Cambria Math" w:eastAsia="Calibri" w:hAnsi="Cambria Math" w:cs="Times New Roman"/>
            <w:sz w:val="32"/>
            <w:szCs w:val="32"/>
          </w:rPr>
          <m:t>α≤0.05</m:t>
        </m:r>
      </m:oMath>
      <w:r>
        <w:rPr>
          <w:rFonts w:asciiTheme="majorBidi" w:eastAsia="Calibri" w:hAnsiTheme="majorBidi" w:cs="Times New Roman"/>
          <w:sz w:val="32"/>
          <w:szCs w:val="32"/>
        </w:rPr>
        <w:t>)</w:t>
      </w:r>
      <w:r w:rsidRPr="00911723">
        <w:rPr>
          <w:rFonts w:asciiTheme="majorBidi" w:eastAsia="Calibri" w:hAnsiTheme="majorBidi" w:cs="Times New Roman"/>
          <w:sz w:val="32"/>
          <w:szCs w:val="32"/>
        </w:rPr>
        <w:t xml:space="preserve"> </w:t>
      </w:r>
      <w:r w:rsidRPr="00911723">
        <w:rPr>
          <w:rFonts w:asciiTheme="majorBidi" w:eastAsia="Calibri" w:hAnsiTheme="majorBidi" w:cs="Times New Roman"/>
          <w:sz w:val="32"/>
          <w:szCs w:val="32"/>
          <w:rtl/>
        </w:rPr>
        <w:t>في إجابات أفراد عينة الدراسة حول (كفاءة إدارة المشاريع وجودة تنفيذها) تعزى للمتغيرات الديموغرافية والوظيفية (العمر، المؤهل العلمي، سنوات الخبرة، المسمى الوظيفي</w:t>
      </w:r>
      <w:r>
        <w:rPr>
          <w:rFonts w:asciiTheme="majorBidi" w:eastAsia="Calibri" w:hAnsiTheme="majorBidi" w:cs="Times New Roman" w:hint="cs"/>
          <w:sz w:val="32"/>
          <w:szCs w:val="32"/>
          <w:rtl/>
        </w:rPr>
        <w:t>).</w:t>
      </w:r>
    </w:p>
    <w:p w14:paraId="24446DC9" w14:textId="50498F14" w:rsidR="00911723" w:rsidRPr="008401F6" w:rsidRDefault="008A0129" w:rsidP="008401F6">
      <w:pPr>
        <w:bidi/>
        <w:spacing w:line="240" w:lineRule="auto"/>
        <w:jc w:val="center"/>
        <w:rPr>
          <w:rFonts w:asciiTheme="majorBidi" w:eastAsia="Calibri" w:hAnsiTheme="majorBidi" w:cstheme="majorBidi"/>
          <w:sz w:val="28"/>
          <w:szCs w:val="28"/>
          <w:rtl/>
        </w:rPr>
      </w:pPr>
      <w:r>
        <w:rPr>
          <w:rFonts w:asciiTheme="majorBidi" w:eastAsia="Calibri" w:hAnsiTheme="majorBidi" w:cstheme="majorBidi" w:hint="cs"/>
          <w:sz w:val="28"/>
          <w:szCs w:val="28"/>
          <w:rtl/>
        </w:rPr>
        <w:t>6</w:t>
      </w:r>
    </w:p>
    <w:p w14:paraId="66C5BEA4" w14:textId="0E00A197" w:rsidR="001955FA" w:rsidRPr="00BA4CE7" w:rsidRDefault="001955FA" w:rsidP="00681410">
      <w:pPr>
        <w:bidi/>
        <w:spacing w:line="240" w:lineRule="auto"/>
        <w:jc w:val="center"/>
        <w:rPr>
          <w:rFonts w:asciiTheme="majorBidi" w:eastAsia="Calibri" w:hAnsiTheme="majorBidi" w:cstheme="majorBidi"/>
          <w:b/>
          <w:bCs/>
          <w:sz w:val="32"/>
          <w:szCs w:val="32"/>
          <w:u w:val="single"/>
          <w:rtl/>
        </w:rPr>
      </w:pPr>
      <w:r w:rsidRPr="00BA4CE7">
        <w:rPr>
          <w:rFonts w:asciiTheme="majorBidi" w:eastAsia="Calibri" w:hAnsiTheme="majorBidi" w:cstheme="majorBidi"/>
          <w:b/>
          <w:bCs/>
          <w:sz w:val="32"/>
          <w:szCs w:val="32"/>
          <w:u w:val="single"/>
          <w:rtl/>
        </w:rPr>
        <w:lastRenderedPageBreak/>
        <w:t>الدراسات السابقة</w:t>
      </w:r>
    </w:p>
    <w:p w14:paraId="63DB8DC7" w14:textId="0B3D77DB" w:rsidR="004005C7" w:rsidRDefault="00271C0E" w:rsidP="004005C7">
      <w:pPr>
        <w:pStyle w:val="a6"/>
        <w:bidi/>
        <w:spacing w:line="360" w:lineRule="auto"/>
        <w:rPr>
          <w:rFonts w:eastAsia="Times New Roman"/>
          <w:b/>
          <w:bCs/>
          <w:kern w:val="0"/>
          <w:sz w:val="28"/>
          <w:szCs w:val="28"/>
          <w:rtl/>
          <w14:ligatures w14:val="none"/>
        </w:rPr>
      </w:pPr>
      <w:r w:rsidRPr="00271C0E">
        <w:rPr>
          <w:rFonts w:asciiTheme="majorBidi" w:eastAsia="Times New Roman" w:hAnsiTheme="majorBidi" w:cstheme="majorBidi"/>
          <w:color w:val="0F1115"/>
          <w:sz w:val="32"/>
          <w:szCs w:val="32"/>
        </w:rPr>
        <w:t xml:space="preserve">  </w:t>
      </w:r>
      <w:proofErr w:type="gramStart"/>
      <w:r w:rsidR="00911723" w:rsidRPr="00911723">
        <w:rPr>
          <w:rFonts w:eastAsia="Times New Roman" w:hAnsi="Symbol"/>
          <w:kern w:val="0"/>
          <w:sz w:val="28"/>
          <w:szCs w:val="28"/>
          <w14:ligatures w14:val="none"/>
        </w:rPr>
        <w:t></w:t>
      </w:r>
      <w:r w:rsidR="00911723" w:rsidRPr="00911723">
        <w:rPr>
          <w:rFonts w:eastAsia="Times New Roman"/>
          <w:kern w:val="0"/>
          <w:sz w:val="28"/>
          <w:szCs w:val="28"/>
          <w14:ligatures w14:val="none"/>
        </w:rPr>
        <w:t xml:space="preserve">  </w:t>
      </w:r>
      <w:r w:rsidR="00911723" w:rsidRPr="00911723">
        <w:rPr>
          <w:rFonts w:eastAsia="Times New Roman"/>
          <w:b/>
          <w:bCs/>
          <w:kern w:val="0"/>
          <w:sz w:val="28"/>
          <w:szCs w:val="28"/>
          <w:rtl/>
          <w14:ligatures w14:val="none"/>
        </w:rPr>
        <w:t>دراسة</w:t>
      </w:r>
      <w:proofErr w:type="gramEnd"/>
      <w:r w:rsidR="004005C7">
        <w:rPr>
          <w:rFonts w:eastAsia="Times New Roman" w:hint="cs"/>
          <w:b/>
          <w:bCs/>
          <w:kern w:val="0"/>
          <w:sz w:val="28"/>
          <w:szCs w:val="28"/>
          <w:rtl/>
          <w14:ligatures w14:val="none"/>
        </w:rPr>
        <w:t xml:space="preserve"> </w:t>
      </w:r>
      <w:r w:rsidR="00911723" w:rsidRPr="00911723">
        <w:rPr>
          <w:rFonts w:eastAsia="Times New Roman"/>
          <w:b/>
          <w:bCs/>
          <w:kern w:val="0"/>
          <w:sz w:val="28"/>
          <w:szCs w:val="28"/>
          <w14:ligatures w14:val="none"/>
        </w:rPr>
        <w:t xml:space="preserve"> (Al-</w:t>
      </w:r>
      <w:proofErr w:type="spellStart"/>
      <w:r w:rsidR="00911723" w:rsidRPr="00911723">
        <w:rPr>
          <w:rFonts w:eastAsia="Times New Roman"/>
          <w:b/>
          <w:bCs/>
          <w:kern w:val="0"/>
          <w:sz w:val="28"/>
          <w:szCs w:val="28"/>
          <w14:ligatures w14:val="none"/>
        </w:rPr>
        <w:t>Tmeemy</w:t>
      </w:r>
      <w:proofErr w:type="spellEnd"/>
      <w:r w:rsidR="00911723" w:rsidRPr="00911723">
        <w:rPr>
          <w:rFonts w:eastAsia="Times New Roman"/>
          <w:b/>
          <w:bCs/>
          <w:kern w:val="0"/>
          <w:sz w:val="28"/>
          <w:szCs w:val="28"/>
          <w14:ligatures w14:val="none"/>
        </w:rPr>
        <w:t xml:space="preserve"> et al., 2011)</w:t>
      </w:r>
      <w:r w:rsidR="004005C7">
        <w:rPr>
          <w:rFonts w:eastAsia="Times New Roman" w:hint="cs"/>
          <w:b/>
          <w:bCs/>
          <w:kern w:val="0"/>
          <w:sz w:val="28"/>
          <w:szCs w:val="28"/>
          <w:rtl/>
          <w14:ligatures w14:val="none"/>
        </w:rPr>
        <w:t xml:space="preserve"> </w:t>
      </w:r>
      <w:r w:rsidR="00911723" w:rsidRPr="00911723">
        <w:rPr>
          <w:rFonts w:eastAsia="Times New Roman"/>
          <w:b/>
          <w:bCs/>
          <w:kern w:val="0"/>
          <w:sz w:val="28"/>
          <w:szCs w:val="28"/>
          <w14:ligatures w14:val="none"/>
        </w:rPr>
        <w:t>:</w:t>
      </w:r>
    </w:p>
    <w:p w14:paraId="180FF608" w14:textId="502BD0BE" w:rsidR="00911723" w:rsidRPr="004005C7" w:rsidRDefault="004005C7" w:rsidP="004005C7">
      <w:pPr>
        <w:pStyle w:val="a6"/>
        <w:bidi/>
        <w:spacing w:line="360" w:lineRule="auto"/>
        <w:jc w:val="both"/>
        <w:rPr>
          <w:rFonts w:eastAsia="Times New Roman"/>
          <w:b/>
          <w:bCs/>
          <w:kern w:val="0"/>
          <w:sz w:val="28"/>
          <w:szCs w:val="28"/>
          <w14:ligatures w14:val="none"/>
        </w:rPr>
      </w:pPr>
      <w:r>
        <w:rPr>
          <w:rFonts w:eastAsia="Times New Roman"/>
          <w:kern w:val="0"/>
          <w:sz w:val="28"/>
          <w:szCs w:val="28"/>
          <w:rtl/>
          <w14:ligatures w14:val="none"/>
        </w:rPr>
        <w:tab/>
      </w:r>
      <w:r w:rsidR="00911723" w:rsidRPr="00911723">
        <w:rPr>
          <w:rFonts w:eastAsia="Times New Roman"/>
          <w:kern w:val="0"/>
          <w:sz w:val="28"/>
          <w:szCs w:val="28"/>
          <w14:ligatures w14:val="none"/>
        </w:rPr>
        <w:t xml:space="preserve"> </w:t>
      </w:r>
      <w:r w:rsidR="00911723" w:rsidRPr="00911723">
        <w:rPr>
          <w:rFonts w:eastAsia="Times New Roman"/>
          <w:kern w:val="0"/>
          <w:sz w:val="28"/>
          <w:szCs w:val="28"/>
          <w:rtl/>
          <w14:ligatures w14:val="none"/>
        </w:rPr>
        <w:t>هدفت الدراسة إلى تحديد معايير نجاح إدارة المشاريع الحكومية للبنية التحتية وأثرها على جودة المخرجات النهائية</w:t>
      </w:r>
      <w:r w:rsidR="00456560">
        <w:rPr>
          <w:rFonts w:eastAsia="Times New Roman" w:hint="cs"/>
          <w:kern w:val="0"/>
          <w:sz w:val="28"/>
          <w:szCs w:val="28"/>
          <w:rtl/>
          <w14:ligatures w14:val="none"/>
        </w:rPr>
        <w:t>،</w:t>
      </w:r>
      <w:r w:rsidR="00911723" w:rsidRPr="00911723">
        <w:rPr>
          <w:rFonts w:eastAsia="Times New Roman"/>
          <w:kern w:val="0"/>
          <w:sz w:val="28"/>
          <w:szCs w:val="28"/>
          <w:rtl/>
          <w14:ligatures w14:val="none"/>
        </w:rPr>
        <w:t xml:space="preserve"> اعتمدت الدراسة على المنهج الوصفي التحليلي الكمي باستخدام أداة الاستبيان</w:t>
      </w:r>
      <w:r w:rsidR="00456560">
        <w:rPr>
          <w:rFonts w:eastAsia="Times New Roman" w:hint="cs"/>
          <w:kern w:val="0"/>
          <w:sz w:val="28"/>
          <w:szCs w:val="28"/>
          <w:rtl/>
          <w14:ligatures w14:val="none"/>
        </w:rPr>
        <w:t>،</w:t>
      </w:r>
      <w:r w:rsidR="00911723" w:rsidRPr="00911723">
        <w:rPr>
          <w:rFonts w:eastAsia="Times New Roman"/>
          <w:kern w:val="0"/>
          <w:sz w:val="28"/>
          <w:szCs w:val="28"/>
          <w:rtl/>
          <w14:ligatures w14:val="none"/>
        </w:rPr>
        <w:t xml:space="preserve"> وتوصلت النتائج الإحصائية للدراسة إلى أن كفاءة التخطيط الفعال والمتابعة والرقابة الدورية الصارمة هما العاملان الأكثر حرجاً وتأثيراً في تحقيق جودة التنفيذ والالتزام بالوقت والميزانية المحددة للمشاريع الإنشائية العامة</w:t>
      </w:r>
      <w:r w:rsidR="00911723" w:rsidRPr="00911723">
        <w:rPr>
          <w:rFonts w:eastAsia="Times New Roman"/>
          <w:kern w:val="0"/>
          <w:sz w:val="28"/>
          <w:szCs w:val="28"/>
          <w14:ligatures w14:val="none"/>
        </w:rPr>
        <w:t>.</w:t>
      </w:r>
    </w:p>
    <w:p w14:paraId="406B4549" w14:textId="39E2A13E" w:rsidR="008962D4" w:rsidRDefault="00911723" w:rsidP="00911723">
      <w:pPr>
        <w:bidi/>
        <w:spacing w:before="100" w:beforeAutospacing="1" w:after="100" w:afterAutospacing="1" w:line="360" w:lineRule="auto"/>
        <w:jc w:val="both"/>
        <w:rPr>
          <w:rFonts w:ascii="Times New Roman" w:eastAsia="Times New Roman" w:hAnsi="Times New Roman" w:cs="Times New Roman"/>
          <w:b/>
          <w:bCs/>
          <w:kern w:val="0"/>
          <w:sz w:val="28"/>
          <w:szCs w:val="28"/>
          <w:rtl/>
          <w14:ligatures w14:val="none"/>
        </w:rPr>
      </w:pPr>
      <w:proofErr w:type="gramStart"/>
      <w:r w:rsidRPr="00911723">
        <w:rPr>
          <w:rFonts w:ascii="Times New Roman" w:eastAsia="Times New Roman" w:hAnsi="Symbol" w:cs="Times New Roman"/>
          <w:kern w:val="0"/>
          <w:sz w:val="28"/>
          <w:szCs w:val="28"/>
          <w14:ligatures w14:val="none"/>
        </w:rPr>
        <w:t></w:t>
      </w:r>
      <w:r w:rsidRPr="00911723">
        <w:rPr>
          <w:rFonts w:ascii="Times New Roman" w:eastAsia="Times New Roman" w:hAnsi="Times New Roman" w:cs="Times New Roman"/>
          <w:kern w:val="0"/>
          <w:sz w:val="28"/>
          <w:szCs w:val="28"/>
          <w14:ligatures w14:val="none"/>
        </w:rPr>
        <w:t xml:space="preserve">  </w:t>
      </w:r>
      <w:r w:rsidRPr="00911723">
        <w:rPr>
          <w:rFonts w:ascii="Times New Roman" w:eastAsia="Times New Roman" w:hAnsi="Times New Roman" w:cs="Times New Roman"/>
          <w:b/>
          <w:bCs/>
          <w:kern w:val="0"/>
          <w:sz w:val="28"/>
          <w:szCs w:val="28"/>
          <w:rtl/>
          <w14:ligatures w14:val="none"/>
        </w:rPr>
        <w:t>دراسة</w:t>
      </w:r>
      <w:proofErr w:type="gramEnd"/>
      <w:r w:rsidR="008962D4">
        <w:rPr>
          <w:rFonts w:ascii="Times New Roman" w:eastAsia="Times New Roman" w:hAnsi="Times New Roman" w:cs="Times New Roman" w:hint="cs"/>
          <w:b/>
          <w:bCs/>
          <w:kern w:val="0"/>
          <w:sz w:val="28"/>
          <w:szCs w:val="28"/>
          <w:rtl/>
          <w14:ligatures w14:val="none"/>
        </w:rPr>
        <w:t xml:space="preserve"> </w:t>
      </w:r>
      <w:r w:rsidRPr="00911723">
        <w:rPr>
          <w:rFonts w:ascii="Times New Roman" w:eastAsia="Times New Roman" w:hAnsi="Times New Roman" w:cs="Times New Roman"/>
          <w:b/>
          <w:bCs/>
          <w:kern w:val="0"/>
          <w:sz w:val="28"/>
          <w:szCs w:val="28"/>
          <w14:ligatures w14:val="none"/>
        </w:rPr>
        <w:t xml:space="preserve"> (Al-Saba et al., 2020</w:t>
      </w:r>
      <w:proofErr w:type="gramStart"/>
      <w:r w:rsidRPr="00911723">
        <w:rPr>
          <w:rFonts w:ascii="Times New Roman" w:eastAsia="Times New Roman" w:hAnsi="Times New Roman" w:cs="Times New Roman"/>
          <w:b/>
          <w:bCs/>
          <w:kern w:val="0"/>
          <w:sz w:val="28"/>
          <w:szCs w:val="28"/>
          <w14:ligatures w14:val="none"/>
        </w:rPr>
        <w:t>)</w:t>
      </w:r>
      <w:r w:rsidR="008962D4">
        <w:rPr>
          <w:rFonts w:ascii="Times New Roman" w:eastAsia="Times New Roman" w:hAnsi="Times New Roman" w:cs="Times New Roman" w:hint="cs"/>
          <w:b/>
          <w:bCs/>
          <w:kern w:val="0"/>
          <w:sz w:val="28"/>
          <w:szCs w:val="28"/>
          <w:rtl/>
          <w14:ligatures w14:val="none"/>
        </w:rPr>
        <w:t xml:space="preserve"> </w:t>
      </w:r>
      <w:r w:rsidRPr="00911723">
        <w:rPr>
          <w:rFonts w:ascii="Times New Roman" w:eastAsia="Times New Roman" w:hAnsi="Times New Roman" w:cs="Times New Roman"/>
          <w:b/>
          <w:bCs/>
          <w:kern w:val="0"/>
          <w:sz w:val="28"/>
          <w:szCs w:val="28"/>
          <w14:ligatures w14:val="none"/>
        </w:rPr>
        <w:t>:</w:t>
      </w:r>
      <w:proofErr w:type="gramEnd"/>
    </w:p>
    <w:p w14:paraId="375E58B0" w14:textId="31EAEA2E" w:rsidR="00911723" w:rsidRPr="00911723" w:rsidRDefault="008962D4" w:rsidP="008962D4">
      <w:pPr>
        <w:bidi/>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rtl/>
          <w14:ligatures w14:val="none"/>
        </w:rPr>
        <w:tab/>
      </w:r>
      <w:r w:rsidR="00911723" w:rsidRPr="00911723">
        <w:rPr>
          <w:rFonts w:ascii="Times New Roman" w:eastAsia="Times New Roman" w:hAnsi="Times New Roman" w:cs="Times New Roman"/>
          <w:kern w:val="0"/>
          <w:sz w:val="28"/>
          <w:szCs w:val="28"/>
          <w14:ligatures w14:val="none"/>
        </w:rPr>
        <w:t xml:space="preserve"> </w:t>
      </w:r>
      <w:r w:rsidR="00911723" w:rsidRPr="00911723">
        <w:rPr>
          <w:rFonts w:ascii="Times New Roman" w:eastAsia="Times New Roman" w:hAnsi="Times New Roman" w:cs="Times New Roman"/>
          <w:kern w:val="0"/>
          <w:sz w:val="28"/>
          <w:szCs w:val="28"/>
          <w:rtl/>
          <w14:ligatures w14:val="none"/>
        </w:rPr>
        <w:t>هدفت الدراسة إلى تحليل أسباب تأخر وتعثر مشاريع البنية التحتية والمياه في البيئة الحكومية بالمملكة العربية السعودية</w:t>
      </w:r>
      <w:r w:rsidR="004005C7">
        <w:rPr>
          <w:rFonts w:ascii="Times New Roman" w:eastAsia="Times New Roman" w:hAnsi="Times New Roman" w:cs="Times New Roman" w:hint="cs"/>
          <w:kern w:val="0"/>
          <w:sz w:val="28"/>
          <w:szCs w:val="28"/>
          <w:rtl/>
          <w14:ligatures w14:val="none"/>
        </w:rPr>
        <w:t>،</w:t>
      </w:r>
      <w:r w:rsidR="00911723" w:rsidRPr="00911723">
        <w:rPr>
          <w:rFonts w:ascii="Times New Roman" w:eastAsia="Times New Roman" w:hAnsi="Times New Roman" w:cs="Times New Roman"/>
          <w:kern w:val="0"/>
          <w:sz w:val="28"/>
          <w:szCs w:val="28"/>
          <w:rtl/>
          <w14:ligatures w14:val="none"/>
        </w:rPr>
        <w:t xml:space="preserve"> اتبعت الدراسة المنهج الوصفي الكمي عبر استبانة علمية وزعت على المهندسين، والمقاولين، والاستشاريين المشرفين</w:t>
      </w:r>
      <w:r w:rsidR="00FE1C59">
        <w:rPr>
          <w:rFonts w:ascii="Times New Roman" w:eastAsia="Times New Roman" w:hAnsi="Times New Roman" w:cs="Times New Roman" w:hint="cs"/>
          <w:kern w:val="0"/>
          <w:sz w:val="28"/>
          <w:szCs w:val="28"/>
          <w:rtl/>
          <w14:ligatures w14:val="none"/>
        </w:rPr>
        <w:t xml:space="preserve">، </w:t>
      </w:r>
      <w:r w:rsidR="00911723" w:rsidRPr="00911723">
        <w:rPr>
          <w:rFonts w:ascii="Times New Roman" w:eastAsia="Times New Roman" w:hAnsi="Times New Roman" w:cs="Times New Roman"/>
          <w:kern w:val="0"/>
          <w:sz w:val="28"/>
          <w:szCs w:val="28"/>
          <w:rtl/>
          <w14:ligatures w14:val="none"/>
        </w:rPr>
        <w:t>وخلصت نتائج التحليل الإحصائي إلى أن ضعف كفاءة التنسيق والاتصال الإداري بين الجهة المالكة والمقاولين وتكرار أوامر التغيير العشوائية تمثل الأسباب الرئيسية والحرجة خلف تجاوز التكاليف المالية وتأخر الجداول الزمنية للمشاريع</w:t>
      </w:r>
      <w:r w:rsidR="00911723" w:rsidRPr="00911723">
        <w:rPr>
          <w:rFonts w:ascii="Times New Roman" w:eastAsia="Times New Roman" w:hAnsi="Times New Roman" w:cs="Times New Roman"/>
          <w:kern w:val="0"/>
          <w:sz w:val="28"/>
          <w:szCs w:val="28"/>
          <w14:ligatures w14:val="none"/>
        </w:rPr>
        <w:t>.</w:t>
      </w:r>
    </w:p>
    <w:p w14:paraId="7192AFF3" w14:textId="0779FCC2" w:rsidR="008962D4" w:rsidRDefault="00911723" w:rsidP="008962D4">
      <w:pPr>
        <w:bidi/>
        <w:spacing w:before="100" w:beforeAutospacing="1" w:after="100" w:afterAutospacing="1" w:line="360" w:lineRule="auto"/>
        <w:jc w:val="both"/>
        <w:rPr>
          <w:rFonts w:ascii="Times New Roman" w:eastAsia="Times New Roman" w:hAnsi="Times New Roman" w:cs="Times New Roman"/>
          <w:b/>
          <w:bCs/>
          <w:kern w:val="0"/>
          <w:sz w:val="28"/>
          <w:szCs w:val="28"/>
          <w:rtl/>
          <w14:ligatures w14:val="none"/>
        </w:rPr>
      </w:pPr>
      <w:proofErr w:type="gramStart"/>
      <w:r w:rsidRPr="00911723">
        <w:rPr>
          <w:rFonts w:ascii="Times New Roman" w:eastAsia="Times New Roman" w:hAnsi="Symbol" w:cs="Times New Roman"/>
          <w:kern w:val="0"/>
          <w:sz w:val="28"/>
          <w:szCs w:val="28"/>
          <w14:ligatures w14:val="none"/>
        </w:rPr>
        <w:t></w:t>
      </w:r>
      <w:r w:rsidRPr="00911723">
        <w:rPr>
          <w:rFonts w:ascii="Times New Roman" w:eastAsia="Times New Roman" w:hAnsi="Times New Roman" w:cs="Times New Roman"/>
          <w:kern w:val="0"/>
          <w:sz w:val="28"/>
          <w:szCs w:val="28"/>
          <w14:ligatures w14:val="none"/>
        </w:rPr>
        <w:t xml:space="preserve">  </w:t>
      </w:r>
      <w:r w:rsidRPr="00911723">
        <w:rPr>
          <w:rFonts w:ascii="Times New Roman" w:eastAsia="Times New Roman" w:hAnsi="Times New Roman" w:cs="Times New Roman"/>
          <w:b/>
          <w:bCs/>
          <w:kern w:val="0"/>
          <w:sz w:val="28"/>
          <w:szCs w:val="28"/>
          <w:rtl/>
          <w14:ligatures w14:val="none"/>
        </w:rPr>
        <w:t>دراسة</w:t>
      </w:r>
      <w:proofErr w:type="gramEnd"/>
      <w:r w:rsidR="008962D4">
        <w:rPr>
          <w:rFonts w:ascii="Times New Roman" w:eastAsia="Times New Roman" w:hAnsi="Times New Roman" w:cs="Times New Roman" w:hint="cs"/>
          <w:b/>
          <w:bCs/>
          <w:kern w:val="0"/>
          <w:sz w:val="28"/>
          <w:szCs w:val="28"/>
          <w:rtl/>
          <w14:ligatures w14:val="none"/>
        </w:rPr>
        <w:t xml:space="preserve"> </w:t>
      </w:r>
      <w:r w:rsidRPr="00911723">
        <w:rPr>
          <w:rFonts w:ascii="Times New Roman" w:eastAsia="Times New Roman" w:hAnsi="Times New Roman" w:cs="Times New Roman"/>
          <w:b/>
          <w:bCs/>
          <w:kern w:val="0"/>
          <w:sz w:val="28"/>
          <w:szCs w:val="28"/>
          <w14:ligatures w14:val="none"/>
        </w:rPr>
        <w:t xml:space="preserve"> (Amusan et al., 2021</w:t>
      </w:r>
      <w:proofErr w:type="gramStart"/>
      <w:r w:rsidRPr="00911723">
        <w:rPr>
          <w:rFonts w:ascii="Times New Roman" w:eastAsia="Times New Roman" w:hAnsi="Times New Roman" w:cs="Times New Roman"/>
          <w:b/>
          <w:bCs/>
          <w:kern w:val="0"/>
          <w:sz w:val="28"/>
          <w:szCs w:val="28"/>
          <w14:ligatures w14:val="none"/>
        </w:rPr>
        <w:t>)</w:t>
      </w:r>
      <w:r w:rsidR="008962D4">
        <w:rPr>
          <w:rFonts w:ascii="Times New Roman" w:eastAsia="Times New Roman" w:hAnsi="Times New Roman" w:cs="Times New Roman" w:hint="cs"/>
          <w:b/>
          <w:bCs/>
          <w:kern w:val="0"/>
          <w:sz w:val="28"/>
          <w:szCs w:val="28"/>
          <w:rtl/>
          <w14:ligatures w14:val="none"/>
        </w:rPr>
        <w:t xml:space="preserve"> </w:t>
      </w:r>
      <w:r w:rsidRPr="00911723">
        <w:rPr>
          <w:rFonts w:ascii="Times New Roman" w:eastAsia="Times New Roman" w:hAnsi="Times New Roman" w:cs="Times New Roman"/>
          <w:b/>
          <w:bCs/>
          <w:kern w:val="0"/>
          <w:sz w:val="28"/>
          <w:szCs w:val="28"/>
          <w14:ligatures w14:val="none"/>
        </w:rPr>
        <w:t>:</w:t>
      </w:r>
      <w:proofErr w:type="gramEnd"/>
    </w:p>
    <w:p w14:paraId="37DAB9DE" w14:textId="1C26B2EA" w:rsidR="004005C7" w:rsidRPr="008962D4" w:rsidRDefault="00911723" w:rsidP="008962D4">
      <w:pPr>
        <w:bidi/>
        <w:spacing w:before="100" w:beforeAutospacing="1" w:after="100" w:afterAutospacing="1" w:line="360" w:lineRule="auto"/>
        <w:jc w:val="both"/>
        <w:rPr>
          <w:rFonts w:ascii="Times New Roman" w:eastAsia="Times New Roman" w:hAnsi="Times New Roman" w:cs="Times New Roman"/>
          <w:b/>
          <w:bCs/>
          <w:kern w:val="0"/>
          <w:sz w:val="28"/>
          <w:szCs w:val="28"/>
          <w:rtl/>
          <w14:ligatures w14:val="none"/>
        </w:rPr>
      </w:pPr>
      <w:r w:rsidRPr="00911723">
        <w:rPr>
          <w:rFonts w:ascii="Times New Roman" w:eastAsia="Times New Roman" w:hAnsi="Times New Roman" w:cs="Times New Roman"/>
          <w:kern w:val="0"/>
          <w:sz w:val="28"/>
          <w:szCs w:val="28"/>
          <w14:ligatures w14:val="none"/>
        </w:rPr>
        <w:t xml:space="preserve"> </w:t>
      </w:r>
      <w:r w:rsidR="008962D4">
        <w:rPr>
          <w:rFonts w:ascii="Times New Roman" w:eastAsia="Times New Roman" w:hAnsi="Times New Roman" w:cs="Times New Roman"/>
          <w:kern w:val="0"/>
          <w:sz w:val="28"/>
          <w:szCs w:val="28"/>
          <w:rtl/>
          <w14:ligatures w14:val="none"/>
        </w:rPr>
        <w:tab/>
      </w:r>
      <w:r w:rsidRPr="00911723">
        <w:rPr>
          <w:rFonts w:ascii="Times New Roman" w:eastAsia="Times New Roman" w:hAnsi="Times New Roman" w:cs="Times New Roman"/>
          <w:kern w:val="0"/>
          <w:sz w:val="28"/>
          <w:szCs w:val="28"/>
          <w:rtl/>
          <w14:ligatures w14:val="none"/>
        </w:rPr>
        <w:t>هدفت الدراسة إلى قياس أثر الأداء القيادي والإداري لمدراء المشاريع على جودة تنفيذ المشاريع الخدمية والإنشائية الحكومية</w:t>
      </w:r>
      <w:r w:rsidR="004005C7">
        <w:rPr>
          <w:rFonts w:ascii="Times New Roman" w:eastAsia="Times New Roman" w:hAnsi="Times New Roman" w:cs="Times New Roman" w:hint="cs"/>
          <w:kern w:val="0"/>
          <w:sz w:val="28"/>
          <w:szCs w:val="28"/>
          <w:rtl/>
          <w14:ligatures w14:val="none"/>
        </w:rPr>
        <w:t xml:space="preserve">، </w:t>
      </w:r>
      <w:r w:rsidRPr="00911723">
        <w:rPr>
          <w:rFonts w:ascii="Times New Roman" w:eastAsia="Times New Roman" w:hAnsi="Times New Roman" w:cs="Times New Roman"/>
          <w:kern w:val="0"/>
          <w:sz w:val="28"/>
          <w:szCs w:val="28"/>
          <w:rtl/>
          <w14:ligatures w14:val="none"/>
        </w:rPr>
        <w:t>اعتمدت الدراسة على المنهج التحليلي الكمي وتطبيق تحليل الانحدار المتعدد لاختبار الفروض</w:t>
      </w:r>
      <w:r w:rsidR="004005C7">
        <w:rPr>
          <w:rFonts w:ascii="Times New Roman" w:eastAsia="Times New Roman" w:hAnsi="Times New Roman" w:cs="Times New Roman" w:hint="cs"/>
          <w:kern w:val="0"/>
          <w:sz w:val="28"/>
          <w:szCs w:val="28"/>
          <w:rtl/>
          <w14:ligatures w14:val="none"/>
        </w:rPr>
        <w:t xml:space="preserve">، </w:t>
      </w:r>
      <w:r w:rsidRPr="00911723">
        <w:rPr>
          <w:rFonts w:ascii="Times New Roman" w:eastAsia="Times New Roman" w:hAnsi="Times New Roman" w:cs="Times New Roman"/>
          <w:kern w:val="0"/>
          <w:sz w:val="28"/>
          <w:szCs w:val="28"/>
          <w:rtl/>
          <w14:ligatures w14:val="none"/>
        </w:rPr>
        <w:t>وأكدت النتائج وجود أثر إيجابي طردي ذو دلالة إحصائية للمهارات القيادية والاتصال الفعال والمتابعة الميدانية في ردم الفجوة التنفيذية بين الأهداف الاستراتيجية الموضوعة والواقع الميداني للمشاريع الحكومية</w:t>
      </w:r>
      <w:r w:rsidRPr="00911723">
        <w:rPr>
          <w:rFonts w:ascii="Times New Roman" w:eastAsia="Times New Roman" w:hAnsi="Times New Roman" w:cs="Times New Roman"/>
          <w:kern w:val="0"/>
          <w:sz w:val="28"/>
          <w:szCs w:val="28"/>
          <w14:ligatures w14:val="none"/>
        </w:rPr>
        <w:t>.</w:t>
      </w:r>
    </w:p>
    <w:p w14:paraId="1172ADD4" w14:textId="1C83456E" w:rsidR="00271C0E" w:rsidRDefault="00271C0E" w:rsidP="0092765C">
      <w:pPr>
        <w:shd w:val="clear" w:color="auto" w:fill="FFFFFF"/>
        <w:bidi/>
        <w:spacing w:before="100" w:beforeAutospacing="1" w:after="0" w:line="240" w:lineRule="auto"/>
        <w:jc w:val="center"/>
        <w:rPr>
          <w:rFonts w:asciiTheme="majorBidi" w:eastAsia="Times New Roman" w:hAnsiTheme="majorBidi" w:cstheme="majorBidi"/>
          <w:color w:val="0F1115"/>
          <w:sz w:val="28"/>
          <w:szCs w:val="28"/>
          <w:rtl/>
        </w:rPr>
      </w:pPr>
    </w:p>
    <w:p w14:paraId="65CC1C7C" w14:textId="5431AFE9" w:rsidR="0092765C" w:rsidRPr="0092765C" w:rsidRDefault="008A0129" w:rsidP="0092765C">
      <w:pPr>
        <w:shd w:val="clear" w:color="auto" w:fill="FFFFFF"/>
        <w:bidi/>
        <w:spacing w:before="100" w:beforeAutospacing="1" w:after="0" w:line="240" w:lineRule="auto"/>
        <w:jc w:val="center"/>
        <w:rPr>
          <w:rFonts w:asciiTheme="majorBidi" w:eastAsia="Times New Roman" w:hAnsiTheme="majorBidi" w:cstheme="majorBidi"/>
          <w:color w:val="0F1115"/>
          <w:sz w:val="28"/>
          <w:szCs w:val="28"/>
          <w:rtl/>
        </w:rPr>
      </w:pPr>
      <w:r>
        <w:rPr>
          <w:rFonts w:asciiTheme="majorBidi" w:eastAsia="Times New Roman" w:hAnsiTheme="majorBidi" w:cstheme="majorBidi" w:hint="cs"/>
          <w:color w:val="0F1115"/>
          <w:sz w:val="28"/>
          <w:szCs w:val="28"/>
          <w:rtl/>
        </w:rPr>
        <w:t>7</w:t>
      </w:r>
    </w:p>
    <w:p w14:paraId="4D64D130" w14:textId="77777777" w:rsidR="00271C0E" w:rsidRPr="004005C7" w:rsidRDefault="00271C0E" w:rsidP="008401F6">
      <w:pPr>
        <w:shd w:val="clear" w:color="auto" w:fill="FFFFFF"/>
        <w:bidi/>
        <w:spacing w:before="100" w:beforeAutospacing="1" w:after="0" w:line="360" w:lineRule="auto"/>
        <w:jc w:val="center"/>
        <w:rPr>
          <w:rFonts w:asciiTheme="majorBidi" w:eastAsia="Times New Roman" w:hAnsiTheme="majorBidi" w:cstheme="majorBidi"/>
          <w:b/>
          <w:bCs/>
          <w:color w:val="0F1115"/>
          <w:sz w:val="32"/>
          <w:szCs w:val="32"/>
          <w:u w:val="single"/>
          <w:rtl/>
        </w:rPr>
      </w:pPr>
      <w:r w:rsidRPr="004005C7">
        <w:rPr>
          <w:rFonts w:asciiTheme="majorBidi" w:eastAsia="Times New Roman" w:hAnsiTheme="majorBidi" w:cstheme="majorBidi"/>
          <w:b/>
          <w:bCs/>
          <w:color w:val="0F1115"/>
          <w:sz w:val="32"/>
          <w:szCs w:val="32"/>
          <w:u w:val="single"/>
          <w:rtl/>
        </w:rPr>
        <w:lastRenderedPageBreak/>
        <w:t>التحليل والمقارنة وإظهار الفجوة البحثية</w:t>
      </w:r>
    </w:p>
    <w:p w14:paraId="26E70225" w14:textId="77777777" w:rsidR="00456560" w:rsidRPr="00456560" w:rsidRDefault="00456560" w:rsidP="008401F6">
      <w:pPr>
        <w:shd w:val="clear" w:color="auto" w:fill="FFFFFF"/>
        <w:bidi/>
        <w:spacing w:before="100" w:beforeAutospacing="1" w:after="0" w:line="360" w:lineRule="auto"/>
        <w:jc w:val="lowKashida"/>
        <w:rPr>
          <w:rFonts w:asciiTheme="majorBidi" w:eastAsia="Times New Roman" w:hAnsiTheme="majorBidi" w:cstheme="majorBidi"/>
          <w:b/>
          <w:bCs/>
          <w:color w:val="0F1115"/>
          <w:sz w:val="28"/>
          <w:szCs w:val="28"/>
        </w:rPr>
      </w:pPr>
      <w:r w:rsidRPr="00456560">
        <w:rPr>
          <w:rFonts w:asciiTheme="majorBidi" w:eastAsia="Times New Roman" w:hAnsiTheme="majorBidi" w:cstheme="majorBidi"/>
          <w:b/>
          <w:bCs/>
          <w:color w:val="0F1115"/>
          <w:sz w:val="28"/>
          <w:szCs w:val="28"/>
          <w:rtl/>
        </w:rPr>
        <w:t>أوجه التشابه والاختلاف</w:t>
      </w:r>
      <w:r w:rsidRPr="00456560">
        <w:rPr>
          <w:rFonts w:asciiTheme="majorBidi" w:eastAsia="Times New Roman" w:hAnsiTheme="majorBidi" w:cstheme="majorBidi"/>
          <w:b/>
          <w:bCs/>
          <w:color w:val="0F1115"/>
          <w:sz w:val="28"/>
          <w:szCs w:val="28"/>
        </w:rPr>
        <w:t>:</w:t>
      </w:r>
    </w:p>
    <w:p w14:paraId="074A043C" w14:textId="25C4F64A" w:rsidR="00456560" w:rsidRPr="00456560" w:rsidRDefault="004005C7" w:rsidP="008401F6">
      <w:pPr>
        <w:shd w:val="clear" w:color="auto" w:fill="FFFFFF"/>
        <w:bidi/>
        <w:spacing w:before="100" w:beforeAutospacing="1" w:after="0" w:line="360" w:lineRule="auto"/>
        <w:jc w:val="both"/>
        <w:rPr>
          <w:rFonts w:asciiTheme="majorBidi" w:eastAsia="Times New Roman" w:hAnsiTheme="majorBidi" w:cstheme="majorBidi"/>
          <w:color w:val="0F1115"/>
          <w:sz w:val="28"/>
          <w:szCs w:val="28"/>
        </w:rPr>
      </w:pPr>
      <w:r>
        <w:rPr>
          <w:rFonts w:asciiTheme="majorBidi" w:eastAsia="Times New Roman" w:hAnsiTheme="majorBidi" w:cstheme="majorBidi"/>
          <w:color w:val="0F1115"/>
          <w:sz w:val="28"/>
          <w:szCs w:val="28"/>
          <w:rtl/>
        </w:rPr>
        <w:tab/>
      </w:r>
      <w:r w:rsidR="00456560" w:rsidRPr="00456560">
        <w:rPr>
          <w:rFonts w:asciiTheme="majorBidi" w:eastAsia="Times New Roman" w:hAnsiTheme="majorBidi" w:cstheme="majorBidi"/>
          <w:color w:val="0F1115"/>
          <w:sz w:val="28"/>
          <w:szCs w:val="28"/>
          <w:rtl/>
        </w:rPr>
        <w:t>تتشابه الدراسة الحالية مع الدراسات السابقة في تناولها لمتغير كفاءة إدارة المشاريع وأثرها في قطاعات البنية التحتية والمشاريع الحكومية، والتركيز على التحديات الثلاثية (الوقت، التكلفة، الجودة). وتختلف عنها في أنها دراسة تطبيقية حديثة ومباشرة مخصصة للهيكل التنظيمي والميداني للهيئة السعودية للمياه ككيان رائد تم تعميمه شاملاً المشاريع الاستراتيجية الكبرى بالمملكة، وجامع</w:t>
      </w:r>
      <w:r w:rsidR="008962D4">
        <w:rPr>
          <w:rFonts w:asciiTheme="majorBidi" w:eastAsia="Times New Roman" w:hAnsiTheme="majorBidi" w:cstheme="majorBidi" w:hint="cs"/>
          <w:color w:val="0F1115"/>
          <w:sz w:val="28"/>
          <w:szCs w:val="28"/>
          <w:rtl/>
        </w:rPr>
        <w:t>اً</w:t>
      </w:r>
      <w:r w:rsidR="00456560" w:rsidRPr="00456560">
        <w:rPr>
          <w:rFonts w:asciiTheme="majorBidi" w:eastAsia="Times New Roman" w:hAnsiTheme="majorBidi" w:cstheme="majorBidi"/>
          <w:color w:val="0F1115"/>
          <w:sz w:val="28"/>
          <w:szCs w:val="28"/>
          <w:rtl/>
        </w:rPr>
        <w:t xml:space="preserve"> لأبعاد وظائف الإدارة القياسية الأربعة الموحدة ومقاس</w:t>
      </w:r>
      <w:r w:rsidR="008962D4">
        <w:rPr>
          <w:rFonts w:asciiTheme="majorBidi" w:eastAsia="Times New Roman" w:hAnsiTheme="majorBidi" w:cstheme="majorBidi" w:hint="cs"/>
          <w:color w:val="0F1115"/>
          <w:sz w:val="28"/>
          <w:szCs w:val="28"/>
          <w:rtl/>
        </w:rPr>
        <w:t>اً</w:t>
      </w:r>
      <w:r w:rsidR="00456560" w:rsidRPr="00456560">
        <w:rPr>
          <w:rFonts w:asciiTheme="majorBidi" w:eastAsia="Times New Roman" w:hAnsiTheme="majorBidi" w:cstheme="majorBidi"/>
          <w:color w:val="0F1115"/>
          <w:sz w:val="28"/>
          <w:szCs w:val="28"/>
          <w:rtl/>
        </w:rPr>
        <w:t xml:space="preserve"> بمؤشرات جودة التنفيذ التنفيذية</w:t>
      </w:r>
      <w:r w:rsidR="00456560" w:rsidRPr="00456560">
        <w:rPr>
          <w:rFonts w:asciiTheme="majorBidi" w:eastAsia="Times New Roman" w:hAnsiTheme="majorBidi" w:cstheme="majorBidi"/>
          <w:color w:val="0F1115"/>
          <w:sz w:val="28"/>
          <w:szCs w:val="28"/>
        </w:rPr>
        <w:t>.</w:t>
      </w:r>
    </w:p>
    <w:p w14:paraId="3D912D84" w14:textId="108D8C7C" w:rsidR="00456560" w:rsidRPr="00456560" w:rsidRDefault="00456560" w:rsidP="008401F6">
      <w:pPr>
        <w:shd w:val="clear" w:color="auto" w:fill="FFFFFF"/>
        <w:bidi/>
        <w:spacing w:before="100" w:beforeAutospacing="1" w:after="0" w:line="360" w:lineRule="auto"/>
        <w:jc w:val="lowKashida"/>
        <w:rPr>
          <w:rFonts w:asciiTheme="majorBidi" w:eastAsia="Times New Roman" w:hAnsiTheme="majorBidi" w:cstheme="majorBidi"/>
          <w:b/>
          <w:bCs/>
          <w:color w:val="0F1115"/>
          <w:sz w:val="28"/>
          <w:szCs w:val="28"/>
        </w:rPr>
      </w:pPr>
      <w:r w:rsidRPr="00456560">
        <w:rPr>
          <w:rFonts w:asciiTheme="majorBidi" w:eastAsia="Times New Roman" w:hAnsiTheme="majorBidi" w:cstheme="majorBidi"/>
          <w:b/>
          <w:bCs/>
          <w:color w:val="0F1115"/>
          <w:sz w:val="28"/>
          <w:szCs w:val="28"/>
          <w:rtl/>
        </w:rPr>
        <w:t xml:space="preserve">الفجوة </w:t>
      </w:r>
      <w:proofErr w:type="gramStart"/>
      <w:r w:rsidRPr="00456560">
        <w:rPr>
          <w:rFonts w:asciiTheme="majorBidi" w:eastAsia="Times New Roman" w:hAnsiTheme="majorBidi" w:cstheme="majorBidi"/>
          <w:b/>
          <w:bCs/>
          <w:color w:val="0F1115"/>
          <w:sz w:val="28"/>
          <w:szCs w:val="28"/>
          <w:rtl/>
        </w:rPr>
        <w:t>البحثية</w:t>
      </w:r>
      <w:r w:rsidR="008962D4">
        <w:rPr>
          <w:rFonts w:asciiTheme="majorBidi" w:eastAsia="Times New Roman" w:hAnsiTheme="majorBidi" w:cstheme="majorBidi" w:hint="cs"/>
          <w:b/>
          <w:bCs/>
          <w:color w:val="0F1115"/>
          <w:sz w:val="28"/>
          <w:szCs w:val="28"/>
          <w:rtl/>
        </w:rPr>
        <w:t xml:space="preserve"> </w:t>
      </w:r>
      <w:r w:rsidRPr="00456560">
        <w:rPr>
          <w:rFonts w:asciiTheme="majorBidi" w:eastAsia="Times New Roman" w:hAnsiTheme="majorBidi" w:cstheme="majorBidi"/>
          <w:b/>
          <w:bCs/>
          <w:color w:val="0F1115"/>
          <w:sz w:val="28"/>
          <w:szCs w:val="28"/>
        </w:rPr>
        <w:t xml:space="preserve"> (</w:t>
      </w:r>
      <w:proofErr w:type="gramEnd"/>
      <w:r w:rsidRPr="00456560">
        <w:rPr>
          <w:rFonts w:asciiTheme="majorBidi" w:eastAsia="Times New Roman" w:hAnsiTheme="majorBidi" w:cstheme="majorBidi"/>
          <w:b/>
          <w:bCs/>
          <w:color w:val="0F1115"/>
          <w:sz w:val="28"/>
          <w:szCs w:val="28"/>
        </w:rPr>
        <w:t>Research Gap</w:t>
      </w:r>
      <w:proofErr w:type="gramStart"/>
      <w:r w:rsidRPr="00456560">
        <w:rPr>
          <w:rFonts w:asciiTheme="majorBidi" w:eastAsia="Times New Roman" w:hAnsiTheme="majorBidi" w:cstheme="majorBidi"/>
          <w:b/>
          <w:bCs/>
          <w:color w:val="0F1115"/>
          <w:sz w:val="28"/>
          <w:szCs w:val="28"/>
        </w:rPr>
        <w:t>)</w:t>
      </w:r>
      <w:r w:rsidR="008962D4">
        <w:rPr>
          <w:rFonts w:asciiTheme="majorBidi" w:eastAsia="Times New Roman" w:hAnsiTheme="majorBidi" w:cstheme="majorBidi" w:hint="cs"/>
          <w:b/>
          <w:bCs/>
          <w:color w:val="0F1115"/>
          <w:sz w:val="28"/>
          <w:szCs w:val="28"/>
          <w:rtl/>
        </w:rPr>
        <w:t xml:space="preserve"> </w:t>
      </w:r>
      <w:r w:rsidRPr="00456560">
        <w:rPr>
          <w:rFonts w:asciiTheme="majorBidi" w:eastAsia="Times New Roman" w:hAnsiTheme="majorBidi" w:cstheme="majorBidi"/>
          <w:b/>
          <w:bCs/>
          <w:color w:val="0F1115"/>
          <w:sz w:val="28"/>
          <w:szCs w:val="28"/>
        </w:rPr>
        <w:t>:</w:t>
      </w:r>
      <w:proofErr w:type="gramEnd"/>
    </w:p>
    <w:p w14:paraId="02A8CAC6" w14:textId="425DB1AD" w:rsidR="00271C0E" w:rsidRDefault="004005C7" w:rsidP="008401F6">
      <w:pPr>
        <w:shd w:val="clear" w:color="auto" w:fill="FFFFFF"/>
        <w:bidi/>
        <w:spacing w:before="100" w:beforeAutospacing="1" w:after="0" w:line="360" w:lineRule="auto"/>
        <w:jc w:val="both"/>
        <w:rPr>
          <w:rFonts w:asciiTheme="majorBidi" w:eastAsia="Times New Roman" w:hAnsiTheme="majorBidi" w:cstheme="majorBidi"/>
          <w:color w:val="0F1115"/>
          <w:sz w:val="28"/>
          <w:szCs w:val="28"/>
          <w:rtl/>
        </w:rPr>
      </w:pPr>
      <w:r>
        <w:rPr>
          <w:rFonts w:asciiTheme="majorBidi" w:eastAsia="Times New Roman" w:hAnsiTheme="majorBidi" w:cstheme="majorBidi"/>
          <w:color w:val="0F1115"/>
          <w:sz w:val="28"/>
          <w:szCs w:val="28"/>
          <w:rtl/>
        </w:rPr>
        <w:tab/>
      </w:r>
      <w:r w:rsidR="00456560" w:rsidRPr="00456560">
        <w:rPr>
          <w:rFonts w:asciiTheme="majorBidi" w:eastAsia="Times New Roman" w:hAnsiTheme="majorBidi" w:cstheme="majorBidi"/>
          <w:color w:val="0F1115"/>
          <w:sz w:val="28"/>
          <w:szCs w:val="28"/>
          <w:rtl/>
        </w:rPr>
        <w:t>تكمن الفجوة البحثية في ندرة الدراسات الإدارية التطبيقية (في مجال إدارة الأعمال) التي ركزت على فحص الواقع التشغيلي والميداني ل</w:t>
      </w:r>
      <w:r w:rsidR="008962D4">
        <w:rPr>
          <w:rFonts w:asciiTheme="majorBidi" w:eastAsia="Times New Roman" w:hAnsiTheme="majorBidi" w:cstheme="majorBidi" w:hint="cs"/>
          <w:color w:val="0F1115"/>
          <w:sz w:val="28"/>
          <w:szCs w:val="28"/>
          <w:rtl/>
        </w:rPr>
        <w:t>لهيئة السعودية للمياه</w:t>
      </w:r>
      <w:r w:rsidR="00456560" w:rsidRPr="00456560">
        <w:rPr>
          <w:rFonts w:asciiTheme="majorBidi" w:eastAsia="Times New Roman" w:hAnsiTheme="majorBidi" w:cstheme="majorBidi"/>
          <w:color w:val="0F1115"/>
          <w:sz w:val="28"/>
          <w:szCs w:val="28"/>
          <w:rtl/>
        </w:rPr>
        <w:t xml:space="preserve"> بعد إعادة هيكلتها ودمج قطاعاتها الحديثة؛ حيث ركزت أغلب الدراسات السابقة والمنشورة في قواعد البيانات على الجوانب الهندسية، والبيئية، والفنية المحضة لموارد المياه (كالهيدرولوجيا، وحصاد الضباب، والتحلية، ومعالجة الصرف)، دون الالتفات إلى الأثر الحاسم والعميق لكفاءة العمليات الإدارية، والقدرات القيادية، والتنسيق والرقابة الرقمية على جودة تنفيذ تلك المشاريع</w:t>
      </w:r>
      <w:r w:rsidR="008401F6">
        <w:rPr>
          <w:rFonts w:asciiTheme="majorBidi" w:eastAsia="Times New Roman" w:hAnsiTheme="majorBidi" w:cstheme="majorBidi" w:hint="cs"/>
          <w:color w:val="0F1115"/>
          <w:sz w:val="28"/>
          <w:szCs w:val="28"/>
          <w:rtl/>
        </w:rPr>
        <w:t>،</w:t>
      </w:r>
      <w:r w:rsidR="00456560" w:rsidRPr="00456560">
        <w:rPr>
          <w:rFonts w:asciiTheme="majorBidi" w:eastAsia="Times New Roman" w:hAnsiTheme="majorBidi" w:cstheme="majorBidi"/>
          <w:color w:val="0F1115"/>
          <w:sz w:val="28"/>
          <w:szCs w:val="28"/>
          <w:rtl/>
        </w:rPr>
        <w:t xml:space="preserve"> وتأتي هذه الدراسة لردم هذه الفجوة الواضحة بتقديم منظور إداري تطبيقي</w:t>
      </w:r>
      <w:r w:rsidR="008401F6">
        <w:rPr>
          <w:rFonts w:asciiTheme="majorBidi" w:eastAsia="Times New Roman" w:hAnsiTheme="majorBidi" w:cstheme="majorBidi" w:hint="cs"/>
          <w:color w:val="0F1115"/>
          <w:sz w:val="28"/>
          <w:szCs w:val="28"/>
          <w:rtl/>
        </w:rPr>
        <w:t>.</w:t>
      </w:r>
    </w:p>
    <w:p w14:paraId="2548B1FB" w14:textId="77777777" w:rsidR="008401F6" w:rsidRDefault="008401F6" w:rsidP="008401F6">
      <w:pPr>
        <w:shd w:val="clear" w:color="auto" w:fill="FFFFFF"/>
        <w:bidi/>
        <w:spacing w:before="100" w:beforeAutospacing="1" w:after="0" w:line="360" w:lineRule="auto"/>
        <w:jc w:val="both"/>
        <w:rPr>
          <w:rFonts w:asciiTheme="majorBidi" w:eastAsia="Times New Roman" w:hAnsiTheme="majorBidi" w:cstheme="majorBidi"/>
          <w:color w:val="0F1115"/>
          <w:sz w:val="28"/>
          <w:szCs w:val="28"/>
          <w:rtl/>
        </w:rPr>
      </w:pPr>
    </w:p>
    <w:p w14:paraId="78FB154A" w14:textId="77777777" w:rsidR="008401F6" w:rsidRDefault="008401F6" w:rsidP="008401F6">
      <w:pPr>
        <w:shd w:val="clear" w:color="auto" w:fill="FFFFFF"/>
        <w:bidi/>
        <w:spacing w:before="100" w:beforeAutospacing="1" w:after="0" w:line="360" w:lineRule="auto"/>
        <w:jc w:val="both"/>
        <w:rPr>
          <w:rFonts w:asciiTheme="majorBidi" w:eastAsia="Times New Roman" w:hAnsiTheme="majorBidi" w:cstheme="majorBidi"/>
          <w:b/>
          <w:bCs/>
          <w:color w:val="0F1115"/>
          <w:sz w:val="28"/>
          <w:szCs w:val="28"/>
          <w:rtl/>
        </w:rPr>
      </w:pPr>
    </w:p>
    <w:p w14:paraId="3C183571" w14:textId="6D007F21" w:rsidR="00271C0E" w:rsidRPr="008401F6" w:rsidRDefault="008A0129" w:rsidP="008401F6">
      <w:pPr>
        <w:shd w:val="clear" w:color="auto" w:fill="FFFFFF"/>
        <w:bidi/>
        <w:spacing w:before="100" w:beforeAutospacing="1" w:after="0" w:line="240" w:lineRule="auto"/>
        <w:jc w:val="center"/>
        <w:rPr>
          <w:rFonts w:asciiTheme="majorBidi" w:eastAsia="Times New Roman" w:hAnsiTheme="majorBidi" w:cstheme="majorBidi"/>
          <w:color w:val="0F1115"/>
          <w:sz w:val="28"/>
          <w:szCs w:val="28"/>
          <w:rtl/>
        </w:rPr>
      </w:pPr>
      <w:r>
        <w:rPr>
          <w:rFonts w:asciiTheme="majorBidi" w:eastAsia="Times New Roman" w:hAnsiTheme="majorBidi" w:cstheme="majorBidi" w:hint="cs"/>
          <w:color w:val="0F1115"/>
          <w:sz w:val="28"/>
          <w:szCs w:val="28"/>
          <w:rtl/>
        </w:rPr>
        <w:t>8</w:t>
      </w:r>
    </w:p>
    <w:p w14:paraId="1C67C037" w14:textId="77777777" w:rsidR="008401F6" w:rsidRPr="00BA4CE7" w:rsidRDefault="008401F6" w:rsidP="008401F6">
      <w:pPr>
        <w:shd w:val="clear" w:color="auto" w:fill="FFFFFF"/>
        <w:bidi/>
        <w:spacing w:before="100" w:beforeAutospacing="1" w:after="0" w:line="240" w:lineRule="auto"/>
        <w:rPr>
          <w:rFonts w:asciiTheme="majorBidi" w:eastAsia="Times New Roman" w:hAnsiTheme="majorBidi" w:cstheme="majorBidi"/>
          <w:color w:val="0F1115"/>
          <w:sz w:val="28"/>
          <w:szCs w:val="28"/>
          <w:rtl/>
        </w:rPr>
      </w:pPr>
    </w:p>
    <w:p w14:paraId="645DDEAC" w14:textId="77777777" w:rsidR="001955FA" w:rsidRDefault="001955FA" w:rsidP="001955FA">
      <w:pPr>
        <w:bidi/>
        <w:spacing w:line="240" w:lineRule="auto"/>
        <w:jc w:val="center"/>
        <w:rPr>
          <w:rFonts w:asciiTheme="majorBidi" w:eastAsia="Calibri" w:hAnsiTheme="majorBidi" w:cstheme="majorBidi"/>
          <w:b/>
          <w:bCs/>
          <w:sz w:val="32"/>
          <w:szCs w:val="32"/>
          <w:u w:val="single"/>
          <w:rtl/>
        </w:rPr>
      </w:pPr>
      <w:r w:rsidRPr="00BA4CE7">
        <w:rPr>
          <w:rFonts w:asciiTheme="majorBidi" w:eastAsia="Calibri" w:hAnsiTheme="majorBidi" w:cstheme="majorBidi"/>
          <w:b/>
          <w:bCs/>
          <w:sz w:val="32"/>
          <w:szCs w:val="32"/>
          <w:u w:val="single"/>
          <w:rtl/>
        </w:rPr>
        <w:lastRenderedPageBreak/>
        <w:t>المنطلقات النظرية للدراسة</w:t>
      </w:r>
    </w:p>
    <w:p w14:paraId="41FE18D6" w14:textId="77777777" w:rsidR="008B3E7B" w:rsidRPr="00BA4CE7" w:rsidRDefault="008B3E7B" w:rsidP="008B3E7B">
      <w:pPr>
        <w:bidi/>
        <w:spacing w:line="240" w:lineRule="auto"/>
        <w:jc w:val="center"/>
        <w:rPr>
          <w:rFonts w:asciiTheme="majorBidi" w:eastAsia="Calibri" w:hAnsiTheme="majorBidi" w:cstheme="majorBidi"/>
          <w:b/>
          <w:bCs/>
          <w:sz w:val="32"/>
          <w:szCs w:val="32"/>
          <w:u w:val="single"/>
          <w:rtl/>
        </w:rPr>
      </w:pPr>
    </w:p>
    <w:p w14:paraId="565E7046" w14:textId="77777777" w:rsidR="00456560" w:rsidRPr="00456560" w:rsidRDefault="00456560" w:rsidP="00456560">
      <w:pPr>
        <w:bidi/>
        <w:spacing w:line="360" w:lineRule="auto"/>
        <w:jc w:val="both"/>
        <w:rPr>
          <w:rFonts w:asciiTheme="majorBidi" w:eastAsia="Times New Roman" w:hAnsiTheme="majorBidi" w:cstheme="majorBidi"/>
          <w:color w:val="0F1115"/>
          <w:sz w:val="28"/>
          <w:szCs w:val="28"/>
        </w:rPr>
      </w:pPr>
      <w:r w:rsidRPr="008401F6">
        <w:rPr>
          <w:rFonts w:asciiTheme="majorBidi" w:eastAsia="Times New Roman" w:hAnsiTheme="majorBidi" w:cs="Times New Roman"/>
          <w:b/>
          <w:bCs/>
          <w:color w:val="0F1115"/>
          <w:sz w:val="28"/>
          <w:szCs w:val="28"/>
          <w:rtl/>
        </w:rPr>
        <w:t>تتأسس الدراسة على دمج ثلاثة أطر ونظريات علمية متكاملة لتفسير علاقة المتغيرات</w:t>
      </w:r>
      <w:r w:rsidRPr="00456560">
        <w:rPr>
          <w:rFonts w:asciiTheme="majorBidi" w:eastAsia="Times New Roman" w:hAnsiTheme="majorBidi" w:cs="Times New Roman"/>
          <w:color w:val="0F1115"/>
          <w:sz w:val="28"/>
          <w:szCs w:val="28"/>
          <w:rtl/>
        </w:rPr>
        <w:t>:</w:t>
      </w:r>
    </w:p>
    <w:p w14:paraId="6A5CAC81" w14:textId="63C7C0E2" w:rsidR="00456560" w:rsidRDefault="008401F6" w:rsidP="00456560">
      <w:pPr>
        <w:bidi/>
        <w:spacing w:line="360" w:lineRule="auto"/>
        <w:jc w:val="both"/>
        <w:rPr>
          <w:rFonts w:asciiTheme="majorBidi" w:eastAsia="Times New Roman" w:hAnsiTheme="majorBidi" w:cs="Times New Roman"/>
          <w:color w:val="0F1115"/>
          <w:sz w:val="28"/>
          <w:szCs w:val="28"/>
          <w:rtl/>
        </w:rPr>
      </w:pPr>
      <w:r>
        <w:rPr>
          <w:rFonts w:asciiTheme="majorBidi" w:eastAsia="Times New Roman" w:hAnsiTheme="majorBidi" w:cs="Times New Roman"/>
          <w:color w:val="0F1115"/>
          <w:sz w:val="28"/>
          <w:szCs w:val="28"/>
          <w:rtl/>
        </w:rPr>
        <w:tab/>
      </w:r>
      <w:r w:rsidR="00456560" w:rsidRPr="00456560">
        <w:rPr>
          <w:rFonts w:asciiTheme="majorBidi" w:eastAsia="Times New Roman" w:hAnsiTheme="majorBidi" w:cs="Times New Roman"/>
          <w:color w:val="0F1115"/>
          <w:sz w:val="28"/>
          <w:szCs w:val="28"/>
          <w:rtl/>
        </w:rPr>
        <w:t>نظرية الموارد والقدرات (</w:t>
      </w:r>
      <w:r w:rsidR="00456560" w:rsidRPr="00456560">
        <w:rPr>
          <w:rFonts w:asciiTheme="majorBidi" w:eastAsia="Times New Roman" w:hAnsiTheme="majorBidi" w:cstheme="majorBidi"/>
          <w:color w:val="0F1115"/>
          <w:sz w:val="28"/>
          <w:szCs w:val="28"/>
        </w:rPr>
        <w:t>Resource-Based View - RBV</w:t>
      </w:r>
      <w:r w:rsidR="00456560" w:rsidRPr="00456560">
        <w:rPr>
          <w:rFonts w:asciiTheme="majorBidi" w:eastAsia="Times New Roman" w:hAnsiTheme="majorBidi" w:cs="Times New Roman"/>
          <w:color w:val="0F1115"/>
          <w:sz w:val="28"/>
          <w:szCs w:val="28"/>
          <w:rtl/>
        </w:rPr>
        <w:t>): تنطلق من أن التميز المؤسسي للمنظمات ينبع من امتلاكها لموارد وقدرات داخلية فريدة وغير قابلة للتقليد</w:t>
      </w:r>
      <w:r>
        <w:rPr>
          <w:rFonts w:asciiTheme="majorBidi" w:eastAsia="Times New Roman" w:hAnsiTheme="majorBidi" w:cs="Times New Roman" w:hint="cs"/>
          <w:color w:val="0F1115"/>
          <w:sz w:val="28"/>
          <w:szCs w:val="28"/>
          <w:rtl/>
        </w:rPr>
        <w:t>،</w:t>
      </w:r>
      <w:r w:rsidR="00456560" w:rsidRPr="00456560">
        <w:rPr>
          <w:rFonts w:asciiTheme="majorBidi" w:eastAsia="Times New Roman" w:hAnsiTheme="majorBidi" w:cs="Times New Roman"/>
          <w:color w:val="0F1115"/>
          <w:sz w:val="28"/>
          <w:szCs w:val="28"/>
          <w:rtl/>
        </w:rPr>
        <w:t xml:space="preserve"> وتطبق في هذا البحث باعتبار "كفاءة إدارة المشاريع" (الخبرات البشرية، أساليب التخطيط والتنظيم، الرقابة الصارمة) قدرة داخلية جوهرية تمتلكها الهيئة السعودية للمياه لتعظيم جودة التنفيذ وحل مشكلات التعثر والتكلفة الميدانية.</w:t>
      </w:r>
    </w:p>
    <w:p w14:paraId="62DA8D0B" w14:textId="77777777" w:rsidR="008401F6" w:rsidRPr="008401F6" w:rsidRDefault="008401F6" w:rsidP="008401F6">
      <w:pPr>
        <w:bidi/>
        <w:spacing w:line="360" w:lineRule="auto"/>
        <w:jc w:val="both"/>
        <w:rPr>
          <w:rFonts w:asciiTheme="majorBidi" w:eastAsia="Times New Roman" w:hAnsiTheme="majorBidi" w:cs="Times New Roman"/>
          <w:color w:val="0F1115"/>
          <w:sz w:val="14"/>
          <w:szCs w:val="14"/>
        </w:rPr>
      </w:pPr>
    </w:p>
    <w:p w14:paraId="044028F6" w14:textId="4E13D6F2" w:rsidR="00456560" w:rsidRDefault="008401F6" w:rsidP="00456560">
      <w:pPr>
        <w:bidi/>
        <w:spacing w:line="360" w:lineRule="auto"/>
        <w:jc w:val="both"/>
        <w:rPr>
          <w:rFonts w:asciiTheme="majorBidi" w:eastAsia="Times New Roman" w:hAnsiTheme="majorBidi" w:cs="Times New Roman"/>
          <w:color w:val="0F1115"/>
          <w:sz w:val="28"/>
          <w:szCs w:val="28"/>
          <w:rtl/>
        </w:rPr>
      </w:pPr>
      <w:r>
        <w:rPr>
          <w:rFonts w:asciiTheme="majorBidi" w:eastAsia="Times New Roman" w:hAnsiTheme="majorBidi" w:cs="Times New Roman"/>
          <w:color w:val="0F1115"/>
          <w:sz w:val="28"/>
          <w:szCs w:val="28"/>
          <w:rtl/>
        </w:rPr>
        <w:tab/>
      </w:r>
      <w:r w:rsidR="00456560" w:rsidRPr="00456560">
        <w:rPr>
          <w:rFonts w:asciiTheme="majorBidi" w:eastAsia="Times New Roman" w:hAnsiTheme="majorBidi" w:cs="Times New Roman"/>
          <w:color w:val="0F1115"/>
          <w:sz w:val="28"/>
          <w:szCs w:val="28"/>
          <w:rtl/>
        </w:rPr>
        <w:t>نظرية أصحاب المصلحة (</w:t>
      </w:r>
      <w:r w:rsidR="00456560" w:rsidRPr="00456560">
        <w:rPr>
          <w:rFonts w:asciiTheme="majorBidi" w:eastAsia="Times New Roman" w:hAnsiTheme="majorBidi" w:cstheme="majorBidi"/>
          <w:color w:val="0F1115"/>
          <w:sz w:val="28"/>
          <w:szCs w:val="28"/>
        </w:rPr>
        <w:t>Stakeholder Theory</w:t>
      </w:r>
      <w:r w:rsidR="00456560" w:rsidRPr="00456560">
        <w:rPr>
          <w:rFonts w:asciiTheme="majorBidi" w:eastAsia="Times New Roman" w:hAnsiTheme="majorBidi" w:cs="Times New Roman"/>
          <w:color w:val="0F1115"/>
          <w:sz w:val="28"/>
          <w:szCs w:val="28"/>
          <w:rtl/>
        </w:rPr>
        <w:t>): تؤكد أن نجاح أي مشروع يعتمد على الإدارة الفعالة والتوازن والتنسيق المشترك بين كافة الأطراف والشركاء المعنيين</w:t>
      </w:r>
      <w:r>
        <w:rPr>
          <w:rFonts w:asciiTheme="majorBidi" w:eastAsia="Times New Roman" w:hAnsiTheme="majorBidi" w:cs="Times New Roman" w:hint="cs"/>
          <w:color w:val="0F1115"/>
          <w:sz w:val="28"/>
          <w:szCs w:val="28"/>
          <w:rtl/>
        </w:rPr>
        <w:t>،</w:t>
      </w:r>
      <w:r w:rsidR="00456560" w:rsidRPr="00456560">
        <w:rPr>
          <w:rFonts w:asciiTheme="majorBidi" w:eastAsia="Times New Roman" w:hAnsiTheme="majorBidi" w:cs="Times New Roman"/>
          <w:color w:val="0F1115"/>
          <w:sz w:val="28"/>
          <w:szCs w:val="28"/>
          <w:rtl/>
        </w:rPr>
        <w:t xml:space="preserve"> وتتجلى أهميتها هنا في تفسير أثر مستوى الاتصال والتنظيم والتنسيق المتبادل بين أركان المشروع الثلاثة (الهيئة كمالك، المقاول المنفذ، الاستشاري المشرف) على جودة التنفيذ النهائي ومخرجاته الفنية والزمنية.</w:t>
      </w:r>
    </w:p>
    <w:p w14:paraId="4227ADF7" w14:textId="77777777" w:rsidR="008401F6" w:rsidRPr="008401F6" w:rsidRDefault="008401F6" w:rsidP="008401F6">
      <w:pPr>
        <w:bidi/>
        <w:spacing w:line="360" w:lineRule="auto"/>
        <w:jc w:val="both"/>
        <w:rPr>
          <w:rFonts w:asciiTheme="majorBidi" w:eastAsia="Times New Roman" w:hAnsiTheme="majorBidi" w:cstheme="majorBidi"/>
          <w:color w:val="0F1115"/>
          <w:sz w:val="14"/>
          <w:szCs w:val="14"/>
        </w:rPr>
      </w:pPr>
    </w:p>
    <w:p w14:paraId="2C702476" w14:textId="2569B3F3" w:rsidR="00456560" w:rsidRPr="00456560" w:rsidRDefault="008401F6" w:rsidP="00456560">
      <w:pPr>
        <w:bidi/>
        <w:spacing w:line="360" w:lineRule="auto"/>
        <w:jc w:val="both"/>
        <w:rPr>
          <w:rFonts w:asciiTheme="majorBidi" w:eastAsia="Times New Roman" w:hAnsiTheme="majorBidi" w:cstheme="majorBidi"/>
          <w:color w:val="0F1115"/>
          <w:sz w:val="28"/>
          <w:szCs w:val="28"/>
        </w:rPr>
      </w:pPr>
      <w:r>
        <w:rPr>
          <w:rFonts w:asciiTheme="majorBidi" w:eastAsia="Times New Roman" w:hAnsiTheme="majorBidi" w:cs="Times New Roman"/>
          <w:color w:val="0F1115"/>
          <w:sz w:val="28"/>
          <w:szCs w:val="28"/>
          <w:rtl/>
        </w:rPr>
        <w:tab/>
      </w:r>
      <w:r w:rsidR="00456560" w:rsidRPr="00456560">
        <w:rPr>
          <w:rFonts w:asciiTheme="majorBidi" w:eastAsia="Times New Roman" w:hAnsiTheme="majorBidi" w:cs="Times New Roman"/>
          <w:color w:val="0F1115"/>
          <w:sz w:val="28"/>
          <w:szCs w:val="28"/>
          <w:rtl/>
        </w:rPr>
        <w:t>نظرية الابتكار والتحول الرقمي (</w:t>
      </w:r>
      <w:r w:rsidR="00456560" w:rsidRPr="00456560">
        <w:rPr>
          <w:rFonts w:asciiTheme="majorBidi" w:eastAsia="Times New Roman" w:hAnsiTheme="majorBidi" w:cstheme="majorBidi"/>
          <w:color w:val="0F1115"/>
          <w:sz w:val="28"/>
          <w:szCs w:val="28"/>
        </w:rPr>
        <w:t>Innovation Theory</w:t>
      </w:r>
      <w:r w:rsidR="00456560" w:rsidRPr="00456560">
        <w:rPr>
          <w:rFonts w:asciiTheme="majorBidi" w:eastAsia="Times New Roman" w:hAnsiTheme="majorBidi" w:cs="Times New Roman"/>
          <w:color w:val="0F1115"/>
          <w:sz w:val="28"/>
          <w:szCs w:val="28"/>
          <w:rtl/>
        </w:rPr>
        <w:t>): تشير إلى أن دمج الأساليب والأنظمة التقنية المبتكرة في العمليات الإدارية يسهم في تسريع الأداء وخفض الأخطاء</w:t>
      </w:r>
      <w:r>
        <w:rPr>
          <w:rFonts w:asciiTheme="majorBidi" w:eastAsia="Times New Roman" w:hAnsiTheme="majorBidi" w:cs="Times New Roman" w:hint="cs"/>
          <w:color w:val="0F1115"/>
          <w:sz w:val="28"/>
          <w:szCs w:val="28"/>
          <w:rtl/>
        </w:rPr>
        <w:t xml:space="preserve">، </w:t>
      </w:r>
      <w:r w:rsidR="00456560" w:rsidRPr="00456560">
        <w:rPr>
          <w:rFonts w:asciiTheme="majorBidi" w:eastAsia="Times New Roman" w:hAnsiTheme="majorBidi" w:cs="Times New Roman"/>
          <w:color w:val="0F1115"/>
          <w:sz w:val="28"/>
          <w:szCs w:val="28"/>
          <w:rtl/>
        </w:rPr>
        <w:t>وتطبق لفحص أثر استخدام الأنظمة الرقمية لإدارة المشاريع (</w:t>
      </w:r>
      <w:r w:rsidR="00456560" w:rsidRPr="00456560">
        <w:rPr>
          <w:rFonts w:asciiTheme="majorBidi" w:eastAsia="Times New Roman" w:hAnsiTheme="majorBidi" w:cstheme="majorBidi"/>
          <w:color w:val="0F1115"/>
          <w:sz w:val="28"/>
          <w:szCs w:val="28"/>
        </w:rPr>
        <w:t>PMIS</w:t>
      </w:r>
      <w:r w:rsidR="00456560" w:rsidRPr="00456560">
        <w:rPr>
          <w:rFonts w:asciiTheme="majorBidi" w:eastAsia="Times New Roman" w:hAnsiTheme="majorBidi" w:cs="Times New Roman"/>
          <w:color w:val="0F1115"/>
          <w:sz w:val="28"/>
          <w:szCs w:val="28"/>
          <w:rtl/>
        </w:rPr>
        <w:t>) في تعزيز قدرة فرق العمل بالهيئة على التنبؤ بالمخاطر وإدارة أوامر التغيير بكفاءة تمنع هدر الوقت والمال.</w:t>
      </w:r>
    </w:p>
    <w:p w14:paraId="3E8F5AE6" w14:textId="77777777" w:rsidR="001955FA" w:rsidRPr="00456560" w:rsidRDefault="001955FA" w:rsidP="001955FA">
      <w:pPr>
        <w:bidi/>
        <w:spacing w:line="240" w:lineRule="auto"/>
        <w:jc w:val="lowKashida"/>
        <w:rPr>
          <w:rFonts w:asciiTheme="majorBidi" w:eastAsia="Calibri" w:hAnsiTheme="majorBidi" w:cstheme="majorBidi"/>
          <w:b/>
          <w:bCs/>
          <w:sz w:val="28"/>
          <w:szCs w:val="28"/>
          <w:rtl/>
        </w:rPr>
      </w:pPr>
    </w:p>
    <w:p w14:paraId="7713012F" w14:textId="77777777" w:rsidR="00271C0E" w:rsidRDefault="00271C0E" w:rsidP="00271C0E">
      <w:pPr>
        <w:bidi/>
        <w:spacing w:line="240" w:lineRule="auto"/>
        <w:jc w:val="lowKashida"/>
        <w:rPr>
          <w:rFonts w:asciiTheme="majorBidi" w:eastAsia="Calibri" w:hAnsiTheme="majorBidi" w:cstheme="majorBidi"/>
          <w:b/>
          <w:bCs/>
          <w:sz w:val="28"/>
          <w:szCs w:val="28"/>
          <w:rtl/>
        </w:rPr>
      </w:pPr>
    </w:p>
    <w:p w14:paraId="3FBC7FA5" w14:textId="77777777" w:rsidR="00271C0E" w:rsidRDefault="00271C0E" w:rsidP="00271C0E">
      <w:pPr>
        <w:bidi/>
        <w:spacing w:line="240" w:lineRule="auto"/>
        <w:jc w:val="lowKashida"/>
        <w:rPr>
          <w:rFonts w:asciiTheme="majorBidi" w:eastAsia="Calibri" w:hAnsiTheme="majorBidi" w:cstheme="majorBidi"/>
          <w:b/>
          <w:bCs/>
          <w:sz w:val="28"/>
          <w:szCs w:val="28"/>
          <w:rtl/>
        </w:rPr>
      </w:pPr>
    </w:p>
    <w:p w14:paraId="73DD5053" w14:textId="4DC01527" w:rsidR="008B3E7B" w:rsidRPr="0092765C" w:rsidRDefault="008A0129" w:rsidP="0092765C">
      <w:pPr>
        <w:bidi/>
        <w:spacing w:line="240" w:lineRule="auto"/>
        <w:jc w:val="center"/>
        <w:rPr>
          <w:rFonts w:asciiTheme="majorBidi" w:eastAsia="Calibri" w:hAnsiTheme="majorBidi" w:cstheme="majorBidi"/>
          <w:sz w:val="28"/>
          <w:szCs w:val="28"/>
          <w:rtl/>
        </w:rPr>
      </w:pPr>
      <w:r>
        <w:rPr>
          <w:rFonts w:asciiTheme="majorBidi" w:eastAsia="Calibri" w:hAnsiTheme="majorBidi" w:cstheme="majorBidi" w:hint="cs"/>
          <w:sz w:val="28"/>
          <w:szCs w:val="28"/>
          <w:rtl/>
        </w:rPr>
        <w:t>9</w:t>
      </w:r>
    </w:p>
    <w:p w14:paraId="1C9EF576" w14:textId="77777777" w:rsidR="001955FA" w:rsidRDefault="001955FA" w:rsidP="001955FA">
      <w:pPr>
        <w:bidi/>
        <w:spacing w:line="240" w:lineRule="auto"/>
        <w:jc w:val="center"/>
        <w:rPr>
          <w:rFonts w:asciiTheme="majorBidi" w:eastAsia="Calibri" w:hAnsiTheme="majorBidi" w:cstheme="majorBidi"/>
          <w:b/>
          <w:bCs/>
          <w:sz w:val="32"/>
          <w:szCs w:val="32"/>
          <w:u w:val="single"/>
          <w:rtl/>
        </w:rPr>
      </w:pPr>
      <w:r w:rsidRPr="00BA4CE7">
        <w:rPr>
          <w:rFonts w:asciiTheme="majorBidi" w:eastAsia="Calibri" w:hAnsiTheme="majorBidi" w:cstheme="majorBidi"/>
          <w:b/>
          <w:bCs/>
          <w:sz w:val="32"/>
          <w:szCs w:val="32"/>
          <w:u w:val="single"/>
          <w:rtl/>
        </w:rPr>
        <w:lastRenderedPageBreak/>
        <w:t>المنهجية وطرق البحث</w:t>
      </w:r>
    </w:p>
    <w:p w14:paraId="08E860B2" w14:textId="77777777" w:rsidR="00302B03" w:rsidRDefault="00302B03" w:rsidP="00456560">
      <w:pPr>
        <w:bidi/>
        <w:spacing w:line="360" w:lineRule="auto"/>
        <w:jc w:val="both"/>
        <w:rPr>
          <w:rFonts w:asciiTheme="majorBidi" w:eastAsia="Calibri" w:hAnsiTheme="majorBidi" w:cstheme="majorBidi"/>
          <w:b/>
          <w:bCs/>
          <w:sz w:val="32"/>
          <w:szCs w:val="32"/>
          <w:u w:val="single"/>
          <w:rtl/>
        </w:rPr>
      </w:pPr>
    </w:p>
    <w:p w14:paraId="286F5A0E" w14:textId="2699262F" w:rsidR="008B3E7B" w:rsidRDefault="00456560" w:rsidP="00456560">
      <w:pPr>
        <w:bidi/>
        <w:spacing w:line="360" w:lineRule="auto"/>
        <w:ind w:left="720"/>
        <w:jc w:val="both"/>
        <w:rPr>
          <w:rFonts w:asciiTheme="majorBidi" w:eastAsia="Calibri" w:hAnsiTheme="majorBidi" w:cstheme="majorBidi"/>
          <w:sz w:val="32"/>
          <w:szCs w:val="32"/>
          <w:rtl/>
        </w:rPr>
      </w:pPr>
      <w:r>
        <w:rPr>
          <w:rFonts w:asciiTheme="majorBidi" w:eastAsia="Calibri" w:hAnsiTheme="majorBidi" w:cs="Times New Roman"/>
          <w:sz w:val="32"/>
          <w:szCs w:val="32"/>
          <w:rtl/>
        </w:rPr>
        <w:tab/>
      </w:r>
      <w:r w:rsidRPr="00456560">
        <w:rPr>
          <w:rFonts w:asciiTheme="majorBidi" w:eastAsia="Calibri" w:hAnsiTheme="majorBidi" w:cs="Times New Roman"/>
          <w:sz w:val="32"/>
          <w:szCs w:val="32"/>
          <w:rtl/>
        </w:rPr>
        <w:t>تعتمد هذه الدراسة على المنهج الوصفي التحليلي (</w:t>
      </w:r>
      <w:r w:rsidRPr="00456560">
        <w:rPr>
          <w:rFonts w:asciiTheme="majorBidi" w:eastAsia="Calibri" w:hAnsiTheme="majorBidi" w:cstheme="majorBidi"/>
          <w:sz w:val="32"/>
          <w:szCs w:val="32"/>
        </w:rPr>
        <w:t>Quantitative Analytical Approach</w:t>
      </w:r>
      <w:r w:rsidRPr="00456560">
        <w:rPr>
          <w:rFonts w:asciiTheme="majorBidi" w:eastAsia="Calibri" w:hAnsiTheme="majorBidi" w:cs="Times New Roman"/>
          <w:sz w:val="32"/>
          <w:szCs w:val="32"/>
          <w:rtl/>
        </w:rPr>
        <w:t>)، وهو المنهج الأكثر ملائمة وتوافقاً مع طبيعة هذه الدراسة الإدارية وبرامج ماجستير إدارة الأعمال؛ حيث يقوم على وصف الظاهرة العلمية كفايتها، وتحليل طبيعة العلاقة والأثر السببي بين المتغير المستقل (أبعاد كفاءة إدارة المشاريع الأربعة) والمتغير التابع (جودة تنفيذ مشاريع المياه) من خلال جمع البيانات الكمية بواسطة أداة الاستبيان الموزعة على أفراد العينة، ومن ثم تفريغها ومعالجتها إحصائياً لاختبار الفروض والوصول إلى دلالات التعميم العلمي.</w:t>
      </w:r>
    </w:p>
    <w:p w14:paraId="04802047"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67E6188F"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6A2A874D"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0E27836A"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391C0976"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3B76C8B0"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658358B0"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1F9F2977" w14:textId="418962F5" w:rsidR="00926AD9" w:rsidRPr="0092765C" w:rsidRDefault="0092765C" w:rsidP="0092765C">
      <w:pPr>
        <w:bidi/>
        <w:spacing w:line="360" w:lineRule="auto"/>
        <w:ind w:left="720"/>
        <w:jc w:val="center"/>
        <w:rPr>
          <w:rFonts w:asciiTheme="majorBidi" w:eastAsia="Calibri" w:hAnsiTheme="majorBidi" w:cstheme="majorBidi"/>
          <w:sz w:val="28"/>
          <w:szCs w:val="28"/>
        </w:rPr>
      </w:pPr>
      <w:r w:rsidRPr="0092765C">
        <w:rPr>
          <w:rFonts w:asciiTheme="majorBidi" w:eastAsia="Calibri" w:hAnsiTheme="majorBidi" w:cstheme="majorBidi" w:hint="cs"/>
          <w:sz w:val="28"/>
          <w:szCs w:val="28"/>
          <w:rtl/>
        </w:rPr>
        <w:t>10</w:t>
      </w:r>
    </w:p>
    <w:p w14:paraId="6E06D83F" w14:textId="1E6CC9A5" w:rsidR="00926AD9" w:rsidRDefault="008B3E7B" w:rsidP="00351718">
      <w:pPr>
        <w:bidi/>
        <w:spacing w:line="240" w:lineRule="auto"/>
        <w:jc w:val="center"/>
        <w:rPr>
          <w:rFonts w:asciiTheme="majorBidi" w:eastAsia="Calibri" w:hAnsiTheme="majorBidi" w:cstheme="majorBidi"/>
          <w:b/>
          <w:bCs/>
          <w:sz w:val="32"/>
          <w:szCs w:val="32"/>
          <w:u w:val="single"/>
          <w:rtl/>
        </w:rPr>
      </w:pPr>
      <w:r w:rsidRPr="008B3E7B">
        <w:rPr>
          <w:rFonts w:asciiTheme="majorBidi" w:eastAsia="Calibri" w:hAnsiTheme="majorBidi" w:cstheme="majorBidi"/>
          <w:b/>
          <w:bCs/>
          <w:sz w:val="32"/>
          <w:szCs w:val="32"/>
          <w:u w:val="single"/>
          <w:rtl/>
        </w:rPr>
        <w:lastRenderedPageBreak/>
        <w:t>مجتمع وعينة الدراسة</w:t>
      </w:r>
      <w:r w:rsidR="00926AD9">
        <w:rPr>
          <w:rFonts w:asciiTheme="majorBidi" w:eastAsia="Calibri" w:hAnsiTheme="majorBidi" w:cstheme="majorBidi" w:hint="cs"/>
          <w:b/>
          <w:bCs/>
          <w:sz w:val="32"/>
          <w:szCs w:val="32"/>
          <w:u w:val="single"/>
          <w:rtl/>
        </w:rPr>
        <w:t xml:space="preserve"> </w:t>
      </w:r>
    </w:p>
    <w:p w14:paraId="30702785" w14:textId="77777777" w:rsidR="00351718" w:rsidRPr="008B3E7B" w:rsidRDefault="00351718" w:rsidP="00351718">
      <w:pPr>
        <w:bidi/>
        <w:spacing w:line="240" w:lineRule="auto"/>
        <w:jc w:val="center"/>
        <w:rPr>
          <w:rFonts w:asciiTheme="majorBidi" w:eastAsia="Calibri" w:hAnsiTheme="majorBidi" w:cstheme="majorBidi"/>
          <w:b/>
          <w:bCs/>
          <w:sz w:val="32"/>
          <w:szCs w:val="32"/>
          <w:u w:val="single"/>
        </w:rPr>
      </w:pPr>
    </w:p>
    <w:p w14:paraId="33EA2450" w14:textId="4947C0C5" w:rsidR="00456560" w:rsidRPr="00351718" w:rsidRDefault="00945EC0" w:rsidP="00456560">
      <w:pPr>
        <w:bidi/>
        <w:spacing w:line="360" w:lineRule="auto"/>
        <w:ind w:left="720"/>
        <w:jc w:val="both"/>
        <w:rPr>
          <w:rFonts w:asciiTheme="majorBidi" w:eastAsia="Calibri" w:hAnsiTheme="majorBidi" w:cstheme="majorBidi"/>
          <w:sz w:val="28"/>
          <w:szCs w:val="28"/>
        </w:rPr>
      </w:pPr>
      <w:r>
        <w:rPr>
          <w:rFonts w:asciiTheme="majorBidi" w:eastAsia="Calibri" w:hAnsiTheme="majorBidi" w:cs="Times New Roman"/>
          <w:sz w:val="28"/>
          <w:szCs w:val="28"/>
          <w:rtl/>
        </w:rPr>
        <w:tab/>
      </w:r>
      <w:r w:rsidR="00456560" w:rsidRPr="00351718">
        <w:rPr>
          <w:rFonts w:asciiTheme="majorBidi" w:eastAsia="Calibri" w:hAnsiTheme="majorBidi" w:cs="Times New Roman"/>
          <w:sz w:val="28"/>
          <w:szCs w:val="28"/>
          <w:rtl/>
        </w:rPr>
        <w:t>مجتمع الدراسة: يضم جميع الممارسين، والمهندسين، ومدراء المشاريع، وممثلي المقاولين، والشركات الاستشارية المشرفة الفاعلين والمتعاملين مع المشاريع والقطاعات التابعة للهيئة السعودية للمياه في المملكة العربية السعودية.</w:t>
      </w:r>
    </w:p>
    <w:p w14:paraId="387FDADE" w14:textId="77777777" w:rsidR="00456560" w:rsidRPr="00351718" w:rsidRDefault="00456560" w:rsidP="00456560">
      <w:pPr>
        <w:bidi/>
        <w:spacing w:line="360" w:lineRule="auto"/>
        <w:ind w:left="720"/>
        <w:jc w:val="both"/>
        <w:rPr>
          <w:rFonts w:asciiTheme="majorBidi" w:eastAsia="Calibri" w:hAnsiTheme="majorBidi" w:cstheme="majorBidi"/>
          <w:sz w:val="20"/>
          <w:szCs w:val="20"/>
        </w:rPr>
      </w:pPr>
    </w:p>
    <w:p w14:paraId="3772A3DC" w14:textId="60BB31E9" w:rsidR="008B3E7B" w:rsidRPr="00351718" w:rsidRDefault="00456560" w:rsidP="00456560">
      <w:pPr>
        <w:bidi/>
        <w:spacing w:line="360" w:lineRule="auto"/>
        <w:ind w:left="720"/>
        <w:jc w:val="both"/>
        <w:rPr>
          <w:rFonts w:asciiTheme="majorBidi" w:eastAsia="Calibri" w:hAnsiTheme="majorBidi" w:cstheme="majorBidi"/>
          <w:sz w:val="28"/>
          <w:szCs w:val="28"/>
          <w:rtl/>
        </w:rPr>
      </w:pPr>
      <w:r w:rsidRPr="00351718">
        <w:rPr>
          <w:rFonts w:asciiTheme="majorBidi" w:eastAsia="Calibri" w:hAnsiTheme="majorBidi" w:cs="Times New Roman"/>
          <w:sz w:val="28"/>
          <w:szCs w:val="28"/>
          <w:rtl/>
        </w:rPr>
        <w:t>عينة الدراسة والتبرير الإحصائي: نظراً لعدم إمكانية حصر مجتمع الدراسة بشكل دقيق وثابت كونه مجتمعاً غير محدود (</w:t>
      </w:r>
      <w:r w:rsidRPr="00351718">
        <w:rPr>
          <w:rFonts w:asciiTheme="majorBidi" w:eastAsia="Calibri" w:hAnsiTheme="majorBidi" w:cstheme="majorBidi"/>
          <w:sz w:val="28"/>
          <w:szCs w:val="28"/>
        </w:rPr>
        <w:t>Unspecified Population</w:t>
      </w:r>
      <w:r w:rsidRPr="00351718">
        <w:rPr>
          <w:rFonts w:asciiTheme="majorBidi" w:eastAsia="Calibri" w:hAnsiTheme="majorBidi" w:cs="Times New Roman"/>
          <w:sz w:val="28"/>
          <w:szCs w:val="28"/>
          <w:rtl/>
        </w:rPr>
        <w:t xml:space="preserve">)، فقد تم الاعتماد على معادلة ستيفن </w:t>
      </w:r>
      <w:proofErr w:type="spellStart"/>
      <w:r w:rsidRPr="00351718">
        <w:rPr>
          <w:rFonts w:asciiTheme="majorBidi" w:eastAsia="Calibri" w:hAnsiTheme="majorBidi" w:cs="Times New Roman"/>
          <w:sz w:val="28"/>
          <w:szCs w:val="28"/>
          <w:rtl/>
        </w:rPr>
        <w:t>ثامبسون</w:t>
      </w:r>
      <w:proofErr w:type="spellEnd"/>
      <w:r w:rsidRPr="00351718">
        <w:rPr>
          <w:rFonts w:asciiTheme="majorBidi" w:eastAsia="Calibri" w:hAnsiTheme="majorBidi" w:cs="Times New Roman"/>
          <w:sz w:val="28"/>
          <w:szCs w:val="28"/>
          <w:rtl/>
        </w:rPr>
        <w:t xml:space="preserve"> (</w:t>
      </w:r>
      <w:r w:rsidRPr="00351718">
        <w:rPr>
          <w:rFonts w:asciiTheme="majorBidi" w:eastAsia="Calibri" w:hAnsiTheme="majorBidi" w:cstheme="majorBidi"/>
          <w:sz w:val="28"/>
          <w:szCs w:val="28"/>
        </w:rPr>
        <w:t>Steven Thompson</w:t>
      </w:r>
      <w:r w:rsidRPr="00351718">
        <w:rPr>
          <w:rFonts w:asciiTheme="majorBidi" w:eastAsia="Calibri" w:hAnsiTheme="majorBidi" w:cs="Times New Roman"/>
          <w:sz w:val="28"/>
          <w:szCs w:val="28"/>
          <w:rtl/>
        </w:rPr>
        <w:t>) العلمية لتحديد حجم العينة الممثلة للمجتمعات غير المحدودة عند مستوى دلالة (0.05) وهامش خطأ (5%). وبناءً على تطبيق المعادلة إحصائياً فإن الحجم الأدنى للعينة المقبولة والممثلة هو (384) مستجيباً، وسيتم توزيع الاستبيان إلكترونياً بالطريقة العشوائية لضمان الوصول إلى هذا الحجم الإحصائي المطلوب لتطبيق اختبارات الانحدار.</w:t>
      </w:r>
    </w:p>
    <w:p w14:paraId="0DE48990"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683B9658"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104CD890"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3E6C293E"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7431B343" w14:textId="77777777" w:rsidR="00AE548E" w:rsidRDefault="00AE548E" w:rsidP="00AE548E">
      <w:pPr>
        <w:bidi/>
        <w:spacing w:line="360" w:lineRule="auto"/>
        <w:ind w:left="720"/>
        <w:jc w:val="both"/>
        <w:rPr>
          <w:rFonts w:asciiTheme="majorBidi" w:eastAsia="Calibri" w:hAnsiTheme="majorBidi" w:cstheme="majorBidi"/>
          <w:sz w:val="32"/>
          <w:szCs w:val="32"/>
          <w:rtl/>
        </w:rPr>
      </w:pPr>
    </w:p>
    <w:p w14:paraId="3E68DB07" w14:textId="77777777" w:rsidR="00351718" w:rsidRDefault="00351718" w:rsidP="00351718">
      <w:pPr>
        <w:bidi/>
        <w:spacing w:line="360" w:lineRule="auto"/>
        <w:ind w:left="720"/>
        <w:jc w:val="both"/>
        <w:rPr>
          <w:rFonts w:asciiTheme="majorBidi" w:eastAsia="Calibri" w:hAnsiTheme="majorBidi" w:cstheme="majorBidi"/>
          <w:sz w:val="32"/>
          <w:szCs w:val="32"/>
          <w:rtl/>
        </w:rPr>
      </w:pPr>
    </w:p>
    <w:p w14:paraId="33710EFB" w14:textId="55708D0A" w:rsidR="00926AD9" w:rsidRPr="0092765C" w:rsidRDefault="0092765C" w:rsidP="0092765C">
      <w:pPr>
        <w:bidi/>
        <w:spacing w:line="360" w:lineRule="auto"/>
        <w:jc w:val="center"/>
        <w:rPr>
          <w:rFonts w:asciiTheme="majorBidi" w:eastAsia="Calibri" w:hAnsiTheme="majorBidi" w:cstheme="majorBidi"/>
          <w:sz w:val="28"/>
          <w:szCs w:val="28"/>
        </w:rPr>
      </w:pPr>
      <w:r w:rsidRPr="0092765C">
        <w:rPr>
          <w:rFonts w:asciiTheme="majorBidi" w:eastAsia="Calibri" w:hAnsiTheme="majorBidi" w:cstheme="majorBidi" w:hint="cs"/>
          <w:sz w:val="28"/>
          <w:szCs w:val="28"/>
          <w:rtl/>
        </w:rPr>
        <w:t>11</w:t>
      </w:r>
    </w:p>
    <w:p w14:paraId="495EA632" w14:textId="399E3DD2" w:rsidR="008B3E7B" w:rsidRDefault="008B3E7B" w:rsidP="008B3E7B">
      <w:pPr>
        <w:bidi/>
        <w:spacing w:line="240" w:lineRule="auto"/>
        <w:jc w:val="center"/>
        <w:rPr>
          <w:rFonts w:asciiTheme="majorBidi" w:eastAsia="Calibri" w:hAnsiTheme="majorBidi" w:cstheme="majorBidi"/>
          <w:b/>
          <w:bCs/>
          <w:sz w:val="32"/>
          <w:szCs w:val="32"/>
          <w:u w:val="single"/>
          <w:rtl/>
        </w:rPr>
      </w:pPr>
      <w:r w:rsidRPr="008B3E7B">
        <w:rPr>
          <w:rFonts w:asciiTheme="majorBidi" w:eastAsia="Calibri" w:hAnsiTheme="majorBidi" w:cstheme="majorBidi"/>
          <w:b/>
          <w:bCs/>
          <w:sz w:val="32"/>
          <w:szCs w:val="32"/>
          <w:u w:val="single"/>
          <w:rtl/>
        </w:rPr>
        <w:lastRenderedPageBreak/>
        <w:t>أداة الدراسة</w:t>
      </w:r>
    </w:p>
    <w:p w14:paraId="1E401976" w14:textId="77777777" w:rsidR="00926AD9" w:rsidRPr="00351718" w:rsidRDefault="00926AD9" w:rsidP="00351718">
      <w:pPr>
        <w:bidi/>
        <w:spacing w:line="360" w:lineRule="auto"/>
        <w:jc w:val="both"/>
        <w:rPr>
          <w:rFonts w:asciiTheme="majorBidi" w:eastAsia="Calibri" w:hAnsiTheme="majorBidi" w:cstheme="majorBidi"/>
          <w:b/>
          <w:bCs/>
          <w:sz w:val="28"/>
          <w:szCs w:val="28"/>
          <w:u w:val="single"/>
        </w:rPr>
      </w:pPr>
    </w:p>
    <w:p w14:paraId="6D9A392A" w14:textId="77777777" w:rsidR="00351718" w:rsidRDefault="00351718" w:rsidP="00351718">
      <w:pPr>
        <w:bidi/>
        <w:spacing w:line="360" w:lineRule="auto"/>
        <w:ind w:left="720"/>
        <w:jc w:val="both"/>
        <w:rPr>
          <w:rFonts w:asciiTheme="majorBidi" w:eastAsia="Calibri" w:hAnsiTheme="majorBidi" w:cstheme="majorBidi"/>
          <w:sz w:val="28"/>
          <w:szCs w:val="28"/>
          <w:rtl/>
        </w:rPr>
      </w:pPr>
      <w:r w:rsidRPr="00351718">
        <w:rPr>
          <w:rFonts w:asciiTheme="majorBidi" w:eastAsia="Calibri" w:hAnsiTheme="majorBidi" w:cstheme="majorBidi"/>
          <w:sz w:val="28"/>
          <w:szCs w:val="28"/>
          <w:rtl/>
        </w:rPr>
        <w:t xml:space="preserve">تعتمد الدراسة على </w:t>
      </w:r>
      <w:r w:rsidRPr="00351718">
        <w:rPr>
          <w:rFonts w:asciiTheme="majorBidi" w:eastAsia="Calibri" w:hAnsiTheme="majorBidi" w:cstheme="majorBidi"/>
          <w:b/>
          <w:bCs/>
          <w:sz w:val="28"/>
          <w:szCs w:val="28"/>
          <w:rtl/>
        </w:rPr>
        <w:t>الاستبيان</w:t>
      </w:r>
      <w:r w:rsidRPr="00351718">
        <w:rPr>
          <w:rFonts w:asciiTheme="majorBidi" w:eastAsia="Calibri" w:hAnsiTheme="majorBidi" w:cstheme="majorBidi"/>
          <w:b/>
          <w:bCs/>
          <w:sz w:val="28"/>
          <w:szCs w:val="28"/>
        </w:rPr>
        <w:t xml:space="preserve"> (Questionnaire)</w:t>
      </w:r>
      <w:r w:rsidRPr="00351718">
        <w:rPr>
          <w:rFonts w:asciiTheme="majorBidi" w:eastAsia="Calibri" w:hAnsiTheme="majorBidi" w:cstheme="majorBidi"/>
          <w:sz w:val="28"/>
          <w:szCs w:val="28"/>
        </w:rPr>
        <w:t xml:space="preserve"> </w:t>
      </w:r>
      <w:r w:rsidRPr="00351718">
        <w:rPr>
          <w:rFonts w:asciiTheme="majorBidi" w:eastAsia="Calibri" w:hAnsiTheme="majorBidi" w:cstheme="majorBidi"/>
          <w:sz w:val="28"/>
          <w:szCs w:val="28"/>
          <w:rtl/>
        </w:rPr>
        <w:t>كأداة رئيسية وموحدة لجمع البيانات الكمية من الميدان، وقد تم بناء وتصميم الاستبيان بناءً على الأدبيات السابقة ليتكون من جزأين أساسيين</w:t>
      </w:r>
      <w:r w:rsidRPr="00351718">
        <w:rPr>
          <w:rFonts w:asciiTheme="majorBidi" w:eastAsia="Calibri" w:hAnsiTheme="majorBidi" w:cstheme="majorBidi"/>
          <w:sz w:val="28"/>
          <w:szCs w:val="28"/>
        </w:rPr>
        <w:t>:</w:t>
      </w:r>
    </w:p>
    <w:p w14:paraId="3BCA6545" w14:textId="77777777" w:rsidR="00351718" w:rsidRPr="00351718" w:rsidRDefault="00351718" w:rsidP="00351718">
      <w:pPr>
        <w:bidi/>
        <w:spacing w:line="360" w:lineRule="auto"/>
        <w:ind w:left="720"/>
        <w:jc w:val="both"/>
        <w:rPr>
          <w:rFonts w:asciiTheme="majorBidi" w:eastAsia="Calibri" w:hAnsiTheme="majorBidi" w:cstheme="majorBidi"/>
          <w:sz w:val="10"/>
          <w:szCs w:val="10"/>
        </w:rPr>
      </w:pPr>
    </w:p>
    <w:p w14:paraId="508FF2F9" w14:textId="77777777" w:rsidR="00351718" w:rsidRPr="00351718" w:rsidRDefault="00351718" w:rsidP="00351718">
      <w:pPr>
        <w:numPr>
          <w:ilvl w:val="0"/>
          <w:numId w:val="38"/>
        </w:numPr>
        <w:bidi/>
        <w:spacing w:line="360" w:lineRule="auto"/>
        <w:jc w:val="both"/>
        <w:rPr>
          <w:rFonts w:asciiTheme="majorBidi" w:eastAsia="Calibri" w:hAnsiTheme="majorBidi" w:cstheme="majorBidi"/>
          <w:sz w:val="28"/>
          <w:szCs w:val="28"/>
        </w:rPr>
      </w:pPr>
      <w:r w:rsidRPr="00351718">
        <w:rPr>
          <w:rFonts w:asciiTheme="majorBidi" w:eastAsia="Calibri" w:hAnsiTheme="majorBidi" w:cstheme="majorBidi"/>
          <w:b/>
          <w:bCs/>
          <w:i/>
          <w:iCs/>
          <w:sz w:val="28"/>
          <w:szCs w:val="28"/>
          <w:rtl/>
        </w:rPr>
        <w:t>الجزء الأول</w:t>
      </w:r>
      <w:r w:rsidRPr="00351718">
        <w:rPr>
          <w:rFonts w:asciiTheme="majorBidi" w:eastAsia="Calibri" w:hAnsiTheme="majorBidi" w:cstheme="majorBidi"/>
          <w:b/>
          <w:bCs/>
          <w:i/>
          <w:iCs/>
          <w:sz w:val="28"/>
          <w:szCs w:val="28"/>
        </w:rPr>
        <w:t>:</w:t>
      </w:r>
      <w:r w:rsidRPr="00351718">
        <w:rPr>
          <w:rFonts w:asciiTheme="majorBidi" w:eastAsia="Calibri" w:hAnsiTheme="majorBidi" w:cstheme="majorBidi"/>
          <w:sz w:val="28"/>
          <w:szCs w:val="28"/>
        </w:rPr>
        <w:t xml:space="preserve"> </w:t>
      </w:r>
      <w:r w:rsidRPr="00351718">
        <w:rPr>
          <w:rFonts w:asciiTheme="majorBidi" w:eastAsia="Calibri" w:hAnsiTheme="majorBidi" w:cstheme="majorBidi"/>
          <w:sz w:val="28"/>
          <w:szCs w:val="28"/>
          <w:rtl/>
        </w:rPr>
        <w:t>البيانات الديموغرافية والوظيفية لأفراد العينة (العمر، المؤهل العلمي، سنوات الخبرة، المسمى الوظيفي)</w:t>
      </w:r>
      <w:r w:rsidRPr="00351718">
        <w:rPr>
          <w:rFonts w:asciiTheme="majorBidi" w:eastAsia="Calibri" w:hAnsiTheme="majorBidi" w:cstheme="majorBidi"/>
          <w:sz w:val="28"/>
          <w:szCs w:val="28"/>
        </w:rPr>
        <w:t>.</w:t>
      </w:r>
    </w:p>
    <w:p w14:paraId="3D6917E5" w14:textId="77777777" w:rsidR="00351718" w:rsidRPr="00351718" w:rsidRDefault="00351718" w:rsidP="00351718">
      <w:pPr>
        <w:numPr>
          <w:ilvl w:val="0"/>
          <w:numId w:val="38"/>
        </w:numPr>
        <w:bidi/>
        <w:spacing w:line="360" w:lineRule="auto"/>
        <w:jc w:val="both"/>
        <w:rPr>
          <w:rFonts w:asciiTheme="majorBidi" w:eastAsia="Calibri" w:hAnsiTheme="majorBidi" w:cstheme="majorBidi"/>
          <w:sz w:val="28"/>
          <w:szCs w:val="28"/>
        </w:rPr>
      </w:pPr>
      <w:r w:rsidRPr="00351718">
        <w:rPr>
          <w:rFonts w:asciiTheme="majorBidi" w:eastAsia="Calibri" w:hAnsiTheme="majorBidi" w:cstheme="majorBidi"/>
          <w:b/>
          <w:bCs/>
          <w:i/>
          <w:iCs/>
          <w:sz w:val="28"/>
          <w:szCs w:val="28"/>
          <w:rtl/>
        </w:rPr>
        <w:t>الجزء الثاني</w:t>
      </w:r>
      <w:r w:rsidRPr="00351718">
        <w:rPr>
          <w:rFonts w:asciiTheme="majorBidi" w:eastAsia="Calibri" w:hAnsiTheme="majorBidi" w:cstheme="majorBidi"/>
          <w:b/>
          <w:bCs/>
          <w:i/>
          <w:iCs/>
          <w:sz w:val="28"/>
          <w:szCs w:val="28"/>
        </w:rPr>
        <w:t>:</w:t>
      </w:r>
      <w:r w:rsidRPr="00351718">
        <w:rPr>
          <w:rFonts w:asciiTheme="majorBidi" w:eastAsia="Calibri" w:hAnsiTheme="majorBidi" w:cstheme="majorBidi"/>
          <w:sz w:val="28"/>
          <w:szCs w:val="28"/>
        </w:rPr>
        <w:t xml:space="preserve"> </w:t>
      </w:r>
      <w:r w:rsidRPr="00351718">
        <w:rPr>
          <w:rFonts w:asciiTheme="majorBidi" w:eastAsia="Calibri" w:hAnsiTheme="majorBidi" w:cstheme="majorBidi"/>
          <w:sz w:val="28"/>
          <w:szCs w:val="28"/>
          <w:rtl/>
        </w:rPr>
        <w:t>محاور ومقاييس الأبعاد مقسمة وفقاً لمقياس "</w:t>
      </w:r>
      <w:proofErr w:type="spellStart"/>
      <w:r w:rsidRPr="00351718">
        <w:rPr>
          <w:rFonts w:asciiTheme="majorBidi" w:eastAsia="Calibri" w:hAnsiTheme="majorBidi" w:cstheme="majorBidi"/>
          <w:sz w:val="28"/>
          <w:szCs w:val="28"/>
          <w:rtl/>
        </w:rPr>
        <w:t>ليكرت</w:t>
      </w:r>
      <w:proofErr w:type="spellEnd"/>
      <w:r w:rsidRPr="00351718">
        <w:rPr>
          <w:rFonts w:asciiTheme="majorBidi" w:eastAsia="Calibri" w:hAnsiTheme="majorBidi" w:cstheme="majorBidi"/>
          <w:sz w:val="28"/>
          <w:szCs w:val="28"/>
          <w:rtl/>
        </w:rPr>
        <w:t xml:space="preserve"> الخماسي" (من موافق بشدة إلى غير موافق بشدة)؛ وتشمل محاور المتغير المستقل (التخطيط الفعال، التنظيم والتنسيق، المتابعة والرقابة، القيادة والاتصال الإداري)، ومحاور المتغير التابع لجودة تنفيذ المشاريع (الوقت، التكلفة، المواصفات الفنية والهندسية)</w:t>
      </w:r>
      <w:r w:rsidRPr="00351718">
        <w:rPr>
          <w:rFonts w:asciiTheme="majorBidi" w:eastAsia="Calibri" w:hAnsiTheme="majorBidi" w:cstheme="majorBidi"/>
          <w:sz w:val="28"/>
          <w:szCs w:val="28"/>
        </w:rPr>
        <w:t>.</w:t>
      </w:r>
    </w:p>
    <w:p w14:paraId="3707A0E1" w14:textId="77777777" w:rsidR="00926AD9" w:rsidRPr="00351718" w:rsidRDefault="00926AD9" w:rsidP="00926AD9">
      <w:pPr>
        <w:bidi/>
        <w:spacing w:line="360" w:lineRule="auto"/>
        <w:ind w:left="720"/>
        <w:jc w:val="both"/>
        <w:rPr>
          <w:rFonts w:asciiTheme="majorBidi" w:eastAsia="Calibri" w:hAnsiTheme="majorBidi" w:cstheme="majorBidi"/>
          <w:sz w:val="32"/>
          <w:szCs w:val="32"/>
          <w:rtl/>
        </w:rPr>
      </w:pPr>
    </w:p>
    <w:p w14:paraId="7C1E7D01"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2F62CD1E" w14:textId="77777777" w:rsidR="00302B03" w:rsidRDefault="00302B03" w:rsidP="00302B03">
      <w:pPr>
        <w:bidi/>
        <w:spacing w:line="360" w:lineRule="auto"/>
        <w:ind w:left="720"/>
        <w:jc w:val="both"/>
        <w:rPr>
          <w:rFonts w:asciiTheme="majorBidi" w:eastAsia="Calibri" w:hAnsiTheme="majorBidi" w:cstheme="majorBidi"/>
          <w:sz w:val="32"/>
          <w:szCs w:val="32"/>
          <w:rtl/>
        </w:rPr>
      </w:pPr>
    </w:p>
    <w:p w14:paraId="5476F248" w14:textId="77777777" w:rsidR="00AE548E" w:rsidRDefault="00AE548E" w:rsidP="00AE548E">
      <w:pPr>
        <w:bidi/>
        <w:spacing w:line="360" w:lineRule="auto"/>
        <w:ind w:left="720"/>
        <w:jc w:val="both"/>
        <w:rPr>
          <w:rFonts w:asciiTheme="majorBidi" w:eastAsia="Calibri" w:hAnsiTheme="majorBidi" w:cstheme="majorBidi"/>
          <w:sz w:val="32"/>
          <w:szCs w:val="32"/>
          <w:rtl/>
        </w:rPr>
      </w:pPr>
    </w:p>
    <w:p w14:paraId="1BF46171" w14:textId="77777777" w:rsidR="00351718" w:rsidRDefault="00351718" w:rsidP="00351718">
      <w:pPr>
        <w:bidi/>
        <w:spacing w:line="360" w:lineRule="auto"/>
        <w:ind w:left="720"/>
        <w:jc w:val="both"/>
        <w:rPr>
          <w:rFonts w:asciiTheme="majorBidi" w:eastAsia="Calibri" w:hAnsiTheme="majorBidi" w:cstheme="majorBidi"/>
          <w:sz w:val="32"/>
          <w:szCs w:val="32"/>
          <w:rtl/>
        </w:rPr>
      </w:pPr>
    </w:p>
    <w:p w14:paraId="188ACE6D" w14:textId="77777777" w:rsidR="00351718" w:rsidRDefault="00351718" w:rsidP="00351718">
      <w:pPr>
        <w:bidi/>
        <w:spacing w:line="360" w:lineRule="auto"/>
        <w:ind w:left="720"/>
        <w:jc w:val="both"/>
        <w:rPr>
          <w:rFonts w:asciiTheme="majorBidi" w:eastAsia="Calibri" w:hAnsiTheme="majorBidi" w:cstheme="majorBidi"/>
          <w:sz w:val="32"/>
          <w:szCs w:val="32"/>
          <w:rtl/>
        </w:rPr>
      </w:pPr>
    </w:p>
    <w:p w14:paraId="6958C4AF" w14:textId="72EBA7A4" w:rsidR="00926AD9" w:rsidRPr="0092765C" w:rsidRDefault="0092765C" w:rsidP="0092765C">
      <w:pPr>
        <w:bidi/>
        <w:spacing w:line="360" w:lineRule="auto"/>
        <w:jc w:val="center"/>
        <w:rPr>
          <w:rFonts w:asciiTheme="majorBidi" w:eastAsia="Calibri" w:hAnsiTheme="majorBidi" w:cstheme="majorBidi"/>
          <w:sz w:val="28"/>
          <w:szCs w:val="28"/>
        </w:rPr>
      </w:pPr>
      <w:r w:rsidRPr="0092765C">
        <w:rPr>
          <w:rFonts w:asciiTheme="majorBidi" w:eastAsia="Calibri" w:hAnsiTheme="majorBidi" w:cstheme="majorBidi" w:hint="cs"/>
          <w:sz w:val="28"/>
          <w:szCs w:val="28"/>
          <w:rtl/>
        </w:rPr>
        <w:t>12</w:t>
      </w:r>
    </w:p>
    <w:p w14:paraId="32F38224" w14:textId="55D241F0" w:rsidR="008B3E7B" w:rsidRDefault="008B3E7B" w:rsidP="00926AD9">
      <w:pPr>
        <w:bidi/>
        <w:spacing w:line="240" w:lineRule="auto"/>
        <w:jc w:val="center"/>
        <w:rPr>
          <w:rFonts w:asciiTheme="majorBidi" w:eastAsia="Calibri" w:hAnsiTheme="majorBidi" w:cstheme="majorBidi"/>
          <w:b/>
          <w:bCs/>
          <w:sz w:val="32"/>
          <w:szCs w:val="32"/>
          <w:u w:val="single"/>
          <w:rtl/>
        </w:rPr>
      </w:pPr>
      <w:r w:rsidRPr="008B3E7B">
        <w:rPr>
          <w:rFonts w:asciiTheme="majorBidi" w:eastAsia="Calibri" w:hAnsiTheme="majorBidi" w:cstheme="majorBidi"/>
          <w:b/>
          <w:bCs/>
          <w:sz w:val="32"/>
          <w:szCs w:val="32"/>
          <w:u w:val="single"/>
          <w:rtl/>
        </w:rPr>
        <w:lastRenderedPageBreak/>
        <w:t>أساليب التحليل الإحصائي</w:t>
      </w:r>
      <w:r w:rsidR="00926AD9">
        <w:rPr>
          <w:rFonts w:asciiTheme="majorBidi" w:eastAsia="Calibri" w:hAnsiTheme="majorBidi" w:cstheme="majorBidi" w:hint="cs"/>
          <w:b/>
          <w:bCs/>
          <w:sz w:val="32"/>
          <w:szCs w:val="32"/>
          <w:u w:val="single"/>
          <w:rtl/>
        </w:rPr>
        <w:t xml:space="preserve"> </w:t>
      </w:r>
    </w:p>
    <w:p w14:paraId="1A08D12F" w14:textId="77777777" w:rsidR="00926AD9" w:rsidRPr="008B3E7B" w:rsidRDefault="00926AD9" w:rsidP="00926AD9">
      <w:pPr>
        <w:bidi/>
        <w:spacing w:line="240" w:lineRule="auto"/>
        <w:jc w:val="center"/>
        <w:rPr>
          <w:rFonts w:asciiTheme="majorBidi" w:eastAsia="Calibri" w:hAnsiTheme="majorBidi" w:cstheme="majorBidi"/>
          <w:b/>
          <w:bCs/>
          <w:sz w:val="32"/>
          <w:szCs w:val="32"/>
          <w:u w:val="single"/>
        </w:rPr>
      </w:pPr>
    </w:p>
    <w:p w14:paraId="3983AB67" w14:textId="77777777" w:rsidR="00351718" w:rsidRDefault="00351718" w:rsidP="00351718">
      <w:pPr>
        <w:bidi/>
        <w:spacing w:line="360" w:lineRule="auto"/>
        <w:jc w:val="both"/>
        <w:rPr>
          <w:rFonts w:asciiTheme="majorBidi" w:eastAsia="Calibri" w:hAnsiTheme="majorBidi" w:cs="Times New Roman"/>
          <w:sz w:val="28"/>
          <w:szCs w:val="28"/>
          <w:rtl/>
        </w:rPr>
      </w:pPr>
      <w:r w:rsidRPr="00351718">
        <w:rPr>
          <w:rFonts w:asciiTheme="majorBidi" w:eastAsia="Calibri" w:hAnsiTheme="majorBidi" w:cs="Times New Roman"/>
          <w:sz w:val="28"/>
          <w:szCs w:val="28"/>
          <w:rtl/>
        </w:rPr>
        <w:t>لمعالجة البيانات الكمية المستخرجة وتفريغها، سيتم استخدام برنامج الحزم الإحصائية للعلوم الاجتماعية (</w:t>
      </w:r>
      <w:r w:rsidRPr="00351718">
        <w:rPr>
          <w:rFonts w:asciiTheme="majorBidi" w:eastAsia="Calibri" w:hAnsiTheme="majorBidi" w:cstheme="majorBidi"/>
          <w:sz w:val="28"/>
          <w:szCs w:val="28"/>
        </w:rPr>
        <w:t>SPSS</w:t>
      </w:r>
      <w:r w:rsidRPr="00351718">
        <w:rPr>
          <w:rFonts w:asciiTheme="majorBidi" w:eastAsia="Calibri" w:hAnsiTheme="majorBidi" w:cs="Times New Roman"/>
          <w:sz w:val="28"/>
          <w:szCs w:val="28"/>
          <w:rtl/>
        </w:rPr>
        <w:t>)، بتطبيق الأساليب الإحصائية التالية:</w:t>
      </w:r>
    </w:p>
    <w:p w14:paraId="1D53F1B1" w14:textId="77777777" w:rsidR="00351718" w:rsidRPr="00351718" w:rsidRDefault="00351718" w:rsidP="00351718">
      <w:pPr>
        <w:bidi/>
        <w:spacing w:line="360" w:lineRule="auto"/>
        <w:jc w:val="both"/>
        <w:rPr>
          <w:rFonts w:asciiTheme="majorBidi" w:eastAsia="Calibri" w:hAnsiTheme="majorBidi" w:cstheme="majorBidi"/>
          <w:sz w:val="12"/>
          <w:szCs w:val="12"/>
        </w:rPr>
      </w:pPr>
    </w:p>
    <w:p w14:paraId="0B536962" w14:textId="77777777" w:rsidR="00351718" w:rsidRPr="00351718" w:rsidRDefault="00351718" w:rsidP="00351718">
      <w:pPr>
        <w:pStyle w:val="a5"/>
        <w:numPr>
          <w:ilvl w:val="0"/>
          <w:numId w:val="41"/>
        </w:numPr>
        <w:bidi/>
        <w:spacing w:line="360" w:lineRule="auto"/>
        <w:jc w:val="both"/>
        <w:rPr>
          <w:rFonts w:asciiTheme="majorBidi" w:eastAsia="Calibri" w:hAnsiTheme="majorBidi" w:cstheme="majorBidi"/>
          <w:sz w:val="28"/>
          <w:szCs w:val="28"/>
        </w:rPr>
      </w:pPr>
      <w:r w:rsidRPr="00351718">
        <w:rPr>
          <w:rFonts w:asciiTheme="majorBidi" w:eastAsia="Calibri" w:hAnsiTheme="majorBidi" w:cs="Times New Roman"/>
          <w:sz w:val="28"/>
          <w:szCs w:val="28"/>
          <w:rtl/>
        </w:rPr>
        <w:t>الإحصاء الوصفي: التكرارات، النسب المئوية، المتوسطات الحسابية، والانحرافات المعيارية لتحديد مستويات الاستجابة والترتيب الهام للمحاور.</w:t>
      </w:r>
    </w:p>
    <w:p w14:paraId="5484DEEA" w14:textId="77777777" w:rsidR="00351718" w:rsidRPr="00351718" w:rsidRDefault="00351718" w:rsidP="00351718">
      <w:pPr>
        <w:pStyle w:val="a5"/>
        <w:bidi/>
        <w:spacing w:line="360" w:lineRule="auto"/>
        <w:ind w:left="360"/>
        <w:jc w:val="both"/>
        <w:rPr>
          <w:rFonts w:asciiTheme="majorBidi" w:eastAsia="Calibri" w:hAnsiTheme="majorBidi" w:cstheme="majorBidi"/>
          <w:sz w:val="28"/>
          <w:szCs w:val="28"/>
        </w:rPr>
      </w:pPr>
    </w:p>
    <w:p w14:paraId="19FE9BB6" w14:textId="77777777" w:rsidR="00351718" w:rsidRPr="00351718" w:rsidRDefault="00351718" w:rsidP="00351718">
      <w:pPr>
        <w:pStyle w:val="a5"/>
        <w:numPr>
          <w:ilvl w:val="0"/>
          <w:numId w:val="41"/>
        </w:numPr>
        <w:bidi/>
        <w:spacing w:line="360" w:lineRule="auto"/>
        <w:jc w:val="both"/>
        <w:rPr>
          <w:rFonts w:asciiTheme="majorBidi" w:eastAsia="Calibri" w:hAnsiTheme="majorBidi" w:cstheme="majorBidi"/>
          <w:sz w:val="28"/>
          <w:szCs w:val="28"/>
        </w:rPr>
      </w:pPr>
      <w:r w:rsidRPr="00351718">
        <w:rPr>
          <w:rFonts w:asciiTheme="majorBidi" w:eastAsia="Calibri" w:hAnsiTheme="majorBidi" w:cs="Times New Roman"/>
          <w:sz w:val="28"/>
          <w:szCs w:val="28"/>
          <w:rtl/>
        </w:rPr>
        <w:t xml:space="preserve">إحصاءات الثبات والصدق: معامل (ألفا </w:t>
      </w:r>
      <w:proofErr w:type="spellStart"/>
      <w:r w:rsidRPr="00351718">
        <w:rPr>
          <w:rFonts w:asciiTheme="majorBidi" w:eastAsia="Calibri" w:hAnsiTheme="majorBidi" w:cs="Times New Roman"/>
          <w:sz w:val="28"/>
          <w:szCs w:val="28"/>
          <w:rtl/>
        </w:rPr>
        <w:t>كرونباخ</w:t>
      </w:r>
      <w:proofErr w:type="spellEnd"/>
      <w:r w:rsidRPr="00351718">
        <w:rPr>
          <w:rFonts w:asciiTheme="majorBidi" w:eastAsia="Calibri" w:hAnsiTheme="majorBidi" w:cs="Times New Roman"/>
          <w:sz w:val="28"/>
          <w:szCs w:val="28"/>
          <w:rtl/>
        </w:rPr>
        <w:t xml:space="preserve"> </w:t>
      </w:r>
      <w:r w:rsidRPr="00351718">
        <w:rPr>
          <w:rFonts w:asciiTheme="majorBidi" w:eastAsia="Calibri" w:hAnsiTheme="majorBidi" w:cstheme="majorBidi"/>
          <w:sz w:val="28"/>
          <w:szCs w:val="28"/>
        </w:rPr>
        <w:t>Alpha Cronbach</w:t>
      </w:r>
      <w:r w:rsidRPr="00351718">
        <w:rPr>
          <w:rFonts w:asciiTheme="majorBidi" w:eastAsia="Calibri" w:hAnsiTheme="majorBidi" w:cs="Times New Roman"/>
          <w:sz w:val="28"/>
          <w:szCs w:val="28"/>
          <w:rtl/>
        </w:rPr>
        <w:t>) ومعامل الاتساق الداخلي للتأكد من ثبات الاستبيان وصلاحيته للتطبيق الفعلي.</w:t>
      </w:r>
    </w:p>
    <w:p w14:paraId="4E1415D2" w14:textId="77777777" w:rsidR="00351718" w:rsidRPr="00351718" w:rsidRDefault="00351718" w:rsidP="00351718">
      <w:pPr>
        <w:pStyle w:val="a5"/>
        <w:rPr>
          <w:rFonts w:asciiTheme="majorBidi" w:eastAsia="Calibri" w:hAnsiTheme="majorBidi" w:cstheme="majorBidi"/>
          <w:sz w:val="28"/>
          <w:szCs w:val="28"/>
          <w:rtl/>
        </w:rPr>
      </w:pPr>
    </w:p>
    <w:p w14:paraId="3005156F" w14:textId="77777777" w:rsidR="00351718" w:rsidRPr="00351718" w:rsidRDefault="00351718" w:rsidP="00351718">
      <w:pPr>
        <w:pStyle w:val="a5"/>
        <w:bidi/>
        <w:spacing w:line="360" w:lineRule="auto"/>
        <w:ind w:left="360"/>
        <w:jc w:val="both"/>
        <w:rPr>
          <w:rFonts w:asciiTheme="majorBidi" w:eastAsia="Calibri" w:hAnsiTheme="majorBidi" w:cstheme="majorBidi"/>
          <w:sz w:val="28"/>
          <w:szCs w:val="28"/>
        </w:rPr>
      </w:pPr>
    </w:p>
    <w:p w14:paraId="57A8570E" w14:textId="2475C90D" w:rsidR="00351718" w:rsidRPr="00351718" w:rsidRDefault="00351718" w:rsidP="00351718">
      <w:pPr>
        <w:pStyle w:val="a5"/>
        <w:numPr>
          <w:ilvl w:val="0"/>
          <w:numId w:val="40"/>
        </w:numPr>
        <w:bidi/>
        <w:spacing w:line="360" w:lineRule="auto"/>
        <w:jc w:val="both"/>
        <w:rPr>
          <w:rFonts w:asciiTheme="majorBidi" w:eastAsia="Calibri" w:hAnsiTheme="majorBidi" w:cstheme="majorBidi"/>
          <w:sz w:val="28"/>
          <w:szCs w:val="28"/>
        </w:rPr>
      </w:pPr>
      <w:r w:rsidRPr="00351718">
        <w:rPr>
          <w:rFonts w:asciiTheme="majorBidi" w:eastAsia="Calibri" w:hAnsiTheme="majorBidi" w:cs="Times New Roman"/>
          <w:sz w:val="28"/>
          <w:szCs w:val="28"/>
          <w:rtl/>
        </w:rPr>
        <w:t>الإحصاء الاستدلالي لاختبار الفروض:</w:t>
      </w:r>
    </w:p>
    <w:p w14:paraId="702087EE" w14:textId="77777777" w:rsidR="00351718" w:rsidRPr="00351718" w:rsidRDefault="00351718" w:rsidP="00351718">
      <w:pPr>
        <w:numPr>
          <w:ilvl w:val="0"/>
          <w:numId w:val="42"/>
        </w:numPr>
        <w:bidi/>
        <w:spacing w:line="360" w:lineRule="auto"/>
        <w:jc w:val="both"/>
        <w:rPr>
          <w:rFonts w:asciiTheme="majorBidi" w:eastAsia="Calibri" w:hAnsiTheme="majorBidi" w:cstheme="majorBidi"/>
          <w:sz w:val="28"/>
          <w:szCs w:val="28"/>
        </w:rPr>
      </w:pPr>
      <w:r w:rsidRPr="00351718">
        <w:rPr>
          <w:rFonts w:asciiTheme="majorBidi" w:eastAsia="Calibri" w:hAnsiTheme="majorBidi" w:cs="Times New Roman"/>
          <w:sz w:val="28"/>
          <w:szCs w:val="28"/>
          <w:rtl/>
        </w:rPr>
        <w:t>تحليل الانحدار الخطي المتعدد (</w:t>
      </w:r>
      <w:r w:rsidRPr="00351718">
        <w:rPr>
          <w:rFonts w:asciiTheme="majorBidi" w:eastAsia="Calibri" w:hAnsiTheme="majorBidi" w:cstheme="majorBidi"/>
          <w:sz w:val="28"/>
          <w:szCs w:val="28"/>
        </w:rPr>
        <w:t>Multiple Linear Regression</w:t>
      </w:r>
      <w:r w:rsidRPr="00351718">
        <w:rPr>
          <w:rFonts w:asciiTheme="majorBidi" w:eastAsia="Calibri" w:hAnsiTheme="majorBidi" w:cs="Times New Roman"/>
          <w:sz w:val="28"/>
          <w:szCs w:val="28"/>
          <w:rtl/>
        </w:rPr>
        <w:t>) لقياس أثر الأبعاد الأربعة المستقلة لإدارة المشاريع على جودة التنفيذ.</w:t>
      </w:r>
    </w:p>
    <w:p w14:paraId="2B0B991E" w14:textId="6CCD1C30" w:rsidR="00351718" w:rsidRPr="00351718" w:rsidRDefault="00351718" w:rsidP="00351718">
      <w:pPr>
        <w:numPr>
          <w:ilvl w:val="0"/>
          <w:numId w:val="42"/>
        </w:numPr>
        <w:bidi/>
        <w:spacing w:line="360" w:lineRule="auto"/>
        <w:jc w:val="both"/>
        <w:rPr>
          <w:rFonts w:asciiTheme="majorBidi" w:eastAsia="Calibri" w:hAnsiTheme="majorBidi" w:cstheme="majorBidi"/>
          <w:sz w:val="28"/>
          <w:szCs w:val="28"/>
        </w:rPr>
      </w:pPr>
      <w:r w:rsidRPr="00351718">
        <w:rPr>
          <w:rFonts w:asciiTheme="majorBidi" w:eastAsia="Calibri" w:hAnsiTheme="majorBidi" w:cs="Times New Roman"/>
          <w:sz w:val="28"/>
          <w:szCs w:val="28"/>
          <w:rtl/>
        </w:rPr>
        <w:t>اختبار</w:t>
      </w:r>
      <w:r>
        <w:rPr>
          <w:rFonts w:asciiTheme="majorBidi" w:eastAsia="Calibri" w:hAnsiTheme="majorBidi" w:cs="Times New Roman" w:hint="cs"/>
          <w:sz w:val="28"/>
          <w:szCs w:val="28"/>
          <w:rtl/>
        </w:rPr>
        <w:t xml:space="preserve"> (</w:t>
      </w:r>
      <m:oMath>
        <m:r>
          <w:rPr>
            <w:rFonts w:ascii="Cambria Math" w:eastAsia="Calibri" w:hAnsi="Cambria Math" w:cs="Times New Roman"/>
            <w:sz w:val="28"/>
            <w:szCs w:val="28"/>
          </w:rPr>
          <m:t>T</m:t>
        </m:r>
        <m:r>
          <m:rPr>
            <m:nor/>
          </m:rPr>
          <w:rPr>
            <w:rFonts w:asciiTheme="majorBidi" w:eastAsia="Calibri" w:hAnsiTheme="majorBidi" w:cs="Times New Roman"/>
            <w:sz w:val="28"/>
            <w:szCs w:val="28"/>
          </w:rPr>
          <m:t>-test</m:t>
        </m:r>
      </m:oMath>
      <w:r>
        <w:rPr>
          <w:rFonts w:asciiTheme="majorBidi" w:eastAsia="Calibri" w:hAnsiTheme="majorBidi" w:cs="Times New Roman" w:hint="cs"/>
          <w:sz w:val="28"/>
          <w:szCs w:val="28"/>
          <w:rtl/>
        </w:rPr>
        <w:t xml:space="preserve">) </w:t>
      </w:r>
      <w:r w:rsidRPr="00351718">
        <w:rPr>
          <w:rFonts w:asciiTheme="majorBidi" w:eastAsia="Calibri" w:hAnsiTheme="majorBidi" w:cs="Times New Roman"/>
          <w:sz w:val="28"/>
          <w:szCs w:val="28"/>
          <w:rtl/>
        </w:rPr>
        <w:t xml:space="preserve">وتحليل التباين الأحادي </w:t>
      </w:r>
      <w:r>
        <w:rPr>
          <w:rFonts w:asciiTheme="majorBidi" w:eastAsia="Calibri" w:hAnsiTheme="majorBidi" w:cs="Times New Roman" w:hint="cs"/>
          <w:sz w:val="28"/>
          <w:szCs w:val="28"/>
          <w:rtl/>
        </w:rPr>
        <w:t>(</w:t>
      </w:r>
      <m:oMath>
        <m:r>
          <w:rPr>
            <w:rFonts w:ascii="Cambria Math" w:eastAsia="Calibri" w:hAnsi="Cambria Math" w:cs="Times New Roman"/>
            <w:sz w:val="28"/>
            <w:szCs w:val="28"/>
          </w:rPr>
          <m:t>ANOVA</m:t>
        </m:r>
      </m:oMath>
      <w:r w:rsidRPr="00351718">
        <w:rPr>
          <w:rFonts w:asciiTheme="majorBidi" w:eastAsia="Calibri" w:hAnsiTheme="majorBidi" w:cs="Times New Roman"/>
          <w:sz w:val="28"/>
          <w:szCs w:val="28"/>
          <w:rtl/>
        </w:rPr>
        <w:t>) للكشف عن وجود الفروق الإحصائية المنسوبة للمتغيرات الديموغرافية والوظيفية للمشاركين.</w:t>
      </w:r>
    </w:p>
    <w:p w14:paraId="33499D45" w14:textId="7F43B45B" w:rsidR="008B3E7B" w:rsidRPr="00351718" w:rsidRDefault="008B3E7B" w:rsidP="00351718">
      <w:pPr>
        <w:bidi/>
        <w:spacing w:line="360" w:lineRule="auto"/>
        <w:ind w:left="360"/>
        <w:jc w:val="both"/>
        <w:rPr>
          <w:rFonts w:asciiTheme="majorBidi" w:eastAsia="Calibri" w:hAnsiTheme="majorBidi" w:cstheme="majorBidi"/>
          <w:sz w:val="28"/>
          <w:szCs w:val="28"/>
        </w:rPr>
      </w:pPr>
    </w:p>
    <w:p w14:paraId="6D8C891D" w14:textId="77777777" w:rsidR="00926AD9" w:rsidRDefault="00926AD9" w:rsidP="00926AD9">
      <w:pPr>
        <w:bidi/>
        <w:spacing w:line="360" w:lineRule="auto"/>
        <w:ind w:left="720"/>
        <w:jc w:val="both"/>
        <w:rPr>
          <w:rFonts w:asciiTheme="majorBidi" w:eastAsia="Calibri" w:hAnsiTheme="majorBidi" w:cstheme="majorBidi"/>
          <w:sz w:val="32"/>
          <w:szCs w:val="32"/>
          <w:rtl/>
        </w:rPr>
      </w:pPr>
    </w:p>
    <w:p w14:paraId="24C1648B" w14:textId="5861E282" w:rsidR="00AE548E" w:rsidRPr="0092765C" w:rsidRDefault="0092765C" w:rsidP="0092765C">
      <w:pPr>
        <w:bidi/>
        <w:spacing w:line="360" w:lineRule="auto"/>
        <w:ind w:left="720"/>
        <w:jc w:val="center"/>
        <w:rPr>
          <w:rFonts w:asciiTheme="majorBidi" w:eastAsia="Calibri" w:hAnsiTheme="majorBidi" w:cstheme="majorBidi"/>
          <w:sz w:val="28"/>
          <w:szCs w:val="28"/>
        </w:rPr>
      </w:pPr>
      <w:r w:rsidRPr="0092765C">
        <w:rPr>
          <w:rFonts w:asciiTheme="majorBidi" w:eastAsia="Calibri" w:hAnsiTheme="majorBidi" w:cstheme="majorBidi" w:hint="cs"/>
          <w:sz w:val="28"/>
          <w:szCs w:val="28"/>
          <w:rtl/>
        </w:rPr>
        <w:t>13</w:t>
      </w:r>
    </w:p>
    <w:p w14:paraId="442958E0" w14:textId="4C1B786E" w:rsidR="00926AD9" w:rsidRDefault="008B3E7B" w:rsidP="00351718">
      <w:pPr>
        <w:bidi/>
        <w:spacing w:line="240" w:lineRule="auto"/>
        <w:jc w:val="center"/>
        <w:rPr>
          <w:rFonts w:asciiTheme="majorBidi" w:eastAsia="Calibri" w:hAnsiTheme="majorBidi" w:cstheme="majorBidi"/>
          <w:b/>
          <w:bCs/>
          <w:sz w:val="32"/>
          <w:szCs w:val="32"/>
          <w:u w:val="single"/>
          <w:rtl/>
        </w:rPr>
      </w:pPr>
      <w:r w:rsidRPr="008B3E7B">
        <w:rPr>
          <w:rFonts w:asciiTheme="majorBidi" w:eastAsia="Calibri" w:hAnsiTheme="majorBidi" w:cstheme="majorBidi"/>
          <w:b/>
          <w:bCs/>
          <w:sz w:val="32"/>
          <w:szCs w:val="32"/>
          <w:u w:val="single"/>
          <w:rtl/>
        </w:rPr>
        <w:lastRenderedPageBreak/>
        <w:t>حدود الدراسة</w:t>
      </w:r>
    </w:p>
    <w:p w14:paraId="61135DB6" w14:textId="77777777" w:rsidR="00351718" w:rsidRPr="00351718" w:rsidRDefault="00351718" w:rsidP="00351718">
      <w:pPr>
        <w:bidi/>
        <w:spacing w:line="240" w:lineRule="auto"/>
        <w:jc w:val="center"/>
        <w:rPr>
          <w:rFonts w:asciiTheme="majorBidi" w:eastAsia="Calibri" w:hAnsiTheme="majorBidi" w:cstheme="majorBidi"/>
          <w:b/>
          <w:bCs/>
          <w:sz w:val="32"/>
          <w:szCs w:val="32"/>
          <w:u w:val="single"/>
        </w:rPr>
      </w:pPr>
    </w:p>
    <w:p w14:paraId="260F6BAF" w14:textId="26983AEA" w:rsidR="00351718" w:rsidRPr="00351718" w:rsidRDefault="00351718" w:rsidP="00351718">
      <w:pPr>
        <w:pStyle w:val="a5"/>
        <w:numPr>
          <w:ilvl w:val="0"/>
          <w:numId w:val="40"/>
        </w:numPr>
        <w:bidi/>
        <w:spacing w:line="360" w:lineRule="auto"/>
        <w:jc w:val="both"/>
        <w:rPr>
          <w:rFonts w:asciiTheme="majorBidi" w:eastAsia="Calibri" w:hAnsiTheme="majorBidi" w:cstheme="majorBidi"/>
          <w:sz w:val="28"/>
          <w:szCs w:val="28"/>
        </w:rPr>
      </w:pPr>
      <w:r w:rsidRPr="00351718">
        <w:rPr>
          <w:rFonts w:asciiTheme="majorBidi" w:eastAsia="Calibri" w:hAnsiTheme="majorBidi" w:cstheme="majorBidi"/>
          <w:b/>
          <w:bCs/>
          <w:sz w:val="28"/>
          <w:szCs w:val="28"/>
          <w:rtl/>
        </w:rPr>
        <w:t>الحدود الموضوعية</w:t>
      </w:r>
      <w:r w:rsidRPr="00351718">
        <w:rPr>
          <w:rFonts w:asciiTheme="majorBidi" w:eastAsia="Calibri" w:hAnsiTheme="majorBidi" w:cstheme="majorBidi"/>
          <w:b/>
          <w:bCs/>
          <w:sz w:val="28"/>
          <w:szCs w:val="28"/>
        </w:rPr>
        <w:t>:</w:t>
      </w:r>
      <w:r w:rsidRPr="00351718">
        <w:rPr>
          <w:rFonts w:asciiTheme="majorBidi" w:eastAsia="Calibri" w:hAnsiTheme="majorBidi" w:cstheme="majorBidi"/>
          <w:sz w:val="28"/>
          <w:szCs w:val="28"/>
        </w:rPr>
        <w:t xml:space="preserve"> </w:t>
      </w:r>
      <w:r w:rsidRPr="00351718">
        <w:rPr>
          <w:rFonts w:asciiTheme="majorBidi" w:eastAsia="Calibri" w:hAnsiTheme="majorBidi" w:cstheme="majorBidi"/>
          <w:sz w:val="28"/>
          <w:szCs w:val="28"/>
          <w:rtl/>
        </w:rPr>
        <w:t>تقتصر الدراسة موضوعياً على دراسة "أثر كفاءة إدارة المشاريع الحكومية بأبعادها الأربعة الموحدة: التخطيط الفعال، التنظيم والتنسيق، المتابعة والرقابة، والقيادة والاتصال الإداري" كمتغير مستقل، على "جودة تنفيذ مشاريع المياه بأبعادها الثلاثة: الوقت، التكلفة، المواصفات الفنية" كمتغير تابع</w:t>
      </w:r>
      <w:r w:rsidRPr="00351718">
        <w:rPr>
          <w:rFonts w:asciiTheme="majorBidi" w:eastAsia="Calibri" w:hAnsiTheme="majorBidi" w:cstheme="majorBidi"/>
          <w:sz w:val="28"/>
          <w:szCs w:val="28"/>
        </w:rPr>
        <w:t>.</w:t>
      </w:r>
    </w:p>
    <w:p w14:paraId="38A2E48D" w14:textId="56F03106" w:rsidR="00351718" w:rsidRPr="00351718" w:rsidRDefault="00351718" w:rsidP="00351718">
      <w:pPr>
        <w:pStyle w:val="a5"/>
        <w:numPr>
          <w:ilvl w:val="0"/>
          <w:numId w:val="40"/>
        </w:numPr>
        <w:bidi/>
        <w:spacing w:line="360" w:lineRule="auto"/>
        <w:jc w:val="both"/>
        <w:rPr>
          <w:rFonts w:asciiTheme="majorBidi" w:eastAsia="Calibri" w:hAnsiTheme="majorBidi" w:cstheme="majorBidi"/>
          <w:sz w:val="28"/>
          <w:szCs w:val="28"/>
        </w:rPr>
      </w:pPr>
      <w:r w:rsidRPr="00351718">
        <w:rPr>
          <w:rFonts w:asciiTheme="majorBidi" w:eastAsia="Calibri" w:hAnsiTheme="majorBidi" w:cstheme="majorBidi"/>
          <w:b/>
          <w:bCs/>
          <w:sz w:val="28"/>
          <w:szCs w:val="28"/>
          <w:rtl/>
        </w:rPr>
        <w:t xml:space="preserve">الحدود </w:t>
      </w:r>
      <w:proofErr w:type="gramStart"/>
      <w:r w:rsidRPr="00351718">
        <w:rPr>
          <w:rFonts w:asciiTheme="majorBidi" w:eastAsia="Calibri" w:hAnsiTheme="majorBidi" w:cstheme="majorBidi"/>
          <w:b/>
          <w:bCs/>
          <w:sz w:val="28"/>
          <w:szCs w:val="28"/>
          <w:rtl/>
        </w:rPr>
        <w:t>المكان</w:t>
      </w:r>
      <w:r w:rsidR="008A0129">
        <w:rPr>
          <w:rFonts w:asciiTheme="majorBidi" w:eastAsia="Calibri" w:hAnsiTheme="majorBidi" w:cstheme="majorBidi" w:hint="cs"/>
          <w:b/>
          <w:bCs/>
          <w:sz w:val="28"/>
          <w:szCs w:val="28"/>
          <w:rtl/>
        </w:rPr>
        <w:t>ي</w:t>
      </w:r>
      <w:r w:rsidRPr="00351718">
        <w:rPr>
          <w:rFonts w:asciiTheme="majorBidi" w:eastAsia="Calibri" w:hAnsiTheme="majorBidi" w:cstheme="majorBidi"/>
          <w:b/>
          <w:bCs/>
          <w:sz w:val="28"/>
          <w:szCs w:val="28"/>
          <w:rtl/>
        </w:rPr>
        <w:t>ة</w:t>
      </w:r>
      <w:r w:rsidR="008A0129">
        <w:rPr>
          <w:rFonts w:asciiTheme="majorBidi" w:eastAsia="Calibri" w:hAnsiTheme="majorBidi" w:cstheme="majorBidi" w:hint="cs"/>
          <w:b/>
          <w:bCs/>
          <w:sz w:val="28"/>
          <w:szCs w:val="28"/>
          <w:rtl/>
        </w:rPr>
        <w:t>:</w:t>
      </w:r>
      <w:r w:rsidRPr="00351718">
        <w:rPr>
          <w:rFonts w:asciiTheme="majorBidi" w:eastAsia="Calibri" w:hAnsiTheme="majorBidi" w:cstheme="majorBidi"/>
          <w:sz w:val="28"/>
          <w:szCs w:val="28"/>
        </w:rPr>
        <w:t xml:space="preserve"> </w:t>
      </w:r>
      <w:r w:rsidR="00C3423A">
        <w:rPr>
          <w:rFonts w:asciiTheme="majorBidi" w:eastAsia="Calibri" w:hAnsiTheme="majorBidi" w:cstheme="majorBidi" w:hint="cs"/>
          <w:sz w:val="28"/>
          <w:szCs w:val="28"/>
          <w:rtl/>
        </w:rPr>
        <w:t xml:space="preserve"> </w:t>
      </w:r>
      <w:r w:rsidRPr="00351718">
        <w:rPr>
          <w:rFonts w:asciiTheme="majorBidi" w:eastAsia="Calibri" w:hAnsiTheme="majorBidi" w:cstheme="majorBidi"/>
          <w:sz w:val="28"/>
          <w:szCs w:val="28"/>
          <w:rtl/>
        </w:rPr>
        <w:t>تطبق</w:t>
      </w:r>
      <w:proofErr w:type="gramEnd"/>
      <w:r w:rsidRPr="00351718">
        <w:rPr>
          <w:rFonts w:asciiTheme="majorBidi" w:eastAsia="Calibri" w:hAnsiTheme="majorBidi" w:cstheme="majorBidi"/>
          <w:sz w:val="28"/>
          <w:szCs w:val="28"/>
          <w:rtl/>
        </w:rPr>
        <w:t xml:space="preserve"> الدراسة ميدانياً على مستوى المشاريع والقطاعات التابعة </w:t>
      </w:r>
      <w:r w:rsidR="00C3423A">
        <w:rPr>
          <w:rFonts w:asciiTheme="majorBidi" w:eastAsia="Calibri" w:hAnsiTheme="majorBidi" w:cstheme="majorBidi" w:hint="cs"/>
          <w:sz w:val="28"/>
          <w:szCs w:val="28"/>
          <w:rtl/>
        </w:rPr>
        <w:t>للهيئة</w:t>
      </w:r>
      <w:r w:rsidRPr="00351718">
        <w:rPr>
          <w:rFonts w:asciiTheme="majorBidi" w:eastAsia="Calibri" w:hAnsiTheme="majorBidi" w:cstheme="majorBidi"/>
          <w:b/>
          <w:bCs/>
          <w:sz w:val="28"/>
          <w:szCs w:val="28"/>
          <w:rtl/>
        </w:rPr>
        <w:t xml:space="preserve"> </w:t>
      </w:r>
      <w:r w:rsidRPr="00C3423A">
        <w:rPr>
          <w:rFonts w:asciiTheme="majorBidi" w:eastAsia="Calibri" w:hAnsiTheme="majorBidi" w:cstheme="majorBidi"/>
          <w:sz w:val="28"/>
          <w:szCs w:val="28"/>
          <w:rtl/>
        </w:rPr>
        <w:t>السعودية للمياه</w:t>
      </w:r>
      <w:r w:rsidRPr="00351718">
        <w:rPr>
          <w:rFonts w:asciiTheme="majorBidi" w:eastAsia="Calibri" w:hAnsiTheme="majorBidi" w:cstheme="majorBidi"/>
          <w:sz w:val="28"/>
          <w:szCs w:val="28"/>
          <w:rtl/>
        </w:rPr>
        <w:t xml:space="preserve"> في المملكة العربية السعودية</w:t>
      </w:r>
      <w:r w:rsidRPr="00351718">
        <w:rPr>
          <w:rFonts w:asciiTheme="majorBidi" w:eastAsia="Calibri" w:hAnsiTheme="majorBidi" w:cstheme="majorBidi"/>
          <w:sz w:val="28"/>
          <w:szCs w:val="28"/>
        </w:rPr>
        <w:t>.</w:t>
      </w:r>
    </w:p>
    <w:p w14:paraId="5C26D61B" w14:textId="6EB4B170" w:rsidR="00351718" w:rsidRPr="00351718" w:rsidRDefault="00351718" w:rsidP="00351718">
      <w:pPr>
        <w:pStyle w:val="a5"/>
        <w:numPr>
          <w:ilvl w:val="0"/>
          <w:numId w:val="40"/>
        </w:numPr>
        <w:bidi/>
        <w:spacing w:line="360" w:lineRule="auto"/>
        <w:jc w:val="both"/>
        <w:rPr>
          <w:rFonts w:asciiTheme="majorBidi" w:eastAsia="Calibri" w:hAnsiTheme="majorBidi" w:cstheme="majorBidi"/>
          <w:sz w:val="28"/>
          <w:szCs w:val="28"/>
        </w:rPr>
      </w:pPr>
      <w:r w:rsidRPr="00351718">
        <w:rPr>
          <w:rFonts w:asciiTheme="majorBidi" w:eastAsia="Calibri" w:hAnsiTheme="majorBidi" w:cstheme="majorBidi"/>
          <w:b/>
          <w:bCs/>
          <w:sz w:val="28"/>
          <w:szCs w:val="28"/>
          <w:rtl/>
        </w:rPr>
        <w:t xml:space="preserve">الحدود </w:t>
      </w:r>
      <w:proofErr w:type="gramStart"/>
      <w:r w:rsidRPr="00351718">
        <w:rPr>
          <w:rFonts w:asciiTheme="majorBidi" w:eastAsia="Calibri" w:hAnsiTheme="majorBidi" w:cstheme="majorBidi"/>
          <w:b/>
          <w:bCs/>
          <w:sz w:val="28"/>
          <w:szCs w:val="28"/>
          <w:rtl/>
        </w:rPr>
        <w:t>البشرية</w:t>
      </w:r>
      <w:r w:rsidR="008A0129">
        <w:rPr>
          <w:rFonts w:asciiTheme="majorBidi" w:eastAsia="Calibri" w:hAnsiTheme="majorBidi" w:cstheme="majorBidi" w:hint="cs"/>
          <w:b/>
          <w:bCs/>
          <w:sz w:val="28"/>
          <w:szCs w:val="28"/>
          <w:rtl/>
        </w:rPr>
        <w:t>:</w:t>
      </w:r>
      <w:r w:rsidRPr="00351718">
        <w:rPr>
          <w:rFonts w:asciiTheme="majorBidi" w:eastAsia="Calibri" w:hAnsiTheme="majorBidi" w:cstheme="majorBidi"/>
          <w:sz w:val="28"/>
          <w:szCs w:val="28"/>
        </w:rPr>
        <w:t xml:space="preserve"> </w:t>
      </w:r>
      <w:r w:rsidR="00C3423A">
        <w:rPr>
          <w:rFonts w:asciiTheme="majorBidi" w:eastAsia="Calibri" w:hAnsiTheme="majorBidi" w:cstheme="majorBidi" w:hint="cs"/>
          <w:sz w:val="28"/>
          <w:szCs w:val="28"/>
          <w:rtl/>
        </w:rPr>
        <w:t xml:space="preserve"> </w:t>
      </w:r>
      <w:r w:rsidRPr="00351718">
        <w:rPr>
          <w:rFonts w:asciiTheme="majorBidi" w:eastAsia="Calibri" w:hAnsiTheme="majorBidi" w:cstheme="majorBidi"/>
          <w:sz w:val="28"/>
          <w:szCs w:val="28"/>
          <w:rtl/>
        </w:rPr>
        <w:t>تستهدف</w:t>
      </w:r>
      <w:proofErr w:type="gramEnd"/>
      <w:r w:rsidRPr="00351718">
        <w:rPr>
          <w:rFonts w:asciiTheme="majorBidi" w:eastAsia="Calibri" w:hAnsiTheme="majorBidi" w:cstheme="majorBidi"/>
          <w:sz w:val="28"/>
          <w:szCs w:val="28"/>
          <w:rtl/>
        </w:rPr>
        <w:t xml:space="preserve"> الاستقصاءات المهندسين، ومدراء المشاريع، والمشرفين التابعين للهيئة، بالإضافة إلى الاستشاريين والمقاولين المعتمدين والمنفذين لمشاريعها</w:t>
      </w:r>
      <w:r w:rsidRPr="00351718">
        <w:rPr>
          <w:rFonts w:asciiTheme="majorBidi" w:eastAsia="Calibri" w:hAnsiTheme="majorBidi" w:cstheme="majorBidi"/>
          <w:sz w:val="28"/>
          <w:szCs w:val="28"/>
        </w:rPr>
        <w:t>.</w:t>
      </w:r>
    </w:p>
    <w:p w14:paraId="58F09E54" w14:textId="5698025E" w:rsidR="00351718" w:rsidRPr="00351718" w:rsidRDefault="00351718" w:rsidP="00351718">
      <w:pPr>
        <w:pStyle w:val="a5"/>
        <w:numPr>
          <w:ilvl w:val="0"/>
          <w:numId w:val="40"/>
        </w:numPr>
        <w:bidi/>
        <w:spacing w:line="360" w:lineRule="auto"/>
        <w:jc w:val="both"/>
        <w:rPr>
          <w:rFonts w:asciiTheme="majorBidi" w:eastAsia="Calibri" w:hAnsiTheme="majorBidi" w:cstheme="majorBidi"/>
          <w:sz w:val="28"/>
          <w:szCs w:val="28"/>
        </w:rPr>
      </w:pPr>
      <w:r w:rsidRPr="00351718">
        <w:rPr>
          <w:rFonts w:asciiTheme="majorBidi" w:eastAsia="Calibri" w:hAnsiTheme="majorBidi" w:cstheme="majorBidi"/>
          <w:b/>
          <w:bCs/>
          <w:sz w:val="28"/>
          <w:szCs w:val="28"/>
          <w:rtl/>
        </w:rPr>
        <w:t>الحدود الزمنية</w:t>
      </w:r>
      <w:r w:rsidRPr="00351718">
        <w:rPr>
          <w:rFonts w:asciiTheme="majorBidi" w:eastAsia="Calibri" w:hAnsiTheme="majorBidi" w:cstheme="majorBidi"/>
          <w:b/>
          <w:bCs/>
          <w:sz w:val="28"/>
          <w:szCs w:val="28"/>
        </w:rPr>
        <w:t>:</w:t>
      </w:r>
      <w:r w:rsidRPr="00351718">
        <w:rPr>
          <w:rFonts w:asciiTheme="majorBidi" w:eastAsia="Calibri" w:hAnsiTheme="majorBidi" w:cstheme="majorBidi"/>
          <w:sz w:val="28"/>
          <w:szCs w:val="28"/>
        </w:rPr>
        <w:t xml:space="preserve"> </w:t>
      </w:r>
      <w:r w:rsidRPr="00351718">
        <w:rPr>
          <w:rFonts w:asciiTheme="majorBidi" w:eastAsia="Calibri" w:hAnsiTheme="majorBidi" w:cstheme="majorBidi"/>
          <w:sz w:val="28"/>
          <w:szCs w:val="28"/>
          <w:rtl/>
        </w:rPr>
        <w:t>يتم إجراء الدراسة وجمع بياناتها الميدانية وتحليلها إحصائياً خلال العام الدراسي 2026م</w:t>
      </w:r>
      <w:r w:rsidR="00B43722">
        <w:rPr>
          <w:rFonts w:asciiTheme="majorBidi" w:eastAsia="Calibri" w:hAnsiTheme="majorBidi" w:cstheme="majorBidi" w:hint="cs"/>
          <w:sz w:val="28"/>
          <w:szCs w:val="28"/>
          <w:rtl/>
        </w:rPr>
        <w:t>.</w:t>
      </w:r>
    </w:p>
    <w:p w14:paraId="5A641605" w14:textId="77777777" w:rsidR="00302B03" w:rsidRPr="00351718" w:rsidRDefault="00302B03" w:rsidP="00302B03">
      <w:pPr>
        <w:bidi/>
        <w:spacing w:line="360" w:lineRule="auto"/>
        <w:jc w:val="both"/>
        <w:rPr>
          <w:rFonts w:asciiTheme="majorBidi" w:eastAsia="Calibri" w:hAnsiTheme="majorBidi" w:cstheme="majorBidi"/>
          <w:sz w:val="32"/>
          <w:szCs w:val="32"/>
          <w:rtl/>
        </w:rPr>
      </w:pPr>
    </w:p>
    <w:p w14:paraId="3B970E95" w14:textId="77777777" w:rsidR="00302B03" w:rsidRPr="00302B03" w:rsidRDefault="00302B03" w:rsidP="00302B03">
      <w:pPr>
        <w:bidi/>
        <w:spacing w:line="360" w:lineRule="auto"/>
        <w:jc w:val="both"/>
        <w:rPr>
          <w:rFonts w:asciiTheme="majorBidi" w:eastAsia="Calibri" w:hAnsiTheme="majorBidi" w:cstheme="majorBidi"/>
          <w:sz w:val="32"/>
          <w:szCs w:val="32"/>
          <w:rtl/>
        </w:rPr>
      </w:pPr>
    </w:p>
    <w:p w14:paraId="39C62ED9" w14:textId="77777777" w:rsidR="00F5132E" w:rsidRPr="00BA4CE7" w:rsidRDefault="00F5132E" w:rsidP="00F5132E">
      <w:pPr>
        <w:bidi/>
        <w:spacing w:line="240" w:lineRule="auto"/>
        <w:jc w:val="both"/>
        <w:rPr>
          <w:rFonts w:asciiTheme="majorBidi" w:eastAsia="Times New Roman" w:hAnsiTheme="majorBidi" w:cstheme="majorBidi"/>
          <w:color w:val="0F1115"/>
          <w:sz w:val="32"/>
          <w:szCs w:val="32"/>
          <w:rtl/>
        </w:rPr>
      </w:pPr>
    </w:p>
    <w:p w14:paraId="35091D73" w14:textId="77777777" w:rsidR="00F5132E" w:rsidRPr="00BA4CE7" w:rsidRDefault="00F5132E" w:rsidP="00F5132E">
      <w:pPr>
        <w:bidi/>
        <w:spacing w:line="240" w:lineRule="auto"/>
        <w:jc w:val="both"/>
        <w:rPr>
          <w:rFonts w:asciiTheme="majorBidi" w:eastAsia="Times New Roman" w:hAnsiTheme="majorBidi" w:cstheme="majorBidi"/>
          <w:color w:val="0F1115"/>
          <w:sz w:val="32"/>
          <w:szCs w:val="32"/>
          <w:rtl/>
        </w:rPr>
      </w:pPr>
    </w:p>
    <w:p w14:paraId="0BB76D3A" w14:textId="77777777" w:rsidR="0087209E" w:rsidRPr="00BA4CE7" w:rsidRDefault="0087209E" w:rsidP="0087209E">
      <w:pPr>
        <w:bidi/>
        <w:spacing w:line="240" w:lineRule="auto"/>
        <w:jc w:val="both"/>
        <w:rPr>
          <w:rFonts w:asciiTheme="majorBidi" w:eastAsia="Times New Roman" w:hAnsiTheme="majorBidi" w:cstheme="majorBidi"/>
          <w:color w:val="0F1115"/>
          <w:sz w:val="32"/>
          <w:szCs w:val="32"/>
          <w:rtl/>
        </w:rPr>
      </w:pPr>
    </w:p>
    <w:p w14:paraId="6E1CF7EF" w14:textId="77777777" w:rsidR="00F5132E" w:rsidRDefault="00F5132E" w:rsidP="00F5132E">
      <w:pPr>
        <w:bidi/>
        <w:spacing w:line="240" w:lineRule="auto"/>
        <w:jc w:val="both"/>
        <w:rPr>
          <w:rFonts w:asciiTheme="majorBidi" w:eastAsia="Times New Roman" w:hAnsiTheme="majorBidi" w:cstheme="majorBidi"/>
          <w:color w:val="0F1115"/>
          <w:sz w:val="32"/>
          <w:szCs w:val="32"/>
          <w:rtl/>
        </w:rPr>
      </w:pPr>
    </w:p>
    <w:p w14:paraId="56F9311F" w14:textId="77777777" w:rsidR="00351718" w:rsidRDefault="00351718" w:rsidP="00351718">
      <w:pPr>
        <w:bidi/>
        <w:spacing w:line="240" w:lineRule="auto"/>
        <w:jc w:val="both"/>
        <w:rPr>
          <w:rFonts w:asciiTheme="majorBidi" w:eastAsia="Times New Roman" w:hAnsiTheme="majorBidi" w:cstheme="majorBidi"/>
          <w:color w:val="0F1115"/>
          <w:sz w:val="32"/>
          <w:szCs w:val="32"/>
          <w:rtl/>
        </w:rPr>
      </w:pPr>
    </w:p>
    <w:p w14:paraId="59D2A1DC" w14:textId="77777777" w:rsidR="00351718" w:rsidRDefault="00351718" w:rsidP="00351718">
      <w:pPr>
        <w:bidi/>
        <w:spacing w:line="240" w:lineRule="auto"/>
        <w:jc w:val="both"/>
        <w:rPr>
          <w:rFonts w:asciiTheme="majorBidi" w:eastAsia="Times New Roman" w:hAnsiTheme="majorBidi" w:cstheme="majorBidi"/>
          <w:color w:val="0F1115"/>
          <w:sz w:val="32"/>
          <w:szCs w:val="32"/>
          <w:rtl/>
        </w:rPr>
      </w:pPr>
    </w:p>
    <w:p w14:paraId="6F6B50FD" w14:textId="77777777" w:rsidR="00351718" w:rsidRPr="00BA4CE7" w:rsidRDefault="00351718" w:rsidP="00351718">
      <w:pPr>
        <w:bidi/>
        <w:spacing w:line="240" w:lineRule="auto"/>
        <w:jc w:val="both"/>
        <w:rPr>
          <w:rFonts w:asciiTheme="majorBidi" w:eastAsia="Times New Roman" w:hAnsiTheme="majorBidi" w:cstheme="majorBidi"/>
          <w:color w:val="0F1115"/>
          <w:sz w:val="32"/>
          <w:szCs w:val="32"/>
          <w:rtl/>
        </w:rPr>
      </w:pPr>
    </w:p>
    <w:p w14:paraId="56F7C79B" w14:textId="0A544303" w:rsidR="00F5132E" w:rsidRPr="0092765C" w:rsidRDefault="0092765C" w:rsidP="0092765C">
      <w:pPr>
        <w:bidi/>
        <w:spacing w:line="240" w:lineRule="auto"/>
        <w:jc w:val="center"/>
        <w:rPr>
          <w:rFonts w:asciiTheme="majorBidi" w:eastAsia="Calibri" w:hAnsiTheme="majorBidi" w:cstheme="majorBidi"/>
          <w:sz w:val="28"/>
          <w:szCs w:val="28"/>
        </w:rPr>
      </w:pPr>
      <w:r w:rsidRPr="0092765C">
        <w:rPr>
          <w:rFonts w:asciiTheme="majorBidi" w:eastAsia="Calibri" w:hAnsiTheme="majorBidi" w:cstheme="majorBidi" w:hint="cs"/>
          <w:sz w:val="28"/>
          <w:szCs w:val="28"/>
          <w:rtl/>
        </w:rPr>
        <w:t>14</w:t>
      </w:r>
    </w:p>
    <w:p w14:paraId="163FBBED" w14:textId="3D2975B9" w:rsidR="001955FA" w:rsidRPr="00BA4CE7" w:rsidRDefault="001955FA" w:rsidP="00B43722">
      <w:pPr>
        <w:bidi/>
        <w:spacing w:line="240" w:lineRule="auto"/>
        <w:jc w:val="center"/>
        <w:rPr>
          <w:rFonts w:asciiTheme="majorBidi" w:eastAsia="Calibri" w:hAnsiTheme="majorBidi" w:cstheme="majorBidi"/>
          <w:b/>
          <w:bCs/>
          <w:sz w:val="32"/>
          <w:szCs w:val="32"/>
          <w:rtl/>
        </w:rPr>
      </w:pPr>
      <w:r w:rsidRPr="00BA4CE7">
        <w:rPr>
          <w:rFonts w:asciiTheme="majorBidi" w:eastAsia="Calibri" w:hAnsiTheme="majorBidi" w:cstheme="majorBidi"/>
          <w:b/>
          <w:bCs/>
          <w:sz w:val="32"/>
          <w:szCs w:val="32"/>
          <w:rtl/>
        </w:rPr>
        <w:lastRenderedPageBreak/>
        <w:t>المراجع</w:t>
      </w:r>
    </w:p>
    <w:p w14:paraId="354CAA2D" w14:textId="044E6DA9" w:rsidR="00B43722" w:rsidRDefault="00B43722" w:rsidP="00B43722">
      <w:pPr>
        <w:bidi/>
        <w:spacing w:line="240" w:lineRule="auto"/>
        <w:jc w:val="both"/>
        <w:rPr>
          <w:rFonts w:asciiTheme="majorBidi" w:eastAsia="Times New Roman" w:hAnsiTheme="majorBidi" w:cstheme="majorBidi"/>
          <w:b/>
          <w:bCs/>
          <w:kern w:val="0"/>
          <w:rtl/>
          <w14:ligatures w14:val="none"/>
        </w:rPr>
      </w:pPr>
      <w:r w:rsidRPr="00B43722">
        <w:rPr>
          <w:rFonts w:asciiTheme="majorBidi" w:eastAsia="Times New Roman" w:hAnsiTheme="majorBidi" w:cstheme="majorBidi"/>
          <w:b/>
          <w:bCs/>
          <w:kern w:val="0"/>
          <w:rtl/>
          <w14:ligatures w14:val="none"/>
        </w:rPr>
        <w:t>أولاً: المراجع العربية</w:t>
      </w:r>
      <w:r w:rsidRPr="00B43722">
        <w:rPr>
          <w:rFonts w:asciiTheme="majorBidi" w:eastAsia="Times New Roman" w:hAnsiTheme="majorBidi" w:cstheme="majorBidi"/>
          <w:b/>
          <w:bCs/>
          <w:kern w:val="0"/>
          <w14:ligatures w14:val="none"/>
        </w:rPr>
        <w:t xml:space="preserve"> (Arabic References)</w:t>
      </w:r>
      <w:r>
        <w:rPr>
          <w:rFonts w:asciiTheme="majorBidi" w:eastAsia="Times New Roman" w:hAnsiTheme="majorBidi" w:cstheme="majorBidi" w:hint="cs"/>
          <w:b/>
          <w:bCs/>
          <w:kern w:val="0"/>
          <w:rtl/>
          <w14:ligatures w14:val="none"/>
        </w:rPr>
        <w:t>:</w:t>
      </w:r>
    </w:p>
    <w:p w14:paraId="388FF871" w14:textId="77777777" w:rsidR="00B43722" w:rsidRPr="00B43722" w:rsidRDefault="00B43722" w:rsidP="00B43722">
      <w:pPr>
        <w:bidi/>
        <w:spacing w:line="240" w:lineRule="auto"/>
        <w:jc w:val="both"/>
        <w:rPr>
          <w:rFonts w:asciiTheme="majorBidi" w:eastAsia="Times New Roman" w:hAnsiTheme="majorBidi" w:cstheme="majorBidi"/>
          <w:b/>
          <w:bCs/>
          <w:kern w:val="0"/>
          <w14:ligatures w14:val="none"/>
        </w:rPr>
      </w:pPr>
    </w:p>
    <w:p w14:paraId="59294834" w14:textId="77777777" w:rsidR="00B43722" w:rsidRPr="00B43722" w:rsidRDefault="00B43722" w:rsidP="00B43722">
      <w:pPr>
        <w:numPr>
          <w:ilvl w:val="0"/>
          <w:numId w:val="44"/>
        </w:numPr>
        <w:bidi/>
        <w:spacing w:line="360" w:lineRule="auto"/>
        <w:jc w:val="both"/>
        <w:rPr>
          <w:rFonts w:asciiTheme="majorBidi" w:eastAsia="Times New Roman" w:hAnsiTheme="majorBidi" w:cstheme="majorBidi"/>
          <w:kern w:val="0"/>
          <w:sz w:val="24"/>
          <w:szCs w:val="24"/>
          <w14:ligatures w14:val="none"/>
        </w:rPr>
      </w:pPr>
      <w:r w:rsidRPr="00B43722">
        <w:rPr>
          <w:rFonts w:asciiTheme="majorBidi" w:eastAsia="Times New Roman" w:hAnsiTheme="majorBidi" w:cstheme="majorBidi"/>
          <w:kern w:val="0"/>
          <w:sz w:val="24"/>
          <w:szCs w:val="24"/>
          <w:rtl/>
          <w14:ligatures w14:val="none"/>
        </w:rPr>
        <w:t>الهيئة السعودية لشراكات المياه</w:t>
      </w:r>
      <w:r w:rsidRPr="00B43722">
        <w:rPr>
          <w:rFonts w:asciiTheme="majorBidi" w:eastAsia="Times New Roman" w:hAnsiTheme="majorBidi" w:cstheme="majorBidi"/>
          <w:kern w:val="0"/>
          <w:sz w:val="24"/>
          <w:szCs w:val="24"/>
          <w14:ligatures w14:val="none"/>
        </w:rPr>
        <w:t xml:space="preserve">. (2025). </w:t>
      </w:r>
      <w:r w:rsidRPr="00B43722">
        <w:rPr>
          <w:rFonts w:asciiTheme="majorBidi" w:eastAsia="Times New Roman" w:hAnsiTheme="majorBidi" w:cstheme="majorBidi"/>
          <w:i/>
          <w:iCs/>
          <w:kern w:val="0"/>
          <w:sz w:val="24"/>
          <w:szCs w:val="24"/>
          <w:rtl/>
          <w14:ligatures w14:val="none"/>
        </w:rPr>
        <w:t>تقرير منتدى شراكات المياه 2025: نحو استدامة مائية ومشاركة فاعلة للقطاع الخاص</w:t>
      </w:r>
      <w:r w:rsidRPr="00B43722">
        <w:rPr>
          <w:rFonts w:asciiTheme="majorBidi" w:eastAsia="Times New Roman" w:hAnsiTheme="majorBidi" w:cstheme="majorBidi"/>
          <w:kern w:val="0"/>
          <w:sz w:val="24"/>
          <w:szCs w:val="24"/>
          <w14:ligatures w14:val="none"/>
        </w:rPr>
        <w:t xml:space="preserve">. </w:t>
      </w:r>
      <w:r w:rsidRPr="00B43722">
        <w:rPr>
          <w:rFonts w:asciiTheme="majorBidi" w:eastAsia="Times New Roman" w:hAnsiTheme="majorBidi" w:cstheme="majorBidi"/>
          <w:kern w:val="0"/>
          <w:sz w:val="24"/>
          <w:szCs w:val="24"/>
          <w:rtl/>
          <w14:ligatures w14:val="none"/>
        </w:rPr>
        <w:t>الرياض، المملكة العربية السعودية</w:t>
      </w:r>
      <w:r w:rsidRPr="00B43722">
        <w:rPr>
          <w:rFonts w:asciiTheme="majorBidi" w:eastAsia="Times New Roman" w:hAnsiTheme="majorBidi" w:cstheme="majorBidi"/>
          <w:kern w:val="0"/>
          <w:sz w:val="24"/>
          <w:szCs w:val="24"/>
          <w14:ligatures w14:val="none"/>
        </w:rPr>
        <w:t>.</w:t>
      </w:r>
    </w:p>
    <w:p w14:paraId="1FC3D426" w14:textId="77777777" w:rsidR="00B43722" w:rsidRPr="00B43722" w:rsidRDefault="00B43722" w:rsidP="00B43722">
      <w:pPr>
        <w:numPr>
          <w:ilvl w:val="0"/>
          <w:numId w:val="44"/>
        </w:numPr>
        <w:bidi/>
        <w:spacing w:line="360" w:lineRule="auto"/>
        <w:jc w:val="both"/>
        <w:rPr>
          <w:rFonts w:asciiTheme="majorBidi" w:eastAsia="Times New Roman" w:hAnsiTheme="majorBidi" w:cstheme="majorBidi"/>
          <w:kern w:val="0"/>
          <w:sz w:val="24"/>
          <w:szCs w:val="24"/>
          <w14:ligatures w14:val="none"/>
        </w:rPr>
      </w:pPr>
      <w:r w:rsidRPr="00B43722">
        <w:rPr>
          <w:rFonts w:asciiTheme="majorBidi" w:eastAsia="Times New Roman" w:hAnsiTheme="majorBidi" w:cstheme="majorBidi"/>
          <w:kern w:val="0"/>
          <w:sz w:val="24"/>
          <w:szCs w:val="24"/>
          <w:rtl/>
          <w14:ligatures w14:val="none"/>
        </w:rPr>
        <w:t>وزارة البيئة والمياه والزراعة</w:t>
      </w:r>
      <w:r w:rsidRPr="00B43722">
        <w:rPr>
          <w:rFonts w:asciiTheme="majorBidi" w:eastAsia="Times New Roman" w:hAnsiTheme="majorBidi" w:cstheme="majorBidi"/>
          <w:kern w:val="0"/>
          <w:sz w:val="24"/>
          <w:szCs w:val="24"/>
          <w14:ligatures w14:val="none"/>
        </w:rPr>
        <w:t xml:space="preserve">. (2022). </w:t>
      </w:r>
      <w:r w:rsidRPr="00B43722">
        <w:rPr>
          <w:rFonts w:asciiTheme="majorBidi" w:eastAsia="Times New Roman" w:hAnsiTheme="majorBidi" w:cstheme="majorBidi"/>
          <w:i/>
          <w:iCs/>
          <w:kern w:val="0"/>
          <w:sz w:val="24"/>
          <w:szCs w:val="24"/>
          <w:rtl/>
          <w14:ligatures w14:val="none"/>
        </w:rPr>
        <w:t>التقرير السنوي للأداء البيئي والمائي في المملكة العربية السعودية</w:t>
      </w:r>
      <w:r w:rsidRPr="00B43722">
        <w:rPr>
          <w:rFonts w:asciiTheme="majorBidi" w:eastAsia="Times New Roman" w:hAnsiTheme="majorBidi" w:cstheme="majorBidi"/>
          <w:kern w:val="0"/>
          <w:sz w:val="24"/>
          <w:szCs w:val="24"/>
          <w14:ligatures w14:val="none"/>
        </w:rPr>
        <w:t xml:space="preserve">. </w:t>
      </w:r>
      <w:r w:rsidRPr="00B43722">
        <w:rPr>
          <w:rFonts w:asciiTheme="majorBidi" w:eastAsia="Times New Roman" w:hAnsiTheme="majorBidi" w:cstheme="majorBidi"/>
          <w:kern w:val="0"/>
          <w:sz w:val="24"/>
          <w:szCs w:val="24"/>
          <w:rtl/>
          <w14:ligatures w14:val="none"/>
        </w:rPr>
        <w:t>الرياض، المملكة العربية السعودية</w:t>
      </w:r>
      <w:r w:rsidRPr="00B43722">
        <w:rPr>
          <w:rFonts w:asciiTheme="majorBidi" w:eastAsia="Times New Roman" w:hAnsiTheme="majorBidi" w:cstheme="majorBidi"/>
          <w:kern w:val="0"/>
          <w:sz w:val="24"/>
          <w:szCs w:val="24"/>
          <w14:ligatures w14:val="none"/>
        </w:rPr>
        <w:t>.</w:t>
      </w:r>
    </w:p>
    <w:p w14:paraId="1FD925D4" w14:textId="77777777" w:rsidR="00B43722" w:rsidRPr="00B43722" w:rsidRDefault="00B43722" w:rsidP="00B43722">
      <w:pPr>
        <w:numPr>
          <w:ilvl w:val="0"/>
          <w:numId w:val="44"/>
        </w:numPr>
        <w:bidi/>
        <w:spacing w:line="240" w:lineRule="auto"/>
        <w:jc w:val="both"/>
        <w:rPr>
          <w:rFonts w:asciiTheme="majorBidi" w:eastAsia="Times New Roman" w:hAnsiTheme="majorBidi" w:cstheme="majorBidi"/>
          <w:b/>
          <w:bCs/>
          <w:kern w:val="0"/>
          <w14:ligatures w14:val="none"/>
        </w:rPr>
      </w:pPr>
    </w:p>
    <w:p w14:paraId="36AE86CE" w14:textId="7122FAC3" w:rsidR="00B43722" w:rsidRDefault="00B43722" w:rsidP="00B43722">
      <w:pPr>
        <w:bidi/>
        <w:spacing w:line="240" w:lineRule="auto"/>
        <w:jc w:val="both"/>
        <w:rPr>
          <w:rFonts w:asciiTheme="majorBidi" w:eastAsia="Times New Roman" w:hAnsiTheme="majorBidi" w:cstheme="majorBidi"/>
          <w:b/>
          <w:bCs/>
          <w:kern w:val="0"/>
          <w:rtl/>
          <w14:ligatures w14:val="none"/>
        </w:rPr>
      </w:pPr>
      <w:r w:rsidRPr="00B43722">
        <w:rPr>
          <w:rFonts w:asciiTheme="majorBidi" w:eastAsia="Times New Roman" w:hAnsiTheme="majorBidi" w:cstheme="majorBidi"/>
          <w:b/>
          <w:bCs/>
          <w:kern w:val="0"/>
          <w:rtl/>
          <w14:ligatures w14:val="none"/>
        </w:rPr>
        <w:t>ثانياً: المراجع الأجنبية</w:t>
      </w:r>
      <w:r w:rsidRPr="00B43722">
        <w:rPr>
          <w:rFonts w:asciiTheme="majorBidi" w:eastAsia="Times New Roman" w:hAnsiTheme="majorBidi" w:cstheme="majorBidi"/>
          <w:b/>
          <w:bCs/>
          <w:kern w:val="0"/>
          <w14:ligatures w14:val="none"/>
        </w:rPr>
        <w:t xml:space="preserve"> (English References)</w:t>
      </w:r>
      <w:r>
        <w:rPr>
          <w:rFonts w:asciiTheme="majorBidi" w:eastAsia="Times New Roman" w:hAnsiTheme="majorBidi" w:cstheme="majorBidi" w:hint="cs"/>
          <w:b/>
          <w:bCs/>
          <w:kern w:val="0"/>
          <w:rtl/>
          <w14:ligatures w14:val="none"/>
        </w:rPr>
        <w:t>:</w:t>
      </w:r>
    </w:p>
    <w:p w14:paraId="30172E0D" w14:textId="77777777" w:rsidR="00B43722" w:rsidRPr="00B43722" w:rsidRDefault="00B43722" w:rsidP="00B43722">
      <w:pPr>
        <w:bidi/>
        <w:spacing w:line="240" w:lineRule="auto"/>
        <w:jc w:val="both"/>
        <w:rPr>
          <w:rFonts w:asciiTheme="majorBidi" w:eastAsia="Times New Roman" w:hAnsiTheme="majorBidi" w:cstheme="majorBidi"/>
          <w:b/>
          <w:bCs/>
          <w:kern w:val="0"/>
          <w14:ligatures w14:val="none"/>
        </w:rPr>
      </w:pPr>
    </w:p>
    <w:p w14:paraId="60764DDF" w14:textId="77777777" w:rsidR="00B43722" w:rsidRPr="00B43722" w:rsidRDefault="00B43722" w:rsidP="00B43722">
      <w:pPr>
        <w:numPr>
          <w:ilvl w:val="0"/>
          <w:numId w:val="45"/>
        </w:numPr>
        <w:spacing w:line="360" w:lineRule="auto"/>
        <w:jc w:val="both"/>
        <w:rPr>
          <w:rFonts w:asciiTheme="majorBidi" w:eastAsia="Times New Roman" w:hAnsiTheme="majorBidi" w:cstheme="majorBidi"/>
          <w:kern w:val="0"/>
          <w:sz w:val="24"/>
          <w:szCs w:val="24"/>
          <w14:ligatures w14:val="none"/>
        </w:rPr>
      </w:pPr>
      <w:r w:rsidRPr="00B43722">
        <w:rPr>
          <w:rFonts w:asciiTheme="majorBidi" w:eastAsia="Times New Roman" w:hAnsiTheme="majorBidi" w:cstheme="majorBidi"/>
          <w:kern w:val="0"/>
          <w:sz w:val="24"/>
          <w:szCs w:val="24"/>
          <w14:ligatures w14:val="none"/>
        </w:rPr>
        <w:t xml:space="preserve">Al-Saba, A., Al-Ghamdi, M., &amp; Al-Qarni, S. (2020). Analyzing the causes of delay and delay-induced cost overruns in infrastructure and water projects in Saudi Arabia. </w:t>
      </w:r>
      <w:r w:rsidRPr="00B43722">
        <w:rPr>
          <w:rFonts w:asciiTheme="majorBidi" w:eastAsia="Times New Roman" w:hAnsiTheme="majorBidi" w:cstheme="majorBidi"/>
          <w:i/>
          <w:iCs/>
          <w:kern w:val="0"/>
          <w:sz w:val="24"/>
          <w:szCs w:val="24"/>
          <w14:ligatures w14:val="none"/>
        </w:rPr>
        <w:t>Journal of Infrastructure Systems</w:t>
      </w:r>
      <w:r w:rsidRPr="00B43722">
        <w:rPr>
          <w:rFonts w:asciiTheme="majorBidi" w:eastAsia="Times New Roman" w:hAnsiTheme="majorBidi" w:cstheme="majorBidi"/>
          <w:kern w:val="0"/>
          <w:sz w:val="24"/>
          <w:szCs w:val="24"/>
          <w14:ligatures w14:val="none"/>
        </w:rPr>
        <w:t>, 26(3), 45–58.</w:t>
      </w:r>
    </w:p>
    <w:p w14:paraId="35965754" w14:textId="77777777" w:rsidR="00B43722" w:rsidRPr="00B43722" w:rsidRDefault="00B43722" w:rsidP="00B43722">
      <w:pPr>
        <w:numPr>
          <w:ilvl w:val="0"/>
          <w:numId w:val="45"/>
        </w:numPr>
        <w:spacing w:line="360" w:lineRule="auto"/>
        <w:jc w:val="both"/>
        <w:rPr>
          <w:rFonts w:asciiTheme="majorBidi" w:eastAsia="Times New Roman" w:hAnsiTheme="majorBidi" w:cstheme="majorBidi"/>
          <w:kern w:val="0"/>
          <w:sz w:val="24"/>
          <w:szCs w:val="24"/>
          <w14:ligatures w14:val="none"/>
        </w:rPr>
      </w:pPr>
      <w:r w:rsidRPr="00B43722">
        <w:rPr>
          <w:rFonts w:asciiTheme="majorBidi" w:eastAsia="Times New Roman" w:hAnsiTheme="majorBidi" w:cstheme="majorBidi"/>
          <w:kern w:val="0"/>
          <w:sz w:val="24"/>
          <w:szCs w:val="24"/>
          <w14:ligatures w14:val="none"/>
        </w:rPr>
        <w:t>Al-</w:t>
      </w:r>
      <w:proofErr w:type="spellStart"/>
      <w:r w:rsidRPr="00B43722">
        <w:rPr>
          <w:rFonts w:asciiTheme="majorBidi" w:eastAsia="Times New Roman" w:hAnsiTheme="majorBidi" w:cstheme="majorBidi"/>
          <w:kern w:val="0"/>
          <w:sz w:val="24"/>
          <w:szCs w:val="24"/>
          <w14:ligatures w14:val="none"/>
        </w:rPr>
        <w:t>Tmeemy</w:t>
      </w:r>
      <w:proofErr w:type="spellEnd"/>
      <w:r w:rsidRPr="00B43722">
        <w:rPr>
          <w:rFonts w:asciiTheme="majorBidi" w:eastAsia="Times New Roman" w:hAnsiTheme="majorBidi" w:cstheme="majorBidi"/>
          <w:kern w:val="0"/>
          <w:sz w:val="24"/>
          <w:szCs w:val="24"/>
          <w14:ligatures w14:val="none"/>
        </w:rPr>
        <w:t xml:space="preserve">, S. M. M., Abdul-Rahman, H., &amp; Harun, Z. (2011). Future criteria for success of building projects in Malaysia. </w:t>
      </w:r>
      <w:r w:rsidRPr="00B43722">
        <w:rPr>
          <w:rFonts w:asciiTheme="majorBidi" w:eastAsia="Times New Roman" w:hAnsiTheme="majorBidi" w:cstheme="majorBidi"/>
          <w:i/>
          <w:iCs/>
          <w:kern w:val="0"/>
          <w:sz w:val="24"/>
          <w:szCs w:val="24"/>
          <w14:ligatures w14:val="none"/>
        </w:rPr>
        <w:t>International Journal of Project Management</w:t>
      </w:r>
      <w:r w:rsidRPr="00B43722">
        <w:rPr>
          <w:rFonts w:asciiTheme="majorBidi" w:eastAsia="Times New Roman" w:hAnsiTheme="majorBidi" w:cstheme="majorBidi"/>
          <w:kern w:val="0"/>
          <w:sz w:val="24"/>
          <w:szCs w:val="24"/>
          <w14:ligatures w14:val="none"/>
        </w:rPr>
        <w:t xml:space="preserve">, 29(3), 337–348. </w:t>
      </w:r>
      <w:hyperlink r:id="rId11" w:tgtFrame="_blank" w:history="1">
        <w:r w:rsidRPr="00B43722">
          <w:rPr>
            <w:rStyle w:val="Hyperlink"/>
            <w:rFonts w:asciiTheme="majorBidi" w:eastAsia="Times New Roman" w:hAnsiTheme="majorBidi" w:cstheme="majorBidi"/>
            <w:kern w:val="0"/>
            <w:sz w:val="24"/>
            <w:szCs w:val="24"/>
            <w14:ligatures w14:val="none"/>
          </w:rPr>
          <w:t>https://doi.org/10.1016/j.ijproman.2010.03.003</w:t>
        </w:r>
      </w:hyperlink>
    </w:p>
    <w:p w14:paraId="63A0F9E5" w14:textId="77777777" w:rsidR="00B43722" w:rsidRPr="00B43722" w:rsidRDefault="00B43722" w:rsidP="00B43722">
      <w:pPr>
        <w:numPr>
          <w:ilvl w:val="0"/>
          <w:numId w:val="45"/>
        </w:numPr>
        <w:spacing w:line="360" w:lineRule="auto"/>
        <w:jc w:val="both"/>
        <w:rPr>
          <w:rFonts w:asciiTheme="majorBidi" w:eastAsia="Times New Roman" w:hAnsiTheme="majorBidi" w:cstheme="majorBidi"/>
          <w:kern w:val="0"/>
          <w:sz w:val="24"/>
          <w:szCs w:val="24"/>
          <w14:ligatures w14:val="none"/>
        </w:rPr>
      </w:pPr>
      <w:r w:rsidRPr="00B43722">
        <w:rPr>
          <w:rFonts w:asciiTheme="majorBidi" w:eastAsia="Times New Roman" w:hAnsiTheme="majorBidi" w:cstheme="majorBidi"/>
          <w:kern w:val="0"/>
          <w:sz w:val="24"/>
          <w:szCs w:val="24"/>
          <w14:ligatures w14:val="none"/>
        </w:rPr>
        <w:t xml:space="preserve">Amusan, L. O., </w:t>
      </w:r>
      <w:proofErr w:type="spellStart"/>
      <w:r w:rsidRPr="00B43722">
        <w:rPr>
          <w:rFonts w:asciiTheme="majorBidi" w:eastAsia="Times New Roman" w:hAnsiTheme="majorBidi" w:cstheme="majorBidi"/>
          <w:kern w:val="0"/>
          <w:sz w:val="24"/>
          <w:szCs w:val="24"/>
          <w14:ligatures w14:val="none"/>
        </w:rPr>
        <w:t>Aigbavboa</w:t>
      </w:r>
      <w:proofErr w:type="spellEnd"/>
      <w:r w:rsidRPr="00B43722">
        <w:rPr>
          <w:rFonts w:asciiTheme="majorBidi" w:eastAsia="Times New Roman" w:hAnsiTheme="majorBidi" w:cstheme="majorBidi"/>
          <w:kern w:val="0"/>
          <w:sz w:val="24"/>
          <w:szCs w:val="24"/>
          <w14:ligatures w14:val="none"/>
        </w:rPr>
        <w:t xml:space="preserve">, C., &amp; </w:t>
      </w:r>
      <w:proofErr w:type="spellStart"/>
      <w:r w:rsidRPr="00B43722">
        <w:rPr>
          <w:rFonts w:asciiTheme="majorBidi" w:eastAsia="Times New Roman" w:hAnsiTheme="majorBidi" w:cstheme="majorBidi"/>
          <w:kern w:val="0"/>
          <w:sz w:val="24"/>
          <w:szCs w:val="24"/>
          <w14:ligatures w14:val="none"/>
        </w:rPr>
        <w:t>Oloke</w:t>
      </w:r>
      <w:proofErr w:type="spellEnd"/>
      <w:r w:rsidRPr="00B43722">
        <w:rPr>
          <w:rFonts w:asciiTheme="majorBidi" w:eastAsia="Times New Roman" w:hAnsiTheme="majorBidi" w:cstheme="majorBidi"/>
          <w:kern w:val="0"/>
          <w:sz w:val="24"/>
          <w:szCs w:val="24"/>
          <w14:ligatures w14:val="none"/>
        </w:rPr>
        <w:t xml:space="preserve">, O. (2021). Impact of project managers’ leadership styles and administrative efficiency on the quality delivery of public infrastructure projects. </w:t>
      </w:r>
      <w:r w:rsidRPr="00B43722">
        <w:rPr>
          <w:rFonts w:asciiTheme="majorBidi" w:eastAsia="Times New Roman" w:hAnsiTheme="majorBidi" w:cstheme="majorBidi"/>
          <w:i/>
          <w:iCs/>
          <w:kern w:val="0"/>
          <w:sz w:val="24"/>
          <w:szCs w:val="24"/>
          <w14:ligatures w14:val="none"/>
        </w:rPr>
        <w:t>Frontiers in Engineering and Management</w:t>
      </w:r>
      <w:r w:rsidRPr="00B43722">
        <w:rPr>
          <w:rFonts w:asciiTheme="majorBidi" w:eastAsia="Times New Roman" w:hAnsiTheme="majorBidi" w:cstheme="majorBidi"/>
          <w:kern w:val="0"/>
          <w:sz w:val="24"/>
          <w:szCs w:val="24"/>
          <w14:ligatures w14:val="none"/>
        </w:rPr>
        <w:t>, 8(2), 189–203.</w:t>
      </w:r>
    </w:p>
    <w:p w14:paraId="319FB1DD" w14:textId="77777777" w:rsidR="00B43722" w:rsidRPr="00B43722" w:rsidRDefault="00B43722" w:rsidP="00B43722">
      <w:pPr>
        <w:numPr>
          <w:ilvl w:val="0"/>
          <w:numId w:val="45"/>
        </w:numPr>
        <w:spacing w:line="360" w:lineRule="auto"/>
        <w:jc w:val="both"/>
        <w:rPr>
          <w:rFonts w:asciiTheme="majorBidi" w:eastAsia="Times New Roman" w:hAnsiTheme="majorBidi" w:cstheme="majorBidi"/>
          <w:kern w:val="0"/>
          <w:sz w:val="24"/>
          <w:szCs w:val="24"/>
          <w14:ligatures w14:val="none"/>
        </w:rPr>
      </w:pPr>
      <w:r w:rsidRPr="00B43722">
        <w:rPr>
          <w:rFonts w:asciiTheme="majorBidi" w:eastAsia="Times New Roman" w:hAnsiTheme="majorBidi" w:cstheme="majorBidi"/>
          <w:kern w:val="0"/>
          <w:sz w:val="24"/>
          <w:szCs w:val="24"/>
          <w14:ligatures w14:val="none"/>
        </w:rPr>
        <w:t xml:space="preserve">Project Management Institute. (2021). </w:t>
      </w:r>
      <w:r w:rsidRPr="00B43722">
        <w:rPr>
          <w:rFonts w:asciiTheme="majorBidi" w:eastAsia="Times New Roman" w:hAnsiTheme="majorBidi" w:cstheme="majorBidi"/>
          <w:i/>
          <w:iCs/>
          <w:kern w:val="0"/>
          <w:sz w:val="24"/>
          <w:szCs w:val="24"/>
          <w14:ligatures w14:val="none"/>
        </w:rPr>
        <w:t>A guide to the project management body of knowledge (PMBOK Guide)</w:t>
      </w:r>
      <w:r w:rsidRPr="00B43722">
        <w:rPr>
          <w:rFonts w:asciiTheme="majorBidi" w:eastAsia="Times New Roman" w:hAnsiTheme="majorBidi" w:cstheme="majorBidi"/>
          <w:kern w:val="0"/>
          <w:sz w:val="24"/>
          <w:szCs w:val="24"/>
          <w14:ligatures w14:val="none"/>
        </w:rPr>
        <w:t xml:space="preserve"> (7th ed.). Newtown Square, PA, USA: PMI.</w:t>
      </w:r>
    </w:p>
    <w:p w14:paraId="4AAED150" w14:textId="350C5604" w:rsidR="001955FA" w:rsidRDefault="001955FA" w:rsidP="00B43722">
      <w:pPr>
        <w:bidi/>
        <w:spacing w:line="240" w:lineRule="auto"/>
        <w:jc w:val="lowKashida"/>
        <w:rPr>
          <w:rFonts w:asciiTheme="majorBidi" w:eastAsia="Times New Roman" w:hAnsiTheme="majorBidi" w:cstheme="majorBidi"/>
          <w:kern w:val="0"/>
          <w:rtl/>
          <w14:ligatures w14:val="none"/>
        </w:rPr>
      </w:pPr>
    </w:p>
    <w:p w14:paraId="340434A1" w14:textId="77777777" w:rsidR="0092765C" w:rsidRDefault="0092765C" w:rsidP="0092765C">
      <w:pPr>
        <w:bidi/>
        <w:spacing w:line="240" w:lineRule="auto"/>
        <w:jc w:val="lowKashida"/>
        <w:rPr>
          <w:rFonts w:asciiTheme="majorBidi" w:eastAsia="Times New Roman" w:hAnsiTheme="majorBidi" w:cstheme="majorBidi"/>
          <w:kern w:val="0"/>
          <w:rtl/>
          <w14:ligatures w14:val="none"/>
        </w:rPr>
      </w:pPr>
    </w:p>
    <w:p w14:paraId="6D23CF92" w14:textId="336F1EFF" w:rsidR="0092765C" w:rsidRPr="00926AD9" w:rsidRDefault="0092765C" w:rsidP="0092765C">
      <w:pPr>
        <w:bidi/>
        <w:spacing w:line="240" w:lineRule="auto"/>
        <w:jc w:val="center"/>
        <w:rPr>
          <w:rFonts w:asciiTheme="majorBidi" w:eastAsia="Times New Roman" w:hAnsiTheme="majorBidi" w:cstheme="majorBidi"/>
          <w:kern w:val="0"/>
          <w:rtl/>
          <w14:ligatures w14:val="none"/>
        </w:rPr>
      </w:pPr>
      <w:r>
        <w:rPr>
          <w:rFonts w:asciiTheme="majorBidi" w:eastAsia="Times New Roman" w:hAnsiTheme="majorBidi" w:cstheme="majorBidi" w:hint="cs"/>
          <w:kern w:val="0"/>
          <w:rtl/>
          <w14:ligatures w14:val="none"/>
        </w:rPr>
        <w:t>15</w:t>
      </w:r>
    </w:p>
    <w:sectPr w:rsidR="0092765C" w:rsidRPr="00926AD9">
      <w:headerReference w:type="even" r:id="rId12"/>
      <w:headerReference w:type="default" r:id="rId13"/>
      <w:footerReference w:type="even" r:id="rId14"/>
      <w:footerReference w:type="default" r:id="rId15"/>
      <w:headerReference w:type="first" r:id="rId16"/>
      <w:footerReference w:type="first" r:id="rId17"/>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AE8BD" w14:textId="77777777" w:rsidR="00404A00" w:rsidRDefault="00404A00">
      <w:pPr>
        <w:spacing w:line="240" w:lineRule="auto"/>
      </w:pPr>
      <w:r>
        <w:separator/>
      </w:r>
    </w:p>
  </w:endnote>
  <w:endnote w:type="continuationSeparator" w:id="0">
    <w:p w14:paraId="35ABA6C2" w14:textId="77777777" w:rsidR="00404A00" w:rsidRDefault="00404A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Cambria Math">
    <w:panose1 w:val="02040503050406030204"/>
    <w:charset w:val="00"/>
    <w:family w:val="roman"/>
    <w:pitch w:val="variable"/>
    <w:sig w:usb0="E00006FF" w:usb1="420024FF" w:usb2="02000000" w:usb3="00000000" w:csb0="0000019F"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878D6" w14:textId="77777777" w:rsidR="004005C7" w:rsidRDefault="004005C7">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Midocean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7C59E" w14:textId="77777777" w:rsidR="004005C7" w:rsidRDefault="004005C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13444" w14:textId="77777777" w:rsidR="00404A00" w:rsidRDefault="00404A00">
      <w:pPr>
        <w:spacing w:after="0"/>
      </w:pPr>
      <w:r>
        <w:separator/>
      </w:r>
    </w:p>
  </w:footnote>
  <w:footnote w:type="continuationSeparator" w:id="0">
    <w:p w14:paraId="32FBA5E3" w14:textId="77777777" w:rsidR="00404A00" w:rsidRDefault="00404A0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C3DE3" w14:textId="77777777" w:rsidR="004005C7" w:rsidRDefault="004005C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2FC1" w14:textId="77777777" w:rsidR="004005C7" w:rsidRDefault="004005C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6B1"/>
    <w:multiLevelType w:val="multilevel"/>
    <w:tmpl w:val="BEE4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53A0E"/>
    <w:multiLevelType w:val="multilevel"/>
    <w:tmpl w:val="E59C5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21621"/>
    <w:multiLevelType w:val="multilevel"/>
    <w:tmpl w:val="5B7E8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0B347A"/>
    <w:multiLevelType w:val="hybridMultilevel"/>
    <w:tmpl w:val="C6C4F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495CDA"/>
    <w:multiLevelType w:val="multilevel"/>
    <w:tmpl w:val="BE962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D46DB5"/>
    <w:multiLevelType w:val="multilevel"/>
    <w:tmpl w:val="BDCE0DE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86A25"/>
    <w:multiLevelType w:val="hybridMultilevel"/>
    <w:tmpl w:val="9CB66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F3235"/>
    <w:multiLevelType w:val="multilevel"/>
    <w:tmpl w:val="CE4E0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F37ECF"/>
    <w:multiLevelType w:val="multilevel"/>
    <w:tmpl w:val="219A6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4C4560"/>
    <w:multiLevelType w:val="multilevel"/>
    <w:tmpl w:val="7450C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E57072"/>
    <w:multiLevelType w:val="multilevel"/>
    <w:tmpl w:val="194CE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FD527F"/>
    <w:multiLevelType w:val="hybridMultilevel"/>
    <w:tmpl w:val="47667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BB64FC"/>
    <w:multiLevelType w:val="multilevel"/>
    <w:tmpl w:val="CEF06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B221BD"/>
    <w:multiLevelType w:val="multilevel"/>
    <w:tmpl w:val="8E98DF88"/>
    <w:lvl w:ilvl="0">
      <w:start w:val="1"/>
      <w:numFmt w:val="bullet"/>
      <w:lvlText w:val="o"/>
      <w:lvlJc w:val="left"/>
      <w:pPr>
        <w:tabs>
          <w:tab w:val="num" w:pos="1260"/>
        </w:tabs>
        <w:ind w:left="1260" w:hanging="360"/>
      </w:pPr>
      <w:rPr>
        <w:rFonts w:ascii="Courier New" w:hAnsi="Courier New" w:cs="Courier New" w:hint="default"/>
        <w:sz w:val="20"/>
      </w:rPr>
    </w:lvl>
    <w:lvl w:ilvl="1">
      <w:start w:val="1"/>
      <w:numFmt w:val="bullet"/>
      <w:lvlText w:val="o"/>
      <w:lvlJc w:val="left"/>
      <w:pPr>
        <w:tabs>
          <w:tab w:val="num" w:pos="1980"/>
        </w:tabs>
        <w:ind w:left="1980" w:hanging="360"/>
      </w:pPr>
      <w:rPr>
        <w:rFonts w:ascii="Courier New" w:hAnsi="Courier New" w:hint="default"/>
        <w:sz w:val="20"/>
      </w:rPr>
    </w:lvl>
    <w:lvl w:ilvl="2" w:tentative="1">
      <w:start w:val="1"/>
      <w:numFmt w:val="bullet"/>
      <w:lvlText w:val=""/>
      <w:lvlJc w:val="left"/>
      <w:pPr>
        <w:tabs>
          <w:tab w:val="num" w:pos="2700"/>
        </w:tabs>
        <w:ind w:left="2700" w:hanging="360"/>
      </w:pPr>
      <w:rPr>
        <w:rFonts w:ascii="Wingdings" w:hAnsi="Wingdings" w:hint="default"/>
        <w:sz w:val="20"/>
      </w:rPr>
    </w:lvl>
    <w:lvl w:ilvl="3" w:tentative="1">
      <w:start w:val="1"/>
      <w:numFmt w:val="bullet"/>
      <w:lvlText w:val=""/>
      <w:lvlJc w:val="left"/>
      <w:pPr>
        <w:tabs>
          <w:tab w:val="num" w:pos="3420"/>
        </w:tabs>
        <w:ind w:left="3420" w:hanging="360"/>
      </w:pPr>
      <w:rPr>
        <w:rFonts w:ascii="Wingdings" w:hAnsi="Wingdings" w:hint="default"/>
        <w:sz w:val="20"/>
      </w:rPr>
    </w:lvl>
    <w:lvl w:ilvl="4" w:tentative="1">
      <w:start w:val="1"/>
      <w:numFmt w:val="bullet"/>
      <w:lvlText w:val=""/>
      <w:lvlJc w:val="left"/>
      <w:pPr>
        <w:tabs>
          <w:tab w:val="num" w:pos="4140"/>
        </w:tabs>
        <w:ind w:left="4140" w:hanging="360"/>
      </w:pPr>
      <w:rPr>
        <w:rFonts w:ascii="Wingdings" w:hAnsi="Wingdings" w:hint="default"/>
        <w:sz w:val="20"/>
      </w:rPr>
    </w:lvl>
    <w:lvl w:ilvl="5" w:tentative="1">
      <w:start w:val="1"/>
      <w:numFmt w:val="bullet"/>
      <w:lvlText w:val=""/>
      <w:lvlJc w:val="left"/>
      <w:pPr>
        <w:tabs>
          <w:tab w:val="num" w:pos="4860"/>
        </w:tabs>
        <w:ind w:left="4860" w:hanging="360"/>
      </w:pPr>
      <w:rPr>
        <w:rFonts w:ascii="Wingdings" w:hAnsi="Wingdings" w:hint="default"/>
        <w:sz w:val="20"/>
      </w:rPr>
    </w:lvl>
    <w:lvl w:ilvl="6" w:tentative="1">
      <w:start w:val="1"/>
      <w:numFmt w:val="bullet"/>
      <w:lvlText w:val=""/>
      <w:lvlJc w:val="left"/>
      <w:pPr>
        <w:tabs>
          <w:tab w:val="num" w:pos="5580"/>
        </w:tabs>
        <w:ind w:left="5580" w:hanging="360"/>
      </w:pPr>
      <w:rPr>
        <w:rFonts w:ascii="Wingdings" w:hAnsi="Wingdings" w:hint="default"/>
        <w:sz w:val="20"/>
      </w:rPr>
    </w:lvl>
    <w:lvl w:ilvl="7" w:tentative="1">
      <w:start w:val="1"/>
      <w:numFmt w:val="bullet"/>
      <w:lvlText w:val=""/>
      <w:lvlJc w:val="left"/>
      <w:pPr>
        <w:tabs>
          <w:tab w:val="num" w:pos="6300"/>
        </w:tabs>
        <w:ind w:left="6300" w:hanging="360"/>
      </w:pPr>
      <w:rPr>
        <w:rFonts w:ascii="Wingdings" w:hAnsi="Wingdings" w:hint="default"/>
        <w:sz w:val="20"/>
      </w:rPr>
    </w:lvl>
    <w:lvl w:ilvl="8" w:tentative="1">
      <w:start w:val="1"/>
      <w:numFmt w:val="bullet"/>
      <w:lvlText w:val=""/>
      <w:lvlJc w:val="left"/>
      <w:pPr>
        <w:tabs>
          <w:tab w:val="num" w:pos="7020"/>
        </w:tabs>
        <w:ind w:left="7020" w:hanging="360"/>
      </w:pPr>
      <w:rPr>
        <w:rFonts w:ascii="Wingdings" w:hAnsi="Wingdings" w:hint="default"/>
        <w:sz w:val="20"/>
      </w:rPr>
    </w:lvl>
  </w:abstractNum>
  <w:abstractNum w:abstractNumId="14" w15:restartNumberingAfterBreak="0">
    <w:nsid w:val="1FC0498D"/>
    <w:multiLevelType w:val="hybridMultilevel"/>
    <w:tmpl w:val="C25CC8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15E578D"/>
    <w:multiLevelType w:val="multilevel"/>
    <w:tmpl w:val="0A944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E92834"/>
    <w:multiLevelType w:val="multilevel"/>
    <w:tmpl w:val="1E08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1F3E58"/>
    <w:multiLevelType w:val="multilevel"/>
    <w:tmpl w:val="DC34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D6780A"/>
    <w:multiLevelType w:val="multilevel"/>
    <w:tmpl w:val="CF521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090554"/>
    <w:multiLevelType w:val="multilevel"/>
    <w:tmpl w:val="367CB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973B87"/>
    <w:multiLevelType w:val="multilevel"/>
    <w:tmpl w:val="D426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901FE6"/>
    <w:multiLevelType w:val="multilevel"/>
    <w:tmpl w:val="C434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0E115B"/>
    <w:multiLevelType w:val="multilevel"/>
    <w:tmpl w:val="F65CDE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650DD0"/>
    <w:multiLevelType w:val="multilevel"/>
    <w:tmpl w:val="496E7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7C6D97"/>
    <w:multiLevelType w:val="multilevel"/>
    <w:tmpl w:val="1E7CF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656311"/>
    <w:multiLevelType w:val="multilevel"/>
    <w:tmpl w:val="B406F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4A7D11"/>
    <w:multiLevelType w:val="multilevel"/>
    <w:tmpl w:val="947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91C57"/>
    <w:multiLevelType w:val="multilevel"/>
    <w:tmpl w:val="C816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9A2041"/>
    <w:multiLevelType w:val="multilevel"/>
    <w:tmpl w:val="4F7C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D63625"/>
    <w:multiLevelType w:val="multilevel"/>
    <w:tmpl w:val="B456D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6408CA"/>
    <w:multiLevelType w:val="multilevel"/>
    <w:tmpl w:val="DD140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FB73DA"/>
    <w:multiLevelType w:val="multilevel"/>
    <w:tmpl w:val="9D4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A415C0"/>
    <w:multiLevelType w:val="multilevel"/>
    <w:tmpl w:val="41B67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920081"/>
    <w:multiLevelType w:val="multilevel"/>
    <w:tmpl w:val="F2FC7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01495B"/>
    <w:multiLevelType w:val="multilevel"/>
    <w:tmpl w:val="D27C6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F01429"/>
    <w:multiLevelType w:val="hybridMultilevel"/>
    <w:tmpl w:val="A238B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630E8D"/>
    <w:multiLevelType w:val="multilevel"/>
    <w:tmpl w:val="D4AC7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EC0A29"/>
    <w:multiLevelType w:val="multilevel"/>
    <w:tmpl w:val="D5CA2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CB6AC0"/>
    <w:multiLevelType w:val="multilevel"/>
    <w:tmpl w:val="227A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7B52EA"/>
    <w:multiLevelType w:val="multilevel"/>
    <w:tmpl w:val="4A82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953D21"/>
    <w:multiLevelType w:val="multilevel"/>
    <w:tmpl w:val="D04E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336684"/>
    <w:multiLevelType w:val="multilevel"/>
    <w:tmpl w:val="6BF4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673CE8"/>
    <w:multiLevelType w:val="hybridMultilevel"/>
    <w:tmpl w:val="9EE2B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960E03"/>
    <w:multiLevelType w:val="multilevel"/>
    <w:tmpl w:val="61627D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EB4297"/>
    <w:multiLevelType w:val="multilevel"/>
    <w:tmpl w:val="8E98DF88"/>
    <w:lvl w:ilvl="0">
      <w:start w:val="1"/>
      <w:numFmt w:val="bullet"/>
      <w:lvlText w:val="o"/>
      <w:lvlJc w:val="left"/>
      <w:pPr>
        <w:tabs>
          <w:tab w:val="num" w:pos="1260"/>
        </w:tabs>
        <w:ind w:left="1260" w:hanging="360"/>
      </w:pPr>
      <w:rPr>
        <w:rFonts w:ascii="Courier New" w:hAnsi="Courier New" w:cs="Courier New" w:hint="default"/>
        <w:sz w:val="20"/>
      </w:rPr>
    </w:lvl>
    <w:lvl w:ilvl="1">
      <w:start w:val="1"/>
      <w:numFmt w:val="bullet"/>
      <w:lvlText w:val="o"/>
      <w:lvlJc w:val="left"/>
      <w:pPr>
        <w:tabs>
          <w:tab w:val="num" w:pos="1980"/>
        </w:tabs>
        <w:ind w:left="1980" w:hanging="360"/>
      </w:pPr>
      <w:rPr>
        <w:rFonts w:ascii="Courier New" w:hAnsi="Courier New" w:hint="default"/>
        <w:sz w:val="20"/>
      </w:rPr>
    </w:lvl>
    <w:lvl w:ilvl="2" w:tentative="1">
      <w:start w:val="1"/>
      <w:numFmt w:val="bullet"/>
      <w:lvlText w:val=""/>
      <w:lvlJc w:val="left"/>
      <w:pPr>
        <w:tabs>
          <w:tab w:val="num" w:pos="2700"/>
        </w:tabs>
        <w:ind w:left="2700" w:hanging="360"/>
      </w:pPr>
      <w:rPr>
        <w:rFonts w:ascii="Wingdings" w:hAnsi="Wingdings" w:hint="default"/>
        <w:sz w:val="20"/>
      </w:rPr>
    </w:lvl>
    <w:lvl w:ilvl="3" w:tentative="1">
      <w:start w:val="1"/>
      <w:numFmt w:val="bullet"/>
      <w:lvlText w:val=""/>
      <w:lvlJc w:val="left"/>
      <w:pPr>
        <w:tabs>
          <w:tab w:val="num" w:pos="3420"/>
        </w:tabs>
        <w:ind w:left="3420" w:hanging="360"/>
      </w:pPr>
      <w:rPr>
        <w:rFonts w:ascii="Wingdings" w:hAnsi="Wingdings" w:hint="default"/>
        <w:sz w:val="20"/>
      </w:rPr>
    </w:lvl>
    <w:lvl w:ilvl="4" w:tentative="1">
      <w:start w:val="1"/>
      <w:numFmt w:val="bullet"/>
      <w:lvlText w:val=""/>
      <w:lvlJc w:val="left"/>
      <w:pPr>
        <w:tabs>
          <w:tab w:val="num" w:pos="4140"/>
        </w:tabs>
        <w:ind w:left="4140" w:hanging="360"/>
      </w:pPr>
      <w:rPr>
        <w:rFonts w:ascii="Wingdings" w:hAnsi="Wingdings" w:hint="default"/>
        <w:sz w:val="20"/>
      </w:rPr>
    </w:lvl>
    <w:lvl w:ilvl="5" w:tentative="1">
      <w:start w:val="1"/>
      <w:numFmt w:val="bullet"/>
      <w:lvlText w:val=""/>
      <w:lvlJc w:val="left"/>
      <w:pPr>
        <w:tabs>
          <w:tab w:val="num" w:pos="4860"/>
        </w:tabs>
        <w:ind w:left="4860" w:hanging="360"/>
      </w:pPr>
      <w:rPr>
        <w:rFonts w:ascii="Wingdings" w:hAnsi="Wingdings" w:hint="default"/>
        <w:sz w:val="20"/>
      </w:rPr>
    </w:lvl>
    <w:lvl w:ilvl="6" w:tentative="1">
      <w:start w:val="1"/>
      <w:numFmt w:val="bullet"/>
      <w:lvlText w:val=""/>
      <w:lvlJc w:val="left"/>
      <w:pPr>
        <w:tabs>
          <w:tab w:val="num" w:pos="5580"/>
        </w:tabs>
        <w:ind w:left="5580" w:hanging="360"/>
      </w:pPr>
      <w:rPr>
        <w:rFonts w:ascii="Wingdings" w:hAnsi="Wingdings" w:hint="default"/>
        <w:sz w:val="20"/>
      </w:rPr>
    </w:lvl>
    <w:lvl w:ilvl="7" w:tentative="1">
      <w:start w:val="1"/>
      <w:numFmt w:val="bullet"/>
      <w:lvlText w:val=""/>
      <w:lvlJc w:val="left"/>
      <w:pPr>
        <w:tabs>
          <w:tab w:val="num" w:pos="6300"/>
        </w:tabs>
        <w:ind w:left="6300" w:hanging="360"/>
      </w:pPr>
      <w:rPr>
        <w:rFonts w:ascii="Wingdings" w:hAnsi="Wingdings" w:hint="default"/>
        <w:sz w:val="20"/>
      </w:rPr>
    </w:lvl>
    <w:lvl w:ilvl="8" w:tentative="1">
      <w:start w:val="1"/>
      <w:numFmt w:val="bullet"/>
      <w:lvlText w:val=""/>
      <w:lvlJc w:val="left"/>
      <w:pPr>
        <w:tabs>
          <w:tab w:val="num" w:pos="7020"/>
        </w:tabs>
        <w:ind w:left="7020" w:hanging="360"/>
      </w:pPr>
      <w:rPr>
        <w:rFonts w:ascii="Wingdings" w:hAnsi="Wingdings" w:hint="default"/>
        <w:sz w:val="20"/>
      </w:rPr>
    </w:lvl>
  </w:abstractNum>
  <w:num w:numId="1" w16cid:durableId="2089110693">
    <w:abstractNumId w:val="21"/>
  </w:num>
  <w:num w:numId="2" w16cid:durableId="52631342">
    <w:abstractNumId w:val="3"/>
  </w:num>
  <w:num w:numId="3" w16cid:durableId="1072043538">
    <w:abstractNumId w:val="35"/>
  </w:num>
  <w:num w:numId="4" w16cid:durableId="1101683190">
    <w:abstractNumId w:val="6"/>
  </w:num>
  <w:num w:numId="5" w16cid:durableId="431359643">
    <w:abstractNumId w:val="9"/>
  </w:num>
  <w:num w:numId="6" w16cid:durableId="1369992573">
    <w:abstractNumId w:val="24"/>
  </w:num>
  <w:num w:numId="7" w16cid:durableId="1744793329">
    <w:abstractNumId w:val="16"/>
  </w:num>
  <w:num w:numId="8" w16cid:durableId="468010108">
    <w:abstractNumId w:val="33"/>
  </w:num>
  <w:num w:numId="9" w16cid:durableId="1963615399">
    <w:abstractNumId w:val="27"/>
  </w:num>
  <w:num w:numId="10" w16cid:durableId="61569272">
    <w:abstractNumId w:val="20"/>
  </w:num>
  <w:num w:numId="11" w16cid:durableId="2054499231">
    <w:abstractNumId w:val="8"/>
  </w:num>
  <w:num w:numId="12" w16cid:durableId="1218124749">
    <w:abstractNumId w:val="17"/>
  </w:num>
  <w:num w:numId="13" w16cid:durableId="1690907260">
    <w:abstractNumId w:val="25"/>
  </w:num>
  <w:num w:numId="14" w16cid:durableId="920066759">
    <w:abstractNumId w:val="38"/>
  </w:num>
  <w:num w:numId="15" w16cid:durableId="1252281090">
    <w:abstractNumId w:val="1"/>
  </w:num>
  <w:num w:numId="16" w16cid:durableId="2143452778">
    <w:abstractNumId w:val="37"/>
  </w:num>
  <w:num w:numId="17" w16cid:durableId="1759206003">
    <w:abstractNumId w:val="43"/>
  </w:num>
  <w:num w:numId="18" w16cid:durableId="4601504">
    <w:abstractNumId w:val="26"/>
  </w:num>
  <w:num w:numId="19" w16cid:durableId="1870297948">
    <w:abstractNumId w:val="23"/>
  </w:num>
  <w:num w:numId="20" w16cid:durableId="1133865640">
    <w:abstractNumId w:val="29"/>
  </w:num>
  <w:num w:numId="21" w16cid:durableId="43869327">
    <w:abstractNumId w:val="19"/>
  </w:num>
  <w:num w:numId="22" w16cid:durableId="1878737330">
    <w:abstractNumId w:val="32"/>
  </w:num>
  <w:num w:numId="23" w16cid:durableId="1667318601">
    <w:abstractNumId w:val="18"/>
  </w:num>
  <w:num w:numId="24" w16cid:durableId="1344625132">
    <w:abstractNumId w:val="7"/>
  </w:num>
  <w:num w:numId="25" w16cid:durableId="112868237">
    <w:abstractNumId w:val="39"/>
  </w:num>
  <w:num w:numId="26" w16cid:durableId="1608122417">
    <w:abstractNumId w:val="22"/>
  </w:num>
  <w:num w:numId="27" w16cid:durableId="1425881794">
    <w:abstractNumId w:val="5"/>
  </w:num>
  <w:num w:numId="28" w16cid:durableId="1883710590">
    <w:abstractNumId w:val="28"/>
  </w:num>
  <w:num w:numId="29" w16cid:durableId="1318463239">
    <w:abstractNumId w:val="12"/>
  </w:num>
  <w:num w:numId="30" w16cid:durableId="379521055">
    <w:abstractNumId w:val="36"/>
  </w:num>
  <w:num w:numId="31" w16cid:durableId="1489059585">
    <w:abstractNumId w:val="2"/>
  </w:num>
  <w:num w:numId="32" w16cid:durableId="45639920">
    <w:abstractNumId w:val="10"/>
  </w:num>
  <w:num w:numId="33" w16cid:durableId="289634814">
    <w:abstractNumId w:val="41"/>
  </w:num>
  <w:num w:numId="34" w16cid:durableId="1855457364">
    <w:abstractNumId w:val="31"/>
  </w:num>
  <w:num w:numId="35" w16cid:durableId="1245409284">
    <w:abstractNumId w:val="11"/>
  </w:num>
  <w:num w:numId="36" w16cid:durableId="2078743915">
    <w:abstractNumId w:val="4"/>
  </w:num>
  <w:num w:numId="37" w16cid:durableId="1840344072">
    <w:abstractNumId w:val="40"/>
  </w:num>
  <w:num w:numId="38" w16cid:durableId="1732269756">
    <w:abstractNumId w:val="0"/>
  </w:num>
  <w:num w:numId="39" w16cid:durableId="1520775936">
    <w:abstractNumId w:val="34"/>
  </w:num>
  <w:num w:numId="40" w16cid:durableId="1130395418">
    <w:abstractNumId w:val="42"/>
  </w:num>
  <w:num w:numId="41" w16cid:durableId="2017727092">
    <w:abstractNumId w:val="14"/>
  </w:num>
  <w:num w:numId="42" w16cid:durableId="2069454252">
    <w:abstractNumId w:val="13"/>
  </w:num>
  <w:num w:numId="43" w16cid:durableId="1597980775">
    <w:abstractNumId w:val="44"/>
  </w:num>
  <w:num w:numId="44" w16cid:durableId="713777440">
    <w:abstractNumId w:val="15"/>
  </w:num>
  <w:num w:numId="45" w16cid:durableId="406735086">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12BE2"/>
    <w:rsid w:val="000268FC"/>
    <w:rsid w:val="000326E6"/>
    <w:rsid w:val="00037251"/>
    <w:rsid w:val="00045ED5"/>
    <w:rsid w:val="00082407"/>
    <w:rsid w:val="00090C0B"/>
    <w:rsid w:val="000A0440"/>
    <w:rsid w:val="000A09B4"/>
    <w:rsid w:val="000A724C"/>
    <w:rsid w:val="000D501F"/>
    <w:rsid w:val="000E4C87"/>
    <w:rsid w:val="001146F7"/>
    <w:rsid w:val="00150648"/>
    <w:rsid w:val="001955FA"/>
    <w:rsid w:val="001E068C"/>
    <w:rsid w:val="001F6F22"/>
    <w:rsid w:val="00203980"/>
    <w:rsid w:val="00271C0E"/>
    <w:rsid w:val="0028110C"/>
    <w:rsid w:val="002821F1"/>
    <w:rsid w:val="0028456B"/>
    <w:rsid w:val="0028538F"/>
    <w:rsid w:val="002F21D2"/>
    <w:rsid w:val="00302B03"/>
    <w:rsid w:val="00302C00"/>
    <w:rsid w:val="0030715A"/>
    <w:rsid w:val="0034109A"/>
    <w:rsid w:val="00351718"/>
    <w:rsid w:val="00383945"/>
    <w:rsid w:val="003855AC"/>
    <w:rsid w:val="00393FD2"/>
    <w:rsid w:val="003D55A4"/>
    <w:rsid w:val="003F3269"/>
    <w:rsid w:val="004005C7"/>
    <w:rsid w:val="00400C40"/>
    <w:rsid w:val="00404A00"/>
    <w:rsid w:val="00456560"/>
    <w:rsid w:val="0046247B"/>
    <w:rsid w:val="0048023B"/>
    <w:rsid w:val="00490C01"/>
    <w:rsid w:val="004917DF"/>
    <w:rsid w:val="004A5994"/>
    <w:rsid w:val="004B753D"/>
    <w:rsid w:val="004C4D69"/>
    <w:rsid w:val="004D39EB"/>
    <w:rsid w:val="00503BF2"/>
    <w:rsid w:val="005148AF"/>
    <w:rsid w:val="00525FBB"/>
    <w:rsid w:val="00565BEC"/>
    <w:rsid w:val="005D7B78"/>
    <w:rsid w:val="00666F8E"/>
    <w:rsid w:val="006729E2"/>
    <w:rsid w:val="00681410"/>
    <w:rsid w:val="006D1731"/>
    <w:rsid w:val="007337EC"/>
    <w:rsid w:val="0077719D"/>
    <w:rsid w:val="00791FC6"/>
    <w:rsid w:val="007A2521"/>
    <w:rsid w:val="007B57D2"/>
    <w:rsid w:val="007D6E3C"/>
    <w:rsid w:val="007D6F27"/>
    <w:rsid w:val="00815A6D"/>
    <w:rsid w:val="00825752"/>
    <w:rsid w:val="008319E2"/>
    <w:rsid w:val="00832A2B"/>
    <w:rsid w:val="008401F6"/>
    <w:rsid w:val="008523B3"/>
    <w:rsid w:val="00853DBE"/>
    <w:rsid w:val="0087209E"/>
    <w:rsid w:val="00893642"/>
    <w:rsid w:val="008962D4"/>
    <w:rsid w:val="008A0129"/>
    <w:rsid w:val="008A4B41"/>
    <w:rsid w:val="008A5DB1"/>
    <w:rsid w:val="008B3E7B"/>
    <w:rsid w:val="008B5831"/>
    <w:rsid w:val="008E3E29"/>
    <w:rsid w:val="008F1759"/>
    <w:rsid w:val="00911723"/>
    <w:rsid w:val="00926AD9"/>
    <w:rsid w:val="0092765C"/>
    <w:rsid w:val="00945EC0"/>
    <w:rsid w:val="00957427"/>
    <w:rsid w:val="00996E76"/>
    <w:rsid w:val="00997FD9"/>
    <w:rsid w:val="00A549D0"/>
    <w:rsid w:val="00A5520F"/>
    <w:rsid w:val="00AD14FC"/>
    <w:rsid w:val="00AE40D8"/>
    <w:rsid w:val="00AE548E"/>
    <w:rsid w:val="00AE6E4B"/>
    <w:rsid w:val="00AF7F12"/>
    <w:rsid w:val="00B14C27"/>
    <w:rsid w:val="00B2020D"/>
    <w:rsid w:val="00B21A55"/>
    <w:rsid w:val="00B221DD"/>
    <w:rsid w:val="00B24F35"/>
    <w:rsid w:val="00B43722"/>
    <w:rsid w:val="00B703D9"/>
    <w:rsid w:val="00B73A8F"/>
    <w:rsid w:val="00BA4CE7"/>
    <w:rsid w:val="00BC4BAF"/>
    <w:rsid w:val="00BC65A1"/>
    <w:rsid w:val="00BF3465"/>
    <w:rsid w:val="00C11541"/>
    <w:rsid w:val="00C3423A"/>
    <w:rsid w:val="00C4293A"/>
    <w:rsid w:val="00C4390D"/>
    <w:rsid w:val="00C63ADA"/>
    <w:rsid w:val="00C66629"/>
    <w:rsid w:val="00C919CB"/>
    <w:rsid w:val="00CA57F3"/>
    <w:rsid w:val="00CC7BBF"/>
    <w:rsid w:val="00CF0A1C"/>
    <w:rsid w:val="00D5204C"/>
    <w:rsid w:val="00D575F0"/>
    <w:rsid w:val="00D72384"/>
    <w:rsid w:val="00DC54FE"/>
    <w:rsid w:val="00DD2BCD"/>
    <w:rsid w:val="00DD7B4C"/>
    <w:rsid w:val="00DF2960"/>
    <w:rsid w:val="00E0682A"/>
    <w:rsid w:val="00E37036"/>
    <w:rsid w:val="00E54C3C"/>
    <w:rsid w:val="00E61B9F"/>
    <w:rsid w:val="00EB6E1F"/>
    <w:rsid w:val="00F4302D"/>
    <w:rsid w:val="00F5132E"/>
    <w:rsid w:val="00F56E23"/>
    <w:rsid w:val="00FE1C59"/>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4">
    <w:name w:val="heading 4"/>
    <w:basedOn w:val="a"/>
    <w:next w:val="a"/>
    <w:link w:val="4Char"/>
    <w:uiPriority w:val="9"/>
    <w:semiHidden/>
    <w:unhideWhenUsed/>
    <w:qFormat/>
    <w:rsid w:val="00012B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paragraph" w:styleId="a5">
    <w:name w:val="List Paragraph"/>
    <w:basedOn w:val="a"/>
    <w:uiPriority w:val="99"/>
    <w:rsid w:val="00490C01"/>
    <w:pPr>
      <w:ind w:left="720"/>
      <w:contextualSpacing/>
    </w:pPr>
  </w:style>
  <w:style w:type="paragraph" w:styleId="a6">
    <w:name w:val="Normal (Web)"/>
    <w:basedOn w:val="a"/>
    <w:uiPriority w:val="99"/>
    <w:semiHidden/>
    <w:unhideWhenUsed/>
    <w:rsid w:val="00C4293A"/>
    <w:rPr>
      <w:rFonts w:ascii="Times New Roman" w:hAnsi="Times New Roman" w:cs="Times New Roman"/>
      <w:sz w:val="24"/>
      <w:szCs w:val="24"/>
    </w:rPr>
  </w:style>
  <w:style w:type="character" w:styleId="a7">
    <w:name w:val="Unresolved Mention"/>
    <w:basedOn w:val="a0"/>
    <w:uiPriority w:val="99"/>
    <w:semiHidden/>
    <w:unhideWhenUsed/>
    <w:rsid w:val="00926AD9"/>
    <w:rPr>
      <w:color w:val="605E5C"/>
      <w:shd w:val="clear" w:color="auto" w:fill="E1DFDD"/>
    </w:rPr>
  </w:style>
  <w:style w:type="character" w:customStyle="1" w:styleId="4Char">
    <w:name w:val="عنوان 4 Char"/>
    <w:basedOn w:val="a0"/>
    <w:link w:val="4"/>
    <w:uiPriority w:val="9"/>
    <w:semiHidden/>
    <w:rsid w:val="00012BE2"/>
    <w:rPr>
      <w:rFonts w:asciiTheme="majorHAnsi" w:eastAsiaTheme="majorEastAsia" w:hAnsiTheme="majorHAnsi" w:cstheme="majorBidi"/>
      <w:i/>
      <w:iCs/>
      <w:color w:val="2F5496" w:themeColor="accent1" w:themeShade="BF"/>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ijproman.2010.03.00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D26B2656-BF43-4AD9-8355-ACAC0000198F}">
  <ds:schemaRefs>
    <ds:schemaRef ds:uri="http://schemas.openxmlformats.org/officeDocument/2006/bibliography"/>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4.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18</Pages>
  <Words>2633</Words>
  <Characters>15009</Characters>
  <Application>Microsoft Office Word</Application>
  <DocSecurity>0</DocSecurity>
  <Lines>125</Lines>
  <Paragraphs>35</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zayed ghaty</cp:lastModifiedBy>
  <cp:revision>15</cp:revision>
  <cp:lastPrinted>2026-06-19T16:01:00Z</cp:lastPrinted>
  <dcterms:created xsi:type="dcterms:W3CDTF">2026-03-03T00:08:00Z</dcterms:created>
  <dcterms:modified xsi:type="dcterms:W3CDTF">2026-06-19T16:16:00Z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