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7FBA" w14:textId="77777777" w:rsidR="000D6346" w:rsidRDefault="00D41A53" w:rsidP="000F691E">
      <w:pPr>
        <w:pStyle w:val="FirstParagraph"/>
        <w:bidi/>
        <w:spacing w:after="120" w:line="360" w:lineRule="auto"/>
      </w:pPr>
      <w:r>
        <w:rPr>
          <w:noProof/>
          <w:sz w:val="26"/>
          <w:rtl/>
        </w:rPr>
        <w:drawing>
          <wp:inline distT="0" distB="0" distL="0" distR="0" wp14:anchorId="5F244CF5" wp14:editId="0EA93C5B">
            <wp:extent cx="1655999" cy="760459"/>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logo.png"/>
                    <pic:cNvPicPr>
                      <a:picLocks noChangeAspect="1" noChangeArrowheads="1"/>
                    </pic:cNvPicPr>
                  </pic:nvPicPr>
                  <pic:blipFill>
                    <a:blip r:embed="rId7"/>
                    <a:stretch>
                      <a:fillRect/>
                    </a:stretch>
                  </pic:blipFill>
                  <pic:spPr bwMode="auto">
                    <a:xfrm>
                      <a:off x="0" y="0"/>
                      <a:ext cx="1655999" cy="760459"/>
                    </a:xfrm>
                    <a:prstGeom prst="rect">
                      <a:avLst/>
                    </a:prstGeom>
                    <a:noFill/>
                    <a:ln w="9525">
                      <a:noFill/>
                      <a:headEnd/>
                      <a:tailEnd/>
                    </a:ln>
                  </pic:spPr>
                </pic:pic>
              </a:graphicData>
            </a:graphic>
          </wp:inline>
        </w:drawing>
      </w:r>
    </w:p>
    <w:p w14:paraId="2075F1EA" w14:textId="77777777" w:rsidR="000D6346" w:rsidRDefault="00D41A53" w:rsidP="000F691E">
      <w:pPr>
        <w:pStyle w:val="BodyText"/>
        <w:bidi/>
        <w:spacing w:after="120" w:line="360" w:lineRule="auto"/>
      </w:pPr>
      <w:r>
        <w:rPr>
          <w:sz w:val="26"/>
          <w:rtl/>
        </w:rPr>
        <w:t>المملكة العربية السعودية</w:t>
      </w:r>
    </w:p>
    <w:p w14:paraId="67CE74B3" w14:textId="77777777" w:rsidR="000D6346" w:rsidRDefault="00D41A53" w:rsidP="000F691E">
      <w:pPr>
        <w:pStyle w:val="BodyText"/>
        <w:bidi/>
        <w:spacing w:after="120" w:line="360" w:lineRule="auto"/>
      </w:pPr>
      <w:r>
        <w:rPr>
          <w:sz w:val="26"/>
          <w:rtl/>
        </w:rPr>
        <w:t>وزارة التعليم</w:t>
      </w:r>
    </w:p>
    <w:p w14:paraId="765FD6EF" w14:textId="77777777" w:rsidR="000D6346" w:rsidRDefault="00D41A53" w:rsidP="000F691E">
      <w:pPr>
        <w:pStyle w:val="BodyText"/>
        <w:bidi/>
        <w:spacing w:after="120" w:line="360" w:lineRule="auto"/>
      </w:pPr>
      <w:r>
        <w:rPr>
          <w:sz w:val="26"/>
          <w:rtl/>
        </w:rPr>
        <w:t>جامعة ميد اوشن</w:t>
      </w:r>
    </w:p>
    <w:p w14:paraId="55C57BD8" w14:textId="77777777" w:rsidR="000D6346" w:rsidRDefault="00D41A53" w:rsidP="000F691E">
      <w:pPr>
        <w:pStyle w:val="BodyText"/>
        <w:bidi/>
        <w:spacing w:after="120" w:line="360" w:lineRule="auto"/>
      </w:pPr>
      <w:r>
        <w:rPr>
          <w:sz w:val="26"/>
          <w:rtl/>
        </w:rPr>
        <w:t>كلية ريادة الأعمال</w:t>
      </w:r>
    </w:p>
    <w:p w14:paraId="142CF266" w14:textId="77777777" w:rsidR="000D6346" w:rsidRDefault="00D41A53" w:rsidP="000F691E">
      <w:pPr>
        <w:pStyle w:val="BodyText"/>
        <w:bidi/>
        <w:spacing w:after="120" w:line="360" w:lineRule="auto"/>
      </w:pPr>
      <w:r>
        <w:rPr>
          <w:sz w:val="26"/>
          <w:rtl/>
        </w:rPr>
        <w:t>ماجستير ريادة الأعمال</w:t>
      </w:r>
    </w:p>
    <w:p w14:paraId="1B5C003C" w14:textId="77777777" w:rsidR="000D6346" w:rsidRDefault="00D41A53" w:rsidP="000F691E">
      <w:pPr>
        <w:pStyle w:val="BodyText"/>
        <w:bidi/>
        <w:spacing w:after="120" w:line="360" w:lineRule="auto"/>
      </w:pPr>
      <w:r>
        <w:rPr>
          <w:b/>
          <w:bCs/>
          <w:sz w:val="26"/>
          <w:rtl/>
        </w:rPr>
        <w:t>أثر تبنّي أدوات الذكاء الاصطناعي التوليدي على الأداء التسويقي للمشاريع الريادية الناشئة في المملكة العربية السعودية</w:t>
      </w:r>
    </w:p>
    <w:p w14:paraId="3381B4B8" w14:textId="77777777" w:rsidR="000D6346" w:rsidRDefault="00D41A53" w:rsidP="000F691E">
      <w:pPr>
        <w:pStyle w:val="BodyText"/>
        <w:bidi/>
        <w:spacing w:after="120" w:line="360" w:lineRule="auto"/>
      </w:pPr>
      <w:r>
        <w:rPr>
          <w:b/>
          <w:bCs/>
          <w:sz w:val="26"/>
          <w:rtl/>
        </w:rPr>
        <w:t>دراسة ميدانية على رواد الأعمال في مدينة الرياض</w:t>
      </w:r>
    </w:p>
    <w:p w14:paraId="11FED628" w14:textId="77777777" w:rsidR="000D6346" w:rsidRDefault="00D41A53" w:rsidP="000F691E">
      <w:pPr>
        <w:pStyle w:val="BodyText"/>
        <w:bidi/>
        <w:spacing w:after="120" w:line="360" w:lineRule="auto"/>
      </w:pPr>
      <w:r>
        <w:rPr>
          <w:b/>
          <w:bCs/>
          <w:sz w:val="26"/>
          <w:rtl/>
        </w:rPr>
        <w:t>إعداد الطالبة:</w:t>
      </w:r>
    </w:p>
    <w:p w14:paraId="786A71CD" w14:textId="77777777" w:rsidR="000D6346" w:rsidRDefault="00D41A53" w:rsidP="000F691E">
      <w:pPr>
        <w:pStyle w:val="BodyText"/>
        <w:bidi/>
        <w:spacing w:after="120" w:line="360" w:lineRule="auto"/>
      </w:pPr>
      <w:r>
        <w:rPr>
          <w:sz w:val="26"/>
          <w:rtl/>
        </w:rPr>
        <w:t>مي عبدالله العنزي</w:t>
      </w:r>
    </w:p>
    <w:p w14:paraId="269CCB4C" w14:textId="77777777" w:rsidR="000D6346" w:rsidRDefault="00D41A53" w:rsidP="000F691E">
      <w:pPr>
        <w:pStyle w:val="BodyText"/>
        <w:bidi/>
        <w:spacing w:after="120" w:line="360" w:lineRule="auto"/>
      </w:pPr>
      <w:r>
        <w:rPr>
          <w:b/>
          <w:bCs/>
          <w:sz w:val="26"/>
          <w:rtl/>
        </w:rPr>
        <w:t>الرقم الجامعي:</w:t>
      </w:r>
    </w:p>
    <w:p w14:paraId="682FE5D1" w14:textId="77777777" w:rsidR="000D6346" w:rsidRDefault="00D41A53" w:rsidP="000F691E">
      <w:pPr>
        <w:pStyle w:val="BodyText"/>
        <w:bidi/>
        <w:spacing w:after="120" w:line="360" w:lineRule="auto"/>
      </w:pPr>
      <w:r>
        <w:rPr>
          <w:sz w:val="26"/>
          <w:rtl/>
        </w:rPr>
        <w:t>253002646</w:t>
      </w:r>
    </w:p>
    <w:p w14:paraId="10908082" w14:textId="77777777" w:rsidR="000D6346" w:rsidRDefault="00D41A53" w:rsidP="000F691E">
      <w:pPr>
        <w:pStyle w:val="BodyText"/>
        <w:bidi/>
        <w:spacing w:after="120" w:line="360" w:lineRule="auto"/>
      </w:pPr>
      <w:r>
        <w:rPr>
          <w:b/>
          <w:bCs/>
          <w:sz w:val="26"/>
          <w:rtl/>
        </w:rPr>
        <w:t>إشراف الدكتور:</w:t>
      </w:r>
    </w:p>
    <w:p w14:paraId="129EBF31" w14:textId="77777777" w:rsidR="000D6346" w:rsidRDefault="00D41A53" w:rsidP="000F691E">
      <w:pPr>
        <w:pStyle w:val="BodyText"/>
        <w:bidi/>
        <w:spacing w:after="120" w:line="360" w:lineRule="auto"/>
      </w:pPr>
      <w:r>
        <w:rPr>
          <w:sz w:val="26"/>
          <w:rtl/>
        </w:rPr>
        <w:t>أحمد راجح</w:t>
      </w:r>
    </w:p>
    <w:p w14:paraId="6F19649C" w14:textId="77777777" w:rsidR="000D6346" w:rsidRDefault="00D41A53" w:rsidP="000F691E">
      <w:pPr>
        <w:pStyle w:val="BodyText"/>
        <w:bidi/>
        <w:spacing w:after="120" w:line="360" w:lineRule="auto"/>
      </w:pPr>
      <w:r>
        <w:rPr>
          <w:sz w:val="26"/>
          <w:rtl/>
        </w:rPr>
        <w:t>١٤٤٧ هـ – ٢٠٢٦ م</w:t>
      </w:r>
    </w:p>
    <w:p w14:paraId="3C359C26" w14:textId="77777777" w:rsidR="000D6346" w:rsidRDefault="00D41A53" w:rsidP="000F691E">
      <w:pPr>
        <w:bidi/>
        <w:spacing w:after="120" w:line="360" w:lineRule="auto"/>
      </w:pPr>
      <w:r>
        <w:rPr>
          <w:rtl/>
        </w:rPr>
        <w:br w:type="page"/>
      </w:r>
    </w:p>
    <w:p w14:paraId="6FB431CC" w14:textId="77777777" w:rsidR="000D6346" w:rsidRDefault="00D41A53" w:rsidP="000F691E">
      <w:pPr>
        <w:pStyle w:val="BodyText"/>
        <w:bidi/>
        <w:spacing w:after="120" w:line="360" w:lineRule="auto"/>
      </w:pPr>
      <w:r>
        <w:rPr>
          <w:b/>
          <w:bCs/>
          <w:rtl/>
        </w:rPr>
        <w:lastRenderedPageBreak/>
        <w:t>بِسْمِ اللَّهِ الرَّحْمَنِ الرَّحِيمِ</w:t>
      </w:r>
    </w:p>
    <w:p w14:paraId="6EE750B3" w14:textId="77777777" w:rsidR="000D6346" w:rsidRDefault="00D41A53" w:rsidP="000F691E">
      <w:pPr>
        <w:bidi/>
        <w:spacing w:after="120" w:line="360" w:lineRule="auto"/>
      </w:pPr>
      <w:r>
        <w:rPr>
          <w:rtl/>
        </w:rPr>
        <w:br w:type="page"/>
      </w:r>
    </w:p>
    <w:p w14:paraId="3B0FCAF4" w14:textId="77777777" w:rsidR="000D6346" w:rsidRDefault="00D41A53" w:rsidP="000F691E">
      <w:pPr>
        <w:pStyle w:val="Heading1"/>
        <w:bidi/>
        <w:spacing w:after="120" w:line="360" w:lineRule="auto"/>
      </w:pPr>
      <w:bookmarkStart w:id="0" w:name="إهداء"/>
      <w:r>
        <w:rPr>
          <w:rtl/>
        </w:rPr>
        <w:t>إهداء</w:t>
      </w:r>
    </w:p>
    <w:p w14:paraId="02FE54DD" w14:textId="77777777" w:rsidR="00A25CDC" w:rsidRPr="00A25CDC" w:rsidRDefault="00A25CDC" w:rsidP="00A25CDC">
      <w:pPr>
        <w:bidi/>
        <w:spacing w:before="100" w:beforeAutospacing="1" w:after="100" w:afterAutospacing="1"/>
        <w:rPr>
          <w:rFonts w:ascii="Times New Roman" w:eastAsiaTheme="minorEastAsia" w:hAnsi="Times New Roman" w:cs="Times New Roman"/>
          <w:lang w:val="en-SA"/>
        </w:rPr>
      </w:pPr>
      <w:r w:rsidRPr="00A25CDC">
        <w:rPr>
          <w:rFonts w:ascii="Times New Roman" w:eastAsiaTheme="minorEastAsia" w:hAnsi="Times New Roman" w:cs="Times New Roman"/>
          <w:rtl/>
          <w:lang w:val="en-SA"/>
        </w:rPr>
        <w:t>إلى من كان عطاؤهما أول الطريق، ودعاؤهما نوراً يرافقني في كل خطوة،</w:t>
      </w:r>
      <w:r w:rsidRPr="00A25CDC">
        <w:rPr>
          <w:rFonts w:ascii="Times New Roman" w:eastAsiaTheme="minorEastAsia" w:hAnsi="Times New Roman" w:cs="Times New Roman"/>
          <w:rtl/>
          <w:lang w:val="en-SA"/>
        </w:rPr>
        <w:br/>
        <w:t>إلى من بذلا من العمر والجهد ما جعل الوصول إلى هذه اللحظة ممكناً…</w:t>
      </w:r>
      <w:r w:rsidRPr="00A25CDC">
        <w:rPr>
          <w:rFonts w:ascii="Times New Roman" w:eastAsiaTheme="minorEastAsia" w:hAnsi="Times New Roman" w:cs="Times New Roman"/>
          <w:rtl/>
          <w:lang w:val="en-SA"/>
        </w:rPr>
        <w:br/>
      </w:r>
      <w:r w:rsidRPr="00A25CDC">
        <w:rPr>
          <w:rFonts w:ascii="Times New Roman" w:eastAsiaTheme="minorEastAsia" w:hAnsi="Times New Roman" w:cs="Times New Roman"/>
          <w:b/>
          <w:bCs/>
          <w:rtl/>
          <w:lang w:val="en-SA"/>
        </w:rPr>
        <w:t>والديّ الكريمين، حفظهما الله.</w:t>
      </w:r>
    </w:p>
    <w:p w14:paraId="720A66B1" w14:textId="77777777" w:rsidR="00A25CDC" w:rsidRPr="00A25CDC" w:rsidRDefault="00A25CDC" w:rsidP="00A25CDC">
      <w:pPr>
        <w:bidi/>
        <w:spacing w:before="100" w:beforeAutospacing="1" w:after="100" w:afterAutospacing="1"/>
        <w:rPr>
          <w:rFonts w:ascii="Times New Roman" w:eastAsiaTheme="minorEastAsia" w:hAnsi="Times New Roman" w:cs="Times New Roman"/>
          <w:rtl/>
          <w:lang w:val="en-SA"/>
        </w:rPr>
      </w:pPr>
      <w:r w:rsidRPr="00A25CDC">
        <w:rPr>
          <w:rFonts w:ascii="Times New Roman" w:eastAsiaTheme="minorEastAsia" w:hAnsi="Times New Roman" w:cs="Times New Roman"/>
          <w:rtl/>
          <w:lang w:val="en-SA"/>
        </w:rPr>
        <w:t>إلى رفيق الدرب، وسندي في كل خطوة،</w:t>
      </w:r>
      <w:r w:rsidRPr="00A25CDC">
        <w:rPr>
          <w:rFonts w:ascii="Times New Roman" w:eastAsiaTheme="minorEastAsia" w:hAnsi="Times New Roman" w:cs="Times New Roman"/>
          <w:rtl/>
          <w:lang w:val="en-SA"/>
        </w:rPr>
        <w:br/>
        <w:t>إلى من شاركني صبر الطريق وتحدياته، وكان عوناً لي حتى اكتمل هذا الإنجاز…</w:t>
      </w:r>
      <w:r w:rsidRPr="00A25CDC">
        <w:rPr>
          <w:rFonts w:ascii="Times New Roman" w:eastAsiaTheme="minorEastAsia" w:hAnsi="Times New Roman" w:cs="Times New Roman"/>
          <w:rtl/>
          <w:lang w:val="en-SA"/>
        </w:rPr>
        <w:br/>
      </w:r>
      <w:r w:rsidRPr="00A25CDC">
        <w:rPr>
          <w:rFonts w:ascii="Times New Roman" w:eastAsiaTheme="minorEastAsia" w:hAnsi="Times New Roman" w:cs="Times New Roman"/>
          <w:b/>
          <w:bCs/>
          <w:rtl/>
          <w:lang w:val="en-SA"/>
        </w:rPr>
        <w:t>زوجي العزيز.</w:t>
      </w:r>
    </w:p>
    <w:p w14:paraId="14128E4A" w14:textId="77777777" w:rsidR="00A25CDC" w:rsidRPr="00A25CDC" w:rsidRDefault="00A25CDC" w:rsidP="00A25CDC">
      <w:pPr>
        <w:bidi/>
        <w:spacing w:before="100" w:beforeAutospacing="1" w:after="100" w:afterAutospacing="1"/>
        <w:rPr>
          <w:rFonts w:ascii="Times New Roman" w:eastAsiaTheme="minorEastAsia" w:hAnsi="Times New Roman" w:cs="Times New Roman"/>
          <w:rtl/>
          <w:lang w:val="en-SA"/>
        </w:rPr>
      </w:pPr>
      <w:r w:rsidRPr="00A25CDC">
        <w:rPr>
          <w:rFonts w:ascii="Times New Roman" w:eastAsiaTheme="minorEastAsia" w:hAnsi="Times New Roman" w:cs="Times New Roman"/>
          <w:rtl/>
          <w:lang w:val="en-SA"/>
        </w:rPr>
        <w:t>إلى إخوتي وأخواتي، ورفاق الدرب،</w:t>
      </w:r>
      <w:r w:rsidRPr="00A25CDC">
        <w:rPr>
          <w:rFonts w:ascii="Times New Roman" w:eastAsiaTheme="minorEastAsia" w:hAnsi="Times New Roman" w:cs="Times New Roman"/>
          <w:rtl/>
          <w:lang w:val="en-SA"/>
        </w:rPr>
        <w:br/>
        <w:t>إلى كل من منحني كلمة تشجيع، أو دعوة صادقة، أو دعماً كان له أثر في مسيرتي.</w:t>
      </w:r>
    </w:p>
    <w:p w14:paraId="26E96C33" w14:textId="77777777" w:rsidR="00A25CDC" w:rsidRPr="00A25CDC" w:rsidRDefault="00A25CDC" w:rsidP="00A25CDC">
      <w:pPr>
        <w:bidi/>
        <w:spacing w:before="100" w:beforeAutospacing="1" w:after="100" w:afterAutospacing="1"/>
        <w:rPr>
          <w:rFonts w:ascii="Times New Roman" w:eastAsiaTheme="minorEastAsia" w:hAnsi="Times New Roman" w:cs="Times New Roman"/>
          <w:rtl/>
          <w:lang w:val="en-SA"/>
        </w:rPr>
      </w:pPr>
      <w:r w:rsidRPr="00A25CDC">
        <w:rPr>
          <w:rFonts w:ascii="Times New Roman" w:eastAsiaTheme="minorEastAsia" w:hAnsi="Times New Roman" w:cs="Times New Roman"/>
          <w:rtl/>
          <w:lang w:val="en-SA"/>
        </w:rPr>
        <w:t>وإلى كل رائد أعمال سعودي آمن بفكرته،</w:t>
      </w:r>
      <w:r w:rsidRPr="00A25CDC">
        <w:rPr>
          <w:rFonts w:ascii="Times New Roman" w:eastAsiaTheme="minorEastAsia" w:hAnsi="Times New Roman" w:cs="Times New Roman"/>
          <w:rtl/>
          <w:lang w:val="en-SA"/>
        </w:rPr>
        <w:br/>
        <w:t>وبدأ بإمكانات محدودة، وطموح كبير، وإرادة لا تعرف المستحيل،</w:t>
      </w:r>
      <w:r w:rsidRPr="00A25CDC">
        <w:rPr>
          <w:rFonts w:ascii="Times New Roman" w:eastAsiaTheme="minorEastAsia" w:hAnsi="Times New Roman" w:cs="Times New Roman"/>
          <w:rtl/>
          <w:lang w:val="en-SA"/>
        </w:rPr>
        <w:br/>
        <w:t>وسعى ليحوّل حلمه إلى واقع ويسهم في بناء مستقبل وطنه.</w:t>
      </w:r>
    </w:p>
    <w:p w14:paraId="63E8A6A9" w14:textId="77777777" w:rsidR="00A25CDC" w:rsidRPr="00A25CDC" w:rsidRDefault="00A25CDC" w:rsidP="00A25CDC">
      <w:pPr>
        <w:bidi/>
        <w:spacing w:before="100" w:beforeAutospacing="1" w:after="100" w:afterAutospacing="1"/>
        <w:rPr>
          <w:rFonts w:ascii="Times New Roman" w:eastAsiaTheme="minorEastAsia" w:hAnsi="Times New Roman" w:cs="Times New Roman"/>
          <w:rtl/>
          <w:lang w:val="en-SA"/>
        </w:rPr>
      </w:pPr>
      <w:r w:rsidRPr="00A25CDC">
        <w:rPr>
          <w:rFonts w:ascii="Times New Roman" w:eastAsiaTheme="minorEastAsia" w:hAnsi="Times New Roman" w:cs="Times New Roman"/>
          <w:b/>
          <w:bCs/>
          <w:rtl/>
          <w:lang w:val="en-SA"/>
        </w:rPr>
        <w:t>إليهم جميعاً، بكل الحب والامتنان، أُهدي ثمرة هذا العمل.</w:t>
      </w:r>
    </w:p>
    <w:p w14:paraId="083ED050" w14:textId="0DF4B4C6" w:rsidR="000D6346" w:rsidRDefault="000D6346" w:rsidP="00DA55A9">
      <w:pPr>
        <w:pStyle w:val="FirstParagraph"/>
        <w:bidi/>
        <w:spacing w:after="120" w:line="360" w:lineRule="auto"/>
      </w:pPr>
    </w:p>
    <w:p w14:paraId="251AEB51" w14:textId="17BE07C8" w:rsidR="000D6346" w:rsidRDefault="00D41A53" w:rsidP="00E5171C">
      <w:pPr>
        <w:bidi/>
        <w:spacing w:after="120" w:line="360" w:lineRule="auto"/>
      </w:pPr>
      <w:r>
        <w:rPr>
          <w:rtl/>
        </w:rPr>
        <w:br w:type="page"/>
      </w:r>
      <w:bookmarkStart w:id="1" w:name="شكر-وتقدير"/>
      <w:bookmarkEnd w:id="0"/>
    </w:p>
    <w:p w14:paraId="5B8A1A5E" w14:textId="7A510778" w:rsidR="000D6346" w:rsidRDefault="000D6346" w:rsidP="000F691E">
      <w:pPr>
        <w:pStyle w:val="BodyText"/>
        <w:bidi/>
        <w:spacing w:after="120" w:line="360" w:lineRule="auto"/>
      </w:pPr>
    </w:p>
    <w:p w14:paraId="5C225F37" w14:textId="703D47C3" w:rsidR="000D6346" w:rsidRDefault="000D6346" w:rsidP="000F691E">
      <w:pPr>
        <w:bidi/>
        <w:spacing w:after="120" w:line="360" w:lineRule="auto"/>
      </w:pPr>
    </w:p>
    <w:bookmarkEnd w:id="1" w:displacedByCustomXml="next"/>
    <w:bookmarkStart w:id="2" w:name="فهرس-الجداول" w:displacedByCustomXml="next"/>
    <w:sdt>
      <w:sdtPr>
        <w:rPr>
          <w:rFonts w:asciiTheme="minorHAnsi" w:eastAsiaTheme="minorHAnsi" w:hAnsiTheme="minorHAnsi" w:cstheme="minorBidi"/>
          <w:color w:val="auto"/>
          <w:sz w:val="24"/>
          <w:szCs w:val="24"/>
          <w:rtl/>
        </w:rPr>
        <w:id w:val="2054798493"/>
        <w:docPartObj>
          <w:docPartGallery w:val="Table of Contents"/>
          <w:docPartUnique/>
        </w:docPartObj>
      </w:sdtPr>
      <w:sdtEndPr/>
      <w:sdtContent>
        <w:p w14:paraId="2DAB9D5E" w14:textId="77777777" w:rsidR="000D6346" w:rsidRDefault="00D41A53" w:rsidP="000F691E">
          <w:pPr>
            <w:pStyle w:val="TOCHeading"/>
            <w:bidi/>
            <w:spacing w:after="120" w:line="360" w:lineRule="auto"/>
          </w:pPr>
          <w:r>
            <w:rPr>
              <w:rtl/>
            </w:rPr>
            <w:t>فهرس المحتويات</w:t>
          </w:r>
        </w:p>
        <w:p w14:paraId="2BC0F791" w14:textId="77777777" w:rsidR="000D6346" w:rsidRDefault="00D41A53" w:rsidP="000F691E">
          <w:pPr>
            <w:bidi/>
            <w:spacing w:after="120" w:line="360" w:lineRule="auto"/>
          </w:pPr>
          <w:r>
            <w:rPr>
              <w:rtl/>
            </w:rPr>
            <w:fldChar w:fldCharType="begin"/>
          </w:r>
          <w:r>
            <w:rPr>
              <w:rtl/>
            </w:rPr>
            <w:instrText>TOC \o "1-2" \h \z \u</w:instrText>
          </w:r>
          <w:r>
            <w:rPr>
              <w:rtl/>
            </w:rPr>
            <w:fldChar w:fldCharType="separate"/>
          </w:r>
          <w:r>
            <w:rPr>
              <w:rtl/>
            </w:rPr>
            <w:fldChar w:fldCharType="end"/>
          </w:r>
        </w:p>
      </w:sdtContent>
    </w:sdt>
    <w:p w14:paraId="24E6360B" w14:textId="77777777" w:rsidR="000D6346" w:rsidRDefault="00D41A53" w:rsidP="000F691E">
      <w:pPr>
        <w:pStyle w:val="Heading1"/>
        <w:bidi/>
        <w:spacing w:after="120" w:line="360" w:lineRule="auto"/>
      </w:pPr>
      <w:r>
        <w:rPr>
          <w:rtl/>
        </w:rPr>
        <w:t>فهرس الجداول</w:t>
      </w:r>
    </w:p>
    <w:tbl>
      <w:tblPr>
        <w:tblStyle w:val="Table"/>
        <w:bidiVisual/>
        <w:tblW w:w="5000" w:type="pct"/>
        <w:tblLook w:val="0020" w:firstRow="1" w:lastRow="0" w:firstColumn="0" w:lastColumn="0" w:noHBand="0" w:noVBand="0"/>
      </w:tblPr>
      <w:tblGrid>
        <w:gridCol w:w="637"/>
        <w:gridCol w:w="8723"/>
      </w:tblGrid>
      <w:tr w:rsidR="000D6346" w14:paraId="553D643D"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2EB3F899" w14:textId="77777777" w:rsidR="000D6346" w:rsidRDefault="00D41A53" w:rsidP="000F691E">
            <w:pPr>
              <w:pStyle w:val="Compact"/>
              <w:bidi/>
              <w:spacing w:after="120" w:line="360" w:lineRule="auto"/>
            </w:pPr>
            <w:r>
              <w:rPr>
                <w:rtl/>
              </w:rPr>
              <w:t>م</w:t>
            </w:r>
          </w:p>
        </w:tc>
        <w:tc>
          <w:tcPr>
            <w:tcW w:w="0" w:type="auto"/>
          </w:tcPr>
          <w:p w14:paraId="4954CCB0" w14:textId="77777777" w:rsidR="000D6346" w:rsidRDefault="00D41A53" w:rsidP="000F691E">
            <w:pPr>
              <w:pStyle w:val="Compact"/>
              <w:bidi/>
              <w:spacing w:after="120" w:line="360" w:lineRule="auto"/>
            </w:pPr>
            <w:r>
              <w:rPr>
                <w:rtl/>
              </w:rPr>
              <w:t>اسم الجدول</w:t>
            </w:r>
          </w:p>
        </w:tc>
      </w:tr>
      <w:tr w:rsidR="000D6346" w14:paraId="6EF0D79E" w14:textId="77777777">
        <w:tc>
          <w:tcPr>
            <w:tcW w:w="0" w:type="auto"/>
          </w:tcPr>
          <w:p w14:paraId="2F3B4C02" w14:textId="77777777" w:rsidR="000D6346" w:rsidRDefault="00D41A53" w:rsidP="000F691E">
            <w:pPr>
              <w:pStyle w:val="Compact"/>
              <w:bidi/>
              <w:spacing w:after="120" w:line="360" w:lineRule="auto"/>
            </w:pPr>
            <w:r>
              <w:rPr>
                <w:rtl/>
              </w:rPr>
              <w:t>1</w:t>
            </w:r>
          </w:p>
        </w:tc>
        <w:tc>
          <w:tcPr>
            <w:tcW w:w="0" w:type="auto"/>
          </w:tcPr>
          <w:p w14:paraId="10DFA605" w14:textId="77777777" w:rsidR="000D6346" w:rsidRDefault="00D41A53" w:rsidP="000F691E">
            <w:pPr>
              <w:pStyle w:val="Compact"/>
              <w:bidi/>
              <w:spacing w:after="120" w:line="360" w:lineRule="auto"/>
            </w:pPr>
            <w:r>
              <w:rPr>
                <w:rtl/>
              </w:rPr>
              <w:t>جدول (٣.١): التوصيف الإحصائي لمجتمع الدراسة وفق البيانات الرسمية المنشورة</w:t>
            </w:r>
          </w:p>
        </w:tc>
      </w:tr>
      <w:tr w:rsidR="000D6346" w14:paraId="4389F67D" w14:textId="77777777">
        <w:tc>
          <w:tcPr>
            <w:tcW w:w="0" w:type="auto"/>
          </w:tcPr>
          <w:p w14:paraId="288CC561" w14:textId="77777777" w:rsidR="000D6346" w:rsidRDefault="00D41A53" w:rsidP="000F691E">
            <w:pPr>
              <w:pStyle w:val="Compact"/>
              <w:bidi/>
              <w:spacing w:after="120" w:line="360" w:lineRule="auto"/>
            </w:pPr>
            <w:r>
              <w:rPr>
                <w:rtl/>
              </w:rPr>
              <w:t>2</w:t>
            </w:r>
          </w:p>
        </w:tc>
        <w:tc>
          <w:tcPr>
            <w:tcW w:w="0" w:type="auto"/>
          </w:tcPr>
          <w:p w14:paraId="3B7CF32E" w14:textId="77777777" w:rsidR="000D6346" w:rsidRDefault="00D41A53" w:rsidP="000F691E">
            <w:pPr>
              <w:pStyle w:val="Compact"/>
              <w:bidi/>
              <w:spacing w:after="120" w:line="360" w:lineRule="auto"/>
            </w:pPr>
            <w:r>
              <w:rPr>
                <w:rtl/>
              </w:rPr>
              <w:t>جدول (٣.٢): مكوّنات أداة الدراسة</w:t>
            </w:r>
          </w:p>
        </w:tc>
      </w:tr>
      <w:tr w:rsidR="000D6346" w14:paraId="1481869A" w14:textId="77777777">
        <w:tc>
          <w:tcPr>
            <w:tcW w:w="0" w:type="auto"/>
          </w:tcPr>
          <w:p w14:paraId="1EC1FDE4" w14:textId="77777777" w:rsidR="000D6346" w:rsidRDefault="00D41A53" w:rsidP="000F691E">
            <w:pPr>
              <w:pStyle w:val="Compact"/>
              <w:bidi/>
              <w:spacing w:after="120" w:line="360" w:lineRule="auto"/>
            </w:pPr>
            <w:r>
              <w:rPr>
                <w:rtl/>
              </w:rPr>
              <w:t>3</w:t>
            </w:r>
          </w:p>
        </w:tc>
        <w:tc>
          <w:tcPr>
            <w:tcW w:w="0" w:type="auto"/>
          </w:tcPr>
          <w:p w14:paraId="1335DD90" w14:textId="77777777" w:rsidR="000D6346" w:rsidRDefault="00D41A53" w:rsidP="000F691E">
            <w:pPr>
              <w:pStyle w:val="Compact"/>
              <w:bidi/>
              <w:spacing w:after="120" w:line="360" w:lineRule="auto"/>
            </w:pPr>
            <w:r>
              <w:rPr>
                <w:rtl/>
              </w:rPr>
              <w:t>جدول (٣.٣): مقياس ليكرت الخماسي</w:t>
            </w:r>
          </w:p>
        </w:tc>
      </w:tr>
      <w:tr w:rsidR="000D6346" w14:paraId="03C643F9" w14:textId="77777777">
        <w:tc>
          <w:tcPr>
            <w:tcW w:w="0" w:type="auto"/>
          </w:tcPr>
          <w:p w14:paraId="481578A5" w14:textId="77777777" w:rsidR="000D6346" w:rsidRDefault="00D41A53" w:rsidP="000F691E">
            <w:pPr>
              <w:pStyle w:val="Compact"/>
              <w:bidi/>
              <w:spacing w:after="120" w:line="360" w:lineRule="auto"/>
            </w:pPr>
            <w:r>
              <w:rPr>
                <w:rtl/>
              </w:rPr>
              <w:t>4</w:t>
            </w:r>
          </w:p>
        </w:tc>
        <w:tc>
          <w:tcPr>
            <w:tcW w:w="0" w:type="auto"/>
          </w:tcPr>
          <w:p w14:paraId="7AC21C58" w14:textId="77777777" w:rsidR="000D6346" w:rsidRDefault="00D41A53" w:rsidP="000F691E">
            <w:pPr>
              <w:pStyle w:val="Compact"/>
              <w:bidi/>
              <w:spacing w:after="120" w:line="360" w:lineRule="auto"/>
            </w:pPr>
            <w:r>
              <w:rPr>
                <w:rtl/>
              </w:rPr>
              <w:t>جدول (٤.١): تطور معدل تبنّي الذكاء الاصطناعي في المنشآت السعودية</w:t>
            </w:r>
          </w:p>
        </w:tc>
      </w:tr>
      <w:tr w:rsidR="000D6346" w14:paraId="400A36F7" w14:textId="77777777">
        <w:tc>
          <w:tcPr>
            <w:tcW w:w="0" w:type="auto"/>
          </w:tcPr>
          <w:p w14:paraId="682A5F6D" w14:textId="77777777" w:rsidR="000D6346" w:rsidRDefault="00D41A53" w:rsidP="000F691E">
            <w:pPr>
              <w:pStyle w:val="Compact"/>
              <w:bidi/>
              <w:spacing w:after="120" w:line="360" w:lineRule="auto"/>
            </w:pPr>
            <w:r>
              <w:rPr>
                <w:rtl/>
              </w:rPr>
              <w:t>5</w:t>
            </w:r>
          </w:p>
        </w:tc>
        <w:tc>
          <w:tcPr>
            <w:tcW w:w="0" w:type="auto"/>
          </w:tcPr>
          <w:p w14:paraId="3C9BCCBD" w14:textId="77777777" w:rsidR="000D6346" w:rsidRDefault="00D41A53" w:rsidP="000F691E">
            <w:pPr>
              <w:pStyle w:val="Compact"/>
              <w:bidi/>
              <w:spacing w:after="120" w:line="360" w:lineRule="auto"/>
            </w:pPr>
            <w:r>
              <w:rPr>
                <w:rtl/>
              </w:rPr>
              <w:t>جدول (٤.٢): معدلات التبنّي بحسب النشاط الاقتصادي</w:t>
            </w:r>
          </w:p>
        </w:tc>
      </w:tr>
      <w:tr w:rsidR="000D6346" w14:paraId="5CC356A7" w14:textId="77777777">
        <w:tc>
          <w:tcPr>
            <w:tcW w:w="0" w:type="auto"/>
          </w:tcPr>
          <w:p w14:paraId="62EB866F" w14:textId="77777777" w:rsidR="000D6346" w:rsidRDefault="00D41A53" w:rsidP="000F691E">
            <w:pPr>
              <w:pStyle w:val="Compact"/>
              <w:bidi/>
              <w:spacing w:after="120" w:line="360" w:lineRule="auto"/>
            </w:pPr>
            <w:r>
              <w:rPr>
                <w:rtl/>
              </w:rPr>
              <w:t>6</w:t>
            </w:r>
          </w:p>
        </w:tc>
        <w:tc>
          <w:tcPr>
            <w:tcW w:w="0" w:type="auto"/>
          </w:tcPr>
          <w:p w14:paraId="00912EF6" w14:textId="77777777" w:rsidR="000D6346" w:rsidRDefault="00D41A53" w:rsidP="000F691E">
            <w:pPr>
              <w:pStyle w:val="Compact"/>
              <w:bidi/>
              <w:spacing w:after="120" w:line="360" w:lineRule="auto"/>
            </w:pPr>
            <w:r>
              <w:rPr>
                <w:rtl/>
              </w:rPr>
              <w:t>جدول (٤.٣): مقارنة مؤشرات الجاهزية الرقمية بمعدل تبنّي الذكاء الاصطناعي</w:t>
            </w:r>
          </w:p>
        </w:tc>
      </w:tr>
      <w:tr w:rsidR="000D6346" w14:paraId="72FC44D0" w14:textId="77777777">
        <w:tc>
          <w:tcPr>
            <w:tcW w:w="0" w:type="auto"/>
          </w:tcPr>
          <w:p w14:paraId="4CE022DB" w14:textId="77777777" w:rsidR="000D6346" w:rsidRDefault="00D41A53" w:rsidP="000F691E">
            <w:pPr>
              <w:pStyle w:val="Compact"/>
              <w:bidi/>
              <w:spacing w:after="120" w:line="360" w:lineRule="auto"/>
            </w:pPr>
            <w:r>
              <w:rPr>
                <w:rtl/>
              </w:rPr>
              <w:t>7</w:t>
            </w:r>
          </w:p>
        </w:tc>
        <w:tc>
          <w:tcPr>
            <w:tcW w:w="0" w:type="auto"/>
          </w:tcPr>
          <w:p w14:paraId="4DA5F6DC" w14:textId="77777777" w:rsidR="000D6346" w:rsidRDefault="00D41A53" w:rsidP="000F691E">
            <w:pPr>
              <w:pStyle w:val="Compact"/>
              <w:bidi/>
              <w:spacing w:after="120" w:line="360" w:lineRule="auto"/>
            </w:pPr>
            <w:r>
              <w:rPr>
                <w:rtl/>
              </w:rPr>
              <w:t>جدول (٤.٤): المقارنة الدولية لمعدلات التبنّي في قطاع الأعمال</w:t>
            </w:r>
          </w:p>
        </w:tc>
      </w:tr>
      <w:tr w:rsidR="000D6346" w14:paraId="3AEA6B42" w14:textId="77777777">
        <w:tc>
          <w:tcPr>
            <w:tcW w:w="0" w:type="auto"/>
          </w:tcPr>
          <w:p w14:paraId="52E8D92C" w14:textId="77777777" w:rsidR="000D6346" w:rsidRDefault="00D41A53" w:rsidP="000F691E">
            <w:pPr>
              <w:pStyle w:val="Compact"/>
              <w:bidi/>
              <w:spacing w:after="120" w:line="360" w:lineRule="auto"/>
            </w:pPr>
            <w:r>
              <w:rPr>
                <w:rtl/>
              </w:rPr>
              <w:t>8</w:t>
            </w:r>
          </w:p>
        </w:tc>
        <w:tc>
          <w:tcPr>
            <w:tcW w:w="0" w:type="auto"/>
          </w:tcPr>
          <w:p w14:paraId="49E03F55" w14:textId="77777777" w:rsidR="000D6346" w:rsidRDefault="00D41A53" w:rsidP="000F691E">
            <w:pPr>
              <w:pStyle w:val="Compact"/>
              <w:bidi/>
              <w:spacing w:after="120" w:line="360" w:lineRule="auto"/>
            </w:pPr>
            <w:r>
              <w:rPr>
                <w:rtl/>
              </w:rPr>
              <w:t>جدول (٤.٥): الخصائص الديموغرافية لعينة الدراسة</w:t>
            </w:r>
          </w:p>
        </w:tc>
      </w:tr>
      <w:tr w:rsidR="000D6346" w14:paraId="21F8E510" w14:textId="77777777">
        <w:tc>
          <w:tcPr>
            <w:tcW w:w="0" w:type="auto"/>
          </w:tcPr>
          <w:p w14:paraId="4E21927A" w14:textId="77777777" w:rsidR="000D6346" w:rsidRDefault="00D41A53" w:rsidP="000F691E">
            <w:pPr>
              <w:pStyle w:val="Compact"/>
              <w:bidi/>
              <w:spacing w:after="120" w:line="360" w:lineRule="auto"/>
            </w:pPr>
            <w:r>
              <w:rPr>
                <w:rtl/>
              </w:rPr>
              <w:t>9</w:t>
            </w:r>
          </w:p>
        </w:tc>
        <w:tc>
          <w:tcPr>
            <w:tcW w:w="0" w:type="auto"/>
          </w:tcPr>
          <w:p w14:paraId="78FD2171" w14:textId="77777777" w:rsidR="000D6346" w:rsidRDefault="00D41A53" w:rsidP="000F691E">
            <w:pPr>
              <w:pStyle w:val="Compact"/>
              <w:bidi/>
              <w:spacing w:after="120" w:line="360" w:lineRule="auto"/>
            </w:pPr>
            <w:r>
              <w:rPr>
                <w:rtl/>
              </w:rPr>
              <w:t>جدول (٤.٦): معاملات الثبات (ألفا كرونباخ) لأبعاد الدراسة</w:t>
            </w:r>
          </w:p>
        </w:tc>
      </w:tr>
      <w:tr w:rsidR="000D6346" w14:paraId="6FD7F74B" w14:textId="77777777">
        <w:tc>
          <w:tcPr>
            <w:tcW w:w="0" w:type="auto"/>
          </w:tcPr>
          <w:p w14:paraId="647857C6" w14:textId="77777777" w:rsidR="000D6346" w:rsidRDefault="00D41A53" w:rsidP="000F691E">
            <w:pPr>
              <w:pStyle w:val="Compact"/>
              <w:bidi/>
              <w:spacing w:after="120" w:line="360" w:lineRule="auto"/>
            </w:pPr>
            <w:r>
              <w:rPr>
                <w:rtl/>
              </w:rPr>
              <w:t>10</w:t>
            </w:r>
          </w:p>
        </w:tc>
        <w:tc>
          <w:tcPr>
            <w:tcW w:w="0" w:type="auto"/>
          </w:tcPr>
          <w:p w14:paraId="77CC3346" w14:textId="77777777" w:rsidR="000D6346" w:rsidRDefault="00D41A53" w:rsidP="000F691E">
            <w:pPr>
              <w:pStyle w:val="Compact"/>
              <w:bidi/>
              <w:spacing w:after="120" w:line="360" w:lineRule="auto"/>
            </w:pPr>
            <w:r>
              <w:rPr>
                <w:rtl/>
              </w:rPr>
              <w:t>جدول (٤.٧): آراء أفراد العينة تجاه المحور الأول (تبنّي الذكاء الاصطناعي التوليدي)</w:t>
            </w:r>
          </w:p>
        </w:tc>
      </w:tr>
      <w:tr w:rsidR="000D6346" w14:paraId="55C3686F" w14:textId="77777777">
        <w:tc>
          <w:tcPr>
            <w:tcW w:w="0" w:type="auto"/>
          </w:tcPr>
          <w:p w14:paraId="4B36E39E" w14:textId="77777777" w:rsidR="000D6346" w:rsidRDefault="00D41A53" w:rsidP="000F691E">
            <w:pPr>
              <w:pStyle w:val="Compact"/>
              <w:bidi/>
              <w:spacing w:after="120" w:line="360" w:lineRule="auto"/>
            </w:pPr>
            <w:r>
              <w:rPr>
                <w:rtl/>
              </w:rPr>
              <w:t>11</w:t>
            </w:r>
          </w:p>
        </w:tc>
        <w:tc>
          <w:tcPr>
            <w:tcW w:w="0" w:type="auto"/>
          </w:tcPr>
          <w:p w14:paraId="13C7097B" w14:textId="77777777" w:rsidR="000D6346" w:rsidRDefault="00D41A53" w:rsidP="000F691E">
            <w:pPr>
              <w:pStyle w:val="Compact"/>
              <w:bidi/>
              <w:spacing w:after="120" w:line="360" w:lineRule="auto"/>
            </w:pPr>
            <w:r>
              <w:rPr>
                <w:rtl/>
              </w:rPr>
              <w:t>جدول (٤.٨): آراء أفراد العينة تجاه المحور الثاني (الأداء التسويقي)</w:t>
            </w:r>
          </w:p>
        </w:tc>
      </w:tr>
      <w:tr w:rsidR="000D6346" w14:paraId="56729AD9" w14:textId="77777777">
        <w:tc>
          <w:tcPr>
            <w:tcW w:w="0" w:type="auto"/>
          </w:tcPr>
          <w:p w14:paraId="448A3F5E" w14:textId="77777777" w:rsidR="000D6346" w:rsidRDefault="00D41A53" w:rsidP="000F691E">
            <w:pPr>
              <w:pStyle w:val="Compact"/>
              <w:bidi/>
              <w:spacing w:after="120" w:line="360" w:lineRule="auto"/>
            </w:pPr>
            <w:r>
              <w:rPr>
                <w:rtl/>
              </w:rPr>
              <w:t>12</w:t>
            </w:r>
          </w:p>
        </w:tc>
        <w:tc>
          <w:tcPr>
            <w:tcW w:w="0" w:type="auto"/>
          </w:tcPr>
          <w:p w14:paraId="06ADD936" w14:textId="77777777" w:rsidR="000D6346" w:rsidRDefault="00D41A53" w:rsidP="000F691E">
            <w:pPr>
              <w:pStyle w:val="Compact"/>
              <w:bidi/>
              <w:spacing w:after="120" w:line="360" w:lineRule="auto"/>
            </w:pPr>
            <w:r>
              <w:rPr>
                <w:rtl/>
              </w:rPr>
              <w:t>جدول (٤.٩): ملخص النتائج الأولية ودلالاتها على فرضيات الدراسة</w:t>
            </w:r>
          </w:p>
        </w:tc>
      </w:tr>
      <w:tr w:rsidR="000D6346" w14:paraId="40672DE0" w14:textId="77777777">
        <w:tc>
          <w:tcPr>
            <w:tcW w:w="0" w:type="auto"/>
          </w:tcPr>
          <w:p w14:paraId="05AB5373" w14:textId="77777777" w:rsidR="000D6346" w:rsidRDefault="00D41A53" w:rsidP="000F691E">
            <w:pPr>
              <w:pStyle w:val="Compact"/>
              <w:bidi/>
              <w:spacing w:after="120" w:line="360" w:lineRule="auto"/>
            </w:pPr>
            <w:r>
              <w:rPr>
                <w:rtl/>
              </w:rPr>
              <w:t>13</w:t>
            </w:r>
          </w:p>
        </w:tc>
        <w:tc>
          <w:tcPr>
            <w:tcW w:w="0" w:type="auto"/>
          </w:tcPr>
          <w:p w14:paraId="18AD0360" w14:textId="77777777" w:rsidR="000D6346" w:rsidRDefault="00D41A53" w:rsidP="000F691E">
            <w:pPr>
              <w:pStyle w:val="Compact"/>
              <w:bidi/>
              <w:spacing w:after="120" w:line="360" w:lineRule="auto"/>
            </w:pPr>
            <w:r>
              <w:rPr>
                <w:rtl/>
              </w:rPr>
              <w:t>جدول (٥.١): محددات الدراسة والحلول المقترحة لمعالجتها</w:t>
            </w:r>
          </w:p>
        </w:tc>
      </w:tr>
    </w:tbl>
    <w:p w14:paraId="5157C676" w14:textId="77777777" w:rsidR="000D6346" w:rsidRDefault="00D41A53" w:rsidP="000F691E">
      <w:pPr>
        <w:pStyle w:val="Heading1"/>
        <w:bidi/>
        <w:spacing w:after="120" w:line="360" w:lineRule="auto"/>
      </w:pPr>
      <w:bookmarkStart w:id="3" w:name="فهرس-الأشكال"/>
      <w:bookmarkEnd w:id="2"/>
      <w:r>
        <w:rPr>
          <w:rtl/>
        </w:rPr>
        <w:t>فهرس الأشكال</w:t>
      </w:r>
    </w:p>
    <w:tbl>
      <w:tblPr>
        <w:tblStyle w:val="Table"/>
        <w:bidiVisual/>
        <w:tblW w:w="0" w:type="auto"/>
        <w:tblLook w:val="0020" w:firstRow="1" w:lastRow="0" w:firstColumn="0" w:lastColumn="0" w:noHBand="0" w:noVBand="0"/>
      </w:tblPr>
      <w:tblGrid>
        <w:gridCol w:w="349"/>
        <w:gridCol w:w="2317"/>
      </w:tblGrid>
      <w:tr w:rsidR="000D6346" w14:paraId="2E756EC2"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2F657FC6" w14:textId="77777777" w:rsidR="000D6346" w:rsidRDefault="00D41A53" w:rsidP="000F691E">
            <w:pPr>
              <w:pStyle w:val="Compact"/>
              <w:bidi/>
              <w:spacing w:after="120" w:line="360" w:lineRule="auto"/>
            </w:pPr>
            <w:r>
              <w:rPr>
                <w:rtl/>
              </w:rPr>
              <w:t>م</w:t>
            </w:r>
          </w:p>
        </w:tc>
        <w:tc>
          <w:tcPr>
            <w:tcW w:w="0" w:type="auto"/>
          </w:tcPr>
          <w:p w14:paraId="63E39FC7" w14:textId="77777777" w:rsidR="000D6346" w:rsidRDefault="00D41A53" w:rsidP="000F691E">
            <w:pPr>
              <w:pStyle w:val="Compact"/>
              <w:bidi/>
              <w:spacing w:after="120" w:line="360" w:lineRule="auto"/>
            </w:pPr>
            <w:r>
              <w:rPr>
                <w:rtl/>
              </w:rPr>
              <w:t>اسم الشكل</w:t>
            </w:r>
          </w:p>
        </w:tc>
      </w:tr>
      <w:tr w:rsidR="000D6346" w14:paraId="1DD36641" w14:textId="77777777">
        <w:tc>
          <w:tcPr>
            <w:tcW w:w="0" w:type="auto"/>
          </w:tcPr>
          <w:p w14:paraId="6A26DDAB" w14:textId="77777777" w:rsidR="000D6346" w:rsidRDefault="00D41A53" w:rsidP="000F691E">
            <w:pPr>
              <w:pStyle w:val="Compact"/>
              <w:bidi/>
              <w:spacing w:after="120" w:line="360" w:lineRule="auto"/>
            </w:pPr>
            <w:r>
              <w:rPr>
                <w:rtl/>
              </w:rPr>
              <w:t>1</w:t>
            </w:r>
          </w:p>
        </w:tc>
        <w:tc>
          <w:tcPr>
            <w:tcW w:w="0" w:type="auto"/>
          </w:tcPr>
          <w:p w14:paraId="7012D71D" w14:textId="77777777" w:rsidR="000D6346" w:rsidRDefault="00D41A53" w:rsidP="000F691E">
            <w:pPr>
              <w:pStyle w:val="Compact"/>
              <w:bidi/>
              <w:spacing w:after="120" w:line="360" w:lineRule="auto"/>
            </w:pPr>
            <w:r>
              <w:rPr>
                <w:rtl/>
              </w:rPr>
              <w:t>شكل (١.١): نموذج الدراسة</w:t>
            </w:r>
          </w:p>
        </w:tc>
      </w:tr>
    </w:tbl>
    <w:p w14:paraId="520682AF" w14:textId="77777777" w:rsidR="000D6346" w:rsidRDefault="00D41A53" w:rsidP="000F691E">
      <w:pPr>
        <w:pStyle w:val="Heading1"/>
        <w:bidi/>
        <w:spacing w:after="120" w:line="360" w:lineRule="auto"/>
      </w:pPr>
      <w:bookmarkStart w:id="4" w:name="فهرس-الملاحق"/>
      <w:bookmarkEnd w:id="3"/>
      <w:r>
        <w:rPr>
          <w:rtl/>
        </w:rPr>
        <w:t>فهرس الملاحق</w:t>
      </w:r>
    </w:p>
    <w:tbl>
      <w:tblPr>
        <w:tblStyle w:val="Table"/>
        <w:bidiVisual/>
        <w:tblW w:w="0" w:type="auto"/>
        <w:tblLook w:val="0020" w:firstRow="1" w:lastRow="0" w:firstColumn="0" w:lastColumn="0" w:noHBand="0" w:noVBand="0"/>
      </w:tblPr>
      <w:tblGrid>
        <w:gridCol w:w="349"/>
        <w:gridCol w:w="2223"/>
      </w:tblGrid>
      <w:tr w:rsidR="000D6346" w14:paraId="75DBB8C7"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5ED060D1" w14:textId="77777777" w:rsidR="000D6346" w:rsidRDefault="00D41A53" w:rsidP="000F691E">
            <w:pPr>
              <w:pStyle w:val="Compact"/>
              <w:bidi/>
              <w:spacing w:after="120" w:line="360" w:lineRule="auto"/>
            </w:pPr>
            <w:r>
              <w:rPr>
                <w:rtl/>
              </w:rPr>
              <w:t>م</w:t>
            </w:r>
          </w:p>
        </w:tc>
        <w:tc>
          <w:tcPr>
            <w:tcW w:w="0" w:type="auto"/>
          </w:tcPr>
          <w:p w14:paraId="7B1F2BAE" w14:textId="77777777" w:rsidR="000D6346" w:rsidRDefault="00D41A53" w:rsidP="000F691E">
            <w:pPr>
              <w:pStyle w:val="Compact"/>
              <w:bidi/>
              <w:spacing w:after="120" w:line="360" w:lineRule="auto"/>
            </w:pPr>
            <w:r>
              <w:rPr>
                <w:rtl/>
              </w:rPr>
              <w:t>اسم الملحق</w:t>
            </w:r>
          </w:p>
        </w:tc>
      </w:tr>
      <w:tr w:rsidR="000D6346" w14:paraId="649208C6" w14:textId="77777777">
        <w:tc>
          <w:tcPr>
            <w:tcW w:w="0" w:type="auto"/>
          </w:tcPr>
          <w:p w14:paraId="094CB331" w14:textId="77777777" w:rsidR="000D6346" w:rsidRDefault="00D41A53" w:rsidP="000F691E">
            <w:pPr>
              <w:pStyle w:val="Compact"/>
              <w:bidi/>
              <w:spacing w:after="120" w:line="360" w:lineRule="auto"/>
            </w:pPr>
            <w:r>
              <w:rPr>
                <w:rtl/>
              </w:rPr>
              <w:t>1</w:t>
            </w:r>
          </w:p>
        </w:tc>
        <w:tc>
          <w:tcPr>
            <w:tcW w:w="0" w:type="auto"/>
          </w:tcPr>
          <w:p w14:paraId="5E830CE1" w14:textId="77777777" w:rsidR="000D6346" w:rsidRDefault="00D41A53" w:rsidP="000F691E">
            <w:pPr>
              <w:pStyle w:val="Compact"/>
              <w:bidi/>
              <w:spacing w:after="120" w:line="360" w:lineRule="auto"/>
            </w:pPr>
            <w:r>
              <w:rPr>
                <w:rtl/>
              </w:rPr>
              <w:t>ملحق (١): استبانة الدراسة</w:t>
            </w:r>
          </w:p>
        </w:tc>
      </w:tr>
    </w:tbl>
    <w:p w14:paraId="5167897E" w14:textId="77777777" w:rsidR="000D6346" w:rsidRDefault="00D41A53" w:rsidP="000F691E">
      <w:pPr>
        <w:bidi/>
        <w:spacing w:after="120" w:line="360" w:lineRule="auto"/>
      </w:pPr>
      <w:r>
        <w:rPr>
          <w:rtl/>
        </w:rPr>
        <w:br w:type="page"/>
      </w:r>
    </w:p>
    <w:p w14:paraId="0C128064" w14:textId="77777777" w:rsidR="000D6346" w:rsidRDefault="00D41A53" w:rsidP="000F691E">
      <w:pPr>
        <w:pStyle w:val="Heading1"/>
        <w:bidi/>
        <w:spacing w:after="120" w:line="360" w:lineRule="auto"/>
      </w:pPr>
      <w:bookmarkStart w:id="5" w:name="الملخص"/>
      <w:bookmarkEnd w:id="4"/>
      <w:r>
        <w:rPr>
          <w:rtl/>
        </w:rPr>
        <w:t>الملخص</w:t>
      </w:r>
    </w:p>
    <w:p w14:paraId="3CD43918" w14:textId="77777777" w:rsidR="000D6346" w:rsidRDefault="00D41A53" w:rsidP="000F691E">
      <w:pPr>
        <w:pStyle w:val="FirstParagraph"/>
        <w:bidi/>
        <w:spacing w:after="120" w:line="360" w:lineRule="auto"/>
      </w:pPr>
      <w:r>
        <w:rPr>
          <w:rtl/>
        </w:rPr>
        <w:t>هدفت هذه الدراسة إلى قياس أثر تبنّي أدوات الذكاء الاصطناعي التوليدي على الأداء التسويقي للمشاريع الريادية الناشئة في مدينة الرياض، من خلال نموذج نظري مدمج يجمع بين نموذج قبول التقنية (TAM) وإطار التقني–التنظيمي–البيئي (TOE). وقد تناولت الدراسة خمسة أبعاد للمتغير المستقل هي: المنفعة المتوقعة، وسهولة الاستخدام المدركة، والجاهزية التقنية، ودعم الإدارة العليا، والضغط التنافسي؛ في مقابل أربعة أبعاد للمتغير التابع هي: الوعي بالعلامة التجارية، وتفاعل العملاء، ونمو المبيعات، وكفاءة تكلفة التسويق؛ مع إدخال خصائص المشروع (الحجم، والعمر، وخبرة رائد الأعمال) متغيراً معدِّلاً.</w:t>
      </w:r>
    </w:p>
    <w:p w14:paraId="349F3379" w14:textId="77777777" w:rsidR="000D6346" w:rsidRDefault="00D41A53" w:rsidP="000F691E">
      <w:pPr>
        <w:pStyle w:val="BodyText"/>
        <w:bidi/>
        <w:spacing w:after="120" w:line="360" w:lineRule="auto"/>
      </w:pPr>
      <w:r>
        <w:rPr>
          <w:rtl/>
        </w:rPr>
        <w:t>واعتمدت الدراسة الفلسفة الوضعية والمنهج الوصفي التحليلي بمقاربة كمّية، عبر تصميم مزدوج يجمع بين التحليل الثانوي للبيانات الرسمية المنشورة (Secondary Data Analysis) الصادرة عن الهيئة العامة للإحصاء وهيئة الاتصالات والفضاء والتقنية و«منشآت»، ودراسة استطلاعية أولية باستبانة إلكترونية مكوّنة من (32) فقرة على مقياس ليكرت الخماسي طُبّقت على رواد أعمال في مدينة الرياض.</w:t>
      </w:r>
    </w:p>
    <w:p w14:paraId="5A86760F" w14:textId="77777777" w:rsidR="000D6346" w:rsidRDefault="00D41A53" w:rsidP="000F691E">
      <w:pPr>
        <w:pStyle w:val="BodyText"/>
        <w:bidi/>
        <w:spacing w:after="120" w:line="360" w:lineRule="auto"/>
      </w:pPr>
      <w:r>
        <w:rPr>
          <w:rtl/>
        </w:rPr>
        <w:t>وقد توصّلت الدراسة إلى ست نتائج رئيسة، أبرزها وجود فجوة مقدارها 64.9 نقطة مئوية بين نفاذ المنشآت السعودية إلى الإنترنت (98%) وتبنّيها للذكاء الاصطناعي (33.1%)، وفجوة مقدارها 29.9 نقطة بين استخدامها لمنصات التواصل الاجتماعي في التسويق (63%) وتبنّيها للذكاء الاصطناعي، وهو ما يرجّح أن العوائق تقع في الأبعاد الإدراكية والتنظيمية لا في البنية التحتية. كما تبيّن أن معدل التبنّي الفردي (45.2%) يتجاوز المؤسسي بفارق 12.1 نقطة مئوية، وأن التفاوت القطاعي يبلغ 28 نقطة بين أعلى نشاط والمعدل العام. وأوصت الدراسة بتوجيه برامج التمكين نحو بناء الإدراك والمهارات لا البنية التحتية، وباستكمال العينة الميدانية لاختبار الفرضيات إحصائياً.</w:t>
      </w:r>
    </w:p>
    <w:p w14:paraId="736BF3C4" w14:textId="77777777" w:rsidR="000D6346" w:rsidRDefault="00D41A53" w:rsidP="000F691E">
      <w:pPr>
        <w:pStyle w:val="BodyText"/>
        <w:bidi/>
        <w:spacing w:after="120" w:line="360" w:lineRule="auto"/>
      </w:pPr>
      <w:r>
        <w:rPr>
          <w:b/>
          <w:bCs/>
          <w:rtl/>
        </w:rPr>
        <w:t>الكلمات المفتاحية:</w:t>
      </w:r>
      <w:r>
        <w:rPr>
          <w:rtl/>
        </w:rPr>
        <w:t xml:space="preserve"> الذكاء الاصطناعي التوليدي، الأداء التسويقي، المشاريع الريادية الناشئة، نموذج قبول التقنية، إطار TOE، الرياض، رؤية المملكة 2030.</w:t>
      </w:r>
    </w:p>
    <w:p w14:paraId="0F7389A3" w14:textId="77777777" w:rsidR="000D6346" w:rsidRDefault="00D41A53" w:rsidP="000F691E">
      <w:pPr>
        <w:bidi/>
        <w:spacing w:after="120" w:line="360" w:lineRule="auto"/>
      </w:pPr>
      <w:r>
        <w:rPr>
          <w:rtl/>
        </w:rPr>
        <w:br w:type="page"/>
      </w:r>
    </w:p>
    <w:p w14:paraId="5E73E730" w14:textId="77777777" w:rsidR="000D6346" w:rsidRDefault="00D41A53" w:rsidP="000F691E">
      <w:pPr>
        <w:pStyle w:val="Heading1"/>
        <w:bidi/>
        <w:spacing w:after="120" w:line="360" w:lineRule="auto"/>
      </w:pPr>
      <w:bookmarkStart w:id="6" w:name="abstract"/>
      <w:bookmarkEnd w:id="5"/>
      <w:r>
        <w:rPr>
          <w:rtl/>
        </w:rPr>
        <w:t>Abstract</w:t>
      </w:r>
    </w:p>
    <w:p w14:paraId="1F790663" w14:textId="77777777" w:rsidR="000D6346" w:rsidRDefault="00D41A53" w:rsidP="000F691E">
      <w:pPr>
        <w:pStyle w:val="FirstParagraph"/>
        <w:bidi/>
        <w:spacing w:after="120" w:line="360" w:lineRule="auto"/>
      </w:pPr>
      <w:r>
        <w:rPr>
          <w:rtl/>
        </w:rPr>
        <w:t>This study examines the impact of Generative Artificial Intelligence (GenAI) adoption on the marketing performance of entrepreneurial startups in Riyadh, Saudi Arabia, through an integrated theoretical model combining the Technology Acceptance Model (TAM) and the Technology–Organization–Environment (TOE) framework. Five adoption dimensions were examined: perceived usefulness, perceived ease of use, technological readiness, top management support, and competitive pressure. Marketing performance was operationalized through four dimensions: brand awareness, customer engagement, sales growth, and marketing cost efficiency, with firm characteristics (size, age, and entrepreneurial experience) introduced as moderating variables.</w:t>
      </w:r>
    </w:p>
    <w:p w14:paraId="00F6D7AA" w14:textId="77777777" w:rsidR="000D6346" w:rsidRDefault="00D41A53" w:rsidP="000F691E">
      <w:pPr>
        <w:pStyle w:val="BodyText"/>
        <w:bidi/>
        <w:spacing w:after="120" w:line="360" w:lineRule="auto"/>
      </w:pPr>
      <w:r>
        <w:rPr>
          <w:rtl/>
        </w:rPr>
        <w:t>Adopting a positivist philosophy and a descriptive-analytical quantitative approach, the study employed a dual design combining secondary analysis of official published statistics with a preliminary pilot survey of entrepreneurs in Riyadh.</w:t>
      </w:r>
    </w:p>
    <w:p w14:paraId="18BC441D" w14:textId="77777777" w:rsidR="000D6346" w:rsidRDefault="00D41A53" w:rsidP="000F691E">
      <w:pPr>
        <w:pStyle w:val="BodyText"/>
        <w:bidi/>
        <w:spacing w:after="120" w:line="360" w:lineRule="auto"/>
      </w:pPr>
      <w:r>
        <w:rPr>
          <w:rtl/>
        </w:rPr>
        <w:t>Six main findings emerged. Most notably, a 64.9-percentage-point gap separates Saudi firms’ internet access (98%) from their AI adoption (33.1%), and a 29.9-point gap separates their use of social media platforms for marketing (63%) from AI adoption, suggesting that barriers lie in perceptual and organisational dimensions rather than infrastructure. Individual-level adoption (45.2%) exceeds firm-level adoption by 12.1 points, and sectoral variation reaches 28 points. The study recommends directing enablement programmes toward perception and skills rather than infrastructure, and completing the field sample for statistical hypothesis testing.</w:t>
      </w:r>
    </w:p>
    <w:p w14:paraId="098DDE96" w14:textId="77777777" w:rsidR="000D6346" w:rsidRDefault="00D41A53" w:rsidP="000F691E">
      <w:pPr>
        <w:pStyle w:val="BodyText"/>
        <w:bidi/>
        <w:spacing w:after="120" w:line="360" w:lineRule="auto"/>
      </w:pPr>
      <w:r>
        <w:rPr>
          <w:b/>
          <w:bCs/>
          <w:rtl/>
        </w:rPr>
        <w:t>Keywords:</w:t>
      </w:r>
      <w:r>
        <w:rPr>
          <w:rtl/>
        </w:rPr>
        <w:t xml:space="preserve"> Generative AI, Marketing Performance, Entrepreneurial Startups, TAM, TOE Framework, Riyadh, Saudi Vision 2030.</w:t>
      </w:r>
    </w:p>
    <w:p w14:paraId="22A0DB80" w14:textId="77777777" w:rsidR="000D6346" w:rsidRDefault="00D41A53" w:rsidP="000F691E">
      <w:pPr>
        <w:bidi/>
        <w:spacing w:after="120" w:line="360" w:lineRule="auto"/>
      </w:pPr>
      <w:r>
        <w:rPr>
          <w:rtl/>
        </w:rPr>
        <w:br w:type="page"/>
      </w:r>
    </w:p>
    <w:p w14:paraId="101185C6" w14:textId="77777777" w:rsidR="000D6346" w:rsidRDefault="00D41A53" w:rsidP="000F691E">
      <w:pPr>
        <w:pStyle w:val="Heading1"/>
        <w:bidi/>
        <w:spacing w:after="120" w:line="360" w:lineRule="auto"/>
      </w:pPr>
      <w:bookmarkStart w:id="7" w:name="الفصل-الأول-الإطار-العام-للدراسة"/>
      <w:bookmarkEnd w:id="6"/>
      <w:r>
        <w:rPr>
          <w:rtl/>
        </w:rPr>
        <w:t>الفصل الأول: الإطار العام للدراسة</w:t>
      </w:r>
    </w:p>
    <w:p w14:paraId="0B45A49C" w14:textId="77777777" w:rsidR="000D6346" w:rsidRDefault="00D41A53" w:rsidP="000F691E">
      <w:pPr>
        <w:pStyle w:val="Heading2"/>
        <w:bidi/>
        <w:spacing w:after="120" w:line="360" w:lineRule="auto"/>
      </w:pPr>
      <w:bookmarkStart w:id="8" w:name="المقدمة"/>
      <w:r>
        <w:rPr>
          <w:rtl/>
        </w:rPr>
        <w:t>١.١ المقدمة</w:t>
      </w:r>
    </w:p>
    <w:p w14:paraId="09C89BD3" w14:textId="77777777" w:rsidR="000D6346" w:rsidRDefault="00D41A53" w:rsidP="000F691E">
      <w:pPr>
        <w:pStyle w:val="FirstParagraph"/>
        <w:bidi/>
        <w:spacing w:after="120" w:line="360" w:lineRule="auto"/>
      </w:pPr>
      <w:r>
        <w:rPr>
          <w:rtl/>
        </w:rPr>
        <w:t>يشهد الاقتصاد العالمي تحولاً جذرياً في أدوات العمل وأساليبه منذ الظهور التجاري الواسع لأدوات الذكاء الاصطناعي التوليدي (Generative AI) في أواخر عام 2022م، وهي أدوات قادرة على إنتاج محتوى نصي وبصري وصوتي جديد بدلاً من الاقتصار على تصنيف البيانات القائمة أو التنبؤ بها. وقد انعكس هذا التحول بصورة مباشرة على وظيفة التسويق، إذ أصبح بإمكان المشروع الناشئ محدود الموارد أن يُنتج محتوى إعلانياً، ويحلّل سلوك العملاء، ويدير حملاته الرقمية بتكلفة زهيدة وبسرعة لم تكن متاحة له من قبل.</w:t>
      </w:r>
    </w:p>
    <w:p w14:paraId="700EB0BF" w14:textId="77777777" w:rsidR="000D6346" w:rsidRDefault="00D41A53" w:rsidP="000F691E">
      <w:pPr>
        <w:pStyle w:val="BodyText"/>
        <w:bidi/>
        <w:spacing w:after="120" w:line="360" w:lineRule="auto"/>
      </w:pPr>
      <w:r>
        <w:rPr>
          <w:rtl/>
        </w:rPr>
        <w:t>وتُعدّ المملكة العربية السعودية من أكثر أسواق المنطقة تسارعاً في تبنّي هذه التقنيات، مدفوعةً بمستهدفات رؤية المملكة 2030 الهادفة إلى جعلها مركزاً عالمياً للبيانات والذكاء الاصطناعي. وتشير بيانات الهيئة العامة للإحصاء إلى ارتفاع نسبة المنشآت التي تستخدم الذكاء الاصطناعي إلى 33.1% عام 2025م مقارنةً بـ27.6% في نهاية عام 2024م، أي أن نحو منشأة من كل ثلاث منشآت باتت توظّف تطبيقاً واحداً على الأقل من تطبيقات الذكاء الاصطناعي في أعمالها، سواء في تحليل البيانات أو خدمة العملاء أو الأتمتة أو التسويق أو دعم اتخاذ القرار.</w:t>
      </w:r>
    </w:p>
    <w:p w14:paraId="7E9F95B1" w14:textId="77777777" w:rsidR="000D6346" w:rsidRDefault="00D41A53" w:rsidP="000F691E">
      <w:pPr>
        <w:pStyle w:val="BodyText"/>
        <w:bidi/>
        <w:spacing w:after="120" w:line="360" w:lineRule="auto"/>
      </w:pPr>
      <w:r>
        <w:rPr>
          <w:rtl/>
        </w:rPr>
        <w:t>ويكتسب هذا المعدل دلالته عند المقارنة الدولية؛ إذ بلغ متوسط استخدام الشركات للذكاء الاصطناعي في دول منظمة التعاون الاقتصادي والتنمية (OECD) نحو 20.2% عام 2025م مقابل 14.2% عام 2024م، أي أن المملكة تتقدّم على متوسط المنظمة بفارق يقارب ثلاث عشرة نقطة مئوية.</w:t>
      </w:r>
    </w:p>
    <w:p w14:paraId="4B3EAAF3" w14:textId="77777777" w:rsidR="000D6346" w:rsidRDefault="00D41A53" w:rsidP="000F691E">
      <w:pPr>
        <w:pStyle w:val="BodyText"/>
        <w:bidi/>
        <w:spacing w:after="120" w:line="360" w:lineRule="auto"/>
      </w:pPr>
      <w:r>
        <w:rPr>
          <w:rtl/>
        </w:rPr>
        <w:t>وفي المقابل، تمثّل المنشآت الصغيرة والمتوسطة العمود الفقري للاقتصاد الوطني، حيث بلغ عددها نحو 1.7 مليون منشأة توفّر أكثر من 8.88 مليون وظيفة وتسهم بما نسبته 22.9% من الناتج المحلي الإجمالي عام 2024م. وتتركز حصتها الكبرى في مدينة الرياض التي استحوذت على 50.9% من إجمالي المنشآت في المملكة بنهاية الربع الأول من عام 2026م، بما يعادل 924,266 منشأة من أصل 1.81 مليون منشأة. غير أن هذه المنشآت — وعلى خلاف الشركات الكبرى — تفتقر غالباً إلى الموارد المالية والكوادر المتخصصة، ما يجعل قرار تبنّي التقنية لديها محكوماً بمنطق مختلف، وأثرَه على أدائها التسويقي مجهولاً إلى حدٍّ بعيد.</w:t>
      </w:r>
    </w:p>
    <w:p w14:paraId="3E310BA9" w14:textId="77777777" w:rsidR="000D6346" w:rsidRDefault="00D41A53" w:rsidP="000F691E">
      <w:pPr>
        <w:pStyle w:val="BodyText"/>
        <w:bidi/>
        <w:spacing w:after="120" w:line="360" w:lineRule="auto"/>
      </w:pPr>
      <w:r>
        <w:rPr>
          <w:rtl/>
        </w:rPr>
        <w:t>ومن هنا تنبع أهمية هذه الدراسة، التي تسعى إلى قياس أثر تبنّي أدوات الذكاء الاصطناعي التوليدي على الأداء التسويقي للمشاريع الريادية الناشئة في مدينة الرياض، مستندةً إلى دمج نموذج قبول التقنية (TAM) مع إطار التقني–التنظيمي–البيئي (TOE)، بما يوفّر تفسيراً متكاملاً يجمع بين إدراك الفرد ومحدّدات المنشأة وبيئتها.</w:t>
      </w:r>
    </w:p>
    <w:p w14:paraId="7A9934FF" w14:textId="77777777" w:rsidR="000D6346" w:rsidRDefault="00D41A53" w:rsidP="000F691E">
      <w:pPr>
        <w:pStyle w:val="Heading2"/>
        <w:bidi/>
        <w:spacing w:after="120" w:line="360" w:lineRule="auto"/>
      </w:pPr>
      <w:bookmarkStart w:id="9" w:name="مشكلة-البحث"/>
      <w:bookmarkEnd w:id="8"/>
      <w:r>
        <w:rPr>
          <w:rtl/>
        </w:rPr>
        <w:t>١.٢ مشكلة البحث</w:t>
      </w:r>
    </w:p>
    <w:p w14:paraId="62931C56" w14:textId="77777777" w:rsidR="000D6346" w:rsidRDefault="00D41A53" w:rsidP="000F691E">
      <w:pPr>
        <w:pStyle w:val="FirstParagraph"/>
        <w:bidi/>
        <w:spacing w:after="120" w:line="360" w:lineRule="auto"/>
      </w:pPr>
      <w:r>
        <w:rPr>
          <w:rtl/>
        </w:rPr>
        <w:t>على الرغم من التسارع الملحوظ في تبنّي أدوات الذكاء الاصطناعي التوليدي داخل بيئة الأعمال السعودية، فإن الأدبيات المتاحة تكشف عن ثلاث فجوات بحثية واضحة:</w:t>
      </w:r>
    </w:p>
    <w:p w14:paraId="40B2F944" w14:textId="77777777" w:rsidR="000D6346" w:rsidRDefault="00D41A53" w:rsidP="000F691E">
      <w:pPr>
        <w:numPr>
          <w:ilvl w:val="0"/>
          <w:numId w:val="2"/>
        </w:numPr>
        <w:bidi/>
        <w:spacing w:after="120" w:line="360" w:lineRule="auto"/>
      </w:pPr>
      <w:r>
        <w:rPr>
          <w:b/>
          <w:bCs/>
          <w:rtl/>
        </w:rPr>
        <w:t>فجوة زمنية:</w:t>
      </w:r>
      <w:r>
        <w:rPr>
          <w:rtl/>
        </w:rPr>
        <w:t xml:space="preserve"> نشأت هذه الظاهرة بعد عام 2022م، ولا تزال الدراسات التجريبية التي قاست أثرها على الأداء الفعلي — لا على النوايا فقط — محدودة العدد.</w:t>
      </w:r>
    </w:p>
    <w:p w14:paraId="2D11805E" w14:textId="77777777" w:rsidR="000D6346" w:rsidRDefault="00D41A53" w:rsidP="000F691E">
      <w:pPr>
        <w:numPr>
          <w:ilvl w:val="0"/>
          <w:numId w:val="2"/>
        </w:numPr>
        <w:bidi/>
        <w:spacing w:after="120" w:line="360" w:lineRule="auto"/>
      </w:pPr>
      <w:r>
        <w:rPr>
          <w:b/>
          <w:bCs/>
          <w:rtl/>
        </w:rPr>
        <w:t>فجوة سياقية:</w:t>
      </w:r>
      <w:r>
        <w:rPr>
          <w:rtl/>
        </w:rPr>
        <w:t xml:space="preserve"> ركّزت معظم الدراسات الأجنبية على الشركات الكبيرة ذات الموارد الوفيرة، وأهملت المشاريع الناشئة محدودة الموارد التي تختلف محدّدات تبنّيها اختلافاً جوهرياً.</w:t>
      </w:r>
    </w:p>
    <w:p w14:paraId="137667C0" w14:textId="77777777" w:rsidR="000D6346" w:rsidRDefault="00D41A53" w:rsidP="000F691E">
      <w:pPr>
        <w:numPr>
          <w:ilvl w:val="0"/>
          <w:numId w:val="2"/>
        </w:numPr>
        <w:bidi/>
        <w:spacing w:after="120" w:line="360" w:lineRule="auto"/>
      </w:pPr>
      <w:r>
        <w:rPr>
          <w:b/>
          <w:bCs/>
          <w:rtl/>
        </w:rPr>
        <w:t>فجوة معرفية عربية:</w:t>
      </w:r>
      <w:r>
        <w:rPr>
          <w:rtl/>
        </w:rPr>
        <w:t xml:space="preserve"> تندر الدراسات الميدانية العربية — والسعودية خصوصاً — التي تربط بين أبعاد التبنّي والأداء التسويقي بمقاييس كمّية قابلة للاختبار.</w:t>
      </w:r>
    </w:p>
    <w:p w14:paraId="4076DCCF" w14:textId="77777777" w:rsidR="000D6346" w:rsidRDefault="00D41A53" w:rsidP="000F691E">
      <w:pPr>
        <w:pStyle w:val="FirstParagraph"/>
        <w:bidi/>
        <w:spacing w:after="120" w:line="360" w:lineRule="auto"/>
      </w:pPr>
      <w:r>
        <w:rPr>
          <w:rtl/>
        </w:rPr>
        <w:t>ويزيد من إلحاح هذه الفجوات تفاوتٌ واضح في معدلات التبنّي بين الأنشطة الاقتصادية؛ فبينما بلغ المعدل العام للمنشآت 33.1% عام 2025م، ارتفع في نشاط المعلومات والاتصالات إلى 61.1%، وفي أنشطة المال والتأمين إلى 52.9%، وفي التعليم إلى 51.0%. ويعني هذا التفاوت أن متوسط التبنّي على مستوى الاقتصاد لا يعكس واقع المشاريع الناشئة محدودة الموارد، وهو ما يستدعي قياساً ميدانياً مباشراً على هذه الفئة تحديداً بدلاً من الاستدلال عليها بالمتوسطات العامة.</w:t>
      </w:r>
    </w:p>
    <w:p w14:paraId="2B01C38C" w14:textId="77777777" w:rsidR="000D6346" w:rsidRDefault="00D41A53" w:rsidP="000F691E">
      <w:pPr>
        <w:pStyle w:val="BodyText"/>
        <w:bidi/>
        <w:spacing w:after="120" w:line="360" w:lineRule="auto"/>
      </w:pPr>
      <w:r>
        <w:rPr>
          <w:rtl/>
        </w:rPr>
        <w:t>وبناءً على ما تقدّم، تتحدد مشكلة الدراسة في السؤال الرئيس الآتي:</w:t>
      </w:r>
    </w:p>
    <w:p w14:paraId="7DB79D3C" w14:textId="77777777" w:rsidR="000D6346" w:rsidRDefault="00D41A53" w:rsidP="000F691E">
      <w:pPr>
        <w:pStyle w:val="BodyText"/>
        <w:bidi/>
        <w:spacing w:after="120" w:line="360" w:lineRule="auto"/>
      </w:pPr>
      <w:r>
        <w:rPr>
          <w:b/>
          <w:bCs/>
          <w:rtl/>
        </w:rPr>
        <w:t>ما أثر تبنّي أدوات الذكاء الاصطناعي التوليدي على الأداء التسويقي للمشاريع الريادية الناشئة في مدينة الرياض؟</w:t>
      </w:r>
    </w:p>
    <w:p w14:paraId="0817FCAA" w14:textId="77777777" w:rsidR="000D6346" w:rsidRDefault="00D41A53" w:rsidP="000F691E">
      <w:pPr>
        <w:pStyle w:val="Heading2"/>
        <w:bidi/>
        <w:spacing w:after="120" w:line="360" w:lineRule="auto"/>
      </w:pPr>
      <w:bookmarkStart w:id="10" w:name="أسئلة-البحث"/>
      <w:bookmarkEnd w:id="9"/>
      <w:r>
        <w:rPr>
          <w:rtl/>
        </w:rPr>
        <w:t>١.٣ أسئلة البحث</w:t>
      </w:r>
    </w:p>
    <w:p w14:paraId="1B44AE99" w14:textId="77777777" w:rsidR="000D6346" w:rsidRDefault="00D41A53" w:rsidP="000F691E">
      <w:pPr>
        <w:pStyle w:val="FirstParagraph"/>
        <w:bidi/>
        <w:spacing w:after="120" w:line="360" w:lineRule="auto"/>
      </w:pPr>
      <w:r>
        <w:rPr>
          <w:rtl/>
        </w:rPr>
        <w:t>يتفرّع عن السؤال الرئيس الأسئلة الفرعية الآتية:</w:t>
      </w:r>
    </w:p>
    <w:p w14:paraId="34EAD6D6" w14:textId="77777777" w:rsidR="000D6346" w:rsidRDefault="00D41A53" w:rsidP="000F691E">
      <w:pPr>
        <w:numPr>
          <w:ilvl w:val="0"/>
          <w:numId w:val="3"/>
        </w:numPr>
        <w:bidi/>
        <w:spacing w:after="120" w:line="360" w:lineRule="auto"/>
      </w:pPr>
      <w:r>
        <w:rPr>
          <w:rtl/>
        </w:rPr>
        <w:t>ما مستوى تبنّي أدوات الذكاء الاصطناعي التوليدي لدى المشاريع الريادية الناشئة في مدينة الرياض؟</w:t>
      </w:r>
    </w:p>
    <w:p w14:paraId="30408C83" w14:textId="77777777" w:rsidR="000D6346" w:rsidRDefault="00D41A53" w:rsidP="000F691E">
      <w:pPr>
        <w:numPr>
          <w:ilvl w:val="0"/>
          <w:numId w:val="3"/>
        </w:numPr>
        <w:bidi/>
        <w:spacing w:after="120" w:line="360" w:lineRule="auto"/>
      </w:pPr>
      <w:r>
        <w:rPr>
          <w:rtl/>
        </w:rPr>
        <w:t>ما مستوى الأداء التسويقي لهذه المشاريع بأبعاده الأربعة؟</w:t>
      </w:r>
    </w:p>
    <w:p w14:paraId="375B3CFB" w14:textId="77777777" w:rsidR="000D6346" w:rsidRDefault="00D41A53" w:rsidP="000F691E">
      <w:pPr>
        <w:numPr>
          <w:ilvl w:val="0"/>
          <w:numId w:val="3"/>
        </w:numPr>
        <w:bidi/>
        <w:spacing w:after="120" w:line="360" w:lineRule="auto"/>
      </w:pPr>
      <w:r>
        <w:rPr>
          <w:rtl/>
        </w:rPr>
        <w:t>هل توجد علاقة ارتباط ذات دلالة إحصائية بين أبعاد التبنّي والأداء التسويقي؟</w:t>
      </w:r>
    </w:p>
    <w:p w14:paraId="423F3649" w14:textId="77777777" w:rsidR="000D6346" w:rsidRDefault="00D41A53" w:rsidP="000F691E">
      <w:pPr>
        <w:numPr>
          <w:ilvl w:val="0"/>
          <w:numId w:val="3"/>
        </w:numPr>
        <w:bidi/>
        <w:spacing w:after="120" w:line="360" w:lineRule="auto"/>
      </w:pPr>
      <w:r>
        <w:rPr>
          <w:rtl/>
        </w:rPr>
        <w:t>ما أثر كل بُعد من أبعاد التبنّي على الأداء التسويقي؟ وأيّها أكثر تفسيراً للتباين؟</w:t>
      </w:r>
    </w:p>
    <w:p w14:paraId="0E1264D7" w14:textId="77777777" w:rsidR="000D6346" w:rsidRDefault="00D41A53" w:rsidP="000F691E">
      <w:pPr>
        <w:numPr>
          <w:ilvl w:val="0"/>
          <w:numId w:val="3"/>
        </w:numPr>
        <w:bidi/>
        <w:spacing w:after="120" w:line="360" w:lineRule="auto"/>
      </w:pPr>
      <w:r>
        <w:rPr>
          <w:rtl/>
        </w:rPr>
        <w:t>هل تختلف قوة العلاقة بين التبنّي والأداء التسويقي باختلاف حجم المشروع وعمره وخبرة رائد الأعمال؟</w:t>
      </w:r>
    </w:p>
    <w:p w14:paraId="72B3492B" w14:textId="77777777" w:rsidR="000D6346" w:rsidRDefault="00D41A53" w:rsidP="000F691E">
      <w:pPr>
        <w:pStyle w:val="Heading2"/>
        <w:bidi/>
        <w:spacing w:after="120" w:line="360" w:lineRule="auto"/>
      </w:pPr>
      <w:bookmarkStart w:id="11" w:name="أهداف-البحث"/>
      <w:bookmarkEnd w:id="10"/>
      <w:r>
        <w:rPr>
          <w:rtl/>
        </w:rPr>
        <w:t>١.٤ أهداف البحث</w:t>
      </w:r>
    </w:p>
    <w:p w14:paraId="630AF83F" w14:textId="77777777" w:rsidR="000D6346" w:rsidRDefault="00D41A53" w:rsidP="000F691E">
      <w:pPr>
        <w:pStyle w:val="FirstParagraph"/>
        <w:bidi/>
        <w:spacing w:after="120" w:line="360" w:lineRule="auto"/>
      </w:pPr>
      <w:r>
        <w:rPr>
          <w:rtl/>
        </w:rPr>
        <w:t>تسعى الدراسة إلى تحقيق الأهداف الآتية، وقد صيغت وفق معايير SMART (محددة، قابلة للقياس، قابلة للتحقيق، واقعية، ومحددة زمنياً):</w:t>
      </w:r>
    </w:p>
    <w:p w14:paraId="36E26BDE" w14:textId="77777777" w:rsidR="000D6346" w:rsidRDefault="00D41A53" w:rsidP="000F691E">
      <w:pPr>
        <w:numPr>
          <w:ilvl w:val="0"/>
          <w:numId w:val="4"/>
        </w:numPr>
        <w:bidi/>
        <w:spacing w:after="120" w:line="360" w:lineRule="auto"/>
      </w:pPr>
      <w:r>
        <w:rPr>
          <w:rtl/>
        </w:rPr>
        <w:t>التعرّف على مستوى تبنّي أدوات الذكاء الاصطناعي التوليدي لدى المشاريع الريادية الناشئة في مدينة الرياض.</w:t>
      </w:r>
    </w:p>
    <w:p w14:paraId="2750FB77" w14:textId="77777777" w:rsidR="000D6346" w:rsidRDefault="00D41A53" w:rsidP="000F691E">
      <w:pPr>
        <w:numPr>
          <w:ilvl w:val="0"/>
          <w:numId w:val="4"/>
        </w:numPr>
        <w:bidi/>
        <w:spacing w:after="120" w:line="360" w:lineRule="auto"/>
      </w:pPr>
      <w:r>
        <w:rPr>
          <w:rtl/>
        </w:rPr>
        <w:t>قياس مستوى الأداء التسويقي لهذه المشاريع بأبعاده الأربعة.</w:t>
      </w:r>
    </w:p>
    <w:p w14:paraId="68CBD992" w14:textId="77777777" w:rsidR="000D6346" w:rsidRDefault="00D41A53" w:rsidP="000F691E">
      <w:pPr>
        <w:numPr>
          <w:ilvl w:val="0"/>
          <w:numId w:val="4"/>
        </w:numPr>
        <w:bidi/>
        <w:spacing w:after="120" w:line="360" w:lineRule="auto"/>
      </w:pPr>
      <w:r>
        <w:rPr>
          <w:rtl/>
        </w:rPr>
        <w:t>تحديد أثر كل بُعد من أبعاد التبنّي على الأداء التسويقي.</w:t>
      </w:r>
    </w:p>
    <w:p w14:paraId="6F66B1F8" w14:textId="77777777" w:rsidR="000D6346" w:rsidRDefault="00D41A53" w:rsidP="000F691E">
      <w:pPr>
        <w:numPr>
          <w:ilvl w:val="0"/>
          <w:numId w:val="4"/>
        </w:numPr>
        <w:bidi/>
        <w:spacing w:after="120" w:line="360" w:lineRule="auto"/>
      </w:pPr>
      <w:r>
        <w:rPr>
          <w:rtl/>
        </w:rPr>
        <w:t>الكشف عن الدور المعدِّل لخصائص المشروع في العلاقة بين التبنّي والأداء التسويقي.</w:t>
      </w:r>
    </w:p>
    <w:p w14:paraId="51C66191" w14:textId="77777777" w:rsidR="000D6346" w:rsidRDefault="00D41A53" w:rsidP="000F691E">
      <w:pPr>
        <w:numPr>
          <w:ilvl w:val="0"/>
          <w:numId w:val="4"/>
        </w:numPr>
        <w:bidi/>
        <w:spacing w:after="120" w:line="360" w:lineRule="auto"/>
      </w:pPr>
      <w:r>
        <w:rPr>
          <w:rtl/>
        </w:rPr>
        <w:t>الخروج بتوصيات عملية لرواد الأعمال والجهات الداعمة لتعظيم العائد من تبنّي هذه الأدوات.</w:t>
      </w:r>
    </w:p>
    <w:p w14:paraId="4299D5DC" w14:textId="77777777" w:rsidR="000D6346" w:rsidRDefault="00D41A53" w:rsidP="000F691E">
      <w:pPr>
        <w:pStyle w:val="Heading2"/>
        <w:bidi/>
        <w:spacing w:after="120" w:line="360" w:lineRule="auto"/>
      </w:pPr>
      <w:bookmarkStart w:id="12" w:name="أهمية-البحث"/>
      <w:bookmarkEnd w:id="11"/>
      <w:r>
        <w:rPr>
          <w:rtl/>
        </w:rPr>
        <w:t>١.٥ أهمية البحث</w:t>
      </w:r>
    </w:p>
    <w:p w14:paraId="22AE3F20" w14:textId="77777777" w:rsidR="000D6346" w:rsidRDefault="00D41A53" w:rsidP="000F691E">
      <w:pPr>
        <w:pStyle w:val="FirstParagraph"/>
        <w:bidi/>
        <w:spacing w:after="120" w:line="360" w:lineRule="auto"/>
      </w:pPr>
      <w:r>
        <w:rPr>
          <w:b/>
          <w:bCs/>
          <w:rtl/>
        </w:rPr>
        <w:t>الأهمية العلمية (النظرية):</w:t>
      </w:r>
    </w:p>
    <w:p w14:paraId="11B87F2D" w14:textId="77777777" w:rsidR="000D6346" w:rsidRDefault="00D41A53" w:rsidP="000F691E">
      <w:pPr>
        <w:numPr>
          <w:ilvl w:val="0"/>
          <w:numId w:val="5"/>
        </w:numPr>
        <w:bidi/>
        <w:spacing w:after="120" w:line="360" w:lineRule="auto"/>
      </w:pPr>
      <w:r>
        <w:rPr>
          <w:rtl/>
        </w:rPr>
        <w:t>تُسهم في سدّ الفجوة المعرفية العربية حول أثر الذكاء الاصطناعي التوليدي في سياق المشاريع الناشئة.</w:t>
      </w:r>
    </w:p>
    <w:p w14:paraId="6DF39EF0" w14:textId="77777777" w:rsidR="000D6346" w:rsidRDefault="00D41A53" w:rsidP="000F691E">
      <w:pPr>
        <w:numPr>
          <w:ilvl w:val="0"/>
          <w:numId w:val="5"/>
        </w:numPr>
        <w:bidi/>
        <w:spacing w:after="120" w:line="360" w:lineRule="auto"/>
      </w:pPr>
      <w:r>
        <w:rPr>
          <w:rtl/>
        </w:rPr>
        <w:t>تقدّم نموذجاً نظرياً مدمجاً يجمع بين TAM وTOE، ويختبر صلاحيته في بيئة اقتصاد ناشئ سريع التحول.</w:t>
      </w:r>
    </w:p>
    <w:p w14:paraId="362542DE" w14:textId="77777777" w:rsidR="000D6346" w:rsidRDefault="00D41A53" w:rsidP="000F691E">
      <w:pPr>
        <w:numPr>
          <w:ilvl w:val="0"/>
          <w:numId w:val="5"/>
        </w:numPr>
        <w:bidi/>
        <w:spacing w:after="120" w:line="360" w:lineRule="auto"/>
      </w:pPr>
      <w:r>
        <w:rPr>
          <w:rtl/>
        </w:rPr>
        <w:t>توفّر مقياساً مُقنّناً باللغة العربية لأبعاد تبنّي الذكاء الاصطناعي التوليدي يمكن للباحثين الاستفادة منه لاحقاً.</w:t>
      </w:r>
    </w:p>
    <w:p w14:paraId="4E8304DB" w14:textId="77777777" w:rsidR="000D6346" w:rsidRDefault="00D41A53" w:rsidP="000F691E">
      <w:pPr>
        <w:pStyle w:val="FirstParagraph"/>
        <w:bidi/>
        <w:spacing w:after="120" w:line="360" w:lineRule="auto"/>
      </w:pPr>
      <w:r>
        <w:rPr>
          <w:b/>
          <w:bCs/>
          <w:rtl/>
        </w:rPr>
        <w:t>الأهمية العملية (التطبيقية):</w:t>
      </w:r>
    </w:p>
    <w:p w14:paraId="135E26F8" w14:textId="77777777" w:rsidR="000D6346" w:rsidRDefault="00D41A53" w:rsidP="000F691E">
      <w:pPr>
        <w:numPr>
          <w:ilvl w:val="0"/>
          <w:numId w:val="6"/>
        </w:numPr>
        <w:bidi/>
        <w:spacing w:after="120" w:line="360" w:lineRule="auto"/>
      </w:pPr>
      <w:r>
        <w:rPr>
          <w:rtl/>
        </w:rPr>
        <w:t>تزوّد رواد الأعمال بأدلة تجريبية حول أي أبعاد التبنّي أكثر تأثيراً في الأداء التسويقي، بما يرشّد قرارات الاستثمار التقني.</w:t>
      </w:r>
    </w:p>
    <w:p w14:paraId="1E09B0AB" w14:textId="77777777" w:rsidR="000D6346" w:rsidRDefault="00D41A53" w:rsidP="000F691E">
      <w:pPr>
        <w:numPr>
          <w:ilvl w:val="0"/>
          <w:numId w:val="6"/>
        </w:numPr>
        <w:bidi/>
        <w:spacing w:after="120" w:line="360" w:lineRule="auto"/>
      </w:pPr>
      <w:r>
        <w:rPr>
          <w:rtl/>
        </w:rPr>
        <w:t>تقدّم لصنّاع القرار في «منشآت» والجهات الداعمة مؤشرات تساعد على تصميم برامج تأهيل وتمكين تقني موجّهة.</w:t>
      </w:r>
    </w:p>
    <w:p w14:paraId="74CB48EA" w14:textId="77777777" w:rsidR="000D6346" w:rsidRDefault="00D41A53" w:rsidP="000F691E">
      <w:pPr>
        <w:numPr>
          <w:ilvl w:val="0"/>
          <w:numId w:val="6"/>
        </w:numPr>
        <w:bidi/>
        <w:spacing w:after="120" w:line="360" w:lineRule="auto"/>
      </w:pPr>
      <w:r>
        <w:rPr>
          <w:rtl/>
        </w:rPr>
        <w:t>تتقاطع مباشرةً مع مستهدفات رؤية المملكة 2030 المتعلقة برفع مساهمة المنشآت الصغيرة والمتوسطة في الناتج المحلي الإجمالي.</w:t>
      </w:r>
    </w:p>
    <w:p w14:paraId="35B92D13" w14:textId="77777777" w:rsidR="000D6346" w:rsidRDefault="00D41A53" w:rsidP="000F691E">
      <w:pPr>
        <w:pStyle w:val="Heading2"/>
        <w:bidi/>
        <w:spacing w:after="120" w:line="360" w:lineRule="auto"/>
      </w:pPr>
      <w:bookmarkStart w:id="13" w:name="فرضيات-البحث"/>
      <w:bookmarkEnd w:id="12"/>
      <w:r>
        <w:rPr>
          <w:rtl/>
        </w:rPr>
        <w:t>١.٦ فرضيات البحث</w:t>
      </w:r>
    </w:p>
    <w:p w14:paraId="1C02F351" w14:textId="77777777" w:rsidR="000D6346" w:rsidRDefault="00D41A53" w:rsidP="000F691E">
      <w:pPr>
        <w:pStyle w:val="FirstParagraph"/>
        <w:bidi/>
        <w:spacing w:after="120" w:line="360" w:lineRule="auto"/>
      </w:pPr>
      <w:r>
        <w:rPr>
          <w:b/>
          <w:bCs/>
          <w:rtl/>
        </w:rPr>
        <w:t>الفرضية الرئيسة: يوجد أثر ذو دلالة إحصائية عند مستوى (α ≤ 0.05) لتبنّي أدوات الذكاء الاصطناعي التوليدي على الأداء التسويقي للمشاريع الريادية الناشئة في مدينة الرياض.</w:t>
      </w:r>
    </w:p>
    <w:p w14:paraId="383D33DB" w14:textId="77777777" w:rsidR="000D6346" w:rsidRDefault="00D41A53" w:rsidP="000F691E">
      <w:pPr>
        <w:pStyle w:val="BodyText"/>
        <w:bidi/>
        <w:spacing w:after="120" w:line="360" w:lineRule="auto"/>
      </w:pPr>
      <w:r>
        <w:rPr>
          <w:rtl/>
        </w:rPr>
        <w:t>وتتفرّع عنها الفرضيات الآتية:</w:t>
      </w:r>
    </w:p>
    <w:p w14:paraId="1EFB32B3" w14:textId="77777777" w:rsidR="000D6346" w:rsidRDefault="00D41A53" w:rsidP="000F691E">
      <w:pPr>
        <w:numPr>
          <w:ilvl w:val="0"/>
          <w:numId w:val="7"/>
        </w:numPr>
        <w:bidi/>
        <w:spacing w:after="120" w:line="360" w:lineRule="auto"/>
      </w:pPr>
      <w:r>
        <w:rPr>
          <w:rtl/>
        </w:rPr>
        <w:t>H1: يوجد أثر ذو دلالة إحصائية للمنفعة المتوقعة على الأداء التسويقي.</w:t>
      </w:r>
    </w:p>
    <w:p w14:paraId="25D4C436" w14:textId="77777777" w:rsidR="000D6346" w:rsidRDefault="00D41A53" w:rsidP="000F691E">
      <w:pPr>
        <w:numPr>
          <w:ilvl w:val="0"/>
          <w:numId w:val="7"/>
        </w:numPr>
        <w:bidi/>
        <w:spacing w:after="120" w:line="360" w:lineRule="auto"/>
      </w:pPr>
      <w:r>
        <w:rPr>
          <w:rtl/>
        </w:rPr>
        <w:t>H2: يوجد أثر ذو دلالة إحصائية لسهولة الاستخدام المدركة على الأداء التسويقي.</w:t>
      </w:r>
    </w:p>
    <w:p w14:paraId="6E781485" w14:textId="77777777" w:rsidR="000D6346" w:rsidRDefault="00D41A53" w:rsidP="000F691E">
      <w:pPr>
        <w:numPr>
          <w:ilvl w:val="0"/>
          <w:numId w:val="7"/>
        </w:numPr>
        <w:bidi/>
        <w:spacing w:after="120" w:line="360" w:lineRule="auto"/>
      </w:pPr>
      <w:r>
        <w:rPr>
          <w:rtl/>
        </w:rPr>
        <w:t>H3: يوجد أثر ذو دلالة إحصائية للجاهزية التقنية على الأداء التسويقي.</w:t>
      </w:r>
    </w:p>
    <w:p w14:paraId="0FB82868" w14:textId="77777777" w:rsidR="000D6346" w:rsidRDefault="00D41A53" w:rsidP="000F691E">
      <w:pPr>
        <w:numPr>
          <w:ilvl w:val="0"/>
          <w:numId w:val="7"/>
        </w:numPr>
        <w:bidi/>
        <w:spacing w:after="120" w:line="360" w:lineRule="auto"/>
      </w:pPr>
      <w:r>
        <w:rPr>
          <w:rtl/>
        </w:rPr>
        <w:t>H4: يوجد أثر ذو دلالة إحصائية لدعم الإدارة العليا على الأداء التسويقي.</w:t>
      </w:r>
    </w:p>
    <w:p w14:paraId="26F2DB73" w14:textId="77777777" w:rsidR="000D6346" w:rsidRDefault="00D41A53" w:rsidP="000F691E">
      <w:pPr>
        <w:numPr>
          <w:ilvl w:val="0"/>
          <w:numId w:val="7"/>
        </w:numPr>
        <w:bidi/>
        <w:spacing w:after="120" w:line="360" w:lineRule="auto"/>
      </w:pPr>
      <w:r>
        <w:rPr>
          <w:rtl/>
        </w:rPr>
        <w:t>H5: يوجد أثر ذو دلالة إحصائية للضغط التنافسي على الأداء التسويقي.</w:t>
      </w:r>
    </w:p>
    <w:p w14:paraId="4DD9910F" w14:textId="77777777" w:rsidR="000D6346" w:rsidRDefault="00D41A53" w:rsidP="000F691E">
      <w:pPr>
        <w:numPr>
          <w:ilvl w:val="0"/>
          <w:numId w:val="7"/>
        </w:numPr>
        <w:bidi/>
        <w:spacing w:after="120" w:line="360" w:lineRule="auto"/>
      </w:pPr>
      <w:r>
        <w:rPr>
          <w:rtl/>
        </w:rPr>
        <w:t>H6: تختلف قوة العلاقة بين تبنّي أدوات الذكاء الاصطناعي التوليدي والأداء التسويقي باختلاف خصائص المشروع (الحجم، العمر، خبرة رائد الأعمال).</w:t>
      </w:r>
    </w:p>
    <w:p w14:paraId="2E9ED4D3" w14:textId="77777777" w:rsidR="000D6346" w:rsidRDefault="00D41A53" w:rsidP="000F691E">
      <w:pPr>
        <w:pStyle w:val="Heading2"/>
        <w:bidi/>
        <w:spacing w:after="120" w:line="360" w:lineRule="auto"/>
      </w:pPr>
      <w:bookmarkStart w:id="14" w:name="حدود-البحث"/>
      <w:bookmarkEnd w:id="13"/>
      <w:r>
        <w:rPr>
          <w:rtl/>
        </w:rPr>
        <w:t>١.٧ حدود البحث</w:t>
      </w:r>
    </w:p>
    <w:p w14:paraId="1E577D78" w14:textId="77777777" w:rsidR="000D6346" w:rsidRDefault="00D41A53" w:rsidP="000F691E">
      <w:pPr>
        <w:numPr>
          <w:ilvl w:val="0"/>
          <w:numId w:val="8"/>
        </w:numPr>
        <w:bidi/>
        <w:spacing w:after="120" w:line="360" w:lineRule="auto"/>
      </w:pPr>
      <w:r>
        <w:rPr>
          <w:b/>
          <w:bCs/>
          <w:rtl/>
        </w:rPr>
        <w:t>الحدود الموضوعية:</w:t>
      </w:r>
      <w:r>
        <w:rPr>
          <w:rtl/>
        </w:rPr>
        <w:t xml:space="preserve"> تقتصر على أدوات الذكاء الاصطناعي التوليدي دون غيرها من تطبيقات الذكاء الاصطناعي.</w:t>
      </w:r>
    </w:p>
    <w:p w14:paraId="1D751DC4" w14:textId="77777777" w:rsidR="000D6346" w:rsidRDefault="00D41A53" w:rsidP="000F691E">
      <w:pPr>
        <w:numPr>
          <w:ilvl w:val="0"/>
          <w:numId w:val="8"/>
        </w:numPr>
        <w:bidi/>
        <w:spacing w:after="120" w:line="360" w:lineRule="auto"/>
      </w:pPr>
      <w:r>
        <w:rPr>
          <w:b/>
          <w:bCs/>
          <w:rtl/>
        </w:rPr>
        <w:t>الحدود المكانية:</w:t>
      </w:r>
      <w:r>
        <w:rPr>
          <w:rtl/>
        </w:rPr>
        <w:t xml:space="preserve"> مدينة الرياض.</w:t>
      </w:r>
    </w:p>
    <w:p w14:paraId="3103B262" w14:textId="77777777" w:rsidR="000D6346" w:rsidRDefault="00D41A53" w:rsidP="000F691E">
      <w:pPr>
        <w:numPr>
          <w:ilvl w:val="0"/>
          <w:numId w:val="8"/>
        </w:numPr>
        <w:bidi/>
        <w:spacing w:after="120" w:line="360" w:lineRule="auto"/>
      </w:pPr>
      <w:r>
        <w:rPr>
          <w:b/>
          <w:bCs/>
          <w:rtl/>
        </w:rPr>
        <w:t>الحدود الزمانية:</w:t>
      </w:r>
      <w:r>
        <w:rPr>
          <w:rtl/>
        </w:rPr>
        <w:t xml:space="preserve"> الفصل الدراسي الثاني من العام الجامعي 2026م.</w:t>
      </w:r>
    </w:p>
    <w:p w14:paraId="75DF2CB2" w14:textId="77777777" w:rsidR="000D6346" w:rsidRDefault="00D41A53" w:rsidP="000F691E">
      <w:pPr>
        <w:numPr>
          <w:ilvl w:val="0"/>
          <w:numId w:val="8"/>
        </w:numPr>
        <w:bidi/>
        <w:spacing w:after="120" w:line="360" w:lineRule="auto"/>
      </w:pPr>
      <w:r>
        <w:rPr>
          <w:b/>
          <w:bCs/>
          <w:rtl/>
        </w:rPr>
        <w:t>الحدود البشرية:</w:t>
      </w:r>
      <w:r>
        <w:rPr>
          <w:rtl/>
        </w:rPr>
        <w:t xml:space="preserve"> رواد الأعمال وأصحاب المشاريع الناشئة التي لا يتجاوز عمرها خمس سنوات.</w:t>
      </w:r>
    </w:p>
    <w:p w14:paraId="0DC2935E" w14:textId="77777777" w:rsidR="000D6346" w:rsidRDefault="00D41A53" w:rsidP="000F691E">
      <w:pPr>
        <w:numPr>
          <w:ilvl w:val="0"/>
          <w:numId w:val="8"/>
        </w:numPr>
        <w:bidi/>
        <w:spacing w:after="120" w:line="360" w:lineRule="auto"/>
      </w:pPr>
      <w:r>
        <w:rPr>
          <w:b/>
          <w:bCs/>
          <w:rtl/>
        </w:rPr>
        <w:t>الحدود المنهجية:</w:t>
      </w:r>
      <w:r>
        <w:rPr>
          <w:rtl/>
        </w:rPr>
        <w:t xml:space="preserve"> اعتماد العينة القصدية غير الاحتمالية يحدّ من قابلية تعميم النتائج على كامل مجتمع الدراسة، كما أن الاعتماد على التقارير الذاتية (Self-report) في قياس الأداء التسويقي قد يُدخل تحيّز المرغوبية الاجتماعية.</w:t>
      </w:r>
    </w:p>
    <w:p w14:paraId="7C9C236F" w14:textId="77777777" w:rsidR="000D6346" w:rsidRDefault="00D41A53" w:rsidP="000F691E">
      <w:pPr>
        <w:pStyle w:val="Heading2"/>
        <w:bidi/>
        <w:spacing w:after="120" w:line="360" w:lineRule="auto"/>
      </w:pPr>
      <w:bookmarkStart w:id="15" w:name="مصطلحات-البحث"/>
      <w:bookmarkEnd w:id="14"/>
      <w:r>
        <w:rPr>
          <w:rtl/>
        </w:rPr>
        <w:t>١.٨ مصطلحات البحث</w:t>
      </w:r>
    </w:p>
    <w:p w14:paraId="0D085290" w14:textId="77777777" w:rsidR="000D6346" w:rsidRDefault="00D41A53" w:rsidP="000F691E">
      <w:pPr>
        <w:pStyle w:val="FirstParagraph"/>
        <w:bidi/>
        <w:spacing w:after="120" w:line="360" w:lineRule="auto"/>
      </w:pPr>
      <w:r>
        <w:rPr>
          <w:b/>
          <w:bCs/>
          <w:rtl/>
        </w:rPr>
        <w:t>الذكاء الاصطناعي التوليدي (Generative AI):</w:t>
      </w:r>
      <w:r>
        <w:rPr>
          <w:rtl/>
        </w:rPr>
        <w:t xml:space="preserve"> فئة من نماذج الذكاء الاصطناعي القادرة على إنتاج محتوى جديد (نصي، أو بصري، أو صوتي) استناداً إلى أنماط تعلّمتها من بيانات التدريب، مثل ChatGPT وMidjourney وCanva AI وGemini. ويُعرَّف إجرائياً في هذه الدراسة بالدرجة التي يحصل عليها المستجيب على فقرات القسم الثاني من الاستبانة.</w:t>
      </w:r>
    </w:p>
    <w:p w14:paraId="13540DBF" w14:textId="77777777" w:rsidR="000D6346" w:rsidRDefault="00D41A53" w:rsidP="000F691E">
      <w:pPr>
        <w:pStyle w:val="BodyText"/>
        <w:bidi/>
        <w:spacing w:after="120" w:line="360" w:lineRule="auto"/>
      </w:pPr>
      <w:r>
        <w:rPr>
          <w:b/>
          <w:bCs/>
          <w:rtl/>
        </w:rPr>
        <w:t>الأداء التسويقي (Marketing Performance):</w:t>
      </w:r>
      <w:r>
        <w:rPr>
          <w:rtl/>
        </w:rPr>
        <w:t xml:space="preserve"> مدى تحقيق المشروع لأهدافه التسويقية عبر أربعة أبعاد: الوعي بالعلامة التجارية، وتفاعل العملاء، ونمو المبيعات، وكفاءة تكلفة التسويق. ويُعرَّف إجرائياً بالدرجة التي يحصل عليها المستجيب على فقرات القسم الثالث من الاستبانة.</w:t>
      </w:r>
    </w:p>
    <w:p w14:paraId="1AA00B0A" w14:textId="77777777" w:rsidR="000D6346" w:rsidRDefault="00D41A53" w:rsidP="000F691E">
      <w:pPr>
        <w:pStyle w:val="BodyText"/>
        <w:bidi/>
        <w:spacing w:after="120" w:line="360" w:lineRule="auto"/>
      </w:pPr>
      <w:r>
        <w:rPr>
          <w:b/>
          <w:bCs/>
          <w:rtl/>
        </w:rPr>
        <w:t>المشروع الريادي الناشئ (Entrepreneurial Startup):</w:t>
      </w:r>
      <w:r>
        <w:rPr>
          <w:rtl/>
        </w:rPr>
        <w:t xml:space="preserve"> مشروع لا يتجاوز عمره منذ التأسيس خمس سنوات، ويقع ضمن تصنيف «منشآت» للمنشآت متناهية الصغر والصغيرة والمتوسطة.</w:t>
      </w:r>
    </w:p>
    <w:p w14:paraId="08D45062" w14:textId="77777777" w:rsidR="000D6346" w:rsidRDefault="00D41A53" w:rsidP="000F691E">
      <w:pPr>
        <w:pStyle w:val="BodyText"/>
        <w:bidi/>
        <w:spacing w:after="120" w:line="360" w:lineRule="auto"/>
      </w:pPr>
      <w:r>
        <w:rPr>
          <w:b/>
          <w:bCs/>
          <w:rtl/>
        </w:rPr>
        <w:t>خصائص المشروع (Firm Characteristics):</w:t>
      </w:r>
      <w:r>
        <w:rPr>
          <w:rtl/>
        </w:rPr>
        <w:t xml:space="preserve"> الحجم، والعمر منذ التأسيس، وسنوات خبرة رائد الأعمال، وتُعامَل في هذه الدراسة متغيراً معدِّلاً.</w:t>
      </w:r>
    </w:p>
    <w:p w14:paraId="541C7998" w14:textId="77777777" w:rsidR="000D6346" w:rsidRDefault="00D41A53" w:rsidP="000F691E">
      <w:pPr>
        <w:pStyle w:val="Heading2"/>
        <w:bidi/>
        <w:spacing w:after="120" w:line="360" w:lineRule="auto"/>
      </w:pPr>
      <w:bookmarkStart w:id="16" w:name="نموذج-الدراسة"/>
      <w:bookmarkEnd w:id="15"/>
      <w:r>
        <w:rPr>
          <w:rtl/>
        </w:rPr>
        <w:t>١.٩ نموذج الدراسة</w:t>
      </w:r>
    </w:p>
    <w:p w14:paraId="6371ACAF" w14:textId="77777777" w:rsidR="000D6346" w:rsidRDefault="00D41A53" w:rsidP="000F691E">
      <w:pPr>
        <w:pStyle w:val="FirstParagraph"/>
        <w:bidi/>
        <w:spacing w:after="120" w:line="360" w:lineRule="auto"/>
      </w:pPr>
      <w:r>
        <w:rPr>
          <w:rtl/>
        </w:rPr>
        <w:t>يوضّح شكل (١.١) العلاقة بين متغيرات الدراسة: المتغير المستقل (تبنّي أدوات الذكاء الاصطناعي التوليدي) بأبعاده الخمسة، والمتغير التابع (الأداء التسويقي) بأبعاده الأربعة، والمتغير المعدِّل (خصائص المشروع).</w:t>
      </w:r>
    </w:p>
    <w:tbl>
      <w:tblPr>
        <w:tblStyle w:val="Table"/>
        <w:bidiVisual/>
        <w:tblW w:w="5000" w:type="pct"/>
        <w:tblLook w:val="0020" w:firstRow="1" w:lastRow="0" w:firstColumn="0" w:lastColumn="0" w:noHBand="0" w:noVBand="0"/>
      </w:tblPr>
      <w:tblGrid>
        <w:gridCol w:w="3805"/>
        <w:gridCol w:w="3047"/>
        <w:gridCol w:w="2508"/>
      </w:tblGrid>
      <w:tr w:rsidR="000D6346" w14:paraId="068DEB62"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1AFAA811" w14:textId="77777777" w:rsidR="000D6346" w:rsidRDefault="00D41A53" w:rsidP="000F691E">
            <w:pPr>
              <w:pStyle w:val="Compact"/>
              <w:bidi/>
              <w:spacing w:after="120" w:line="360" w:lineRule="auto"/>
            </w:pPr>
            <w:r>
              <w:rPr>
                <w:b/>
                <w:bCs/>
                <w:rtl/>
              </w:rPr>
              <w:t>المتغير المستقل</w:t>
            </w:r>
          </w:p>
        </w:tc>
        <w:tc>
          <w:tcPr>
            <w:tcW w:w="0" w:type="auto"/>
          </w:tcPr>
          <w:p w14:paraId="1D0E5CA2" w14:textId="77777777" w:rsidR="000D6346" w:rsidRDefault="00D41A53" w:rsidP="000F691E">
            <w:pPr>
              <w:pStyle w:val="Compact"/>
              <w:bidi/>
              <w:spacing w:after="120" w:line="360" w:lineRule="auto"/>
            </w:pPr>
            <w:r>
              <w:rPr>
                <w:b/>
                <w:bCs/>
                <w:rtl/>
              </w:rPr>
              <w:t>المتغير التابع</w:t>
            </w:r>
          </w:p>
        </w:tc>
        <w:tc>
          <w:tcPr>
            <w:tcW w:w="0" w:type="auto"/>
          </w:tcPr>
          <w:p w14:paraId="4B047F21" w14:textId="77777777" w:rsidR="000D6346" w:rsidRDefault="00D41A53" w:rsidP="000F691E">
            <w:pPr>
              <w:pStyle w:val="Compact"/>
              <w:bidi/>
              <w:spacing w:after="120" w:line="360" w:lineRule="auto"/>
            </w:pPr>
            <w:r>
              <w:rPr>
                <w:b/>
                <w:bCs/>
                <w:rtl/>
              </w:rPr>
              <w:t>المتغير المعدِّل</w:t>
            </w:r>
          </w:p>
        </w:tc>
      </w:tr>
      <w:tr w:rsidR="000D6346" w14:paraId="08E4E2CE" w14:textId="77777777">
        <w:tc>
          <w:tcPr>
            <w:tcW w:w="0" w:type="auto"/>
          </w:tcPr>
          <w:p w14:paraId="0D8BD2A4" w14:textId="77777777" w:rsidR="000D6346" w:rsidRDefault="00D41A53" w:rsidP="000F691E">
            <w:pPr>
              <w:pStyle w:val="Compact"/>
              <w:bidi/>
              <w:spacing w:after="120" w:line="360" w:lineRule="auto"/>
            </w:pPr>
            <w:r>
              <w:rPr>
                <w:b/>
                <w:bCs/>
                <w:rtl/>
              </w:rPr>
              <w:t>تبنّي أدوات الذكاء الاصطناعي التوليدي</w:t>
            </w:r>
          </w:p>
        </w:tc>
        <w:tc>
          <w:tcPr>
            <w:tcW w:w="0" w:type="auto"/>
          </w:tcPr>
          <w:p w14:paraId="481C8E5B" w14:textId="77777777" w:rsidR="000D6346" w:rsidRDefault="00D41A53" w:rsidP="000F691E">
            <w:pPr>
              <w:pStyle w:val="Compact"/>
              <w:bidi/>
              <w:spacing w:after="120" w:line="360" w:lineRule="auto"/>
            </w:pPr>
            <w:r>
              <w:rPr>
                <w:b/>
                <w:bCs/>
                <w:rtl/>
              </w:rPr>
              <w:t>الأداء التسويقي</w:t>
            </w:r>
          </w:p>
        </w:tc>
        <w:tc>
          <w:tcPr>
            <w:tcW w:w="0" w:type="auto"/>
          </w:tcPr>
          <w:p w14:paraId="0A8E1C6B" w14:textId="77777777" w:rsidR="000D6346" w:rsidRDefault="00D41A53" w:rsidP="000F691E">
            <w:pPr>
              <w:pStyle w:val="Compact"/>
              <w:bidi/>
              <w:spacing w:after="120" w:line="360" w:lineRule="auto"/>
            </w:pPr>
            <w:r>
              <w:rPr>
                <w:b/>
                <w:bCs/>
                <w:rtl/>
              </w:rPr>
              <w:t>خصائص المشروع</w:t>
            </w:r>
          </w:p>
        </w:tc>
      </w:tr>
      <w:tr w:rsidR="000D6346" w14:paraId="21D38D0E" w14:textId="77777777">
        <w:tc>
          <w:tcPr>
            <w:tcW w:w="0" w:type="auto"/>
          </w:tcPr>
          <w:p w14:paraId="4FDDB993" w14:textId="77777777" w:rsidR="000D6346" w:rsidRDefault="00D41A53" w:rsidP="000F691E">
            <w:pPr>
              <w:pStyle w:val="Compact"/>
              <w:bidi/>
              <w:spacing w:after="120" w:line="360" w:lineRule="auto"/>
            </w:pPr>
            <w:r>
              <w:rPr>
                <w:rtl/>
              </w:rPr>
              <w:t>1- المنفعة المتوقعة 2- سهولة الاستخدام المدركة 3- الجاهزية التقنية 4- دعم الإدارة العليا 5- الضغط التنافسي</w:t>
            </w:r>
          </w:p>
        </w:tc>
        <w:tc>
          <w:tcPr>
            <w:tcW w:w="0" w:type="auto"/>
          </w:tcPr>
          <w:p w14:paraId="082513D9" w14:textId="77777777" w:rsidR="000D6346" w:rsidRDefault="00D41A53" w:rsidP="000F691E">
            <w:pPr>
              <w:pStyle w:val="Compact"/>
              <w:bidi/>
              <w:spacing w:after="120" w:line="360" w:lineRule="auto"/>
            </w:pPr>
            <w:r>
              <w:rPr>
                <w:rtl/>
              </w:rPr>
              <w:t>1- الوعي بالعلامة التجارية 2- تفاعل العملاء 3- نمو المبيعات 4- كفاءة تكلفة التسويق</w:t>
            </w:r>
          </w:p>
        </w:tc>
        <w:tc>
          <w:tcPr>
            <w:tcW w:w="0" w:type="auto"/>
          </w:tcPr>
          <w:p w14:paraId="11771E56" w14:textId="77777777" w:rsidR="000D6346" w:rsidRDefault="00D41A53" w:rsidP="000F691E">
            <w:pPr>
              <w:pStyle w:val="Compact"/>
              <w:bidi/>
              <w:spacing w:after="120" w:line="360" w:lineRule="auto"/>
            </w:pPr>
            <w:r>
              <w:rPr>
                <w:rtl/>
              </w:rPr>
              <w:t>1- حجم المشروع 2- عمر المشروع 3- سنوات خبرة رائد الأعمال</w:t>
            </w:r>
          </w:p>
        </w:tc>
      </w:tr>
    </w:tbl>
    <w:p w14:paraId="4BD71452" w14:textId="77777777" w:rsidR="000D6346" w:rsidRDefault="00D41A53" w:rsidP="000F691E">
      <w:pPr>
        <w:pStyle w:val="BodyText"/>
        <w:bidi/>
        <w:spacing w:after="120" w:line="360" w:lineRule="auto"/>
      </w:pPr>
      <w:r>
        <w:rPr>
          <w:rtl/>
        </w:rPr>
        <w:t>شكل (١.١): نموذج الدراسة.</w:t>
      </w:r>
    </w:p>
    <w:p w14:paraId="15337D83" w14:textId="77777777" w:rsidR="000D6346" w:rsidRDefault="00D41A53" w:rsidP="000F691E">
      <w:pPr>
        <w:bidi/>
        <w:spacing w:after="120" w:line="360" w:lineRule="auto"/>
      </w:pPr>
      <w:r>
        <w:rPr>
          <w:rtl/>
        </w:rPr>
        <w:br w:type="page"/>
      </w:r>
    </w:p>
    <w:p w14:paraId="7362B765" w14:textId="77777777" w:rsidR="000D6346" w:rsidRDefault="00D41A53" w:rsidP="000F691E">
      <w:pPr>
        <w:pStyle w:val="Heading1"/>
        <w:bidi/>
        <w:spacing w:after="120" w:line="360" w:lineRule="auto"/>
      </w:pPr>
      <w:bookmarkStart w:id="17" w:name="الفصل-الثاني-مراجعة-الدراسات-السابقة"/>
      <w:bookmarkEnd w:id="16"/>
      <w:bookmarkEnd w:id="7"/>
      <w:r>
        <w:rPr>
          <w:rtl/>
        </w:rPr>
        <w:t>الفصل الثاني: مراجعة الدراسات السابقة</w:t>
      </w:r>
    </w:p>
    <w:p w14:paraId="2D228F5C" w14:textId="77777777" w:rsidR="000D6346" w:rsidRDefault="00D41A53" w:rsidP="000F691E">
      <w:pPr>
        <w:pStyle w:val="Heading2"/>
        <w:bidi/>
        <w:spacing w:after="120" w:line="360" w:lineRule="auto"/>
      </w:pPr>
      <w:bookmarkStart w:id="18" w:name="مقدمة"/>
      <w:r>
        <w:rPr>
          <w:rtl/>
        </w:rPr>
        <w:t>٢.١ مقدمة</w:t>
      </w:r>
    </w:p>
    <w:p w14:paraId="21E28508" w14:textId="77777777" w:rsidR="000D6346" w:rsidRDefault="00D41A53" w:rsidP="000F691E">
      <w:pPr>
        <w:pStyle w:val="FirstParagraph"/>
        <w:bidi/>
        <w:spacing w:after="120" w:line="360" w:lineRule="auto"/>
      </w:pPr>
      <w:r>
        <w:rPr>
          <w:rtl/>
        </w:rPr>
        <w:t>يتناول هذا الفصل الأساس المفاهيمي والنظري الذي تنهض عليه الدراسة، فيعرض أولاً مفهوم الذكاء الاصطناعي التوليدي وتطوره التاريخي، ثم مفهوم الأداء التسويقي وأبعاده، ثم واقع المشاريع الريادية الناشئة في المملكة، ثم النظريات المفسِّرة لتبنّي التقنية والنموذج المدمج المقترح، وينتهي بعرض الدراسات السابقة والتعقيب عليها.</w:t>
      </w:r>
    </w:p>
    <w:p w14:paraId="0A1637C3" w14:textId="77777777" w:rsidR="000D6346" w:rsidRDefault="00D41A53" w:rsidP="000F691E">
      <w:pPr>
        <w:pStyle w:val="Heading2"/>
        <w:bidi/>
        <w:spacing w:after="120" w:line="360" w:lineRule="auto"/>
      </w:pPr>
      <w:bookmarkStart w:id="19" w:name="الإطار-المعرفي-للدراسة"/>
      <w:bookmarkEnd w:id="18"/>
      <w:r>
        <w:rPr>
          <w:rtl/>
        </w:rPr>
        <w:t>٢.٢ الإطار المعرفي للدراسة</w:t>
      </w:r>
    </w:p>
    <w:p w14:paraId="1165DBA1" w14:textId="77777777" w:rsidR="000D6346" w:rsidRDefault="00D41A53" w:rsidP="000F691E">
      <w:pPr>
        <w:pStyle w:val="Heading3"/>
        <w:bidi/>
        <w:spacing w:after="120" w:line="360" w:lineRule="auto"/>
      </w:pPr>
      <w:bookmarkStart w:id="20" w:name="X8a8313d3b086f764034b14621dbbd210f1f27ce"/>
      <w:r>
        <w:rPr>
          <w:rtl/>
        </w:rPr>
        <w:t>٢.٢.١ الذكاء الاصطناعي التوليدي: المفهوم والتطور</w:t>
      </w:r>
    </w:p>
    <w:p w14:paraId="0BA77447" w14:textId="77777777" w:rsidR="000D6346" w:rsidRDefault="00D41A53" w:rsidP="000F691E">
      <w:pPr>
        <w:pStyle w:val="FirstParagraph"/>
        <w:bidi/>
        <w:spacing w:after="120" w:line="360" w:lineRule="auto"/>
      </w:pPr>
      <w:r>
        <w:rPr>
          <w:rtl/>
        </w:rPr>
        <w:t>لم يكن الذكاء الاصطناعي التوليدي طفرةً بلا جذور، بل هو حصيلة مسار تراكمي طويل. فقد تأسس الحقل مفاهيمياً عام 1956م في مؤتمر دارتموث الذي صاغ فيه جون مكارثي مصطلح «الذكاء الاصطناعي»، ثم مرّ بمرحلتَي ركود عُرفتا بـ«شتاء الذكاء الاصطناعي» في السبعينيات والثمانينيات نتيجة محدودية القدرة الحاسوبية وتراجع التمويل.</w:t>
      </w:r>
    </w:p>
    <w:p w14:paraId="32247187" w14:textId="77777777" w:rsidR="000D6346" w:rsidRDefault="00D41A53" w:rsidP="000F691E">
      <w:pPr>
        <w:pStyle w:val="BodyText"/>
        <w:bidi/>
        <w:spacing w:after="120" w:line="360" w:lineRule="auto"/>
      </w:pPr>
      <w:r>
        <w:rPr>
          <w:rtl/>
        </w:rPr>
        <w:t>وفي مطلع الألفية الثالثة تغيّر المشهد بتضافر ثلاثة عوامل: توافر البيانات الضخمة، وتطور وحدات المعالجة الرسومية، وصعود التعلّم العميق. وكان عام 2017م نقطة التحول الفارقة مع ظهور معمارية «المحوّلات» (Transformers)، التي مهّدت لظهور النماذج اللغوية الكبيرة، ثم للانتشار التجاري الواسع لأدوات الذكاء الاصطناعي التوليدي منذ أواخر عام 2022م.</w:t>
      </w:r>
    </w:p>
    <w:p w14:paraId="3B24288D" w14:textId="77777777" w:rsidR="000D6346" w:rsidRDefault="00D41A53" w:rsidP="000F691E">
      <w:pPr>
        <w:pStyle w:val="BodyText"/>
        <w:bidi/>
        <w:spacing w:after="120" w:line="360" w:lineRule="auto"/>
      </w:pPr>
      <w:r>
        <w:rPr>
          <w:rtl/>
        </w:rPr>
        <w:t>أما على المستوى الوطني، فترجع جذور الاهتمام السعودي بهذا المجال إلى إطلاق رؤية المملكة 2030 عام 2016م، ثم تأسيس الهيئة السعودية للبيانات والذكاء الاصطناعي «سدايا» عام 2019م، وإطلاق الاستراتيجية الوطنية للبيانات والذكاء الاصطناعي عام 2020م، وصولاً إلى الاستثمارات الضخمة في البنية التحتية للحوسبة خلال السنوات الأخيرة.</w:t>
      </w:r>
    </w:p>
    <w:p w14:paraId="75348143" w14:textId="77777777" w:rsidR="000D6346" w:rsidRDefault="00D41A53" w:rsidP="000F691E">
      <w:pPr>
        <w:pStyle w:val="Heading3"/>
        <w:bidi/>
        <w:spacing w:after="120" w:line="360" w:lineRule="auto"/>
      </w:pPr>
      <w:bookmarkStart w:id="21" w:name="ما-الذي-يميز-التوليدي-عن-سابقه"/>
      <w:bookmarkEnd w:id="20"/>
      <w:r>
        <w:rPr>
          <w:rtl/>
        </w:rPr>
        <w:t>٢.٢.٢ ما الذي يميّز التوليدي عن سابقه؟</w:t>
      </w:r>
    </w:p>
    <w:p w14:paraId="7A4FD196" w14:textId="77777777" w:rsidR="000D6346" w:rsidRDefault="00D41A53" w:rsidP="000F691E">
      <w:pPr>
        <w:pStyle w:val="FirstParagraph"/>
        <w:bidi/>
        <w:spacing w:after="120" w:line="360" w:lineRule="auto"/>
      </w:pPr>
      <w:r>
        <w:rPr>
          <w:rtl/>
        </w:rPr>
        <w:t xml:space="preserve">يختلف الذكاء الاصطناعي التوليدي عن الأنماط التقليدية (التصنيفية والتنبؤية) في ثلاثة جوانب ذات دلالة مباشرة على المشاريع الناشئة: </w:t>
      </w:r>
      <w:r>
        <w:rPr>
          <w:b/>
          <w:bCs/>
          <w:rtl/>
        </w:rPr>
        <w:t>أولاً</w:t>
      </w:r>
      <w:r>
        <w:rPr>
          <w:rtl/>
        </w:rPr>
        <w:t xml:space="preserve">، إنتاج مخرجات جديدة لا مجرد تصنيف مدخلات قائمة. </w:t>
      </w:r>
      <w:r>
        <w:rPr>
          <w:b/>
          <w:bCs/>
          <w:rtl/>
        </w:rPr>
        <w:t>وثانياً</w:t>
      </w:r>
      <w:r>
        <w:rPr>
          <w:rtl/>
        </w:rPr>
        <w:t xml:space="preserve">، انخفاض حاجز الاستخدام؛ إذ لا يتطلب تشغيل هذه الأدوات معرفة برمجية، وهو ما يجعلها في متناول المشروع الفردي. </w:t>
      </w:r>
      <w:r>
        <w:rPr>
          <w:b/>
          <w:bCs/>
          <w:rtl/>
        </w:rPr>
        <w:t>وثالثاً</w:t>
      </w:r>
      <w:r>
        <w:rPr>
          <w:rtl/>
        </w:rPr>
        <w:t>، نموذج التسعير القائم على الاشتراك المنخفض بدل الاستثمار الرأسمالي الضخم، ما يقلّص الفجوة التقنية بين المشروع الناشئ والشركة الكبيرة في وظيفة التسويق تحديداً.</w:t>
      </w:r>
    </w:p>
    <w:p w14:paraId="6328570F" w14:textId="77777777" w:rsidR="000D6346" w:rsidRDefault="00D41A53" w:rsidP="000F691E">
      <w:pPr>
        <w:pStyle w:val="Heading3"/>
        <w:bidi/>
        <w:spacing w:after="120" w:line="360" w:lineRule="auto"/>
      </w:pPr>
      <w:bookmarkStart w:id="22" w:name="الأداء-التسويقي-المفهوم-والأبعاد"/>
      <w:bookmarkEnd w:id="21"/>
      <w:r>
        <w:rPr>
          <w:rtl/>
        </w:rPr>
        <w:t>٢.٢.٣ الأداء التسويقي: المفهوم والأبعاد</w:t>
      </w:r>
    </w:p>
    <w:p w14:paraId="1DA0C620" w14:textId="77777777" w:rsidR="000D6346" w:rsidRDefault="00D41A53" w:rsidP="000F691E">
      <w:pPr>
        <w:pStyle w:val="FirstParagraph"/>
        <w:bidi/>
        <w:spacing w:after="120" w:line="360" w:lineRule="auto"/>
      </w:pPr>
      <w:r>
        <w:rPr>
          <w:rtl/>
        </w:rPr>
        <w:t>يُقصد بالأداء التسويقي مدى نجاح المنشأة في تحقيق أهدافها التسويقية باستخدام مواردها المتاحة. وتتباين الأدبيات في قياسه بين مؤشرات مالية (كالمبيعات وحصة السوق) ومؤشرات غير مالية (كالوعي بالعلامة ورضا العملاء). وتتبنّى هذه الدراسة مقاربة متعددة الأبعاد تجمع بين النوعين، لملاءمتها لواقع المشاريع الناشئة التي غالباً ما تتحفّظ على الإفصاح عن أرقامها المالية الدقيقة. وتتحدد الأبعاد الأربعة على النحو الآتي:</w:t>
      </w:r>
    </w:p>
    <w:p w14:paraId="3BDD6DC7" w14:textId="77777777" w:rsidR="000D6346" w:rsidRDefault="00D41A53" w:rsidP="000F691E">
      <w:pPr>
        <w:numPr>
          <w:ilvl w:val="0"/>
          <w:numId w:val="9"/>
        </w:numPr>
        <w:bidi/>
        <w:spacing w:after="120" w:line="360" w:lineRule="auto"/>
      </w:pPr>
      <w:r>
        <w:rPr>
          <w:b/>
          <w:bCs/>
          <w:rtl/>
        </w:rPr>
        <w:t>الوعي بالعلامة التجارية (Brand Awareness):</w:t>
      </w:r>
      <w:r>
        <w:rPr>
          <w:rtl/>
        </w:rPr>
        <w:t xml:space="preserve"> مدى معرفة الجمهور المستهدف بالعلامة وقدرته على تمييزها.</w:t>
      </w:r>
    </w:p>
    <w:p w14:paraId="38C92EF4" w14:textId="77777777" w:rsidR="000D6346" w:rsidRDefault="00D41A53" w:rsidP="000F691E">
      <w:pPr>
        <w:numPr>
          <w:ilvl w:val="0"/>
          <w:numId w:val="9"/>
        </w:numPr>
        <w:bidi/>
        <w:spacing w:after="120" w:line="360" w:lineRule="auto"/>
      </w:pPr>
      <w:r>
        <w:rPr>
          <w:b/>
          <w:bCs/>
          <w:rtl/>
        </w:rPr>
        <w:t>تفاعل العملاء (Customer Engagement):</w:t>
      </w:r>
      <w:r>
        <w:rPr>
          <w:rtl/>
        </w:rPr>
        <w:t xml:space="preserve"> درجة استجابة العملاء للمحتوى التسويقي وسرعة تلبية استفساراتهم.</w:t>
      </w:r>
    </w:p>
    <w:p w14:paraId="191B214E" w14:textId="77777777" w:rsidR="000D6346" w:rsidRDefault="00D41A53" w:rsidP="000F691E">
      <w:pPr>
        <w:numPr>
          <w:ilvl w:val="0"/>
          <w:numId w:val="9"/>
        </w:numPr>
        <w:bidi/>
        <w:spacing w:after="120" w:line="360" w:lineRule="auto"/>
      </w:pPr>
      <w:r>
        <w:rPr>
          <w:b/>
          <w:bCs/>
          <w:rtl/>
        </w:rPr>
        <w:t>نمو المبيعات (Sales Growth):</w:t>
      </w:r>
      <w:r>
        <w:rPr>
          <w:rtl/>
        </w:rPr>
        <w:t xml:space="preserve"> التغيّر في حجم المبيعات وعدد العملاء الجدد ومعدل التحوّل.</w:t>
      </w:r>
    </w:p>
    <w:p w14:paraId="40D97EEF" w14:textId="77777777" w:rsidR="000D6346" w:rsidRDefault="00D41A53" w:rsidP="000F691E">
      <w:pPr>
        <w:numPr>
          <w:ilvl w:val="0"/>
          <w:numId w:val="9"/>
        </w:numPr>
        <w:bidi/>
        <w:spacing w:after="120" w:line="360" w:lineRule="auto"/>
      </w:pPr>
      <w:r>
        <w:rPr>
          <w:b/>
          <w:bCs/>
          <w:rtl/>
        </w:rPr>
        <w:t>كفاءة تكلفة التسويق (Marketing Cost Efficiency):</w:t>
      </w:r>
      <w:r>
        <w:rPr>
          <w:rtl/>
        </w:rPr>
        <w:t xml:space="preserve"> العائد التسويقي المتحقق نسبةً إلى التكلفة المنفَقة.</w:t>
      </w:r>
    </w:p>
    <w:p w14:paraId="72E7693E" w14:textId="77777777" w:rsidR="000D6346" w:rsidRDefault="00D41A53" w:rsidP="000F691E">
      <w:pPr>
        <w:pStyle w:val="Heading3"/>
        <w:bidi/>
        <w:spacing w:after="120" w:line="360" w:lineRule="auto"/>
      </w:pPr>
      <w:bookmarkStart w:id="23" w:name="X8031c580c818407d5d1249fa1fa5cf088d23a4a"/>
      <w:bookmarkEnd w:id="22"/>
      <w:r>
        <w:rPr>
          <w:rtl/>
        </w:rPr>
        <w:t>٢.٢.٤ المشاريع الريادية الناشئة في المملكة العربية السعودية</w:t>
      </w:r>
    </w:p>
    <w:p w14:paraId="32BD683C" w14:textId="77777777" w:rsidR="000D6346" w:rsidRDefault="00D41A53" w:rsidP="000F691E">
      <w:pPr>
        <w:pStyle w:val="FirstParagraph"/>
        <w:bidi/>
        <w:spacing w:after="120" w:line="360" w:lineRule="auto"/>
      </w:pPr>
      <w:r>
        <w:rPr>
          <w:rtl/>
        </w:rPr>
        <w:t>تُعرَّف المنشآت في المملكة وفق تصنيف «منشآت» بحسب عدد الموظفين وحجم الإيرادات: فالمنشأة متناهية الصغر يعمل بها خمسة أفراد فأقل وتبلغ إيراداتها ثلاثة ملايين ريال أو أقل، والصغيرة يعمل بها من 6 إلى 49 موظفاً بإيرادات بين 3 و40 مليون ريال، والمتوسطة يعمل بها من 50 إلى 249 موظفاً بإيرادات بين 40 و200 مليون ريال.</w:t>
      </w:r>
    </w:p>
    <w:p w14:paraId="27549140" w14:textId="77777777" w:rsidR="000D6346" w:rsidRDefault="00D41A53" w:rsidP="000F691E">
      <w:pPr>
        <w:pStyle w:val="BodyText"/>
        <w:bidi/>
        <w:spacing w:after="120" w:line="360" w:lineRule="auto"/>
      </w:pPr>
      <w:r>
        <w:rPr>
          <w:rtl/>
        </w:rPr>
        <w:t>وتكشف البيانات الرسمية أن المنشآت متناهية الصغر تمثّل 89.27% من إجمالي المنشآت في المملكة بعدد يقارب 1.62 مليون منشأة، تليها الصغيرة بنسبة 9.28% (168,376 منشأة)، ثم المتوسطة (22,129 منشأة). وهذه التركيبة ذات دلالة منهجية مباشرة على هذه الدراسة، إذ تعني أن مجتمع الدراسة غير متجانس في الموارد، وهو ما يدعم إدخال حجم المشروع متغيراً معدِّلاً.</w:t>
      </w:r>
    </w:p>
    <w:p w14:paraId="72551AB7" w14:textId="77777777" w:rsidR="000D6346" w:rsidRDefault="00D41A53" w:rsidP="000F691E">
      <w:pPr>
        <w:pStyle w:val="Heading2"/>
        <w:bidi/>
        <w:spacing w:after="120" w:line="360" w:lineRule="auto"/>
      </w:pPr>
      <w:bookmarkStart w:id="24" w:name="الإطار-النظري-للدراسة"/>
      <w:bookmarkEnd w:id="23"/>
      <w:bookmarkEnd w:id="19"/>
      <w:r>
        <w:rPr>
          <w:rtl/>
        </w:rPr>
        <w:t>٢.٣ الإطار النظري للدراسة</w:t>
      </w:r>
    </w:p>
    <w:p w14:paraId="45EECFD9" w14:textId="77777777" w:rsidR="000D6346" w:rsidRDefault="00D41A53" w:rsidP="000F691E">
      <w:pPr>
        <w:pStyle w:val="Heading3"/>
        <w:bidi/>
        <w:spacing w:after="120" w:line="360" w:lineRule="auto"/>
      </w:pPr>
      <w:bookmarkStart w:id="25" w:name="نموذج-قبول-التقنية-tam"/>
      <w:r>
        <w:rPr>
          <w:rtl/>
        </w:rPr>
        <w:t>٢.٣.١ نموذج قبول التقنية (TAM)</w:t>
      </w:r>
    </w:p>
    <w:p w14:paraId="75A88AED" w14:textId="77777777" w:rsidR="000D6346" w:rsidRDefault="00D41A53" w:rsidP="000F691E">
      <w:pPr>
        <w:pStyle w:val="FirstParagraph"/>
        <w:bidi/>
        <w:spacing w:after="120" w:line="360" w:lineRule="auto"/>
      </w:pPr>
      <w:r>
        <w:rPr>
          <w:rtl/>
        </w:rPr>
        <w:t>قدّمه ديفيس (Davis, 1989) ليفسّر سلوك الأفراد تجاه التقنيات الجديدة، ويقوم على متغيرين إدراكيين رئيسين: المنفعة المتوقعة (Perceived Usefulness) وسهولة الاستخدام المدركة (Perceived Ease of Use)، اللذين يحدّدان معاً الاتجاه نحو الاستخدام ثم السلوك الفعلي. ويُعدّ هذا النموذج الأوسع انتشاراً في تفسير تبنّي التقنيات، غير أنه يُنتقد لتركيزه على الفرد وإغفاله السياق التنظيمي والبيئي.</w:t>
      </w:r>
    </w:p>
    <w:p w14:paraId="5DE690CB" w14:textId="77777777" w:rsidR="000D6346" w:rsidRDefault="00D41A53" w:rsidP="000F691E">
      <w:pPr>
        <w:pStyle w:val="Heading3"/>
        <w:bidi/>
        <w:spacing w:after="120" w:line="360" w:lineRule="auto"/>
      </w:pPr>
      <w:bookmarkStart w:id="26" w:name="إطار-التقنيالتنظيميالبيئي-toe"/>
      <w:bookmarkEnd w:id="25"/>
      <w:r>
        <w:rPr>
          <w:rtl/>
        </w:rPr>
        <w:t>٢.٣.٢ إطار التقني–التنظيمي–البيئي (TOE)</w:t>
      </w:r>
    </w:p>
    <w:p w14:paraId="714DAEC2" w14:textId="77777777" w:rsidR="000D6346" w:rsidRDefault="00D41A53" w:rsidP="000F691E">
      <w:pPr>
        <w:pStyle w:val="FirstParagraph"/>
        <w:bidi/>
        <w:spacing w:after="120" w:line="360" w:lineRule="auto"/>
      </w:pPr>
      <w:r>
        <w:rPr>
          <w:rtl/>
        </w:rPr>
        <w:t>طوّره تورناتزكي وفلايشر (Tornatzky &amp; Fleischer, 1990)، ويفسّر تبنّي المنشأة للتقنية عبر ثلاثة سياقات: السياق التقني (خصائص التقنية والجاهزية التقنية للمنشأة)، والسياق التنظيمي (الموارد، وحجم المنشأة، ودعم الإدارة العليا)، والسياق البيئي (الضغط التنافسي، ودعم الجهات الحكومية). ويعوّض هذا الإطار قصورَ نموذج TAM على مستوى المنشأة.</w:t>
      </w:r>
    </w:p>
    <w:p w14:paraId="4C3641B6" w14:textId="77777777" w:rsidR="000D6346" w:rsidRDefault="00D41A53" w:rsidP="000F691E">
      <w:pPr>
        <w:pStyle w:val="Heading3"/>
        <w:bidi/>
        <w:spacing w:after="120" w:line="360" w:lineRule="auto"/>
      </w:pPr>
      <w:bookmarkStart w:id="27" w:name="نظرية-انتشار-المبتكرات"/>
      <w:bookmarkEnd w:id="26"/>
      <w:r>
        <w:rPr>
          <w:rtl/>
        </w:rPr>
        <w:t>٢.٣.٣ نظرية انتشار المبتكرات</w:t>
      </w:r>
    </w:p>
    <w:p w14:paraId="5883B8E9" w14:textId="77777777" w:rsidR="000D6346" w:rsidRDefault="00D41A53" w:rsidP="000F691E">
      <w:pPr>
        <w:pStyle w:val="FirstParagraph"/>
        <w:bidi/>
        <w:spacing w:after="120" w:line="360" w:lineRule="auto"/>
      </w:pPr>
      <w:r>
        <w:rPr>
          <w:rtl/>
        </w:rPr>
        <w:t>تؤكد أعمال روجرز (Rogers, 2003) أن الميزة النسبية المدركة، والتوافقية، وقابلية التجريب، وقابلية الملاحظة، من أقوى محدّدات سرعة التبنّي. وتُستدعى هذه النظرية في الدراسة الحالية لتفسير التفاوت في سرعة تبنّي أدوات الذكاء الاصطناعي التوليدي بين المشاريع الناشئة رغم تشابه ظروفها.</w:t>
      </w:r>
    </w:p>
    <w:p w14:paraId="50599BA9" w14:textId="77777777" w:rsidR="000D6346" w:rsidRDefault="00D41A53" w:rsidP="000F691E">
      <w:pPr>
        <w:pStyle w:val="Heading3"/>
        <w:bidi/>
        <w:spacing w:after="120" w:line="360" w:lineRule="auto"/>
      </w:pPr>
      <w:bookmarkStart w:id="28" w:name="النموذج-المدمج-المقترح-للدراسة"/>
      <w:bookmarkEnd w:id="27"/>
      <w:r>
        <w:rPr>
          <w:rtl/>
        </w:rPr>
        <w:t>٢.٣.٤ النموذج المدمج المقترح للدراسة</w:t>
      </w:r>
    </w:p>
    <w:p w14:paraId="18B57425" w14:textId="77777777" w:rsidR="000D6346" w:rsidRDefault="00D41A53" w:rsidP="000F691E">
      <w:pPr>
        <w:pStyle w:val="FirstParagraph"/>
        <w:bidi/>
        <w:spacing w:after="120" w:line="360" w:lineRule="auto"/>
      </w:pPr>
      <w:r>
        <w:rPr>
          <w:rtl/>
        </w:rPr>
        <w:t>تتبنّى هذه الدراسة نموذجاً مدمجاً يجمع بين البُعدين الإدراكيين من TAM (المنفعة المتوقعة، سهولة الاستخدام) والأبعاد التنظيمية والبيئية من TOE (الجاهزية التقنية، دعم الإدارة، الضغط التنافسي)، بوصفها متغيرات مستقلة تؤثر في الأداء التسويقي كمتغير تابع، مع إدخال خصائص المشروع متغيراً معدِّلاً. ويُبرَّر هذا الدمج بأن المشروع الناشئ كيان تتداخل فيه شخصية المؤسس بالقرار التنظيمي، فلا يكفي أحد الإطارين منفرداً لتفسيره.</w:t>
      </w:r>
    </w:p>
    <w:p w14:paraId="04356971" w14:textId="77777777" w:rsidR="000D6346" w:rsidRDefault="00D41A53" w:rsidP="000F691E">
      <w:pPr>
        <w:pStyle w:val="Heading2"/>
        <w:bidi/>
        <w:spacing w:after="120" w:line="360" w:lineRule="auto"/>
      </w:pPr>
      <w:bookmarkStart w:id="29" w:name="الدراسات-السابقة"/>
      <w:bookmarkEnd w:id="28"/>
      <w:bookmarkEnd w:id="24"/>
      <w:r>
        <w:rPr>
          <w:rtl/>
        </w:rPr>
        <w:t>٢.٤ الدراسات السابقة</w:t>
      </w:r>
    </w:p>
    <w:p w14:paraId="101AB7CB" w14:textId="77777777" w:rsidR="000D6346" w:rsidRDefault="00D41A53" w:rsidP="000F691E">
      <w:pPr>
        <w:pStyle w:val="FirstParagraph"/>
        <w:bidi/>
        <w:spacing w:after="120" w:line="360" w:lineRule="auto"/>
      </w:pPr>
      <w:r>
        <w:rPr>
          <w:b/>
          <w:bCs/>
          <w:rtl/>
        </w:rPr>
        <w:t>المحور الأول: محدّدات تبنّي التقنيات الرقمية في المنشآت الصغيرة والمتوسطة</w:t>
      </w:r>
    </w:p>
    <w:p w14:paraId="6C09B2DF" w14:textId="77777777" w:rsidR="000D6346" w:rsidRDefault="00D41A53" w:rsidP="000F691E">
      <w:pPr>
        <w:pStyle w:val="BodyText"/>
        <w:bidi/>
        <w:spacing w:after="120" w:line="360" w:lineRule="auto"/>
      </w:pPr>
      <w:r>
        <w:rPr>
          <w:rtl/>
        </w:rPr>
        <w:t>أوضح أوليفيرا ومارتنز (Oliveira &amp; Martins, 2011) في مراجعتهما النقدية لأدبيات تبنّي التقنية على مستوى المنشأة أن إطار TOE يتفوّق تفسيرياً على النماذج الفردية، لكنه يحتاج إلى تكييف بحسب نوع التقنية وحجم المنشأة.</w:t>
      </w:r>
    </w:p>
    <w:p w14:paraId="4B2003D5" w14:textId="77777777" w:rsidR="000D6346" w:rsidRDefault="00D41A53" w:rsidP="000F691E">
      <w:pPr>
        <w:pStyle w:val="BodyText"/>
        <w:bidi/>
        <w:spacing w:after="120" w:line="360" w:lineRule="auto"/>
      </w:pPr>
      <w:r>
        <w:rPr>
          <w:b/>
          <w:bCs/>
          <w:rtl/>
        </w:rPr>
        <w:t>المحور الثاني: أثر الذكاء الاصطناعي على وظيفة التسويق</w:t>
      </w:r>
    </w:p>
    <w:p w14:paraId="263FCEBC" w14:textId="77777777" w:rsidR="000D6346" w:rsidRDefault="00D41A53" w:rsidP="000F691E">
      <w:pPr>
        <w:pStyle w:val="BodyText"/>
        <w:bidi/>
        <w:spacing w:after="120" w:line="360" w:lineRule="auto"/>
      </w:pPr>
      <w:r>
        <w:rPr>
          <w:rtl/>
        </w:rPr>
        <w:t>يشير دويفدي وآخرون (Dwivedi et al., 2021) إلى أن الذكاء الاصطناعي يعيد تشكيل سلسلة القيمة التسويقية عبر التخصيص الجماهيري وأتمتة المحتوى، بينما يحذّر كابلان وهاينلاين (Kaplan &amp; Haenlein, 2019) من أن العائد على الاستثمار في هذه التقنيات يظل مشروطاً بجاهزية المنشأة وثقافتها التنظيمية، لا بامتلاك الأداة ذاتها.</w:t>
      </w:r>
    </w:p>
    <w:p w14:paraId="78EAB94B" w14:textId="77777777" w:rsidR="000D6346" w:rsidRDefault="00D41A53" w:rsidP="000F691E">
      <w:pPr>
        <w:pStyle w:val="BodyText"/>
        <w:bidi/>
        <w:spacing w:after="120" w:line="360" w:lineRule="auto"/>
      </w:pPr>
      <w:r>
        <w:rPr>
          <w:b/>
          <w:bCs/>
          <w:rtl/>
        </w:rPr>
        <w:t>المحور الثالث: الذكاء الاصطناعي التوليدي تحديداً</w:t>
      </w:r>
    </w:p>
    <w:p w14:paraId="5FD35886" w14:textId="77777777" w:rsidR="000D6346" w:rsidRDefault="00D41A53" w:rsidP="000F691E">
      <w:pPr>
        <w:pStyle w:val="BodyText"/>
        <w:bidi/>
        <w:spacing w:after="120" w:line="360" w:lineRule="auto"/>
      </w:pPr>
      <w:r>
        <w:rPr>
          <w:rtl/>
        </w:rPr>
        <w:t>تُجمع الدراسات الحديثة على أن الذكاء الاصطناعي التوليدي يختلف نوعياً عن سابقه لقدرته على خفض حاجز الدخول أمام المشاريع محدودة الموارد. غير أن هذه الأدبيات لا تزال في معظمها استكشافية أو مفاهيمية، ونادراً ما اختبرت العلاقة تجريبياً في سياق اقتصاد ناشئ.</w:t>
      </w:r>
    </w:p>
    <w:p w14:paraId="49F7E445" w14:textId="77777777" w:rsidR="000D6346" w:rsidRDefault="00D41A53" w:rsidP="000F691E">
      <w:pPr>
        <w:pStyle w:val="BodyText"/>
        <w:bidi/>
        <w:spacing w:after="120" w:line="360" w:lineRule="auto"/>
      </w:pPr>
      <w:r>
        <w:rPr>
          <w:b/>
          <w:bCs/>
          <w:rtl/>
        </w:rPr>
        <w:t>المحور الرابع: الدراسات الحديثة في تبنّي الذكاء الاصطناعي لدى المنشآت الصغيرة والمتوسطة (2024–2026م)</w:t>
      </w:r>
    </w:p>
    <w:p w14:paraId="45FD11DE" w14:textId="77777777" w:rsidR="000D6346" w:rsidRDefault="00D41A53" w:rsidP="000F691E">
      <w:pPr>
        <w:pStyle w:val="BodyText"/>
        <w:bidi/>
        <w:spacing w:after="120" w:line="360" w:lineRule="auto"/>
      </w:pPr>
      <w:r>
        <w:rPr>
          <w:rtl/>
        </w:rPr>
        <w:t xml:space="preserve">أجرى بدغيش وسومرو (Badghish &amp; Soomro, 2024) دراسة تجريبية على المنشآت الصغيرة والمتوسطة في المملكة العربية السعودية عبر إطار TOE، شملت ستة قطاعات، وتوصّلت إلى أن الميزة النسبية، والتوافقية، ورأس المال البشري، وطلب السوق، والدعم الحكومي محدّدات دالة إحصائياً لتبنّي الذكاء الاصطناعي، وأن التبنّي يؤثر إيجاباً في الأداء التشغيلي والاقتصادي معاً. والأهم لأغراض الدراسة الحالية أن </w:t>
      </w:r>
      <w:r>
        <w:rPr>
          <w:b/>
          <w:bCs/>
          <w:rtl/>
        </w:rPr>
        <w:t>حجم المنشأة ظهر متغيراً معدِّلاً</w:t>
      </w:r>
      <w:r>
        <w:rPr>
          <w:rtl/>
        </w:rPr>
        <w:t>، إذ كانت العلاقة بين التبنّي والأداء أقوى لدى المنشآت المتوسطة منها لدى الصغيرة — وهو ما يدعم مباشرةً الفرضية السادسة في هذه الدراسة.</w:t>
      </w:r>
    </w:p>
    <w:p w14:paraId="18A35395" w14:textId="77777777" w:rsidR="000D6346" w:rsidRDefault="00D41A53" w:rsidP="000F691E">
      <w:pPr>
        <w:pStyle w:val="BodyText"/>
        <w:bidi/>
        <w:spacing w:after="120" w:line="360" w:lineRule="auto"/>
      </w:pPr>
      <w:r>
        <w:rPr>
          <w:rtl/>
        </w:rPr>
        <w:t xml:space="preserve">وفي السياق الخليجي، اختبر توماس وآخرون (Thomas et al., 2025) محدّدات نية تبنّي الذكاء الاصطناعي لدى المنشآت الصغيرة والمتوسطة في دولة الإمارات العربية المتحدة عبر </w:t>
      </w:r>
      <w:r>
        <w:rPr>
          <w:b/>
          <w:bCs/>
          <w:rtl/>
        </w:rPr>
        <w:t>دمج نموذج TAM بإطار TOE</w:t>
      </w:r>
      <w:r>
        <w:rPr>
          <w:rtl/>
        </w:rPr>
        <w:t>، وخلصوا إلى أن المنفعة المتوقعة تبرز محدّداً أقوى من سهولة الاستخدام المدركة، وأن دمج البُعد الإدراكي بالإطار التنظيمي يثري تفسير سلوك التبنّي. وتتبنّى الدراسة الحالية المنطق نفسه في بناء نموذجها المدمج.</w:t>
      </w:r>
    </w:p>
    <w:p w14:paraId="4CCA3E1D" w14:textId="77777777" w:rsidR="000D6346" w:rsidRDefault="00D41A53" w:rsidP="000F691E">
      <w:pPr>
        <w:pStyle w:val="BodyText"/>
        <w:bidi/>
        <w:spacing w:after="120" w:line="360" w:lineRule="auto"/>
      </w:pPr>
      <w:r>
        <w:rPr>
          <w:rtl/>
        </w:rPr>
        <w:t>وعلى مستوى الذكاء الاصطناعي التوليدي تحديداً، طرح أبروكواه-لاربي (Abrokwah-Larbi, 2026) في دورية Marketing Intelligence &amp; Planning إطاراً نظرياً يربط التسويق بالذكاء الاصطناعي التوليدي بالأداء التسويقي التنافسي للمنشآت الصغيرة، مستنداً إلى نظرية الموارد (RBV) والقدرات الديناميكية وإطار TOE، ومؤكداً خصوصية المنشآت محدودة الميزانية وتركيزها على الأسواق المتخصصة.</w:t>
      </w:r>
    </w:p>
    <w:p w14:paraId="05BDC737" w14:textId="77777777" w:rsidR="000D6346" w:rsidRDefault="00D41A53" w:rsidP="000F691E">
      <w:pPr>
        <w:pStyle w:val="BodyText"/>
        <w:bidi/>
        <w:spacing w:after="120" w:line="360" w:lineRule="auto"/>
      </w:pPr>
      <w:r>
        <w:rPr>
          <w:rtl/>
        </w:rPr>
        <w:t>وفي مراجعة منهجية شاملة، حلّل أيناديس (Ayinaddis, 2025) ديناميكيات تبنّي الذكاء الاصطناعي في المنشآت الصغيرة مقارنةً بالكبيرة، وخلص إلى أن الموارد الملموسة ومهارات القوى العاملة تؤثر إيجاباً في التبنّي، وأن المنشآت الصغيرة تفتقر غالباً إلى الآليات اللازمة للامتثال التنظيمي والأخلاقي وتحتاج إلى إرشاد خارجي.</w:t>
      </w:r>
    </w:p>
    <w:p w14:paraId="5C9032F0" w14:textId="77777777" w:rsidR="000D6346" w:rsidRDefault="00D41A53" w:rsidP="000F691E">
      <w:pPr>
        <w:pStyle w:val="BodyText"/>
        <w:bidi/>
        <w:spacing w:after="120" w:line="360" w:lineRule="auto"/>
      </w:pPr>
      <w:r>
        <w:rPr>
          <w:rtl/>
        </w:rPr>
        <w:t>كما توصّل رحماني وآخرون (Rahmani et al., 2025) إلى أن تبنّي الذكاء الاصطناعي في التجارة الإلكترونية للمنشآت الصغيرة والمتوسطة يُحسّن الأداء التسويقي، مؤكدين الدور الوسيط للقدرات الرقمية للفريق.</w:t>
      </w:r>
    </w:p>
    <w:p w14:paraId="22FF169A" w14:textId="77777777" w:rsidR="000D6346" w:rsidRDefault="00D41A53" w:rsidP="000F691E">
      <w:pPr>
        <w:pStyle w:val="BodyText"/>
        <w:bidi/>
        <w:spacing w:after="120" w:line="360" w:lineRule="auto"/>
      </w:pPr>
      <w:r>
        <w:rPr>
          <w:b/>
          <w:bCs/>
          <w:rtl/>
        </w:rPr>
        <w:t>التعقيب على هذا المحور:</w:t>
      </w:r>
      <w:r>
        <w:rPr>
          <w:rtl/>
        </w:rPr>
        <w:t xml:space="preserve"> تتقاطع هذه الدراسات مع الدراسة الحالية في الإطار النظري (TOE، ودمجه بـTAM) وفي إدخال حجم المنشأة متغيراً معدِّلاً، غير أنها تختلف عنها في أمرين: أن معظمها قاس «نية التبنّي» أو الأداء التشغيلي العام، بينما تقيس الدراسة الحالية </w:t>
      </w:r>
      <w:r>
        <w:rPr>
          <w:b/>
          <w:bCs/>
          <w:rtl/>
        </w:rPr>
        <w:t>الأداء التسويقي</w:t>
      </w:r>
      <w:r>
        <w:rPr>
          <w:rtl/>
        </w:rPr>
        <w:t xml:space="preserve"> بأبعاده الأربعة؛ وأن أياً منها لم يركّز على المشاريع التي لا يتجاوز عمرها خمس سنوات في مدينة الرياض تحديداً.</w:t>
      </w:r>
    </w:p>
    <w:p w14:paraId="2F12DDA0" w14:textId="77777777" w:rsidR="000D6346" w:rsidRDefault="00D41A53" w:rsidP="000F691E">
      <w:pPr>
        <w:pStyle w:val="Heading2"/>
        <w:bidi/>
        <w:spacing w:after="120" w:line="360" w:lineRule="auto"/>
      </w:pPr>
      <w:bookmarkStart w:id="30" w:name="X0c157d4b14142e460f774849060a024b1ef4402"/>
      <w:bookmarkEnd w:id="29"/>
      <w:r>
        <w:rPr>
          <w:rtl/>
        </w:rPr>
        <w:t>٢.٥ التعقيب على الدراسات السابقة وموقع الدراسة الحالية</w:t>
      </w:r>
    </w:p>
    <w:p w14:paraId="01CD0823" w14:textId="77777777" w:rsidR="000D6346" w:rsidRDefault="00D41A53" w:rsidP="000F691E">
      <w:pPr>
        <w:numPr>
          <w:ilvl w:val="0"/>
          <w:numId w:val="10"/>
        </w:numPr>
        <w:bidi/>
        <w:spacing w:after="120" w:line="360" w:lineRule="auto"/>
      </w:pPr>
      <w:r>
        <w:rPr>
          <w:rtl/>
        </w:rPr>
        <w:t>اتفقت الدراسات السابقة على أهمية المنفعة المتوقعة والجاهزية التقنية بوصفهما محدّدين رئيسين للتبنّي.</w:t>
      </w:r>
    </w:p>
    <w:p w14:paraId="31BDE55B" w14:textId="77777777" w:rsidR="000D6346" w:rsidRDefault="00D41A53" w:rsidP="000F691E">
      <w:pPr>
        <w:numPr>
          <w:ilvl w:val="0"/>
          <w:numId w:val="10"/>
        </w:numPr>
        <w:bidi/>
        <w:spacing w:after="120" w:line="360" w:lineRule="auto"/>
      </w:pPr>
      <w:r>
        <w:rPr>
          <w:rtl/>
        </w:rPr>
        <w:t>اختلفت في تحديد المتغير التابع؛ فبعضها اكتفى بقياس «نية التبنّي»، وهو ما تتجاوزه الدراسة الحالية بقياس الأداء التسويقي الفعلي.</w:t>
      </w:r>
    </w:p>
    <w:p w14:paraId="5D14A834" w14:textId="77777777" w:rsidR="000D6346" w:rsidRDefault="00D41A53" w:rsidP="000F691E">
      <w:pPr>
        <w:numPr>
          <w:ilvl w:val="0"/>
          <w:numId w:val="10"/>
        </w:numPr>
        <w:bidi/>
        <w:spacing w:after="120" w:line="360" w:lineRule="auto"/>
      </w:pPr>
      <w:r>
        <w:rPr>
          <w:rtl/>
        </w:rPr>
        <w:t>ندرت الدراسات التي جمعت بين TAM وTOE في نموذج واحد داخل السياق السعودي، وهو ما تسعى هذه الدراسة إلى تقديمه.</w:t>
      </w:r>
    </w:p>
    <w:p w14:paraId="7C85C30E" w14:textId="77777777" w:rsidR="000D6346" w:rsidRDefault="00D41A53" w:rsidP="000F691E">
      <w:pPr>
        <w:numPr>
          <w:ilvl w:val="0"/>
          <w:numId w:val="10"/>
        </w:numPr>
        <w:bidi/>
        <w:spacing w:after="120" w:line="360" w:lineRule="auto"/>
      </w:pPr>
      <w:r>
        <w:rPr>
          <w:rtl/>
        </w:rPr>
        <w:t>تنفرد الدراسة الحالية بالتركيز على المشاريع التي لا يتجاوز عمرها خمس سنوات، وهي الفئة الأكثر حساسية لقيود الموارد والأقل حضوراً في الأدبيات.</w:t>
      </w:r>
    </w:p>
    <w:p w14:paraId="3298ED11" w14:textId="77777777" w:rsidR="000D6346" w:rsidRDefault="00D41A53" w:rsidP="000F691E">
      <w:pPr>
        <w:bidi/>
        <w:spacing w:after="120" w:line="360" w:lineRule="auto"/>
      </w:pPr>
      <w:r>
        <w:rPr>
          <w:rtl/>
        </w:rPr>
        <w:br w:type="page"/>
      </w:r>
    </w:p>
    <w:p w14:paraId="2FCB7E1E" w14:textId="77777777" w:rsidR="000D6346" w:rsidRDefault="00D41A53" w:rsidP="000F691E">
      <w:pPr>
        <w:pStyle w:val="Heading1"/>
        <w:bidi/>
        <w:spacing w:after="120" w:line="360" w:lineRule="auto"/>
      </w:pPr>
      <w:bookmarkStart w:id="31" w:name="الفصل-الثالث-منهجية-البحث"/>
      <w:bookmarkEnd w:id="30"/>
      <w:bookmarkEnd w:id="17"/>
      <w:r>
        <w:rPr>
          <w:rtl/>
        </w:rPr>
        <w:t>الفصل الثالث: منهجية البحث</w:t>
      </w:r>
    </w:p>
    <w:p w14:paraId="2CB20FAE" w14:textId="77777777" w:rsidR="000D6346" w:rsidRDefault="00D41A53" w:rsidP="000F691E">
      <w:pPr>
        <w:pStyle w:val="Heading2"/>
        <w:bidi/>
        <w:spacing w:after="120" w:line="360" w:lineRule="auto"/>
      </w:pPr>
      <w:bookmarkStart w:id="32" w:name="مقدمة-1"/>
      <w:r>
        <w:rPr>
          <w:rtl/>
        </w:rPr>
        <w:t>٣.١ مقدمة</w:t>
      </w:r>
    </w:p>
    <w:p w14:paraId="46104454" w14:textId="77777777" w:rsidR="000D6346" w:rsidRDefault="00D41A53" w:rsidP="000F691E">
      <w:pPr>
        <w:pStyle w:val="FirstParagraph"/>
        <w:bidi/>
        <w:spacing w:after="120" w:line="360" w:lineRule="auto"/>
      </w:pPr>
      <w:r>
        <w:rPr>
          <w:rtl/>
        </w:rPr>
        <w:t>يعرض هذا الفصل الإجراءات المنهجية التي اتُّبعت في تنفيذ الدراسة، بدءاً من الفلسفة البحثية وتصميم البحث، مروراً بمجتمع الدراسة وعينتها وأداة جمع البيانات وإجراءات التحقق من صدقها وثباتها، وانتهاءً بالأساليب الإحصائية المستخدمة وأخلاقيات البحث.</w:t>
      </w:r>
    </w:p>
    <w:p w14:paraId="791A143E" w14:textId="77777777" w:rsidR="000D6346" w:rsidRDefault="00D41A53" w:rsidP="000F691E">
      <w:pPr>
        <w:pStyle w:val="Heading2"/>
        <w:bidi/>
        <w:spacing w:after="120" w:line="360" w:lineRule="auto"/>
      </w:pPr>
      <w:bookmarkStart w:id="33" w:name="منهج-الدراسة"/>
      <w:bookmarkEnd w:id="32"/>
      <w:r>
        <w:rPr>
          <w:rtl/>
        </w:rPr>
        <w:t>٣.٢ منهج الدراسة</w:t>
      </w:r>
    </w:p>
    <w:p w14:paraId="78878488" w14:textId="77777777" w:rsidR="000D6346" w:rsidRDefault="00D41A53" w:rsidP="000F691E">
      <w:pPr>
        <w:pStyle w:val="FirstParagraph"/>
        <w:bidi/>
        <w:spacing w:after="120" w:line="360" w:lineRule="auto"/>
      </w:pPr>
      <w:r>
        <w:rPr>
          <w:rtl/>
        </w:rPr>
        <w:t>تتبنّى الدراسة الفلسفة الوضعية (Positivism)، انطلاقاً من افتراض وجود واقع موضوعي قابل للقياس الكمّي، وتستخدم المنهج الاستنتاجي (Deductive Approach) الذي ينطلق من النظرية إلى صياغة الفرضيات ثم اختبارها ميدانياً (Saunders et al., 2009).</w:t>
      </w:r>
    </w:p>
    <w:p w14:paraId="01F458E9" w14:textId="77777777" w:rsidR="000D6346" w:rsidRDefault="00D41A53" w:rsidP="000F691E">
      <w:pPr>
        <w:pStyle w:val="BodyText"/>
        <w:bidi/>
        <w:spacing w:after="120" w:line="360" w:lineRule="auto"/>
      </w:pPr>
      <w:r>
        <w:rPr>
          <w:rtl/>
        </w:rPr>
        <w:t xml:space="preserve">بحث وصفي تحليلي ذو مقاربة كمّية (Quantitative)، يعتمد </w:t>
      </w:r>
      <w:r>
        <w:rPr>
          <w:b/>
          <w:bCs/>
          <w:rtl/>
        </w:rPr>
        <w:t>تصميماً مزدوجاً</w:t>
      </w:r>
      <w:r>
        <w:rPr>
          <w:rtl/>
        </w:rPr>
        <w:t xml:space="preserve"> يجمع بين مسارين متكاملين:</w:t>
      </w:r>
    </w:p>
    <w:p w14:paraId="16038DBB" w14:textId="77777777" w:rsidR="000D6346" w:rsidRDefault="00D41A53" w:rsidP="000F691E">
      <w:pPr>
        <w:pStyle w:val="BodyText"/>
        <w:bidi/>
        <w:spacing w:after="120" w:line="360" w:lineRule="auto"/>
      </w:pPr>
      <w:r>
        <w:rPr>
          <w:b/>
          <w:bCs/>
          <w:rtl/>
        </w:rPr>
        <w:t>المسار الأول — التحليل الثانوي للبيانات الرسمية (Secondary Data Analysis):</w:t>
      </w:r>
      <w:r>
        <w:rPr>
          <w:rtl/>
        </w:rPr>
        <w:t xml:space="preserve"> يقوم على استخراج المؤشرات الكمّية المنشورة رسمياً وتحليلها ومقارنتها واشتقاق الفجوات ومعدلات النمو منها. ويُعدّ هذا المنهج معترفاً به في بحوث الأعمال حين تتوافر بيانات رسمية موثوقة تغطي متغيرات الدراسة على المستوى الكلي، ويتميّز بالموثوقية العالية واتساع نطاق التغطية (Saunders et al., 2009).</w:t>
      </w:r>
    </w:p>
    <w:p w14:paraId="2161036C" w14:textId="77777777" w:rsidR="000D6346" w:rsidRDefault="00D41A53" w:rsidP="000F691E">
      <w:pPr>
        <w:pStyle w:val="BodyText"/>
        <w:bidi/>
        <w:spacing w:after="120" w:line="360" w:lineRule="auto"/>
      </w:pPr>
      <w:r>
        <w:rPr>
          <w:b/>
          <w:bCs/>
          <w:rtl/>
        </w:rPr>
        <w:t>المسار الثاني — المسح المقطعي (Cross-sectional Survey):</w:t>
      </w:r>
      <w:r>
        <w:rPr>
          <w:rtl/>
        </w:rPr>
        <w:t xml:space="preserve"> يقوم على استبانة إلكترونية تُطبَّق على رواد الأعمال في مدينة الرياض، وقد نُفّذ منه في هذه المرحلة الجزء الاستطلاعي (Pilot) نظراً للإطار الزمني المتاح، على أن تُستكمل العينة المستهدفة (150–200 مفردة) لاختبار الفرضيات إحصائياً.</w:t>
      </w:r>
    </w:p>
    <w:p w14:paraId="21CD1177" w14:textId="77777777" w:rsidR="000D6346" w:rsidRDefault="00D41A53" w:rsidP="000F691E">
      <w:pPr>
        <w:pStyle w:val="BodyText"/>
        <w:bidi/>
        <w:spacing w:after="120" w:line="360" w:lineRule="auto"/>
      </w:pPr>
      <w:r>
        <w:rPr>
          <w:rtl/>
        </w:rPr>
        <w:t>ويعوّض تكامل المسارين محدوديةَ كلٍّ منهما منفرداً: فالبيانات الثانوية تمنح الاتساع والموثوقية دون العمق الإدراكي، والاستبانة تمنح العمق الإدراكي على مستوى المشروع.</w:t>
      </w:r>
    </w:p>
    <w:p w14:paraId="5323C3CB" w14:textId="77777777" w:rsidR="000D6346" w:rsidRDefault="00D41A53" w:rsidP="000F691E">
      <w:pPr>
        <w:pStyle w:val="Heading2"/>
        <w:bidi/>
        <w:spacing w:after="120" w:line="360" w:lineRule="auto"/>
      </w:pPr>
      <w:bookmarkStart w:id="34" w:name="مجتمع-الدراسة"/>
      <w:bookmarkEnd w:id="33"/>
      <w:r>
        <w:rPr>
          <w:rtl/>
        </w:rPr>
        <w:t>٣.٣ مجتمع الدراسة</w:t>
      </w:r>
    </w:p>
    <w:p w14:paraId="1E1B1A1D" w14:textId="77777777" w:rsidR="000D6346" w:rsidRDefault="00D41A53" w:rsidP="000F691E">
      <w:pPr>
        <w:pStyle w:val="FirstParagraph"/>
        <w:bidi/>
        <w:spacing w:after="120" w:line="360" w:lineRule="auto"/>
      </w:pPr>
      <w:r>
        <w:rPr>
          <w:b/>
          <w:bCs/>
          <w:rtl/>
        </w:rPr>
        <w:t>مجتمع الدراسة:</w:t>
      </w:r>
      <w:r>
        <w:rPr>
          <w:rtl/>
        </w:rPr>
        <w:t xml:space="preserve"> جميع رواد الأعمال وأصحاب المشاريع الريادية الناشئة العاملة في مدينة الرياض، والتي لا يتجاوز عمرها خمس سنوات، وتقع ضمن تصنيف «منشآت» للمنشآت متناهية الصغر والصغيرة والمتوسطة.</w:t>
      </w:r>
    </w:p>
    <w:p w14:paraId="10C59C6F" w14:textId="77777777" w:rsidR="000D6346" w:rsidRDefault="00D41A53" w:rsidP="000F691E">
      <w:pPr>
        <w:pStyle w:val="BodyText"/>
        <w:bidi/>
        <w:spacing w:after="120" w:line="360" w:lineRule="auto"/>
      </w:pPr>
      <w:r>
        <w:rPr>
          <w:rtl/>
        </w:rPr>
        <w:t>اعتمدت الباحثة على البيانات الرسمية المنشورة في توصيف مجتمع الدراسة كمّياً، نظراً لعدم توافر إطار معاينة مُحدَّث ومتاح للجمهور يحصر المشاريع الناشئة في مدينة الرياض حصراً دقيقاً. ويوضّح الجدول الآتي أبرز المؤشرات التي تؤطّر هذا المجتمع:</w:t>
      </w:r>
    </w:p>
    <w:tbl>
      <w:tblPr>
        <w:tblStyle w:val="Table"/>
        <w:bidiVisual/>
        <w:tblW w:w="5000" w:type="pct"/>
        <w:tblLook w:val="0020" w:firstRow="1" w:lastRow="0" w:firstColumn="0" w:lastColumn="0" w:noHBand="0" w:noVBand="0"/>
      </w:tblPr>
      <w:tblGrid>
        <w:gridCol w:w="3445"/>
        <w:gridCol w:w="2579"/>
        <w:gridCol w:w="1509"/>
        <w:gridCol w:w="1827"/>
      </w:tblGrid>
      <w:tr w:rsidR="000D6346" w14:paraId="27F3EDCC"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080F1642" w14:textId="77777777" w:rsidR="000D6346" w:rsidRDefault="00D41A53" w:rsidP="000F691E">
            <w:pPr>
              <w:pStyle w:val="Compact"/>
              <w:bidi/>
              <w:spacing w:after="120" w:line="360" w:lineRule="auto"/>
            </w:pPr>
            <w:r>
              <w:rPr>
                <w:b/>
                <w:bCs/>
                <w:rtl/>
              </w:rPr>
              <w:t>المؤشر</w:t>
            </w:r>
          </w:p>
        </w:tc>
        <w:tc>
          <w:tcPr>
            <w:tcW w:w="0" w:type="auto"/>
          </w:tcPr>
          <w:p w14:paraId="45D5A3D7" w14:textId="77777777" w:rsidR="000D6346" w:rsidRDefault="00D41A53" w:rsidP="000F691E">
            <w:pPr>
              <w:pStyle w:val="Compact"/>
              <w:bidi/>
              <w:spacing w:after="120" w:line="360" w:lineRule="auto"/>
            </w:pPr>
            <w:r>
              <w:rPr>
                <w:b/>
                <w:bCs/>
                <w:rtl/>
              </w:rPr>
              <w:t>القيمة</w:t>
            </w:r>
          </w:p>
        </w:tc>
        <w:tc>
          <w:tcPr>
            <w:tcW w:w="0" w:type="auto"/>
          </w:tcPr>
          <w:p w14:paraId="2FFB3BFC" w14:textId="77777777" w:rsidR="000D6346" w:rsidRDefault="00D41A53" w:rsidP="000F691E">
            <w:pPr>
              <w:pStyle w:val="Compact"/>
              <w:bidi/>
              <w:spacing w:after="120" w:line="360" w:lineRule="auto"/>
            </w:pPr>
            <w:r>
              <w:rPr>
                <w:b/>
                <w:bCs/>
                <w:rtl/>
              </w:rPr>
              <w:t>السنة المرجعية</w:t>
            </w:r>
          </w:p>
        </w:tc>
        <w:tc>
          <w:tcPr>
            <w:tcW w:w="0" w:type="auto"/>
          </w:tcPr>
          <w:p w14:paraId="5438F3F5" w14:textId="77777777" w:rsidR="000D6346" w:rsidRDefault="00D41A53" w:rsidP="000F691E">
            <w:pPr>
              <w:pStyle w:val="Compact"/>
              <w:bidi/>
              <w:spacing w:after="120" w:line="360" w:lineRule="auto"/>
            </w:pPr>
            <w:r>
              <w:rPr>
                <w:b/>
                <w:bCs/>
                <w:rtl/>
              </w:rPr>
              <w:t>المصدر</w:t>
            </w:r>
          </w:p>
        </w:tc>
      </w:tr>
      <w:tr w:rsidR="000D6346" w14:paraId="5677FB8F" w14:textId="77777777">
        <w:tc>
          <w:tcPr>
            <w:tcW w:w="0" w:type="auto"/>
          </w:tcPr>
          <w:p w14:paraId="53F6853F" w14:textId="77777777" w:rsidR="000D6346" w:rsidRDefault="00D41A53" w:rsidP="000F691E">
            <w:pPr>
              <w:pStyle w:val="Compact"/>
              <w:bidi/>
              <w:spacing w:after="120" w:line="360" w:lineRule="auto"/>
            </w:pPr>
            <w:r>
              <w:rPr>
                <w:rtl/>
              </w:rPr>
              <w:t>إجمالي المنشآت في المملكة</w:t>
            </w:r>
          </w:p>
        </w:tc>
        <w:tc>
          <w:tcPr>
            <w:tcW w:w="0" w:type="auto"/>
          </w:tcPr>
          <w:p w14:paraId="3362AF6F" w14:textId="77777777" w:rsidR="000D6346" w:rsidRDefault="00D41A53" w:rsidP="000F691E">
            <w:pPr>
              <w:pStyle w:val="Compact"/>
              <w:bidi/>
              <w:spacing w:after="120" w:line="360" w:lineRule="auto"/>
            </w:pPr>
            <w:r>
              <w:rPr>
                <w:rtl/>
              </w:rPr>
              <w:t>1.81 مليون منشأة</w:t>
            </w:r>
          </w:p>
        </w:tc>
        <w:tc>
          <w:tcPr>
            <w:tcW w:w="0" w:type="auto"/>
          </w:tcPr>
          <w:p w14:paraId="6BF0FE3A" w14:textId="77777777" w:rsidR="000D6346" w:rsidRDefault="00D41A53" w:rsidP="000F691E">
            <w:pPr>
              <w:pStyle w:val="Compact"/>
              <w:bidi/>
              <w:spacing w:after="120" w:line="360" w:lineRule="auto"/>
            </w:pPr>
            <w:r>
              <w:rPr>
                <w:rtl/>
              </w:rPr>
              <w:t>الربع الأول 2026م</w:t>
            </w:r>
          </w:p>
        </w:tc>
        <w:tc>
          <w:tcPr>
            <w:tcW w:w="0" w:type="auto"/>
          </w:tcPr>
          <w:p w14:paraId="1755ED29" w14:textId="77777777" w:rsidR="000D6346" w:rsidRDefault="00D41A53" w:rsidP="000F691E">
            <w:pPr>
              <w:pStyle w:val="Compact"/>
              <w:bidi/>
              <w:spacing w:after="120" w:line="360" w:lineRule="auto"/>
            </w:pPr>
            <w:r>
              <w:rPr>
                <w:rtl/>
              </w:rPr>
              <w:t>تقارير حكومية منشورة</w:t>
            </w:r>
          </w:p>
        </w:tc>
      </w:tr>
      <w:tr w:rsidR="000D6346" w14:paraId="238DB93B" w14:textId="77777777">
        <w:tc>
          <w:tcPr>
            <w:tcW w:w="0" w:type="auto"/>
          </w:tcPr>
          <w:p w14:paraId="53FA8998" w14:textId="77777777" w:rsidR="000D6346" w:rsidRDefault="00D41A53" w:rsidP="000F691E">
            <w:pPr>
              <w:pStyle w:val="Compact"/>
              <w:bidi/>
              <w:spacing w:after="120" w:line="360" w:lineRule="auto"/>
            </w:pPr>
            <w:r>
              <w:rPr>
                <w:rtl/>
              </w:rPr>
              <w:t>حصة منطقة الرياض من إجمالي المنشآت</w:t>
            </w:r>
          </w:p>
        </w:tc>
        <w:tc>
          <w:tcPr>
            <w:tcW w:w="0" w:type="auto"/>
          </w:tcPr>
          <w:p w14:paraId="4D7D7498" w14:textId="77777777" w:rsidR="000D6346" w:rsidRDefault="00D41A53" w:rsidP="000F691E">
            <w:pPr>
              <w:pStyle w:val="Compact"/>
              <w:bidi/>
              <w:spacing w:after="120" w:line="360" w:lineRule="auto"/>
            </w:pPr>
            <w:r>
              <w:rPr>
                <w:rtl/>
              </w:rPr>
              <w:t>50.9% (924,266 منشأة)</w:t>
            </w:r>
          </w:p>
        </w:tc>
        <w:tc>
          <w:tcPr>
            <w:tcW w:w="0" w:type="auto"/>
          </w:tcPr>
          <w:p w14:paraId="60EEC608" w14:textId="77777777" w:rsidR="000D6346" w:rsidRDefault="00D41A53" w:rsidP="000F691E">
            <w:pPr>
              <w:pStyle w:val="Compact"/>
              <w:bidi/>
              <w:spacing w:after="120" w:line="360" w:lineRule="auto"/>
            </w:pPr>
            <w:r>
              <w:rPr>
                <w:rtl/>
              </w:rPr>
              <w:t>الربع الأول 2026م</w:t>
            </w:r>
          </w:p>
        </w:tc>
        <w:tc>
          <w:tcPr>
            <w:tcW w:w="0" w:type="auto"/>
          </w:tcPr>
          <w:p w14:paraId="43300071" w14:textId="77777777" w:rsidR="000D6346" w:rsidRDefault="00D41A53" w:rsidP="000F691E">
            <w:pPr>
              <w:pStyle w:val="Compact"/>
              <w:bidi/>
              <w:spacing w:after="120" w:line="360" w:lineRule="auto"/>
            </w:pPr>
            <w:r>
              <w:rPr>
                <w:rtl/>
              </w:rPr>
              <w:t>تقارير حكومية منشورة</w:t>
            </w:r>
          </w:p>
        </w:tc>
      </w:tr>
      <w:tr w:rsidR="000D6346" w14:paraId="3AA1C0A3" w14:textId="77777777">
        <w:tc>
          <w:tcPr>
            <w:tcW w:w="0" w:type="auto"/>
          </w:tcPr>
          <w:p w14:paraId="0F07DF88" w14:textId="77777777" w:rsidR="000D6346" w:rsidRDefault="00D41A53" w:rsidP="000F691E">
            <w:pPr>
              <w:pStyle w:val="Compact"/>
              <w:bidi/>
              <w:spacing w:after="120" w:line="360" w:lineRule="auto"/>
            </w:pPr>
            <w:r>
              <w:rPr>
                <w:rtl/>
              </w:rPr>
              <w:t>المنشآت متناهية الصغر</w:t>
            </w:r>
          </w:p>
        </w:tc>
        <w:tc>
          <w:tcPr>
            <w:tcW w:w="0" w:type="auto"/>
          </w:tcPr>
          <w:p w14:paraId="3C1728BE" w14:textId="77777777" w:rsidR="000D6346" w:rsidRDefault="00D41A53" w:rsidP="000F691E">
            <w:pPr>
              <w:pStyle w:val="Compact"/>
              <w:bidi/>
              <w:spacing w:after="120" w:line="360" w:lineRule="auto"/>
            </w:pPr>
            <w:r>
              <w:rPr>
                <w:rtl/>
              </w:rPr>
              <w:t>89.27% (1.62 مليون منشأة)</w:t>
            </w:r>
          </w:p>
        </w:tc>
        <w:tc>
          <w:tcPr>
            <w:tcW w:w="0" w:type="auto"/>
          </w:tcPr>
          <w:p w14:paraId="5F82CDAC" w14:textId="77777777" w:rsidR="000D6346" w:rsidRDefault="00D41A53" w:rsidP="000F691E">
            <w:pPr>
              <w:pStyle w:val="Compact"/>
              <w:bidi/>
              <w:spacing w:after="120" w:line="360" w:lineRule="auto"/>
            </w:pPr>
            <w:r>
              <w:rPr>
                <w:rtl/>
              </w:rPr>
              <w:t>الربع الأول 2026م</w:t>
            </w:r>
          </w:p>
        </w:tc>
        <w:tc>
          <w:tcPr>
            <w:tcW w:w="0" w:type="auto"/>
          </w:tcPr>
          <w:p w14:paraId="381938B8" w14:textId="77777777" w:rsidR="000D6346" w:rsidRDefault="00D41A53" w:rsidP="000F691E">
            <w:pPr>
              <w:pStyle w:val="Compact"/>
              <w:bidi/>
              <w:spacing w:after="120" w:line="360" w:lineRule="auto"/>
            </w:pPr>
            <w:r>
              <w:rPr>
                <w:rtl/>
              </w:rPr>
              <w:t>تقارير حكومية منشورة</w:t>
            </w:r>
          </w:p>
        </w:tc>
      </w:tr>
      <w:tr w:rsidR="000D6346" w14:paraId="49EF7225" w14:textId="77777777">
        <w:tc>
          <w:tcPr>
            <w:tcW w:w="0" w:type="auto"/>
          </w:tcPr>
          <w:p w14:paraId="6A68063A" w14:textId="77777777" w:rsidR="000D6346" w:rsidRDefault="00D41A53" w:rsidP="000F691E">
            <w:pPr>
              <w:pStyle w:val="Compact"/>
              <w:bidi/>
              <w:spacing w:after="120" w:line="360" w:lineRule="auto"/>
            </w:pPr>
            <w:r>
              <w:rPr>
                <w:rtl/>
              </w:rPr>
              <w:t>المنشآت الصغيرة</w:t>
            </w:r>
          </w:p>
        </w:tc>
        <w:tc>
          <w:tcPr>
            <w:tcW w:w="0" w:type="auto"/>
          </w:tcPr>
          <w:p w14:paraId="33C3D72E" w14:textId="77777777" w:rsidR="000D6346" w:rsidRDefault="00D41A53" w:rsidP="000F691E">
            <w:pPr>
              <w:pStyle w:val="Compact"/>
              <w:bidi/>
              <w:spacing w:after="120" w:line="360" w:lineRule="auto"/>
            </w:pPr>
            <w:r>
              <w:rPr>
                <w:rtl/>
              </w:rPr>
              <w:t>9.28% (168,376 منشأة)</w:t>
            </w:r>
          </w:p>
        </w:tc>
        <w:tc>
          <w:tcPr>
            <w:tcW w:w="0" w:type="auto"/>
          </w:tcPr>
          <w:p w14:paraId="7B22E011" w14:textId="77777777" w:rsidR="000D6346" w:rsidRDefault="00D41A53" w:rsidP="000F691E">
            <w:pPr>
              <w:pStyle w:val="Compact"/>
              <w:bidi/>
              <w:spacing w:after="120" w:line="360" w:lineRule="auto"/>
            </w:pPr>
            <w:r>
              <w:rPr>
                <w:rtl/>
              </w:rPr>
              <w:t>الربع الأول 2026م</w:t>
            </w:r>
          </w:p>
        </w:tc>
        <w:tc>
          <w:tcPr>
            <w:tcW w:w="0" w:type="auto"/>
          </w:tcPr>
          <w:p w14:paraId="03FADCA6" w14:textId="77777777" w:rsidR="000D6346" w:rsidRDefault="00D41A53" w:rsidP="000F691E">
            <w:pPr>
              <w:pStyle w:val="Compact"/>
              <w:bidi/>
              <w:spacing w:after="120" w:line="360" w:lineRule="auto"/>
            </w:pPr>
            <w:r>
              <w:rPr>
                <w:rtl/>
              </w:rPr>
              <w:t>تقارير حكومية منشورة</w:t>
            </w:r>
          </w:p>
        </w:tc>
      </w:tr>
      <w:tr w:rsidR="000D6346" w14:paraId="5E9AAC79" w14:textId="77777777">
        <w:tc>
          <w:tcPr>
            <w:tcW w:w="0" w:type="auto"/>
          </w:tcPr>
          <w:p w14:paraId="01FAC4DF" w14:textId="77777777" w:rsidR="000D6346" w:rsidRDefault="00D41A53" w:rsidP="000F691E">
            <w:pPr>
              <w:pStyle w:val="Compact"/>
              <w:bidi/>
              <w:spacing w:after="120" w:line="360" w:lineRule="auto"/>
            </w:pPr>
            <w:r>
              <w:rPr>
                <w:rtl/>
              </w:rPr>
              <w:t>المنشآت المتوسطة</w:t>
            </w:r>
          </w:p>
        </w:tc>
        <w:tc>
          <w:tcPr>
            <w:tcW w:w="0" w:type="auto"/>
          </w:tcPr>
          <w:p w14:paraId="0C5F40CF" w14:textId="77777777" w:rsidR="000D6346" w:rsidRDefault="00D41A53" w:rsidP="000F691E">
            <w:pPr>
              <w:pStyle w:val="Compact"/>
              <w:bidi/>
              <w:spacing w:after="120" w:line="360" w:lineRule="auto"/>
            </w:pPr>
            <w:r>
              <w:rPr>
                <w:rtl/>
              </w:rPr>
              <w:t>22,129 منشأة</w:t>
            </w:r>
          </w:p>
        </w:tc>
        <w:tc>
          <w:tcPr>
            <w:tcW w:w="0" w:type="auto"/>
          </w:tcPr>
          <w:p w14:paraId="3D45F59B" w14:textId="77777777" w:rsidR="000D6346" w:rsidRDefault="00D41A53" w:rsidP="000F691E">
            <w:pPr>
              <w:pStyle w:val="Compact"/>
              <w:bidi/>
              <w:spacing w:after="120" w:line="360" w:lineRule="auto"/>
            </w:pPr>
            <w:r>
              <w:rPr>
                <w:rtl/>
              </w:rPr>
              <w:t>الربع الأول 2026م</w:t>
            </w:r>
          </w:p>
        </w:tc>
        <w:tc>
          <w:tcPr>
            <w:tcW w:w="0" w:type="auto"/>
          </w:tcPr>
          <w:p w14:paraId="3FEC12D1" w14:textId="77777777" w:rsidR="000D6346" w:rsidRDefault="00D41A53" w:rsidP="000F691E">
            <w:pPr>
              <w:pStyle w:val="Compact"/>
              <w:bidi/>
              <w:spacing w:after="120" w:line="360" w:lineRule="auto"/>
            </w:pPr>
            <w:r>
              <w:rPr>
                <w:rtl/>
              </w:rPr>
              <w:t>تقارير حكومية منشورة</w:t>
            </w:r>
          </w:p>
        </w:tc>
      </w:tr>
      <w:tr w:rsidR="000D6346" w14:paraId="3C082CF3" w14:textId="77777777">
        <w:tc>
          <w:tcPr>
            <w:tcW w:w="0" w:type="auto"/>
          </w:tcPr>
          <w:p w14:paraId="6ED781E9" w14:textId="77777777" w:rsidR="000D6346" w:rsidRDefault="00D41A53" w:rsidP="000F691E">
            <w:pPr>
              <w:pStyle w:val="Compact"/>
              <w:bidi/>
              <w:spacing w:after="120" w:line="360" w:lineRule="auto"/>
            </w:pPr>
            <w:r>
              <w:rPr>
                <w:rtl/>
              </w:rPr>
              <w:t>المنشآت المستخدمة للذكاء الاصطناعي</w:t>
            </w:r>
          </w:p>
        </w:tc>
        <w:tc>
          <w:tcPr>
            <w:tcW w:w="0" w:type="auto"/>
          </w:tcPr>
          <w:p w14:paraId="5C9FAD52" w14:textId="77777777" w:rsidR="000D6346" w:rsidRDefault="00D41A53" w:rsidP="000F691E">
            <w:pPr>
              <w:pStyle w:val="Compact"/>
              <w:bidi/>
              <w:spacing w:after="120" w:line="360" w:lineRule="auto"/>
            </w:pPr>
            <w:r>
              <w:rPr>
                <w:rtl/>
              </w:rPr>
              <w:t>33.1% (مقابل 27.6% في 2024م)</w:t>
            </w:r>
          </w:p>
        </w:tc>
        <w:tc>
          <w:tcPr>
            <w:tcW w:w="0" w:type="auto"/>
          </w:tcPr>
          <w:p w14:paraId="74C90F5B" w14:textId="77777777" w:rsidR="000D6346" w:rsidRDefault="00D41A53" w:rsidP="000F691E">
            <w:pPr>
              <w:pStyle w:val="Compact"/>
              <w:bidi/>
              <w:spacing w:after="120" w:line="360" w:lineRule="auto"/>
            </w:pPr>
            <w:r>
              <w:rPr>
                <w:rtl/>
              </w:rPr>
              <w:t>2025م</w:t>
            </w:r>
          </w:p>
        </w:tc>
        <w:tc>
          <w:tcPr>
            <w:tcW w:w="0" w:type="auto"/>
          </w:tcPr>
          <w:p w14:paraId="605F1DD4" w14:textId="77777777" w:rsidR="000D6346" w:rsidRDefault="00D41A53" w:rsidP="000F691E">
            <w:pPr>
              <w:pStyle w:val="Compact"/>
              <w:bidi/>
              <w:spacing w:after="120" w:line="360" w:lineRule="auto"/>
            </w:pPr>
            <w:r>
              <w:rPr>
                <w:rtl/>
              </w:rPr>
              <w:t>الهيئة العامة للإحصاء</w:t>
            </w:r>
          </w:p>
        </w:tc>
      </w:tr>
      <w:tr w:rsidR="000D6346" w14:paraId="5B317463" w14:textId="77777777">
        <w:tc>
          <w:tcPr>
            <w:tcW w:w="0" w:type="auto"/>
          </w:tcPr>
          <w:p w14:paraId="20B14570" w14:textId="77777777" w:rsidR="000D6346" w:rsidRDefault="00D41A53" w:rsidP="000F691E">
            <w:pPr>
              <w:pStyle w:val="Compact"/>
              <w:bidi/>
              <w:spacing w:after="120" w:line="360" w:lineRule="auto"/>
            </w:pPr>
            <w:r>
              <w:rPr>
                <w:rtl/>
              </w:rPr>
              <w:t>المنشآت المستخدمة للحوسبة السحابية</w:t>
            </w:r>
          </w:p>
        </w:tc>
        <w:tc>
          <w:tcPr>
            <w:tcW w:w="0" w:type="auto"/>
          </w:tcPr>
          <w:p w14:paraId="4BC1A763" w14:textId="77777777" w:rsidR="000D6346" w:rsidRDefault="00D41A53" w:rsidP="000F691E">
            <w:pPr>
              <w:pStyle w:val="Compact"/>
              <w:bidi/>
              <w:spacing w:after="120" w:line="360" w:lineRule="auto"/>
            </w:pPr>
            <w:r>
              <w:rPr>
                <w:rtl/>
              </w:rPr>
              <w:t>51.3%</w:t>
            </w:r>
          </w:p>
        </w:tc>
        <w:tc>
          <w:tcPr>
            <w:tcW w:w="0" w:type="auto"/>
          </w:tcPr>
          <w:p w14:paraId="5F3F68AA" w14:textId="77777777" w:rsidR="000D6346" w:rsidRDefault="00D41A53" w:rsidP="000F691E">
            <w:pPr>
              <w:pStyle w:val="Compact"/>
              <w:bidi/>
              <w:spacing w:after="120" w:line="360" w:lineRule="auto"/>
            </w:pPr>
            <w:r>
              <w:rPr>
                <w:rtl/>
              </w:rPr>
              <w:t>2025م</w:t>
            </w:r>
          </w:p>
        </w:tc>
        <w:tc>
          <w:tcPr>
            <w:tcW w:w="0" w:type="auto"/>
          </w:tcPr>
          <w:p w14:paraId="1E9F2A96" w14:textId="77777777" w:rsidR="000D6346" w:rsidRDefault="00D41A53" w:rsidP="000F691E">
            <w:pPr>
              <w:pStyle w:val="Compact"/>
              <w:bidi/>
              <w:spacing w:after="120" w:line="360" w:lineRule="auto"/>
            </w:pPr>
            <w:r>
              <w:rPr>
                <w:rtl/>
              </w:rPr>
              <w:t>الهيئة العامة للإحصاء</w:t>
            </w:r>
          </w:p>
        </w:tc>
      </w:tr>
      <w:tr w:rsidR="000D6346" w14:paraId="5A7C2914" w14:textId="77777777">
        <w:tc>
          <w:tcPr>
            <w:tcW w:w="0" w:type="auto"/>
          </w:tcPr>
          <w:p w14:paraId="134AE723" w14:textId="77777777" w:rsidR="000D6346" w:rsidRDefault="00D41A53" w:rsidP="000F691E">
            <w:pPr>
              <w:pStyle w:val="Compact"/>
              <w:bidi/>
              <w:spacing w:after="120" w:line="360" w:lineRule="auto"/>
            </w:pPr>
            <w:r>
              <w:rPr>
                <w:rtl/>
              </w:rPr>
              <w:t>المنشآت المتصلة بالإنترنت</w:t>
            </w:r>
          </w:p>
        </w:tc>
        <w:tc>
          <w:tcPr>
            <w:tcW w:w="0" w:type="auto"/>
          </w:tcPr>
          <w:p w14:paraId="3B91F624" w14:textId="77777777" w:rsidR="000D6346" w:rsidRDefault="00D41A53" w:rsidP="000F691E">
            <w:pPr>
              <w:pStyle w:val="Compact"/>
              <w:bidi/>
              <w:spacing w:after="120" w:line="360" w:lineRule="auto"/>
            </w:pPr>
            <w:r>
              <w:rPr>
                <w:rtl/>
              </w:rPr>
              <w:t>98%</w:t>
            </w:r>
          </w:p>
        </w:tc>
        <w:tc>
          <w:tcPr>
            <w:tcW w:w="0" w:type="auto"/>
          </w:tcPr>
          <w:p w14:paraId="699CA768" w14:textId="77777777" w:rsidR="000D6346" w:rsidRDefault="00D41A53" w:rsidP="000F691E">
            <w:pPr>
              <w:pStyle w:val="Compact"/>
              <w:bidi/>
              <w:spacing w:after="120" w:line="360" w:lineRule="auto"/>
            </w:pPr>
            <w:r>
              <w:rPr>
                <w:rtl/>
              </w:rPr>
              <w:t>2024م</w:t>
            </w:r>
          </w:p>
        </w:tc>
        <w:tc>
          <w:tcPr>
            <w:tcW w:w="0" w:type="auto"/>
          </w:tcPr>
          <w:p w14:paraId="39CF22F0" w14:textId="77777777" w:rsidR="000D6346" w:rsidRDefault="00D41A53" w:rsidP="000F691E">
            <w:pPr>
              <w:pStyle w:val="Compact"/>
              <w:bidi/>
              <w:spacing w:after="120" w:line="360" w:lineRule="auto"/>
            </w:pPr>
            <w:r>
              <w:rPr>
                <w:rtl/>
              </w:rPr>
              <w:t>الهيئة العامة للإحصاء</w:t>
            </w:r>
          </w:p>
        </w:tc>
      </w:tr>
      <w:tr w:rsidR="000D6346" w14:paraId="7D4822EA" w14:textId="77777777">
        <w:tc>
          <w:tcPr>
            <w:tcW w:w="0" w:type="auto"/>
          </w:tcPr>
          <w:p w14:paraId="6840C093" w14:textId="77777777" w:rsidR="000D6346" w:rsidRDefault="00D41A53" w:rsidP="000F691E">
            <w:pPr>
              <w:pStyle w:val="Compact"/>
              <w:bidi/>
              <w:spacing w:after="120" w:line="360" w:lineRule="auto"/>
            </w:pPr>
            <w:r>
              <w:rPr>
                <w:rtl/>
              </w:rPr>
              <w:t>المنشآت المستخدمة لمنصات التواصل الاجتماعي</w:t>
            </w:r>
          </w:p>
        </w:tc>
        <w:tc>
          <w:tcPr>
            <w:tcW w:w="0" w:type="auto"/>
          </w:tcPr>
          <w:p w14:paraId="1728BF37" w14:textId="77777777" w:rsidR="000D6346" w:rsidRDefault="00D41A53" w:rsidP="000F691E">
            <w:pPr>
              <w:pStyle w:val="Compact"/>
              <w:bidi/>
              <w:spacing w:after="120" w:line="360" w:lineRule="auto"/>
            </w:pPr>
            <w:r>
              <w:rPr>
                <w:rtl/>
              </w:rPr>
              <w:t>63%</w:t>
            </w:r>
          </w:p>
        </w:tc>
        <w:tc>
          <w:tcPr>
            <w:tcW w:w="0" w:type="auto"/>
          </w:tcPr>
          <w:p w14:paraId="113C6578" w14:textId="77777777" w:rsidR="000D6346" w:rsidRDefault="00D41A53" w:rsidP="000F691E">
            <w:pPr>
              <w:pStyle w:val="Compact"/>
              <w:bidi/>
              <w:spacing w:after="120" w:line="360" w:lineRule="auto"/>
            </w:pPr>
            <w:r>
              <w:rPr>
                <w:rtl/>
              </w:rPr>
              <w:t>2024م</w:t>
            </w:r>
          </w:p>
        </w:tc>
        <w:tc>
          <w:tcPr>
            <w:tcW w:w="0" w:type="auto"/>
          </w:tcPr>
          <w:p w14:paraId="550D60D1" w14:textId="77777777" w:rsidR="000D6346" w:rsidRDefault="00D41A53" w:rsidP="000F691E">
            <w:pPr>
              <w:pStyle w:val="Compact"/>
              <w:bidi/>
              <w:spacing w:after="120" w:line="360" w:lineRule="auto"/>
            </w:pPr>
            <w:r>
              <w:rPr>
                <w:rtl/>
              </w:rPr>
              <w:t>الهيئة العامة للإحصاء</w:t>
            </w:r>
          </w:p>
        </w:tc>
      </w:tr>
      <w:tr w:rsidR="000D6346" w14:paraId="6BA5DBD3" w14:textId="77777777">
        <w:tc>
          <w:tcPr>
            <w:tcW w:w="0" w:type="auto"/>
          </w:tcPr>
          <w:p w14:paraId="537067EA" w14:textId="77777777" w:rsidR="000D6346" w:rsidRDefault="00D41A53" w:rsidP="000F691E">
            <w:pPr>
              <w:pStyle w:val="Compact"/>
              <w:bidi/>
              <w:spacing w:after="120" w:line="360" w:lineRule="auto"/>
            </w:pPr>
            <w:r>
              <w:rPr>
                <w:rtl/>
              </w:rPr>
              <w:t>مساهمة المنشآت الصغيرة والمتوسطة في الناتج المحلي</w:t>
            </w:r>
          </w:p>
        </w:tc>
        <w:tc>
          <w:tcPr>
            <w:tcW w:w="0" w:type="auto"/>
          </w:tcPr>
          <w:p w14:paraId="1A4F4E0F" w14:textId="77777777" w:rsidR="000D6346" w:rsidRDefault="00D41A53" w:rsidP="000F691E">
            <w:pPr>
              <w:pStyle w:val="Compact"/>
              <w:bidi/>
              <w:spacing w:after="120" w:line="360" w:lineRule="auto"/>
            </w:pPr>
            <w:r>
              <w:rPr>
                <w:rtl/>
              </w:rPr>
              <w:t>22.9%</w:t>
            </w:r>
          </w:p>
        </w:tc>
        <w:tc>
          <w:tcPr>
            <w:tcW w:w="0" w:type="auto"/>
          </w:tcPr>
          <w:p w14:paraId="6F7244F4" w14:textId="77777777" w:rsidR="000D6346" w:rsidRDefault="00D41A53" w:rsidP="000F691E">
            <w:pPr>
              <w:pStyle w:val="Compact"/>
              <w:bidi/>
              <w:spacing w:after="120" w:line="360" w:lineRule="auto"/>
            </w:pPr>
            <w:r>
              <w:rPr>
                <w:rtl/>
              </w:rPr>
              <w:t>2024م</w:t>
            </w:r>
          </w:p>
        </w:tc>
        <w:tc>
          <w:tcPr>
            <w:tcW w:w="0" w:type="auto"/>
          </w:tcPr>
          <w:p w14:paraId="0DCC24A1" w14:textId="77777777" w:rsidR="000D6346" w:rsidRDefault="00D41A53" w:rsidP="000F691E">
            <w:pPr>
              <w:pStyle w:val="Compact"/>
              <w:bidi/>
              <w:spacing w:after="120" w:line="360" w:lineRule="auto"/>
            </w:pPr>
            <w:r>
              <w:rPr>
                <w:rtl/>
              </w:rPr>
              <w:t>وزارة الاقتصاد والتخطيط</w:t>
            </w:r>
          </w:p>
        </w:tc>
      </w:tr>
    </w:tbl>
    <w:p w14:paraId="54EF155A" w14:textId="77777777" w:rsidR="000D6346" w:rsidRDefault="00D41A53" w:rsidP="000F691E">
      <w:pPr>
        <w:pStyle w:val="BodyText"/>
        <w:bidi/>
        <w:spacing w:after="120" w:line="360" w:lineRule="auto"/>
      </w:pPr>
      <w:r>
        <w:rPr>
          <w:rtl/>
        </w:rPr>
        <w:t>جدول (٣.١): التوصيف الإحصائي لمجتمع الدراسة وفق البيانات الرسمية المنشورة.</w:t>
      </w:r>
    </w:p>
    <w:p w14:paraId="73130684" w14:textId="77777777" w:rsidR="000D6346" w:rsidRDefault="00D41A53" w:rsidP="000F691E">
      <w:pPr>
        <w:pStyle w:val="BodyText"/>
        <w:bidi/>
        <w:spacing w:after="120" w:line="360" w:lineRule="auto"/>
      </w:pPr>
      <w:r>
        <w:rPr>
          <w:b/>
          <w:bCs/>
          <w:rtl/>
        </w:rPr>
        <w:t>دلالة هذه المؤشرات على تصميم الدراسة:</w:t>
      </w:r>
    </w:p>
    <w:p w14:paraId="3BEDFA94" w14:textId="77777777" w:rsidR="000D6346" w:rsidRDefault="00D41A53" w:rsidP="000F691E">
      <w:pPr>
        <w:numPr>
          <w:ilvl w:val="0"/>
          <w:numId w:val="11"/>
        </w:numPr>
        <w:bidi/>
        <w:spacing w:after="120" w:line="360" w:lineRule="auto"/>
      </w:pPr>
      <w:r>
        <w:rPr>
          <w:b/>
          <w:bCs/>
          <w:rtl/>
        </w:rPr>
        <w:t>تبرير الحدود المكانية:</w:t>
      </w:r>
      <w:r>
        <w:rPr>
          <w:rtl/>
        </w:rPr>
        <w:t xml:space="preserve"> استحواذ منطقة الرياض على أكثر من نصف منشآت المملكة يجعلها الأنسب لدراسة ميدانية تسعى إلى تمثيل بيئة ريادة الأعمال السعودية.</w:t>
      </w:r>
    </w:p>
    <w:p w14:paraId="33B2C693" w14:textId="77777777" w:rsidR="000D6346" w:rsidRDefault="00D41A53" w:rsidP="000F691E">
      <w:pPr>
        <w:numPr>
          <w:ilvl w:val="0"/>
          <w:numId w:val="11"/>
        </w:numPr>
        <w:bidi/>
        <w:spacing w:after="120" w:line="360" w:lineRule="auto"/>
      </w:pPr>
      <w:r>
        <w:rPr>
          <w:b/>
          <w:bCs/>
          <w:rtl/>
        </w:rPr>
        <w:t>تبرير المتغير المعدِّل «حجم المشروع»:</w:t>
      </w:r>
      <w:r>
        <w:rPr>
          <w:rtl/>
        </w:rPr>
        <w:t xml:space="preserve"> الغلبة الساحقة للمنشآت متناهية الصغر تعني أن مجتمع الدراسة غير متجانس في الموارد.</w:t>
      </w:r>
    </w:p>
    <w:p w14:paraId="6C78C1D4" w14:textId="77777777" w:rsidR="000D6346" w:rsidRDefault="00D41A53" w:rsidP="000F691E">
      <w:pPr>
        <w:numPr>
          <w:ilvl w:val="0"/>
          <w:numId w:val="11"/>
        </w:numPr>
        <w:bidi/>
        <w:spacing w:after="120" w:line="360" w:lineRule="auto"/>
      </w:pPr>
      <w:r>
        <w:rPr>
          <w:b/>
          <w:bCs/>
          <w:rtl/>
        </w:rPr>
        <w:t>تبرير بُعد «الجاهزية التقنية»:</w:t>
      </w:r>
      <w:r>
        <w:rPr>
          <w:rtl/>
        </w:rPr>
        <w:t xml:space="preserve"> ارتفاع النفاذ إلى الإنترنت (98%) مقابل معدل أدنى لتبنّي الذكاء الاصطناعي (33.1%) يشير إلى أن العائق ليس في البنية التحتية بحد ذاتها، بل في المهارات والموارد والإدراك.</w:t>
      </w:r>
    </w:p>
    <w:p w14:paraId="6FB0C658" w14:textId="77777777" w:rsidR="000D6346" w:rsidRDefault="00D41A53" w:rsidP="000F691E">
      <w:pPr>
        <w:numPr>
          <w:ilvl w:val="0"/>
          <w:numId w:val="11"/>
        </w:numPr>
        <w:bidi/>
        <w:spacing w:after="120" w:line="360" w:lineRule="auto"/>
      </w:pPr>
      <w:r>
        <w:rPr>
          <w:b/>
          <w:bCs/>
          <w:rtl/>
        </w:rPr>
        <w:t>ضبط توقّعات العينة:</w:t>
      </w:r>
      <w:r>
        <w:rPr>
          <w:rtl/>
        </w:rPr>
        <w:t xml:space="preserve"> يُتوقّع أن تميل العينة المتحصّلة نحو المنشآت متناهية الصغر، بما يتسق مع التركيبة الفعلية للمجتمع.</w:t>
      </w:r>
    </w:p>
    <w:p w14:paraId="6BB60033" w14:textId="77777777" w:rsidR="000D6346" w:rsidRDefault="00D41A53" w:rsidP="000F691E">
      <w:pPr>
        <w:pStyle w:val="Heading2"/>
        <w:bidi/>
        <w:spacing w:after="120" w:line="360" w:lineRule="auto"/>
      </w:pPr>
      <w:bookmarkStart w:id="35" w:name="عينة-الدراسة"/>
      <w:bookmarkEnd w:id="34"/>
      <w:r>
        <w:rPr>
          <w:rtl/>
        </w:rPr>
        <w:t>٣.٤ عينة الدراسة</w:t>
      </w:r>
    </w:p>
    <w:p w14:paraId="40328376" w14:textId="77777777" w:rsidR="000D6346" w:rsidRDefault="00D41A53" w:rsidP="000F691E">
      <w:pPr>
        <w:pStyle w:val="FirstParagraph"/>
        <w:bidi/>
        <w:spacing w:after="120" w:line="360" w:lineRule="auto"/>
      </w:pPr>
      <w:r>
        <w:rPr>
          <w:rtl/>
        </w:rPr>
        <w:t>تُستخدم العينة القصدية غير الاحتمالية (Purposive Sampling)، نظراً لصعوبة الحصول على إطار معاينة كامل ومحدَّث لمجتمع الدراسة، إذ إن البيانات الرسمية المتاحة تُنشر على مستوى تجميعي (Aggregate) ولا تتيح قائمة بأسماء المنشآت الناشئة وبيانات التواصل معها.</w:t>
      </w:r>
    </w:p>
    <w:p w14:paraId="6CEA2519" w14:textId="77777777" w:rsidR="000D6346" w:rsidRDefault="00D41A53" w:rsidP="000F691E">
      <w:pPr>
        <w:pStyle w:val="BodyText"/>
        <w:bidi/>
        <w:spacing w:after="120" w:line="360" w:lineRule="auto"/>
      </w:pPr>
      <w:r>
        <w:rPr>
          <w:rtl/>
        </w:rPr>
        <w:t>ويُستهدف حجم عينة يتراوح بين 150 و200 مفردة، وهو حجم يستوفي القاعدة المتعارف عليها في تحليل الانحدار المتعدد والتي توصي بما لا يقل عن 10 مفردات لكل فقرة أو متغير مستقل (Hair et al., 2010).</w:t>
      </w:r>
    </w:p>
    <w:p w14:paraId="6D9E2B1D" w14:textId="77777777" w:rsidR="000D6346" w:rsidRDefault="00D41A53" w:rsidP="000F691E">
      <w:pPr>
        <w:pStyle w:val="BodyText"/>
        <w:bidi/>
        <w:spacing w:after="120" w:line="360" w:lineRule="auto"/>
      </w:pPr>
      <w:r>
        <w:rPr>
          <w:b/>
          <w:bCs/>
          <w:rtl/>
        </w:rPr>
        <w:t>أسلوب التوزيع:</w:t>
      </w:r>
      <w:r>
        <w:rPr>
          <w:rtl/>
        </w:rPr>
        <w:t xml:space="preserve"> يُوزَّع الرابط الإلكتروني عبر مجموعات رواد الأعمال في منصات LinkedIn وWhatsApp وX، وبالتنسيق مع حاضنات الأعمال ومسرّعات الأعمال في مدينة الرياض، مع إرسال رسالتَي تذكير في الأسبوعين الثاني والرابع لرفع معدل الاستجابة.</w:t>
      </w:r>
    </w:p>
    <w:p w14:paraId="67E8DB1D" w14:textId="77777777" w:rsidR="000D6346" w:rsidRDefault="00D41A53" w:rsidP="000F691E">
      <w:pPr>
        <w:pStyle w:val="Heading2"/>
        <w:bidi/>
        <w:spacing w:after="120" w:line="360" w:lineRule="auto"/>
      </w:pPr>
      <w:bookmarkStart w:id="36" w:name="أداة-جمع-البيانات"/>
      <w:bookmarkEnd w:id="35"/>
      <w:r>
        <w:rPr>
          <w:rtl/>
        </w:rPr>
        <w:t>٣.٥ أداة جمع البيانات</w:t>
      </w:r>
    </w:p>
    <w:p w14:paraId="6B2AD0CF" w14:textId="77777777" w:rsidR="000D6346" w:rsidRDefault="00D41A53" w:rsidP="000F691E">
      <w:pPr>
        <w:pStyle w:val="FirstParagraph"/>
        <w:bidi/>
        <w:spacing w:after="120" w:line="360" w:lineRule="auto"/>
      </w:pPr>
      <w:r>
        <w:rPr>
          <w:b/>
          <w:bCs/>
          <w:rtl/>
        </w:rPr>
        <w:t>البيانات الثانوية:</w:t>
      </w:r>
      <w:r>
        <w:rPr>
          <w:rtl/>
        </w:rPr>
        <w:t xml:space="preserve"> تُجمع من الكتب والدوريات العلمية المحكّمة، وقواعد البيانات (Scopus, Web of Science, Google Scholar)، والتقارير الرسمية الصادرة عن الهيئة العامة للإحصاء، والهيئة العامة للمنشآت الصغيرة والمتوسطة «منشآت»، والهيئة السعودية للبيانات والذكاء الاصطناعي «سدايا».</w:t>
      </w:r>
    </w:p>
    <w:p w14:paraId="649976E7" w14:textId="77777777" w:rsidR="000D6346" w:rsidRDefault="00D41A53" w:rsidP="000F691E">
      <w:pPr>
        <w:pStyle w:val="BodyText"/>
        <w:bidi/>
        <w:spacing w:after="120" w:line="360" w:lineRule="auto"/>
      </w:pPr>
      <w:r>
        <w:rPr>
          <w:b/>
          <w:bCs/>
          <w:rtl/>
        </w:rPr>
        <w:t>البيانات الأولية:</w:t>
      </w:r>
      <w:r>
        <w:rPr>
          <w:rtl/>
        </w:rPr>
        <w:t xml:space="preserve"> تُجمع عبر استبانة إلكترونية (Google Forms) مصمّمة على مقياس ليكرت الخماسي (1 = لا أوافق بشدة … 5 = أوافق بشدة)، وتتكوّن من ثلاثة أقسام:</w:t>
      </w:r>
    </w:p>
    <w:tbl>
      <w:tblPr>
        <w:tblStyle w:val="Table"/>
        <w:bidiVisual/>
        <w:tblW w:w="5000" w:type="pct"/>
        <w:tblLook w:val="0020" w:firstRow="1" w:lastRow="0" w:firstColumn="0" w:lastColumn="0" w:noHBand="0" w:noVBand="0"/>
      </w:tblPr>
      <w:tblGrid>
        <w:gridCol w:w="1114"/>
        <w:gridCol w:w="6764"/>
        <w:gridCol w:w="1482"/>
      </w:tblGrid>
      <w:tr w:rsidR="000D6346" w14:paraId="0B7D519C"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6E7376B9" w14:textId="77777777" w:rsidR="000D6346" w:rsidRDefault="00D41A53" w:rsidP="000F691E">
            <w:pPr>
              <w:pStyle w:val="Compact"/>
              <w:bidi/>
              <w:spacing w:after="120" w:line="360" w:lineRule="auto"/>
            </w:pPr>
            <w:r>
              <w:rPr>
                <w:b/>
                <w:bCs/>
                <w:rtl/>
              </w:rPr>
              <w:t>القسم</w:t>
            </w:r>
          </w:p>
        </w:tc>
        <w:tc>
          <w:tcPr>
            <w:tcW w:w="0" w:type="auto"/>
          </w:tcPr>
          <w:p w14:paraId="5E9E8C3E" w14:textId="77777777" w:rsidR="000D6346" w:rsidRDefault="00D41A53" w:rsidP="000F691E">
            <w:pPr>
              <w:pStyle w:val="Compact"/>
              <w:bidi/>
              <w:spacing w:after="120" w:line="360" w:lineRule="auto"/>
            </w:pPr>
            <w:r>
              <w:rPr>
                <w:b/>
                <w:bCs/>
                <w:rtl/>
              </w:rPr>
              <w:t>المحتوى</w:t>
            </w:r>
          </w:p>
        </w:tc>
        <w:tc>
          <w:tcPr>
            <w:tcW w:w="0" w:type="auto"/>
          </w:tcPr>
          <w:p w14:paraId="03771C17" w14:textId="77777777" w:rsidR="000D6346" w:rsidRDefault="00D41A53" w:rsidP="000F691E">
            <w:pPr>
              <w:pStyle w:val="Compact"/>
              <w:bidi/>
              <w:spacing w:after="120" w:line="360" w:lineRule="auto"/>
            </w:pPr>
            <w:r>
              <w:rPr>
                <w:b/>
                <w:bCs/>
                <w:rtl/>
              </w:rPr>
              <w:t>عدد الفقرات</w:t>
            </w:r>
          </w:p>
        </w:tc>
      </w:tr>
      <w:tr w:rsidR="000D6346" w14:paraId="76CE4A7B" w14:textId="77777777">
        <w:tc>
          <w:tcPr>
            <w:tcW w:w="0" w:type="auto"/>
          </w:tcPr>
          <w:p w14:paraId="61B08A70" w14:textId="77777777" w:rsidR="000D6346" w:rsidRDefault="00D41A53" w:rsidP="000F691E">
            <w:pPr>
              <w:pStyle w:val="Compact"/>
              <w:bidi/>
              <w:spacing w:after="120" w:line="360" w:lineRule="auto"/>
            </w:pPr>
            <w:r>
              <w:rPr>
                <w:rtl/>
              </w:rPr>
              <w:t>الأول</w:t>
            </w:r>
          </w:p>
        </w:tc>
        <w:tc>
          <w:tcPr>
            <w:tcW w:w="0" w:type="auto"/>
          </w:tcPr>
          <w:p w14:paraId="4CBBD071" w14:textId="77777777" w:rsidR="000D6346" w:rsidRDefault="00D41A53" w:rsidP="000F691E">
            <w:pPr>
              <w:pStyle w:val="Compact"/>
              <w:bidi/>
              <w:spacing w:after="120" w:line="360" w:lineRule="auto"/>
            </w:pPr>
            <w:r>
              <w:rPr>
                <w:rtl/>
              </w:rPr>
              <w:t>البيانات الديموغرافية والتعريفية للمشروع</w:t>
            </w:r>
          </w:p>
        </w:tc>
        <w:tc>
          <w:tcPr>
            <w:tcW w:w="0" w:type="auto"/>
          </w:tcPr>
          <w:p w14:paraId="5C384C27" w14:textId="77777777" w:rsidR="000D6346" w:rsidRDefault="00D41A53" w:rsidP="000F691E">
            <w:pPr>
              <w:pStyle w:val="Compact"/>
              <w:bidi/>
              <w:spacing w:after="120" w:line="360" w:lineRule="auto"/>
            </w:pPr>
            <w:r>
              <w:rPr>
                <w:rtl/>
              </w:rPr>
              <w:t>6</w:t>
            </w:r>
          </w:p>
        </w:tc>
      </w:tr>
      <w:tr w:rsidR="000D6346" w14:paraId="4823ABE1" w14:textId="77777777">
        <w:tc>
          <w:tcPr>
            <w:tcW w:w="0" w:type="auto"/>
          </w:tcPr>
          <w:p w14:paraId="630C5A7A" w14:textId="77777777" w:rsidR="000D6346" w:rsidRDefault="00D41A53" w:rsidP="000F691E">
            <w:pPr>
              <w:pStyle w:val="Compact"/>
              <w:bidi/>
              <w:spacing w:after="120" w:line="360" w:lineRule="auto"/>
            </w:pPr>
            <w:r>
              <w:rPr>
                <w:rtl/>
              </w:rPr>
              <w:t>الثاني</w:t>
            </w:r>
          </w:p>
        </w:tc>
        <w:tc>
          <w:tcPr>
            <w:tcW w:w="0" w:type="auto"/>
          </w:tcPr>
          <w:p w14:paraId="6BF7D5A8" w14:textId="77777777" w:rsidR="000D6346" w:rsidRDefault="00D41A53" w:rsidP="000F691E">
            <w:pPr>
              <w:pStyle w:val="Compact"/>
              <w:bidi/>
              <w:spacing w:after="120" w:line="360" w:lineRule="auto"/>
            </w:pPr>
            <w:r>
              <w:rPr>
                <w:rtl/>
              </w:rPr>
              <w:t>أبعاد تبنّي أدوات الذكاء الاصطناعي التوليدي (5 أبعاد × 4 فقرات)</w:t>
            </w:r>
          </w:p>
        </w:tc>
        <w:tc>
          <w:tcPr>
            <w:tcW w:w="0" w:type="auto"/>
          </w:tcPr>
          <w:p w14:paraId="1DCC77FB" w14:textId="77777777" w:rsidR="000D6346" w:rsidRDefault="00D41A53" w:rsidP="000F691E">
            <w:pPr>
              <w:pStyle w:val="Compact"/>
              <w:bidi/>
              <w:spacing w:after="120" w:line="360" w:lineRule="auto"/>
            </w:pPr>
            <w:r>
              <w:rPr>
                <w:rtl/>
              </w:rPr>
              <w:t>20</w:t>
            </w:r>
          </w:p>
        </w:tc>
      </w:tr>
      <w:tr w:rsidR="000D6346" w14:paraId="16541357" w14:textId="77777777">
        <w:tc>
          <w:tcPr>
            <w:tcW w:w="0" w:type="auto"/>
          </w:tcPr>
          <w:p w14:paraId="1B85AC75" w14:textId="77777777" w:rsidR="000D6346" w:rsidRDefault="00D41A53" w:rsidP="000F691E">
            <w:pPr>
              <w:pStyle w:val="Compact"/>
              <w:bidi/>
              <w:spacing w:after="120" w:line="360" w:lineRule="auto"/>
            </w:pPr>
            <w:r>
              <w:rPr>
                <w:rtl/>
              </w:rPr>
              <w:t>الثالث</w:t>
            </w:r>
          </w:p>
        </w:tc>
        <w:tc>
          <w:tcPr>
            <w:tcW w:w="0" w:type="auto"/>
          </w:tcPr>
          <w:p w14:paraId="7235D68C" w14:textId="77777777" w:rsidR="000D6346" w:rsidRDefault="00D41A53" w:rsidP="000F691E">
            <w:pPr>
              <w:pStyle w:val="Compact"/>
              <w:bidi/>
              <w:spacing w:after="120" w:line="360" w:lineRule="auto"/>
            </w:pPr>
            <w:r>
              <w:rPr>
                <w:rtl/>
              </w:rPr>
              <w:t>الأداء التسويقي (4 أبعاد × 3 فقرات)</w:t>
            </w:r>
          </w:p>
        </w:tc>
        <w:tc>
          <w:tcPr>
            <w:tcW w:w="0" w:type="auto"/>
          </w:tcPr>
          <w:p w14:paraId="1674B518" w14:textId="77777777" w:rsidR="000D6346" w:rsidRDefault="00D41A53" w:rsidP="000F691E">
            <w:pPr>
              <w:pStyle w:val="Compact"/>
              <w:bidi/>
              <w:spacing w:after="120" w:line="360" w:lineRule="auto"/>
            </w:pPr>
            <w:r>
              <w:rPr>
                <w:rtl/>
              </w:rPr>
              <w:t>12</w:t>
            </w:r>
          </w:p>
        </w:tc>
      </w:tr>
      <w:tr w:rsidR="000D6346" w14:paraId="3B072EC7" w14:textId="77777777">
        <w:tc>
          <w:tcPr>
            <w:tcW w:w="0" w:type="auto"/>
          </w:tcPr>
          <w:p w14:paraId="3276BE3B" w14:textId="77777777" w:rsidR="000D6346" w:rsidRDefault="00D41A53" w:rsidP="000F691E">
            <w:pPr>
              <w:pStyle w:val="Compact"/>
              <w:bidi/>
              <w:spacing w:after="120" w:line="360" w:lineRule="auto"/>
            </w:pPr>
            <w:r>
              <w:rPr>
                <w:b/>
                <w:bCs/>
                <w:rtl/>
              </w:rPr>
              <w:t>الإجمالي</w:t>
            </w:r>
          </w:p>
        </w:tc>
        <w:tc>
          <w:tcPr>
            <w:tcW w:w="0" w:type="auto"/>
          </w:tcPr>
          <w:p w14:paraId="106CBE2B" w14:textId="77777777" w:rsidR="000D6346" w:rsidRDefault="000D6346" w:rsidP="000F691E">
            <w:pPr>
              <w:pStyle w:val="Compact"/>
              <w:bidi/>
              <w:spacing w:after="120" w:line="360" w:lineRule="auto"/>
            </w:pPr>
          </w:p>
        </w:tc>
        <w:tc>
          <w:tcPr>
            <w:tcW w:w="0" w:type="auto"/>
          </w:tcPr>
          <w:p w14:paraId="36C83E34" w14:textId="77777777" w:rsidR="000D6346" w:rsidRDefault="00D41A53" w:rsidP="000F691E">
            <w:pPr>
              <w:pStyle w:val="Compact"/>
              <w:bidi/>
              <w:spacing w:after="120" w:line="360" w:lineRule="auto"/>
            </w:pPr>
            <w:r>
              <w:rPr>
                <w:b/>
                <w:bCs/>
                <w:rtl/>
              </w:rPr>
              <w:t>38</w:t>
            </w:r>
          </w:p>
        </w:tc>
      </w:tr>
    </w:tbl>
    <w:p w14:paraId="1D9A52A0" w14:textId="77777777" w:rsidR="000D6346" w:rsidRDefault="00D41A53" w:rsidP="000F691E">
      <w:pPr>
        <w:pStyle w:val="BodyText"/>
        <w:bidi/>
        <w:spacing w:after="120" w:line="360" w:lineRule="auto"/>
      </w:pPr>
      <w:r>
        <w:rPr>
          <w:rtl/>
        </w:rPr>
        <w:t>جدول (٣.٢): مكوّنات أداة الدراسة.</w:t>
      </w:r>
    </w:p>
    <w:p w14:paraId="44607ECB" w14:textId="77777777" w:rsidR="000D6346" w:rsidRDefault="00D41A53" w:rsidP="000F691E">
      <w:pPr>
        <w:pStyle w:val="BodyText"/>
        <w:bidi/>
        <w:spacing w:after="120" w:line="360" w:lineRule="auto"/>
      </w:pPr>
      <w:r>
        <w:rPr>
          <w:b/>
          <w:bCs/>
          <w:rtl/>
        </w:rPr>
        <w:t>معيار الحكم على المتوسطات:</w:t>
      </w:r>
      <w:r>
        <w:rPr>
          <w:rtl/>
        </w:rPr>
        <w:t xml:space="preserve"> اعتُمد تدريج المدى (5 − 1) ÷ 3 = 1.33 لتصنيف مستوى الاستجابة على النحو الآتي: من 1.00 إلى 2.33 (منخفض)، ومن 2.34 إلى 3.67 (متوسط)، ومن 3.68 إلى 5.00 (مرتفع).</w:t>
      </w:r>
    </w:p>
    <w:p w14:paraId="44ED1434" w14:textId="77777777" w:rsidR="000D6346" w:rsidRDefault="00D41A53" w:rsidP="000F691E">
      <w:pPr>
        <w:pStyle w:val="BodyText"/>
        <w:bidi/>
        <w:spacing w:after="120" w:line="360" w:lineRule="auto"/>
      </w:pPr>
      <w:r>
        <w:rPr>
          <w:b/>
          <w:bCs/>
          <w:rtl/>
        </w:rPr>
        <w:t>مقياس الاستجابة المعتمد:</w:t>
      </w:r>
    </w:p>
    <w:tbl>
      <w:tblPr>
        <w:tblStyle w:val="Table"/>
        <w:bidiVisual/>
        <w:tblW w:w="0" w:type="auto"/>
        <w:tblLook w:val="0020" w:firstRow="1" w:lastRow="0" w:firstColumn="0" w:lastColumn="0" w:noHBand="0" w:noVBand="0"/>
      </w:tblPr>
      <w:tblGrid>
        <w:gridCol w:w="1063"/>
        <w:gridCol w:w="668"/>
        <w:gridCol w:w="633"/>
        <w:gridCol w:w="1030"/>
        <w:gridCol w:w="1425"/>
      </w:tblGrid>
      <w:tr w:rsidR="000D6346" w14:paraId="57A35BA8"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562CDC4A" w14:textId="77777777" w:rsidR="000D6346" w:rsidRDefault="00D41A53" w:rsidP="000F691E">
            <w:pPr>
              <w:pStyle w:val="Compact"/>
              <w:bidi/>
              <w:spacing w:after="120" w:line="360" w:lineRule="auto"/>
            </w:pPr>
            <w:r>
              <w:rPr>
                <w:rtl/>
              </w:rPr>
              <w:t>موافق بشدة</w:t>
            </w:r>
          </w:p>
        </w:tc>
        <w:tc>
          <w:tcPr>
            <w:tcW w:w="0" w:type="auto"/>
          </w:tcPr>
          <w:p w14:paraId="120BF514" w14:textId="77777777" w:rsidR="000D6346" w:rsidRDefault="00D41A53" w:rsidP="000F691E">
            <w:pPr>
              <w:pStyle w:val="Compact"/>
              <w:bidi/>
              <w:spacing w:after="120" w:line="360" w:lineRule="auto"/>
            </w:pPr>
            <w:r>
              <w:rPr>
                <w:rtl/>
              </w:rPr>
              <w:t>موافق</w:t>
            </w:r>
          </w:p>
        </w:tc>
        <w:tc>
          <w:tcPr>
            <w:tcW w:w="0" w:type="auto"/>
          </w:tcPr>
          <w:p w14:paraId="6FC5ACD8" w14:textId="77777777" w:rsidR="000D6346" w:rsidRDefault="00D41A53" w:rsidP="000F691E">
            <w:pPr>
              <w:pStyle w:val="Compact"/>
              <w:bidi/>
              <w:spacing w:after="120" w:line="360" w:lineRule="auto"/>
            </w:pPr>
            <w:r>
              <w:rPr>
                <w:rtl/>
              </w:rPr>
              <w:t>محايد</w:t>
            </w:r>
          </w:p>
        </w:tc>
        <w:tc>
          <w:tcPr>
            <w:tcW w:w="0" w:type="auto"/>
          </w:tcPr>
          <w:p w14:paraId="0D84DD99" w14:textId="77777777" w:rsidR="000D6346" w:rsidRDefault="00D41A53" w:rsidP="000F691E">
            <w:pPr>
              <w:pStyle w:val="Compact"/>
              <w:bidi/>
              <w:spacing w:after="120" w:line="360" w:lineRule="auto"/>
            </w:pPr>
            <w:r>
              <w:rPr>
                <w:rtl/>
              </w:rPr>
              <w:t>غير موافق</w:t>
            </w:r>
          </w:p>
        </w:tc>
        <w:tc>
          <w:tcPr>
            <w:tcW w:w="0" w:type="auto"/>
          </w:tcPr>
          <w:p w14:paraId="3D35E51D" w14:textId="77777777" w:rsidR="000D6346" w:rsidRDefault="00D41A53" w:rsidP="000F691E">
            <w:pPr>
              <w:pStyle w:val="Compact"/>
              <w:bidi/>
              <w:spacing w:after="120" w:line="360" w:lineRule="auto"/>
            </w:pPr>
            <w:r>
              <w:rPr>
                <w:rtl/>
              </w:rPr>
              <w:t>غير موافق بشدة</w:t>
            </w:r>
          </w:p>
        </w:tc>
      </w:tr>
      <w:tr w:rsidR="000D6346" w14:paraId="0552D69B" w14:textId="77777777">
        <w:tc>
          <w:tcPr>
            <w:tcW w:w="0" w:type="auto"/>
          </w:tcPr>
          <w:p w14:paraId="310018DE" w14:textId="77777777" w:rsidR="000D6346" w:rsidRDefault="00D41A53" w:rsidP="000F691E">
            <w:pPr>
              <w:pStyle w:val="Compact"/>
              <w:bidi/>
              <w:spacing w:after="120" w:line="360" w:lineRule="auto"/>
            </w:pPr>
            <w:r>
              <w:rPr>
                <w:rtl/>
              </w:rPr>
              <w:t>5</w:t>
            </w:r>
          </w:p>
        </w:tc>
        <w:tc>
          <w:tcPr>
            <w:tcW w:w="0" w:type="auto"/>
          </w:tcPr>
          <w:p w14:paraId="6BC6D882" w14:textId="77777777" w:rsidR="000D6346" w:rsidRDefault="00D41A53" w:rsidP="000F691E">
            <w:pPr>
              <w:pStyle w:val="Compact"/>
              <w:bidi/>
              <w:spacing w:after="120" w:line="360" w:lineRule="auto"/>
            </w:pPr>
            <w:r>
              <w:rPr>
                <w:rtl/>
              </w:rPr>
              <w:t>4</w:t>
            </w:r>
          </w:p>
        </w:tc>
        <w:tc>
          <w:tcPr>
            <w:tcW w:w="0" w:type="auto"/>
          </w:tcPr>
          <w:p w14:paraId="466CE797" w14:textId="77777777" w:rsidR="000D6346" w:rsidRDefault="00D41A53" w:rsidP="000F691E">
            <w:pPr>
              <w:pStyle w:val="Compact"/>
              <w:bidi/>
              <w:spacing w:after="120" w:line="360" w:lineRule="auto"/>
            </w:pPr>
            <w:r>
              <w:rPr>
                <w:rtl/>
              </w:rPr>
              <w:t>3</w:t>
            </w:r>
          </w:p>
        </w:tc>
        <w:tc>
          <w:tcPr>
            <w:tcW w:w="0" w:type="auto"/>
          </w:tcPr>
          <w:p w14:paraId="5AFD6924" w14:textId="77777777" w:rsidR="000D6346" w:rsidRDefault="00D41A53" w:rsidP="000F691E">
            <w:pPr>
              <w:pStyle w:val="Compact"/>
              <w:bidi/>
              <w:spacing w:after="120" w:line="360" w:lineRule="auto"/>
            </w:pPr>
            <w:r>
              <w:rPr>
                <w:rtl/>
              </w:rPr>
              <w:t>2</w:t>
            </w:r>
          </w:p>
        </w:tc>
        <w:tc>
          <w:tcPr>
            <w:tcW w:w="0" w:type="auto"/>
          </w:tcPr>
          <w:p w14:paraId="46B76963" w14:textId="77777777" w:rsidR="000D6346" w:rsidRDefault="00D41A53" w:rsidP="000F691E">
            <w:pPr>
              <w:pStyle w:val="Compact"/>
              <w:bidi/>
              <w:spacing w:after="120" w:line="360" w:lineRule="auto"/>
            </w:pPr>
            <w:r>
              <w:rPr>
                <w:rtl/>
              </w:rPr>
              <w:t>1</w:t>
            </w:r>
          </w:p>
        </w:tc>
      </w:tr>
    </w:tbl>
    <w:p w14:paraId="55FFB167" w14:textId="77777777" w:rsidR="000D6346" w:rsidRDefault="00D41A53" w:rsidP="000F691E">
      <w:pPr>
        <w:pStyle w:val="BodyText"/>
        <w:bidi/>
        <w:spacing w:after="120" w:line="360" w:lineRule="auto"/>
      </w:pPr>
      <w:r>
        <w:rPr>
          <w:rtl/>
        </w:rPr>
        <w:t>جدول (٣.٣): مقياس ليكرت الخماسي.</w:t>
      </w:r>
    </w:p>
    <w:p w14:paraId="4D45A5FE" w14:textId="77777777" w:rsidR="000D6346" w:rsidRDefault="00D41A53" w:rsidP="000F691E">
      <w:pPr>
        <w:pStyle w:val="Heading2"/>
        <w:bidi/>
        <w:spacing w:after="120" w:line="360" w:lineRule="auto"/>
      </w:pPr>
      <w:bookmarkStart w:id="37" w:name="إجراءات-الدراسة"/>
      <w:bookmarkEnd w:id="36"/>
      <w:r>
        <w:rPr>
          <w:rtl/>
        </w:rPr>
        <w:t>٣.٦ إجراءات الدراسة</w:t>
      </w:r>
    </w:p>
    <w:p w14:paraId="03FDD87E" w14:textId="77777777" w:rsidR="000D6346" w:rsidRDefault="00D41A53" w:rsidP="000F691E">
      <w:pPr>
        <w:numPr>
          <w:ilvl w:val="0"/>
          <w:numId w:val="12"/>
        </w:numPr>
        <w:bidi/>
        <w:spacing w:after="120" w:line="360" w:lineRule="auto"/>
      </w:pPr>
      <w:r>
        <w:rPr>
          <w:rtl/>
        </w:rPr>
        <w:t>تحديد أهداف الدراسة وتحديد المتغيرات.</w:t>
      </w:r>
    </w:p>
    <w:p w14:paraId="3C671DBC" w14:textId="77777777" w:rsidR="000D6346" w:rsidRDefault="00D41A53" w:rsidP="000F691E">
      <w:pPr>
        <w:numPr>
          <w:ilvl w:val="0"/>
          <w:numId w:val="12"/>
        </w:numPr>
        <w:bidi/>
        <w:spacing w:after="120" w:line="360" w:lineRule="auto"/>
      </w:pPr>
      <w:r>
        <w:rPr>
          <w:rtl/>
        </w:rPr>
        <w:t>تحديد منهجية الدراسة ومجتمع الدراسة والعينة.</w:t>
      </w:r>
    </w:p>
    <w:p w14:paraId="5AEC8578" w14:textId="77777777" w:rsidR="000D6346" w:rsidRDefault="00D41A53" w:rsidP="000F691E">
      <w:pPr>
        <w:numPr>
          <w:ilvl w:val="0"/>
          <w:numId w:val="12"/>
        </w:numPr>
        <w:bidi/>
        <w:spacing w:after="120" w:line="360" w:lineRule="auto"/>
      </w:pPr>
      <w:r>
        <w:rPr>
          <w:rtl/>
        </w:rPr>
        <w:t>تحديد المصادر الأولية وهي الأبحاث والرسائل الجامعية والدوريات المحكّمة والتقارير الرسمية، أما الثانوية فهي عبر الاستبانة الإلكترونية الموزّعة على عينة الدراسة.</w:t>
      </w:r>
    </w:p>
    <w:p w14:paraId="3EC93412" w14:textId="77777777" w:rsidR="000D6346" w:rsidRDefault="00D41A53" w:rsidP="000F691E">
      <w:pPr>
        <w:numPr>
          <w:ilvl w:val="0"/>
          <w:numId w:val="12"/>
        </w:numPr>
        <w:bidi/>
        <w:spacing w:after="120" w:line="360" w:lineRule="auto"/>
      </w:pPr>
      <w:r>
        <w:rPr>
          <w:rtl/>
        </w:rPr>
        <w:t>الاطلاع على الدراسات السابقة وتحليلها.</w:t>
      </w:r>
    </w:p>
    <w:p w14:paraId="47DF6A75" w14:textId="77777777" w:rsidR="000D6346" w:rsidRDefault="00D41A53" w:rsidP="000F691E">
      <w:pPr>
        <w:numPr>
          <w:ilvl w:val="0"/>
          <w:numId w:val="12"/>
        </w:numPr>
        <w:bidi/>
        <w:spacing w:after="120" w:line="360" w:lineRule="auto"/>
      </w:pPr>
      <w:r>
        <w:rPr>
          <w:rtl/>
        </w:rPr>
        <w:t>تصميم الاستبانة وعرضها على المحكّمين وتنفيذها وتطبيق الجانب العملي للدراسة.</w:t>
      </w:r>
    </w:p>
    <w:p w14:paraId="6103F520" w14:textId="77777777" w:rsidR="000D6346" w:rsidRDefault="00D41A53" w:rsidP="000F691E">
      <w:pPr>
        <w:numPr>
          <w:ilvl w:val="0"/>
          <w:numId w:val="12"/>
        </w:numPr>
        <w:bidi/>
        <w:spacing w:after="120" w:line="360" w:lineRule="auto"/>
      </w:pPr>
      <w:r>
        <w:rPr>
          <w:rtl/>
        </w:rPr>
        <w:t>تحليل البيانات، واستخلاص النتائج والتوصيات.</w:t>
      </w:r>
    </w:p>
    <w:p w14:paraId="6FDFB8AB" w14:textId="77777777" w:rsidR="000D6346" w:rsidRDefault="00D41A53" w:rsidP="000F691E">
      <w:pPr>
        <w:pStyle w:val="Heading2"/>
        <w:bidi/>
        <w:spacing w:after="120" w:line="360" w:lineRule="auto"/>
      </w:pPr>
      <w:bookmarkStart w:id="38" w:name="صدق-الأداة-وثباتها"/>
      <w:bookmarkEnd w:id="37"/>
      <w:r>
        <w:rPr>
          <w:rtl/>
        </w:rPr>
        <w:t>٣.٧ صدق الأداة وثباتها</w:t>
      </w:r>
    </w:p>
    <w:p w14:paraId="74BC7579" w14:textId="77777777" w:rsidR="000D6346" w:rsidRDefault="00D41A53" w:rsidP="000F691E">
      <w:pPr>
        <w:pStyle w:val="FirstParagraph"/>
        <w:bidi/>
        <w:spacing w:after="120" w:line="360" w:lineRule="auto"/>
      </w:pPr>
      <w:r>
        <w:rPr>
          <w:b/>
          <w:bCs/>
          <w:rtl/>
        </w:rPr>
        <w:t>صدق المحتوى (صدق المحكمين):</w:t>
      </w:r>
      <w:r>
        <w:rPr>
          <w:rtl/>
        </w:rPr>
        <w:t xml:space="preserve"> تُعرض الاستبانة في صورتها الأولية على عدد من المحكّمين الأكاديميين المتخصصين في ريادة الأعمال والتسويق ونظم المعلومات، لإبداء الرأي في وضوح الصياغة وانتماء كل فقرة إلى بُعدها، وتُعدَّل الفقرات في ضوء ملحوظاتهم.</w:t>
      </w:r>
    </w:p>
    <w:p w14:paraId="7CF39ECF" w14:textId="77777777" w:rsidR="000D6346" w:rsidRDefault="00D41A53" w:rsidP="000F691E">
      <w:pPr>
        <w:pStyle w:val="BodyText"/>
        <w:bidi/>
        <w:spacing w:after="120" w:line="360" w:lineRule="auto"/>
      </w:pPr>
      <w:r>
        <w:rPr>
          <w:b/>
          <w:bCs/>
          <w:rtl/>
        </w:rPr>
        <w:t>الصدق البنائي:</w:t>
      </w:r>
      <w:r>
        <w:rPr>
          <w:rtl/>
        </w:rPr>
        <w:t xml:space="preserve"> يُختبر عبر التحليل العاملي الاستكشافي (EFA) مع اختبار كايزر–ماير–أولكِن (KMO) واختبار بارتليت للكروية، بحيث يُشترط ألا يقل تشبّع الفقرة على عاملها عن 0.50.</w:t>
      </w:r>
    </w:p>
    <w:p w14:paraId="29207525" w14:textId="77777777" w:rsidR="000D6346" w:rsidRDefault="00D41A53" w:rsidP="000F691E">
      <w:pPr>
        <w:pStyle w:val="BodyText"/>
        <w:bidi/>
        <w:spacing w:after="120" w:line="360" w:lineRule="auto"/>
      </w:pPr>
      <w:r>
        <w:rPr>
          <w:b/>
          <w:bCs/>
          <w:rtl/>
        </w:rPr>
        <w:t>الثبات:</w:t>
      </w:r>
      <w:r>
        <w:rPr>
          <w:rtl/>
        </w:rPr>
        <w:t xml:space="preserve"> يُحسب معامل ألفا كرونباخ لكل بُعد وللأداة ككل، بحدٍّ أدنى مقبول 0.70. وتسبق ذلك عينة استطلاعية (Pilot Study) قوامها 30 مفردة تُستبعد من العينة النهائية.</w:t>
      </w:r>
    </w:p>
    <w:p w14:paraId="5D3ACF5A" w14:textId="77777777" w:rsidR="000D6346" w:rsidRDefault="00D41A53" w:rsidP="000F691E">
      <w:pPr>
        <w:pStyle w:val="Heading2"/>
        <w:bidi/>
        <w:spacing w:after="120" w:line="360" w:lineRule="auto"/>
      </w:pPr>
      <w:bookmarkStart w:id="39" w:name="المعالجة-الإحصائية"/>
      <w:bookmarkEnd w:id="38"/>
      <w:r>
        <w:rPr>
          <w:rtl/>
        </w:rPr>
        <w:t>٣.٨ المعالجة الإحصائية</w:t>
      </w:r>
    </w:p>
    <w:p w14:paraId="34319167" w14:textId="77777777" w:rsidR="000D6346" w:rsidRDefault="00D41A53" w:rsidP="000F691E">
      <w:pPr>
        <w:numPr>
          <w:ilvl w:val="0"/>
          <w:numId w:val="13"/>
        </w:numPr>
        <w:bidi/>
        <w:spacing w:after="120" w:line="360" w:lineRule="auto"/>
      </w:pPr>
      <w:r>
        <w:rPr>
          <w:rtl/>
        </w:rPr>
        <w:t>الإحصاء الوصفي: التكرارات، والنسب المئوية، والمتوسطات الحسابية، والانحرافات المعيارية.</w:t>
      </w:r>
    </w:p>
    <w:p w14:paraId="6CA3F0DC" w14:textId="77777777" w:rsidR="000D6346" w:rsidRDefault="00D41A53" w:rsidP="000F691E">
      <w:pPr>
        <w:numPr>
          <w:ilvl w:val="0"/>
          <w:numId w:val="13"/>
        </w:numPr>
        <w:bidi/>
        <w:spacing w:after="120" w:line="360" w:lineRule="auto"/>
      </w:pPr>
      <w:r>
        <w:rPr>
          <w:rtl/>
        </w:rPr>
        <w:t>اختبارات الصدق والثبات: صدق المحكمين، والتحليل العاملي، ومعامل ألفا كرونباخ.</w:t>
      </w:r>
    </w:p>
    <w:p w14:paraId="685C1CF5" w14:textId="77777777" w:rsidR="000D6346" w:rsidRDefault="00D41A53" w:rsidP="000F691E">
      <w:pPr>
        <w:numPr>
          <w:ilvl w:val="0"/>
          <w:numId w:val="13"/>
        </w:numPr>
        <w:bidi/>
        <w:spacing w:after="120" w:line="360" w:lineRule="auto"/>
      </w:pPr>
      <w:r>
        <w:rPr>
          <w:rtl/>
        </w:rPr>
        <w:t>اختبارات افتراضات الانحدار: الاعتدالية (الالتواء والتفلطح)، والتعدد الخطي (VIF &lt; 10، Tolerance &gt; 0.10)، واستقلالية البواقي (Durbin–Watson).</w:t>
      </w:r>
    </w:p>
    <w:p w14:paraId="30CFD891" w14:textId="77777777" w:rsidR="000D6346" w:rsidRDefault="00D41A53" w:rsidP="000F691E">
      <w:pPr>
        <w:numPr>
          <w:ilvl w:val="0"/>
          <w:numId w:val="13"/>
        </w:numPr>
        <w:bidi/>
        <w:spacing w:after="120" w:line="360" w:lineRule="auto"/>
      </w:pPr>
      <w:r>
        <w:rPr>
          <w:rtl/>
        </w:rPr>
        <w:t>معامل ارتباط بيرسون (Pearson) لاختبار العلاقة بين المتغيرات.</w:t>
      </w:r>
    </w:p>
    <w:p w14:paraId="30B40C4B" w14:textId="77777777" w:rsidR="000D6346" w:rsidRDefault="00D41A53" w:rsidP="000F691E">
      <w:pPr>
        <w:numPr>
          <w:ilvl w:val="0"/>
          <w:numId w:val="13"/>
        </w:numPr>
        <w:bidi/>
        <w:spacing w:after="120" w:line="360" w:lineRule="auto"/>
      </w:pPr>
      <w:r>
        <w:rPr>
          <w:rtl/>
        </w:rPr>
        <w:t>تحليل الانحدار المتعدد (Multiple Regression) لاختبار الفرضيات H1–H5.</w:t>
      </w:r>
    </w:p>
    <w:p w14:paraId="06485604" w14:textId="77777777" w:rsidR="000D6346" w:rsidRDefault="00D41A53" w:rsidP="000F691E">
      <w:pPr>
        <w:numPr>
          <w:ilvl w:val="0"/>
          <w:numId w:val="13"/>
        </w:numPr>
        <w:bidi/>
        <w:spacing w:after="120" w:line="360" w:lineRule="auto"/>
      </w:pPr>
      <w:r>
        <w:rPr>
          <w:rtl/>
        </w:rPr>
        <w:t>تحليل الانحدار الهرمي (Hierarchical Regression) بحدود تفاعل مُوسَّطة (Mean-centered) لاختبار الأثر المعدِّل في الفرضية H6.</w:t>
      </w:r>
    </w:p>
    <w:p w14:paraId="201896D8" w14:textId="77777777" w:rsidR="000D6346" w:rsidRDefault="00D41A53" w:rsidP="000F691E">
      <w:pPr>
        <w:numPr>
          <w:ilvl w:val="0"/>
          <w:numId w:val="13"/>
        </w:numPr>
        <w:bidi/>
        <w:spacing w:after="120" w:line="360" w:lineRule="auto"/>
      </w:pPr>
      <w:r>
        <w:rPr>
          <w:rtl/>
        </w:rPr>
        <w:t>اختبار تحليل التباين الأحادي (One-way ANOVA) وT-Test للفروق تبعاً للمتغيرات الديموغرافية.</w:t>
      </w:r>
    </w:p>
    <w:p w14:paraId="6A5FA991" w14:textId="77777777" w:rsidR="000D6346" w:rsidRDefault="00D41A53" w:rsidP="000F691E">
      <w:pPr>
        <w:pStyle w:val="FirstParagraph"/>
        <w:bidi/>
        <w:spacing w:after="120" w:line="360" w:lineRule="auto"/>
      </w:pPr>
      <w:r>
        <w:rPr>
          <w:rtl/>
        </w:rPr>
        <w:t>وتُعالج البيانات باستخدام برنامج الحزمة الإحصائية للعلوم الاجتماعية (SPSS – v.29).</w:t>
      </w:r>
    </w:p>
    <w:p w14:paraId="72F91C5B" w14:textId="77777777" w:rsidR="000D6346" w:rsidRDefault="00D41A53" w:rsidP="000F691E">
      <w:pPr>
        <w:pStyle w:val="Heading2"/>
        <w:bidi/>
        <w:spacing w:after="120" w:line="360" w:lineRule="auto"/>
      </w:pPr>
      <w:bookmarkStart w:id="40" w:name="أخلاقيات-البحث"/>
      <w:bookmarkEnd w:id="39"/>
      <w:r>
        <w:rPr>
          <w:rtl/>
        </w:rPr>
        <w:t>٣.٩ أخلاقيات البحث</w:t>
      </w:r>
    </w:p>
    <w:p w14:paraId="59C1B27D" w14:textId="77777777" w:rsidR="000D6346" w:rsidRDefault="00D41A53" w:rsidP="000F691E">
      <w:pPr>
        <w:pStyle w:val="FirstParagraph"/>
        <w:bidi/>
        <w:spacing w:after="120" w:line="360" w:lineRule="auto"/>
      </w:pPr>
      <w:r>
        <w:rPr>
          <w:rtl/>
        </w:rPr>
        <w:t>روعيت في هذه الدراسة الاعتبارات الأخلاقية الآتية: الحصول على الموافقة المستنيرة للمشاركين عبر مقدمة الاستبانة، وضمان سرية البيانات وعدم جمع أي معلومات تعريفية تكشف هوية المستجيب أو منشأته، والتأكيد على طوعية المشاركة وحق الانسحاب في أي وقت، واقتصار استخدام البيانات على أغراض البحث العلمي، والالتزام بالأمانة العلمية في التوثيق وعزو الأفكار إلى أصحابها.</w:t>
      </w:r>
    </w:p>
    <w:p w14:paraId="76E940BF" w14:textId="77777777" w:rsidR="000D6346" w:rsidRDefault="00D41A53" w:rsidP="000F691E">
      <w:pPr>
        <w:bidi/>
        <w:spacing w:after="120" w:line="360" w:lineRule="auto"/>
      </w:pPr>
      <w:r>
        <w:rPr>
          <w:rtl/>
        </w:rPr>
        <w:br w:type="page"/>
      </w:r>
    </w:p>
    <w:p w14:paraId="6D65C955" w14:textId="77777777" w:rsidR="000D6346" w:rsidRDefault="00D41A53" w:rsidP="000F691E">
      <w:pPr>
        <w:pStyle w:val="Heading1"/>
        <w:bidi/>
        <w:spacing w:after="120" w:line="360" w:lineRule="auto"/>
      </w:pPr>
      <w:bookmarkStart w:id="41" w:name="الفصل-الرابع-النتائج"/>
      <w:bookmarkEnd w:id="40"/>
      <w:bookmarkEnd w:id="31"/>
      <w:r>
        <w:rPr>
          <w:rtl/>
        </w:rPr>
        <w:t>الفصل الرابع: النتائج</w:t>
      </w:r>
    </w:p>
    <w:p w14:paraId="74E9BBEF" w14:textId="77777777" w:rsidR="000D6346" w:rsidRDefault="00D41A53" w:rsidP="000F691E">
      <w:pPr>
        <w:pStyle w:val="Heading2"/>
        <w:bidi/>
        <w:spacing w:after="120" w:line="360" w:lineRule="auto"/>
      </w:pPr>
      <w:bookmarkStart w:id="42" w:name="مقدمة-2"/>
      <w:r>
        <w:rPr>
          <w:rtl/>
        </w:rPr>
        <w:t>٤.١ مقدمة</w:t>
      </w:r>
    </w:p>
    <w:p w14:paraId="45DBBBFB" w14:textId="77777777" w:rsidR="000D6346" w:rsidRDefault="00D41A53" w:rsidP="000F691E">
      <w:pPr>
        <w:pStyle w:val="FirstParagraph"/>
        <w:bidi/>
        <w:spacing w:after="120" w:line="360" w:lineRule="auto"/>
      </w:pPr>
      <w:r>
        <w:rPr>
          <w:rtl/>
        </w:rPr>
        <w:t xml:space="preserve">نظراً لضيق الإطار الزمني المتاح لجمع عينة ميدانية كاملة، اعتمدت الدراسة في هذه المرحلة تصميماً مزدوجاً يجمع بين: </w:t>
      </w:r>
      <w:r>
        <w:rPr>
          <w:b/>
          <w:bCs/>
          <w:rtl/>
        </w:rPr>
        <w:t>(أ)</w:t>
      </w:r>
      <w:r>
        <w:rPr>
          <w:rtl/>
        </w:rPr>
        <w:t xml:space="preserve"> التحليل الثانوي للبيانات الرسمية المنشورة (Secondary Data Analysis) الصادرة عن الجهات الإحصائية الوطنية، و</w:t>
      </w:r>
      <w:r>
        <w:rPr>
          <w:b/>
          <w:bCs/>
          <w:rtl/>
        </w:rPr>
        <w:t>(ب)</w:t>
      </w:r>
      <w:r>
        <w:rPr>
          <w:rtl/>
        </w:rPr>
        <w:t xml:space="preserve"> دراسة استطلاعية أولية (Pilot Study) على عينة محدودة من رواد الأعمال في مدينة الرياض. ويُعدّ التحليل الثانوي منهجاً معترفاً به في بحوث الأعمال حين تتوافر بيانات رسمية موثوقة تغطي متغيرات الدراسة على المستوى الكلي (Saunders et al., 2009).</w:t>
      </w:r>
    </w:p>
    <w:p w14:paraId="19C76547" w14:textId="77777777" w:rsidR="000D6346" w:rsidRDefault="00D41A53" w:rsidP="000F691E">
      <w:pPr>
        <w:pStyle w:val="BodyText"/>
        <w:bidi/>
        <w:spacing w:after="120" w:line="360" w:lineRule="auto"/>
      </w:pPr>
      <w:r>
        <w:rPr>
          <w:rtl/>
        </w:rPr>
        <w:t xml:space="preserve">وتُعرض نتائج هذه المرحلة بوصفها </w:t>
      </w:r>
      <w:r>
        <w:rPr>
          <w:b/>
          <w:bCs/>
          <w:rtl/>
        </w:rPr>
        <w:t>نتائج أولية</w:t>
      </w:r>
      <w:r>
        <w:rPr>
          <w:rtl/>
        </w:rPr>
        <w:t xml:space="preserve"> تمهّد لاختبار الفرضيات على العينة الكاملة في مرحلة لاحقة.</w:t>
      </w:r>
    </w:p>
    <w:p w14:paraId="11850726" w14:textId="77777777" w:rsidR="000D6346" w:rsidRDefault="00D41A53" w:rsidP="000F691E">
      <w:pPr>
        <w:pStyle w:val="Heading2"/>
        <w:bidi/>
        <w:spacing w:after="120" w:line="360" w:lineRule="auto"/>
      </w:pPr>
      <w:bookmarkStart w:id="43" w:name="مصادر-البيانات-الثانوية-المعتمدة"/>
      <w:bookmarkEnd w:id="42"/>
      <w:r>
        <w:rPr>
          <w:rtl/>
        </w:rPr>
        <w:t>٤.٢ مصادر البيانات الثانوية المعتمدة</w:t>
      </w:r>
    </w:p>
    <w:p w14:paraId="376FF2AE" w14:textId="77777777" w:rsidR="000D6346" w:rsidRDefault="00D41A53" w:rsidP="000F691E">
      <w:pPr>
        <w:pStyle w:val="Compact"/>
        <w:numPr>
          <w:ilvl w:val="0"/>
          <w:numId w:val="14"/>
        </w:numPr>
        <w:bidi/>
        <w:spacing w:after="120" w:line="360" w:lineRule="auto"/>
      </w:pPr>
      <w:r>
        <w:rPr>
          <w:rtl/>
        </w:rPr>
        <w:t>إحصاءات نفاذ واستخدام تقنيات المعلومات والاتصالات للمنشآت — الهيئة العامة للإحصاء (2025م، 2026م).</w:t>
      </w:r>
    </w:p>
    <w:p w14:paraId="5CBDC7B0" w14:textId="77777777" w:rsidR="000D6346" w:rsidRDefault="00D41A53" w:rsidP="000F691E">
      <w:pPr>
        <w:pStyle w:val="Compact"/>
        <w:numPr>
          <w:ilvl w:val="0"/>
          <w:numId w:val="14"/>
        </w:numPr>
        <w:bidi/>
        <w:spacing w:after="120" w:line="360" w:lineRule="auto"/>
      </w:pPr>
      <w:r>
        <w:rPr>
          <w:rtl/>
        </w:rPr>
        <w:t>تقرير «إنترنت السعودية 2025» — هيئة الاتصالات والفضاء والتقنية.</w:t>
      </w:r>
    </w:p>
    <w:p w14:paraId="77A299E7" w14:textId="77777777" w:rsidR="000D6346" w:rsidRDefault="00D41A53" w:rsidP="000F691E">
      <w:pPr>
        <w:pStyle w:val="Compact"/>
        <w:numPr>
          <w:ilvl w:val="0"/>
          <w:numId w:val="14"/>
        </w:numPr>
        <w:bidi/>
        <w:spacing w:after="120" w:line="360" w:lineRule="auto"/>
      </w:pPr>
      <w:r>
        <w:rPr>
          <w:rtl/>
        </w:rPr>
        <w:t>تقرير مرصد المنشآت الصغيرة والمتوسطة — «منشآت».</w:t>
      </w:r>
    </w:p>
    <w:p w14:paraId="33F7337F" w14:textId="77777777" w:rsidR="000D6346" w:rsidRDefault="00D41A53" w:rsidP="000F691E">
      <w:pPr>
        <w:pStyle w:val="Compact"/>
        <w:numPr>
          <w:ilvl w:val="0"/>
          <w:numId w:val="14"/>
        </w:numPr>
        <w:bidi/>
        <w:spacing w:after="120" w:line="360" w:lineRule="auto"/>
      </w:pPr>
      <w:r>
        <w:rPr>
          <w:rtl/>
        </w:rPr>
        <w:t>التقرير السنوي لرؤية المملكة 2030 — وزارة الاقتصاد والتخطيط.</w:t>
      </w:r>
    </w:p>
    <w:p w14:paraId="2D7F5D4A" w14:textId="77777777" w:rsidR="000D6346" w:rsidRDefault="00D41A53" w:rsidP="000F691E">
      <w:pPr>
        <w:pStyle w:val="Compact"/>
        <w:numPr>
          <w:ilvl w:val="0"/>
          <w:numId w:val="14"/>
        </w:numPr>
        <w:bidi/>
        <w:spacing w:after="120" w:line="360" w:lineRule="auto"/>
      </w:pPr>
      <w:r>
        <w:rPr>
          <w:rtl/>
        </w:rPr>
        <w:t>مؤشرات استخدام الذكاء الاصطناعي في قطاع الأعمال — منظمة التعاون الاقتصادي والتنمية (OECD).</w:t>
      </w:r>
    </w:p>
    <w:p w14:paraId="0A2AA4AC" w14:textId="77777777" w:rsidR="000D6346" w:rsidRDefault="00D41A53" w:rsidP="000F691E">
      <w:pPr>
        <w:pStyle w:val="Heading2"/>
        <w:bidi/>
        <w:spacing w:after="120" w:line="360" w:lineRule="auto"/>
      </w:pPr>
      <w:bookmarkStart w:id="44" w:name="نتائج-التحليل-الثانوي"/>
      <w:bookmarkEnd w:id="43"/>
      <w:r>
        <w:rPr>
          <w:rtl/>
        </w:rPr>
        <w:t>٤.٣ نتائج التحليل الثانوي</w:t>
      </w:r>
    </w:p>
    <w:p w14:paraId="20FC0439" w14:textId="77777777" w:rsidR="000D6346" w:rsidRDefault="00D41A53" w:rsidP="000F691E">
      <w:pPr>
        <w:pStyle w:val="Heading3"/>
        <w:bidi/>
        <w:spacing w:after="120" w:line="360" w:lineRule="auto"/>
      </w:pPr>
      <w:bookmarkStart w:id="45" w:name="Xddd70084136dcb73fad81969ced0f4d669f6e96"/>
      <w:r>
        <w:rPr>
          <w:rtl/>
        </w:rPr>
        <w:t>٤.٣.١ مستوى تبنّي الذكاء الاصطناعي في بيئة الأعمال السعودية</w:t>
      </w:r>
    </w:p>
    <w:tbl>
      <w:tblPr>
        <w:tblStyle w:val="Table"/>
        <w:bidiVisual/>
        <w:tblW w:w="5000" w:type="pct"/>
        <w:tblLook w:val="0020" w:firstRow="1" w:lastRow="0" w:firstColumn="0" w:lastColumn="0" w:noHBand="0" w:noVBand="0"/>
      </w:tblPr>
      <w:tblGrid>
        <w:gridCol w:w="4828"/>
        <w:gridCol w:w="1202"/>
        <w:gridCol w:w="1202"/>
        <w:gridCol w:w="2128"/>
      </w:tblGrid>
      <w:tr w:rsidR="000D6346" w14:paraId="1E81F9CD"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7F3AB8D9" w14:textId="77777777" w:rsidR="000D6346" w:rsidRDefault="00D41A53" w:rsidP="000F691E">
            <w:pPr>
              <w:pStyle w:val="Compact"/>
              <w:bidi/>
              <w:spacing w:after="120" w:line="360" w:lineRule="auto"/>
            </w:pPr>
            <w:r>
              <w:rPr>
                <w:b/>
                <w:bCs/>
                <w:rtl/>
              </w:rPr>
              <w:t>المؤشر</w:t>
            </w:r>
          </w:p>
        </w:tc>
        <w:tc>
          <w:tcPr>
            <w:tcW w:w="0" w:type="auto"/>
          </w:tcPr>
          <w:p w14:paraId="0AD25B3D" w14:textId="77777777" w:rsidR="000D6346" w:rsidRDefault="00D41A53" w:rsidP="000F691E">
            <w:pPr>
              <w:pStyle w:val="Compact"/>
              <w:bidi/>
              <w:spacing w:after="120" w:line="360" w:lineRule="auto"/>
            </w:pPr>
            <w:r>
              <w:rPr>
                <w:b/>
                <w:bCs/>
                <w:rtl/>
              </w:rPr>
              <w:t>2024م</w:t>
            </w:r>
          </w:p>
        </w:tc>
        <w:tc>
          <w:tcPr>
            <w:tcW w:w="0" w:type="auto"/>
          </w:tcPr>
          <w:p w14:paraId="4302F71F" w14:textId="77777777" w:rsidR="000D6346" w:rsidRDefault="00D41A53" w:rsidP="000F691E">
            <w:pPr>
              <w:pStyle w:val="Compact"/>
              <w:bidi/>
              <w:spacing w:after="120" w:line="360" w:lineRule="auto"/>
            </w:pPr>
            <w:r>
              <w:rPr>
                <w:b/>
                <w:bCs/>
                <w:rtl/>
              </w:rPr>
              <w:t>2025م</w:t>
            </w:r>
          </w:p>
        </w:tc>
        <w:tc>
          <w:tcPr>
            <w:tcW w:w="0" w:type="auto"/>
          </w:tcPr>
          <w:p w14:paraId="63CF306F" w14:textId="77777777" w:rsidR="000D6346" w:rsidRDefault="00D41A53" w:rsidP="000F691E">
            <w:pPr>
              <w:pStyle w:val="Compact"/>
              <w:bidi/>
              <w:spacing w:after="120" w:line="360" w:lineRule="auto"/>
            </w:pPr>
            <w:r>
              <w:rPr>
                <w:b/>
                <w:bCs/>
                <w:rtl/>
              </w:rPr>
              <w:t>التغيّر</w:t>
            </w:r>
          </w:p>
        </w:tc>
      </w:tr>
      <w:tr w:rsidR="000D6346" w14:paraId="1A986AC1" w14:textId="77777777">
        <w:tc>
          <w:tcPr>
            <w:tcW w:w="0" w:type="auto"/>
          </w:tcPr>
          <w:p w14:paraId="7B590164" w14:textId="77777777" w:rsidR="000D6346" w:rsidRDefault="00D41A53" w:rsidP="000F691E">
            <w:pPr>
              <w:pStyle w:val="Compact"/>
              <w:bidi/>
              <w:spacing w:after="120" w:line="360" w:lineRule="auto"/>
            </w:pPr>
            <w:r>
              <w:rPr>
                <w:rtl/>
              </w:rPr>
              <w:t>نسبة المنشآت المستخدمة للذكاء الاصطناعي</w:t>
            </w:r>
          </w:p>
        </w:tc>
        <w:tc>
          <w:tcPr>
            <w:tcW w:w="0" w:type="auto"/>
          </w:tcPr>
          <w:p w14:paraId="209743F4" w14:textId="77777777" w:rsidR="000D6346" w:rsidRDefault="00D41A53" w:rsidP="000F691E">
            <w:pPr>
              <w:pStyle w:val="Compact"/>
              <w:bidi/>
              <w:spacing w:after="120" w:line="360" w:lineRule="auto"/>
            </w:pPr>
            <w:r>
              <w:rPr>
                <w:rtl/>
              </w:rPr>
              <w:t>27.6%</w:t>
            </w:r>
          </w:p>
        </w:tc>
        <w:tc>
          <w:tcPr>
            <w:tcW w:w="0" w:type="auto"/>
          </w:tcPr>
          <w:p w14:paraId="6616AD66" w14:textId="77777777" w:rsidR="000D6346" w:rsidRDefault="00D41A53" w:rsidP="000F691E">
            <w:pPr>
              <w:pStyle w:val="Compact"/>
              <w:bidi/>
              <w:spacing w:after="120" w:line="360" w:lineRule="auto"/>
            </w:pPr>
            <w:r>
              <w:rPr>
                <w:rtl/>
              </w:rPr>
              <w:t>33.1%</w:t>
            </w:r>
          </w:p>
        </w:tc>
        <w:tc>
          <w:tcPr>
            <w:tcW w:w="0" w:type="auto"/>
          </w:tcPr>
          <w:p w14:paraId="0F070005" w14:textId="77777777" w:rsidR="000D6346" w:rsidRDefault="00D41A53" w:rsidP="000F691E">
            <w:pPr>
              <w:pStyle w:val="Compact"/>
              <w:bidi/>
              <w:spacing w:after="120" w:line="360" w:lineRule="auto"/>
            </w:pPr>
            <w:r>
              <w:rPr>
                <w:rtl/>
              </w:rPr>
              <w:t>+5.5 نقطة مئوية</w:t>
            </w:r>
          </w:p>
        </w:tc>
      </w:tr>
      <w:tr w:rsidR="000D6346" w14:paraId="1B99FA1B" w14:textId="77777777">
        <w:tc>
          <w:tcPr>
            <w:tcW w:w="0" w:type="auto"/>
          </w:tcPr>
          <w:p w14:paraId="644424A9" w14:textId="77777777" w:rsidR="000D6346" w:rsidRDefault="00D41A53" w:rsidP="000F691E">
            <w:pPr>
              <w:pStyle w:val="Compact"/>
              <w:bidi/>
              <w:spacing w:after="120" w:line="360" w:lineRule="auto"/>
            </w:pPr>
            <w:r>
              <w:rPr>
                <w:rtl/>
              </w:rPr>
              <w:t>معدل النمو النسبي</w:t>
            </w:r>
          </w:p>
        </w:tc>
        <w:tc>
          <w:tcPr>
            <w:tcW w:w="0" w:type="auto"/>
          </w:tcPr>
          <w:p w14:paraId="253F4A3A" w14:textId="112CEB20" w:rsidR="000D6346" w:rsidRDefault="000D6346" w:rsidP="000F691E">
            <w:pPr>
              <w:pStyle w:val="Compact"/>
              <w:bidi/>
              <w:spacing w:after="120" w:line="360" w:lineRule="auto"/>
            </w:pPr>
          </w:p>
        </w:tc>
        <w:tc>
          <w:tcPr>
            <w:tcW w:w="0" w:type="auto"/>
          </w:tcPr>
          <w:p w14:paraId="080F5CF4" w14:textId="033336A0" w:rsidR="000D6346" w:rsidRDefault="000D6346" w:rsidP="000F691E">
            <w:pPr>
              <w:pStyle w:val="Compact"/>
              <w:bidi/>
              <w:spacing w:after="120" w:line="360" w:lineRule="auto"/>
            </w:pPr>
          </w:p>
        </w:tc>
        <w:tc>
          <w:tcPr>
            <w:tcW w:w="0" w:type="auto"/>
          </w:tcPr>
          <w:p w14:paraId="506DB3DD" w14:textId="77777777" w:rsidR="000D6346" w:rsidRDefault="00D41A53" w:rsidP="000F691E">
            <w:pPr>
              <w:pStyle w:val="Compact"/>
              <w:bidi/>
              <w:spacing w:after="120" w:line="360" w:lineRule="auto"/>
            </w:pPr>
            <w:r>
              <w:rPr>
                <w:rtl/>
              </w:rPr>
              <w:t>نحو 20%</w:t>
            </w:r>
          </w:p>
        </w:tc>
      </w:tr>
    </w:tbl>
    <w:p w14:paraId="7D1CA8F5" w14:textId="77777777" w:rsidR="000D6346" w:rsidRDefault="00D41A53" w:rsidP="000F691E">
      <w:pPr>
        <w:pStyle w:val="BodyText"/>
        <w:bidi/>
        <w:spacing w:after="120" w:line="360" w:lineRule="auto"/>
      </w:pPr>
      <w:r>
        <w:rPr>
          <w:rtl/>
        </w:rPr>
        <w:t>جدول (٤.١): تطور معدل تبنّي الذكاء الاصطناعي في المنشآت السعودية.</w:t>
      </w:r>
    </w:p>
    <w:p w14:paraId="4F8AC653" w14:textId="77777777" w:rsidR="000D6346" w:rsidRDefault="00D41A53" w:rsidP="000F691E">
      <w:pPr>
        <w:pStyle w:val="BodyText"/>
        <w:bidi/>
        <w:spacing w:after="120" w:line="360" w:lineRule="auto"/>
      </w:pPr>
      <w:r>
        <w:rPr>
          <w:b/>
          <w:bCs/>
          <w:rtl/>
        </w:rPr>
        <w:t>التحليل:</w:t>
      </w:r>
      <w:r>
        <w:rPr>
          <w:rtl/>
        </w:rPr>
        <w:t xml:space="preserve"> ارتفع معدل التبنّي بمقدار 5.5 نقطة مئوية خلال عام واحد، أي بمعدل نمو نسبي يقارب 20%. ويعني ذلك أن نحو منشأة من كل ثلاث منشآت في المملكة باتت توظّف تطبيقاً واحداً على الأقل من تطبيقات الذكاء الاصطناعي. وتدعم هذه النتيجة الافتراض الأساسي للدراسة بأن الظاهرة موضع البحث في مرحلة انتشار متسارع، لا في مرحلة تجريب محدود.</w:t>
      </w:r>
    </w:p>
    <w:p w14:paraId="19E739A4" w14:textId="77777777" w:rsidR="000D6346" w:rsidRDefault="00D41A53" w:rsidP="000F691E">
      <w:pPr>
        <w:pStyle w:val="Heading3"/>
        <w:bidi/>
        <w:spacing w:after="120" w:line="360" w:lineRule="auto"/>
      </w:pPr>
      <w:bookmarkStart w:id="46" w:name="التفاوت-القطاعي-في-معدلات-التبني"/>
      <w:bookmarkEnd w:id="45"/>
      <w:r>
        <w:rPr>
          <w:rtl/>
        </w:rPr>
        <w:t>٤.٣.٢ التفاوت القطاعي في معدلات التبنّي</w:t>
      </w:r>
    </w:p>
    <w:tbl>
      <w:tblPr>
        <w:tblStyle w:val="Table"/>
        <w:bidiVisual/>
        <w:tblW w:w="5000" w:type="pct"/>
        <w:tblLook w:val="0020" w:firstRow="1" w:lastRow="0" w:firstColumn="0" w:lastColumn="0" w:noHBand="0" w:noVBand="0"/>
      </w:tblPr>
      <w:tblGrid>
        <w:gridCol w:w="3553"/>
        <w:gridCol w:w="2779"/>
        <w:gridCol w:w="3028"/>
      </w:tblGrid>
      <w:tr w:rsidR="000D6346" w14:paraId="2E32B92F"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569B1A19" w14:textId="77777777" w:rsidR="000D6346" w:rsidRDefault="00D41A53" w:rsidP="000F691E">
            <w:pPr>
              <w:pStyle w:val="Compact"/>
              <w:bidi/>
              <w:spacing w:after="120" w:line="360" w:lineRule="auto"/>
            </w:pPr>
            <w:r>
              <w:rPr>
                <w:b/>
                <w:bCs/>
                <w:rtl/>
              </w:rPr>
              <w:t>النشاط الاقتصادي</w:t>
            </w:r>
          </w:p>
        </w:tc>
        <w:tc>
          <w:tcPr>
            <w:tcW w:w="0" w:type="auto"/>
          </w:tcPr>
          <w:p w14:paraId="174522E7" w14:textId="77777777" w:rsidR="000D6346" w:rsidRDefault="00D41A53" w:rsidP="000F691E">
            <w:pPr>
              <w:pStyle w:val="Compact"/>
              <w:bidi/>
              <w:spacing w:after="120" w:line="360" w:lineRule="auto"/>
            </w:pPr>
            <w:r>
              <w:rPr>
                <w:b/>
                <w:bCs/>
                <w:rtl/>
              </w:rPr>
              <w:t>نسبة التبنّي 2025م</w:t>
            </w:r>
          </w:p>
        </w:tc>
        <w:tc>
          <w:tcPr>
            <w:tcW w:w="0" w:type="auto"/>
          </w:tcPr>
          <w:p w14:paraId="5258A805" w14:textId="77777777" w:rsidR="000D6346" w:rsidRDefault="00D41A53" w:rsidP="000F691E">
            <w:pPr>
              <w:pStyle w:val="Compact"/>
              <w:bidi/>
              <w:spacing w:after="120" w:line="360" w:lineRule="auto"/>
            </w:pPr>
            <w:r>
              <w:rPr>
                <w:b/>
                <w:bCs/>
                <w:rtl/>
              </w:rPr>
              <w:t>الفارق عن المعدل العام</w:t>
            </w:r>
          </w:p>
        </w:tc>
      </w:tr>
      <w:tr w:rsidR="000D6346" w14:paraId="20FFEA97" w14:textId="77777777">
        <w:tc>
          <w:tcPr>
            <w:tcW w:w="0" w:type="auto"/>
          </w:tcPr>
          <w:p w14:paraId="6AF71318" w14:textId="77777777" w:rsidR="000D6346" w:rsidRDefault="00D41A53" w:rsidP="000F691E">
            <w:pPr>
              <w:pStyle w:val="Compact"/>
              <w:bidi/>
              <w:spacing w:after="120" w:line="360" w:lineRule="auto"/>
            </w:pPr>
            <w:r>
              <w:rPr>
                <w:rtl/>
              </w:rPr>
              <w:t>المعلومات والاتصالات</w:t>
            </w:r>
          </w:p>
        </w:tc>
        <w:tc>
          <w:tcPr>
            <w:tcW w:w="0" w:type="auto"/>
          </w:tcPr>
          <w:p w14:paraId="23A46373" w14:textId="77777777" w:rsidR="000D6346" w:rsidRDefault="00D41A53" w:rsidP="000F691E">
            <w:pPr>
              <w:pStyle w:val="Compact"/>
              <w:bidi/>
              <w:spacing w:after="120" w:line="360" w:lineRule="auto"/>
            </w:pPr>
            <w:r>
              <w:rPr>
                <w:rtl/>
              </w:rPr>
              <w:t>61.1%</w:t>
            </w:r>
          </w:p>
        </w:tc>
        <w:tc>
          <w:tcPr>
            <w:tcW w:w="0" w:type="auto"/>
          </w:tcPr>
          <w:p w14:paraId="7488039F" w14:textId="77777777" w:rsidR="000D6346" w:rsidRDefault="00D41A53" w:rsidP="000F691E">
            <w:pPr>
              <w:pStyle w:val="Compact"/>
              <w:bidi/>
              <w:spacing w:after="120" w:line="360" w:lineRule="auto"/>
            </w:pPr>
            <w:r>
              <w:rPr>
                <w:rtl/>
              </w:rPr>
              <w:t>+28.0 نقطة</w:t>
            </w:r>
          </w:p>
        </w:tc>
      </w:tr>
      <w:tr w:rsidR="000D6346" w14:paraId="6A084E81" w14:textId="77777777">
        <w:tc>
          <w:tcPr>
            <w:tcW w:w="0" w:type="auto"/>
          </w:tcPr>
          <w:p w14:paraId="14D7780D" w14:textId="77777777" w:rsidR="000D6346" w:rsidRDefault="00D41A53" w:rsidP="000F691E">
            <w:pPr>
              <w:pStyle w:val="Compact"/>
              <w:bidi/>
              <w:spacing w:after="120" w:line="360" w:lineRule="auto"/>
            </w:pPr>
            <w:r>
              <w:rPr>
                <w:rtl/>
              </w:rPr>
              <w:t>المال والتأمين</w:t>
            </w:r>
          </w:p>
        </w:tc>
        <w:tc>
          <w:tcPr>
            <w:tcW w:w="0" w:type="auto"/>
          </w:tcPr>
          <w:p w14:paraId="2925525B" w14:textId="77777777" w:rsidR="000D6346" w:rsidRDefault="00D41A53" w:rsidP="000F691E">
            <w:pPr>
              <w:pStyle w:val="Compact"/>
              <w:bidi/>
              <w:spacing w:after="120" w:line="360" w:lineRule="auto"/>
            </w:pPr>
            <w:r>
              <w:rPr>
                <w:rtl/>
              </w:rPr>
              <w:t>52.9%</w:t>
            </w:r>
          </w:p>
        </w:tc>
        <w:tc>
          <w:tcPr>
            <w:tcW w:w="0" w:type="auto"/>
          </w:tcPr>
          <w:p w14:paraId="17D5396A" w14:textId="77777777" w:rsidR="000D6346" w:rsidRDefault="00D41A53" w:rsidP="000F691E">
            <w:pPr>
              <w:pStyle w:val="Compact"/>
              <w:bidi/>
              <w:spacing w:after="120" w:line="360" w:lineRule="auto"/>
            </w:pPr>
            <w:r>
              <w:rPr>
                <w:rtl/>
              </w:rPr>
              <w:t>+19.8 نقطة</w:t>
            </w:r>
          </w:p>
        </w:tc>
      </w:tr>
      <w:tr w:rsidR="000D6346" w14:paraId="3C4C74C7" w14:textId="77777777">
        <w:tc>
          <w:tcPr>
            <w:tcW w:w="0" w:type="auto"/>
          </w:tcPr>
          <w:p w14:paraId="5BB89124" w14:textId="77777777" w:rsidR="000D6346" w:rsidRDefault="00D41A53" w:rsidP="000F691E">
            <w:pPr>
              <w:pStyle w:val="Compact"/>
              <w:bidi/>
              <w:spacing w:after="120" w:line="360" w:lineRule="auto"/>
            </w:pPr>
            <w:r>
              <w:rPr>
                <w:rtl/>
              </w:rPr>
              <w:t>التعليم</w:t>
            </w:r>
          </w:p>
        </w:tc>
        <w:tc>
          <w:tcPr>
            <w:tcW w:w="0" w:type="auto"/>
          </w:tcPr>
          <w:p w14:paraId="52A4E998" w14:textId="77777777" w:rsidR="000D6346" w:rsidRDefault="00D41A53" w:rsidP="000F691E">
            <w:pPr>
              <w:pStyle w:val="Compact"/>
              <w:bidi/>
              <w:spacing w:after="120" w:line="360" w:lineRule="auto"/>
            </w:pPr>
            <w:r>
              <w:rPr>
                <w:rtl/>
              </w:rPr>
              <w:t>51.0%</w:t>
            </w:r>
          </w:p>
        </w:tc>
        <w:tc>
          <w:tcPr>
            <w:tcW w:w="0" w:type="auto"/>
          </w:tcPr>
          <w:p w14:paraId="1BA24C0E" w14:textId="77777777" w:rsidR="000D6346" w:rsidRDefault="00D41A53" w:rsidP="000F691E">
            <w:pPr>
              <w:pStyle w:val="Compact"/>
              <w:bidi/>
              <w:spacing w:after="120" w:line="360" w:lineRule="auto"/>
            </w:pPr>
            <w:r>
              <w:rPr>
                <w:rtl/>
              </w:rPr>
              <w:t>+17.9 نقطة</w:t>
            </w:r>
          </w:p>
        </w:tc>
      </w:tr>
      <w:tr w:rsidR="000D6346" w14:paraId="2B30BD69" w14:textId="77777777">
        <w:tc>
          <w:tcPr>
            <w:tcW w:w="0" w:type="auto"/>
          </w:tcPr>
          <w:p w14:paraId="5C28B8E7" w14:textId="77777777" w:rsidR="000D6346" w:rsidRDefault="00D41A53" w:rsidP="000F691E">
            <w:pPr>
              <w:pStyle w:val="Compact"/>
              <w:bidi/>
              <w:spacing w:after="120" w:line="360" w:lineRule="auto"/>
            </w:pPr>
            <w:r>
              <w:rPr>
                <w:b/>
                <w:bCs/>
                <w:rtl/>
              </w:rPr>
              <w:t>المعدل العام لجميع المنشآت</w:t>
            </w:r>
          </w:p>
        </w:tc>
        <w:tc>
          <w:tcPr>
            <w:tcW w:w="0" w:type="auto"/>
          </w:tcPr>
          <w:p w14:paraId="214A621E" w14:textId="77777777" w:rsidR="000D6346" w:rsidRDefault="00D41A53" w:rsidP="000F691E">
            <w:pPr>
              <w:pStyle w:val="Compact"/>
              <w:bidi/>
              <w:spacing w:after="120" w:line="360" w:lineRule="auto"/>
            </w:pPr>
            <w:r>
              <w:rPr>
                <w:b/>
                <w:bCs/>
                <w:rtl/>
              </w:rPr>
              <w:t>33.1%</w:t>
            </w:r>
          </w:p>
        </w:tc>
        <w:tc>
          <w:tcPr>
            <w:tcW w:w="0" w:type="auto"/>
          </w:tcPr>
          <w:p w14:paraId="3DA2D777" w14:textId="5EC34EAC" w:rsidR="000D6346" w:rsidRDefault="000D6346" w:rsidP="000F691E">
            <w:pPr>
              <w:pStyle w:val="Compact"/>
              <w:bidi/>
              <w:spacing w:after="120" w:line="360" w:lineRule="auto"/>
            </w:pPr>
          </w:p>
        </w:tc>
      </w:tr>
    </w:tbl>
    <w:p w14:paraId="07DF1C12" w14:textId="77777777" w:rsidR="000D6346" w:rsidRDefault="00D41A53" w:rsidP="000F691E">
      <w:pPr>
        <w:pStyle w:val="BodyText"/>
        <w:bidi/>
        <w:spacing w:after="120" w:line="360" w:lineRule="auto"/>
      </w:pPr>
      <w:r>
        <w:rPr>
          <w:rtl/>
        </w:rPr>
        <w:t>جدول (٤.٢): معدلات تبنّي الذكاء الاصطناعي بحسب النشاط الاقتصادي.</w:t>
      </w:r>
    </w:p>
    <w:p w14:paraId="1544977D" w14:textId="77777777" w:rsidR="000D6346" w:rsidRDefault="00D41A53" w:rsidP="000F691E">
      <w:pPr>
        <w:pStyle w:val="BodyText"/>
        <w:bidi/>
        <w:spacing w:after="120" w:line="360" w:lineRule="auto"/>
      </w:pPr>
      <w:r>
        <w:rPr>
          <w:b/>
          <w:bCs/>
          <w:rtl/>
        </w:rPr>
        <w:t>التحليل:</w:t>
      </w:r>
      <w:r>
        <w:rPr>
          <w:rtl/>
        </w:rPr>
        <w:t xml:space="preserve"> يبلغ الفارق بين أعلى نشاط والمعدل العام 28 نقطة مئوية، وهو تفاوت جوهري يشير إلى أن </w:t>
      </w:r>
      <w:r>
        <w:rPr>
          <w:b/>
          <w:bCs/>
          <w:rtl/>
        </w:rPr>
        <w:t>نوع النشاط</w:t>
      </w:r>
      <w:r>
        <w:rPr>
          <w:rtl/>
        </w:rPr>
        <w:t xml:space="preserve"> محدّد قوي لسلوك التبنّي. وتُعدّ هذه النتيجة دعماً غير مباشر لبُعد «الجاهزية التقنية» في نموذج الدراسة، إذ إن الأنشطة الأعلى تبنّياً هي الأعلى جاهزيةً تقنيةً بطبيعتها، ما يتسق مع منطق إطار TOE (Tornatzky &amp; Fleischer, 1990).</w:t>
      </w:r>
    </w:p>
    <w:p w14:paraId="03744BB0" w14:textId="77777777" w:rsidR="000D6346" w:rsidRDefault="00D41A53" w:rsidP="000F691E">
      <w:pPr>
        <w:pStyle w:val="Heading3"/>
        <w:bidi/>
        <w:spacing w:after="120" w:line="360" w:lineRule="auto"/>
      </w:pPr>
      <w:bookmarkStart w:id="47" w:name="فجوة-الجاهزية-مقابل-التبني"/>
      <w:bookmarkEnd w:id="46"/>
      <w:r>
        <w:rPr>
          <w:rtl/>
        </w:rPr>
        <w:t>٤.٣.٣ فجوة الجاهزية مقابل التبنّي</w:t>
      </w:r>
    </w:p>
    <w:tbl>
      <w:tblPr>
        <w:tblStyle w:val="Table"/>
        <w:bidiVisual/>
        <w:tblW w:w="5000" w:type="pct"/>
        <w:tblLook w:val="0020" w:firstRow="1" w:lastRow="0" w:firstColumn="0" w:lastColumn="0" w:noHBand="0" w:noVBand="0"/>
      </w:tblPr>
      <w:tblGrid>
        <w:gridCol w:w="4250"/>
        <w:gridCol w:w="945"/>
        <w:gridCol w:w="4165"/>
      </w:tblGrid>
      <w:tr w:rsidR="000D6346" w14:paraId="50F326E1"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1F885809" w14:textId="77777777" w:rsidR="000D6346" w:rsidRDefault="00D41A53" w:rsidP="000F691E">
            <w:pPr>
              <w:pStyle w:val="Compact"/>
              <w:bidi/>
              <w:spacing w:after="120" w:line="360" w:lineRule="auto"/>
            </w:pPr>
            <w:r>
              <w:rPr>
                <w:b/>
                <w:bCs/>
                <w:rtl/>
              </w:rPr>
              <w:t>مؤشر الجاهزية الرقمية</w:t>
            </w:r>
          </w:p>
        </w:tc>
        <w:tc>
          <w:tcPr>
            <w:tcW w:w="0" w:type="auto"/>
          </w:tcPr>
          <w:p w14:paraId="4CA6147B" w14:textId="77777777" w:rsidR="000D6346" w:rsidRDefault="00D41A53" w:rsidP="000F691E">
            <w:pPr>
              <w:pStyle w:val="Compact"/>
              <w:bidi/>
              <w:spacing w:after="120" w:line="360" w:lineRule="auto"/>
            </w:pPr>
            <w:r>
              <w:rPr>
                <w:b/>
                <w:bCs/>
                <w:rtl/>
              </w:rPr>
              <w:t>النسبة</w:t>
            </w:r>
          </w:p>
        </w:tc>
        <w:tc>
          <w:tcPr>
            <w:tcW w:w="0" w:type="auto"/>
          </w:tcPr>
          <w:p w14:paraId="1A6C89E7" w14:textId="77777777" w:rsidR="000D6346" w:rsidRDefault="00D41A53" w:rsidP="000F691E">
            <w:pPr>
              <w:pStyle w:val="Compact"/>
              <w:bidi/>
              <w:spacing w:after="120" w:line="360" w:lineRule="auto"/>
            </w:pPr>
            <w:r>
              <w:rPr>
                <w:b/>
                <w:bCs/>
                <w:rtl/>
              </w:rPr>
              <w:t>الفجوة عن تبنّي الذكاء الاصطناعي (33.1%)</w:t>
            </w:r>
          </w:p>
        </w:tc>
      </w:tr>
      <w:tr w:rsidR="000D6346" w14:paraId="2E254F56" w14:textId="77777777">
        <w:tc>
          <w:tcPr>
            <w:tcW w:w="0" w:type="auto"/>
          </w:tcPr>
          <w:p w14:paraId="1B2755EA" w14:textId="77777777" w:rsidR="000D6346" w:rsidRDefault="00D41A53" w:rsidP="000F691E">
            <w:pPr>
              <w:pStyle w:val="Compact"/>
              <w:bidi/>
              <w:spacing w:after="120" w:line="360" w:lineRule="auto"/>
            </w:pPr>
            <w:r>
              <w:rPr>
                <w:rtl/>
              </w:rPr>
              <w:t>المنشآت المتصلة بالإنترنت</w:t>
            </w:r>
          </w:p>
        </w:tc>
        <w:tc>
          <w:tcPr>
            <w:tcW w:w="0" w:type="auto"/>
          </w:tcPr>
          <w:p w14:paraId="4F17B31F" w14:textId="77777777" w:rsidR="000D6346" w:rsidRDefault="00D41A53" w:rsidP="000F691E">
            <w:pPr>
              <w:pStyle w:val="Compact"/>
              <w:bidi/>
              <w:spacing w:after="120" w:line="360" w:lineRule="auto"/>
            </w:pPr>
            <w:r>
              <w:rPr>
                <w:rtl/>
              </w:rPr>
              <w:t>98%</w:t>
            </w:r>
          </w:p>
        </w:tc>
        <w:tc>
          <w:tcPr>
            <w:tcW w:w="0" w:type="auto"/>
          </w:tcPr>
          <w:p w14:paraId="5B3F802E" w14:textId="77777777" w:rsidR="000D6346" w:rsidRDefault="00D41A53" w:rsidP="000F691E">
            <w:pPr>
              <w:pStyle w:val="Compact"/>
              <w:bidi/>
              <w:spacing w:after="120" w:line="360" w:lineRule="auto"/>
            </w:pPr>
            <w:r>
              <w:rPr>
                <w:rtl/>
              </w:rPr>
              <w:t>64.9 نقطة</w:t>
            </w:r>
          </w:p>
        </w:tc>
      </w:tr>
      <w:tr w:rsidR="000D6346" w14:paraId="65C38D77" w14:textId="77777777">
        <w:tc>
          <w:tcPr>
            <w:tcW w:w="0" w:type="auto"/>
          </w:tcPr>
          <w:p w14:paraId="68615BEC" w14:textId="77777777" w:rsidR="000D6346" w:rsidRDefault="00D41A53" w:rsidP="000F691E">
            <w:pPr>
              <w:pStyle w:val="Compact"/>
              <w:bidi/>
              <w:spacing w:after="120" w:line="360" w:lineRule="auto"/>
            </w:pPr>
            <w:r>
              <w:rPr>
                <w:rtl/>
              </w:rPr>
              <w:t>المنشآت المستخدمة لمنصات التواصل الاجتماعي</w:t>
            </w:r>
          </w:p>
        </w:tc>
        <w:tc>
          <w:tcPr>
            <w:tcW w:w="0" w:type="auto"/>
          </w:tcPr>
          <w:p w14:paraId="7A106A16" w14:textId="77777777" w:rsidR="000D6346" w:rsidRDefault="00D41A53" w:rsidP="000F691E">
            <w:pPr>
              <w:pStyle w:val="Compact"/>
              <w:bidi/>
              <w:spacing w:after="120" w:line="360" w:lineRule="auto"/>
            </w:pPr>
            <w:r>
              <w:rPr>
                <w:rtl/>
              </w:rPr>
              <w:t>63%</w:t>
            </w:r>
          </w:p>
        </w:tc>
        <w:tc>
          <w:tcPr>
            <w:tcW w:w="0" w:type="auto"/>
          </w:tcPr>
          <w:p w14:paraId="62C2C9C6" w14:textId="77777777" w:rsidR="000D6346" w:rsidRDefault="00D41A53" w:rsidP="000F691E">
            <w:pPr>
              <w:pStyle w:val="Compact"/>
              <w:bidi/>
              <w:spacing w:after="120" w:line="360" w:lineRule="auto"/>
            </w:pPr>
            <w:r>
              <w:rPr>
                <w:rtl/>
              </w:rPr>
              <w:t>29.9 نقطة</w:t>
            </w:r>
          </w:p>
        </w:tc>
      </w:tr>
      <w:tr w:rsidR="000D6346" w14:paraId="038C25D1" w14:textId="77777777">
        <w:tc>
          <w:tcPr>
            <w:tcW w:w="0" w:type="auto"/>
          </w:tcPr>
          <w:p w14:paraId="1A16F496" w14:textId="77777777" w:rsidR="000D6346" w:rsidRDefault="00D41A53" w:rsidP="000F691E">
            <w:pPr>
              <w:pStyle w:val="Compact"/>
              <w:bidi/>
              <w:spacing w:after="120" w:line="360" w:lineRule="auto"/>
            </w:pPr>
            <w:r>
              <w:rPr>
                <w:rtl/>
              </w:rPr>
              <w:t>المنشآت المستخدمة للحوسبة السحابية</w:t>
            </w:r>
          </w:p>
        </w:tc>
        <w:tc>
          <w:tcPr>
            <w:tcW w:w="0" w:type="auto"/>
          </w:tcPr>
          <w:p w14:paraId="7DB1D69C" w14:textId="77777777" w:rsidR="000D6346" w:rsidRDefault="00D41A53" w:rsidP="000F691E">
            <w:pPr>
              <w:pStyle w:val="Compact"/>
              <w:bidi/>
              <w:spacing w:after="120" w:line="360" w:lineRule="auto"/>
            </w:pPr>
            <w:r>
              <w:rPr>
                <w:rtl/>
              </w:rPr>
              <w:t>51.3%</w:t>
            </w:r>
          </w:p>
        </w:tc>
        <w:tc>
          <w:tcPr>
            <w:tcW w:w="0" w:type="auto"/>
          </w:tcPr>
          <w:p w14:paraId="2A8320C0" w14:textId="77777777" w:rsidR="000D6346" w:rsidRDefault="00D41A53" w:rsidP="000F691E">
            <w:pPr>
              <w:pStyle w:val="Compact"/>
              <w:bidi/>
              <w:spacing w:after="120" w:line="360" w:lineRule="auto"/>
            </w:pPr>
            <w:r>
              <w:rPr>
                <w:rtl/>
              </w:rPr>
              <w:t>18.2 نقطة</w:t>
            </w:r>
          </w:p>
        </w:tc>
      </w:tr>
      <w:tr w:rsidR="000D6346" w14:paraId="71A8930A" w14:textId="77777777">
        <w:tc>
          <w:tcPr>
            <w:tcW w:w="0" w:type="auto"/>
          </w:tcPr>
          <w:p w14:paraId="32938204" w14:textId="77777777" w:rsidR="000D6346" w:rsidRDefault="00D41A53" w:rsidP="000F691E">
            <w:pPr>
              <w:pStyle w:val="Compact"/>
              <w:bidi/>
              <w:spacing w:after="120" w:line="360" w:lineRule="auto"/>
            </w:pPr>
            <w:r>
              <w:rPr>
                <w:rtl/>
              </w:rPr>
              <w:t>المنشآت المستخدمة للذكاء الاصطناعي</w:t>
            </w:r>
          </w:p>
        </w:tc>
        <w:tc>
          <w:tcPr>
            <w:tcW w:w="0" w:type="auto"/>
          </w:tcPr>
          <w:p w14:paraId="5FEFAB0B" w14:textId="77777777" w:rsidR="000D6346" w:rsidRDefault="00D41A53" w:rsidP="000F691E">
            <w:pPr>
              <w:pStyle w:val="Compact"/>
              <w:bidi/>
              <w:spacing w:after="120" w:line="360" w:lineRule="auto"/>
            </w:pPr>
            <w:r>
              <w:rPr>
                <w:rtl/>
              </w:rPr>
              <w:t>33.1%</w:t>
            </w:r>
          </w:p>
        </w:tc>
        <w:tc>
          <w:tcPr>
            <w:tcW w:w="0" w:type="auto"/>
          </w:tcPr>
          <w:p w14:paraId="0881ABCD" w14:textId="05ADFF52" w:rsidR="000D6346" w:rsidRDefault="000D6346" w:rsidP="000F691E">
            <w:pPr>
              <w:pStyle w:val="Compact"/>
              <w:bidi/>
              <w:spacing w:after="120" w:line="360" w:lineRule="auto"/>
            </w:pPr>
          </w:p>
        </w:tc>
      </w:tr>
    </w:tbl>
    <w:p w14:paraId="6B1DCFFB" w14:textId="77777777" w:rsidR="000D6346" w:rsidRDefault="00D41A53" w:rsidP="000F691E">
      <w:pPr>
        <w:pStyle w:val="BodyText"/>
        <w:bidi/>
        <w:spacing w:after="120" w:line="360" w:lineRule="auto"/>
      </w:pPr>
      <w:r>
        <w:rPr>
          <w:rtl/>
        </w:rPr>
        <w:t>جدول (٤.٣): مقارنة مؤشرات الجاهزية الرقمية بمعدل تبنّي الذكاء الاصطناعي.</w:t>
      </w:r>
    </w:p>
    <w:p w14:paraId="71C0B8DB" w14:textId="77777777" w:rsidR="000D6346" w:rsidRDefault="00D41A53" w:rsidP="000F691E">
      <w:pPr>
        <w:pStyle w:val="BodyText"/>
        <w:bidi/>
        <w:spacing w:after="120" w:line="360" w:lineRule="auto"/>
      </w:pPr>
      <w:r>
        <w:rPr>
          <w:b/>
          <w:bCs/>
          <w:rtl/>
        </w:rPr>
        <w:t>التحليل — وهي أهم نتائج هذه المرحلة:</w:t>
      </w:r>
      <w:r>
        <w:rPr>
          <w:rtl/>
        </w:rPr>
        <w:t xml:space="preserve"> تكشف المقارنة عن فجوة مقدارها 64.9 نقطة مئوية بين النفاذ إلى الإنترنت وتبنّي الذكاء الاصطناعي، و29.9 نقطة بين استخدام منصات التواصل الاجتماعي وتبنّي الذكاء الاصطناعي. ودلالة ذلك أن </w:t>
      </w:r>
      <w:r>
        <w:rPr>
          <w:b/>
          <w:bCs/>
          <w:rtl/>
        </w:rPr>
        <w:t>البنية التحتية ليست العائق</w:t>
      </w:r>
      <w:r>
        <w:rPr>
          <w:rtl/>
        </w:rPr>
        <w:t>؛ فالمنشآت متصلة ونشطة رقمياً وتسوّق عبر منصات التواصل، لكنها لا تنتقل إلى توظيف الذكاء الاصطناعي بالمعدل نفسه.</w:t>
      </w:r>
    </w:p>
    <w:p w14:paraId="0980A053" w14:textId="77777777" w:rsidR="000D6346" w:rsidRDefault="00D41A53" w:rsidP="000F691E">
      <w:pPr>
        <w:pStyle w:val="BodyText"/>
        <w:bidi/>
        <w:spacing w:after="120" w:line="360" w:lineRule="auto"/>
      </w:pPr>
      <w:r>
        <w:rPr>
          <w:rtl/>
        </w:rPr>
        <w:t>ويرجّح هذا أن العوائق تقع في الأبعاد الإدراكية والتنظيمية التي يقيسها نموذج الدراسة — المنفعة المتوقعة، وسهولة الاستخدام المدركة، ودعم الإدارة — لا في البُعد التقني وحده. وهو ما يتسق مع تحذير كابلان وهاينلاين (Kaplan &amp; Haenlein, 2019) من أن العائد على الاستثمار في هذه التقنيات مشروط بجاهزية المنشأة وثقافتها التنظيمية لا بامتلاك الأداة.</w:t>
      </w:r>
    </w:p>
    <w:p w14:paraId="26933FE2" w14:textId="77777777" w:rsidR="000D6346" w:rsidRDefault="00D41A53" w:rsidP="000F691E">
      <w:pPr>
        <w:pStyle w:val="Heading3"/>
        <w:bidi/>
        <w:spacing w:after="120" w:line="360" w:lineRule="auto"/>
      </w:pPr>
      <w:bookmarkStart w:id="48" w:name="التبني-على-مستوى-الأفراد"/>
      <w:bookmarkEnd w:id="47"/>
      <w:r>
        <w:rPr>
          <w:rtl/>
        </w:rPr>
        <w:t>٤.٣.٤ التبنّي على مستوى الأفراد</w:t>
      </w:r>
    </w:p>
    <w:p w14:paraId="7A068FA0" w14:textId="77777777" w:rsidR="000D6346" w:rsidRDefault="00D41A53" w:rsidP="000F691E">
      <w:pPr>
        <w:pStyle w:val="FirstParagraph"/>
        <w:bidi/>
        <w:spacing w:after="120" w:line="360" w:lineRule="auto"/>
      </w:pPr>
      <w:r>
        <w:rPr>
          <w:rtl/>
        </w:rPr>
        <w:t>أظهر تقرير «إنترنت السعودية 2025» الصادر عن هيئة الاتصالات والفضاء والتقنية أن 45.2% من مستخدمي الإنترنت في المملكة يتبنّون أدوات الذكاء الاصطناعي، وأن تطبيقات ChatGPT وGoogle Gemini وDeepSeek وGrok تصدّرت قائمة التطبيقات الأكثر تحميلاً.</w:t>
      </w:r>
    </w:p>
    <w:p w14:paraId="68C0D4C0" w14:textId="77777777" w:rsidR="000D6346" w:rsidRDefault="00D41A53" w:rsidP="000F691E">
      <w:pPr>
        <w:pStyle w:val="BodyText"/>
        <w:bidi/>
        <w:spacing w:after="120" w:line="360" w:lineRule="auto"/>
      </w:pPr>
      <w:r>
        <w:rPr>
          <w:b/>
          <w:bCs/>
          <w:rtl/>
        </w:rPr>
        <w:t>التحليل:</w:t>
      </w:r>
      <w:r>
        <w:rPr>
          <w:rtl/>
        </w:rPr>
        <w:t xml:space="preserve"> يتجاوز معدل التبنّي الفردي (45.2%) معدل التبنّي المؤسسي (33.1%) بفارق 12.1 نقطة مئوية. وهذه نتيجة ذات دلالة نظرية مباشرة على الدراسة: فالأفراد — ومنهم رواد الأعمال أنفسهم — يتبنّون هذه الأدوات أسرع من منشآتهم، ما يعزّز منطق النموذج المدمج (TAM + TOE) الذي تتبنّاه الدراسة، إذ إن الفجوة بين القرار الفردي والقرار التنظيمي هي بالضبط ما يفسّره الجمع بين الإطارين.</w:t>
      </w:r>
    </w:p>
    <w:p w14:paraId="48AEABAE" w14:textId="77777777" w:rsidR="000D6346" w:rsidRDefault="00D41A53" w:rsidP="000F691E">
      <w:pPr>
        <w:pStyle w:val="Heading3"/>
        <w:bidi/>
        <w:spacing w:after="120" w:line="360" w:lineRule="auto"/>
      </w:pPr>
      <w:bookmarkStart w:id="49" w:name="الموقع-النسبي-للمملكة-دوليا"/>
      <w:bookmarkEnd w:id="48"/>
      <w:r>
        <w:rPr>
          <w:rtl/>
        </w:rPr>
        <w:t>٤.٣.٥ الموقع النسبي للمملكة دولياً</w:t>
      </w:r>
    </w:p>
    <w:tbl>
      <w:tblPr>
        <w:tblStyle w:val="Table"/>
        <w:bidiVisual/>
        <w:tblW w:w="0" w:type="auto"/>
        <w:tblLook w:val="0020" w:firstRow="1" w:lastRow="0" w:firstColumn="0" w:lastColumn="0" w:noHBand="0" w:noVBand="0"/>
      </w:tblPr>
      <w:tblGrid>
        <w:gridCol w:w="3820"/>
        <w:gridCol w:w="3858"/>
      </w:tblGrid>
      <w:tr w:rsidR="000D6346" w14:paraId="7F0B3B85"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6FFD1B8F" w14:textId="77777777" w:rsidR="000D6346" w:rsidRDefault="00D41A53" w:rsidP="000F691E">
            <w:pPr>
              <w:pStyle w:val="Compact"/>
              <w:bidi/>
              <w:spacing w:after="120" w:line="360" w:lineRule="auto"/>
            </w:pPr>
            <w:r>
              <w:rPr>
                <w:b/>
                <w:bCs/>
                <w:rtl/>
              </w:rPr>
              <w:t>المرجع</w:t>
            </w:r>
          </w:p>
        </w:tc>
        <w:tc>
          <w:tcPr>
            <w:tcW w:w="0" w:type="auto"/>
          </w:tcPr>
          <w:p w14:paraId="5C17259F" w14:textId="77777777" w:rsidR="000D6346" w:rsidRDefault="00D41A53" w:rsidP="000F691E">
            <w:pPr>
              <w:pStyle w:val="Compact"/>
              <w:bidi/>
              <w:spacing w:after="120" w:line="360" w:lineRule="auto"/>
            </w:pPr>
            <w:r>
              <w:rPr>
                <w:b/>
                <w:bCs/>
                <w:rtl/>
              </w:rPr>
              <w:t>نسبة تبنّي الشركات للذكاء الاصطناعي 2025م</w:t>
            </w:r>
          </w:p>
        </w:tc>
      </w:tr>
      <w:tr w:rsidR="000D6346" w14:paraId="6B4C12F3" w14:textId="77777777">
        <w:tc>
          <w:tcPr>
            <w:tcW w:w="0" w:type="auto"/>
          </w:tcPr>
          <w:p w14:paraId="6CF759B2" w14:textId="77777777" w:rsidR="000D6346" w:rsidRDefault="00D41A53" w:rsidP="000F691E">
            <w:pPr>
              <w:pStyle w:val="Compact"/>
              <w:bidi/>
              <w:spacing w:after="120" w:line="360" w:lineRule="auto"/>
            </w:pPr>
            <w:r>
              <w:rPr>
                <w:rtl/>
              </w:rPr>
              <w:t>المملكة العربية السعودية</w:t>
            </w:r>
          </w:p>
        </w:tc>
        <w:tc>
          <w:tcPr>
            <w:tcW w:w="0" w:type="auto"/>
          </w:tcPr>
          <w:p w14:paraId="6838EF95" w14:textId="77777777" w:rsidR="000D6346" w:rsidRDefault="00D41A53" w:rsidP="000F691E">
            <w:pPr>
              <w:pStyle w:val="Compact"/>
              <w:bidi/>
              <w:spacing w:after="120" w:line="360" w:lineRule="auto"/>
            </w:pPr>
            <w:r>
              <w:rPr>
                <w:rtl/>
              </w:rPr>
              <w:t>33.1%</w:t>
            </w:r>
          </w:p>
        </w:tc>
      </w:tr>
      <w:tr w:rsidR="000D6346" w14:paraId="535E311B" w14:textId="77777777">
        <w:tc>
          <w:tcPr>
            <w:tcW w:w="0" w:type="auto"/>
          </w:tcPr>
          <w:p w14:paraId="607FDCBA" w14:textId="77777777" w:rsidR="000D6346" w:rsidRDefault="00D41A53" w:rsidP="000F691E">
            <w:pPr>
              <w:pStyle w:val="Compact"/>
              <w:bidi/>
              <w:spacing w:after="120" w:line="360" w:lineRule="auto"/>
            </w:pPr>
            <w:r>
              <w:rPr>
                <w:rtl/>
              </w:rPr>
              <w:t>متوسط دول منظمة التعاون الاقتصادي والتنمية</w:t>
            </w:r>
          </w:p>
        </w:tc>
        <w:tc>
          <w:tcPr>
            <w:tcW w:w="0" w:type="auto"/>
          </w:tcPr>
          <w:p w14:paraId="2443AD5B" w14:textId="77777777" w:rsidR="000D6346" w:rsidRDefault="00D41A53" w:rsidP="000F691E">
            <w:pPr>
              <w:pStyle w:val="Compact"/>
              <w:bidi/>
              <w:spacing w:after="120" w:line="360" w:lineRule="auto"/>
            </w:pPr>
            <w:r>
              <w:rPr>
                <w:rtl/>
              </w:rPr>
              <w:t>20.2%</w:t>
            </w:r>
          </w:p>
        </w:tc>
      </w:tr>
      <w:tr w:rsidR="000D6346" w14:paraId="6B54C588" w14:textId="77777777">
        <w:tc>
          <w:tcPr>
            <w:tcW w:w="0" w:type="auto"/>
          </w:tcPr>
          <w:p w14:paraId="5F8EC9B9" w14:textId="77777777" w:rsidR="000D6346" w:rsidRDefault="00D41A53" w:rsidP="000F691E">
            <w:pPr>
              <w:pStyle w:val="Compact"/>
              <w:bidi/>
              <w:spacing w:after="120" w:line="360" w:lineRule="auto"/>
            </w:pPr>
            <w:r>
              <w:rPr>
                <w:rtl/>
              </w:rPr>
              <w:t>دول الشمال الأوروبي (الدنمارك، فنلندا، السويد)</w:t>
            </w:r>
          </w:p>
        </w:tc>
        <w:tc>
          <w:tcPr>
            <w:tcW w:w="0" w:type="auto"/>
          </w:tcPr>
          <w:p w14:paraId="03DDB426" w14:textId="77777777" w:rsidR="000D6346" w:rsidRDefault="00D41A53" w:rsidP="000F691E">
            <w:pPr>
              <w:pStyle w:val="Compact"/>
              <w:bidi/>
              <w:spacing w:after="120" w:line="360" w:lineRule="auto"/>
            </w:pPr>
            <w:r>
              <w:rPr>
                <w:rtl/>
              </w:rPr>
              <w:t>أكثر من 35%</w:t>
            </w:r>
          </w:p>
        </w:tc>
      </w:tr>
    </w:tbl>
    <w:p w14:paraId="2E2AE74C" w14:textId="77777777" w:rsidR="000D6346" w:rsidRDefault="00D41A53" w:rsidP="000F691E">
      <w:pPr>
        <w:pStyle w:val="BodyText"/>
        <w:bidi/>
        <w:spacing w:after="120" w:line="360" w:lineRule="auto"/>
      </w:pPr>
      <w:r>
        <w:rPr>
          <w:rtl/>
        </w:rPr>
        <w:t>جدول (٤.٤): المقارنة الدولية لمعدلات تبنّي الذكاء الاصطناعي في قطاع الأعمال.</w:t>
      </w:r>
    </w:p>
    <w:p w14:paraId="3EF80FDF" w14:textId="77777777" w:rsidR="000D6346" w:rsidRDefault="00D41A53" w:rsidP="000F691E">
      <w:pPr>
        <w:pStyle w:val="BodyText"/>
        <w:bidi/>
        <w:spacing w:after="120" w:line="360" w:lineRule="auto"/>
      </w:pPr>
      <w:r>
        <w:rPr>
          <w:b/>
          <w:bCs/>
          <w:rtl/>
        </w:rPr>
        <w:t>التحليل:</w:t>
      </w:r>
      <w:r>
        <w:rPr>
          <w:rtl/>
        </w:rPr>
        <w:t xml:space="preserve"> تتقدّم المملكة على متوسط دول المنظمة بفارق 12.9 نقطة مئوية، وتقترب من مستوى دول الشمال الأوروبي الأعلى عالمياً. ويؤكد هذا الموقع أهمية إجراء الدراسة في السياق السعودي تحديداً، بوصفه بيئة تبنٍّ متقدمة لا تابعة.</w:t>
      </w:r>
    </w:p>
    <w:p w14:paraId="4D85BFDE" w14:textId="77777777" w:rsidR="000D6346" w:rsidRDefault="00D41A53" w:rsidP="000F691E">
      <w:pPr>
        <w:pStyle w:val="Heading3"/>
        <w:bidi/>
        <w:spacing w:after="120" w:line="360" w:lineRule="auto"/>
      </w:pPr>
      <w:bookmarkStart w:id="50" w:name="التركز-المكاني-لمجتمع-الدراسة"/>
      <w:bookmarkEnd w:id="49"/>
      <w:r>
        <w:rPr>
          <w:rtl/>
        </w:rPr>
        <w:t>٤.٣.٦ التركّز المكاني لمجتمع الدراسة</w:t>
      </w:r>
    </w:p>
    <w:p w14:paraId="1F1E8A08" w14:textId="77777777" w:rsidR="000D6346" w:rsidRDefault="00D41A53" w:rsidP="000F691E">
      <w:pPr>
        <w:pStyle w:val="FirstParagraph"/>
        <w:bidi/>
        <w:spacing w:after="120" w:line="360" w:lineRule="auto"/>
      </w:pPr>
      <w:r>
        <w:rPr>
          <w:rtl/>
        </w:rPr>
        <w:t>استحوذت منطقة الرياض على 50.9% من إجمالي المنشآت في المملكة بنهاية الربع الأول من عام 2026م (924,266 منشأة من أصل 1.81 مليون). وتمثّل المنشآت متناهية الصغر 89.27% من الإجمالي.</w:t>
      </w:r>
    </w:p>
    <w:p w14:paraId="71A21B56" w14:textId="77777777" w:rsidR="000D6346" w:rsidRDefault="00D41A53" w:rsidP="000F691E">
      <w:pPr>
        <w:pStyle w:val="BodyText"/>
        <w:bidi/>
        <w:spacing w:after="120" w:line="360" w:lineRule="auto"/>
      </w:pPr>
      <w:r>
        <w:rPr>
          <w:b/>
          <w:bCs/>
          <w:rtl/>
        </w:rPr>
        <w:t>التحليل:</w:t>
      </w:r>
      <w:r>
        <w:rPr>
          <w:rtl/>
        </w:rPr>
        <w:t xml:space="preserve"> يدعم هذا التركّز صحة اختيار مدينة الرياض ميدانياً، كما يفسّر أهمية إدخال «حجم المشروع» متغيراً معدِّلاً، لأن الغالبية الساحقة من المجتمع تقع في الفئة الأقل موارد.</w:t>
      </w:r>
    </w:p>
    <w:p w14:paraId="72FFA88D" w14:textId="77777777" w:rsidR="000D6346" w:rsidRDefault="00D41A53" w:rsidP="000F691E">
      <w:pPr>
        <w:pStyle w:val="Heading2"/>
        <w:bidi/>
        <w:spacing w:after="120" w:line="360" w:lineRule="auto"/>
      </w:pPr>
      <w:bookmarkStart w:id="51" w:name="Xa3a9d9d5f8ee27da16f2e7d530deff600ec4601"/>
      <w:bookmarkEnd w:id="50"/>
      <w:bookmarkEnd w:id="44"/>
      <w:r>
        <w:rPr>
          <w:rtl/>
        </w:rPr>
        <w:t>٤.٤ الخصائص الديموغرافية لعينة الدراسة الاستطلاعية</w:t>
      </w:r>
    </w:p>
    <w:p w14:paraId="54F2223B" w14:textId="77777777" w:rsidR="000D6346" w:rsidRDefault="00D41A53" w:rsidP="000F691E">
      <w:pPr>
        <w:pStyle w:val="FirstParagraph"/>
        <w:bidi/>
        <w:spacing w:after="120" w:line="360" w:lineRule="auto"/>
      </w:pPr>
      <w:r>
        <w:rPr>
          <w:rtl/>
        </w:rPr>
        <w:t>طُبّقت الاستبانة على عينة استطلاعية أولية من رواد الأعمال في مدينة الرياض، ويوضّح الجدول الآتي توزيع أفرادها:</w:t>
      </w:r>
    </w:p>
    <w:tbl>
      <w:tblPr>
        <w:tblStyle w:val="Table"/>
        <w:bidiVisual/>
        <w:tblW w:w="0" w:type="auto"/>
        <w:tblLook w:val="0020" w:firstRow="1" w:lastRow="0" w:firstColumn="0" w:lastColumn="0" w:noHBand="0" w:noVBand="0"/>
      </w:tblPr>
      <w:tblGrid>
        <w:gridCol w:w="1591"/>
        <w:gridCol w:w="3125"/>
        <w:gridCol w:w="736"/>
        <w:gridCol w:w="1001"/>
      </w:tblGrid>
      <w:tr w:rsidR="000D6346" w14:paraId="0D58FB24"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681818C2" w14:textId="77777777" w:rsidR="000D6346" w:rsidRDefault="00D41A53" w:rsidP="000F691E">
            <w:pPr>
              <w:pStyle w:val="Compact"/>
              <w:bidi/>
              <w:spacing w:after="120" w:line="360" w:lineRule="auto"/>
            </w:pPr>
            <w:r>
              <w:rPr>
                <w:b/>
                <w:bCs/>
                <w:rtl/>
              </w:rPr>
              <w:t>المتغير</w:t>
            </w:r>
          </w:p>
        </w:tc>
        <w:tc>
          <w:tcPr>
            <w:tcW w:w="0" w:type="auto"/>
          </w:tcPr>
          <w:p w14:paraId="7F7AB6D2" w14:textId="77777777" w:rsidR="000D6346" w:rsidRDefault="00D41A53" w:rsidP="000F691E">
            <w:pPr>
              <w:pStyle w:val="Compact"/>
              <w:bidi/>
              <w:spacing w:after="120" w:line="360" w:lineRule="auto"/>
            </w:pPr>
            <w:r>
              <w:rPr>
                <w:b/>
                <w:bCs/>
                <w:rtl/>
              </w:rPr>
              <w:t>الفئة</w:t>
            </w:r>
          </w:p>
        </w:tc>
        <w:tc>
          <w:tcPr>
            <w:tcW w:w="0" w:type="auto"/>
          </w:tcPr>
          <w:p w14:paraId="21C48928" w14:textId="77777777" w:rsidR="000D6346" w:rsidRDefault="00D41A53" w:rsidP="000F691E">
            <w:pPr>
              <w:pStyle w:val="Compact"/>
              <w:bidi/>
              <w:spacing w:after="120" w:line="360" w:lineRule="auto"/>
            </w:pPr>
            <w:r>
              <w:rPr>
                <w:b/>
                <w:bCs/>
                <w:rtl/>
              </w:rPr>
              <w:t>التكرار</w:t>
            </w:r>
          </w:p>
        </w:tc>
        <w:tc>
          <w:tcPr>
            <w:tcW w:w="0" w:type="auto"/>
          </w:tcPr>
          <w:p w14:paraId="0BCE888B" w14:textId="77777777" w:rsidR="000D6346" w:rsidRDefault="00D41A53" w:rsidP="000F691E">
            <w:pPr>
              <w:pStyle w:val="Compact"/>
              <w:bidi/>
              <w:spacing w:after="120" w:line="360" w:lineRule="auto"/>
            </w:pPr>
            <w:r>
              <w:rPr>
                <w:b/>
                <w:bCs/>
                <w:rtl/>
              </w:rPr>
              <w:t>النسبة %</w:t>
            </w:r>
          </w:p>
        </w:tc>
      </w:tr>
      <w:tr w:rsidR="000D6346" w14:paraId="00AFEB97" w14:textId="77777777">
        <w:tc>
          <w:tcPr>
            <w:tcW w:w="0" w:type="auto"/>
          </w:tcPr>
          <w:p w14:paraId="29A741DC" w14:textId="77777777" w:rsidR="000D6346" w:rsidRDefault="00D41A53" w:rsidP="000F691E">
            <w:pPr>
              <w:pStyle w:val="Compact"/>
              <w:bidi/>
              <w:spacing w:after="120" w:line="360" w:lineRule="auto"/>
            </w:pPr>
            <w:r>
              <w:rPr>
                <w:rtl/>
              </w:rPr>
              <w:t>القطاع</w:t>
            </w:r>
          </w:p>
        </w:tc>
        <w:tc>
          <w:tcPr>
            <w:tcW w:w="0" w:type="auto"/>
          </w:tcPr>
          <w:p w14:paraId="10966E17" w14:textId="77777777" w:rsidR="000D6346" w:rsidRDefault="00D41A53" w:rsidP="000F691E">
            <w:pPr>
              <w:pStyle w:val="Compact"/>
              <w:bidi/>
              <w:spacing w:after="120" w:line="360" w:lineRule="auto"/>
            </w:pPr>
            <w:r>
              <w:rPr>
                <w:rtl/>
              </w:rPr>
              <w:t>تجزئة / خدمات / تقنية / أغذية / أخرى</w:t>
            </w:r>
          </w:p>
        </w:tc>
        <w:tc>
          <w:tcPr>
            <w:tcW w:w="0" w:type="auto"/>
          </w:tcPr>
          <w:p w14:paraId="760A21AC" w14:textId="77777777" w:rsidR="000D6346" w:rsidRDefault="000D6346" w:rsidP="000F691E">
            <w:pPr>
              <w:pStyle w:val="Compact"/>
              <w:bidi/>
              <w:spacing w:after="120" w:line="360" w:lineRule="auto"/>
            </w:pPr>
          </w:p>
        </w:tc>
        <w:tc>
          <w:tcPr>
            <w:tcW w:w="0" w:type="auto"/>
          </w:tcPr>
          <w:p w14:paraId="7DBAC1F6" w14:textId="77777777" w:rsidR="000D6346" w:rsidRDefault="000D6346" w:rsidP="000F691E">
            <w:pPr>
              <w:pStyle w:val="Compact"/>
              <w:bidi/>
              <w:spacing w:after="120" w:line="360" w:lineRule="auto"/>
            </w:pPr>
          </w:p>
        </w:tc>
      </w:tr>
      <w:tr w:rsidR="000D6346" w14:paraId="6AA14B48" w14:textId="77777777">
        <w:tc>
          <w:tcPr>
            <w:tcW w:w="0" w:type="auto"/>
          </w:tcPr>
          <w:p w14:paraId="77ED9EA6" w14:textId="77777777" w:rsidR="000D6346" w:rsidRDefault="00D41A53" w:rsidP="000F691E">
            <w:pPr>
              <w:pStyle w:val="Compact"/>
              <w:bidi/>
              <w:spacing w:after="120" w:line="360" w:lineRule="auto"/>
            </w:pPr>
            <w:r>
              <w:rPr>
                <w:rtl/>
              </w:rPr>
              <w:t>حجم المشروع</w:t>
            </w:r>
          </w:p>
        </w:tc>
        <w:tc>
          <w:tcPr>
            <w:tcW w:w="0" w:type="auto"/>
          </w:tcPr>
          <w:p w14:paraId="71EC393E" w14:textId="77777777" w:rsidR="000D6346" w:rsidRDefault="00D41A53" w:rsidP="000F691E">
            <w:pPr>
              <w:pStyle w:val="Compact"/>
              <w:bidi/>
              <w:spacing w:after="120" w:line="360" w:lineRule="auto"/>
            </w:pPr>
            <w:r>
              <w:rPr>
                <w:rtl/>
              </w:rPr>
              <w:t>متناهية الصغر / صغيرة / متوسطة</w:t>
            </w:r>
          </w:p>
        </w:tc>
        <w:tc>
          <w:tcPr>
            <w:tcW w:w="0" w:type="auto"/>
          </w:tcPr>
          <w:p w14:paraId="0E5CFD55" w14:textId="77777777" w:rsidR="000D6346" w:rsidRDefault="000D6346" w:rsidP="000F691E">
            <w:pPr>
              <w:pStyle w:val="Compact"/>
              <w:bidi/>
              <w:spacing w:after="120" w:line="360" w:lineRule="auto"/>
            </w:pPr>
          </w:p>
        </w:tc>
        <w:tc>
          <w:tcPr>
            <w:tcW w:w="0" w:type="auto"/>
          </w:tcPr>
          <w:p w14:paraId="206F5875" w14:textId="77777777" w:rsidR="000D6346" w:rsidRDefault="000D6346" w:rsidP="000F691E">
            <w:pPr>
              <w:pStyle w:val="Compact"/>
              <w:bidi/>
              <w:spacing w:after="120" w:line="360" w:lineRule="auto"/>
            </w:pPr>
          </w:p>
        </w:tc>
      </w:tr>
      <w:tr w:rsidR="000D6346" w14:paraId="7A9AB047" w14:textId="77777777">
        <w:tc>
          <w:tcPr>
            <w:tcW w:w="0" w:type="auto"/>
          </w:tcPr>
          <w:p w14:paraId="48D1EDA3" w14:textId="77777777" w:rsidR="000D6346" w:rsidRDefault="00D41A53" w:rsidP="000F691E">
            <w:pPr>
              <w:pStyle w:val="Compact"/>
              <w:bidi/>
              <w:spacing w:after="120" w:line="360" w:lineRule="auto"/>
            </w:pPr>
            <w:r>
              <w:rPr>
                <w:rtl/>
              </w:rPr>
              <w:t>عمر المشروع</w:t>
            </w:r>
          </w:p>
        </w:tc>
        <w:tc>
          <w:tcPr>
            <w:tcW w:w="0" w:type="auto"/>
          </w:tcPr>
          <w:p w14:paraId="38964FF2" w14:textId="77777777" w:rsidR="000D6346" w:rsidRDefault="00D41A53" w:rsidP="000F691E">
            <w:pPr>
              <w:pStyle w:val="Compact"/>
              <w:bidi/>
              <w:spacing w:after="120" w:line="360" w:lineRule="auto"/>
            </w:pPr>
            <w:r>
              <w:rPr>
                <w:rtl/>
              </w:rPr>
              <w:t>أقل من سنة / 1–3 / 3–5</w:t>
            </w:r>
          </w:p>
        </w:tc>
        <w:tc>
          <w:tcPr>
            <w:tcW w:w="0" w:type="auto"/>
          </w:tcPr>
          <w:p w14:paraId="7985C68F" w14:textId="77777777" w:rsidR="000D6346" w:rsidRDefault="000D6346" w:rsidP="000F691E">
            <w:pPr>
              <w:pStyle w:val="Compact"/>
              <w:bidi/>
              <w:spacing w:after="120" w:line="360" w:lineRule="auto"/>
            </w:pPr>
          </w:p>
        </w:tc>
        <w:tc>
          <w:tcPr>
            <w:tcW w:w="0" w:type="auto"/>
          </w:tcPr>
          <w:p w14:paraId="1C1F5F60" w14:textId="77777777" w:rsidR="000D6346" w:rsidRDefault="000D6346" w:rsidP="000F691E">
            <w:pPr>
              <w:pStyle w:val="Compact"/>
              <w:bidi/>
              <w:spacing w:after="120" w:line="360" w:lineRule="auto"/>
            </w:pPr>
          </w:p>
        </w:tc>
      </w:tr>
      <w:tr w:rsidR="000D6346" w14:paraId="0681FEB3" w14:textId="77777777">
        <w:tc>
          <w:tcPr>
            <w:tcW w:w="0" w:type="auto"/>
          </w:tcPr>
          <w:p w14:paraId="1B697BCC" w14:textId="77777777" w:rsidR="000D6346" w:rsidRDefault="00D41A53" w:rsidP="000F691E">
            <w:pPr>
              <w:pStyle w:val="Compact"/>
              <w:bidi/>
              <w:spacing w:after="120" w:line="360" w:lineRule="auto"/>
            </w:pPr>
            <w:r>
              <w:rPr>
                <w:rtl/>
              </w:rPr>
              <w:t>خبرة رائد الأعمال</w:t>
            </w:r>
          </w:p>
        </w:tc>
        <w:tc>
          <w:tcPr>
            <w:tcW w:w="0" w:type="auto"/>
          </w:tcPr>
          <w:p w14:paraId="38BEF915" w14:textId="77777777" w:rsidR="000D6346" w:rsidRDefault="00D41A53" w:rsidP="000F691E">
            <w:pPr>
              <w:pStyle w:val="Compact"/>
              <w:bidi/>
              <w:spacing w:after="120" w:line="360" w:lineRule="auto"/>
            </w:pPr>
            <w:r>
              <w:rPr>
                <w:rtl/>
              </w:rPr>
              <w:t>أقل من سنتين / 2–5 / أكثر من 5</w:t>
            </w:r>
          </w:p>
        </w:tc>
        <w:tc>
          <w:tcPr>
            <w:tcW w:w="0" w:type="auto"/>
          </w:tcPr>
          <w:p w14:paraId="11666868" w14:textId="77777777" w:rsidR="000D6346" w:rsidRDefault="000D6346" w:rsidP="000F691E">
            <w:pPr>
              <w:pStyle w:val="Compact"/>
              <w:bidi/>
              <w:spacing w:after="120" w:line="360" w:lineRule="auto"/>
            </w:pPr>
          </w:p>
        </w:tc>
        <w:tc>
          <w:tcPr>
            <w:tcW w:w="0" w:type="auto"/>
          </w:tcPr>
          <w:p w14:paraId="20C02617" w14:textId="77777777" w:rsidR="000D6346" w:rsidRDefault="000D6346" w:rsidP="000F691E">
            <w:pPr>
              <w:pStyle w:val="Compact"/>
              <w:bidi/>
              <w:spacing w:after="120" w:line="360" w:lineRule="auto"/>
            </w:pPr>
          </w:p>
        </w:tc>
      </w:tr>
      <w:tr w:rsidR="000D6346" w14:paraId="246FE281" w14:textId="77777777">
        <w:tc>
          <w:tcPr>
            <w:tcW w:w="0" w:type="auto"/>
          </w:tcPr>
          <w:p w14:paraId="4414D14C" w14:textId="77777777" w:rsidR="000D6346" w:rsidRDefault="00D41A53" w:rsidP="000F691E">
            <w:pPr>
              <w:pStyle w:val="Compact"/>
              <w:bidi/>
              <w:spacing w:after="120" w:line="360" w:lineRule="auto"/>
            </w:pPr>
            <w:r>
              <w:rPr>
                <w:b/>
                <w:bCs/>
                <w:rtl/>
              </w:rPr>
              <w:t>الإجمالي</w:t>
            </w:r>
          </w:p>
        </w:tc>
        <w:tc>
          <w:tcPr>
            <w:tcW w:w="0" w:type="auto"/>
          </w:tcPr>
          <w:p w14:paraId="6DAE3A41" w14:textId="77777777" w:rsidR="000D6346" w:rsidRDefault="000D6346" w:rsidP="000F691E">
            <w:pPr>
              <w:pStyle w:val="Compact"/>
              <w:bidi/>
              <w:spacing w:after="120" w:line="360" w:lineRule="auto"/>
            </w:pPr>
          </w:p>
        </w:tc>
        <w:tc>
          <w:tcPr>
            <w:tcW w:w="0" w:type="auto"/>
          </w:tcPr>
          <w:p w14:paraId="4FFDD429" w14:textId="77777777" w:rsidR="000D6346" w:rsidRDefault="000D6346" w:rsidP="000F691E">
            <w:pPr>
              <w:pStyle w:val="Compact"/>
              <w:bidi/>
              <w:spacing w:after="120" w:line="360" w:lineRule="auto"/>
            </w:pPr>
          </w:p>
        </w:tc>
        <w:tc>
          <w:tcPr>
            <w:tcW w:w="0" w:type="auto"/>
          </w:tcPr>
          <w:p w14:paraId="57C10F2C" w14:textId="77777777" w:rsidR="000D6346" w:rsidRDefault="00D41A53" w:rsidP="000F691E">
            <w:pPr>
              <w:pStyle w:val="Compact"/>
              <w:bidi/>
              <w:spacing w:after="120" w:line="360" w:lineRule="auto"/>
            </w:pPr>
            <w:r>
              <w:rPr>
                <w:b/>
                <w:bCs/>
                <w:rtl/>
              </w:rPr>
              <w:t>100%</w:t>
            </w:r>
          </w:p>
        </w:tc>
      </w:tr>
    </w:tbl>
    <w:p w14:paraId="73512855" w14:textId="77777777" w:rsidR="000D6346" w:rsidRDefault="00D41A53" w:rsidP="000F691E">
      <w:pPr>
        <w:pStyle w:val="BodyText"/>
        <w:bidi/>
        <w:spacing w:after="120" w:line="360" w:lineRule="auto"/>
      </w:pPr>
      <w:r>
        <w:rPr>
          <w:rtl/>
        </w:rPr>
        <w:t>جدول (٤.٥): الخصائص الديموغرافية لعينة الدراسة.</w:t>
      </w:r>
    </w:p>
    <w:p w14:paraId="0B852AEF" w14:textId="77777777" w:rsidR="000D6346" w:rsidRDefault="00D41A53" w:rsidP="000F691E">
      <w:pPr>
        <w:pStyle w:val="Heading2"/>
        <w:bidi/>
        <w:spacing w:after="120" w:line="360" w:lineRule="auto"/>
      </w:pPr>
      <w:bookmarkStart w:id="52" w:name="ثبات-الاستبانة"/>
      <w:bookmarkEnd w:id="51"/>
      <w:r>
        <w:rPr>
          <w:rtl/>
        </w:rPr>
        <w:t>٤.٥ ثبات الاستبانة</w:t>
      </w:r>
    </w:p>
    <w:tbl>
      <w:tblPr>
        <w:tblStyle w:val="Table"/>
        <w:bidiVisual/>
        <w:tblW w:w="0" w:type="auto"/>
        <w:tblLook w:val="0020" w:firstRow="1" w:lastRow="0" w:firstColumn="0" w:lastColumn="0" w:noHBand="0" w:noVBand="0"/>
      </w:tblPr>
      <w:tblGrid>
        <w:gridCol w:w="3166"/>
        <w:gridCol w:w="1199"/>
        <w:gridCol w:w="1653"/>
      </w:tblGrid>
      <w:tr w:rsidR="000D6346" w14:paraId="42C78C10"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0ECCD570" w14:textId="77777777" w:rsidR="000D6346" w:rsidRDefault="00D41A53" w:rsidP="000F691E">
            <w:pPr>
              <w:pStyle w:val="Compact"/>
              <w:bidi/>
              <w:spacing w:after="120" w:line="360" w:lineRule="auto"/>
            </w:pPr>
            <w:r>
              <w:rPr>
                <w:b/>
                <w:bCs/>
                <w:rtl/>
              </w:rPr>
              <w:t>المحور</w:t>
            </w:r>
          </w:p>
        </w:tc>
        <w:tc>
          <w:tcPr>
            <w:tcW w:w="0" w:type="auto"/>
          </w:tcPr>
          <w:p w14:paraId="6324EF85" w14:textId="77777777" w:rsidR="000D6346" w:rsidRDefault="00D41A53" w:rsidP="000F691E">
            <w:pPr>
              <w:pStyle w:val="Compact"/>
              <w:bidi/>
              <w:spacing w:after="120" w:line="360" w:lineRule="auto"/>
            </w:pPr>
            <w:r>
              <w:rPr>
                <w:b/>
                <w:bCs/>
                <w:rtl/>
              </w:rPr>
              <w:t>عدد العبارات</w:t>
            </w:r>
          </w:p>
        </w:tc>
        <w:tc>
          <w:tcPr>
            <w:tcW w:w="0" w:type="auto"/>
          </w:tcPr>
          <w:p w14:paraId="1B05A63F" w14:textId="77777777" w:rsidR="000D6346" w:rsidRDefault="00D41A53" w:rsidP="000F691E">
            <w:pPr>
              <w:pStyle w:val="Compact"/>
              <w:bidi/>
              <w:spacing w:after="120" w:line="360" w:lineRule="auto"/>
            </w:pPr>
            <w:r>
              <w:rPr>
                <w:b/>
                <w:bCs/>
                <w:rtl/>
              </w:rPr>
              <w:t>معامل ألفا كرونباخ</w:t>
            </w:r>
          </w:p>
        </w:tc>
      </w:tr>
      <w:tr w:rsidR="000D6346" w14:paraId="77CCA730" w14:textId="77777777">
        <w:tc>
          <w:tcPr>
            <w:tcW w:w="0" w:type="auto"/>
          </w:tcPr>
          <w:p w14:paraId="7C551F18" w14:textId="77777777" w:rsidR="000D6346" w:rsidRDefault="00D41A53" w:rsidP="000F691E">
            <w:pPr>
              <w:pStyle w:val="Compact"/>
              <w:bidi/>
              <w:spacing w:after="120" w:line="360" w:lineRule="auto"/>
            </w:pPr>
            <w:r>
              <w:rPr>
                <w:rtl/>
              </w:rPr>
              <w:t>تبنّي أدوات الذكاء الاصطناعي التوليدي</w:t>
            </w:r>
          </w:p>
        </w:tc>
        <w:tc>
          <w:tcPr>
            <w:tcW w:w="0" w:type="auto"/>
          </w:tcPr>
          <w:p w14:paraId="6896E163" w14:textId="77777777" w:rsidR="000D6346" w:rsidRDefault="00D41A53" w:rsidP="000F691E">
            <w:pPr>
              <w:pStyle w:val="Compact"/>
              <w:bidi/>
              <w:spacing w:after="120" w:line="360" w:lineRule="auto"/>
            </w:pPr>
            <w:r>
              <w:rPr>
                <w:rtl/>
              </w:rPr>
              <w:t>20</w:t>
            </w:r>
          </w:p>
        </w:tc>
        <w:tc>
          <w:tcPr>
            <w:tcW w:w="0" w:type="auto"/>
          </w:tcPr>
          <w:p w14:paraId="7F5194F6" w14:textId="77777777" w:rsidR="000D6346" w:rsidRDefault="000D6346" w:rsidP="000F691E">
            <w:pPr>
              <w:pStyle w:val="Compact"/>
              <w:bidi/>
              <w:spacing w:after="120" w:line="360" w:lineRule="auto"/>
            </w:pPr>
          </w:p>
        </w:tc>
      </w:tr>
      <w:tr w:rsidR="000D6346" w14:paraId="4E0B82F6" w14:textId="77777777">
        <w:tc>
          <w:tcPr>
            <w:tcW w:w="0" w:type="auto"/>
          </w:tcPr>
          <w:p w14:paraId="0136C604" w14:textId="77777777" w:rsidR="000D6346" w:rsidRDefault="00D41A53" w:rsidP="000F691E">
            <w:pPr>
              <w:pStyle w:val="Compact"/>
              <w:bidi/>
              <w:spacing w:after="120" w:line="360" w:lineRule="auto"/>
            </w:pPr>
            <w:r>
              <w:rPr>
                <w:rtl/>
              </w:rPr>
              <w:t>الأداء التسويقي</w:t>
            </w:r>
          </w:p>
        </w:tc>
        <w:tc>
          <w:tcPr>
            <w:tcW w:w="0" w:type="auto"/>
          </w:tcPr>
          <w:p w14:paraId="2D573862" w14:textId="77777777" w:rsidR="000D6346" w:rsidRDefault="00D41A53" w:rsidP="000F691E">
            <w:pPr>
              <w:pStyle w:val="Compact"/>
              <w:bidi/>
              <w:spacing w:after="120" w:line="360" w:lineRule="auto"/>
            </w:pPr>
            <w:r>
              <w:rPr>
                <w:rtl/>
              </w:rPr>
              <w:t>12</w:t>
            </w:r>
          </w:p>
        </w:tc>
        <w:tc>
          <w:tcPr>
            <w:tcW w:w="0" w:type="auto"/>
          </w:tcPr>
          <w:p w14:paraId="061AD289" w14:textId="77777777" w:rsidR="000D6346" w:rsidRDefault="000D6346" w:rsidP="000F691E">
            <w:pPr>
              <w:pStyle w:val="Compact"/>
              <w:bidi/>
              <w:spacing w:after="120" w:line="360" w:lineRule="auto"/>
            </w:pPr>
          </w:p>
        </w:tc>
      </w:tr>
      <w:tr w:rsidR="000D6346" w14:paraId="16B1FC53" w14:textId="77777777">
        <w:tc>
          <w:tcPr>
            <w:tcW w:w="0" w:type="auto"/>
          </w:tcPr>
          <w:p w14:paraId="2AABE781" w14:textId="77777777" w:rsidR="000D6346" w:rsidRDefault="00D41A53" w:rsidP="000F691E">
            <w:pPr>
              <w:pStyle w:val="Compact"/>
              <w:bidi/>
              <w:spacing w:after="120" w:line="360" w:lineRule="auto"/>
            </w:pPr>
            <w:r>
              <w:rPr>
                <w:b/>
                <w:bCs/>
                <w:rtl/>
              </w:rPr>
              <w:t>الثبات العام للاستبانة</w:t>
            </w:r>
          </w:p>
        </w:tc>
        <w:tc>
          <w:tcPr>
            <w:tcW w:w="0" w:type="auto"/>
          </w:tcPr>
          <w:p w14:paraId="1FDD10B7" w14:textId="77777777" w:rsidR="000D6346" w:rsidRDefault="00D41A53" w:rsidP="000F691E">
            <w:pPr>
              <w:pStyle w:val="Compact"/>
              <w:bidi/>
              <w:spacing w:after="120" w:line="360" w:lineRule="auto"/>
            </w:pPr>
            <w:r>
              <w:rPr>
                <w:b/>
                <w:bCs/>
                <w:rtl/>
              </w:rPr>
              <w:t>32</w:t>
            </w:r>
          </w:p>
        </w:tc>
        <w:tc>
          <w:tcPr>
            <w:tcW w:w="0" w:type="auto"/>
          </w:tcPr>
          <w:p w14:paraId="7ED6EF94" w14:textId="77777777" w:rsidR="000D6346" w:rsidRDefault="000D6346" w:rsidP="000F691E">
            <w:pPr>
              <w:pStyle w:val="Compact"/>
              <w:bidi/>
              <w:spacing w:after="120" w:line="360" w:lineRule="auto"/>
            </w:pPr>
          </w:p>
        </w:tc>
      </w:tr>
    </w:tbl>
    <w:p w14:paraId="4529C3DC" w14:textId="77777777" w:rsidR="000D6346" w:rsidRDefault="00D41A53" w:rsidP="000F691E">
      <w:pPr>
        <w:pStyle w:val="BodyText"/>
        <w:bidi/>
        <w:spacing w:after="120" w:line="360" w:lineRule="auto"/>
        <w:rPr>
          <w:rtl/>
        </w:rPr>
      </w:pPr>
      <w:r>
        <w:rPr>
          <w:rtl/>
        </w:rPr>
        <w:t>جدول (٤.٦): معاملات الثبات (ألفا كرونباخ) لأبعاد الدراسة.</w:t>
      </w:r>
    </w:p>
    <w:p w14:paraId="2693B40E" w14:textId="77777777" w:rsidR="002A5B7B" w:rsidRDefault="002A5B7B" w:rsidP="002A5B7B">
      <w:pPr>
        <w:pStyle w:val="BodyText"/>
        <w:bidi/>
        <w:spacing w:after="120" w:line="360" w:lineRule="auto"/>
        <w:rPr>
          <w:rtl/>
        </w:rPr>
      </w:pPr>
    </w:p>
    <w:p w14:paraId="62CB444C" w14:textId="77777777" w:rsidR="002A5B7B" w:rsidRDefault="002A5B7B" w:rsidP="002A5B7B">
      <w:pPr>
        <w:pStyle w:val="BodyText"/>
        <w:bidi/>
        <w:spacing w:after="120" w:line="360" w:lineRule="auto"/>
        <w:rPr>
          <w:rtl/>
        </w:rPr>
      </w:pPr>
    </w:p>
    <w:p w14:paraId="03D4C7C2" w14:textId="77777777" w:rsidR="002A5B7B" w:rsidRDefault="002A5B7B" w:rsidP="002A5B7B">
      <w:pPr>
        <w:pStyle w:val="BodyText"/>
        <w:bidi/>
        <w:spacing w:after="120" w:line="360" w:lineRule="auto"/>
        <w:rPr>
          <w:rtl/>
        </w:rPr>
      </w:pPr>
    </w:p>
    <w:p w14:paraId="0B685378" w14:textId="77777777" w:rsidR="002A5B7B" w:rsidRDefault="002A5B7B" w:rsidP="002A5B7B">
      <w:pPr>
        <w:pStyle w:val="BodyText"/>
        <w:bidi/>
        <w:spacing w:after="120" w:line="360" w:lineRule="auto"/>
        <w:rPr>
          <w:rtl/>
        </w:rPr>
      </w:pPr>
    </w:p>
    <w:p w14:paraId="00D8F61F" w14:textId="77777777" w:rsidR="002A5B7B" w:rsidRDefault="002A5B7B" w:rsidP="002A5B7B">
      <w:pPr>
        <w:pStyle w:val="BodyText"/>
        <w:bidi/>
        <w:spacing w:after="120" w:line="360" w:lineRule="auto"/>
        <w:rPr>
          <w:rtl/>
        </w:rPr>
      </w:pPr>
    </w:p>
    <w:p w14:paraId="0F08F0FB" w14:textId="77777777" w:rsidR="002A5B7B" w:rsidRDefault="002A5B7B" w:rsidP="002A5B7B">
      <w:pPr>
        <w:pStyle w:val="BodyText"/>
        <w:bidi/>
        <w:spacing w:after="120" w:line="360" w:lineRule="auto"/>
        <w:rPr>
          <w:rtl/>
        </w:rPr>
      </w:pPr>
    </w:p>
    <w:p w14:paraId="0E013B79" w14:textId="77777777" w:rsidR="002A5B7B" w:rsidRDefault="002A5B7B" w:rsidP="002A5B7B">
      <w:pPr>
        <w:pStyle w:val="BodyText"/>
        <w:bidi/>
        <w:spacing w:after="120" w:line="360" w:lineRule="auto"/>
        <w:rPr>
          <w:rtl/>
        </w:rPr>
      </w:pPr>
    </w:p>
    <w:p w14:paraId="3EB8A22F" w14:textId="77777777" w:rsidR="002A5B7B" w:rsidRDefault="002A5B7B" w:rsidP="002A5B7B">
      <w:pPr>
        <w:pStyle w:val="BodyText"/>
        <w:bidi/>
        <w:spacing w:after="120" w:line="360" w:lineRule="auto"/>
      </w:pPr>
    </w:p>
    <w:p w14:paraId="6E4BA23D" w14:textId="5FAA1245" w:rsidR="000D6346" w:rsidRDefault="00D41A53" w:rsidP="002A5B7B">
      <w:pPr>
        <w:pStyle w:val="Heading2"/>
        <w:bidi/>
        <w:spacing w:after="120" w:line="360" w:lineRule="auto"/>
        <w:rPr>
          <w:rtl/>
        </w:rPr>
      </w:pPr>
      <w:bookmarkStart w:id="53" w:name="نتائج-محاور-الاستبيان"/>
      <w:bookmarkEnd w:id="52"/>
      <w:r>
        <w:rPr>
          <w:rtl/>
        </w:rPr>
        <w:t>٤.٦ نتائج محاور الاستبيان</w:t>
      </w:r>
    </w:p>
    <w:p w14:paraId="021773B6" w14:textId="77777777" w:rsidR="002A5B7B" w:rsidRPr="002A5B7B" w:rsidRDefault="002A5B7B" w:rsidP="002A5B7B">
      <w:pPr>
        <w:pStyle w:val="BodyText"/>
        <w:bidi/>
      </w:pPr>
    </w:p>
    <w:p w14:paraId="669BFDC3" w14:textId="77777777" w:rsidR="000D6346" w:rsidRDefault="00D41A53" w:rsidP="000F691E">
      <w:pPr>
        <w:pStyle w:val="FirstParagraph"/>
        <w:bidi/>
        <w:spacing w:after="120" w:line="360" w:lineRule="auto"/>
      </w:pPr>
      <w:r>
        <w:rPr>
          <w:b/>
          <w:bCs/>
          <w:rtl/>
        </w:rPr>
        <w:t>أولاً: المحور الأول — تبنّي أدوات الذكاء الاصطناعي التوليدي</w:t>
      </w:r>
    </w:p>
    <w:tbl>
      <w:tblPr>
        <w:tblStyle w:val="Table"/>
        <w:bidiVisual/>
        <w:tblW w:w="5000" w:type="pct"/>
        <w:tblLook w:val="0020" w:firstRow="1" w:lastRow="0" w:firstColumn="0" w:lastColumn="0" w:noHBand="0" w:noVBand="0"/>
      </w:tblPr>
      <w:tblGrid>
        <w:gridCol w:w="3099"/>
        <w:gridCol w:w="1246"/>
        <w:gridCol w:w="2363"/>
        <w:gridCol w:w="1119"/>
        <w:gridCol w:w="1533"/>
      </w:tblGrid>
      <w:tr w:rsidR="00D00E8A" w:rsidRPr="00D00E8A" w14:paraId="21CBB100"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09630892" w14:textId="507347C6" w:rsidR="00D00E8A" w:rsidRPr="00D00E8A" w:rsidRDefault="00D00E8A" w:rsidP="00D00E8A">
            <w:pPr>
              <w:pStyle w:val="Compact"/>
              <w:rPr>
                <w:rFonts w:cs="Times New Roman"/>
                <w:b/>
                <w:bCs/>
                <w:rtl/>
              </w:rPr>
            </w:pPr>
            <w:r w:rsidRPr="00D00E8A">
              <w:rPr>
                <w:rFonts w:cs="Times New Roman" w:hint="cs"/>
                <w:b/>
                <w:bCs/>
                <w:rtl/>
              </w:rPr>
              <w:t>البُعد</w:t>
            </w:r>
          </w:p>
        </w:tc>
        <w:tc>
          <w:tcPr>
            <w:tcW w:w="0" w:type="auto"/>
          </w:tcPr>
          <w:p w14:paraId="374C7DA4" w14:textId="074892C1" w:rsidR="00D00E8A" w:rsidRPr="00D00E8A" w:rsidRDefault="00D00E8A" w:rsidP="00D00E8A">
            <w:pPr>
              <w:pStyle w:val="Compact"/>
              <w:rPr>
                <w:rFonts w:cs="Times New Roman"/>
                <w:b/>
                <w:bCs/>
                <w:rtl/>
              </w:rPr>
            </w:pPr>
            <w:r w:rsidRPr="00D00E8A">
              <w:rPr>
                <w:rFonts w:cs="Times New Roman" w:hint="cs"/>
                <w:b/>
                <w:bCs/>
                <w:rtl/>
              </w:rPr>
              <w:t>المتوسط</w:t>
            </w:r>
          </w:p>
        </w:tc>
        <w:tc>
          <w:tcPr>
            <w:tcW w:w="0" w:type="auto"/>
          </w:tcPr>
          <w:p w14:paraId="0C7CC3B0" w14:textId="5E0BB545" w:rsidR="00D00E8A" w:rsidRPr="00D00E8A" w:rsidRDefault="00D00E8A" w:rsidP="00D00E8A">
            <w:pPr>
              <w:pStyle w:val="Compact"/>
              <w:rPr>
                <w:rFonts w:cs="Times New Roman"/>
                <w:b/>
                <w:bCs/>
                <w:rtl/>
              </w:rPr>
            </w:pPr>
            <w:r w:rsidRPr="00D00E8A">
              <w:rPr>
                <w:rFonts w:cs="Times New Roman" w:hint="cs"/>
                <w:b/>
                <w:bCs/>
                <w:rtl/>
              </w:rPr>
              <w:t>الانحراف</w:t>
            </w:r>
            <w:r w:rsidRPr="00D00E8A">
              <w:rPr>
                <w:rFonts w:cs="Times New Roman"/>
                <w:b/>
                <w:bCs/>
                <w:rtl/>
              </w:rPr>
              <w:t xml:space="preserve"> </w:t>
            </w:r>
            <w:r w:rsidRPr="00D00E8A">
              <w:rPr>
                <w:rFonts w:cs="Times New Roman" w:hint="cs"/>
                <w:b/>
                <w:bCs/>
                <w:rtl/>
              </w:rPr>
              <w:t>المعياري</w:t>
            </w:r>
          </w:p>
        </w:tc>
        <w:tc>
          <w:tcPr>
            <w:tcW w:w="0" w:type="auto"/>
          </w:tcPr>
          <w:p w14:paraId="296BF8E0" w14:textId="6E8D74E9" w:rsidR="00D00E8A" w:rsidRPr="00D00E8A" w:rsidRDefault="00D00E8A" w:rsidP="00D00E8A">
            <w:pPr>
              <w:pStyle w:val="Compact"/>
              <w:rPr>
                <w:rFonts w:cs="Times New Roman"/>
                <w:b/>
                <w:bCs/>
                <w:rtl/>
              </w:rPr>
            </w:pPr>
            <w:r w:rsidRPr="00D00E8A">
              <w:rPr>
                <w:rFonts w:cs="Times New Roman" w:hint="cs"/>
                <w:b/>
                <w:bCs/>
                <w:rtl/>
              </w:rPr>
              <w:t>الترتيب</w:t>
            </w:r>
          </w:p>
        </w:tc>
        <w:tc>
          <w:tcPr>
            <w:tcW w:w="0" w:type="auto"/>
          </w:tcPr>
          <w:p w14:paraId="2E377D39" w14:textId="5E8FD451" w:rsidR="00D00E8A" w:rsidRPr="00D00E8A" w:rsidRDefault="00D00E8A" w:rsidP="00D00E8A">
            <w:pPr>
              <w:pStyle w:val="Compact"/>
              <w:rPr>
                <w:rFonts w:cs="Times New Roman"/>
                <w:b/>
                <w:bCs/>
                <w:rtl/>
              </w:rPr>
            </w:pPr>
            <w:r w:rsidRPr="00D00E8A">
              <w:rPr>
                <w:rFonts w:cs="Times New Roman" w:hint="cs"/>
                <w:b/>
                <w:bCs/>
                <w:rtl/>
              </w:rPr>
              <w:t>الدرجة</w:t>
            </w:r>
          </w:p>
        </w:tc>
      </w:tr>
      <w:tr w:rsidR="00D00E8A" w:rsidRPr="00D00E8A" w14:paraId="3B95E025" w14:textId="77777777">
        <w:tc>
          <w:tcPr>
            <w:tcW w:w="0" w:type="auto"/>
          </w:tcPr>
          <w:p w14:paraId="1E5216CF" w14:textId="47494FEA" w:rsidR="00D00E8A" w:rsidRPr="00D00E8A" w:rsidRDefault="00D00E8A" w:rsidP="00D00E8A">
            <w:pPr>
              <w:pStyle w:val="Compact"/>
              <w:rPr>
                <w:rFonts w:cs="Times New Roman"/>
                <w:b/>
                <w:bCs/>
                <w:rtl/>
              </w:rPr>
            </w:pPr>
            <w:r w:rsidRPr="00D00E8A">
              <w:rPr>
                <w:rFonts w:cs="Times New Roman" w:hint="cs"/>
                <w:b/>
                <w:bCs/>
                <w:rtl/>
              </w:rPr>
              <w:t>المنفعة</w:t>
            </w:r>
            <w:r w:rsidRPr="00D00E8A">
              <w:rPr>
                <w:rFonts w:cs="Times New Roman"/>
                <w:b/>
                <w:bCs/>
                <w:rtl/>
              </w:rPr>
              <w:t xml:space="preserve"> </w:t>
            </w:r>
            <w:r w:rsidRPr="00D00E8A">
              <w:rPr>
                <w:rFonts w:cs="Times New Roman" w:hint="cs"/>
                <w:b/>
                <w:bCs/>
                <w:rtl/>
              </w:rPr>
              <w:t>المتوقعة</w:t>
            </w:r>
          </w:p>
        </w:tc>
        <w:tc>
          <w:tcPr>
            <w:tcW w:w="0" w:type="auto"/>
          </w:tcPr>
          <w:p w14:paraId="4E41B374" w14:textId="1EB25C59" w:rsidR="00D00E8A" w:rsidRPr="00D00E8A" w:rsidRDefault="00D00E8A" w:rsidP="00D00E8A">
            <w:pPr>
              <w:pStyle w:val="Compact"/>
              <w:rPr>
                <w:b/>
                <w:bCs/>
              </w:rPr>
            </w:pPr>
            <w:r w:rsidRPr="00D00E8A">
              <w:rPr>
                <w:rFonts w:cs="Times New Roman"/>
                <w:b/>
                <w:bCs/>
                <w:rtl/>
              </w:rPr>
              <w:t>4.24</w:t>
            </w:r>
          </w:p>
        </w:tc>
        <w:tc>
          <w:tcPr>
            <w:tcW w:w="0" w:type="auto"/>
          </w:tcPr>
          <w:p w14:paraId="498E4215" w14:textId="3B8D73A3" w:rsidR="00D00E8A" w:rsidRPr="00D00E8A" w:rsidRDefault="00D00E8A" w:rsidP="00D00E8A">
            <w:pPr>
              <w:pStyle w:val="Compact"/>
              <w:rPr>
                <w:b/>
                <w:bCs/>
              </w:rPr>
            </w:pPr>
            <w:r w:rsidRPr="00D00E8A">
              <w:rPr>
                <w:rFonts w:cs="Times New Roman"/>
                <w:b/>
                <w:bCs/>
                <w:rtl/>
              </w:rPr>
              <w:t>0.57</w:t>
            </w:r>
          </w:p>
        </w:tc>
        <w:tc>
          <w:tcPr>
            <w:tcW w:w="0" w:type="auto"/>
          </w:tcPr>
          <w:p w14:paraId="7189EA68" w14:textId="3C99FB9F" w:rsidR="00D00E8A" w:rsidRPr="00D00E8A" w:rsidRDefault="00D00E8A" w:rsidP="00D00E8A">
            <w:pPr>
              <w:pStyle w:val="Compact"/>
              <w:rPr>
                <w:b/>
                <w:bCs/>
              </w:rPr>
            </w:pPr>
            <w:r w:rsidRPr="00D00E8A">
              <w:rPr>
                <w:rFonts w:cs="Times New Roman"/>
                <w:b/>
                <w:bCs/>
                <w:rtl/>
              </w:rPr>
              <w:t>1</w:t>
            </w:r>
          </w:p>
        </w:tc>
        <w:tc>
          <w:tcPr>
            <w:tcW w:w="0" w:type="auto"/>
          </w:tcPr>
          <w:p w14:paraId="52F27C42" w14:textId="71F22AC3" w:rsidR="00D00E8A" w:rsidRPr="00D00E8A" w:rsidRDefault="00D00E8A" w:rsidP="00D00E8A">
            <w:pPr>
              <w:pStyle w:val="Compact"/>
              <w:rPr>
                <w:rFonts w:cs="Times New Roman"/>
                <w:b/>
                <w:bCs/>
                <w:rtl/>
              </w:rPr>
            </w:pPr>
            <w:r w:rsidRPr="00D00E8A">
              <w:rPr>
                <w:rFonts w:cs="Times New Roman" w:hint="cs"/>
                <w:b/>
                <w:bCs/>
                <w:rtl/>
              </w:rPr>
              <w:t>مرتفعة</w:t>
            </w:r>
            <w:r w:rsidRPr="00D00E8A">
              <w:rPr>
                <w:rFonts w:cs="Times New Roman"/>
                <w:b/>
                <w:bCs/>
                <w:rtl/>
              </w:rPr>
              <w:t xml:space="preserve"> </w:t>
            </w:r>
            <w:r w:rsidRPr="00D00E8A">
              <w:rPr>
                <w:rFonts w:cs="Times New Roman" w:hint="cs"/>
                <w:b/>
                <w:bCs/>
                <w:rtl/>
              </w:rPr>
              <w:t>جدًا</w:t>
            </w:r>
          </w:p>
        </w:tc>
      </w:tr>
      <w:tr w:rsidR="00D00E8A" w:rsidRPr="00D00E8A" w14:paraId="60768BF6" w14:textId="77777777">
        <w:tc>
          <w:tcPr>
            <w:tcW w:w="0" w:type="auto"/>
          </w:tcPr>
          <w:p w14:paraId="7FC4C20E" w14:textId="4FF5554D" w:rsidR="00D00E8A" w:rsidRPr="00D00E8A" w:rsidRDefault="00D00E8A" w:rsidP="00D00E8A">
            <w:pPr>
              <w:pStyle w:val="Compact"/>
              <w:rPr>
                <w:rFonts w:cs="Times New Roman"/>
                <w:b/>
                <w:bCs/>
                <w:rtl/>
              </w:rPr>
            </w:pPr>
            <w:r w:rsidRPr="00D00E8A">
              <w:rPr>
                <w:rFonts w:cs="Times New Roman" w:hint="cs"/>
                <w:b/>
                <w:bCs/>
                <w:rtl/>
              </w:rPr>
              <w:t>سهولة</w:t>
            </w:r>
            <w:r w:rsidRPr="00D00E8A">
              <w:rPr>
                <w:rFonts w:cs="Times New Roman"/>
                <w:b/>
                <w:bCs/>
                <w:rtl/>
              </w:rPr>
              <w:t xml:space="preserve"> </w:t>
            </w:r>
            <w:r w:rsidRPr="00D00E8A">
              <w:rPr>
                <w:rFonts w:cs="Times New Roman" w:hint="cs"/>
                <w:b/>
                <w:bCs/>
                <w:rtl/>
              </w:rPr>
              <w:t>الاستخدام</w:t>
            </w:r>
            <w:r w:rsidRPr="00D00E8A">
              <w:rPr>
                <w:rFonts w:cs="Times New Roman"/>
                <w:b/>
                <w:bCs/>
                <w:rtl/>
              </w:rPr>
              <w:t xml:space="preserve"> </w:t>
            </w:r>
            <w:r w:rsidRPr="00D00E8A">
              <w:rPr>
                <w:rFonts w:cs="Times New Roman" w:hint="cs"/>
                <w:b/>
                <w:bCs/>
                <w:rtl/>
              </w:rPr>
              <w:t>المدركة</w:t>
            </w:r>
          </w:p>
        </w:tc>
        <w:tc>
          <w:tcPr>
            <w:tcW w:w="0" w:type="auto"/>
          </w:tcPr>
          <w:p w14:paraId="3A559264" w14:textId="11D63ED2" w:rsidR="00D00E8A" w:rsidRPr="00D00E8A" w:rsidRDefault="00D00E8A" w:rsidP="00D00E8A">
            <w:pPr>
              <w:pStyle w:val="Compact"/>
              <w:rPr>
                <w:b/>
                <w:bCs/>
              </w:rPr>
            </w:pPr>
            <w:r w:rsidRPr="00D00E8A">
              <w:rPr>
                <w:rFonts w:cs="Times New Roman"/>
                <w:b/>
                <w:bCs/>
                <w:rtl/>
              </w:rPr>
              <w:t>4.11</w:t>
            </w:r>
          </w:p>
        </w:tc>
        <w:tc>
          <w:tcPr>
            <w:tcW w:w="0" w:type="auto"/>
          </w:tcPr>
          <w:p w14:paraId="7FDDD12E" w14:textId="6334BB94" w:rsidR="00D00E8A" w:rsidRPr="00D00E8A" w:rsidRDefault="00D00E8A" w:rsidP="00D00E8A">
            <w:pPr>
              <w:pStyle w:val="Compact"/>
              <w:rPr>
                <w:b/>
                <w:bCs/>
              </w:rPr>
            </w:pPr>
            <w:r w:rsidRPr="00D00E8A">
              <w:rPr>
                <w:rFonts w:cs="Times New Roman"/>
                <w:b/>
                <w:bCs/>
                <w:rtl/>
              </w:rPr>
              <w:t>0.63</w:t>
            </w:r>
          </w:p>
        </w:tc>
        <w:tc>
          <w:tcPr>
            <w:tcW w:w="0" w:type="auto"/>
          </w:tcPr>
          <w:p w14:paraId="7BAEBD28" w14:textId="790D0CEE" w:rsidR="00D00E8A" w:rsidRPr="00D00E8A" w:rsidRDefault="00D00E8A" w:rsidP="00D00E8A">
            <w:pPr>
              <w:pStyle w:val="Compact"/>
              <w:rPr>
                <w:b/>
                <w:bCs/>
              </w:rPr>
            </w:pPr>
            <w:r w:rsidRPr="00D00E8A">
              <w:rPr>
                <w:rFonts w:cs="Times New Roman"/>
                <w:b/>
                <w:bCs/>
                <w:rtl/>
              </w:rPr>
              <w:t>2</w:t>
            </w:r>
          </w:p>
        </w:tc>
        <w:tc>
          <w:tcPr>
            <w:tcW w:w="0" w:type="auto"/>
          </w:tcPr>
          <w:p w14:paraId="799B9380" w14:textId="04B60372" w:rsidR="00D00E8A" w:rsidRPr="00D00E8A" w:rsidRDefault="00D00E8A" w:rsidP="00D00E8A">
            <w:pPr>
              <w:pStyle w:val="Compact"/>
              <w:rPr>
                <w:rFonts w:cs="Times New Roman"/>
                <w:b/>
                <w:bCs/>
                <w:rtl/>
              </w:rPr>
            </w:pPr>
            <w:r w:rsidRPr="00D00E8A">
              <w:rPr>
                <w:rFonts w:cs="Times New Roman" w:hint="cs"/>
                <w:b/>
                <w:bCs/>
                <w:rtl/>
              </w:rPr>
              <w:t>مرتفعة</w:t>
            </w:r>
          </w:p>
        </w:tc>
      </w:tr>
      <w:tr w:rsidR="00D00E8A" w:rsidRPr="00D00E8A" w14:paraId="6F6A95A6" w14:textId="77777777">
        <w:tc>
          <w:tcPr>
            <w:tcW w:w="0" w:type="auto"/>
          </w:tcPr>
          <w:p w14:paraId="3EE43CF3" w14:textId="30AD810E" w:rsidR="00D00E8A" w:rsidRPr="00D00E8A" w:rsidRDefault="00D00E8A" w:rsidP="00D00E8A">
            <w:pPr>
              <w:pStyle w:val="Compact"/>
              <w:rPr>
                <w:rFonts w:cs="Times New Roman"/>
                <w:b/>
                <w:bCs/>
                <w:rtl/>
              </w:rPr>
            </w:pPr>
            <w:r w:rsidRPr="00D00E8A">
              <w:rPr>
                <w:rFonts w:cs="Times New Roman" w:hint="cs"/>
                <w:b/>
                <w:bCs/>
                <w:rtl/>
              </w:rPr>
              <w:t>الجاهزية</w:t>
            </w:r>
            <w:r w:rsidRPr="00D00E8A">
              <w:rPr>
                <w:rFonts w:cs="Times New Roman"/>
                <w:b/>
                <w:bCs/>
                <w:rtl/>
              </w:rPr>
              <w:t xml:space="preserve"> </w:t>
            </w:r>
            <w:r w:rsidRPr="00D00E8A">
              <w:rPr>
                <w:rFonts w:cs="Times New Roman" w:hint="cs"/>
                <w:b/>
                <w:bCs/>
                <w:rtl/>
              </w:rPr>
              <w:t>التقنية</w:t>
            </w:r>
          </w:p>
        </w:tc>
        <w:tc>
          <w:tcPr>
            <w:tcW w:w="0" w:type="auto"/>
          </w:tcPr>
          <w:p w14:paraId="55031549" w14:textId="0B3CB434" w:rsidR="00D00E8A" w:rsidRPr="00D00E8A" w:rsidRDefault="00D00E8A" w:rsidP="00D00E8A">
            <w:pPr>
              <w:pStyle w:val="Compact"/>
              <w:rPr>
                <w:b/>
                <w:bCs/>
              </w:rPr>
            </w:pPr>
            <w:r w:rsidRPr="00D00E8A">
              <w:rPr>
                <w:rFonts w:cs="Times New Roman"/>
                <w:b/>
                <w:bCs/>
                <w:rtl/>
              </w:rPr>
              <w:t>3.84</w:t>
            </w:r>
          </w:p>
        </w:tc>
        <w:tc>
          <w:tcPr>
            <w:tcW w:w="0" w:type="auto"/>
          </w:tcPr>
          <w:p w14:paraId="725477A5" w14:textId="32D9F89F" w:rsidR="00D00E8A" w:rsidRPr="00D00E8A" w:rsidRDefault="00D00E8A" w:rsidP="00D00E8A">
            <w:pPr>
              <w:pStyle w:val="Compact"/>
              <w:rPr>
                <w:b/>
                <w:bCs/>
              </w:rPr>
            </w:pPr>
            <w:r w:rsidRPr="00D00E8A">
              <w:rPr>
                <w:rFonts w:cs="Times New Roman"/>
                <w:b/>
                <w:bCs/>
                <w:rtl/>
              </w:rPr>
              <w:t>0.72</w:t>
            </w:r>
          </w:p>
        </w:tc>
        <w:tc>
          <w:tcPr>
            <w:tcW w:w="0" w:type="auto"/>
          </w:tcPr>
          <w:p w14:paraId="2D7EE4E3" w14:textId="6F23BB68" w:rsidR="00D00E8A" w:rsidRPr="00D00E8A" w:rsidRDefault="00D00E8A" w:rsidP="00D00E8A">
            <w:pPr>
              <w:pStyle w:val="Compact"/>
              <w:rPr>
                <w:b/>
                <w:bCs/>
              </w:rPr>
            </w:pPr>
            <w:r w:rsidRPr="00D00E8A">
              <w:rPr>
                <w:rFonts w:cs="Times New Roman"/>
                <w:b/>
                <w:bCs/>
                <w:rtl/>
              </w:rPr>
              <w:t>4</w:t>
            </w:r>
          </w:p>
        </w:tc>
        <w:tc>
          <w:tcPr>
            <w:tcW w:w="0" w:type="auto"/>
          </w:tcPr>
          <w:p w14:paraId="781F9A2D" w14:textId="48D98835" w:rsidR="00D00E8A" w:rsidRPr="00D00E8A" w:rsidRDefault="00D00E8A" w:rsidP="00D00E8A">
            <w:pPr>
              <w:pStyle w:val="Compact"/>
              <w:rPr>
                <w:rFonts w:cs="Times New Roman"/>
                <w:b/>
                <w:bCs/>
                <w:rtl/>
              </w:rPr>
            </w:pPr>
            <w:r w:rsidRPr="00D00E8A">
              <w:rPr>
                <w:rFonts w:cs="Times New Roman" w:hint="cs"/>
                <w:b/>
                <w:bCs/>
                <w:rtl/>
              </w:rPr>
              <w:t>مرتفعة</w:t>
            </w:r>
          </w:p>
        </w:tc>
      </w:tr>
      <w:tr w:rsidR="00D00E8A" w:rsidRPr="00D00E8A" w14:paraId="3E7935EF" w14:textId="77777777">
        <w:tc>
          <w:tcPr>
            <w:tcW w:w="0" w:type="auto"/>
          </w:tcPr>
          <w:p w14:paraId="66FBF152" w14:textId="49A3CC08" w:rsidR="00D00E8A" w:rsidRPr="00D00E8A" w:rsidRDefault="00D00E8A" w:rsidP="00D00E8A">
            <w:pPr>
              <w:pStyle w:val="Compact"/>
              <w:rPr>
                <w:rFonts w:cs="Times New Roman"/>
                <w:b/>
                <w:bCs/>
                <w:rtl/>
              </w:rPr>
            </w:pPr>
            <w:r w:rsidRPr="00D00E8A">
              <w:rPr>
                <w:rFonts w:cs="Times New Roman" w:hint="cs"/>
                <w:b/>
                <w:bCs/>
                <w:rtl/>
              </w:rPr>
              <w:t>دعم</w:t>
            </w:r>
            <w:r w:rsidRPr="00D00E8A">
              <w:rPr>
                <w:rFonts w:cs="Times New Roman"/>
                <w:b/>
                <w:bCs/>
                <w:rtl/>
              </w:rPr>
              <w:t xml:space="preserve"> </w:t>
            </w:r>
            <w:r w:rsidRPr="00D00E8A">
              <w:rPr>
                <w:rFonts w:cs="Times New Roman" w:hint="cs"/>
                <w:b/>
                <w:bCs/>
                <w:rtl/>
              </w:rPr>
              <w:t>الإدارة</w:t>
            </w:r>
            <w:r w:rsidRPr="00D00E8A">
              <w:rPr>
                <w:rFonts w:cs="Times New Roman"/>
                <w:b/>
                <w:bCs/>
                <w:rtl/>
              </w:rPr>
              <w:t xml:space="preserve"> </w:t>
            </w:r>
            <w:r w:rsidRPr="00D00E8A">
              <w:rPr>
                <w:rFonts w:cs="Times New Roman" w:hint="cs"/>
                <w:b/>
                <w:bCs/>
                <w:rtl/>
              </w:rPr>
              <w:t>العليا</w:t>
            </w:r>
          </w:p>
        </w:tc>
        <w:tc>
          <w:tcPr>
            <w:tcW w:w="0" w:type="auto"/>
          </w:tcPr>
          <w:p w14:paraId="6A65C5E8" w14:textId="2BD72D3E" w:rsidR="00D00E8A" w:rsidRPr="00D00E8A" w:rsidRDefault="00D00E8A" w:rsidP="00D00E8A">
            <w:pPr>
              <w:pStyle w:val="Compact"/>
              <w:rPr>
                <w:b/>
                <w:bCs/>
              </w:rPr>
            </w:pPr>
            <w:r w:rsidRPr="00D00E8A">
              <w:rPr>
                <w:rFonts w:cs="Times New Roman"/>
                <w:b/>
                <w:bCs/>
                <w:rtl/>
              </w:rPr>
              <w:t>3.96</w:t>
            </w:r>
          </w:p>
        </w:tc>
        <w:tc>
          <w:tcPr>
            <w:tcW w:w="0" w:type="auto"/>
          </w:tcPr>
          <w:p w14:paraId="5D663D6E" w14:textId="78EF714C" w:rsidR="00D00E8A" w:rsidRPr="00D00E8A" w:rsidRDefault="00D00E8A" w:rsidP="00D00E8A">
            <w:pPr>
              <w:pStyle w:val="Compact"/>
              <w:rPr>
                <w:b/>
                <w:bCs/>
              </w:rPr>
            </w:pPr>
            <w:r w:rsidRPr="00D00E8A">
              <w:rPr>
                <w:rFonts w:cs="Times New Roman"/>
                <w:b/>
                <w:bCs/>
                <w:rtl/>
              </w:rPr>
              <w:t>0.68</w:t>
            </w:r>
          </w:p>
        </w:tc>
        <w:tc>
          <w:tcPr>
            <w:tcW w:w="0" w:type="auto"/>
          </w:tcPr>
          <w:p w14:paraId="364F913C" w14:textId="14DA5F48" w:rsidR="00D00E8A" w:rsidRPr="00D00E8A" w:rsidRDefault="00D00E8A" w:rsidP="00D00E8A">
            <w:pPr>
              <w:pStyle w:val="Compact"/>
              <w:rPr>
                <w:b/>
                <w:bCs/>
              </w:rPr>
            </w:pPr>
            <w:r w:rsidRPr="00D00E8A">
              <w:rPr>
                <w:rFonts w:cs="Times New Roman"/>
                <w:b/>
                <w:bCs/>
                <w:rtl/>
              </w:rPr>
              <w:t>3</w:t>
            </w:r>
          </w:p>
        </w:tc>
        <w:tc>
          <w:tcPr>
            <w:tcW w:w="0" w:type="auto"/>
          </w:tcPr>
          <w:p w14:paraId="25837055" w14:textId="18860B93" w:rsidR="00D00E8A" w:rsidRPr="00D00E8A" w:rsidRDefault="00D00E8A" w:rsidP="00D00E8A">
            <w:pPr>
              <w:pStyle w:val="Compact"/>
              <w:rPr>
                <w:rFonts w:cs="Times New Roman"/>
                <w:b/>
                <w:bCs/>
                <w:rtl/>
              </w:rPr>
            </w:pPr>
            <w:r w:rsidRPr="00D00E8A">
              <w:rPr>
                <w:rFonts w:cs="Times New Roman" w:hint="cs"/>
                <w:b/>
                <w:bCs/>
                <w:rtl/>
              </w:rPr>
              <w:t>مرتفعة</w:t>
            </w:r>
          </w:p>
        </w:tc>
      </w:tr>
      <w:tr w:rsidR="00D00E8A" w:rsidRPr="00D00E8A" w14:paraId="7A904D9D" w14:textId="77777777">
        <w:tc>
          <w:tcPr>
            <w:tcW w:w="0" w:type="auto"/>
          </w:tcPr>
          <w:p w14:paraId="4B16EF7C" w14:textId="0C890A1C" w:rsidR="00D00E8A" w:rsidRPr="00D00E8A" w:rsidRDefault="00D00E8A" w:rsidP="00D00E8A">
            <w:pPr>
              <w:pStyle w:val="Compact"/>
              <w:rPr>
                <w:rFonts w:cs="Times New Roman"/>
                <w:b/>
                <w:bCs/>
                <w:rtl/>
              </w:rPr>
            </w:pPr>
            <w:r w:rsidRPr="00D00E8A">
              <w:rPr>
                <w:rFonts w:cs="Times New Roman" w:hint="cs"/>
                <w:b/>
                <w:bCs/>
                <w:rtl/>
              </w:rPr>
              <w:t>الضغط</w:t>
            </w:r>
            <w:r w:rsidRPr="00D00E8A">
              <w:rPr>
                <w:rFonts w:cs="Times New Roman"/>
                <w:b/>
                <w:bCs/>
                <w:rtl/>
              </w:rPr>
              <w:t xml:space="preserve"> </w:t>
            </w:r>
            <w:r w:rsidRPr="00D00E8A">
              <w:rPr>
                <w:rFonts w:cs="Times New Roman" w:hint="cs"/>
                <w:b/>
                <w:bCs/>
                <w:rtl/>
              </w:rPr>
              <w:t>التنافسي</w:t>
            </w:r>
          </w:p>
        </w:tc>
        <w:tc>
          <w:tcPr>
            <w:tcW w:w="0" w:type="auto"/>
          </w:tcPr>
          <w:p w14:paraId="49EE43D5" w14:textId="00558C5F" w:rsidR="00D00E8A" w:rsidRPr="00D00E8A" w:rsidRDefault="00D00E8A" w:rsidP="00D00E8A">
            <w:pPr>
              <w:pStyle w:val="Compact"/>
              <w:rPr>
                <w:b/>
                <w:bCs/>
              </w:rPr>
            </w:pPr>
            <w:r w:rsidRPr="00D00E8A">
              <w:rPr>
                <w:rFonts w:cs="Times New Roman"/>
                <w:b/>
                <w:bCs/>
                <w:rtl/>
              </w:rPr>
              <w:t>3.71</w:t>
            </w:r>
          </w:p>
        </w:tc>
        <w:tc>
          <w:tcPr>
            <w:tcW w:w="0" w:type="auto"/>
          </w:tcPr>
          <w:p w14:paraId="54AD2FC6" w14:textId="6CF6D4D4" w:rsidR="00D00E8A" w:rsidRPr="00D00E8A" w:rsidRDefault="00D00E8A" w:rsidP="00D00E8A">
            <w:pPr>
              <w:pStyle w:val="Compact"/>
              <w:rPr>
                <w:b/>
                <w:bCs/>
              </w:rPr>
            </w:pPr>
            <w:r w:rsidRPr="00D00E8A">
              <w:rPr>
                <w:rFonts w:cs="Times New Roman"/>
                <w:b/>
                <w:bCs/>
                <w:rtl/>
              </w:rPr>
              <w:t>0.77</w:t>
            </w:r>
          </w:p>
        </w:tc>
        <w:tc>
          <w:tcPr>
            <w:tcW w:w="0" w:type="auto"/>
          </w:tcPr>
          <w:p w14:paraId="130EA044" w14:textId="544FAB52" w:rsidR="00D00E8A" w:rsidRPr="00D00E8A" w:rsidRDefault="00D00E8A" w:rsidP="00D00E8A">
            <w:pPr>
              <w:pStyle w:val="Compact"/>
              <w:rPr>
                <w:b/>
                <w:bCs/>
              </w:rPr>
            </w:pPr>
            <w:r w:rsidRPr="00D00E8A">
              <w:rPr>
                <w:rFonts w:cs="Times New Roman"/>
                <w:b/>
                <w:bCs/>
                <w:rtl/>
              </w:rPr>
              <w:t>5</w:t>
            </w:r>
          </w:p>
        </w:tc>
        <w:tc>
          <w:tcPr>
            <w:tcW w:w="0" w:type="auto"/>
          </w:tcPr>
          <w:p w14:paraId="3327024F" w14:textId="0F6C5D02" w:rsidR="00D00E8A" w:rsidRPr="00D00E8A" w:rsidRDefault="00D00E8A" w:rsidP="00D00E8A">
            <w:pPr>
              <w:pStyle w:val="Compact"/>
              <w:rPr>
                <w:rFonts w:cs="Times New Roman"/>
                <w:b/>
                <w:bCs/>
                <w:rtl/>
              </w:rPr>
            </w:pPr>
            <w:r w:rsidRPr="00D00E8A">
              <w:rPr>
                <w:rFonts w:cs="Times New Roman" w:hint="cs"/>
                <w:b/>
                <w:bCs/>
                <w:rtl/>
              </w:rPr>
              <w:t>مرتفعة</w:t>
            </w:r>
          </w:p>
        </w:tc>
      </w:tr>
      <w:tr w:rsidR="00D00E8A" w:rsidRPr="00D00E8A" w14:paraId="36E5D41A" w14:textId="77777777">
        <w:tc>
          <w:tcPr>
            <w:tcW w:w="0" w:type="auto"/>
          </w:tcPr>
          <w:p w14:paraId="0CFE73BA" w14:textId="5AF653CC" w:rsidR="00D00E8A" w:rsidRPr="00D00E8A" w:rsidRDefault="00D00E8A" w:rsidP="00D00E8A">
            <w:pPr>
              <w:pStyle w:val="Compact"/>
              <w:rPr>
                <w:rFonts w:cs="Times New Roman"/>
                <w:b/>
                <w:bCs/>
                <w:rtl/>
              </w:rPr>
            </w:pPr>
            <w:r w:rsidRPr="00D00E8A">
              <w:rPr>
                <w:rFonts w:cs="Times New Roman" w:hint="cs"/>
                <w:b/>
                <w:bCs/>
                <w:rtl/>
              </w:rPr>
              <w:t>المحور</w:t>
            </w:r>
            <w:r w:rsidRPr="00D00E8A">
              <w:rPr>
                <w:rFonts w:cs="Times New Roman"/>
                <w:b/>
                <w:bCs/>
                <w:rtl/>
              </w:rPr>
              <w:t xml:space="preserve"> </w:t>
            </w:r>
            <w:r w:rsidRPr="00D00E8A">
              <w:rPr>
                <w:rFonts w:cs="Times New Roman" w:hint="cs"/>
                <w:b/>
                <w:bCs/>
                <w:rtl/>
              </w:rPr>
              <w:t>ككل</w:t>
            </w:r>
          </w:p>
        </w:tc>
        <w:tc>
          <w:tcPr>
            <w:tcW w:w="0" w:type="auto"/>
          </w:tcPr>
          <w:p w14:paraId="18AA6B6F" w14:textId="36F9981F" w:rsidR="00D00E8A" w:rsidRPr="00D00E8A" w:rsidRDefault="00D00E8A" w:rsidP="00D00E8A">
            <w:pPr>
              <w:pStyle w:val="Compact"/>
              <w:rPr>
                <w:b/>
                <w:bCs/>
              </w:rPr>
            </w:pPr>
            <w:r w:rsidRPr="00D00E8A">
              <w:rPr>
                <w:rFonts w:cs="Times New Roman"/>
                <w:b/>
                <w:bCs/>
                <w:rtl/>
              </w:rPr>
              <w:t>3.97</w:t>
            </w:r>
          </w:p>
        </w:tc>
        <w:tc>
          <w:tcPr>
            <w:tcW w:w="0" w:type="auto"/>
          </w:tcPr>
          <w:p w14:paraId="5CE83207" w14:textId="204D9D07" w:rsidR="00D00E8A" w:rsidRPr="00D00E8A" w:rsidRDefault="00D00E8A" w:rsidP="00D00E8A">
            <w:pPr>
              <w:pStyle w:val="Compact"/>
              <w:rPr>
                <w:b/>
                <w:bCs/>
              </w:rPr>
            </w:pPr>
            <w:r w:rsidRPr="00D00E8A">
              <w:rPr>
                <w:rFonts w:cs="Times New Roman"/>
                <w:b/>
                <w:bCs/>
                <w:rtl/>
              </w:rPr>
              <w:t>0.67</w:t>
            </w:r>
          </w:p>
        </w:tc>
        <w:tc>
          <w:tcPr>
            <w:tcW w:w="0" w:type="auto"/>
          </w:tcPr>
          <w:p w14:paraId="52D412EE" w14:textId="49B59056" w:rsidR="00D00E8A" w:rsidRPr="00D00E8A" w:rsidRDefault="00D00E8A" w:rsidP="00D00E8A">
            <w:pPr>
              <w:pStyle w:val="Compact"/>
              <w:rPr>
                <w:b/>
                <w:bCs/>
              </w:rPr>
            </w:pPr>
            <w:r w:rsidRPr="00D00E8A">
              <w:rPr>
                <w:b/>
                <w:bCs/>
              </w:rPr>
              <w:t>—</w:t>
            </w:r>
          </w:p>
        </w:tc>
        <w:tc>
          <w:tcPr>
            <w:tcW w:w="0" w:type="auto"/>
          </w:tcPr>
          <w:p w14:paraId="2CE70CE1" w14:textId="556F188B" w:rsidR="00D00E8A" w:rsidRPr="00D00E8A" w:rsidRDefault="00D00E8A" w:rsidP="00D00E8A">
            <w:pPr>
              <w:pStyle w:val="Compact"/>
              <w:rPr>
                <w:rFonts w:cs="Times New Roman"/>
                <w:b/>
                <w:bCs/>
                <w:rtl/>
              </w:rPr>
            </w:pPr>
            <w:r w:rsidRPr="00D00E8A">
              <w:rPr>
                <w:rFonts w:cs="Times New Roman" w:hint="cs"/>
                <w:b/>
                <w:bCs/>
                <w:rtl/>
              </w:rPr>
              <w:t>مرتفعة</w:t>
            </w:r>
          </w:p>
        </w:tc>
      </w:tr>
    </w:tbl>
    <w:p w14:paraId="2A06C469" w14:textId="77777777" w:rsidR="000D6346" w:rsidRDefault="00D41A53" w:rsidP="000F691E">
      <w:pPr>
        <w:pStyle w:val="BodyText"/>
        <w:bidi/>
        <w:spacing w:after="120" w:line="360" w:lineRule="auto"/>
      </w:pPr>
      <w:r>
        <w:rPr>
          <w:rtl/>
        </w:rPr>
        <w:t>جدول (٤.٧): آراء أفراد العينة تجاه المحور الأول.</w:t>
      </w:r>
    </w:p>
    <w:p w14:paraId="60A9B740" w14:textId="77777777" w:rsidR="000D6346" w:rsidRDefault="00D41A53" w:rsidP="000F691E">
      <w:pPr>
        <w:pStyle w:val="BodyText"/>
        <w:bidi/>
        <w:spacing w:after="120" w:line="360" w:lineRule="auto"/>
      </w:pPr>
      <w:r>
        <w:rPr>
          <w:b/>
          <w:bCs/>
          <w:rtl/>
        </w:rPr>
        <w:t>ثانياً: المحور الثاني — الأداء التسويقي</w:t>
      </w:r>
    </w:p>
    <w:tbl>
      <w:tblPr>
        <w:tblStyle w:val="Table"/>
        <w:bidiVisual/>
        <w:tblW w:w="5000" w:type="pct"/>
        <w:tblLook w:val="0020" w:firstRow="1" w:lastRow="0" w:firstColumn="0" w:lastColumn="0" w:noHBand="0" w:noVBand="0"/>
      </w:tblPr>
      <w:tblGrid>
        <w:gridCol w:w="2980"/>
        <w:gridCol w:w="1270"/>
        <w:gridCol w:w="2408"/>
        <w:gridCol w:w="1140"/>
        <w:gridCol w:w="1562"/>
      </w:tblGrid>
      <w:tr w:rsidR="007720F3" w:rsidRPr="007720F3" w14:paraId="1E2FBB1D"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69E7FA8C" w14:textId="3A2367F5" w:rsidR="007720F3" w:rsidRPr="007720F3" w:rsidRDefault="007720F3" w:rsidP="007720F3">
            <w:pPr>
              <w:pStyle w:val="Compact"/>
              <w:rPr>
                <w:rFonts w:cs="Times New Roman"/>
                <w:b/>
                <w:bCs/>
                <w:rtl/>
              </w:rPr>
            </w:pPr>
            <w:r w:rsidRPr="007720F3">
              <w:rPr>
                <w:rFonts w:cs="Times New Roman" w:hint="cs"/>
                <w:b/>
                <w:bCs/>
                <w:rtl/>
              </w:rPr>
              <w:t>البُعد</w:t>
            </w:r>
          </w:p>
        </w:tc>
        <w:tc>
          <w:tcPr>
            <w:tcW w:w="0" w:type="auto"/>
          </w:tcPr>
          <w:p w14:paraId="0383C712" w14:textId="7A96116E" w:rsidR="007720F3" w:rsidRPr="007720F3" w:rsidRDefault="007720F3" w:rsidP="007720F3">
            <w:pPr>
              <w:pStyle w:val="Compact"/>
              <w:rPr>
                <w:rFonts w:cs="Times New Roman"/>
                <w:b/>
                <w:bCs/>
                <w:rtl/>
              </w:rPr>
            </w:pPr>
            <w:r w:rsidRPr="007720F3">
              <w:rPr>
                <w:rFonts w:cs="Times New Roman" w:hint="cs"/>
                <w:b/>
                <w:bCs/>
                <w:rtl/>
              </w:rPr>
              <w:t>المتوسط</w:t>
            </w:r>
          </w:p>
        </w:tc>
        <w:tc>
          <w:tcPr>
            <w:tcW w:w="0" w:type="auto"/>
          </w:tcPr>
          <w:p w14:paraId="7178BAD4" w14:textId="0C471C64" w:rsidR="007720F3" w:rsidRPr="007720F3" w:rsidRDefault="007720F3" w:rsidP="007720F3">
            <w:pPr>
              <w:pStyle w:val="Compact"/>
              <w:rPr>
                <w:rFonts w:cs="Times New Roman"/>
                <w:b/>
                <w:bCs/>
                <w:rtl/>
              </w:rPr>
            </w:pPr>
            <w:r w:rsidRPr="007720F3">
              <w:rPr>
                <w:rFonts w:cs="Times New Roman" w:hint="cs"/>
                <w:b/>
                <w:bCs/>
                <w:rtl/>
              </w:rPr>
              <w:t>الانحراف</w:t>
            </w:r>
            <w:r w:rsidRPr="007720F3">
              <w:rPr>
                <w:rFonts w:cs="Times New Roman"/>
                <w:b/>
                <w:bCs/>
                <w:rtl/>
              </w:rPr>
              <w:t xml:space="preserve"> </w:t>
            </w:r>
            <w:r w:rsidRPr="007720F3">
              <w:rPr>
                <w:rFonts w:cs="Times New Roman" w:hint="cs"/>
                <w:b/>
                <w:bCs/>
                <w:rtl/>
              </w:rPr>
              <w:t>المعياري</w:t>
            </w:r>
          </w:p>
        </w:tc>
        <w:tc>
          <w:tcPr>
            <w:tcW w:w="0" w:type="auto"/>
          </w:tcPr>
          <w:p w14:paraId="3FA4472F" w14:textId="1830D9F3" w:rsidR="007720F3" w:rsidRPr="007720F3" w:rsidRDefault="007720F3" w:rsidP="007720F3">
            <w:pPr>
              <w:pStyle w:val="Compact"/>
              <w:rPr>
                <w:rFonts w:cs="Times New Roman"/>
                <w:b/>
                <w:bCs/>
                <w:rtl/>
              </w:rPr>
            </w:pPr>
            <w:r w:rsidRPr="007720F3">
              <w:rPr>
                <w:rFonts w:cs="Times New Roman" w:hint="cs"/>
                <w:b/>
                <w:bCs/>
                <w:rtl/>
              </w:rPr>
              <w:t>الترتيب</w:t>
            </w:r>
          </w:p>
        </w:tc>
        <w:tc>
          <w:tcPr>
            <w:tcW w:w="0" w:type="auto"/>
          </w:tcPr>
          <w:p w14:paraId="1C4BACC5" w14:textId="3DFDEF58" w:rsidR="007720F3" w:rsidRPr="007720F3" w:rsidRDefault="007720F3" w:rsidP="007720F3">
            <w:pPr>
              <w:pStyle w:val="Compact"/>
              <w:rPr>
                <w:rFonts w:cs="Times New Roman"/>
                <w:b/>
                <w:bCs/>
                <w:rtl/>
              </w:rPr>
            </w:pPr>
            <w:r w:rsidRPr="007720F3">
              <w:rPr>
                <w:rFonts w:cs="Times New Roman" w:hint="cs"/>
                <w:b/>
                <w:bCs/>
                <w:rtl/>
              </w:rPr>
              <w:t>الدرجة</w:t>
            </w:r>
          </w:p>
        </w:tc>
      </w:tr>
      <w:tr w:rsidR="007720F3" w:rsidRPr="007720F3" w14:paraId="1425BC98" w14:textId="77777777">
        <w:tc>
          <w:tcPr>
            <w:tcW w:w="0" w:type="auto"/>
          </w:tcPr>
          <w:p w14:paraId="282A0E32" w14:textId="45FBF7B1" w:rsidR="007720F3" w:rsidRPr="007720F3" w:rsidRDefault="007720F3" w:rsidP="007720F3">
            <w:pPr>
              <w:pStyle w:val="Compact"/>
              <w:rPr>
                <w:rFonts w:cs="Times New Roman"/>
                <w:b/>
                <w:bCs/>
                <w:rtl/>
              </w:rPr>
            </w:pPr>
            <w:r w:rsidRPr="007720F3">
              <w:rPr>
                <w:rFonts w:cs="Times New Roman" w:hint="cs"/>
                <w:b/>
                <w:bCs/>
                <w:rtl/>
              </w:rPr>
              <w:t>الوعي</w:t>
            </w:r>
            <w:r w:rsidRPr="007720F3">
              <w:rPr>
                <w:rFonts w:cs="Times New Roman"/>
                <w:b/>
                <w:bCs/>
                <w:rtl/>
              </w:rPr>
              <w:t xml:space="preserve"> </w:t>
            </w:r>
            <w:r w:rsidRPr="007720F3">
              <w:rPr>
                <w:rFonts w:cs="Times New Roman" w:hint="cs"/>
                <w:b/>
                <w:bCs/>
                <w:rtl/>
              </w:rPr>
              <w:t>بالعلامة</w:t>
            </w:r>
            <w:r w:rsidRPr="007720F3">
              <w:rPr>
                <w:rFonts w:cs="Times New Roman"/>
                <w:b/>
                <w:bCs/>
                <w:rtl/>
              </w:rPr>
              <w:t xml:space="preserve"> </w:t>
            </w:r>
            <w:r w:rsidRPr="007720F3">
              <w:rPr>
                <w:rFonts w:cs="Times New Roman" w:hint="cs"/>
                <w:b/>
                <w:bCs/>
                <w:rtl/>
              </w:rPr>
              <w:t>التجارية</w:t>
            </w:r>
          </w:p>
        </w:tc>
        <w:tc>
          <w:tcPr>
            <w:tcW w:w="0" w:type="auto"/>
          </w:tcPr>
          <w:p w14:paraId="706F52A7" w14:textId="6E5A2600" w:rsidR="007720F3" w:rsidRPr="007720F3" w:rsidRDefault="007720F3" w:rsidP="007720F3">
            <w:pPr>
              <w:pStyle w:val="Compact"/>
              <w:rPr>
                <w:b/>
                <w:bCs/>
              </w:rPr>
            </w:pPr>
            <w:r w:rsidRPr="007720F3">
              <w:rPr>
                <w:rFonts w:cs="Times New Roman"/>
                <w:b/>
                <w:bCs/>
                <w:rtl/>
              </w:rPr>
              <w:t>4.18</w:t>
            </w:r>
          </w:p>
        </w:tc>
        <w:tc>
          <w:tcPr>
            <w:tcW w:w="0" w:type="auto"/>
          </w:tcPr>
          <w:p w14:paraId="79C2BD3C" w14:textId="1370D300" w:rsidR="007720F3" w:rsidRPr="007720F3" w:rsidRDefault="007720F3" w:rsidP="007720F3">
            <w:pPr>
              <w:pStyle w:val="Compact"/>
              <w:rPr>
                <w:b/>
                <w:bCs/>
              </w:rPr>
            </w:pPr>
            <w:r w:rsidRPr="007720F3">
              <w:rPr>
                <w:rFonts w:cs="Times New Roman"/>
                <w:b/>
                <w:bCs/>
                <w:rtl/>
              </w:rPr>
              <w:t>0.61</w:t>
            </w:r>
          </w:p>
        </w:tc>
        <w:tc>
          <w:tcPr>
            <w:tcW w:w="0" w:type="auto"/>
          </w:tcPr>
          <w:p w14:paraId="3EE2AEA4" w14:textId="6A5B6A5C" w:rsidR="007720F3" w:rsidRPr="007720F3" w:rsidRDefault="007720F3" w:rsidP="007720F3">
            <w:pPr>
              <w:pStyle w:val="Compact"/>
              <w:rPr>
                <w:b/>
                <w:bCs/>
              </w:rPr>
            </w:pPr>
            <w:r w:rsidRPr="007720F3">
              <w:rPr>
                <w:rFonts w:cs="Times New Roman"/>
                <w:b/>
                <w:bCs/>
                <w:rtl/>
              </w:rPr>
              <w:t>2</w:t>
            </w:r>
          </w:p>
        </w:tc>
        <w:tc>
          <w:tcPr>
            <w:tcW w:w="0" w:type="auto"/>
          </w:tcPr>
          <w:p w14:paraId="1952AF8F" w14:textId="500C3093" w:rsidR="007720F3" w:rsidRPr="007720F3" w:rsidRDefault="007720F3" w:rsidP="007720F3">
            <w:pPr>
              <w:pStyle w:val="Compact"/>
              <w:rPr>
                <w:rFonts w:cs="Times New Roman"/>
                <w:b/>
                <w:bCs/>
                <w:rtl/>
              </w:rPr>
            </w:pPr>
            <w:r w:rsidRPr="007720F3">
              <w:rPr>
                <w:rFonts w:cs="Times New Roman" w:hint="cs"/>
                <w:b/>
                <w:bCs/>
                <w:rtl/>
              </w:rPr>
              <w:t>مرتفعة</w:t>
            </w:r>
          </w:p>
        </w:tc>
      </w:tr>
      <w:tr w:rsidR="007720F3" w:rsidRPr="007720F3" w14:paraId="469107BA" w14:textId="77777777">
        <w:tc>
          <w:tcPr>
            <w:tcW w:w="0" w:type="auto"/>
          </w:tcPr>
          <w:p w14:paraId="06C0DD2D" w14:textId="4E65BAF8" w:rsidR="007720F3" w:rsidRPr="007720F3" w:rsidRDefault="007720F3" w:rsidP="007720F3">
            <w:pPr>
              <w:pStyle w:val="Compact"/>
              <w:rPr>
                <w:rFonts w:cs="Times New Roman"/>
                <w:b/>
                <w:bCs/>
                <w:rtl/>
              </w:rPr>
            </w:pPr>
            <w:r w:rsidRPr="007720F3">
              <w:rPr>
                <w:rFonts w:cs="Times New Roman" w:hint="cs"/>
                <w:b/>
                <w:bCs/>
                <w:rtl/>
              </w:rPr>
              <w:t>تفاعل</w:t>
            </w:r>
            <w:r w:rsidRPr="007720F3">
              <w:rPr>
                <w:rFonts w:cs="Times New Roman"/>
                <w:b/>
                <w:bCs/>
                <w:rtl/>
              </w:rPr>
              <w:t xml:space="preserve"> </w:t>
            </w:r>
            <w:r w:rsidRPr="007720F3">
              <w:rPr>
                <w:rFonts w:cs="Times New Roman" w:hint="cs"/>
                <w:b/>
                <w:bCs/>
                <w:rtl/>
              </w:rPr>
              <w:t>العملاء</w:t>
            </w:r>
          </w:p>
        </w:tc>
        <w:tc>
          <w:tcPr>
            <w:tcW w:w="0" w:type="auto"/>
          </w:tcPr>
          <w:p w14:paraId="2FF1C58A" w14:textId="2FC29C87" w:rsidR="007720F3" w:rsidRPr="007720F3" w:rsidRDefault="007720F3" w:rsidP="007720F3">
            <w:pPr>
              <w:pStyle w:val="Compact"/>
              <w:rPr>
                <w:b/>
                <w:bCs/>
              </w:rPr>
            </w:pPr>
            <w:r w:rsidRPr="007720F3">
              <w:rPr>
                <w:rFonts w:cs="Times New Roman"/>
                <w:b/>
                <w:bCs/>
                <w:rtl/>
              </w:rPr>
              <w:t>4.25</w:t>
            </w:r>
          </w:p>
        </w:tc>
        <w:tc>
          <w:tcPr>
            <w:tcW w:w="0" w:type="auto"/>
          </w:tcPr>
          <w:p w14:paraId="69340FD4" w14:textId="57FBB81D" w:rsidR="007720F3" w:rsidRPr="007720F3" w:rsidRDefault="007720F3" w:rsidP="007720F3">
            <w:pPr>
              <w:pStyle w:val="Compact"/>
              <w:rPr>
                <w:b/>
                <w:bCs/>
              </w:rPr>
            </w:pPr>
            <w:r w:rsidRPr="007720F3">
              <w:rPr>
                <w:rFonts w:cs="Times New Roman"/>
                <w:b/>
                <w:bCs/>
                <w:rtl/>
              </w:rPr>
              <w:t>0.58</w:t>
            </w:r>
          </w:p>
        </w:tc>
        <w:tc>
          <w:tcPr>
            <w:tcW w:w="0" w:type="auto"/>
          </w:tcPr>
          <w:p w14:paraId="0D5029E9" w14:textId="6ED31EE7" w:rsidR="007720F3" w:rsidRPr="007720F3" w:rsidRDefault="007720F3" w:rsidP="007720F3">
            <w:pPr>
              <w:pStyle w:val="Compact"/>
              <w:rPr>
                <w:b/>
                <w:bCs/>
              </w:rPr>
            </w:pPr>
            <w:r w:rsidRPr="007720F3">
              <w:rPr>
                <w:rFonts w:cs="Times New Roman"/>
                <w:b/>
                <w:bCs/>
                <w:rtl/>
              </w:rPr>
              <w:t>1</w:t>
            </w:r>
          </w:p>
        </w:tc>
        <w:tc>
          <w:tcPr>
            <w:tcW w:w="0" w:type="auto"/>
          </w:tcPr>
          <w:p w14:paraId="576486B7" w14:textId="3455731D" w:rsidR="007720F3" w:rsidRPr="007720F3" w:rsidRDefault="007720F3" w:rsidP="007720F3">
            <w:pPr>
              <w:pStyle w:val="Compact"/>
              <w:rPr>
                <w:rFonts w:cs="Times New Roman"/>
                <w:b/>
                <w:bCs/>
                <w:rtl/>
              </w:rPr>
            </w:pPr>
            <w:r w:rsidRPr="007720F3">
              <w:rPr>
                <w:rFonts w:cs="Times New Roman" w:hint="cs"/>
                <w:b/>
                <w:bCs/>
                <w:rtl/>
              </w:rPr>
              <w:t>مرتفعة</w:t>
            </w:r>
            <w:r w:rsidRPr="007720F3">
              <w:rPr>
                <w:rFonts w:cs="Times New Roman"/>
                <w:b/>
                <w:bCs/>
                <w:rtl/>
              </w:rPr>
              <w:t xml:space="preserve"> </w:t>
            </w:r>
            <w:r w:rsidRPr="007720F3">
              <w:rPr>
                <w:rFonts w:cs="Times New Roman" w:hint="cs"/>
                <w:b/>
                <w:bCs/>
                <w:rtl/>
              </w:rPr>
              <w:t>جدًا</w:t>
            </w:r>
          </w:p>
        </w:tc>
      </w:tr>
      <w:tr w:rsidR="007720F3" w:rsidRPr="007720F3" w14:paraId="2315EC43" w14:textId="77777777">
        <w:tc>
          <w:tcPr>
            <w:tcW w:w="0" w:type="auto"/>
          </w:tcPr>
          <w:p w14:paraId="44E23DF7" w14:textId="75354708" w:rsidR="007720F3" w:rsidRPr="007720F3" w:rsidRDefault="007720F3" w:rsidP="007720F3">
            <w:pPr>
              <w:pStyle w:val="Compact"/>
              <w:rPr>
                <w:rFonts w:cs="Times New Roman"/>
                <w:b/>
                <w:bCs/>
                <w:rtl/>
              </w:rPr>
            </w:pPr>
            <w:r w:rsidRPr="007720F3">
              <w:rPr>
                <w:rFonts w:cs="Times New Roman" w:hint="cs"/>
                <w:b/>
                <w:bCs/>
                <w:rtl/>
              </w:rPr>
              <w:t>نمو</w:t>
            </w:r>
            <w:r w:rsidRPr="007720F3">
              <w:rPr>
                <w:rFonts w:cs="Times New Roman"/>
                <w:b/>
                <w:bCs/>
                <w:rtl/>
              </w:rPr>
              <w:t xml:space="preserve"> </w:t>
            </w:r>
            <w:r w:rsidRPr="007720F3">
              <w:rPr>
                <w:rFonts w:cs="Times New Roman" w:hint="cs"/>
                <w:b/>
                <w:bCs/>
                <w:rtl/>
              </w:rPr>
              <w:t>المبيعات</w:t>
            </w:r>
          </w:p>
        </w:tc>
        <w:tc>
          <w:tcPr>
            <w:tcW w:w="0" w:type="auto"/>
          </w:tcPr>
          <w:p w14:paraId="36700CF0" w14:textId="17F2EA2E" w:rsidR="007720F3" w:rsidRPr="007720F3" w:rsidRDefault="007720F3" w:rsidP="007720F3">
            <w:pPr>
              <w:pStyle w:val="Compact"/>
              <w:rPr>
                <w:b/>
                <w:bCs/>
              </w:rPr>
            </w:pPr>
            <w:r w:rsidRPr="007720F3">
              <w:rPr>
                <w:rFonts w:cs="Times New Roman"/>
                <w:b/>
                <w:bCs/>
                <w:rtl/>
              </w:rPr>
              <w:t>3.89</w:t>
            </w:r>
          </w:p>
        </w:tc>
        <w:tc>
          <w:tcPr>
            <w:tcW w:w="0" w:type="auto"/>
          </w:tcPr>
          <w:p w14:paraId="03AD35B9" w14:textId="5D0EAC51" w:rsidR="007720F3" w:rsidRPr="007720F3" w:rsidRDefault="007720F3" w:rsidP="007720F3">
            <w:pPr>
              <w:pStyle w:val="Compact"/>
              <w:rPr>
                <w:b/>
                <w:bCs/>
              </w:rPr>
            </w:pPr>
            <w:r w:rsidRPr="007720F3">
              <w:rPr>
                <w:rFonts w:cs="Times New Roman"/>
                <w:b/>
                <w:bCs/>
                <w:rtl/>
              </w:rPr>
              <w:t>0.73</w:t>
            </w:r>
          </w:p>
        </w:tc>
        <w:tc>
          <w:tcPr>
            <w:tcW w:w="0" w:type="auto"/>
          </w:tcPr>
          <w:p w14:paraId="26F2A837" w14:textId="16F595D1" w:rsidR="007720F3" w:rsidRPr="007720F3" w:rsidRDefault="007720F3" w:rsidP="007720F3">
            <w:pPr>
              <w:pStyle w:val="Compact"/>
              <w:rPr>
                <w:b/>
                <w:bCs/>
              </w:rPr>
            </w:pPr>
            <w:r w:rsidRPr="007720F3">
              <w:rPr>
                <w:rFonts w:cs="Times New Roman"/>
                <w:b/>
                <w:bCs/>
                <w:rtl/>
              </w:rPr>
              <w:t>4</w:t>
            </w:r>
          </w:p>
        </w:tc>
        <w:tc>
          <w:tcPr>
            <w:tcW w:w="0" w:type="auto"/>
          </w:tcPr>
          <w:p w14:paraId="462C0DB0" w14:textId="6681261A" w:rsidR="007720F3" w:rsidRPr="007720F3" w:rsidRDefault="007720F3" w:rsidP="007720F3">
            <w:pPr>
              <w:pStyle w:val="Compact"/>
              <w:rPr>
                <w:rFonts w:cs="Times New Roman"/>
                <w:b/>
                <w:bCs/>
                <w:rtl/>
              </w:rPr>
            </w:pPr>
            <w:r w:rsidRPr="007720F3">
              <w:rPr>
                <w:rFonts w:cs="Times New Roman" w:hint="cs"/>
                <w:b/>
                <w:bCs/>
                <w:rtl/>
              </w:rPr>
              <w:t>مرتفعة</w:t>
            </w:r>
          </w:p>
        </w:tc>
      </w:tr>
      <w:tr w:rsidR="007720F3" w:rsidRPr="007720F3" w14:paraId="4F8F203E" w14:textId="77777777">
        <w:tc>
          <w:tcPr>
            <w:tcW w:w="0" w:type="auto"/>
          </w:tcPr>
          <w:p w14:paraId="1B157938" w14:textId="1B55172F" w:rsidR="007720F3" w:rsidRPr="007720F3" w:rsidRDefault="007720F3" w:rsidP="007720F3">
            <w:pPr>
              <w:pStyle w:val="Compact"/>
              <w:rPr>
                <w:rFonts w:cs="Times New Roman"/>
                <w:b/>
                <w:bCs/>
                <w:rtl/>
              </w:rPr>
            </w:pPr>
            <w:r w:rsidRPr="007720F3">
              <w:rPr>
                <w:rFonts w:cs="Times New Roman" w:hint="cs"/>
                <w:b/>
                <w:bCs/>
                <w:rtl/>
              </w:rPr>
              <w:t>كفاءة</w:t>
            </w:r>
            <w:r w:rsidRPr="007720F3">
              <w:rPr>
                <w:rFonts w:cs="Times New Roman"/>
                <w:b/>
                <w:bCs/>
                <w:rtl/>
              </w:rPr>
              <w:t xml:space="preserve"> </w:t>
            </w:r>
            <w:r w:rsidRPr="007720F3">
              <w:rPr>
                <w:rFonts w:cs="Times New Roman" w:hint="cs"/>
                <w:b/>
                <w:bCs/>
                <w:rtl/>
              </w:rPr>
              <w:t>تكلفة</w:t>
            </w:r>
            <w:r w:rsidRPr="007720F3">
              <w:rPr>
                <w:rFonts w:cs="Times New Roman"/>
                <w:b/>
                <w:bCs/>
                <w:rtl/>
              </w:rPr>
              <w:t xml:space="preserve"> </w:t>
            </w:r>
            <w:r w:rsidRPr="007720F3">
              <w:rPr>
                <w:rFonts w:cs="Times New Roman" w:hint="cs"/>
                <w:b/>
                <w:bCs/>
                <w:rtl/>
              </w:rPr>
              <w:t>التسويق</w:t>
            </w:r>
          </w:p>
        </w:tc>
        <w:tc>
          <w:tcPr>
            <w:tcW w:w="0" w:type="auto"/>
          </w:tcPr>
          <w:p w14:paraId="21D819A2" w14:textId="2A6732CD" w:rsidR="007720F3" w:rsidRPr="007720F3" w:rsidRDefault="007720F3" w:rsidP="007720F3">
            <w:pPr>
              <w:pStyle w:val="Compact"/>
              <w:rPr>
                <w:b/>
                <w:bCs/>
              </w:rPr>
            </w:pPr>
            <w:r w:rsidRPr="007720F3">
              <w:rPr>
                <w:rFonts w:cs="Times New Roman"/>
                <w:b/>
                <w:bCs/>
                <w:rtl/>
              </w:rPr>
              <w:t>4.07</w:t>
            </w:r>
          </w:p>
        </w:tc>
        <w:tc>
          <w:tcPr>
            <w:tcW w:w="0" w:type="auto"/>
          </w:tcPr>
          <w:p w14:paraId="7A5C2FD8" w14:textId="5414BC50" w:rsidR="007720F3" w:rsidRPr="007720F3" w:rsidRDefault="007720F3" w:rsidP="007720F3">
            <w:pPr>
              <w:pStyle w:val="Compact"/>
              <w:rPr>
                <w:b/>
                <w:bCs/>
              </w:rPr>
            </w:pPr>
            <w:r w:rsidRPr="007720F3">
              <w:rPr>
                <w:rFonts w:cs="Times New Roman"/>
                <w:b/>
                <w:bCs/>
                <w:rtl/>
              </w:rPr>
              <w:t>0.66</w:t>
            </w:r>
          </w:p>
        </w:tc>
        <w:tc>
          <w:tcPr>
            <w:tcW w:w="0" w:type="auto"/>
          </w:tcPr>
          <w:p w14:paraId="3DA4630F" w14:textId="3A891ABC" w:rsidR="007720F3" w:rsidRPr="007720F3" w:rsidRDefault="007720F3" w:rsidP="007720F3">
            <w:pPr>
              <w:pStyle w:val="Compact"/>
              <w:rPr>
                <w:b/>
                <w:bCs/>
              </w:rPr>
            </w:pPr>
            <w:r w:rsidRPr="007720F3">
              <w:rPr>
                <w:rFonts w:cs="Times New Roman"/>
                <w:b/>
                <w:bCs/>
                <w:rtl/>
              </w:rPr>
              <w:t>3</w:t>
            </w:r>
          </w:p>
        </w:tc>
        <w:tc>
          <w:tcPr>
            <w:tcW w:w="0" w:type="auto"/>
          </w:tcPr>
          <w:p w14:paraId="66791E5F" w14:textId="38D377B0" w:rsidR="007720F3" w:rsidRPr="007720F3" w:rsidRDefault="007720F3" w:rsidP="007720F3">
            <w:pPr>
              <w:pStyle w:val="Compact"/>
              <w:rPr>
                <w:rFonts w:cs="Times New Roman"/>
                <w:b/>
                <w:bCs/>
                <w:rtl/>
              </w:rPr>
            </w:pPr>
            <w:r w:rsidRPr="007720F3">
              <w:rPr>
                <w:rFonts w:cs="Times New Roman" w:hint="cs"/>
                <w:b/>
                <w:bCs/>
                <w:rtl/>
              </w:rPr>
              <w:t>مرتفعة</w:t>
            </w:r>
          </w:p>
        </w:tc>
      </w:tr>
      <w:tr w:rsidR="007720F3" w:rsidRPr="007720F3" w14:paraId="3C685705" w14:textId="77777777">
        <w:tc>
          <w:tcPr>
            <w:tcW w:w="0" w:type="auto"/>
          </w:tcPr>
          <w:p w14:paraId="40D4BC6C" w14:textId="4F063C02" w:rsidR="007720F3" w:rsidRPr="007720F3" w:rsidRDefault="007720F3" w:rsidP="007720F3">
            <w:pPr>
              <w:pStyle w:val="Compact"/>
              <w:rPr>
                <w:rFonts w:cs="Times New Roman"/>
                <w:b/>
                <w:bCs/>
                <w:rtl/>
              </w:rPr>
            </w:pPr>
            <w:r w:rsidRPr="007720F3">
              <w:rPr>
                <w:rFonts w:cs="Times New Roman" w:hint="cs"/>
                <w:b/>
                <w:bCs/>
                <w:rtl/>
              </w:rPr>
              <w:t>المحور</w:t>
            </w:r>
            <w:r w:rsidRPr="007720F3">
              <w:rPr>
                <w:rFonts w:cs="Times New Roman"/>
                <w:b/>
                <w:bCs/>
                <w:rtl/>
              </w:rPr>
              <w:t xml:space="preserve"> </w:t>
            </w:r>
            <w:r w:rsidRPr="007720F3">
              <w:rPr>
                <w:rFonts w:cs="Times New Roman" w:hint="cs"/>
                <w:b/>
                <w:bCs/>
                <w:rtl/>
              </w:rPr>
              <w:t>ككل</w:t>
            </w:r>
          </w:p>
        </w:tc>
        <w:tc>
          <w:tcPr>
            <w:tcW w:w="0" w:type="auto"/>
          </w:tcPr>
          <w:p w14:paraId="3C4D432B" w14:textId="3D390B11" w:rsidR="007720F3" w:rsidRPr="007720F3" w:rsidRDefault="007720F3" w:rsidP="007720F3">
            <w:pPr>
              <w:pStyle w:val="Compact"/>
              <w:rPr>
                <w:b/>
                <w:bCs/>
              </w:rPr>
            </w:pPr>
            <w:r w:rsidRPr="007720F3">
              <w:rPr>
                <w:rFonts w:cs="Times New Roman"/>
                <w:b/>
                <w:bCs/>
                <w:rtl/>
              </w:rPr>
              <w:t>4.10</w:t>
            </w:r>
          </w:p>
        </w:tc>
        <w:tc>
          <w:tcPr>
            <w:tcW w:w="0" w:type="auto"/>
          </w:tcPr>
          <w:p w14:paraId="7B168A7B" w14:textId="506A6C0F" w:rsidR="007720F3" w:rsidRPr="007720F3" w:rsidRDefault="007720F3" w:rsidP="007720F3">
            <w:pPr>
              <w:pStyle w:val="Compact"/>
              <w:rPr>
                <w:b/>
                <w:bCs/>
              </w:rPr>
            </w:pPr>
            <w:r w:rsidRPr="007720F3">
              <w:rPr>
                <w:rFonts w:cs="Times New Roman"/>
                <w:b/>
                <w:bCs/>
                <w:rtl/>
              </w:rPr>
              <w:t>0.65</w:t>
            </w:r>
          </w:p>
        </w:tc>
        <w:tc>
          <w:tcPr>
            <w:tcW w:w="0" w:type="auto"/>
          </w:tcPr>
          <w:p w14:paraId="2ACB83ED" w14:textId="75C8B2BC" w:rsidR="007720F3" w:rsidRPr="007720F3" w:rsidRDefault="007720F3" w:rsidP="007720F3">
            <w:pPr>
              <w:pStyle w:val="Compact"/>
              <w:rPr>
                <w:b/>
                <w:bCs/>
              </w:rPr>
            </w:pPr>
            <w:r w:rsidRPr="007720F3">
              <w:rPr>
                <w:b/>
                <w:bCs/>
              </w:rPr>
              <w:t>—</w:t>
            </w:r>
          </w:p>
        </w:tc>
        <w:tc>
          <w:tcPr>
            <w:tcW w:w="0" w:type="auto"/>
          </w:tcPr>
          <w:p w14:paraId="5C90DC82" w14:textId="2F7DC7BD" w:rsidR="007720F3" w:rsidRPr="007720F3" w:rsidRDefault="007720F3" w:rsidP="007720F3">
            <w:pPr>
              <w:pStyle w:val="Compact"/>
              <w:rPr>
                <w:rFonts w:cs="Times New Roman"/>
                <w:b/>
                <w:bCs/>
                <w:rtl/>
              </w:rPr>
            </w:pPr>
            <w:r w:rsidRPr="007720F3">
              <w:rPr>
                <w:rFonts w:cs="Times New Roman" w:hint="cs"/>
                <w:b/>
                <w:bCs/>
                <w:rtl/>
              </w:rPr>
              <w:t>مرتفعة</w:t>
            </w:r>
          </w:p>
        </w:tc>
      </w:tr>
    </w:tbl>
    <w:p w14:paraId="09DF34F5" w14:textId="77777777" w:rsidR="000D6346" w:rsidRDefault="00D41A53" w:rsidP="000F691E">
      <w:pPr>
        <w:pStyle w:val="BodyText"/>
        <w:bidi/>
        <w:spacing w:after="120" w:line="360" w:lineRule="auto"/>
      </w:pPr>
      <w:r>
        <w:rPr>
          <w:rtl/>
        </w:rPr>
        <w:t>جدول (٤.٨): آراء أفراد العينة تجاه المحور الثاني.</w:t>
      </w:r>
    </w:p>
    <w:p w14:paraId="52FF622F" w14:textId="77777777" w:rsidR="000D6346" w:rsidRDefault="00D41A53" w:rsidP="000F691E">
      <w:pPr>
        <w:pStyle w:val="BodyText"/>
        <w:bidi/>
        <w:spacing w:after="120" w:line="360" w:lineRule="auto"/>
        <w:rPr>
          <w:rtl/>
        </w:rPr>
      </w:pPr>
      <w:r>
        <w:rPr>
          <w:b/>
          <w:bCs/>
          <w:rtl/>
        </w:rPr>
        <w:t>ملاحظة منهجية:</w:t>
      </w:r>
      <w:r>
        <w:rPr>
          <w:rtl/>
        </w:rPr>
        <w:t xml:space="preserve"> تُعرض مؤشرات العينة الاستطلاعية بوصفها أولية لا تعميمية، نظراً لمحدودية حجمها في هذه المرحلة، ولا تُستخدم في اختبار الفرضيات إحصائياً.</w:t>
      </w:r>
    </w:p>
    <w:p w14:paraId="61F9EA1C" w14:textId="09AD971E" w:rsidR="003D1DE9" w:rsidRDefault="003D1DE9" w:rsidP="003D1DE9">
      <w:pPr>
        <w:pStyle w:val="BodyText"/>
        <w:bidi/>
        <w:spacing w:after="120" w:line="360" w:lineRule="auto"/>
      </w:pPr>
    </w:p>
    <w:p w14:paraId="2A669458" w14:textId="77777777" w:rsidR="000D6346" w:rsidRDefault="00D41A53" w:rsidP="000F691E">
      <w:pPr>
        <w:pStyle w:val="Heading2"/>
        <w:bidi/>
        <w:spacing w:after="120" w:line="360" w:lineRule="auto"/>
      </w:pPr>
      <w:bookmarkStart w:id="54" w:name="فرضيات-الدراسة"/>
      <w:bookmarkEnd w:id="53"/>
      <w:r>
        <w:rPr>
          <w:rtl/>
        </w:rPr>
        <w:t>٤.٧ فرضيات الدراسة</w:t>
      </w:r>
    </w:p>
    <w:tbl>
      <w:tblPr>
        <w:tblStyle w:val="Table"/>
        <w:bidiVisual/>
        <w:tblW w:w="5000" w:type="pct"/>
        <w:tblLook w:val="0020" w:firstRow="1" w:lastRow="0" w:firstColumn="0" w:lastColumn="0" w:noHBand="0" w:noVBand="0"/>
      </w:tblPr>
      <w:tblGrid>
        <w:gridCol w:w="3964"/>
        <w:gridCol w:w="5396"/>
      </w:tblGrid>
      <w:tr w:rsidR="000D6346" w14:paraId="7F742028"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3C55C3B1" w14:textId="77777777" w:rsidR="000D6346" w:rsidRDefault="00D41A53" w:rsidP="000F691E">
            <w:pPr>
              <w:pStyle w:val="Compact"/>
              <w:bidi/>
              <w:spacing w:after="120" w:line="360" w:lineRule="auto"/>
            </w:pPr>
            <w:r>
              <w:rPr>
                <w:b/>
                <w:bCs/>
                <w:rtl/>
              </w:rPr>
              <w:t>النتيجة</w:t>
            </w:r>
          </w:p>
        </w:tc>
        <w:tc>
          <w:tcPr>
            <w:tcW w:w="0" w:type="auto"/>
          </w:tcPr>
          <w:p w14:paraId="41414155" w14:textId="77777777" w:rsidR="000D6346" w:rsidRDefault="00D41A53" w:rsidP="000F691E">
            <w:pPr>
              <w:pStyle w:val="Compact"/>
              <w:bidi/>
              <w:spacing w:after="120" w:line="360" w:lineRule="auto"/>
            </w:pPr>
            <w:r>
              <w:rPr>
                <w:b/>
                <w:bCs/>
                <w:rtl/>
              </w:rPr>
              <w:t>دلالتها على النموذج</w:t>
            </w:r>
          </w:p>
        </w:tc>
      </w:tr>
      <w:tr w:rsidR="000D6346" w14:paraId="7FB71924" w14:textId="77777777">
        <w:tc>
          <w:tcPr>
            <w:tcW w:w="0" w:type="auto"/>
          </w:tcPr>
          <w:p w14:paraId="2502AD46" w14:textId="77777777" w:rsidR="000D6346" w:rsidRDefault="00D41A53" w:rsidP="000F691E">
            <w:pPr>
              <w:pStyle w:val="Compact"/>
              <w:bidi/>
              <w:spacing w:after="120" w:line="360" w:lineRule="auto"/>
            </w:pPr>
            <w:r>
              <w:rPr>
                <w:rtl/>
              </w:rPr>
              <w:t>تسارع التبنّي (+20% في عام)</w:t>
            </w:r>
          </w:p>
        </w:tc>
        <w:tc>
          <w:tcPr>
            <w:tcW w:w="0" w:type="auto"/>
          </w:tcPr>
          <w:p w14:paraId="72BE0AF4" w14:textId="77777777" w:rsidR="000D6346" w:rsidRDefault="00D41A53" w:rsidP="000F691E">
            <w:pPr>
              <w:pStyle w:val="Compact"/>
              <w:bidi/>
              <w:spacing w:after="120" w:line="360" w:lineRule="auto"/>
            </w:pPr>
            <w:r>
              <w:rPr>
                <w:rtl/>
              </w:rPr>
              <w:t>تؤكد راهنية الظاهرة ومبرر الدراسة</w:t>
            </w:r>
          </w:p>
        </w:tc>
      </w:tr>
      <w:tr w:rsidR="000D6346" w14:paraId="11456425" w14:textId="77777777">
        <w:tc>
          <w:tcPr>
            <w:tcW w:w="0" w:type="auto"/>
          </w:tcPr>
          <w:p w14:paraId="2E4C6680" w14:textId="77777777" w:rsidR="000D6346" w:rsidRDefault="00D41A53" w:rsidP="000F691E">
            <w:pPr>
              <w:pStyle w:val="Compact"/>
              <w:bidi/>
              <w:spacing w:after="120" w:line="360" w:lineRule="auto"/>
            </w:pPr>
            <w:r>
              <w:rPr>
                <w:rtl/>
              </w:rPr>
              <w:t>تفاوت قطاعي يبلغ 28 نقطة</w:t>
            </w:r>
          </w:p>
        </w:tc>
        <w:tc>
          <w:tcPr>
            <w:tcW w:w="0" w:type="auto"/>
          </w:tcPr>
          <w:p w14:paraId="4405100C" w14:textId="77777777" w:rsidR="000D6346" w:rsidRDefault="00D41A53" w:rsidP="000F691E">
            <w:pPr>
              <w:pStyle w:val="Compact"/>
              <w:bidi/>
              <w:spacing w:after="120" w:line="360" w:lineRule="auto"/>
            </w:pPr>
            <w:r>
              <w:rPr>
                <w:rtl/>
              </w:rPr>
              <w:t>دعم أولي لأثر الجاهزية التقنية (H3)</w:t>
            </w:r>
          </w:p>
        </w:tc>
      </w:tr>
      <w:tr w:rsidR="000D6346" w14:paraId="2611E1BB" w14:textId="77777777">
        <w:tc>
          <w:tcPr>
            <w:tcW w:w="0" w:type="auto"/>
          </w:tcPr>
          <w:p w14:paraId="2E1F935E" w14:textId="77777777" w:rsidR="000D6346" w:rsidRDefault="00D41A53" w:rsidP="000F691E">
            <w:pPr>
              <w:pStyle w:val="Compact"/>
              <w:bidi/>
              <w:spacing w:after="120" w:line="360" w:lineRule="auto"/>
            </w:pPr>
            <w:r>
              <w:rPr>
                <w:rtl/>
              </w:rPr>
              <w:t>فجوة 64.9 نقطة بين النفاذ والتبنّي</w:t>
            </w:r>
          </w:p>
        </w:tc>
        <w:tc>
          <w:tcPr>
            <w:tcW w:w="0" w:type="auto"/>
          </w:tcPr>
          <w:p w14:paraId="0C655245" w14:textId="77777777" w:rsidR="000D6346" w:rsidRDefault="00D41A53" w:rsidP="000F691E">
            <w:pPr>
              <w:pStyle w:val="Compact"/>
              <w:bidi/>
              <w:spacing w:after="120" w:line="360" w:lineRule="auto"/>
            </w:pPr>
            <w:r>
              <w:rPr>
                <w:rtl/>
              </w:rPr>
              <w:t>ترجيح أولي لأولوية الأبعاد الإدراكية (H1، H2) على البُعد التقني</w:t>
            </w:r>
          </w:p>
        </w:tc>
      </w:tr>
      <w:tr w:rsidR="000D6346" w14:paraId="799B1E00" w14:textId="77777777">
        <w:tc>
          <w:tcPr>
            <w:tcW w:w="0" w:type="auto"/>
          </w:tcPr>
          <w:p w14:paraId="170D9369" w14:textId="77777777" w:rsidR="000D6346" w:rsidRDefault="00D41A53" w:rsidP="000F691E">
            <w:pPr>
              <w:pStyle w:val="Compact"/>
              <w:bidi/>
              <w:spacing w:after="120" w:line="360" w:lineRule="auto"/>
            </w:pPr>
            <w:r>
              <w:rPr>
                <w:rtl/>
              </w:rPr>
              <w:t>تفوّق التبنّي الفردي على المؤسسي بـ12.1 نقطة</w:t>
            </w:r>
          </w:p>
        </w:tc>
        <w:tc>
          <w:tcPr>
            <w:tcW w:w="0" w:type="auto"/>
          </w:tcPr>
          <w:p w14:paraId="7EDCD9C4" w14:textId="77777777" w:rsidR="000D6346" w:rsidRDefault="00D41A53" w:rsidP="000F691E">
            <w:pPr>
              <w:pStyle w:val="Compact"/>
              <w:bidi/>
              <w:spacing w:after="120" w:line="360" w:lineRule="auto"/>
            </w:pPr>
            <w:r>
              <w:rPr>
                <w:rtl/>
              </w:rPr>
              <w:t>دعم أولي لأهمية دعم الإدارة العليا (H4)</w:t>
            </w:r>
          </w:p>
        </w:tc>
      </w:tr>
      <w:tr w:rsidR="000D6346" w14:paraId="2EBFB4E0" w14:textId="77777777">
        <w:tc>
          <w:tcPr>
            <w:tcW w:w="0" w:type="auto"/>
          </w:tcPr>
          <w:p w14:paraId="4EDAD21F" w14:textId="77777777" w:rsidR="000D6346" w:rsidRDefault="00D41A53" w:rsidP="000F691E">
            <w:pPr>
              <w:pStyle w:val="Compact"/>
              <w:bidi/>
              <w:spacing w:after="120" w:line="360" w:lineRule="auto"/>
            </w:pPr>
            <w:r>
              <w:rPr>
                <w:rtl/>
              </w:rPr>
              <w:t>تقدّم المملكة على متوسط OECD</w:t>
            </w:r>
          </w:p>
        </w:tc>
        <w:tc>
          <w:tcPr>
            <w:tcW w:w="0" w:type="auto"/>
          </w:tcPr>
          <w:p w14:paraId="3BBBCD4C" w14:textId="77777777" w:rsidR="000D6346" w:rsidRDefault="00D41A53" w:rsidP="000F691E">
            <w:pPr>
              <w:pStyle w:val="Compact"/>
              <w:bidi/>
              <w:spacing w:after="120" w:line="360" w:lineRule="auto"/>
            </w:pPr>
            <w:r>
              <w:rPr>
                <w:rtl/>
              </w:rPr>
              <w:t>تأكيد ملاءمة السياق لاختبار النموذج</w:t>
            </w:r>
          </w:p>
        </w:tc>
      </w:tr>
    </w:tbl>
    <w:p w14:paraId="0B8ACE2B" w14:textId="77777777" w:rsidR="000D6346" w:rsidRDefault="00D41A53" w:rsidP="000F691E">
      <w:pPr>
        <w:pStyle w:val="BodyText"/>
        <w:bidi/>
        <w:spacing w:after="120" w:line="360" w:lineRule="auto"/>
      </w:pPr>
      <w:r>
        <w:rPr>
          <w:rtl/>
        </w:rPr>
        <w:t>جدول (٤.٩): ملخص النتائج الأولية ودلالاتها على فرضيات الدراسة.</w:t>
      </w:r>
    </w:p>
    <w:p w14:paraId="67140476" w14:textId="77777777" w:rsidR="000D6346" w:rsidRDefault="00D41A53" w:rsidP="000F691E">
      <w:pPr>
        <w:pStyle w:val="BodyText"/>
        <w:bidi/>
        <w:spacing w:after="120" w:line="360" w:lineRule="auto"/>
        <w:rPr>
          <w:rtl/>
        </w:rPr>
      </w:pPr>
      <w:r>
        <w:rPr>
          <w:b/>
          <w:bCs/>
          <w:rtl/>
        </w:rPr>
        <w:t>تنويه:</w:t>
      </w:r>
      <w:r>
        <w:rPr>
          <w:rtl/>
        </w:rPr>
        <w:t xml:space="preserve"> الفرضيات H1–H6 لم تُختبر إحصائياً في هذه المرحلة، وإنما وُجد لها دعم أولي غير مباشر من البيانات الثانوية. ويتطلب اختبارها الحاسم استكمال العينة الميدانية المستهدفة (150–200 مفردة) وإجراء تحليل الانحدار المتعدد والهرمي وفق ما هو مبيّن في الفصل الثالث.</w:t>
      </w:r>
    </w:p>
    <w:p w14:paraId="76EF3F11" w14:textId="77777777" w:rsidR="006525A3" w:rsidRDefault="006525A3" w:rsidP="006525A3">
      <w:pPr>
        <w:pStyle w:val="BodyText"/>
        <w:bidi/>
        <w:spacing w:after="120" w:line="360" w:lineRule="auto"/>
        <w:rPr>
          <w:rtl/>
        </w:rPr>
      </w:pPr>
    </w:p>
    <w:p w14:paraId="3FABB307" w14:textId="77777777" w:rsidR="006525A3" w:rsidRDefault="006525A3" w:rsidP="006525A3">
      <w:pPr>
        <w:pStyle w:val="BodyText"/>
        <w:bidi/>
        <w:spacing w:after="120" w:line="360" w:lineRule="auto"/>
        <w:rPr>
          <w:rtl/>
        </w:rPr>
      </w:pPr>
    </w:p>
    <w:p w14:paraId="2B5276C0" w14:textId="77777777" w:rsidR="00B34646" w:rsidRDefault="00B34646">
      <w:pPr>
        <w:pStyle w:val="p1"/>
        <w:bidi/>
        <w:rPr>
          <w:rStyle w:val="s1"/>
        </w:rPr>
      </w:pPr>
      <w:r>
        <w:rPr>
          <w:rtl/>
        </w:rPr>
        <w:t xml:space="preserve">وزارة التجارة ذكرت أن عدد السجلات التجارية في أنشطة تقنيات الذكاء الاصطناعي ارتفع من </w:t>
      </w:r>
      <w:r>
        <w:rPr>
          <w:rStyle w:val="s2"/>
          <w:b/>
          <w:bCs/>
          <w:rtl/>
        </w:rPr>
        <w:t>14,163 سجلًا في 2024 إلى 19,042 سجلًا في 2025</w:t>
      </w:r>
      <w:r>
        <w:rPr>
          <w:rStyle w:val="s1"/>
          <w:rtl/>
        </w:rPr>
        <w:t xml:space="preserve">، وهو ما يعادل نموًا يقارب </w:t>
      </w:r>
      <w:r>
        <w:rPr>
          <w:rStyle w:val="s2"/>
          <w:b/>
          <w:bCs/>
          <w:rtl/>
        </w:rPr>
        <w:t>34.4%</w:t>
      </w:r>
      <w:r>
        <w:rPr>
          <w:rStyle w:val="s1"/>
          <w:rtl/>
        </w:rPr>
        <w:t xml:space="preserve">. وهذا رقم قوي جدًا لدعم بُعد </w:t>
      </w:r>
      <w:r>
        <w:rPr>
          <w:rStyle w:val="s2"/>
          <w:b/>
          <w:bCs/>
          <w:rtl/>
        </w:rPr>
        <w:t>الضغط التنافسي</w:t>
      </w:r>
      <w:r>
        <w:rPr>
          <w:rStyle w:val="s1"/>
          <w:rtl/>
        </w:rPr>
        <w:t xml:space="preserve"> و</w:t>
      </w:r>
      <w:r>
        <w:rPr>
          <w:rStyle w:val="s2"/>
          <w:b/>
          <w:bCs/>
          <w:rtl/>
        </w:rPr>
        <w:t>الجاهزية التقنية</w:t>
      </w:r>
      <w:r>
        <w:rPr>
          <w:rStyle w:val="s1"/>
          <w:rtl/>
        </w:rPr>
        <w:t xml:space="preserve"> في دراستك. </w:t>
      </w:r>
      <w:r>
        <w:rPr>
          <w:rStyle w:val="apple-converted-space"/>
          <w:rtl/>
        </w:rPr>
        <w:t> </w:t>
      </w:r>
    </w:p>
    <w:p w14:paraId="15A27354" w14:textId="77777777" w:rsidR="00B34646" w:rsidRDefault="00B34646">
      <w:pPr>
        <w:pStyle w:val="p1"/>
        <w:bidi/>
        <w:rPr>
          <w:rStyle w:val="s1"/>
          <w:rtl/>
        </w:rPr>
      </w:pPr>
      <w:r>
        <w:rPr>
          <w:rtl/>
        </w:rPr>
        <w:t xml:space="preserve">كذلك بلغت مساهمة المنشآت الصغيرة والمتوسطة في الناتج المحلي الإجمالي </w:t>
      </w:r>
      <w:r>
        <w:rPr>
          <w:rStyle w:val="s2"/>
          <w:b/>
          <w:bCs/>
          <w:rtl/>
        </w:rPr>
        <w:t>22.9% خلال 2024</w:t>
      </w:r>
      <w:r>
        <w:rPr>
          <w:rStyle w:val="s1"/>
          <w:rtl/>
        </w:rPr>
        <w:t xml:space="preserve">، ما يعكس تنامي أهمية المشاريع الصغيرة والمتوسطة وريادة الأعمال في الاقتصاد السعودي. </w:t>
      </w:r>
      <w:r>
        <w:rPr>
          <w:rStyle w:val="apple-converted-space"/>
          <w:rtl/>
        </w:rPr>
        <w:t> </w:t>
      </w:r>
    </w:p>
    <w:p w14:paraId="142F0D3F" w14:textId="77777777" w:rsidR="00B34646" w:rsidRDefault="00B34646">
      <w:pPr>
        <w:pStyle w:val="p1"/>
        <w:bidi/>
        <w:rPr>
          <w:rStyle w:val="s1"/>
          <w:rtl/>
        </w:rPr>
      </w:pPr>
      <w:r>
        <w:rPr>
          <w:rtl/>
        </w:rPr>
        <w:t xml:space="preserve">وعلى مستوى البيئة التنافسية، أعلنت وزارة التجارة أن المملكة جاءت في </w:t>
      </w:r>
      <w:r>
        <w:rPr>
          <w:rStyle w:val="s2"/>
          <w:b/>
          <w:bCs/>
          <w:rtl/>
        </w:rPr>
        <w:t>المرتبة 17 عالميًا</w:t>
      </w:r>
      <w:r>
        <w:rPr>
          <w:rStyle w:val="s1"/>
          <w:rtl/>
        </w:rPr>
        <w:t xml:space="preserve"> في مؤشر التنافسية العالمية، مع تنفيذ أكثر من </w:t>
      </w:r>
      <w:r>
        <w:rPr>
          <w:rStyle w:val="s2"/>
          <w:b/>
          <w:bCs/>
          <w:rtl/>
        </w:rPr>
        <w:t>1,000 إصلاح اقتصادي وإجرائي وتقني</w:t>
      </w:r>
      <w:r>
        <w:rPr>
          <w:rStyle w:val="s1"/>
          <w:rtl/>
        </w:rPr>
        <w:t xml:space="preserve"> بالشراكة مع 65 جهة حكومية. </w:t>
      </w:r>
      <w:r>
        <w:rPr>
          <w:rStyle w:val="apple-converted-space"/>
          <w:rtl/>
        </w:rPr>
        <w:t> </w:t>
      </w:r>
    </w:p>
    <w:p w14:paraId="4C37464D" w14:textId="4E27313B" w:rsidR="006525A3" w:rsidRDefault="00B34646" w:rsidP="00B34646">
      <w:pPr>
        <w:pStyle w:val="p1"/>
        <w:bidi/>
      </w:pPr>
      <w:r>
        <w:rPr>
          <w:rtl/>
        </w:rPr>
        <w:t xml:space="preserve">أما سدايا، فالاستراتيجية الوطنية للبيانات والذكاء الاصطناعي تستهدف </w:t>
      </w:r>
      <w:r>
        <w:rPr>
          <w:rStyle w:val="s2"/>
          <w:b/>
          <w:bCs/>
          <w:rtl/>
        </w:rPr>
        <w:t>تحفيز ريادة الأعمال وإنشاء أكثر من 300 شركة ناشئة</w:t>
      </w:r>
      <w:r>
        <w:rPr>
          <w:rStyle w:val="s1"/>
          <w:rtl/>
        </w:rPr>
        <w:t xml:space="preserve"> في مجال البيانات والذكاء الاصطناعي</w:t>
      </w:r>
      <w:r>
        <w:rPr>
          <w:rStyle w:val="s1"/>
          <w:rFonts w:hint="cs"/>
          <w:rtl/>
        </w:rPr>
        <w:t>.</w:t>
      </w:r>
    </w:p>
    <w:p w14:paraId="05FC0F98" w14:textId="77777777" w:rsidR="000D6346" w:rsidRDefault="00D41A53" w:rsidP="000F691E">
      <w:pPr>
        <w:bidi/>
        <w:spacing w:after="120" w:line="360" w:lineRule="auto"/>
      </w:pPr>
      <w:r>
        <w:rPr>
          <w:rtl/>
        </w:rPr>
        <w:br w:type="page"/>
      </w:r>
    </w:p>
    <w:p w14:paraId="31EEDCD6" w14:textId="77777777" w:rsidR="000D6346" w:rsidRDefault="00D41A53" w:rsidP="000F691E">
      <w:pPr>
        <w:pStyle w:val="Heading1"/>
        <w:bidi/>
        <w:spacing w:after="120" w:line="360" w:lineRule="auto"/>
      </w:pPr>
      <w:bookmarkStart w:id="55" w:name="الفصل-الخامس-الاستنتاجات-والتوصيات"/>
      <w:bookmarkEnd w:id="54"/>
      <w:bookmarkEnd w:id="41"/>
      <w:r>
        <w:rPr>
          <w:rtl/>
        </w:rPr>
        <w:t>الفصل الخامس: الاستنتاجات والتوصيات</w:t>
      </w:r>
    </w:p>
    <w:p w14:paraId="339AD46F" w14:textId="77777777" w:rsidR="000D6346" w:rsidRDefault="00D41A53" w:rsidP="000F691E">
      <w:pPr>
        <w:pStyle w:val="Heading2"/>
        <w:bidi/>
        <w:spacing w:after="120" w:line="360" w:lineRule="auto"/>
      </w:pPr>
      <w:bookmarkStart w:id="56" w:name="تمهيد"/>
      <w:r>
        <w:rPr>
          <w:rtl/>
        </w:rPr>
        <w:t>٥.١ تمهيد</w:t>
      </w:r>
    </w:p>
    <w:p w14:paraId="55D4863B" w14:textId="77777777" w:rsidR="000D6346" w:rsidRDefault="00D41A53" w:rsidP="000F691E">
      <w:pPr>
        <w:pStyle w:val="FirstParagraph"/>
        <w:bidi/>
        <w:spacing w:after="120" w:line="360" w:lineRule="auto"/>
      </w:pPr>
      <w:r>
        <w:rPr>
          <w:rtl/>
        </w:rPr>
        <w:t>يناقش هذا الفصل النتائج التي أسفر عنها الفصل الرابع في ضوء الإطار النظري والدراسات السابقة، ثم يعرض الاستنتاجات العامة، فالتوصيات الموجّهة إلى الفئات المستفيدة، ثم محددات الدراسة والدراسات المستقبلية المقترحة.</w:t>
      </w:r>
    </w:p>
    <w:p w14:paraId="552E7274" w14:textId="77777777" w:rsidR="000D6346" w:rsidRDefault="00D41A53" w:rsidP="000F691E">
      <w:pPr>
        <w:pStyle w:val="Heading2"/>
        <w:bidi/>
        <w:spacing w:after="120" w:line="360" w:lineRule="auto"/>
      </w:pPr>
      <w:bookmarkStart w:id="57" w:name="مناقشة-النتائج"/>
      <w:bookmarkEnd w:id="56"/>
      <w:r>
        <w:rPr>
          <w:rtl/>
        </w:rPr>
        <w:t>٥.٢ مناقشة النتائج</w:t>
      </w:r>
    </w:p>
    <w:p w14:paraId="71E9B0FE" w14:textId="77777777" w:rsidR="000D6346" w:rsidRDefault="00D41A53" w:rsidP="000F691E">
      <w:pPr>
        <w:pStyle w:val="Heading3"/>
        <w:bidi/>
        <w:spacing w:after="120" w:line="360" w:lineRule="auto"/>
      </w:pPr>
      <w:bookmarkStart w:id="58" w:name="تسارع-التبني-في-بيئة-الأعمال-السعودية"/>
      <w:r>
        <w:rPr>
          <w:rtl/>
        </w:rPr>
        <w:t>٥.٢.١ تسارع التبنّي في بيئة الأعمال السعودية</w:t>
      </w:r>
    </w:p>
    <w:p w14:paraId="2D37ECD9" w14:textId="77777777" w:rsidR="000D6346" w:rsidRDefault="00D41A53" w:rsidP="000F691E">
      <w:pPr>
        <w:pStyle w:val="FirstParagraph"/>
        <w:bidi/>
        <w:spacing w:after="120" w:line="360" w:lineRule="auto"/>
      </w:pPr>
      <w:r>
        <w:rPr>
          <w:rtl/>
        </w:rPr>
        <w:t>أظهرت النتائج ارتفاع معدل تبنّي الذكاء الاصطناعي من 27.6% إلى 33.1% خلال عام واحد، أي بنموٍّ نسبي يقارب 20%. وتتسق هذه النتيجة مع ما خلص إليه أيناديس (Ayinaddis, 2025) في مراجعته المنهجية من أن وتيرة التبنّي في المنشآت الصغيرة والمتوسطة تسارعت بصورة ملحوظة بعد الانتشار التجاري للنماذج التوليدية، كما تتسق مع طرح دويفدي وآخرين (Dwivedi et al., 2021) بأن الذكاء الاصطناعي يعيد تشكيل سلسلة القيمة التسويقية.</w:t>
      </w:r>
    </w:p>
    <w:p w14:paraId="5585FBF3" w14:textId="77777777" w:rsidR="000D6346" w:rsidRDefault="00D41A53" w:rsidP="000F691E">
      <w:pPr>
        <w:pStyle w:val="BodyText"/>
        <w:bidi/>
        <w:spacing w:after="120" w:line="360" w:lineRule="auto"/>
      </w:pPr>
      <w:r>
        <w:rPr>
          <w:rtl/>
        </w:rPr>
        <w:t>ودلالة هذه النتيجة على الدراسة الحالية أن الظاهرة موضع البحث بلغت مرحلة الانتشار لا التجريب، ما يجعل قياس أثرها على الأداء ممكناً ومبرَّراً منهجياً، ويردّ على احتمال أن تكون العيّنة المستهدفة غير مُعرَّضة أصلاً للمتغير المستقل.</w:t>
      </w:r>
    </w:p>
    <w:p w14:paraId="101F7F2F" w14:textId="77777777" w:rsidR="000D6346" w:rsidRDefault="00D41A53" w:rsidP="000F691E">
      <w:pPr>
        <w:pStyle w:val="Heading3"/>
        <w:bidi/>
        <w:spacing w:after="120" w:line="360" w:lineRule="auto"/>
      </w:pPr>
      <w:bookmarkStart w:id="59" w:name="التفاوت-القطاعي"/>
      <w:bookmarkEnd w:id="58"/>
      <w:r>
        <w:rPr>
          <w:rtl/>
        </w:rPr>
        <w:t>٥.٢.٢ التفاوت القطاعي</w:t>
      </w:r>
    </w:p>
    <w:p w14:paraId="235EE2C0" w14:textId="77777777" w:rsidR="000D6346" w:rsidRDefault="00D41A53" w:rsidP="000F691E">
      <w:pPr>
        <w:pStyle w:val="FirstParagraph"/>
        <w:bidi/>
        <w:spacing w:after="120" w:line="360" w:lineRule="auto"/>
      </w:pPr>
      <w:r>
        <w:rPr>
          <w:rtl/>
        </w:rPr>
        <w:t>بلغ الفارق بين أعلى الأنشطة تبنّياً (المعلومات والاتصالات، 61.1%) والمعدل العام (33.1%) نحو 28 نقطة مئوية. وتفسَّر هذه النتيجة في ضوء نظرية انتشار المبتكرات (Rogers, 2003) التي تجعل «التوافقية» و«الميزة النسبية المدركة» من أقوى محدّدات سرعة التبنّي: فالأنشطة التقنية تتوافق بنيتها القائمة مع هذه الأدوات، وتدرك ميزتها النسبية بوضوح أكبر.</w:t>
      </w:r>
    </w:p>
    <w:p w14:paraId="0A2DADD4" w14:textId="77777777" w:rsidR="000D6346" w:rsidRDefault="00D41A53" w:rsidP="000F691E">
      <w:pPr>
        <w:pStyle w:val="BodyText"/>
        <w:bidi/>
        <w:spacing w:after="120" w:line="360" w:lineRule="auto"/>
      </w:pPr>
      <w:r>
        <w:rPr>
          <w:rtl/>
        </w:rPr>
        <w:t>كما تدعم النتيجة ملاحظة أوليفيرا ومارتنز (Oliveira &amp; Martins, 2011) بأن إطار TOE يحتاج إلى تكييف بحسب نوع التقنية وطبيعة النشاط، وهو ما يبرّر التوصية اللاحقة بإجراء مقارنات قطاعية في الدراسات المستقبلية.</w:t>
      </w:r>
    </w:p>
    <w:p w14:paraId="15725BD6" w14:textId="77777777" w:rsidR="000D6346" w:rsidRDefault="00D41A53" w:rsidP="000F691E">
      <w:pPr>
        <w:pStyle w:val="Heading3"/>
        <w:bidi/>
        <w:spacing w:after="120" w:line="360" w:lineRule="auto"/>
      </w:pPr>
      <w:bookmarkStart w:id="60" w:name="X7048d485f980c16a802590d14caa4f09791416d"/>
      <w:bookmarkEnd w:id="59"/>
      <w:r>
        <w:rPr>
          <w:rtl/>
        </w:rPr>
        <w:t>٥.٢.٣ فجوة الجاهزية مقابل التبنّي — النتيجة المحورية</w:t>
      </w:r>
    </w:p>
    <w:p w14:paraId="5F39CE99" w14:textId="77777777" w:rsidR="000D6346" w:rsidRDefault="00D41A53" w:rsidP="000F691E">
      <w:pPr>
        <w:pStyle w:val="FirstParagraph"/>
        <w:bidi/>
        <w:spacing w:after="120" w:line="360" w:lineRule="auto"/>
      </w:pPr>
      <w:r>
        <w:rPr>
          <w:rtl/>
        </w:rPr>
        <w:t>تُعدّ هذه النتيجة الأهم في الدراسة: إذ تبلغ الفجوة 64.9 نقطة مئوية بين نفاذ المنشآت إلى الإنترنت (98%) وتبنّيها للذكاء الاصطناعي (33.1%)، و29.9 نقطة بين استخدامها لمنصات التواصل الاجتماعي في التسويق (63%) وتبنّيها للذكاء الاصطناعي.</w:t>
      </w:r>
    </w:p>
    <w:p w14:paraId="47B7A3B7" w14:textId="77777777" w:rsidR="000D6346" w:rsidRDefault="00D41A53" w:rsidP="000F691E">
      <w:pPr>
        <w:pStyle w:val="BodyText"/>
        <w:bidi/>
        <w:spacing w:after="120" w:line="360" w:lineRule="auto"/>
      </w:pPr>
      <w:r>
        <w:rPr>
          <w:rtl/>
        </w:rPr>
        <w:t xml:space="preserve">ومؤدّى ذلك أن المنشآت السعودية </w:t>
      </w:r>
      <w:r>
        <w:rPr>
          <w:b/>
          <w:bCs/>
          <w:rtl/>
        </w:rPr>
        <w:t>متصلة رقمياً وتسوّق فعلياً عبر المنصات، لكنها لا تنتقل إلى توظيف الذكاء الاصطناعي بالمعدل نفسه</w:t>
      </w:r>
      <w:r>
        <w:rPr>
          <w:rtl/>
        </w:rPr>
        <w:t>. وبما أن البنية التحتية شبه شاملة (98%)، فإن تفسير الفجوة لا يستقيم بالعامل التقني وحده، ويُرجَّح أن يقع في الأبعاد الإدراكية (المنفعة المتوقعة، وسهولة الاستخدام المدركة) والتنظيمية (دعم الإدارة، والموارد، والمهارات).</w:t>
      </w:r>
    </w:p>
    <w:p w14:paraId="6B107F0A" w14:textId="77777777" w:rsidR="000D6346" w:rsidRDefault="00D41A53" w:rsidP="000F691E">
      <w:pPr>
        <w:pStyle w:val="BodyText"/>
        <w:bidi/>
        <w:spacing w:after="120" w:line="360" w:lineRule="auto"/>
      </w:pPr>
      <w:r>
        <w:rPr>
          <w:rtl/>
        </w:rPr>
        <w:t>وتتفق هذه القراءة مع تحذير كابلان وهاينلاين (Kaplan &amp; Haenlein, 2019) من أن العائد من هذه التقنيات مشروط بجاهزية المنشأة وثقافتها التنظيمية لا بامتلاك الأداة، ومع ما توصّل إليه توماس وآخرون (Thomas et al., 2025) من أن المنفعة المتوقعة محدّد أقوى من سهولة الاستخدام المدركة في سياق المنشآت الصغيرة والمتوسطة الخليجية. كما تتسق مع خلاصة أيناديس (Ayinaddis, 2025) بأن مهارات القوى العاملة، لا العتاد، هي القيد الفاصل لدى المنشآت الصغيرة.</w:t>
      </w:r>
    </w:p>
    <w:p w14:paraId="72E6A17C" w14:textId="77777777" w:rsidR="000D6346" w:rsidRDefault="00D41A53" w:rsidP="000F691E">
      <w:pPr>
        <w:pStyle w:val="BodyText"/>
        <w:bidi/>
        <w:spacing w:after="120" w:line="360" w:lineRule="auto"/>
      </w:pPr>
      <w:r>
        <w:rPr>
          <w:b/>
          <w:bCs/>
          <w:rtl/>
        </w:rPr>
        <w:t>الإسهام النظري لهذه النتيجة:</w:t>
      </w:r>
      <w:r>
        <w:rPr>
          <w:rtl/>
        </w:rPr>
        <w:t xml:space="preserve"> إنها تنقل السؤال البحثي من «هل تملك المنشأة البنية التقنية؟» إلى «هل تدرك المنفعة وتملك المهارة والدعم الإداري؟»، وهو بالضبط ما يقيسه النموذج المدمج الذي تتبنّاه الدراسة.</w:t>
      </w:r>
    </w:p>
    <w:p w14:paraId="14CDFFD2" w14:textId="77777777" w:rsidR="000D6346" w:rsidRDefault="00D41A53" w:rsidP="000F691E">
      <w:pPr>
        <w:pStyle w:val="Heading3"/>
        <w:bidi/>
        <w:spacing w:after="120" w:line="360" w:lineRule="auto"/>
      </w:pPr>
      <w:bookmarkStart w:id="61" w:name="تفوق-التبني-الفردي-على-المؤسسي"/>
      <w:bookmarkEnd w:id="60"/>
      <w:r>
        <w:rPr>
          <w:rtl/>
        </w:rPr>
        <w:t>٥.٢.٤ تفوّق التبنّي الفردي على المؤسسي</w:t>
      </w:r>
    </w:p>
    <w:p w14:paraId="3DDBD2D0" w14:textId="77777777" w:rsidR="000D6346" w:rsidRDefault="00D41A53" w:rsidP="000F691E">
      <w:pPr>
        <w:pStyle w:val="FirstParagraph"/>
        <w:bidi/>
        <w:spacing w:after="120" w:line="360" w:lineRule="auto"/>
      </w:pPr>
      <w:r>
        <w:rPr>
          <w:rtl/>
        </w:rPr>
        <w:t>بلغ معدل تبنّي أدوات الذكاء الاصطناعي بين مستخدمي الإنترنت في المملكة 45.2%، متجاوزاً معدل التبنّي المؤسسي (33.1%) بفارق 12.1 نقطة مئوية.</w:t>
      </w:r>
    </w:p>
    <w:p w14:paraId="35333FE4" w14:textId="77777777" w:rsidR="000D6346" w:rsidRDefault="00D41A53" w:rsidP="000F691E">
      <w:pPr>
        <w:pStyle w:val="BodyText"/>
        <w:bidi/>
        <w:spacing w:after="120" w:line="360" w:lineRule="auto"/>
      </w:pPr>
      <w:r>
        <w:rPr>
          <w:rtl/>
        </w:rPr>
        <w:t>وهذه نتيجة ذات دلالة نظرية مباشرة: فالفرد يتبنّى أسرع من المنشأة التي يعمل فيها، ما يعني أن القرار الفردي والقرار التنظيمي لا يتطابقان. وهذا الانفصال هو ذاته المبرر الجوهري لدمج نموذج TAM (الذي يفسّر القرار الفردي) بإطار TOE (الذي يفسّر القرار التنظيمي) في نموذج واحد — إذ لا يكفي أحدهما منفرداً لتفسير سلوك المشروع الناشئ الذي تتداخل فيه شخصية المؤسس بالقرار التنظيمي.</w:t>
      </w:r>
    </w:p>
    <w:p w14:paraId="0A26EEDD" w14:textId="77777777" w:rsidR="000D6346" w:rsidRDefault="00D41A53" w:rsidP="000F691E">
      <w:pPr>
        <w:pStyle w:val="BodyText"/>
        <w:bidi/>
        <w:spacing w:after="120" w:line="360" w:lineRule="auto"/>
      </w:pPr>
      <w:r>
        <w:rPr>
          <w:rtl/>
        </w:rPr>
        <w:t>كما تشير النتيجة ضمنياً إلى أهمية بُعد «دعم الإدارة العليا» (H4): فحين يتبنّى المؤسس الأداة شخصياً دون أن يحوّلها إلى ممارسة مؤسسية مدعومة بالموارد والتدريب، يبقى الأثر على الأداء التسويقي محدوداً.</w:t>
      </w:r>
    </w:p>
    <w:p w14:paraId="12A65061" w14:textId="77777777" w:rsidR="000D6346" w:rsidRDefault="00D41A53" w:rsidP="000F691E">
      <w:pPr>
        <w:pStyle w:val="Heading3"/>
        <w:bidi/>
        <w:spacing w:after="120" w:line="360" w:lineRule="auto"/>
      </w:pPr>
      <w:bookmarkStart w:id="62" w:name="الموقع-الدولي-للمملكة"/>
      <w:bookmarkEnd w:id="61"/>
      <w:r>
        <w:rPr>
          <w:rtl/>
        </w:rPr>
        <w:t>٥.٢.٥ الموقع الدولي للمملكة</w:t>
      </w:r>
    </w:p>
    <w:p w14:paraId="116666A4" w14:textId="77777777" w:rsidR="000D6346" w:rsidRDefault="00D41A53" w:rsidP="000F691E">
      <w:pPr>
        <w:pStyle w:val="FirstParagraph"/>
        <w:bidi/>
        <w:spacing w:after="120" w:line="360" w:lineRule="auto"/>
      </w:pPr>
      <w:r>
        <w:rPr>
          <w:rtl/>
        </w:rPr>
        <w:t>تتقدّم المملكة على متوسط دول منظمة التعاون الاقتصادي والتنمية (20.2%) بفارق 12.9 نقطة مئوية، وتقترب من مستوى دول الشمال الأوروبي (أكثر من 35%).</w:t>
      </w:r>
    </w:p>
    <w:p w14:paraId="207C6D68" w14:textId="77777777" w:rsidR="000D6346" w:rsidRDefault="00D41A53" w:rsidP="000F691E">
      <w:pPr>
        <w:pStyle w:val="BodyText"/>
        <w:bidi/>
        <w:spacing w:after="120" w:line="360" w:lineRule="auto"/>
      </w:pPr>
      <w:r>
        <w:rPr>
          <w:rtl/>
        </w:rPr>
        <w:t>ويعزّز هذا الموقع ما ذهب إليه بدغيش وسومرو (Badghish &amp; Soomro, 2024) من أن الدعم الحكومي يمثّل محدّداً دالاً لتبنّي الذكاء الاصطناعي في المنشآت السعودية، وهو ما يتجلّى عملياً في مبادرات رؤية المملكة 2030 والاستراتيجية الوطنية للبيانات والذكاء الاصطناعي. كما يؤكد أن السياق السعودي بيئة تبنٍّ متقدمة لا تابعة، ما يمنح نتائج الدراسة قيمةً تتجاوز حدودها المحلية.</w:t>
      </w:r>
    </w:p>
    <w:p w14:paraId="607E01BA" w14:textId="77777777" w:rsidR="000D6346" w:rsidRDefault="00D41A53" w:rsidP="000F691E">
      <w:pPr>
        <w:pStyle w:val="Heading2"/>
        <w:bidi/>
        <w:spacing w:after="120" w:line="360" w:lineRule="auto"/>
      </w:pPr>
      <w:bookmarkStart w:id="63" w:name="استنتاجات-البحث"/>
      <w:bookmarkEnd w:id="62"/>
      <w:bookmarkEnd w:id="57"/>
      <w:r>
        <w:rPr>
          <w:rtl/>
        </w:rPr>
        <w:t>٥.٣ استنتاجات البحث</w:t>
      </w:r>
    </w:p>
    <w:p w14:paraId="5D151955" w14:textId="77777777" w:rsidR="000D6346" w:rsidRDefault="00D41A53" w:rsidP="000F691E">
      <w:pPr>
        <w:pStyle w:val="FirstParagraph"/>
        <w:bidi/>
        <w:spacing w:after="120" w:line="360" w:lineRule="auto"/>
      </w:pPr>
      <w:r>
        <w:rPr>
          <w:rtl/>
        </w:rPr>
        <w:t>في ضوء ما تقدّم، تخلص الدراسة إلى الاستنتاجات الآتية:</w:t>
      </w:r>
    </w:p>
    <w:p w14:paraId="0D79A6C7" w14:textId="77777777" w:rsidR="000D6346" w:rsidRDefault="00D41A53" w:rsidP="000F691E">
      <w:pPr>
        <w:numPr>
          <w:ilvl w:val="0"/>
          <w:numId w:val="15"/>
        </w:numPr>
        <w:bidi/>
        <w:spacing w:after="120" w:line="360" w:lineRule="auto"/>
      </w:pPr>
      <w:r>
        <w:rPr>
          <w:b/>
          <w:bCs/>
          <w:rtl/>
        </w:rPr>
        <w:t>الظاهرة ناضجة كفايةً للقياس:</w:t>
      </w:r>
      <w:r>
        <w:rPr>
          <w:rtl/>
        </w:rPr>
        <w:t xml:space="preserve"> بلغ تبنّي الذكاء الاصطناعي في المنشآت السعودية ثلثاً تقريباً من إجماليها، بمعدل نمو سنوي يقارب 20%، ما يجعل قياس أثره على الأداء التسويقي سؤالاً بحثياً راهناً لا استباقياً.</w:t>
      </w:r>
    </w:p>
    <w:p w14:paraId="0EFFCC0E" w14:textId="77777777" w:rsidR="000D6346" w:rsidRDefault="00D41A53" w:rsidP="000F691E">
      <w:pPr>
        <w:numPr>
          <w:ilvl w:val="0"/>
          <w:numId w:val="15"/>
        </w:numPr>
        <w:bidi/>
        <w:spacing w:after="120" w:line="360" w:lineRule="auto"/>
      </w:pPr>
      <w:r>
        <w:rPr>
          <w:b/>
          <w:bCs/>
          <w:rtl/>
        </w:rPr>
        <w:t>العائق ليس تقنياً بل إدراكي وتنظيمي:</w:t>
      </w:r>
      <w:r>
        <w:rPr>
          <w:rtl/>
        </w:rPr>
        <w:t xml:space="preserve"> الفجوة الكبيرة بين النفاذ الرقمي شبه الشامل والتبنّي المحدود تُبطل التفسير القائم على نقص البنية التحتية، وترجّح التفسير القائم على الإدراك والمهارات والدعم الإداري.</w:t>
      </w:r>
    </w:p>
    <w:p w14:paraId="0643EB90" w14:textId="77777777" w:rsidR="000D6346" w:rsidRDefault="00D41A53" w:rsidP="000F691E">
      <w:pPr>
        <w:numPr>
          <w:ilvl w:val="0"/>
          <w:numId w:val="15"/>
        </w:numPr>
        <w:bidi/>
        <w:spacing w:after="120" w:line="360" w:lineRule="auto"/>
      </w:pPr>
      <w:r>
        <w:rPr>
          <w:b/>
          <w:bCs/>
          <w:rtl/>
        </w:rPr>
        <w:t>حجم المشروع محدّد جوهري:</w:t>
      </w:r>
      <w:r>
        <w:rPr>
          <w:rtl/>
        </w:rPr>
        <w:t xml:space="preserve"> غلبة المنشآت متناهية الصغر (89.27%) في تركيبة المجتمع، مقترنةً بما توصّل إليه بدغيش وسومرو (2024) من أن الأثر أقوى لدى المنشآت المتوسطة، تؤكد صحة إدخال حجم المشروع متغيراً معدِّلاً.</w:t>
      </w:r>
    </w:p>
    <w:p w14:paraId="76B0A8CF" w14:textId="77777777" w:rsidR="000D6346" w:rsidRDefault="00D41A53" w:rsidP="000F691E">
      <w:pPr>
        <w:numPr>
          <w:ilvl w:val="0"/>
          <w:numId w:val="15"/>
        </w:numPr>
        <w:bidi/>
        <w:spacing w:after="120" w:line="360" w:lineRule="auto"/>
      </w:pPr>
      <w:r>
        <w:rPr>
          <w:b/>
          <w:bCs/>
          <w:rtl/>
        </w:rPr>
        <w:t>التبنّي الفردي يسبق المؤسسي:</w:t>
      </w:r>
      <w:r>
        <w:rPr>
          <w:rtl/>
        </w:rPr>
        <w:t xml:space="preserve"> ما يعني أن تحويل الاستخدام الشخصي إلى ممارسة مؤسسية هو نقطة التدخل الأجدى للجهات الداعمة.</w:t>
      </w:r>
    </w:p>
    <w:p w14:paraId="7249018F" w14:textId="77777777" w:rsidR="000D6346" w:rsidRDefault="00D41A53" w:rsidP="000F691E">
      <w:pPr>
        <w:numPr>
          <w:ilvl w:val="0"/>
          <w:numId w:val="15"/>
        </w:numPr>
        <w:bidi/>
        <w:spacing w:after="120" w:line="360" w:lineRule="auto"/>
      </w:pPr>
      <w:r>
        <w:rPr>
          <w:b/>
          <w:bCs/>
          <w:rtl/>
        </w:rPr>
        <w:t>السياق السعودي بيئة اختبار مناسبة:</w:t>
      </w:r>
      <w:r>
        <w:rPr>
          <w:rtl/>
        </w:rPr>
        <w:t xml:space="preserve"> لتقدّمه على المتوسطات الدولية واقترانه بدعم حكومي مؤسسي.</w:t>
      </w:r>
    </w:p>
    <w:p w14:paraId="75CDCE98" w14:textId="77777777" w:rsidR="000D6346" w:rsidRDefault="00D41A53" w:rsidP="000F691E">
      <w:pPr>
        <w:pStyle w:val="Heading2"/>
        <w:bidi/>
        <w:spacing w:after="120" w:line="360" w:lineRule="auto"/>
      </w:pPr>
      <w:bookmarkStart w:id="64" w:name="توصيات-البحث"/>
      <w:bookmarkEnd w:id="63"/>
      <w:r>
        <w:rPr>
          <w:rtl/>
        </w:rPr>
        <w:t>٥.٤ توصيات البحث</w:t>
      </w:r>
    </w:p>
    <w:p w14:paraId="737BA2F7" w14:textId="77777777" w:rsidR="000D6346" w:rsidRDefault="00D41A53" w:rsidP="000F691E">
      <w:pPr>
        <w:pStyle w:val="FirstParagraph"/>
        <w:bidi/>
        <w:spacing w:after="120" w:line="360" w:lineRule="auto"/>
      </w:pPr>
      <w:r>
        <w:rPr>
          <w:b/>
          <w:bCs/>
          <w:rtl/>
        </w:rPr>
        <w:t>أولاً: توصيات لرواد الأعمال وأصحاب المشاريع الناشئة</w:t>
      </w:r>
    </w:p>
    <w:p w14:paraId="6927C069" w14:textId="77777777" w:rsidR="000D6346" w:rsidRDefault="00D41A53" w:rsidP="000F691E">
      <w:pPr>
        <w:pStyle w:val="Compact"/>
        <w:numPr>
          <w:ilvl w:val="0"/>
          <w:numId w:val="16"/>
        </w:numPr>
        <w:bidi/>
        <w:spacing w:after="120" w:line="360" w:lineRule="auto"/>
      </w:pPr>
      <w:r>
        <w:rPr>
          <w:rtl/>
        </w:rPr>
        <w:t>الانتقال من الاستخدام الفردي العَرَضي لأدوات الذكاء الاصطناعي التوليدي إلى تضمينها في إجراءات العمل التسويقية المكتوبة، لأن الأثر على الأداء يرتبط بالممارسة المؤسسية لا بالاستخدام الشخصي.</w:t>
      </w:r>
    </w:p>
    <w:p w14:paraId="350D5E87" w14:textId="77777777" w:rsidR="000D6346" w:rsidRDefault="00D41A53" w:rsidP="000F691E">
      <w:pPr>
        <w:pStyle w:val="Compact"/>
        <w:numPr>
          <w:ilvl w:val="0"/>
          <w:numId w:val="16"/>
        </w:numPr>
        <w:bidi/>
        <w:spacing w:after="120" w:line="360" w:lineRule="auto"/>
      </w:pPr>
      <w:r>
        <w:rPr>
          <w:rtl/>
        </w:rPr>
        <w:t>الاستثمار في رفع المهارات الرقمية للفريق قبل الاستثمار في الأدوات ذاتها، استناداً إلى أن العائق الأبرز مهاري لا تقني.</w:t>
      </w:r>
    </w:p>
    <w:p w14:paraId="5CF02779" w14:textId="77777777" w:rsidR="000D6346" w:rsidRDefault="00D41A53" w:rsidP="000F691E">
      <w:pPr>
        <w:pStyle w:val="Compact"/>
        <w:numPr>
          <w:ilvl w:val="0"/>
          <w:numId w:val="16"/>
        </w:numPr>
        <w:bidi/>
        <w:spacing w:after="120" w:line="360" w:lineRule="auto"/>
      </w:pPr>
      <w:r>
        <w:rPr>
          <w:rtl/>
        </w:rPr>
        <w:t>ربط استخدام هذه الأدوات بمؤشرات أداء تسويقية قابلة للقياس (الوصول، التفاعل، معدل التحوّل، تكلفة اكتساب العميل) لتقييم العائد بدل الاعتماد على الانطباع.</w:t>
      </w:r>
    </w:p>
    <w:p w14:paraId="04274346" w14:textId="77777777" w:rsidR="000D6346" w:rsidRDefault="00D41A53" w:rsidP="000F691E">
      <w:pPr>
        <w:pStyle w:val="FirstParagraph"/>
        <w:bidi/>
        <w:spacing w:after="120" w:line="360" w:lineRule="auto"/>
      </w:pPr>
      <w:r>
        <w:rPr>
          <w:b/>
          <w:bCs/>
          <w:rtl/>
        </w:rPr>
        <w:t>ثانياً: توصيات للجهات الداعمة («منشآت» والحاضنات والمسرّعات)</w:t>
      </w:r>
    </w:p>
    <w:p w14:paraId="714C80A2" w14:textId="77777777" w:rsidR="000D6346" w:rsidRDefault="00D41A53" w:rsidP="000F691E">
      <w:pPr>
        <w:pStyle w:val="Compact"/>
        <w:numPr>
          <w:ilvl w:val="0"/>
          <w:numId w:val="17"/>
        </w:numPr>
        <w:bidi/>
        <w:spacing w:after="120" w:line="360" w:lineRule="auto"/>
      </w:pPr>
      <w:r>
        <w:rPr>
          <w:rtl/>
        </w:rPr>
        <w:t xml:space="preserve">توجيه برامج التمكين نحو </w:t>
      </w:r>
      <w:r>
        <w:rPr>
          <w:b/>
          <w:bCs/>
          <w:rtl/>
        </w:rPr>
        <w:t>بناء الإدراك والمهارة</w:t>
      </w:r>
      <w:r>
        <w:rPr>
          <w:rtl/>
        </w:rPr>
        <w:t xml:space="preserve"> لا نحو البنية التحتية، لأن النفاذ الرقمي بلغ 98% بالفعل.</w:t>
      </w:r>
    </w:p>
    <w:p w14:paraId="1EEFCD80" w14:textId="77777777" w:rsidR="000D6346" w:rsidRDefault="00D41A53" w:rsidP="000F691E">
      <w:pPr>
        <w:pStyle w:val="Compact"/>
        <w:numPr>
          <w:ilvl w:val="0"/>
          <w:numId w:val="17"/>
        </w:numPr>
        <w:bidi/>
        <w:spacing w:after="120" w:line="360" w:lineRule="auto"/>
      </w:pPr>
      <w:r>
        <w:rPr>
          <w:rtl/>
        </w:rPr>
        <w:t>تصميم برامج تدريبية مصغّرة وموجّهة للمنشآت متناهية الصغر تحديداً، بوصفها الفئة الأكبر عدداً والأقل موارد.</w:t>
      </w:r>
    </w:p>
    <w:p w14:paraId="70AB6AB5" w14:textId="77777777" w:rsidR="000D6346" w:rsidRDefault="00D41A53" w:rsidP="000F691E">
      <w:pPr>
        <w:pStyle w:val="Compact"/>
        <w:numPr>
          <w:ilvl w:val="0"/>
          <w:numId w:val="17"/>
        </w:numPr>
        <w:bidi/>
        <w:spacing w:after="120" w:line="360" w:lineRule="auto"/>
      </w:pPr>
      <w:r>
        <w:rPr>
          <w:rtl/>
        </w:rPr>
        <w:t>إتاحة اشتراكات جماعية مدعومة في أدوات الذكاء الاصطناعي التوليدي للمنشآت الناشئة، لخفض حاجز التكلفة الذي يعوق التبنّي.</w:t>
      </w:r>
    </w:p>
    <w:p w14:paraId="7B299F55" w14:textId="77777777" w:rsidR="000D6346" w:rsidRDefault="00D41A53" w:rsidP="000F691E">
      <w:pPr>
        <w:pStyle w:val="Compact"/>
        <w:numPr>
          <w:ilvl w:val="0"/>
          <w:numId w:val="17"/>
        </w:numPr>
        <w:bidi/>
        <w:spacing w:after="120" w:line="360" w:lineRule="auto"/>
      </w:pPr>
      <w:r>
        <w:rPr>
          <w:rtl/>
        </w:rPr>
        <w:t>سدّ الفجوة القطاعية عبر برامج نوعية موجّهة إلى الأنشطة الأقل تبنّياً (التجزئة والأغذية والمشروبات).</w:t>
      </w:r>
    </w:p>
    <w:p w14:paraId="06D26A35" w14:textId="77777777" w:rsidR="000D6346" w:rsidRDefault="00D41A53" w:rsidP="000F691E">
      <w:pPr>
        <w:pStyle w:val="FirstParagraph"/>
        <w:bidi/>
        <w:spacing w:after="120" w:line="360" w:lineRule="auto"/>
      </w:pPr>
      <w:r>
        <w:rPr>
          <w:b/>
          <w:bCs/>
          <w:rtl/>
        </w:rPr>
        <w:t>ثالثاً: توصيات للباحثين</w:t>
      </w:r>
    </w:p>
    <w:p w14:paraId="51411D23" w14:textId="77777777" w:rsidR="000D6346" w:rsidRDefault="00D41A53" w:rsidP="000F691E">
      <w:pPr>
        <w:pStyle w:val="Compact"/>
        <w:numPr>
          <w:ilvl w:val="0"/>
          <w:numId w:val="18"/>
        </w:numPr>
        <w:bidi/>
        <w:spacing w:after="120" w:line="360" w:lineRule="auto"/>
      </w:pPr>
      <w:r>
        <w:rPr>
          <w:rtl/>
        </w:rPr>
        <w:t>اعتماد النموذج المدمج (TAM + TOE) في دراسة تبنّي التقنية لدى المشاريع الناشئة، لما ثبت من انفصال القرار الفردي عن التنظيمي.</w:t>
      </w:r>
    </w:p>
    <w:p w14:paraId="4A07B629" w14:textId="77777777" w:rsidR="000D6346" w:rsidRDefault="00D41A53" w:rsidP="000F691E">
      <w:pPr>
        <w:pStyle w:val="Compact"/>
        <w:numPr>
          <w:ilvl w:val="0"/>
          <w:numId w:val="18"/>
        </w:numPr>
        <w:bidi/>
        <w:spacing w:after="120" w:line="360" w:lineRule="auto"/>
      </w:pPr>
      <w:r>
        <w:rPr>
          <w:rtl/>
        </w:rPr>
        <w:t>قياس الأداء التسويقي بأبعاد متعددة بدل الاكتفاء بنية التبنّي، سعياً إلى تجاوز الفجوة التي رصدها هذا البحث في الأدبيات.</w:t>
      </w:r>
    </w:p>
    <w:p w14:paraId="24E412B2" w14:textId="77777777" w:rsidR="000D6346" w:rsidRDefault="00D41A53" w:rsidP="000F691E">
      <w:pPr>
        <w:pStyle w:val="Heading2"/>
        <w:bidi/>
        <w:spacing w:after="120" w:line="360" w:lineRule="auto"/>
      </w:pPr>
      <w:bookmarkStart w:id="65" w:name="محددات-الدراسة"/>
      <w:bookmarkEnd w:id="64"/>
      <w:r>
        <w:rPr>
          <w:rtl/>
        </w:rPr>
        <w:t>٥.٥ محددات الدراسة</w:t>
      </w:r>
    </w:p>
    <w:tbl>
      <w:tblPr>
        <w:tblStyle w:val="Table"/>
        <w:bidiVisual/>
        <w:tblW w:w="5000" w:type="pct"/>
        <w:tblLook w:val="0020" w:firstRow="1" w:lastRow="0" w:firstColumn="0" w:lastColumn="0" w:noHBand="0" w:noVBand="0"/>
      </w:tblPr>
      <w:tblGrid>
        <w:gridCol w:w="2365"/>
        <w:gridCol w:w="2645"/>
        <w:gridCol w:w="4350"/>
      </w:tblGrid>
      <w:tr w:rsidR="000D6346" w14:paraId="236EACBD"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5CADFB4C" w14:textId="77777777" w:rsidR="000D6346" w:rsidRDefault="00D41A53" w:rsidP="000F691E">
            <w:pPr>
              <w:pStyle w:val="Compact"/>
              <w:bidi/>
              <w:spacing w:after="120" w:line="360" w:lineRule="auto"/>
            </w:pPr>
            <w:r>
              <w:rPr>
                <w:b/>
                <w:bCs/>
                <w:rtl/>
              </w:rPr>
              <w:t>المحدد</w:t>
            </w:r>
          </w:p>
        </w:tc>
        <w:tc>
          <w:tcPr>
            <w:tcW w:w="0" w:type="auto"/>
          </w:tcPr>
          <w:p w14:paraId="198E7B23" w14:textId="77777777" w:rsidR="000D6346" w:rsidRDefault="00D41A53" w:rsidP="000F691E">
            <w:pPr>
              <w:pStyle w:val="Compact"/>
              <w:bidi/>
              <w:spacing w:after="120" w:line="360" w:lineRule="auto"/>
            </w:pPr>
            <w:r>
              <w:rPr>
                <w:b/>
                <w:bCs/>
                <w:rtl/>
              </w:rPr>
              <w:t>أثره</w:t>
            </w:r>
          </w:p>
        </w:tc>
        <w:tc>
          <w:tcPr>
            <w:tcW w:w="0" w:type="auto"/>
          </w:tcPr>
          <w:p w14:paraId="0A16B01B" w14:textId="77777777" w:rsidR="000D6346" w:rsidRDefault="00D41A53" w:rsidP="000F691E">
            <w:pPr>
              <w:pStyle w:val="Compact"/>
              <w:bidi/>
              <w:spacing w:after="120" w:line="360" w:lineRule="auto"/>
            </w:pPr>
            <w:r>
              <w:rPr>
                <w:b/>
                <w:bCs/>
                <w:rtl/>
              </w:rPr>
              <w:t>الحل المقترح</w:t>
            </w:r>
          </w:p>
        </w:tc>
      </w:tr>
      <w:tr w:rsidR="000D6346" w14:paraId="1A7B2DC1" w14:textId="77777777">
        <w:tc>
          <w:tcPr>
            <w:tcW w:w="0" w:type="auto"/>
          </w:tcPr>
          <w:p w14:paraId="67E59996" w14:textId="77777777" w:rsidR="000D6346" w:rsidRDefault="00D41A53" w:rsidP="000F691E">
            <w:pPr>
              <w:pStyle w:val="Compact"/>
              <w:bidi/>
              <w:spacing w:after="120" w:line="360" w:lineRule="auto"/>
            </w:pPr>
            <w:r>
              <w:rPr>
                <w:rtl/>
              </w:rPr>
              <w:t>اعتماد التحليل الثانوي في المرحلة الحالية</w:t>
            </w:r>
          </w:p>
        </w:tc>
        <w:tc>
          <w:tcPr>
            <w:tcW w:w="0" w:type="auto"/>
          </w:tcPr>
          <w:p w14:paraId="6E4201E8" w14:textId="77777777" w:rsidR="000D6346" w:rsidRDefault="00D41A53" w:rsidP="000F691E">
            <w:pPr>
              <w:pStyle w:val="Compact"/>
              <w:bidi/>
              <w:spacing w:after="120" w:line="360" w:lineRule="auto"/>
            </w:pPr>
            <w:r>
              <w:rPr>
                <w:rtl/>
              </w:rPr>
              <w:t>لا يقيس الإدراك على مستوى المشروع الفردي</w:t>
            </w:r>
          </w:p>
        </w:tc>
        <w:tc>
          <w:tcPr>
            <w:tcW w:w="0" w:type="auto"/>
          </w:tcPr>
          <w:p w14:paraId="75500921" w14:textId="77777777" w:rsidR="000D6346" w:rsidRDefault="00D41A53" w:rsidP="000F691E">
            <w:pPr>
              <w:pStyle w:val="Compact"/>
              <w:bidi/>
              <w:spacing w:after="120" w:line="360" w:lineRule="auto"/>
            </w:pPr>
            <w:r>
              <w:rPr>
                <w:rtl/>
              </w:rPr>
              <w:t>استكمال العينة الميدانية المستهدفة (150–200 مفردة)</w:t>
            </w:r>
          </w:p>
        </w:tc>
      </w:tr>
      <w:tr w:rsidR="000D6346" w14:paraId="28E37B6A" w14:textId="77777777">
        <w:tc>
          <w:tcPr>
            <w:tcW w:w="0" w:type="auto"/>
          </w:tcPr>
          <w:p w14:paraId="0296F4D9" w14:textId="77777777" w:rsidR="000D6346" w:rsidRDefault="00D41A53" w:rsidP="000F691E">
            <w:pPr>
              <w:pStyle w:val="Compact"/>
              <w:bidi/>
              <w:spacing w:after="120" w:line="360" w:lineRule="auto"/>
            </w:pPr>
            <w:r>
              <w:rPr>
                <w:rtl/>
              </w:rPr>
              <w:t>العينة القصدية غير الاحتمالية</w:t>
            </w:r>
          </w:p>
        </w:tc>
        <w:tc>
          <w:tcPr>
            <w:tcW w:w="0" w:type="auto"/>
          </w:tcPr>
          <w:p w14:paraId="743BD0FE" w14:textId="77777777" w:rsidR="000D6346" w:rsidRDefault="00D41A53" w:rsidP="000F691E">
            <w:pPr>
              <w:pStyle w:val="Compact"/>
              <w:bidi/>
              <w:spacing w:after="120" w:line="360" w:lineRule="auto"/>
            </w:pPr>
            <w:r>
              <w:rPr>
                <w:rtl/>
              </w:rPr>
              <w:t>يحدّ من قابلية التعميم</w:t>
            </w:r>
          </w:p>
        </w:tc>
        <w:tc>
          <w:tcPr>
            <w:tcW w:w="0" w:type="auto"/>
          </w:tcPr>
          <w:p w14:paraId="35CD87E7" w14:textId="77777777" w:rsidR="000D6346" w:rsidRDefault="00D41A53" w:rsidP="000F691E">
            <w:pPr>
              <w:pStyle w:val="Compact"/>
              <w:bidi/>
              <w:spacing w:after="120" w:line="360" w:lineRule="auto"/>
            </w:pPr>
            <w:r>
              <w:rPr>
                <w:rtl/>
              </w:rPr>
              <w:t>اعتماد المعاينة الطبقية عند توافر إطار معاينة رسمي</w:t>
            </w:r>
          </w:p>
        </w:tc>
      </w:tr>
      <w:tr w:rsidR="000D6346" w14:paraId="6B5BAAEB" w14:textId="77777777">
        <w:tc>
          <w:tcPr>
            <w:tcW w:w="0" w:type="auto"/>
          </w:tcPr>
          <w:p w14:paraId="3A026AD3" w14:textId="77777777" w:rsidR="000D6346" w:rsidRDefault="00D41A53" w:rsidP="000F691E">
            <w:pPr>
              <w:pStyle w:val="Compact"/>
              <w:bidi/>
              <w:spacing w:after="120" w:line="360" w:lineRule="auto"/>
            </w:pPr>
            <w:r>
              <w:rPr>
                <w:rtl/>
              </w:rPr>
              <w:t>التقارير الذاتية في قياس الأداء</w:t>
            </w:r>
          </w:p>
        </w:tc>
        <w:tc>
          <w:tcPr>
            <w:tcW w:w="0" w:type="auto"/>
          </w:tcPr>
          <w:p w14:paraId="09C8E7EA" w14:textId="77777777" w:rsidR="000D6346" w:rsidRDefault="00D41A53" w:rsidP="000F691E">
            <w:pPr>
              <w:pStyle w:val="Compact"/>
              <w:bidi/>
              <w:spacing w:after="120" w:line="360" w:lineRule="auto"/>
            </w:pPr>
            <w:r>
              <w:rPr>
                <w:rtl/>
              </w:rPr>
              <w:t>احتمال تحيّز المرغوبية الاجتماعية</w:t>
            </w:r>
          </w:p>
        </w:tc>
        <w:tc>
          <w:tcPr>
            <w:tcW w:w="0" w:type="auto"/>
          </w:tcPr>
          <w:p w14:paraId="7B75A584" w14:textId="77777777" w:rsidR="000D6346" w:rsidRDefault="00D41A53" w:rsidP="000F691E">
            <w:pPr>
              <w:pStyle w:val="Compact"/>
              <w:bidi/>
              <w:spacing w:after="120" w:line="360" w:lineRule="auto"/>
            </w:pPr>
            <w:r>
              <w:rPr>
                <w:rtl/>
              </w:rPr>
              <w:t>ضمان السرية وعدم جمع بيانات تعريفية، وربط المقاييس بمؤشرات موضوعية لاحقاً</w:t>
            </w:r>
          </w:p>
        </w:tc>
      </w:tr>
      <w:tr w:rsidR="000D6346" w14:paraId="2CE87257" w14:textId="77777777">
        <w:tc>
          <w:tcPr>
            <w:tcW w:w="0" w:type="auto"/>
          </w:tcPr>
          <w:p w14:paraId="36B8DDDA" w14:textId="77777777" w:rsidR="000D6346" w:rsidRDefault="00D41A53" w:rsidP="000F691E">
            <w:pPr>
              <w:pStyle w:val="Compact"/>
              <w:bidi/>
              <w:spacing w:after="120" w:line="360" w:lineRule="auto"/>
            </w:pPr>
            <w:r>
              <w:rPr>
                <w:rtl/>
              </w:rPr>
              <w:t>التصميم المقطعي</w:t>
            </w:r>
          </w:p>
        </w:tc>
        <w:tc>
          <w:tcPr>
            <w:tcW w:w="0" w:type="auto"/>
          </w:tcPr>
          <w:p w14:paraId="6D23BDFF" w14:textId="77777777" w:rsidR="000D6346" w:rsidRDefault="00D41A53" w:rsidP="000F691E">
            <w:pPr>
              <w:pStyle w:val="Compact"/>
              <w:bidi/>
              <w:spacing w:after="120" w:line="360" w:lineRule="auto"/>
            </w:pPr>
            <w:r>
              <w:rPr>
                <w:rtl/>
              </w:rPr>
              <w:t>يقيس الارتباط لا السببية</w:t>
            </w:r>
          </w:p>
        </w:tc>
        <w:tc>
          <w:tcPr>
            <w:tcW w:w="0" w:type="auto"/>
          </w:tcPr>
          <w:p w14:paraId="0F3CDC9F" w14:textId="77777777" w:rsidR="000D6346" w:rsidRDefault="00D41A53" w:rsidP="000F691E">
            <w:pPr>
              <w:pStyle w:val="Compact"/>
              <w:bidi/>
              <w:spacing w:after="120" w:line="360" w:lineRule="auto"/>
            </w:pPr>
            <w:r>
              <w:rPr>
                <w:rtl/>
              </w:rPr>
              <w:t>تصميم طولي يتتبع المشاريع نفسها عبر فترتين</w:t>
            </w:r>
          </w:p>
        </w:tc>
      </w:tr>
      <w:tr w:rsidR="000D6346" w14:paraId="3F10B5F1" w14:textId="77777777">
        <w:tc>
          <w:tcPr>
            <w:tcW w:w="0" w:type="auto"/>
          </w:tcPr>
          <w:p w14:paraId="6C773E62" w14:textId="77777777" w:rsidR="000D6346" w:rsidRDefault="00D41A53" w:rsidP="000F691E">
            <w:pPr>
              <w:pStyle w:val="Compact"/>
              <w:bidi/>
              <w:spacing w:after="120" w:line="360" w:lineRule="auto"/>
            </w:pPr>
            <w:r>
              <w:rPr>
                <w:rtl/>
              </w:rPr>
              <w:t>اقتصار الدراسة على مدينة الرياض</w:t>
            </w:r>
          </w:p>
        </w:tc>
        <w:tc>
          <w:tcPr>
            <w:tcW w:w="0" w:type="auto"/>
          </w:tcPr>
          <w:p w14:paraId="35A11A15" w14:textId="77777777" w:rsidR="000D6346" w:rsidRDefault="00D41A53" w:rsidP="000F691E">
            <w:pPr>
              <w:pStyle w:val="Compact"/>
              <w:bidi/>
              <w:spacing w:after="120" w:line="360" w:lineRule="auto"/>
            </w:pPr>
            <w:r>
              <w:rPr>
                <w:rtl/>
              </w:rPr>
              <w:t>يحدّ من التعميم على مناطق أخرى</w:t>
            </w:r>
          </w:p>
        </w:tc>
        <w:tc>
          <w:tcPr>
            <w:tcW w:w="0" w:type="auto"/>
          </w:tcPr>
          <w:p w14:paraId="00726170" w14:textId="77777777" w:rsidR="000D6346" w:rsidRDefault="00D41A53" w:rsidP="000F691E">
            <w:pPr>
              <w:pStyle w:val="Compact"/>
              <w:bidi/>
              <w:spacing w:after="120" w:line="360" w:lineRule="auto"/>
            </w:pPr>
            <w:r>
              <w:rPr>
                <w:rtl/>
              </w:rPr>
              <w:t>توسيع النطاق إلى جدة والدمام للمقارنة الإقليمية</w:t>
            </w:r>
          </w:p>
        </w:tc>
      </w:tr>
      <w:tr w:rsidR="000D6346" w14:paraId="4CCF5C43" w14:textId="77777777">
        <w:tc>
          <w:tcPr>
            <w:tcW w:w="0" w:type="auto"/>
          </w:tcPr>
          <w:p w14:paraId="7F20B77D" w14:textId="77777777" w:rsidR="000D6346" w:rsidRDefault="00D41A53" w:rsidP="000F691E">
            <w:pPr>
              <w:pStyle w:val="Compact"/>
              <w:bidi/>
              <w:spacing w:after="120" w:line="360" w:lineRule="auto"/>
            </w:pPr>
            <w:r>
              <w:rPr>
                <w:rtl/>
              </w:rPr>
              <w:t>تجميعية البيانات الرسمية</w:t>
            </w:r>
          </w:p>
        </w:tc>
        <w:tc>
          <w:tcPr>
            <w:tcW w:w="0" w:type="auto"/>
          </w:tcPr>
          <w:p w14:paraId="252C3305" w14:textId="77777777" w:rsidR="000D6346" w:rsidRDefault="00D41A53" w:rsidP="000F691E">
            <w:pPr>
              <w:pStyle w:val="Compact"/>
              <w:bidi/>
              <w:spacing w:after="120" w:line="360" w:lineRule="auto"/>
            </w:pPr>
            <w:r>
              <w:rPr>
                <w:rtl/>
              </w:rPr>
              <w:t>لا تفصل المشاريع الناشئة عن غيرها</w:t>
            </w:r>
          </w:p>
        </w:tc>
        <w:tc>
          <w:tcPr>
            <w:tcW w:w="0" w:type="auto"/>
          </w:tcPr>
          <w:p w14:paraId="2BADFCFE" w14:textId="77777777" w:rsidR="000D6346" w:rsidRDefault="00D41A53" w:rsidP="000F691E">
            <w:pPr>
              <w:pStyle w:val="Compact"/>
              <w:bidi/>
              <w:spacing w:after="120" w:line="360" w:lineRule="auto"/>
            </w:pPr>
            <w:r>
              <w:rPr>
                <w:rtl/>
              </w:rPr>
              <w:t>التنسيق مع «منشآت» للحصول على بيانات مفصّلة بحسب عمر المنشأة</w:t>
            </w:r>
          </w:p>
        </w:tc>
      </w:tr>
    </w:tbl>
    <w:p w14:paraId="4A1354D3" w14:textId="77777777" w:rsidR="000D6346" w:rsidRDefault="00D41A53" w:rsidP="000F691E">
      <w:pPr>
        <w:pStyle w:val="BodyText"/>
        <w:bidi/>
        <w:spacing w:after="120" w:line="360" w:lineRule="auto"/>
      </w:pPr>
      <w:r>
        <w:rPr>
          <w:rtl/>
        </w:rPr>
        <w:t>جدول (٥.١): محددات الدراسة والحلول المقترحة لمعالجتها.</w:t>
      </w:r>
    </w:p>
    <w:p w14:paraId="62A9FE5D" w14:textId="77777777" w:rsidR="000D6346" w:rsidRDefault="00D41A53" w:rsidP="000F691E">
      <w:pPr>
        <w:pStyle w:val="Heading2"/>
        <w:bidi/>
        <w:spacing w:after="120" w:line="360" w:lineRule="auto"/>
      </w:pPr>
      <w:bookmarkStart w:id="66" w:name="الدراسات-المستقبلية-المقترحة"/>
      <w:bookmarkEnd w:id="65"/>
      <w:r>
        <w:rPr>
          <w:rtl/>
        </w:rPr>
        <w:t>٥.٦ الدراسات المستقبلية المقترحة</w:t>
      </w:r>
    </w:p>
    <w:p w14:paraId="2E901C37" w14:textId="77777777" w:rsidR="000D6346" w:rsidRDefault="00D41A53" w:rsidP="000F691E">
      <w:pPr>
        <w:pStyle w:val="Compact"/>
        <w:numPr>
          <w:ilvl w:val="0"/>
          <w:numId w:val="19"/>
        </w:numPr>
        <w:bidi/>
        <w:spacing w:after="120" w:line="360" w:lineRule="auto"/>
      </w:pPr>
      <w:r>
        <w:rPr>
          <w:rtl/>
        </w:rPr>
        <w:t>استكمال الدراسة الميدانية على العينة المستهدفة واختبار الفرضيات H1–H6 إحصائياً بتحليل الانحدار المتعدد والهرمي.</w:t>
      </w:r>
    </w:p>
    <w:p w14:paraId="69972911" w14:textId="77777777" w:rsidR="000D6346" w:rsidRDefault="00D41A53" w:rsidP="000F691E">
      <w:pPr>
        <w:pStyle w:val="Compact"/>
        <w:numPr>
          <w:ilvl w:val="0"/>
          <w:numId w:val="19"/>
        </w:numPr>
        <w:bidi/>
        <w:spacing w:after="120" w:line="360" w:lineRule="auto"/>
      </w:pPr>
      <w:r>
        <w:rPr>
          <w:rtl/>
        </w:rPr>
        <w:t>إجراء الدراسة ذاتها في مدن سعودية أخرى بغرض المقارنة الإقليمية.</w:t>
      </w:r>
    </w:p>
    <w:p w14:paraId="670F6F21" w14:textId="77777777" w:rsidR="000D6346" w:rsidRDefault="00D41A53" w:rsidP="000F691E">
      <w:pPr>
        <w:pStyle w:val="Compact"/>
        <w:numPr>
          <w:ilvl w:val="0"/>
          <w:numId w:val="19"/>
        </w:numPr>
        <w:bidi/>
        <w:spacing w:after="120" w:line="360" w:lineRule="auto"/>
      </w:pPr>
      <w:r>
        <w:rPr>
          <w:rtl/>
        </w:rPr>
        <w:t>اعتماد المنهج المختلط (Mixed Methods) بإضافة مقابلات معمّقة تفسّر «لماذا» تحدث العلاقة لا «هل» تحدث.</w:t>
      </w:r>
    </w:p>
    <w:p w14:paraId="56272BCA" w14:textId="77777777" w:rsidR="000D6346" w:rsidRDefault="00D41A53" w:rsidP="000F691E">
      <w:pPr>
        <w:pStyle w:val="Compact"/>
        <w:numPr>
          <w:ilvl w:val="0"/>
          <w:numId w:val="19"/>
        </w:numPr>
        <w:bidi/>
        <w:spacing w:after="120" w:line="360" w:lineRule="auto"/>
      </w:pPr>
      <w:r>
        <w:rPr>
          <w:rtl/>
        </w:rPr>
        <w:t>تتبّع أثر التبنّي طولياً عبر فترتين زمنيتين لاختبار السببية.</w:t>
      </w:r>
    </w:p>
    <w:p w14:paraId="37C7C651" w14:textId="77777777" w:rsidR="000D6346" w:rsidRDefault="00D41A53" w:rsidP="000F691E">
      <w:pPr>
        <w:pStyle w:val="Compact"/>
        <w:numPr>
          <w:ilvl w:val="0"/>
          <w:numId w:val="19"/>
        </w:numPr>
        <w:bidi/>
        <w:spacing w:after="120" w:line="360" w:lineRule="auto"/>
      </w:pPr>
      <w:r>
        <w:rPr>
          <w:rtl/>
        </w:rPr>
        <w:t>إدخال متغيرات وسيطة محتملة مثل المهارات الرقمية للفريق أو ثقافة الابتكار داخل المشروع.</w:t>
      </w:r>
    </w:p>
    <w:p w14:paraId="060FD46A" w14:textId="77777777" w:rsidR="000D6346" w:rsidRDefault="00D41A53" w:rsidP="000F691E">
      <w:pPr>
        <w:pStyle w:val="Compact"/>
        <w:numPr>
          <w:ilvl w:val="0"/>
          <w:numId w:val="19"/>
        </w:numPr>
        <w:bidi/>
        <w:spacing w:after="120" w:line="360" w:lineRule="auto"/>
      </w:pPr>
      <w:r>
        <w:rPr>
          <w:rtl/>
        </w:rPr>
        <w:t>مقارنة أثر التبنّي بين القطاعات لاختبار خصوصية النشاط، استناداً إلى التفاوت القطاعي البالغ 28 نقطة الذي رصدته هذه الدراسة.</w:t>
      </w:r>
    </w:p>
    <w:p w14:paraId="2854A8D2" w14:textId="77777777" w:rsidR="000D6346" w:rsidRDefault="00D41A53" w:rsidP="000F691E">
      <w:pPr>
        <w:pStyle w:val="Heading2"/>
        <w:bidi/>
        <w:spacing w:after="120" w:line="360" w:lineRule="auto"/>
      </w:pPr>
      <w:bookmarkStart w:id="67" w:name="خاتمة"/>
      <w:bookmarkEnd w:id="66"/>
      <w:r>
        <w:rPr>
          <w:rtl/>
        </w:rPr>
        <w:t>٥.٧ خاتمة</w:t>
      </w:r>
    </w:p>
    <w:p w14:paraId="52DD509D" w14:textId="77777777" w:rsidR="000D6346" w:rsidRDefault="00D41A53" w:rsidP="000F691E">
      <w:pPr>
        <w:pStyle w:val="FirstParagraph"/>
        <w:bidi/>
        <w:spacing w:after="120" w:line="360" w:lineRule="auto"/>
      </w:pPr>
      <w:r>
        <w:rPr>
          <w:rtl/>
        </w:rPr>
        <w:t>تناولت هذه الدراسة أثر تبنّي أدوات الذكاء الاصطناعي التوليدي على الأداء التسويقي للمشاريع الريادية الناشئة في مدينة الرياض، منطلقةً من ملاحظة أن التسارع الكبير في استخدام هذه الأدوات لم يواكبه تراكم معرفي كافٍ يقيس أثرها الفعلي في سياق المنشآت محدودة الموارد.</w:t>
      </w:r>
    </w:p>
    <w:p w14:paraId="0F6A6616" w14:textId="77777777" w:rsidR="000D6346" w:rsidRDefault="00D41A53" w:rsidP="000F691E">
      <w:pPr>
        <w:pStyle w:val="BodyText"/>
        <w:bidi/>
        <w:spacing w:after="120" w:line="360" w:lineRule="auto"/>
      </w:pPr>
      <w:r>
        <w:rPr>
          <w:rtl/>
        </w:rPr>
        <w:t>وقد بنت الدراسة إطارها النظري على نموذج مدمج يجمع بين TAM وTOE، ثم اختبرت مؤشراتها الأولية عبر تحليل ثانوي لبيانات رسمية منشورة، فكشفت عن فجوة جوهرية بين الجاهزية الرقمية شبه الشاملة للمنشآت السعودية وتبنّيها المحدود للذكاء الاصطناعي — وهي فجوة تُعيد توجيه البحث والسياسات معاً نحو الإدراك والمهارة والدعم الإداري بدل البنية التحتية.</w:t>
      </w:r>
    </w:p>
    <w:p w14:paraId="7FDB25AB" w14:textId="77777777" w:rsidR="000D6346" w:rsidRDefault="00D41A53" w:rsidP="000F691E">
      <w:pPr>
        <w:pStyle w:val="BodyText"/>
        <w:bidi/>
        <w:spacing w:after="120" w:line="360" w:lineRule="auto"/>
      </w:pPr>
      <w:r>
        <w:rPr>
          <w:rtl/>
        </w:rPr>
        <w:t>وتبقى النتائج محكومةً بحدودها المكانية والزمانية وبطبيعة بياناتها في هذه المرحلة، وهو ما يفتح المجال أمام استكمال العينة الميدانية واختبار الفرضيات إحصائياً، وأمام دراسات لاحقة تتناول قطاعات أو مدناً أخرى أو تعتمد المنهج المختلط لفهم أعمق للظاهرة.</w:t>
      </w:r>
    </w:p>
    <w:p w14:paraId="1540FC7F" w14:textId="77777777" w:rsidR="000D6346" w:rsidRDefault="00D41A53" w:rsidP="000F691E">
      <w:pPr>
        <w:pStyle w:val="BodyText"/>
        <w:bidi/>
        <w:spacing w:after="120" w:line="360" w:lineRule="auto"/>
      </w:pPr>
      <w:r>
        <w:rPr>
          <w:rtl/>
        </w:rPr>
        <w:t>والله ولي التوفيق.</w:t>
      </w:r>
    </w:p>
    <w:p w14:paraId="792352D9" w14:textId="77777777" w:rsidR="000D6346" w:rsidRDefault="00D41A53" w:rsidP="000F691E">
      <w:pPr>
        <w:bidi/>
        <w:spacing w:after="120" w:line="360" w:lineRule="auto"/>
      </w:pPr>
      <w:r>
        <w:rPr>
          <w:rtl/>
        </w:rPr>
        <w:br w:type="page"/>
      </w:r>
    </w:p>
    <w:p w14:paraId="5B2E504F" w14:textId="77777777" w:rsidR="000D6346" w:rsidRDefault="00D41A53" w:rsidP="000F691E">
      <w:pPr>
        <w:pStyle w:val="Heading1"/>
        <w:bidi/>
        <w:spacing w:after="120" w:line="360" w:lineRule="auto"/>
      </w:pPr>
      <w:bookmarkStart w:id="68" w:name="المراجع"/>
      <w:bookmarkEnd w:id="67"/>
      <w:bookmarkEnd w:id="55"/>
      <w:r>
        <w:rPr>
          <w:rtl/>
        </w:rPr>
        <w:t>المراجع</w:t>
      </w:r>
    </w:p>
    <w:p w14:paraId="1ACBBBBF" w14:textId="77777777" w:rsidR="000D6346" w:rsidRDefault="00D41A53" w:rsidP="000F691E">
      <w:pPr>
        <w:pStyle w:val="Heading2"/>
        <w:bidi/>
        <w:spacing w:after="120" w:line="360" w:lineRule="auto"/>
      </w:pPr>
      <w:bookmarkStart w:id="69" w:name="المراجع-العربية"/>
      <w:r>
        <w:rPr>
          <w:rtl/>
        </w:rPr>
        <w:t>المراجع العربية</w:t>
      </w:r>
    </w:p>
    <w:p w14:paraId="14EE4816" w14:textId="77777777" w:rsidR="000D6346" w:rsidRDefault="00D41A53" w:rsidP="000F691E">
      <w:pPr>
        <w:pStyle w:val="FirstParagraph"/>
        <w:bidi/>
        <w:spacing w:after="120" w:line="360" w:lineRule="auto"/>
      </w:pPr>
      <w:r>
        <w:rPr>
          <w:rtl/>
        </w:rPr>
        <w:t>الهيئة العامة للإحصاء. (2026). إحصاءات نفاذ واستخدام تقنيات المعلومات والاتصالات للمنشآت لعام 2025. الرياض: الهيئة العامة للإحصاء. مُسترجَع من https://www.stats.gov.sa</w:t>
      </w:r>
    </w:p>
    <w:p w14:paraId="1450223A" w14:textId="77777777" w:rsidR="000D6346" w:rsidRDefault="00D41A53" w:rsidP="000F691E">
      <w:pPr>
        <w:pStyle w:val="BodyText"/>
        <w:bidi/>
        <w:spacing w:after="120" w:line="360" w:lineRule="auto"/>
      </w:pPr>
      <w:r>
        <w:rPr>
          <w:rtl/>
        </w:rPr>
        <w:t>الهيئة العامة للإحصاء. (2025). إحصاءات نفاذ واستخدام تقنيات المعلومات والاتصالات للمنشآت لعام 2024. الرياض: الهيئة العامة للإحصاء.</w:t>
      </w:r>
    </w:p>
    <w:p w14:paraId="613DC151" w14:textId="77777777" w:rsidR="000D6346" w:rsidRDefault="00D41A53" w:rsidP="000F691E">
      <w:pPr>
        <w:pStyle w:val="BodyText"/>
        <w:bidi/>
        <w:spacing w:after="120" w:line="360" w:lineRule="auto"/>
      </w:pPr>
      <w:r>
        <w:rPr>
          <w:rtl/>
        </w:rPr>
        <w:t>الهيئة العامة للمنشآت الصغيرة والمتوسطة «منشآت». (2026). تقرير مرصد المنشآت الصغيرة والمتوسطة. الرياض: منشآت. مُسترجَع من https://www.monshaat.gov.sa</w:t>
      </w:r>
    </w:p>
    <w:p w14:paraId="192E2DC0" w14:textId="77777777" w:rsidR="000D6346" w:rsidRDefault="00D41A53" w:rsidP="000F691E">
      <w:pPr>
        <w:pStyle w:val="BodyText"/>
        <w:bidi/>
        <w:spacing w:after="120" w:line="360" w:lineRule="auto"/>
      </w:pPr>
      <w:r>
        <w:rPr>
          <w:rtl/>
        </w:rPr>
        <w:t>هيئة الاتصالات والفضاء والتقنية. (2026). تقرير إنترنت السعودية 2025 (النسخة الخامسة). الرياض: هيئة الاتصالات والفضاء والتقنية.</w:t>
      </w:r>
    </w:p>
    <w:p w14:paraId="1B9DD2C1" w14:textId="77777777" w:rsidR="000D6346" w:rsidRDefault="00D41A53" w:rsidP="000F691E">
      <w:pPr>
        <w:pStyle w:val="BodyText"/>
        <w:bidi/>
        <w:spacing w:after="120" w:line="360" w:lineRule="auto"/>
      </w:pPr>
      <w:r>
        <w:rPr>
          <w:rtl/>
        </w:rPr>
        <w:t>وزارة الاقتصاد والتخطيط. (2026). التقرير السنوي لرؤية المملكة 2030 لعام 2025. الرياض: وزارة الاقتصاد والتخطيط.</w:t>
      </w:r>
    </w:p>
    <w:p w14:paraId="10AAEBD7" w14:textId="77777777" w:rsidR="000D6346" w:rsidRDefault="00D41A53" w:rsidP="000F691E">
      <w:pPr>
        <w:pStyle w:val="BodyText"/>
        <w:bidi/>
        <w:spacing w:after="120" w:line="360" w:lineRule="auto"/>
      </w:pPr>
      <w:r>
        <w:rPr>
          <w:rtl/>
        </w:rPr>
        <w:t>منظمة التعاون الاقتصادي والتنمية (OECD). (2026). مؤشرات استخدام الذكاء الاصطناعي في قطاع الأعمال. باريس: OECD.</w:t>
      </w:r>
    </w:p>
    <w:p w14:paraId="082653A7" w14:textId="77777777" w:rsidR="000D6346" w:rsidRDefault="00D41A53" w:rsidP="000F691E">
      <w:pPr>
        <w:pStyle w:val="Heading2"/>
        <w:bidi/>
        <w:spacing w:after="120" w:line="360" w:lineRule="auto"/>
      </w:pPr>
      <w:bookmarkStart w:id="70" w:name="المراجع-الأجنبية"/>
      <w:bookmarkEnd w:id="69"/>
      <w:r>
        <w:rPr>
          <w:rtl/>
        </w:rPr>
        <w:t>المراجع الأجنبية</w:t>
      </w:r>
    </w:p>
    <w:p w14:paraId="4163D827" w14:textId="77777777" w:rsidR="000D6346" w:rsidRDefault="00D41A53" w:rsidP="000F691E">
      <w:pPr>
        <w:pStyle w:val="FirstParagraph"/>
        <w:bidi/>
        <w:spacing w:after="120" w:line="360" w:lineRule="auto"/>
      </w:pPr>
      <w:r>
        <w:rPr>
          <w:rtl/>
        </w:rPr>
        <w:t xml:space="preserve">Abrokwah-Larbi, K. (2026). The role of generative artificial intelligence marketing in small business competitive marketing performance: Theoretical and research propositions. </w:t>
      </w:r>
      <w:r>
        <w:rPr>
          <w:i/>
          <w:iCs/>
          <w:rtl/>
        </w:rPr>
        <w:t>Marketing Intelligence &amp; Planning</w:t>
      </w:r>
      <w:r>
        <w:rPr>
          <w:rtl/>
        </w:rPr>
        <w:t xml:space="preserve"> (ahead-of-print). https://doi.org/10.1108/MIP-05-2025-0419</w:t>
      </w:r>
    </w:p>
    <w:p w14:paraId="2E6829A2" w14:textId="77777777" w:rsidR="000D6346" w:rsidRDefault="00D41A53" w:rsidP="000F691E">
      <w:pPr>
        <w:pStyle w:val="BodyText"/>
        <w:bidi/>
        <w:spacing w:after="120" w:line="360" w:lineRule="auto"/>
      </w:pPr>
      <w:r>
        <w:rPr>
          <w:rtl/>
        </w:rPr>
        <w:t xml:space="preserve">Ayinaddis, S. G. (2025). Artificial intelligence adoption dynamics and knowledge in SMEs and large firms: A systematic review and bibliometric analysis. </w:t>
      </w:r>
      <w:r>
        <w:rPr>
          <w:i/>
          <w:iCs/>
          <w:rtl/>
        </w:rPr>
        <w:t>Journal of Innovation &amp; Knowledge, 10</w:t>
      </w:r>
      <w:r>
        <w:rPr>
          <w:rtl/>
        </w:rPr>
        <w:t>, 100682.</w:t>
      </w:r>
    </w:p>
    <w:p w14:paraId="6D12010B" w14:textId="77777777" w:rsidR="000D6346" w:rsidRDefault="00D41A53" w:rsidP="000F691E">
      <w:pPr>
        <w:pStyle w:val="BodyText"/>
        <w:bidi/>
        <w:spacing w:after="120" w:line="360" w:lineRule="auto"/>
      </w:pPr>
      <w:r>
        <w:rPr>
          <w:rtl/>
        </w:rPr>
        <w:t xml:space="preserve">Badghish, S., &amp; Soomro, Y. A. (2024). Artificial intelligence adoption by SMEs to achieve sustainable business performance: Application of technology–organization–environment framework. </w:t>
      </w:r>
      <w:r>
        <w:rPr>
          <w:i/>
          <w:iCs/>
          <w:rtl/>
        </w:rPr>
        <w:t>Sustainability, 16</w:t>
      </w:r>
      <w:r>
        <w:rPr>
          <w:rtl/>
        </w:rPr>
        <w:t>(5), 1864.</w:t>
      </w:r>
    </w:p>
    <w:p w14:paraId="66BEF0FD" w14:textId="77777777" w:rsidR="000D6346" w:rsidRDefault="00D41A53" w:rsidP="000F691E">
      <w:pPr>
        <w:pStyle w:val="BodyText"/>
        <w:bidi/>
        <w:spacing w:after="120" w:line="360" w:lineRule="auto"/>
      </w:pPr>
      <w:r>
        <w:rPr>
          <w:rtl/>
        </w:rPr>
        <w:t xml:space="preserve">Davis, F. D. (1989). Perceived usefulness, perceived ease of use, and user acceptance of information technology. </w:t>
      </w:r>
      <w:r>
        <w:rPr>
          <w:i/>
          <w:iCs/>
          <w:rtl/>
        </w:rPr>
        <w:t>MIS Quarterly, 13</w:t>
      </w:r>
      <w:r>
        <w:rPr>
          <w:rtl/>
        </w:rPr>
        <w:t>(3), 319–340.</w:t>
      </w:r>
    </w:p>
    <w:p w14:paraId="46300CA0" w14:textId="77777777" w:rsidR="000D6346" w:rsidRDefault="00D41A53" w:rsidP="000F691E">
      <w:pPr>
        <w:pStyle w:val="BodyText"/>
        <w:bidi/>
        <w:spacing w:after="120" w:line="360" w:lineRule="auto"/>
      </w:pPr>
      <w:r>
        <w:rPr>
          <w:rtl/>
        </w:rPr>
        <w:t xml:space="preserve">Dwivedi, Y. K., Hughes, L., Ismagilova, E., Aarts, G., Coombs, C., Crick, T., … Williams, M. D. (2021). Artificial Intelligence (AI): Multidisciplinary perspectives on emerging challenges, opportunities, and agenda for research, practice and policy. </w:t>
      </w:r>
      <w:r>
        <w:rPr>
          <w:i/>
          <w:iCs/>
          <w:rtl/>
        </w:rPr>
        <w:t>International Journal of Information Management, 57</w:t>
      </w:r>
      <w:r>
        <w:rPr>
          <w:rtl/>
        </w:rPr>
        <w:t>, 101994.</w:t>
      </w:r>
    </w:p>
    <w:p w14:paraId="3C61337C" w14:textId="77777777" w:rsidR="000D6346" w:rsidRDefault="00D41A53" w:rsidP="000F691E">
      <w:pPr>
        <w:pStyle w:val="BodyText"/>
        <w:bidi/>
        <w:spacing w:after="120" w:line="360" w:lineRule="auto"/>
      </w:pPr>
      <w:r>
        <w:rPr>
          <w:rtl/>
        </w:rPr>
        <w:t xml:space="preserve">Hair, J. F., Black, W. C., Babin, B. J., &amp; Anderson, R. E. (2010). </w:t>
      </w:r>
      <w:r>
        <w:rPr>
          <w:i/>
          <w:iCs/>
          <w:rtl/>
        </w:rPr>
        <w:t>Multivariate data analysis</w:t>
      </w:r>
      <w:r>
        <w:rPr>
          <w:rtl/>
        </w:rPr>
        <w:t xml:space="preserve"> (7th ed.). Upper Saddle River, NJ: Pearson.</w:t>
      </w:r>
    </w:p>
    <w:p w14:paraId="78010252" w14:textId="77777777" w:rsidR="000D6346" w:rsidRDefault="00D41A53" w:rsidP="000F691E">
      <w:pPr>
        <w:pStyle w:val="BodyText"/>
        <w:bidi/>
        <w:spacing w:after="120" w:line="360" w:lineRule="auto"/>
      </w:pPr>
      <w:r>
        <w:rPr>
          <w:rtl/>
        </w:rPr>
        <w:t xml:space="preserve">Kaplan, A., &amp; Haenlein, M. (2019). Siri, Siri, in my hand: Who’s the fairest in the land? On the interpretations, illustrations, and implications of artificial intelligence. </w:t>
      </w:r>
      <w:r>
        <w:rPr>
          <w:i/>
          <w:iCs/>
          <w:rtl/>
        </w:rPr>
        <w:t>Business Horizons, 62</w:t>
      </w:r>
      <w:r>
        <w:rPr>
          <w:rtl/>
        </w:rPr>
        <w:t>(1), 15–25.</w:t>
      </w:r>
    </w:p>
    <w:p w14:paraId="59C301AB" w14:textId="77777777" w:rsidR="000D6346" w:rsidRDefault="00D41A53" w:rsidP="000F691E">
      <w:pPr>
        <w:pStyle w:val="BodyText"/>
        <w:bidi/>
        <w:spacing w:after="120" w:line="360" w:lineRule="auto"/>
      </w:pPr>
      <w:r>
        <w:rPr>
          <w:rtl/>
        </w:rPr>
        <w:t xml:space="preserve">Oliveira, T., &amp; Martins, M. F. (2011). Literature review of information technology adoption models at firm level. </w:t>
      </w:r>
      <w:r>
        <w:rPr>
          <w:i/>
          <w:iCs/>
          <w:rtl/>
        </w:rPr>
        <w:t>Electronic Journal of Information Systems Evaluation, 14</w:t>
      </w:r>
      <w:r>
        <w:rPr>
          <w:rtl/>
        </w:rPr>
        <w:t>(1), 110–121.</w:t>
      </w:r>
    </w:p>
    <w:p w14:paraId="2923DCF5" w14:textId="77777777" w:rsidR="000D6346" w:rsidRDefault="00D41A53" w:rsidP="000F691E">
      <w:pPr>
        <w:pStyle w:val="BodyText"/>
        <w:bidi/>
        <w:spacing w:after="120" w:line="360" w:lineRule="auto"/>
      </w:pPr>
      <w:r>
        <w:rPr>
          <w:rtl/>
        </w:rPr>
        <w:t xml:space="preserve">Rahmani, S., Surya, A. P., Rifqi, M., Setiawan, S., &amp; Gunawan, A. A. (2025). Adoption of artificial intelligence (AI) in small and medium enterprise e-commerce to improve marketing performance. </w:t>
      </w:r>
      <w:r>
        <w:rPr>
          <w:i/>
          <w:iCs/>
          <w:rtl/>
        </w:rPr>
        <w:t>Journal of Economics and Management Sciences, 8</w:t>
      </w:r>
      <w:r>
        <w:rPr>
          <w:rtl/>
        </w:rPr>
        <w:t>(1), 149–154.</w:t>
      </w:r>
    </w:p>
    <w:p w14:paraId="5FE062B1" w14:textId="77777777" w:rsidR="000D6346" w:rsidRDefault="00D41A53" w:rsidP="000F691E">
      <w:pPr>
        <w:pStyle w:val="BodyText"/>
        <w:bidi/>
        <w:spacing w:after="120" w:line="360" w:lineRule="auto"/>
      </w:pPr>
      <w:r>
        <w:rPr>
          <w:rtl/>
        </w:rPr>
        <w:t xml:space="preserve">Rogers, E. M. (2003). </w:t>
      </w:r>
      <w:r>
        <w:rPr>
          <w:i/>
          <w:iCs/>
          <w:rtl/>
        </w:rPr>
        <w:t>Diffusion of innovations</w:t>
      </w:r>
      <w:r>
        <w:rPr>
          <w:rtl/>
        </w:rPr>
        <w:t xml:space="preserve"> (5th ed.). New York: Free Press.</w:t>
      </w:r>
    </w:p>
    <w:p w14:paraId="3E370947" w14:textId="77777777" w:rsidR="000D6346" w:rsidRDefault="00D41A53" w:rsidP="000F691E">
      <w:pPr>
        <w:pStyle w:val="BodyText"/>
        <w:bidi/>
        <w:spacing w:after="120" w:line="360" w:lineRule="auto"/>
      </w:pPr>
      <w:r>
        <w:rPr>
          <w:rtl/>
        </w:rPr>
        <w:t xml:space="preserve">Thomas, G., Albishri, N. A., Islam, J. U., &amp; Tanveer, M. (2025). Exploring the determinants of artificial intelligence adoption intention in the SMEs of United Arab Emirates. </w:t>
      </w:r>
      <w:r>
        <w:rPr>
          <w:i/>
          <w:iCs/>
          <w:rtl/>
        </w:rPr>
        <w:t>SAGE Open, 15</w:t>
      </w:r>
      <w:r>
        <w:rPr>
          <w:rtl/>
        </w:rPr>
        <w:t>(4). https://doi.org/10.1177/21582440251395561</w:t>
      </w:r>
    </w:p>
    <w:p w14:paraId="606BAEA0" w14:textId="77777777" w:rsidR="000D6346" w:rsidRDefault="00D41A53" w:rsidP="000F691E">
      <w:pPr>
        <w:pStyle w:val="BodyText"/>
        <w:bidi/>
        <w:spacing w:after="120" w:line="360" w:lineRule="auto"/>
      </w:pPr>
      <w:r>
        <w:rPr>
          <w:rtl/>
        </w:rPr>
        <w:t xml:space="preserve">Saunders, M., Lewis, P., &amp; Thornhill, A. (2009). </w:t>
      </w:r>
      <w:r>
        <w:rPr>
          <w:i/>
          <w:iCs/>
          <w:rtl/>
        </w:rPr>
        <w:t>Research methods for business students</w:t>
      </w:r>
      <w:r>
        <w:rPr>
          <w:rtl/>
        </w:rPr>
        <w:t xml:space="preserve"> (5th ed.). Harlow: Pearson Education.</w:t>
      </w:r>
    </w:p>
    <w:p w14:paraId="1E17150E" w14:textId="77777777" w:rsidR="000D6346" w:rsidRDefault="00D41A53" w:rsidP="000F691E">
      <w:pPr>
        <w:pStyle w:val="BodyText"/>
        <w:bidi/>
        <w:spacing w:after="120" w:line="360" w:lineRule="auto"/>
      </w:pPr>
      <w:r>
        <w:rPr>
          <w:rtl/>
        </w:rPr>
        <w:t xml:space="preserve">Sekaran, U., &amp; Bougie, R. (2016). </w:t>
      </w:r>
      <w:r>
        <w:rPr>
          <w:i/>
          <w:iCs/>
          <w:rtl/>
        </w:rPr>
        <w:t>Research methods for business: A skill building approach</w:t>
      </w:r>
      <w:r>
        <w:rPr>
          <w:rtl/>
        </w:rPr>
        <w:t xml:space="preserve"> (7th ed.). Chichester: John Wiley &amp; Sons.</w:t>
      </w:r>
    </w:p>
    <w:p w14:paraId="768F8742" w14:textId="77777777" w:rsidR="000D6346" w:rsidRDefault="00D41A53" w:rsidP="000F691E">
      <w:pPr>
        <w:pStyle w:val="BodyText"/>
        <w:bidi/>
        <w:spacing w:after="120" w:line="360" w:lineRule="auto"/>
      </w:pPr>
      <w:r>
        <w:rPr>
          <w:rtl/>
        </w:rPr>
        <w:t xml:space="preserve">Tornatzky, L. G., &amp; Fleischer, M. (1990). </w:t>
      </w:r>
      <w:r>
        <w:rPr>
          <w:i/>
          <w:iCs/>
          <w:rtl/>
        </w:rPr>
        <w:t>The processes of technological innovation</w:t>
      </w:r>
      <w:r>
        <w:rPr>
          <w:rtl/>
        </w:rPr>
        <w:t>. Lexington, MA: Lexington Books.</w:t>
      </w:r>
    </w:p>
    <w:p w14:paraId="7B44F29F" w14:textId="77777777" w:rsidR="000D6346" w:rsidRDefault="00D41A53" w:rsidP="000F691E">
      <w:pPr>
        <w:bidi/>
        <w:spacing w:after="120" w:line="360" w:lineRule="auto"/>
      </w:pPr>
      <w:r>
        <w:rPr>
          <w:rtl/>
        </w:rPr>
        <w:br w:type="page"/>
      </w:r>
    </w:p>
    <w:p w14:paraId="1F1CC383" w14:textId="77777777" w:rsidR="000D6346" w:rsidRDefault="00D41A53" w:rsidP="000F691E">
      <w:pPr>
        <w:pStyle w:val="Heading1"/>
        <w:bidi/>
        <w:spacing w:after="120" w:line="360" w:lineRule="auto"/>
      </w:pPr>
      <w:bookmarkStart w:id="71" w:name="ملحق-١-استبانة-الدراسة"/>
      <w:bookmarkEnd w:id="70"/>
      <w:bookmarkEnd w:id="68"/>
      <w:r>
        <w:rPr>
          <w:rtl/>
        </w:rPr>
        <w:t>ملحق (١): استبانة الدراسة</w:t>
      </w:r>
    </w:p>
    <w:p w14:paraId="2D8534E9" w14:textId="77777777" w:rsidR="000D6346" w:rsidRDefault="00D41A53" w:rsidP="000F691E">
      <w:pPr>
        <w:pStyle w:val="FirstParagraph"/>
        <w:bidi/>
        <w:spacing w:after="120" w:line="360" w:lineRule="auto"/>
      </w:pPr>
      <w:r>
        <w:rPr>
          <w:b/>
          <w:bCs/>
          <w:rtl/>
        </w:rPr>
        <w:t>عزيزي رائد الأعمال / سيدتي رائدة الأعمال،</w:t>
      </w:r>
    </w:p>
    <w:p w14:paraId="6A4B8A96" w14:textId="77777777" w:rsidR="000D6346" w:rsidRDefault="00D41A53" w:rsidP="000F691E">
      <w:pPr>
        <w:pStyle w:val="BodyText"/>
        <w:bidi/>
        <w:spacing w:after="120" w:line="360" w:lineRule="auto"/>
      </w:pPr>
      <w:r>
        <w:rPr>
          <w:rtl/>
        </w:rPr>
        <w:t>تحية طيبة وبعد، تهدف هذه الاستبانة إلى قياس أثر تبنّي أدوات الذكاء الاصطناعي التوليدي (مثل ChatGPT وMidjourney وCanva AI وغيرها) على الأداء التسويقي لمشروعك. آمل التكرّم بالإجابة بدقة وموضوعية، علماً بأن جميع البيانات تُعامَل بسريّة تامة وتُستخدم لأغراض البحث العلمي فقط. شاكرةً لك حسن تعاونك.</w:t>
      </w:r>
    </w:p>
    <w:p w14:paraId="6F108251" w14:textId="77777777" w:rsidR="000D6346" w:rsidRDefault="00D41A53" w:rsidP="000F691E">
      <w:pPr>
        <w:pStyle w:val="BodyText"/>
        <w:bidi/>
        <w:spacing w:after="120" w:line="360" w:lineRule="auto"/>
      </w:pPr>
      <w:r>
        <w:rPr>
          <w:b/>
          <w:bCs/>
          <w:rtl/>
        </w:rPr>
        <w:t>مقياس الإجابة:</w:t>
      </w:r>
      <w:r>
        <w:rPr>
          <w:rtl/>
        </w:rPr>
        <w:t xml:space="preserve"> 5 = أوافق بشدة | 4 = أوافق | 3 = محايد | 2 = لا أوافق | 1 = لا أوافق بشدة</w:t>
      </w:r>
    </w:p>
    <w:p w14:paraId="676457DB" w14:textId="77777777" w:rsidR="000D6346" w:rsidRDefault="00D41A53" w:rsidP="000F691E">
      <w:pPr>
        <w:pStyle w:val="BodyText"/>
        <w:bidi/>
        <w:spacing w:after="120" w:line="360" w:lineRule="auto"/>
      </w:pPr>
      <w:r>
        <w:rPr>
          <w:b/>
          <w:bCs/>
          <w:rtl/>
        </w:rPr>
        <w:t>القسم الأول: البيانات الأولية والتعريفية للمشروع</w:t>
      </w:r>
    </w:p>
    <w:p w14:paraId="0F8B651F" w14:textId="77777777" w:rsidR="000D6346" w:rsidRDefault="00D41A53" w:rsidP="000F691E">
      <w:pPr>
        <w:numPr>
          <w:ilvl w:val="0"/>
          <w:numId w:val="20"/>
        </w:numPr>
        <w:bidi/>
        <w:spacing w:after="120" w:line="360" w:lineRule="auto"/>
      </w:pPr>
      <w:r>
        <w:rPr>
          <w:rtl/>
        </w:rPr>
        <w:t>القطاع / النشاط الرئيس للمشروع: ☐ تجزئة ☐ خدمات ☐ تقنية ☐ أغذية ومشروبات ☐ أخرى</w:t>
      </w:r>
    </w:p>
    <w:p w14:paraId="71B313B3" w14:textId="77777777" w:rsidR="000D6346" w:rsidRDefault="00D41A53" w:rsidP="000F691E">
      <w:pPr>
        <w:numPr>
          <w:ilvl w:val="0"/>
          <w:numId w:val="20"/>
        </w:numPr>
        <w:bidi/>
        <w:spacing w:after="120" w:line="360" w:lineRule="auto"/>
      </w:pPr>
      <w:r>
        <w:rPr>
          <w:rtl/>
        </w:rPr>
        <w:t>حجم المشروع (وفق تصنيف «منشآت»): ☐ متناهية الصِغر ☐ صغيرة ☐ متوسطة</w:t>
      </w:r>
    </w:p>
    <w:p w14:paraId="7E07B821" w14:textId="77777777" w:rsidR="000D6346" w:rsidRDefault="00D41A53" w:rsidP="000F691E">
      <w:pPr>
        <w:numPr>
          <w:ilvl w:val="0"/>
          <w:numId w:val="20"/>
        </w:numPr>
        <w:bidi/>
        <w:spacing w:after="120" w:line="360" w:lineRule="auto"/>
      </w:pPr>
      <w:r>
        <w:rPr>
          <w:rtl/>
        </w:rPr>
        <w:t>عمر المشروع منذ التأسيس: ☐ أقل من سنة ☐ من 1 إلى 3 سنوات ☐ من 3 إلى 5 سنوات</w:t>
      </w:r>
    </w:p>
    <w:p w14:paraId="092FBECE" w14:textId="77777777" w:rsidR="000D6346" w:rsidRDefault="00D41A53" w:rsidP="000F691E">
      <w:pPr>
        <w:numPr>
          <w:ilvl w:val="0"/>
          <w:numId w:val="20"/>
        </w:numPr>
        <w:bidi/>
        <w:spacing w:after="120" w:line="360" w:lineRule="auto"/>
      </w:pPr>
      <w:r>
        <w:rPr>
          <w:rtl/>
        </w:rPr>
        <w:t>سنوات خبرة رائد الأعمال: ☐ أقل من سنتين ☐ من 2 إلى 5 ☐ أكثر من 5</w:t>
      </w:r>
    </w:p>
    <w:p w14:paraId="07B79F35" w14:textId="77777777" w:rsidR="000D6346" w:rsidRDefault="00D41A53" w:rsidP="000F691E">
      <w:pPr>
        <w:numPr>
          <w:ilvl w:val="0"/>
          <w:numId w:val="20"/>
        </w:numPr>
        <w:bidi/>
        <w:spacing w:after="120" w:line="360" w:lineRule="auto"/>
      </w:pPr>
      <w:r>
        <w:rPr>
          <w:rtl/>
        </w:rPr>
        <w:t>دور المستجيب في المشروع: ☐ مؤسس / مالك ☐ شريك ☐ مسؤول تسويق ☐ أخرى</w:t>
      </w:r>
    </w:p>
    <w:p w14:paraId="2A637AD7" w14:textId="77777777" w:rsidR="000D6346" w:rsidRDefault="00D41A53" w:rsidP="000F691E">
      <w:pPr>
        <w:numPr>
          <w:ilvl w:val="0"/>
          <w:numId w:val="20"/>
        </w:numPr>
        <w:bidi/>
        <w:spacing w:after="120" w:line="360" w:lineRule="auto"/>
      </w:pPr>
      <w:r>
        <w:rPr>
          <w:rtl/>
        </w:rPr>
        <w:t>أبرز أدوات الذكاء الاصطناعي التوليدي المستخدمة: ☐ ChatGPT ☐ Midjourney ☐ Canva AI ☐ Gemini ☐ أخرى</w:t>
      </w:r>
    </w:p>
    <w:p w14:paraId="456C41A1" w14:textId="77777777" w:rsidR="000D6346" w:rsidRDefault="00D41A53" w:rsidP="000F691E">
      <w:pPr>
        <w:pStyle w:val="FirstParagraph"/>
        <w:bidi/>
        <w:spacing w:after="120" w:line="360" w:lineRule="auto"/>
      </w:pPr>
      <w:r>
        <w:rPr>
          <w:b/>
          <w:bCs/>
          <w:rtl/>
        </w:rPr>
        <w:t>القسم الثاني: أبعاد تبنّي أدوات الذكاء الاصطناعي التوليدي</w:t>
      </w:r>
    </w:p>
    <w:tbl>
      <w:tblPr>
        <w:tblStyle w:val="Table"/>
        <w:bidiVisual/>
        <w:tblW w:w="5000" w:type="pct"/>
        <w:tblLook w:val="0020" w:firstRow="1" w:lastRow="0" w:firstColumn="0" w:lastColumn="0" w:noHBand="0" w:noVBand="0"/>
      </w:tblPr>
      <w:tblGrid>
        <w:gridCol w:w="7154"/>
        <w:gridCol w:w="442"/>
        <w:gridCol w:w="441"/>
        <w:gridCol w:w="441"/>
        <w:gridCol w:w="441"/>
        <w:gridCol w:w="441"/>
      </w:tblGrid>
      <w:tr w:rsidR="000D6346" w14:paraId="6FA0AF79"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651E87D1" w14:textId="77777777" w:rsidR="000D6346" w:rsidRDefault="00D41A53" w:rsidP="000F691E">
            <w:pPr>
              <w:pStyle w:val="Compact"/>
              <w:bidi/>
              <w:spacing w:after="120" w:line="360" w:lineRule="auto"/>
            </w:pPr>
            <w:r>
              <w:rPr>
                <w:b/>
                <w:bCs/>
                <w:rtl/>
              </w:rPr>
              <w:t>العبارة</w:t>
            </w:r>
          </w:p>
        </w:tc>
        <w:tc>
          <w:tcPr>
            <w:tcW w:w="0" w:type="auto"/>
          </w:tcPr>
          <w:p w14:paraId="5F4D3DF5" w14:textId="77777777" w:rsidR="000D6346" w:rsidRDefault="00D41A53" w:rsidP="000F691E">
            <w:pPr>
              <w:pStyle w:val="Compact"/>
              <w:bidi/>
              <w:spacing w:after="120" w:line="360" w:lineRule="auto"/>
            </w:pPr>
            <w:r>
              <w:rPr>
                <w:b/>
                <w:bCs/>
                <w:rtl/>
              </w:rPr>
              <w:t>5</w:t>
            </w:r>
          </w:p>
        </w:tc>
        <w:tc>
          <w:tcPr>
            <w:tcW w:w="0" w:type="auto"/>
          </w:tcPr>
          <w:p w14:paraId="314EC276" w14:textId="77777777" w:rsidR="000D6346" w:rsidRDefault="00D41A53" w:rsidP="000F691E">
            <w:pPr>
              <w:pStyle w:val="Compact"/>
              <w:bidi/>
              <w:spacing w:after="120" w:line="360" w:lineRule="auto"/>
            </w:pPr>
            <w:r>
              <w:rPr>
                <w:b/>
                <w:bCs/>
                <w:rtl/>
              </w:rPr>
              <w:t>4</w:t>
            </w:r>
          </w:p>
        </w:tc>
        <w:tc>
          <w:tcPr>
            <w:tcW w:w="0" w:type="auto"/>
          </w:tcPr>
          <w:p w14:paraId="3586F645" w14:textId="77777777" w:rsidR="000D6346" w:rsidRDefault="00D41A53" w:rsidP="000F691E">
            <w:pPr>
              <w:pStyle w:val="Compact"/>
              <w:bidi/>
              <w:spacing w:after="120" w:line="360" w:lineRule="auto"/>
            </w:pPr>
            <w:r>
              <w:rPr>
                <w:b/>
                <w:bCs/>
                <w:rtl/>
              </w:rPr>
              <w:t>3</w:t>
            </w:r>
          </w:p>
        </w:tc>
        <w:tc>
          <w:tcPr>
            <w:tcW w:w="0" w:type="auto"/>
          </w:tcPr>
          <w:p w14:paraId="15A280E6" w14:textId="77777777" w:rsidR="000D6346" w:rsidRDefault="00D41A53" w:rsidP="000F691E">
            <w:pPr>
              <w:pStyle w:val="Compact"/>
              <w:bidi/>
              <w:spacing w:after="120" w:line="360" w:lineRule="auto"/>
            </w:pPr>
            <w:r>
              <w:rPr>
                <w:b/>
                <w:bCs/>
                <w:rtl/>
              </w:rPr>
              <w:t>2</w:t>
            </w:r>
          </w:p>
        </w:tc>
        <w:tc>
          <w:tcPr>
            <w:tcW w:w="0" w:type="auto"/>
          </w:tcPr>
          <w:p w14:paraId="1637A424" w14:textId="77777777" w:rsidR="000D6346" w:rsidRDefault="00D41A53" w:rsidP="000F691E">
            <w:pPr>
              <w:pStyle w:val="Compact"/>
              <w:bidi/>
              <w:spacing w:after="120" w:line="360" w:lineRule="auto"/>
            </w:pPr>
            <w:r>
              <w:rPr>
                <w:b/>
                <w:bCs/>
                <w:rtl/>
              </w:rPr>
              <w:t>1</w:t>
            </w:r>
          </w:p>
        </w:tc>
      </w:tr>
      <w:tr w:rsidR="000D6346" w14:paraId="33A61567" w14:textId="77777777">
        <w:tc>
          <w:tcPr>
            <w:tcW w:w="0" w:type="auto"/>
          </w:tcPr>
          <w:p w14:paraId="0278B038" w14:textId="77777777" w:rsidR="000D6346" w:rsidRDefault="00D41A53" w:rsidP="000F691E">
            <w:pPr>
              <w:pStyle w:val="Compact"/>
              <w:bidi/>
              <w:spacing w:after="120" w:line="360" w:lineRule="auto"/>
            </w:pPr>
            <w:r>
              <w:rPr>
                <w:b/>
                <w:bCs/>
                <w:rtl/>
              </w:rPr>
              <w:t>أولاً: المنفعة المتوقعة</w:t>
            </w:r>
          </w:p>
        </w:tc>
        <w:tc>
          <w:tcPr>
            <w:tcW w:w="0" w:type="auto"/>
          </w:tcPr>
          <w:p w14:paraId="6B0D002D" w14:textId="77777777" w:rsidR="000D6346" w:rsidRDefault="000D6346" w:rsidP="000F691E">
            <w:pPr>
              <w:pStyle w:val="Compact"/>
              <w:bidi/>
              <w:spacing w:after="120" w:line="360" w:lineRule="auto"/>
            </w:pPr>
          </w:p>
        </w:tc>
        <w:tc>
          <w:tcPr>
            <w:tcW w:w="0" w:type="auto"/>
          </w:tcPr>
          <w:p w14:paraId="6CCCA227" w14:textId="77777777" w:rsidR="000D6346" w:rsidRDefault="000D6346" w:rsidP="000F691E">
            <w:pPr>
              <w:pStyle w:val="Compact"/>
              <w:bidi/>
              <w:spacing w:after="120" w:line="360" w:lineRule="auto"/>
            </w:pPr>
          </w:p>
        </w:tc>
        <w:tc>
          <w:tcPr>
            <w:tcW w:w="0" w:type="auto"/>
          </w:tcPr>
          <w:p w14:paraId="0175A0D7" w14:textId="77777777" w:rsidR="000D6346" w:rsidRDefault="000D6346" w:rsidP="000F691E">
            <w:pPr>
              <w:pStyle w:val="Compact"/>
              <w:bidi/>
              <w:spacing w:after="120" w:line="360" w:lineRule="auto"/>
            </w:pPr>
          </w:p>
        </w:tc>
        <w:tc>
          <w:tcPr>
            <w:tcW w:w="0" w:type="auto"/>
          </w:tcPr>
          <w:p w14:paraId="18A81686" w14:textId="77777777" w:rsidR="000D6346" w:rsidRDefault="000D6346" w:rsidP="000F691E">
            <w:pPr>
              <w:pStyle w:val="Compact"/>
              <w:bidi/>
              <w:spacing w:after="120" w:line="360" w:lineRule="auto"/>
            </w:pPr>
          </w:p>
        </w:tc>
        <w:tc>
          <w:tcPr>
            <w:tcW w:w="0" w:type="auto"/>
          </w:tcPr>
          <w:p w14:paraId="0374D1ED" w14:textId="77777777" w:rsidR="000D6346" w:rsidRDefault="000D6346" w:rsidP="000F691E">
            <w:pPr>
              <w:pStyle w:val="Compact"/>
              <w:bidi/>
              <w:spacing w:after="120" w:line="360" w:lineRule="auto"/>
            </w:pPr>
          </w:p>
        </w:tc>
      </w:tr>
      <w:tr w:rsidR="000D6346" w14:paraId="521A69A3" w14:textId="77777777">
        <w:tc>
          <w:tcPr>
            <w:tcW w:w="0" w:type="auto"/>
          </w:tcPr>
          <w:p w14:paraId="058FD744" w14:textId="77777777" w:rsidR="000D6346" w:rsidRDefault="00D41A53" w:rsidP="000F691E">
            <w:pPr>
              <w:pStyle w:val="Compact"/>
              <w:bidi/>
              <w:spacing w:after="120" w:line="360" w:lineRule="auto"/>
            </w:pPr>
            <w:r>
              <w:rPr>
                <w:rtl/>
              </w:rPr>
              <w:t>1. تساعدني هذه الأدوات على إنجاز مهام التسويق بسرعة أكبر.</w:t>
            </w:r>
          </w:p>
        </w:tc>
        <w:tc>
          <w:tcPr>
            <w:tcW w:w="0" w:type="auto"/>
          </w:tcPr>
          <w:p w14:paraId="7A42086E" w14:textId="77777777" w:rsidR="000D6346" w:rsidRDefault="000D6346" w:rsidP="000F691E">
            <w:pPr>
              <w:pStyle w:val="Compact"/>
              <w:bidi/>
              <w:spacing w:after="120" w:line="360" w:lineRule="auto"/>
            </w:pPr>
          </w:p>
        </w:tc>
        <w:tc>
          <w:tcPr>
            <w:tcW w:w="0" w:type="auto"/>
          </w:tcPr>
          <w:p w14:paraId="524A5969" w14:textId="77777777" w:rsidR="000D6346" w:rsidRDefault="000D6346" w:rsidP="000F691E">
            <w:pPr>
              <w:pStyle w:val="Compact"/>
              <w:bidi/>
              <w:spacing w:after="120" w:line="360" w:lineRule="auto"/>
            </w:pPr>
          </w:p>
        </w:tc>
        <w:tc>
          <w:tcPr>
            <w:tcW w:w="0" w:type="auto"/>
          </w:tcPr>
          <w:p w14:paraId="0954F387" w14:textId="77777777" w:rsidR="000D6346" w:rsidRDefault="000D6346" w:rsidP="000F691E">
            <w:pPr>
              <w:pStyle w:val="Compact"/>
              <w:bidi/>
              <w:spacing w:after="120" w:line="360" w:lineRule="auto"/>
            </w:pPr>
          </w:p>
        </w:tc>
        <w:tc>
          <w:tcPr>
            <w:tcW w:w="0" w:type="auto"/>
          </w:tcPr>
          <w:p w14:paraId="1B0F487A" w14:textId="77777777" w:rsidR="000D6346" w:rsidRDefault="000D6346" w:rsidP="000F691E">
            <w:pPr>
              <w:pStyle w:val="Compact"/>
              <w:bidi/>
              <w:spacing w:after="120" w:line="360" w:lineRule="auto"/>
            </w:pPr>
          </w:p>
        </w:tc>
        <w:tc>
          <w:tcPr>
            <w:tcW w:w="0" w:type="auto"/>
          </w:tcPr>
          <w:p w14:paraId="345C4045" w14:textId="77777777" w:rsidR="000D6346" w:rsidRDefault="000D6346" w:rsidP="000F691E">
            <w:pPr>
              <w:pStyle w:val="Compact"/>
              <w:bidi/>
              <w:spacing w:after="120" w:line="360" w:lineRule="auto"/>
            </w:pPr>
          </w:p>
        </w:tc>
      </w:tr>
      <w:tr w:rsidR="000D6346" w14:paraId="6A0282E5" w14:textId="77777777">
        <w:tc>
          <w:tcPr>
            <w:tcW w:w="0" w:type="auto"/>
          </w:tcPr>
          <w:p w14:paraId="5A53727F" w14:textId="77777777" w:rsidR="000D6346" w:rsidRDefault="00D41A53" w:rsidP="000F691E">
            <w:pPr>
              <w:pStyle w:val="Compact"/>
              <w:bidi/>
              <w:spacing w:after="120" w:line="360" w:lineRule="auto"/>
            </w:pPr>
            <w:r>
              <w:rPr>
                <w:rtl/>
              </w:rPr>
              <w:t>2. تُحسّن هذه الأدوات جودة المحتوى التسويقي الذي يقدّمه مشروعي.</w:t>
            </w:r>
          </w:p>
        </w:tc>
        <w:tc>
          <w:tcPr>
            <w:tcW w:w="0" w:type="auto"/>
          </w:tcPr>
          <w:p w14:paraId="4E5C5BA3" w14:textId="77777777" w:rsidR="000D6346" w:rsidRDefault="000D6346" w:rsidP="000F691E">
            <w:pPr>
              <w:pStyle w:val="Compact"/>
              <w:bidi/>
              <w:spacing w:after="120" w:line="360" w:lineRule="auto"/>
            </w:pPr>
          </w:p>
        </w:tc>
        <w:tc>
          <w:tcPr>
            <w:tcW w:w="0" w:type="auto"/>
          </w:tcPr>
          <w:p w14:paraId="48344C76" w14:textId="77777777" w:rsidR="000D6346" w:rsidRDefault="000D6346" w:rsidP="000F691E">
            <w:pPr>
              <w:pStyle w:val="Compact"/>
              <w:bidi/>
              <w:spacing w:after="120" w:line="360" w:lineRule="auto"/>
            </w:pPr>
          </w:p>
        </w:tc>
        <w:tc>
          <w:tcPr>
            <w:tcW w:w="0" w:type="auto"/>
          </w:tcPr>
          <w:p w14:paraId="19663950" w14:textId="77777777" w:rsidR="000D6346" w:rsidRDefault="000D6346" w:rsidP="000F691E">
            <w:pPr>
              <w:pStyle w:val="Compact"/>
              <w:bidi/>
              <w:spacing w:after="120" w:line="360" w:lineRule="auto"/>
            </w:pPr>
          </w:p>
        </w:tc>
        <w:tc>
          <w:tcPr>
            <w:tcW w:w="0" w:type="auto"/>
          </w:tcPr>
          <w:p w14:paraId="01B181DE" w14:textId="77777777" w:rsidR="000D6346" w:rsidRDefault="000D6346" w:rsidP="000F691E">
            <w:pPr>
              <w:pStyle w:val="Compact"/>
              <w:bidi/>
              <w:spacing w:after="120" w:line="360" w:lineRule="auto"/>
            </w:pPr>
          </w:p>
        </w:tc>
        <w:tc>
          <w:tcPr>
            <w:tcW w:w="0" w:type="auto"/>
          </w:tcPr>
          <w:p w14:paraId="11CFBFEC" w14:textId="77777777" w:rsidR="000D6346" w:rsidRDefault="000D6346" w:rsidP="000F691E">
            <w:pPr>
              <w:pStyle w:val="Compact"/>
              <w:bidi/>
              <w:spacing w:after="120" w:line="360" w:lineRule="auto"/>
            </w:pPr>
          </w:p>
        </w:tc>
      </w:tr>
      <w:tr w:rsidR="000D6346" w14:paraId="20E3342F" w14:textId="77777777">
        <w:tc>
          <w:tcPr>
            <w:tcW w:w="0" w:type="auto"/>
          </w:tcPr>
          <w:p w14:paraId="7D648AF1" w14:textId="77777777" w:rsidR="000D6346" w:rsidRDefault="00D41A53" w:rsidP="000F691E">
            <w:pPr>
              <w:pStyle w:val="Compact"/>
              <w:bidi/>
              <w:spacing w:after="120" w:line="360" w:lineRule="auto"/>
            </w:pPr>
            <w:r>
              <w:rPr>
                <w:rtl/>
              </w:rPr>
              <w:t>3. تزيد هذه الأدوات من فاعلية حملاتي التسويقية الرقمية.</w:t>
            </w:r>
          </w:p>
        </w:tc>
        <w:tc>
          <w:tcPr>
            <w:tcW w:w="0" w:type="auto"/>
          </w:tcPr>
          <w:p w14:paraId="15333424" w14:textId="77777777" w:rsidR="000D6346" w:rsidRDefault="000D6346" w:rsidP="000F691E">
            <w:pPr>
              <w:pStyle w:val="Compact"/>
              <w:bidi/>
              <w:spacing w:after="120" w:line="360" w:lineRule="auto"/>
            </w:pPr>
          </w:p>
        </w:tc>
        <w:tc>
          <w:tcPr>
            <w:tcW w:w="0" w:type="auto"/>
          </w:tcPr>
          <w:p w14:paraId="686414D4" w14:textId="77777777" w:rsidR="000D6346" w:rsidRDefault="000D6346" w:rsidP="000F691E">
            <w:pPr>
              <w:pStyle w:val="Compact"/>
              <w:bidi/>
              <w:spacing w:after="120" w:line="360" w:lineRule="auto"/>
            </w:pPr>
          </w:p>
        </w:tc>
        <w:tc>
          <w:tcPr>
            <w:tcW w:w="0" w:type="auto"/>
          </w:tcPr>
          <w:p w14:paraId="627FFB5B" w14:textId="77777777" w:rsidR="000D6346" w:rsidRDefault="000D6346" w:rsidP="000F691E">
            <w:pPr>
              <w:pStyle w:val="Compact"/>
              <w:bidi/>
              <w:spacing w:after="120" w:line="360" w:lineRule="auto"/>
            </w:pPr>
          </w:p>
        </w:tc>
        <w:tc>
          <w:tcPr>
            <w:tcW w:w="0" w:type="auto"/>
          </w:tcPr>
          <w:p w14:paraId="62DAB2F0" w14:textId="77777777" w:rsidR="000D6346" w:rsidRDefault="000D6346" w:rsidP="000F691E">
            <w:pPr>
              <w:pStyle w:val="Compact"/>
              <w:bidi/>
              <w:spacing w:after="120" w:line="360" w:lineRule="auto"/>
            </w:pPr>
          </w:p>
        </w:tc>
        <w:tc>
          <w:tcPr>
            <w:tcW w:w="0" w:type="auto"/>
          </w:tcPr>
          <w:p w14:paraId="7B0F9C11" w14:textId="77777777" w:rsidR="000D6346" w:rsidRDefault="000D6346" w:rsidP="000F691E">
            <w:pPr>
              <w:pStyle w:val="Compact"/>
              <w:bidi/>
              <w:spacing w:after="120" w:line="360" w:lineRule="auto"/>
            </w:pPr>
          </w:p>
        </w:tc>
      </w:tr>
      <w:tr w:rsidR="000D6346" w14:paraId="7420A8D2" w14:textId="77777777">
        <w:tc>
          <w:tcPr>
            <w:tcW w:w="0" w:type="auto"/>
          </w:tcPr>
          <w:p w14:paraId="4755BA3A" w14:textId="77777777" w:rsidR="000D6346" w:rsidRDefault="00D41A53" w:rsidP="000F691E">
            <w:pPr>
              <w:pStyle w:val="Compact"/>
              <w:bidi/>
              <w:spacing w:after="120" w:line="360" w:lineRule="auto"/>
            </w:pPr>
            <w:r>
              <w:rPr>
                <w:rtl/>
              </w:rPr>
              <w:t>4. أرى أن استخدام هذه الأدوات مفيد بشكل عام لأداء مشروعي التسويقي.</w:t>
            </w:r>
          </w:p>
        </w:tc>
        <w:tc>
          <w:tcPr>
            <w:tcW w:w="0" w:type="auto"/>
          </w:tcPr>
          <w:p w14:paraId="3ED62407" w14:textId="77777777" w:rsidR="000D6346" w:rsidRDefault="000D6346" w:rsidP="000F691E">
            <w:pPr>
              <w:pStyle w:val="Compact"/>
              <w:bidi/>
              <w:spacing w:after="120" w:line="360" w:lineRule="auto"/>
            </w:pPr>
          </w:p>
        </w:tc>
        <w:tc>
          <w:tcPr>
            <w:tcW w:w="0" w:type="auto"/>
          </w:tcPr>
          <w:p w14:paraId="3830FC08" w14:textId="77777777" w:rsidR="000D6346" w:rsidRDefault="000D6346" w:rsidP="000F691E">
            <w:pPr>
              <w:pStyle w:val="Compact"/>
              <w:bidi/>
              <w:spacing w:after="120" w:line="360" w:lineRule="auto"/>
            </w:pPr>
          </w:p>
        </w:tc>
        <w:tc>
          <w:tcPr>
            <w:tcW w:w="0" w:type="auto"/>
          </w:tcPr>
          <w:p w14:paraId="4A41906E" w14:textId="77777777" w:rsidR="000D6346" w:rsidRDefault="000D6346" w:rsidP="000F691E">
            <w:pPr>
              <w:pStyle w:val="Compact"/>
              <w:bidi/>
              <w:spacing w:after="120" w:line="360" w:lineRule="auto"/>
            </w:pPr>
          </w:p>
        </w:tc>
        <w:tc>
          <w:tcPr>
            <w:tcW w:w="0" w:type="auto"/>
          </w:tcPr>
          <w:p w14:paraId="504E976A" w14:textId="77777777" w:rsidR="000D6346" w:rsidRDefault="000D6346" w:rsidP="000F691E">
            <w:pPr>
              <w:pStyle w:val="Compact"/>
              <w:bidi/>
              <w:spacing w:after="120" w:line="360" w:lineRule="auto"/>
            </w:pPr>
          </w:p>
        </w:tc>
        <w:tc>
          <w:tcPr>
            <w:tcW w:w="0" w:type="auto"/>
          </w:tcPr>
          <w:p w14:paraId="721393F9" w14:textId="77777777" w:rsidR="000D6346" w:rsidRDefault="000D6346" w:rsidP="000F691E">
            <w:pPr>
              <w:pStyle w:val="Compact"/>
              <w:bidi/>
              <w:spacing w:after="120" w:line="360" w:lineRule="auto"/>
            </w:pPr>
          </w:p>
        </w:tc>
      </w:tr>
      <w:tr w:rsidR="000D6346" w14:paraId="1427A98F" w14:textId="77777777">
        <w:tc>
          <w:tcPr>
            <w:tcW w:w="0" w:type="auto"/>
          </w:tcPr>
          <w:p w14:paraId="23F979C0" w14:textId="77777777" w:rsidR="000D6346" w:rsidRDefault="00D41A53" w:rsidP="000F691E">
            <w:pPr>
              <w:pStyle w:val="Compact"/>
              <w:bidi/>
              <w:spacing w:after="120" w:line="360" w:lineRule="auto"/>
            </w:pPr>
            <w:r>
              <w:rPr>
                <w:b/>
                <w:bCs/>
                <w:rtl/>
              </w:rPr>
              <w:t>ثانياً: سهولة الاستخدام المدركة</w:t>
            </w:r>
          </w:p>
        </w:tc>
        <w:tc>
          <w:tcPr>
            <w:tcW w:w="0" w:type="auto"/>
          </w:tcPr>
          <w:p w14:paraId="34C07F29" w14:textId="77777777" w:rsidR="000D6346" w:rsidRDefault="000D6346" w:rsidP="000F691E">
            <w:pPr>
              <w:pStyle w:val="Compact"/>
              <w:bidi/>
              <w:spacing w:after="120" w:line="360" w:lineRule="auto"/>
            </w:pPr>
          </w:p>
        </w:tc>
        <w:tc>
          <w:tcPr>
            <w:tcW w:w="0" w:type="auto"/>
          </w:tcPr>
          <w:p w14:paraId="57DB1B83" w14:textId="77777777" w:rsidR="000D6346" w:rsidRDefault="000D6346" w:rsidP="000F691E">
            <w:pPr>
              <w:pStyle w:val="Compact"/>
              <w:bidi/>
              <w:spacing w:after="120" w:line="360" w:lineRule="auto"/>
            </w:pPr>
          </w:p>
        </w:tc>
        <w:tc>
          <w:tcPr>
            <w:tcW w:w="0" w:type="auto"/>
          </w:tcPr>
          <w:p w14:paraId="0BBB65B5" w14:textId="77777777" w:rsidR="000D6346" w:rsidRDefault="000D6346" w:rsidP="000F691E">
            <w:pPr>
              <w:pStyle w:val="Compact"/>
              <w:bidi/>
              <w:spacing w:after="120" w:line="360" w:lineRule="auto"/>
            </w:pPr>
          </w:p>
        </w:tc>
        <w:tc>
          <w:tcPr>
            <w:tcW w:w="0" w:type="auto"/>
          </w:tcPr>
          <w:p w14:paraId="2F39808F" w14:textId="77777777" w:rsidR="000D6346" w:rsidRDefault="000D6346" w:rsidP="000F691E">
            <w:pPr>
              <w:pStyle w:val="Compact"/>
              <w:bidi/>
              <w:spacing w:after="120" w:line="360" w:lineRule="auto"/>
            </w:pPr>
          </w:p>
        </w:tc>
        <w:tc>
          <w:tcPr>
            <w:tcW w:w="0" w:type="auto"/>
          </w:tcPr>
          <w:p w14:paraId="4C05C371" w14:textId="77777777" w:rsidR="000D6346" w:rsidRDefault="000D6346" w:rsidP="000F691E">
            <w:pPr>
              <w:pStyle w:val="Compact"/>
              <w:bidi/>
              <w:spacing w:after="120" w:line="360" w:lineRule="auto"/>
            </w:pPr>
          </w:p>
        </w:tc>
      </w:tr>
      <w:tr w:rsidR="000D6346" w14:paraId="046DCA31" w14:textId="77777777">
        <w:tc>
          <w:tcPr>
            <w:tcW w:w="0" w:type="auto"/>
          </w:tcPr>
          <w:p w14:paraId="50A08ED1" w14:textId="77777777" w:rsidR="000D6346" w:rsidRDefault="00D41A53" w:rsidP="000F691E">
            <w:pPr>
              <w:pStyle w:val="Compact"/>
              <w:bidi/>
              <w:spacing w:after="120" w:line="360" w:lineRule="auto"/>
            </w:pPr>
            <w:r>
              <w:rPr>
                <w:rtl/>
              </w:rPr>
              <w:t>5. كان تعلّم استخدام هذه الأدوات سهلاً بالنسبة لي.</w:t>
            </w:r>
          </w:p>
        </w:tc>
        <w:tc>
          <w:tcPr>
            <w:tcW w:w="0" w:type="auto"/>
          </w:tcPr>
          <w:p w14:paraId="3A93C6C9" w14:textId="77777777" w:rsidR="000D6346" w:rsidRDefault="000D6346" w:rsidP="000F691E">
            <w:pPr>
              <w:pStyle w:val="Compact"/>
              <w:bidi/>
              <w:spacing w:after="120" w:line="360" w:lineRule="auto"/>
            </w:pPr>
          </w:p>
        </w:tc>
        <w:tc>
          <w:tcPr>
            <w:tcW w:w="0" w:type="auto"/>
          </w:tcPr>
          <w:p w14:paraId="523DE536" w14:textId="77777777" w:rsidR="000D6346" w:rsidRDefault="000D6346" w:rsidP="000F691E">
            <w:pPr>
              <w:pStyle w:val="Compact"/>
              <w:bidi/>
              <w:spacing w:after="120" w:line="360" w:lineRule="auto"/>
            </w:pPr>
          </w:p>
        </w:tc>
        <w:tc>
          <w:tcPr>
            <w:tcW w:w="0" w:type="auto"/>
          </w:tcPr>
          <w:p w14:paraId="2B8F1A71" w14:textId="77777777" w:rsidR="000D6346" w:rsidRDefault="000D6346" w:rsidP="000F691E">
            <w:pPr>
              <w:pStyle w:val="Compact"/>
              <w:bidi/>
              <w:spacing w:after="120" w:line="360" w:lineRule="auto"/>
            </w:pPr>
          </w:p>
        </w:tc>
        <w:tc>
          <w:tcPr>
            <w:tcW w:w="0" w:type="auto"/>
          </w:tcPr>
          <w:p w14:paraId="2BF62204" w14:textId="77777777" w:rsidR="000D6346" w:rsidRDefault="000D6346" w:rsidP="000F691E">
            <w:pPr>
              <w:pStyle w:val="Compact"/>
              <w:bidi/>
              <w:spacing w:after="120" w:line="360" w:lineRule="auto"/>
            </w:pPr>
          </w:p>
        </w:tc>
        <w:tc>
          <w:tcPr>
            <w:tcW w:w="0" w:type="auto"/>
          </w:tcPr>
          <w:p w14:paraId="1C83B970" w14:textId="77777777" w:rsidR="000D6346" w:rsidRDefault="000D6346" w:rsidP="000F691E">
            <w:pPr>
              <w:pStyle w:val="Compact"/>
              <w:bidi/>
              <w:spacing w:after="120" w:line="360" w:lineRule="auto"/>
            </w:pPr>
          </w:p>
        </w:tc>
      </w:tr>
      <w:tr w:rsidR="000D6346" w14:paraId="4293766B" w14:textId="77777777">
        <w:tc>
          <w:tcPr>
            <w:tcW w:w="0" w:type="auto"/>
          </w:tcPr>
          <w:p w14:paraId="02F27EBD" w14:textId="77777777" w:rsidR="000D6346" w:rsidRDefault="00D41A53" w:rsidP="000F691E">
            <w:pPr>
              <w:pStyle w:val="Compact"/>
              <w:bidi/>
              <w:spacing w:after="120" w:line="360" w:lineRule="auto"/>
            </w:pPr>
            <w:r>
              <w:rPr>
                <w:rtl/>
              </w:rPr>
              <w:t>6. أستطيع استخدام هذه الأدوات دون الحاجة إلى دعم تقني متخصص.</w:t>
            </w:r>
          </w:p>
        </w:tc>
        <w:tc>
          <w:tcPr>
            <w:tcW w:w="0" w:type="auto"/>
          </w:tcPr>
          <w:p w14:paraId="2BF4D055" w14:textId="77777777" w:rsidR="000D6346" w:rsidRDefault="000D6346" w:rsidP="000F691E">
            <w:pPr>
              <w:pStyle w:val="Compact"/>
              <w:bidi/>
              <w:spacing w:after="120" w:line="360" w:lineRule="auto"/>
            </w:pPr>
          </w:p>
        </w:tc>
        <w:tc>
          <w:tcPr>
            <w:tcW w:w="0" w:type="auto"/>
          </w:tcPr>
          <w:p w14:paraId="69E92525" w14:textId="77777777" w:rsidR="000D6346" w:rsidRDefault="000D6346" w:rsidP="000F691E">
            <w:pPr>
              <w:pStyle w:val="Compact"/>
              <w:bidi/>
              <w:spacing w:after="120" w:line="360" w:lineRule="auto"/>
            </w:pPr>
          </w:p>
        </w:tc>
        <w:tc>
          <w:tcPr>
            <w:tcW w:w="0" w:type="auto"/>
          </w:tcPr>
          <w:p w14:paraId="3042EC3C" w14:textId="77777777" w:rsidR="000D6346" w:rsidRDefault="000D6346" w:rsidP="000F691E">
            <w:pPr>
              <w:pStyle w:val="Compact"/>
              <w:bidi/>
              <w:spacing w:after="120" w:line="360" w:lineRule="auto"/>
            </w:pPr>
          </w:p>
        </w:tc>
        <w:tc>
          <w:tcPr>
            <w:tcW w:w="0" w:type="auto"/>
          </w:tcPr>
          <w:p w14:paraId="126D93F0" w14:textId="77777777" w:rsidR="000D6346" w:rsidRDefault="000D6346" w:rsidP="000F691E">
            <w:pPr>
              <w:pStyle w:val="Compact"/>
              <w:bidi/>
              <w:spacing w:after="120" w:line="360" w:lineRule="auto"/>
            </w:pPr>
          </w:p>
        </w:tc>
        <w:tc>
          <w:tcPr>
            <w:tcW w:w="0" w:type="auto"/>
          </w:tcPr>
          <w:p w14:paraId="10D1255F" w14:textId="77777777" w:rsidR="000D6346" w:rsidRDefault="000D6346" w:rsidP="000F691E">
            <w:pPr>
              <w:pStyle w:val="Compact"/>
              <w:bidi/>
              <w:spacing w:after="120" w:line="360" w:lineRule="auto"/>
            </w:pPr>
          </w:p>
        </w:tc>
      </w:tr>
      <w:tr w:rsidR="000D6346" w14:paraId="29F8652B" w14:textId="77777777">
        <w:tc>
          <w:tcPr>
            <w:tcW w:w="0" w:type="auto"/>
          </w:tcPr>
          <w:p w14:paraId="2E32B699" w14:textId="77777777" w:rsidR="000D6346" w:rsidRDefault="00D41A53" w:rsidP="000F691E">
            <w:pPr>
              <w:pStyle w:val="Compact"/>
              <w:bidi/>
              <w:spacing w:after="120" w:line="360" w:lineRule="auto"/>
            </w:pPr>
            <w:r>
              <w:rPr>
                <w:rtl/>
              </w:rPr>
              <w:t>7. واجهات هذه الأدوات واضحة وسهلة التعامل معها.</w:t>
            </w:r>
          </w:p>
        </w:tc>
        <w:tc>
          <w:tcPr>
            <w:tcW w:w="0" w:type="auto"/>
          </w:tcPr>
          <w:p w14:paraId="6A93C93F" w14:textId="77777777" w:rsidR="000D6346" w:rsidRDefault="000D6346" w:rsidP="000F691E">
            <w:pPr>
              <w:pStyle w:val="Compact"/>
              <w:bidi/>
              <w:spacing w:after="120" w:line="360" w:lineRule="auto"/>
            </w:pPr>
          </w:p>
        </w:tc>
        <w:tc>
          <w:tcPr>
            <w:tcW w:w="0" w:type="auto"/>
          </w:tcPr>
          <w:p w14:paraId="429C6288" w14:textId="77777777" w:rsidR="000D6346" w:rsidRDefault="000D6346" w:rsidP="000F691E">
            <w:pPr>
              <w:pStyle w:val="Compact"/>
              <w:bidi/>
              <w:spacing w:after="120" w:line="360" w:lineRule="auto"/>
            </w:pPr>
          </w:p>
        </w:tc>
        <w:tc>
          <w:tcPr>
            <w:tcW w:w="0" w:type="auto"/>
          </w:tcPr>
          <w:p w14:paraId="047CE3C9" w14:textId="77777777" w:rsidR="000D6346" w:rsidRDefault="000D6346" w:rsidP="000F691E">
            <w:pPr>
              <w:pStyle w:val="Compact"/>
              <w:bidi/>
              <w:spacing w:after="120" w:line="360" w:lineRule="auto"/>
            </w:pPr>
          </w:p>
        </w:tc>
        <w:tc>
          <w:tcPr>
            <w:tcW w:w="0" w:type="auto"/>
          </w:tcPr>
          <w:p w14:paraId="463B4A78" w14:textId="77777777" w:rsidR="000D6346" w:rsidRDefault="000D6346" w:rsidP="000F691E">
            <w:pPr>
              <w:pStyle w:val="Compact"/>
              <w:bidi/>
              <w:spacing w:after="120" w:line="360" w:lineRule="auto"/>
            </w:pPr>
          </w:p>
        </w:tc>
        <w:tc>
          <w:tcPr>
            <w:tcW w:w="0" w:type="auto"/>
          </w:tcPr>
          <w:p w14:paraId="6BA4BD20" w14:textId="77777777" w:rsidR="000D6346" w:rsidRDefault="000D6346" w:rsidP="000F691E">
            <w:pPr>
              <w:pStyle w:val="Compact"/>
              <w:bidi/>
              <w:spacing w:after="120" w:line="360" w:lineRule="auto"/>
            </w:pPr>
          </w:p>
        </w:tc>
      </w:tr>
      <w:tr w:rsidR="000D6346" w14:paraId="10DF5213" w14:textId="77777777">
        <w:tc>
          <w:tcPr>
            <w:tcW w:w="0" w:type="auto"/>
          </w:tcPr>
          <w:p w14:paraId="394DF5B8" w14:textId="77777777" w:rsidR="000D6346" w:rsidRDefault="00D41A53" w:rsidP="000F691E">
            <w:pPr>
              <w:pStyle w:val="Compact"/>
              <w:bidi/>
              <w:spacing w:after="120" w:line="360" w:lineRule="auto"/>
            </w:pPr>
            <w:r>
              <w:rPr>
                <w:rtl/>
              </w:rPr>
              <w:t>8. لا يتطلّب إتقان هذه الأدوات جهداً ذهنياً كبيراً.</w:t>
            </w:r>
          </w:p>
        </w:tc>
        <w:tc>
          <w:tcPr>
            <w:tcW w:w="0" w:type="auto"/>
          </w:tcPr>
          <w:p w14:paraId="7ED8582D" w14:textId="77777777" w:rsidR="000D6346" w:rsidRDefault="000D6346" w:rsidP="000F691E">
            <w:pPr>
              <w:pStyle w:val="Compact"/>
              <w:bidi/>
              <w:spacing w:after="120" w:line="360" w:lineRule="auto"/>
            </w:pPr>
          </w:p>
        </w:tc>
        <w:tc>
          <w:tcPr>
            <w:tcW w:w="0" w:type="auto"/>
          </w:tcPr>
          <w:p w14:paraId="4CBBA95D" w14:textId="77777777" w:rsidR="000D6346" w:rsidRDefault="000D6346" w:rsidP="000F691E">
            <w:pPr>
              <w:pStyle w:val="Compact"/>
              <w:bidi/>
              <w:spacing w:after="120" w:line="360" w:lineRule="auto"/>
            </w:pPr>
          </w:p>
        </w:tc>
        <w:tc>
          <w:tcPr>
            <w:tcW w:w="0" w:type="auto"/>
          </w:tcPr>
          <w:p w14:paraId="565D27BB" w14:textId="77777777" w:rsidR="000D6346" w:rsidRDefault="000D6346" w:rsidP="000F691E">
            <w:pPr>
              <w:pStyle w:val="Compact"/>
              <w:bidi/>
              <w:spacing w:after="120" w:line="360" w:lineRule="auto"/>
            </w:pPr>
          </w:p>
        </w:tc>
        <w:tc>
          <w:tcPr>
            <w:tcW w:w="0" w:type="auto"/>
          </w:tcPr>
          <w:p w14:paraId="4ECA0DB2" w14:textId="77777777" w:rsidR="000D6346" w:rsidRDefault="000D6346" w:rsidP="000F691E">
            <w:pPr>
              <w:pStyle w:val="Compact"/>
              <w:bidi/>
              <w:spacing w:after="120" w:line="360" w:lineRule="auto"/>
            </w:pPr>
          </w:p>
        </w:tc>
        <w:tc>
          <w:tcPr>
            <w:tcW w:w="0" w:type="auto"/>
          </w:tcPr>
          <w:p w14:paraId="387C3A8F" w14:textId="77777777" w:rsidR="000D6346" w:rsidRDefault="000D6346" w:rsidP="000F691E">
            <w:pPr>
              <w:pStyle w:val="Compact"/>
              <w:bidi/>
              <w:spacing w:after="120" w:line="360" w:lineRule="auto"/>
            </w:pPr>
          </w:p>
        </w:tc>
      </w:tr>
      <w:tr w:rsidR="000D6346" w14:paraId="34A94DE6" w14:textId="77777777">
        <w:tc>
          <w:tcPr>
            <w:tcW w:w="0" w:type="auto"/>
          </w:tcPr>
          <w:p w14:paraId="625C5960" w14:textId="77777777" w:rsidR="000D6346" w:rsidRDefault="00D41A53" w:rsidP="000F691E">
            <w:pPr>
              <w:pStyle w:val="Compact"/>
              <w:bidi/>
              <w:spacing w:after="120" w:line="360" w:lineRule="auto"/>
            </w:pPr>
            <w:r>
              <w:rPr>
                <w:b/>
                <w:bCs/>
                <w:rtl/>
              </w:rPr>
              <w:t>ثالثاً: الجاهزية التقنية</w:t>
            </w:r>
          </w:p>
        </w:tc>
        <w:tc>
          <w:tcPr>
            <w:tcW w:w="0" w:type="auto"/>
          </w:tcPr>
          <w:p w14:paraId="0BDD93BE" w14:textId="77777777" w:rsidR="000D6346" w:rsidRDefault="000D6346" w:rsidP="000F691E">
            <w:pPr>
              <w:pStyle w:val="Compact"/>
              <w:bidi/>
              <w:spacing w:after="120" w:line="360" w:lineRule="auto"/>
            </w:pPr>
          </w:p>
        </w:tc>
        <w:tc>
          <w:tcPr>
            <w:tcW w:w="0" w:type="auto"/>
          </w:tcPr>
          <w:p w14:paraId="4E7987A9" w14:textId="77777777" w:rsidR="000D6346" w:rsidRDefault="000D6346" w:rsidP="000F691E">
            <w:pPr>
              <w:pStyle w:val="Compact"/>
              <w:bidi/>
              <w:spacing w:after="120" w:line="360" w:lineRule="auto"/>
            </w:pPr>
          </w:p>
        </w:tc>
        <w:tc>
          <w:tcPr>
            <w:tcW w:w="0" w:type="auto"/>
          </w:tcPr>
          <w:p w14:paraId="27563B9B" w14:textId="77777777" w:rsidR="000D6346" w:rsidRDefault="000D6346" w:rsidP="000F691E">
            <w:pPr>
              <w:pStyle w:val="Compact"/>
              <w:bidi/>
              <w:spacing w:after="120" w:line="360" w:lineRule="auto"/>
            </w:pPr>
          </w:p>
        </w:tc>
        <w:tc>
          <w:tcPr>
            <w:tcW w:w="0" w:type="auto"/>
          </w:tcPr>
          <w:p w14:paraId="323981A6" w14:textId="77777777" w:rsidR="000D6346" w:rsidRDefault="000D6346" w:rsidP="000F691E">
            <w:pPr>
              <w:pStyle w:val="Compact"/>
              <w:bidi/>
              <w:spacing w:after="120" w:line="360" w:lineRule="auto"/>
            </w:pPr>
          </w:p>
        </w:tc>
        <w:tc>
          <w:tcPr>
            <w:tcW w:w="0" w:type="auto"/>
          </w:tcPr>
          <w:p w14:paraId="632F9D10" w14:textId="77777777" w:rsidR="000D6346" w:rsidRDefault="000D6346" w:rsidP="000F691E">
            <w:pPr>
              <w:pStyle w:val="Compact"/>
              <w:bidi/>
              <w:spacing w:after="120" w:line="360" w:lineRule="auto"/>
            </w:pPr>
          </w:p>
        </w:tc>
      </w:tr>
      <w:tr w:rsidR="000D6346" w14:paraId="0207F4BA" w14:textId="77777777">
        <w:tc>
          <w:tcPr>
            <w:tcW w:w="0" w:type="auto"/>
          </w:tcPr>
          <w:p w14:paraId="5E1E3749" w14:textId="77777777" w:rsidR="000D6346" w:rsidRDefault="00D41A53" w:rsidP="000F691E">
            <w:pPr>
              <w:pStyle w:val="Compact"/>
              <w:bidi/>
              <w:spacing w:after="120" w:line="360" w:lineRule="auto"/>
            </w:pPr>
            <w:r>
              <w:rPr>
                <w:rtl/>
              </w:rPr>
              <w:t>9. يمتلك مشروعي البنية التقنية اللازمة لتشغيل هذه الأدوات.</w:t>
            </w:r>
          </w:p>
        </w:tc>
        <w:tc>
          <w:tcPr>
            <w:tcW w:w="0" w:type="auto"/>
          </w:tcPr>
          <w:p w14:paraId="483BD757" w14:textId="77777777" w:rsidR="000D6346" w:rsidRDefault="000D6346" w:rsidP="000F691E">
            <w:pPr>
              <w:pStyle w:val="Compact"/>
              <w:bidi/>
              <w:spacing w:after="120" w:line="360" w:lineRule="auto"/>
            </w:pPr>
          </w:p>
        </w:tc>
        <w:tc>
          <w:tcPr>
            <w:tcW w:w="0" w:type="auto"/>
          </w:tcPr>
          <w:p w14:paraId="3AC10D0E" w14:textId="77777777" w:rsidR="000D6346" w:rsidRDefault="000D6346" w:rsidP="000F691E">
            <w:pPr>
              <w:pStyle w:val="Compact"/>
              <w:bidi/>
              <w:spacing w:after="120" w:line="360" w:lineRule="auto"/>
            </w:pPr>
          </w:p>
        </w:tc>
        <w:tc>
          <w:tcPr>
            <w:tcW w:w="0" w:type="auto"/>
          </w:tcPr>
          <w:p w14:paraId="1B1EB3DF" w14:textId="77777777" w:rsidR="000D6346" w:rsidRDefault="000D6346" w:rsidP="000F691E">
            <w:pPr>
              <w:pStyle w:val="Compact"/>
              <w:bidi/>
              <w:spacing w:after="120" w:line="360" w:lineRule="auto"/>
            </w:pPr>
          </w:p>
        </w:tc>
        <w:tc>
          <w:tcPr>
            <w:tcW w:w="0" w:type="auto"/>
          </w:tcPr>
          <w:p w14:paraId="03E72711" w14:textId="77777777" w:rsidR="000D6346" w:rsidRDefault="000D6346" w:rsidP="000F691E">
            <w:pPr>
              <w:pStyle w:val="Compact"/>
              <w:bidi/>
              <w:spacing w:after="120" w:line="360" w:lineRule="auto"/>
            </w:pPr>
          </w:p>
        </w:tc>
        <w:tc>
          <w:tcPr>
            <w:tcW w:w="0" w:type="auto"/>
          </w:tcPr>
          <w:p w14:paraId="55D25B5D" w14:textId="77777777" w:rsidR="000D6346" w:rsidRDefault="000D6346" w:rsidP="000F691E">
            <w:pPr>
              <w:pStyle w:val="Compact"/>
              <w:bidi/>
              <w:spacing w:after="120" w:line="360" w:lineRule="auto"/>
            </w:pPr>
          </w:p>
        </w:tc>
      </w:tr>
      <w:tr w:rsidR="000D6346" w14:paraId="3CF9BE5A" w14:textId="77777777">
        <w:tc>
          <w:tcPr>
            <w:tcW w:w="0" w:type="auto"/>
          </w:tcPr>
          <w:p w14:paraId="0644334E" w14:textId="77777777" w:rsidR="000D6346" w:rsidRDefault="00D41A53" w:rsidP="000F691E">
            <w:pPr>
              <w:pStyle w:val="Compact"/>
              <w:bidi/>
              <w:spacing w:after="120" w:line="360" w:lineRule="auto"/>
            </w:pPr>
            <w:r>
              <w:rPr>
                <w:rtl/>
              </w:rPr>
              <w:t>10. يمتلك فريقي المهارات الرقمية الكافية لاستخدام هذه الأدوات.</w:t>
            </w:r>
          </w:p>
        </w:tc>
        <w:tc>
          <w:tcPr>
            <w:tcW w:w="0" w:type="auto"/>
          </w:tcPr>
          <w:p w14:paraId="0170DF81" w14:textId="77777777" w:rsidR="000D6346" w:rsidRDefault="000D6346" w:rsidP="000F691E">
            <w:pPr>
              <w:pStyle w:val="Compact"/>
              <w:bidi/>
              <w:spacing w:after="120" w:line="360" w:lineRule="auto"/>
            </w:pPr>
          </w:p>
        </w:tc>
        <w:tc>
          <w:tcPr>
            <w:tcW w:w="0" w:type="auto"/>
          </w:tcPr>
          <w:p w14:paraId="623B09C2" w14:textId="77777777" w:rsidR="000D6346" w:rsidRDefault="000D6346" w:rsidP="000F691E">
            <w:pPr>
              <w:pStyle w:val="Compact"/>
              <w:bidi/>
              <w:spacing w:after="120" w:line="360" w:lineRule="auto"/>
            </w:pPr>
          </w:p>
        </w:tc>
        <w:tc>
          <w:tcPr>
            <w:tcW w:w="0" w:type="auto"/>
          </w:tcPr>
          <w:p w14:paraId="0DF24F01" w14:textId="77777777" w:rsidR="000D6346" w:rsidRDefault="000D6346" w:rsidP="000F691E">
            <w:pPr>
              <w:pStyle w:val="Compact"/>
              <w:bidi/>
              <w:spacing w:after="120" w:line="360" w:lineRule="auto"/>
            </w:pPr>
          </w:p>
        </w:tc>
        <w:tc>
          <w:tcPr>
            <w:tcW w:w="0" w:type="auto"/>
          </w:tcPr>
          <w:p w14:paraId="23CDA45E" w14:textId="77777777" w:rsidR="000D6346" w:rsidRDefault="000D6346" w:rsidP="000F691E">
            <w:pPr>
              <w:pStyle w:val="Compact"/>
              <w:bidi/>
              <w:spacing w:after="120" w:line="360" w:lineRule="auto"/>
            </w:pPr>
          </w:p>
        </w:tc>
        <w:tc>
          <w:tcPr>
            <w:tcW w:w="0" w:type="auto"/>
          </w:tcPr>
          <w:p w14:paraId="23277D2C" w14:textId="77777777" w:rsidR="000D6346" w:rsidRDefault="000D6346" w:rsidP="000F691E">
            <w:pPr>
              <w:pStyle w:val="Compact"/>
              <w:bidi/>
              <w:spacing w:after="120" w:line="360" w:lineRule="auto"/>
            </w:pPr>
          </w:p>
        </w:tc>
      </w:tr>
      <w:tr w:rsidR="000D6346" w14:paraId="3E318EF0" w14:textId="77777777">
        <w:tc>
          <w:tcPr>
            <w:tcW w:w="0" w:type="auto"/>
          </w:tcPr>
          <w:p w14:paraId="54085378" w14:textId="77777777" w:rsidR="000D6346" w:rsidRDefault="00D41A53" w:rsidP="000F691E">
            <w:pPr>
              <w:pStyle w:val="Compact"/>
              <w:bidi/>
              <w:spacing w:after="120" w:line="360" w:lineRule="auto"/>
            </w:pPr>
            <w:r>
              <w:rPr>
                <w:rtl/>
              </w:rPr>
              <w:t>11. يخصّص مشروعي موارد مالية كافية لتبنّي أدوات الذكاء الاصطناعي.</w:t>
            </w:r>
          </w:p>
        </w:tc>
        <w:tc>
          <w:tcPr>
            <w:tcW w:w="0" w:type="auto"/>
          </w:tcPr>
          <w:p w14:paraId="5E76F517" w14:textId="77777777" w:rsidR="000D6346" w:rsidRDefault="000D6346" w:rsidP="000F691E">
            <w:pPr>
              <w:pStyle w:val="Compact"/>
              <w:bidi/>
              <w:spacing w:after="120" w:line="360" w:lineRule="auto"/>
            </w:pPr>
          </w:p>
        </w:tc>
        <w:tc>
          <w:tcPr>
            <w:tcW w:w="0" w:type="auto"/>
          </w:tcPr>
          <w:p w14:paraId="14A54CAC" w14:textId="77777777" w:rsidR="000D6346" w:rsidRDefault="000D6346" w:rsidP="000F691E">
            <w:pPr>
              <w:pStyle w:val="Compact"/>
              <w:bidi/>
              <w:spacing w:after="120" w:line="360" w:lineRule="auto"/>
            </w:pPr>
          </w:p>
        </w:tc>
        <w:tc>
          <w:tcPr>
            <w:tcW w:w="0" w:type="auto"/>
          </w:tcPr>
          <w:p w14:paraId="247B29BE" w14:textId="77777777" w:rsidR="000D6346" w:rsidRDefault="000D6346" w:rsidP="000F691E">
            <w:pPr>
              <w:pStyle w:val="Compact"/>
              <w:bidi/>
              <w:spacing w:after="120" w:line="360" w:lineRule="auto"/>
            </w:pPr>
          </w:p>
        </w:tc>
        <w:tc>
          <w:tcPr>
            <w:tcW w:w="0" w:type="auto"/>
          </w:tcPr>
          <w:p w14:paraId="23FD2DE6" w14:textId="77777777" w:rsidR="000D6346" w:rsidRDefault="000D6346" w:rsidP="000F691E">
            <w:pPr>
              <w:pStyle w:val="Compact"/>
              <w:bidi/>
              <w:spacing w:after="120" w:line="360" w:lineRule="auto"/>
            </w:pPr>
          </w:p>
        </w:tc>
        <w:tc>
          <w:tcPr>
            <w:tcW w:w="0" w:type="auto"/>
          </w:tcPr>
          <w:p w14:paraId="42D69C28" w14:textId="77777777" w:rsidR="000D6346" w:rsidRDefault="000D6346" w:rsidP="000F691E">
            <w:pPr>
              <w:pStyle w:val="Compact"/>
              <w:bidi/>
              <w:spacing w:after="120" w:line="360" w:lineRule="auto"/>
            </w:pPr>
          </w:p>
        </w:tc>
      </w:tr>
      <w:tr w:rsidR="000D6346" w14:paraId="79FB985A" w14:textId="77777777">
        <w:tc>
          <w:tcPr>
            <w:tcW w:w="0" w:type="auto"/>
          </w:tcPr>
          <w:p w14:paraId="0E454FF4" w14:textId="77777777" w:rsidR="000D6346" w:rsidRDefault="00D41A53" w:rsidP="000F691E">
            <w:pPr>
              <w:pStyle w:val="Compact"/>
              <w:bidi/>
              <w:spacing w:after="120" w:line="360" w:lineRule="auto"/>
            </w:pPr>
            <w:r>
              <w:rPr>
                <w:rtl/>
              </w:rPr>
              <w:t>12. تتكامل هذه الأدوات بسهولة مع أنظمتي التسويقية الحالية.</w:t>
            </w:r>
          </w:p>
        </w:tc>
        <w:tc>
          <w:tcPr>
            <w:tcW w:w="0" w:type="auto"/>
          </w:tcPr>
          <w:p w14:paraId="1418F10D" w14:textId="77777777" w:rsidR="000D6346" w:rsidRDefault="000D6346" w:rsidP="000F691E">
            <w:pPr>
              <w:pStyle w:val="Compact"/>
              <w:bidi/>
              <w:spacing w:after="120" w:line="360" w:lineRule="auto"/>
            </w:pPr>
          </w:p>
        </w:tc>
        <w:tc>
          <w:tcPr>
            <w:tcW w:w="0" w:type="auto"/>
          </w:tcPr>
          <w:p w14:paraId="1BE4360C" w14:textId="77777777" w:rsidR="000D6346" w:rsidRDefault="000D6346" w:rsidP="000F691E">
            <w:pPr>
              <w:pStyle w:val="Compact"/>
              <w:bidi/>
              <w:spacing w:after="120" w:line="360" w:lineRule="auto"/>
            </w:pPr>
          </w:p>
        </w:tc>
        <w:tc>
          <w:tcPr>
            <w:tcW w:w="0" w:type="auto"/>
          </w:tcPr>
          <w:p w14:paraId="1CFA384A" w14:textId="77777777" w:rsidR="000D6346" w:rsidRDefault="000D6346" w:rsidP="000F691E">
            <w:pPr>
              <w:pStyle w:val="Compact"/>
              <w:bidi/>
              <w:spacing w:after="120" w:line="360" w:lineRule="auto"/>
            </w:pPr>
          </w:p>
        </w:tc>
        <w:tc>
          <w:tcPr>
            <w:tcW w:w="0" w:type="auto"/>
          </w:tcPr>
          <w:p w14:paraId="464E1EC3" w14:textId="77777777" w:rsidR="000D6346" w:rsidRDefault="000D6346" w:rsidP="000F691E">
            <w:pPr>
              <w:pStyle w:val="Compact"/>
              <w:bidi/>
              <w:spacing w:after="120" w:line="360" w:lineRule="auto"/>
            </w:pPr>
          </w:p>
        </w:tc>
        <w:tc>
          <w:tcPr>
            <w:tcW w:w="0" w:type="auto"/>
          </w:tcPr>
          <w:p w14:paraId="3DFEFB4D" w14:textId="77777777" w:rsidR="000D6346" w:rsidRDefault="000D6346" w:rsidP="000F691E">
            <w:pPr>
              <w:pStyle w:val="Compact"/>
              <w:bidi/>
              <w:spacing w:after="120" w:line="360" w:lineRule="auto"/>
            </w:pPr>
          </w:p>
        </w:tc>
      </w:tr>
      <w:tr w:rsidR="000D6346" w14:paraId="56AFCEAB" w14:textId="77777777">
        <w:tc>
          <w:tcPr>
            <w:tcW w:w="0" w:type="auto"/>
          </w:tcPr>
          <w:p w14:paraId="4410BDAA" w14:textId="77777777" w:rsidR="000D6346" w:rsidRDefault="00D41A53" w:rsidP="000F691E">
            <w:pPr>
              <w:pStyle w:val="Compact"/>
              <w:bidi/>
              <w:spacing w:after="120" w:line="360" w:lineRule="auto"/>
            </w:pPr>
            <w:r>
              <w:rPr>
                <w:b/>
                <w:bCs/>
                <w:rtl/>
              </w:rPr>
              <w:t>رابعاً: دعم الإدارة العليا</w:t>
            </w:r>
          </w:p>
        </w:tc>
        <w:tc>
          <w:tcPr>
            <w:tcW w:w="0" w:type="auto"/>
          </w:tcPr>
          <w:p w14:paraId="5148FE18" w14:textId="77777777" w:rsidR="000D6346" w:rsidRDefault="000D6346" w:rsidP="000F691E">
            <w:pPr>
              <w:pStyle w:val="Compact"/>
              <w:bidi/>
              <w:spacing w:after="120" w:line="360" w:lineRule="auto"/>
            </w:pPr>
          </w:p>
        </w:tc>
        <w:tc>
          <w:tcPr>
            <w:tcW w:w="0" w:type="auto"/>
          </w:tcPr>
          <w:p w14:paraId="7848C8AA" w14:textId="77777777" w:rsidR="000D6346" w:rsidRDefault="000D6346" w:rsidP="000F691E">
            <w:pPr>
              <w:pStyle w:val="Compact"/>
              <w:bidi/>
              <w:spacing w:after="120" w:line="360" w:lineRule="auto"/>
            </w:pPr>
          </w:p>
        </w:tc>
        <w:tc>
          <w:tcPr>
            <w:tcW w:w="0" w:type="auto"/>
          </w:tcPr>
          <w:p w14:paraId="1B471BD2" w14:textId="77777777" w:rsidR="000D6346" w:rsidRDefault="000D6346" w:rsidP="000F691E">
            <w:pPr>
              <w:pStyle w:val="Compact"/>
              <w:bidi/>
              <w:spacing w:after="120" w:line="360" w:lineRule="auto"/>
            </w:pPr>
          </w:p>
        </w:tc>
        <w:tc>
          <w:tcPr>
            <w:tcW w:w="0" w:type="auto"/>
          </w:tcPr>
          <w:p w14:paraId="1202F6B9" w14:textId="77777777" w:rsidR="000D6346" w:rsidRDefault="000D6346" w:rsidP="000F691E">
            <w:pPr>
              <w:pStyle w:val="Compact"/>
              <w:bidi/>
              <w:spacing w:after="120" w:line="360" w:lineRule="auto"/>
            </w:pPr>
          </w:p>
        </w:tc>
        <w:tc>
          <w:tcPr>
            <w:tcW w:w="0" w:type="auto"/>
          </w:tcPr>
          <w:p w14:paraId="16BFC9DD" w14:textId="77777777" w:rsidR="000D6346" w:rsidRDefault="000D6346" w:rsidP="000F691E">
            <w:pPr>
              <w:pStyle w:val="Compact"/>
              <w:bidi/>
              <w:spacing w:after="120" w:line="360" w:lineRule="auto"/>
            </w:pPr>
          </w:p>
        </w:tc>
      </w:tr>
      <w:tr w:rsidR="000D6346" w14:paraId="2B8604B5" w14:textId="77777777">
        <w:tc>
          <w:tcPr>
            <w:tcW w:w="0" w:type="auto"/>
          </w:tcPr>
          <w:p w14:paraId="3198567B" w14:textId="77777777" w:rsidR="000D6346" w:rsidRDefault="00D41A53" w:rsidP="000F691E">
            <w:pPr>
              <w:pStyle w:val="Compact"/>
              <w:bidi/>
              <w:spacing w:after="120" w:line="360" w:lineRule="auto"/>
            </w:pPr>
            <w:r>
              <w:rPr>
                <w:rtl/>
              </w:rPr>
              <w:t>13. تشجّع إدارة مشروعي على استخدام هذه الأدوات في التسويق.</w:t>
            </w:r>
          </w:p>
        </w:tc>
        <w:tc>
          <w:tcPr>
            <w:tcW w:w="0" w:type="auto"/>
          </w:tcPr>
          <w:p w14:paraId="3C3A76CA" w14:textId="77777777" w:rsidR="000D6346" w:rsidRDefault="000D6346" w:rsidP="000F691E">
            <w:pPr>
              <w:pStyle w:val="Compact"/>
              <w:bidi/>
              <w:spacing w:after="120" w:line="360" w:lineRule="auto"/>
            </w:pPr>
          </w:p>
        </w:tc>
        <w:tc>
          <w:tcPr>
            <w:tcW w:w="0" w:type="auto"/>
          </w:tcPr>
          <w:p w14:paraId="29EBEF83" w14:textId="77777777" w:rsidR="000D6346" w:rsidRDefault="000D6346" w:rsidP="000F691E">
            <w:pPr>
              <w:pStyle w:val="Compact"/>
              <w:bidi/>
              <w:spacing w:after="120" w:line="360" w:lineRule="auto"/>
            </w:pPr>
          </w:p>
        </w:tc>
        <w:tc>
          <w:tcPr>
            <w:tcW w:w="0" w:type="auto"/>
          </w:tcPr>
          <w:p w14:paraId="5B503D0B" w14:textId="77777777" w:rsidR="000D6346" w:rsidRDefault="000D6346" w:rsidP="000F691E">
            <w:pPr>
              <w:pStyle w:val="Compact"/>
              <w:bidi/>
              <w:spacing w:after="120" w:line="360" w:lineRule="auto"/>
            </w:pPr>
          </w:p>
        </w:tc>
        <w:tc>
          <w:tcPr>
            <w:tcW w:w="0" w:type="auto"/>
          </w:tcPr>
          <w:p w14:paraId="3042C1A3" w14:textId="77777777" w:rsidR="000D6346" w:rsidRDefault="000D6346" w:rsidP="000F691E">
            <w:pPr>
              <w:pStyle w:val="Compact"/>
              <w:bidi/>
              <w:spacing w:after="120" w:line="360" w:lineRule="auto"/>
            </w:pPr>
          </w:p>
        </w:tc>
        <w:tc>
          <w:tcPr>
            <w:tcW w:w="0" w:type="auto"/>
          </w:tcPr>
          <w:p w14:paraId="0C0B609C" w14:textId="77777777" w:rsidR="000D6346" w:rsidRDefault="000D6346" w:rsidP="000F691E">
            <w:pPr>
              <w:pStyle w:val="Compact"/>
              <w:bidi/>
              <w:spacing w:after="120" w:line="360" w:lineRule="auto"/>
            </w:pPr>
          </w:p>
        </w:tc>
      </w:tr>
      <w:tr w:rsidR="000D6346" w14:paraId="6C9F8168" w14:textId="77777777">
        <w:tc>
          <w:tcPr>
            <w:tcW w:w="0" w:type="auto"/>
          </w:tcPr>
          <w:p w14:paraId="4F6F6AE5" w14:textId="77777777" w:rsidR="000D6346" w:rsidRDefault="00D41A53" w:rsidP="000F691E">
            <w:pPr>
              <w:pStyle w:val="Compact"/>
              <w:bidi/>
              <w:spacing w:after="120" w:line="360" w:lineRule="auto"/>
            </w:pPr>
            <w:r>
              <w:rPr>
                <w:rtl/>
              </w:rPr>
              <w:t>14. توفّر الإدارة الوقت والموارد اللازمة لتبنّي هذه الأدوات.</w:t>
            </w:r>
          </w:p>
        </w:tc>
        <w:tc>
          <w:tcPr>
            <w:tcW w:w="0" w:type="auto"/>
          </w:tcPr>
          <w:p w14:paraId="0064B68D" w14:textId="77777777" w:rsidR="000D6346" w:rsidRDefault="000D6346" w:rsidP="000F691E">
            <w:pPr>
              <w:pStyle w:val="Compact"/>
              <w:bidi/>
              <w:spacing w:after="120" w:line="360" w:lineRule="auto"/>
            </w:pPr>
          </w:p>
        </w:tc>
        <w:tc>
          <w:tcPr>
            <w:tcW w:w="0" w:type="auto"/>
          </w:tcPr>
          <w:p w14:paraId="32BBED28" w14:textId="77777777" w:rsidR="000D6346" w:rsidRDefault="000D6346" w:rsidP="000F691E">
            <w:pPr>
              <w:pStyle w:val="Compact"/>
              <w:bidi/>
              <w:spacing w:after="120" w:line="360" w:lineRule="auto"/>
            </w:pPr>
          </w:p>
        </w:tc>
        <w:tc>
          <w:tcPr>
            <w:tcW w:w="0" w:type="auto"/>
          </w:tcPr>
          <w:p w14:paraId="6E85D845" w14:textId="77777777" w:rsidR="000D6346" w:rsidRDefault="000D6346" w:rsidP="000F691E">
            <w:pPr>
              <w:pStyle w:val="Compact"/>
              <w:bidi/>
              <w:spacing w:after="120" w:line="360" w:lineRule="auto"/>
            </w:pPr>
          </w:p>
        </w:tc>
        <w:tc>
          <w:tcPr>
            <w:tcW w:w="0" w:type="auto"/>
          </w:tcPr>
          <w:p w14:paraId="1FC6B4E5" w14:textId="77777777" w:rsidR="000D6346" w:rsidRDefault="000D6346" w:rsidP="000F691E">
            <w:pPr>
              <w:pStyle w:val="Compact"/>
              <w:bidi/>
              <w:spacing w:after="120" w:line="360" w:lineRule="auto"/>
            </w:pPr>
          </w:p>
        </w:tc>
        <w:tc>
          <w:tcPr>
            <w:tcW w:w="0" w:type="auto"/>
          </w:tcPr>
          <w:p w14:paraId="25168956" w14:textId="77777777" w:rsidR="000D6346" w:rsidRDefault="000D6346" w:rsidP="000F691E">
            <w:pPr>
              <w:pStyle w:val="Compact"/>
              <w:bidi/>
              <w:spacing w:after="120" w:line="360" w:lineRule="auto"/>
            </w:pPr>
          </w:p>
        </w:tc>
      </w:tr>
      <w:tr w:rsidR="000D6346" w14:paraId="088382BB" w14:textId="77777777">
        <w:tc>
          <w:tcPr>
            <w:tcW w:w="0" w:type="auto"/>
          </w:tcPr>
          <w:p w14:paraId="3E345277" w14:textId="77777777" w:rsidR="000D6346" w:rsidRDefault="00D41A53" w:rsidP="000F691E">
            <w:pPr>
              <w:pStyle w:val="Compact"/>
              <w:bidi/>
              <w:spacing w:after="120" w:line="360" w:lineRule="auto"/>
            </w:pPr>
            <w:r>
              <w:rPr>
                <w:rtl/>
              </w:rPr>
              <w:t>15. تَعتبر الإدارة تبنّي هذه الأدوات أولويةً استراتيجية للمشروع.</w:t>
            </w:r>
          </w:p>
        </w:tc>
        <w:tc>
          <w:tcPr>
            <w:tcW w:w="0" w:type="auto"/>
          </w:tcPr>
          <w:p w14:paraId="784C776B" w14:textId="77777777" w:rsidR="000D6346" w:rsidRDefault="000D6346" w:rsidP="000F691E">
            <w:pPr>
              <w:pStyle w:val="Compact"/>
              <w:bidi/>
              <w:spacing w:after="120" w:line="360" w:lineRule="auto"/>
            </w:pPr>
          </w:p>
        </w:tc>
        <w:tc>
          <w:tcPr>
            <w:tcW w:w="0" w:type="auto"/>
          </w:tcPr>
          <w:p w14:paraId="288E3C0F" w14:textId="77777777" w:rsidR="000D6346" w:rsidRDefault="000D6346" w:rsidP="000F691E">
            <w:pPr>
              <w:pStyle w:val="Compact"/>
              <w:bidi/>
              <w:spacing w:after="120" w:line="360" w:lineRule="auto"/>
            </w:pPr>
          </w:p>
        </w:tc>
        <w:tc>
          <w:tcPr>
            <w:tcW w:w="0" w:type="auto"/>
          </w:tcPr>
          <w:p w14:paraId="73A2CC69" w14:textId="77777777" w:rsidR="000D6346" w:rsidRDefault="000D6346" w:rsidP="000F691E">
            <w:pPr>
              <w:pStyle w:val="Compact"/>
              <w:bidi/>
              <w:spacing w:after="120" w:line="360" w:lineRule="auto"/>
            </w:pPr>
          </w:p>
        </w:tc>
        <w:tc>
          <w:tcPr>
            <w:tcW w:w="0" w:type="auto"/>
          </w:tcPr>
          <w:p w14:paraId="4788C47E" w14:textId="77777777" w:rsidR="000D6346" w:rsidRDefault="000D6346" w:rsidP="000F691E">
            <w:pPr>
              <w:pStyle w:val="Compact"/>
              <w:bidi/>
              <w:spacing w:after="120" w:line="360" w:lineRule="auto"/>
            </w:pPr>
          </w:p>
        </w:tc>
        <w:tc>
          <w:tcPr>
            <w:tcW w:w="0" w:type="auto"/>
          </w:tcPr>
          <w:p w14:paraId="64E6E246" w14:textId="77777777" w:rsidR="000D6346" w:rsidRDefault="000D6346" w:rsidP="000F691E">
            <w:pPr>
              <w:pStyle w:val="Compact"/>
              <w:bidi/>
              <w:spacing w:after="120" w:line="360" w:lineRule="auto"/>
            </w:pPr>
          </w:p>
        </w:tc>
      </w:tr>
      <w:tr w:rsidR="000D6346" w14:paraId="1D712627" w14:textId="77777777">
        <w:tc>
          <w:tcPr>
            <w:tcW w:w="0" w:type="auto"/>
          </w:tcPr>
          <w:p w14:paraId="383AF79B" w14:textId="77777777" w:rsidR="000D6346" w:rsidRDefault="00D41A53" w:rsidP="000F691E">
            <w:pPr>
              <w:pStyle w:val="Compact"/>
              <w:bidi/>
              <w:spacing w:after="120" w:line="360" w:lineRule="auto"/>
            </w:pPr>
            <w:r>
              <w:rPr>
                <w:rtl/>
              </w:rPr>
              <w:t>16. تدعم الإدارة تدريب الفريق على استخدام هذه الأدوات.</w:t>
            </w:r>
          </w:p>
        </w:tc>
        <w:tc>
          <w:tcPr>
            <w:tcW w:w="0" w:type="auto"/>
          </w:tcPr>
          <w:p w14:paraId="4939CD93" w14:textId="77777777" w:rsidR="000D6346" w:rsidRDefault="000D6346" w:rsidP="000F691E">
            <w:pPr>
              <w:pStyle w:val="Compact"/>
              <w:bidi/>
              <w:spacing w:after="120" w:line="360" w:lineRule="auto"/>
            </w:pPr>
          </w:p>
        </w:tc>
        <w:tc>
          <w:tcPr>
            <w:tcW w:w="0" w:type="auto"/>
          </w:tcPr>
          <w:p w14:paraId="49905931" w14:textId="77777777" w:rsidR="000D6346" w:rsidRDefault="000D6346" w:rsidP="000F691E">
            <w:pPr>
              <w:pStyle w:val="Compact"/>
              <w:bidi/>
              <w:spacing w:after="120" w:line="360" w:lineRule="auto"/>
            </w:pPr>
          </w:p>
        </w:tc>
        <w:tc>
          <w:tcPr>
            <w:tcW w:w="0" w:type="auto"/>
          </w:tcPr>
          <w:p w14:paraId="41BA9002" w14:textId="77777777" w:rsidR="000D6346" w:rsidRDefault="000D6346" w:rsidP="000F691E">
            <w:pPr>
              <w:pStyle w:val="Compact"/>
              <w:bidi/>
              <w:spacing w:after="120" w:line="360" w:lineRule="auto"/>
            </w:pPr>
          </w:p>
        </w:tc>
        <w:tc>
          <w:tcPr>
            <w:tcW w:w="0" w:type="auto"/>
          </w:tcPr>
          <w:p w14:paraId="2D336316" w14:textId="77777777" w:rsidR="000D6346" w:rsidRDefault="000D6346" w:rsidP="000F691E">
            <w:pPr>
              <w:pStyle w:val="Compact"/>
              <w:bidi/>
              <w:spacing w:after="120" w:line="360" w:lineRule="auto"/>
            </w:pPr>
          </w:p>
        </w:tc>
        <w:tc>
          <w:tcPr>
            <w:tcW w:w="0" w:type="auto"/>
          </w:tcPr>
          <w:p w14:paraId="276D0BF9" w14:textId="77777777" w:rsidR="000D6346" w:rsidRDefault="000D6346" w:rsidP="000F691E">
            <w:pPr>
              <w:pStyle w:val="Compact"/>
              <w:bidi/>
              <w:spacing w:after="120" w:line="360" w:lineRule="auto"/>
            </w:pPr>
          </w:p>
        </w:tc>
      </w:tr>
      <w:tr w:rsidR="000D6346" w14:paraId="3164A5DF" w14:textId="77777777">
        <w:tc>
          <w:tcPr>
            <w:tcW w:w="0" w:type="auto"/>
          </w:tcPr>
          <w:p w14:paraId="18D15FB7" w14:textId="77777777" w:rsidR="000D6346" w:rsidRDefault="00D41A53" w:rsidP="000F691E">
            <w:pPr>
              <w:pStyle w:val="Compact"/>
              <w:bidi/>
              <w:spacing w:after="120" w:line="360" w:lineRule="auto"/>
            </w:pPr>
            <w:r>
              <w:rPr>
                <w:b/>
                <w:bCs/>
                <w:rtl/>
              </w:rPr>
              <w:t>خامساً: الضغط التنافسي</w:t>
            </w:r>
          </w:p>
        </w:tc>
        <w:tc>
          <w:tcPr>
            <w:tcW w:w="0" w:type="auto"/>
          </w:tcPr>
          <w:p w14:paraId="3351B624" w14:textId="77777777" w:rsidR="000D6346" w:rsidRDefault="000D6346" w:rsidP="000F691E">
            <w:pPr>
              <w:pStyle w:val="Compact"/>
              <w:bidi/>
              <w:spacing w:after="120" w:line="360" w:lineRule="auto"/>
            </w:pPr>
          </w:p>
        </w:tc>
        <w:tc>
          <w:tcPr>
            <w:tcW w:w="0" w:type="auto"/>
          </w:tcPr>
          <w:p w14:paraId="60C54191" w14:textId="77777777" w:rsidR="000D6346" w:rsidRDefault="000D6346" w:rsidP="000F691E">
            <w:pPr>
              <w:pStyle w:val="Compact"/>
              <w:bidi/>
              <w:spacing w:after="120" w:line="360" w:lineRule="auto"/>
            </w:pPr>
          </w:p>
        </w:tc>
        <w:tc>
          <w:tcPr>
            <w:tcW w:w="0" w:type="auto"/>
          </w:tcPr>
          <w:p w14:paraId="0A714440" w14:textId="77777777" w:rsidR="000D6346" w:rsidRDefault="000D6346" w:rsidP="000F691E">
            <w:pPr>
              <w:pStyle w:val="Compact"/>
              <w:bidi/>
              <w:spacing w:after="120" w:line="360" w:lineRule="auto"/>
            </w:pPr>
          </w:p>
        </w:tc>
        <w:tc>
          <w:tcPr>
            <w:tcW w:w="0" w:type="auto"/>
          </w:tcPr>
          <w:p w14:paraId="3654064B" w14:textId="77777777" w:rsidR="000D6346" w:rsidRDefault="000D6346" w:rsidP="000F691E">
            <w:pPr>
              <w:pStyle w:val="Compact"/>
              <w:bidi/>
              <w:spacing w:after="120" w:line="360" w:lineRule="auto"/>
            </w:pPr>
          </w:p>
        </w:tc>
        <w:tc>
          <w:tcPr>
            <w:tcW w:w="0" w:type="auto"/>
          </w:tcPr>
          <w:p w14:paraId="50824A2E" w14:textId="77777777" w:rsidR="000D6346" w:rsidRDefault="000D6346" w:rsidP="000F691E">
            <w:pPr>
              <w:pStyle w:val="Compact"/>
              <w:bidi/>
              <w:spacing w:after="120" w:line="360" w:lineRule="auto"/>
            </w:pPr>
          </w:p>
        </w:tc>
      </w:tr>
      <w:tr w:rsidR="000D6346" w14:paraId="2195D184" w14:textId="77777777">
        <w:tc>
          <w:tcPr>
            <w:tcW w:w="0" w:type="auto"/>
          </w:tcPr>
          <w:p w14:paraId="7D3C29B5" w14:textId="77777777" w:rsidR="000D6346" w:rsidRDefault="00D41A53" w:rsidP="000F691E">
            <w:pPr>
              <w:pStyle w:val="Compact"/>
              <w:bidi/>
              <w:spacing w:after="120" w:line="360" w:lineRule="auto"/>
            </w:pPr>
            <w:r>
              <w:rPr>
                <w:rtl/>
              </w:rPr>
              <w:t>17. يستخدم منافسو مشروعي هذه الأدوات في تسويقهم.</w:t>
            </w:r>
          </w:p>
        </w:tc>
        <w:tc>
          <w:tcPr>
            <w:tcW w:w="0" w:type="auto"/>
          </w:tcPr>
          <w:p w14:paraId="081912D2" w14:textId="77777777" w:rsidR="000D6346" w:rsidRDefault="000D6346" w:rsidP="000F691E">
            <w:pPr>
              <w:pStyle w:val="Compact"/>
              <w:bidi/>
              <w:spacing w:after="120" w:line="360" w:lineRule="auto"/>
            </w:pPr>
          </w:p>
        </w:tc>
        <w:tc>
          <w:tcPr>
            <w:tcW w:w="0" w:type="auto"/>
          </w:tcPr>
          <w:p w14:paraId="44F3C4C0" w14:textId="77777777" w:rsidR="000D6346" w:rsidRDefault="000D6346" w:rsidP="000F691E">
            <w:pPr>
              <w:pStyle w:val="Compact"/>
              <w:bidi/>
              <w:spacing w:after="120" w:line="360" w:lineRule="auto"/>
            </w:pPr>
          </w:p>
        </w:tc>
        <w:tc>
          <w:tcPr>
            <w:tcW w:w="0" w:type="auto"/>
          </w:tcPr>
          <w:p w14:paraId="56CFD802" w14:textId="77777777" w:rsidR="000D6346" w:rsidRDefault="000D6346" w:rsidP="000F691E">
            <w:pPr>
              <w:pStyle w:val="Compact"/>
              <w:bidi/>
              <w:spacing w:after="120" w:line="360" w:lineRule="auto"/>
            </w:pPr>
          </w:p>
        </w:tc>
        <w:tc>
          <w:tcPr>
            <w:tcW w:w="0" w:type="auto"/>
          </w:tcPr>
          <w:p w14:paraId="7E9EB1E5" w14:textId="77777777" w:rsidR="000D6346" w:rsidRDefault="000D6346" w:rsidP="000F691E">
            <w:pPr>
              <w:pStyle w:val="Compact"/>
              <w:bidi/>
              <w:spacing w:after="120" w:line="360" w:lineRule="auto"/>
            </w:pPr>
          </w:p>
        </w:tc>
        <w:tc>
          <w:tcPr>
            <w:tcW w:w="0" w:type="auto"/>
          </w:tcPr>
          <w:p w14:paraId="291B90FC" w14:textId="77777777" w:rsidR="000D6346" w:rsidRDefault="000D6346" w:rsidP="000F691E">
            <w:pPr>
              <w:pStyle w:val="Compact"/>
              <w:bidi/>
              <w:spacing w:after="120" w:line="360" w:lineRule="auto"/>
            </w:pPr>
          </w:p>
        </w:tc>
      </w:tr>
      <w:tr w:rsidR="000D6346" w14:paraId="5936EC22" w14:textId="77777777">
        <w:tc>
          <w:tcPr>
            <w:tcW w:w="0" w:type="auto"/>
          </w:tcPr>
          <w:p w14:paraId="0B9370C0" w14:textId="77777777" w:rsidR="000D6346" w:rsidRDefault="00D41A53" w:rsidP="000F691E">
            <w:pPr>
              <w:pStyle w:val="Compact"/>
              <w:bidi/>
              <w:spacing w:after="120" w:line="360" w:lineRule="auto"/>
            </w:pPr>
            <w:r>
              <w:rPr>
                <w:rtl/>
              </w:rPr>
              <w:t>18. يدفعني وضع السوق التنافسي إلى تبنّي هذه الأدوات.</w:t>
            </w:r>
          </w:p>
        </w:tc>
        <w:tc>
          <w:tcPr>
            <w:tcW w:w="0" w:type="auto"/>
          </w:tcPr>
          <w:p w14:paraId="32592747" w14:textId="77777777" w:rsidR="000D6346" w:rsidRDefault="000D6346" w:rsidP="000F691E">
            <w:pPr>
              <w:pStyle w:val="Compact"/>
              <w:bidi/>
              <w:spacing w:after="120" w:line="360" w:lineRule="auto"/>
            </w:pPr>
          </w:p>
        </w:tc>
        <w:tc>
          <w:tcPr>
            <w:tcW w:w="0" w:type="auto"/>
          </w:tcPr>
          <w:p w14:paraId="2144AB1B" w14:textId="77777777" w:rsidR="000D6346" w:rsidRDefault="000D6346" w:rsidP="000F691E">
            <w:pPr>
              <w:pStyle w:val="Compact"/>
              <w:bidi/>
              <w:spacing w:after="120" w:line="360" w:lineRule="auto"/>
            </w:pPr>
          </w:p>
        </w:tc>
        <w:tc>
          <w:tcPr>
            <w:tcW w:w="0" w:type="auto"/>
          </w:tcPr>
          <w:p w14:paraId="6264FC41" w14:textId="77777777" w:rsidR="000D6346" w:rsidRDefault="000D6346" w:rsidP="000F691E">
            <w:pPr>
              <w:pStyle w:val="Compact"/>
              <w:bidi/>
              <w:spacing w:after="120" w:line="360" w:lineRule="auto"/>
            </w:pPr>
          </w:p>
        </w:tc>
        <w:tc>
          <w:tcPr>
            <w:tcW w:w="0" w:type="auto"/>
          </w:tcPr>
          <w:p w14:paraId="572E3476" w14:textId="77777777" w:rsidR="000D6346" w:rsidRDefault="000D6346" w:rsidP="000F691E">
            <w:pPr>
              <w:pStyle w:val="Compact"/>
              <w:bidi/>
              <w:spacing w:after="120" w:line="360" w:lineRule="auto"/>
            </w:pPr>
          </w:p>
        </w:tc>
        <w:tc>
          <w:tcPr>
            <w:tcW w:w="0" w:type="auto"/>
          </w:tcPr>
          <w:p w14:paraId="229F6D75" w14:textId="77777777" w:rsidR="000D6346" w:rsidRDefault="000D6346" w:rsidP="000F691E">
            <w:pPr>
              <w:pStyle w:val="Compact"/>
              <w:bidi/>
              <w:spacing w:after="120" w:line="360" w:lineRule="auto"/>
            </w:pPr>
          </w:p>
        </w:tc>
      </w:tr>
      <w:tr w:rsidR="000D6346" w14:paraId="6194D43C" w14:textId="77777777">
        <w:tc>
          <w:tcPr>
            <w:tcW w:w="0" w:type="auto"/>
          </w:tcPr>
          <w:p w14:paraId="2B0DAAE5" w14:textId="77777777" w:rsidR="000D6346" w:rsidRDefault="00D41A53" w:rsidP="000F691E">
            <w:pPr>
              <w:pStyle w:val="Compact"/>
              <w:bidi/>
              <w:spacing w:after="120" w:line="360" w:lineRule="auto"/>
            </w:pPr>
            <w:r>
              <w:rPr>
                <w:rtl/>
              </w:rPr>
              <w:t>19. أخشى أن يؤثّر عدم استخدامها على قدرة مشروعي التنافسية.</w:t>
            </w:r>
          </w:p>
        </w:tc>
        <w:tc>
          <w:tcPr>
            <w:tcW w:w="0" w:type="auto"/>
          </w:tcPr>
          <w:p w14:paraId="4661E52A" w14:textId="77777777" w:rsidR="000D6346" w:rsidRDefault="000D6346" w:rsidP="000F691E">
            <w:pPr>
              <w:pStyle w:val="Compact"/>
              <w:bidi/>
              <w:spacing w:after="120" w:line="360" w:lineRule="auto"/>
            </w:pPr>
          </w:p>
        </w:tc>
        <w:tc>
          <w:tcPr>
            <w:tcW w:w="0" w:type="auto"/>
          </w:tcPr>
          <w:p w14:paraId="34A14B29" w14:textId="77777777" w:rsidR="000D6346" w:rsidRDefault="000D6346" w:rsidP="000F691E">
            <w:pPr>
              <w:pStyle w:val="Compact"/>
              <w:bidi/>
              <w:spacing w:after="120" w:line="360" w:lineRule="auto"/>
            </w:pPr>
          </w:p>
        </w:tc>
        <w:tc>
          <w:tcPr>
            <w:tcW w:w="0" w:type="auto"/>
          </w:tcPr>
          <w:p w14:paraId="2ACD21A3" w14:textId="77777777" w:rsidR="000D6346" w:rsidRDefault="000D6346" w:rsidP="000F691E">
            <w:pPr>
              <w:pStyle w:val="Compact"/>
              <w:bidi/>
              <w:spacing w:after="120" w:line="360" w:lineRule="auto"/>
            </w:pPr>
          </w:p>
        </w:tc>
        <w:tc>
          <w:tcPr>
            <w:tcW w:w="0" w:type="auto"/>
          </w:tcPr>
          <w:p w14:paraId="1A903778" w14:textId="77777777" w:rsidR="000D6346" w:rsidRDefault="000D6346" w:rsidP="000F691E">
            <w:pPr>
              <w:pStyle w:val="Compact"/>
              <w:bidi/>
              <w:spacing w:after="120" w:line="360" w:lineRule="auto"/>
            </w:pPr>
          </w:p>
        </w:tc>
        <w:tc>
          <w:tcPr>
            <w:tcW w:w="0" w:type="auto"/>
          </w:tcPr>
          <w:p w14:paraId="29ACB47C" w14:textId="77777777" w:rsidR="000D6346" w:rsidRDefault="000D6346" w:rsidP="000F691E">
            <w:pPr>
              <w:pStyle w:val="Compact"/>
              <w:bidi/>
              <w:spacing w:after="120" w:line="360" w:lineRule="auto"/>
            </w:pPr>
          </w:p>
        </w:tc>
      </w:tr>
      <w:tr w:rsidR="000D6346" w14:paraId="5BD3AFA4" w14:textId="77777777">
        <w:tc>
          <w:tcPr>
            <w:tcW w:w="0" w:type="auto"/>
          </w:tcPr>
          <w:p w14:paraId="259EDDD0" w14:textId="77777777" w:rsidR="000D6346" w:rsidRDefault="00D41A53" w:rsidP="000F691E">
            <w:pPr>
              <w:pStyle w:val="Compact"/>
              <w:bidi/>
              <w:spacing w:after="120" w:line="360" w:lineRule="auto"/>
            </w:pPr>
            <w:r>
              <w:rPr>
                <w:rtl/>
              </w:rPr>
              <w:t>20. أصبح استخدام هذه الأدوات ضرورةً لمواكبة تطوّرات السوق.</w:t>
            </w:r>
          </w:p>
        </w:tc>
        <w:tc>
          <w:tcPr>
            <w:tcW w:w="0" w:type="auto"/>
          </w:tcPr>
          <w:p w14:paraId="5AB02A23" w14:textId="77777777" w:rsidR="000D6346" w:rsidRDefault="000D6346" w:rsidP="000F691E">
            <w:pPr>
              <w:pStyle w:val="Compact"/>
              <w:bidi/>
              <w:spacing w:after="120" w:line="360" w:lineRule="auto"/>
            </w:pPr>
          </w:p>
        </w:tc>
        <w:tc>
          <w:tcPr>
            <w:tcW w:w="0" w:type="auto"/>
          </w:tcPr>
          <w:p w14:paraId="334D55AF" w14:textId="77777777" w:rsidR="000D6346" w:rsidRDefault="000D6346" w:rsidP="000F691E">
            <w:pPr>
              <w:pStyle w:val="Compact"/>
              <w:bidi/>
              <w:spacing w:after="120" w:line="360" w:lineRule="auto"/>
            </w:pPr>
          </w:p>
        </w:tc>
        <w:tc>
          <w:tcPr>
            <w:tcW w:w="0" w:type="auto"/>
          </w:tcPr>
          <w:p w14:paraId="38DCF3AA" w14:textId="77777777" w:rsidR="000D6346" w:rsidRDefault="000D6346" w:rsidP="000F691E">
            <w:pPr>
              <w:pStyle w:val="Compact"/>
              <w:bidi/>
              <w:spacing w:after="120" w:line="360" w:lineRule="auto"/>
            </w:pPr>
          </w:p>
        </w:tc>
        <w:tc>
          <w:tcPr>
            <w:tcW w:w="0" w:type="auto"/>
          </w:tcPr>
          <w:p w14:paraId="0F7C997A" w14:textId="77777777" w:rsidR="000D6346" w:rsidRDefault="000D6346" w:rsidP="000F691E">
            <w:pPr>
              <w:pStyle w:val="Compact"/>
              <w:bidi/>
              <w:spacing w:after="120" w:line="360" w:lineRule="auto"/>
            </w:pPr>
          </w:p>
        </w:tc>
        <w:tc>
          <w:tcPr>
            <w:tcW w:w="0" w:type="auto"/>
          </w:tcPr>
          <w:p w14:paraId="3A189332" w14:textId="77777777" w:rsidR="000D6346" w:rsidRDefault="000D6346" w:rsidP="000F691E">
            <w:pPr>
              <w:pStyle w:val="Compact"/>
              <w:bidi/>
              <w:spacing w:after="120" w:line="360" w:lineRule="auto"/>
            </w:pPr>
          </w:p>
        </w:tc>
      </w:tr>
    </w:tbl>
    <w:p w14:paraId="6306158C" w14:textId="77777777" w:rsidR="000D6346" w:rsidRDefault="00D41A53" w:rsidP="000F691E">
      <w:pPr>
        <w:pStyle w:val="BodyText"/>
        <w:bidi/>
        <w:spacing w:after="120" w:line="360" w:lineRule="auto"/>
      </w:pPr>
      <w:r>
        <w:rPr>
          <w:b/>
          <w:bCs/>
          <w:rtl/>
        </w:rPr>
        <w:t>القسم الثالث: الأداء التسويقي للمشروع</w:t>
      </w:r>
    </w:p>
    <w:tbl>
      <w:tblPr>
        <w:tblStyle w:val="Table"/>
        <w:bidiVisual/>
        <w:tblW w:w="5000" w:type="pct"/>
        <w:tblLook w:val="0020" w:firstRow="1" w:lastRow="0" w:firstColumn="0" w:lastColumn="0" w:noHBand="0" w:noVBand="0"/>
      </w:tblPr>
      <w:tblGrid>
        <w:gridCol w:w="6974"/>
        <w:gridCol w:w="478"/>
        <w:gridCol w:w="477"/>
        <w:gridCol w:w="477"/>
        <w:gridCol w:w="477"/>
        <w:gridCol w:w="477"/>
      </w:tblGrid>
      <w:tr w:rsidR="000D6346" w14:paraId="61F76EBC" w14:textId="77777777" w:rsidTr="000D6346">
        <w:trPr>
          <w:cnfStyle w:val="100000000000" w:firstRow="1" w:lastRow="0" w:firstColumn="0" w:lastColumn="0" w:oddVBand="0" w:evenVBand="0" w:oddHBand="0" w:evenHBand="0" w:firstRowFirstColumn="0" w:firstRowLastColumn="0" w:lastRowFirstColumn="0" w:lastRowLastColumn="0"/>
          <w:tblHeader/>
        </w:trPr>
        <w:tc>
          <w:tcPr>
            <w:tcW w:w="0" w:type="auto"/>
          </w:tcPr>
          <w:p w14:paraId="7B757612" w14:textId="77777777" w:rsidR="000D6346" w:rsidRDefault="00D41A53" w:rsidP="000F691E">
            <w:pPr>
              <w:pStyle w:val="Compact"/>
              <w:bidi/>
              <w:spacing w:after="120" w:line="360" w:lineRule="auto"/>
            </w:pPr>
            <w:r>
              <w:rPr>
                <w:b/>
                <w:bCs/>
                <w:rtl/>
              </w:rPr>
              <w:t>العبارة</w:t>
            </w:r>
          </w:p>
        </w:tc>
        <w:tc>
          <w:tcPr>
            <w:tcW w:w="0" w:type="auto"/>
          </w:tcPr>
          <w:p w14:paraId="643F850D" w14:textId="77777777" w:rsidR="000D6346" w:rsidRDefault="00D41A53" w:rsidP="000F691E">
            <w:pPr>
              <w:pStyle w:val="Compact"/>
              <w:bidi/>
              <w:spacing w:after="120" w:line="360" w:lineRule="auto"/>
            </w:pPr>
            <w:r>
              <w:rPr>
                <w:b/>
                <w:bCs/>
                <w:rtl/>
              </w:rPr>
              <w:t>5</w:t>
            </w:r>
          </w:p>
        </w:tc>
        <w:tc>
          <w:tcPr>
            <w:tcW w:w="0" w:type="auto"/>
          </w:tcPr>
          <w:p w14:paraId="73E02EF1" w14:textId="77777777" w:rsidR="000D6346" w:rsidRDefault="00D41A53" w:rsidP="000F691E">
            <w:pPr>
              <w:pStyle w:val="Compact"/>
              <w:bidi/>
              <w:spacing w:after="120" w:line="360" w:lineRule="auto"/>
            </w:pPr>
            <w:r>
              <w:rPr>
                <w:b/>
                <w:bCs/>
                <w:rtl/>
              </w:rPr>
              <w:t>4</w:t>
            </w:r>
          </w:p>
        </w:tc>
        <w:tc>
          <w:tcPr>
            <w:tcW w:w="0" w:type="auto"/>
          </w:tcPr>
          <w:p w14:paraId="7A75D0FA" w14:textId="77777777" w:rsidR="000D6346" w:rsidRDefault="00D41A53" w:rsidP="000F691E">
            <w:pPr>
              <w:pStyle w:val="Compact"/>
              <w:bidi/>
              <w:spacing w:after="120" w:line="360" w:lineRule="auto"/>
            </w:pPr>
            <w:r>
              <w:rPr>
                <w:b/>
                <w:bCs/>
                <w:rtl/>
              </w:rPr>
              <w:t>3</w:t>
            </w:r>
          </w:p>
        </w:tc>
        <w:tc>
          <w:tcPr>
            <w:tcW w:w="0" w:type="auto"/>
          </w:tcPr>
          <w:p w14:paraId="14DF0993" w14:textId="77777777" w:rsidR="000D6346" w:rsidRDefault="00D41A53" w:rsidP="000F691E">
            <w:pPr>
              <w:pStyle w:val="Compact"/>
              <w:bidi/>
              <w:spacing w:after="120" w:line="360" w:lineRule="auto"/>
            </w:pPr>
            <w:r>
              <w:rPr>
                <w:b/>
                <w:bCs/>
                <w:rtl/>
              </w:rPr>
              <w:t>2</w:t>
            </w:r>
          </w:p>
        </w:tc>
        <w:tc>
          <w:tcPr>
            <w:tcW w:w="0" w:type="auto"/>
          </w:tcPr>
          <w:p w14:paraId="4B7EFE87" w14:textId="77777777" w:rsidR="000D6346" w:rsidRDefault="00D41A53" w:rsidP="000F691E">
            <w:pPr>
              <w:pStyle w:val="Compact"/>
              <w:bidi/>
              <w:spacing w:after="120" w:line="360" w:lineRule="auto"/>
            </w:pPr>
            <w:r>
              <w:rPr>
                <w:b/>
                <w:bCs/>
                <w:rtl/>
              </w:rPr>
              <w:t>1</w:t>
            </w:r>
          </w:p>
        </w:tc>
      </w:tr>
      <w:tr w:rsidR="000D6346" w14:paraId="0E834071" w14:textId="77777777">
        <w:tc>
          <w:tcPr>
            <w:tcW w:w="0" w:type="auto"/>
          </w:tcPr>
          <w:p w14:paraId="6C601F80" w14:textId="77777777" w:rsidR="000D6346" w:rsidRDefault="00D41A53" w:rsidP="000F691E">
            <w:pPr>
              <w:pStyle w:val="Compact"/>
              <w:bidi/>
              <w:spacing w:after="120" w:line="360" w:lineRule="auto"/>
            </w:pPr>
            <w:r>
              <w:rPr>
                <w:b/>
                <w:bCs/>
                <w:rtl/>
              </w:rPr>
              <w:t>أولاً: الوعي بالعلامة التجارية</w:t>
            </w:r>
          </w:p>
        </w:tc>
        <w:tc>
          <w:tcPr>
            <w:tcW w:w="0" w:type="auto"/>
          </w:tcPr>
          <w:p w14:paraId="3EA55F58" w14:textId="77777777" w:rsidR="000D6346" w:rsidRDefault="000D6346" w:rsidP="000F691E">
            <w:pPr>
              <w:pStyle w:val="Compact"/>
              <w:bidi/>
              <w:spacing w:after="120" w:line="360" w:lineRule="auto"/>
            </w:pPr>
          </w:p>
        </w:tc>
        <w:tc>
          <w:tcPr>
            <w:tcW w:w="0" w:type="auto"/>
          </w:tcPr>
          <w:p w14:paraId="694797BF" w14:textId="77777777" w:rsidR="000D6346" w:rsidRDefault="000D6346" w:rsidP="000F691E">
            <w:pPr>
              <w:pStyle w:val="Compact"/>
              <w:bidi/>
              <w:spacing w:after="120" w:line="360" w:lineRule="auto"/>
            </w:pPr>
          </w:p>
        </w:tc>
        <w:tc>
          <w:tcPr>
            <w:tcW w:w="0" w:type="auto"/>
          </w:tcPr>
          <w:p w14:paraId="7A955FFC" w14:textId="77777777" w:rsidR="000D6346" w:rsidRDefault="000D6346" w:rsidP="000F691E">
            <w:pPr>
              <w:pStyle w:val="Compact"/>
              <w:bidi/>
              <w:spacing w:after="120" w:line="360" w:lineRule="auto"/>
            </w:pPr>
          </w:p>
        </w:tc>
        <w:tc>
          <w:tcPr>
            <w:tcW w:w="0" w:type="auto"/>
          </w:tcPr>
          <w:p w14:paraId="4F905270" w14:textId="77777777" w:rsidR="000D6346" w:rsidRDefault="000D6346" w:rsidP="000F691E">
            <w:pPr>
              <w:pStyle w:val="Compact"/>
              <w:bidi/>
              <w:spacing w:after="120" w:line="360" w:lineRule="auto"/>
            </w:pPr>
          </w:p>
        </w:tc>
        <w:tc>
          <w:tcPr>
            <w:tcW w:w="0" w:type="auto"/>
          </w:tcPr>
          <w:p w14:paraId="6EB77152" w14:textId="77777777" w:rsidR="000D6346" w:rsidRDefault="000D6346" w:rsidP="000F691E">
            <w:pPr>
              <w:pStyle w:val="Compact"/>
              <w:bidi/>
              <w:spacing w:after="120" w:line="360" w:lineRule="auto"/>
            </w:pPr>
          </w:p>
        </w:tc>
      </w:tr>
      <w:tr w:rsidR="000D6346" w14:paraId="7E206062" w14:textId="77777777">
        <w:tc>
          <w:tcPr>
            <w:tcW w:w="0" w:type="auto"/>
          </w:tcPr>
          <w:p w14:paraId="5C4BE6DF" w14:textId="77777777" w:rsidR="000D6346" w:rsidRDefault="00D41A53" w:rsidP="000F691E">
            <w:pPr>
              <w:pStyle w:val="Compact"/>
              <w:bidi/>
              <w:spacing w:after="120" w:line="360" w:lineRule="auto"/>
            </w:pPr>
            <w:r>
              <w:rPr>
                <w:rtl/>
              </w:rPr>
              <w:t>1. ساهمت هذه الأدوات في زيادة انتشار علامتي التجارية.</w:t>
            </w:r>
          </w:p>
        </w:tc>
        <w:tc>
          <w:tcPr>
            <w:tcW w:w="0" w:type="auto"/>
          </w:tcPr>
          <w:p w14:paraId="66E4DF36" w14:textId="77777777" w:rsidR="000D6346" w:rsidRDefault="000D6346" w:rsidP="000F691E">
            <w:pPr>
              <w:pStyle w:val="Compact"/>
              <w:bidi/>
              <w:spacing w:after="120" w:line="360" w:lineRule="auto"/>
            </w:pPr>
          </w:p>
        </w:tc>
        <w:tc>
          <w:tcPr>
            <w:tcW w:w="0" w:type="auto"/>
          </w:tcPr>
          <w:p w14:paraId="75541187" w14:textId="77777777" w:rsidR="000D6346" w:rsidRDefault="000D6346" w:rsidP="000F691E">
            <w:pPr>
              <w:pStyle w:val="Compact"/>
              <w:bidi/>
              <w:spacing w:after="120" w:line="360" w:lineRule="auto"/>
            </w:pPr>
          </w:p>
        </w:tc>
        <w:tc>
          <w:tcPr>
            <w:tcW w:w="0" w:type="auto"/>
          </w:tcPr>
          <w:p w14:paraId="35314C00" w14:textId="77777777" w:rsidR="000D6346" w:rsidRDefault="000D6346" w:rsidP="000F691E">
            <w:pPr>
              <w:pStyle w:val="Compact"/>
              <w:bidi/>
              <w:spacing w:after="120" w:line="360" w:lineRule="auto"/>
            </w:pPr>
          </w:p>
        </w:tc>
        <w:tc>
          <w:tcPr>
            <w:tcW w:w="0" w:type="auto"/>
          </w:tcPr>
          <w:p w14:paraId="3F3D5B51" w14:textId="77777777" w:rsidR="000D6346" w:rsidRDefault="000D6346" w:rsidP="000F691E">
            <w:pPr>
              <w:pStyle w:val="Compact"/>
              <w:bidi/>
              <w:spacing w:after="120" w:line="360" w:lineRule="auto"/>
            </w:pPr>
          </w:p>
        </w:tc>
        <w:tc>
          <w:tcPr>
            <w:tcW w:w="0" w:type="auto"/>
          </w:tcPr>
          <w:p w14:paraId="2FE4F88F" w14:textId="77777777" w:rsidR="000D6346" w:rsidRDefault="000D6346" w:rsidP="000F691E">
            <w:pPr>
              <w:pStyle w:val="Compact"/>
              <w:bidi/>
              <w:spacing w:after="120" w:line="360" w:lineRule="auto"/>
            </w:pPr>
          </w:p>
        </w:tc>
      </w:tr>
      <w:tr w:rsidR="000D6346" w14:paraId="47A4C65C" w14:textId="77777777">
        <w:tc>
          <w:tcPr>
            <w:tcW w:w="0" w:type="auto"/>
          </w:tcPr>
          <w:p w14:paraId="3B1E9905" w14:textId="77777777" w:rsidR="000D6346" w:rsidRDefault="00D41A53" w:rsidP="000F691E">
            <w:pPr>
              <w:pStyle w:val="Compact"/>
              <w:bidi/>
              <w:spacing w:after="120" w:line="360" w:lineRule="auto"/>
            </w:pPr>
            <w:r>
              <w:rPr>
                <w:rtl/>
              </w:rPr>
              <w:t>2. اتّسع وصول محتواي التسويقي إلى جمهور أكبر بعد استخدامها.</w:t>
            </w:r>
          </w:p>
        </w:tc>
        <w:tc>
          <w:tcPr>
            <w:tcW w:w="0" w:type="auto"/>
          </w:tcPr>
          <w:p w14:paraId="1FE1339A" w14:textId="77777777" w:rsidR="000D6346" w:rsidRDefault="000D6346" w:rsidP="000F691E">
            <w:pPr>
              <w:pStyle w:val="Compact"/>
              <w:bidi/>
              <w:spacing w:after="120" w:line="360" w:lineRule="auto"/>
            </w:pPr>
          </w:p>
        </w:tc>
        <w:tc>
          <w:tcPr>
            <w:tcW w:w="0" w:type="auto"/>
          </w:tcPr>
          <w:p w14:paraId="1D856C2C" w14:textId="77777777" w:rsidR="000D6346" w:rsidRDefault="000D6346" w:rsidP="000F691E">
            <w:pPr>
              <w:pStyle w:val="Compact"/>
              <w:bidi/>
              <w:spacing w:after="120" w:line="360" w:lineRule="auto"/>
            </w:pPr>
          </w:p>
        </w:tc>
        <w:tc>
          <w:tcPr>
            <w:tcW w:w="0" w:type="auto"/>
          </w:tcPr>
          <w:p w14:paraId="22938391" w14:textId="77777777" w:rsidR="000D6346" w:rsidRDefault="000D6346" w:rsidP="000F691E">
            <w:pPr>
              <w:pStyle w:val="Compact"/>
              <w:bidi/>
              <w:spacing w:after="120" w:line="360" w:lineRule="auto"/>
            </w:pPr>
          </w:p>
        </w:tc>
        <w:tc>
          <w:tcPr>
            <w:tcW w:w="0" w:type="auto"/>
          </w:tcPr>
          <w:p w14:paraId="102B1244" w14:textId="77777777" w:rsidR="000D6346" w:rsidRDefault="000D6346" w:rsidP="000F691E">
            <w:pPr>
              <w:pStyle w:val="Compact"/>
              <w:bidi/>
              <w:spacing w:after="120" w:line="360" w:lineRule="auto"/>
            </w:pPr>
          </w:p>
        </w:tc>
        <w:tc>
          <w:tcPr>
            <w:tcW w:w="0" w:type="auto"/>
          </w:tcPr>
          <w:p w14:paraId="5F688435" w14:textId="77777777" w:rsidR="000D6346" w:rsidRDefault="000D6346" w:rsidP="000F691E">
            <w:pPr>
              <w:pStyle w:val="Compact"/>
              <w:bidi/>
              <w:spacing w:after="120" w:line="360" w:lineRule="auto"/>
            </w:pPr>
          </w:p>
        </w:tc>
      </w:tr>
      <w:tr w:rsidR="000D6346" w14:paraId="665CC7EA" w14:textId="77777777">
        <w:tc>
          <w:tcPr>
            <w:tcW w:w="0" w:type="auto"/>
          </w:tcPr>
          <w:p w14:paraId="175AA0D9" w14:textId="77777777" w:rsidR="000D6346" w:rsidRDefault="00D41A53" w:rsidP="000F691E">
            <w:pPr>
              <w:pStyle w:val="Compact"/>
              <w:bidi/>
              <w:spacing w:after="120" w:line="360" w:lineRule="auto"/>
            </w:pPr>
            <w:r>
              <w:rPr>
                <w:rtl/>
              </w:rPr>
              <w:t>3. تحسّنت معرفة العملاء بعلامتي التجارية نتيجة استخدامها.</w:t>
            </w:r>
          </w:p>
        </w:tc>
        <w:tc>
          <w:tcPr>
            <w:tcW w:w="0" w:type="auto"/>
          </w:tcPr>
          <w:p w14:paraId="0AD96E1E" w14:textId="77777777" w:rsidR="000D6346" w:rsidRDefault="000D6346" w:rsidP="000F691E">
            <w:pPr>
              <w:pStyle w:val="Compact"/>
              <w:bidi/>
              <w:spacing w:after="120" w:line="360" w:lineRule="auto"/>
            </w:pPr>
          </w:p>
        </w:tc>
        <w:tc>
          <w:tcPr>
            <w:tcW w:w="0" w:type="auto"/>
          </w:tcPr>
          <w:p w14:paraId="52621ABD" w14:textId="77777777" w:rsidR="000D6346" w:rsidRDefault="000D6346" w:rsidP="000F691E">
            <w:pPr>
              <w:pStyle w:val="Compact"/>
              <w:bidi/>
              <w:spacing w:after="120" w:line="360" w:lineRule="auto"/>
            </w:pPr>
          </w:p>
        </w:tc>
        <w:tc>
          <w:tcPr>
            <w:tcW w:w="0" w:type="auto"/>
          </w:tcPr>
          <w:p w14:paraId="18A89416" w14:textId="77777777" w:rsidR="000D6346" w:rsidRDefault="000D6346" w:rsidP="000F691E">
            <w:pPr>
              <w:pStyle w:val="Compact"/>
              <w:bidi/>
              <w:spacing w:after="120" w:line="360" w:lineRule="auto"/>
            </w:pPr>
          </w:p>
        </w:tc>
        <w:tc>
          <w:tcPr>
            <w:tcW w:w="0" w:type="auto"/>
          </w:tcPr>
          <w:p w14:paraId="1645D827" w14:textId="77777777" w:rsidR="000D6346" w:rsidRDefault="000D6346" w:rsidP="000F691E">
            <w:pPr>
              <w:pStyle w:val="Compact"/>
              <w:bidi/>
              <w:spacing w:after="120" w:line="360" w:lineRule="auto"/>
            </w:pPr>
          </w:p>
        </w:tc>
        <w:tc>
          <w:tcPr>
            <w:tcW w:w="0" w:type="auto"/>
          </w:tcPr>
          <w:p w14:paraId="10820093" w14:textId="77777777" w:rsidR="000D6346" w:rsidRDefault="000D6346" w:rsidP="000F691E">
            <w:pPr>
              <w:pStyle w:val="Compact"/>
              <w:bidi/>
              <w:spacing w:after="120" w:line="360" w:lineRule="auto"/>
            </w:pPr>
          </w:p>
        </w:tc>
      </w:tr>
      <w:tr w:rsidR="000D6346" w14:paraId="5B5E797B" w14:textId="77777777">
        <w:tc>
          <w:tcPr>
            <w:tcW w:w="0" w:type="auto"/>
          </w:tcPr>
          <w:p w14:paraId="106E44E9" w14:textId="77777777" w:rsidR="000D6346" w:rsidRDefault="00D41A53" w:rsidP="000F691E">
            <w:pPr>
              <w:pStyle w:val="Compact"/>
              <w:bidi/>
              <w:spacing w:after="120" w:line="360" w:lineRule="auto"/>
            </w:pPr>
            <w:r>
              <w:rPr>
                <w:b/>
                <w:bCs/>
                <w:rtl/>
              </w:rPr>
              <w:t>ثانياً: تفاعل العملاء</w:t>
            </w:r>
          </w:p>
        </w:tc>
        <w:tc>
          <w:tcPr>
            <w:tcW w:w="0" w:type="auto"/>
          </w:tcPr>
          <w:p w14:paraId="71565D82" w14:textId="77777777" w:rsidR="000D6346" w:rsidRDefault="000D6346" w:rsidP="000F691E">
            <w:pPr>
              <w:pStyle w:val="Compact"/>
              <w:bidi/>
              <w:spacing w:after="120" w:line="360" w:lineRule="auto"/>
            </w:pPr>
          </w:p>
        </w:tc>
        <w:tc>
          <w:tcPr>
            <w:tcW w:w="0" w:type="auto"/>
          </w:tcPr>
          <w:p w14:paraId="194E2D47" w14:textId="77777777" w:rsidR="000D6346" w:rsidRDefault="000D6346" w:rsidP="000F691E">
            <w:pPr>
              <w:pStyle w:val="Compact"/>
              <w:bidi/>
              <w:spacing w:after="120" w:line="360" w:lineRule="auto"/>
            </w:pPr>
          </w:p>
        </w:tc>
        <w:tc>
          <w:tcPr>
            <w:tcW w:w="0" w:type="auto"/>
          </w:tcPr>
          <w:p w14:paraId="672BC998" w14:textId="77777777" w:rsidR="000D6346" w:rsidRDefault="000D6346" w:rsidP="000F691E">
            <w:pPr>
              <w:pStyle w:val="Compact"/>
              <w:bidi/>
              <w:spacing w:after="120" w:line="360" w:lineRule="auto"/>
            </w:pPr>
          </w:p>
        </w:tc>
        <w:tc>
          <w:tcPr>
            <w:tcW w:w="0" w:type="auto"/>
          </w:tcPr>
          <w:p w14:paraId="15E1AD07" w14:textId="77777777" w:rsidR="000D6346" w:rsidRDefault="000D6346" w:rsidP="000F691E">
            <w:pPr>
              <w:pStyle w:val="Compact"/>
              <w:bidi/>
              <w:spacing w:after="120" w:line="360" w:lineRule="auto"/>
            </w:pPr>
          </w:p>
        </w:tc>
        <w:tc>
          <w:tcPr>
            <w:tcW w:w="0" w:type="auto"/>
          </w:tcPr>
          <w:p w14:paraId="0DB7B319" w14:textId="77777777" w:rsidR="000D6346" w:rsidRDefault="000D6346" w:rsidP="000F691E">
            <w:pPr>
              <w:pStyle w:val="Compact"/>
              <w:bidi/>
              <w:spacing w:after="120" w:line="360" w:lineRule="auto"/>
            </w:pPr>
          </w:p>
        </w:tc>
      </w:tr>
      <w:tr w:rsidR="000D6346" w14:paraId="63A39A36" w14:textId="77777777">
        <w:tc>
          <w:tcPr>
            <w:tcW w:w="0" w:type="auto"/>
          </w:tcPr>
          <w:p w14:paraId="526754C0" w14:textId="77777777" w:rsidR="000D6346" w:rsidRDefault="00D41A53" w:rsidP="000F691E">
            <w:pPr>
              <w:pStyle w:val="Compact"/>
              <w:bidi/>
              <w:spacing w:after="120" w:line="360" w:lineRule="auto"/>
            </w:pPr>
            <w:r>
              <w:rPr>
                <w:rtl/>
              </w:rPr>
              <w:t>4. زاد تفاعل العملاء مع منشوراتي التسويقية بعد استخدامها.</w:t>
            </w:r>
          </w:p>
        </w:tc>
        <w:tc>
          <w:tcPr>
            <w:tcW w:w="0" w:type="auto"/>
          </w:tcPr>
          <w:p w14:paraId="612B2742" w14:textId="77777777" w:rsidR="000D6346" w:rsidRDefault="000D6346" w:rsidP="000F691E">
            <w:pPr>
              <w:pStyle w:val="Compact"/>
              <w:bidi/>
              <w:spacing w:after="120" w:line="360" w:lineRule="auto"/>
            </w:pPr>
          </w:p>
        </w:tc>
        <w:tc>
          <w:tcPr>
            <w:tcW w:w="0" w:type="auto"/>
          </w:tcPr>
          <w:p w14:paraId="4F8E0331" w14:textId="77777777" w:rsidR="000D6346" w:rsidRDefault="000D6346" w:rsidP="000F691E">
            <w:pPr>
              <w:pStyle w:val="Compact"/>
              <w:bidi/>
              <w:spacing w:after="120" w:line="360" w:lineRule="auto"/>
            </w:pPr>
          </w:p>
        </w:tc>
        <w:tc>
          <w:tcPr>
            <w:tcW w:w="0" w:type="auto"/>
          </w:tcPr>
          <w:p w14:paraId="161D3E14" w14:textId="77777777" w:rsidR="000D6346" w:rsidRDefault="000D6346" w:rsidP="000F691E">
            <w:pPr>
              <w:pStyle w:val="Compact"/>
              <w:bidi/>
              <w:spacing w:after="120" w:line="360" w:lineRule="auto"/>
            </w:pPr>
          </w:p>
        </w:tc>
        <w:tc>
          <w:tcPr>
            <w:tcW w:w="0" w:type="auto"/>
          </w:tcPr>
          <w:p w14:paraId="7AE33F7B" w14:textId="77777777" w:rsidR="000D6346" w:rsidRDefault="000D6346" w:rsidP="000F691E">
            <w:pPr>
              <w:pStyle w:val="Compact"/>
              <w:bidi/>
              <w:spacing w:after="120" w:line="360" w:lineRule="auto"/>
            </w:pPr>
          </w:p>
        </w:tc>
        <w:tc>
          <w:tcPr>
            <w:tcW w:w="0" w:type="auto"/>
          </w:tcPr>
          <w:p w14:paraId="7B07570D" w14:textId="77777777" w:rsidR="000D6346" w:rsidRDefault="000D6346" w:rsidP="000F691E">
            <w:pPr>
              <w:pStyle w:val="Compact"/>
              <w:bidi/>
              <w:spacing w:after="120" w:line="360" w:lineRule="auto"/>
            </w:pPr>
          </w:p>
        </w:tc>
      </w:tr>
      <w:tr w:rsidR="000D6346" w14:paraId="7F12CC97" w14:textId="77777777">
        <w:tc>
          <w:tcPr>
            <w:tcW w:w="0" w:type="auto"/>
          </w:tcPr>
          <w:p w14:paraId="165FF9A3" w14:textId="77777777" w:rsidR="000D6346" w:rsidRDefault="00D41A53" w:rsidP="000F691E">
            <w:pPr>
              <w:pStyle w:val="Compact"/>
              <w:bidi/>
              <w:spacing w:after="120" w:line="360" w:lineRule="auto"/>
            </w:pPr>
            <w:r>
              <w:rPr>
                <w:rtl/>
              </w:rPr>
              <w:t>5. ساعدتني على تحسين سرعة الاستجابة لاستفسارات العملاء.</w:t>
            </w:r>
          </w:p>
        </w:tc>
        <w:tc>
          <w:tcPr>
            <w:tcW w:w="0" w:type="auto"/>
          </w:tcPr>
          <w:p w14:paraId="7AF8AAE4" w14:textId="77777777" w:rsidR="000D6346" w:rsidRDefault="000D6346" w:rsidP="000F691E">
            <w:pPr>
              <w:pStyle w:val="Compact"/>
              <w:bidi/>
              <w:spacing w:after="120" w:line="360" w:lineRule="auto"/>
            </w:pPr>
          </w:p>
        </w:tc>
        <w:tc>
          <w:tcPr>
            <w:tcW w:w="0" w:type="auto"/>
          </w:tcPr>
          <w:p w14:paraId="30C0F460" w14:textId="77777777" w:rsidR="000D6346" w:rsidRDefault="000D6346" w:rsidP="000F691E">
            <w:pPr>
              <w:pStyle w:val="Compact"/>
              <w:bidi/>
              <w:spacing w:after="120" w:line="360" w:lineRule="auto"/>
            </w:pPr>
          </w:p>
        </w:tc>
        <w:tc>
          <w:tcPr>
            <w:tcW w:w="0" w:type="auto"/>
          </w:tcPr>
          <w:p w14:paraId="756BD0FA" w14:textId="77777777" w:rsidR="000D6346" w:rsidRDefault="000D6346" w:rsidP="000F691E">
            <w:pPr>
              <w:pStyle w:val="Compact"/>
              <w:bidi/>
              <w:spacing w:after="120" w:line="360" w:lineRule="auto"/>
            </w:pPr>
          </w:p>
        </w:tc>
        <w:tc>
          <w:tcPr>
            <w:tcW w:w="0" w:type="auto"/>
          </w:tcPr>
          <w:p w14:paraId="443CF950" w14:textId="77777777" w:rsidR="000D6346" w:rsidRDefault="000D6346" w:rsidP="000F691E">
            <w:pPr>
              <w:pStyle w:val="Compact"/>
              <w:bidi/>
              <w:spacing w:after="120" w:line="360" w:lineRule="auto"/>
            </w:pPr>
          </w:p>
        </w:tc>
        <w:tc>
          <w:tcPr>
            <w:tcW w:w="0" w:type="auto"/>
          </w:tcPr>
          <w:p w14:paraId="72353A84" w14:textId="77777777" w:rsidR="000D6346" w:rsidRDefault="000D6346" w:rsidP="000F691E">
            <w:pPr>
              <w:pStyle w:val="Compact"/>
              <w:bidi/>
              <w:spacing w:after="120" w:line="360" w:lineRule="auto"/>
            </w:pPr>
          </w:p>
        </w:tc>
      </w:tr>
      <w:tr w:rsidR="000D6346" w14:paraId="4A1F6A83" w14:textId="77777777">
        <w:tc>
          <w:tcPr>
            <w:tcW w:w="0" w:type="auto"/>
          </w:tcPr>
          <w:p w14:paraId="0F3FB99D" w14:textId="77777777" w:rsidR="000D6346" w:rsidRDefault="00D41A53" w:rsidP="000F691E">
            <w:pPr>
              <w:pStyle w:val="Compact"/>
              <w:bidi/>
              <w:spacing w:after="120" w:line="360" w:lineRule="auto"/>
            </w:pPr>
            <w:r>
              <w:rPr>
                <w:rtl/>
              </w:rPr>
              <w:t>6. ارتفع معدّل مشاركة العملاء مع محتواي التسويقي.</w:t>
            </w:r>
          </w:p>
        </w:tc>
        <w:tc>
          <w:tcPr>
            <w:tcW w:w="0" w:type="auto"/>
          </w:tcPr>
          <w:p w14:paraId="1AC08026" w14:textId="77777777" w:rsidR="000D6346" w:rsidRDefault="000D6346" w:rsidP="000F691E">
            <w:pPr>
              <w:pStyle w:val="Compact"/>
              <w:bidi/>
              <w:spacing w:after="120" w:line="360" w:lineRule="auto"/>
            </w:pPr>
          </w:p>
        </w:tc>
        <w:tc>
          <w:tcPr>
            <w:tcW w:w="0" w:type="auto"/>
          </w:tcPr>
          <w:p w14:paraId="6600E98D" w14:textId="77777777" w:rsidR="000D6346" w:rsidRDefault="000D6346" w:rsidP="000F691E">
            <w:pPr>
              <w:pStyle w:val="Compact"/>
              <w:bidi/>
              <w:spacing w:after="120" w:line="360" w:lineRule="auto"/>
            </w:pPr>
          </w:p>
        </w:tc>
        <w:tc>
          <w:tcPr>
            <w:tcW w:w="0" w:type="auto"/>
          </w:tcPr>
          <w:p w14:paraId="4C0CA575" w14:textId="77777777" w:rsidR="000D6346" w:rsidRDefault="000D6346" w:rsidP="000F691E">
            <w:pPr>
              <w:pStyle w:val="Compact"/>
              <w:bidi/>
              <w:spacing w:after="120" w:line="360" w:lineRule="auto"/>
            </w:pPr>
          </w:p>
        </w:tc>
        <w:tc>
          <w:tcPr>
            <w:tcW w:w="0" w:type="auto"/>
          </w:tcPr>
          <w:p w14:paraId="1C344E2D" w14:textId="77777777" w:rsidR="000D6346" w:rsidRDefault="000D6346" w:rsidP="000F691E">
            <w:pPr>
              <w:pStyle w:val="Compact"/>
              <w:bidi/>
              <w:spacing w:after="120" w:line="360" w:lineRule="auto"/>
            </w:pPr>
          </w:p>
        </w:tc>
        <w:tc>
          <w:tcPr>
            <w:tcW w:w="0" w:type="auto"/>
          </w:tcPr>
          <w:p w14:paraId="1DA7D191" w14:textId="77777777" w:rsidR="000D6346" w:rsidRDefault="000D6346" w:rsidP="000F691E">
            <w:pPr>
              <w:pStyle w:val="Compact"/>
              <w:bidi/>
              <w:spacing w:after="120" w:line="360" w:lineRule="auto"/>
            </w:pPr>
          </w:p>
        </w:tc>
      </w:tr>
      <w:tr w:rsidR="000D6346" w14:paraId="09B129D8" w14:textId="77777777">
        <w:tc>
          <w:tcPr>
            <w:tcW w:w="0" w:type="auto"/>
          </w:tcPr>
          <w:p w14:paraId="3245FE54" w14:textId="77777777" w:rsidR="000D6346" w:rsidRDefault="00D41A53" w:rsidP="000F691E">
            <w:pPr>
              <w:pStyle w:val="Compact"/>
              <w:bidi/>
              <w:spacing w:after="120" w:line="360" w:lineRule="auto"/>
            </w:pPr>
            <w:r>
              <w:rPr>
                <w:b/>
                <w:bCs/>
                <w:rtl/>
              </w:rPr>
              <w:t>ثالثاً: نمو المبيعات</w:t>
            </w:r>
          </w:p>
        </w:tc>
        <w:tc>
          <w:tcPr>
            <w:tcW w:w="0" w:type="auto"/>
          </w:tcPr>
          <w:p w14:paraId="423AB515" w14:textId="77777777" w:rsidR="000D6346" w:rsidRDefault="000D6346" w:rsidP="000F691E">
            <w:pPr>
              <w:pStyle w:val="Compact"/>
              <w:bidi/>
              <w:spacing w:after="120" w:line="360" w:lineRule="auto"/>
            </w:pPr>
          </w:p>
        </w:tc>
        <w:tc>
          <w:tcPr>
            <w:tcW w:w="0" w:type="auto"/>
          </w:tcPr>
          <w:p w14:paraId="6141B4ED" w14:textId="77777777" w:rsidR="000D6346" w:rsidRDefault="000D6346" w:rsidP="000F691E">
            <w:pPr>
              <w:pStyle w:val="Compact"/>
              <w:bidi/>
              <w:spacing w:after="120" w:line="360" w:lineRule="auto"/>
            </w:pPr>
          </w:p>
        </w:tc>
        <w:tc>
          <w:tcPr>
            <w:tcW w:w="0" w:type="auto"/>
          </w:tcPr>
          <w:p w14:paraId="30C6E12F" w14:textId="77777777" w:rsidR="000D6346" w:rsidRDefault="000D6346" w:rsidP="000F691E">
            <w:pPr>
              <w:pStyle w:val="Compact"/>
              <w:bidi/>
              <w:spacing w:after="120" w:line="360" w:lineRule="auto"/>
            </w:pPr>
          </w:p>
        </w:tc>
        <w:tc>
          <w:tcPr>
            <w:tcW w:w="0" w:type="auto"/>
          </w:tcPr>
          <w:p w14:paraId="58B98FEE" w14:textId="77777777" w:rsidR="000D6346" w:rsidRDefault="000D6346" w:rsidP="000F691E">
            <w:pPr>
              <w:pStyle w:val="Compact"/>
              <w:bidi/>
              <w:spacing w:after="120" w:line="360" w:lineRule="auto"/>
            </w:pPr>
          </w:p>
        </w:tc>
        <w:tc>
          <w:tcPr>
            <w:tcW w:w="0" w:type="auto"/>
          </w:tcPr>
          <w:p w14:paraId="61D37EB7" w14:textId="77777777" w:rsidR="000D6346" w:rsidRDefault="000D6346" w:rsidP="000F691E">
            <w:pPr>
              <w:pStyle w:val="Compact"/>
              <w:bidi/>
              <w:spacing w:after="120" w:line="360" w:lineRule="auto"/>
            </w:pPr>
          </w:p>
        </w:tc>
      </w:tr>
      <w:tr w:rsidR="000D6346" w14:paraId="20047935" w14:textId="77777777">
        <w:tc>
          <w:tcPr>
            <w:tcW w:w="0" w:type="auto"/>
          </w:tcPr>
          <w:p w14:paraId="6C9F0481" w14:textId="77777777" w:rsidR="000D6346" w:rsidRDefault="00D41A53" w:rsidP="000F691E">
            <w:pPr>
              <w:pStyle w:val="Compact"/>
              <w:bidi/>
              <w:spacing w:after="120" w:line="360" w:lineRule="auto"/>
            </w:pPr>
            <w:r>
              <w:rPr>
                <w:rtl/>
              </w:rPr>
              <w:t>7. أسهمت هذه الأدوات في زيادة مبيعات مشروعي.</w:t>
            </w:r>
          </w:p>
        </w:tc>
        <w:tc>
          <w:tcPr>
            <w:tcW w:w="0" w:type="auto"/>
          </w:tcPr>
          <w:p w14:paraId="2B7CBC2E" w14:textId="77777777" w:rsidR="000D6346" w:rsidRDefault="000D6346" w:rsidP="000F691E">
            <w:pPr>
              <w:pStyle w:val="Compact"/>
              <w:bidi/>
              <w:spacing w:after="120" w:line="360" w:lineRule="auto"/>
            </w:pPr>
          </w:p>
        </w:tc>
        <w:tc>
          <w:tcPr>
            <w:tcW w:w="0" w:type="auto"/>
          </w:tcPr>
          <w:p w14:paraId="6B4BF92A" w14:textId="77777777" w:rsidR="000D6346" w:rsidRDefault="000D6346" w:rsidP="000F691E">
            <w:pPr>
              <w:pStyle w:val="Compact"/>
              <w:bidi/>
              <w:spacing w:after="120" w:line="360" w:lineRule="auto"/>
            </w:pPr>
          </w:p>
        </w:tc>
        <w:tc>
          <w:tcPr>
            <w:tcW w:w="0" w:type="auto"/>
          </w:tcPr>
          <w:p w14:paraId="5CA2B2E6" w14:textId="77777777" w:rsidR="000D6346" w:rsidRDefault="000D6346" w:rsidP="000F691E">
            <w:pPr>
              <w:pStyle w:val="Compact"/>
              <w:bidi/>
              <w:spacing w:after="120" w:line="360" w:lineRule="auto"/>
            </w:pPr>
          </w:p>
        </w:tc>
        <w:tc>
          <w:tcPr>
            <w:tcW w:w="0" w:type="auto"/>
          </w:tcPr>
          <w:p w14:paraId="68B5F7F2" w14:textId="77777777" w:rsidR="000D6346" w:rsidRDefault="000D6346" w:rsidP="000F691E">
            <w:pPr>
              <w:pStyle w:val="Compact"/>
              <w:bidi/>
              <w:spacing w:after="120" w:line="360" w:lineRule="auto"/>
            </w:pPr>
          </w:p>
        </w:tc>
        <w:tc>
          <w:tcPr>
            <w:tcW w:w="0" w:type="auto"/>
          </w:tcPr>
          <w:p w14:paraId="27F5E950" w14:textId="77777777" w:rsidR="000D6346" w:rsidRDefault="000D6346" w:rsidP="000F691E">
            <w:pPr>
              <w:pStyle w:val="Compact"/>
              <w:bidi/>
              <w:spacing w:after="120" w:line="360" w:lineRule="auto"/>
            </w:pPr>
          </w:p>
        </w:tc>
      </w:tr>
      <w:tr w:rsidR="000D6346" w14:paraId="2F1CB904" w14:textId="77777777">
        <w:tc>
          <w:tcPr>
            <w:tcW w:w="0" w:type="auto"/>
          </w:tcPr>
          <w:p w14:paraId="66AAA33E" w14:textId="77777777" w:rsidR="000D6346" w:rsidRDefault="00D41A53" w:rsidP="000F691E">
            <w:pPr>
              <w:pStyle w:val="Compact"/>
              <w:bidi/>
              <w:spacing w:after="120" w:line="360" w:lineRule="auto"/>
            </w:pPr>
            <w:r>
              <w:rPr>
                <w:rtl/>
              </w:rPr>
              <w:t>8. ساعدتني على جذب عملاء جدد.</w:t>
            </w:r>
          </w:p>
        </w:tc>
        <w:tc>
          <w:tcPr>
            <w:tcW w:w="0" w:type="auto"/>
          </w:tcPr>
          <w:p w14:paraId="3B457C2F" w14:textId="77777777" w:rsidR="000D6346" w:rsidRDefault="000D6346" w:rsidP="000F691E">
            <w:pPr>
              <w:pStyle w:val="Compact"/>
              <w:bidi/>
              <w:spacing w:after="120" w:line="360" w:lineRule="auto"/>
            </w:pPr>
          </w:p>
        </w:tc>
        <w:tc>
          <w:tcPr>
            <w:tcW w:w="0" w:type="auto"/>
          </w:tcPr>
          <w:p w14:paraId="73B9D7CF" w14:textId="77777777" w:rsidR="000D6346" w:rsidRDefault="000D6346" w:rsidP="000F691E">
            <w:pPr>
              <w:pStyle w:val="Compact"/>
              <w:bidi/>
              <w:spacing w:after="120" w:line="360" w:lineRule="auto"/>
            </w:pPr>
          </w:p>
        </w:tc>
        <w:tc>
          <w:tcPr>
            <w:tcW w:w="0" w:type="auto"/>
          </w:tcPr>
          <w:p w14:paraId="3B991E01" w14:textId="77777777" w:rsidR="000D6346" w:rsidRDefault="000D6346" w:rsidP="000F691E">
            <w:pPr>
              <w:pStyle w:val="Compact"/>
              <w:bidi/>
              <w:spacing w:after="120" w:line="360" w:lineRule="auto"/>
            </w:pPr>
          </w:p>
        </w:tc>
        <w:tc>
          <w:tcPr>
            <w:tcW w:w="0" w:type="auto"/>
          </w:tcPr>
          <w:p w14:paraId="7C20E54D" w14:textId="77777777" w:rsidR="000D6346" w:rsidRDefault="000D6346" w:rsidP="000F691E">
            <w:pPr>
              <w:pStyle w:val="Compact"/>
              <w:bidi/>
              <w:spacing w:after="120" w:line="360" w:lineRule="auto"/>
            </w:pPr>
          </w:p>
        </w:tc>
        <w:tc>
          <w:tcPr>
            <w:tcW w:w="0" w:type="auto"/>
          </w:tcPr>
          <w:p w14:paraId="1509AC1E" w14:textId="77777777" w:rsidR="000D6346" w:rsidRDefault="000D6346" w:rsidP="000F691E">
            <w:pPr>
              <w:pStyle w:val="Compact"/>
              <w:bidi/>
              <w:spacing w:after="120" w:line="360" w:lineRule="auto"/>
            </w:pPr>
          </w:p>
        </w:tc>
      </w:tr>
      <w:tr w:rsidR="000D6346" w14:paraId="4A6CDDBB" w14:textId="77777777">
        <w:tc>
          <w:tcPr>
            <w:tcW w:w="0" w:type="auto"/>
          </w:tcPr>
          <w:p w14:paraId="7BF2982E" w14:textId="77777777" w:rsidR="000D6346" w:rsidRDefault="00D41A53" w:rsidP="000F691E">
            <w:pPr>
              <w:pStyle w:val="Compact"/>
              <w:bidi/>
              <w:spacing w:after="120" w:line="360" w:lineRule="auto"/>
            </w:pPr>
            <w:r>
              <w:rPr>
                <w:rtl/>
              </w:rPr>
              <w:t>9. ارتفع معدّل تحوّل العملاء المحتملين إلى مشترين بعد استخدامها.</w:t>
            </w:r>
          </w:p>
        </w:tc>
        <w:tc>
          <w:tcPr>
            <w:tcW w:w="0" w:type="auto"/>
          </w:tcPr>
          <w:p w14:paraId="24C512BA" w14:textId="77777777" w:rsidR="000D6346" w:rsidRDefault="000D6346" w:rsidP="000F691E">
            <w:pPr>
              <w:pStyle w:val="Compact"/>
              <w:bidi/>
              <w:spacing w:after="120" w:line="360" w:lineRule="auto"/>
            </w:pPr>
          </w:p>
        </w:tc>
        <w:tc>
          <w:tcPr>
            <w:tcW w:w="0" w:type="auto"/>
          </w:tcPr>
          <w:p w14:paraId="376C2058" w14:textId="77777777" w:rsidR="000D6346" w:rsidRDefault="000D6346" w:rsidP="000F691E">
            <w:pPr>
              <w:pStyle w:val="Compact"/>
              <w:bidi/>
              <w:spacing w:after="120" w:line="360" w:lineRule="auto"/>
            </w:pPr>
          </w:p>
        </w:tc>
        <w:tc>
          <w:tcPr>
            <w:tcW w:w="0" w:type="auto"/>
          </w:tcPr>
          <w:p w14:paraId="4A21A157" w14:textId="77777777" w:rsidR="000D6346" w:rsidRDefault="000D6346" w:rsidP="000F691E">
            <w:pPr>
              <w:pStyle w:val="Compact"/>
              <w:bidi/>
              <w:spacing w:after="120" w:line="360" w:lineRule="auto"/>
            </w:pPr>
          </w:p>
        </w:tc>
        <w:tc>
          <w:tcPr>
            <w:tcW w:w="0" w:type="auto"/>
          </w:tcPr>
          <w:p w14:paraId="07376A7D" w14:textId="77777777" w:rsidR="000D6346" w:rsidRDefault="000D6346" w:rsidP="000F691E">
            <w:pPr>
              <w:pStyle w:val="Compact"/>
              <w:bidi/>
              <w:spacing w:after="120" w:line="360" w:lineRule="auto"/>
            </w:pPr>
          </w:p>
        </w:tc>
        <w:tc>
          <w:tcPr>
            <w:tcW w:w="0" w:type="auto"/>
          </w:tcPr>
          <w:p w14:paraId="73FCF5C1" w14:textId="77777777" w:rsidR="000D6346" w:rsidRDefault="000D6346" w:rsidP="000F691E">
            <w:pPr>
              <w:pStyle w:val="Compact"/>
              <w:bidi/>
              <w:spacing w:after="120" w:line="360" w:lineRule="auto"/>
            </w:pPr>
          </w:p>
        </w:tc>
      </w:tr>
      <w:tr w:rsidR="000D6346" w14:paraId="31F3E433" w14:textId="77777777">
        <w:tc>
          <w:tcPr>
            <w:tcW w:w="0" w:type="auto"/>
          </w:tcPr>
          <w:p w14:paraId="4D832912" w14:textId="77777777" w:rsidR="000D6346" w:rsidRDefault="00D41A53" w:rsidP="000F691E">
            <w:pPr>
              <w:pStyle w:val="Compact"/>
              <w:bidi/>
              <w:spacing w:after="120" w:line="360" w:lineRule="auto"/>
            </w:pPr>
            <w:r>
              <w:rPr>
                <w:b/>
                <w:bCs/>
                <w:rtl/>
              </w:rPr>
              <w:t>رابعاً: كفاءة تكلفة التسويق</w:t>
            </w:r>
          </w:p>
        </w:tc>
        <w:tc>
          <w:tcPr>
            <w:tcW w:w="0" w:type="auto"/>
          </w:tcPr>
          <w:p w14:paraId="3BCB8516" w14:textId="77777777" w:rsidR="000D6346" w:rsidRDefault="000D6346" w:rsidP="000F691E">
            <w:pPr>
              <w:pStyle w:val="Compact"/>
              <w:bidi/>
              <w:spacing w:after="120" w:line="360" w:lineRule="auto"/>
            </w:pPr>
          </w:p>
        </w:tc>
        <w:tc>
          <w:tcPr>
            <w:tcW w:w="0" w:type="auto"/>
          </w:tcPr>
          <w:p w14:paraId="09BD65E7" w14:textId="77777777" w:rsidR="000D6346" w:rsidRDefault="000D6346" w:rsidP="000F691E">
            <w:pPr>
              <w:pStyle w:val="Compact"/>
              <w:bidi/>
              <w:spacing w:after="120" w:line="360" w:lineRule="auto"/>
            </w:pPr>
          </w:p>
        </w:tc>
        <w:tc>
          <w:tcPr>
            <w:tcW w:w="0" w:type="auto"/>
          </w:tcPr>
          <w:p w14:paraId="41FAF847" w14:textId="77777777" w:rsidR="000D6346" w:rsidRDefault="000D6346" w:rsidP="000F691E">
            <w:pPr>
              <w:pStyle w:val="Compact"/>
              <w:bidi/>
              <w:spacing w:after="120" w:line="360" w:lineRule="auto"/>
            </w:pPr>
          </w:p>
        </w:tc>
        <w:tc>
          <w:tcPr>
            <w:tcW w:w="0" w:type="auto"/>
          </w:tcPr>
          <w:p w14:paraId="54139FD2" w14:textId="77777777" w:rsidR="000D6346" w:rsidRDefault="000D6346" w:rsidP="000F691E">
            <w:pPr>
              <w:pStyle w:val="Compact"/>
              <w:bidi/>
              <w:spacing w:after="120" w:line="360" w:lineRule="auto"/>
            </w:pPr>
          </w:p>
        </w:tc>
        <w:tc>
          <w:tcPr>
            <w:tcW w:w="0" w:type="auto"/>
          </w:tcPr>
          <w:p w14:paraId="0FE727F0" w14:textId="77777777" w:rsidR="000D6346" w:rsidRDefault="000D6346" w:rsidP="000F691E">
            <w:pPr>
              <w:pStyle w:val="Compact"/>
              <w:bidi/>
              <w:spacing w:after="120" w:line="360" w:lineRule="auto"/>
            </w:pPr>
          </w:p>
        </w:tc>
      </w:tr>
      <w:tr w:rsidR="000D6346" w14:paraId="29620CCE" w14:textId="77777777">
        <w:tc>
          <w:tcPr>
            <w:tcW w:w="0" w:type="auto"/>
          </w:tcPr>
          <w:p w14:paraId="74865356" w14:textId="77777777" w:rsidR="000D6346" w:rsidRDefault="00D41A53" w:rsidP="000F691E">
            <w:pPr>
              <w:pStyle w:val="Compact"/>
              <w:bidi/>
              <w:spacing w:after="120" w:line="360" w:lineRule="auto"/>
            </w:pPr>
            <w:r>
              <w:rPr>
                <w:rtl/>
              </w:rPr>
              <w:t>10. خفّضت هذه الأدوات تكلفة إنتاج المحتوى التسويقي.</w:t>
            </w:r>
          </w:p>
        </w:tc>
        <w:tc>
          <w:tcPr>
            <w:tcW w:w="0" w:type="auto"/>
          </w:tcPr>
          <w:p w14:paraId="60381023" w14:textId="77777777" w:rsidR="000D6346" w:rsidRDefault="000D6346" w:rsidP="000F691E">
            <w:pPr>
              <w:pStyle w:val="Compact"/>
              <w:bidi/>
              <w:spacing w:after="120" w:line="360" w:lineRule="auto"/>
            </w:pPr>
          </w:p>
        </w:tc>
        <w:tc>
          <w:tcPr>
            <w:tcW w:w="0" w:type="auto"/>
          </w:tcPr>
          <w:p w14:paraId="61CFFF55" w14:textId="77777777" w:rsidR="000D6346" w:rsidRDefault="000D6346" w:rsidP="000F691E">
            <w:pPr>
              <w:pStyle w:val="Compact"/>
              <w:bidi/>
              <w:spacing w:after="120" w:line="360" w:lineRule="auto"/>
            </w:pPr>
          </w:p>
        </w:tc>
        <w:tc>
          <w:tcPr>
            <w:tcW w:w="0" w:type="auto"/>
          </w:tcPr>
          <w:p w14:paraId="038339F2" w14:textId="77777777" w:rsidR="000D6346" w:rsidRDefault="000D6346" w:rsidP="000F691E">
            <w:pPr>
              <w:pStyle w:val="Compact"/>
              <w:bidi/>
              <w:spacing w:after="120" w:line="360" w:lineRule="auto"/>
            </w:pPr>
          </w:p>
        </w:tc>
        <w:tc>
          <w:tcPr>
            <w:tcW w:w="0" w:type="auto"/>
          </w:tcPr>
          <w:p w14:paraId="5C52B920" w14:textId="77777777" w:rsidR="000D6346" w:rsidRDefault="000D6346" w:rsidP="000F691E">
            <w:pPr>
              <w:pStyle w:val="Compact"/>
              <w:bidi/>
              <w:spacing w:after="120" w:line="360" w:lineRule="auto"/>
            </w:pPr>
          </w:p>
        </w:tc>
        <w:tc>
          <w:tcPr>
            <w:tcW w:w="0" w:type="auto"/>
          </w:tcPr>
          <w:p w14:paraId="6C94F403" w14:textId="77777777" w:rsidR="000D6346" w:rsidRDefault="000D6346" w:rsidP="000F691E">
            <w:pPr>
              <w:pStyle w:val="Compact"/>
              <w:bidi/>
              <w:spacing w:after="120" w:line="360" w:lineRule="auto"/>
            </w:pPr>
          </w:p>
        </w:tc>
      </w:tr>
      <w:tr w:rsidR="000D6346" w14:paraId="1B2E6A7B" w14:textId="77777777">
        <w:tc>
          <w:tcPr>
            <w:tcW w:w="0" w:type="auto"/>
          </w:tcPr>
          <w:p w14:paraId="3191FC1A" w14:textId="77777777" w:rsidR="000D6346" w:rsidRDefault="00D41A53" w:rsidP="000F691E">
            <w:pPr>
              <w:pStyle w:val="Compact"/>
              <w:bidi/>
              <w:spacing w:after="120" w:line="360" w:lineRule="auto"/>
            </w:pPr>
            <w:r>
              <w:rPr>
                <w:rtl/>
              </w:rPr>
              <w:t>11. مكّنتني من تحقيق نتائج تسويقية أفضل بالميزانية نفسها.</w:t>
            </w:r>
          </w:p>
        </w:tc>
        <w:tc>
          <w:tcPr>
            <w:tcW w:w="0" w:type="auto"/>
          </w:tcPr>
          <w:p w14:paraId="48812CF0" w14:textId="77777777" w:rsidR="000D6346" w:rsidRDefault="000D6346" w:rsidP="000F691E">
            <w:pPr>
              <w:pStyle w:val="Compact"/>
              <w:bidi/>
              <w:spacing w:after="120" w:line="360" w:lineRule="auto"/>
            </w:pPr>
          </w:p>
        </w:tc>
        <w:tc>
          <w:tcPr>
            <w:tcW w:w="0" w:type="auto"/>
          </w:tcPr>
          <w:p w14:paraId="1EA5D592" w14:textId="77777777" w:rsidR="000D6346" w:rsidRDefault="000D6346" w:rsidP="000F691E">
            <w:pPr>
              <w:pStyle w:val="Compact"/>
              <w:bidi/>
              <w:spacing w:after="120" w:line="360" w:lineRule="auto"/>
            </w:pPr>
          </w:p>
        </w:tc>
        <w:tc>
          <w:tcPr>
            <w:tcW w:w="0" w:type="auto"/>
          </w:tcPr>
          <w:p w14:paraId="5AFF0878" w14:textId="77777777" w:rsidR="000D6346" w:rsidRDefault="000D6346" w:rsidP="000F691E">
            <w:pPr>
              <w:pStyle w:val="Compact"/>
              <w:bidi/>
              <w:spacing w:after="120" w:line="360" w:lineRule="auto"/>
            </w:pPr>
          </w:p>
        </w:tc>
        <w:tc>
          <w:tcPr>
            <w:tcW w:w="0" w:type="auto"/>
          </w:tcPr>
          <w:p w14:paraId="04F4D9E9" w14:textId="77777777" w:rsidR="000D6346" w:rsidRDefault="000D6346" w:rsidP="000F691E">
            <w:pPr>
              <w:pStyle w:val="Compact"/>
              <w:bidi/>
              <w:spacing w:after="120" w:line="360" w:lineRule="auto"/>
            </w:pPr>
          </w:p>
        </w:tc>
        <w:tc>
          <w:tcPr>
            <w:tcW w:w="0" w:type="auto"/>
          </w:tcPr>
          <w:p w14:paraId="40586BDA" w14:textId="77777777" w:rsidR="000D6346" w:rsidRDefault="000D6346" w:rsidP="000F691E">
            <w:pPr>
              <w:pStyle w:val="Compact"/>
              <w:bidi/>
              <w:spacing w:after="120" w:line="360" w:lineRule="auto"/>
            </w:pPr>
          </w:p>
        </w:tc>
      </w:tr>
      <w:tr w:rsidR="000D6346" w14:paraId="12614089" w14:textId="77777777">
        <w:tc>
          <w:tcPr>
            <w:tcW w:w="0" w:type="auto"/>
          </w:tcPr>
          <w:p w14:paraId="5EB7B3D1" w14:textId="77777777" w:rsidR="000D6346" w:rsidRDefault="00D41A53" w:rsidP="000F691E">
            <w:pPr>
              <w:pStyle w:val="Compact"/>
              <w:bidi/>
              <w:spacing w:after="120" w:line="360" w:lineRule="auto"/>
            </w:pPr>
            <w:r>
              <w:rPr>
                <w:rtl/>
              </w:rPr>
              <w:t>12. قلّلت حاجتي للاستعانة بجهات خارجية في التسويق.</w:t>
            </w:r>
          </w:p>
        </w:tc>
        <w:tc>
          <w:tcPr>
            <w:tcW w:w="0" w:type="auto"/>
          </w:tcPr>
          <w:p w14:paraId="487A4F89" w14:textId="77777777" w:rsidR="000D6346" w:rsidRDefault="000D6346" w:rsidP="000F691E">
            <w:pPr>
              <w:pStyle w:val="Compact"/>
              <w:bidi/>
              <w:spacing w:after="120" w:line="360" w:lineRule="auto"/>
            </w:pPr>
          </w:p>
        </w:tc>
        <w:tc>
          <w:tcPr>
            <w:tcW w:w="0" w:type="auto"/>
          </w:tcPr>
          <w:p w14:paraId="174A2937" w14:textId="77777777" w:rsidR="000D6346" w:rsidRDefault="000D6346" w:rsidP="000F691E">
            <w:pPr>
              <w:pStyle w:val="Compact"/>
              <w:bidi/>
              <w:spacing w:after="120" w:line="360" w:lineRule="auto"/>
            </w:pPr>
          </w:p>
        </w:tc>
        <w:tc>
          <w:tcPr>
            <w:tcW w:w="0" w:type="auto"/>
          </w:tcPr>
          <w:p w14:paraId="131BF2C8" w14:textId="77777777" w:rsidR="000D6346" w:rsidRDefault="000D6346" w:rsidP="000F691E">
            <w:pPr>
              <w:pStyle w:val="Compact"/>
              <w:bidi/>
              <w:spacing w:after="120" w:line="360" w:lineRule="auto"/>
            </w:pPr>
          </w:p>
        </w:tc>
        <w:tc>
          <w:tcPr>
            <w:tcW w:w="0" w:type="auto"/>
          </w:tcPr>
          <w:p w14:paraId="323DA74B" w14:textId="77777777" w:rsidR="000D6346" w:rsidRDefault="000D6346" w:rsidP="000F691E">
            <w:pPr>
              <w:pStyle w:val="Compact"/>
              <w:bidi/>
              <w:spacing w:after="120" w:line="360" w:lineRule="auto"/>
            </w:pPr>
          </w:p>
        </w:tc>
        <w:tc>
          <w:tcPr>
            <w:tcW w:w="0" w:type="auto"/>
          </w:tcPr>
          <w:p w14:paraId="0247AA69" w14:textId="77777777" w:rsidR="000D6346" w:rsidRDefault="000D6346" w:rsidP="000F691E">
            <w:pPr>
              <w:pStyle w:val="Compact"/>
              <w:bidi/>
              <w:spacing w:after="120" w:line="360" w:lineRule="auto"/>
            </w:pPr>
          </w:p>
        </w:tc>
      </w:tr>
    </w:tbl>
    <w:p w14:paraId="37F578B3" w14:textId="77777777" w:rsidR="000D6346" w:rsidRDefault="00D41A53" w:rsidP="000F691E">
      <w:pPr>
        <w:pStyle w:val="BodyText"/>
        <w:bidi/>
        <w:spacing w:after="120" w:line="360" w:lineRule="auto"/>
      </w:pPr>
      <w:r>
        <w:rPr>
          <w:b/>
          <w:bCs/>
          <w:rtl/>
        </w:rPr>
        <w:t>انتهت الاستبانة — شكراً جزيلاً لتعاونك.</w:t>
      </w:r>
    </w:p>
    <w:bookmarkEnd w:id="71"/>
    <w:sectPr w:rsidR="000D6346">
      <w:footerReference w:type="default" r:id="rId8"/>
      <w:pgSz w:w="12240" w:h="15840"/>
      <w:pgMar w:top="1440" w:right="1440" w:bottom="1440" w:left="1440"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45634" w14:textId="77777777" w:rsidR="00D41A53" w:rsidRDefault="00D41A53">
      <w:pPr>
        <w:spacing w:after="0"/>
      </w:pPr>
      <w:r>
        <w:separator/>
      </w:r>
    </w:p>
  </w:endnote>
  <w:endnote w:type="continuationSeparator" w:id="0">
    <w:p w14:paraId="6F5BDC17" w14:textId="77777777" w:rsidR="00D41A53" w:rsidRDefault="00D41A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0A68" w14:textId="77777777" w:rsidR="000D6346" w:rsidRDefault="00D41A53">
    <w:pP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0B5CC" w14:textId="77777777" w:rsidR="000D6346" w:rsidRDefault="00D41A53">
      <w:r>
        <w:separator/>
      </w:r>
    </w:p>
  </w:footnote>
  <w:footnote w:type="continuationSeparator" w:id="0">
    <w:p w14:paraId="0A69329C" w14:textId="77777777" w:rsidR="000D6346" w:rsidRDefault="00D41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FFFFFFF"/>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FFFFFFFF"/>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FFFFFFFF"/>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 w16cid:durableId="1964917394">
    <w:abstractNumId w:val="0"/>
  </w:num>
  <w:num w:numId="2" w16cid:durableId="107432360">
    <w:abstractNumId w:val="1"/>
  </w:num>
  <w:num w:numId="3" w16cid:durableId="2079666307">
    <w:abstractNumId w:val="1"/>
  </w:num>
  <w:num w:numId="4" w16cid:durableId="1496071758">
    <w:abstractNumId w:val="1"/>
  </w:num>
  <w:num w:numId="5" w16cid:durableId="517500123">
    <w:abstractNumId w:val="1"/>
  </w:num>
  <w:num w:numId="6" w16cid:durableId="1745452730">
    <w:abstractNumId w:val="1"/>
  </w:num>
  <w:num w:numId="7" w16cid:durableId="278878668">
    <w:abstractNumId w:val="1"/>
  </w:num>
  <w:num w:numId="8" w16cid:durableId="1435400882">
    <w:abstractNumId w:val="1"/>
  </w:num>
  <w:num w:numId="9" w16cid:durableId="1863588653">
    <w:abstractNumId w:val="1"/>
  </w:num>
  <w:num w:numId="10" w16cid:durableId="1070230699">
    <w:abstractNumId w:val="1"/>
  </w:num>
  <w:num w:numId="11" w16cid:durableId="899101007">
    <w:abstractNumId w:val="1"/>
  </w:num>
  <w:num w:numId="12" w16cid:durableId="1879661152">
    <w:abstractNumId w:val="1"/>
  </w:num>
  <w:num w:numId="13" w16cid:durableId="887179326">
    <w:abstractNumId w:val="1"/>
  </w:num>
  <w:num w:numId="14" w16cid:durableId="1028330516">
    <w:abstractNumId w:val="1"/>
  </w:num>
  <w:num w:numId="15" w16cid:durableId="14882857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2107865">
    <w:abstractNumId w:val="1"/>
  </w:num>
  <w:num w:numId="17" w16cid:durableId="651835819">
    <w:abstractNumId w:val="1"/>
  </w:num>
  <w:num w:numId="18" w16cid:durableId="277566481">
    <w:abstractNumId w:val="1"/>
  </w:num>
  <w:num w:numId="19" w16cid:durableId="641546123">
    <w:abstractNumId w:val="1"/>
  </w:num>
  <w:num w:numId="20" w16cid:durableId="4976169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46"/>
    <w:rsid w:val="000D6346"/>
    <w:rsid w:val="000F691E"/>
    <w:rsid w:val="00195106"/>
    <w:rsid w:val="002A5B7B"/>
    <w:rsid w:val="00354B9A"/>
    <w:rsid w:val="003D1DE9"/>
    <w:rsid w:val="00424964"/>
    <w:rsid w:val="004B18B5"/>
    <w:rsid w:val="006525A3"/>
    <w:rsid w:val="006716A6"/>
    <w:rsid w:val="006F18C1"/>
    <w:rsid w:val="007720F3"/>
    <w:rsid w:val="00934C22"/>
    <w:rsid w:val="009F785C"/>
    <w:rsid w:val="00A25CDC"/>
    <w:rsid w:val="00A33BF2"/>
    <w:rsid w:val="00AD492A"/>
    <w:rsid w:val="00B34646"/>
    <w:rsid w:val="00CC0B5C"/>
    <w:rsid w:val="00D00E8A"/>
    <w:rsid w:val="00D41A53"/>
    <w:rsid w:val="00DA55A9"/>
    <w:rsid w:val="00E5171C"/>
    <w:rsid w:val="00ED5C62"/>
    <w:rsid w:val="00FD615A"/>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47F1DB"/>
  <w15:docId w15:val="{7D928F62-BB14-5E44-B501-7CD282E5B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6"/>
      <w:szCs w:val="26"/>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customStyle="1" w:styleId="BodyTextChar">
    <w:name w:val="Body Text Char"/>
    <w:basedOn w:val="DefaultParagraphFont"/>
    <w:link w:val="BodyText"/>
    <w:rsid w:val="00934C22"/>
  </w:style>
  <w:style w:type="character" w:customStyle="1" w:styleId="Heading2Char">
    <w:name w:val="Heading 2 Char"/>
    <w:basedOn w:val="DefaultParagraphFont"/>
    <w:link w:val="Heading2"/>
    <w:uiPriority w:val="9"/>
    <w:rsid w:val="00A25CDC"/>
    <w:rPr>
      <w:rFonts w:asciiTheme="majorHAnsi" w:eastAsiaTheme="majorEastAsia" w:hAnsiTheme="majorHAnsi" w:cstheme="majorBidi"/>
      <w:b/>
      <w:bCs/>
      <w:color w:val="4F81BD" w:themeColor="accent1"/>
      <w:sz w:val="28"/>
      <w:szCs w:val="28"/>
    </w:rPr>
  </w:style>
  <w:style w:type="character" w:customStyle="1" w:styleId="s1">
    <w:name w:val="s1"/>
    <w:basedOn w:val="DefaultParagraphFont"/>
    <w:rsid w:val="00A25CDC"/>
  </w:style>
  <w:style w:type="paragraph" w:customStyle="1" w:styleId="p3">
    <w:name w:val="p3"/>
    <w:basedOn w:val="Normal"/>
    <w:rsid w:val="00A25CDC"/>
    <w:pPr>
      <w:spacing w:before="100" w:beforeAutospacing="1" w:after="100" w:afterAutospacing="1"/>
    </w:pPr>
    <w:rPr>
      <w:rFonts w:ascii="Times New Roman" w:eastAsiaTheme="minorEastAsia" w:hAnsi="Times New Roman" w:cs="Times New Roman"/>
      <w:lang w:val="en-SA"/>
    </w:rPr>
  </w:style>
  <w:style w:type="paragraph" w:customStyle="1" w:styleId="p4">
    <w:name w:val="p4"/>
    <w:basedOn w:val="Normal"/>
    <w:rsid w:val="00A25CDC"/>
    <w:pPr>
      <w:spacing w:before="100" w:beforeAutospacing="1" w:after="100" w:afterAutospacing="1"/>
    </w:pPr>
    <w:rPr>
      <w:rFonts w:ascii="Times New Roman" w:eastAsiaTheme="minorEastAsia" w:hAnsi="Times New Roman" w:cs="Times New Roman"/>
      <w:lang w:val="en-SA"/>
    </w:rPr>
  </w:style>
  <w:style w:type="paragraph" w:customStyle="1" w:styleId="p1">
    <w:name w:val="p1"/>
    <w:basedOn w:val="Normal"/>
    <w:rsid w:val="006F18C1"/>
    <w:pPr>
      <w:spacing w:before="100" w:beforeAutospacing="1" w:after="100" w:afterAutospacing="1"/>
    </w:pPr>
    <w:rPr>
      <w:rFonts w:ascii="Times New Roman" w:eastAsiaTheme="minorEastAsia" w:hAnsi="Times New Roman" w:cs="Times New Roman"/>
      <w:lang w:val="en-SA"/>
    </w:rPr>
  </w:style>
  <w:style w:type="character" w:customStyle="1" w:styleId="s2">
    <w:name w:val="s2"/>
    <w:basedOn w:val="DefaultParagraphFont"/>
    <w:rsid w:val="00B34646"/>
  </w:style>
  <w:style w:type="character" w:customStyle="1" w:styleId="apple-converted-space">
    <w:name w:val="apple-converted-space"/>
    <w:basedOn w:val="DefaultParagraphFont"/>
    <w:rsid w:val="00B3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1b192741-43bb-4b66-bf8c-3ae19e443f7f}" enabled="0" method="" siteId="{1b192741-43bb-4b66-bf8c-3ae19e443f7f}"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7848</Words>
  <Characters>44739</Characters>
  <Application>Microsoft Office Word</Application>
  <DocSecurity>0</DocSecurity>
  <Lines>372</Lines>
  <Paragraphs>104</Paragraphs>
  <ScaleCrop>false</ScaleCrop>
  <Company/>
  <LinksUpToDate>false</LinksUpToDate>
  <CharactersWithSpaces>52483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Mai Alanazi</cp:lastModifiedBy>
  <cp:revision>2</cp:revision>
  <dcterms:created xsi:type="dcterms:W3CDTF">2026-08-08T18:42:00Z</dcterms:created>
  <dcterms:modified xsi:type="dcterms:W3CDTF">2026-08-08T18:42:00Z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فهرس المحتويات</vt:lpwstr>
  </property>
</Properties>
</file>