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FA352" w14:textId="77777777" w:rsidR="00161DBC" w:rsidRPr="00161DBC" w:rsidRDefault="00161DBC" w:rsidP="00161DBC">
      <w:pPr>
        <w:spacing w:line="240" w:lineRule="auto"/>
        <w:ind w:left="0" w:firstLine="0"/>
        <w:rPr>
          <w:rFonts w:ascii="Simplified Arabic" w:eastAsia="Calibri" w:hAnsi="Simplified Arabic" w:cs="Simplified Arabic"/>
          <w:b/>
          <w:bCs/>
          <w:sz w:val="44"/>
          <w:szCs w:val="44"/>
          <w:rtl/>
          <w:lang w:bidi="ar-EG"/>
        </w:rPr>
      </w:pPr>
      <w:r w:rsidRPr="00161DBC">
        <w:rPr>
          <w:rFonts w:ascii="Simplified Arabic" w:eastAsia="Calibri" w:hAnsi="Simplified Arabic" w:cs="Simplified Arabic"/>
          <w:b/>
          <w:bCs/>
          <w:noProof/>
          <w:sz w:val="28"/>
          <w:szCs w:val="28"/>
        </w:rPr>
        <w:drawing>
          <wp:anchor distT="0" distB="0" distL="114300" distR="114300" simplePos="0" relativeHeight="251659264" behindDoc="0" locked="0" layoutInCell="1" allowOverlap="1" wp14:anchorId="153B6B2A" wp14:editId="238AEC92">
            <wp:simplePos x="0" y="0"/>
            <wp:positionH relativeFrom="margin">
              <wp:posOffset>-387985</wp:posOffset>
            </wp:positionH>
            <wp:positionV relativeFrom="margin">
              <wp:posOffset>-770255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r w:rsidR="00000000">
        <w:rPr>
          <w:rFonts w:ascii="Simplified Arabic" w:eastAsia="Calibri" w:hAnsi="Simplified Arabic" w:cs="Simplified Arabic"/>
          <w:noProof/>
          <w:sz w:val="28"/>
          <w:rtl/>
          <w14:ligatures w14:val="none"/>
        </w:rPr>
        <w:pict w14:anchorId="3BFA6216">
          <v:shapetype id="_x0000_t202" coordsize="21600,21600" o:spt="202" path="m,l,21600r21600,l21600,xe">
            <v:stroke joinstyle="miter"/>
            <v:path gradientshapeok="t" o:connecttype="rect"/>
          </v:shapetype>
          <v:shape id="Text Box 2" o:spid="_x0000_s1026" type="#_x0000_t202" style="position:absolute;left:0;text-align:left;margin-left:308.75pt;margin-top:-32.75pt;width:180.05pt;height:117.75pt;z-index:251658240;visibility:visible;mso-wrap-style:square;mso-width-percent:0;mso-height-percent:0;mso-wrap-distance-left:9pt;mso-wrap-distance-top:3.6pt;mso-wrap-distance-right:9pt;mso-wrap-distance-bottom:3.6pt;mso-position-horizontal-relative:margin;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" filled="f" stroked="f">
            <v:textbox>
              <w:txbxContent>
                <w:p w14:paraId="0F91CC93" w14:textId="77777777" w:rsidR="00161DBC" w:rsidRPr="004607F6" w:rsidRDefault="00161DBC" w:rsidP="00161DBC">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6761CA10" w14:textId="77777777" w:rsidR="00161DBC" w:rsidRPr="004607F6" w:rsidRDefault="00161DBC" w:rsidP="00161DBC">
                  <w:pPr>
                    <w:ind w:left="0" w:firstLine="0"/>
                    <w:rPr>
                      <w:rFonts w:cs="Sakkal Majalla"/>
                      <w:b/>
                      <w:bCs/>
                      <w:sz w:val="32"/>
                      <w:szCs w:val="32"/>
                      <w:rtl/>
                    </w:rPr>
                  </w:pPr>
                  <w:r w:rsidRPr="004607F6">
                    <w:rPr>
                      <w:rFonts w:cs="Sakkal Majalla"/>
                      <w:b/>
                      <w:bCs/>
                      <w:sz w:val="32"/>
                      <w:szCs w:val="32"/>
                      <w:rtl/>
                    </w:rPr>
                    <w:t xml:space="preserve">كلية الإدارة </w:t>
                  </w:r>
                </w:p>
                <w:p w14:paraId="2D91BD87" w14:textId="6B3876C2" w:rsidR="00161DBC" w:rsidRPr="004607F6" w:rsidRDefault="00161DBC" w:rsidP="00161DBC">
                  <w:pPr>
                    <w:ind w:left="0" w:firstLine="0"/>
                    <w:rPr>
                      <w:rFonts w:cs="Sakkal Majalla"/>
                      <w:b/>
                      <w:bCs/>
                      <w:sz w:val="32"/>
                      <w:szCs w:val="32"/>
                    </w:rPr>
                  </w:pPr>
                  <w:r>
                    <w:rPr>
                      <w:rFonts w:cs="Sakkal Majalla" w:hint="cs"/>
                      <w:b/>
                      <w:bCs/>
                      <w:sz w:val="32"/>
                      <w:szCs w:val="32"/>
                      <w:rtl/>
                    </w:rPr>
                    <w:t xml:space="preserve">تخصص إدارة </w:t>
                  </w:r>
                  <w:r w:rsidR="00DB6FE5">
                    <w:rPr>
                      <w:rFonts w:cs="Sakkal Majalla" w:hint="cs"/>
                      <w:b/>
                      <w:bCs/>
                      <w:sz w:val="32"/>
                      <w:szCs w:val="32"/>
                      <w:rtl/>
                    </w:rPr>
                    <w:t>أعمال</w:t>
                  </w:r>
                  <w:r>
                    <w:rPr>
                      <w:rFonts w:cs="Sakkal Majalla" w:hint="cs"/>
                      <w:b/>
                      <w:bCs/>
                      <w:sz w:val="32"/>
                      <w:szCs w:val="32"/>
                      <w:rtl/>
                    </w:rPr>
                    <w:t xml:space="preserve"> </w:t>
                  </w:r>
                </w:p>
              </w:txbxContent>
            </v:textbox>
            <w10:wrap type="topAndBottom" anchorx="margin" anchory="margin"/>
          </v:shape>
        </w:pict>
      </w:r>
      <w:bookmarkStart w:id="0" w:name="_Hlk140307891"/>
    </w:p>
    <w:bookmarkEnd w:id="0"/>
    <w:p w14:paraId="5BD9674A" w14:textId="77777777" w:rsidR="00161DBC" w:rsidRPr="00161DBC" w:rsidRDefault="00161DBC" w:rsidP="00161DBC">
      <w:pPr>
        <w:spacing w:line="240" w:lineRule="auto"/>
        <w:ind w:left="0" w:firstLine="0"/>
        <w:jc w:val="center"/>
        <w:rPr>
          <w:rFonts w:ascii="Simplified Arabic" w:eastAsia="Calibri" w:hAnsi="Simplified Arabic" w:cs="Simplified Arabic"/>
          <w:b/>
          <w:bCs/>
          <w:sz w:val="40"/>
          <w:szCs w:val="40"/>
          <w:rtl/>
          <w:lang w:bidi="ar-EG"/>
        </w:rPr>
      </w:pPr>
      <w:r w:rsidRPr="00161DBC">
        <w:rPr>
          <w:rFonts w:ascii="Simplified Arabic" w:eastAsia="Calibri" w:hAnsi="Simplified Arabic" w:cs="Simplified Arabic"/>
          <w:b/>
          <w:bCs/>
          <w:sz w:val="40"/>
          <w:szCs w:val="40"/>
          <w:rtl/>
          <w:lang w:bidi="ar-EG"/>
        </w:rPr>
        <w:t xml:space="preserve">العنوان </w:t>
      </w:r>
    </w:p>
    <w:p w14:paraId="3E5C6E4E" w14:textId="77777777" w:rsidR="00161DBC" w:rsidRPr="00161DBC" w:rsidRDefault="00161DBC" w:rsidP="00161DBC">
      <w:pPr>
        <w:spacing w:after="0" w:line="240" w:lineRule="auto"/>
        <w:ind w:left="48" w:hanging="94"/>
        <w:jc w:val="center"/>
        <w:rPr>
          <w:rFonts w:ascii="Simplified Arabic" w:eastAsia="Calibri" w:hAnsi="Simplified Arabic" w:cs="Simplified Arabic"/>
          <w:b/>
          <w:bCs/>
          <w:sz w:val="44"/>
          <w:szCs w:val="44"/>
          <w:lang w:bidi="ar-EG"/>
        </w:rPr>
      </w:pPr>
      <w:r w:rsidRPr="00161DBC">
        <w:rPr>
          <w:rFonts w:ascii="Simplified Arabic" w:eastAsia="Calibri" w:hAnsi="Simplified Arabic" w:cs="Simplified Arabic"/>
          <w:b/>
          <w:bCs/>
          <w:sz w:val="44"/>
          <w:szCs w:val="44"/>
          <w:rtl/>
          <w:lang w:bidi="ar-EG"/>
        </w:rPr>
        <w:t>دور التخطيط الاستراتيجي على أداء المشاريع الإلكترونية في المملكة العربية السعودية بالتطبيق على شركة الاتصالات (</w:t>
      </w:r>
      <w:r w:rsidRPr="00161DBC">
        <w:rPr>
          <w:rFonts w:ascii="Simplified Arabic" w:eastAsia="Calibri" w:hAnsi="Simplified Arabic" w:cs="Simplified Arabic"/>
          <w:b/>
          <w:bCs/>
          <w:sz w:val="44"/>
          <w:szCs w:val="44"/>
          <w:lang w:bidi="ar-EG"/>
        </w:rPr>
        <w:t>STC</w:t>
      </w:r>
      <w:r w:rsidRPr="00161DBC">
        <w:rPr>
          <w:rFonts w:ascii="Simplified Arabic" w:eastAsia="Calibri" w:hAnsi="Simplified Arabic" w:cs="Simplified Arabic"/>
          <w:b/>
          <w:bCs/>
          <w:sz w:val="44"/>
          <w:szCs w:val="44"/>
          <w:rtl/>
          <w:lang w:bidi="ar-EG"/>
        </w:rPr>
        <w:t>)</w:t>
      </w:r>
    </w:p>
    <w:p w14:paraId="7B0079CE" w14:textId="77777777" w:rsidR="00161DBC" w:rsidRPr="00161DBC" w:rsidRDefault="00161DBC" w:rsidP="00161DBC">
      <w:pPr>
        <w:spacing w:after="0" w:line="240" w:lineRule="auto"/>
        <w:ind w:left="48" w:hanging="94"/>
        <w:jc w:val="center"/>
        <w:rPr>
          <w:rFonts w:ascii="Simplified Arabic" w:eastAsia="Calibri" w:hAnsi="Simplified Arabic" w:cs="Simplified Arabic"/>
          <w:b/>
          <w:bCs/>
          <w:sz w:val="44"/>
          <w:szCs w:val="44"/>
          <w:rtl/>
          <w:lang w:bidi="ar-EG"/>
        </w:rPr>
      </w:pPr>
      <w:r w:rsidRPr="00161DBC">
        <w:rPr>
          <w:rFonts w:ascii="Simplified Arabic" w:eastAsia="Calibri" w:hAnsi="Simplified Arabic" w:cs="Simplified Arabic"/>
          <w:b/>
          <w:bCs/>
          <w:sz w:val="44"/>
          <w:szCs w:val="44"/>
          <w:rtl/>
          <w:lang w:bidi="ar-EG"/>
        </w:rPr>
        <w:t>مشروع تخرج</w:t>
      </w:r>
    </w:p>
    <w:p w14:paraId="5C4DBB03" w14:textId="77777777" w:rsidR="00161DBC" w:rsidRPr="00161DBC" w:rsidRDefault="00161DBC" w:rsidP="00161DBC">
      <w:pPr>
        <w:spacing w:line="240" w:lineRule="auto"/>
        <w:ind w:left="48" w:firstLine="0"/>
        <w:jc w:val="center"/>
        <w:rPr>
          <w:rFonts w:ascii="Simplified Arabic" w:eastAsia="Calibri" w:hAnsi="Simplified Arabic" w:cs="Simplified Arabic"/>
          <w:b/>
          <w:bCs/>
          <w:sz w:val="36"/>
          <w:szCs w:val="36"/>
          <w:rtl/>
          <w:lang w:bidi="ar-EG"/>
        </w:rPr>
      </w:pPr>
      <w:r w:rsidRPr="00161DBC">
        <w:rPr>
          <w:rFonts w:ascii="Simplified Arabic" w:eastAsia="Calibri" w:hAnsi="Simplified Arabic" w:cs="Simplified Arabic"/>
          <w:b/>
          <w:bCs/>
          <w:sz w:val="36"/>
          <w:szCs w:val="36"/>
          <w:rtl/>
          <w:lang w:bidi="ar-EG"/>
        </w:rPr>
        <w:t>إعداد</w:t>
      </w:r>
    </w:p>
    <w:p w14:paraId="2D0C4093" w14:textId="37206ECC" w:rsidR="00161DBC" w:rsidRDefault="00161DBC" w:rsidP="00161DBC">
      <w:pPr>
        <w:spacing w:line="240" w:lineRule="auto"/>
        <w:ind w:left="48" w:firstLine="0"/>
        <w:jc w:val="center"/>
        <w:rPr>
          <w:rFonts w:ascii="Simplified Arabic" w:eastAsia="Calibri" w:hAnsi="Simplified Arabic" w:cs="Simplified Arabic"/>
          <w:sz w:val="32"/>
          <w:szCs w:val="32"/>
          <w:rtl/>
          <w:lang w:bidi="ar-EG"/>
        </w:rPr>
      </w:pPr>
      <w:r w:rsidRPr="00161DBC">
        <w:rPr>
          <w:rFonts w:ascii="Simplified Arabic" w:eastAsia="Calibri" w:hAnsi="Simplified Arabic" w:cs="Simplified Arabic"/>
          <w:sz w:val="32"/>
          <w:szCs w:val="32"/>
          <w:rtl/>
          <w:lang w:bidi="ar-EG"/>
        </w:rPr>
        <w:t xml:space="preserve">محمد صالح </w:t>
      </w:r>
      <w:r w:rsidR="00DB6FE5">
        <w:rPr>
          <w:rFonts w:ascii="Simplified Arabic" w:eastAsia="Calibri" w:hAnsi="Simplified Arabic" w:cs="Simplified Arabic" w:hint="cs"/>
          <w:sz w:val="32"/>
          <w:szCs w:val="32"/>
          <w:rtl/>
          <w:lang w:bidi="ar-EG"/>
        </w:rPr>
        <w:t xml:space="preserve">الحمدان </w:t>
      </w:r>
    </w:p>
    <w:p w14:paraId="3C2535DA" w14:textId="7BDB57C8" w:rsidR="007E4732" w:rsidRPr="00161DBC" w:rsidRDefault="007E4732" w:rsidP="00161DBC">
      <w:pPr>
        <w:spacing w:line="240" w:lineRule="auto"/>
        <w:ind w:left="48" w:firstLine="0"/>
        <w:jc w:val="center"/>
        <w:rPr>
          <w:rFonts w:ascii="Simplified Arabic" w:eastAsia="Calibri" w:hAnsi="Simplified Arabic" w:cs="Simplified Arabic"/>
          <w:sz w:val="32"/>
          <w:szCs w:val="32"/>
          <w:rtl/>
          <w:lang w:bidi="ar-EG"/>
        </w:rPr>
      </w:pPr>
      <w:r w:rsidRPr="007E4732">
        <w:rPr>
          <w:rFonts w:ascii="Simplified Arabic" w:eastAsia="Calibri" w:hAnsi="Simplified Arabic" w:cs="Simplified Arabic"/>
          <w:sz w:val="32"/>
          <w:szCs w:val="32"/>
          <w:rtl/>
          <w:lang w:bidi="ar-EG"/>
        </w:rPr>
        <w:t>243000813</w:t>
      </w:r>
    </w:p>
    <w:p w14:paraId="4A16231D" w14:textId="77777777" w:rsidR="00161DBC" w:rsidRPr="00161DBC" w:rsidRDefault="00161DBC" w:rsidP="00161DBC">
      <w:pPr>
        <w:spacing w:line="240" w:lineRule="auto"/>
        <w:ind w:left="48" w:firstLine="0"/>
        <w:jc w:val="center"/>
        <w:rPr>
          <w:rFonts w:ascii="Simplified Arabic" w:eastAsia="Calibri" w:hAnsi="Simplified Arabic" w:cs="Simplified Arabic"/>
          <w:b/>
          <w:bCs/>
          <w:sz w:val="36"/>
          <w:szCs w:val="36"/>
          <w:rtl/>
          <w:lang w:bidi="ar-EG"/>
        </w:rPr>
      </w:pPr>
      <w:r w:rsidRPr="00161DBC">
        <w:rPr>
          <w:rFonts w:ascii="Simplified Arabic" w:eastAsia="Calibri" w:hAnsi="Simplified Arabic" w:cs="Simplified Arabic"/>
          <w:b/>
          <w:bCs/>
          <w:sz w:val="36"/>
          <w:szCs w:val="36"/>
          <w:rtl/>
          <w:lang w:bidi="ar-EG"/>
        </w:rPr>
        <w:t>إشراف</w:t>
      </w:r>
    </w:p>
    <w:p w14:paraId="4E4DF5F6" w14:textId="77777777" w:rsidR="00161DBC" w:rsidRPr="00161DBC" w:rsidRDefault="00161DBC" w:rsidP="00161DBC">
      <w:pPr>
        <w:spacing w:line="240" w:lineRule="auto"/>
        <w:ind w:left="48" w:firstLine="0"/>
        <w:jc w:val="center"/>
        <w:rPr>
          <w:rFonts w:ascii="Simplified Arabic" w:eastAsia="Calibri" w:hAnsi="Simplified Arabic" w:cs="Simplified Arabic"/>
          <w:b/>
          <w:bCs/>
          <w:sz w:val="36"/>
          <w:szCs w:val="36"/>
          <w:lang w:bidi="ar-EG"/>
        </w:rPr>
      </w:pPr>
      <w:r w:rsidRPr="00161DBC">
        <w:rPr>
          <w:rFonts w:ascii="Simplified Arabic" w:eastAsia="Calibri" w:hAnsi="Simplified Arabic" w:cs="Simplified Arabic"/>
          <w:b/>
          <w:bCs/>
          <w:sz w:val="36"/>
          <w:szCs w:val="36"/>
          <w:rtl/>
        </w:rPr>
        <w:t>أد. الفيصل عبد الحميد محمد</w:t>
      </w:r>
    </w:p>
    <w:p w14:paraId="1FE1C3D3" w14:textId="77777777" w:rsidR="00161DBC" w:rsidRPr="00161DBC" w:rsidRDefault="00161DBC" w:rsidP="00161DBC">
      <w:pPr>
        <w:spacing w:line="240" w:lineRule="auto"/>
        <w:ind w:left="48" w:firstLine="0"/>
        <w:jc w:val="center"/>
        <w:rPr>
          <w:rFonts w:ascii="Simplified Arabic" w:eastAsia="Calibri" w:hAnsi="Simplified Arabic" w:cs="Simplified Arabic"/>
          <w:b/>
          <w:bCs/>
          <w:sz w:val="36"/>
          <w:szCs w:val="36"/>
          <w:rtl/>
          <w:lang w:bidi="ar-EG"/>
        </w:rPr>
      </w:pPr>
      <w:r w:rsidRPr="00161DBC">
        <w:rPr>
          <w:rFonts w:ascii="Simplified Arabic" w:eastAsia="Calibri" w:hAnsi="Simplified Arabic" w:cs="Simplified Arabic"/>
          <w:b/>
          <w:bCs/>
          <w:sz w:val="36"/>
          <w:szCs w:val="36"/>
          <w:rtl/>
          <w:lang w:bidi="ar-EG"/>
        </w:rPr>
        <w:t>أد. فايز علي جراد</w:t>
      </w:r>
    </w:p>
    <w:p w14:paraId="332226E2" w14:textId="77777777" w:rsidR="00161DBC" w:rsidRPr="00161DBC" w:rsidRDefault="00161DBC" w:rsidP="00161DBC">
      <w:pPr>
        <w:spacing w:after="0" w:line="240" w:lineRule="auto"/>
        <w:ind w:left="0"/>
        <w:jc w:val="center"/>
        <w:rPr>
          <w:rFonts w:ascii="Simplified Arabic" w:eastAsia="Calibri" w:hAnsi="Simplified Arabic" w:cs="Simplified Arabic"/>
          <w:b/>
          <w:bCs/>
          <w:sz w:val="36"/>
          <w:szCs w:val="36"/>
          <w:rtl/>
          <w:lang w:bidi="ar-EG"/>
        </w:rPr>
      </w:pPr>
    </w:p>
    <w:p w14:paraId="403A6C8A" w14:textId="77777777" w:rsidR="00161DBC" w:rsidRPr="00161DBC" w:rsidRDefault="00161DBC" w:rsidP="00161DBC">
      <w:pPr>
        <w:spacing w:after="0" w:line="240" w:lineRule="auto"/>
        <w:ind w:left="0"/>
        <w:jc w:val="center"/>
        <w:rPr>
          <w:rFonts w:ascii="Simplified Arabic" w:eastAsia="Calibri" w:hAnsi="Simplified Arabic" w:cs="Simplified Arabic"/>
          <w:b/>
          <w:bCs/>
          <w:sz w:val="36"/>
          <w:szCs w:val="36"/>
          <w:rtl/>
          <w:lang w:bidi="ar-EG"/>
        </w:rPr>
      </w:pPr>
      <w:r w:rsidRPr="00161DBC">
        <w:rPr>
          <w:rFonts w:ascii="Simplified Arabic" w:eastAsia="Calibri" w:hAnsi="Simplified Arabic" w:cs="Simplified Arabic" w:hint="cs"/>
          <w:b/>
          <w:bCs/>
          <w:sz w:val="36"/>
          <w:szCs w:val="36"/>
          <w:rtl/>
          <w:lang w:bidi="ar-EG"/>
        </w:rPr>
        <w:t>1447</w:t>
      </w:r>
      <w:r w:rsidRPr="00161DBC">
        <w:rPr>
          <w:rFonts w:ascii="Simplified Arabic" w:eastAsia="Calibri" w:hAnsi="Simplified Arabic" w:cs="Simplified Arabic"/>
          <w:noProof/>
          <w:sz w:val="28"/>
        </w:rPr>
        <w:t xml:space="preserve"> </w:t>
      </w:r>
      <w:r w:rsidRPr="00161DBC">
        <w:rPr>
          <w:rFonts w:ascii="Simplified Arabic" w:eastAsia="Calibri" w:hAnsi="Simplified Arabic" w:cs="Simplified Arabic"/>
          <w:b/>
          <w:bCs/>
          <w:sz w:val="36"/>
          <w:szCs w:val="36"/>
          <w:lang w:bidi="ar-EG"/>
        </w:rPr>
        <w:t>/</w:t>
      </w:r>
      <w:r w:rsidRPr="00161DBC">
        <w:rPr>
          <w:rFonts w:ascii="Simplified Arabic" w:eastAsia="Calibri" w:hAnsi="Simplified Arabic" w:cs="Simplified Arabic"/>
          <w:b/>
          <w:bCs/>
          <w:sz w:val="36"/>
          <w:szCs w:val="36"/>
          <w:rtl/>
          <w:lang w:bidi="ar-EG"/>
        </w:rPr>
        <w:t>2026</w:t>
      </w:r>
    </w:p>
    <w:p w14:paraId="1C62CC11" w14:textId="77777777" w:rsidR="00161DBC" w:rsidRPr="00161DBC" w:rsidRDefault="00161DBC" w:rsidP="00161DBC">
      <w:pPr>
        <w:spacing w:after="0" w:line="240" w:lineRule="auto"/>
        <w:ind w:left="0" w:firstLine="0"/>
        <w:jc w:val="center"/>
        <w:rPr>
          <w:rFonts w:ascii="Simplified Arabic" w:eastAsia="Calibri" w:hAnsi="Simplified Arabic" w:cs="Simplified Arabic"/>
          <w:b/>
          <w:bCs/>
          <w:kern w:val="2"/>
          <w:sz w:val="36"/>
          <w:szCs w:val="36"/>
          <w:rtl/>
        </w:rPr>
      </w:pPr>
      <w:r w:rsidRPr="00161DBC">
        <w:rPr>
          <w:rFonts w:ascii="Simplified Arabic" w:eastAsia="Calibri" w:hAnsi="Simplified Arabic" w:cs="Simplified Arabic"/>
          <w:b/>
          <w:bCs/>
          <w:kern w:val="2"/>
          <w:sz w:val="36"/>
          <w:szCs w:val="36"/>
          <w:rtl/>
        </w:rPr>
        <w:t>الفصل الدراسي الثاني لعام 2026</w:t>
      </w:r>
    </w:p>
    <w:p w14:paraId="7814E76D" w14:textId="77777777" w:rsidR="00E0325A" w:rsidRDefault="00E0325A">
      <w:pPr>
        <w:rPr>
          <w:rtl/>
        </w:rPr>
      </w:pPr>
    </w:p>
    <w:p w14:paraId="2D440E30" w14:textId="77777777" w:rsidR="00161DBC" w:rsidRDefault="00161DBC">
      <w:pPr>
        <w:rPr>
          <w:rtl/>
        </w:rPr>
      </w:pPr>
    </w:p>
    <w:p w14:paraId="25AC93A1" w14:textId="77777777" w:rsidR="00161DBC" w:rsidRDefault="00161DBC">
      <w:pPr>
        <w:rPr>
          <w:rtl/>
        </w:rPr>
      </w:pPr>
    </w:p>
    <w:p w14:paraId="4E547470" w14:textId="77777777" w:rsidR="00161DBC" w:rsidRPr="00161DBC" w:rsidRDefault="00161DBC" w:rsidP="00161DBC">
      <w:pPr>
        <w:keepNext/>
        <w:keepLines/>
        <w:spacing w:before="240" w:after="0"/>
        <w:ind w:left="0"/>
        <w:jc w:val="center"/>
        <w:outlineLvl w:val="0"/>
        <w:rPr>
          <w:rFonts w:ascii="Sakkal Majalla" w:eastAsia="Times New Roman" w:hAnsi="Sakkal Majalla" w:cs="Sakkal Majalla"/>
          <w:b/>
          <w:bCs/>
          <w:sz w:val="36"/>
          <w:szCs w:val="40"/>
          <w:rtl/>
        </w:rPr>
      </w:pPr>
      <w:bookmarkStart w:id="1" w:name="_Toc223838821"/>
      <w:r w:rsidRPr="00161DBC">
        <w:rPr>
          <w:rFonts w:ascii="Sakkal Majalla" w:eastAsia="Times New Roman" w:hAnsi="Sakkal Majalla" w:cs="Sakkal Majalla"/>
          <w:b/>
          <w:bCs/>
          <w:sz w:val="36"/>
          <w:szCs w:val="40"/>
          <w:rtl/>
        </w:rPr>
        <w:t>الفصل الأول: الإطار العام للدارسة</w:t>
      </w:r>
      <w:bookmarkEnd w:id="1"/>
      <w:r w:rsidRPr="00161DBC">
        <w:rPr>
          <w:rFonts w:ascii="Sakkal Majalla" w:eastAsia="Times New Roman" w:hAnsi="Sakkal Majalla" w:cs="Sakkal Majalla"/>
          <w:b/>
          <w:bCs/>
          <w:sz w:val="36"/>
          <w:szCs w:val="40"/>
          <w:rtl/>
        </w:rPr>
        <w:t xml:space="preserve"> </w:t>
      </w:r>
    </w:p>
    <w:p w14:paraId="1903C661" w14:textId="77777777" w:rsidR="00161DBC" w:rsidRPr="00161DBC" w:rsidRDefault="00161DBC" w:rsidP="00161DBC">
      <w:pPr>
        <w:keepNext/>
        <w:keepLines/>
        <w:spacing w:before="40" w:after="0"/>
        <w:ind w:left="0" w:firstLine="0"/>
        <w:jc w:val="left"/>
        <w:outlineLvl w:val="1"/>
        <w:rPr>
          <w:rFonts w:ascii="Sakkal Majalla" w:eastAsia="Times New Roman" w:hAnsi="Sakkal Majalla" w:cs="Sakkal Majalla"/>
          <w:b/>
          <w:bCs/>
          <w:sz w:val="36"/>
          <w:szCs w:val="36"/>
          <w:rtl/>
          <w:lang w:bidi="ar-EG"/>
        </w:rPr>
      </w:pPr>
      <w:bookmarkStart w:id="2" w:name="_Toc143987400"/>
      <w:bookmarkStart w:id="3" w:name="_Toc223838822"/>
      <w:r w:rsidRPr="00161DBC">
        <w:rPr>
          <w:rFonts w:ascii="Sakkal Majalla" w:eastAsia="Times New Roman" w:hAnsi="Sakkal Majalla" w:cs="Sakkal Majalla"/>
          <w:b/>
          <w:bCs/>
          <w:sz w:val="36"/>
          <w:szCs w:val="36"/>
          <w:rtl/>
          <w:lang w:bidi="ar-EG"/>
        </w:rPr>
        <w:t>1,1المقدمة:</w:t>
      </w:r>
      <w:bookmarkEnd w:id="2"/>
      <w:bookmarkEnd w:id="3"/>
    </w:p>
    <w:p w14:paraId="40DE3AF9" w14:textId="77777777" w:rsidR="00161DBC" w:rsidRPr="00161DBC" w:rsidRDefault="00161DBC" w:rsidP="00161DBC">
      <w:pPr>
        <w:ind w:left="0"/>
        <w:rPr>
          <w:rFonts w:ascii="Sakkal Majalla" w:eastAsia="Calibri" w:hAnsi="Sakkal Majalla" w:cs="Sakkal Majalla"/>
          <w:sz w:val="28"/>
          <w:szCs w:val="28"/>
        </w:rPr>
      </w:pPr>
      <w:r w:rsidRPr="00161DBC">
        <w:rPr>
          <w:rFonts w:ascii="Sakkal Majalla" w:eastAsia="Calibri" w:hAnsi="Sakkal Majalla" w:cs="Sakkal Majalla"/>
          <w:sz w:val="28"/>
          <w:szCs w:val="28"/>
          <w:rtl/>
        </w:rPr>
        <w:t>شهدت العقود الأخيرة تطورًا متسارعًا في مجال التكنولوجيا والتحول الرقمي، مما أدى إلى تزايد اعتماد المؤسسات على المشاريع الإلكترونية كوسيلة رئيسية لتقديم الخدمات وتحقيق التميز التنافسي في الأسواق الحديثة. وقد أصبح نجاح هذه المشاريع مرتبطًا بمدى قدرة المؤسسات على تبني ممارسات إدارية حديثة تساعدها على تحقيق الكفاءة والفعالية في الأداء، ويعد التخطيط الاستراتيجي من أبرز الأدوات الإدارية التي تمكن المؤسسات من تحديد اتجاهاتها المستقبلية وصياغة خططها بما يحقق أهدافها في بيئة تتسم بالتغير السريع والمنافسة المتزايدة</w:t>
      </w:r>
      <w:r w:rsidRPr="00161DBC">
        <w:rPr>
          <w:rFonts w:ascii="Sakkal Majalla" w:eastAsia="Calibri" w:hAnsi="Sakkal Majalla" w:cs="Sakkal Majalla"/>
          <w:sz w:val="28"/>
          <w:szCs w:val="28"/>
        </w:rPr>
        <w:t>.</w:t>
      </w:r>
    </w:p>
    <w:p w14:paraId="28894417" w14:textId="77777777" w:rsidR="00161DBC" w:rsidRPr="00161DBC" w:rsidRDefault="00161DBC" w:rsidP="00161DBC">
      <w:pPr>
        <w:ind w:left="0"/>
        <w:rPr>
          <w:rFonts w:ascii="Sakkal Majalla" w:eastAsia="Calibri" w:hAnsi="Sakkal Majalla" w:cs="Sakkal Majalla"/>
          <w:sz w:val="28"/>
          <w:szCs w:val="28"/>
        </w:rPr>
      </w:pPr>
      <w:r w:rsidRPr="00161DBC">
        <w:rPr>
          <w:rFonts w:ascii="Sakkal Majalla" w:eastAsia="Calibri" w:hAnsi="Sakkal Majalla" w:cs="Sakkal Majalla"/>
          <w:sz w:val="28"/>
          <w:szCs w:val="28"/>
          <w:rtl/>
        </w:rPr>
        <w:t>ويُعرف التخطيط الاستراتيجي بأنه عملية إدارية منظمة تهدف إلى تحديد الرؤية المستقبلية للمؤسسة، وصياغة الأهداف الاستراتيجية طويلة المدى، ووضع الخطط والسياسات اللازمة لتحقيق هذه الأهداف في ضوء تحليل البيئة الداخلية والخارجية للمؤسسة. وقد أكدت العديد من الدراسات أن التخطيط الاستراتيجي يسهم في تحسين الأداء المؤسسي من خلال تعزيز كفاءة استخدام الموارد، ودعم عملية اتخاذ القرار، ورفع قدرة المؤسسات على التكيف مع المتغيرات البيئية والتكنولوجية المتسارعة (عليق، 2012؛ غزال، 2014)</w:t>
      </w:r>
      <w:r w:rsidRPr="00161DBC">
        <w:rPr>
          <w:rFonts w:ascii="Sakkal Majalla" w:eastAsia="Calibri" w:hAnsi="Sakkal Majalla" w:cs="Sakkal Majalla"/>
          <w:sz w:val="28"/>
          <w:szCs w:val="28"/>
        </w:rPr>
        <w:t>.</w:t>
      </w:r>
    </w:p>
    <w:p w14:paraId="3505F3D5" w14:textId="77777777" w:rsidR="00161DBC" w:rsidRPr="00161DBC" w:rsidRDefault="00161DBC" w:rsidP="00161DBC">
      <w:pPr>
        <w:ind w:left="0"/>
        <w:rPr>
          <w:rFonts w:ascii="Sakkal Majalla" w:eastAsia="Calibri" w:hAnsi="Sakkal Majalla" w:cs="Sakkal Majalla"/>
          <w:sz w:val="28"/>
          <w:szCs w:val="28"/>
        </w:rPr>
      </w:pPr>
      <w:r w:rsidRPr="00161DBC">
        <w:rPr>
          <w:rFonts w:ascii="Sakkal Majalla" w:eastAsia="Calibri" w:hAnsi="Sakkal Majalla" w:cs="Sakkal Majalla"/>
          <w:sz w:val="28"/>
          <w:szCs w:val="28"/>
          <w:rtl/>
        </w:rPr>
        <w:t>وفي ظل التوسع الكبير في الاقتصاد الرقمي، برزت أهمية المشاريع الإلكترونية في مختلف القطاعات الاقتصادية، وخاصة في قطاع الاتصالات الذي يعد من أكثر القطاعات اعتمادًا على الابتكار والتقنيات الرقمية. وتشير العديد من الدراسات إلى أن نجاح المشاريع الإلكترونية يعتمد بدرجة كبيرة على وجود تخطيط استراتيجي فعال يحدد الأهداف المستقبلية للمؤسسة، ويعزز قدرتها على إدارة المخاطر، ويضمن تحقيق مستويات عالية من الأداء والكفاءة في تنفيذ هذه المشاريع</w:t>
      </w:r>
      <w:r w:rsidRPr="00161DBC">
        <w:rPr>
          <w:rFonts w:ascii="Sakkal Majalla" w:eastAsia="Calibri" w:hAnsi="Sakkal Majalla" w:cs="Sakkal Majalla"/>
          <w:sz w:val="28"/>
          <w:szCs w:val="28"/>
        </w:rPr>
        <w:t xml:space="preserve"> (Issa et al., 2023).</w:t>
      </w:r>
    </w:p>
    <w:p w14:paraId="4068052D" w14:textId="77777777" w:rsidR="00161DBC" w:rsidRPr="00161DBC" w:rsidRDefault="00161DBC" w:rsidP="00161DBC">
      <w:pPr>
        <w:ind w:left="0"/>
        <w:rPr>
          <w:rFonts w:ascii="Sakkal Majalla" w:eastAsia="Calibri" w:hAnsi="Sakkal Majalla" w:cs="Sakkal Majalla"/>
          <w:sz w:val="28"/>
          <w:szCs w:val="28"/>
          <w:rtl/>
        </w:rPr>
      </w:pPr>
      <w:r w:rsidRPr="00161DBC">
        <w:rPr>
          <w:rFonts w:ascii="Sakkal Majalla" w:eastAsia="Calibri" w:hAnsi="Sakkal Majalla" w:cs="Sakkal Majalla"/>
          <w:sz w:val="28"/>
          <w:szCs w:val="28"/>
          <w:rtl/>
        </w:rPr>
        <w:t xml:space="preserve">وفي هذا الإطار، تسعى المملكة العربية السعودية إلى تعزيز التحول الرقمي في مختلف القطاعات الاقتصادية والخدمية ضمن رؤية المملكة 2030، التي تهدف إلى تطوير البنية التحتية الرقمية وتعزيز دور التكنولوجيا في دعم التنمية </w:t>
      </w:r>
      <w:r w:rsidRPr="00161DBC">
        <w:rPr>
          <w:rFonts w:ascii="Sakkal Majalla" w:eastAsia="Calibri" w:hAnsi="Sakkal Majalla" w:cs="Sakkal Majalla"/>
          <w:sz w:val="28"/>
          <w:szCs w:val="28"/>
          <w:rtl/>
        </w:rPr>
        <w:lastRenderedPageBreak/>
        <w:t>الاقتصادية. ويُعد قطاع الاتصالات من أهم القطاعات التي تشهد تطورًا كبيرًا في هذا المجال، حيث تعمل شركات الاتصالات على تطوير مشاريع إلكترونية مبتكرة تسهم في تحسين جودة الخدمات وتعزيز التنافسية في السوق</w:t>
      </w:r>
      <w:r w:rsidRPr="00161DBC">
        <w:rPr>
          <w:rFonts w:ascii="Sakkal Majalla" w:eastAsia="Calibri" w:hAnsi="Sakkal Majalla" w:cs="Sakkal Majalla"/>
          <w:sz w:val="28"/>
          <w:szCs w:val="28"/>
        </w:rPr>
        <w:t>.</w:t>
      </w:r>
    </w:p>
    <w:p w14:paraId="719B5E2B" w14:textId="77777777" w:rsidR="00161DBC" w:rsidRPr="00161DBC" w:rsidRDefault="00161DBC" w:rsidP="00161DBC">
      <w:pPr>
        <w:ind w:left="0"/>
        <w:rPr>
          <w:rFonts w:ascii="Sakkal Majalla" w:eastAsia="Calibri" w:hAnsi="Sakkal Majalla" w:cs="Sakkal Majalla"/>
          <w:sz w:val="28"/>
          <w:szCs w:val="28"/>
        </w:rPr>
      </w:pPr>
      <w:r w:rsidRPr="00161DBC">
        <w:rPr>
          <w:rFonts w:ascii="Sakkal Majalla" w:eastAsia="Calibri" w:hAnsi="Sakkal Majalla" w:cs="Sakkal Majalla"/>
          <w:sz w:val="28"/>
          <w:szCs w:val="28"/>
          <w:rtl/>
        </w:rPr>
        <w:t xml:space="preserve">وتعد شركة </w:t>
      </w:r>
      <w:r w:rsidRPr="00161DBC">
        <w:rPr>
          <w:rFonts w:ascii="Sakkal Majalla" w:eastAsia="Calibri" w:hAnsi="Sakkal Majalla" w:cs="Sakkal Majalla"/>
          <w:b/>
          <w:bCs/>
          <w:sz w:val="28"/>
          <w:szCs w:val="28"/>
        </w:rPr>
        <w:t>Saudi Telecom Company (STC)</w:t>
      </w:r>
      <w:r w:rsidRPr="00161DBC">
        <w:rPr>
          <w:rFonts w:ascii="Sakkal Majalla" w:eastAsia="Calibri" w:hAnsi="Sakkal Majalla" w:cs="Sakkal Majalla"/>
          <w:sz w:val="28"/>
          <w:szCs w:val="28"/>
        </w:rPr>
        <w:t xml:space="preserve"> </w:t>
      </w:r>
      <w:r w:rsidRPr="00161DBC">
        <w:rPr>
          <w:rFonts w:ascii="Sakkal Majalla" w:eastAsia="Calibri" w:hAnsi="Sakkal Majalla" w:cs="Sakkal Majalla"/>
          <w:sz w:val="28"/>
          <w:szCs w:val="28"/>
          <w:rtl/>
        </w:rPr>
        <w:t>من أبرز الشركات الرائدة في قطاع الاتصالات في المملكة العربية السعودية، حيث تلعب دورًا محوريًا في دعم التحول الرقمي من خلال تنفيذ العديد من المشاريع الإلكترونية التي تهدف إلى تطوير الخدمات الرقمية وتحسين تجربة المستخدم. وتعتمد الشركة في إدارة هذه المشاريع على مجموعة من الاستراتيجيات والخطط التي تهدف إلى تحقيق الكفاءة التشغيلية وتعزيز قدرتها التنافسية في السوق</w:t>
      </w:r>
      <w:r w:rsidRPr="00161DBC">
        <w:rPr>
          <w:rFonts w:ascii="Sakkal Majalla" w:eastAsia="Calibri" w:hAnsi="Sakkal Majalla" w:cs="Sakkal Majalla"/>
          <w:sz w:val="28"/>
          <w:szCs w:val="28"/>
        </w:rPr>
        <w:t>.</w:t>
      </w:r>
    </w:p>
    <w:p w14:paraId="70789B1E" w14:textId="77777777" w:rsidR="00161DBC" w:rsidRPr="00161DBC" w:rsidRDefault="00161DBC" w:rsidP="00161DBC">
      <w:pPr>
        <w:ind w:left="0"/>
        <w:rPr>
          <w:rFonts w:ascii="Sakkal Majalla" w:eastAsia="Calibri" w:hAnsi="Sakkal Majalla" w:cs="Sakkal Majalla"/>
          <w:sz w:val="28"/>
          <w:szCs w:val="28"/>
        </w:rPr>
      </w:pPr>
      <w:r w:rsidRPr="00161DBC">
        <w:rPr>
          <w:rFonts w:ascii="Sakkal Majalla" w:eastAsia="Calibri" w:hAnsi="Sakkal Majalla" w:cs="Sakkal Majalla"/>
          <w:sz w:val="28"/>
          <w:szCs w:val="28"/>
          <w:rtl/>
        </w:rPr>
        <w:t>وعلى الرغم من أهمية التخطيط الاستراتيجي في دعم نجاح المشاريع الإلكترونية، إلا أن تطبيقه في المؤسسات قد يواجه العديد من التحديات المرتبطة بتحديد الأهداف الاستراتيجية، وإدارة الموارد، والتكيف مع التغيرات التكنولوجية المتسارعة. ومن هنا تبرز الحاجة إلى دراسة العلاقة بين التخطيط الاستراتيجي وأداء المشاريع الإلكترونية، وتحليل مدى إسهام التخطيط الاستراتيجي في تحسين كفاءة وفاعلية هذه المشاريع داخل المؤسسات العاملة في قطاع الاتصالات</w:t>
      </w:r>
      <w:r w:rsidRPr="00161DBC">
        <w:rPr>
          <w:rFonts w:ascii="Sakkal Majalla" w:eastAsia="Calibri" w:hAnsi="Sakkal Majalla" w:cs="Sakkal Majalla"/>
          <w:sz w:val="28"/>
          <w:szCs w:val="28"/>
        </w:rPr>
        <w:t>.</w:t>
      </w:r>
    </w:p>
    <w:p w14:paraId="5DE3C5B5" w14:textId="77777777" w:rsidR="00161DBC" w:rsidRPr="00161DBC" w:rsidRDefault="00161DBC" w:rsidP="00161DBC">
      <w:pPr>
        <w:ind w:left="0"/>
        <w:rPr>
          <w:rFonts w:ascii="Sakkal Majalla" w:eastAsia="Calibri" w:hAnsi="Sakkal Majalla" w:cs="Sakkal Majalla"/>
          <w:sz w:val="28"/>
          <w:szCs w:val="28"/>
        </w:rPr>
      </w:pPr>
      <w:r w:rsidRPr="00161DBC">
        <w:rPr>
          <w:rFonts w:ascii="Sakkal Majalla" w:eastAsia="Calibri" w:hAnsi="Sakkal Majalla" w:cs="Sakkal Majalla"/>
          <w:sz w:val="28"/>
          <w:szCs w:val="28"/>
          <w:rtl/>
        </w:rPr>
        <w:t xml:space="preserve">ومن هذا المنطلق، تسعى هذه الدراسة إلى تحليل دور التخطيط الاستراتيجي في تحسين أداء المشاريع الإلكترونية من خلال تطبيقها على شركة </w:t>
      </w:r>
      <w:r w:rsidRPr="00161DBC">
        <w:rPr>
          <w:rFonts w:ascii="Sakkal Majalla" w:eastAsia="Calibri" w:hAnsi="Sakkal Majalla" w:cs="Sakkal Majalla"/>
          <w:sz w:val="28"/>
          <w:szCs w:val="28"/>
        </w:rPr>
        <w:t xml:space="preserve">Saudi Telecom Company (STC) </w:t>
      </w:r>
      <w:r w:rsidRPr="00161DBC">
        <w:rPr>
          <w:rFonts w:ascii="Sakkal Majalla" w:eastAsia="Calibri" w:hAnsi="Sakkal Majalla" w:cs="Sakkal Majalla"/>
          <w:sz w:val="28"/>
          <w:szCs w:val="28"/>
          <w:rtl/>
        </w:rPr>
        <w:t>في المملكة العربية السعودية، وذلك بهدف التعرف على مدى تأثير ممارسات التخطيط الاستراتيجي في تعزيز كفاءة أداء المشاريع الإلكترونية وتحقيق أهدافها التشغيلية والتنموية، إضافة إلى تقديم مجموعة من التوصيات التي يمكن أن تسهم في تطوير ممارسات التخطيط الاستراتيجي في المؤسسات العاملة في قطاع الاتصالات</w:t>
      </w:r>
      <w:r w:rsidRPr="00161DBC">
        <w:rPr>
          <w:rFonts w:ascii="Sakkal Majalla" w:eastAsia="Calibri" w:hAnsi="Sakkal Majalla" w:cs="Sakkal Majalla"/>
          <w:sz w:val="28"/>
          <w:szCs w:val="28"/>
        </w:rPr>
        <w:t>.</w:t>
      </w:r>
    </w:p>
    <w:p w14:paraId="06249BAE" w14:textId="77777777" w:rsidR="00161DBC" w:rsidRPr="00161DBC" w:rsidRDefault="00161DBC" w:rsidP="00161DBC">
      <w:pPr>
        <w:keepNext/>
        <w:keepLines/>
        <w:spacing w:before="40" w:after="0"/>
        <w:ind w:left="0" w:firstLine="0"/>
        <w:jc w:val="left"/>
        <w:outlineLvl w:val="1"/>
        <w:rPr>
          <w:rFonts w:ascii="Sakkal Majalla" w:eastAsia="Times New Roman" w:hAnsi="Sakkal Majalla" w:cs="Sakkal Majalla"/>
          <w:b/>
          <w:bCs/>
          <w:sz w:val="36"/>
          <w:szCs w:val="36"/>
          <w:rtl/>
          <w:lang w:bidi="ar-EG"/>
        </w:rPr>
      </w:pPr>
      <w:bookmarkStart w:id="4" w:name="_Toc143987401"/>
      <w:bookmarkStart w:id="5" w:name="_Toc223838823"/>
      <w:r w:rsidRPr="00161DBC">
        <w:rPr>
          <w:rFonts w:ascii="Sakkal Majalla" w:eastAsia="Times New Roman" w:hAnsi="Sakkal Majalla" w:cs="Sakkal Majalla"/>
          <w:b/>
          <w:bCs/>
          <w:sz w:val="36"/>
          <w:szCs w:val="36"/>
          <w:rtl/>
          <w:lang w:bidi="ar-EG"/>
        </w:rPr>
        <w:lastRenderedPageBreak/>
        <w:t>2.1 مشكلة الدراسة</w:t>
      </w:r>
      <w:bookmarkEnd w:id="4"/>
      <w:bookmarkEnd w:id="5"/>
      <w:r w:rsidRPr="00161DBC">
        <w:rPr>
          <w:rFonts w:ascii="Sakkal Majalla" w:eastAsia="Times New Roman" w:hAnsi="Sakkal Majalla" w:cs="Sakkal Majalla"/>
          <w:b/>
          <w:bCs/>
          <w:sz w:val="36"/>
          <w:szCs w:val="36"/>
          <w:rtl/>
          <w:lang w:bidi="ar-EG"/>
        </w:rPr>
        <w:t xml:space="preserve">  </w:t>
      </w:r>
    </w:p>
    <w:p w14:paraId="45751D67" w14:textId="77777777" w:rsidR="00161DBC" w:rsidRPr="00161DBC" w:rsidRDefault="00161DBC" w:rsidP="00161DBC">
      <w:pPr>
        <w:keepNext/>
        <w:keepLines/>
        <w:spacing w:before="40" w:after="0"/>
        <w:ind w:left="0" w:firstLine="0"/>
        <w:outlineLvl w:val="1"/>
        <w:rPr>
          <w:rFonts w:ascii="Sakkal Majalla" w:eastAsia="Calibri" w:hAnsi="Sakkal Majalla" w:cs="Sakkal Majalla"/>
          <w:sz w:val="28"/>
          <w:szCs w:val="28"/>
        </w:rPr>
      </w:pPr>
      <w:bookmarkStart w:id="6" w:name="_Toc223838824"/>
      <w:bookmarkStart w:id="7" w:name="_Toc143987402"/>
      <w:r w:rsidRPr="00161DBC">
        <w:rPr>
          <w:rFonts w:ascii="Sakkal Majalla" w:eastAsia="Calibri" w:hAnsi="Sakkal Majalla" w:cs="Sakkal Majalla"/>
          <w:sz w:val="28"/>
          <w:szCs w:val="28"/>
          <w:rtl/>
        </w:rPr>
        <w:t>يشهد قطاع الاتصالات في السنوات الأخيرة تطورًا متسارعًا نتيجة التقدم التكنولوجي والتحول الرقمي المتزايد، الأمر الذي أدى إلى توسع كبير في تنفيذ المشاريع الإلكترونية داخل المؤسسات العاملة في هذا القطاع. وقد أصبحت هذه المشاريع تمثل أحد المحركات الأساسية لتحسين جودة الخدمات الرقمية وتعزيز القدرة التنافسية للمؤسسات في الأسواق الحديثة. إلا أن نجاح هذه المشاريع يعتمد بدرجة كبيرة على مدى كفاءة التخطيط الاستراتيجي الذي تعتمد عليه المؤسسات في إدارة مواردها وتوجيه جهودها لتحقيق أهدافها التنظيمية</w:t>
      </w:r>
      <w:r w:rsidRPr="00161DBC">
        <w:rPr>
          <w:rFonts w:ascii="Sakkal Majalla" w:eastAsia="Calibri" w:hAnsi="Sakkal Majalla" w:cs="Sakkal Majalla"/>
          <w:sz w:val="28"/>
          <w:szCs w:val="28"/>
        </w:rPr>
        <w:t>.</w:t>
      </w:r>
      <w:bookmarkEnd w:id="6"/>
    </w:p>
    <w:p w14:paraId="38F5E54A" w14:textId="77777777" w:rsidR="00161DBC" w:rsidRPr="00161DBC" w:rsidRDefault="00161DBC" w:rsidP="00161DBC">
      <w:pPr>
        <w:keepNext/>
        <w:keepLines/>
        <w:spacing w:before="40" w:after="0"/>
        <w:ind w:left="0" w:firstLine="0"/>
        <w:outlineLvl w:val="1"/>
        <w:rPr>
          <w:rFonts w:ascii="Sakkal Majalla" w:eastAsia="Calibri" w:hAnsi="Sakkal Majalla" w:cs="Sakkal Majalla"/>
          <w:sz w:val="28"/>
          <w:szCs w:val="28"/>
        </w:rPr>
      </w:pPr>
      <w:bookmarkStart w:id="8" w:name="_Toc223838825"/>
      <w:r w:rsidRPr="00161DBC">
        <w:rPr>
          <w:rFonts w:ascii="Sakkal Majalla" w:eastAsia="Calibri" w:hAnsi="Sakkal Majalla" w:cs="Sakkal Majalla"/>
          <w:sz w:val="28"/>
          <w:szCs w:val="28"/>
          <w:rtl/>
        </w:rPr>
        <w:t>وقد أشارت العديد من الدراسات السابقة إلى أن التخطيط الاستراتيجي يسهم في تحسين الأداء المؤسسي من خلال تحديد الأهداف بعيدة المدى، وتحليل البيئة الداخلية والخارجية للمؤسسة، وتطوير الخطط التي تساعد على مواجهة التحديات المستقبلية. ومع ذلك، فإن بعض المؤسسات قد تواجه صعوبات في تطبيق التخطيط الاستراتيجي بصورة فعالة، مما ينعكس سلبًا على أداء مشاريعها الإلكترونية وقدرتها على تحقيق النتائج المرجوة</w:t>
      </w:r>
      <w:r w:rsidRPr="00161DBC">
        <w:rPr>
          <w:rFonts w:ascii="Sakkal Majalla" w:eastAsia="Calibri" w:hAnsi="Sakkal Majalla" w:cs="Sakkal Majalla"/>
          <w:sz w:val="28"/>
          <w:szCs w:val="28"/>
        </w:rPr>
        <w:t>.</w:t>
      </w:r>
      <w:bookmarkEnd w:id="8"/>
    </w:p>
    <w:p w14:paraId="4C6A1ECD" w14:textId="77777777" w:rsidR="00161DBC" w:rsidRPr="00161DBC" w:rsidRDefault="00161DBC" w:rsidP="00161DBC">
      <w:pPr>
        <w:keepNext/>
        <w:keepLines/>
        <w:spacing w:before="40" w:after="0"/>
        <w:ind w:left="0" w:firstLine="0"/>
        <w:outlineLvl w:val="1"/>
        <w:rPr>
          <w:rFonts w:ascii="Sakkal Majalla" w:eastAsia="Calibri" w:hAnsi="Sakkal Majalla" w:cs="Sakkal Majalla"/>
          <w:sz w:val="28"/>
          <w:szCs w:val="28"/>
        </w:rPr>
      </w:pPr>
      <w:bookmarkStart w:id="9" w:name="_Toc223838826"/>
      <w:r w:rsidRPr="00161DBC">
        <w:rPr>
          <w:rFonts w:ascii="Sakkal Majalla" w:eastAsia="Calibri" w:hAnsi="Sakkal Majalla" w:cs="Sakkal Majalla"/>
          <w:sz w:val="28"/>
          <w:szCs w:val="28"/>
          <w:rtl/>
        </w:rPr>
        <w:t xml:space="preserve">وفي المملكة العربية السعودية، يشهد قطاع الاتصالات تطورًا ملحوظًا في إطار التوجه نحو التحول الرقمي وتحقيق أهداف رؤية المملكة 2030، حيث تعمل شركات الاتصالات على تنفيذ العديد من المشاريع الإلكترونية التي تهدف إلى تطوير الخدمات الرقمية وتحسين تجربة المستخدم. وتعد شركة </w:t>
      </w:r>
      <w:r w:rsidRPr="00161DBC">
        <w:rPr>
          <w:rFonts w:ascii="Sakkal Majalla" w:eastAsia="Calibri" w:hAnsi="Sakkal Majalla" w:cs="Sakkal Majalla"/>
          <w:b/>
          <w:bCs/>
          <w:sz w:val="28"/>
          <w:szCs w:val="28"/>
        </w:rPr>
        <w:t>Saudi Telecom Company (STC)</w:t>
      </w:r>
      <w:r w:rsidRPr="00161DBC">
        <w:rPr>
          <w:rFonts w:ascii="Sakkal Majalla" w:eastAsia="Calibri" w:hAnsi="Sakkal Majalla" w:cs="Sakkal Majalla"/>
          <w:sz w:val="28"/>
          <w:szCs w:val="28"/>
        </w:rPr>
        <w:t xml:space="preserve"> </w:t>
      </w:r>
      <w:r w:rsidRPr="00161DBC">
        <w:rPr>
          <w:rFonts w:ascii="Sakkal Majalla" w:eastAsia="Calibri" w:hAnsi="Sakkal Majalla" w:cs="Sakkal Majalla"/>
          <w:sz w:val="28"/>
          <w:szCs w:val="28"/>
          <w:rtl/>
        </w:rPr>
        <w:t>من أبرز الشركات التي تسعى إلى تطوير مشاريع إلكترونية مبتكرة لدعم التحول الرقمي وتعزيز جودة خدماتها</w:t>
      </w:r>
      <w:r w:rsidRPr="00161DBC">
        <w:rPr>
          <w:rFonts w:ascii="Sakkal Majalla" w:eastAsia="Calibri" w:hAnsi="Sakkal Majalla" w:cs="Sakkal Majalla"/>
          <w:sz w:val="28"/>
          <w:szCs w:val="28"/>
        </w:rPr>
        <w:t>.</w:t>
      </w:r>
      <w:bookmarkEnd w:id="9"/>
    </w:p>
    <w:p w14:paraId="1E2C6CED" w14:textId="77777777" w:rsidR="00161DBC" w:rsidRPr="00161DBC" w:rsidRDefault="00161DBC" w:rsidP="00161DBC">
      <w:pPr>
        <w:keepNext/>
        <w:keepLines/>
        <w:spacing w:before="40" w:after="0"/>
        <w:ind w:left="0" w:firstLine="0"/>
        <w:outlineLvl w:val="1"/>
        <w:rPr>
          <w:rFonts w:ascii="Sakkal Majalla" w:eastAsia="Calibri" w:hAnsi="Sakkal Majalla" w:cs="Sakkal Majalla"/>
          <w:sz w:val="28"/>
          <w:szCs w:val="28"/>
        </w:rPr>
      </w:pPr>
      <w:bookmarkStart w:id="10" w:name="_Toc223838827"/>
      <w:r w:rsidRPr="00161DBC">
        <w:rPr>
          <w:rFonts w:ascii="Sakkal Majalla" w:eastAsia="Calibri" w:hAnsi="Sakkal Majalla" w:cs="Sakkal Majalla"/>
          <w:sz w:val="28"/>
          <w:szCs w:val="28"/>
          <w:rtl/>
        </w:rPr>
        <w:t xml:space="preserve">وعلى الرغم من الجهود التي تبذلها الشركة في تطوير مشاريعها الإلكترونية، إلا أن نجاح هذه المشاريع يتطلب وجود تخطيط استراتيجي فعال يسهم في توجيه الموارد وتحديد الأولويات وتحقيق التكامل بين مختلف الأنشطة التنظيمية. ومن هنا تبرز مشكلة الدراسة في محاولة التعرف على مدى تأثير التخطيط الاستراتيجي في تحسين أداء المشاريع الإلكترونية داخل شركة </w:t>
      </w:r>
      <w:r w:rsidRPr="00161DBC">
        <w:rPr>
          <w:rFonts w:ascii="Sakkal Majalla" w:eastAsia="Calibri" w:hAnsi="Sakkal Majalla" w:cs="Sakkal Majalla"/>
          <w:sz w:val="28"/>
          <w:szCs w:val="28"/>
        </w:rPr>
        <w:t>Saudi Telecom Company (STC)</w:t>
      </w:r>
      <w:r w:rsidRPr="00161DBC">
        <w:rPr>
          <w:rFonts w:ascii="Sakkal Majalla" w:eastAsia="Calibri" w:hAnsi="Sakkal Majalla" w:cs="Sakkal Majalla"/>
          <w:sz w:val="28"/>
          <w:szCs w:val="28"/>
          <w:rtl/>
        </w:rPr>
        <w:t>، ومدى إسهام ممارسات التخطيط الاستراتيجي في تعزيز كفاءة هذه المشاريع وتحقيق أهدافها التشغيلية والتنموية</w:t>
      </w:r>
      <w:r w:rsidRPr="00161DBC">
        <w:rPr>
          <w:rFonts w:ascii="Sakkal Majalla" w:eastAsia="Calibri" w:hAnsi="Sakkal Majalla" w:cs="Sakkal Majalla"/>
          <w:sz w:val="28"/>
          <w:szCs w:val="28"/>
        </w:rPr>
        <w:t>.</w:t>
      </w:r>
      <w:bookmarkEnd w:id="10"/>
    </w:p>
    <w:p w14:paraId="295B7A65" w14:textId="77777777" w:rsidR="00161DBC" w:rsidRPr="00161DBC" w:rsidRDefault="00161DBC" w:rsidP="00161DBC">
      <w:pPr>
        <w:keepNext/>
        <w:keepLines/>
        <w:spacing w:before="40" w:after="0"/>
        <w:ind w:left="0" w:firstLine="0"/>
        <w:jc w:val="left"/>
        <w:outlineLvl w:val="1"/>
        <w:rPr>
          <w:rFonts w:ascii="Sakkal Majalla" w:eastAsia="Calibri" w:hAnsi="Sakkal Majalla" w:cs="Sakkal Majalla"/>
          <w:sz w:val="28"/>
          <w:szCs w:val="28"/>
        </w:rPr>
      </w:pPr>
      <w:bookmarkStart w:id="11" w:name="_Toc223838828"/>
      <w:r w:rsidRPr="00161DBC">
        <w:rPr>
          <w:rFonts w:ascii="Sakkal Majalla" w:eastAsia="Calibri" w:hAnsi="Sakkal Majalla" w:cs="Sakkal Majalla"/>
          <w:sz w:val="28"/>
          <w:szCs w:val="28"/>
          <w:rtl/>
        </w:rPr>
        <w:t>وبناءً على ذلك، تتمثل مشكلة الدراسة في التساؤل الرئيس الآتي</w:t>
      </w:r>
      <w:r w:rsidRPr="00161DBC">
        <w:rPr>
          <w:rFonts w:ascii="Sakkal Majalla" w:eastAsia="Calibri" w:hAnsi="Sakkal Majalla" w:cs="Sakkal Majalla"/>
          <w:sz w:val="28"/>
          <w:szCs w:val="28"/>
        </w:rPr>
        <w:t>:</w:t>
      </w:r>
      <w:bookmarkEnd w:id="11"/>
    </w:p>
    <w:p w14:paraId="3573344E" w14:textId="77777777" w:rsidR="00161DBC" w:rsidRPr="00161DBC" w:rsidRDefault="00161DBC" w:rsidP="00161DBC">
      <w:pPr>
        <w:keepNext/>
        <w:keepLines/>
        <w:spacing w:before="40" w:after="0"/>
        <w:ind w:left="0" w:firstLine="0"/>
        <w:jc w:val="left"/>
        <w:outlineLvl w:val="1"/>
        <w:rPr>
          <w:rFonts w:ascii="Sakkal Majalla" w:eastAsia="Calibri" w:hAnsi="Sakkal Majalla" w:cs="Sakkal Majalla"/>
          <w:b/>
          <w:bCs/>
          <w:sz w:val="28"/>
          <w:szCs w:val="28"/>
          <w:rtl/>
        </w:rPr>
      </w:pPr>
      <w:bookmarkStart w:id="12" w:name="_Toc223838829"/>
      <w:r w:rsidRPr="00161DBC">
        <w:rPr>
          <w:rFonts w:ascii="Sakkal Majalla" w:eastAsia="Calibri" w:hAnsi="Sakkal Majalla" w:cs="Sakkal Majalla"/>
          <w:b/>
          <w:bCs/>
          <w:sz w:val="28"/>
          <w:szCs w:val="28"/>
          <w:rtl/>
        </w:rPr>
        <w:t>ما دور التخطيط الاستراتيجي في تحسين أداء المشاريع الإلكترونية في شركة</w:t>
      </w:r>
      <w:r w:rsidRPr="00161DBC">
        <w:rPr>
          <w:rFonts w:ascii="Sakkal Majalla" w:eastAsia="Calibri" w:hAnsi="Sakkal Majalla" w:cs="Sakkal Majalla"/>
          <w:b/>
          <w:bCs/>
          <w:sz w:val="28"/>
          <w:szCs w:val="28"/>
        </w:rPr>
        <w:t xml:space="preserve"> STC </w:t>
      </w:r>
      <w:r w:rsidRPr="00161DBC">
        <w:rPr>
          <w:rFonts w:ascii="Sakkal Majalla" w:eastAsia="Calibri" w:hAnsi="Sakkal Majalla" w:cs="Sakkal Majalla"/>
          <w:b/>
          <w:bCs/>
          <w:sz w:val="28"/>
          <w:szCs w:val="28"/>
          <w:rtl/>
        </w:rPr>
        <w:t>في المملكة العربية السعودية؟</w:t>
      </w:r>
      <w:bookmarkEnd w:id="12"/>
    </w:p>
    <w:p w14:paraId="1FAA7658" w14:textId="77777777" w:rsidR="00161DBC" w:rsidRPr="00161DBC" w:rsidRDefault="00161DBC" w:rsidP="00161DBC">
      <w:pPr>
        <w:spacing w:before="100" w:beforeAutospacing="1" w:after="100" w:afterAutospacing="1" w:line="240" w:lineRule="auto"/>
        <w:ind w:left="0" w:firstLine="0"/>
        <w:outlineLvl w:val="0"/>
        <w:rPr>
          <w:rFonts w:ascii="Sakkal Majalla" w:eastAsia="Times New Roman" w:hAnsi="Sakkal Majalla" w:cs="Sakkal Majalla"/>
          <w:b/>
          <w:bCs/>
          <w:kern w:val="36"/>
          <w:sz w:val="28"/>
          <w:szCs w:val="28"/>
        </w:rPr>
      </w:pPr>
      <w:bookmarkStart w:id="13" w:name="_Toc223838830"/>
      <w:bookmarkStart w:id="14" w:name="_Toc143987403"/>
      <w:bookmarkEnd w:id="7"/>
      <w:r w:rsidRPr="00161DBC">
        <w:rPr>
          <w:rFonts w:ascii="Sakkal Majalla" w:eastAsia="Times New Roman" w:hAnsi="Sakkal Majalla" w:cs="Sakkal Majalla"/>
          <w:b/>
          <w:bCs/>
          <w:kern w:val="36"/>
          <w:sz w:val="28"/>
          <w:szCs w:val="28"/>
        </w:rPr>
        <w:lastRenderedPageBreak/>
        <w:t xml:space="preserve">1.3 </w:t>
      </w:r>
      <w:r w:rsidRPr="00161DBC">
        <w:rPr>
          <w:rFonts w:ascii="Sakkal Majalla" w:eastAsia="Times New Roman" w:hAnsi="Sakkal Majalla" w:cs="Sakkal Majalla"/>
          <w:b/>
          <w:bCs/>
          <w:kern w:val="36"/>
          <w:sz w:val="28"/>
          <w:szCs w:val="28"/>
          <w:rtl/>
        </w:rPr>
        <w:t>أهمية الدراسة</w:t>
      </w:r>
      <w:bookmarkEnd w:id="13"/>
      <w:r w:rsidRPr="00161DBC">
        <w:rPr>
          <w:rFonts w:ascii="Sakkal Majalla" w:eastAsia="Times New Roman" w:hAnsi="Sakkal Majalla" w:cs="Sakkal Majalla"/>
          <w:b/>
          <w:bCs/>
          <w:kern w:val="36"/>
          <w:sz w:val="28"/>
          <w:szCs w:val="28"/>
          <w:rtl/>
        </w:rPr>
        <w:t xml:space="preserve"> </w:t>
      </w:r>
    </w:p>
    <w:p w14:paraId="698AD7EC" w14:textId="77777777" w:rsidR="00161DBC" w:rsidRPr="00161DBC" w:rsidRDefault="00161DBC" w:rsidP="00161DBC">
      <w:pPr>
        <w:spacing w:before="100" w:beforeAutospacing="1" w:after="100" w:afterAutospacing="1" w:line="240" w:lineRule="auto"/>
        <w:ind w:left="0" w:firstLine="0"/>
        <w:outlineLvl w:val="1"/>
        <w:rPr>
          <w:rFonts w:ascii="Sakkal Majalla" w:eastAsia="Times New Roman" w:hAnsi="Sakkal Majalla" w:cs="Sakkal Majalla"/>
          <w:b/>
          <w:bCs/>
          <w:sz w:val="28"/>
          <w:szCs w:val="28"/>
        </w:rPr>
      </w:pPr>
      <w:bookmarkStart w:id="15" w:name="_Toc223838831"/>
      <w:r w:rsidRPr="00161DBC">
        <w:rPr>
          <w:rFonts w:ascii="Sakkal Majalla" w:eastAsia="Times New Roman" w:hAnsi="Sakkal Majalla" w:cs="Sakkal Majalla"/>
          <w:b/>
          <w:bCs/>
          <w:sz w:val="28"/>
          <w:szCs w:val="28"/>
          <w:rtl/>
        </w:rPr>
        <w:t>أولاً: الأهمية العلمية</w:t>
      </w:r>
      <w:bookmarkEnd w:id="15"/>
    </w:p>
    <w:p w14:paraId="0E8A5D4B" w14:textId="77777777" w:rsidR="00161DBC" w:rsidRPr="00161DBC" w:rsidRDefault="00161DBC" w:rsidP="00161DBC">
      <w:pPr>
        <w:numPr>
          <w:ilvl w:val="0"/>
          <w:numId w:val="6"/>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تسهم هذه الدراسة في إثراء الأدبيات العلمية المتعلقة بموضوع التخطيط الاستراتيجي وأثره في تحسين أداء المشاريع الإلكترونية، خاصة في ظل التحول المتسارع نحو الاقتصاد الرقمي</w:t>
      </w:r>
      <w:r w:rsidRPr="00161DBC">
        <w:rPr>
          <w:rFonts w:ascii="Sakkal Majalla" w:eastAsia="Times New Roman" w:hAnsi="Sakkal Majalla" w:cs="Sakkal Majalla"/>
          <w:sz w:val="28"/>
          <w:szCs w:val="28"/>
        </w:rPr>
        <w:t>.</w:t>
      </w:r>
    </w:p>
    <w:p w14:paraId="6D29B094" w14:textId="77777777" w:rsidR="00161DBC" w:rsidRPr="00161DBC" w:rsidRDefault="00161DBC" w:rsidP="00161DBC">
      <w:pPr>
        <w:numPr>
          <w:ilvl w:val="0"/>
          <w:numId w:val="6"/>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تقدم الدراسة إطارًا نظريًا يوضح طبيعة العلاقة بين التخطيط الاستراتيجي وأداء المشاريع الإلكترونية، بما يساعد الباحثين والدارسين على فهم الأبعاد المختلفة لهذه العلاقة</w:t>
      </w:r>
      <w:r w:rsidRPr="00161DBC">
        <w:rPr>
          <w:rFonts w:ascii="Sakkal Majalla" w:eastAsia="Times New Roman" w:hAnsi="Sakkal Majalla" w:cs="Sakkal Majalla"/>
          <w:sz w:val="28"/>
          <w:szCs w:val="28"/>
        </w:rPr>
        <w:t>.</w:t>
      </w:r>
    </w:p>
    <w:p w14:paraId="73680FA7" w14:textId="77777777" w:rsidR="00161DBC" w:rsidRPr="00161DBC" w:rsidRDefault="00161DBC" w:rsidP="00161DBC">
      <w:pPr>
        <w:numPr>
          <w:ilvl w:val="0"/>
          <w:numId w:val="6"/>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تسهم الدراسة في سد فجوة بحثية في الدراسات التي تناولت دور التخطيط الاستراتيجي في تحسين أداء المشاريع الإلكترونية داخل قطاع الاتصالات</w:t>
      </w:r>
      <w:r w:rsidRPr="00161DBC">
        <w:rPr>
          <w:rFonts w:ascii="Sakkal Majalla" w:eastAsia="Times New Roman" w:hAnsi="Sakkal Majalla" w:cs="Sakkal Majalla"/>
          <w:sz w:val="28"/>
          <w:szCs w:val="28"/>
        </w:rPr>
        <w:t>.</w:t>
      </w:r>
    </w:p>
    <w:p w14:paraId="7A2D7D77" w14:textId="77777777" w:rsidR="00161DBC" w:rsidRPr="00161DBC" w:rsidRDefault="00161DBC" w:rsidP="00161DBC">
      <w:pPr>
        <w:numPr>
          <w:ilvl w:val="0"/>
          <w:numId w:val="6"/>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توفر الدراسة مراجعة تحليلية للدراسات السابقة المرتبطة بموضوع البحث، مع إبراز أوجه الاتفاق والاختلاف بينها وتحديد الفجوة البحثية التي تسعى الدراسة الحالية إلى معالجتها</w:t>
      </w:r>
      <w:r w:rsidRPr="00161DBC">
        <w:rPr>
          <w:rFonts w:ascii="Sakkal Majalla" w:eastAsia="Times New Roman" w:hAnsi="Sakkal Majalla" w:cs="Sakkal Majalla"/>
          <w:sz w:val="28"/>
          <w:szCs w:val="28"/>
        </w:rPr>
        <w:t>.</w:t>
      </w:r>
    </w:p>
    <w:p w14:paraId="3E332B8D" w14:textId="77777777" w:rsidR="00161DBC" w:rsidRPr="00161DBC" w:rsidRDefault="00161DBC" w:rsidP="00161DBC">
      <w:pPr>
        <w:numPr>
          <w:ilvl w:val="0"/>
          <w:numId w:val="6"/>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تساعد نتائج الدراسة في تطوير النماذج النظرية المتعلقة بإدارة المشاريع الإلكترونية والتخطيط الاستراتيجي، بما يثري المعرفة الأكاديمية في مجال الإدارة الاستراتيجية</w:t>
      </w:r>
      <w:r w:rsidRPr="00161DBC">
        <w:rPr>
          <w:rFonts w:ascii="Sakkal Majalla" w:eastAsia="Times New Roman" w:hAnsi="Sakkal Majalla" w:cs="Sakkal Majalla"/>
          <w:sz w:val="28"/>
          <w:szCs w:val="28"/>
        </w:rPr>
        <w:t>.</w:t>
      </w:r>
    </w:p>
    <w:p w14:paraId="4C1A9AA9" w14:textId="77777777" w:rsidR="00161DBC" w:rsidRPr="00161DBC" w:rsidRDefault="00161DBC" w:rsidP="00161DBC">
      <w:pPr>
        <w:spacing w:before="100" w:beforeAutospacing="1" w:after="100" w:afterAutospacing="1" w:line="240" w:lineRule="auto"/>
        <w:ind w:left="0" w:firstLine="0"/>
        <w:outlineLvl w:val="1"/>
        <w:rPr>
          <w:rFonts w:ascii="Sakkal Majalla" w:eastAsia="Times New Roman" w:hAnsi="Sakkal Majalla" w:cs="Sakkal Majalla"/>
          <w:b/>
          <w:bCs/>
          <w:sz w:val="28"/>
          <w:szCs w:val="28"/>
        </w:rPr>
      </w:pPr>
      <w:bookmarkStart w:id="16" w:name="_Toc223838832"/>
      <w:r w:rsidRPr="00161DBC">
        <w:rPr>
          <w:rFonts w:ascii="Sakkal Majalla" w:eastAsia="Times New Roman" w:hAnsi="Sakkal Majalla" w:cs="Sakkal Majalla"/>
          <w:b/>
          <w:bCs/>
          <w:sz w:val="28"/>
          <w:szCs w:val="28"/>
          <w:rtl/>
        </w:rPr>
        <w:t>ثانياً: الأهمية العملية</w:t>
      </w:r>
      <w:bookmarkEnd w:id="16"/>
    </w:p>
    <w:p w14:paraId="33AC2873" w14:textId="77777777" w:rsidR="00161DBC" w:rsidRPr="00161DBC" w:rsidRDefault="00161DBC" w:rsidP="00161DBC">
      <w:pPr>
        <w:numPr>
          <w:ilvl w:val="0"/>
          <w:numId w:val="7"/>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 xml:space="preserve">تساعد نتائج الدراسة المؤسسات العاملة في قطاع الاتصالات، وعلى وجه الخصوص شركة </w:t>
      </w:r>
      <w:r w:rsidRPr="00161DBC">
        <w:rPr>
          <w:rFonts w:ascii="Sakkal Majalla" w:eastAsia="Times New Roman" w:hAnsi="Sakkal Majalla" w:cs="Sakkal Majalla"/>
          <w:sz w:val="28"/>
          <w:szCs w:val="28"/>
        </w:rPr>
        <w:t>Saudi Telecom Company (STC)</w:t>
      </w:r>
      <w:r w:rsidRPr="00161DBC">
        <w:rPr>
          <w:rFonts w:ascii="Sakkal Majalla" w:eastAsia="Times New Roman" w:hAnsi="Sakkal Majalla" w:cs="Sakkal Majalla"/>
          <w:sz w:val="28"/>
          <w:szCs w:val="28"/>
          <w:rtl/>
        </w:rPr>
        <w:t>، على تحسين كفاءة إدارة مشاريعها الإلكترونية من خلال تبني ممارسات تخطيط استراتيجي أكثر فاعلية</w:t>
      </w:r>
      <w:r w:rsidRPr="00161DBC">
        <w:rPr>
          <w:rFonts w:ascii="Sakkal Majalla" w:eastAsia="Times New Roman" w:hAnsi="Sakkal Majalla" w:cs="Sakkal Majalla"/>
          <w:sz w:val="28"/>
          <w:szCs w:val="28"/>
        </w:rPr>
        <w:t>.</w:t>
      </w:r>
    </w:p>
    <w:p w14:paraId="6E98A28F" w14:textId="77777777" w:rsidR="00161DBC" w:rsidRPr="00161DBC" w:rsidRDefault="00161DBC" w:rsidP="00161DBC">
      <w:pPr>
        <w:numPr>
          <w:ilvl w:val="0"/>
          <w:numId w:val="7"/>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تسهم الدراسة في دعم عملية اتخاذ القرار الإداري من خلال تقديم تحليلات وتوصيات يمكن أن تستفيد منها الإدارات العليا عند وضع الخطط الاستراتيجية للمشاريع الإلكترونية</w:t>
      </w:r>
      <w:r w:rsidRPr="00161DBC">
        <w:rPr>
          <w:rFonts w:ascii="Sakkal Majalla" w:eastAsia="Times New Roman" w:hAnsi="Sakkal Majalla" w:cs="Sakkal Majalla"/>
          <w:sz w:val="28"/>
          <w:szCs w:val="28"/>
        </w:rPr>
        <w:t>.</w:t>
      </w:r>
    </w:p>
    <w:p w14:paraId="70A13F88" w14:textId="77777777" w:rsidR="00161DBC" w:rsidRPr="00161DBC" w:rsidRDefault="00161DBC" w:rsidP="00161DBC">
      <w:pPr>
        <w:numPr>
          <w:ilvl w:val="0"/>
          <w:numId w:val="7"/>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تعزز الدراسة قدرة شركات الاتصالات على تحقيق ميزة تنافسية من خلال تحسين الأداء الاستراتيجي للمشاريع الإلكترونية وتطوير آليات إدارتها</w:t>
      </w:r>
      <w:r w:rsidRPr="00161DBC">
        <w:rPr>
          <w:rFonts w:ascii="Sakkal Majalla" w:eastAsia="Times New Roman" w:hAnsi="Sakkal Majalla" w:cs="Sakkal Majalla"/>
          <w:sz w:val="28"/>
          <w:szCs w:val="28"/>
        </w:rPr>
        <w:t>.</w:t>
      </w:r>
    </w:p>
    <w:p w14:paraId="750F40B6" w14:textId="77777777" w:rsidR="00161DBC" w:rsidRPr="00161DBC" w:rsidRDefault="00161DBC" w:rsidP="00161DBC">
      <w:pPr>
        <w:numPr>
          <w:ilvl w:val="0"/>
          <w:numId w:val="7"/>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lastRenderedPageBreak/>
        <w:t>تدعم الدراسة جهود التحول الرقمي في المملكة العربية السعودية بما يتوافق مع أهداف رؤية المملكة 2030، من خلال إبراز أهمية التخطيط الاستراتيجي في إدارة المشاريع الرقمية</w:t>
      </w:r>
      <w:r w:rsidRPr="00161DBC">
        <w:rPr>
          <w:rFonts w:ascii="Sakkal Majalla" w:eastAsia="Times New Roman" w:hAnsi="Sakkal Majalla" w:cs="Sakkal Majalla"/>
          <w:sz w:val="28"/>
          <w:szCs w:val="28"/>
        </w:rPr>
        <w:t>.</w:t>
      </w:r>
    </w:p>
    <w:p w14:paraId="65326D24" w14:textId="77777777" w:rsidR="00161DBC" w:rsidRPr="00161DBC" w:rsidRDefault="00161DBC" w:rsidP="00161DBC">
      <w:pPr>
        <w:numPr>
          <w:ilvl w:val="0"/>
          <w:numId w:val="7"/>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تقدم الدراسة مجموعة من التوصيات التي يمكن أن تساعد صناع القرار في قطاع الاتصالات على تطوير استراتيجيات أكثر كفاءة لإدارة المشاريع الإلكترونية</w:t>
      </w:r>
      <w:r w:rsidRPr="00161DBC">
        <w:rPr>
          <w:rFonts w:ascii="Sakkal Majalla" w:eastAsia="Times New Roman" w:hAnsi="Sakkal Majalla" w:cs="Sakkal Majalla"/>
          <w:sz w:val="28"/>
          <w:szCs w:val="28"/>
        </w:rPr>
        <w:t>.</w:t>
      </w:r>
    </w:p>
    <w:p w14:paraId="5A91F4FD" w14:textId="77777777" w:rsidR="00161DBC" w:rsidRPr="00161DBC" w:rsidRDefault="00161DBC" w:rsidP="00161DBC">
      <w:pPr>
        <w:numPr>
          <w:ilvl w:val="0"/>
          <w:numId w:val="7"/>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تسهم نتائج الدراسة في تحسين جودة الخدمات الإلكترونية المقدمة للعملاء من خلال تطوير أداء المشاريع الإلكترونية وتعزيز فاعلية إدارتها داخل المؤسسات</w:t>
      </w:r>
      <w:r w:rsidRPr="00161DBC">
        <w:rPr>
          <w:rFonts w:ascii="Sakkal Majalla" w:eastAsia="Times New Roman" w:hAnsi="Sakkal Majalla" w:cs="Sakkal Majalla"/>
          <w:sz w:val="28"/>
          <w:szCs w:val="28"/>
        </w:rPr>
        <w:t>.</w:t>
      </w:r>
    </w:p>
    <w:p w14:paraId="2C7071DE" w14:textId="77777777" w:rsidR="00161DBC" w:rsidRPr="00161DBC" w:rsidRDefault="00161DBC" w:rsidP="00161DBC">
      <w:pPr>
        <w:keepNext/>
        <w:keepLines/>
        <w:spacing w:before="40" w:after="0"/>
        <w:ind w:left="0" w:firstLine="0"/>
        <w:jc w:val="left"/>
        <w:outlineLvl w:val="1"/>
        <w:rPr>
          <w:rFonts w:ascii="Sakkal Majalla" w:eastAsia="Times New Roman" w:hAnsi="Sakkal Majalla" w:cs="Sakkal Majalla"/>
          <w:b/>
          <w:bCs/>
          <w:sz w:val="28"/>
          <w:szCs w:val="28"/>
          <w:rtl/>
          <w:lang w:bidi="ar-EG"/>
        </w:rPr>
      </w:pPr>
      <w:bookmarkStart w:id="17" w:name="_Toc223838833"/>
      <w:r w:rsidRPr="00161DBC">
        <w:rPr>
          <w:rFonts w:ascii="Sakkal Majalla" w:eastAsia="Times New Roman" w:hAnsi="Sakkal Majalla" w:cs="Sakkal Majalla"/>
          <w:b/>
          <w:bCs/>
          <w:sz w:val="36"/>
          <w:szCs w:val="36"/>
          <w:rtl/>
          <w:lang w:bidi="ar-EG"/>
        </w:rPr>
        <w:t>4,1 أهداف الدراسة</w:t>
      </w:r>
      <w:bookmarkEnd w:id="14"/>
      <w:bookmarkEnd w:id="17"/>
      <w:r w:rsidRPr="00161DBC">
        <w:rPr>
          <w:rFonts w:ascii="Sakkal Majalla" w:eastAsia="Times New Roman" w:hAnsi="Sakkal Majalla" w:cs="Sakkal Majalla"/>
          <w:b/>
          <w:bCs/>
          <w:sz w:val="36"/>
          <w:szCs w:val="36"/>
          <w:rtl/>
          <w:lang w:bidi="ar-EG"/>
        </w:rPr>
        <w:t xml:space="preserve"> </w:t>
      </w:r>
    </w:p>
    <w:p w14:paraId="70CD10F6" w14:textId="77777777" w:rsidR="00161DBC" w:rsidRPr="00161DBC" w:rsidRDefault="00161DBC" w:rsidP="00161DBC">
      <w:pPr>
        <w:spacing w:before="100" w:beforeAutospacing="1" w:after="100" w:afterAutospacing="1"/>
        <w:ind w:left="0" w:firstLine="0"/>
        <w:outlineLvl w:val="1"/>
        <w:rPr>
          <w:rFonts w:ascii="Sakkal Majalla" w:eastAsia="Times New Roman" w:hAnsi="Sakkal Majalla" w:cs="Sakkal Majalla"/>
          <w:b/>
          <w:bCs/>
          <w:sz w:val="28"/>
          <w:szCs w:val="28"/>
        </w:rPr>
      </w:pPr>
      <w:bookmarkStart w:id="18" w:name="_Toc223838834"/>
      <w:bookmarkStart w:id="19" w:name="_Toc143987404"/>
      <w:r w:rsidRPr="00161DBC">
        <w:rPr>
          <w:rFonts w:ascii="Sakkal Majalla" w:eastAsia="Times New Roman" w:hAnsi="Sakkal Majalla" w:cs="Sakkal Majalla"/>
          <w:b/>
          <w:bCs/>
          <w:sz w:val="28"/>
          <w:szCs w:val="28"/>
          <w:rtl/>
        </w:rPr>
        <w:t xml:space="preserve">الهدف الرئيس للدراسة: </w:t>
      </w:r>
      <w:r w:rsidRPr="00161DBC">
        <w:rPr>
          <w:rFonts w:ascii="Sakkal Majalla" w:eastAsia="Times New Roman" w:hAnsi="Sakkal Majalla" w:cs="Sakkal Majalla"/>
          <w:sz w:val="28"/>
          <w:szCs w:val="28"/>
          <w:rtl/>
        </w:rPr>
        <w:t xml:space="preserve">تهدف هذه الدراسة إلى تحليل دور التخطيط الاستراتيجي في تحسين أداء المشاريع الإلكترونية في شركة </w:t>
      </w:r>
      <w:r w:rsidRPr="00161DBC">
        <w:rPr>
          <w:rFonts w:ascii="Sakkal Majalla" w:eastAsia="Times New Roman" w:hAnsi="Sakkal Majalla" w:cs="Sakkal Majalla"/>
          <w:sz w:val="28"/>
          <w:szCs w:val="28"/>
        </w:rPr>
        <w:t xml:space="preserve">Saudi Telecom Company (STC) </w:t>
      </w:r>
      <w:r w:rsidRPr="00161DBC">
        <w:rPr>
          <w:rFonts w:ascii="Sakkal Majalla" w:eastAsia="Times New Roman" w:hAnsi="Sakkal Majalla" w:cs="Sakkal Majalla"/>
          <w:sz w:val="28"/>
          <w:szCs w:val="28"/>
          <w:rtl/>
        </w:rPr>
        <w:t>في المملكة العربية السعودية، من خلال دراسة العلاقة بين أبعاد التخطيط الاستراتيجي ومستوى أداء المشاريع الإلكترونية من حيث الكفاءة والفاعلية</w:t>
      </w:r>
      <w:r w:rsidRPr="00161DBC">
        <w:rPr>
          <w:rFonts w:ascii="Sakkal Majalla" w:eastAsia="Times New Roman" w:hAnsi="Sakkal Majalla" w:cs="Sakkal Majalla"/>
          <w:sz w:val="28"/>
          <w:szCs w:val="28"/>
        </w:rPr>
        <w:t>.</w:t>
      </w:r>
      <w:bookmarkEnd w:id="18"/>
    </w:p>
    <w:p w14:paraId="061099DE" w14:textId="77777777" w:rsidR="00161DBC" w:rsidRPr="00161DBC" w:rsidRDefault="00161DBC" w:rsidP="00161DBC">
      <w:pPr>
        <w:spacing w:before="100" w:beforeAutospacing="1" w:after="100" w:afterAutospacing="1"/>
        <w:ind w:left="0" w:firstLine="0"/>
        <w:jc w:val="left"/>
        <w:outlineLvl w:val="1"/>
        <w:rPr>
          <w:rFonts w:ascii="Sakkal Majalla" w:eastAsia="Times New Roman" w:hAnsi="Sakkal Majalla" w:cs="Sakkal Majalla"/>
          <w:b/>
          <w:bCs/>
          <w:sz w:val="28"/>
          <w:szCs w:val="28"/>
        </w:rPr>
      </w:pPr>
      <w:bookmarkStart w:id="20" w:name="_Toc223838835"/>
      <w:r w:rsidRPr="00161DBC">
        <w:rPr>
          <w:rFonts w:ascii="Sakkal Majalla" w:eastAsia="Times New Roman" w:hAnsi="Sakkal Majalla" w:cs="Sakkal Majalla"/>
          <w:b/>
          <w:bCs/>
          <w:sz w:val="28"/>
          <w:szCs w:val="28"/>
          <w:rtl/>
        </w:rPr>
        <w:t>الأهداف الفرعية للدراسة</w:t>
      </w:r>
      <w:bookmarkEnd w:id="20"/>
    </w:p>
    <w:p w14:paraId="45EB8DB9" w14:textId="77777777" w:rsidR="00161DBC" w:rsidRPr="00161DBC" w:rsidRDefault="00161DBC" w:rsidP="00161DBC">
      <w:pPr>
        <w:numPr>
          <w:ilvl w:val="0"/>
          <w:numId w:val="8"/>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 xml:space="preserve">التعرف على طبيعة العلاقة بين التخطيط الاستراتيجي وأداء المشاريع الإلكترونية في شركة </w:t>
      </w:r>
      <w:r w:rsidRPr="00161DBC">
        <w:rPr>
          <w:rFonts w:ascii="Sakkal Majalla" w:eastAsia="Times New Roman" w:hAnsi="Sakkal Majalla" w:cs="Sakkal Majalla"/>
          <w:sz w:val="28"/>
          <w:szCs w:val="28"/>
        </w:rPr>
        <w:t>STC.</w:t>
      </w:r>
    </w:p>
    <w:p w14:paraId="78A8D542" w14:textId="77777777" w:rsidR="00161DBC" w:rsidRPr="00161DBC" w:rsidRDefault="00161DBC" w:rsidP="00161DBC">
      <w:pPr>
        <w:numPr>
          <w:ilvl w:val="0"/>
          <w:numId w:val="8"/>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تحليل أثر وضوح الرؤية والرسالة الاستراتيجية في تحسين أداء المشاريع الإلكترونية داخل الشركة</w:t>
      </w:r>
      <w:r w:rsidRPr="00161DBC">
        <w:rPr>
          <w:rFonts w:ascii="Sakkal Majalla" w:eastAsia="Times New Roman" w:hAnsi="Sakkal Majalla" w:cs="Sakkal Majalla"/>
          <w:sz w:val="28"/>
          <w:szCs w:val="28"/>
        </w:rPr>
        <w:t>.</w:t>
      </w:r>
    </w:p>
    <w:p w14:paraId="000A4A21" w14:textId="77777777" w:rsidR="00161DBC" w:rsidRPr="00161DBC" w:rsidRDefault="00161DBC" w:rsidP="00161DBC">
      <w:pPr>
        <w:numPr>
          <w:ilvl w:val="0"/>
          <w:numId w:val="8"/>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دراسة تأثير تحديد الأهداف الاستراتيجية بوضوح على نجاح تنفيذ المشاريع الإلكترونية</w:t>
      </w:r>
      <w:r w:rsidRPr="00161DBC">
        <w:rPr>
          <w:rFonts w:ascii="Sakkal Majalla" w:eastAsia="Times New Roman" w:hAnsi="Sakkal Majalla" w:cs="Sakkal Majalla"/>
          <w:sz w:val="28"/>
          <w:szCs w:val="28"/>
        </w:rPr>
        <w:t>.</w:t>
      </w:r>
    </w:p>
    <w:p w14:paraId="25CA7EED" w14:textId="77777777" w:rsidR="00161DBC" w:rsidRPr="00161DBC" w:rsidRDefault="00161DBC" w:rsidP="00161DBC">
      <w:pPr>
        <w:numPr>
          <w:ilvl w:val="0"/>
          <w:numId w:val="8"/>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تحليل دور دراسة البيئة الداخلية والخارجية في إعداد الخطة الاستراتيجية وتأثيرها في أداء المشاريع الإلكترونية</w:t>
      </w:r>
      <w:r w:rsidRPr="00161DBC">
        <w:rPr>
          <w:rFonts w:ascii="Sakkal Majalla" w:eastAsia="Times New Roman" w:hAnsi="Sakkal Majalla" w:cs="Sakkal Majalla"/>
          <w:sz w:val="28"/>
          <w:szCs w:val="28"/>
        </w:rPr>
        <w:t>.</w:t>
      </w:r>
    </w:p>
    <w:p w14:paraId="647400A5" w14:textId="77777777" w:rsidR="00161DBC" w:rsidRPr="00161DBC" w:rsidRDefault="00161DBC" w:rsidP="00161DBC">
      <w:pPr>
        <w:numPr>
          <w:ilvl w:val="0"/>
          <w:numId w:val="8"/>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تقييم أثر تنفيذ الخطة الاستراتيجية بكفاءة على تحسين أداء المشاريع الإلكترونية في الشركة</w:t>
      </w:r>
      <w:r w:rsidRPr="00161DBC">
        <w:rPr>
          <w:rFonts w:ascii="Sakkal Majalla" w:eastAsia="Times New Roman" w:hAnsi="Sakkal Majalla" w:cs="Sakkal Majalla"/>
          <w:sz w:val="28"/>
          <w:szCs w:val="28"/>
        </w:rPr>
        <w:t>.</w:t>
      </w:r>
    </w:p>
    <w:p w14:paraId="5149AA68" w14:textId="77777777" w:rsidR="00161DBC" w:rsidRPr="00161DBC" w:rsidRDefault="00161DBC" w:rsidP="00161DBC">
      <w:pPr>
        <w:numPr>
          <w:ilvl w:val="0"/>
          <w:numId w:val="8"/>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التعرف على دور المراقبة والتقويم المستمر للخطة الاستراتيجية في تطوير أداء المشاريع الإلكترونية وتحقيق أهدافها</w:t>
      </w:r>
      <w:r w:rsidRPr="00161DBC">
        <w:rPr>
          <w:rFonts w:ascii="Sakkal Majalla" w:eastAsia="Times New Roman" w:hAnsi="Sakkal Majalla" w:cs="Sakkal Majalla"/>
          <w:sz w:val="28"/>
          <w:szCs w:val="28"/>
        </w:rPr>
        <w:t>.</w:t>
      </w:r>
    </w:p>
    <w:p w14:paraId="121B4A46" w14:textId="77777777" w:rsidR="00161DBC" w:rsidRPr="00161DBC" w:rsidRDefault="00161DBC" w:rsidP="00161DBC">
      <w:pPr>
        <w:keepNext/>
        <w:keepLines/>
        <w:spacing w:before="40" w:after="0"/>
        <w:ind w:left="0" w:firstLine="0"/>
        <w:outlineLvl w:val="1"/>
        <w:rPr>
          <w:rFonts w:ascii="Sakkal Majalla" w:eastAsia="Times New Roman" w:hAnsi="Sakkal Majalla" w:cs="Sakkal Majalla"/>
          <w:b/>
          <w:bCs/>
          <w:sz w:val="28"/>
          <w:szCs w:val="28"/>
          <w:rtl/>
          <w:lang w:bidi="ar-EG"/>
        </w:rPr>
      </w:pPr>
      <w:bookmarkStart w:id="21" w:name="_Toc223838836"/>
      <w:r w:rsidRPr="00161DBC">
        <w:rPr>
          <w:rFonts w:ascii="Sakkal Majalla" w:eastAsia="Times New Roman" w:hAnsi="Sakkal Majalla" w:cs="Sakkal Majalla"/>
          <w:b/>
          <w:bCs/>
          <w:sz w:val="36"/>
          <w:szCs w:val="36"/>
          <w:rtl/>
          <w:lang w:bidi="ar-EG"/>
        </w:rPr>
        <w:lastRenderedPageBreak/>
        <w:t>5.1أسئلة الدراسة</w:t>
      </w:r>
      <w:bookmarkEnd w:id="19"/>
      <w:bookmarkEnd w:id="21"/>
      <w:r w:rsidRPr="00161DBC">
        <w:rPr>
          <w:rFonts w:ascii="Sakkal Majalla" w:eastAsia="Times New Roman" w:hAnsi="Sakkal Majalla" w:cs="Sakkal Majalla"/>
          <w:b/>
          <w:bCs/>
          <w:sz w:val="36"/>
          <w:szCs w:val="36"/>
          <w:rtl/>
          <w:lang w:bidi="ar-EG"/>
        </w:rPr>
        <w:t xml:space="preserve">  </w:t>
      </w:r>
    </w:p>
    <w:p w14:paraId="3BFD27E3" w14:textId="77777777" w:rsidR="00161DBC" w:rsidRPr="00161DBC" w:rsidRDefault="00161DBC" w:rsidP="00161DBC">
      <w:pPr>
        <w:spacing w:before="100" w:beforeAutospacing="1" w:after="100" w:afterAutospacing="1"/>
        <w:ind w:left="0" w:firstLine="0"/>
        <w:outlineLvl w:val="0"/>
        <w:rPr>
          <w:rFonts w:ascii="Sakkal Majalla" w:eastAsia="Times New Roman" w:hAnsi="Sakkal Majalla" w:cs="Sakkal Majalla"/>
          <w:b/>
          <w:bCs/>
          <w:kern w:val="36"/>
          <w:sz w:val="28"/>
          <w:szCs w:val="28"/>
        </w:rPr>
      </w:pPr>
      <w:bookmarkStart w:id="22" w:name="_Toc223838837"/>
      <w:bookmarkStart w:id="23" w:name="_Toc143987406"/>
      <w:r w:rsidRPr="00161DBC">
        <w:rPr>
          <w:rFonts w:ascii="Sakkal Majalla" w:eastAsia="Times New Roman" w:hAnsi="Sakkal Majalla" w:cs="Sakkal Majalla"/>
          <w:b/>
          <w:bCs/>
          <w:kern w:val="36"/>
          <w:sz w:val="28"/>
          <w:szCs w:val="28"/>
        </w:rPr>
        <w:t xml:space="preserve">1.5 </w:t>
      </w:r>
      <w:r w:rsidRPr="00161DBC">
        <w:rPr>
          <w:rFonts w:ascii="Sakkal Majalla" w:eastAsia="Times New Roman" w:hAnsi="Sakkal Majalla" w:cs="Sakkal Majalla"/>
          <w:b/>
          <w:bCs/>
          <w:kern w:val="36"/>
          <w:sz w:val="28"/>
          <w:szCs w:val="28"/>
          <w:rtl/>
        </w:rPr>
        <w:t>أسئلة الدراسة</w:t>
      </w:r>
      <w:bookmarkEnd w:id="22"/>
      <w:r w:rsidRPr="00161DBC">
        <w:rPr>
          <w:rFonts w:ascii="Sakkal Majalla" w:eastAsia="Times New Roman" w:hAnsi="Sakkal Majalla" w:cs="Sakkal Majalla"/>
          <w:b/>
          <w:bCs/>
          <w:kern w:val="36"/>
          <w:sz w:val="28"/>
          <w:szCs w:val="28"/>
          <w:rtl/>
        </w:rPr>
        <w:t xml:space="preserve"> </w:t>
      </w:r>
    </w:p>
    <w:p w14:paraId="79EFFBBD" w14:textId="77777777" w:rsidR="00161DBC" w:rsidRPr="00161DBC" w:rsidRDefault="00161DBC" w:rsidP="00161DBC">
      <w:pPr>
        <w:spacing w:before="100" w:beforeAutospacing="1" w:after="100" w:afterAutospacing="1"/>
        <w:ind w:left="0" w:firstLine="0"/>
        <w:outlineLvl w:val="1"/>
        <w:rPr>
          <w:rFonts w:ascii="Sakkal Majalla" w:eastAsia="Times New Roman" w:hAnsi="Sakkal Majalla" w:cs="Sakkal Majalla"/>
          <w:b/>
          <w:bCs/>
          <w:sz w:val="28"/>
          <w:szCs w:val="28"/>
        </w:rPr>
      </w:pPr>
      <w:bookmarkStart w:id="24" w:name="_Toc223838838"/>
      <w:r w:rsidRPr="00161DBC">
        <w:rPr>
          <w:rFonts w:ascii="Sakkal Majalla" w:eastAsia="Times New Roman" w:hAnsi="Sakkal Majalla" w:cs="Sakkal Majalla"/>
          <w:b/>
          <w:bCs/>
          <w:sz w:val="28"/>
          <w:szCs w:val="28"/>
          <w:rtl/>
        </w:rPr>
        <w:t>السؤال الرئيس للدراسة</w:t>
      </w:r>
      <w:bookmarkEnd w:id="24"/>
    </w:p>
    <w:p w14:paraId="06997E6B"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b/>
          <w:bCs/>
          <w:sz w:val="28"/>
          <w:szCs w:val="28"/>
        </w:rPr>
      </w:pPr>
      <w:r w:rsidRPr="00161DBC">
        <w:rPr>
          <w:rFonts w:ascii="Sakkal Majalla" w:eastAsia="Times New Roman" w:hAnsi="Sakkal Majalla" w:cs="Sakkal Majalla"/>
          <w:b/>
          <w:bCs/>
          <w:sz w:val="28"/>
          <w:szCs w:val="28"/>
          <w:rtl/>
        </w:rPr>
        <w:t xml:space="preserve">ما أثر التخطيط الاستراتيجي بأبعاده المختلفة </w:t>
      </w:r>
      <w:r w:rsidRPr="00161DBC">
        <w:rPr>
          <w:rFonts w:ascii="Sakkal Majalla" w:eastAsia="Times New Roman" w:hAnsi="Sakkal Majalla" w:cs="Sakkal Majalla"/>
          <w:b/>
          <w:bCs/>
          <w:sz w:val="28"/>
          <w:szCs w:val="28"/>
        </w:rPr>
        <w:t>(</w:t>
      </w:r>
      <w:r w:rsidRPr="00161DBC">
        <w:rPr>
          <w:rFonts w:ascii="Sakkal Majalla" w:eastAsia="Times New Roman" w:hAnsi="Sakkal Majalla" w:cs="Sakkal Majalla"/>
          <w:b/>
          <w:bCs/>
          <w:sz w:val="28"/>
          <w:szCs w:val="28"/>
          <w:rtl/>
        </w:rPr>
        <w:t>الرؤية والرسالة، تحديد الأهداف، تحليل البيئة الداخلية والخارجية، تنفيذ الخطة الاستراتيجية، المراقبة والتقويم</w:t>
      </w:r>
      <w:r w:rsidRPr="00161DBC">
        <w:rPr>
          <w:rFonts w:ascii="Sakkal Majalla" w:eastAsia="Times New Roman" w:hAnsi="Sakkal Majalla" w:cs="Sakkal Majalla"/>
          <w:b/>
          <w:bCs/>
          <w:sz w:val="28"/>
          <w:szCs w:val="28"/>
        </w:rPr>
        <w:t xml:space="preserve">) </w:t>
      </w:r>
      <w:r w:rsidRPr="00161DBC">
        <w:rPr>
          <w:rFonts w:ascii="Sakkal Majalla" w:eastAsia="Times New Roman" w:hAnsi="Sakkal Majalla" w:cs="Sakkal Majalla"/>
          <w:b/>
          <w:bCs/>
          <w:sz w:val="28"/>
          <w:szCs w:val="28"/>
          <w:rtl/>
        </w:rPr>
        <w:t xml:space="preserve">في تحسين أداء المشاريع الإلكترونية (الكفاءة، الفاعلية، الإنتاجية) في شركة </w:t>
      </w:r>
      <w:r w:rsidRPr="00161DBC">
        <w:rPr>
          <w:rFonts w:ascii="Sakkal Majalla" w:eastAsia="Times New Roman" w:hAnsi="Sakkal Majalla" w:cs="Sakkal Majalla"/>
          <w:b/>
          <w:bCs/>
          <w:sz w:val="28"/>
          <w:szCs w:val="28"/>
        </w:rPr>
        <w:t xml:space="preserve">Saudi Telecom Company (STC) </w:t>
      </w:r>
      <w:r w:rsidRPr="00161DBC">
        <w:rPr>
          <w:rFonts w:ascii="Sakkal Majalla" w:eastAsia="Times New Roman" w:hAnsi="Sakkal Majalla" w:cs="Sakkal Majalla"/>
          <w:b/>
          <w:bCs/>
          <w:sz w:val="28"/>
          <w:szCs w:val="28"/>
          <w:rtl/>
        </w:rPr>
        <w:t>في المملكة العربية السعودية؟</w:t>
      </w:r>
    </w:p>
    <w:p w14:paraId="499392FB" w14:textId="77777777" w:rsidR="00161DBC" w:rsidRPr="00161DBC" w:rsidRDefault="00161DBC" w:rsidP="00161DBC">
      <w:pPr>
        <w:spacing w:before="100" w:beforeAutospacing="1" w:after="100" w:afterAutospacing="1"/>
        <w:ind w:left="0" w:firstLine="0"/>
        <w:outlineLvl w:val="1"/>
        <w:rPr>
          <w:rFonts w:ascii="Sakkal Majalla" w:eastAsia="Times New Roman" w:hAnsi="Sakkal Majalla" w:cs="Sakkal Majalla"/>
          <w:b/>
          <w:bCs/>
          <w:sz w:val="28"/>
          <w:szCs w:val="28"/>
        </w:rPr>
      </w:pPr>
      <w:bookmarkStart w:id="25" w:name="_Toc223838839"/>
      <w:r w:rsidRPr="00161DBC">
        <w:rPr>
          <w:rFonts w:ascii="Sakkal Majalla" w:eastAsia="Times New Roman" w:hAnsi="Sakkal Majalla" w:cs="Sakkal Majalla"/>
          <w:b/>
          <w:bCs/>
          <w:sz w:val="28"/>
          <w:szCs w:val="28"/>
          <w:rtl/>
        </w:rPr>
        <w:t>الأسئلة الفرعية</w:t>
      </w:r>
      <w:bookmarkEnd w:id="25"/>
    </w:p>
    <w:p w14:paraId="3D7A854B" w14:textId="77777777" w:rsidR="00161DBC" w:rsidRPr="00161DBC" w:rsidRDefault="00161DBC" w:rsidP="00161DBC">
      <w:pPr>
        <w:numPr>
          <w:ilvl w:val="0"/>
          <w:numId w:val="9"/>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ما أثر وضوح الرؤية والرسالة الاستراتيجية في تحسين أداء المشاريع الإلكترونية في شركة</w:t>
      </w:r>
      <w:r w:rsidRPr="00161DBC">
        <w:rPr>
          <w:rFonts w:ascii="Sakkal Majalla" w:eastAsia="Times New Roman" w:hAnsi="Sakkal Majalla" w:cs="Sakkal Majalla"/>
          <w:sz w:val="28"/>
          <w:szCs w:val="28"/>
        </w:rPr>
        <w:t xml:space="preserve"> STC</w:t>
      </w:r>
      <w:r w:rsidRPr="00161DBC">
        <w:rPr>
          <w:rFonts w:ascii="Sakkal Majalla" w:eastAsia="Times New Roman" w:hAnsi="Sakkal Majalla" w:cs="Sakkal Majalla"/>
          <w:sz w:val="28"/>
          <w:szCs w:val="28"/>
          <w:rtl/>
        </w:rPr>
        <w:t>؟</w:t>
      </w:r>
    </w:p>
    <w:p w14:paraId="20586D7B" w14:textId="77777777" w:rsidR="00161DBC" w:rsidRPr="00161DBC" w:rsidRDefault="00161DBC" w:rsidP="00161DBC">
      <w:pPr>
        <w:numPr>
          <w:ilvl w:val="0"/>
          <w:numId w:val="9"/>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ما أثر وضوح الأهداف الاستراتيجية في تحسين أداء المشاريع الإلكترونية في شركة</w:t>
      </w:r>
      <w:r w:rsidRPr="00161DBC">
        <w:rPr>
          <w:rFonts w:ascii="Sakkal Majalla" w:eastAsia="Times New Roman" w:hAnsi="Sakkal Majalla" w:cs="Sakkal Majalla"/>
          <w:sz w:val="28"/>
          <w:szCs w:val="28"/>
        </w:rPr>
        <w:t xml:space="preserve"> STC</w:t>
      </w:r>
      <w:r w:rsidRPr="00161DBC">
        <w:rPr>
          <w:rFonts w:ascii="Sakkal Majalla" w:eastAsia="Times New Roman" w:hAnsi="Sakkal Majalla" w:cs="Sakkal Majalla"/>
          <w:sz w:val="28"/>
          <w:szCs w:val="28"/>
          <w:rtl/>
        </w:rPr>
        <w:t>؟</w:t>
      </w:r>
    </w:p>
    <w:p w14:paraId="7B6CDC59" w14:textId="77777777" w:rsidR="00161DBC" w:rsidRPr="00161DBC" w:rsidRDefault="00161DBC" w:rsidP="00161DBC">
      <w:pPr>
        <w:numPr>
          <w:ilvl w:val="0"/>
          <w:numId w:val="9"/>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ما أثر تحليل البيئة الداخلية والخارجية عند إعداد الخطة الاستراتيجية في أداء المشاريع الإلكترونية في شركة</w:t>
      </w:r>
      <w:r w:rsidRPr="00161DBC">
        <w:rPr>
          <w:rFonts w:ascii="Sakkal Majalla" w:eastAsia="Times New Roman" w:hAnsi="Sakkal Majalla" w:cs="Sakkal Majalla"/>
          <w:sz w:val="28"/>
          <w:szCs w:val="28"/>
        </w:rPr>
        <w:t xml:space="preserve"> STC</w:t>
      </w:r>
      <w:r w:rsidRPr="00161DBC">
        <w:rPr>
          <w:rFonts w:ascii="Sakkal Majalla" w:eastAsia="Times New Roman" w:hAnsi="Sakkal Majalla" w:cs="Sakkal Majalla"/>
          <w:sz w:val="28"/>
          <w:szCs w:val="28"/>
          <w:rtl/>
        </w:rPr>
        <w:t>؟</w:t>
      </w:r>
    </w:p>
    <w:p w14:paraId="1A4E4C47" w14:textId="77777777" w:rsidR="00161DBC" w:rsidRPr="00161DBC" w:rsidRDefault="00161DBC" w:rsidP="00161DBC">
      <w:pPr>
        <w:numPr>
          <w:ilvl w:val="0"/>
          <w:numId w:val="9"/>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ما أثر تنفيذ الخطة الاستراتيجية بكفاءة في تحسين أداء المشاريع الإلكترونية في شركة</w:t>
      </w:r>
      <w:r w:rsidRPr="00161DBC">
        <w:rPr>
          <w:rFonts w:ascii="Sakkal Majalla" w:eastAsia="Times New Roman" w:hAnsi="Sakkal Majalla" w:cs="Sakkal Majalla"/>
          <w:sz w:val="28"/>
          <w:szCs w:val="28"/>
        </w:rPr>
        <w:t xml:space="preserve"> STC</w:t>
      </w:r>
      <w:r w:rsidRPr="00161DBC">
        <w:rPr>
          <w:rFonts w:ascii="Sakkal Majalla" w:eastAsia="Times New Roman" w:hAnsi="Sakkal Majalla" w:cs="Sakkal Majalla"/>
          <w:sz w:val="28"/>
          <w:szCs w:val="28"/>
          <w:rtl/>
        </w:rPr>
        <w:t>؟</w:t>
      </w:r>
    </w:p>
    <w:p w14:paraId="48D102B4" w14:textId="77777777" w:rsidR="00161DBC" w:rsidRPr="00161DBC" w:rsidRDefault="00161DBC" w:rsidP="00161DBC">
      <w:pPr>
        <w:numPr>
          <w:ilvl w:val="0"/>
          <w:numId w:val="9"/>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ما أثر المراقبة والتقويم المستمر للخطة الاستراتيجية في تطوير أداء المشاريع الإلكترونية في شركة</w:t>
      </w:r>
      <w:r w:rsidRPr="00161DBC">
        <w:rPr>
          <w:rFonts w:ascii="Sakkal Majalla" w:eastAsia="Times New Roman" w:hAnsi="Sakkal Majalla" w:cs="Sakkal Majalla"/>
          <w:sz w:val="28"/>
          <w:szCs w:val="28"/>
        </w:rPr>
        <w:t xml:space="preserve"> STC</w:t>
      </w:r>
      <w:r w:rsidRPr="00161DBC">
        <w:rPr>
          <w:rFonts w:ascii="Sakkal Majalla" w:eastAsia="Times New Roman" w:hAnsi="Sakkal Majalla" w:cs="Sakkal Majalla"/>
          <w:sz w:val="28"/>
          <w:szCs w:val="28"/>
          <w:rtl/>
        </w:rPr>
        <w:t>؟</w:t>
      </w:r>
    </w:p>
    <w:p w14:paraId="1561951A" w14:textId="77777777" w:rsidR="00161DBC" w:rsidRPr="00161DBC" w:rsidRDefault="00161DBC" w:rsidP="00161DBC">
      <w:pPr>
        <w:spacing w:before="100" w:beforeAutospacing="1" w:after="100" w:afterAutospacing="1"/>
        <w:ind w:left="0" w:firstLine="0"/>
        <w:outlineLvl w:val="0"/>
        <w:rPr>
          <w:rFonts w:ascii="Sakkal Majalla" w:eastAsia="Times New Roman" w:hAnsi="Sakkal Majalla" w:cs="Sakkal Majalla"/>
          <w:b/>
          <w:bCs/>
          <w:kern w:val="36"/>
          <w:sz w:val="28"/>
          <w:szCs w:val="28"/>
        </w:rPr>
      </w:pPr>
      <w:bookmarkStart w:id="26" w:name="_Toc223838840"/>
      <w:r w:rsidRPr="00161DBC">
        <w:rPr>
          <w:rFonts w:ascii="Sakkal Majalla" w:eastAsia="Times New Roman" w:hAnsi="Sakkal Majalla" w:cs="Sakkal Majalla"/>
          <w:b/>
          <w:bCs/>
          <w:kern w:val="36"/>
          <w:sz w:val="28"/>
          <w:szCs w:val="28"/>
        </w:rPr>
        <w:t xml:space="preserve">1.6 </w:t>
      </w:r>
      <w:r w:rsidRPr="00161DBC">
        <w:rPr>
          <w:rFonts w:ascii="Sakkal Majalla" w:eastAsia="Times New Roman" w:hAnsi="Sakkal Majalla" w:cs="Sakkal Majalla"/>
          <w:b/>
          <w:bCs/>
          <w:kern w:val="36"/>
          <w:sz w:val="28"/>
          <w:szCs w:val="28"/>
          <w:rtl/>
        </w:rPr>
        <w:t>فرضيات الدراسة</w:t>
      </w:r>
      <w:bookmarkEnd w:id="26"/>
      <w:r w:rsidRPr="00161DBC">
        <w:rPr>
          <w:rFonts w:ascii="Sakkal Majalla" w:eastAsia="Times New Roman" w:hAnsi="Sakkal Majalla" w:cs="Sakkal Majalla"/>
          <w:b/>
          <w:bCs/>
          <w:kern w:val="36"/>
          <w:sz w:val="28"/>
          <w:szCs w:val="28"/>
          <w:rtl/>
        </w:rPr>
        <w:t xml:space="preserve"> </w:t>
      </w:r>
    </w:p>
    <w:p w14:paraId="5BA1B486" w14:textId="77777777" w:rsidR="00161DBC" w:rsidRPr="00161DBC" w:rsidRDefault="00161DBC" w:rsidP="00161DBC">
      <w:pPr>
        <w:spacing w:before="100" w:beforeAutospacing="1" w:after="100" w:afterAutospacing="1"/>
        <w:ind w:left="0" w:firstLine="0"/>
        <w:outlineLvl w:val="1"/>
        <w:rPr>
          <w:rFonts w:ascii="Sakkal Majalla" w:eastAsia="Times New Roman" w:hAnsi="Sakkal Majalla" w:cs="Sakkal Majalla"/>
          <w:b/>
          <w:bCs/>
          <w:sz w:val="28"/>
          <w:szCs w:val="28"/>
        </w:rPr>
      </w:pPr>
      <w:bookmarkStart w:id="27" w:name="_Toc223838841"/>
      <w:r w:rsidRPr="00161DBC">
        <w:rPr>
          <w:rFonts w:ascii="Sakkal Majalla" w:eastAsia="Times New Roman" w:hAnsi="Sakkal Majalla" w:cs="Sakkal Majalla"/>
          <w:b/>
          <w:bCs/>
          <w:sz w:val="28"/>
          <w:szCs w:val="28"/>
          <w:rtl/>
        </w:rPr>
        <w:t>الفرضية الرئيسة</w:t>
      </w:r>
      <w:bookmarkEnd w:id="27"/>
    </w:p>
    <w:p w14:paraId="65976DB7"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 xml:space="preserve">توجد علاقة ذات دلالة إحصائية بين التخطيط الاستراتيجي بأبعاده المختلفة (الرؤية والرسالة، تحديد الأهداف، تحليل البيئة الداخلية والخارجية، تنفيذ الخطة الاستراتيجية، المراقبة والتقويم) وبين أداء المشاريع الإلكترونية (الكفاءة، الفاعلية، الإنتاجية) في شركة </w:t>
      </w:r>
      <w:r w:rsidRPr="00161DBC">
        <w:rPr>
          <w:rFonts w:ascii="Sakkal Majalla" w:eastAsia="Times New Roman" w:hAnsi="Sakkal Majalla" w:cs="Sakkal Majalla"/>
          <w:sz w:val="28"/>
          <w:szCs w:val="28"/>
        </w:rPr>
        <w:t xml:space="preserve">Saudi Telecom Company (STC) </w:t>
      </w:r>
      <w:r w:rsidRPr="00161DBC">
        <w:rPr>
          <w:rFonts w:ascii="Sakkal Majalla" w:eastAsia="Times New Roman" w:hAnsi="Sakkal Majalla" w:cs="Sakkal Majalla"/>
          <w:sz w:val="28"/>
          <w:szCs w:val="28"/>
          <w:rtl/>
        </w:rPr>
        <w:t>في المملكة العربية السعودية</w:t>
      </w:r>
      <w:r w:rsidRPr="00161DBC">
        <w:rPr>
          <w:rFonts w:ascii="Sakkal Majalla" w:eastAsia="Times New Roman" w:hAnsi="Sakkal Majalla" w:cs="Sakkal Majalla"/>
          <w:sz w:val="28"/>
          <w:szCs w:val="28"/>
        </w:rPr>
        <w:t>.</w:t>
      </w:r>
    </w:p>
    <w:p w14:paraId="7D58FB0A" w14:textId="77777777" w:rsidR="00161DBC" w:rsidRPr="00161DBC" w:rsidRDefault="00161DBC" w:rsidP="00161DBC">
      <w:pPr>
        <w:spacing w:before="100" w:beforeAutospacing="1" w:after="100" w:afterAutospacing="1"/>
        <w:ind w:left="0" w:firstLine="0"/>
        <w:outlineLvl w:val="1"/>
        <w:rPr>
          <w:rFonts w:ascii="Sakkal Majalla" w:eastAsia="Times New Roman" w:hAnsi="Sakkal Majalla" w:cs="Sakkal Majalla"/>
          <w:b/>
          <w:bCs/>
          <w:sz w:val="28"/>
          <w:szCs w:val="28"/>
        </w:rPr>
      </w:pPr>
      <w:bookmarkStart w:id="28" w:name="_Toc223838842"/>
      <w:r w:rsidRPr="00161DBC">
        <w:rPr>
          <w:rFonts w:ascii="Sakkal Majalla" w:eastAsia="Times New Roman" w:hAnsi="Sakkal Majalla" w:cs="Sakkal Majalla"/>
          <w:b/>
          <w:bCs/>
          <w:sz w:val="28"/>
          <w:szCs w:val="28"/>
          <w:rtl/>
        </w:rPr>
        <w:lastRenderedPageBreak/>
        <w:t>الفرضيات الفرعية</w:t>
      </w:r>
      <w:bookmarkEnd w:id="28"/>
    </w:p>
    <w:p w14:paraId="59A3AE9C" w14:textId="77777777" w:rsidR="00161DBC" w:rsidRPr="00161DBC" w:rsidRDefault="00161DBC" w:rsidP="00161DBC">
      <w:pPr>
        <w:numPr>
          <w:ilvl w:val="0"/>
          <w:numId w:val="10"/>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توجد علاقة ذات دلالة إحصائية بين وضوح الرؤية والرسالة الاستراتيجية وأداء المشاريع الإلكترونية في شركة</w:t>
      </w:r>
      <w:r w:rsidRPr="00161DBC">
        <w:rPr>
          <w:rFonts w:ascii="Sakkal Majalla" w:eastAsia="Times New Roman" w:hAnsi="Sakkal Majalla" w:cs="Sakkal Majalla"/>
          <w:sz w:val="28"/>
          <w:szCs w:val="28"/>
        </w:rPr>
        <w:t xml:space="preserve"> STC.</w:t>
      </w:r>
    </w:p>
    <w:p w14:paraId="776E79CD" w14:textId="77777777" w:rsidR="00161DBC" w:rsidRPr="00161DBC" w:rsidRDefault="00161DBC" w:rsidP="00161DBC">
      <w:pPr>
        <w:numPr>
          <w:ilvl w:val="0"/>
          <w:numId w:val="10"/>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توجد علاقة ذات دلالة إحصائية بين وضوح الأهداف الاستراتيجية وأداء المشاريع الإلكترونية في شركة</w:t>
      </w:r>
      <w:r w:rsidRPr="00161DBC">
        <w:rPr>
          <w:rFonts w:ascii="Sakkal Majalla" w:eastAsia="Times New Roman" w:hAnsi="Sakkal Majalla" w:cs="Sakkal Majalla"/>
          <w:sz w:val="28"/>
          <w:szCs w:val="28"/>
        </w:rPr>
        <w:t xml:space="preserve"> STC.</w:t>
      </w:r>
    </w:p>
    <w:p w14:paraId="64439339" w14:textId="77777777" w:rsidR="00161DBC" w:rsidRPr="00161DBC" w:rsidRDefault="00161DBC" w:rsidP="00161DBC">
      <w:pPr>
        <w:numPr>
          <w:ilvl w:val="0"/>
          <w:numId w:val="10"/>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توجد علاقة ذات دلالة إحصائية بين تحليل البيئة الداخلية والخارجية عند إعداد الخطة الاستراتيجية وأداء المشاريع الإلكترونية في شركة</w:t>
      </w:r>
      <w:r w:rsidRPr="00161DBC">
        <w:rPr>
          <w:rFonts w:ascii="Sakkal Majalla" w:eastAsia="Times New Roman" w:hAnsi="Sakkal Majalla" w:cs="Sakkal Majalla"/>
          <w:sz w:val="28"/>
          <w:szCs w:val="28"/>
        </w:rPr>
        <w:t xml:space="preserve"> STC.</w:t>
      </w:r>
    </w:p>
    <w:p w14:paraId="0F73E553" w14:textId="77777777" w:rsidR="00161DBC" w:rsidRPr="00161DBC" w:rsidRDefault="00161DBC" w:rsidP="00161DBC">
      <w:pPr>
        <w:numPr>
          <w:ilvl w:val="0"/>
          <w:numId w:val="10"/>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توجد علاقة ذات دلالة إحصائية بين كفاءة تنفيذ الخطة الاستراتيجية وأداء المشاريع الإلكترونية في شركة</w:t>
      </w:r>
      <w:r w:rsidRPr="00161DBC">
        <w:rPr>
          <w:rFonts w:ascii="Sakkal Majalla" w:eastAsia="Times New Roman" w:hAnsi="Sakkal Majalla" w:cs="Sakkal Majalla"/>
          <w:sz w:val="28"/>
          <w:szCs w:val="28"/>
        </w:rPr>
        <w:t xml:space="preserve"> STC.</w:t>
      </w:r>
    </w:p>
    <w:p w14:paraId="6C315F0A" w14:textId="77777777" w:rsidR="00161DBC" w:rsidRPr="00161DBC" w:rsidRDefault="00161DBC" w:rsidP="00161DBC">
      <w:pPr>
        <w:numPr>
          <w:ilvl w:val="0"/>
          <w:numId w:val="10"/>
        </w:numPr>
        <w:spacing w:before="100" w:beforeAutospacing="1" w:after="100" w:afterAutospacing="1"/>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توجد علاقة ذات دلالة إحصائية بين المراقبة والتقويم المستمر للخطة الاستراتيجية وأداء المشاريع الإلكترونية في شركة</w:t>
      </w:r>
      <w:r w:rsidRPr="00161DBC">
        <w:rPr>
          <w:rFonts w:ascii="Sakkal Majalla" w:eastAsia="Times New Roman" w:hAnsi="Sakkal Majalla" w:cs="Sakkal Majalla"/>
          <w:sz w:val="28"/>
          <w:szCs w:val="28"/>
        </w:rPr>
        <w:t xml:space="preserve"> STC.</w:t>
      </w:r>
    </w:p>
    <w:p w14:paraId="3D18042F" w14:textId="77777777" w:rsidR="00161DBC" w:rsidRPr="00161DBC" w:rsidRDefault="00161DBC" w:rsidP="00161DBC">
      <w:pPr>
        <w:keepNext/>
        <w:keepLines/>
        <w:spacing w:before="40" w:after="0"/>
        <w:ind w:left="0" w:firstLine="0"/>
        <w:jc w:val="left"/>
        <w:outlineLvl w:val="1"/>
        <w:rPr>
          <w:rFonts w:ascii="Sakkal Majalla" w:eastAsia="Times New Roman" w:hAnsi="Sakkal Majalla" w:cs="Sakkal Majalla"/>
          <w:b/>
          <w:bCs/>
          <w:sz w:val="36"/>
          <w:szCs w:val="36"/>
          <w:rtl/>
          <w:lang w:bidi="ar-EG"/>
        </w:rPr>
      </w:pPr>
      <w:bookmarkStart w:id="29" w:name="_Toc223838843"/>
      <w:r w:rsidRPr="00161DBC">
        <w:rPr>
          <w:rFonts w:ascii="Sakkal Majalla" w:eastAsia="Times New Roman" w:hAnsi="Sakkal Majalla" w:cs="Sakkal Majalla"/>
          <w:b/>
          <w:bCs/>
          <w:sz w:val="36"/>
          <w:szCs w:val="36"/>
          <w:rtl/>
          <w:lang w:bidi="ar-EG"/>
        </w:rPr>
        <w:t>7.1 نموذج الدراسة</w:t>
      </w:r>
      <w:bookmarkEnd w:id="23"/>
      <w:bookmarkEnd w:id="29"/>
      <w:r w:rsidRPr="00161DBC">
        <w:rPr>
          <w:rFonts w:ascii="Sakkal Majalla" w:eastAsia="Times New Roman" w:hAnsi="Sakkal Majalla" w:cs="Sakkal Majalla"/>
          <w:b/>
          <w:bCs/>
          <w:sz w:val="36"/>
          <w:szCs w:val="36"/>
          <w:rtl/>
          <w:lang w:bidi="ar-EG"/>
        </w:rPr>
        <w:t xml:space="preserve"> </w:t>
      </w:r>
    </w:p>
    <w:p w14:paraId="5D655B29" w14:textId="77777777" w:rsidR="00161DBC" w:rsidRPr="00161DBC" w:rsidRDefault="00161DBC" w:rsidP="00161DBC">
      <w:pPr>
        <w:ind w:left="0"/>
        <w:contextualSpacing/>
        <w:rPr>
          <w:rFonts w:ascii="Sakkal Majalla" w:eastAsia="Times New Roman" w:hAnsi="Sakkal Majalla" w:cs="Sakkal Majalla"/>
          <w:b/>
          <w:bCs/>
          <w:sz w:val="28"/>
          <w:szCs w:val="28"/>
          <w:rtl/>
          <w:lang w:bidi="ar-EG"/>
        </w:rPr>
      </w:pPr>
      <w:r w:rsidRPr="00161DBC">
        <w:rPr>
          <w:rFonts w:ascii="Sakkal Majalla" w:eastAsia="Times New Roman" w:hAnsi="Sakkal Majalla" w:cs="Sakkal Majalla"/>
          <w:b/>
          <w:bCs/>
          <w:sz w:val="28"/>
          <w:szCs w:val="28"/>
          <w:rtl/>
          <w:lang w:bidi="ar-JO"/>
        </w:rPr>
        <w:t xml:space="preserve">يهدف هذا النموذج إلى دراسة   </w:t>
      </w:r>
      <w:r w:rsidRPr="00161DBC">
        <w:rPr>
          <w:rFonts w:ascii="Sakkal Majalla" w:eastAsia="Times New Roman" w:hAnsi="Sakkal Majalla" w:cs="Sakkal Majalla"/>
          <w:b/>
          <w:bCs/>
          <w:sz w:val="28"/>
          <w:szCs w:val="28"/>
          <w:rtl/>
          <w:lang w:bidi="ar-EG"/>
        </w:rPr>
        <w:t>دور التخطيط الاستراتيجي على أداء المشاريع الإلكترونية في المملكة العربية السعودية بالتطبيق على شركة الاتصالات   ويتضمن المتغيرات التالية:</w:t>
      </w:r>
    </w:p>
    <w:p w14:paraId="146716CE" w14:textId="77777777" w:rsidR="00161DBC" w:rsidRPr="00161DBC" w:rsidRDefault="00161DBC" w:rsidP="00161DBC">
      <w:pPr>
        <w:numPr>
          <w:ilvl w:val="1"/>
          <w:numId w:val="3"/>
        </w:numPr>
        <w:contextualSpacing/>
        <w:rPr>
          <w:rFonts w:ascii="Sakkal Majalla" w:eastAsia="Calibri" w:hAnsi="Sakkal Majalla" w:cs="Sakkal Majalla"/>
          <w:sz w:val="28"/>
          <w:szCs w:val="28"/>
        </w:rPr>
      </w:pPr>
      <w:r w:rsidRPr="00161DBC">
        <w:rPr>
          <w:rFonts w:ascii="Sakkal Majalla" w:eastAsia="Calibri" w:hAnsi="Sakkal Majalla" w:cs="Sakkal Majalla"/>
          <w:b/>
          <w:bCs/>
          <w:sz w:val="28"/>
          <w:szCs w:val="28"/>
          <w:rtl/>
        </w:rPr>
        <w:t>المتغير المستقل</w:t>
      </w:r>
      <w:r w:rsidRPr="00161DBC">
        <w:rPr>
          <w:rFonts w:ascii="Sakkal Majalla" w:eastAsia="Calibri" w:hAnsi="Sakkal Majalla" w:cs="Sakkal Majalla"/>
          <w:sz w:val="28"/>
          <w:szCs w:val="28"/>
          <w:rtl/>
        </w:rPr>
        <w:t>: التخطيط الإستراتيجي (الرؤية والرسالة، الأهداف، البيئة الداخلية والخارجية، تنفيذ الخطة، مراجعة وتقويم الخطة)</w:t>
      </w:r>
    </w:p>
    <w:p w14:paraId="51E28752" w14:textId="77777777" w:rsidR="00161DBC" w:rsidRPr="00161DBC" w:rsidRDefault="00161DBC" w:rsidP="00161DBC">
      <w:pPr>
        <w:contextualSpacing/>
        <w:rPr>
          <w:rFonts w:ascii="Sakkal Majalla" w:eastAsia="Calibri" w:hAnsi="Sakkal Majalla" w:cs="Sakkal Majalla"/>
          <w:sz w:val="16"/>
          <w:szCs w:val="16"/>
          <w:rtl/>
        </w:rPr>
      </w:pPr>
      <w:r w:rsidRPr="00161DBC">
        <w:rPr>
          <w:rFonts w:ascii="Sakkal Majalla" w:eastAsia="Calibri" w:hAnsi="Sakkal Majalla" w:cs="Sakkal Majalla"/>
          <w:sz w:val="28"/>
          <w:szCs w:val="28"/>
          <w:rtl/>
        </w:rPr>
        <w:t xml:space="preserve"> </w:t>
      </w:r>
      <w:r w:rsidRPr="00161DBC">
        <w:rPr>
          <w:rFonts w:ascii="Sakkal Majalla" w:eastAsia="Calibri" w:hAnsi="Sakkal Majalla" w:cs="Sakkal Majalla"/>
          <w:b/>
          <w:bCs/>
          <w:sz w:val="28"/>
          <w:szCs w:val="28"/>
          <w:rtl/>
        </w:rPr>
        <w:t>المتغير التابع:</w:t>
      </w:r>
      <w:r w:rsidRPr="00161DBC">
        <w:rPr>
          <w:rFonts w:ascii="Sakkal Majalla" w:eastAsia="Times New Roman" w:hAnsi="Sakkal Majalla" w:cs="Sakkal Majalla"/>
          <w:sz w:val="28"/>
          <w:szCs w:val="28"/>
          <w:rtl/>
          <w:lang w:bidi="ar-JO"/>
        </w:rPr>
        <w:t xml:space="preserve"> أداء المشروعات الإلكترونية  (الكفاءة، الفاعلية، الإنتاجية )</w:t>
      </w:r>
    </w:p>
    <w:p w14:paraId="7A6E2E40" w14:textId="77777777" w:rsidR="00161DBC" w:rsidRPr="00161DBC" w:rsidRDefault="00161DBC" w:rsidP="00161DBC">
      <w:pPr>
        <w:ind w:left="2160" w:firstLine="0"/>
        <w:contextualSpacing/>
        <w:jc w:val="left"/>
        <w:rPr>
          <w:rFonts w:ascii="Sakkal Majalla" w:eastAsia="Calibri" w:hAnsi="Sakkal Majalla" w:cs="Sakkal Majalla"/>
          <w:b/>
          <w:bCs/>
          <w:sz w:val="28"/>
          <w:szCs w:val="28"/>
          <w:rtl/>
        </w:rPr>
      </w:pPr>
      <w:r w:rsidRPr="00161DBC">
        <w:rPr>
          <w:rFonts w:ascii="Sakkal Majalla" w:eastAsia="Calibri" w:hAnsi="Sakkal Majalla" w:cs="Sakkal Majalla"/>
          <w:b/>
          <w:bCs/>
          <w:sz w:val="28"/>
          <w:szCs w:val="28"/>
          <w:rtl/>
        </w:rPr>
        <w:t>الشكل رقم (1) متغيرات الدراسة</w:t>
      </w:r>
    </w:p>
    <w:p w14:paraId="6FF148CE" w14:textId="77777777" w:rsidR="00161DBC" w:rsidRPr="00161DBC" w:rsidRDefault="00000000" w:rsidP="00161DBC">
      <w:pPr>
        <w:ind w:left="2160" w:firstLine="0"/>
        <w:contextualSpacing/>
        <w:jc w:val="left"/>
        <w:rPr>
          <w:rFonts w:ascii="Sakkal Majalla" w:eastAsia="Calibri" w:hAnsi="Sakkal Majalla" w:cs="Sakkal Majalla"/>
          <w:b/>
          <w:bCs/>
          <w:sz w:val="28"/>
          <w:szCs w:val="28"/>
          <w:rtl/>
        </w:rPr>
      </w:pPr>
      <w:r>
        <w:rPr>
          <w:rFonts w:ascii="Sakkal Majalla" w:eastAsia="Calibri" w:hAnsi="Sakkal Majalla" w:cs="Sakkal Majalla"/>
          <w:noProof/>
          <w:rtl/>
          <w14:ligatures w14:val="none"/>
        </w:rPr>
        <w:pict w14:anchorId="3FA08DCD">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2" o:spid="_x0000_s1027" type="#_x0000_t80" style="position:absolute;left:0;text-align:left;margin-left:315.5pt;margin-top:4.6pt;width:153.2pt;height:111.5pt;z-index:25166131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" strokecolor="#c9c9c9" strokeweight="1pt">
            <v:fill color2="#dbdbdb" focus="100%" type="gradient"/>
            <v:shadow on="t" color="#525252" opacity=".5" offset="1pt"/>
            <v:textbox style="mso-next-textbox:#AutoShape 2">
              <w:txbxContent>
                <w:p w14:paraId="47C62662" w14:textId="77777777" w:rsidR="00161DBC" w:rsidRDefault="00161DBC" w:rsidP="00161DBC">
                  <w:pPr>
                    <w:tabs>
                      <w:tab w:val="num" w:pos="720"/>
                    </w:tabs>
                    <w:spacing w:line="240" w:lineRule="auto"/>
                    <w:ind w:left="360" w:firstLine="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17BB5D70" w14:textId="77777777" w:rsidR="00161DBC" w:rsidRDefault="00161DBC" w:rsidP="00161DBC">
                  <w:pPr>
                    <w:tabs>
                      <w:tab w:val="num" w:pos="720"/>
                    </w:tabs>
                    <w:ind w:left="360" w:firstLine="0"/>
                    <w:jc w:val="center"/>
                    <w:rPr>
                      <w:rFonts w:cs="Sakkal Majalla"/>
                      <w:b/>
                      <w:bCs/>
                      <w:sz w:val="32"/>
                      <w:szCs w:val="32"/>
                      <w:rtl/>
                    </w:rPr>
                  </w:pPr>
                  <w:r>
                    <w:rPr>
                      <w:rFonts w:cs="Sakkal Majalla" w:hint="cs"/>
                      <w:b/>
                      <w:bCs/>
                      <w:sz w:val="32"/>
                      <w:szCs w:val="32"/>
                      <w:rtl/>
                    </w:rPr>
                    <w:t>التخطيط الإستراتيجي</w:t>
                  </w:r>
                </w:p>
                <w:p w14:paraId="09FC5161" w14:textId="77777777" w:rsidR="00161DBC" w:rsidRDefault="00161DBC" w:rsidP="00161DBC">
                  <w:pPr>
                    <w:tabs>
                      <w:tab w:val="num" w:pos="720"/>
                    </w:tabs>
                    <w:ind w:left="360" w:firstLine="0"/>
                    <w:jc w:val="center"/>
                    <w:rPr>
                      <w:rFonts w:cs="Sakkal Majalla"/>
                      <w:b/>
                      <w:bCs/>
                      <w:sz w:val="32"/>
                      <w:szCs w:val="32"/>
                      <w:rtl/>
                    </w:rPr>
                  </w:pPr>
                </w:p>
                <w:p w14:paraId="2FCAB8DA" w14:textId="77777777" w:rsidR="00161DBC" w:rsidRDefault="00161DBC" w:rsidP="00161DBC">
                  <w:pPr>
                    <w:tabs>
                      <w:tab w:val="num" w:pos="720"/>
                    </w:tabs>
                    <w:ind w:left="360" w:firstLine="0"/>
                    <w:jc w:val="center"/>
                    <w:rPr>
                      <w:rFonts w:cs="Sakkal Majalla"/>
                      <w:b/>
                      <w:bCs/>
                      <w:sz w:val="32"/>
                      <w:szCs w:val="32"/>
                      <w:rtl/>
                    </w:rPr>
                  </w:pPr>
                </w:p>
                <w:p w14:paraId="0F224908" w14:textId="77777777" w:rsidR="00161DBC" w:rsidRPr="00043637" w:rsidRDefault="00161DBC" w:rsidP="00161DBC">
                  <w:pPr>
                    <w:tabs>
                      <w:tab w:val="num" w:pos="720"/>
                    </w:tabs>
                    <w:ind w:left="360" w:firstLine="0"/>
                    <w:jc w:val="center"/>
                    <w:rPr>
                      <w:lang w:bidi="ar-EG"/>
                    </w:rPr>
                  </w:pPr>
                </w:p>
                <w:p w14:paraId="31587679" w14:textId="77777777" w:rsidR="00161DBC" w:rsidRDefault="00161DBC" w:rsidP="00161DBC">
                  <w:pPr>
                    <w:ind w:left="0"/>
                  </w:pPr>
                </w:p>
              </w:txbxContent>
            </v:textbox>
          </v:shape>
        </w:pict>
      </w:r>
      <w:r>
        <w:rPr>
          <w:rFonts w:ascii="Sakkal Majalla" w:eastAsia="Calibri" w:hAnsi="Sakkal Majalla" w:cs="Sakkal Majalla"/>
          <w:noProof/>
          <w:rtl/>
          <w14:ligatures w14:val="none"/>
        </w:rPr>
        <w:pict w14:anchorId="0D6CBBA8">
          <v:shape id="AutoShape 3" o:spid="_x0000_s1028" type="#_x0000_t80" style="position:absolute;left:0;text-align:left;margin-left:25.8pt;margin-top:7.5pt;width:176.95pt;height:107.6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" strokecolor="#c9c9c9" strokeweight="1pt">
            <v:fill color2="#dbdbdb" focus="100%" type="gradient"/>
            <v:shadow on="t" color="#525252" opacity=".5" offset="1pt"/>
            <v:textbox style="mso-next-textbox:#AutoShape 3">
              <w:txbxContent>
                <w:p w14:paraId="245B6EA4" w14:textId="77777777" w:rsidR="00161DBC" w:rsidRDefault="00161DBC" w:rsidP="00161DBC">
                  <w:pPr>
                    <w:tabs>
                      <w:tab w:val="num" w:pos="720"/>
                    </w:tabs>
                    <w:spacing w:line="240" w:lineRule="auto"/>
                    <w:ind w:left="360" w:firstLine="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62B04286" w14:textId="77777777" w:rsidR="00161DBC" w:rsidRDefault="00161DBC" w:rsidP="00161DBC">
                  <w:pPr>
                    <w:tabs>
                      <w:tab w:val="num" w:pos="720"/>
                    </w:tabs>
                    <w:ind w:left="360" w:firstLine="0"/>
                    <w:jc w:val="center"/>
                    <w:rPr>
                      <w:rFonts w:cs="Sakkal Majalla"/>
                      <w:b/>
                      <w:bCs/>
                      <w:sz w:val="32"/>
                      <w:szCs w:val="32"/>
                      <w:rtl/>
                    </w:rPr>
                  </w:pPr>
                  <w:r>
                    <w:rPr>
                      <w:rFonts w:cs="Sakkal Majalla" w:hint="cs"/>
                      <w:b/>
                      <w:bCs/>
                      <w:sz w:val="32"/>
                      <w:szCs w:val="32"/>
                      <w:rtl/>
                    </w:rPr>
                    <w:t xml:space="preserve">إدارة المشروعات الإلكترونية </w:t>
                  </w:r>
                </w:p>
                <w:p w14:paraId="1EF4EA52" w14:textId="77777777" w:rsidR="00161DBC" w:rsidRPr="00043637" w:rsidRDefault="00161DBC" w:rsidP="00161DBC">
                  <w:pPr>
                    <w:tabs>
                      <w:tab w:val="num" w:pos="720"/>
                    </w:tabs>
                    <w:ind w:left="360" w:firstLine="0"/>
                    <w:jc w:val="center"/>
                    <w:rPr>
                      <w:rtl/>
                    </w:rPr>
                  </w:pPr>
                </w:p>
                <w:p w14:paraId="34CE04E3" w14:textId="77777777" w:rsidR="00161DBC" w:rsidRDefault="00161DBC" w:rsidP="00161DBC">
                  <w:pPr>
                    <w:ind w:left="0"/>
                  </w:pPr>
                </w:p>
              </w:txbxContent>
            </v:textbox>
          </v:shape>
        </w:pict>
      </w:r>
    </w:p>
    <w:p w14:paraId="1682F4E9" w14:textId="77777777" w:rsidR="00161DBC" w:rsidRPr="00161DBC" w:rsidRDefault="00161DBC" w:rsidP="00161DBC">
      <w:pPr>
        <w:ind w:left="2160" w:firstLine="0"/>
        <w:contextualSpacing/>
        <w:jc w:val="left"/>
        <w:rPr>
          <w:rFonts w:ascii="Sakkal Majalla" w:eastAsia="Calibri" w:hAnsi="Sakkal Majalla" w:cs="Sakkal Majalla"/>
          <w:b/>
          <w:bCs/>
          <w:sz w:val="28"/>
          <w:szCs w:val="28"/>
          <w:rtl/>
        </w:rPr>
      </w:pPr>
      <w:r w:rsidRPr="00161DBC">
        <w:rPr>
          <w:rFonts w:ascii="Sakkal Majalla" w:eastAsia="Calibri" w:hAnsi="Sakkal Majalla" w:cs="Sakkal Majalla"/>
          <w:b/>
          <w:bCs/>
          <w:sz w:val="28"/>
          <w:szCs w:val="28"/>
          <w:rtl/>
        </w:rPr>
        <w:t xml:space="preserve"> </w:t>
      </w:r>
    </w:p>
    <w:p w14:paraId="38FA3BAD" w14:textId="77777777" w:rsidR="00161DBC" w:rsidRPr="00161DBC" w:rsidRDefault="00161DBC" w:rsidP="00161DBC">
      <w:pPr>
        <w:ind w:left="1080" w:firstLine="0"/>
        <w:contextualSpacing/>
        <w:rPr>
          <w:rFonts w:ascii="Sakkal Majalla" w:eastAsia="Calibri" w:hAnsi="Sakkal Majalla" w:cs="Sakkal Majalla"/>
          <w:sz w:val="16"/>
          <w:szCs w:val="16"/>
          <w:rtl/>
        </w:rPr>
      </w:pPr>
    </w:p>
    <w:p w14:paraId="72D03C0E" w14:textId="77777777" w:rsidR="00161DBC" w:rsidRPr="00161DBC" w:rsidRDefault="00161DBC" w:rsidP="00161DBC">
      <w:pPr>
        <w:ind w:left="1080" w:firstLine="0"/>
        <w:contextualSpacing/>
        <w:rPr>
          <w:rFonts w:ascii="Sakkal Majalla" w:eastAsia="Calibri" w:hAnsi="Sakkal Majalla" w:cs="Sakkal Majalla"/>
          <w:sz w:val="16"/>
          <w:szCs w:val="16"/>
          <w:rtl/>
        </w:rPr>
      </w:pPr>
    </w:p>
    <w:p w14:paraId="399CC79E" w14:textId="77777777" w:rsidR="00161DBC" w:rsidRPr="00161DBC" w:rsidRDefault="00000000" w:rsidP="00161DBC">
      <w:pPr>
        <w:ind w:left="1080" w:firstLine="0"/>
        <w:contextualSpacing/>
        <w:rPr>
          <w:rFonts w:ascii="Sakkal Majalla" w:eastAsia="Calibri" w:hAnsi="Sakkal Majalla" w:cs="Sakkal Majalla"/>
          <w:sz w:val="16"/>
          <w:szCs w:val="16"/>
          <w:rtl/>
        </w:rPr>
      </w:pPr>
      <w:r>
        <w:rPr>
          <w:rFonts w:ascii="Sakkal Majalla" w:eastAsia="Calibri" w:hAnsi="Sakkal Majalla" w:cs="Sakkal Majalla"/>
          <w:noProof/>
          <w:rtl/>
          <w14:ligatures w14:val="none"/>
        </w:rPr>
        <w:pict w14:anchorId="1F67C8C4">
          <v:rect id="Rectangle 4" o:spid="_x0000_s1029" style="position:absolute;left:0;text-align:left;margin-left:310.8pt;margin-top:13.2pt;width:160.85pt;height:218.75pt;z-index:251663360;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" fillcolor="#c9c9c9" strokecolor="#c9c9c9" strokeweight="1pt">
            <v:fill color2="#ededed" angle="135" focus="50%" type="gradient"/>
            <v:shadow on="t" color="#525252" opacity=".5" offset="1pt"/>
            <v:textbox style="mso-next-textbox:#Rectangle 4">
              <w:txbxContent>
                <w:p w14:paraId="77643310" w14:textId="77777777" w:rsidR="00161DBC" w:rsidRDefault="00161DBC" w:rsidP="00161DBC">
                  <w:pPr>
                    <w:ind w:left="0"/>
                    <w:rPr>
                      <w:rFonts w:cs="Arial"/>
                      <w:noProof/>
                      <w:rtl/>
                    </w:rPr>
                  </w:pPr>
                </w:p>
                <w:p w14:paraId="5A07D722" w14:textId="77777777" w:rsidR="00161DBC" w:rsidRDefault="00161DBC" w:rsidP="00161DBC">
                  <w:pPr>
                    <w:ind w:left="0"/>
                    <w:rPr>
                      <w:rFonts w:cs="Arial"/>
                      <w:noProof/>
                      <w:rtl/>
                    </w:rPr>
                  </w:pPr>
                </w:p>
                <w:p w14:paraId="79D529F6" w14:textId="77777777" w:rsidR="00161DBC" w:rsidRDefault="00161DBC" w:rsidP="00161DBC">
                  <w:pPr>
                    <w:ind w:left="0"/>
                    <w:rPr>
                      <w:rFonts w:cs="Arial"/>
                      <w:noProof/>
                      <w:rtl/>
                    </w:rPr>
                  </w:pPr>
                </w:p>
                <w:p w14:paraId="01B7B0D1" w14:textId="77777777" w:rsidR="00161DBC" w:rsidRDefault="00161DBC" w:rsidP="00161DBC">
                  <w:pPr>
                    <w:ind w:left="0"/>
                    <w:rPr>
                      <w:rFonts w:cs="Arial"/>
                      <w:noProof/>
                      <w:rtl/>
                    </w:rPr>
                  </w:pPr>
                </w:p>
                <w:p w14:paraId="7F06EB82" w14:textId="77777777" w:rsidR="00161DBC" w:rsidRDefault="00161DBC" w:rsidP="00161DBC">
                  <w:pPr>
                    <w:ind w:left="0"/>
                  </w:pPr>
                </w:p>
              </w:txbxContent>
            </v:textbox>
          </v:rect>
        </w:pict>
      </w:r>
    </w:p>
    <w:p w14:paraId="4EA2CCD8" w14:textId="77777777" w:rsidR="00161DBC" w:rsidRPr="00161DBC" w:rsidRDefault="00000000" w:rsidP="00161DBC">
      <w:pPr>
        <w:ind w:left="1080" w:firstLine="0"/>
        <w:contextualSpacing/>
        <w:rPr>
          <w:rFonts w:ascii="Sakkal Majalla" w:eastAsia="Calibri" w:hAnsi="Sakkal Majalla" w:cs="Sakkal Majalla"/>
          <w:sz w:val="16"/>
          <w:szCs w:val="16"/>
          <w:rtl/>
        </w:rPr>
      </w:pPr>
      <w:r>
        <w:rPr>
          <w:rFonts w:ascii="Sakkal Majalla" w:eastAsia="Calibri" w:hAnsi="Sakkal Majalla" w:cs="Sakkal Majalla"/>
          <w:noProof/>
          <w:rtl/>
          <w14:ligatures w14:val="none"/>
        </w:rPr>
        <w:pict w14:anchorId="6B8DCB89">
          <v:roundrect id="AutoShape 7" o:spid="_x0000_s1032" style="position:absolute;left:0;text-align:left;margin-left:323.25pt;margin-top:7.2pt;width:138.65pt;height:37.55pt;z-index:25166643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">
            <v:shadow on="t" opacity=".5" offset="6pt,-6pt"/>
            <v:textbox style="mso-next-textbox:#AutoShape 7">
              <w:txbxContent>
                <w:p w14:paraId="7402C341" w14:textId="77777777" w:rsidR="00161DBC" w:rsidRDefault="00161DBC" w:rsidP="00161DBC">
                  <w:pPr>
                    <w:ind w:left="0"/>
                    <w:rPr>
                      <w:lang w:bidi="ar-EG"/>
                    </w:rPr>
                  </w:pPr>
                  <w:r>
                    <w:rPr>
                      <w:rFonts w:cs="Sakkal Majalla" w:hint="cs"/>
                      <w:b/>
                      <w:bCs/>
                      <w:rtl/>
                      <w:lang w:bidi="ar-EG"/>
                    </w:rPr>
                    <w:t xml:space="preserve">الرؤية والرسالة </w:t>
                  </w:r>
                </w:p>
              </w:txbxContent>
            </v:textbox>
          </v:roundrect>
        </w:pict>
      </w:r>
    </w:p>
    <w:p w14:paraId="56994924" w14:textId="77777777" w:rsidR="00161DBC" w:rsidRPr="00161DBC" w:rsidRDefault="00000000" w:rsidP="00161DBC">
      <w:pPr>
        <w:ind w:left="1080" w:firstLine="0"/>
        <w:contextualSpacing/>
        <w:rPr>
          <w:rFonts w:ascii="Sakkal Majalla" w:eastAsia="Calibri" w:hAnsi="Sakkal Majalla" w:cs="Sakkal Majalla"/>
          <w:sz w:val="16"/>
          <w:szCs w:val="16"/>
          <w:rtl/>
        </w:rPr>
      </w:pPr>
      <w:r>
        <w:rPr>
          <w:rFonts w:ascii="Sakkal Majalla" w:eastAsia="Calibri" w:hAnsi="Sakkal Majalla" w:cs="Sakkal Majalla"/>
          <w:noProof/>
          <w:rtl/>
          <w14:ligatures w14:val="none"/>
        </w:rPr>
        <w:pict w14:anchorId="39C639C9">
          <v:rect id="Rectangle 5" o:spid="_x0000_s1030" style="position:absolute;left:0;text-align:left;margin-left:23.75pt;margin-top:4.4pt;width:165.45pt;height:190.75pt;z-index:251664384;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" strokecolor="#c9c9c9" strokeweight="1pt">
            <v:fill color2="#dbdbdb" focus="100%" type="gradient"/>
            <v:shadow on="t" color="#525252" opacity=".5" offset="1pt"/>
          </v:rect>
        </w:pict>
      </w:r>
    </w:p>
    <w:p w14:paraId="5197DFA4" w14:textId="77777777" w:rsidR="00161DBC" w:rsidRPr="00161DBC" w:rsidRDefault="00000000" w:rsidP="00161DBC">
      <w:pPr>
        <w:ind w:left="1080" w:firstLine="0"/>
        <w:contextualSpacing/>
        <w:rPr>
          <w:rFonts w:ascii="Sakkal Majalla" w:eastAsia="Calibri" w:hAnsi="Sakkal Majalla" w:cs="Sakkal Majalla"/>
          <w:sz w:val="16"/>
          <w:szCs w:val="16"/>
          <w:rtl/>
        </w:rPr>
      </w:pPr>
      <w:r>
        <w:rPr>
          <w:rFonts w:ascii="Sakkal Majalla" w:eastAsia="Calibri" w:hAnsi="Sakkal Majalla" w:cs="Sakkal Majalla"/>
          <w:noProof/>
          <w:rtl/>
          <w14:ligatures w14:val="none"/>
        </w:rPr>
        <w:pict w14:anchorId="04A3A6F8">
          <v:roundrect id="AutoShape 6" o:spid="_x0000_s1031" style="position:absolute;left:0;text-align:left;margin-left:325.25pt;margin-top:15.05pt;width:132.55pt;height:37.55pt;z-index:25166540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">
            <v:shadow on="t" opacity=".5" offset="6pt,-6pt"/>
            <v:textbox style="mso-next-textbox:#AutoShape 6">
              <w:txbxContent>
                <w:p w14:paraId="6BE77267" w14:textId="77777777" w:rsidR="00161DBC" w:rsidRPr="009450BA" w:rsidRDefault="00161DBC" w:rsidP="00161DBC">
                  <w:pPr>
                    <w:ind w:left="360" w:firstLine="0"/>
                    <w:rPr>
                      <w:rFonts w:cs="Sakkal Majalla"/>
                      <w:b/>
                      <w:bCs/>
                    </w:rPr>
                  </w:pPr>
                  <w:r>
                    <w:rPr>
                      <w:rFonts w:cs="Sakkal Majalla" w:hint="cs"/>
                      <w:b/>
                      <w:bCs/>
                      <w:rtl/>
                    </w:rPr>
                    <w:t xml:space="preserve">الأهداف </w:t>
                  </w:r>
                </w:p>
                <w:p w14:paraId="291CC82A" w14:textId="77777777" w:rsidR="00161DBC" w:rsidRDefault="00161DBC" w:rsidP="00161DBC">
                  <w:pPr>
                    <w:ind w:left="0"/>
                  </w:pPr>
                </w:p>
              </w:txbxContent>
            </v:textbox>
          </v:roundrect>
        </w:pict>
      </w:r>
    </w:p>
    <w:p w14:paraId="4A6B7031" w14:textId="77777777" w:rsidR="00161DBC" w:rsidRPr="00161DBC" w:rsidRDefault="00000000" w:rsidP="00161DBC">
      <w:pPr>
        <w:ind w:left="1080" w:firstLine="0"/>
        <w:contextualSpacing/>
        <w:rPr>
          <w:rFonts w:ascii="Sakkal Majalla" w:eastAsia="Calibri" w:hAnsi="Sakkal Majalla" w:cs="Sakkal Majalla"/>
          <w:sz w:val="16"/>
          <w:szCs w:val="16"/>
          <w:rtl/>
        </w:rPr>
      </w:pPr>
      <w:r>
        <w:rPr>
          <w:rFonts w:ascii="Sakkal Majalla" w:eastAsia="Calibri" w:hAnsi="Sakkal Majalla" w:cs="Sakkal Majalla"/>
          <w:noProof/>
          <w:rtl/>
          <w14:ligatures w14:val="none"/>
        </w:rPr>
        <w:pict w14:anchorId="15492E7F">
          <v:roundrect id="AutoShape 11" o:spid="_x0000_s1035" style="position:absolute;left:0;text-align:left;margin-left:30.95pt;margin-top:10.7pt;width:145.85pt;height:35.95pt;z-index:251669504;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">
            <v:shadow on="t" opacity=".5" offset="6pt,-6pt"/>
            <v:textbox style="mso-next-textbox:#AutoShape 11">
              <w:txbxContent>
                <w:p w14:paraId="04B62CEF" w14:textId="77777777" w:rsidR="00161DBC" w:rsidRDefault="00161DBC" w:rsidP="00161DBC">
                  <w:pPr>
                    <w:ind w:left="0"/>
                    <w:rPr>
                      <w:lang w:bidi="ar-EG"/>
                    </w:rPr>
                  </w:pPr>
                  <w:r>
                    <w:rPr>
                      <w:rFonts w:hint="cs"/>
                      <w:rtl/>
                      <w:lang w:bidi="ar-EG"/>
                    </w:rPr>
                    <w:t xml:space="preserve">الكفاءة </w:t>
                  </w:r>
                </w:p>
              </w:txbxContent>
            </v:textbox>
          </v:roundrect>
        </w:pict>
      </w:r>
    </w:p>
    <w:p w14:paraId="16BBEAEF" w14:textId="77777777" w:rsidR="00161DBC" w:rsidRPr="00161DBC" w:rsidRDefault="00161DBC" w:rsidP="00161DBC">
      <w:pPr>
        <w:ind w:left="1080" w:firstLine="0"/>
        <w:contextualSpacing/>
        <w:rPr>
          <w:rFonts w:ascii="Sakkal Majalla" w:eastAsia="Calibri" w:hAnsi="Sakkal Majalla" w:cs="Sakkal Majalla"/>
          <w:sz w:val="16"/>
          <w:szCs w:val="16"/>
          <w:rtl/>
        </w:rPr>
      </w:pPr>
    </w:p>
    <w:p w14:paraId="42309237" w14:textId="77777777" w:rsidR="00161DBC" w:rsidRPr="00161DBC" w:rsidRDefault="00000000" w:rsidP="00161DBC">
      <w:pPr>
        <w:ind w:left="1080" w:firstLine="0"/>
        <w:contextualSpacing/>
        <w:rPr>
          <w:rFonts w:ascii="Sakkal Majalla" w:eastAsia="Calibri" w:hAnsi="Sakkal Majalla" w:cs="Sakkal Majalla"/>
          <w:sz w:val="16"/>
          <w:szCs w:val="16"/>
          <w:rtl/>
        </w:rPr>
      </w:pPr>
      <w:r>
        <w:rPr>
          <w:rFonts w:ascii="Sakkal Majalla" w:eastAsia="Calibri" w:hAnsi="Sakkal Majalla" w:cs="Sakkal Majalla"/>
          <w:noProof/>
          <w:rtl/>
          <w14:ligatures w14:val="none"/>
        </w:rPr>
        <w:pict w14:anchorId="33896CAB">
          <v:roundrect id="AutoShape 8" o:spid="_x0000_s1033" style="position:absolute;left:0;text-align:left;margin-left:327.55pt;margin-top:8.55pt;width:130.25pt;height:37.55pt;z-index:25166745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">
            <v:shadow on="t" opacity=".5" offset="6pt,-6pt"/>
            <v:textbox style="mso-next-textbox:#AutoShape 8">
              <w:txbxContent>
                <w:p w14:paraId="36058DF0" w14:textId="77777777" w:rsidR="00161DBC" w:rsidRPr="009450BA" w:rsidRDefault="00161DBC" w:rsidP="00161DBC">
                  <w:pPr>
                    <w:ind w:left="360" w:firstLine="0"/>
                    <w:rPr>
                      <w:rFonts w:cs="Sakkal Majalla"/>
                      <w:b/>
                      <w:bCs/>
                    </w:rPr>
                  </w:pPr>
                  <w:r>
                    <w:rPr>
                      <w:rFonts w:cs="Sakkal Majalla" w:hint="cs"/>
                      <w:b/>
                      <w:bCs/>
                      <w:rtl/>
                    </w:rPr>
                    <w:t xml:space="preserve">البيئة الداخلية </w:t>
                  </w:r>
                </w:p>
                <w:p w14:paraId="0E22FABF" w14:textId="77777777" w:rsidR="00161DBC" w:rsidRDefault="00161DBC" w:rsidP="00161DBC">
                  <w:pPr>
                    <w:ind w:left="0"/>
                  </w:pPr>
                </w:p>
              </w:txbxContent>
            </v:textbox>
          </v:roundrect>
        </w:pict>
      </w:r>
    </w:p>
    <w:p w14:paraId="5C661515" w14:textId="77777777" w:rsidR="00161DBC" w:rsidRPr="00161DBC" w:rsidRDefault="00161DBC" w:rsidP="00161DBC">
      <w:pPr>
        <w:ind w:left="1080" w:firstLine="0"/>
        <w:contextualSpacing/>
        <w:rPr>
          <w:rFonts w:ascii="Sakkal Majalla" w:eastAsia="Calibri" w:hAnsi="Sakkal Majalla" w:cs="Sakkal Majalla"/>
          <w:sz w:val="16"/>
          <w:szCs w:val="16"/>
          <w:rtl/>
        </w:rPr>
      </w:pPr>
    </w:p>
    <w:p w14:paraId="53439CF2" w14:textId="77777777" w:rsidR="00161DBC" w:rsidRPr="00161DBC" w:rsidRDefault="00000000" w:rsidP="00161DBC">
      <w:pPr>
        <w:ind w:left="1080" w:firstLine="0"/>
        <w:contextualSpacing/>
        <w:rPr>
          <w:rFonts w:ascii="Sakkal Majalla" w:eastAsia="Calibri" w:hAnsi="Sakkal Majalla" w:cs="Sakkal Majalla"/>
          <w:sz w:val="16"/>
          <w:szCs w:val="16"/>
          <w:rtl/>
        </w:rPr>
      </w:pPr>
      <w:r>
        <w:rPr>
          <w:rFonts w:ascii="Sakkal Majalla" w:eastAsia="Calibri" w:hAnsi="Sakkal Majalla" w:cs="Sakkal Majalla"/>
          <w:noProof/>
          <w:rtl/>
          <w14:ligatures w14:val="none"/>
        </w:rPr>
        <w:pict w14:anchorId="3A1AAE3E">
          <v:roundrect id="AutoShape 12" o:spid="_x0000_s1036" style="position:absolute;left:0;text-align:left;margin-left:36.35pt;margin-top:2.35pt;width:144.25pt;height:35.1pt;z-index:251670528;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">
            <v:shadow on="t" opacity=".5" offset="6pt,-6pt"/>
            <v:textbox style="mso-next-textbox:#AutoShape 12">
              <w:txbxContent>
                <w:p w14:paraId="0BDB35AE" w14:textId="77777777" w:rsidR="00161DBC" w:rsidRDefault="00161DBC" w:rsidP="00161DBC">
                  <w:pPr>
                    <w:ind w:left="0"/>
                    <w:rPr>
                      <w:lang w:bidi="ar-EG"/>
                    </w:rPr>
                  </w:pPr>
                  <w:r>
                    <w:rPr>
                      <w:rFonts w:hint="cs"/>
                      <w:sz w:val="20"/>
                      <w:szCs w:val="20"/>
                      <w:rtl/>
                      <w:lang w:bidi="ar-EG"/>
                    </w:rPr>
                    <w:t xml:space="preserve">الفاعلية </w:t>
                  </w:r>
                </w:p>
              </w:txbxContent>
            </v:textbox>
          </v:roundrect>
        </w:pict>
      </w:r>
    </w:p>
    <w:p w14:paraId="63E8D358" w14:textId="77777777" w:rsidR="00161DBC" w:rsidRPr="00161DBC" w:rsidRDefault="00000000" w:rsidP="00161DBC">
      <w:pPr>
        <w:ind w:left="1080" w:firstLine="0"/>
        <w:contextualSpacing/>
        <w:rPr>
          <w:rFonts w:ascii="Sakkal Majalla" w:eastAsia="Calibri" w:hAnsi="Sakkal Majalla" w:cs="Sakkal Majalla"/>
          <w:sz w:val="16"/>
          <w:szCs w:val="16"/>
          <w:rtl/>
        </w:rPr>
      </w:pPr>
      <w:r>
        <w:rPr>
          <w:rFonts w:ascii="Sakkal Majalla" w:eastAsia="Calibri" w:hAnsi="Sakkal Majalla" w:cs="Sakkal Majalla"/>
          <w:noProof/>
          <w:rtl/>
          <w14:ligatures w14:val="none"/>
        </w:rPr>
        <w:pict w14:anchorId="2C9B5D5C">
          <v:roundrect id="AutoShape 9" o:spid="_x0000_s1034" style="position:absolute;left:0;text-align:left;margin-left:324.4pt;margin-top:3.1pt;width:133.4pt;height:35.2pt;z-index:25166848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">
            <v:shadow on="t" opacity=".5" offset="6pt,-6pt"/>
            <v:textbox style="mso-next-textbox:#AutoShape 9">
              <w:txbxContent>
                <w:p w14:paraId="682F9002" w14:textId="77777777" w:rsidR="00161DBC" w:rsidRPr="009450BA" w:rsidRDefault="00161DBC" w:rsidP="00161DBC">
                  <w:pPr>
                    <w:tabs>
                      <w:tab w:val="num" w:pos="720"/>
                    </w:tabs>
                    <w:ind w:left="360" w:firstLine="0"/>
                  </w:pPr>
                  <w:r>
                    <w:rPr>
                      <w:rFonts w:hint="cs"/>
                      <w:rtl/>
                    </w:rPr>
                    <w:t xml:space="preserve">تنفيذ الخطة </w:t>
                  </w:r>
                </w:p>
                <w:p w14:paraId="03B47A77" w14:textId="77777777" w:rsidR="00161DBC" w:rsidRDefault="00161DBC" w:rsidP="00161DBC">
                  <w:pPr>
                    <w:ind w:left="0"/>
                  </w:pPr>
                </w:p>
              </w:txbxContent>
            </v:textbox>
          </v:roundrect>
        </w:pict>
      </w:r>
      <w:r>
        <w:rPr>
          <w:rFonts w:ascii="Sakkal Majalla" w:eastAsia="Calibri" w:hAnsi="Sakkal Majalla" w:cs="Sakkal Majalla"/>
          <w:noProof/>
          <w:rtl/>
          <w14:ligatures w14:val="none"/>
        </w:rPr>
        <w:pict w14:anchorId="5F596E48">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16" o:spid="_x0000_s1037" type="#_x0000_t66" style="position:absolute;left:0;text-align:left;margin-left:198.35pt;margin-top:8pt;width:108.8pt;height:1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" fillcolor="black" strokecolor="#f2f2f2" strokeweight="3pt">
            <v:shadow on="t" color="#7f7f7f" opacity=".5" offset="1pt"/>
          </v:shape>
        </w:pict>
      </w:r>
    </w:p>
    <w:p w14:paraId="7600B23A" w14:textId="77777777" w:rsidR="00161DBC" w:rsidRPr="00161DBC" w:rsidRDefault="00000000" w:rsidP="00161DBC">
      <w:pPr>
        <w:ind w:left="1080" w:firstLine="0"/>
        <w:contextualSpacing/>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w:pict w14:anchorId="04E8B486">
          <v:shape id="_x0000_s1038" type="#_x0000_t202" style="position:absolute;left:0;text-align:left;margin-left:44.85pt;margin-top:11.5pt;width:130.2pt;height:28.8pt;z-index:251672576" strokecolor="#a5a5a5" strokeweight="5pt">
            <v:stroke linestyle="thickThin"/>
            <v:shadow color="#868686"/>
            <v:textbox style="mso-next-textbox:#_x0000_s1038">
              <w:txbxContent>
                <w:p w14:paraId="2B8B340A" w14:textId="77777777" w:rsidR="00161DBC" w:rsidRDefault="00161DBC" w:rsidP="00161DBC">
                  <w:pPr>
                    <w:ind w:left="0"/>
                    <w:rPr>
                      <w:lang w:bidi="ar-EG"/>
                    </w:rPr>
                  </w:pPr>
                  <w:r>
                    <w:rPr>
                      <w:rFonts w:hint="cs"/>
                      <w:rtl/>
                      <w:lang w:bidi="ar-EG"/>
                    </w:rPr>
                    <w:t xml:space="preserve">الإنتاجية </w:t>
                  </w:r>
                </w:p>
              </w:txbxContent>
            </v:textbox>
          </v:shape>
        </w:pict>
      </w:r>
    </w:p>
    <w:p w14:paraId="13C2646B" w14:textId="77777777" w:rsidR="00161DBC" w:rsidRPr="00161DBC" w:rsidRDefault="00000000" w:rsidP="00161DBC">
      <w:pPr>
        <w:ind w:left="1080" w:firstLine="0"/>
        <w:contextualSpacing/>
        <w:rPr>
          <w:rFonts w:ascii="Sakkal Majalla" w:eastAsia="Calibri" w:hAnsi="Sakkal Majalla" w:cs="Sakkal Majalla"/>
          <w:sz w:val="16"/>
          <w:szCs w:val="16"/>
          <w:rtl/>
        </w:rPr>
      </w:pPr>
      <w:r>
        <w:rPr>
          <w:rFonts w:ascii="Sakkal Majalla" w:eastAsia="Calibri" w:hAnsi="Sakkal Majalla" w:cs="Sakkal Majalla"/>
          <w:noProof/>
          <w:rtl/>
          <w:lang w:val="ar-SA"/>
        </w:rPr>
        <w:pict w14:anchorId="6E622F86">
          <v:shape id="_x0000_s1039" type="#_x0000_t202" style="position:absolute;left:0;text-align:left;margin-left:325.8pt;margin-top:8.2pt;width:134.15pt;height:42.6pt;z-index:251673600" strokecolor="#a5a5a5" strokeweight="5pt">
            <v:stroke linestyle="thickThin"/>
            <v:shadow color="#868686"/>
            <v:textbox style="mso-next-textbox:#_x0000_s1039">
              <w:txbxContent>
                <w:p w14:paraId="4DA93144" w14:textId="77777777" w:rsidR="00161DBC" w:rsidRDefault="00161DBC" w:rsidP="00161DBC">
                  <w:pPr>
                    <w:ind w:left="0"/>
                    <w:rPr>
                      <w:lang w:bidi="ar-EG"/>
                    </w:rPr>
                  </w:pPr>
                  <w:r>
                    <w:rPr>
                      <w:rFonts w:hint="cs"/>
                      <w:rtl/>
                      <w:lang w:bidi="ar-EG"/>
                    </w:rPr>
                    <w:t xml:space="preserve">مراجعة وتقويم الخطة </w:t>
                  </w:r>
                </w:p>
              </w:txbxContent>
            </v:textbox>
          </v:shape>
        </w:pict>
      </w:r>
    </w:p>
    <w:p w14:paraId="23930E67" w14:textId="77777777" w:rsidR="00161DBC" w:rsidRPr="00161DBC" w:rsidRDefault="00161DBC" w:rsidP="00161DBC">
      <w:pPr>
        <w:ind w:left="1080" w:firstLine="0"/>
        <w:contextualSpacing/>
        <w:rPr>
          <w:rFonts w:ascii="Sakkal Majalla" w:eastAsia="Calibri" w:hAnsi="Sakkal Majalla" w:cs="Sakkal Majalla"/>
          <w:sz w:val="28"/>
          <w:szCs w:val="28"/>
          <w:rtl/>
        </w:rPr>
      </w:pPr>
      <w:r w:rsidRPr="00161DBC">
        <w:rPr>
          <w:rFonts w:ascii="Sakkal Majalla" w:eastAsia="Calibri" w:hAnsi="Sakkal Majalla" w:cs="Sakkal Majalla"/>
          <w:sz w:val="28"/>
          <w:szCs w:val="28"/>
          <w:rtl/>
        </w:rPr>
        <w:t xml:space="preserve">                                                       المصدر :إعداد الباحث</w:t>
      </w:r>
    </w:p>
    <w:p w14:paraId="5B9C3B5D" w14:textId="77777777" w:rsidR="00161DBC" w:rsidRPr="00161DBC" w:rsidRDefault="00161DBC" w:rsidP="00161DBC">
      <w:pPr>
        <w:keepNext/>
        <w:keepLines/>
        <w:spacing w:before="40" w:after="0"/>
        <w:ind w:left="0" w:firstLine="0"/>
        <w:jc w:val="left"/>
        <w:outlineLvl w:val="1"/>
        <w:rPr>
          <w:rFonts w:ascii="Sakkal Majalla" w:eastAsia="Times New Roman" w:hAnsi="Sakkal Majalla" w:cs="Sakkal Majalla"/>
          <w:b/>
          <w:bCs/>
          <w:sz w:val="36"/>
          <w:szCs w:val="36"/>
          <w:lang w:bidi="ar-EG"/>
        </w:rPr>
      </w:pPr>
      <w:bookmarkStart w:id="30" w:name="_Toc143987407"/>
      <w:bookmarkStart w:id="31" w:name="_Toc223838844"/>
      <w:r w:rsidRPr="00161DBC">
        <w:rPr>
          <w:rFonts w:ascii="Sakkal Majalla" w:eastAsia="Times New Roman" w:hAnsi="Sakkal Majalla" w:cs="Sakkal Majalla"/>
          <w:b/>
          <w:bCs/>
          <w:sz w:val="36"/>
          <w:szCs w:val="36"/>
          <w:rtl/>
          <w:lang w:bidi="ar-EG"/>
        </w:rPr>
        <w:t>8.1 أسباب اختيار الموضوع</w:t>
      </w:r>
      <w:bookmarkEnd w:id="30"/>
      <w:bookmarkEnd w:id="31"/>
      <w:r w:rsidRPr="00161DBC">
        <w:rPr>
          <w:rFonts w:ascii="Sakkal Majalla" w:eastAsia="Times New Roman" w:hAnsi="Sakkal Majalla" w:cs="Sakkal Majalla"/>
          <w:b/>
          <w:bCs/>
          <w:sz w:val="36"/>
          <w:szCs w:val="36"/>
          <w:rtl/>
          <w:lang w:bidi="ar-EG"/>
        </w:rPr>
        <w:t xml:space="preserve"> </w:t>
      </w:r>
    </w:p>
    <w:p w14:paraId="139E5699" w14:textId="77777777" w:rsidR="00161DBC" w:rsidRPr="00161DBC" w:rsidRDefault="00161DBC" w:rsidP="00161DBC">
      <w:pPr>
        <w:keepNext/>
        <w:keepLines/>
        <w:numPr>
          <w:ilvl w:val="0"/>
          <w:numId w:val="5"/>
        </w:numPr>
        <w:spacing w:before="40" w:after="0"/>
        <w:jc w:val="left"/>
        <w:outlineLvl w:val="1"/>
        <w:rPr>
          <w:rFonts w:ascii="Sakkal Majalla" w:eastAsia="Times New Roman" w:hAnsi="Sakkal Majalla" w:cs="Sakkal Majalla"/>
          <w:sz w:val="28"/>
          <w:szCs w:val="28"/>
          <w:lang w:bidi="ar-JO"/>
        </w:rPr>
      </w:pPr>
      <w:bookmarkStart w:id="32" w:name="_Toc223838845"/>
      <w:bookmarkStart w:id="33" w:name="_Toc143987408"/>
      <w:r w:rsidRPr="00161DBC">
        <w:rPr>
          <w:rFonts w:ascii="Sakkal Majalla" w:eastAsia="Times New Roman" w:hAnsi="Sakkal Majalla" w:cs="Sakkal Majalla"/>
          <w:sz w:val="28"/>
          <w:szCs w:val="28"/>
          <w:rtl/>
        </w:rPr>
        <w:t>يساهم التخطيط الاستراتيجي في تحقيق نجاح المشاريع الإلكترونية عبر تحديد الرؤية والأهداف بوضوح</w:t>
      </w:r>
      <w:r w:rsidRPr="00161DBC">
        <w:rPr>
          <w:rFonts w:ascii="Sakkal Majalla" w:eastAsia="Times New Roman" w:hAnsi="Sakkal Majalla" w:cs="Sakkal Majalla"/>
          <w:sz w:val="28"/>
          <w:szCs w:val="28"/>
          <w:lang w:bidi="ar-JO"/>
        </w:rPr>
        <w:t>.</w:t>
      </w:r>
      <w:bookmarkEnd w:id="32"/>
    </w:p>
    <w:p w14:paraId="3C6CF011" w14:textId="77777777" w:rsidR="00161DBC" w:rsidRPr="00161DBC" w:rsidRDefault="00161DBC" w:rsidP="00161DBC">
      <w:pPr>
        <w:keepNext/>
        <w:keepLines/>
        <w:numPr>
          <w:ilvl w:val="0"/>
          <w:numId w:val="5"/>
        </w:numPr>
        <w:spacing w:before="40" w:after="0"/>
        <w:jc w:val="left"/>
        <w:outlineLvl w:val="1"/>
        <w:rPr>
          <w:rFonts w:ascii="Sakkal Majalla" w:eastAsia="Times New Roman" w:hAnsi="Sakkal Majalla" w:cs="Sakkal Majalla"/>
          <w:sz w:val="28"/>
          <w:szCs w:val="28"/>
          <w:lang w:bidi="ar-JO"/>
        </w:rPr>
      </w:pPr>
      <w:bookmarkStart w:id="34" w:name="_Toc223838846"/>
      <w:r w:rsidRPr="00161DBC">
        <w:rPr>
          <w:rFonts w:ascii="Sakkal Majalla" w:eastAsia="Times New Roman" w:hAnsi="Sakkal Majalla" w:cs="Sakkal Majalla"/>
          <w:sz w:val="28"/>
          <w:szCs w:val="28"/>
          <w:rtl/>
        </w:rPr>
        <w:t>يشهد قطاع المشاريع الإلكترونية في المملكة توسعًا كبيرًا ضمن رؤية 2030، مما يستدعي دراسة عوامل تحسين أدائه</w:t>
      </w:r>
      <w:r w:rsidRPr="00161DBC">
        <w:rPr>
          <w:rFonts w:ascii="Sakkal Majalla" w:eastAsia="Times New Roman" w:hAnsi="Sakkal Majalla" w:cs="Sakkal Majalla"/>
          <w:sz w:val="28"/>
          <w:szCs w:val="28"/>
          <w:lang w:bidi="ar-JO"/>
        </w:rPr>
        <w:t>.</w:t>
      </w:r>
      <w:bookmarkEnd w:id="34"/>
    </w:p>
    <w:p w14:paraId="3A4296C4" w14:textId="77777777" w:rsidR="00161DBC" w:rsidRPr="00161DBC" w:rsidRDefault="00161DBC" w:rsidP="00161DBC">
      <w:pPr>
        <w:keepNext/>
        <w:keepLines/>
        <w:numPr>
          <w:ilvl w:val="0"/>
          <w:numId w:val="5"/>
        </w:numPr>
        <w:spacing w:before="40" w:after="0"/>
        <w:jc w:val="left"/>
        <w:outlineLvl w:val="1"/>
        <w:rPr>
          <w:rFonts w:ascii="Sakkal Majalla" w:eastAsia="Times New Roman" w:hAnsi="Sakkal Majalla" w:cs="Sakkal Majalla"/>
          <w:sz w:val="28"/>
          <w:szCs w:val="28"/>
          <w:lang w:bidi="ar-JO"/>
        </w:rPr>
      </w:pPr>
      <w:bookmarkStart w:id="35" w:name="_Toc223838847"/>
      <w:r w:rsidRPr="00161DBC">
        <w:rPr>
          <w:rFonts w:ascii="Sakkal Majalla" w:eastAsia="Times New Roman" w:hAnsi="Sakkal Majalla" w:cs="Sakkal Majalla"/>
          <w:sz w:val="28"/>
          <w:szCs w:val="28"/>
          <w:rtl/>
        </w:rPr>
        <w:t>تلعب شركات الاتصالات دورًا رئيسيًا في دعم التحول الرقمي، ما يجعلها نموذجًا مهمًا للدراسة</w:t>
      </w:r>
      <w:r w:rsidRPr="00161DBC">
        <w:rPr>
          <w:rFonts w:ascii="Sakkal Majalla" w:eastAsia="Times New Roman" w:hAnsi="Sakkal Majalla" w:cs="Sakkal Majalla"/>
          <w:sz w:val="28"/>
          <w:szCs w:val="28"/>
          <w:lang w:bidi="ar-JO"/>
        </w:rPr>
        <w:t>.</w:t>
      </w:r>
      <w:bookmarkEnd w:id="35"/>
    </w:p>
    <w:p w14:paraId="279EA7D5" w14:textId="77777777" w:rsidR="00161DBC" w:rsidRPr="00161DBC" w:rsidRDefault="00161DBC" w:rsidP="00161DBC">
      <w:pPr>
        <w:keepNext/>
        <w:keepLines/>
        <w:numPr>
          <w:ilvl w:val="0"/>
          <w:numId w:val="5"/>
        </w:numPr>
        <w:spacing w:before="40" w:after="0"/>
        <w:jc w:val="left"/>
        <w:outlineLvl w:val="1"/>
        <w:rPr>
          <w:rFonts w:ascii="Sakkal Majalla" w:eastAsia="Times New Roman" w:hAnsi="Sakkal Majalla" w:cs="Sakkal Majalla"/>
          <w:sz w:val="28"/>
          <w:szCs w:val="28"/>
          <w:lang w:bidi="ar-JO"/>
        </w:rPr>
      </w:pPr>
      <w:bookmarkStart w:id="36" w:name="_Toc223838848"/>
      <w:r w:rsidRPr="00161DBC">
        <w:rPr>
          <w:rFonts w:ascii="Sakkal Majalla" w:eastAsia="Times New Roman" w:hAnsi="Sakkal Majalla" w:cs="Sakkal Majalla"/>
          <w:sz w:val="28"/>
          <w:szCs w:val="28"/>
          <w:rtl/>
        </w:rPr>
        <w:t>تواجه المشاريع الإلكترونية تحديات مثل التطور السريع في التكنولوجيا والأمان السيبراني، ما يتطلب حلولًا استراتيجية فعالة</w:t>
      </w:r>
      <w:r w:rsidRPr="00161DBC">
        <w:rPr>
          <w:rFonts w:ascii="Sakkal Majalla" w:eastAsia="Times New Roman" w:hAnsi="Sakkal Majalla" w:cs="Sakkal Majalla"/>
          <w:sz w:val="28"/>
          <w:szCs w:val="28"/>
          <w:lang w:bidi="ar-JO"/>
        </w:rPr>
        <w:t>.</w:t>
      </w:r>
      <w:bookmarkEnd w:id="36"/>
    </w:p>
    <w:p w14:paraId="0C996CED" w14:textId="77777777" w:rsidR="00161DBC" w:rsidRPr="00161DBC" w:rsidRDefault="00161DBC" w:rsidP="00161DBC">
      <w:pPr>
        <w:keepNext/>
        <w:keepLines/>
        <w:numPr>
          <w:ilvl w:val="0"/>
          <w:numId w:val="5"/>
        </w:numPr>
        <w:spacing w:before="40" w:after="0"/>
        <w:jc w:val="left"/>
        <w:outlineLvl w:val="1"/>
        <w:rPr>
          <w:rFonts w:ascii="Sakkal Majalla" w:eastAsia="Times New Roman" w:hAnsi="Sakkal Majalla" w:cs="Sakkal Majalla"/>
          <w:sz w:val="28"/>
          <w:szCs w:val="28"/>
          <w:lang w:bidi="ar-JO"/>
        </w:rPr>
      </w:pPr>
      <w:bookmarkStart w:id="37" w:name="_Toc223838849"/>
      <w:r w:rsidRPr="00161DBC">
        <w:rPr>
          <w:rFonts w:ascii="Sakkal Majalla" w:eastAsia="Times New Roman" w:hAnsi="Sakkal Majalla" w:cs="Sakkal Majalla"/>
          <w:sz w:val="28"/>
          <w:szCs w:val="28"/>
          <w:rtl/>
        </w:rPr>
        <w:t>ندرة الدراسات التي تربط بين التخطيط الاستراتيجي وأداء المشاريع الإلكترونية في المملكة</w:t>
      </w:r>
      <w:r w:rsidRPr="00161DBC">
        <w:rPr>
          <w:rFonts w:ascii="Sakkal Majalla" w:eastAsia="Times New Roman" w:hAnsi="Sakkal Majalla" w:cs="Sakkal Majalla"/>
          <w:sz w:val="28"/>
          <w:szCs w:val="28"/>
          <w:lang w:bidi="ar-JO"/>
        </w:rPr>
        <w:t>.</w:t>
      </w:r>
      <w:bookmarkEnd w:id="37"/>
    </w:p>
    <w:p w14:paraId="74F46BB4" w14:textId="77777777" w:rsidR="00161DBC" w:rsidRPr="00161DBC" w:rsidRDefault="00161DBC" w:rsidP="00161DBC">
      <w:pPr>
        <w:keepNext/>
        <w:keepLines/>
        <w:numPr>
          <w:ilvl w:val="0"/>
          <w:numId w:val="5"/>
        </w:numPr>
        <w:spacing w:before="40" w:after="0"/>
        <w:jc w:val="left"/>
        <w:outlineLvl w:val="1"/>
        <w:rPr>
          <w:rFonts w:ascii="Sakkal Majalla" w:eastAsia="Times New Roman" w:hAnsi="Sakkal Majalla" w:cs="Sakkal Majalla"/>
          <w:sz w:val="28"/>
          <w:szCs w:val="28"/>
          <w:lang w:bidi="ar-JO"/>
        </w:rPr>
      </w:pPr>
      <w:bookmarkStart w:id="38" w:name="_Toc223838850"/>
      <w:r w:rsidRPr="00161DBC">
        <w:rPr>
          <w:rFonts w:ascii="Sakkal Majalla" w:eastAsia="Times New Roman" w:hAnsi="Sakkal Majalla" w:cs="Sakkal Majalla"/>
          <w:sz w:val="28"/>
          <w:szCs w:val="28"/>
          <w:rtl/>
        </w:rPr>
        <w:t>يساعد البحث في تحسين كفاءة وفاعلية المشاريع الإلكترونية، مما يدعم تحقيق الأهداف المؤسسية</w:t>
      </w:r>
      <w:r w:rsidRPr="00161DBC">
        <w:rPr>
          <w:rFonts w:ascii="Sakkal Majalla" w:eastAsia="Times New Roman" w:hAnsi="Sakkal Majalla" w:cs="Sakkal Majalla"/>
          <w:sz w:val="28"/>
          <w:szCs w:val="28"/>
          <w:lang w:bidi="ar-JO"/>
        </w:rPr>
        <w:t>.</w:t>
      </w:r>
      <w:bookmarkEnd w:id="38"/>
    </w:p>
    <w:p w14:paraId="5FD4CDA7" w14:textId="77777777" w:rsidR="00161DBC" w:rsidRPr="00161DBC" w:rsidRDefault="00161DBC" w:rsidP="00161DBC">
      <w:pPr>
        <w:keepNext/>
        <w:keepLines/>
        <w:numPr>
          <w:ilvl w:val="0"/>
          <w:numId w:val="5"/>
        </w:numPr>
        <w:spacing w:before="40" w:after="0"/>
        <w:jc w:val="left"/>
        <w:outlineLvl w:val="1"/>
        <w:rPr>
          <w:rFonts w:ascii="Sakkal Majalla" w:eastAsia="Times New Roman" w:hAnsi="Sakkal Majalla" w:cs="Sakkal Majalla"/>
          <w:sz w:val="28"/>
          <w:szCs w:val="28"/>
          <w:lang w:bidi="ar-JO"/>
        </w:rPr>
      </w:pPr>
      <w:bookmarkStart w:id="39" w:name="_Toc223838851"/>
      <w:r w:rsidRPr="00161DBC">
        <w:rPr>
          <w:rFonts w:ascii="Sakkal Majalla" w:eastAsia="Times New Roman" w:hAnsi="Sakkal Majalla" w:cs="Sakkal Majalla"/>
          <w:sz w:val="28"/>
          <w:szCs w:val="28"/>
          <w:rtl/>
        </w:rPr>
        <w:t>يقدم البحث توصيات عملية يمكن أن تستفيد منها شركات الاتصالات في تحسين استراتيجياتها</w:t>
      </w:r>
      <w:r w:rsidRPr="00161DBC">
        <w:rPr>
          <w:rFonts w:ascii="Sakkal Majalla" w:eastAsia="Times New Roman" w:hAnsi="Sakkal Majalla" w:cs="Sakkal Majalla"/>
          <w:sz w:val="28"/>
          <w:szCs w:val="28"/>
          <w:lang w:bidi="ar-JO"/>
        </w:rPr>
        <w:t>.</w:t>
      </w:r>
      <w:bookmarkEnd w:id="39"/>
    </w:p>
    <w:p w14:paraId="01E263DA" w14:textId="77777777" w:rsidR="00161DBC" w:rsidRPr="00161DBC" w:rsidRDefault="00161DBC" w:rsidP="00161DBC">
      <w:pPr>
        <w:keepNext/>
        <w:keepLines/>
        <w:numPr>
          <w:ilvl w:val="0"/>
          <w:numId w:val="5"/>
        </w:numPr>
        <w:spacing w:before="40" w:after="0"/>
        <w:jc w:val="left"/>
        <w:outlineLvl w:val="1"/>
        <w:rPr>
          <w:rFonts w:ascii="Sakkal Majalla" w:eastAsia="Times New Roman" w:hAnsi="Sakkal Majalla" w:cs="Sakkal Majalla"/>
          <w:sz w:val="28"/>
          <w:szCs w:val="28"/>
          <w:lang w:bidi="ar-JO"/>
        </w:rPr>
      </w:pPr>
      <w:bookmarkStart w:id="40" w:name="_Toc223838852"/>
      <w:r w:rsidRPr="00161DBC">
        <w:rPr>
          <w:rFonts w:ascii="Sakkal Majalla" w:eastAsia="Times New Roman" w:hAnsi="Sakkal Majalla" w:cs="Sakkal Majalla"/>
          <w:sz w:val="28"/>
          <w:szCs w:val="28"/>
          <w:rtl/>
        </w:rPr>
        <w:t>يتماشى البحث مع التوجهات العالمية في تعزيز دور التخطيط الاستراتيجي في إدارة المشاريع الرقمية</w:t>
      </w:r>
      <w:r w:rsidRPr="00161DBC">
        <w:rPr>
          <w:rFonts w:ascii="Sakkal Majalla" w:eastAsia="Times New Roman" w:hAnsi="Sakkal Majalla" w:cs="Sakkal Majalla"/>
          <w:sz w:val="28"/>
          <w:szCs w:val="28"/>
          <w:lang w:bidi="ar-JO"/>
        </w:rPr>
        <w:t>.</w:t>
      </w:r>
      <w:bookmarkEnd w:id="40"/>
    </w:p>
    <w:p w14:paraId="651D500D" w14:textId="77777777" w:rsidR="00161DBC" w:rsidRPr="00161DBC" w:rsidRDefault="00161DBC" w:rsidP="00161DBC">
      <w:pPr>
        <w:keepNext/>
        <w:keepLines/>
        <w:spacing w:before="40" w:after="0"/>
        <w:ind w:left="0" w:firstLine="0"/>
        <w:jc w:val="left"/>
        <w:outlineLvl w:val="1"/>
        <w:rPr>
          <w:rFonts w:ascii="Sakkal Majalla" w:eastAsia="Times New Roman" w:hAnsi="Sakkal Majalla" w:cs="Sakkal Majalla"/>
          <w:b/>
          <w:bCs/>
          <w:sz w:val="36"/>
          <w:szCs w:val="36"/>
          <w:rtl/>
          <w:lang w:bidi="ar-EG"/>
        </w:rPr>
      </w:pPr>
      <w:bookmarkStart w:id="41" w:name="_Toc223838853"/>
      <w:r w:rsidRPr="00161DBC">
        <w:rPr>
          <w:rFonts w:ascii="Sakkal Majalla" w:eastAsia="Times New Roman" w:hAnsi="Sakkal Majalla" w:cs="Sakkal Majalla"/>
          <w:b/>
          <w:bCs/>
          <w:sz w:val="36"/>
          <w:szCs w:val="36"/>
          <w:rtl/>
          <w:lang w:bidi="ar-EG"/>
        </w:rPr>
        <w:t>9.1</w:t>
      </w:r>
      <w:bookmarkEnd w:id="33"/>
      <w:r w:rsidRPr="00161DBC">
        <w:rPr>
          <w:rFonts w:ascii="Sakkal Majalla" w:eastAsia="Times New Roman" w:hAnsi="Sakkal Majalla" w:cs="Sakkal Majalla"/>
          <w:b/>
          <w:bCs/>
          <w:sz w:val="36"/>
          <w:szCs w:val="36"/>
          <w:rtl/>
          <w:lang w:bidi="ar-EG"/>
        </w:rPr>
        <w:t>المنهجية:</w:t>
      </w:r>
      <w:bookmarkEnd w:id="41"/>
    </w:p>
    <w:p w14:paraId="3094E2DC" w14:textId="77777777" w:rsidR="00161DBC" w:rsidRPr="00161DBC" w:rsidRDefault="00161DBC" w:rsidP="00161DBC">
      <w:pPr>
        <w:ind w:firstLine="0"/>
        <w:rPr>
          <w:rFonts w:ascii="Sakkal Majalla" w:eastAsia="Calibri" w:hAnsi="Sakkal Majalla" w:cs="Sakkal Majalla"/>
          <w:sz w:val="28"/>
          <w:szCs w:val="28"/>
          <w:rtl/>
        </w:rPr>
      </w:pPr>
      <w:r w:rsidRPr="00161DBC">
        <w:rPr>
          <w:rFonts w:ascii="Sakkal Majalla" w:eastAsia="Calibri" w:hAnsi="Sakkal Majalla" w:cs="Sakkal Majalla"/>
          <w:sz w:val="28"/>
          <w:szCs w:val="28"/>
          <w:rtl/>
        </w:rPr>
        <w:t xml:space="preserve">نظرا لطبيعة الدراسة التي تهدف إلى التعرف دور التخطيط الاستراتيجي على أداء المشاريع الإلكترونية في المملكة العربية السعودية بالتطبيق على شركة الاتصالات، وعلى هذا الأساس تم استخدام المنهج الوصفي التحليلي حيث استخدمنا في الجانب النظري المنهج الوصفي الذي يعمل على توضيح متغيرات الدراسة، مع استخدم المنهج </w:t>
      </w:r>
      <w:r w:rsidRPr="00161DBC">
        <w:rPr>
          <w:rFonts w:ascii="Sakkal Majalla" w:eastAsia="Calibri" w:hAnsi="Sakkal Majalla" w:cs="Sakkal Majalla"/>
          <w:sz w:val="28"/>
          <w:szCs w:val="28"/>
          <w:rtl/>
        </w:rPr>
        <w:lastRenderedPageBreak/>
        <w:t xml:space="preserve">التحليلي في الدراسة الميدانية لأنه يعمل على التحليل والربط بين النتائج التي توصل إليها </w:t>
      </w:r>
      <w:r w:rsidRPr="00161DBC">
        <w:rPr>
          <w:rFonts w:ascii="Sakkal Majalla" w:eastAsia="Calibri" w:hAnsi="Sakkal Majalla" w:cs="Sakkal Majalla" w:hint="cs"/>
          <w:sz w:val="28"/>
          <w:szCs w:val="28"/>
          <w:rtl/>
        </w:rPr>
        <w:t>ويعمل</w:t>
      </w:r>
      <w:r w:rsidRPr="00161DBC">
        <w:rPr>
          <w:rFonts w:ascii="Sakkal Majalla" w:eastAsia="Calibri" w:hAnsi="Sakkal Majalla" w:cs="Sakkal Majalla"/>
          <w:sz w:val="28"/>
          <w:szCs w:val="28"/>
          <w:rtl/>
        </w:rPr>
        <w:t xml:space="preserve"> على تفسيرها ثم إصدار الأحكام المناسبة .</w:t>
      </w:r>
    </w:p>
    <w:p w14:paraId="5ACFDE1F" w14:textId="77777777" w:rsidR="00161DBC" w:rsidRPr="00161DBC" w:rsidRDefault="00161DBC" w:rsidP="00161DBC">
      <w:pPr>
        <w:ind w:left="720" w:firstLine="0"/>
        <w:contextualSpacing/>
        <w:rPr>
          <w:rFonts w:ascii="Sakkal Majalla" w:eastAsia="Calibri" w:hAnsi="Sakkal Majalla" w:cs="Sakkal Majalla"/>
          <w:b/>
          <w:bCs/>
          <w:sz w:val="32"/>
          <w:szCs w:val="32"/>
          <w:rtl/>
        </w:rPr>
      </w:pPr>
      <w:r w:rsidRPr="00161DBC">
        <w:rPr>
          <w:rFonts w:ascii="Sakkal Majalla" w:eastAsia="Calibri" w:hAnsi="Sakkal Majalla" w:cs="Sakkal Majalla"/>
          <w:b/>
          <w:bCs/>
          <w:sz w:val="32"/>
          <w:szCs w:val="32"/>
          <w:rtl/>
        </w:rPr>
        <w:t>مصادر البيانات :</w:t>
      </w:r>
    </w:p>
    <w:p w14:paraId="7389410C" w14:textId="77777777" w:rsidR="00161DBC" w:rsidRPr="00161DBC" w:rsidRDefault="00161DBC" w:rsidP="00161DBC">
      <w:pPr>
        <w:ind w:left="0"/>
        <w:rPr>
          <w:rFonts w:ascii="Sakkal Majalla" w:eastAsia="Calibri" w:hAnsi="Sakkal Majalla" w:cs="Sakkal Majalla"/>
          <w:sz w:val="28"/>
          <w:szCs w:val="28"/>
          <w:rtl/>
        </w:rPr>
      </w:pPr>
      <w:r w:rsidRPr="00161DBC">
        <w:rPr>
          <w:rFonts w:ascii="Sakkal Majalla" w:eastAsia="Calibri" w:hAnsi="Sakkal Majalla" w:cs="Sakkal Majalla"/>
          <w:sz w:val="28"/>
          <w:szCs w:val="28"/>
          <w:rtl/>
        </w:rPr>
        <w:t>اعتمدت الدراسة على المصادر التالية في جمع البيانات والمعلومات:</w:t>
      </w:r>
    </w:p>
    <w:p w14:paraId="739157E0" w14:textId="77777777" w:rsidR="00161DBC" w:rsidRPr="00161DBC" w:rsidRDefault="00161DBC" w:rsidP="00161DBC">
      <w:pPr>
        <w:numPr>
          <w:ilvl w:val="0"/>
          <w:numId w:val="4"/>
        </w:numPr>
        <w:contextualSpacing/>
        <w:rPr>
          <w:rFonts w:ascii="Sakkal Majalla" w:eastAsia="Calibri" w:hAnsi="Sakkal Majalla" w:cs="Sakkal Majalla"/>
          <w:sz w:val="28"/>
          <w:szCs w:val="28"/>
          <w:rtl/>
        </w:rPr>
      </w:pPr>
      <w:r w:rsidRPr="00161DBC">
        <w:rPr>
          <w:rFonts w:ascii="Sakkal Majalla" w:eastAsia="Calibri" w:hAnsi="Sakkal Majalla" w:cs="Sakkal Majalla"/>
          <w:b/>
          <w:bCs/>
          <w:sz w:val="28"/>
          <w:szCs w:val="28"/>
          <w:rtl/>
        </w:rPr>
        <w:t>المصادر الثانوية</w:t>
      </w:r>
      <w:r w:rsidRPr="00161DBC">
        <w:rPr>
          <w:rFonts w:ascii="Sakkal Majalla" w:eastAsia="Calibri"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29E52995" w14:textId="77777777" w:rsidR="00161DBC" w:rsidRPr="00161DBC" w:rsidRDefault="00161DBC" w:rsidP="00161DBC">
      <w:pPr>
        <w:numPr>
          <w:ilvl w:val="0"/>
          <w:numId w:val="4"/>
        </w:numPr>
        <w:ind w:left="720" w:firstLine="0"/>
        <w:contextualSpacing/>
        <w:rPr>
          <w:rFonts w:ascii="Sakkal Majalla" w:eastAsia="Calibri" w:hAnsi="Sakkal Majalla" w:cs="Sakkal Majalla"/>
          <w:b/>
          <w:bCs/>
          <w:sz w:val="36"/>
          <w:szCs w:val="36"/>
        </w:rPr>
      </w:pPr>
      <w:r w:rsidRPr="00161DBC">
        <w:rPr>
          <w:rFonts w:ascii="Sakkal Majalla" w:eastAsia="Calibri" w:hAnsi="Sakkal Majalla" w:cs="Sakkal Majalla"/>
          <w:b/>
          <w:bCs/>
          <w:sz w:val="28"/>
          <w:szCs w:val="28"/>
          <w:rtl/>
        </w:rPr>
        <w:t>المصادر الأولية</w:t>
      </w:r>
      <w:r w:rsidRPr="00161DBC">
        <w:rPr>
          <w:rFonts w:ascii="Sakkal Majalla" w:eastAsia="Calibri"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161DBC">
        <w:rPr>
          <w:rFonts w:ascii="Sakkal Majalla" w:eastAsia="Calibri" w:hAnsi="Sakkal Majalla" w:cs="Sakkal Majalla" w:hint="cs"/>
          <w:sz w:val="28"/>
          <w:szCs w:val="28"/>
          <w:rtl/>
        </w:rPr>
        <w:t>على دور</w:t>
      </w:r>
      <w:r w:rsidRPr="00161DBC">
        <w:rPr>
          <w:rFonts w:ascii="Sakkal Majalla" w:eastAsia="Calibri" w:hAnsi="Sakkal Majalla" w:cs="Sakkal Majalla"/>
          <w:sz w:val="28"/>
          <w:szCs w:val="28"/>
          <w:rtl/>
        </w:rPr>
        <w:t xml:space="preserve"> التخطيط الاستراتيجي على أداء المشاريع الإلكترونية في المملكة العربية السعودية بالتطبيق على شركات الاتصالات في المملكة العربية السعودية</w:t>
      </w:r>
    </w:p>
    <w:p w14:paraId="577900AF" w14:textId="77777777" w:rsidR="00161DBC" w:rsidRPr="00161DBC" w:rsidRDefault="00161DBC" w:rsidP="00161DBC">
      <w:pPr>
        <w:numPr>
          <w:ilvl w:val="0"/>
          <w:numId w:val="4"/>
        </w:numPr>
        <w:ind w:left="720" w:firstLine="0"/>
        <w:contextualSpacing/>
        <w:rPr>
          <w:rFonts w:ascii="Sakkal Majalla" w:eastAsia="Calibri" w:hAnsi="Sakkal Majalla" w:cs="Sakkal Majalla"/>
          <w:b/>
          <w:bCs/>
          <w:sz w:val="36"/>
          <w:szCs w:val="36"/>
          <w:rtl/>
        </w:rPr>
      </w:pPr>
      <w:r w:rsidRPr="00161DBC">
        <w:rPr>
          <w:rFonts w:ascii="Sakkal Majalla" w:eastAsia="Calibri" w:hAnsi="Sakkal Majalla" w:cs="Sakkal Majalla"/>
          <w:b/>
          <w:bCs/>
          <w:sz w:val="32"/>
          <w:szCs w:val="32"/>
          <w:rtl/>
        </w:rPr>
        <w:t>أدوات الدراسة:</w:t>
      </w:r>
    </w:p>
    <w:p w14:paraId="581C2552" w14:textId="77777777" w:rsidR="00161DBC" w:rsidRPr="00161DBC" w:rsidRDefault="00161DBC" w:rsidP="00161DBC">
      <w:pPr>
        <w:rPr>
          <w:rFonts w:ascii="Sakkal Majalla" w:eastAsia="Calibri" w:hAnsi="Sakkal Majalla" w:cs="Sakkal Majalla"/>
          <w:sz w:val="28"/>
          <w:szCs w:val="28"/>
          <w:rtl/>
        </w:rPr>
      </w:pPr>
      <w:r w:rsidRPr="00161DBC">
        <w:rPr>
          <w:rFonts w:ascii="Sakkal Majalla" w:eastAsia="Calibri"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4AD09C45" w14:textId="77777777" w:rsidR="00161DBC" w:rsidRPr="00161DBC" w:rsidRDefault="00161DBC" w:rsidP="00161DBC">
      <w:pPr>
        <w:numPr>
          <w:ilvl w:val="0"/>
          <w:numId w:val="2"/>
        </w:numPr>
        <w:contextualSpacing/>
        <w:rPr>
          <w:rFonts w:ascii="Sakkal Majalla" w:eastAsia="Calibri" w:hAnsi="Sakkal Majalla" w:cs="Sakkal Majalla"/>
          <w:sz w:val="28"/>
          <w:szCs w:val="28"/>
          <w:rtl/>
        </w:rPr>
      </w:pPr>
      <w:r w:rsidRPr="00161DBC">
        <w:rPr>
          <w:rFonts w:ascii="Sakkal Majalla" w:eastAsia="Calibri" w:hAnsi="Sakkal Majalla" w:cs="Sakkal Majalla"/>
          <w:b/>
          <w:bCs/>
          <w:sz w:val="28"/>
          <w:szCs w:val="28"/>
          <w:rtl/>
        </w:rPr>
        <w:t>القسم الأول:</w:t>
      </w:r>
      <w:r w:rsidRPr="00161DBC">
        <w:rPr>
          <w:rFonts w:ascii="Sakkal Majalla" w:eastAsia="Calibri" w:hAnsi="Sakkal Majalla" w:cs="Sakkal Majalla"/>
          <w:sz w:val="28"/>
          <w:szCs w:val="28"/>
          <w:rtl/>
        </w:rPr>
        <w:t xml:space="preserve"> وهو الجزء الخاص بالمتغيرات الديمغرافية لأفراد عينة الدراسة من العاملين في شركات الاتصالات في المملكة العربية السعودية   ، والمتمثلة بـ: النوع الاجتماعي، والعمر، والمؤهل العلمي، والوضع المهني، والدخل الشهري.</w:t>
      </w:r>
    </w:p>
    <w:p w14:paraId="4007E8F8" w14:textId="77777777" w:rsidR="00161DBC" w:rsidRPr="00161DBC" w:rsidRDefault="00161DBC" w:rsidP="00161DBC">
      <w:pPr>
        <w:numPr>
          <w:ilvl w:val="0"/>
          <w:numId w:val="2"/>
        </w:numPr>
        <w:contextualSpacing/>
        <w:rPr>
          <w:rFonts w:ascii="Sakkal Majalla" w:eastAsia="Calibri" w:hAnsi="Sakkal Majalla" w:cs="Sakkal Majalla"/>
          <w:sz w:val="28"/>
          <w:szCs w:val="28"/>
          <w:rtl/>
        </w:rPr>
      </w:pPr>
      <w:r w:rsidRPr="00161DBC">
        <w:rPr>
          <w:rFonts w:ascii="Sakkal Majalla" w:eastAsia="Calibri" w:hAnsi="Sakkal Majalla" w:cs="Sakkal Majalla"/>
          <w:b/>
          <w:bCs/>
          <w:sz w:val="28"/>
          <w:szCs w:val="28"/>
          <w:rtl/>
        </w:rPr>
        <w:t>القسم الثاني</w:t>
      </w:r>
      <w:r w:rsidRPr="00161DBC">
        <w:rPr>
          <w:rFonts w:ascii="Sakkal Majalla" w:eastAsia="Calibri" w:hAnsi="Sakkal Majalla" w:cs="Sakkal Majalla"/>
          <w:sz w:val="28"/>
          <w:szCs w:val="28"/>
          <w:rtl/>
        </w:rPr>
        <w:t>: اشتمل القسم الثاني على الفقرات والأبعاد التي تقيس متغيرات الدراسة المستقل والتابع .</w:t>
      </w:r>
    </w:p>
    <w:p w14:paraId="0A814D23" w14:textId="77777777" w:rsidR="00161DBC" w:rsidRPr="00161DBC" w:rsidRDefault="00161DBC" w:rsidP="00161DBC">
      <w:pPr>
        <w:keepNext/>
        <w:keepLines/>
        <w:spacing w:before="40" w:after="0"/>
        <w:ind w:left="0" w:firstLine="0"/>
        <w:jc w:val="left"/>
        <w:outlineLvl w:val="1"/>
        <w:rPr>
          <w:rFonts w:ascii="Sakkal Majalla" w:eastAsia="Times New Roman" w:hAnsi="Sakkal Majalla" w:cs="Sakkal Majalla"/>
          <w:b/>
          <w:bCs/>
          <w:sz w:val="36"/>
          <w:szCs w:val="36"/>
          <w:rtl/>
          <w:lang w:bidi="ar-EG"/>
        </w:rPr>
      </w:pPr>
      <w:bookmarkStart w:id="42" w:name="_Toc143987409"/>
      <w:bookmarkStart w:id="43" w:name="_Toc223838854"/>
      <w:r w:rsidRPr="00161DBC">
        <w:rPr>
          <w:rFonts w:ascii="Sakkal Majalla" w:eastAsia="Times New Roman" w:hAnsi="Sakkal Majalla" w:cs="Sakkal Majalla"/>
          <w:b/>
          <w:bCs/>
          <w:sz w:val="36"/>
          <w:szCs w:val="36"/>
          <w:rtl/>
          <w:lang w:bidi="ar-EG"/>
        </w:rPr>
        <w:t>10.1حدود الدراسة</w:t>
      </w:r>
      <w:bookmarkEnd w:id="42"/>
      <w:bookmarkEnd w:id="43"/>
      <w:r w:rsidRPr="00161DBC">
        <w:rPr>
          <w:rFonts w:ascii="Sakkal Majalla" w:eastAsia="Times New Roman" w:hAnsi="Sakkal Majalla" w:cs="Sakkal Majalla"/>
          <w:b/>
          <w:bCs/>
          <w:sz w:val="36"/>
          <w:szCs w:val="36"/>
          <w:rtl/>
          <w:lang w:bidi="ar-EG"/>
        </w:rPr>
        <w:t xml:space="preserve"> </w:t>
      </w:r>
    </w:p>
    <w:p w14:paraId="1D78DF6E" w14:textId="77777777" w:rsidR="00161DBC" w:rsidRPr="00161DBC" w:rsidRDefault="00161DBC" w:rsidP="00161DBC">
      <w:pPr>
        <w:numPr>
          <w:ilvl w:val="0"/>
          <w:numId w:val="1"/>
        </w:numPr>
        <w:contextualSpacing/>
        <w:rPr>
          <w:rFonts w:ascii="Sakkal Majalla" w:eastAsia="Calibri" w:hAnsi="Sakkal Majalla" w:cs="Sakkal Majalla"/>
          <w:sz w:val="28"/>
          <w:szCs w:val="28"/>
        </w:rPr>
      </w:pPr>
      <w:r w:rsidRPr="00161DBC">
        <w:rPr>
          <w:rFonts w:ascii="Sakkal Majalla" w:eastAsia="Calibri" w:hAnsi="Sakkal Majalla" w:cs="Sakkal Majalla"/>
          <w:b/>
          <w:bCs/>
          <w:sz w:val="28"/>
          <w:szCs w:val="28"/>
          <w:rtl/>
        </w:rPr>
        <w:t>حدود موضوعية</w:t>
      </w:r>
      <w:r w:rsidRPr="00161DBC">
        <w:rPr>
          <w:rFonts w:ascii="Sakkal Majalla" w:eastAsia="Calibri" w:hAnsi="Sakkal Majalla" w:cs="Sakkal Majalla"/>
          <w:b/>
          <w:bCs/>
          <w:sz w:val="28"/>
          <w:szCs w:val="28"/>
        </w:rPr>
        <w:t>:</w:t>
      </w:r>
      <w:r w:rsidRPr="00161DBC">
        <w:rPr>
          <w:rFonts w:ascii="Sakkal Majalla" w:eastAsia="Calibri" w:hAnsi="Sakkal Majalla" w:cs="Sakkal Majalla"/>
          <w:sz w:val="28"/>
          <w:szCs w:val="28"/>
        </w:rPr>
        <w:t xml:space="preserve"> </w:t>
      </w:r>
      <w:r w:rsidRPr="00161DBC">
        <w:rPr>
          <w:rFonts w:ascii="Sakkal Majalla" w:eastAsia="Calibri" w:hAnsi="Sakkal Majalla" w:cs="Sakkal Majalla"/>
          <w:sz w:val="28"/>
          <w:szCs w:val="28"/>
          <w:rtl/>
        </w:rPr>
        <w:t xml:space="preserve"> قامت الدراسة بقياس دور التخطيط الاستراتيجي على أداء المشاريع الإلكترونية في المملكة العربية السعودية بالتطبيق على شركات الاتصالات في المملكة العربية السعودية</w:t>
      </w:r>
    </w:p>
    <w:p w14:paraId="41203CC7" w14:textId="77777777" w:rsidR="00161DBC" w:rsidRPr="00161DBC" w:rsidRDefault="00161DBC" w:rsidP="00161DBC">
      <w:pPr>
        <w:numPr>
          <w:ilvl w:val="0"/>
          <w:numId w:val="1"/>
        </w:numPr>
        <w:contextualSpacing/>
        <w:rPr>
          <w:rFonts w:ascii="Sakkal Majalla" w:eastAsia="Calibri" w:hAnsi="Sakkal Majalla" w:cs="Sakkal Majalla"/>
          <w:sz w:val="28"/>
          <w:szCs w:val="28"/>
          <w:rtl/>
        </w:rPr>
      </w:pPr>
      <w:r w:rsidRPr="00161DBC">
        <w:rPr>
          <w:rFonts w:ascii="Sakkal Majalla" w:eastAsia="Calibri" w:hAnsi="Sakkal Majalla" w:cs="Sakkal Majalla"/>
          <w:b/>
          <w:bCs/>
          <w:sz w:val="28"/>
          <w:szCs w:val="28"/>
          <w:rtl/>
        </w:rPr>
        <w:t xml:space="preserve">حدود مكانية:  </w:t>
      </w:r>
      <w:r w:rsidRPr="00161DBC">
        <w:rPr>
          <w:rFonts w:ascii="Sakkal Majalla" w:eastAsia="Calibri" w:hAnsi="Sakkal Majalla" w:cs="Sakkal Majalla"/>
          <w:sz w:val="28"/>
          <w:szCs w:val="28"/>
          <w:rtl/>
        </w:rPr>
        <w:t xml:space="preserve">شركات الاتصالات العاملة في المملكة العربية السعودية  </w:t>
      </w:r>
    </w:p>
    <w:p w14:paraId="0CC87284" w14:textId="77777777" w:rsidR="00161DBC" w:rsidRPr="00161DBC" w:rsidRDefault="00161DBC" w:rsidP="00161DBC">
      <w:pPr>
        <w:numPr>
          <w:ilvl w:val="0"/>
          <w:numId w:val="1"/>
        </w:numPr>
        <w:contextualSpacing/>
        <w:rPr>
          <w:rFonts w:ascii="Sakkal Majalla" w:eastAsia="Calibri" w:hAnsi="Sakkal Majalla" w:cs="Sakkal Majalla"/>
          <w:sz w:val="28"/>
          <w:szCs w:val="28"/>
        </w:rPr>
      </w:pPr>
      <w:r w:rsidRPr="00161DBC">
        <w:rPr>
          <w:rFonts w:ascii="Sakkal Majalla" w:eastAsia="Calibri" w:hAnsi="Sakkal Majalla" w:cs="Sakkal Majalla"/>
          <w:b/>
          <w:bCs/>
          <w:sz w:val="28"/>
          <w:szCs w:val="28"/>
          <w:rtl/>
        </w:rPr>
        <w:lastRenderedPageBreak/>
        <w:t>حدود زمانية</w:t>
      </w:r>
      <w:r w:rsidRPr="00161DBC">
        <w:rPr>
          <w:rFonts w:ascii="Sakkal Majalla" w:eastAsia="Calibri" w:hAnsi="Sakkal Majalla" w:cs="Sakkal Majalla"/>
          <w:sz w:val="28"/>
          <w:szCs w:val="28"/>
          <w:rtl/>
        </w:rPr>
        <w:t>: العام الدراسي 2025.</w:t>
      </w:r>
    </w:p>
    <w:p w14:paraId="00DDEBBA" w14:textId="77777777" w:rsidR="00161DBC" w:rsidRPr="00161DBC" w:rsidRDefault="00161DBC" w:rsidP="00161DBC">
      <w:pPr>
        <w:numPr>
          <w:ilvl w:val="0"/>
          <w:numId w:val="1"/>
        </w:numPr>
        <w:contextualSpacing/>
        <w:rPr>
          <w:rFonts w:ascii="Sakkal Majalla" w:eastAsia="Calibri" w:hAnsi="Sakkal Majalla" w:cs="Sakkal Majalla"/>
          <w:sz w:val="28"/>
          <w:szCs w:val="28"/>
        </w:rPr>
      </w:pPr>
      <w:r w:rsidRPr="00161DBC">
        <w:rPr>
          <w:rFonts w:ascii="Sakkal Majalla" w:eastAsia="Calibri" w:hAnsi="Sakkal Majalla" w:cs="Sakkal Majalla"/>
          <w:b/>
          <w:bCs/>
          <w:sz w:val="28"/>
          <w:szCs w:val="28"/>
          <w:rtl/>
        </w:rPr>
        <w:t>حدود بشرية:</w:t>
      </w:r>
      <w:r w:rsidRPr="00161DBC">
        <w:rPr>
          <w:rFonts w:ascii="Sakkal Majalla" w:eastAsia="Calibri" w:hAnsi="Sakkal Majalla" w:cs="Sakkal Majalla"/>
          <w:sz w:val="28"/>
          <w:szCs w:val="28"/>
          <w:rtl/>
        </w:rPr>
        <w:t xml:space="preserve">  العاملين في شركة الاتصالات السعودية </w:t>
      </w:r>
    </w:p>
    <w:p w14:paraId="5CA8F3C5" w14:textId="77777777" w:rsidR="00161DBC" w:rsidRPr="00161DBC" w:rsidRDefault="00161DBC" w:rsidP="00161DBC">
      <w:pPr>
        <w:rPr>
          <w:rFonts w:ascii="Sakkal Majalla" w:eastAsia="Calibri" w:hAnsi="Sakkal Majalla" w:cs="Sakkal Majalla"/>
          <w:sz w:val="28"/>
          <w:szCs w:val="28"/>
          <w:rtl/>
        </w:rPr>
      </w:pPr>
    </w:p>
    <w:p w14:paraId="589CA50F" w14:textId="77777777" w:rsidR="00161DBC" w:rsidRPr="00161DBC" w:rsidRDefault="00161DBC" w:rsidP="00161DBC">
      <w:pPr>
        <w:rPr>
          <w:rFonts w:ascii="Sakkal Majalla" w:eastAsia="Calibri" w:hAnsi="Sakkal Majalla" w:cs="Sakkal Majalla"/>
          <w:sz w:val="28"/>
          <w:szCs w:val="28"/>
          <w:rtl/>
        </w:rPr>
      </w:pPr>
    </w:p>
    <w:p w14:paraId="0C750340" w14:textId="77777777" w:rsidR="00161DBC" w:rsidRPr="00161DBC" w:rsidRDefault="00161DBC" w:rsidP="00161DBC">
      <w:pPr>
        <w:rPr>
          <w:rFonts w:ascii="Sakkal Majalla" w:eastAsia="Calibri" w:hAnsi="Sakkal Majalla" w:cs="Sakkal Majalla"/>
          <w:sz w:val="28"/>
          <w:szCs w:val="28"/>
          <w:rtl/>
        </w:rPr>
      </w:pPr>
    </w:p>
    <w:p w14:paraId="000A56B7" w14:textId="77777777" w:rsidR="00161DBC" w:rsidRPr="00161DBC" w:rsidRDefault="00161DBC" w:rsidP="00161DBC">
      <w:pPr>
        <w:rPr>
          <w:rFonts w:ascii="Sakkal Majalla" w:eastAsia="Calibri" w:hAnsi="Sakkal Majalla" w:cs="Sakkal Majalla"/>
          <w:sz w:val="28"/>
          <w:szCs w:val="28"/>
          <w:rtl/>
        </w:rPr>
      </w:pPr>
    </w:p>
    <w:p w14:paraId="27AD6141" w14:textId="77777777" w:rsidR="00161DBC" w:rsidRPr="00161DBC" w:rsidRDefault="00161DBC" w:rsidP="00161DBC">
      <w:pPr>
        <w:keepNext/>
        <w:keepLines/>
        <w:spacing w:before="40" w:after="0"/>
        <w:ind w:left="0" w:firstLine="0"/>
        <w:jc w:val="left"/>
        <w:outlineLvl w:val="1"/>
        <w:rPr>
          <w:rFonts w:ascii="Sakkal Majalla" w:eastAsia="Times New Roman" w:hAnsi="Sakkal Majalla" w:cs="Sakkal Majalla"/>
          <w:b/>
          <w:bCs/>
          <w:sz w:val="28"/>
          <w:szCs w:val="28"/>
          <w:rtl/>
          <w:lang w:bidi="ar-EG"/>
        </w:rPr>
      </w:pPr>
      <w:bookmarkStart w:id="44" w:name="_Toc143987410"/>
      <w:bookmarkStart w:id="45" w:name="_Toc223838855"/>
      <w:r w:rsidRPr="00161DBC">
        <w:rPr>
          <w:rFonts w:ascii="Sakkal Majalla" w:eastAsia="Times New Roman" w:hAnsi="Sakkal Majalla" w:cs="Sakkal Majalla"/>
          <w:b/>
          <w:bCs/>
          <w:sz w:val="36"/>
          <w:szCs w:val="36"/>
          <w:rtl/>
          <w:lang w:bidi="ar-EG"/>
        </w:rPr>
        <w:t>11.1 الدراسات السابقة</w:t>
      </w:r>
      <w:bookmarkEnd w:id="44"/>
      <w:bookmarkEnd w:id="45"/>
    </w:p>
    <w:tbl>
      <w:tblPr>
        <w:tblStyle w:val="4-51"/>
        <w:bidiVisual/>
        <w:tblW w:w="10701" w:type="dxa"/>
        <w:tblInd w:w="-1183" w:type="dxa"/>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1521"/>
        <w:gridCol w:w="9180"/>
      </w:tblGrid>
      <w:tr w:rsidR="00161DBC" w:rsidRPr="00161DBC" w14:paraId="52367410" w14:textId="77777777" w:rsidTr="004D77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1" w:type="dxa"/>
            <w:gridSpan w:val="2"/>
            <w:tcBorders>
              <w:top w:val="none" w:sz="0" w:space="0" w:color="auto"/>
              <w:left w:val="none" w:sz="0" w:space="0" w:color="auto"/>
              <w:bottom w:val="none" w:sz="0" w:space="0" w:color="auto"/>
              <w:right w:val="none" w:sz="0" w:space="0" w:color="auto"/>
            </w:tcBorders>
          </w:tcPr>
          <w:p w14:paraId="4178CBFD" w14:textId="77777777" w:rsidR="00161DBC" w:rsidRPr="00161DBC" w:rsidRDefault="00161DBC" w:rsidP="00161DBC">
            <w:pPr>
              <w:ind w:left="0" w:firstLine="0"/>
              <w:jc w:val="center"/>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الدراسات العربية</w:t>
            </w:r>
          </w:p>
        </w:tc>
      </w:tr>
      <w:tr w:rsidR="00161DBC" w:rsidRPr="00161DBC" w14:paraId="524B6920" w14:textId="77777777" w:rsidTr="004D77EF">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521" w:type="dxa"/>
          </w:tcPr>
          <w:p w14:paraId="0E0F6AC6"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الدراسة </w:t>
            </w:r>
          </w:p>
        </w:tc>
        <w:tc>
          <w:tcPr>
            <w:tcW w:w="9180" w:type="dxa"/>
          </w:tcPr>
          <w:p w14:paraId="007FE30F"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lang w:bidi="ar-EG"/>
                <w14:ligatures w14:val="none"/>
              </w:rPr>
            </w:pPr>
            <w:r w:rsidRPr="00161DBC">
              <w:rPr>
                <w:rFonts w:ascii="Sakkal Majalla" w:eastAsia="Calibri" w:hAnsi="Sakkal Majalla" w:cs="Sakkal Majalla"/>
                <w:b/>
                <w:bCs/>
                <w:sz w:val="28"/>
                <w:szCs w:val="28"/>
                <w:rtl/>
                <w14:ligatures w14:val="none"/>
              </w:rPr>
              <w:t>دراسة (عوف، 2012)</w:t>
            </w:r>
          </w:p>
          <w:p w14:paraId="4536619C"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p>
        </w:tc>
      </w:tr>
      <w:tr w:rsidR="00161DBC" w:rsidRPr="00161DBC" w14:paraId="7AD70B7F"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320CD28F"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أهداف الدراسة </w:t>
            </w:r>
          </w:p>
        </w:tc>
        <w:tc>
          <w:tcPr>
            <w:tcW w:w="9180" w:type="dxa"/>
          </w:tcPr>
          <w:p w14:paraId="30F67AF0"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هدفت الدراسة إلى قياس مستوى أداء أخصائي الإعلام التربوي في تنفيذ مشاريع الصحف الإلكترونية المدرسية، من خلال تحليل مدى تطبيقهم لمهارات التخطيط والإدارة أثناء تنفيذ هذه المشاريع. تم تطبيق الدراسة على مجموعة من الأخصائيين العاملين في مجال الإعلام التربوي، باستخدام المنهج الوصفي التحليلي لجمع وتحليل البيانات</w:t>
            </w:r>
            <w:r w:rsidRPr="00161DBC">
              <w:rPr>
                <w:rFonts w:ascii="Sakkal Majalla" w:eastAsia="Calibri" w:hAnsi="Sakkal Majalla" w:cs="Sakkal Majalla"/>
                <w:sz w:val="28"/>
                <w:szCs w:val="28"/>
                <w:lang w:bidi="ar-EG"/>
                <w14:ligatures w14:val="none"/>
              </w:rPr>
              <w:t>.</w:t>
            </w:r>
            <w:r w:rsidRPr="00161DBC">
              <w:rPr>
                <w:rFonts w:ascii="Sakkal Majalla" w:eastAsia="Calibri" w:hAnsi="Sakkal Majalla" w:cs="Sakkal Majalla"/>
                <w:sz w:val="28"/>
                <w:szCs w:val="28"/>
                <w:lang w:bidi="ar-EG"/>
                <w14:ligatures w14:val="none"/>
              </w:rPr>
              <w:br/>
            </w:r>
            <w:r w:rsidRPr="00161DBC">
              <w:rPr>
                <w:rFonts w:ascii="Sakkal Majalla" w:eastAsia="Calibri" w:hAnsi="Sakkal Majalla" w:cs="Sakkal Majalla"/>
                <w:sz w:val="28"/>
                <w:szCs w:val="28"/>
                <w:rtl/>
                <w14:ligatures w14:val="none"/>
              </w:rPr>
              <w:t xml:space="preserve">توصلت الدراسة إلى عدة نتائج، منها أن </w:t>
            </w:r>
            <w:r w:rsidRPr="00161DBC">
              <w:rPr>
                <w:rFonts w:ascii="Sakkal Majalla" w:eastAsia="Calibri" w:hAnsi="Sakkal Majalla" w:cs="Sakkal Majalla" w:hint="cs"/>
                <w:sz w:val="28"/>
                <w:szCs w:val="28"/>
                <w:rtl/>
                <w14:ligatures w14:val="none"/>
              </w:rPr>
              <w:t>أخصائي</w:t>
            </w:r>
            <w:r w:rsidRPr="00161DBC">
              <w:rPr>
                <w:rFonts w:ascii="Sakkal Majalla" w:eastAsia="Calibri" w:hAnsi="Sakkal Majalla" w:cs="Sakkal Majalla"/>
                <w:sz w:val="28"/>
                <w:szCs w:val="28"/>
                <w:rtl/>
                <w14:ligatures w14:val="none"/>
              </w:rPr>
              <w:t xml:space="preserve"> الإعلام التربوي يواجهون تحديات تقنية وإدارية تؤثر على قدرتهم على تنفيذ مشاريع الصحف الإلكترونية بفعالية. </w:t>
            </w:r>
          </w:p>
        </w:tc>
      </w:tr>
      <w:tr w:rsidR="00161DBC" w:rsidRPr="00161DBC" w14:paraId="76E90311"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26E0FDD3"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المتغير المستقل</w:t>
            </w:r>
          </w:p>
        </w:tc>
        <w:tc>
          <w:tcPr>
            <w:tcW w:w="9180" w:type="dxa"/>
          </w:tcPr>
          <w:p w14:paraId="207656B4"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التخطيط الاستراتيجي (مهارات التخطيط، إدارة المشروعات)</w:t>
            </w:r>
          </w:p>
        </w:tc>
      </w:tr>
      <w:tr w:rsidR="00161DBC" w:rsidRPr="00161DBC" w14:paraId="467D534D"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64278E8C"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المتغير التابع </w:t>
            </w:r>
          </w:p>
        </w:tc>
        <w:tc>
          <w:tcPr>
            <w:tcW w:w="9180" w:type="dxa"/>
          </w:tcPr>
          <w:p w14:paraId="5C9475F0"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أداء أخصائي الإعلام التربوي (جودة التنفيذ، تحقيق الأهداف)</w:t>
            </w:r>
          </w:p>
        </w:tc>
      </w:tr>
      <w:tr w:rsidR="00161DBC" w:rsidRPr="00161DBC" w14:paraId="468BA12F"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50F18604"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منهجية البحث </w:t>
            </w:r>
          </w:p>
        </w:tc>
        <w:tc>
          <w:tcPr>
            <w:tcW w:w="9180" w:type="dxa"/>
          </w:tcPr>
          <w:p w14:paraId="5CAF2783"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المنهج الوصفي التحليلي</w:t>
            </w:r>
          </w:p>
        </w:tc>
      </w:tr>
      <w:tr w:rsidR="00161DBC" w:rsidRPr="00161DBC" w14:paraId="69F4CF26"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75B364AF"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أهم النتائج والتوصيات </w:t>
            </w:r>
          </w:p>
        </w:tc>
        <w:tc>
          <w:tcPr>
            <w:tcW w:w="9180" w:type="dxa"/>
          </w:tcPr>
          <w:p w14:paraId="7E2A7AE4"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كما أظهرت النتائج وجود علاقة بين مستوى التخطيط الجيد وتحسين جودة هذه الصحف، حيث يؤدي وضوح الأهداف والاستراتيجيات إلى تحسين الأداء المهني للأخصائيين.</w:t>
            </w:r>
          </w:p>
          <w:p w14:paraId="3EB97DA1"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lang w:bidi="ar-EG"/>
                <w14:ligatures w14:val="none"/>
              </w:rPr>
            </w:pPr>
            <w:r w:rsidRPr="00161DBC">
              <w:rPr>
                <w:rFonts w:ascii="Sakkal Majalla" w:eastAsia="Calibri" w:hAnsi="Sakkal Majalla" w:cs="Sakkal Majalla"/>
                <w:sz w:val="28"/>
                <w:szCs w:val="28"/>
                <w:rtl/>
                <w:lang w:bidi="ar-EG"/>
                <w14:ligatures w14:val="none"/>
              </w:rPr>
              <w:lastRenderedPageBreak/>
              <w:t xml:space="preserve">أوصت الدراسة بضرورة تعزيز مهارات التخطيط الاستراتيجي لدى </w:t>
            </w:r>
            <w:r w:rsidRPr="00161DBC">
              <w:rPr>
                <w:rFonts w:ascii="Sakkal Majalla" w:eastAsia="Calibri" w:hAnsi="Sakkal Majalla" w:cs="Sakkal Majalla" w:hint="cs"/>
                <w:sz w:val="28"/>
                <w:szCs w:val="28"/>
                <w:rtl/>
                <w:lang w:bidi="ar-EG"/>
                <w14:ligatures w14:val="none"/>
              </w:rPr>
              <w:t>أخصائي</w:t>
            </w:r>
            <w:r w:rsidRPr="00161DBC">
              <w:rPr>
                <w:rFonts w:ascii="Sakkal Majalla" w:eastAsia="Calibri" w:hAnsi="Sakkal Majalla" w:cs="Sakkal Majalla"/>
                <w:sz w:val="28"/>
                <w:szCs w:val="28"/>
                <w:rtl/>
                <w:lang w:bidi="ar-EG"/>
                <w14:ligatures w14:val="none"/>
              </w:rPr>
              <w:t xml:space="preserve"> الإعلام التربوي من خلال برامج تدريبية متخصصة، إضافة إلى توفير الأدوات التقنية والدعم اللازم لضمان نجاح مشاريع الصحف الإلكترونية المدرسية.</w:t>
            </w:r>
          </w:p>
          <w:p w14:paraId="6D156C9E"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p>
        </w:tc>
      </w:tr>
      <w:tr w:rsidR="00161DBC" w:rsidRPr="00161DBC" w14:paraId="50B657F6"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6FBBD86B"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lastRenderedPageBreak/>
              <w:t xml:space="preserve">الدراسة </w:t>
            </w:r>
          </w:p>
        </w:tc>
        <w:tc>
          <w:tcPr>
            <w:tcW w:w="9180" w:type="dxa"/>
          </w:tcPr>
          <w:p w14:paraId="146A6521"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دراسة (بن سديرة، 2013)</w:t>
            </w:r>
          </w:p>
        </w:tc>
      </w:tr>
      <w:tr w:rsidR="00161DBC" w:rsidRPr="00161DBC" w14:paraId="7755280D"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7E596250"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أهداف الدراسة </w:t>
            </w:r>
          </w:p>
        </w:tc>
        <w:tc>
          <w:tcPr>
            <w:tcW w:w="9180" w:type="dxa"/>
          </w:tcPr>
          <w:p w14:paraId="461D911F" w14:textId="77777777" w:rsidR="00161DBC" w:rsidRPr="00161DBC" w:rsidRDefault="00161DBC" w:rsidP="00161DBC">
            <w:pPr>
              <w:spacing w:after="200"/>
              <w:ind w:left="0" w:firstLine="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14:ligatures w14:val="none"/>
              </w:rPr>
            </w:pPr>
            <w:r w:rsidRPr="00161DBC">
              <w:rPr>
                <w:rFonts w:ascii="Sakkal Majalla" w:hAnsi="Sakkal Majalla" w:cs="Sakkal Majalla"/>
                <w:sz w:val="28"/>
                <w:szCs w:val="28"/>
                <w:rtl/>
                <w14:ligatures w14:val="none"/>
              </w:rPr>
              <w:t>هدفت الدراسة إلى تحليل الإطار النظري للتخطيط الاستراتيجي ومدى تطبيقه في المؤسسات الصغيرة والمتوسطة في الجزائر، من خلال دراسة ميدانية في المؤسسات المحلية بسطيف. استخدمت الدراسة المنهج الوصفي التحليلي، وتم جمع البيانات من خلال استبانات وزعت على عينة من رواد الأعمال والمديرين التنفيذيين في هذه المؤسسات</w:t>
            </w:r>
            <w:r w:rsidRPr="00161DBC">
              <w:rPr>
                <w:rFonts w:ascii="Sakkal Majalla" w:hAnsi="Sakkal Majalla" w:cs="Sakkal Majalla"/>
                <w:sz w:val="28"/>
                <w:szCs w:val="28"/>
                <w14:ligatures w14:val="none"/>
              </w:rPr>
              <w:t>.</w:t>
            </w:r>
          </w:p>
        </w:tc>
      </w:tr>
      <w:tr w:rsidR="00161DBC" w:rsidRPr="00161DBC" w14:paraId="14A07D29"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18EE7A1A"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المتغير المستقل</w:t>
            </w:r>
          </w:p>
        </w:tc>
        <w:tc>
          <w:tcPr>
            <w:tcW w:w="9180" w:type="dxa"/>
          </w:tcPr>
          <w:p w14:paraId="0FCF0932"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 xml:space="preserve">التخطيط الاستراتيجي (الإطار النظري، التطبيق في المؤسسات) </w:t>
            </w:r>
          </w:p>
        </w:tc>
      </w:tr>
      <w:tr w:rsidR="00161DBC" w:rsidRPr="00161DBC" w14:paraId="321AEE72"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6BEE57FF"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المتغير التابع </w:t>
            </w:r>
          </w:p>
        </w:tc>
        <w:tc>
          <w:tcPr>
            <w:tcW w:w="9180" w:type="dxa"/>
          </w:tcPr>
          <w:p w14:paraId="31B2C421"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أداء المؤسسات الصغيرة والمتوسطة (الاستمرارية، القدرة التنافسية)</w:t>
            </w:r>
          </w:p>
        </w:tc>
      </w:tr>
      <w:tr w:rsidR="00161DBC" w:rsidRPr="00161DBC" w14:paraId="37252BB3"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4E3A57B1"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منهجية البحث </w:t>
            </w:r>
          </w:p>
        </w:tc>
        <w:tc>
          <w:tcPr>
            <w:tcW w:w="9180" w:type="dxa"/>
          </w:tcPr>
          <w:p w14:paraId="2F42F7B2"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المنهج الوصفي التحليلي</w:t>
            </w:r>
          </w:p>
        </w:tc>
      </w:tr>
      <w:tr w:rsidR="00161DBC" w:rsidRPr="00161DBC" w14:paraId="4EA8201D"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280A492C"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أهم النتائج والتوصيات </w:t>
            </w:r>
          </w:p>
        </w:tc>
        <w:tc>
          <w:tcPr>
            <w:tcW w:w="9180" w:type="dxa"/>
          </w:tcPr>
          <w:p w14:paraId="2DA5D9FA"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أظهرت النتائج أن المؤسسات الصغيرة والمتوسطة في الجزائر تواجه صعوبات في تطبيق التخطيط الاستراتيجي بسبب ضعف الموارد البشرية والمادية، إلى جانب غياب ثقافة التخطيط طويل المدى. كما بيّنت الدراسة أن المؤسسات التي تتبنى أساليب التخطيط الاستراتيجي تحقق أداءً أفضل من حيث التكيف مع التغيرات الاقتصادية والقدرة على الاستمرار في السوق</w:t>
            </w:r>
            <w:r w:rsidRPr="00161DBC">
              <w:rPr>
                <w:rFonts w:ascii="Sakkal Majalla" w:eastAsia="Calibri" w:hAnsi="Sakkal Majalla" w:cs="Sakkal Majalla"/>
                <w:sz w:val="28"/>
                <w:szCs w:val="28"/>
                <w:lang w:bidi="ar-EG"/>
                <w14:ligatures w14:val="none"/>
              </w:rPr>
              <w:t>.</w:t>
            </w:r>
            <w:r w:rsidRPr="00161DBC">
              <w:rPr>
                <w:rFonts w:ascii="Sakkal Majalla" w:eastAsia="Calibri" w:hAnsi="Sakkal Majalla" w:cs="Sakkal Majalla"/>
                <w:sz w:val="28"/>
                <w:szCs w:val="28"/>
                <w:lang w:bidi="ar-EG"/>
                <w14:ligatures w14:val="none"/>
              </w:rPr>
              <w:br/>
            </w:r>
            <w:r w:rsidRPr="00161DBC">
              <w:rPr>
                <w:rFonts w:ascii="Sakkal Majalla" w:eastAsia="Calibri" w:hAnsi="Sakkal Majalla" w:cs="Sakkal Majalla"/>
                <w:sz w:val="28"/>
                <w:szCs w:val="28"/>
                <w:rtl/>
                <w14:ligatures w14:val="none"/>
              </w:rPr>
              <w:t>أوصت الدراسة بضرورة تعزيز ثقافة التخطيط الاستراتيجي في المؤسسات الصغيرة والمتوسطة، وتوفير برامج دعم وتدريب لمساعدة المديرين على تبني استراتيجيات واضحة تضمن استمرارية مشاريعهم</w:t>
            </w:r>
            <w:r w:rsidRPr="00161DBC">
              <w:rPr>
                <w:rFonts w:ascii="Sakkal Majalla" w:eastAsia="Calibri" w:hAnsi="Sakkal Majalla" w:cs="Sakkal Majalla"/>
                <w:sz w:val="28"/>
                <w:szCs w:val="28"/>
                <w:lang w:bidi="ar-EG"/>
                <w14:ligatures w14:val="none"/>
              </w:rPr>
              <w:t>.</w:t>
            </w:r>
          </w:p>
        </w:tc>
      </w:tr>
      <w:tr w:rsidR="00161DBC" w:rsidRPr="00161DBC" w14:paraId="3F1DD0E6"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22E4DFA3"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الدراسة </w:t>
            </w:r>
          </w:p>
        </w:tc>
        <w:tc>
          <w:tcPr>
            <w:tcW w:w="9180" w:type="dxa"/>
          </w:tcPr>
          <w:p w14:paraId="416447A8"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14:ligatures w14:val="none"/>
              </w:rPr>
            </w:pPr>
            <w:r w:rsidRPr="00161DBC">
              <w:rPr>
                <w:rFonts w:ascii="Sakkal Majalla" w:eastAsia="Calibri" w:hAnsi="Sakkal Majalla" w:cs="Sakkal Majalla"/>
                <w:b/>
                <w:bCs/>
                <w:sz w:val="28"/>
                <w:szCs w:val="28"/>
                <w:rtl/>
                <w14:ligatures w14:val="none"/>
              </w:rPr>
              <w:t>دراسة (عليق، 2012)</w:t>
            </w:r>
          </w:p>
        </w:tc>
      </w:tr>
      <w:tr w:rsidR="00161DBC" w:rsidRPr="00161DBC" w14:paraId="21A57A52"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75E3CB5D"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أهداف الدراسة </w:t>
            </w:r>
          </w:p>
        </w:tc>
        <w:tc>
          <w:tcPr>
            <w:tcW w:w="9180" w:type="dxa"/>
          </w:tcPr>
          <w:p w14:paraId="3EFD9763"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تناولت الدراسة مفهوم التخطيط الاستراتيجي وأهميته في تحسين الأداء المؤسسي، مع التركيز على تحديد العوامل التي تؤثر على نجاح التخطيط الاستراتيجي في المؤسسات الخدمية. استخدمت الدراسة المنهج الوصفي التحليلي، واستندت إلى تحليل بيانات المؤسسات التي تبنت التخطيط الاستراتيجي كأسلوب إداري</w:t>
            </w:r>
            <w:r w:rsidRPr="00161DBC">
              <w:rPr>
                <w:rFonts w:ascii="Sakkal Majalla" w:eastAsia="Calibri" w:hAnsi="Sakkal Majalla" w:cs="Sakkal Majalla"/>
                <w:sz w:val="28"/>
                <w:szCs w:val="28"/>
                <w:lang w:bidi="ar-EG"/>
                <w14:ligatures w14:val="none"/>
              </w:rPr>
              <w:t>.</w:t>
            </w:r>
          </w:p>
        </w:tc>
      </w:tr>
      <w:tr w:rsidR="00161DBC" w:rsidRPr="00161DBC" w14:paraId="0D0EF505"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64526EF5"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المتغير المستقل</w:t>
            </w:r>
          </w:p>
        </w:tc>
        <w:tc>
          <w:tcPr>
            <w:tcW w:w="9180" w:type="dxa"/>
          </w:tcPr>
          <w:p w14:paraId="49779EAB"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التخطيط الاستراتيجي (تحديد الأهداف، دراسة البيئة، تنفيذ الخطة)</w:t>
            </w:r>
          </w:p>
        </w:tc>
      </w:tr>
      <w:tr w:rsidR="00161DBC" w:rsidRPr="00161DBC" w14:paraId="74F5D461"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11DA6DB4"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lastRenderedPageBreak/>
              <w:t xml:space="preserve">المتغير التابع </w:t>
            </w:r>
          </w:p>
        </w:tc>
        <w:tc>
          <w:tcPr>
            <w:tcW w:w="9180" w:type="dxa"/>
          </w:tcPr>
          <w:p w14:paraId="03AF3E4D" w14:textId="77777777" w:rsidR="00161DBC" w:rsidRPr="00161DBC" w:rsidRDefault="00161DBC" w:rsidP="00161DBC">
            <w:pPr>
              <w:ind w:left="72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14:ligatures w14:val="none"/>
              </w:rPr>
            </w:pPr>
            <w:r w:rsidRPr="00161DBC">
              <w:rPr>
                <w:rFonts w:ascii="Sakkal Majalla" w:eastAsia="Calibri" w:hAnsi="Sakkal Majalla" w:cs="Sakkal Majalla"/>
                <w:sz w:val="28"/>
                <w:szCs w:val="28"/>
                <w:rtl/>
                <w14:ligatures w14:val="none"/>
              </w:rPr>
              <w:t>الأداء المؤسسي (الكفاءة، جودة الخدمات)</w:t>
            </w:r>
          </w:p>
        </w:tc>
      </w:tr>
      <w:tr w:rsidR="00161DBC" w:rsidRPr="00161DBC" w14:paraId="04D3B2AD"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15E18739"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منهجية البحث </w:t>
            </w:r>
          </w:p>
        </w:tc>
        <w:tc>
          <w:tcPr>
            <w:tcW w:w="9180" w:type="dxa"/>
          </w:tcPr>
          <w:p w14:paraId="080D6476"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المنهج الوصفي التحليلي</w:t>
            </w:r>
          </w:p>
        </w:tc>
      </w:tr>
      <w:tr w:rsidR="00161DBC" w:rsidRPr="00161DBC" w14:paraId="1DB13163"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487A45FA"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أهم النتائج والتوصيات </w:t>
            </w:r>
          </w:p>
        </w:tc>
        <w:tc>
          <w:tcPr>
            <w:tcW w:w="9180" w:type="dxa"/>
          </w:tcPr>
          <w:p w14:paraId="15DB6B54"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توصلت الدراسة إلى أن التخطيط الاستراتيجي يسهم في رفع كفاءة المؤسسات وتحسين جودة خدماتها من خلال تحديد الأهداف بوضوح ودراسة البيئة الداخلية والخارجية بدقة. كما أكدت الدراسة على أن المؤسسات التي تعتمد التخطيط الاستراتيجي تحقق استدامة أفضل ونموًا أسرع مقارنة بالمؤسسات التي تعمل دون رؤية واضحة</w:t>
            </w:r>
            <w:r w:rsidRPr="00161DBC">
              <w:rPr>
                <w:rFonts w:ascii="Sakkal Majalla" w:eastAsia="Calibri" w:hAnsi="Sakkal Majalla" w:cs="Sakkal Majalla"/>
                <w:sz w:val="28"/>
                <w:szCs w:val="28"/>
                <w:lang w:bidi="ar-EG"/>
                <w14:ligatures w14:val="none"/>
              </w:rPr>
              <w:t>.</w:t>
            </w:r>
            <w:r w:rsidRPr="00161DBC">
              <w:rPr>
                <w:rFonts w:ascii="Sakkal Majalla" w:eastAsia="Calibri" w:hAnsi="Sakkal Majalla" w:cs="Sakkal Majalla"/>
                <w:sz w:val="28"/>
                <w:szCs w:val="28"/>
                <w:lang w:bidi="ar-EG"/>
                <w14:ligatures w14:val="none"/>
              </w:rPr>
              <w:br/>
            </w:r>
            <w:r w:rsidRPr="00161DBC">
              <w:rPr>
                <w:rFonts w:ascii="Sakkal Majalla" w:eastAsia="Calibri" w:hAnsi="Sakkal Majalla" w:cs="Sakkal Majalla"/>
                <w:sz w:val="28"/>
                <w:szCs w:val="28"/>
                <w:rtl/>
                <w14:ligatures w14:val="none"/>
              </w:rPr>
              <w:t>أوصت الدراسة بضرورة نشر ثقافة التخطيط الاستراتيجي بين المديرين والعاملين، وتشجيع تطبيق الأساليب الحديثة في التخطيط لضمان تحقيق الأهداف المؤسسية بفعالية</w:t>
            </w:r>
            <w:r w:rsidRPr="00161DBC">
              <w:rPr>
                <w:rFonts w:ascii="Sakkal Majalla" w:eastAsia="Calibri" w:hAnsi="Sakkal Majalla" w:cs="Sakkal Majalla"/>
                <w:sz w:val="28"/>
                <w:szCs w:val="28"/>
                <w:lang w:bidi="ar-EG"/>
                <w14:ligatures w14:val="none"/>
              </w:rPr>
              <w:t>.</w:t>
            </w:r>
          </w:p>
        </w:tc>
      </w:tr>
      <w:tr w:rsidR="00161DBC" w:rsidRPr="00161DBC" w14:paraId="75668F45"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31C05B76"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الدراسة </w:t>
            </w:r>
          </w:p>
        </w:tc>
        <w:tc>
          <w:tcPr>
            <w:tcW w:w="9180" w:type="dxa"/>
          </w:tcPr>
          <w:p w14:paraId="3B81960F"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14:ligatures w14:val="none"/>
              </w:rPr>
            </w:pPr>
            <w:r w:rsidRPr="00161DBC">
              <w:rPr>
                <w:rFonts w:ascii="Sakkal Majalla" w:eastAsia="Calibri" w:hAnsi="Sakkal Majalla" w:cs="Sakkal Majalla"/>
                <w:b/>
                <w:bCs/>
                <w:sz w:val="28"/>
                <w:szCs w:val="28"/>
                <w:rtl/>
                <w14:ligatures w14:val="none"/>
              </w:rPr>
              <w:t>دراسة (بحيري، 2009)</w:t>
            </w:r>
          </w:p>
        </w:tc>
      </w:tr>
      <w:tr w:rsidR="00161DBC" w:rsidRPr="00161DBC" w14:paraId="107B5A4C"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7A933164"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أهداف الدراسة </w:t>
            </w:r>
          </w:p>
        </w:tc>
        <w:tc>
          <w:tcPr>
            <w:tcW w:w="9180" w:type="dxa"/>
          </w:tcPr>
          <w:p w14:paraId="7BDAB5BF"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هدفت الدراسة إلى تحليل دور التخطيط الاستراتيجي في تحسين جودة الأداء المؤسسي، من خلال مناقشة أساليب قياس الأداء وتقييمه كمدخل لتحسين جودة الخدمات في المؤسسات الحكومية والخاصة. استخدمت الدراسة المنهج الكمي في تحليل البيانات، واستندت إلى دراسات حالة في مؤسسات مختلفة</w:t>
            </w:r>
            <w:r w:rsidRPr="00161DBC">
              <w:rPr>
                <w:rFonts w:ascii="Sakkal Majalla" w:eastAsia="Calibri" w:hAnsi="Sakkal Majalla" w:cs="Sakkal Majalla"/>
                <w:sz w:val="28"/>
                <w:szCs w:val="28"/>
                <w:lang w:bidi="ar-EG"/>
                <w14:ligatures w14:val="none"/>
              </w:rPr>
              <w:t>.</w:t>
            </w:r>
          </w:p>
        </w:tc>
      </w:tr>
      <w:tr w:rsidR="00161DBC" w:rsidRPr="00161DBC" w14:paraId="15BD2F69"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6743DD77"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المتغير المستقل</w:t>
            </w:r>
          </w:p>
        </w:tc>
        <w:tc>
          <w:tcPr>
            <w:tcW w:w="9180" w:type="dxa"/>
          </w:tcPr>
          <w:p w14:paraId="3193FF7D"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التخطيط الاستراتيجي (تحليل البيئة، تحديد الأهداف، تنفيذ الخطة)</w:t>
            </w:r>
          </w:p>
        </w:tc>
      </w:tr>
      <w:tr w:rsidR="00161DBC" w:rsidRPr="00161DBC" w14:paraId="6E645CEC"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15D0902F"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المتغير التابع </w:t>
            </w:r>
          </w:p>
        </w:tc>
        <w:tc>
          <w:tcPr>
            <w:tcW w:w="9180" w:type="dxa"/>
          </w:tcPr>
          <w:p w14:paraId="7D382806"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جودة الأداء المؤسسي (الإنتاجية، الاستجابة للتغيرات)</w:t>
            </w:r>
          </w:p>
        </w:tc>
      </w:tr>
      <w:tr w:rsidR="00161DBC" w:rsidRPr="00161DBC" w14:paraId="6340A7EB"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1B4DB58F"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منهجية البحث </w:t>
            </w:r>
          </w:p>
        </w:tc>
        <w:tc>
          <w:tcPr>
            <w:tcW w:w="9180" w:type="dxa"/>
          </w:tcPr>
          <w:p w14:paraId="0F3AF11D"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المنهج الوصفي التحليلي</w:t>
            </w:r>
          </w:p>
        </w:tc>
      </w:tr>
      <w:tr w:rsidR="00161DBC" w:rsidRPr="00161DBC" w14:paraId="3688D994"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4276E007"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أهم النتائج والتوصيات </w:t>
            </w:r>
          </w:p>
        </w:tc>
        <w:tc>
          <w:tcPr>
            <w:tcW w:w="9180" w:type="dxa"/>
          </w:tcPr>
          <w:p w14:paraId="657D3778"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توصلت الدراسة إلى أن المؤسسات التي تعتمد التخطيط الاستراتيجي تحقق أداءً أفضل من حيث الإنتاجية والقدرة على التعامل مع التغيرات الخارجية. كما أكدت الدراسة أن تقييم الأداء بشكل دوري يسهم في تعزيز التحسين المستمر وتحقيق الأهداف المؤسسية بكفاءة أعلى</w:t>
            </w:r>
            <w:r w:rsidRPr="00161DBC">
              <w:rPr>
                <w:rFonts w:ascii="Sakkal Majalla" w:eastAsia="Calibri" w:hAnsi="Sakkal Majalla" w:cs="Sakkal Majalla"/>
                <w:sz w:val="28"/>
                <w:szCs w:val="28"/>
                <w:lang w:bidi="ar-EG"/>
                <w14:ligatures w14:val="none"/>
              </w:rPr>
              <w:t>.</w:t>
            </w:r>
          </w:p>
          <w:p w14:paraId="0FC5E903"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أوصت الدراسة بضرورة دمج التخطيط الاستراتيجي مع عمليات تقييم الأداء المؤسسي، واعتماد مؤشرات أداء واضحة لقياس مدى تحقيق الأهداف المخطط لها</w:t>
            </w:r>
            <w:r w:rsidRPr="00161DBC">
              <w:rPr>
                <w:rFonts w:ascii="Sakkal Majalla" w:eastAsia="Calibri" w:hAnsi="Sakkal Majalla" w:cs="Sakkal Majalla"/>
                <w:sz w:val="28"/>
                <w:szCs w:val="28"/>
                <w:lang w:bidi="ar-EG"/>
                <w14:ligatures w14:val="none"/>
              </w:rPr>
              <w:t>.</w:t>
            </w:r>
          </w:p>
        </w:tc>
      </w:tr>
      <w:tr w:rsidR="00161DBC" w:rsidRPr="00161DBC" w14:paraId="4324135A"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3B0FD32A"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الدراسة </w:t>
            </w:r>
          </w:p>
        </w:tc>
        <w:tc>
          <w:tcPr>
            <w:tcW w:w="9180" w:type="dxa"/>
          </w:tcPr>
          <w:p w14:paraId="6924C846"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(بحيري، 2008)</w:t>
            </w:r>
          </w:p>
        </w:tc>
      </w:tr>
      <w:tr w:rsidR="00161DBC" w:rsidRPr="00161DBC" w14:paraId="5B12164A"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5A072914" w14:textId="77777777" w:rsidR="00161DBC" w:rsidRPr="00161DBC" w:rsidRDefault="00161DBC" w:rsidP="00161DBC">
            <w:pPr>
              <w:ind w:left="0" w:firstLine="0"/>
              <w:jc w:val="left"/>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أهداف الدراسة </w:t>
            </w:r>
          </w:p>
        </w:tc>
        <w:tc>
          <w:tcPr>
            <w:tcW w:w="9180" w:type="dxa"/>
          </w:tcPr>
          <w:p w14:paraId="5FBFC5BF" w14:textId="77777777" w:rsidR="00161DBC" w:rsidRPr="00161DBC" w:rsidRDefault="00161DBC" w:rsidP="00161DBC">
            <w:pPr>
              <w:ind w:left="0" w:firstLine="0"/>
              <w:jc w:val="left"/>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 xml:space="preserve">تناولت الدراسة الأساليب الحديثة في قياس الأداء الحكومي ودورها في تحسين التخطيط الاستراتيجي، من خلال تحليل </w:t>
            </w:r>
            <w:r w:rsidRPr="00161DBC">
              <w:rPr>
                <w:rFonts w:ascii="Sakkal Majalla" w:eastAsia="Calibri" w:hAnsi="Sakkal Majalla" w:cs="Sakkal Majalla"/>
                <w:sz w:val="28"/>
                <w:szCs w:val="28"/>
                <w:rtl/>
                <w14:ligatures w14:val="none"/>
              </w:rPr>
              <w:lastRenderedPageBreak/>
              <w:t>البيانات المستخلصة من ندوات ومؤتمرات حول تطوير الأداء الحكومي في الأعوام 2005-2007. استخدمت الدراسة المنهج التحليلي لاستعراض أبرز الممارسات الناجحة في التخطيط الاستراتيجي داخل المؤسسات الحكومية</w:t>
            </w:r>
            <w:r w:rsidRPr="00161DBC">
              <w:rPr>
                <w:rFonts w:ascii="Sakkal Majalla" w:eastAsia="Calibri" w:hAnsi="Sakkal Majalla" w:cs="Sakkal Majalla"/>
                <w:sz w:val="28"/>
                <w:szCs w:val="28"/>
                <w14:ligatures w14:val="none"/>
              </w:rPr>
              <w:t>.</w:t>
            </w:r>
          </w:p>
        </w:tc>
      </w:tr>
      <w:tr w:rsidR="00161DBC" w:rsidRPr="00161DBC" w14:paraId="6E512F60"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5FEDEFEB"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lastRenderedPageBreak/>
              <w:t>المتغير المستقل</w:t>
            </w:r>
          </w:p>
        </w:tc>
        <w:tc>
          <w:tcPr>
            <w:tcW w:w="9180" w:type="dxa"/>
          </w:tcPr>
          <w:p w14:paraId="4619FECF"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التخطيط الاستراتيجي (تحديد الأهداف، قياس الأداء، تنفيذ الخطة)</w:t>
            </w:r>
          </w:p>
        </w:tc>
      </w:tr>
      <w:tr w:rsidR="00161DBC" w:rsidRPr="00161DBC" w14:paraId="291400C7"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3B937075"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المتغير التابع </w:t>
            </w:r>
          </w:p>
        </w:tc>
        <w:tc>
          <w:tcPr>
            <w:tcW w:w="9180" w:type="dxa"/>
          </w:tcPr>
          <w:p w14:paraId="224E18A4"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أداء المؤسسات الحكومية (تحسين الخدمات، الكفاءة الإدارية)</w:t>
            </w:r>
          </w:p>
        </w:tc>
      </w:tr>
      <w:tr w:rsidR="00161DBC" w:rsidRPr="00161DBC" w14:paraId="6F395B89"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7F6EAAC8"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منهجية البحث </w:t>
            </w:r>
          </w:p>
        </w:tc>
        <w:tc>
          <w:tcPr>
            <w:tcW w:w="9180" w:type="dxa"/>
          </w:tcPr>
          <w:p w14:paraId="539AA85A"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lang w:bidi="ar-EG"/>
                <w14:ligatures w14:val="none"/>
              </w:rPr>
            </w:pPr>
            <w:r w:rsidRPr="00161DBC">
              <w:rPr>
                <w:rFonts w:ascii="Sakkal Majalla" w:eastAsia="Calibri" w:hAnsi="Sakkal Majalla" w:cs="Sakkal Majalla"/>
                <w:sz w:val="28"/>
                <w:szCs w:val="28"/>
                <w:rtl/>
                <w:lang w:bidi="ar-EG"/>
                <w14:ligatures w14:val="none"/>
              </w:rPr>
              <w:t>المنهج الوصفي التحليلي</w:t>
            </w:r>
          </w:p>
        </w:tc>
      </w:tr>
      <w:tr w:rsidR="00161DBC" w:rsidRPr="00161DBC" w14:paraId="443EC8B8"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0679849E"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أهم النتائج والتوصيات </w:t>
            </w:r>
          </w:p>
        </w:tc>
        <w:tc>
          <w:tcPr>
            <w:tcW w:w="9180" w:type="dxa"/>
          </w:tcPr>
          <w:p w14:paraId="7EE15FF6"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أظهرت النتائج أن تبني التخطيط الاستراتيجي يساعد الحكومات في تحسين كفاءة مؤسساتها وتقديم خدمات أكثر فاعلية للمواطنين. كما أكدت الدراسة على أهمية استخدام البيانات المستندة إلى مؤشرات الأداء لتوجيه عمليات التخطيط واتخاذ القرارات بشكل أكثر دقة</w:t>
            </w:r>
            <w:r w:rsidRPr="00161DBC">
              <w:rPr>
                <w:rFonts w:ascii="Sakkal Majalla" w:eastAsia="Calibri" w:hAnsi="Sakkal Majalla" w:cs="Sakkal Majalla"/>
                <w:sz w:val="28"/>
                <w:szCs w:val="28"/>
                <w:lang w:bidi="ar-EG"/>
                <w14:ligatures w14:val="none"/>
              </w:rPr>
              <w:t>.</w:t>
            </w:r>
          </w:p>
          <w:p w14:paraId="272B53E9"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أوصت الدراسة بضرورة تعزيز التكامل بين التخطيط الاستراتيجي وقياس الأداء الحكومي، وتطوير أدوات تكنولوجية تساعد في تحليل البيانات واتخاذ القرارات بشكل أسرع وأكثر كفاءة</w:t>
            </w:r>
            <w:r w:rsidRPr="00161DBC">
              <w:rPr>
                <w:rFonts w:ascii="Sakkal Majalla" w:eastAsia="Calibri" w:hAnsi="Sakkal Majalla" w:cs="Sakkal Majalla"/>
                <w:sz w:val="28"/>
                <w:szCs w:val="28"/>
                <w:lang w:bidi="ar-EG"/>
                <w14:ligatures w14:val="none"/>
              </w:rPr>
              <w:t>.</w:t>
            </w:r>
          </w:p>
        </w:tc>
      </w:tr>
      <w:tr w:rsidR="00161DBC" w:rsidRPr="00161DBC" w14:paraId="404356F0"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shd w:val="clear" w:color="auto" w:fill="0070C0"/>
          </w:tcPr>
          <w:p w14:paraId="37A701BA"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الدراسة </w:t>
            </w:r>
          </w:p>
        </w:tc>
        <w:tc>
          <w:tcPr>
            <w:tcW w:w="9180" w:type="dxa"/>
            <w:shd w:val="clear" w:color="auto" w:fill="0070C0"/>
          </w:tcPr>
          <w:p w14:paraId="1CFA0FF8"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lang w:bidi="ar-EG"/>
                <w14:ligatures w14:val="none"/>
              </w:rPr>
              <w:t>(</w:t>
            </w:r>
            <w:r w:rsidRPr="00161DBC">
              <w:rPr>
                <w:rFonts w:ascii="Sakkal Majalla" w:eastAsia="Calibri" w:hAnsi="Sakkal Majalla" w:cs="Sakkal Majalla"/>
                <w:sz w:val="28"/>
                <w:szCs w:val="28"/>
                <w:rtl/>
                <w14:ligatures w14:val="none"/>
              </w:rPr>
              <w:t>غزال، 2014</w:t>
            </w:r>
            <w:r w:rsidRPr="00161DBC">
              <w:rPr>
                <w:rFonts w:ascii="Sakkal Majalla" w:eastAsia="Calibri" w:hAnsi="Sakkal Majalla" w:cs="Sakkal Majalla"/>
                <w:sz w:val="28"/>
                <w:szCs w:val="28"/>
                <w:lang w:bidi="ar-EG"/>
                <w14:ligatures w14:val="none"/>
              </w:rPr>
              <w:t>)</w:t>
            </w:r>
          </w:p>
        </w:tc>
      </w:tr>
      <w:tr w:rsidR="00161DBC" w:rsidRPr="00161DBC" w14:paraId="071C7FD7"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726B17B7"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أهداف الدراسة </w:t>
            </w:r>
          </w:p>
        </w:tc>
        <w:tc>
          <w:tcPr>
            <w:tcW w:w="9180" w:type="dxa"/>
          </w:tcPr>
          <w:p w14:paraId="1179C237"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هدفت الدراسة إلى تحليل مشاريع الحكومة الإلكترونية، بدءًا من التخطيط الاستراتيجي وصولًا إلى مرحلة التطبيق، من خلال دراسة حالة مشروع الجزائر للحكومة الإلكترونية 2013. استخدمت الدراسة المنهج الوصفي التحليلي، مع التركيز على استراتيجيات التنفيذ والتحديات التي واجهت المشروع</w:t>
            </w:r>
            <w:r w:rsidRPr="00161DBC">
              <w:rPr>
                <w:rFonts w:ascii="Sakkal Majalla" w:eastAsia="Calibri" w:hAnsi="Sakkal Majalla" w:cs="Sakkal Majalla"/>
                <w:sz w:val="28"/>
                <w:szCs w:val="28"/>
                <w:lang w:bidi="ar-EG"/>
                <w14:ligatures w14:val="none"/>
              </w:rPr>
              <w:t>.</w:t>
            </w:r>
          </w:p>
        </w:tc>
      </w:tr>
      <w:tr w:rsidR="00161DBC" w:rsidRPr="00161DBC" w14:paraId="3C32F41D"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6B6115FF"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المتغير المستقل</w:t>
            </w:r>
          </w:p>
        </w:tc>
        <w:tc>
          <w:tcPr>
            <w:tcW w:w="9180" w:type="dxa"/>
          </w:tcPr>
          <w:p w14:paraId="0695CF00"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التخطيط الاستراتيجي لمشاريع الحكومة الإلكترونية (تحديد الأهداف، البنية التحتية، تنفيذ الخطة)</w:t>
            </w:r>
          </w:p>
        </w:tc>
      </w:tr>
      <w:tr w:rsidR="00161DBC" w:rsidRPr="00161DBC" w14:paraId="4E0A10E3"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09CBD075"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المتغير التابع </w:t>
            </w:r>
          </w:p>
        </w:tc>
        <w:tc>
          <w:tcPr>
            <w:tcW w:w="9180" w:type="dxa"/>
          </w:tcPr>
          <w:p w14:paraId="6B08DCC3"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أداء مشاريع الحكومة الإلكترونية (الكفاءة، الفاعلية، التحديات)</w:t>
            </w:r>
          </w:p>
        </w:tc>
      </w:tr>
      <w:tr w:rsidR="00161DBC" w:rsidRPr="00161DBC" w14:paraId="3ABE1A34"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7336AB9B"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منهجية البحث </w:t>
            </w:r>
          </w:p>
        </w:tc>
        <w:tc>
          <w:tcPr>
            <w:tcW w:w="9180" w:type="dxa"/>
          </w:tcPr>
          <w:p w14:paraId="13623CAB"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المنهج الوصفي التحليلي</w:t>
            </w:r>
          </w:p>
        </w:tc>
      </w:tr>
      <w:tr w:rsidR="00161DBC" w:rsidRPr="00161DBC" w14:paraId="4EA6170A" w14:textId="77777777" w:rsidTr="004D77EF">
        <w:trPr>
          <w:trHeight w:val="787"/>
        </w:trPr>
        <w:tc>
          <w:tcPr>
            <w:cnfStyle w:val="001000000000" w:firstRow="0" w:lastRow="0" w:firstColumn="1" w:lastColumn="0" w:oddVBand="0" w:evenVBand="0" w:oddHBand="0" w:evenHBand="0" w:firstRowFirstColumn="0" w:firstRowLastColumn="0" w:lastRowFirstColumn="0" w:lastRowLastColumn="0"/>
            <w:tcW w:w="1521" w:type="dxa"/>
          </w:tcPr>
          <w:p w14:paraId="2A000B91"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أهم النتائج والتوصيات </w:t>
            </w:r>
          </w:p>
        </w:tc>
        <w:tc>
          <w:tcPr>
            <w:tcW w:w="9180" w:type="dxa"/>
          </w:tcPr>
          <w:p w14:paraId="5EC888E0"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توصلت الدراسة إلى أن نجاح مشاريع الحكومة الإلكترونية يعتمد بشكل أساسي على التخطيط الاستراتيجي الفعّال، وتحديد الأهداف بوضوح، بالإضافة إلى توفير البنية التحتية الرقمية اللازمة. كما أظهرت النتائج أن هناك تحديات تتعلق بالبنية التحتية التكنولوجية، والكوادر البشرية، والتنسيق بين الجهات الحكومية، مما أثر على فعالية المشروع</w:t>
            </w:r>
            <w:r w:rsidRPr="00161DBC">
              <w:rPr>
                <w:rFonts w:ascii="Sakkal Majalla" w:eastAsia="Calibri" w:hAnsi="Sakkal Majalla" w:cs="Sakkal Majalla"/>
                <w:sz w:val="28"/>
                <w:szCs w:val="28"/>
                <w:lang w:bidi="ar-EG"/>
                <w14:ligatures w14:val="none"/>
              </w:rPr>
              <w:t>.</w:t>
            </w:r>
          </w:p>
          <w:p w14:paraId="4E37D2FD"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 xml:space="preserve">أوصت الدراسة بضرورة تعزيز التنسيق بين الجهات الحكومية، وتطوير السياسات الداعمة للحكومة الإلكترونية، </w:t>
            </w:r>
            <w:r w:rsidRPr="00161DBC">
              <w:rPr>
                <w:rFonts w:ascii="Sakkal Majalla" w:eastAsia="Calibri" w:hAnsi="Sakkal Majalla" w:cs="Sakkal Majalla"/>
                <w:sz w:val="28"/>
                <w:szCs w:val="28"/>
                <w:rtl/>
                <w14:ligatures w14:val="none"/>
              </w:rPr>
              <w:lastRenderedPageBreak/>
              <w:t>بالإضافة إلى تحسين مهارات الموارد البشرية لضمان تنفيذ المشاريع بفعالية</w:t>
            </w:r>
            <w:r w:rsidRPr="00161DBC">
              <w:rPr>
                <w:rFonts w:ascii="Sakkal Majalla" w:eastAsia="Calibri" w:hAnsi="Sakkal Majalla" w:cs="Sakkal Majalla"/>
                <w:sz w:val="28"/>
                <w:szCs w:val="28"/>
                <w:lang w:bidi="ar-EG"/>
                <w14:ligatures w14:val="none"/>
              </w:rPr>
              <w:t>.</w:t>
            </w:r>
          </w:p>
        </w:tc>
      </w:tr>
      <w:tr w:rsidR="00161DBC" w:rsidRPr="00161DBC" w14:paraId="0860597F"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54CEC062"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lastRenderedPageBreak/>
              <w:t xml:space="preserve">الدراسة </w:t>
            </w:r>
          </w:p>
        </w:tc>
        <w:tc>
          <w:tcPr>
            <w:tcW w:w="9180" w:type="dxa"/>
          </w:tcPr>
          <w:p w14:paraId="1AB76312"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(عبدالمنعم، 2017)</w:t>
            </w:r>
          </w:p>
        </w:tc>
      </w:tr>
      <w:tr w:rsidR="00161DBC" w:rsidRPr="00161DBC" w14:paraId="0803734D"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73561A33"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أهداف الدراسة </w:t>
            </w:r>
          </w:p>
        </w:tc>
        <w:tc>
          <w:tcPr>
            <w:tcW w:w="9180" w:type="dxa"/>
          </w:tcPr>
          <w:p w14:paraId="49381827"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هدفت الدراسة إلى تحليل دور استراتيجية التعليم بالمشاريع الإلكترونية في زيادة كفاءة الأداء البحثي في الجامعات، من خلال دراسة ميدانية على الجامعات الفلسطينية والأجنبية. استخدمت الدراسة المنهج الكمي والوصفي التحليلي، مع جمع البيانات من خلال استبانات وزعت على عينة من الأكاديميين والباحثين في هذه الجامعات</w:t>
            </w:r>
            <w:r w:rsidRPr="00161DBC">
              <w:rPr>
                <w:rFonts w:ascii="Sakkal Majalla" w:eastAsia="Calibri" w:hAnsi="Sakkal Majalla" w:cs="Sakkal Majalla"/>
                <w:sz w:val="28"/>
                <w:szCs w:val="28"/>
                <w:lang w:bidi="ar-EG"/>
                <w14:ligatures w14:val="none"/>
              </w:rPr>
              <w:t>.</w:t>
            </w:r>
          </w:p>
        </w:tc>
      </w:tr>
      <w:tr w:rsidR="00161DBC" w:rsidRPr="00161DBC" w14:paraId="39ACB6C8"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076B105E"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المتغير المستقل</w:t>
            </w:r>
          </w:p>
        </w:tc>
        <w:tc>
          <w:tcPr>
            <w:tcW w:w="9180" w:type="dxa"/>
          </w:tcPr>
          <w:p w14:paraId="315F8CE3"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استراتيجية التعليم بالمشاريع الإلكترونية (استخدام التكنولوجيا، أساليب البحث الحديثة)</w:t>
            </w:r>
          </w:p>
        </w:tc>
      </w:tr>
      <w:tr w:rsidR="00161DBC" w:rsidRPr="00161DBC" w14:paraId="03611599"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31ECFA16"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المتغير التابع </w:t>
            </w:r>
          </w:p>
        </w:tc>
        <w:tc>
          <w:tcPr>
            <w:tcW w:w="9180" w:type="dxa"/>
          </w:tcPr>
          <w:p w14:paraId="6B42F941"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كفاءة الأداء البحثي في الجامعات (جودة البحث، التعاون الأكاديمي، الابتكار)</w:t>
            </w:r>
          </w:p>
        </w:tc>
      </w:tr>
      <w:tr w:rsidR="00161DBC" w:rsidRPr="00161DBC" w14:paraId="6D0DBC7E"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3E86401C"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منهجية البحث </w:t>
            </w:r>
          </w:p>
        </w:tc>
        <w:tc>
          <w:tcPr>
            <w:tcW w:w="9180" w:type="dxa"/>
          </w:tcPr>
          <w:p w14:paraId="3F564E7C"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المنهج الوصفي التحليلي</w:t>
            </w:r>
          </w:p>
        </w:tc>
      </w:tr>
      <w:tr w:rsidR="00161DBC" w:rsidRPr="00161DBC" w14:paraId="32FF1511"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4305189F"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أهم النتائج والتوصيات </w:t>
            </w:r>
          </w:p>
        </w:tc>
        <w:tc>
          <w:tcPr>
            <w:tcW w:w="9180" w:type="dxa"/>
          </w:tcPr>
          <w:p w14:paraId="358E6680" w14:textId="77777777" w:rsidR="00161DBC" w:rsidRPr="00161DBC" w:rsidRDefault="00161DBC" w:rsidP="00161DBC">
            <w:pPr>
              <w:ind w:left="0" w:firstLine="0"/>
              <w:jc w:val="left"/>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توصلت الدراسة إلى أن استخدام المشاريع الإلكترونية في العملية التعليمية يسهم في تحسين جودة البحث العلمي، من خلال تسهيل الوصول إلى المعلومات، وتحفيز التعاون بين الباحثين، وتعزيز الابتكار في أساليب البحث. كما أظهرت النتائج أن الجامعات التي تتبنى استراتيجية التعليم بالمشاريع الإلكترونية تحقق مستويات أعلى من الكفاءة البحثية مقارنة بالجامعات التي لا تعتمد على هذه الاستراتيجية</w:t>
            </w:r>
            <w:r w:rsidRPr="00161DBC">
              <w:rPr>
                <w:rFonts w:ascii="Sakkal Majalla" w:eastAsia="Calibri" w:hAnsi="Sakkal Majalla" w:cs="Sakkal Majalla"/>
                <w:sz w:val="28"/>
                <w:szCs w:val="28"/>
                <w:lang w:bidi="ar-EG"/>
                <w14:ligatures w14:val="none"/>
              </w:rPr>
              <w:t>.</w:t>
            </w:r>
            <w:r w:rsidRPr="00161DBC">
              <w:rPr>
                <w:rFonts w:ascii="Sakkal Majalla" w:eastAsia="Calibri" w:hAnsi="Sakkal Majalla" w:cs="Sakkal Majalla"/>
                <w:sz w:val="28"/>
                <w:szCs w:val="28"/>
                <w:lang w:bidi="ar-EG"/>
                <w14:ligatures w14:val="none"/>
              </w:rPr>
              <w:br/>
            </w:r>
            <w:r w:rsidRPr="00161DBC">
              <w:rPr>
                <w:rFonts w:ascii="Sakkal Majalla" w:eastAsia="Calibri" w:hAnsi="Sakkal Majalla" w:cs="Sakkal Majalla"/>
                <w:sz w:val="28"/>
                <w:szCs w:val="28"/>
                <w:rtl/>
                <w14:ligatures w14:val="none"/>
              </w:rPr>
              <w:t>أوصت الدراسة بضرورة دعم البنية التحتية الرقمية في الجامعات، وتطوير استراتيجيات تعليمية قائمة على المشاريع الإلكترونية، إضافةً إلى توفير برامج تدريبية لأعضاء هيئة التدريس لتعزيز مهاراتهم في استخدام التقنيات الحديثة في البحث العلمي</w:t>
            </w:r>
            <w:r w:rsidRPr="00161DBC">
              <w:rPr>
                <w:rFonts w:ascii="Sakkal Majalla" w:eastAsia="Calibri" w:hAnsi="Sakkal Majalla" w:cs="Sakkal Majalla"/>
                <w:sz w:val="28"/>
                <w:szCs w:val="28"/>
                <w:lang w:bidi="ar-EG"/>
                <w14:ligatures w14:val="none"/>
              </w:rPr>
              <w:t>.</w:t>
            </w:r>
          </w:p>
        </w:tc>
      </w:tr>
      <w:tr w:rsidR="00161DBC" w:rsidRPr="00161DBC" w14:paraId="64404FDA"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7ED7FB79"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الدراسة </w:t>
            </w:r>
          </w:p>
        </w:tc>
        <w:tc>
          <w:tcPr>
            <w:tcW w:w="9180" w:type="dxa"/>
          </w:tcPr>
          <w:p w14:paraId="3ED74A0B" w14:textId="77777777" w:rsidR="00161DBC" w:rsidRPr="00161DBC" w:rsidRDefault="00161DBC" w:rsidP="00161DBC">
            <w:pPr>
              <w:ind w:hanging="142"/>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(الخزندار وآخرون، 2011)</w:t>
            </w:r>
          </w:p>
        </w:tc>
      </w:tr>
      <w:tr w:rsidR="00161DBC" w:rsidRPr="00161DBC" w14:paraId="2BB5241E"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12443F75"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أهداف الدراسة </w:t>
            </w:r>
          </w:p>
        </w:tc>
        <w:tc>
          <w:tcPr>
            <w:tcW w:w="9180" w:type="dxa"/>
          </w:tcPr>
          <w:p w14:paraId="5F431623"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14:ligatures w14:val="none"/>
              </w:rPr>
              <w:t>هدفت الدراسة إلى تحليل التحديات التي تواجه المحتوى العربي الرقمي، مع تقديم نموذج قاعدة المعرفة العربية الإلكترونية كأحد الحلول المقترحة لتعزيز وجود اللغة العربية على الإنترنت. استخدمت الدراسة المنهج الوصفي التحليلي، من خلال تحليل واقع المحتوى العربي الرقمي، واستعراض أبرز المشكلات التقنية، واللغوية، والإدارية التي تعيق تطويره</w:t>
            </w:r>
            <w:r w:rsidRPr="00161DBC">
              <w:rPr>
                <w:rFonts w:ascii="Sakkal Majalla" w:eastAsia="Calibri" w:hAnsi="Sakkal Majalla" w:cs="Sakkal Majalla"/>
                <w:sz w:val="28"/>
                <w:szCs w:val="28"/>
                <w:lang w:bidi="ar-EG"/>
                <w14:ligatures w14:val="none"/>
              </w:rPr>
              <w:t>.</w:t>
            </w:r>
          </w:p>
        </w:tc>
      </w:tr>
      <w:tr w:rsidR="00161DBC" w:rsidRPr="00161DBC" w14:paraId="3E545113"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5F375FD9"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المتغير المستقل</w:t>
            </w:r>
          </w:p>
        </w:tc>
        <w:tc>
          <w:tcPr>
            <w:tcW w:w="9180" w:type="dxa"/>
          </w:tcPr>
          <w:p w14:paraId="6A64F693"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تحديات المحتوى العربي الرقمي (المشكلات التقنية، ضعف المبادرات، قلة الاستثمار)</w:t>
            </w:r>
          </w:p>
        </w:tc>
      </w:tr>
      <w:tr w:rsidR="00161DBC" w:rsidRPr="00161DBC" w14:paraId="78477811"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43B7206A"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lastRenderedPageBreak/>
              <w:t xml:space="preserve">المتغير التابع </w:t>
            </w:r>
          </w:p>
        </w:tc>
        <w:tc>
          <w:tcPr>
            <w:tcW w:w="9180" w:type="dxa"/>
          </w:tcPr>
          <w:p w14:paraId="63636C88"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جودة وانتشار المحتوى العربي على الإنترنت (الإتاحة، التنظيم، التطوير)</w:t>
            </w:r>
          </w:p>
        </w:tc>
      </w:tr>
      <w:tr w:rsidR="00161DBC" w:rsidRPr="00161DBC" w14:paraId="65F319EE"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68D61C22"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منهجية البحث </w:t>
            </w:r>
          </w:p>
        </w:tc>
        <w:tc>
          <w:tcPr>
            <w:tcW w:w="9180" w:type="dxa"/>
          </w:tcPr>
          <w:p w14:paraId="79023D35"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المنهج الوصفي التحليلي</w:t>
            </w:r>
          </w:p>
        </w:tc>
      </w:tr>
      <w:tr w:rsidR="00161DBC" w:rsidRPr="00161DBC" w14:paraId="7E2C17A2"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3A36AD15"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أهم النتائج والتوصيات </w:t>
            </w:r>
          </w:p>
        </w:tc>
        <w:tc>
          <w:tcPr>
            <w:tcW w:w="9180" w:type="dxa"/>
          </w:tcPr>
          <w:p w14:paraId="5E9ACE80"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توصلت الدراسة إلى أن ضعف المبادرات العربية، وغياب سياسات واضحة لدعم المحتوى الرقمي، وقلة الاستثمارات في المشاريع الرقمية، تعد من أبرز التحديات التي تواجه انتشار المحتوى العربي على الإنترنت. كما أشارت إلى أن تطوير قواعد المعرفة الرقمية يسهم في تحسين جودة المحتوى العربي وإتاحته بشكل أكثر تنظيمًا.</w:t>
            </w:r>
          </w:p>
          <w:p w14:paraId="73F0F677"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أوصت الدراسة بضرورة دعم المبادرات الخاصة بالمحتوى العربي الرقمي، ووضع سياسات حكومية لتعزيز الإنتاج الرقمي باللغة العربية، بالإضافة إلى تشجيع البحث والتطوير في مجال تقنيات معالجة اللغة العربية.</w:t>
            </w:r>
          </w:p>
        </w:tc>
      </w:tr>
      <w:tr w:rsidR="00161DBC" w:rsidRPr="00161DBC" w14:paraId="2620997D"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7C938AF9"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الدراسة </w:t>
            </w:r>
          </w:p>
        </w:tc>
        <w:tc>
          <w:tcPr>
            <w:tcW w:w="9180" w:type="dxa"/>
          </w:tcPr>
          <w:p w14:paraId="43476CAA"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(عبيدي، 2020)</w:t>
            </w:r>
          </w:p>
        </w:tc>
      </w:tr>
      <w:tr w:rsidR="00161DBC" w:rsidRPr="00161DBC" w14:paraId="3F73EC5B"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4BAD212F"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أهداف الدراسة </w:t>
            </w:r>
          </w:p>
        </w:tc>
        <w:tc>
          <w:tcPr>
            <w:tcW w:w="9180" w:type="dxa"/>
          </w:tcPr>
          <w:p w14:paraId="4BDEDA92"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هدفت الدراسة إلى تحليل واقع التحول الرقمي في الإدارة الجزائرية، من خلال دراسة العلاقة بين متطلبات الحكومة الإلكترونية والعقبات التي تواجهها، خاصةً البيروقراطية. استخدمت الدراسة المنهج الوصفي التحليلي، مع التركيز على استراتيجيات التحول الرقمي والعوامل التنظيمية التي تعيق تبني تقنيات الحكومة الإلكترونية في الجزائر.</w:t>
            </w:r>
          </w:p>
        </w:tc>
      </w:tr>
      <w:tr w:rsidR="00161DBC" w:rsidRPr="00161DBC" w14:paraId="56DD7293"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5D3F2650"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المتغير المستقل</w:t>
            </w:r>
          </w:p>
        </w:tc>
        <w:tc>
          <w:tcPr>
            <w:tcW w:w="9180" w:type="dxa"/>
          </w:tcPr>
          <w:p w14:paraId="5AADC14C"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متطلبات التحول الرقمي (البنية التحتية، تدريب الموظفين، ثقافة رقمية)</w:t>
            </w:r>
          </w:p>
        </w:tc>
      </w:tr>
      <w:tr w:rsidR="00161DBC" w:rsidRPr="00161DBC" w14:paraId="0DEFB924"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088155CF"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المتغير التابع </w:t>
            </w:r>
          </w:p>
        </w:tc>
        <w:tc>
          <w:tcPr>
            <w:tcW w:w="9180" w:type="dxa"/>
          </w:tcPr>
          <w:p w14:paraId="64C5A8F5"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أداء الإدارة الجزائرية (كفاءة الخدمات، الحد من البيروقراطية)</w:t>
            </w:r>
          </w:p>
        </w:tc>
      </w:tr>
      <w:tr w:rsidR="00161DBC" w:rsidRPr="00161DBC" w14:paraId="72C6FF35"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409E5067"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منهجية البحث </w:t>
            </w:r>
          </w:p>
        </w:tc>
        <w:tc>
          <w:tcPr>
            <w:tcW w:w="9180" w:type="dxa"/>
          </w:tcPr>
          <w:p w14:paraId="147F4D59"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المنهج الوصفي التحليلي</w:t>
            </w:r>
          </w:p>
        </w:tc>
      </w:tr>
      <w:tr w:rsidR="00161DBC" w:rsidRPr="00161DBC" w14:paraId="2EB354C4"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57399714"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أهم النتائج والتوصيات </w:t>
            </w:r>
          </w:p>
        </w:tc>
        <w:tc>
          <w:tcPr>
            <w:tcW w:w="9180" w:type="dxa"/>
          </w:tcPr>
          <w:p w14:paraId="5765B9CC"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أظهرت النتائج أن التحول الرقمي يتطلب تغييرًا جذريًا في أساليب الإدارة التقليدية، حيث تواجه المؤسسات الحكومية تحديات تتعلق بالمركزية الإدارية، وضعف البنية التحتية التكنولوجية، وغياب الثقافة الرقمية لدى الموظفين. كما أكدت الدراسة أن تطبيق الحكومة الإلكترونية يمكن أن يسهم في تحسين كفاءة الخدمات العامة وتقليل الإجراءات البيروقراطية المعقدة.</w:t>
            </w:r>
          </w:p>
          <w:p w14:paraId="7495B7A6"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أوصت الدراسة بضرورة تعزيز الاستثمار في البنية التحتية الرقمية، وتدريب الموظفين الحكوميين على استخدام التقنيات الحديثة، بالإضافة إلى تبني سياسات إصلاح إداري تدعم التحول الرقمي في القطاع الحكومي.</w:t>
            </w:r>
          </w:p>
        </w:tc>
      </w:tr>
      <w:tr w:rsidR="00161DBC" w:rsidRPr="00161DBC" w14:paraId="28C3CCC8"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30C7A79D"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الدراسة </w:t>
            </w:r>
          </w:p>
        </w:tc>
        <w:tc>
          <w:tcPr>
            <w:tcW w:w="9180" w:type="dxa"/>
          </w:tcPr>
          <w:p w14:paraId="767605A7"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(بشر وآخرون، 2022)</w:t>
            </w:r>
          </w:p>
        </w:tc>
      </w:tr>
      <w:tr w:rsidR="00161DBC" w:rsidRPr="00161DBC" w14:paraId="099BB6FE"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7A93EAE5"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lastRenderedPageBreak/>
              <w:t xml:space="preserve">أهداف الدراسة </w:t>
            </w:r>
          </w:p>
        </w:tc>
        <w:tc>
          <w:tcPr>
            <w:tcW w:w="9180" w:type="dxa"/>
          </w:tcPr>
          <w:p w14:paraId="17A75605"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هدفت الدراسة إلى الكشف عن أثر التخطيط الاستراتيجي بأبعاده (صياغة الاستراتيجية، التحليل الاستراتيجي، الخطة الاستراتيجية، تنفيذ الخطة الاستراتيجية، مراقبة وتقييم الخطة الاستراتيجية) على تحقيق التميز المؤسسي في شؤون الجنسية والجوازات والإقامة بوزارة الداخلية في مملكة البحرين. اعتمدت الدراسة على المنهج الوصفي التحليلي، واستخدمت الاستبانة كأداة رئيسية لجمع البيانات، حيث تم توزيع الاستبانات على 300 موظف وموظفة.</w:t>
            </w:r>
          </w:p>
        </w:tc>
      </w:tr>
      <w:tr w:rsidR="00161DBC" w:rsidRPr="00161DBC" w14:paraId="4833197A"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35C7D217"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المتغير المستقل</w:t>
            </w:r>
          </w:p>
        </w:tc>
        <w:tc>
          <w:tcPr>
            <w:tcW w:w="9180" w:type="dxa"/>
          </w:tcPr>
          <w:p w14:paraId="4DD38F73"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التخطيط الاستراتيجي (صياغة الاستراتيجية، التحليل الاستراتيجي، الخطة الاستراتيجية، تنفيذ الخطة الاستراتيجية، مراقبة وتقييم الخطة الاستراتيجية)</w:t>
            </w:r>
          </w:p>
        </w:tc>
      </w:tr>
      <w:tr w:rsidR="00161DBC" w:rsidRPr="00161DBC" w14:paraId="06345476"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6B6529F8"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المتغير التابع </w:t>
            </w:r>
          </w:p>
        </w:tc>
        <w:tc>
          <w:tcPr>
            <w:tcW w:w="9180" w:type="dxa"/>
          </w:tcPr>
          <w:p w14:paraId="23080854"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التميز المؤسسي</w:t>
            </w:r>
          </w:p>
        </w:tc>
      </w:tr>
      <w:tr w:rsidR="00161DBC" w:rsidRPr="00161DBC" w14:paraId="45BAC2D5"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2098F375"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منهجية البحث </w:t>
            </w:r>
          </w:p>
        </w:tc>
        <w:tc>
          <w:tcPr>
            <w:tcW w:w="9180" w:type="dxa"/>
          </w:tcPr>
          <w:p w14:paraId="26C09903"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المنهج الوصفي التحليلي</w:t>
            </w:r>
          </w:p>
        </w:tc>
      </w:tr>
      <w:tr w:rsidR="00161DBC" w:rsidRPr="00161DBC" w14:paraId="04D061E0"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28D14ECE"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أهم النتائج والتوصيات </w:t>
            </w:r>
          </w:p>
        </w:tc>
        <w:tc>
          <w:tcPr>
            <w:tcW w:w="9180" w:type="dxa"/>
          </w:tcPr>
          <w:p w14:paraId="00C8FE1F"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توصلت الدراسة إلى وجود علاقة ارتباطية موجبة ودالة إحصائياً بين التخطيط الاستراتيجي والتميز المؤسسي. كلما زاد اهتمام شؤون الجنسية والجوازات والإقامة بتطبيق التخطيط الاستراتيجي، تحسنت مستويات التميز المؤسسي. بينت النتائج أن التخطيط الاستراتيجي يساعد في تحسين الأداء المؤسسي من خلال تحديد أهداف واضحة واستراتيجيات فعالة لتحقيقها.</w:t>
            </w:r>
          </w:p>
          <w:p w14:paraId="39C9911A"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أوصت الدراسة بزيادة الاهتمام بتطبيق التخطيط الاستراتيجي لتعزيز التميز المؤسسي في شؤون الجنسية والجوازات والإقامة. أكدت على أهمية تطوير استراتيجيات شاملة تتماشى مع الرؤية الشاملة للمؤسسة وتساعدها على تحقيق أهدافها التنافسية. كما دعت إلى توفير التدريب اللازم للموظفين على تطبيق التخطيط الاستراتيجي بشكل صحيح، مما يسهم في تحسين الأداء المؤسسي وتحقيق التميز المطلوب.</w:t>
            </w:r>
          </w:p>
        </w:tc>
      </w:tr>
      <w:tr w:rsidR="00161DBC" w:rsidRPr="00161DBC" w14:paraId="565EC49A"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1" w:type="dxa"/>
            <w:gridSpan w:val="2"/>
            <w:shd w:val="clear" w:color="auto" w:fill="0070C0"/>
          </w:tcPr>
          <w:p w14:paraId="49477BA2"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الدراسات الأجنبية </w:t>
            </w:r>
          </w:p>
        </w:tc>
      </w:tr>
      <w:tr w:rsidR="00161DBC" w:rsidRPr="00161DBC" w14:paraId="2B0E340D"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0CA91E1E"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الدراسة </w:t>
            </w:r>
          </w:p>
        </w:tc>
        <w:tc>
          <w:tcPr>
            <w:tcW w:w="9180" w:type="dxa"/>
          </w:tcPr>
          <w:p w14:paraId="4EF51407"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 (</w:t>
            </w:r>
            <w:r w:rsidRPr="00161DBC">
              <w:rPr>
                <w:rFonts w:ascii="Sakkal Majalla" w:eastAsia="Calibri" w:hAnsi="Sakkal Majalla" w:cs="Sakkal Majalla"/>
                <w:sz w:val="28"/>
                <w:szCs w:val="28"/>
                <w:lang w:bidi="ar-EG"/>
                <w14:ligatures w14:val="none"/>
              </w:rPr>
              <w:t>Boubaker, 2016</w:t>
            </w:r>
            <w:r w:rsidRPr="00161DBC">
              <w:rPr>
                <w:rFonts w:ascii="Sakkal Majalla" w:eastAsia="Calibri" w:hAnsi="Sakkal Majalla" w:cs="Sakkal Majalla"/>
                <w:sz w:val="28"/>
                <w:szCs w:val="28"/>
                <w:rtl/>
                <w:lang w:bidi="ar-EG"/>
                <w14:ligatures w14:val="none"/>
              </w:rPr>
              <w:t>)</w:t>
            </w:r>
          </w:p>
        </w:tc>
      </w:tr>
      <w:tr w:rsidR="00161DBC" w:rsidRPr="00161DBC" w14:paraId="6ECB09AB"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5AEF9297"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أهداف الدراسة </w:t>
            </w:r>
          </w:p>
        </w:tc>
        <w:tc>
          <w:tcPr>
            <w:tcW w:w="9180" w:type="dxa"/>
          </w:tcPr>
          <w:p w14:paraId="33D789B7"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هدفت الدراسة إلى استعراض مكونات ونماذج وأبعاد التخطيط الاستراتيجي، مع تحليل الأساليب المختلفة المستخدمة في صياغة الخطط الاستراتيجية وتنفيذها. استخدمت الدراسة المنهج الوصفي التحليلي، مع التركيز على مراجعة الأدبيات ذات الصلة بتطورات التخطيط الاستراتيجي في بيئات الأعمال المختلفة.</w:t>
            </w:r>
          </w:p>
        </w:tc>
      </w:tr>
      <w:tr w:rsidR="00161DBC" w:rsidRPr="00161DBC" w14:paraId="05039FD2"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7E3EDD4D"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lastRenderedPageBreak/>
              <w:t>المتغير المستقل</w:t>
            </w:r>
          </w:p>
        </w:tc>
        <w:tc>
          <w:tcPr>
            <w:tcW w:w="9180" w:type="dxa"/>
          </w:tcPr>
          <w:p w14:paraId="4CBCE0A9"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أبعاد التخطيط الاستراتيجي (تحليل البيئة، تحديد الأهداف، تنفيذ الخطة)</w:t>
            </w:r>
          </w:p>
        </w:tc>
      </w:tr>
      <w:tr w:rsidR="00161DBC" w:rsidRPr="00161DBC" w14:paraId="1FF79023"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7716E865"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المتغير التابع</w:t>
            </w:r>
          </w:p>
        </w:tc>
        <w:tc>
          <w:tcPr>
            <w:tcW w:w="9180" w:type="dxa"/>
          </w:tcPr>
          <w:p w14:paraId="44DE51DE"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الأداء المؤسسي (القدرة التنافسية، الكفاءة، تحقيق الأهداف)</w:t>
            </w:r>
          </w:p>
        </w:tc>
      </w:tr>
      <w:tr w:rsidR="00161DBC" w:rsidRPr="00161DBC" w14:paraId="7B7F09AF"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77614410"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منهجية البحث </w:t>
            </w:r>
          </w:p>
        </w:tc>
        <w:tc>
          <w:tcPr>
            <w:tcW w:w="9180" w:type="dxa"/>
          </w:tcPr>
          <w:p w14:paraId="697D003D"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المنهج الوصفي التحليلي</w:t>
            </w:r>
          </w:p>
        </w:tc>
      </w:tr>
      <w:tr w:rsidR="00161DBC" w:rsidRPr="00161DBC" w14:paraId="31C3BE0B"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53A3837F"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أهم النتائج والتوصيات </w:t>
            </w:r>
          </w:p>
        </w:tc>
        <w:tc>
          <w:tcPr>
            <w:tcW w:w="9180" w:type="dxa"/>
          </w:tcPr>
          <w:p w14:paraId="42F881F8"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توصلت الدراسة إلى أن التخطيط الاستراتيجي يتكون من عدة أبعاد رئيسية، تشمل تحليل البيئة الداخلية والخارجية، تحديد الرؤية والرسالة، ووضع الأهداف الاستراتيجية، بالإضافة إلى آليات التنفيذ والمتابعة والتقييم. كما أظهرت أن النماذج المختلفة للتخطيط الاستراتيجي تساعد في تحسين الأداء المؤسسي وتعزيز القدرة التنافسية.</w:t>
            </w:r>
          </w:p>
          <w:p w14:paraId="529ED0F9"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أوصت الدراسة بضرورة تبني المنظمات لنهج متكامل في التخطيط الاستراتيجي يأخذ في الاعتبار التغيرات البيئية، مع تعزيز قدرات القادة والمديرين على استخدام أدوات التحليل الاستراتيجي بفعالية</w:t>
            </w:r>
          </w:p>
        </w:tc>
      </w:tr>
      <w:tr w:rsidR="00161DBC" w:rsidRPr="00161DBC" w14:paraId="7A16E938"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3D5E80D1"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الدراسة </w:t>
            </w:r>
          </w:p>
        </w:tc>
        <w:tc>
          <w:tcPr>
            <w:tcW w:w="9180" w:type="dxa"/>
          </w:tcPr>
          <w:p w14:paraId="6D809D14"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w:t>
            </w:r>
            <w:r w:rsidRPr="00161DBC">
              <w:rPr>
                <w:rFonts w:ascii="Sakkal Majalla" w:eastAsia="Calibri" w:hAnsi="Sakkal Majalla" w:cs="Sakkal Majalla"/>
                <w:sz w:val="28"/>
                <w:szCs w:val="28"/>
                <w:lang w:bidi="ar-EG"/>
                <w14:ligatures w14:val="none"/>
              </w:rPr>
              <w:t>Issa et al., 2023</w:t>
            </w:r>
            <w:r w:rsidRPr="00161DBC">
              <w:rPr>
                <w:rFonts w:ascii="Sakkal Majalla" w:eastAsia="Calibri" w:hAnsi="Sakkal Majalla" w:cs="Sakkal Majalla"/>
                <w:sz w:val="28"/>
                <w:szCs w:val="28"/>
                <w:rtl/>
                <w:lang w:bidi="ar-EG"/>
                <w14:ligatures w14:val="none"/>
              </w:rPr>
              <w:t>)</w:t>
            </w:r>
          </w:p>
        </w:tc>
      </w:tr>
      <w:tr w:rsidR="00161DBC" w:rsidRPr="00161DBC" w14:paraId="4F67350B"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5BFE0B58"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أهداف الدراسة </w:t>
            </w:r>
          </w:p>
        </w:tc>
        <w:tc>
          <w:tcPr>
            <w:tcW w:w="9180" w:type="dxa"/>
          </w:tcPr>
          <w:p w14:paraId="3C060E81"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تناولت الدراسة العقبات والتحديات التي تواجه التخطيط الاستراتيجي، مع تقديم منظور إسلامي حول كيفية التعامل مع هذه التحديات. استخدمت الدراسة المنهج التحليلي لمناقشة أبرز الإشكالات التي تواجه المؤسسات في تبني التخطيط الاستراتيجي، مع استعراض المبادئ الإسلامية المتعلقة بالإدارة والتخطيط.</w:t>
            </w:r>
          </w:p>
        </w:tc>
      </w:tr>
      <w:tr w:rsidR="00161DBC" w:rsidRPr="00161DBC" w14:paraId="6FECB8BC"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456ABA17"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المتغير المستقل</w:t>
            </w:r>
          </w:p>
        </w:tc>
        <w:tc>
          <w:tcPr>
            <w:tcW w:w="9180" w:type="dxa"/>
          </w:tcPr>
          <w:p w14:paraId="2A71EF0E"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العقبات والتحديات في التخطيط الاستراتيجي (نقص الموارد، مقاومة التغيير، عدم وضوح الرؤية)</w:t>
            </w:r>
          </w:p>
        </w:tc>
      </w:tr>
      <w:tr w:rsidR="00161DBC" w:rsidRPr="00161DBC" w14:paraId="7A53DD48"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6777FD87"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المتغير التابع</w:t>
            </w:r>
          </w:p>
        </w:tc>
        <w:tc>
          <w:tcPr>
            <w:tcW w:w="9180" w:type="dxa"/>
          </w:tcPr>
          <w:p w14:paraId="0146205A"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فعالية التخطيط الاستراتيجي (القدرة على التنفيذ، تحقيق الأهداف، الاستدامة)</w:t>
            </w:r>
          </w:p>
        </w:tc>
      </w:tr>
      <w:tr w:rsidR="00161DBC" w:rsidRPr="00161DBC" w14:paraId="1B9F0BFA"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7E5D0306"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منهجية البحث </w:t>
            </w:r>
          </w:p>
        </w:tc>
        <w:tc>
          <w:tcPr>
            <w:tcW w:w="9180" w:type="dxa"/>
          </w:tcPr>
          <w:p w14:paraId="5149E9E6"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المنهج الوصفي التحليلي</w:t>
            </w:r>
          </w:p>
        </w:tc>
      </w:tr>
      <w:tr w:rsidR="00161DBC" w:rsidRPr="00161DBC" w14:paraId="0E50646E"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3F9B2D1E"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أهم النتائج والتوصيات </w:t>
            </w:r>
          </w:p>
        </w:tc>
        <w:tc>
          <w:tcPr>
            <w:tcW w:w="9180" w:type="dxa"/>
          </w:tcPr>
          <w:p w14:paraId="3F1EB3B0"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أظهرت النتائج أن العقبات الرئيسية في التخطيط الاستراتيجي تشمل نقص الموارد، مقاومة التغيير، وعدم وضوح الرؤية المستقبلية، كما أشارت إلى أن النهج الإسلامي في الإدارة يمكن أن يساهم في تجاوز هذه العقبات من خلال تعزيز قيم الشورى، العدالة، والمسؤولية.</w:t>
            </w:r>
          </w:p>
          <w:p w14:paraId="17E02DF9"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أوصت الدراسة بضرورة دمج المبادئ الإسلامية في التخطيط الاستراتيجي، وتعزيز التدريب والتطوير القيادي لمساعدة المؤسسات على تجاوز العقبات التي تواجه التنفيذ الفعّال للاستراتيجيات.</w:t>
            </w:r>
          </w:p>
        </w:tc>
      </w:tr>
      <w:tr w:rsidR="00161DBC" w:rsidRPr="00161DBC" w14:paraId="7D26188B" w14:textId="77777777" w:rsidTr="004D77EF">
        <w:tc>
          <w:tcPr>
            <w:cnfStyle w:val="001000000000" w:firstRow="0" w:lastRow="0" w:firstColumn="1" w:lastColumn="0" w:oddVBand="0" w:evenVBand="0" w:oddHBand="0" w:evenHBand="0" w:firstRowFirstColumn="0" w:firstRowLastColumn="0" w:lastRowFirstColumn="0" w:lastRowLastColumn="0"/>
            <w:tcW w:w="1521" w:type="dxa"/>
            <w:shd w:val="clear" w:color="auto" w:fill="0070C0"/>
          </w:tcPr>
          <w:p w14:paraId="3D298190"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الدراسة </w:t>
            </w:r>
          </w:p>
        </w:tc>
        <w:tc>
          <w:tcPr>
            <w:tcW w:w="9180" w:type="dxa"/>
          </w:tcPr>
          <w:p w14:paraId="7C5C5497"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w:t>
            </w:r>
            <w:r w:rsidRPr="00161DBC">
              <w:rPr>
                <w:rFonts w:ascii="Sakkal Majalla" w:eastAsia="Calibri" w:hAnsi="Sakkal Majalla" w:cs="Sakkal Majalla"/>
                <w:sz w:val="28"/>
                <w:szCs w:val="28"/>
                <w:lang w:bidi="ar-EG"/>
                <w14:ligatures w14:val="none"/>
              </w:rPr>
              <w:t>Hassan et al., 2016</w:t>
            </w:r>
            <w:r w:rsidRPr="00161DBC">
              <w:rPr>
                <w:rFonts w:ascii="Sakkal Majalla" w:eastAsia="Calibri" w:hAnsi="Sakkal Majalla" w:cs="Sakkal Majalla"/>
                <w:sz w:val="28"/>
                <w:szCs w:val="28"/>
                <w:rtl/>
                <w:lang w:bidi="ar-EG"/>
                <w14:ligatures w14:val="none"/>
              </w:rPr>
              <w:t>)</w:t>
            </w:r>
          </w:p>
        </w:tc>
      </w:tr>
      <w:tr w:rsidR="00161DBC" w:rsidRPr="00161DBC" w14:paraId="2D773AE7"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398877B8"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lastRenderedPageBreak/>
              <w:t xml:space="preserve">أهداف الدراسة </w:t>
            </w:r>
          </w:p>
        </w:tc>
        <w:tc>
          <w:tcPr>
            <w:tcW w:w="9180" w:type="dxa"/>
          </w:tcPr>
          <w:p w14:paraId="4365A4FC"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هدفت الدراسة إلى تحليل دور الاتصالات التسويقية الإلكترونية في دعم المشاريع السياحية الفاشلة، من خلال دراسة حالات لمشاريع سياحية لم تحقق النجاح المتوقع. استخدمت الدراسة المنهج الكمي والوصفي التحليلي، وتم جمع البيانات من خلال استبيانات وبيانات السوق السياحي.</w:t>
            </w:r>
          </w:p>
        </w:tc>
      </w:tr>
      <w:tr w:rsidR="00161DBC" w:rsidRPr="00161DBC" w14:paraId="538B5449"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521B8436"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المتغير المستقل</w:t>
            </w:r>
          </w:p>
        </w:tc>
        <w:tc>
          <w:tcPr>
            <w:tcW w:w="9180" w:type="dxa"/>
          </w:tcPr>
          <w:p w14:paraId="04ABF2B9"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الاتصالات التسويقية الإلكترونية (وسائل التواصل الاجتماعي، البريد الإلكتروني، الإعلانات الرقمية)</w:t>
            </w:r>
          </w:p>
        </w:tc>
      </w:tr>
      <w:tr w:rsidR="00161DBC" w:rsidRPr="00161DBC" w14:paraId="10519E88"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232D4D63"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المتغير التابع </w:t>
            </w:r>
          </w:p>
        </w:tc>
        <w:tc>
          <w:tcPr>
            <w:tcW w:w="9180" w:type="dxa"/>
          </w:tcPr>
          <w:p w14:paraId="1BFE92C7"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أداء المشاريع السياحية (الإيرادات، الجذب السياحي، النجاح في السوق)</w:t>
            </w:r>
          </w:p>
        </w:tc>
      </w:tr>
      <w:tr w:rsidR="00161DBC" w:rsidRPr="00161DBC" w14:paraId="252FAA65"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263B90C3"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منهجية البحث </w:t>
            </w:r>
          </w:p>
        </w:tc>
        <w:tc>
          <w:tcPr>
            <w:tcW w:w="9180" w:type="dxa"/>
          </w:tcPr>
          <w:p w14:paraId="562D5C02"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المنهج الوصفي التحليلي</w:t>
            </w:r>
          </w:p>
        </w:tc>
      </w:tr>
      <w:tr w:rsidR="00161DBC" w:rsidRPr="00161DBC" w14:paraId="0E8ED56C"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30A8AD39"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أهم النتائج والتوصيات </w:t>
            </w:r>
          </w:p>
        </w:tc>
        <w:tc>
          <w:tcPr>
            <w:tcW w:w="9180" w:type="dxa"/>
          </w:tcPr>
          <w:p w14:paraId="520A36F4"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توصلت الدراسة إلى أن استخدام الأدوات الحديثة للتسويق الإلكتروني، مثل وسائل التواصل الاجتماعي والبريد الإلكتروني، يمكن أن يساهم في تحسين أداء المشاريع السياحية وزيادة إيراداتها. كما أوضحت أن ضعف استراتيجيات التسويق الإلكتروني يعد من العوامل الرئيسية التي تؤدي إلى فشل العديد من المشاريع السياحية.</w:t>
            </w:r>
          </w:p>
          <w:p w14:paraId="6CEB00E9"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أوصت الدراسة بأهمية تبني المشاريع السياحية لاستراتيجيات تسويق إلكتروني متكاملة، مع التركيز على التحليل المستمر لاتجاهات السوق واستخدام البيانات لتحسين الحملات الترويجية.</w:t>
            </w:r>
          </w:p>
        </w:tc>
      </w:tr>
      <w:tr w:rsidR="00161DBC" w:rsidRPr="00161DBC" w14:paraId="425129BD"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189E3D92"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bookmarkStart w:id="46" w:name="_Hlk128615698"/>
            <w:r w:rsidRPr="00161DBC">
              <w:rPr>
                <w:rFonts w:ascii="Sakkal Majalla" w:eastAsia="Calibri" w:hAnsi="Sakkal Majalla" w:cs="Sakkal Majalla"/>
                <w:sz w:val="28"/>
                <w:szCs w:val="28"/>
                <w:rtl/>
                <w:lang w:bidi="ar-EG"/>
                <w14:ligatures w14:val="none"/>
              </w:rPr>
              <w:t xml:space="preserve">الدراسة </w:t>
            </w:r>
          </w:p>
        </w:tc>
        <w:tc>
          <w:tcPr>
            <w:tcW w:w="9180" w:type="dxa"/>
          </w:tcPr>
          <w:p w14:paraId="09ACB966"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w:t>
            </w:r>
            <w:r w:rsidRPr="00161DBC">
              <w:rPr>
                <w:rFonts w:ascii="Sakkal Majalla" w:eastAsia="Calibri" w:hAnsi="Sakkal Majalla" w:cs="Sakkal Majalla"/>
                <w:sz w:val="28"/>
                <w:szCs w:val="28"/>
                <w:lang w:bidi="ar-EG"/>
                <w14:ligatures w14:val="none"/>
              </w:rPr>
              <w:t>Ghunaimat &amp; Al-Hayari, 2013</w:t>
            </w:r>
            <w:r w:rsidRPr="00161DBC">
              <w:rPr>
                <w:rFonts w:ascii="Sakkal Majalla" w:eastAsia="Calibri" w:hAnsi="Sakkal Majalla" w:cs="Sakkal Majalla"/>
                <w:sz w:val="28"/>
                <w:szCs w:val="28"/>
                <w:rtl/>
                <w:lang w:bidi="ar-EG"/>
                <w14:ligatures w14:val="none"/>
              </w:rPr>
              <w:t>)</w:t>
            </w:r>
          </w:p>
        </w:tc>
      </w:tr>
      <w:tr w:rsidR="00161DBC" w:rsidRPr="00161DBC" w14:paraId="6C8CDE2B"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3EBB0D87"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أهداف الدراسة </w:t>
            </w:r>
          </w:p>
        </w:tc>
        <w:tc>
          <w:tcPr>
            <w:tcW w:w="9180" w:type="dxa"/>
          </w:tcPr>
          <w:p w14:paraId="2902D407"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هدفت الدراسة إلى تحليل تأثير التجارة الإلكترونية على الأداء التصديري للمؤسسات الصغيرة والمتوسطة في الأردن، من خلال دراسة ميدانية شملت عددًا من الشركات في مختلف القطاعات. استخدمت الدراسة المنهج الوصفي التحليلي، وتم جمع البيانات باستخدام الاستبانات والمقابلات مع المسؤولين في هذه المؤسسات.</w:t>
            </w:r>
          </w:p>
        </w:tc>
      </w:tr>
      <w:tr w:rsidR="00161DBC" w:rsidRPr="00161DBC" w14:paraId="393C2E69"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7333F85A"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المتغير المستقل</w:t>
            </w:r>
          </w:p>
        </w:tc>
        <w:tc>
          <w:tcPr>
            <w:tcW w:w="9180" w:type="dxa"/>
          </w:tcPr>
          <w:p w14:paraId="2BCB81B8"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استخدام التجارة الإلكترونية (التسويق الرقمي، البيع عبر الإنترنت، دعم البنية التحتية)</w:t>
            </w:r>
          </w:p>
        </w:tc>
      </w:tr>
      <w:tr w:rsidR="00161DBC" w:rsidRPr="00161DBC" w14:paraId="4CA65A36" w14:textId="77777777" w:rsidTr="004D77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1" w:type="dxa"/>
          </w:tcPr>
          <w:p w14:paraId="54CD3F52"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المتغير التابع </w:t>
            </w:r>
          </w:p>
        </w:tc>
        <w:tc>
          <w:tcPr>
            <w:tcW w:w="9180" w:type="dxa"/>
          </w:tcPr>
          <w:p w14:paraId="61030A13"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الأداء التصديري للمؤسسات الصغيرة والمتوسطة (حجم الصادرات، التنافسية، تقليل التكاليف)</w:t>
            </w:r>
          </w:p>
        </w:tc>
      </w:tr>
      <w:tr w:rsidR="00161DBC" w:rsidRPr="00161DBC" w14:paraId="78FE321C" w14:textId="77777777" w:rsidTr="004D77EF">
        <w:tc>
          <w:tcPr>
            <w:cnfStyle w:val="001000000000" w:firstRow="0" w:lastRow="0" w:firstColumn="1" w:lastColumn="0" w:oddVBand="0" w:evenVBand="0" w:oddHBand="0" w:evenHBand="0" w:firstRowFirstColumn="0" w:firstRowLastColumn="0" w:lastRowFirstColumn="0" w:lastRowLastColumn="0"/>
            <w:tcW w:w="1521" w:type="dxa"/>
          </w:tcPr>
          <w:p w14:paraId="24DFA542"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منهجية البحث </w:t>
            </w:r>
          </w:p>
        </w:tc>
        <w:tc>
          <w:tcPr>
            <w:tcW w:w="9180" w:type="dxa"/>
          </w:tcPr>
          <w:p w14:paraId="32D38E13" w14:textId="77777777" w:rsidR="00161DBC" w:rsidRPr="00161DBC" w:rsidRDefault="00161DBC" w:rsidP="00161DBC">
            <w:pPr>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المنهج الوصفي التحليلي </w:t>
            </w:r>
          </w:p>
        </w:tc>
      </w:tr>
      <w:tr w:rsidR="00161DBC" w:rsidRPr="00161DBC" w14:paraId="2C341288" w14:textId="77777777" w:rsidTr="004D77EF">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1521" w:type="dxa"/>
          </w:tcPr>
          <w:p w14:paraId="4AD559C0" w14:textId="77777777" w:rsidR="00161DBC" w:rsidRPr="00161DBC" w:rsidRDefault="00161DBC" w:rsidP="00161DBC">
            <w:pPr>
              <w:ind w:left="0" w:firstLine="0"/>
              <w:rPr>
                <w:rFonts w:ascii="Sakkal Majalla" w:eastAsia="Calibri" w:hAnsi="Sakkal Majalla" w:cs="Sakkal Majalla"/>
                <w:sz w:val="28"/>
                <w:szCs w:val="28"/>
                <w:rtl/>
                <w:lang w:bidi="ar-EG"/>
                <w14:ligatures w14:val="none"/>
              </w:rPr>
            </w:pPr>
            <w:r w:rsidRPr="00161DBC">
              <w:rPr>
                <w:rFonts w:ascii="Sakkal Majalla" w:eastAsia="Calibri" w:hAnsi="Sakkal Majalla" w:cs="Sakkal Majalla"/>
                <w:sz w:val="28"/>
                <w:szCs w:val="28"/>
                <w:rtl/>
                <w:lang w:bidi="ar-EG"/>
                <w14:ligatures w14:val="none"/>
              </w:rPr>
              <w:t xml:space="preserve">أهم النتائج والتوصيات </w:t>
            </w:r>
          </w:p>
        </w:tc>
        <w:tc>
          <w:tcPr>
            <w:tcW w:w="9180" w:type="dxa"/>
          </w:tcPr>
          <w:p w14:paraId="75E10512"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14:ligatures w14:val="none"/>
              </w:rPr>
            </w:pPr>
            <w:r w:rsidRPr="00161DBC">
              <w:rPr>
                <w:rFonts w:ascii="Sakkal Majalla" w:eastAsia="Calibri" w:hAnsi="Sakkal Majalla" w:cs="Sakkal Majalla"/>
                <w:sz w:val="28"/>
                <w:szCs w:val="28"/>
                <w:rtl/>
                <w14:ligatures w14:val="none"/>
              </w:rPr>
              <w:t xml:space="preserve">توصلت الدراسة إلى أن استخدام التجارة الإلكترونية يساهم في تحسين القدرة التنافسية للشركات الصغيرة والمتوسطة، حيث يساعد في تقليل التكاليف التشغيلية، وتوسيع نطاق العملاء، وزيادة حجم الصادرات. كما أشارت النتائج إلى أن التحديات الرئيسية التي تواجه هذه الشركات تشمل البنية التحتية التكنولوجية، وغياب التشريعات </w:t>
            </w:r>
            <w:r w:rsidRPr="00161DBC">
              <w:rPr>
                <w:rFonts w:ascii="Sakkal Majalla" w:eastAsia="Calibri" w:hAnsi="Sakkal Majalla" w:cs="Sakkal Majalla"/>
                <w:sz w:val="28"/>
                <w:szCs w:val="28"/>
                <w:rtl/>
                <w14:ligatures w14:val="none"/>
              </w:rPr>
              <w:lastRenderedPageBreak/>
              <w:t>المناسبة، وضعف الوعي بأهمية التجارة الإلكترونية.</w:t>
            </w:r>
          </w:p>
          <w:p w14:paraId="548C7A13" w14:textId="77777777" w:rsidR="00161DBC" w:rsidRPr="00161DBC" w:rsidRDefault="00161DBC" w:rsidP="00161DBC">
            <w:pPr>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14:ligatures w14:val="none"/>
              </w:rPr>
            </w:pPr>
            <w:r w:rsidRPr="00161DBC">
              <w:rPr>
                <w:rFonts w:ascii="Sakkal Majalla" w:eastAsia="Calibri" w:hAnsi="Sakkal Majalla" w:cs="Sakkal Majalla"/>
                <w:sz w:val="28"/>
                <w:szCs w:val="28"/>
                <w:rtl/>
                <w14:ligatures w14:val="none"/>
              </w:rPr>
              <w:t>أوصت الدراسة بضرورة توفير دعم حكومي للشركات الصغيرة والمتوسطة لتبني التجارة الإلكترونية، مع تطوير سياسات تضمن تعزيز البيئة الرقمية وتحسين فرص الوصول إلى الأسواق العالمية.</w:t>
            </w:r>
          </w:p>
        </w:tc>
      </w:tr>
    </w:tbl>
    <w:bookmarkEnd w:id="46"/>
    <w:p w14:paraId="64B7A6E6" w14:textId="77777777" w:rsidR="00161DBC" w:rsidRPr="00161DBC" w:rsidRDefault="00161DBC" w:rsidP="00161DBC">
      <w:pPr>
        <w:ind w:left="-720" w:firstLine="0"/>
        <w:rPr>
          <w:rFonts w:ascii="Sakkal Majalla" w:eastAsia="Calibri" w:hAnsi="Sakkal Majalla" w:cs="Sakkal Majalla"/>
          <w:b/>
          <w:bCs/>
          <w:sz w:val="36"/>
          <w:szCs w:val="36"/>
        </w:rPr>
      </w:pPr>
      <w:r w:rsidRPr="00161DBC">
        <w:rPr>
          <w:rFonts w:ascii="Sakkal Majalla" w:eastAsia="Calibri" w:hAnsi="Sakkal Majalla" w:cs="Sakkal Majalla"/>
          <w:b/>
          <w:bCs/>
          <w:sz w:val="36"/>
          <w:szCs w:val="36"/>
          <w:rtl/>
        </w:rPr>
        <w:lastRenderedPageBreak/>
        <w:t>التعليق على الدراسات السابقة</w:t>
      </w:r>
    </w:p>
    <w:p w14:paraId="748AA7EF" w14:textId="77777777" w:rsidR="00161DBC" w:rsidRPr="00161DBC" w:rsidRDefault="00161DBC" w:rsidP="00161DBC">
      <w:pPr>
        <w:ind w:left="-720" w:firstLine="0"/>
        <w:rPr>
          <w:rFonts w:ascii="Sakkal Majalla" w:eastAsia="Calibri" w:hAnsi="Sakkal Majalla" w:cs="Sakkal Majalla"/>
          <w:sz w:val="36"/>
          <w:szCs w:val="36"/>
        </w:rPr>
      </w:pPr>
      <w:r w:rsidRPr="00161DBC">
        <w:rPr>
          <w:rFonts w:ascii="Sakkal Majalla" w:eastAsia="Calibri" w:hAnsi="Sakkal Majalla" w:cs="Sakkal Majalla"/>
          <w:sz w:val="36"/>
          <w:szCs w:val="36"/>
          <w:rtl/>
        </w:rPr>
        <w:t>من خلال استعراض الدراسات العربية والأجنبية المرتبطة بموضوع البحث، يتضح أن هناك اهتمامًا متزايدًا بدراسة دور التخطيط الاستراتيجي في تحسين الأداء المؤسسي والمشاريع الإلكترونية في المؤسسات المختلفة. وقد تناولت الدراسات السابقة موضوع التخطيط الاستراتيجي من زوايا متعددة، حيث ركزت بعض الدراسات على أثره في تحسين الأداء المؤسسي، بينما ركزت دراسات أخرى على دوره في دعم المشاريع الرقمية والتحول الإلكتروني داخل المؤسسات</w:t>
      </w:r>
      <w:r w:rsidRPr="00161DBC">
        <w:rPr>
          <w:rFonts w:ascii="Sakkal Majalla" w:eastAsia="Calibri" w:hAnsi="Sakkal Majalla" w:cs="Sakkal Majalla"/>
          <w:sz w:val="36"/>
          <w:szCs w:val="36"/>
        </w:rPr>
        <w:t>.</w:t>
      </w:r>
    </w:p>
    <w:p w14:paraId="065968A0" w14:textId="77777777" w:rsidR="00161DBC" w:rsidRPr="00161DBC" w:rsidRDefault="00161DBC" w:rsidP="00161DBC">
      <w:pPr>
        <w:ind w:left="-720" w:firstLine="0"/>
        <w:rPr>
          <w:rFonts w:ascii="Sakkal Majalla" w:eastAsia="Calibri" w:hAnsi="Sakkal Majalla" w:cs="Sakkal Majalla"/>
          <w:b/>
          <w:bCs/>
          <w:sz w:val="36"/>
          <w:szCs w:val="36"/>
        </w:rPr>
      </w:pPr>
      <w:r w:rsidRPr="00161DBC">
        <w:rPr>
          <w:rFonts w:ascii="Sakkal Majalla" w:eastAsia="Calibri" w:hAnsi="Sakkal Majalla" w:cs="Sakkal Majalla"/>
          <w:b/>
          <w:bCs/>
          <w:sz w:val="36"/>
          <w:szCs w:val="36"/>
          <w:rtl/>
        </w:rPr>
        <w:t>أولاً: أوجه التشابه بين الدراسات السابقة</w:t>
      </w:r>
    </w:p>
    <w:p w14:paraId="2F0F6BB6" w14:textId="77777777" w:rsidR="00161DBC" w:rsidRPr="00161DBC" w:rsidRDefault="00161DBC" w:rsidP="00161DBC">
      <w:pPr>
        <w:ind w:left="-720" w:firstLine="0"/>
        <w:rPr>
          <w:rFonts w:ascii="Sakkal Majalla" w:eastAsia="Calibri" w:hAnsi="Sakkal Majalla" w:cs="Sakkal Majalla"/>
          <w:sz w:val="36"/>
          <w:szCs w:val="36"/>
        </w:rPr>
      </w:pPr>
      <w:r w:rsidRPr="00161DBC">
        <w:rPr>
          <w:rFonts w:ascii="Sakkal Majalla" w:eastAsia="Calibri" w:hAnsi="Sakkal Majalla" w:cs="Sakkal Majalla"/>
          <w:sz w:val="36"/>
          <w:szCs w:val="36"/>
          <w:rtl/>
        </w:rPr>
        <w:t>تتفق معظم الدراسات السابقة على أهمية التخطيط الاستراتيجي كأداة إدارية فعالة تسهم في تحسين الأداء المؤسسي وتحقيق الأهداف التنظيمية. فقد أظهرت دراسات مثل دراسة (عليق، 2012) ودراسة (بحيري، 2009) أن المؤسسات التي تعتمد التخطيط الاستراتيجي تحقق مستويات أعلى من الكفاءة والإنتاجية مقارنة بالمؤسسات التي لا تعتمد هذا الأسلوب الإداري</w:t>
      </w:r>
      <w:r w:rsidRPr="00161DBC">
        <w:rPr>
          <w:rFonts w:ascii="Sakkal Majalla" w:eastAsia="Calibri" w:hAnsi="Sakkal Majalla" w:cs="Sakkal Majalla"/>
          <w:sz w:val="36"/>
          <w:szCs w:val="36"/>
        </w:rPr>
        <w:t>.</w:t>
      </w:r>
    </w:p>
    <w:p w14:paraId="7DA3F7AF" w14:textId="77777777" w:rsidR="00161DBC" w:rsidRPr="00161DBC" w:rsidRDefault="00161DBC" w:rsidP="00161DBC">
      <w:pPr>
        <w:ind w:left="-720" w:firstLine="0"/>
        <w:rPr>
          <w:rFonts w:ascii="Sakkal Majalla" w:eastAsia="Calibri" w:hAnsi="Sakkal Majalla" w:cs="Sakkal Majalla"/>
          <w:sz w:val="36"/>
          <w:szCs w:val="36"/>
        </w:rPr>
      </w:pPr>
      <w:r w:rsidRPr="00161DBC">
        <w:rPr>
          <w:rFonts w:ascii="Sakkal Majalla" w:eastAsia="Calibri" w:hAnsi="Sakkal Majalla" w:cs="Sakkal Majalla"/>
          <w:sz w:val="36"/>
          <w:szCs w:val="36"/>
          <w:rtl/>
        </w:rPr>
        <w:t>كما أشارت عدة دراسات إلى وجود علاقة إيجابية بين التخطيط الاستراتيجي وتحسين أداء المشاريع أو المؤسسات، مثل دراسة (بشر وآخرون، 2022) التي أثبتت وجود علاقة ذات دلالة إحصائية بين تطبيق التخطيط الاستراتيجي وتحقيق التميز المؤسسي. كذلك أكدت الدراسات الأجنبية مثل دراسة</w:t>
      </w:r>
      <w:r w:rsidRPr="00161DBC">
        <w:rPr>
          <w:rFonts w:ascii="Sakkal Majalla" w:eastAsia="Calibri" w:hAnsi="Sakkal Majalla" w:cs="Sakkal Majalla"/>
          <w:sz w:val="36"/>
          <w:szCs w:val="36"/>
        </w:rPr>
        <w:t xml:space="preserve"> </w:t>
      </w:r>
      <w:r w:rsidRPr="00161DBC">
        <w:rPr>
          <w:rFonts w:ascii="Sakkal Majalla" w:eastAsia="Calibri" w:hAnsi="Sakkal Majalla" w:cs="Sakkal Majalla"/>
          <w:sz w:val="36"/>
          <w:szCs w:val="36"/>
        </w:rPr>
        <w:lastRenderedPageBreak/>
        <w:t xml:space="preserve">(Boubaker, 2016) </w:t>
      </w:r>
      <w:r w:rsidRPr="00161DBC">
        <w:rPr>
          <w:rFonts w:ascii="Sakkal Majalla" w:eastAsia="Calibri" w:hAnsi="Sakkal Majalla" w:cs="Sakkal Majalla"/>
          <w:sz w:val="36"/>
          <w:szCs w:val="36"/>
          <w:rtl/>
        </w:rPr>
        <w:t>أن التخطيط الاستراتيجي يسهم في تعزيز القدرة التنافسية للمؤسسات وتحسين أدائها التنظيمي</w:t>
      </w:r>
      <w:r w:rsidRPr="00161DBC">
        <w:rPr>
          <w:rFonts w:ascii="Sakkal Majalla" w:eastAsia="Calibri" w:hAnsi="Sakkal Majalla" w:cs="Sakkal Majalla"/>
          <w:sz w:val="36"/>
          <w:szCs w:val="36"/>
        </w:rPr>
        <w:t>.</w:t>
      </w:r>
    </w:p>
    <w:p w14:paraId="1661FB39" w14:textId="77777777" w:rsidR="00161DBC" w:rsidRPr="00161DBC" w:rsidRDefault="00161DBC" w:rsidP="00161DBC">
      <w:pPr>
        <w:ind w:left="-720" w:firstLine="0"/>
        <w:rPr>
          <w:rFonts w:ascii="Sakkal Majalla" w:eastAsia="Calibri" w:hAnsi="Sakkal Majalla" w:cs="Sakkal Majalla"/>
          <w:sz w:val="36"/>
          <w:szCs w:val="36"/>
        </w:rPr>
      </w:pPr>
      <w:r w:rsidRPr="00161DBC">
        <w:rPr>
          <w:rFonts w:ascii="Sakkal Majalla" w:eastAsia="Calibri" w:hAnsi="Sakkal Majalla" w:cs="Sakkal Majalla"/>
          <w:sz w:val="36"/>
          <w:szCs w:val="36"/>
          <w:rtl/>
        </w:rPr>
        <w:t>ومن ناحية أخرى، اتفقت بعض الدراسات على أهمية المشاريع الإلكترونية والتحول الرقمي في تحسين الأداء المؤسسي، مثل دراسة (غزال، 2014) التي تناولت دور التخطيط الاستراتيجي في نجاح مشاريع الحكومة الإلكترونية، ودراسة</w:t>
      </w:r>
      <w:r w:rsidRPr="00161DBC">
        <w:rPr>
          <w:rFonts w:ascii="Sakkal Majalla" w:eastAsia="Calibri" w:hAnsi="Sakkal Majalla" w:cs="Sakkal Majalla"/>
          <w:sz w:val="36"/>
          <w:szCs w:val="36"/>
        </w:rPr>
        <w:t xml:space="preserve"> (Ghunaimat &amp; Al-Hayari, 2013) </w:t>
      </w:r>
      <w:r w:rsidRPr="00161DBC">
        <w:rPr>
          <w:rFonts w:ascii="Sakkal Majalla" w:eastAsia="Calibri" w:hAnsi="Sakkal Majalla" w:cs="Sakkal Majalla"/>
          <w:sz w:val="36"/>
          <w:szCs w:val="36"/>
          <w:rtl/>
        </w:rPr>
        <w:t>التي أوضحت أن استخدام التقنيات الرقمية والتجارة الإلكترونية يسهم في تحسين الأداء الاقتصادي للمؤسسات</w:t>
      </w:r>
      <w:r w:rsidRPr="00161DBC">
        <w:rPr>
          <w:rFonts w:ascii="Sakkal Majalla" w:eastAsia="Calibri" w:hAnsi="Sakkal Majalla" w:cs="Sakkal Majalla"/>
          <w:sz w:val="36"/>
          <w:szCs w:val="36"/>
        </w:rPr>
        <w:t>.</w:t>
      </w:r>
    </w:p>
    <w:p w14:paraId="47EF7CEB" w14:textId="77777777" w:rsidR="00161DBC" w:rsidRPr="00161DBC" w:rsidRDefault="00161DBC" w:rsidP="00161DBC">
      <w:pPr>
        <w:ind w:left="-720" w:firstLine="0"/>
        <w:rPr>
          <w:rFonts w:ascii="Sakkal Majalla" w:eastAsia="Calibri" w:hAnsi="Sakkal Majalla" w:cs="Sakkal Majalla"/>
          <w:b/>
          <w:bCs/>
          <w:sz w:val="36"/>
          <w:szCs w:val="36"/>
        </w:rPr>
      </w:pPr>
      <w:r w:rsidRPr="00161DBC">
        <w:rPr>
          <w:rFonts w:ascii="Sakkal Majalla" w:eastAsia="Calibri" w:hAnsi="Sakkal Majalla" w:cs="Sakkal Majalla"/>
          <w:b/>
          <w:bCs/>
          <w:sz w:val="36"/>
          <w:szCs w:val="36"/>
          <w:rtl/>
        </w:rPr>
        <w:t>ثانياً: أوجه الاختلاف بين الدراسات السابقة</w:t>
      </w:r>
    </w:p>
    <w:p w14:paraId="49981A96" w14:textId="77777777" w:rsidR="00161DBC" w:rsidRPr="00161DBC" w:rsidRDefault="00161DBC" w:rsidP="00161DBC">
      <w:pPr>
        <w:ind w:left="-720" w:firstLine="0"/>
        <w:rPr>
          <w:rFonts w:ascii="Sakkal Majalla" w:eastAsia="Calibri" w:hAnsi="Sakkal Majalla" w:cs="Sakkal Majalla"/>
          <w:sz w:val="36"/>
          <w:szCs w:val="36"/>
        </w:rPr>
      </w:pPr>
      <w:r w:rsidRPr="00161DBC">
        <w:rPr>
          <w:rFonts w:ascii="Sakkal Majalla" w:eastAsia="Calibri" w:hAnsi="Sakkal Majalla" w:cs="Sakkal Majalla"/>
          <w:sz w:val="36"/>
          <w:szCs w:val="36"/>
          <w:rtl/>
        </w:rPr>
        <w:t>على الرغم من وجود اتفاق عام حول أهمية التخطيط الاستراتيجي، إلا أن الدراسات السابقة اختلفت في عدة جوانب، منها طبيعة المجال التطبيقي للدراسة، والمنهجيات المستخدمة، والبيئات التي أجريت فيها الدراسات</w:t>
      </w:r>
      <w:r w:rsidRPr="00161DBC">
        <w:rPr>
          <w:rFonts w:ascii="Sakkal Majalla" w:eastAsia="Calibri" w:hAnsi="Sakkal Majalla" w:cs="Sakkal Majalla"/>
          <w:sz w:val="36"/>
          <w:szCs w:val="36"/>
        </w:rPr>
        <w:t>.</w:t>
      </w:r>
    </w:p>
    <w:p w14:paraId="6B40D6D0" w14:textId="77777777" w:rsidR="00161DBC" w:rsidRPr="00161DBC" w:rsidRDefault="00161DBC" w:rsidP="00161DBC">
      <w:pPr>
        <w:ind w:left="-720" w:firstLine="0"/>
        <w:rPr>
          <w:rFonts w:ascii="Sakkal Majalla" w:eastAsia="Calibri" w:hAnsi="Sakkal Majalla" w:cs="Sakkal Majalla"/>
          <w:sz w:val="36"/>
          <w:szCs w:val="36"/>
        </w:rPr>
      </w:pPr>
      <w:r w:rsidRPr="00161DBC">
        <w:rPr>
          <w:rFonts w:ascii="Sakkal Majalla" w:eastAsia="Calibri" w:hAnsi="Sakkal Majalla" w:cs="Sakkal Majalla"/>
          <w:sz w:val="36"/>
          <w:szCs w:val="36"/>
          <w:rtl/>
        </w:rPr>
        <w:t>فقد ركزت بعض الدراسات على القطاع الحكومي، مثل دراسة (بحيري، 2008) التي تناولت التخطيط الاستراتيجي في المؤسسات الحكومية، بينما ركزت دراسات أخرى على المؤسسات التعليمية مثل دراسة (عبدالمنعم، 2017)، أو المؤسسات الصغيرة والمتوسطة مثل دراسة (بن سديرة، 2013)</w:t>
      </w:r>
      <w:r w:rsidRPr="00161DBC">
        <w:rPr>
          <w:rFonts w:ascii="Sakkal Majalla" w:eastAsia="Calibri" w:hAnsi="Sakkal Majalla" w:cs="Sakkal Majalla"/>
          <w:sz w:val="36"/>
          <w:szCs w:val="36"/>
        </w:rPr>
        <w:t>.</w:t>
      </w:r>
    </w:p>
    <w:p w14:paraId="317DE01A" w14:textId="77777777" w:rsidR="00161DBC" w:rsidRPr="00161DBC" w:rsidRDefault="00161DBC" w:rsidP="00161DBC">
      <w:pPr>
        <w:ind w:left="-720" w:firstLine="0"/>
        <w:rPr>
          <w:rFonts w:ascii="Sakkal Majalla" w:eastAsia="Calibri" w:hAnsi="Sakkal Majalla" w:cs="Sakkal Majalla"/>
          <w:sz w:val="36"/>
          <w:szCs w:val="36"/>
        </w:rPr>
      </w:pPr>
      <w:r w:rsidRPr="00161DBC">
        <w:rPr>
          <w:rFonts w:ascii="Sakkal Majalla" w:eastAsia="Calibri" w:hAnsi="Sakkal Majalla" w:cs="Sakkal Majalla"/>
          <w:sz w:val="36"/>
          <w:szCs w:val="36"/>
          <w:rtl/>
        </w:rPr>
        <w:t xml:space="preserve">كما اختلفت الدراسات من حيث نطاقها الجغرافي، حيث أجريت بعض الدراسات في الدول العربية مثل الجزائر وفلسطين والبحرين، بينما تناولت دراسات أخرى بيئات دولية مختلفة. كذلك تنوعت المناهج </w:t>
      </w:r>
      <w:r w:rsidRPr="00161DBC">
        <w:rPr>
          <w:rFonts w:ascii="Sakkal Majalla" w:eastAsia="Calibri" w:hAnsi="Sakkal Majalla" w:cs="Sakkal Majalla"/>
          <w:sz w:val="36"/>
          <w:szCs w:val="36"/>
          <w:rtl/>
        </w:rPr>
        <w:lastRenderedPageBreak/>
        <w:t>البحثية المستخدمة، حيث اعتمدت معظم الدراسات على المنهج الوصفي التحليلي، في حين استخدمت بعض الدراسات المنهج الكمي أو التحليلي في دراسة العلاقات بين المتغيرات المختلفة</w:t>
      </w:r>
      <w:r w:rsidRPr="00161DBC">
        <w:rPr>
          <w:rFonts w:ascii="Sakkal Majalla" w:eastAsia="Calibri" w:hAnsi="Sakkal Majalla" w:cs="Sakkal Majalla"/>
          <w:sz w:val="36"/>
          <w:szCs w:val="36"/>
        </w:rPr>
        <w:t>.</w:t>
      </w:r>
    </w:p>
    <w:p w14:paraId="450B06B5" w14:textId="77777777" w:rsidR="00161DBC" w:rsidRPr="00161DBC" w:rsidRDefault="00161DBC" w:rsidP="00161DBC">
      <w:pPr>
        <w:ind w:left="-720" w:firstLine="0"/>
        <w:rPr>
          <w:rFonts w:ascii="Sakkal Majalla" w:eastAsia="Calibri" w:hAnsi="Sakkal Majalla" w:cs="Sakkal Majalla"/>
          <w:b/>
          <w:bCs/>
          <w:sz w:val="36"/>
          <w:szCs w:val="36"/>
        </w:rPr>
      </w:pPr>
      <w:r w:rsidRPr="00161DBC">
        <w:rPr>
          <w:rFonts w:ascii="Sakkal Majalla" w:eastAsia="Calibri" w:hAnsi="Sakkal Majalla" w:cs="Sakkal Majalla"/>
          <w:b/>
          <w:bCs/>
          <w:sz w:val="36"/>
          <w:szCs w:val="36"/>
          <w:rtl/>
        </w:rPr>
        <w:t>ثالثاً: الفجوة البحثية</w:t>
      </w:r>
    </w:p>
    <w:p w14:paraId="530D2F9C" w14:textId="77777777" w:rsidR="00161DBC" w:rsidRPr="00161DBC" w:rsidRDefault="00161DBC" w:rsidP="00161DBC">
      <w:pPr>
        <w:ind w:left="-720" w:firstLine="0"/>
        <w:rPr>
          <w:rFonts w:ascii="Sakkal Majalla" w:eastAsia="Calibri" w:hAnsi="Sakkal Majalla" w:cs="Sakkal Majalla"/>
          <w:sz w:val="36"/>
          <w:szCs w:val="36"/>
        </w:rPr>
      </w:pPr>
      <w:r w:rsidRPr="00161DBC">
        <w:rPr>
          <w:rFonts w:ascii="Sakkal Majalla" w:eastAsia="Calibri" w:hAnsi="Sakkal Majalla" w:cs="Sakkal Majalla"/>
          <w:sz w:val="36"/>
          <w:szCs w:val="36"/>
          <w:rtl/>
        </w:rPr>
        <w:t>على الرغم من تعدد الدراسات التي تناولت التخطيط الاستراتيجي وعلاقته بالأداء المؤسسي، إلا أن معظم هذه الدراسات ركزت على الأداء المؤسسي بشكل عام أو على قطاعات حكومية وتعليمية مختلفة، ولم تتناول بشكل مباشر أثر التخطيط الاستراتيجي في تحسين أداء المشاريع الإلكترونية في قطاع الاتصالات</w:t>
      </w:r>
      <w:r w:rsidRPr="00161DBC">
        <w:rPr>
          <w:rFonts w:ascii="Sakkal Majalla" w:eastAsia="Calibri" w:hAnsi="Sakkal Majalla" w:cs="Sakkal Majalla"/>
          <w:sz w:val="36"/>
          <w:szCs w:val="36"/>
        </w:rPr>
        <w:t>.</w:t>
      </w:r>
    </w:p>
    <w:p w14:paraId="3BE8560E" w14:textId="77777777" w:rsidR="00161DBC" w:rsidRPr="00161DBC" w:rsidRDefault="00161DBC" w:rsidP="00161DBC">
      <w:pPr>
        <w:ind w:left="-720" w:firstLine="0"/>
        <w:rPr>
          <w:rFonts w:ascii="Sakkal Majalla" w:eastAsia="Calibri" w:hAnsi="Sakkal Majalla" w:cs="Sakkal Majalla"/>
          <w:sz w:val="36"/>
          <w:szCs w:val="36"/>
        </w:rPr>
      </w:pPr>
      <w:r w:rsidRPr="00161DBC">
        <w:rPr>
          <w:rFonts w:ascii="Sakkal Majalla" w:eastAsia="Calibri" w:hAnsi="Sakkal Majalla" w:cs="Sakkal Majalla"/>
          <w:sz w:val="36"/>
          <w:szCs w:val="36"/>
          <w:rtl/>
        </w:rPr>
        <w:t>كما يلاحظ أن الدراسات السابقة لم تركز بشكل كافٍ على دراسة العلاقة بين أبعاد التخطيط الاستراتيجي المختلفة مثل الرؤية والرسالة، تحديد الأهداف، تحليل البيئة الداخلية والخارجية، تنفيذ الخطة، والمراقبة والتقويم وبين أداء المشاريع الإلكترونية في الشركات العاملة في مجال الاتصالات</w:t>
      </w:r>
      <w:r w:rsidRPr="00161DBC">
        <w:rPr>
          <w:rFonts w:ascii="Sakkal Majalla" w:eastAsia="Calibri" w:hAnsi="Sakkal Majalla" w:cs="Sakkal Majalla"/>
          <w:sz w:val="36"/>
          <w:szCs w:val="36"/>
        </w:rPr>
        <w:t>.</w:t>
      </w:r>
    </w:p>
    <w:p w14:paraId="5B3A1D84" w14:textId="77777777" w:rsidR="00161DBC" w:rsidRPr="00161DBC" w:rsidRDefault="00161DBC" w:rsidP="00161DBC">
      <w:pPr>
        <w:ind w:left="-720" w:firstLine="0"/>
        <w:rPr>
          <w:rFonts w:ascii="Sakkal Majalla" w:eastAsia="Calibri" w:hAnsi="Sakkal Majalla" w:cs="Sakkal Majalla"/>
          <w:sz w:val="28"/>
          <w:szCs w:val="28"/>
        </w:rPr>
      </w:pPr>
      <w:r w:rsidRPr="00161DBC">
        <w:rPr>
          <w:rFonts w:ascii="Sakkal Majalla" w:eastAsia="Calibri" w:hAnsi="Sakkal Majalla" w:cs="Sakkal Majalla"/>
          <w:sz w:val="36"/>
          <w:szCs w:val="36"/>
          <w:rtl/>
        </w:rPr>
        <w:t>ومن هنا تأتي أهمية الدراسة الحالية التي تسعى إلى سد هذه الفجوة البحثية من خلا</w:t>
      </w:r>
      <w:r w:rsidRPr="00161DBC">
        <w:rPr>
          <w:rFonts w:ascii="Sakkal Majalla" w:eastAsia="Calibri" w:hAnsi="Sakkal Majalla" w:cs="Sakkal Majalla"/>
          <w:sz w:val="28"/>
          <w:szCs w:val="28"/>
          <w:rtl/>
        </w:rPr>
        <w:t xml:space="preserve">ل تحليل دور التخطيط الاستراتيجي في تحسين أداء المشاريع الإلكترونية في شركة </w:t>
      </w:r>
      <w:r w:rsidRPr="00161DBC">
        <w:rPr>
          <w:rFonts w:ascii="Sakkal Majalla" w:eastAsia="Calibri" w:hAnsi="Sakkal Majalla" w:cs="Sakkal Majalla"/>
          <w:sz w:val="28"/>
          <w:szCs w:val="28"/>
        </w:rPr>
        <w:t xml:space="preserve">Saudi Telecom Company (STC) </w:t>
      </w:r>
      <w:r w:rsidRPr="00161DBC">
        <w:rPr>
          <w:rFonts w:ascii="Sakkal Majalla" w:eastAsia="Calibri" w:hAnsi="Sakkal Majalla" w:cs="Sakkal Majalla"/>
          <w:sz w:val="28"/>
          <w:szCs w:val="28"/>
          <w:rtl/>
        </w:rPr>
        <w:t>في المملكة العربية السعودية، مما يسهم في إثراء المعرفة العلمية في هذا المجال وتقديم نتائج يمكن الاستفادة منها في تطوير ممارسات التخطيط الاستراتيجي داخل قطاع الاتصالات</w:t>
      </w:r>
      <w:r w:rsidRPr="00161DBC">
        <w:rPr>
          <w:rFonts w:ascii="Sakkal Majalla" w:eastAsia="Calibri" w:hAnsi="Sakkal Majalla" w:cs="Sakkal Majalla"/>
          <w:sz w:val="28"/>
          <w:szCs w:val="28"/>
        </w:rPr>
        <w:t>.</w:t>
      </w:r>
    </w:p>
    <w:p w14:paraId="5F8B4743" w14:textId="77777777" w:rsidR="00161DBC" w:rsidRPr="00161DBC" w:rsidRDefault="00161DBC" w:rsidP="00161DBC">
      <w:pPr>
        <w:spacing w:before="100" w:beforeAutospacing="1" w:after="100" w:afterAutospacing="1"/>
        <w:ind w:left="-720" w:firstLine="0"/>
        <w:outlineLvl w:val="0"/>
        <w:rPr>
          <w:rFonts w:ascii="Sakkal Majalla" w:eastAsia="Times New Roman" w:hAnsi="Sakkal Majalla" w:cs="Sakkal Majalla"/>
          <w:b/>
          <w:bCs/>
          <w:kern w:val="36"/>
          <w:sz w:val="32"/>
          <w:szCs w:val="32"/>
        </w:rPr>
      </w:pPr>
      <w:bookmarkStart w:id="47" w:name="_Toc223838856"/>
      <w:r w:rsidRPr="00161DBC">
        <w:rPr>
          <w:rFonts w:ascii="Sakkal Majalla" w:eastAsia="Times New Roman" w:hAnsi="Sakkal Majalla" w:cs="Sakkal Majalla"/>
          <w:b/>
          <w:bCs/>
          <w:kern w:val="36"/>
          <w:sz w:val="32"/>
          <w:szCs w:val="32"/>
          <w:rtl/>
        </w:rPr>
        <w:t>المنطلقات النظرية للدراسة</w:t>
      </w:r>
      <w:r w:rsidRPr="00161DBC">
        <w:rPr>
          <w:rFonts w:ascii="Sakkal Majalla" w:eastAsia="Times New Roman" w:hAnsi="Sakkal Majalla" w:cs="Sakkal Majalla"/>
          <w:b/>
          <w:bCs/>
          <w:kern w:val="36"/>
          <w:sz w:val="32"/>
          <w:szCs w:val="32"/>
        </w:rPr>
        <w:t xml:space="preserve"> (Theoretical Premises)</w:t>
      </w:r>
      <w:bookmarkEnd w:id="47"/>
    </w:p>
    <w:p w14:paraId="7D39CE45" w14:textId="77777777" w:rsidR="00161DBC" w:rsidRPr="00161DBC" w:rsidRDefault="00161DBC" w:rsidP="00161DBC">
      <w:pPr>
        <w:spacing w:before="100" w:beforeAutospacing="1" w:after="100" w:afterAutospacing="1"/>
        <w:ind w:left="-720" w:firstLine="0"/>
        <w:outlineLvl w:val="1"/>
        <w:rPr>
          <w:rFonts w:ascii="Sakkal Majalla" w:eastAsia="Times New Roman" w:hAnsi="Sakkal Majalla" w:cs="Sakkal Majalla"/>
          <w:b/>
          <w:bCs/>
          <w:sz w:val="28"/>
          <w:szCs w:val="28"/>
        </w:rPr>
      </w:pPr>
      <w:bookmarkStart w:id="48" w:name="_Toc223838857"/>
      <w:r w:rsidRPr="00161DBC">
        <w:rPr>
          <w:rFonts w:ascii="Sakkal Majalla" w:eastAsia="Times New Roman" w:hAnsi="Sakkal Majalla" w:cs="Sakkal Majalla"/>
          <w:b/>
          <w:bCs/>
          <w:sz w:val="28"/>
          <w:szCs w:val="28"/>
        </w:rPr>
        <w:t xml:space="preserve">2.1 </w:t>
      </w:r>
      <w:r w:rsidRPr="00161DBC">
        <w:rPr>
          <w:rFonts w:ascii="Sakkal Majalla" w:eastAsia="Times New Roman" w:hAnsi="Sakkal Majalla" w:cs="Sakkal Majalla"/>
          <w:b/>
          <w:bCs/>
          <w:sz w:val="28"/>
          <w:szCs w:val="28"/>
          <w:rtl/>
        </w:rPr>
        <w:t>مفهوم التخطيط الاستراتيجي</w:t>
      </w:r>
      <w:bookmarkEnd w:id="48"/>
    </w:p>
    <w:p w14:paraId="2DAB33B7" w14:textId="77777777" w:rsidR="00161DBC" w:rsidRPr="00161DBC" w:rsidRDefault="00161DBC" w:rsidP="00161DBC">
      <w:pPr>
        <w:spacing w:before="100" w:beforeAutospacing="1" w:after="100" w:afterAutospacing="1"/>
        <w:ind w:left="-72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lastRenderedPageBreak/>
        <w:t>يُعد التخطيط الاستراتيجي من أهم الممارسات الإدارية الحديثة التي تعتمد عليها المؤسسات في تحديد توجهاتها المستقبلية وتحقيق أهدافها طويلة المدى. ويشير التخطيط الاستراتيجي إلى العملية التي يتم من خلالها تحليل البيئة الداخلية والخارجية للمؤسسة، وتحديد الرؤية والرسالة والأهداف الاستراتيجية، ووضع الخطط المناسبة لتحقيق تلك الأهداف بكفاءة وفاعلية. ويهدف التخطيط الاستراتيجي إلى تمكين المؤسسات من الاستجابة للتغيرات البيئية والتكنولوجية المتسارعة، وتحقيق التوازن بين الموارد المتاحة والفرص المستقبلية (عليق، 2012)</w:t>
      </w:r>
      <w:r w:rsidRPr="00161DBC">
        <w:rPr>
          <w:rFonts w:ascii="Sakkal Majalla" w:eastAsia="Times New Roman" w:hAnsi="Sakkal Majalla" w:cs="Sakkal Majalla"/>
          <w:sz w:val="28"/>
          <w:szCs w:val="28"/>
        </w:rPr>
        <w:t>.</w:t>
      </w:r>
    </w:p>
    <w:p w14:paraId="1BEBB6B2" w14:textId="77777777" w:rsidR="00161DBC" w:rsidRPr="00161DBC" w:rsidRDefault="00161DBC" w:rsidP="00161DBC">
      <w:pPr>
        <w:spacing w:before="100" w:beforeAutospacing="1" w:after="100" w:afterAutospacing="1"/>
        <w:ind w:left="-72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كما يعرف التخطيط الاستراتيجي بأنه عملية منهجية تساعد الإدارة العليا على صياغة الاستراتيجيات التي تضمن تحقيق التميز المؤسسي وتحسين الأداء التنظيمي، من خلال تحديد الأولويات الاستراتيجية وتخصيص الموارد بطريقة فعالة (بحيري، 2009). وقد أصبح التخطيط الاستراتيجي أحد الأدوات الأساسية التي تعتمد عليها المؤسسات الحديثة لمواجهة التحديات المتزايدة في بيئة الأعمال، خاصة في ظل التحولات الرقمية والتكنولوجية التي يشهدها العالم في الوقت الحالي</w:t>
      </w:r>
      <w:r w:rsidRPr="00161DBC">
        <w:rPr>
          <w:rFonts w:ascii="Sakkal Majalla" w:eastAsia="Times New Roman" w:hAnsi="Sakkal Majalla" w:cs="Sakkal Majalla"/>
          <w:sz w:val="28"/>
          <w:szCs w:val="28"/>
        </w:rPr>
        <w:t>.</w:t>
      </w:r>
    </w:p>
    <w:p w14:paraId="3CCC7B85" w14:textId="77777777" w:rsidR="00161DBC" w:rsidRPr="00161DBC" w:rsidRDefault="00161DBC" w:rsidP="00161DBC">
      <w:pPr>
        <w:spacing w:before="100" w:beforeAutospacing="1" w:after="100" w:afterAutospacing="1"/>
        <w:ind w:left="-72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وتشير الأدبيات الحديثة إلى أن التخطيط الاستراتيجي لا يقتصر على إعداد الخطط فقط، بل يشمل كذلك عملية تنفيذ الاستراتيجيات ومتابعة نتائجها وتقييمها بصورة مستمرة لضمان تحقيق الأهداف المنشودة. كما يتضمن التخطيط الاستراتيجي مجموعة من المراحل المتكاملة تبدأ بتحليل البيئة الاستراتيجية وتنتهي بعملية التقييم والتقويم المستمر للأداء المؤسسي</w:t>
      </w:r>
      <w:r w:rsidRPr="00161DBC">
        <w:rPr>
          <w:rFonts w:ascii="Sakkal Majalla" w:eastAsia="Times New Roman" w:hAnsi="Sakkal Majalla" w:cs="Sakkal Majalla"/>
          <w:sz w:val="28"/>
          <w:szCs w:val="28"/>
        </w:rPr>
        <w:t xml:space="preserve"> (Boubaker, 2016).</w:t>
      </w:r>
    </w:p>
    <w:p w14:paraId="0BAB6148" w14:textId="77777777" w:rsidR="00161DBC" w:rsidRPr="00161DBC" w:rsidRDefault="00161DBC" w:rsidP="00161DBC">
      <w:pPr>
        <w:spacing w:before="100" w:beforeAutospacing="1" w:after="100" w:afterAutospacing="1"/>
        <w:ind w:left="-720" w:firstLine="0"/>
        <w:outlineLvl w:val="1"/>
        <w:rPr>
          <w:rFonts w:ascii="Sakkal Majalla" w:eastAsia="Times New Roman" w:hAnsi="Sakkal Majalla" w:cs="Sakkal Majalla"/>
          <w:b/>
          <w:bCs/>
          <w:sz w:val="28"/>
          <w:szCs w:val="28"/>
        </w:rPr>
      </w:pPr>
      <w:bookmarkStart w:id="49" w:name="_Toc223838858"/>
      <w:r w:rsidRPr="00161DBC">
        <w:rPr>
          <w:rFonts w:ascii="Sakkal Majalla" w:eastAsia="Times New Roman" w:hAnsi="Sakkal Majalla" w:cs="Sakkal Majalla"/>
          <w:b/>
          <w:bCs/>
          <w:sz w:val="28"/>
          <w:szCs w:val="28"/>
        </w:rPr>
        <w:t xml:space="preserve">2.2 </w:t>
      </w:r>
      <w:r w:rsidRPr="00161DBC">
        <w:rPr>
          <w:rFonts w:ascii="Sakkal Majalla" w:eastAsia="Times New Roman" w:hAnsi="Sakkal Majalla" w:cs="Sakkal Majalla"/>
          <w:b/>
          <w:bCs/>
          <w:sz w:val="28"/>
          <w:szCs w:val="28"/>
          <w:rtl/>
        </w:rPr>
        <w:t>أهمية التخطيط الاستراتيجي في المؤسسات</w:t>
      </w:r>
      <w:bookmarkEnd w:id="49"/>
    </w:p>
    <w:p w14:paraId="48BFB0F7" w14:textId="77777777" w:rsidR="00161DBC" w:rsidRPr="00161DBC" w:rsidRDefault="00161DBC" w:rsidP="00161DBC">
      <w:pPr>
        <w:spacing w:before="100" w:beforeAutospacing="1" w:after="100" w:afterAutospacing="1"/>
        <w:ind w:left="-72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تكمن أهمية التخطيط الاستراتيجي في كونه أداة تساعد المؤسسات على تحسين أدائها التنظيمي وتعزيز قدرتها التنافسية في الأسواق. فمن خلال التخطيط الاستراتيجي تستطيع المؤسسات تحديد أهداف واضحة والعمل على تحقيقها من خلال استراتيجيات مدروسة تأخذ في الاعتبار المتغيرات الاقتصادية والتكنولوجية المختلفة</w:t>
      </w:r>
      <w:r w:rsidRPr="00161DBC">
        <w:rPr>
          <w:rFonts w:ascii="Sakkal Majalla" w:eastAsia="Times New Roman" w:hAnsi="Sakkal Majalla" w:cs="Sakkal Majalla"/>
          <w:sz w:val="28"/>
          <w:szCs w:val="28"/>
        </w:rPr>
        <w:t>.</w:t>
      </w:r>
    </w:p>
    <w:p w14:paraId="7CF4DB34" w14:textId="77777777" w:rsidR="00161DBC" w:rsidRPr="00161DBC" w:rsidRDefault="00161DBC" w:rsidP="00161DBC">
      <w:pPr>
        <w:spacing w:before="100" w:beforeAutospacing="1" w:after="100" w:afterAutospacing="1"/>
        <w:ind w:left="-72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وقد أكدت العديد من الدراسات أن التخطيط الاستراتيجي يسهم في تحسين الأداء المؤسسي من خلال تعزيز كفاءة استخدام الموارد وتطوير آليات اتخاذ القرار داخل المؤسسة. كما يساعد التخطيط الاستراتيجي في تحديد الاتجاهات المستقبلية للمؤسسة وتوجيه الجهود التنظيمية نحو تحقيق الأهداف الاستراتيجية بكفاءة وفعالية (بن سديرة، 2013)</w:t>
      </w:r>
      <w:r w:rsidRPr="00161DBC">
        <w:rPr>
          <w:rFonts w:ascii="Sakkal Majalla" w:eastAsia="Times New Roman" w:hAnsi="Sakkal Majalla" w:cs="Sakkal Majalla"/>
          <w:sz w:val="28"/>
          <w:szCs w:val="28"/>
        </w:rPr>
        <w:t>.</w:t>
      </w:r>
    </w:p>
    <w:p w14:paraId="588A542C" w14:textId="77777777" w:rsidR="00161DBC" w:rsidRPr="00161DBC" w:rsidRDefault="00161DBC" w:rsidP="00161DBC">
      <w:pPr>
        <w:spacing w:before="100" w:beforeAutospacing="1" w:after="100" w:afterAutospacing="1"/>
        <w:ind w:left="-72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lastRenderedPageBreak/>
        <w:t>كما يساهم التخطيط الاستراتيجي في تحقيق الاستدامة المؤسسية من خلال تمكين المؤسسات من التكيف مع التغيرات البيئية والتكنولوجية المتسارعة، وهو ما ينعكس إيجاباً على قدرتها على الاستمرار في السوق وتحقيق النمو المستدام (بشر وآخرون، 2022)</w:t>
      </w:r>
      <w:r w:rsidRPr="00161DBC">
        <w:rPr>
          <w:rFonts w:ascii="Sakkal Majalla" w:eastAsia="Times New Roman" w:hAnsi="Sakkal Majalla" w:cs="Sakkal Majalla"/>
          <w:sz w:val="28"/>
          <w:szCs w:val="28"/>
        </w:rPr>
        <w:t>.</w:t>
      </w:r>
    </w:p>
    <w:p w14:paraId="4DCC069B" w14:textId="77777777" w:rsidR="00161DBC" w:rsidRPr="00161DBC" w:rsidRDefault="00161DBC" w:rsidP="00161DBC">
      <w:pPr>
        <w:spacing w:before="100" w:beforeAutospacing="1" w:after="100" w:afterAutospacing="1"/>
        <w:ind w:left="-720" w:firstLine="0"/>
        <w:outlineLvl w:val="1"/>
        <w:rPr>
          <w:rFonts w:ascii="Sakkal Majalla" w:eastAsia="Times New Roman" w:hAnsi="Sakkal Majalla" w:cs="Sakkal Majalla"/>
          <w:b/>
          <w:bCs/>
          <w:sz w:val="28"/>
          <w:szCs w:val="28"/>
        </w:rPr>
      </w:pPr>
      <w:bookmarkStart w:id="50" w:name="_Toc223838859"/>
      <w:r w:rsidRPr="00161DBC">
        <w:rPr>
          <w:rFonts w:ascii="Sakkal Majalla" w:eastAsia="Times New Roman" w:hAnsi="Sakkal Majalla" w:cs="Sakkal Majalla"/>
          <w:b/>
          <w:bCs/>
          <w:sz w:val="28"/>
          <w:szCs w:val="28"/>
        </w:rPr>
        <w:t xml:space="preserve">2.3 </w:t>
      </w:r>
      <w:r w:rsidRPr="00161DBC">
        <w:rPr>
          <w:rFonts w:ascii="Sakkal Majalla" w:eastAsia="Times New Roman" w:hAnsi="Sakkal Majalla" w:cs="Sakkal Majalla"/>
          <w:b/>
          <w:bCs/>
          <w:sz w:val="28"/>
          <w:szCs w:val="28"/>
          <w:rtl/>
        </w:rPr>
        <w:t>أبعاد التخطيط الاستراتيجي</w:t>
      </w:r>
      <w:bookmarkEnd w:id="50"/>
    </w:p>
    <w:p w14:paraId="2726545B" w14:textId="77777777" w:rsidR="00161DBC" w:rsidRPr="00161DBC" w:rsidRDefault="00161DBC" w:rsidP="00161DBC">
      <w:pPr>
        <w:spacing w:before="100" w:beforeAutospacing="1" w:after="100" w:afterAutospacing="1"/>
        <w:ind w:left="-72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يتكون التخطيط الاستراتيجي من مجموعة من الأبعاد الأساسية التي تسهم في تحقيق أهداف المؤسسة وتحسين أدائها، ومن أهم هذه الأبعاد ما يلي</w:t>
      </w:r>
      <w:r w:rsidRPr="00161DBC">
        <w:rPr>
          <w:rFonts w:ascii="Sakkal Majalla" w:eastAsia="Times New Roman" w:hAnsi="Sakkal Majalla" w:cs="Sakkal Majalla"/>
          <w:sz w:val="28"/>
          <w:szCs w:val="28"/>
        </w:rPr>
        <w:t>:</w:t>
      </w:r>
    </w:p>
    <w:p w14:paraId="047EFE0E" w14:textId="77777777" w:rsidR="00161DBC" w:rsidRPr="00161DBC" w:rsidRDefault="00161DBC" w:rsidP="00161DBC">
      <w:pPr>
        <w:spacing w:before="100" w:beforeAutospacing="1" w:after="100" w:afterAutospacing="1"/>
        <w:ind w:left="-720" w:firstLine="0"/>
        <w:outlineLvl w:val="2"/>
        <w:rPr>
          <w:rFonts w:ascii="Sakkal Majalla" w:eastAsia="Times New Roman" w:hAnsi="Sakkal Majalla" w:cs="Sakkal Majalla"/>
          <w:b/>
          <w:bCs/>
          <w:sz w:val="28"/>
          <w:szCs w:val="28"/>
        </w:rPr>
      </w:pPr>
      <w:bookmarkStart w:id="51" w:name="_Toc223838860"/>
      <w:r w:rsidRPr="00161DBC">
        <w:rPr>
          <w:rFonts w:ascii="Sakkal Majalla" w:eastAsia="Times New Roman" w:hAnsi="Sakkal Majalla" w:cs="Sakkal Majalla"/>
          <w:b/>
          <w:bCs/>
          <w:sz w:val="28"/>
          <w:szCs w:val="28"/>
          <w:rtl/>
        </w:rPr>
        <w:t>أولاً: الرؤية والرسالة الاستراتيجية</w:t>
      </w:r>
      <w:bookmarkEnd w:id="51"/>
    </w:p>
    <w:p w14:paraId="16E50E25" w14:textId="77777777" w:rsidR="00161DBC" w:rsidRPr="00161DBC" w:rsidRDefault="00161DBC" w:rsidP="00161DBC">
      <w:pPr>
        <w:spacing w:before="100" w:beforeAutospacing="1" w:after="100" w:afterAutospacing="1"/>
        <w:ind w:left="-72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تمثل الرؤية الاستراتيجية الصورة المستقبلية التي تسعى المؤسسة إلى تحقيقها، في حين تعبر الرسالة عن الغرض الأساسي من وجود المؤسسة وطبيعة الأنشطة التي تقوم بها. ويؤدي وضوح الرؤية والرسالة إلى توجيه الجهود التنظيمية نحو تحقيق الأهداف الاستراتيجية وتعزيز قدرة المؤسسة على اتخاذ القرارات المناسبة (بحيري، 2008)</w:t>
      </w:r>
      <w:r w:rsidRPr="00161DBC">
        <w:rPr>
          <w:rFonts w:ascii="Sakkal Majalla" w:eastAsia="Times New Roman" w:hAnsi="Sakkal Majalla" w:cs="Sakkal Majalla"/>
          <w:sz w:val="28"/>
          <w:szCs w:val="28"/>
        </w:rPr>
        <w:t>.</w:t>
      </w:r>
    </w:p>
    <w:p w14:paraId="6C5C579D" w14:textId="77777777" w:rsidR="00161DBC" w:rsidRPr="00161DBC" w:rsidRDefault="00161DBC" w:rsidP="00161DBC">
      <w:pPr>
        <w:spacing w:before="100" w:beforeAutospacing="1" w:after="100" w:afterAutospacing="1"/>
        <w:ind w:left="-720" w:firstLine="0"/>
        <w:outlineLvl w:val="2"/>
        <w:rPr>
          <w:rFonts w:ascii="Sakkal Majalla" w:eastAsia="Times New Roman" w:hAnsi="Sakkal Majalla" w:cs="Sakkal Majalla"/>
          <w:b/>
          <w:bCs/>
          <w:sz w:val="28"/>
          <w:szCs w:val="28"/>
        </w:rPr>
      </w:pPr>
      <w:bookmarkStart w:id="52" w:name="_Toc223838861"/>
      <w:r w:rsidRPr="00161DBC">
        <w:rPr>
          <w:rFonts w:ascii="Sakkal Majalla" w:eastAsia="Times New Roman" w:hAnsi="Sakkal Majalla" w:cs="Sakkal Majalla"/>
          <w:b/>
          <w:bCs/>
          <w:sz w:val="28"/>
          <w:szCs w:val="28"/>
          <w:rtl/>
        </w:rPr>
        <w:t>ثانياً: تحديد الأهداف الاستراتيجية</w:t>
      </w:r>
      <w:bookmarkEnd w:id="52"/>
    </w:p>
    <w:p w14:paraId="2D9A0863" w14:textId="77777777" w:rsidR="00161DBC" w:rsidRPr="00161DBC" w:rsidRDefault="00161DBC" w:rsidP="00161DBC">
      <w:pPr>
        <w:spacing w:before="100" w:beforeAutospacing="1" w:after="100" w:afterAutospacing="1"/>
        <w:ind w:left="-72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تشكل الأهداف الاستراتيجية الركيزة الأساسية لعملية التخطيط الاستراتيجي، حيث تساعد على توجيه أنشطة المؤسسة نحو تحقيق النتائج المرجوة. ويجب أن تتسم الأهداف الاستراتيجية بالوضوح والواقعية والقابلية للقياس حتى تتمكن المؤسسة من تقييم مدى تحقيقها لهذه الأهداف (عليق، 2012)</w:t>
      </w:r>
      <w:r w:rsidRPr="00161DBC">
        <w:rPr>
          <w:rFonts w:ascii="Sakkal Majalla" w:eastAsia="Times New Roman" w:hAnsi="Sakkal Majalla" w:cs="Sakkal Majalla"/>
          <w:sz w:val="28"/>
          <w:szCs w:val="28"/>
        </w:rPr>
        <w:t>.</w:t>
      </w:r>
    </w:p>
    <w:p w14:paraId="09409C9A" w14:textId="77777777" w:rsidR="00161DBC" w:rsidRPr="00161DBC" w:rsidRDefault="00161DBC" w:rsidP="00161DBC">
      <w:pPr>
        <w:spacing w:before="100" w:beforeAutospacing="1" w:after="100" w:afterAutospacing="1"/>
        <w:ind w:left="-720" w:firstLine="0"/>
        <w:outlineLvl w:val="2"/>
        <w:rPr>
          <w:rFonts w:ascii="Sakkal Majalla" w:eastAsia="Times New Roman" w:hAnsi="Sakkal Majalla" w:cs="Sakkal Majalla"/>
          <w:b/>
          <w:bCs/>
          <w:sz w:val="28"/>
          <w:szCs w:val="28"/>
        </w:rPr>
      </w:pPr>
      <w:bookmarkStart w:id="53" w:name="_Toc223838862"/>
      <w:r w:rsidRPr="00161DBC">
        <w:rPr>
          <w:rFonts w:ascii="Sakkal Majalla" w:eastAsia="Times New Roman" w:hAnsi="Sakkal Majalla" w:cs="Sakkal Majalla"/>
          <w:b/>
          <w:bCs/>
          <w:sz w:val="28"/>
          <w:szCs w:val="28"/>
          <w:rtl/>
        </w:rPr>
        <w:t>ثالثاً: تحليل البيئة الداخلية والخارجية</w:t>
      </w:r>
      <w:bookmarkEnd w:id="53"/>
    </w:p>
    <w:p w14:paraId="0EC4833C" w14:textId="77777777" w:rsidR="00161DBC" w:rsidRPr="00161DBC" w:rsidRDefault="00161DBC" w:rsidP="00161DBC">
      <w:pPr>
        <w:spacing w:before="100" w:beforeAutospacing="1" w:after="100" w:afterAutospacing="1"/>
        <w:ind w:left="-72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تعد عملية تحليل البيئة الداخلية والخارجية من أهم مراحل التخطيط الاستراتيجي، حيث يتم من خلالها تحديد نقاط القوة والضعف داخل المؤسسة، إضافة إلى تحليل الفرص والتحديات الموجودة في البيئة الخارجية. ويساعد هذا التحليل المؤسسات على وضع استراتيجيات مناسبة تمكنها من الاستفادة من الفرص المتاحة والتعامل مع التحديات المحتملة</w:t>
      </w:r>
      <w:r w:rsidRPr="00161DBC">
        <w:rPr>
          <w:rFonts w:ascii="Sakkal Majalla" w:eastAsia="Times New Roman" w:hAnsi="Sakkal Majalla" w:cs="Sakkal Majalla"/>
          <w:sz w:val="28"/>
          <w:szCs w:val="28"/>
        </w:rPr>
        <w:t xml:space="preserve"> (Boubaker, 2016).</w:t>
      </w:r>
    </w:p>
    <w:p w14:paraId="23EB4C9F" w14:textId="77777777" w:rsidR="00161DBC" w:rsidRPr="00161DBC" w:rsidRDefault="00161DBC" w:rsidP="00161DBC">
      <w:pPr>
        <w:spacing w:before="100" w:beforeAutospacing="1" w:after="100" w:afterAutospacing="1"/>
        <w:ind w:left="-720" w:firstLine="0"/>
        <w:outlineLvl w:val="2"/>
        <w:rPr>
          <w:rFonts w:ascii="Sakkal Majalla" w:eastAsia="Times New Roman" w:hAnsi="Sakkal Majalla" w:cs="Sakkal Majalla"/>
          <w:b/>
          <w:bCs/>
          <w:sz w:val="28"/>
          <w:szCs w:val="28"/>
        </w:rPr>
      </w:pPr>
      <w:bookmarkStart w:id="54" w:name="_Toc223838863"/>
      <w:r w:rsidRPr="00161DBC">
        <w:rPr>
          <w:rFonts w:ascii="Sakkal Majalla" w:eastAsia="Times New Roman" w:hAnsi="Sakkal Majalla" w:cs="Sakkal Majalla"/>
          <w:b/>
          <w:bCs/>
          <w:sz w:val="28"/>
          <w:szCs w:val="28"/>
          <w:rtl/>
        </w:rPr>
        <w:t>رابعاً: تنفيذ الخطة الاستراتيجية</w:t>
      </w:r>
      <w:bookmarkEnd w:id="54"/>
    </w:p>
    <w:p w14:paraId="14E72F9B" w14:textId="77777777" w:rsidR="00161DBC" w:rsidRPr="00161DBC" w:rsidRDefault="00161DBC" w:rsidP="00161DBC">
      <w:pPr>
        <w:spacing w:before="100" w:beforeAutospacing="1" w:after="100" w:afterAutospacing="1"/>
        <w:ind w:left="-72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lastRenderedPageBreak/>
        <w:t>تعد مرحلة تنفيذ الخطة الاستراتيجية من المراحل الحاسمة في عملية التخطيط الاستراتيجي، حيث يتم خلالها تحويل الخطط والاستراتيجيات إلى برامج عمل وأنشطة تنفيذية داخل المؤسسة. ويتطلب نجاح هذه المرحلة توفر الموارد البشرية والتكنولوجية اللازمة لضمان تحقيق الأهداف الاستراتيجية بكفاءة وفعالية (بن سديرة، 2013)</w:t>
      </w:r>
      <w:r w:rsidRPr="00161DBC">
        <w:rPr>
          <w:rFonts w:ascii="Sakkal Majalla" w:eastAsia="Times New Roman" w:hAnsi="Sakkal Majalla" w:cs="Sakkal Majalla"/>
          <w:sz w:val="28"/>
          <w:szCs w:val="28"/>
        </w:rPr>
        <w:t>.</w:t>
      </w:r>
    </w:p>
    <w:p w14:paraId="0419F77F" w14:textId="77777777" w:rsidR="00161DBC" w:rsidRPr="00161DBC" w:rsidRDefault="00161DBC" w:rsidP="00161DBC">
      <w:pPr>
        <w:spacing w:before="100" w:beforeAutospacing="1" w:after="100" w:afterAutospacing="1"/>
        <w:ind w:left="-720" w:firstLine="0"/>
        <w:outlineLvl w:val="2"/>
        <w:rPr>
          <w:rFonts w:ascii="Sakkal Majalla" w:eastAsia="Times New Roman" w:hAnsi="Sakkal Majalla" w:cs="Sakkal Majalla"/>
          <w:b/>
          <w:bCs/>
          <w:sz w:val="28"/>
          <w:szCs w:val="28"/>
        </w:rPr>
      </w:pPr>
      <w:bookmarkStart w:id="55" w:name="_Toc223838864"/>
      <w:r w:rsidRPr="00161DBC">
        <w:rPr>
          <w:rFonts w:ascii="Sakkal Majalla" w:eastAsia="Times New Roman" w:hAnsi="Sakkal Majalla" w:cs="Sakkal Majalla"/>
          <w:b/>
          <w:bCs/>
          <w:sz w:val="28"/>
          <w:szCs w:val="28"/>
          <w:rtl/>
        </w:rPr>
        <w:t>خامساً: المراقبة والتقويم</w:t>
      </w:r>
      <w:bookmarkEnd w:id="55"/>
    </w:p>
    <w:p w14:paraId="733880BA" w14:textId="77777777" w:rsidR="00161DBC" w:rsidRPr="00161DBC" w:rsidRDefault="00161DBC" w:rsidP="00161DBC">
      <w:pPr>
        <w:spacing w:before="100" w:beforeAutospacing="1" w:after="100" w:afterAutospacing="1"/>
        <w:ind w:left="-72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تشمل عملية المراقبة والتقويم متابعة تنفيذ الخطط الاستراتيجية وتقييم النتائج التي تم تحقيقها مقارنة بالأهداف المخططة. وتساعد هذه العملية على اكتشاف الانحرافات وتصحيحها في الوقت المناسب، مما يسهم في تحسين الأداء المؤسسي وضمان تحقيق الأهداف الاستراتيجية (بحيري، 2009)</w:t>
      </w:r>
      <w:r w:rsidRPr="00161DBC">
        <w:rPr>
          <w:rFonts w:ascii="Sakkal Majalla" w:eastAsia="Times New Roman" w:hAnsi="Sakkal Majalla" w:cs="Sakkal Majalla"/>
          <w:sz w:val="28"/>
          <w:szCs w:val="28"/>
        </w:rPr>
        <w:t>.</w:t>
      </w:r>
    </w:p>
    <w:p w14:paraId="59AF453F" w14:textId="77777777" w:rsidR="00161DBC" w:rsidRPr="00161DBC" w:rsidRDefault="00161DBC" w:rsidP="00161DBC">
      <w:pPr>
        <w:spacing w:before="100" w:beforeAutospacing="1" w:after="100" w:afterAutospacing="1"/>
        <w:ind w:left="-720" w:firstLine="0"/>
        <w:outlineLvl w:val="1"/>
        <w:rPr>
          <w:rFonts w:ascii="Sakkal Majalla" w:eastAsia="Times New Roman" w:hAnsi="Sakkal Majalla" w:cs="Sakkal Majalla"/>
          <w:b/>
          <w:bCs/>
          <w:sz w:val="28"/>
          <w:szCs w:val="28"/>
        </w:rPr>
      </w:pPr>
      <w:bookmarkStart w:id="56" w:name="_Toc223838865"/>
      <w:r w:rsidRPr="00161DBC">
        <w:rPr>
          <w:rFonts w:ascii="Sakkal Majalla" w:eastAsia="Times New Roman" w:hAnsi="Sakkal Majalla" w:cs="Sakkal Majalla"/>
          <w:b/>
          <w:bCs/>
          <w:sz w:val="28"/>
          <w:szCs w:val="28"/>
        </w:rPr>
        <w:t xml:space="preserve">2.4 </w:t>
      </w:r>
      <w:r w:rsidRPr="00161DBC">
        <w:rPr>
          <w:rFonts w:ascii="Sakkal Majalla" w:eastAsia="Times New Roman" w:hAnsi="Sakkal Majalla" w:cs="Sakkal Majalla"/>
          <w:b/>
          <w:bCs/>
          <w:sz w:val="28"/>
          <w:szCs w:val="28"/>
          <w:rtl/>
        </w:rPr>
        <w:t>مفهوم المشاريع الإلكترونية</w:t>
      </w:r>
      <w:bookmarkEnd w:id="56"/>
    </w:p>
    <w:p w14:paraId="34006E75" w14:textId="77777777" w:rsidR="00161DBC" w:rsidRPr="00161DBC" w:rsidRDefault="00161DBC" w:rsidP="00161DBC">
      <w:pPr>
        <w:spacing w:before="100" w:beforeAutospacing="1" w:after="100" w:afterAutospacing="1"/>
        <w:ind w:left="-72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تشير المشاريع الإلكترونية إلى المشاريع التي تعتمد على التقنيات الرقمية والأنظمة الإلكترونية في تنفيذ أنشطتها وتقديم خدماتها للمستفيدين. وقد أصبحت هذه المشاريع تمثل أحد أهم مكونات الاقتصاد الرقمي في العصر الحديث، حيث تسهم في تحسين كفاءة العمليات المؤسسية وتسهيل الوصول إلى الخدمات المختلفة (غزال، 2014)</w:t>
      </w:r>
      <w:r w:rsidRPr="00161DBC">
        <w:rPr>
          <w:rFonts w:ascii="Sakkal Majalla" w:eastAsia="Times New Roman" w:hAnsi="Sakkal Majalla" w:cs="Sakkal Majalla"/>
          <w:sz w:val="28"/>
          <w:szCs w:val="28"/>
        </w:rPr>
        <w:t>.</w:t>
      </w:r>
    </w:p>
    <w:p w14:paraId="0F9A5FEA" w14:textId="77777777" w:rsidR="00161DBC" w:rsidRPr="00161DBC" w:rsidRDefault="00161DBC" w:rsidP="00161DBC">
      <w:pPr>
        <w:spacing w:before="100" w:beforeAutospacing="1" w:after="100" w:afterAutospacing="1"/>
        <w:ind w:left="-72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كما تعد المشاريع الإلكترونية من الأدوات المهمة التي تساعد المؤسسات على تحقيق التحول الرقمي وتعزيز قدرتها التنافسية في الأسواق، حيث تعتمد هذه المشاريع على استخدام التقنيات الحديثة مثل الإنترنت والأنظمة الرقمية في إدارة العمليات المختلفة (الخزندار وآخرون، 2011)</w:t>
      </w:r>
      <w:r w:rsidRPr="00161DBC">
        <w:rPr>
          <w:rFonts w:ascii="Sakkal Majalla" w:eastAsia="Times New Roman" w:hAnsi="Sakkal Majalla" w:cs="Sakkal Majalla"/>
          <w:sz w:val="28"/>
          <w:szCs w:val="28"/>
        </w:rPr>
        <w:t>.</w:t>
      </w:r>
    </w:p>
    <w:p w14:paraId="305E4C94" w14:textId="77777777" w:rsidR="00161DBC" w:rsidRPr="00161DBC" w:rsidRDefault="00161DBC" w:rsidP="00161DBC">
      <w:pPr>
        <w:spacing w:before="100" w:beforeAutospacing="1" w:after="100" w:afterAutospacing="1"/>
        <w:ind w:left="-720" w:firstLine="0"/>
        <w:outlineLvl w:val="1"/>
        <w:rPr>
          <w:rFonts w:ascii="Sakkal Majalla" w:eastAsia="Times New Roman" w:hAnsi="Sakkal Majalla" w:cs="Sakkal Majalla"/>
          <w:b/>
          <w:bCs/>
          <w:sz w:val="28"/>
          <w:szCs w:val="28"/>
        </w:rPr>
      </w:pPr>
      <w:bookmarkStart w:id="57" w:name="_Toc223838866"/>
      <w:r w:rsidRPr="00161DBC">
        <w:rPr>
          <w:rFonts w:ascii="Sakkal Majalla" w:eastAsia="Times New Roman" w:hAnsi="Sakkal Majalla" w:cs="Sakkal Majalla"/>
          <w:b/>
          <w:bCs/>
          <w:sz w:val="28"/>
          <w:szCs w:val="28"/>
        </w:rPr>
        <w:t xml:space="preserve">2.5 </w:t>
      </w:r>
      <w:r w:rsidRPr="00161DBC">
        <w:rPr>
          <w:rFonts w:ascii="Sakkal Majalla" w:eastAsia="Times New Roman" w:hAnsi="Sakkal Majalla" w:cs="Sakkal Majalla"/>
          <w:b/>
          <w:bCs/>
          <w:sz w:val="28"/>
          <w:szCs w:val="28"/>
          <w:rtl/>
        </w:rPr>
        <w:t>أداء المشاريع الإلكترونية</w:t>
      </w:r>
      <w:bookmarkEnd w:id="57"/>
    </w:p>
    <w:p w14:paraId="2CACA8ED" w14:textId="77777777" w:rsidR="00161DBC" w:rsidRPr="00161DBC" w:rsidRDefault="00161DBC" w:rsidP="00161DBC">
      <w:pPr>
        <w:spacing w:before="100" w:beforeAutospacing="1" w:after="100" w:afterAutospacing="1"/>
        <w:ind w:left="-72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يقصد بأداء المشاريع الإلكترونية مستوى الكفاءة والفاعلية التي تحققها هذه المشاريع في تحقيق أهدافها التنظيمية والتشغيلية. ويقاس أداء المشاريع الإلكترونية من خلال مجموعة من المؤشرات مثل جودة الخدمات المقدمة، ومستوى الإنتاجية، ومدى تحقيق الأهداف المخططة</w:t>
      </w:r>
      <w:r w:rsidRPr="00161DBC">
        <w:rPr>
          <w:rFonts w:ascii="Sakkal Majalla" w:eastAsia="Times New Roman" w:hAnsi="Sakkal Majalla" w:cs="Sakkal Majalla"/>
          <w:sz w:val="28"/>
          <w:szCs w:val="28"/>
        </w:rPr>
        <w:t>.</w:t>
      </w:r>
    </w:p>
    <w:p w14:paraId="76D959CC" w14:textId="77777777" w:rsidR="00161DBC" w:rsidRPr="00161DBC" w:rsidRDefault="00161DBC" w:rsidP="00161DBC">
      <w:pPr>
        <w:spacing w:before="100" w:beforeAutospacing="1" w:after="100" w:afterAutospacing="1"/>
        <w:ind w:left="-72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lastRenderedPageBreak/>
        <w:t>وقد أشارت بعض الدراسات إلى أن نجاح المشاريع الإلكترونية يعتمد بدرجة كبيرة على وجود تخطيط استراتيجي واضح يساعد على توجيه الموارد وتحقيق التكامل بين مختلف الأنشطة التنظيمية داخل المؤسسة. كما يسهم التخطيط الاستراتيجي في تحسين أداء المشاريع الإلكترونية من خلال تحديد الأهداف بوضوح وتطوير استراتيجيات فعالة لتنفيذها</w:t>
      </w:r>
      <w:r w:rsidRPr="00161DBC">
        <w:rPr>
          <w:rFonts w:ascii="Sakkal Majalla" w:eastAsia="Times New Roman" w:hAnsi="Sakkal Majalla" w:cs="Sakkal Majalla"/>
          <w:sz w:val="28"/>
          <w:szCs w:val="28"/>
        </w:rPr>
        <w:t xml:space="preserve"> (Hassan et al., 2016).</w:t>
      </w:r>
    </w:p>
    <w:p w14:paraId="0B56CED0" w14:textId="77777777" w:rsidR="00161DBC" w:rsidRPr="00161DBC" w:rsidRDefault="00161DBC" w:rsidP="00161DBC">
      <w:pPr>
        <w:spacing w:before="100" w:beforeAutospacing="1" w:after="100" w:afterAutospacing="1"/>
        <w:ind w:left="-72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كما أن التحول الرقمي داخل المؤسسات يتطلب وجود بنية تحتية تكنولوجية متطورة، إضافة إلى توافر الكفاءات البشرية القادرة على إدارة المشاريع الإلكترونية بكفاءة وفعالية، وهو ما يسهم في تحسين الأداء المؤسسي وتعزيز جودة الخدمات الرقمية المقدمة للمستفيدين (عبيدي، 2020)</w:t>
      </w:r>
      <w:r w:rsidRPr="00161DBC">
        <w:rPr>
          <w:rFonts w:ascii="Sakkal Majalla" w:eastAsia="Times New Roman" w:hAnsi="Sakkal Majalla" w:cs="Sakkal Majalla"/>
          <w:sz w:val="28"/>
          <w:szCs w:val="28"/>
        </w:rPr>
        <w:t>.</w:t>
      </w:r>
    </w:p>
    <w:p w14:paraId="1C48C407" w14:textId="77777777" w:rsidR="00161DBC" w:rsidRPr="00161DBC" w:rsidRDefault="00161DBC" w:rsidP="00161DBC">
      <w:pPr>
        <w:ind w:left="0" w:firstLine="0"/>
        <w:rPr>
          <w:rFonts w:ascii="Sakkal Majalla" w:eastAsia="Calibri" w:hAnsi="Sakkal Majalla" w:cs="Sakkal Majalla"/>
          <w:sz w:val="28"/>
          <w:szCs w:val="28"/>
          <w:rtl/>
        </w:rPr>
      </w:pPr>
    </w:p>
    <w:p w14:paraId="2E94F871" w14:textId="77777777" w:rsidR="00161DBC" w:rsidRPr="00161DBC" w:rsidRDefault="00161DBC" w:rsidP="00161DBC">
      <w:pPr>
        <w:ind w:left="0" w:firstLine="0"/>
        <w:rPr>
          <w:rFonts w:ascii="Sakkal Majalla" w:eastAsia="Calibri" w:hAnsi="Sakkal Majalla" w:cs="Sakkal Majalla"/>
          <w:b/>
          <w:bCs/>
          <w:sz w:val="36"/>
          <w:szCs w:val="36"/>
          <w:rtl/>
        </w:rPr>
      </w:pPr>
    </w:p>
    <w:p w14:paraId="240BCDDC" w14:textId="77777777" w:rsidR="00161DBC" w:rsidRPr="00161DBC" w:rsidRDefault="00161DBC" w:rsidP="00161DBC">
      <w:pPr>
        <w:ind w:left="0" w:firstLine="0"/>
        <w:rPr>
          <w:rFonts w:ascii="Sakkal Majalla" w:eastAsia="Calibri" w:hAnsi="Sakkal Majalla" w:cs="Sakkal Majalla"/>
          <w:b/>
          <w:bCs/>
          <w:kern w:val="2"/>
          <w:sz w:val="36"/>
          <w:szCs w:val="36"/>
          <w:rtl/>
        </w:rPr>
      </w:pPr>
    </w:p>
    <w:p w14:paraId="73E53D59" w14:textId="77777777" w:rsidR="00161DBC" w:rsidRPr="00161DBC" w:rsidRDefault="00161DBC" w:rsidP="00161DBC">
      <w:pPr>
        <w:ind w:left="0" w:firstLine="0"/>
        <w:rPr>
          <w:rFonts w:ascii="Sakkal Majalla" w:eastAsia="Calibri" w:hAnsi="Sakkal Majalla" w:cs="Sakkal Majalla"/>
          <w:b/>
          <w:bCs/>
          <w:kern w:val="2"/>
          <w:sz w:val="36"/>
          <w:szCs w:val="36"/>
          <w:rtl/>
        </w:rPr>
      </w:pPr>
    </w:p>
    <w:p w14:paraId="3C6F63A9" w14:textId="77777777" w:rsidR="00161DBC" w:rsidRPr="00161DBC" w:rsidRDefault="00161DBC" w:rsidP="00161DBC">
      <w:pPr>
        <w:ind w:left="0" w:firstLine="0"/>
        <w:rPr>
          <w:rFonts w:ascii="Sakkal Majalla" w:eastAsia="Calibri" w:hAnsi="Sakkal Majalla" w:cs="Sakkal Majalla"/>
          <w:b/>
          <w:bCs/>
          <w:kern w:val="2"/>
          <w:sz w:val="36"/>
          <w:szCs w:val="36"/>
          <w:rtl/>
        </w:rPr>
      </w:pPr>
    </w:p>
    <w:p w14:paraId="184F2CA1" w14:textId="77777777" w:rsidR="00161DBC" w:rsidRPr="00161DBC" w:rsidRDefault="00161DBC" w:rsidP="00161DBC">
      <w:pPr>
        <w:ind w:left="0" w:firstLine="0"/>
        <w:rPr>
          <w:rFonts w:ascii="Sakkal Majalla" w:eastAsia="Calibri" w:hAnsi="Sakkal Majalla" w:cs="Sakkal Majalla"/>
          <w:b/>
          <w:bCs/>
          <w:kern w:val="2"/>
          <w:sz w:val="36"/>
          <w:szCs w:val="36"/>
          <w:rtl/>
        </w:rPr>
      </w:pPr>
    </w:p>
    <w:p w14:paraId="306FD4FC" w14:textId="77777777" w:rsidR="00161DBC" w:rsidRPr="00161DBC" w:rsidRDefault="00161DBC" w:rsidP="00161DBC">
      <w:pPr>
        <w:ind w:left="0" w:firstLine="0"/>
        <w:rPr>
          <w:rFonts w:ascii="Sakkal Majalla" w:eastAsia="Calibri" w:hAnsi="Sakkal Majalla" w:cs="Sakkal Majalla"/>
          <w:b/>
          <w:bCs/>
          <w:kern w:val="2"/>
          <w:sz w:val="36"/>
          <w:szCs w:val="36"/>
          <w:rtl/>
        </w:rPr>
      </w:pPr>
    </w:p>
    <w:p w14:paraId="4D4A9FBD" w14:textId="77777777" w:rsidR="00161DBC" w:rsidRPr="00161DBC" w:rsidRDefault="00161DBC" w:rsidP="00161DBC">
      <w:pPr>
        <w:ind w:left="0" w:firstLine="0"/>
        <w:rPr>
          <w:rFonts w:ascii="Sakkal Majalla" w:eastAsia="Calibri" w:hAnsi="Sakkal Majalla" w:cs="Sakkal Majalla"/>
          <w:b/>
          <w:bCs/>
          <w:kern w:val="2"/>
          <w:sz w:val="36"/>
          <w:szCs w:val="36"/>
          <w:rtl/>
        </w:rPr>
      </w:pPr>
    </w:p>
    <w:p w14:paraId="42DEE77B" w14:textId="77777777" w:rsidR="00161DBC" w:rsidRPr="00161DBC" w:rsidRDefault="00161DBC" w:rsidP="00161DBC">
      <w:pPr>
        <w:ind w:left="0" w:firstLine="0"/>
        <w:rPr>
          <w:rFonts w:ascii="Sakkal Majalla" w:eastAsia="Calibri" w:hAnsi="Sakkal Majalla" w:cs="Sakkal Majalla"/>
          <w:b/>
          <w:bCs/>
          <w:kern w:val="2"/>
          <w:sz w:val="36"/>
          <w:szCs w:val="36"/>
          <w:rtl/>
        </w:rPr>
      </w:pPr>
    </w:p>
    <w:p w14:paraId="7C634102" w14:textId="77777777" w:rsidR="00161DBC" w:rsidRPr="00161DBC" w:rsidRDefault="00161DBC" w:rsidP="00161DBC">
      <w:pPr>
        <w:ind w:left="0" w:firstLine="0"/>
        <w:rPr>
          <w:rFonts w:ascii="Sakkal Majalla" w:eastAsia="Calibri" w:hAnsi="Sakkal Majalla" w:cs="Sakkal Majalla"/>
          <w:b/>
          <w:bCs/>
          <w:kern w:val="2"/>
          <w:sz w:val="36"/>
          <w:szCs w:val="36"/>
          <w:rtl/>
        </w:rPr>
      </w:pPr>
    </w:p>
    <w:p w14:paraId="06C1D614" w14:textId="77777777" w:rsidR="00161DBC" w:rsidRPr="00161DBC" w:rsidRDefault="00161DBC" w:rsidP="00161DBC">
      <w:pPr>
        <w:ind w:left="0" w:firstLine="0"/>
        <w:rPr>
          <w:rFonts w:ascii="Sakkal Majalla" w:eastAsia="Calibri" w:hAnsi="Sakkal Majalla" w:cs="Sakkal Majalla"/>
          <w:b/>
          <w:bCs/>
          <w:kern w:val="2"/>
          <w:sz w:val="36"/>
          <w:szCs w:val="36"/>
          <w:rtl/>
        </w:rPr>
      </w:pPr>
    </w:p>
    <w:p w14:paraId="553E638E" w14:textId="77777777" w:rsidR="00161DBC" w:rsidRPr="00161DBC" w:rsidRDefault="00161DBC" w:rsidP="00161DBC">
      <w:pPr>
        <w:ind w:left="0" w:firstLine="0"/>
        <w:rPr>
          <w:rFonts w:ascii="Sakkal Majalla" w:eastAsia="Calibri" w:hAnsi="Sakkal Majalla" w:cs="Sakkal Majalla"/>
          <w:b/>
          <w:bCs/>
          <w:kern w:val="2"/>
          <w:sz w:val="36"/>
          <w:szCs w:val="36"/>
          <w:rtl/>
        </w:rPr>
      </w:pPr>
    </w:p>
    <w:p w14:paraId="557E1175" w14:textId="77777777" w:rsidR="00161DBC" w:rsidRPr="00161DBC" w:rsidRDefault="00161DBC" w:rsidP="00161DBC">
      <w:pPr>
        <w:ind w:left="0" w:firstLine="0"/>
        <w:rPr>
          <w:rFonts w:ascii="Sakkal Majalla" w:eastAsia="Calibri" w:hAnsi="Sakkal Majalla" w:cs="Sakkal Majalla"/>
          <w:b/>
          <w:bCs/>
          <w:kern w:val="2"/>
          <w:sz w:val="36"/>
          <w:szCs w:val="36"/>
          <w:rtl/>
        </w:rPr>
      </w:pPr>
    </w:p>
    <w:p w14:paraId="60708B4C" w14:textId="77777777" w:rsidR="00161DBC" w:rsidRPr="00161DBC" w:rsidRDefault="00161DBC" w:rsidP="00161DBC">
      <w:pPr>
        <w:spacing w:before="100" w:beforeAutospacing="1" w:after="100" w:afterAutospacing="1"/>
        <w:ind w:left="0" w:firstLine="0"/>
        <w:jc w:val="center"/>
        <w:outlineLvl w:val="0"/>
        <w:rPr>
          <w:rFonts w:ascii="Sakkal Majalla" w:eastAsia="Times New Roman" w:hAnsi="Sakkal Majalla" w:cs="Sakkal Majalla"/>
          <w:b/>
          <w:bCs/>
          <w:kern w:val="36"/>
          <w:sz w:val="36"/>
          <w:szCs w:val="36"/>
        </w:rPr>
      </w:pPr>
      <w:bookmarkStart w:id="58" w:name="_Toc223838867"/>
      <w:r w:rsidRPr="00161DBC">
        <w:rPr>
          <w:rFonts w:ascii="Sakkal Majalla" w:eastAsia="Times New Roman" w:hAnsi="Sakkal Majalla" w:cs="Sakkal Majalla"/>
          <w:b/>
          <w:bCs/>
          <w:kern w:val="36"/>
          <w:sz w:val="36"/>
          <w:szCs w:val="36"/>
          <w:rtl/>
        </w:rPr>
        <w:t>الفصل الثاني</w:t>
      </w:r>
      <w:bookmarkEnd w:id="58"/>
    </w:p>
    <w:p w14:paraId="589CBB9F" w14:textId="77777777" w:rsidR="00161DBC" w:rsidRPr="00161DBC" w:rsidRDefault="00161DBC" w:rsidP="00161DBC">
      <w:pPr>
        <w:spacing w:before="100" w:beforeAutospacing="1" w:after="100" w:afterAutospacing="1"/>
        <w:ind w:left="0" w:firstLine="0"/>
        <w:jc w:val="center"/>
        <w:outlineLvl w:val="0"/>
        <w:rPr>
          <w:rFonts w:ascii="Sakkal Majalla" w:eastAsia="Times New Roman" w:hAnsi="Sakkal Majalla" w:cs="Sakkal Majalla"/>
          <w:b/>
          <w:bCs/>
          <w:kern w:val="36"/>
          <w:sz w:val="36"/>
          <w:szCs w:val="36"/>
        </w:rPr>
      </w:pPr>
      <w:bookmarkStart w:id="59" w:name="_Toc223838868"/>
      <w:r w:rsidRPr="00161DBC">
        <w:rPr>
          <w:rFonts w:ascii="Sakkal Majalla" w:eastAsia="Times New Roman" w:hAnsi="Sakkal Majalla" w:cs="Sakkal Majalla"/>
          <w:b/>
          <w:bCs/>
          <w:kern w:val="36"/>
          <w:sz w:val="36"/>
          <w:szCs w:val="36"/>
          <w:rtl/>
        </w:rPr>
        <w:t>الإطار النظري للدراسة</w:t>
      </w:r>
      <w:bookmarkEnd w:id="59"/>
    </w:p>
    <w:p w14:paraId="0FD6BAE0" w14:textId="77777777" w:rsidR="00161DBC" w:rsidRPr="00161DBC" w:rsidRDefault="00161DBC" w:rsidP="00161DBC">
      <w:pPr>
        <w:spacing w:before="100" w:beforeAutospacing="1" w:after="100" w:afterAutospacing="1"/>
        <w:ind w:left="0" w:firstLine="0"/>
        <w:outlineLvl w:val="1"/>
        <w:rPr>
          <w:rFonts w:ascii="Sakkal Majalla" w:eastAsia="Times New Roman" w:hAnsi="Sakkal Majalla" w:cs="Sakkal Majalla"/>
          <w:b/>
          <w:bCs/>
          <w:sz w:val="28"/>
          <w:szCs w:val="28"/>
        </w:rPr>
      </w:pPr>
      <w:bookmarkStart w:id="60" w:name="_Toc223838869"/>
      <w:r w:rsidRPr="00161DBC">
        <w:rPr>
          <w:rFonts w:ascii="Sakkal Majalla" w:eastAsia="Times New Roman" w:hAnsi="Sakkal Majalla" w:cs="Sakkal Majalla"/>
          <w:b/>
          <w:bCs/>
          <w:sz w:val="28"/>
          <w:szCs w:val="28"/>
          <w:rtl/>
        </w:rPr>
        <w:t>المقدمة</w:t>
      </w:r>
      <w:bookmarkEnd w:id="60"/>
      <w:r w:rsidRPr="00161DBC">
        <w:rPr>
          <w:rFonts w:ascii="Sakkal Majalla" w:eastAsia="Times New Roman" w:hAnsi="Sakkal Majalla" w:cs="Sakkal Majalla"/>
          <w:b/>
          <w:bCs/>
          <w:sz w:val="28"/>
          <w:szCs w:val="28"/>
          <w:rtl/>
        </w:rPr>
        <w:t xml:space="preserve"> </w:t>
      </w:r>
    </w:p>
    <w:p w14:paraId="3BCBDD5F" w14:textId="77777777" w:rsidR="00161DBC" w:rsidRPr="00161DBC" w:rsidRDefault="00161DBC" w:rsidP="00161DBC">
      <w:pPr>
        <w:spacing w:before="100" w:beforeAutospacing="1" w:after="100" w:afterAutospacing="1" w:line="276" w:lineRule="auto"/>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يعد الإطار النظري أحد الركائز الأساسية في البحوث العلمية، حيث يهدف إلى تقديم الأساس المفاهيمي والمعرفي لموضوع الدراسة، من خلال عرض المفاهيم والنظريات المرتبطة بمتغيرات البحث وتحليلها بصورة علمية ومنهجية. ويكتسب الإطار النظري أهمية خاصة في الدراسات الإدارية والاقتصادية، لأنه يساعد في توضيح العلاقات بين المتغيرات المختلفة، ويتيح للباحث بناء نموذج نظري يمكن من خلاله تفسير الظواهر المدروسة وتحليلها</w:t>
      </w:r>
      <w:r w:rsidRPr="00161DBC">
        <w:rPr>
          <w:rFonts w:ascii="Sakkal Majalla" w:eastAsia="Times New Roman" w:hAnsi="Sakkal Majalla" w:cs="Sakkal Majalla"/>
          <w:sz w:val="28"/>
          <w:szCs w:val="28"/>
        </w:rPr>
        <w:t>.</w:t>
      </w:r>
    </w:p>
    <w:p w14:paraId="16F84F9E" w14:textId="77777777" w:rsidR="00161DBC" w:rsidRPr="00161DBC" w:rsidRDefault="00161DBC" w:rsidP="00161DBC">
      <w:pPr>
        <w:spacing w:before="100" w:beforeAutospacing="1" w:after="100" w:afterAutospacing="1" w:line="276" w:lineRule="auto"/>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وفي ظل التطور المتسارع في بيئة الأعمال والتحول الرقمي الذي تشهده المؤسسات في مختلف القطاعات، أصبحت المشاريع الإلكترونية من الأدوات الأساسية التي تعتمد عليها المؤسسات لتحقيق الكفاءة التشغيلية وتعزيز قدرتها التنافسية. ويعد التخطيط الاستراتيجي من أهم الممارسات الإدارية التي تساعد المؤسسات على إدارة مواردها بكفاءة وتوجيه أنشطتها نحو تحقيق أهدافها المستقبلية، خاصة في القطاعات التي تعتمد بشكل كبير على التكنولوجيا والأنظمة الرقمية مثل قطاع الاتصالات</w:t>
      </w:r>
      <w:r w:rsidRPr="00161DBC">
        <w:rPr>
          <w:rFonts w:ascii="Sakkal Majalla" w:eastAsia="Times New Roman" w:hAnsi="Sakkal Majalla" w:cs="Sakkal Majalla"/>
          <w:sz w:val="28"/>
          <w:szCs w:val="28"/>
        </w:rPr>
        <w:t>.</w:t>
      </w:r>
    </w:p>
    <w:p w14:paraId="4F132C86" w14:textId="77777777" w:rsidR="00161DBC" w:rsidRPr="00161DBC" w:rsidRDefault="00161DBC" w:rsidP="00161DBC">
      <w:pPr>
        <w:spacing w:before="100" w:beforeAutospacing="1" w:after="100" w:afterAutospacing="1" w:line="276" w:lineRule="auto"/>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وقد أشارت العديد من الدراسات إلى أن التخطيط الاستراتيجي يسهم في تحسين الأداء المؤسسي من خلال تحديد الأهداف الاستراتيجية بوضوح وتحليل البيئة الداخلية والخارجية للمؤسسة، إضافة إلى تطوير استراتيجيات فعالة تساعد على مواجهة التحديات المستقبلية وتحقيق الاستدامة التنظيمية (عليق، 2012؛ بن سديرة، 2013). كما أكدت دراسات أخرى أن نجاح المشاريع الإلكترونية يعتمد بدرجة كبيرة على وجود تخطيط استراتيجي فعال يساعد على توجيه الموارد وتحقيق التكامل بين الأنشطة المختلفة داخل المؤسسة (غزال، 2014)</w:t>
      </w:r>
      <w:r w:rsidRPr="00161DBC">
        <w:rPr>
          <w:rFonts w:ascii="Sakkal Majalla" w:eastAsia="Times New Roman" w:hAnsi="Sakkal Majalla" w:cs="Sakkal Majalla"/>
          <w:sz w:val="28"/>
          <w:szCs w:val="28"/>
        </w:rPr>
        <w:t>.</w:t>
      </w:r>
    </w:p>
    <w:p w14:paraId="2D9FFF80" w14:textId="77777777" w:rsidR="00161DBC" w:rsidRPr="00161DBC" w:rsidRDefault="00161DBC" w:rsidP="00161DBC">
      <w:pPr>
        <w:spacing w:before="100" w:beforeAutospacing="1" w:after="100" w:afterAutospacing="1" w:line="276" w:lineRule="auto"/>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lastRenderedPageBreak/>
        <w:t xml:space="preserve">وانطلاقًا من ذلك، يسعى هذا الفصل إلى عرض الأسس النظرية المرتبطة بموضوع الدراسة، حيث يتناول </w:t>
      </w:r>
      <w:r w:rsidRPr="00161DBC">
        <w:rPr>
          <w:rFonts w:ascii="Sakkal Majalla" w:eastAsia="Times New Roman" w:hAnsi="Sakkal Majalla" w:cs="Sakkal Majalla"/>
          <w:b/>
          <w:bCs/>
          <w:sz w:val="28"/>
          <w:szCs w:val="28"/>
          <w:rtl/>
        </w:rPr>
        <w:t>المبحث الأول التخطيط الاستراتيجي</w:t>
      </w:r>
      <w:r w:rsidRPr="00161DBC">
        <w:rPr>
          <w:rFonts w:ascii="Sakkal Majalla" w:eastAsia="Times New Roman" w:hAnsi="Sakkal Majalla" w:cs="Sakkal Majalla"/>
          <w:sz w:val="28"/>
          <w:szCs w:val="28"/>
          <w:rtl/>
        </w:rPr>
        <w:t xml:space="preserve"> من حيث مفهومه وأهميته ومراحله وأبعاده المختلفة، بينما يتناول </w:t>
      </w:r>
      <w:r w:rsidRPr="00161DBC">
        <w:rPr>
          <w:rFonts w:ascii="Sakkal Majalla" w:eastAsia="Times New Roman" w:hAnsi="Sakkal Majalla" w:cs="Sakkal Majalla"/>
          <w:b/>
          <w:bCs/>
          <w:sz w:val="28"/>
          <w:szCs w:val="28"/>
          <w:rtl/>
        </w:rPr>
        <w:t>المبحث الثاني أداء المشاريع</w:t>
      </w:r>
      <w:r w:rsidRPr="00161DBC">
        <w:rPr>
          <w:rFonts w:ascii="Sakkal Majalla" w:eastAsia="Times New Roman" w:hAnsi="Sakkal Majalla" w:cs="Sakkal Majalla"/>
          <w:sz w:val="28"/>
          <w:szCs w:val="28"/>
          <w:rtl/>
        </w:rPr>
        <w:t xml:space="preserve"> من حيث مفهوم الأداء في المشاريع ومؤشراته والعوامل المؤثرة فيه، وذلك بهدف بناء إطار نظري متكامل يساعد في تفسير العلاقة بين التخطيط الاستراتيجي وأداء المشاريع الإلكترونية في شركة </w:t>
      </w:r>
      <w:r w:rsidRPr="00161DBC">
        <w:rPr>
          <w:rFonts w:ascii="Sakkal Majalla" w:eastAsia="Times New Roman" w:hAnsi="Sakkal Majalla" w:cs="Sakkal Majalla"/>
          <w:b/>
          <w:bCs/>
          <w:sz w:val="28"/>
          <w:szCs w:val="28"/>
        </w:rPr>
        <w:t>Saudi Telecom Company</w:t>
      </w:r>
      <w:r w:rsidRPr="00161DBC">
        <w:rPr>
          <w:rFonts w:ascii="Sakkal Majalla" w:eastAsia="Times New Roman" w:hAnsi="Sakkal Majalla" w:cs="Sakkal Majalla"/>
          <w:sz w:val="28"/>
          <w:szCs w:val="28"/>
        </w:rPr>
        <w:t xml:space="preserve"> </w:t>
      </w:r>
      <w:r w:rsidRPr="00161DBC">
        <w:rPr>
          <w:rFonts w:ascii="Sakkal Majalla" w:eastAsia="Times New Roman" w:hAnsi="Sakkal Majalla" w:cs="Sakkal Majalla"/>
          <w:sz w:val="28"/>
          <w:szCs w:val="28"/>
          <w:rtl/>
        </w:rPr>
        <w:t>في المملكة العربية السعودية</w:t>
      </w:r>
      <w:r w:rsidRPr="00161DBC">
        <w:rPr>
          <w:rFonts w:ascii="Sakkal Majalla" w:eastAsia="Times New Roman" w:hAnsi="Sakkal Majalla" w:cs="Sakkal Majalla"/>
          <w:sz w:val="28"/>
          <w:szCs w:val="28"/>
        </w:rPr>
        <w:t>.</w:t>
      </w:r>
    </w:p>
    <w:p w14:paraId="6E199DC6" w14:textId="77777777" w:rsidR="00161DBC" w:rsidRPr="00161DBC" w:rsidRDefault="00161DBC" w:rsidP="00161DBC">
      <w:pPr>
        <w:spacing w:before="100" w:beforeAutospacing="1" w:after="100" w:afterAutospacing="1"/>
        <w:ind w:left="0" w:firstLine="0"/>
        <w:jc w:val="center"/>
        <w:outlineLvl w:val="0"/>
        <w:rPr>
          <w:rFonts w:ascii="Sakkal Majalla" w:eastAsia="Times New Roman" w:hAnsi="Sakkal Majalla" w:cs="Sakkal Majalla"/>
          <w:b/>
          <w:bCs/>
          <w:kern w:val="36"/>
          <w:sz w:val="32"/>
          <w:szCs w:val="32"/>
          <w:rtl/>
        </w:rPr>
      </w:pPr>
      <w:bookmarkStart w:id="61" w:name="_Toc223838870"/>
    </w:p>
    <w:p w14:paraId="67C6B1AF" w14:textId="77777777" w:rsidR="00161DBC" w:rsidRPr="00161DBC" w:rsidRDefault="00161DBC" w:rsidP="00161DBC">
      <w:pPr>
        <w:spacing w:before="100" w:beforeAutospacing="1" w:after="100" w:afterAutospacing="1"/>
        <w:ind w:left="0" w:firstLine="0"/>
        <w:jc w:val="center"/>
        <w:outlineLvl w:val="0"/>
        <w:rPr>
          <w:rFonts w:ascii="Sakkal Majalla" w:eastAsia="Times New Roman" w:hAnsi="Sakkal Majalla" w:cs="Sakkal Majalla"/>
          <w:b/>
          <w:bCs/>
          <w:kern w:val="36"/>
          <w:sz w:val="32"/>
          <w:szCs w:val="32"/>
        </w:rPr>
      </w:pPr>
      <w:r w:rsidRPr="00161DBC">
        <w:rPr>
          <w:rFonts w:ascii="Sakkal Majalla" w:eastAsia="Times New Roman" w:hAnsi="Sakkal Majalla" w:cs="Sakkal Majalla"/>
          <w:b/>
          <w:bCs/>
          <w:kern w:val="36"/>
          <w:sz w:val="32"/>
          <w:szCs w:val="32"/>
          <w:rtl/>
        </w:rPr>
        <w:t>المبحث الأول</w:t>
      </w:r>
      <w:bookmarkEnd w:id="61"/>
    </w:p>
    <w:p w14:paraId="4C9B710C" w14:textId="77777777" w:rsidR="00161DBC" w:rsidRPr="00161DBC" w:rsidRDefault="00161DBC" w:rsidP="00161DBC">
      <w:pPr>
        <w:spacing w:before="100" w:beforeAutospacing="1" w:after="100" w:afterAutospacing="1"/>
        <w:ind w:left="0" w:firstLine="0"/>
        <w:jc w:val="center"/>
        <w:outlineLvl w:val="0"/>
        <w:rPr>
          <w:rFonts w:ascii="Sakkal Majalla" w:eastAsia="Times New Roman" w:hAnsi="Sakkal Majalla" w:cs="Sakkal Majalla"/>
          <w:b/>
          <w:bCs/>
          <w:kern w:val="36"/>
          <w:sz w:val="32"/>
          <w:szCs w:val="32"/>
        </w:rPr>
      </w:pPr>
      <w:bookmarkStart w:id="62" w:name="_Toc223838871"/>
      <w:r w:rsidRPr="00161DBC">
        <w:rPr>
          <w:rFonts w:ascii="Sakkal Majalla" w:eastAsia="Times New Roman" w:hAnsi="Sakkal Majalla" w:cs="Sakkal Majalla"/>
          <w:b/>
          <w:bCs/>
          <w:kern w:val="36"/>
          <w:sz w:val="32"/>
          <w:szCs w:val="32"/>
          <w:rtl/>
        </w:rPr>
        <w:t>التخطيط الاستراتيجي</w:t>
      </w:r>
      <w:bookmarkEnd w:id="62"/>
    </w:p>
    <w:p w14:paraId="024CB779" w14:textId="77777777" w:rsidR="00161DBC" w:rsidRPr="00161DBC" w:rsidRDefault="00161DBC" w:rsidP="00161DBC">
      <w:pPr>
        <w:spacing w:before="100" w:beforeAutospacing="1" w:after="100" w:afterAutospacing="1"/>
        <w:ind w:left="0" w:firstLine="0"/>
        <w:outlineLvl w:val="1"/>
        <w:rPr>
          <w:rFonts w:ascii="Sakkal Majalla" w:eastAsia="Times New Roman" w:hAnsi="Sakkal Majalla" w:cs="Sakkal Majalla"/>
          <w:b/>
          <w:bCs/>
          <w:sz w:val="28"/>
          <w:szCs w:val="28"/>
        </w:rPr>
      </w:pPr>
      <w:bookmarkStart w:id="63" w:name="_Toc223838872"/>
      <w:r w:rsidRPr="00161DBC">
        <w:rPr>
          <w:rFonts w:ascii="Sakkal Majalla" w:eastAsia="Times New Roman" w:hAnsi="Sakkal Majalla" w:cs="Sakkal Majalla"/>
          <w:b/>
          <w:bCs/>
          <w:sz w:val="28"/>
          <w:szCs w:val="28"/>
          <w:rtl/>
        </w:rPr>
        <w:t>أولاً: مفهوم التخطيط الاستراتيجي</w:t>
      </w:r>
      <w:bookmarkEnd w:id="63"/>
    </w:p>
    <w:p w14:paraId="542755D4"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يعد التخطيط الاستراتيجي من المفاهيم الأساسية في علم الإدارة الحديثة، حيث يمثل أداة إدارية تساعد المؤسسات على تحديد توجهاتها المستقبلية وتحقيق أهدافها طويلة المدى في بيئة تتسم بالتغير المستمر والتنافس المتزايد. وقد ازداد الاهتمام بالتخطيط الاستراتيجي خلال العقود الأخيرة نتيجة التطورات التكنولوجية والتحولات الاقتصادية التي فرضت على المؤسسات ضرورة تبني أساليب إدارية حديثة تمكنها من التكيف مع هذه التغيرات وتحقيق الاستدامة التنظيمية</w:t>
      </w:r>
      <w:r w:rsidRPr="00161DBC">
        <w:rPr>
          <w:rFonts w:ascii="Sakkal Majalla" w:eastAsia="Times New Roman" w:hAnsi="Sakkal Majalla" w:cs="Sakkal Majalla"/>
          <w:sz w:val="28"/>
          <w:szCs w:val="28"/>
        </w:rPr>
        <w:t>.</w:t>
      </w:r>
    </w:p>
    <w:p w14:paraId="04147AB1"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ويُعرف التخطيط الاستراتيجي بأنه عملية إدارية منظمة تهدف إلى تحديد رؤية المؤسسة ورسالتها وأهدافها الاستراتيجية، وتحليل البيئة الداخلية والخارجية التي تعمل فيها المؤسسة، ثم وضع الخطط والسياسات المناسبة لتحقيق تلك الأهداف بكفاءة وفعالية (عليق، 2012). ويؤكد هذا التعريف أن التخطيط الاستراتيجي لا يقتصر على وضع الخطط فقط، بل يشمل كذلك عملية تحليل البيئة المحيطة بالمؤسسة واتخاذ القرارات الاستراتيجية التي تساعدها على تحقيق التميز في أدائها</w:t>
      </w:r>
      <w:r w:rsidRPr="00161DBC">
        <w:rPr>
          <w:rFonts w:ascii="Sakkal Majalla" w:eastAsia="Times New Roman" w:hAnsi="Sakkal Majalla" w:cs="Sakkal Majalla"/>
          <w:sz w:val="28"/>
          <w:szCs w:val="28"/>
        </w:rPr>
        <w:t>.</w:t>
      </w:r>
    </w:p>
    <w:p w14:paraId="20B38629"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كما يُعرف التخطيط الاستراتيجي بأنه عملية منهجية تتضمن صياغة الاستراتيجيات وتنفيذها ومتابعة نتائجها بهدف تحقيق أهداف المؤسسة على المدى الطويل. ويتطلب التخطيط الاستراتيجي مشاركة الإدارة العليا في المؤسسة، حيث تقوم بتحديد الاتجاهات المستقبلية للمؤسسة وتوجيه الموارد المتاحة نحو تحقيق هذه الاتجاهات (بحيري، 2009)</w:t>
      </w:r>
      <w:r w:rsidRPr="00161DBC">
        <w:rPr>
          <w:rFonts w:ascii="Sakkal Majalla" w:eastAsia="Times New Roman" w:hAnsi="Sakkal Majalla" w:cs="Sakkal Majalla"/>
          <w:sz w:val="28"/>
          <w:szCs w:val="28"/>
        </w:rPr>
        <w:t>.</w:t>
      </w:r>
    </w:p>
    <w:p w14:paraId="222E8CAB"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lastRenderedPageBreak/>
        <w:t>وتشير بعض الدراسات إلى أن التخطيط الاستراتيجي يمثل إطارًا متكاملًا لاتخاذ القرارات الاستراتيجية داخل المؤسسة، حيث يساعد في تحديد الأولويات التنظيمية وتخصيص الموارد بطريقة فعالة، إضافة إلى تعزيز قدرة المؤسسة على التكيف مع التغيرات البيئية والتكنولوجية</w:t>
      </w:r>
      <w:r w:rsidRPr="00161DBC">
        <w:rPr>
          <w:rFonts w:ascii="Sakkal Majalla" w:eastAsia="Times New Roman" w:hAnsi="Sakkal Majalla" w:cs="Sakkal Majalla"/>
          <w:sz w:val="28"/>
          <w:szCs w:val="28"/>
        </w:rPr>
        <w:t xml:space="preserve"> (Boubaker, 2016).</w:t>
      </w:r>
    </w:p>
    <w:p w14:paraId="6ED73151"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كما ينظر إلى التخطيط الاستراتيجي على أنه عملية مستمرة وليست نشاطًا مؤقتًا، حيث تتطلب هذه العملية مراجعة الخطط والاستراتيجيات بصورة دورية لضمان توافقها مع المتغيرات البيئية المختلفة. ويشمل التخطيط الاستراتيجي عدة مراحل متكاملة تبدأ بتحديد الرؤية والرسالة، مرورًا بتحليل البيئة الاستراتيجية، وانتهاءً بتنفيذ الاستراتيجيات ومتابعة نتائجها وتقييمها</w:t>
      </w:r>
      <w:r w:rsidRPr="00161DBC">
        <w:rPr>
          <w:rFonts w:ascii="Sakkal Majalla" w:eastAsia="Times New Roman" w:hAnsi="Sakkal Majalla" w:cs="Sakkal Majalla"/>
          <w:sz w:val="28"/>
          <w:szCs w:val="28"/>
        </w:rPr>
        <w:t xml:space="preserve"> (Issa et al., 2023).</w:t>
      </w:r>
    </w:p>
    <w:p w14:paraId="508BEF47"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ومن هذا المنطلق، أصبح التخطيط الاستراتيجي من الأدوات الأساسية التي تعتمد عليها المؤسسات الحديثة لتحقيق التميز المؤسسي وتحسين أدائها التنظيمي، خاصة في القطاعات التي تعتمد بشكل كبير على التكنولوجيا والأنظمة الرقمية مثل قطاع الاتصالات</w:t>
      </w:r>
      <w:r w:rsidRPr="00161DBC">
        <w:rPr>
          <w:rFonts w:ascii="Sakkal Majalla" w:eastAsia="Times New Roman" w:hAnsi="Sakkal Majalla" w:cs="Sakkal Majalla"/>
          <w:sz w:val="28"/>
          <w:szCs w:val="28"/>
        </w:rPr>
        <w:t>.</w:t>
      </w:r>
    </w:p>
    <w:p w14:paraId="23676491" w14:textId="77777777" w:rsidR="00161DBC" w:rsidRPr="00161DBC" w:rsidRDefault="00161DBC" w:rsidP="00161DBC">
      <w:pPr>
        <w:spacing w:before="100" w:beforeAutospacing="1" w:after="100" w:afterAutospacing="1"/>
        <w:ind w:left="0" w:firstLine="0"/>
        <w:outlineLvl w:val="1"/>
        <w:rPr>
          <w:rFonts w:ascii="Sakkal Majalla" w:eastAsia="Times New Roman" w:hAnsi="Sakkal Majalla" w:cs="Sakkal Majalla"/>
          <w:b/>
          <w:bCs/>
          <w:sz w:val="28"/>
          <w:szCs w:val="28"/>
        </w:rPr>
      </w:pPr>
      <w:bookmarkStart w:id="64" w:name="_Toc223838873"/>
      <w:r w:rsidRPr="00161DBC">
        <w:rPr>
          <w:rFonts w:ascii="Sakkal Majalla" w:eastAsia="Times New Roman" w:hAnsi="Sakkal Majalla" w:cs="Sakkal Majalla"/>
          <w:b/>
          <w:bCs/>
          <w:sz w:val="28"/>
          <w:szCs w:val="28"/>
          <w:rtl/>
        </w:rPr>
        <w:t>ثانياً: أهمية التخطيط الاستراتيجي</w:t>
      </w:r>
      <w:bookmarkEnd w:id="64"/>
    </w:p>
    <w:p w14:paraId="5089C61F"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تزداد أهمية التخطيط الاستراتيجي في المؤسسات المعاصرة في ظل التغيرات المتسارعة التي تشهدها بيئة الأعمال، حيث تواجه المؤسسات تحديات متعددة تتعلق بالمنافسة العالمية والتطور التكنولوجي السريع والتغير المستمر في احتياجات العملاء. وفي هذا السياق أصبح التخطيط الاستراتيجي أداة أساسية تساعد المؤسسات على التكيف مع هذه التغيرات وتحقيق الاستدامة التنظيمية</w:t>
      </w:r>
      <w:r w:rsidRPr="00161DBC">
        <w:rPr>
          <w:rFonts w:ascii="Sakkal Majalla" w:eastAsia="Times New Roman" w:hAnsi="Sakkal Majalla" w:cs="Sakkal Majalla"/>
          <w:sz w:val="28"/>
          <w:szCs w:val="28"/>
        </w:rPr>
        <w:t>.</w:t>
      </w:r>
    </w:p>
    <w:p w14:paraId="50827CFC"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وتتمثل أهمية التخطيط الاستراتيجي في أنه يساعد المؤسسات على تحديد أهدافها طويلة المدى وتوجيه جهودها التنظيمية نحو تحقيق هذه الأهداف بطريقة منهجية ومدروسة. كما يساهم التخطيط الاستراتيجي في تحسين عملية اتخاذ القرار داخل المؤسسة من خلال توفير معلومات دقيقة حول البيئة الداخلية والخارجية التي تعمل فيها المؤسسة (بن سديرة، 2013)</w:t>
      </w:r>
      <w:r w:rsidRPr="00161DBC">
        <w:rPr>
          <w:rFonts w:ascii="Sakkal Majalla" w:eastAsia="Times New Roman" w:hAnsi="Sakkal Majalla" w:cs="Sakkal Majalla"/>
          <w:sz w:val="28"/>
          <w:szCs w:val="28"/>
        </w:rPr>
        <w:t>.</w:t>
      </w:r>
    </w:p>
    <w:p w14:paraId="3901B4B3"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lastRenderedPageBreak/>
        <w:t>كما يساهم التخطيط الاستراتيجي في تعزيز قدرة المؤسسات على استخدام مواردها بكفاءة، حيث يساعد في تحديد الأولويات الاستراتيجية وتخصيص الموارد المالية والبشرية بطريقة تحقق أفضل النتائج الممكنة. إضافة إلى ذلك، يسهم التخطيط الاستراتيجي في تقليل المخاطر التي قد تواجه المؤسسات من خلال تحليل البيئة المحيطة والتنبؤ بالتحديات المستقبلية والاستعداد لها مسبقاً (بحيري، 2009)</w:t>
      </w:r>
      <w:r w:rsidRPr="00161DBC">
        <w:rPr>
          <w:rFonts w:ascii="Sakkal Majalla" w:eastAsia="Times New Roman" w:hAnsi="Sakkal Majalla" w:cs="Sakkal Majalla"/>
          <w:sz w:val="28"/>
          <w:szCs w:val="28"/>
        </w:rPr>
        <w:t>.</w:t>
      </w:r>
    </w:p>
    <w:p w14:paraId="117E191D"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ومن ناحية أخرى، يساعد التخطيط الاستراتيجي المؤسسات على تحقيق التميز المؤسسي من خلال تطوير استراتيجيات مبتكرة تمكنها من تحقيق ميزة تنافسية في السوق. كما يسهم في تحسين التنسيق بين مختلف الإدارات داخل المؤسسة، مما يؤدي إلى تحقيق التكامل بين الأنشطة التنظيمية المختلفة (عليق، 2012)</w:t>
      </w:r>
      <w:r w:rsidRPr="00161DBC">
        <w:rPr>
          <w:rFonts w:ascii="Sakkal Majalla" w:eastAsia="Times New Roman" w:hAnsi="Sakkal Majalla" w:cs="Sakkal Majalla"/>
          <w:sz w:val="28"/>
          <w:szCs w:val="28"/>
        </w:rPr>
        <w:t>.</w:t>
      </w:r>
    </w:p>
    <w:p w14:paraId="2D961819"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وقد أكدت العديد من الدراسات أن المؤسسات التي تعتمد التخطيط الاستراتيجي تحقق مستويات أعلى من الأداء المؤسسي مقارنة بالمؤسسات التي تعمل دون خطط استراتيجية واضحة. ويرجع ذلك إلى أن التخطيط الاستراتيجي يساعد المؤسسات على توجيه جهودها التنظيمية نحو تحقيق أهداف محددة وقابلة للقياس، إضافة إلى تعزيز قدرتها على التكيف مع التغيرات البيئية والتكنولوجية</w:t>
      </w:r>
      <w:r w:rsidRPr="00161DBC">
        <w:rPr>
          <w:rFonts w:ascii="Sakkal Majalla" w:eastAsia="Times New Roman" w:hAnsi="Sakkal Majalla" w:cs="Sakkal Majalla"/>
          <w:sz w:val="28"/>
          <w:szCs w:val="28"/>
        </w:rPr>
        <w:t xml:space="preserve"> (Boubaker, 2016).</w:t>
      </w:r>
    </w:p>
    <w:p w14:paraId="72273126"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كما تبرز أهمية التخطيط الاستراتيجي في المؤسسات التي تعتمد على التكنولوجيا والأنظمة الرقمية، حيث يساعد في تطوير استراتيجيات فعالة لإدارة المشاريع الإلكترونية وتحقيق الأهداف التنظيمية المرتبطة بالتحول الرقمي. وقد أظهرت بعض الدراسات أن نجاح المشاريع الإلكترونية يعتمد بدرجة كبيرة على وجود تخطيط استراتيجي فعال يضمن الاستخدام الأمثل للتكنولوجيا والموارد المتاحة (غزال، 2014)</w:t>
      </w:r>
      <w:r w:rsidRPr="00161DBC">
        <w:rPr>
          <w:rFonts w:ascii="Sakkal Majalla" w:eastAsia="Times New Roman" w:hAnsi="Sakkal Majalla" w:cs="Sakkal Majalla"/>
          <w:sz w:val="28"/>
          <w:szCs w:val="28"/>
        </w:rPr>
        <w:t>.</w:t>
      </w:r>
    </w:p>
    <w:p w14:paraId="6495763D" w14:textId="77777777" w:rsidR="00161DBC" w:rsidRPr="00161DBC" w:rsidRDefault="00161DBC" w:rsidP="00161DBC">
      <w:pPr>
        <w:spacing w:before="100" w:beforeAutospacing="1" w:after="100" w:afterAutospacing="1"/>
        <w:ind w:left="0" w:firstLine="0"/>
        <w:outlineLvl w:val="1"/>
        <w:rPr>
          <w:rFonts w:ascii="Sakkal Majalla" w:eastAsia="Times New Roman" w:hAnsi="Sakkal Majalla" w:cs="Sakkal Majalla"/>
          <w:b/>
          <w:bCs/>
          <w:sz w:val="28"/>
          <w:szCs w:val="28"/>
        </w:rPr>
      </w:pPr>
      <w:bookmarkStart w:id="65" w:name="_Toc223838874"/>
      <w:r w:rsidRPr="00161DBC">
        <w:rPr>
          <w:rFonts w:ascii="Sakkal Majalla" w:eastAsia="Times New Roman" w:hAnsi="Sakkal Majalla" w:cs="Sakkal Majalla"/>
          <w:b/>
          <w:bCs/>
          <w:sz w:val="28"/>
          <w:szCs w:val="28"/>
          <w:rtl/>
        </w:rPr>
        <w:t>ثالثاً: أهداف التخطيط الاستراتيجي</w:t>
      </w:r>
      <w:bookmarkEnd w:id="65"/>
    </w:p>
    <w:p w14:paraId="54E5F0AE"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يسعى التخطيط الاستراتيجي إلى تحقيق مجموعة من الأهداف التي تسهم في تحسين أداء المؤسسات وتعزيز قدرتها التنافسية في الأسواق المختلفة. وتتمثل أبرز أهداف التخطيط الاستراتيجي في مساعدة المؤسسات على تحديد رؤيتها المستقبلية ووضع الأهداف الاستراتيجية التي تسعى إلى تحقيقها على المدى الطويل</w:t>
      </w:r>
      <w:r w:rsidRPr="00161DBC">
        <w:rPr>
          <w:rFonts w:ascii="Sakkal Majalla" w:eastAsia="Times New Roman" w:hAnsi="Sakkal Majalla" w:cs="Sakkal Majalla"/>
          <w:sz w:val="28"/>
          <w:szCs w:val="28"/>
        </w:rPr>
        <w:t>.</w:t>
      </w:r>
    </w:p>
    <w:p w14:paraId="144F19FB"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lastRenderedPageBreak/>
        <w:t>كما يهدف التخطيط الاستراتيجي إلى تحليل البيئة الداخلية والخارجية للمؤسسة من أجل تحديد نقاط القوة والضعف والفرص والتهديدات التي قد تؤثر على أدائها. ويساعد هذا التحليل المؤسسات على وضع استراتيجيات مناسبة تمكنها من الاستفادة من الفرص المتاحة ومواجهة التحديات المحتملة (عجباني وسليمان، 2019)</w:t>
      </w:r>
      <w:r w:rsidRPr="00161DBC">
        <w:rPr>
          <w:rFonts w:ascii="Sakkal Majalla" w:eastAsia="Times New Roman" w:hAnsi="Sakkal Majalla" w:cs="Sakkal Majalla"/>
          <w:sz w:val="28"/>
          <w:szCs w:val="28"/>
        </w:rPr>
        <w:t>.</w:t>
      </w:r>
    </w:p>
    <w:p w14:paraId="39A472B3"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ومن الأهداف المهمة للتخطيط الاستراتيجي أيضاً تحسين عملية اتخاذ القرار داخل المؤسسة، حيث يوفر التخطيط الاستراتيجي إطاراً واضحاً يساعد الإدارة العليا على اتخاذ قرارات استراتيجية مبنية على معلومات وتحليلات دقيقة. كما يساعد في تعزيز التنسيق بين مختلف الإدارات داخل المؤسسة، مما يسهم في تحقيق التكامل بين الأنشطة التنظيمية المختلفة</w:t>
      </w:r>
      <w:r w:rsidRPr="00161DBC">
        <w:rPr>
          <w:rFonts w:ascii="Sakkal Majalla" w:eastAsia="Times New Roman" w:hAnsi="Sakkal Majalla" w:cs="Sakkal Majalla"/>
          <w:sz w:val="28"/>
          <w:szCs w:val="28"/>
        </w:rPr>
        <w:t>.</w:t>
      </w:r>
    </w:p>
    <w:p w14:paraId="74D0FF90"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كما يسعى التخطيط الاستراتيجي إلى تحسين كفاءة استخدام الموارد المتاحة داخل المؤسسة، سواء كانت موارد مالية أو بشرية أو تكنولوجية. ويساعد ذلك في تحقيق أفضل النتائج الممكنة بأقل التكاليف، وهو ما ينعكس إيجاباً على الأداء المؤسسي للمؤسسة (المطيري وآخرون، 2015)</w:t>
      </w:r>
      <w:r w:rsidRPr="00161DBC">
        <w:rPr>
          <w:rFonts w:ascii="Sakkal Majalla" w:eastAsia="Times New Roman" w:hAnsi="Sakkal Majalla" w:cs="Sakkal Majalla"/>
          <w:sz w:val="28"/>
          <w:szCs w:val="28"/>
        </w:rPr>
        <w:t>.</w:t>
      </w:r>
    </w:p>
    <w:p w14:paraId="10E91C8B"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ومن الأهداف الأساسية للتخطيط الاستراتيجي أيضاً دعم الابتكار داخل المؤسسات، حيث يساعد في تطوير استراتيجيات جديدة تمكن المؤسسات من تقديم خدمات ومنتجات مبتكرة تلبي احتياجات العملاء المتغيرة. كما يسهم التخطيط الاستراتيجي في تعزيز قدرة المؤسسات على التكيف مع التطورات التكنولوجية والاقتصادية المختلفة</w:t>
      </w:r>
      <w:r w:rsidRPr="00161DBC">
        <w:rPr>
          <w:rFonts w:ascii="Sakkal Majalla" w:eastAsia="Times New Roman" w:hAnsi="Sakkal Majalla" w:cs="Sakkal Majalla"/>
          <w:sz w:val="28"/>
          <w:szCs w:val="28"/>
        </w:rPr>
        <w:t>.</w:t>
      </w:r>
    </w:p>
    <w:p w14:paraId="59F8C342" w14:textId="77777777" w:rsidR="00161DBC" w:rsidRPr="00161DBC" w:rsidRDefault="00161DBC" w:rsidP="00161DBC">
      <w:pPr>
        <w:spacing w:before="100" w:beforeAutospacing="1" w:after="100" w:afterAutospacing="1"/>
        <w:ind w:left="0" w:firstLine="0"/>
        <w:outlineLvl w:val="1"/>
        <w:rPr>
          <w:rFonts w:ascii="Sakkal Majalla" w:eastAsia="Times New Roman" w:hAnsi="Sakkal Majalla" w:cs="Sakkal Majalla"/>
          <w:b/>
          <w:bCs/>
          <w:sz w:val="28"/>
          <w:szCs w:val="28"/>
        </w:rPr>
      </w:pPr>
      <w:bookmarkStart w:id="66" w:name="_Toc223838875"/>
      <w:r w:rsidRPr="00161DBC">
        <w:rPr>
          <w:rFonts w:ascii="Sakkal Majalla" w:eastAsia="Times New Roman" w:hAnsi="Sakkal Majalla" w:cs="Sakkal Majalla"/>
          <w:b/>
          <w:bCs/>
          <w:sz w:val="28"/>
          <w:szCs w:val="28"/>
          <w:rtl/>
        </w:rPr>
        <w:t>رابعاً: مراحل التخطيط الاستراتيجي</w:t>
      </w:r>
      <w:bookmarkEnd w:id="66"/>
    </w:p>
    <w:p w14:paraId="37678EBF"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تمر عملية التخطيط الاستراتيجي بعدة مراحل أساسية تسهم في صياغة الاستراتيجيات المناسبة وتنفيذها بصورة فعالة. وتعد هذه المراحل مترابطة ومتكاملة، حيث تبدأ بتحديد الرؤية والرسالة وتنتهي بعملية التقييم والتقويم المستمر للأداء</w:t>
      </w:r>
      <w:r w:rsidRPr="00161DBC">
        <w:rPr>
          <w:rFonts w:ascii="Sakkal Majalla" w:eastAsia="Times New Roman" w:hAnsi="Sakkal Majalla" w:cs="Sakkal Majalla"/>
          <w:sz w:val="28"/>
          <w:szCs w:val="28"/>
        </w:rPr>
        <w:t>.</w:t>
      </w:r>
    </w:p>
    <w:p w14:paraId="1ADC1213" w14:textId="77777777" w:rsidR="00161DBC" w:rsidRPr="00161DBC" w:rsidRDefault="00161DBC" w:rsidP="00161DBC">
      <w:pPr>
        <w:spacing w:before="100" w:beforeAutospacing="1" w:after="100" w:afterAutospacing="1"/>
        <w:ind w:left="0" w:firstLine="0"/>
        <w:outlineLvl w:val="2"/>
        <w:rPr>
          <w:rFonts w:ascii="Sakkal Majalla" w:eastAsia="Times New Roman" w:hAnsi="Sakkal Majalla" w:cs="Sakkal Majalla"/>
          <w:b/>
          <w:bCs/>
          <w:sz w:val="28"/>
          <w:szCs w:val="28"/>
        </w:rPr>
      </w:pPr>
      <w:bookmarkStart w:id="67" w:name="_Toc223838876"/>
      <w:r w:rsidRPr="00161DBC">
        <w:rPr>
          <w:rFonts w:ascii="Sakkal Majalla" w:eastAsia="Times New Roman" w:hAnsi="Sakkal Majalla" w:cs="Sakkal Majalla"/>
          <w:b/>
          <w:bCs/>
          <w:sz w:val="28"/>
          <w:szCs w:val="28"/>
          <w:rtl/>
        </w:rPr>
        <w:t>1.</w:t>
      </w:r>
      <w:r w:rsidRPr="00161DBC">
        <w:rPr>
          <w:rFonts w:ascii="Sakkal Majalla" w:eastAsia="Times New Roman" w:hAnsi="Sakkal Majalla" w:cs="Sakkal Majalla"/>
          <w:b/>
          <w:bCs/>
          <w:sz w:val="28"/>
          <w:szCs w:val="28"/>
        </w:rPr>
        <w:t xml:space="preserve"> </w:t>
      </w:r>
      <w:r w:rsidRPr="00161DBC">
        <w:rPr>
          <w:rFonts w:ascii="Sakkal Majalla" w:eastAsia="Times New Roman" w:hAnsi="Sakkal Majalla" w:cs="Sakkal Majalla"/>
          <w:b/>
          <w:bCs/>
          <w:sz w:val="28"/>
          <w:szCs w:val="28"/>
          <w:rtl/>
        </w:rPr>
        <w:t>تحديد الرؤية والرسالة</w:t>
      </w:r>
      <w:bookmarkEnd w:id="67"/>
    </w:p>
    <w:p w14:paraId="07AE30D5"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lastRenderedPageBreak/>
        <w:t>تمثل الرؤية الاستراتيجية الصورة المستقبلية التي تسعى المؤسسة إلى تحقيقها، في حين تعبر الرسالة عن الغرض الأساسي من وجود المؤسسة وطبيعة الأنشطة التي تقوم بها. ويساعد وضوح الرؤية والرسالة في توجيه الجهود التنظيمية نحو تحقيق الأهداف الاستراتيجية للمؤسسة (بحيري، 2008)</w:t>
      </w:r>
      <w:r w:rsidRPr="00161DBC">
        <w:rPr>
          <w:rFonts w:ascii="Sakkal Majalla" w:eastAsia="Times New Roman" w:hAnsi="Sakkal Majalla" w:cs="Sakkal Majalla"/>
          <w:sz w:val="28"/>
          <w:szCs w:val="28"/>
        </w:rPr>
        <w:t>.</w:t>
      </w:r>
    </w:p>
    <w:p w14:paraId="40940B42" w14:textId="77777777" w:rsidR="00161DBC" w:rsidRPr="00161DBC" w:rsidRDefault="00161DBC" w:rsidP="00161DBC">
      <w:pPr>
        <w:numPr>
          <w:ilvl w:val="0"/>
          <w:numId w:val="3"/>
        </w:numPr>
        <w:spacing w:before="100" w:beforeAutospacing="1" w:after="100" w:afterAutospacing="1"/>
        <w:contextualSpacing/>
        <w:outlineLvl w:val="2"/>
        <w:rPr>
          <w:rFonts w:ascii="Sakkal Majalla" w:eastAsia="Times New Roman" w:hAnsi="Sakkal Majalla" w:cs="Sakkal Majalla"/>
          <w:b/>
          <w:bCs/>
          <w:sz w:val="28"/>
          <w:szCs w:val="28"/>
        </w:rPr>
      </w:pPr>
      <w:r w:rsidRPr="00161DBC">
        <w:rPr>
          <w:rFonts w:ascii="Sakkal Majalla" w:eastAsia="Times New Roman" w:hAnsi="Sakkal Majalla" w:cs="Sakkal Majalla"/>
          <w:b/>
          <w:bCs/>
          <w:sz w:val="28"/>
          <w:szCs w:val="28"/>
        </w:rPr>
        <w:t xml:space="preserve"> </w:t>
      </w:r>
      <w:bookmarkStart w:id="68" w:name="_Toc223838877"/>
      <w:r w:rsidRPr="00161DBC">
        <w:rPr>
          <w:rFonts w:ascii="Sakkal Majalla" w:eastAsia="Times New Roman" w:hAnsi="Sakkal Majalla" w:cs="Sakkal Majalla"/>
          <w:b/>
          <w:bCs/>
          <w:sz w:val="28"/>
          <w:szCs w:val="28"/>
          <w:rtl/>
        </w:rPr>
        <w:t>تحليل البيئة الداخلية والخارجية</w:t>
      </w:r>
      <w:bookmarkEnd w:id="68"/>
    </w:p>
    <w:p w14:paraId="0A80BF71"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تعد عملية تحليل البيئة الاستراتيجية من أهم مراحل التخطيط الاستراتيجي، حيث يتم من خلالها تحليل العوامل الداخلية والخارجية التي قد تؤثر على أداء المؤسسة. ويتضمن هذا التحليل تحديد نقاط القوة والضعف داخل المؤسسة، إضافة إلى تحليل الفرص والتهديدات في البيئة الخارجية</w:t>
      </w:r>
      <w:r w:rsidRPr="00161DBC">
        <w:rPr>
          <w:rFonts w:ascii="Sakkal Majalla" w:eastAsia="Times New Roman" w:hAnsi="Sakkal Majalla" w:cs="Sakkal Majalla"/>
          <w:sz w:val="28"/>
          <w:szCs w:val="28"/>
        </w:rPr>
        <w:t>.</w:t>
      </w:r>
    </w:p>
    <w:p w14:paraId="083D0B13"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ويعد تحليل</w:t>
      </w:r>
      <w:r w:rsidRPr="00161DBC">
        <w:rPr>
          <w:rFonts w:ascii="Sakkal Majalla" w:eastAsia="Times New Roman" w:hAnsi="Sakkal Majalla" w:cs="Sakkal Majalla"/>
          <w:sz w:val="28"/>
          <w:szCs w:val="28"/>
        </w:rPr>
        <w:t xml:space="preserve"> SWOT </w:t>
      </w:r>
      <w:r w:rsidRPr="00161DBC">
        <w:rPr>
          <w:rFonts w:ascii="Sakkal Majalla" w:eastAsia="Times New Roman" w:hAnsi="Sakkal Majalla" w:cs="Sakkal Majalla"/>
          <w:sz w:val="28"/>
          <w:szCs w:val="28"/>
          <w:rtl/>
        </w:rPr>
        <w:t>من أبرز الأدوات المستخدمة في تحليل البيئة الاستراتيجية، حيث يساعد المؤسسات على فهم موقعها التنافسي في السوق وتحديد الاستراتيجيات المناسبة لتحقيق أهدافها</w:t>
      </w:r>
      <w:r w:rsidRPr="00161DBC">
        <w:rPr>
          <w:rFonts w:ascii="Sakkal Majalla" w:eastAsia="Times New Roman" w:hAnsi="Sakkal Majalla" w:cs="Sakkal Majalla"/>
          <w:sz w:val="28"/>
          <w:szCs w:val="28"/>
        </w:rPr>
        <w:t xml:space="preserve"> (Boubaker, 2016).</w:t>
      </w:r>
    </w:p>
    <w:p w14:paraId="28DE9425" w14:textId="77777777" w:rsidR="00161DBC" w:rsidRPr="00161DBC" w:rsidRDefault="00161DBC" w:rsidP="00161DBC">
      <w:pPr>
        <w:numPr>
          <w:ilvl w:val="0"/>
          <w:numId w:val="3"/>
        </w:numPr>
        <w:spacing w:before="100" w:beforeAutospacing="1" w:after="100" w:afterAutospacing="1"/>
        <w:contextualSpacing/>
        <w:outlineLvl w:val="2"/>
        <w:rPr>
          <w:rFonts w:ascii="Sakkal Majalla" w:eastAsia="Times New Roman" w:hAnsi="Sakkal Majalla" w:cs="Sakkal Majalla"/>
          <w:b/>
          <w:bCs/>
          <w:sz w:val="28"/>
          <w:szCs w:val="28"/>
        </w:rPr>
      </w:pPr>
      <w:bookmarkStart w:id="69" w:name="_Toc223838878"/>
      <w:r w:rsidRPr="00161DBC">
        <w:rPr>
          <w:rFonts w:ascii="Sakkal Majalla" w:eastAsia="Times New Roman" w:hAnsi="Sakkal Majalla" w:cs="Sakkal Majalla"/>
          <w:b/>
          <w:bCs/>
          <w:sz w:val="28"/>
          <w:szCs w:val="28"/>
          <w:rtl/>
        </w:rPr>
        <w:t>صياغة الاستراتيجيات</w:t>
      </w:r>
      <w:bookmarkEnd w:id="69"/>
    </w:p>
    <w:p w14:paraId="7DE62AC7"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تتمثل هذه المرحلة في وضع الاستراتيجيات المناسبة التي تساعد المؤسسة على تحقيق أهدافها الاستراتيجية. وتشمل هذه الاستراتيجيات تحديد السياسات والخطط التي سيتم تنفيذها من أجل تحقيق الأهداف المحددة</w:t>
      </w:r>
      <w:r w:rsidRPr="00161DBC">
        <w:rPr>
          <w:rFonts w:ascii="Sakkal Majalla" w:eastAsia="Times New Roman" w:hAnsi="Sakkal Majalla" w:cs="Sakkal Majalla"/>
          <w:sz w:val="28"/>
          <w:szCs w:val="28"/>
        </w:rPr>
        <w:t>.</w:t>
      </w:r>
    </w:p>
    <w:p w14:paraId="0203FE3F" w14:textId="77777777" w:rsidR="00161DBC" w:rsidRPr="00161DBC" w:rsidRDefault="00161DBC" w:rsidP="00161DBC">
      <w:pPr>
        <w:numPr>
          <w:ilvl w:val="0"/>
          <w:numId w:val="3"/>
        </w:numPr>
        <w:spacing w:before="100" w:beforeAutospacing="1" w:after="100" w:afterAutospacing="1"/>
        <w:contextualSpacing/>
        <w:outlineLvl w:val="2"/>
        <w:rPr>
          <w:rFonts w:ascii="Sakkal Majalla" w:eastAsia="Times New Roman" w:hAnsi="Sakkal Majalla" w:cs="Sakkal Majalla"/>
          <w:b/>
          <w:bCs/>
          <w:sz w:val="28"/>
          <w:szCs w:val="28"/>
        </w:rPr>
      </w:pPr>
      <w:bookmarkStart w:id="70" w:name="_Toc223838879"/>
      <w:r w:rsidRPr="00161DBC">
        <w:rPr>
          <w:rFonts w:ascii="Sakkal Majalla" w:eastAsia="Times New Roman" w:hAnsi="Sakkal Majalla" w:cs="Sakkal Majalla"/>
          <w:b/>
          <w:bCs/>
          <w:sz w:val="28"/>
          <w:szCs w:val="28"/>
          <w:rtl/>
        </w:rPr>
        <w:t>تنفيذ الاستراتيجيات</w:t>
      </w:r>
      <w:bookmarkEnd w:id="70"/>
    </w:p>
    <w:p w14:paraId="6E3D645E"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تعد مرحلة تنفيذ الاستراتيجيات من أهم مراحل التخطيط الاستراتيجي، حيث يتم خلالها تحويل الخطط والاستراتيجيات إلى برامج عمل وأنشطة تنفيذية داخل المؤسسة. ويتطلب نجاح هذه المرحلة توفير الموارد اللازمة وتحديد المسؤوليات بشكل واضح بين مختلف الإدارات داخل المؤسسة</w:t>
      </w:r>
      <w:r w:rsidRPr="00161DBC">
        <w:rPr>
          <w:rFonts w:ascii="Sakkal Majalla" w:eastAsia="Times New Roman" w:hAnsi="Sakkal Majalla" w:cs="Sakkal Majalla"/>
          <w:sz w:val="28"/>
          <w:szCs w:val="28"/>
        </w:rPr>
        <w:t>.</w:t>
      </w:r>
    </w:p>
    <w:p w14:paraId="44404DCE" w14:textId="77777777" w:rsidR="00161DBC" w:rsidRPr="00161DBC" w:rsidRDefault="00161DBC" w:rsidP="00161DBC">
      <w:pPr>
        <w:spacing w:before="100" w:beforeAutospacing="1" w:after="100" w:afterAutospacing="1"/>
        <w:ind w:left="0" w:firstLine="0"/>
        <w:outlineLvl w:val="2"/>
        <w:rPr>
          <w:rFonts w:ascii="Sakkal Majalla" w:eastAsia="Times New Roman" w:hAnsi="Sakkal Majalla" w:cs="Sakkal Majalla"/>
          <w:b/>
          <w:bCs/>
          <w:sz w:val="28"/>
          <w:szCs w:val="28"/>
        </w:rPr>
      </w:pPr>
      <w:bookmarkStart w:id="71" w:name="_Toc223838880"/>
      <w:r w:rsidRPr="00161DBC">
        <w:rPr>
          <w:rFonts w:ascii="Sakkal Majalla" w:eastAsia="Times New Roman" w:hAnsi="Sakkal Majalla" w:cs="Sakkal Majalla"/>
          <w:b/>
          <w:bCs/>
          <w:sz w:val="28"/>
          <w:szCs w:val="28"/>
        </w:rPr>
        <w:t xml:space="preserve">5. </w:t>
      </w:r>
      <w:r w:rsidRPr="00161DBC">
        <w:rPr>
          <w:rFonts w:ascii="Sakkal Majalla" w:eastAsia="Times New Roman" w:hAnsi="Sakkal Majalla" w:cs="Sakkal Majalla"/>
          <w:b/>
          <w:bCs/>
          <w:sz w:val="28"/>
          <w:szCs w:val="28"/>
          <w:rtl/>
        </w:rPr>
        <w:t>المتابعة والتقييم</w:t>
      </w:r>
      <w:bookmarkEnd w:id="71"/>
    </w:p>
    <w:p w14:paraId="71F5B8B7"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lastRenderedPageBreak/>
        <w:t>تشمل هذه المرحلة مراقبة تنفيذ الخطط الاستراتيجية وتقييم النتائج التي تم تحقيقها مقارنة بالأهداف المخططة. وتساعد هذه العملية على اكتشاف الانحرافات وتصحيحها في الوقت المناسب، مما يسهم في تحسين الأداء المؤسسي للمؤسسة (بحيري، 2009)</w:t>
      </w:r>
      <w:r w:rsidRPr="00161DBC">
        <w:rPr>
          <w:rFonts w:ascii="Sakkal Majalla" w:eastAsia="Times New Roman" w:hAnsi="Sakkal Majalla" w:cs="Sakkal Majalla"/>
          <w:sz w:val="28"/>
          <w:szCs w:val="28"/>
        </w:rPr>
        <w:t>.</w:t>
      </w:r>
    </w:p>
    <w:p w14:paraId="7ABC3F5C" w14:textId="77777777" w:rsidR="00161DBC" w:rsidRPr="00161DBC" w:rsidRDefault="00161DBC" w:rsidP="00161DBC">
      <w:pPr>
        <w:spacing w:before="100" w:beforeAutospacing="1" w:after="100" w:afterAutospacing="1"/>
        <w:ind w:left="0" w:firstLine="0"/>
        <w:outlineLvl w:val="1"/>
        <w:rPr>
          <w:rFonts w:ascii="Sakkal Majalla" w:eastAsia="Times New Roman" w:hAnsi="Sakkal Majalla" w:cs="Sakkal Majalla"/>
          <w:b/>
          <w:bCs/>
          <w:sz w:val="28"/>
          <w:szCs w:val="28"/>
        </w:rPr>
      </w:pPr>
      <w:bookmarkStart w:id="72" w:name="_Toc223838881"/>
      <w:r w:rsidRPr="00161DBC">
        <w:rPr>
          <w:rFonts w:ascii="Sakkal Majalla" w:eastAsia="Times New Roman" w:hAnsi="Sakkal Majalla" w:cs="Sakkal Majalla"/>
          <w:b/>
          <w:bCs/>
          <w:sz w:val="28"/>
          <w:szCs w:val="28"/>
          <w:rtl/>
        </w:rPr>
        <w:t>خامساً: معوقات التخطيط الاستراتيجي</w:t>
      </w:r>
      <w:bookmarkEnd w:id="72"/>
    </w:p>
    <w:p w14:paraId="22D7A86E"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على الرغم من أهمية التخطيط الاستراتيجي في تحسين أداء المؤسسات، إلا أن هناك مجموعة من التحديات والمعوقات التي قد تواجه المؤسسات عند تطبيقه. ومن أبرز هذه المعوقات نقص الموارد المالية والبشرية اللازمة لتنفيذ الخطط الاستراتيجية</w:t>
      </w:r>
      <w:r w:rsidRPr="00161DBC">
        <w:rPr>
          <w:rFonts w:ascii="Sakkal Majalla" w:eastAsia="Times New Roman" w:hAnsi="Sakkal Majalla" w:cs="Sakkal Majalla"/>
          <w:sz w:val="28"/>
          <w:szCs w:val="28"/>
        </w:rPr>
        <w:t>.</w:t>
      </w:r>
    </w:p>
    <w:p w14:paraId="46654F1D"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كما قد تواجه المؤسسات صعوبات في جمع وتحليل المعلومات المتعلقة بالبيئة الخارجية، مما يؤثر على دقة القرارات الاستراتيجية التي يتم اتخاذها. إضافة إلى ذلك، قد يواجه التخطيط الاستراتيجي مقاومة من بعض العاملين داخل المؤسسة بسبب التغيرات التي قد تطرأ على أساليب العمل التقليدية</w:t>
      </w:r>
      <w:r w:rsidRPr="00161DBC">
        <w:rPr>
          <w:rFonts w:ascii="Sakkal Majalla" w:eastAsia="Times New Roman" w:hAnsi="Sakkal Majalla" w:cs="Sakkal Majalla"/>
          <w:sz w:val="28"/>
          <w:szCs w:val="28"/>
        </w:rPr>
        <w:t xml:space="preserve"> (Issa et al., 2023).</w:t>
      </w:r>
    </w:p>
    <w:p w14:paraId="3798EC7E"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ومن المعوقات الأخرى التي قد تواجه المؤسسات ضعف الثقافة التنظيمية المرتبطة بالتخطيط الاستراتيجي، حيث قد لا يدرك بعض المديرين أهمية التخطيط طويل المدى في تحقيق النجاح المؤسسي. كما أن غياب التنسيق بين الإدارات المختلفة داخل المؤسسة قد يؤدي إلى ضعف تنفيذ الخطط الاستراتيجية (بن سديرة، 2013)</w:t>
      </w:r>
      <w:r w:rsidRPr="00161DBC">
        <w:rPr>
          <w:rFonts w:ascii="Sakkal Majalla" w:eastAsia="Times New Roman" w:hAnsi="Sakkal Majalla" w:cs="Sakkal Majalla"/>
          <w:sz w:val="28"/>
          <w:szCs w:val="28"/>
        </w:rPr>
        <w:t>.</w:t>
      </w:r>
    </w:p>
    <w:p w14:paraId="00B57944"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tl/>
        </w:rPr>
      </w:pPr>
      <w:r w:rsidRPr="00161DBC">
        <w:rPr>
          <w:rFonts w:ascii="Sakkal Majalla" w:eastAsia="Times New Roman" w:hAnsi="Sakkal Majalla" w:cs="Sakkal Majalla"/>
          <w:sz w:val="28"/>
          <w:szCs w:val="28"/>
          <w:rtl/>
        </w:rPr>
        <w:t>كما قد تواجه المؤسسات تحديات مرتبطة بالتطور التكنولوجي السريع، حيث يتطلب التكيف مع هذه التطورات تحديث الخطط والاستراتيجيات بصورة مستمرة. وفي هذا السياق، تصبح المؤسسات التي تعتمد على التكنولوجيا والأنظمة الرقمية بحاجة إلى تطوير استراتيجيات مرنة تمكنها من مواكبة التغيرات التكنولوجية المختلفة</w:t>
      </w:r>
      <w:r w:rsidRPr="00161DBC">
        <w:rPr>
          <w:rFonts w:ascii="Sakkal Majalla" w:eastAsia="Times New Roman" w:hAnsi="Sakkal Majalla" w:cs="Sakkal Majalla"/>
          <w:sz w:val="28"/>
          <w:szCs w:val="28"/>
        </w:rPr>
        <w:t>.</w:t>
      </w:r>
    </w:p>
    <w:p w14:paraId="4CF9D0DD" w14:textId="77777777" w:rsidR="00161DBC" w:rsidRPr="00161DBC" w:rsidRDefault="00161DBC" w:rsidP="00161DBC">
      <w:pPr>
        <w:spacing w:before="100" w:beforeAutospacing="1" w:after="100" w:afterAutospacing="1"/>
        <w:ind w:left="0" w:firstLine="0"/>
        <w:jc w:val="center"/>
        <w:outlineLvl w:val="0"/>
        <w:rPr>
          <w:rFonts w:ascii="Sakkal Majalla" w:eastAsia="Times New Roman" w:hAnsi="Sakkal Majalla" w:cs="Sakkal Majalla"/>
          <w:b/>
          <w:bCs/>
          <w:kern w:val="36"/>
          <w:sz w:val="32"/>
          <w:szCs w:val="32"/>
          <w:rtl/>
        </w:rPr>
      </w:pPr>
      <w:bookmarkStart w:id="73" w:name="_Toc223838882"/>
    </w:p>
    <w:p w14:paraId="26CE79BE" w14:textId="77777777" w:rsidR="00161DBC" w:rsidRPr="00161DBC" w:rsidRDefault="00161DBC" w:rsidP="00161DBC">
      <w:pPr>
        <w:spacing w:before="100" w:beforeAutospacing="1" w:after="100" w:afterAutospacing="1"/>
        <w:ind w:left="0" w:firstLine="0"/>
        <w:jc w:val="center"/>
        <w:outlineLvl w:val="0"/>
        <w:rPr>
          <w:rFonts w:ascii="Sakkal Majalla" w:eastAsia="Times New Roman" w:hAnsi="Sakkal Majalla" w:cs="Sakkal Majalla"/>
          <w:b/>
          <w:bCs/>
          <w:kern w:val="36"/>
          <w:sz w:val="32"/>
          <w:szCs w:val="32"/>
          <w:rtl/>
        </w:rPr>
      </w:pPr>
    </w:p>
    <w:p w14:paraId="5A212997" w14:textId="77777777" w:rsidR="00161DBC" w:rsidRPr="00161DBC" w:rsidRDefault="00161DBC" w:rsidP="00161DBC">
      <w:pPr>
        <w:spacing w:before="100" w:beforeAutospacing="1" w:after="100" w:afterAutospacing="1"/>
        <w:ind w:left="0" w:firstLine="0"/>
        <w:jc w:val="center"/>
        <w:outlineLvl w:val="0"/>
        <w:rPr>
          <w:rFonts w:ascii="Sakkal Majalla" w:eastAsia="Times New Roman" w:hAnsi="Sakkal Majalla" w:cs="Sakkal Majalla"/>
          <w:b/>
          <w:bCs/>
          <w:kern w:val="36"/>
          <w:sz w:val="32"/>
          <w:szCs w:val="32"/>
          <w:rtl/>
        </w:rPr>
      </w:pPr>
    </w:p>
    <w:p w14:paraId="45456F34" w14:textId="77777777" w:rsidR="00161DBC" w:rsidRPr="00161DBC" w:rsidRDefault="00161DBC" w:rsidP="00161DBC">
      <w:pPr>
        <w:spacing w:before="100" w:beforeAutospacing="1" w:after="100" w:afterAutospacing="1"/>
        <w:ind w:left="0" w:firstLine="0"/>
        <w:jc w:val="center"/>
        <w:outlineLvl w:val="0"/>
        <w:rPr>
          <w:rFonts w:ascii="Sakkal Majalla" w:eastAsia="Times New Roman" w:hAnsi="Sakkal Majalla" w:cs="Sakkal Majalla"/>
          <w:b/>
          <w:bCs/>
          <w:kern w:val="36"/>
          <w:sz w:val="32"/>
          <w:szCs w:val="32"/>
          <w:rtl/>
        </w:rPr>
      </w:pPr>
    </w:p>
    <w:p w14:paraId="13C80692" w14:textId="77777777" w:rsidR="00161DBC" w:rsidRPr="00161DBC" w:rsidRDefault="00161DBC" w:rsidP="00161DBC">
      <w:pPr>
        <w:spacing w:before="100" w:beforeAutospacing="1" w:after="100" w:afterAutospacing="1"/>
        <w:ind w:left="0" w:firstLine="0"/>
        <w:jc w:val="center"/>
        <w:outlineLvl w:val="0"/>
        <w:rPr>
          <w:rFonts w:ascii="Sakkal Majalla" w:eastAsia="Times New Roman" w:hAnsi="Sakkal Majalla" w:cs="Sakkal Majalla"/>
          <w:b/>
          <w:bCs/>
          <w:kern w:val="36"/>
          <w:sz w:val="32"/>
          <w:szCs w:val="32"/>
          <w:rtl/>
        </w:rPr>
      </w:pPr>
    </w:p>
    <w:p w14:paraId="7BB0B8FF" w14:textId="77777777" w:rsidR="00161DBC" w:rsidRPr="00161DBC" w:rsidRDefault="00161DBC" w:rsidP="00161DBC">
      <w:pPr>
        <w:spacing w:before="100" w:beforeAutospacing="1" w:after="100" w:afterAutospacing="1"/>
        <w:ind w:left="0" w:firstLine="0"/>
        <w:jc w:val="center"/>
        <w:outlineLvl w:val="0"/>
        <w:rPr>
          <w:rFonts w:ascii="Sakkal Majalla" w:eastAsia="Times New Roman" w:hAnsi="Sakkal Majalla" w:cs="Sakkal Majalla"/>
          <w:b/>
          <w:bCs/>
          <w:kern w:val="36"/>
          <w:sz w:val="32"/>
          <w:szCs w:val="32"/>
          <w:rtl/>
        </w:rPr>
      </w:pPr>
    </w:p>
    <w:p w14:paraId="45B6040D" w14:textId="77777777" w:rsidR="00161DBC" w:rsidRPr="00161DBC" w:rsidRDefault="00161DBC" w:rsidP="00161DBC">
      <w:pPr>
        <w:spacing w:before="100" w:beforeAutospacing="1" w:after="100" w:afterAutospacing="1"/>
        <w:ind w:left="0" w:firstLine="0"/>
        <w:jc w:val="center"/>
        <w:outlineLvl w:val="0"/>
        <w:rPr>
          <w:rFonts w:ascii="Sakkal Majalla" w:eastAsia="Times New Roman" w:hAnsi="Sakkal Majalla" w:cs="Sakkal Majalla"/>
          <w:b/>
          <w:bCs/>
          <w:kern w:val="36"/>
          <w:sz w:val="32"/>
          <w:szCs w:val="32"/>
        </w:rPr>
      </w:pPr>
      <w:r w:rsidRPr="00161DBC">
        <w:rPr>
          <w:rFonts w:ascii="Sakkal Majalla" w:eastAsia="Times New Roman" w:hAnsi="Sakkal Majalla" w:cs="Sakkal Majalla"/>
          <w:b/>
          <w:bCs/>
          <w:kern w:val="36"/>
          <w:sz w:val="32"/>
          <w:szCs w:val="32"/>
          <w:rtl/>
        </w:rPr>
        <w:t>المبحث الثاني</w:t>
      </w:r>
      <w:bookmarkEnd w:id="73"/>
    </w:p>
    <w:p w14:paraId="72C63279" w14:textId="77777777" w:rsidR="00161DBC" w:rsidRPr="00161DBC" w:rsidRDefault="00161DBC" w:rsidP="00161DBC">
      <w:pPr>
        <w:spacing w:before="100" w:beforeAutospacing="1" w:after="100" w:afterAutospacing="1"/>
        <w:ind w:left="0" w:firstLine="0"/>
        <w:jc w:val="center"/>
        <w:outlineLvl w:val="0"/>
        <w:rPr>
          <w:rFonts w:ascii="Sakkal Majalla" w:eastAsia="Times New Roman" w:hAnsi="Sakkal Majalla" w:cs="Sakkal Majalla"/>
          <w:b/>
          <w:bCs/>
          <w:kern w:val="36"/>
          <w:sz w:val="32"/>
          <w:szCs w:val="32"/>
        </w:rPr>
      </w:pPr>
      <w:bookmarkStart w:id="74" w:name="_Toc223838883"/>
      <w:r w:rsidRPr="00161DBC">
        <w:rPr>
          <w:rFonts w:ascii="Sakkal Majalla" w:eastAsia="Times New Roman" w:hAnsi="Sakkal Majalla" w:cs="Sakkal Majalla"/>
          <w:b/>
          <w:bCs/>
          <w:kern w:val="36"/>
          <w:sz w:val="32"/>
          <w:szCs w:val="32"/>
          <w:rtl/>
        </w:rPr>
        <w:t>أداء المشاريع</w:t>
      </w:r>
      <w:bookmarkEnd w:id="74"/>
    </w:p>
    <w:p w14:paraId="388B3E4C" w14:textId="77777777" w:rsidR="00161DBC" w:rsidRPr="00161DBC" w:rsidRDefault="00161DBC" w:rsidP="00161DBC">
      <w:pPr>
        <w:spacing w:before="100" w:beforeAutospacing="1" w:after="100" w:afterAutospacing="1"/>
        <w:ind w:left="0" w:firstLine="0"/>
        <w:outlineLvl w:val="1"/>
        <w:rPr>
          <w:rFonts w:ascii="Sakkal Majalla" w:eastAsia="Times New Roman" w:hAnsi="Sakkal Majalla" w:cs="Sakkal Majalla"/>
          <w:b/>
          <w:bCs/>
          <w:sz w:val="28"/>
          <w:szCs w:val="28"/>
        </w:rPr>
      </w:pPr>
      <w:bookmarkStart w:id="75" w:name="_Toc223838884"/>
      <w:r w:rsidRPr="00161DBC">
        <w:rPr>
          <w:rFonts w:ascii="Sakkal Majalla" w:eastAsia="Times New Roman" w:hAnsi="Sakkal Majalla" w:cs="Sakkal Majalla"/>
          <w:b/>
          <w:bCs/>
          <w:sz w:val="28"/>
          <w:szCs w:val="28"/>
          <w:rtl/>
        </w:rPr>
        <w:t>أولاً: مفهوم أداء المشاريع</w:t>
      </w:r>
      <w:bookmarkEnd w:id="75"/>
    </w:p>
    <w:p w14:paraId="50E1CAA4"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يُعد مفهوم أداء المشاريع من المفاهيم الأساسية في مجال إدارة المشاريع، حيث يعكس مدى قدرة المشروع على تحقيق الأهداف التي تم التخطيط لها ضمن الحدود الزمنية والمالية المحددة وبالمستوى المطلوب من الجودة. ويعتمد نجاح أي مشروع على مجموعة من العوامل التنظيمية والإدارية والتقنية التي تسهم في تحسين مستوى الأداء وتحقيق النتائج المرجوة</w:t>
      </w:r>
      <w:r w:rsidRPr="00161DBC">
        <w:rPr>
          <w:rFonts w:ascii="Sakkal Majalla" w:eastAsia="Times New Roman" w:hAnsi="Sakkal Majalla" w:cs="Sakkal Majalla"/>
          <w:sz w:val="28"/>
          <w:szCs w:val="28"/>
        </w:rPr>
        <w:t>.</w:t>
      </w:r>
    </w:p>
    <w:p w14:paraId="0127D80A"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ويُعرف أداء المشاريع بأنه مستوى الكفاءة والفاعلية التي يتم من خلالها تنفيذ الأنشطة والمهام المرتبطة بالمشروع، بما يضمن تحقيق أهداف المشروع في الوقت المحدد وضمن الموارد المتاحة. كما يشير أداء المشاريع إلى قدرة المشروع على تحقيق النتائج المتوقعة وفق المعايير المحددة مسبقاً، مثل جودة المخرجات ومستوى رضا المستفيدين وكفاءة استخدام الموارد (محمد وأبو حجل، 2013)</w:t>
      </w:r>
      <w:r w:rsidRPr="00161DBC">
        <w:rPr>
          <w:rFonts w:ascii="Sakkal Majalla" w:eastAsia="Times New Roman" w:hAnsi="Sakkal Majalla" w:cs="Sakkal Majalla"/>
          <w:sz w:val="28"/>
          <w:szCs w:val="28"/>
        </w:rPr>
        <w:t>.</w:t>
      </w:r>
    </w:p>
    <w:p w14:paraId="70979EAB"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 xml:space="preserve">كما يُنظر إلى أداء المشاريع على أنه عملية تقييم مستمرة لمدى نجاح المشروع في تحقيق أهدافه الاستراتيجية والتشغيلية، وذلك من خلال استخدام مجموعة من المؤشرات والمعايير التي تساعد في قياس مدى التقدم في تنفيذ المشروع. وتشمل هذه </w:t>
      </w:r>
      <w:r w:rsidRPr="00161DBC">
        <w:rPr>
          <w:rFonts w:ascii="Sakkal Majalla" w:eastAsia="Times New Roman" w:hAnsi="Sakkal Majalla" w:cs="Sakkal Majalla"/>
          <w:sz w:val="28"/>
          <w:szCs w:val="28"/>
          <w:rtl/>
        </w:rPr>
        <w:lastRenderedPageBreak/>
        <w:t>المؤشرات عادةً التكلفة والوقت والجودة والإنتاجية، إضافة إلى مدى تحقيق المشروع للقيمة المضافة للمؤسسة (صديقي وبوسهمين، 2020)</w:t>
      </w:r>
      <w:r w:rsidRPr="00161DBC">
        <w:rPr>
          <w:rFonts w:ascii="Sakkal Majalla" w:eastAsia="Times New Roman" w:hAnsi="Sakkal Majalla" w:cs="Sakkal Majalla"/>
          <w:sz w:val="28"/>
          <w:szCs w:val="28"/>
        </w:rPr>
        <w:t>.</w:t>
      </w:r>
    </w:p>
    <w:p w14:paraId="03AEF851"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وقد أصبح تقييم أداء المشاريع من الممارسات الإدارية المهمة في المؤسسات الحديثة، حيث يساعد في تحديد نقاط القوة والضعف في تنفيذ المشاريع واتخاذ الإجراءات التصحيحية اللازمة لتحسين الأداء. كما يسهم تقييم الأداء في تعزيز قدرة المؤسسات على إدارة مشاريعها بكفاءة وفعالية وتحقيق الأهداف الاستراتيجية للمؤسسة (المطيري وآخرون، 2015)</w:t>
      </w:r>
      <w:r w:rsidRPr="00161DBC">
        <w:rPr>
          <w:rFonts w:ascii="Sakkal Majalla" w:eastAsia="Times New Roman" w:hAnsi="Sakkal Majalla" w:cs="Sakkal Majalla"/>
          <w:sz w:val="28"/>
          <w:szCs w:val="28"/>
        </w:rPr>
        <w:t>.</w:t>
      </w:r>
    </w:p>
    <w:p w14:paraId="6A78F38B"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ويشير بعض الباحثين إلى أن أداء المشاريع لا يقتصر على تحقيق الأهداف التشغيلية للمشروع فقط، بل يشمل أيضاً تحقيق الأهداف الاستراتيجية للمؤسسة التي ينتمي إليها المشروع. ومن هذا المنطلق، فإن نجاح المشروع يرتبط بمدى مساهمته في تحقيق القيمة المضافة للمؤسسة وتعزيز قدرتها التنافسية في السوق (عفيفي ورضا، 2022)</w:t>
      </w:r>
      <w:r w:rsidRPr="00161DBC">
        <w:rPr>
          <w:rFonts w:ascii="Sakkal Majalla" w:eastAsia="Times New Roman" w:hAnsi="Sakkal Majalla" w:cs="Sakkal Majalla"/>
          <w:sz w:val="28"/>
          <w:szCs w:val="28"/>
        </w:rPr>
        <w:t>.</w:t>
      </w:r>
    </w:p>
    <w:p w14:paraId="3D241D92"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كما أن مفهوم أداء المشاريع أصبح يرتبط بشكل متزايد باستخدام التكنولوجيا والأنظمة الرقمية في إدارة المشاريع، حيث تساعد هذه الأنظمة في تحسين عمليات التخطيط والتنفيذ والمتابعة والتقييم، مما يؤدي إلى تحسين مستوى الأداء وزيادة فرص نجاح المشاريع (خاطر وآخرون، 2020)</w:t>
      </w:r>
      <w:r w:rsidRPr="00161DBC">
        <w:rPr>
          <w:rFonts w:ascii="Sakkal Majalla" w:eastAsia="Times New Roman" w:hAnsi="Sakkal Majalla" w:cs="Sakkal Majalla"/>
          <w:sz w:val="28"/>
          <w:szCs w:val="28"/>
        </w:rPr>
        <w:t>.</w:t>
      </w:r>
    </w:p>
    <w:p w14:paraId="2D8F5078" w14:textId="77777777" w:rsidR="00161DBC" w:rsidRPr="00161DBC" w:rsidRDefault="00161DBC" w:rsidP="00161DBC">
      <w:pPr>
        <w:spacing w:before="100" w:beforeAutospacing="1" w:after="100" w:afterAutospacing="1"/>
        <w:ind w:left="0" w:firstLine="0"/>
        <w:outlineLvl w:val="1"/>
        <w:rPr>
          <w:rFonts w:ascii="Sakkal Majalla" w:eastAsia="Times New Roman" w:hAnsi="Sakkal Majalla" w:cs="Sakkal Majalla"/>
          <w:b/>
          <w:bCs/>
          <w:sz w:val="28"/>
          <w:szCs w:val="28"/>
        </w:rPr>
      </w:pPr>
      <w:bookmarkStart w:id="76" w:name="_Toc223838885"/>
      <w:r w:rsidRPr="00161DBC">
        <w:rPr>
          <w:rFonts w:ascii="Sakkal Majalla" w:eastAsia="Times New Roman" w:hAnsi="Sakkal Majalla" w:cs="Sakkal Majalla"/>
          <w:b/>
          <w:bCs/>
          <w:sz w:val="28"/>
          <w:szCs w:val="28"/>
          <w:rtl/>
        </w:rPr>
        <w:t>ثانياً: أهمية تقييم أداء المشاريع</w:t>
      </w:r>
      <w:bookmarkEnd w:id="76"/>
    </w:p>
    <w:p w14:paraId="6E0ECAAE"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يعد تقييم أداء المشاريع من العمليات الأساسية التي تساعد المؤسسات على ضمان نجاح مشاريعها وتحقيق الأهداف المخطط لها. ويهدف تقييم الأداء إلى قياس مدى تقدم المشروع في تحقيق أهدافه، إضافة إلى تحديد الانحرافات التي قد تحدث أثناء تنفيذ المشروع والعمل على معالجتها في الوقت المناسب</w:t>
      </w:r>
      <w:r w:rsidRPr="00161DBC">
        <w:rPr>
          <w:rFonts w:ascii="Sakkal Majalla" w:eastAsia="Times New Roman" w:hAnsi="Sakkal Majalla" w:cs="Sakkal Majalla"/>
          <w:sz w:val="28"/>
          <w:szCs w:val="28"/>
        </w:rPr>
        <w:t>.</w:t>
      </w:r>
    </w:p>
    <w:p w14:paraId="4882732A"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وتكمن أهمية تقييم أداء المشاريع في أنه يوفر معلومات دقيقة تساعد الإدارة على اتخاذ القرارات المناسبة بشأن المشروع. كما يساعد تقييم الأداء في تحسين عملية التخطيط للمشاريع المستقبلية من خلال الاستفادة من الخبرات والتجارب السابقة (المطيري وآخرون، 2015)</w:t>
      </w:r>
      <w:r w:rsidRPr="00161DBC">
        <w:rPr>
          <w:rFonts w:ascii="Sakkal Majalla" w:eastAsia="Times New Roman" w:hAnsi="Sakkal Majalla" w:cs="Sakkal Majalla"/>
          <w:sz w:val="28"/>
          <w:szCs w:val="28"/>
        </w:rPr>
        <w:t>.</w:t>
      </w:r>
    </w:p>
    <w:p w14:paraId="4F88F922"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lastRenderedPageBreak/>
        <w:t>كما يسهم تقييم أداء المشاريع في تعزيز الشفافية والمساءلة داخل المؤسسات، حيث يتيح للإدارة العليا متابعة سير العمل في المشاريع المختلفة والتأكد من أن الموارد يتم استخدامها بطريقة فعالة. إضافة إلى ذلك، يساعد تقييم الأداء في تحديد المشكلات التي قد تواجه المشروع والعمل على معالجتها قبل أن تؤثر على نجاح المشروع (حسنين وخوجلي، 2017)</w:t>
      </w:r>
      <w:r w:rsidRPr="00161DBC">
        <w:rPr>
          <w:rFonts w:ascii="Sakkal Majalla" w:eastAsia="Times New Roman" w:hAnsi="Sakkal Majalla" w:cs="Sakkal Majalla"/>
          <w:sz w:val="28"/>
          <w:szCs w:val="28"/>
        </w:rPr>
        <w:t>.</w:t>
      </w:r>
    </w:p>
    <w:p w14:paraId="54CA7640"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ومن ناحية أخرى، يساعد تقييم أداء المشاريع المؤسسات على تحسين جودة الخدمات والمنتجات التي تقدمها، حيث يتم من خلال عملية التقييم تحديد مدى تحقيق المشروع للمعايير المطلوبة من حيث الجودة والكفاءة. كما يسهم تقييم الأداء في تعزيز رضا المستفيدين من المشروع من خلال تحسين مستوى الخدمات المقدمة لهم</w:t>
      </w:r>
      <w:r w:rsidRPr="00161DBC">
        <w:rPr>
          <w:rFonts w:ascii="Sakkal Majalla" w:eastAsia="Times New Roman" w:hAnsi="Sakkal Majalla" w:cs="Sakkal Majalla"/>
          <w:sz w:val="28"/>
          <w:szCs w:val="28"/>
        </w:rPr>
        <w:t>.</w:t>
      </w:r>
    </w:p>
    <w:p w14:paraId="76275A7A"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كما أن تقييم أداء المشاريع يساعد المؤسسات على تحقيق الاستدامة التنظيمية، حيث يساهم في تطوير استراتيجيات أكثر فعالية لإدارة المشاريع المستقبلية. ويؤدي ذلك إلى تحسين قدرة المؤسسات على مواجهة التحديات المختلفة وتحقيق النمو المستدام (مليزي ومخلفي، 2021)</w:t>
      </w:r>
      <w:r w:rsidRPr="00161DBC">
        <w:rPr>
          <w:rFonts w:ascii="Sakkal Majalla" w:eastAsia="Times New Roman" w:hAnsi="Sakkal Majalla" w:cs="Sakkal Majalla"/>
          <w:sz w:val="28"/>
          <w:szCs w:val="28"/>
        </w:rPr>
        <w:t>.</w:t>
      </w:r>
    </w:p>
    <w:p w14:paraId="5EC6E35E" w14:textId="77777777" w:rsidR="00161DBC" w:rsidRPr="00161DBC" w:rsidRDefault="00161DBC" w:rsidP="00161DBC">
      <w:pPr>
        <w:spacing w:before="100" w:beforeAutospacing="1" w:after="100" w:afterAutospacing="1"/>
        <w:ind w:left="0" w:firstLine="0"/>
        <w:outlineLvl w:val="1"/>
        <w:rPr>
          <w:rFonts w:ascii="Sakkal Majalla" w:eastAsia="Times New Roman" w:hAnsi="Sakkal Majalla" w:cs="Sakkal Majalla"/>
          <w:b/>
          <w:bCs/>
          <w:sz w:val="28"/>
          <w:szCs w:val="28"/>
        </w:rPr>
      </w:pPr>
      <w:bookmarkStart w:id="77" w:name="_Toc223838886"/>
      <w:r w:rsidRPr="00161DBC">
        <w:rPr>
          <w:rFonts w:ascii="Sakkal Majalla" w:eastAsia="Times New Roman" w:hAnsi="Sakkal Majalla" w:cs="Sakkal Majalla"/>
          <w:b/>
          <w:bCs/>
          <w:sz w:val="28"/>
          <w:szCs w:val="28"/>
          <w:rtl/>
        </w:rPr>
        <w:t>ثالثاً: مؤشرات قياس أداء المشاريع</w:t>
      </w:r>
      <w:bookmarkEnd w:id="77"/>
    </w:p>
    <w:p w14:paraId="0F0D8077"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تعتمد المؤسسات على مجموعة من المؤشرات والمعايير لقياس أداء المشاريع، حيث تساعد هذه المؤشرات في تقييم مدى نجاح المشروع في تحقيق أهدافه. وتختلف هذه المؤشرات من مشروع إلى آخر حسب طبيعة المشروع والأهداف التي يسعى إلى تحقيقها، إلا أن هناك مجموعة من المؤشرات الأساسية التي تستخدم في معظم المشاريع</w:t>
      </w:r>
      <w:r w:rsidRPr="00161DBC">
        <w:rPr>
          <w:rFonts w:ascii="Sakkal Majalla" w:eastAsia="Times New Roman" w:hAnsi="Sakkal Majalla" w:cs="Sakkal Majalla"/>
          <w:sz w:val="28"/>
          <w:szCs w:val="28"/>
        </w:rPr>
        <w:t>.</w:t>
      </w:r>
    </w:p>
    <w:p w14:paraId="14061D9D" w14:textId="77777777" w:rsidR="00161DBC" w:rsidRPr="00161DBC" w:rsidRDefault="00161DBC" w:rsidP="00161DBC">
      <w:pPr>
        <w:spacing w:before="100" w:beforeAutospacing="1" w:after="100" w:afterAutospacing="1"/>
        <w:ind w:left="0" w:firstLine="0"/>
        <w:outlineLvl w:val="2"/>
        <w:rPr>
          <w:rFonts w:ascii="Sakkal Majalla" w:eastAsia="Times New Roman" w:hAnsi="Sakkal Majalla" w:cs="Sakkal Majalla"/>
          <w:b/>
          <w:bCs/>
          <w:sz w:val="28"/>
          <w:szCs w:val="28"/>
        </w:rPr>
      </w:pPr>
      <w:bookmarkStart w:id="78" w:name="_Toc223838887"/>
      <w:r w:rsidRPr="00161DBC">
        <w:rPr>
          <w:rFonts w:ascii="Sakkal Majalla" w:eastAsia="Times New Roman" w:hAnsi="Sakkal Majalla" w:cs="Sakkal Majalla"/>
          <w:b/>
          <w:bCs/>
          <w:sz w:val="28"/>
          <w:szCs w:val="28"/>
          <w:rtl/>
        </w:rPr>
        <w:t xml:space="preserve">1. </w:t>
      </w:r>
      <w:r w:rsidRPr="00161DBC">
        <w:rPr>
          <w:rFonts w:ascii="Sakkal Majalla" w:eastAsia="Times New Roman" w:hAnsi="Sakkal Majalla" w:cs="Sakkal Majalla"/>
          <w:b/>
          <w:bCs/>
          <w:sz w:val="28"/>
          <w:szCs w:val="28"/>
        </w:rPr>
        <w:t xml:space="preserve"> </w:t>
      </w:r>
      <w:r w:rsidRPr="00161DBC">
        <w:rPr>
          <w:rFonts w:ascii="Sakkal Majalla" w:eastAsia="Times New Roman" w:hAnsi="Sakkal Majalla" w:cs="Sakkal Majalla"/>
          <w:b/>
          <w:bCs/>
          <w:sz w:val="28"/>
          <w:szCs w:val="28"/>
          <w:rtl/>
        </w:rPr>
        <w:t>مؤشر الوقت</w:t>
      </w:r>
      <w:bookmarkEnd w:id="78"/>
    </w:p>
    <w:p w14:paraId="49AAD558"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يعد الوقت من أهم المؤشرات المستخدمة في تقييم أداء المشاريع، حيث يقيس مدى التزام المشروع بالجدول الزمني المحدد لتنفيذه. ويعد الالتزام بالوقت من العوامل المهمة التي تؤثر على نجاح المشروع، حيث يؤدي التأخير في تنفيذ المشروع إلى زيادة التكاليف وتأثير ذلك على جودة المخرجات</w:t>
      </w:r>
      <w:r w:rsidRPr="00161DBC">
        <w:rPr>
          <w:rFonts w:ascii="Sakkal Majalla" w:eastAsia="Times New Roman" w:hAnsi="Sakkal Majalla" w:cs="Sakkal Majalla"/>
          <w:sz w:val="28"/>
          <w:szCs w:val="28"/>
        </w:rPr>
        <w:t>.</w:t>
      </w:r>
    </w:p>
    <w:p w14:paraId="39C76B7C" w14:textId="77777777" w:rsidR="00161DBC" w:rsidRPr="00161DBC" w:rsidRDefault="00161DBC" w:rsidP="00161DBC">
      <w:pPr>
        <w:spacing w:before="100" w:beforeAutospacing="1" w:after="100" w:afterAutospacing="1"/>
        <w:ind w:left="0" w:firstLine="0"/>
        <w:outlineLvl w:val="2"/>
        <w:rPr>
          <w:rFonts w:ascii="Sakkal Majalla" w:eastAsia="Times New Roman" w:hAnsi="Sakkal Majalla" w:cs="Sakkal Majalla"/>
          <w:b/>
          <w:bCs/>
          <w:sz w:val="28"/>
          <w:szCs w:val="28"/>
        </w:rPr>
      </w:pPr>
      <w:bookmarkStart w:id="79" w:name="_Toc223838888"/>
      <w:r w:rsidRPr="00161DBC">
        <w:rPr>
          <w:rFonts w:ascii="Sakkal Majalla" w:eastAsia="Times New Roman" w:hAnsi="Sakkal Majalla" w:cs="Sakkal Majalla"/>
          <w:b/>
          <w:bCs/>
          <w:sz w:val="28"/>
          <w:szCs w:val="28"/>
          <w:rtl/>
        </w:rPr>
        <w:t>2. مؤشر التكلفة</w:t>
      </w:r>
      <w:bookmarkEnd w:id="79"/>
    </w:p>
    <w:p w14:paraId="327337B5"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lastRenderedPageBreak/>
        <w:t>يقيس هذا المؤشر مدى التزام المشروع بالميزانية المحددة له، حيث يتم مقارنة التكاليف الفعلية للمشروع بالتكاليف المخططة. ويعد التحكم في التكاليف من العوامل الأساسية التي تسهم في نجاح المشاريع وتحقيق الأهداف المالية للمؤسسة (صديقي وبوسهمين، 2020)</w:t>
      </w:r>
      <w:r w:rsidRPr="00161DBC">
        <w:rPr>
          <w:rFonts w:ascii="Sakkal Majalla" w:eastAsia="Times New Roman" w:hAnsi="Sakkal Majalla" w:cs="Sakkal Majalla"/>
          <w:sz w:val="28"/>
          <w:szCs w:val="28"/>
        </w:rPr>
        <w:t>.</w:t>
      </w:r>
    </w:p>
    <w:p w14:paraId="092CF56C" w14:textId="77777777" w:rsidR="00161DBC" w:rsidRPr="00161DBC" w:rsidRDefault="00161DBC" w:rsidP="00161DBC">
      <w:pPr>
        <w:spacing w:before="100" w:beforeAutospacing="1" w:after="100" w:afterAutospacing="1"/>
        <w:ind w:left="0" w:firstLine="0"/>
        <w:outlineLvl w:val="2"/>
        <w:rPr>
          <w:rFonts w:ascii="Sakkal Majalla" w:eastAsia="Times New Roman" w:hAnsi="Sakkal Majalla" w:cs="Sakkal Majalla"/>
          <w:b/>
          <w:bCs/>
          <w:sz w:val="28"/>
          <w:szCs w:val="28"/>
        </w:rPr>
      </w:pPr>
      <w:bookmarkStart w:id="80" w:name="_Toc223838889"/>
      <w:r w:rsidRPr="00161DBC">
        <w:rPr>
          <w:rFonts w:ascii="Sakkal Majalla" w:eastAsia="Times New Roman" w:hAnsi="Sakkal Majalla" w:cs="Sakkal Majalla"/>
          <w:b/>
          <w:bCs/>
          <w:sz w:val="28"/>
          <w:szCs w:val="28"/>
        </w:rPr>
        <w:t>3</w:t>
      </w:r>
      <w:r w:rsidRPr="00161DBC">
        <w:rPr>
          <w:rFonts w:ascii="Sakkal Majalla" w:eastAsia="Times New Roman" w:hAnsi="Sakkal Majalla" w:cs="Sakkal Majalla"/>
          <w:b/>
          <w:bCs/>
          <w:sz w:val="28"/>
          <w:szCs w:val="28"/>
          <w:rtl/>
        </w:rPr>
        <w:t>. مؤشر الجودة</w:t>
      </w:r>
      <w:bookmarkEnd w:id="80"/>
    </w:p>
    <w:p w14:paraId="1CCFDB78"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يشير مؤشر الجودة إلى مدى توافق مخرجات المشروع مع المعايير والمواصفات المحددة مسبقاً. ويعد تحقيق مستوى عالٍ من الجودة في مخرجات المشروع من العوامل المهمة التي تؤثر على نجاح المشروع وتعزيز رضا المستفيدين منه</w:t>
      </w:r>
      <w:r w:rsidRPr="00161DBC">
        <w:rPr>
          <w:rFonts w:ascii="Sakkal Majalla" w:eastAsia="Times New Roman" w:hAnsi="Sakkal Majalla" w:cs="Sakkal Majalla"/>
          <w:sz w:val="28"/>
          <w:szCs w:val="28"/>
        </w:rPr>
        <w:t>.</w:t>
      </w:r>
    </w:p>
    <w:p w14:paraId="6D235D03" w14:textId="77777777" w:rsidR="00161DBC" w:rsidRPr="00161DBC" w:rsidRDefault="00161DBC" w:rsidP="00161DBC">
      <w:pPr>
        <w:spacing w:before="100" w:beforeAutospacing="1" w:after="100" w:afterAutospacing="1"/>
        <w:ind w:left="0" w:firstLine="0"/>
        <w:outlineLvl w:val="2"/>
        <w:rPr>
          <w:rFonts w:ascii="Sakkal Majalla" w:eastAsia="Times New Roman" w:hAnsi="Sakkal Majalla" w:cs="Sakkal Majalla"/>
          <w:b/>
          <w:bCs/>
          <w:sz w:val="28"/>
          <w:szCs w:val="28"/>
        </w:rPr>
      </w:pPr>
      <w:bookmarkStart w:id="81" w:name="_Toc223838890"/>
      <w:r w:rsidRPr="00161DBC">
        <w:rPr>
          <w:rFonts w:ascii="Sakkal Majalla" w:eastAsia="Times New Roman" w:hAnsi="Sakkal Majalla" w:cs="Sakkal Majalla"/>
          <w:b/>
          <w:bCs/>
          <w:sz w:val="28"/>
          <w:szCs w:val="28"/>
        </w:rPr>
        <w:t>4</w:t>
      </w:r>
      <w:r w:rsidRPr="00161DBC">
        <w:rPr>
          <w:rFonts w:ascii="Sakkal Majalla" w:eastAsia="Times New Roman" w:hAnsi="Sakkal Majalla" w:cs="Sakkal Majalla"/>
          <w:b/>
          <w:bCs/>
          <w:sz w:val="28"/>
          <w:szCs w:val="28"/>
          <w:rtl/>
        </w:rPr>
        <w:t>. مؤشر الإنتاجية</w:t>
      </w:r>
      <w:bookmarkEnd w:id="81"/>
    </w:p>
    <w:p w14:paraId="00B434CE"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يقيس مؤشر الإنتاجية مدى كفاءة استخدام الموارد المتاحة في تنفيذ المشروع. ويعكس هذا المؤشر قدرة المشروع على تحقيق أفضل النتائج الممكنة باستخدام أقل قدر من الموارد</w:t>
      </w:r>
      <w:r w:rsidRPr="00161DBC">
        <w:rPr>
          <w:rFonts w:ascii="Sakkal Majalla" w:eastAsia="Times New Roman" w:hAnsi="Sakkal Majalla" w:cs="Sakkal Majalla"/>
          <w:sz w:val="28"/>
          <w:szCs w:val="28"/>
        </w:rPr>
        <w:t>.</w:t>
      </w:r>
    </w:p>
    <w:p w14:paraId="1C5A67EE" w14:textId="77777777" w:rsidR="00161DBC" w:rsidRPr="00161DBC" w:rsidRDefault="00161DBC" w:rsidP="00161DBC">
      <w:pPr>
        <w:numPr>
          <w:ilvl w:val="0"/>
          <w:numId w:val="3"/>
        </w:numPr>
        <w:spacing w:before="100" w:beforeAutospacing="1" w:after="100" w:afterAutospacing="1"/>
        <w:contextualSpacing/>
        <w:outlineLvl w:val="2"/>
        <w:rPr>
          <w:rFonts w:ascii="Sakkal Majalla" w:eastAsia="Times New Roman" w:hAnsi="Sakkal Majalla" w:cs="Sakkal Majalla"/>
          <w:b/>
          <w:bCs/>
          <w:sz w:val="28"/>
          <w:szCs w:val="28"/>
        </w:rPr>
      </w:pPr>
      <w:r w:rsidRPr="00161DBC">
        <w:rPr>
          <w:rFonts w:ascii="Sakkal Majalla" w:eastAsia="Times New Roman" w:hAnsi="Sakkal Majalla" w:cs="Sakkal Majalla"/>
          <w:b/>
          <w:bCs/>
          <w:sz w:val="28"/>
          <w:szCs w:val="28"/>
        </w:rPr>
        <w:t xml:space="preserve"> </w:t>
      </w:r>
      <w:bookmarkStart w:id="82" w:name="_Toc223838891"/>
      <w:r w:rsidRPr="00161DBC">
        <w:rPr>
          <w:rFonts w:ascii="Sakkal Majalla" w:eastAsia="Times New Roman" w:hAnsi="Sakkal Majalla" w:cs="Sakkal Majalla"/>
          <w:b/>
          <w:bCs/>
          <w:sz w:val="28"/>
          <w:szCs w:val="28"/>
          <w:rtl/>
        </w:rPr>
        <w:t>مؤشر رضا المستفيدين</w:t>
      </w:r>
      <w:bookmarkEnd w:id="82"/>
    </w:p>
    <w:p w14:paraId="5351C591"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يعد رضا المستفيدين من أهم المؤشرات التي تستخدم في تقييم نجاح المشاريع، حيث يعكس مدى قبول المستفيدين لمخرجات المشروع ومدى استفادتهم منها. ويسهم تحقيق مستوى عالٍ من رضا المستفيدين في تعزيز سمعة المؤسسة وزيادة فرص نجاح مشاريعها المستقبلية</w:t>
      </w:r>
      <w:r w:rsidRPr="00161DBC">
        <w:rPr>
          <w:rFonts w:ascii="Sakkal Majalla" w:eastAsia="Times New Roman" w:hAnsi="Sakkal Majalla" w:cs="Sakkal Majalla"/>
          <w:sz w:val="28"/>
          <w:szCs w:val="28"/>
        </w:rPr>
        <w:t>.</w:t>
      </w:r>
    </w:p>
    <w:p w14:paraId="0315222F" w14:textId="77777777" w:rsidR="00161DBC" w:rsidRPr="00161DBC" w:rsidRDefault="00161DBC" w:rsidP="00161DBC">
      <w:pPr>
        <w:spacing w:before="100" w:beforeAutospacing="1" w:after="100" w:afterAutospacing="1"/>
        <w:ind w:left="0" w:firstLine="0"/>
        <w:outlineLvl w:val="1"/>
        <w:rPr>
          <w:rFonts w:ascii="Sakkal Majalla" w:eastAsia="Times New Roman" w:hAnsi="Sakkal Majalla" w:cs="Sakkal Majalla"/>
          <w:b/>
          <w:bCs/>
          <w:sz w:val="28"/>
          <w:szCs w:val="28"/>
        </w:rPr>
      </w:pPr>
      <w:bookmarkStart w:id="83" w:name="_Toc223838892"/>
      <w:r w:rsidRPr="00161DBC">
        <w:rPr>
          <w:rFonts w:ascii="Sakkal Majalla" w:eastAsia="Times New Roman" w:hAnsi="Sakkal Majalla" w:cs="Sakkal Majalla"/>
          <w:b/>
          <w:bCs/>
          <w:sz w:val="28"/>
          <w:szCs w:val="28"/>
          <w:rtl/>
        </w:rPr>
        <w:t>رابعاً: العوامل المؤثرة في أداء المشاريع</w:t>
      </w:r>
      <w:bookmarkEnd w:id="83"/>
    </w:p>
    <w:p w14:paraId="5CCD206A"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يتأثر أداء المشاريع بعدد من العوامل التنظيمية والإدارية والتكنولوجية التي تلعب دوراً مهماً في تحديد مدى نجاح المشروع في تحقيق أهدافه. وتتمثل أهم هذه العوامل في كفاءة الإدارة، وتوفر الموارد المالية والبشرية، إضافة إلى مستوى التخطيط والتنظيم داخل المؤسسة</w:t>
      </w:r>
      <w:r w:rsidRPr="00161DBC">
        <w:rPr>
          <w:rFonts w:ascii="Sakkal Majalla" w:eastAsia="Times New Roman" w:hAnsi="Sakkal Majalla" w:cs="Sakkal Majalla"/>
          <w:sz w:val="28"/>
          <w:szCs w:val="28"/>
        </w:rPr>
        <w:t>.</w:t>
      </w:r>
    </w:p>
    <w:p w14:paraId="44617D51"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lastRenderedPageBreak/>
        <w:t>ويعد التخطيط الجيد من أهم العوامل التي تؤثر على أداء المشاريع، حيث يساعد في تحديد الأهداف بوضوح ووضع الخطط المناسبة لتحقيق هذه الأهداف. كما يساعد التخطيط في تحديد الموارد اللازمة لتنفيذ المشروع وتوزيع المسؤوليات بين أعضاء فريق العمل (عجباني وسليمان، 2019)</w:t>
      </w:r>
      <w:r w:rsidRPr="00161DBC">
        <w:rPr>
          <w:rFonts w:ascii="Sakkal Majalla" w:eastAsia="Times New Roman" w:hAnsi="Sakkal Majalla" w:cs="Sakkal Majalla"/>
          <w:sz w:val="28"/>
          <w:szCs w:val="28"/>
        </w:rPr>
        <w:t>.</w:t>
      </w:r>
    </w:p>
    <w:p w14:paraId="6B11721A"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كما تلعب التكنولوجيا دوراً مهماً في تحسين أداء المشاريع، حيث تساعد الأنظمة التكنولوجية الحديثة في تحسين عمليات التخطيط والتنفيذ والمتابعة والتقييم. وقد أصبحت المؤسسات تعتمد بشكل متزايد على الأنظمة الرقمية في إدارة مشاريعها، مما يسهم في تحسين مستوى الأداء وزيادة كفاءة استخدام الموارد (إبراهيم، 2023)</w:t>
      </w:r>
      <w:r w:rsidRPr="00161DBC">
        <w:rPr>
          <w:rFonts w:ascii="Sakkal Majalla" w:eastAsia="Times New Roman" w:hAnsi="Sakkal Majalla" w:cs="Sakkal Majalla"/>
          <w:sz w:val="28"/>
          <w:szCs w:val="28"/>
        </w:rPr>
        <w:t>.</w:t>
      </w:r>
    </w:p>
    <w:p w14:paraId="17533BF2"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ومن العوامل المهمة التي تؤثر على أداء المشاريع أيضاً مستوى مهارات العاملين في المشروع، حيث يتطلب تنفيذ المشاريع بنجاح توفر كوادر بشرية مؤهلة تمتلك المهارات والخبرات اللازمة لإدارة المشروع بكفاءة. كما أن التدريب المستمر للعاملين يساعد في تحسين مستوى الأداء وزيادة فرص نجاح المشاريع (آدم وآخرون، 2022)</w:t>
      </w:r>
      <w:r w:rsidRPr="00161DBC">
        <w:rPr>
          <w:rFonts w:ascii="Sakkal Majalla" w:eastAsia="Times New Roman" w:hAnsi="Sakkal Majalla" w:cs="Sakkal Majalla"/>
          <w:sz w:val="28"/>
          <w:szCs w:val="28"/>
        </w:rPr>
        <w:t>.</w:t>
      </w:r>
    </w:p>
    <w:p w14:paraId="6F2F66FD"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كما أن البيئة التنظيمية داخل المؤسسة تلعب دوراً مهماً في نجاح المشاريع، حيث تساعد الثقافة التنظيمية الداعمة للابتكار والتطوير في تعزيز قدرة المؤسسات على تنفيذ مشاريعها بنجاح. كما أن وجود نظام إداري فعال يساعد في تحسين التنسيق بين مختلف الإدارات داخل المؤسسة، مما يسهم في تحقيق التكامل بين الأنشطة المختلفة المرتبطة بالمشروع (جعفر وكاظم، 2022)</w:t>
      </w:r>
      <w:r w:rsidRPr="00161DBC">
        <w:rPr>
          <w:rFonts w:ascii="Sakkal Majalla" w:eastAsia="Times New Roman" w:hAnsi="Sakkal Majalla" w:cs="Sakkal Majalla"/>
          <w:sz w:val="28"/>
          <w:szCs w:val="28"/>
        </w:rPr>
        <w:t>.</w:t>
      </w:r>
    </w:p>
    <w:p w14:paraId="088EDAF8" w14:textId="77777777" w:rsidR="00161DBC" w:rsidRPr="00161DBC" w:rsidRDefault="00161DBC" w:rsidP="00161DBC">
      <w:pPr>
        <w:spacing w:before="100" w:beforeAutospacing="1" w:after="100" w:afterAutospacing="1"/>
        <w:ind w:left="0" w:firstLine="0"/>
        <w:outlineLvl w:val="1"/>
        <w:rPr>
          <w:rFonts w:ascii="Sakkal Majalla" w:eastAsia="Times New Roman" w:hAnsi="Sakkal Majalla" w:cs="Sakkal Majalla"/>
          <w:b/>
          <w:bCs/>
          <w:sz w:val="28"/>
          <w:szCs w:val="28"/>
        </w:rPr>
      </w:pPr>
      <w:bookmarkStart w:id="84" w:name="_Toc223838893"/>
      <w:r w:rsidRPr="00161DBC">
        <w:rPr>
          <w:rFonts w:ascii="Sakkal Majalla" w:eastAsia="Times New Roman" w:hAnsi="Sakkal Majalla" w:cs="Sakkal Majalla"/>
          <w:b/>
          <w:bCs/>
          <w:sz w:val="28"/>
          <w:szCs w:val="28"/>
          <w:rtl/>
        </w:rPr>
        <w:t>خامساً: أداء المشاريع الإلكترونية</w:t>
      </w:r>
      <w:bookmarkEnd w:id="84"/>
    </w:p>
    <w:p w14:paraId="6B7314AA"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مع التطور التكنولوجي المتسارع، أصبحت المشاريع الإلكترونية من أهم الأدوات التي تعتمد عليها المؤسسات في تقديم خدماتها وتحقيق أهدافها الاستراتيجية. وتشمل المشاريع الإلكترونية مجموعة من الأنشطة التي تعتمد على استخدام التكنولوجيا الرقمية والأنظمة الإلكترونية في تنفيذ العمليات المختلفة داخل المؤسسة</w:t>
      </w:r>
      <w:r w:rsidRPr="00161DBC">
        <w:rPr>
          <w:rFonts w:ascii="Sakkal Majalla" w:eastAsia="Times New Roman" w:hAnsi="Sakkal Majalla" w:cs="Sakkal Majalla"/>
          <w:sz w:val="28"/>
          <w:szCs w:val="28"/>
        </w:rPr>
        <w:t>.</w:t>
      </w:r>
    </w:p>
    <w:p w14:paraId="38EC9CEB"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lastRenderedPageBreak/>
        <w:t>وتتميز المشاريع الإلكترونية بعدد من الخصائص التي تجعلها مختلفة عن المشاريع التقليدية، حيث تعتمد هذه المشاريع بشكل كبير على التكنولوجيا والبنية التحتية الرقمية. كما تتطلب المشاريع الإلكترونية مستوى عالياً من التنسيق بين مختلف الأنظمة التكنولوجية المستخدمة في تنفيذ المشروع</w:t>
      </w:r>
      <w:r w:rsidRPr="00161DBC">
        <w:rPr>
          <w:rFonts w:ascii="Sakkal Majalla" w:eastAsia="Times New Roman" w:hAnsi="Sakkal Majalla" w:cs="Sakkal Majalla"/>
          <w:sz w:val="28"/>
          <w:szCs w:val="28"/>
        </w:rPr>
        <w:t>.</w:t>
      </w:r>
    </w:p>
    <w:p w14:paraId="684CB138"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وقد أظهرت العديد من الدراسات أن نجاح المشاريع الإلكترونية يعتمد بدرجة كبيرة على وجود تخطيط استراتيجي فعال يساعد في توجيه الموارد وتحقيق التكامل بين الأنشطة المختلفة داخل المؤسسة. كما يسهم التخطيط الاستراتيجي في تحسين أداء المشاريع الإلكترونية من خلال تحديد الأهداف بوضوح وتطوير استراتيجيات فعالة لتنفيذها (غزال، 2014)</w:t>
      </w:r>
      <w:r w:rsidRPr="00161DBC">
        <w:rPr>
          <w:rFonts w:ascii="Sakkal Majalla" w:eastAsia="Times New Roman" w:hAnsi="Sakkal Majalla" w:cs="Sakkal Majalla"/>
          <w:sz w:val="28"/>
          <w:szCs w:val="28"/>
        </w:rPr>
        <w:t>.</w:t>
      </w:r>
    </w:p>
    <w:p w14:paraId="6137A6FB"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كما أن التحول الرقمي داخل المؤسسات يتطلب وجود بنية تحتية تكنولوجية متطورة، إضافة إلى توفر الكفاءات البشرية القادرة على إدارة المشاريع الإلكترونية بكفاءة. ويسهم ذلك في تحسين مستوى الأداء المؤسسي وتعزيز جودة الخدمات الرقمية المقدمة للمستفيدين (عبيدي، 2020)</w:t>
      </w:r>
      <w:r w:rsidRPr="00161DBC">
        <w:rPr>
          <w:rFonts w:ascii="Sakkal Majalla" w:eastAsia="Times New Roman" w:hAnsi="Sakkal Majalla" w:cs="Sakkal Majalla"/>
          <w:sz w:val="28"/>
          <w:szCs w:val="28"/>
        </w:rPr>
        <w:t>.</w:t>
      </w:r>
    </w:p>
    <w:p w14:paraId="2F0DCBC4" w14:textId="77777777" w:rsidR="00161DBC" w:rsidRPr="00161DBC" w:rsidRDefault="00161DBC" w:rsidP="00161DBC">
      <w:pPr>
        <w:spacing w:before="100" w:beforeAutospacing="1" w:after="100" w:afterAutospacing="1"/>
        <w:ind w:left="0" w:firstLine="0"/>
        <w:outlineLvl w:val="1"/>
        <w:rPr>
          <w:rFonts w:ascii="Sakkal Majalla" w:eastAsia="Times New Roman" w:hAnsi="Sakkal Majalla" w:cs="Sakkal Majalla"/>
          <w:b/>
          <w:bCs/>
          <w:sz w:val="28"/>
          <w:szCs w:val="28"/>
        </w:rPr>
      </w:pPr>
      <w:bookmarkStart w:id="85" w:name="_Toc223838894"/>
      <w:r w:rsidRPr="00161DBC">
        <w:rPr>
          <w:rFonts w:ascii="Sakkal Majalla" w:eastAsia="Times New Roman" w:hAnsi="Sakkal Majalla" w:cs="Sakkal Majalla"/>
          <w:b/>
          <w:bCs/>
          <w:sz w:val="28"/>
          <w:szCs w:val="28"/>
          <w:rtl/>
        </w:rPr>
        <w:t>سادساً: العلاقة بين التخطيط الاستراتيجي وأداء المشاريع الإلكترونية</w:t>
      </w:r>
      <w:bookmarkEnd w:id="85"/>
    </w:p>
    <w:p w14:paraId="3F4EFD36"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تشير الأدبيات الإدارية إلى وجود علاقة وثيقة بين التخطيط الاستراتيجي وأداء المشاريع، حيث يساعد التخطيط الاستراتيجي المؤسسات على تحديد أهدافها بوضوح ووضع الخطط المناسبة لتحقيق هذه الأهداف. كما يسهم التخطيط الاستراتيجي في تحسين التنسيق بين مختلف الأنشطة التنظيمية داخل المؤسسة، مما يؤدي إلى تحسين أداء المشاريع</w:t>
      </w:r>
      <w:r w:rsidRPr="00161DBC">
        <w:rPr>
          <w:rFonts w:ascii="Sakkal Majalla" w:eastAsia="Times New Roman" w:hAnsi="Sakkal Majalla" w:cs="Sakkal Majalla"/>
          <w:sz w:val="28"/>
          <w:szCs w:val="28"/>
        </w:rPr>
        <w:t>.</w:t>
      </w:r>
    </w:p>
    <w:p w14:paraId="5454E6BE"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وقد أظهرت العديد من الدراسات أن المؤسسات التي تعتمد التخطيط الاستراتيجي تحقق مستويات أعلى من الأداء المؤسسي مقارنة بالمؤسسات التي تعمل دون خطط استراتيجية واضحة. ويرجع ذلك إلى أن التخطيط الاستراتيجي يساعد المؤسسات على توجيه مواردها بطريقة أكثر كفاءة وتحقيق التكامل بين الأنشطة المختلفة داخل المؤسسة (بن سديرة، 2013)</w:t>
      </w:r>
      <w:r w:rsidRPr="00161DBC">
        <w:rPr>
          <w:rFonts w:ascii="Sakkal Majalla" w:eastAsia="Times New Roman" w:hAnsi="Sakkal Majalla" w:cs="Sakkal Majalla"/>
          <w:sz w:val="28"/>
          <w:szCs w:val="28"/>
        </w:rPr>
        <w:t>.</w:t>
      </w:r>
    </w:p>
    <w:p w14:paraId="5824F6F7"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t>كما يساعد التخطيط الاستراتيجي المؤسسات على مواجهة التحديات المرتبطة بالتحول الرقمي وإدارة المشاريع الإلكترونية، حيث يوفر إطاراً واضحاً يساعد الإدارة على اتخاذ القرارات الاستراتيجية المناسبة وتحقيق الأهداف التنظيمية للمؤسسة</w:t>
      </w:r>
      <w:r w:rsidRPr="00161DBC">
        <w:rPr>
          <w:rFonts w:ascii="Sakkal Majalla" w:eastAsia="Times New Roman" w:hAnsi="Sakkal Majalla" w:cs="Sakkal Majalla"/>
          <w:sz w:val="28"/>
          <w:szCs w:val="28"/>
        </w:rPr>
        <w:t>.</w:t>
      </w:r>
    </w:p>
    <w:p w14:paraId="1D2349CF" w14:textId="77777777" w:rsidR="00161DBC" w:rsidRPr="00161DBC" w:rsidRDefault="00161DBC" w:rsidP="00161DBC">
      <w:pPr>
        <w:spacing w:before="100" w:beforeAutospacing="1" w:after="100" w:afterAutospacing="1"/>
        <w:ind w:left="0" w:firstLine="0"/>
        <w:rPr>
          <w:rFonts w:ascii="Sakkal Majalla" w:eastAsia="Times New Roman" w:hAnsi="Sakkal Majalla" w:cs="Sakkal Majalla"/>
          <w:sz w:val="28"/>
          <w:szCs w:val="28"/>
        </w:rPr>
      </w:pPr>
      <w:r w:rsidRPr="00161DBC">
        <w:rPr>
          <w:rFonts w:ascii="Sakkal Majalla" w:eastAsia="Times New Roman" w:hAnsi="Sakkal Majalla" w:cs="Sakkal Majalla"/>
          <w:sz w:val="28"/>
          <w:szCs w:val="28"/>
          <w:rtl/>
        </w:rPr>
        <w:lastRenderedPageBreak/>
        <w:t>وفي قطاع الاتصالات، تزداد أهمية التخطيط الاستراتيجي في إدارة المشاريع الإلكترونية، حيث تعتمد شركات الاتصالات بشكل كبير على التكنولوجيا والأنظمة الرقمية في تقديم خدماتها. ولذلك فإن نجاح المشاريع الإلكترونية في هذا القطاع يعتمد بدرجة كبيرة على وجود تخطيط استراتيجي فعال يساعد في تحسين الأداء وتحقيق التميز التنافسي</w:t>
      </w:r>
      <w:r w:rsidRPr="00161DBC">
        <w:rPr>
          <w:rFonts w:ascii="Sakkal Majalla" w:eastAsia="Times New Roman" w:hAnsi="Sakkal Majalla" w:cs="Sakkal Majalla"/>
          <w:sz w:val="28"/>
          <w:szCs w:val="28"/>
        </w:rPr>
        <w:t>.</w:t>
      </w:r>
    </w:p>
    <w:p w14:paraId="6DD34923" w14:textId="77777777" w:rsidR="00161DBC" w:rsidRPr="00161DBC" w:rsidRDefault="00161DBC" w:rsidP="00161DBC">
      <w:pPr>
        <w:ind w:left="0" w:firstLine="0"/>
        <w:rPr>
          <w:rFonts w:ascii="Sakkal Majalla" w:eastAsia="Calibri" w:hAnsi="Sakkal Majalla" w:cs="Sakkal Majalla"/>
          <w:b/>
          <w:bCs/>
          <w:kern w:val="2"/>
          <w:sz w:val="28"/>
          <w:szCs w:val="28"/>
          <w:rtl/>
        </w:rPr>
      </w:pPr>
    </w:p>
    <w:p w14:paraId="1E68882A" w14:textId="77777777" w:rsidR="00161DBC" w:rsidRDefault="00161DBC">
      <w:pPr>
        <w:rPr>
          <w:rtl/>
        </w:rPr>
      </w:pPr>
    </w:p>
    <w:p w14:paraId="0169E9F3" w14:textId="77777777" w:rsidR="00161DBC" w:rsidRDefault="00161DBC">
      <w:pPr>
        <w:rPr>
          <w:rtl/>
        </w:rPr>
      </w:pPr>
    </w:p>
    <w:p w14:paraId="26C9E684" w14:textId="77777777" w:rsidR="00161DBC" w:rsidRDefault="00161DBC">
      <w:pPr>
        <w:rPr>
          <w:rtl/>
        </w:rPr>
      </w:pPr>
    </w:p>
    <w:p w14:paraId="6823143D" w14:textId="77777777" w:rsidR="00161DBC" w:rsidRDefault="00161DBC">
      <w:pPr>
        <w:rPr>
          <w:rtl/>
        </w:rPr>
      </w:pPr>
    </w:p>
    <w:p w14:paraId="4F53FA66" w14:textId="77777777" w:rsidR="00161DBC" w:rsidRDefault="00161DBC">
      <w:pPr>
        <w:rPr>
          <w:rtl/>
        </w:rPr>
      </w:pPr>
    </w:p>
    <w:p w14:paraId="704DE2DA" w14:textId="77777777" w:rsidR="00161DBC" w:rsidRDefault="00161DBC">
      <w:pPr>
        <w:rPr>
          <w:rtl/>
        </w:rPr>
      </w:pPr>
    </w:p>
    <w:p w14:paraId="0B1EA25D" w14:textId="77777777" w:rsidR="00161DBC" w:rsidRDefault="00161DBC">
      <w:pPr>
        <w:rPr>
          <w:rtl/>
        </w:rPr>
      </w:pPr>
    </w:p>
    <w:p w14:paraId="1D66D2FB" w14:textId="77777777" w:rsidR="00161DBC" w:rsidRDefault="00161DBC">
      <w:pPr>
        <w:rPr>
          <w:rtl/>
        </w:rPr>
      </w:pPr>
    </w:p>
    <w:p w14:paraId="24763003" w14:textId="77777777" w:rsidR="00161DBC" w:rsidRDefault="00161DBC">
      <w:pPr>
        <w:rPr>
          <w:rtl/>
        </w:rPr>
      </w:pPr>
    </w:p>
    <w:p w14:paraId="17EDE624" w14:textId="77777777" w:rsidR="00161DBC" w:rsidRDefault="00161DBC">
      <w:pPr>
        <w:rPr>
          <w:rtl/>
        </w:rPr>
      </w:pPr>
    </w:p>
    <w:p w14:paraId="26582D35" w14:textId="77777777" w:rsidR="00161DBC" w:rsidRDefault="00161DBC">
      <w:pPr>
        <w:rPr>
          <w:rtl/>
        </w:rPr>
      </w:pPr>
    </w:p>
    <w:p w14:paraId="4ECD030C" w14:textId="77777777" w:rsidR="00161DBC" w:rsidRDefault="00161DBC">
      <w:pPr>
        <w:rPr>
          <w:rtl/>
        </w:rPr>
      </w:pPr>
    </w:p>
    <w:p w14:paraId="126468C6" w14:textId="77777777" w:rsidR="00161DBC" w:rsidRDefault="00161DBC">
      <w:pPr>
        <w:rPr>
          <w:rtl/>
        </w:rPr>
      </w:pPr>
    </w:p>
    <w:p w14:paraId="6CDC9697" w14:textId="77777777" w:rsidR="00161DBC" w:rsidRDefault="00161DBC">
      <w:pPr>
        <w:rPr>
          <w:rtl/>
        </w:rPr>
      </w:pPr>
    </w:p>
    <w:p w14:paraId="7B893A37" w14:textId="77777777" w:rsidR="00161DBC" w:rsidRDefault="00161DBC">
      <w:pPr>
        <w:rPr>
          <w:rtl/>
        </w:rPr>
      </w:pPr>
    </w:p>
    <w:p w14:paraId="2C22DD2C" w14:textId="77777777" w:rsidR="00161DBC" w:rsidRDefault="00161DBC">
      <w:pPr>
        <w:rPr>
          <w:rtl/>
        </w:rPr>
      </w:pPr>
    </w:p>
    <w:p w14:paraId="196BBAC5" w14:textId="77777777" w:rsidR="00161DBC" w:rsidRDefault="00161DBC">
      <w:pPr>
        <w:rPr>
          <w:rtl/>
        </w:rPr>
      </w:pPr>
    </w:p>
    <w:p w14:paraId="036E8367" w14:textId="77777777" w:rsidR="00161DBC" w:rsidRDefault="00161DBC">
      <w:pPr>
        <w:rPr>
          <w:rtl/>
        </w:rPr>
      </w:pPr>
    </w:p>
    <w:p w14:paraId="26D57907" w14:textId="77777777" w:rsidR="00161DBC" w:rsidRDefault="00161DBC">
      <w:pPr>
        <w:rPr>
          <w:rtl/>
        </w:rPr>
      </w:pPr>
    </w:p>
    <w:p w14:paraId="7826D650" w14:textId="77777777" w:rsidR="00161DBC" w:rsidRPr="00161DBC" w:rsidRDefault="00161DBC" w:rsidP="00161DBC">
      <w:pPr>
        <w:ind w:left="0" w:firstLine="0"/>
        <w:outlineLvl w:val="0"/>
        <w:rPr>
          <w:rFonts w:ascii="Sakkal Majalla" w:eastAsia="Calibri" w:hAnsi="Sakkal Majalla" w:cs="Sakkal Majalla"/>
          <w:b/>
          <w:bCs/>
          <w:kern w:val="2"/>
          <w:sz w:val="36"/>
          <w:szCs w:val="36"/>
          <w:rtl/>
        </w:rPr>
      </w:pPr>
      <w:bookmarkStart w:id="86" w:name="_Toc223838932"/>
      <w:r w:rsidRPr="00161DBC">
        <w:rPr>
          <w:rFonts w:ascii="Sakkal Majalla" w:eastAsia="Calibri" w:hAnsi="Sakkal Majalla" w:cs="Sakkal Majalla"/>
          <w:b/>
          <w:bCs/>
          <w:kern w:val="2"/>
          <w:sz w:val="36"/>
          <w:szCs w:val="36"/>
          <w:rtl/>
        </w:rPr>
        <w:lastRenderedPageBreak/>
        <w:t>المراجع</w:t>
      </w:r>
      <w:bookmarkEnd w:id="86"/>
      <w:r w:rsidRPr="00161DBC">
        <w:rPr>
          <w:rFonts w:ascii="Sakkal Majalla" w:eastAsia="Calibri" w:hAnsi="Sakkal Majalla" w:cs="Sakkal Majalla"/>
          <w:b/>
          <w:bCs/>
          <w:kern w:val="2"/>
          <w:sz w:val="36"/>
          <w:szCs w:val="36"/>
          <w:rtl/>
        </w:rPr>
        <w:t xml:space="preserve"> </w:t>
      </w:r>
    </w:p>
    <w:p w14:paraId="04F8AD2F" w14:textId="77777777" w:rsidR="00161DBC" w:rsidRPr="00161DBC" w:rsidRDefault="00161DBC" w:rsidP="00161DBC">
      <w:pPr>
        <w:ind w:left="0" w:firstLine="0"/>
        <w:outlineLvl w:val="1"/>
        <w:rPr>
          <w:rFonts w:ascii="Sakkal Majalla" w:eastAsia="Calibri" w:hAnsi="Sakkal Majalla" w:cs="Sakkal Majalla"/>
          <w:b/>
          <w:bCs/>
          <w:kern w:val="2"/>
          <w:sz w:val="28"/>
          <w:szCs w:val="28"/>
          <w:rtl/>
        </w:rPr>
      </w:pPr>
      <w:bookmarkStart w:id="87" w:name="_Toc223838933"/>
      <w:bookmarkStart w:id="88" w:name="_Hlk179460038"/>
      <w:r w:rsidRPr="00161DBC">
        <w:rPr>
          <w:rFonts w:ascii="Sakkal Majalla" w:eastAsia="Calibri" w:hAnsi="Sakkal Majalla" w:cs="Sakkal Majalla"/>
          <w:b/>
          <w:bCs/>
          <w:kern w:val="2"/>
          <w:sz w:val="28"/>
          <w:szCs w:val="28"/>
          <w:rtl/>
        </w:rPr>
        <w:t>أولا: المراجع باللغة العربية</w:t>
      </w:r>
      <w:bookmarkEnd w:id="87"/>
      <w:r w:rsidRPr="00161DBC">
        <w:rPr>
          <w:rFonts w:ascii="Sakkal Majalla" w:eastAsia="Calibri" w:hAnsi="Sakkal Majalla" w:cs="Sakkal Majalla"/>
          <w:b/>
          <w:bCs/>
          <w:kern w:val="2"/>
          <w:sz w:val="28"/>
          <w:szCs w:val="28"/>
          <w:rtl/>
        </w:rPr>
        <w:t xml:space="preserve"> </w:t>
      </w:r>
    </w:p>
    <w:p w14:paraId="531889C3" w14:textId="77777777" w:rsidR="00161DBC" w:rsidRPr="00161DBC" w:rsidRDefault="00161DBC" w:rsidP="00161DBC">
      <w:pPr>
        <w:numPr>
          <w:ilvl w:val="0"/>
          <w:numId w:val="12"/>
        </w:numPr>
        <w:contextualSpacing/>
        <w:rPr>
          <w:rFonts w:ascii="Sakkal Majalla" w:eastAsia="Calibri" w:hAnsi="Sakkal Majalla" w:cs="Sakkal Majalla"/>
          <w:kern w:val="2"/>
          <w:sz w:val="28"/>
          <w:szCs w:val="28"/>
        </w:rPr>
      </w:pPr>
      <w:r w:rsidRPr="00161DBC">
        <w:rPr>
          <w:rFonts w:ascii="Sakkal Majalla" w:eastAsia="Calibri" w:hAnsi="Sakkal Majalla" w:cs="Sakkal Majalla"/>
          <w:kern w:val="2"/>
          <w:sz w:val="28"/>
          <w:szCs w:val="28"/>
          <w:rtl/>
        </w:rPr>
        <w:t>غزال، عادل. (2014). مشاريع الحكومة الإلكترونية من الاستراتيجية إلى التطبيق: مشروع الجزائر الحكومة الإلكترونية 2013 أنموذجا</w:t>
      </w:r>
      <w:r w:rsidRPr="00161DBC">
        <w:rPr>
          <w:rFonts w:ascii="Sakkal Majalla" w:eastAsia="Calibri" w:hAnsi="Sakkal Majalla" w:cs="Sakkal Majalla"/>
          <w:kern w:val="2"/>
          <w:sz w:val="28"/>
          <w:szCs w:val="28"/>
        </w:rPr>
        <w:t>. </w:t>
      </w:r>
      <w:r w:rsidRPr="00161DBC">
        <w:rPr>
          <w:rFonts w:ascii="Sakkal Majalla" w:eastAsia="Calibri" w:hAnsi="Sakkal Majalla" w:cs="Sakkal Majalla"/>
          <w:i/>
          <w:iCs/>
          <w:kern w:val="2"/>
          <w:sz w:val="28"/>
          <w:szCs w:val="28"/>
        </w:rPr>
        <w:t>Cybrarians Journal</w:t>
      </w:r>
      <w:r w:rsidRPr="00161DBC">
        <w:rPr>
          <w:rFonts w:ascii="Sakkal Majalla" w:eastAsia="Calibri" w:hAnsi="Sakkal Majalla" w:cs="Sakkal Majalla"/>
          <w:i/>
          <w:iCs/>
          <w:kern w:val="2"/>
          <w:sz w:val="28"/>
          <w:szCs w:val="28"/>
          <w:rtl/>
        </w:rPr>
        <w:t>، ع 34</w:t>
      </w:r>
      <w:r w:rsidRPr="00161DBC">
        <w:rPr>
          <w:rFonts w:ascii="Sakkal Majalla" w:eastAsia="Calibri" w:hAnsi="Sakkal Majalla" w:cs="Sakkal Majalla"/>
          <w:kern w:val="2"/>
          <w:sz w:val="28"/>
          <w:szCs w:val="28"/>
          <w:rtl/>
        </w:rPr>
        <w:t> ، 136</w:t>
      </w:r>
      <w:r w:rsidRPr="00161DBC">
        <w:rPr>
          <w:rFonts w:ascii="Sakkal Majalla" w:eastAsia="Calibri" w:hAnsi="Sakkal Majalla" w:cs="Sakkal Majalla"/>
          <w:kern w:val="2"/>
          <w:sz w:val="28"/>
          <w:szCs w:val="28"/>
        </w:rPr>
        <w:t xml:space="preserve"> - 162. </w:t>
      </w:r>
      <w:r w:rsidRPr="00161DBC">
        <w:rPr>
          <w:rFonts w:ascii="Sakkal Majalla" w:eastAsia="Calibri" w:hAnsi="Sakkal Majalla" w:cs="Sakkal Majalla"/>
          <w:kern w:val="2"/>
          <w:sz w:val="28"/>
          <w:szCs w:val="28"/>
          <w:rtl/>
        </w:rPr>
        <w:t>مسترجع من</w:t>
      </w:r>
      <w:r w:rsidRPr="00161DBC">
        <w:rPr>
          <w:rFonts w:ascii="Sakkal Majalla" w:eastAsia="Calibri" w:hAnsi="Sakkal Majalla" w:cs="Sakkal Majalla"/>
          <w:kern w:val="2"/>
          <w:sz w:val="28"/>
          <w:szCs w:val="28"/>
        </w:rPr>
        <w:t xml:space="preserve"> http://search.mandumah.com/Record/510945</w:t>
      </w:r>
    </w:p>
    <w:p w14:paraId="6F69E5B0" w14:textId="77777777" w:rsidR="00161DBC" w:rsidRPr="00161DBC" w:rsidRDefault="00161DBC" w:rsidP="00161DBC">
      <w:pPr>
        <w:numPr>
          <w:ilvl w:val="0"/>
          <w:numId w:val="12"/>
        </w:numPr>
        <w:contextualSpacing/>
        <w:rPr>
          <w:rFonts w:ascii="Sakkal Majalla" w:eastAsia="Calibri" w:hAnsi="Sakkal Majalla" w:cs="Sakkal Majalla"/>
          <w:kern w:val="2"/>
          <w:sz w:val="28"/>
          <w:szCs w:val="28"/>
        </w:rPr>
      </w:pPr>
      <w:r w:rsidRPr="00161DBC">
        <w:rPr>
          <w:rFonts w:ascii="Sakkal Majalla" w:eastAsia="Calibri" w:hAnsi="Sakkal Majalla" w:cs="Sakkal Majalla"/>
          <w:kern w:val="2"/>
          <w:sz w:val="28"/>
          <w:szCs w:val="28"/>
          <w:rtl/>
        </w:rPr>
        <w:t>غزال، عادل. (2014). مشاريع الحكومة الإلكترونية من الاستراتيجية إلى التطبيق: مشروع الجزائر الحكومة الإلكترونية 2013 أنموذجا</w:t>
      </w:r>
      <w:r w:rsidRPr="00161DBC">
        <w:rPr>
          <w:rFonts w:ascii="Sakkal Majalla" w:eastAsia="Calibri" w:hAnsi="Sakkal Majalla" w:cs="Sakkal Majalla"/>
          <w:kern w:val="2"/>
          <w:sz w:val="28"/>
          <w:szCs w:val="28"/>
        </w:rPr>
        <w:t>. </w:t>
      </w:r>
      <w:r w:rsidRPr="00161DBC">
        <w:rPr>
          <w:rFonts w:ascii="Sakkal Majalla" w:eastAsia="Calibri" w:hAnsi="Sakkal Majalla" w:cs="Sakkal Majalla"/>
          <w:i/>
          <w:iCs/>
          <w:kern w:val="2"/>
          <w:sz w:val="28"/>
          <w:szCs w:val="28"/>
        </w:rPr>
        <w:t>Cybrarians Journal</w:t>
      </w:r>
      <w:r w:rsidRPr="00161DBC">
        <w:rPr>
          <w:rFonts w:ascii="Sakkal Majalla" w:eastAsia="Calibri" w:hAnsi="Sakkal Majalla" w:cs="Sakkal Majalla"/>
          <w:i/>
          <w:iCs/>
          <w:kern w:val="2"/>
          <w:sz w:val="28"/>
          <w:szCs w:val="28"/>
          <w:rtl/>
        </w:rPr>
        <w:t>، ع 34</w:t>
      </w:r>
      <w:r w:rsidRPr="00161DBC">
        <w:rPr>
          <w:rFonts w:ascii="Sakkal Majalla" w:eastAsia="Calibri" w:hAnsi="Sakkal Majalla" w:cs="Sakkal Majalla"/>
          <w:kern w:val="2"/>
          <w:sz w:val="28"/>
          <w:szCs w:val="28"/>
          <w:rtl/>
        </w:rPr>
        <w:t> ، 136</w:t>
      </w:r>
      <w:r w:rsidRPr="00161DBC">
        <w:rPr>
          <w:rFonts w:ascii="Sakkal Majalla" w:eastAsia="Calibri" w:hAnsi="Sakkal Majalla" w:cs="Sakkal Majalla"/>
          <w:kern w:val="2"/>
          <w:sz w:val="28"/>
          <w:szCs w:val="28"/>
        </w:rPr>
        <w:t xml:space="preserve"> - 162. </w:t>
      </w:r>
      <w:r w:rsidRPr="00161DBC">
        <w:rPr>
          <w:rFonts w:ascii="Sakkal Majalla" w:eastAsia="Calibri" w:hAnsi="Sakkal Majalla" w:cs="Sakkal Majalla"/>
          <w:kern w:val="2"/>
          <w:sz w:val="28"/>
          <w:szCs w:val="28"/>
          <w:rtl/>
        </w:rPr>
        <w:t>مسترجع من</w:t>
      </w:r>
      <w:r w:rsidRPr="00161DBC">
        <w:rPr>
          <w:rFonts w:ascii="Sakkal Majalla" w:eastAsia="Calibri" w:hAnsi="Sakkal Majalla" w:cs="Sakkal Majalla"/>
          <w:kern w:val="2"/>
          <w:sz w:val="28"/>
          <w:szCs w:val="28"/>
        </w:rPr>
        <w:t xml:space="preserve"> http://search.mandumah.com/Record/510945</w:t>
      </w:r>
    </w:p>
    <w:p w14:paraId="4C9D87B3" w14:textId="77777777" w:rsidR="00161DBC" w:rsidRPr="00161DBC" w:rsidRDefault="00161DBC" w:rsidP="00161DBC">
      <w:pPr>
        <w:numPr>
          <w:ilvl w:val="0"/>
          <w:numId w:val="12"/>
        </w:numPr>
        <w:contextualSpacing/>
        <w:rPr>
          <w:rFonts w:ascii="Sakkal Majalla" w:eastAsia="Calibri" w:hAnsi="Sakkal Majalla" w:cs="Sakkal Majalla"/>
          <w:kern w:val="2"/>
          <w:sz w:val="28"/>
          <w:szCs w:val="28"/>
        </w:rPr>
      </w:pPr>
      <w:r w:rsidRPr="00161DBC">
        <w:rPr>
          <w:rFonts w:ascii="Sakkal Majalla" w:eastAsia="Calibri" w:hAnsi="Sakkal Majalla" w:cs="Sakkal Majalla" w:hint="cs"/>
          <w:kern w:val="2"/>
          <w:sz w:val="28"/>
          <w:szCs w:val="28"/>
          <w:rtl/>
        </w:rPr>
        <w:t>عبد المنع</w:t>
      </w:r>
      <w:r w:rsidRPr="00161DBC">
        <w:rPr>
          <w:rFonts w:ascii="Sakkal Majalla" w:eastAsia="Calibri" w:hAnsi="Sakkal Majalla" w:cs="Sakkal Majalla" w:hint="eastAsia"/>
          <w:kern w:val="2"/>
          <w:sz w:val="28"/>
          <w:szCs w:val="28"/>
          <w:rtl/>
        </w:rPr>
        <w:t>م</w:t>
      </w:r>
      <w:r w:rsidRPr="00161DBC">
        <w:rPr>
          <w:rFonts w:ascii="Sakkal Majalla" w:eastAsia="Calibri" w:hAnsi="Sakkal Majalla" w:cs="Sakkal Majalla"/>
          <w:kern w:val="2"/>
          <w:sz w:val="28"/>
          <w:szCs w:val="28"/>
          <w:rtl/>
        </w:rPr>
        <w:t xml:space="preserve">، سامية </w:t>
      </w:r>
      <w:r w:rsidRPr="00161DBC">
        <w:rPr>
          <w:rFonts w:ascii="Sakkal Majalla" w:eastAsia="Calibri" w:hAnsi="Sakkal Majalla" w:cs="Sakkal Majalla" w:hint="cs"/>
          <w:kern w:val="2"/>
          <w:sz w:val="28"/>
          <w:szCs w:val="28"/>
          <w:rtl/>
        </w:rPr>
        <w:t>عبد الل</w:t>
      </w:r>
      <w:r w:rsidRPr="00161DBC">
        <w:rPr>
          <w:rFonts w:ascii="Sakkal Majalla" w:eastAsia="Calibri" w:hAnsi="Sakkal Majalla" w:cs="Sakkal Majalla" w:hint="eastAsia"/>
          <w:kern w:val="2"/>
          <w:sz w:val="28"/>
          <w:szCs w:val="28"/>
          <w:rtl/>
        </w:rPr>
        <w:t>ه</w:t>
      </w:r>
      <w:r w:rsidRPr="00161DBC">
        <w:rPr>
          <w:rFonts w:ascii="Sakkal Majalla" w:eastAsia="Calibri" w:hAnsi="Sakkal Majalla" w:cs="Sakkal Majalla"/>
          <w:kern w:val="2"/>
          <w:sz w:val="28"/>
          <w:szCs w:val="28"/>
          <w:rtl/>
        </w:rPr>
        <w:t xml:space="preserve"> محمد. (2017). دور استراتيجية التعليم بالمشاريع الإلكترونية في زيادة كفاءة الأداء البحثي في الجامعات: دراسة ميدانية على الجامعات الفلسطينية والأجنبية</w:t>
      </w:r>
      <w:r w:rsidRPr="00161DBC">
        <w:rPr>
          <w:rFonts w:ascii="Sakkal Majalla" w:eastAsia="Calibri" w:hAnsi="Sakkal Majalla" w:cs="Sakkal Majalla"/>
          <w:kern w:val="2"/>
          <w:sz w:val="28"/>
          <w:szCs w:val="28"/>
        </w:rPr>
        <w:t>. </w:t>
      </w:r>
      <w:r w:rsidRPr="00161DBC">
        <w:rPr>
          <w:rFonts w:ascii="Sakkal Majalla" w:eastAsia="Calibri" w:hAnsi="Sakkal Majalla" w:cs="Sakkal Majalla"/>
          <w:i/>
          <w:iCs/>
          <w:kern w:val="2"/>
          <w:sz w:val="28"/>
          <w:szCs w:val="28"/>
          <w:rtl/>
        </w:rPr>
        <w:t>المجلة العلمية للدراسات التجارية والبيئية، مج8, ع3</w:t>
      </w:r>
      <w:r w:rsidRPr="00161DBC">
        <w:rPr>
          <w:rFonts w:ascii="Sakkal Majalla" w:eastAsia="Calibri" w:hAnsi="Sakkal Majalla" w:cs="Sakkal Majalla"/>
          <w:kern w:val="2"/>
          <w:sz w:val="28"/>
          <w:szCs w:val="28"/>
          <w:rtl/>
        </w:rPr>
        <w:t> ، 333</w:t>
      </w:r>
      <w:r w:rsidRPr="00161DBC">
        <w:rPr>
          <w:rFonts w:ascii="Sakkal Majalla" w:eastAsia="Calibri" w:hAnsi="Sakkal Majalla" w:cs="Sakkal Majalla"/>
          <w:kern w:val="2"/>
          <w:sz w:val="28"/>
          <w:szCs w:val="28"/>
        </w:rPr>
        <w:t xml:space="preserve"> - 355. </w:t>
      </w:r>
      <w:r w:rsidRPr="00161DBC">
        <w:rPr>
          <w:rFonts w:ascii="Sakkal Majalla" w:eastAsia="Calibri" w:hAnsi="Sakkal Majalla" w:cs="Sakkal Majalla"/>
          <w:kern w:val="2"/>
          <w:sz w:val="28"/>
          <w:szCs w:val="28"/>
          <w:rtl/>
        </w:rPr>
        <w:t>مسترجع من</w:t>
      </w:r>
      <w:r w:rsidRPr="00161DBC">
        <w:rPr>
          <w:rFonts w:ascii="Sakkal Majalla" w:eastAsia="Calibri" w:hAnsi="Sakkal Majalla" w:cs="Sakkal Majalla"/>
          <w:kern w:val="2"/>
          <w:sz w:val="28"/>
          <w:szCs w:val="28"/>
        </w:rPr>
        <w:t xml:space="preserve"> http://search.mandumah.com/Record/889728</w:t>
      </w:r>
    </w:p>
    <w:p w14:paraId="526BB41F" w14:textId="77777777" w:rsidR="00161DBC" w:rsidRPr="00161DBC" w:rsidRDefault="00161DBC" w:rsidP="00161DBC">
      <w:pPr>
        <w:numPr>
          <w:ilvl w:val="0"/>
          <w:numId w:val="12"/>
        </w:numPr>
        <w:contextualSpacing/>
        <w:rPr>
          <w:rFonts w:ascii="Sakkal Majalla" w:eastAsia="Calibri" w:hAnsi="Sakkal Majalla" w:cs="Sakkal Majalla"/>
          <w:kern w:val="2"/>
          <w:sz w:val="28"/>
          <w:szCs w:val="28"/>
        </w:rPr>
      </w:pPr>
      <w:r w:rsidRPr="00161DBC">
        <w:rPr>
          <w:rFonts w:ascii="Sakkal Majalla" w:eastAsia="Calibri" w:hAnsi="Sakkal Majalla" w:cs="Sakkal Majalla"/>
          <w:kern w:val="2"/>
          <w:sz w:val="28"/>
          <w:szCs w:val="28"/>
          <w:rtl/>
        </w:rPr>
        <w:t>عوف، مروة محمد أحمد. (2012). مستوى أداء أخصائي الإعلام التربوي في تنفيذ مشاريع الصحف الالكترونية المدرسية</w:t>
      </w:r>
      <w:r w:rsidRPr="00161DBC">
        <w:rPr>
          <w:rFonts w:ascii="Sakkal Majalla" w:eastAsia="Calibri" w:hAnsi="Sakkal Majalla" w:cs="Sakkal Majalla"/>
          <w:kern w:val="2"/>
          <w:sz w:val="28"/>
          <w:szCs w:val="28"/>
        </w:rPr>
        <w:t>. </w:t>
      </w:r>
      <w:r w:rsidRPr="00161DBC">
        <w:rPr>
          <w:rFonts w:ascii="Sakkal Majalla" w:eastAsia="Calibri" w:hAnsi="Sakkal Majalla" w:cs="Sakkal Majalla"/>
          <w:i/>
          <w:iCs/>
          <w:kern w:val="2"/>
          <w:sz w:val="28"/>
          <w:szCs w:val="28"/>
          <w:rtl/>
        </w:rPr>
        <w:t>مجلة دراسات الطفولة، مج 15, ع 57</w:t>
      </w:r>
      <w:r w:rsidRPr="00161DBC">
        <w:rPr>
          <w:rFonts w:ascii="Sakkal Majalla" w:eastAsia="Calibri" w:hAnsi="Sakkal Majalla" w:cs="Sakkal Majalla"/>
          <w:kern w:val="2"/>
          <w:sz w:val="28"/>
          <w:szCs w:val="28"/>
          <w:rtl/>
        </w:rPr>
        <w:t> ، 1</w:t>
      </w:r>
      <w:r w:rsidRPr="00161DBC">
        <w:rPr>
          <w:rFonts w:ascii="Sakkal Majalla" w:eastAsia="Calibri" w:hAnsi="Sakkal Majalla" w:cs="Sakkal Majalla"/>
          <w:kern w:val="2"/>
          <w:sz w:val="28"/>
          <w:szCs w:val="28"/>
        </w:rPr>
        <w:t xml:space="preserve"> - 16. </w:t>
      </w:r>
      <w:r w:rsidRPr="00161DBC">
        <w:rPr>
          <w:rFonts w:ascii="Sakkal Majalla" w:eastAsia="Calibri" w:hAnsi="Sakkal Majalla" w:cs="Sakkal Majalla"/>
          <w:kern w:val="2"/>
          <w:sz w:val="28"/>
          <w:szCs w:val="28"/>
          <w:rtl/>
        </w:rPr>
        <w:t>مسترجع من</w:t>
      </w:r>
      <w:r w:rsidRPr="00161DBC">
        <w:rPr>
          <w:rFonts w:ascii="Sakkal Majalla" w:eastAsia="Calibri" w:hAnsi="Sakkal Majalla" w:cs="Sakkal Majalla"/>
          <w:kern w:val="2"/>
          <w:sz w:val="28"/>
          <w:szCs w:val="28"/>
        </w:rPr>
        <w:t xml:space="preserve"> http://search.mandumah.com/Record/353321</w:t>
      </w:r>
    </w:p>
    <w:p w14:paraId="08E9D7CA" w14:textId="77777777" w:rsidR="00161DBC" w:rsidRPr="00161DBC" w:rsidRDefault="00161DBC" w:rsidP="00161DBC">
      <w:pPr>
        <w:numPr>
          <w:ilvl w:val="0"/>
          <w:numId w:val="12"/>
        </w:numPr>
        <w:contextualSpacing/>
        <w:rPr>
          <w:rFonts w:ascii="Sakkal Majalla" w:eastAsia="Calibri" w:hAnsi="Sakkal Majalla" w:cs="Sakkal Majalla"/>
          <w:kern w:val="2"/>
          <w:sz w:val="28"/>
          <w:szCs w:val="28"/>
        </w:rPr>
      </w:pPr>
      <w:r w:rsidRPr="00161DBC">
        <w:rPr>
          <w:rFonts w:ascii="Sakkal Majalla" w:eastAsia="Calibri" w:hAnsi="Sakkal Majalla" w:cs="Sakkal Majalla"/>
          <w:kern w:val="2"/>
          <w:sz w:val="28"/>
          <w:szCs w:val="28"/>
          <w:rtl/>
        </w:rPr>
        <w:t>بن سديرة، عمر. (2013). التخطيط الاستراتيجي: الإطار النظري والواقع التطبيقي في المؤسسة الصغيرة والمتوسطة الجزائرية: دراسة ميدانية في المؤسسات المحلية بسطيف</w:t>
      </w:r>
      <w:r w:rsidRPr="00161DBC">
        <w:rPr>
          <w:rFonts w:ascii="Sakkal Majalla" w:eastAsia="Calibri" w:hAnsi="Sakkal Majalla" w:cs="Sakkal Majalla"/>
          <w:kern w:val="2"/>
          <w:sz w:val="28"/>
          <w:szCs w:val="28"/>
        </w:rPr>
        <w:t>. </w:t>
      </w:r>
      <w:r w:rsidRPr="00161DBC">
        <w:rPr>
          <w:rFonts w:ascii="Sakkal Majalla" w:eastAsia="Calibri" w:hAnsi="Sakkal Majalla" w:cs="Sakkal Majalla"/>
          <w:i/>
          <w:iCs/>
          <w:kern w:val="2"/>
          <w:sz w:val="28"/>
          <w:szCs w:val="28"/>
          <w:rtl/>
        </w:rPr>
        <w:t>مجلة العلوم الاقتصادية وعلوم التسيير، ع13</w:t>
      </w:r>
      <w:r w:rsidRPr="00161DBC">
        <w:rPr>
          <w:rFonts w:ascii="Sakkal Majalla" w:eastAsia="Calibri" w:hAnsi="Sakkal Majalla" w:cs="Sakkal Majalla"/>
          <w:kern w:val="2"/>
          <w:sz w:val="28"/>
          <w:szCs w:val="28"/>
          <w:rtl/>
        </w:rPr>
        <w:t> ، 229</w:t>
      </w:r>
      <w:r w:rsidRPr="00161DBC">
        <w:rPr>
          <w:rFonts w:ascii="Sakkal Majalla" w:eastAsia="Calibri" w:hAnsi="Sakkal Majalla" w:cs="Sakkal Majalla"/>
          <w:kern w:val="2"/>
          <w:sz w:val="28"/>
          <w:szCs w:val="28"/>
        </w:rPr>
        <w:t xml:space="preserve"> - 272. </w:t>
      </w:r>
      <w:r w:rsidRPr="00161DBC">
        <w:rPr>
          <w:rFonts w:ascii="Sakkal Majalla" w:eastAsia="Calibri" w:hAnsi="Sakkal Majalla" w:cs="Sakkal Majalla"/>
          <w:kern w:val="2"/>
          <w:sz w:val="28"/>
          <w:szCs w:val="28"/>
          <w:rtl/>
        </w:rPr>
        <w:t>مسترجع من</w:t>
      </w:r>
      <w:r w:rsidRPr="00161DBC">
        <w:rPr>
          <w:rFonts w:ascii="Sakkal Majalla" w:eastAsia="Calibri" w:hAnsi="Sakkal Majalla" w:cs="Sakkal Majalla"/>
          <w:kern w:val="2"/>
          <w:sz w:val="28"/>
          <w:szCs w:val="28"/>
        </w:rPr>
        <w:t xml:space="preserve"> http://search.mandumah.com/Record/1199474</w:t>
      </w:r>
    </w:p>
    <w:p w14:paraId="0E0821A6" w14:textId="77777777" w:rsidR="00161DBC" w:rsidRPr="00161DBC" w:rsidRDefault="00161DBC" w:rsidP="00161DBC">
      <w:pPr>
        <w:numPr>
          <w:ilvl w:val="0"/>
          <w:numId w:val="12"/>
        </w:numPr>
        <w:contextualSpacing/>
        <w:rPr>
          <w:rFonts w:ascii="Sakkal Majalla" w:eastAsia="Calibri" w:hAnsi="Sakkal Majalla" w:cs="Sakkal Majalla"/>
          <w:kern w:val="2"/>
          <w:sz w:val="28"/>
          <w:szCs w:val="28"/>
        </w:rPr>
      </w:pPr>
      <w:r w:rsidRPr="00161DBC">
        <w:rPr>
          <w:rFonts w:ascii="Sakkal Majalla" w:eastAsia="Calibri" w:hAnsi="Sakkal Majalla" w:cs="Sakkal Majalla"/>
          <w:kern w:val="2"/>
          <w:sz w:val="28"/>
          <w:szCs w:val="28"/>
          <w:rtl/>
        </w:rPr>
        <w:t>عليق، أحمد محمد يوسف. (2012). التخطيط الاستراتيجي</w:t>
      </w:r>
      <w:r w:rsidRPr="00161DBC">
        <w:rPr>
          <w:rFonts w:ascii="Sakkal Majalla" w:eastAsia="Calibri" w:hAnsi="Sakkal Majalla" w:cs="Sakkal Majalla"/>
          <w:kern w:val="2"/>
          <w:sz w:val="28"/>
          <w:szCs w:val="28"/>
        </w:rPr>
        <w:t>. </w:t>
      </w:r>
      <w:r w:rsidRPr="00161DBC">
        <w:rPr>
          <w:rFonts w:ascii="Sakkal Majalla" w:eastAsia="Calibri" w:hAnsi="Sakkal Majalla" w:cs="Sakkal Majalla"/>
          <w:i/>
          <w:iCs/>
          <w:kern w:val="2"/>
          <w:sz w:val="28"/>
          <w:szCs w:val="28"/>
          <w:rtl/>
        </w:rPr>
        <w:t xml:space="preserve">مجلة القاهرة للخدمة </w:t>
      </w:r>
      <w:r w:rsidRPr="00161DBC">
        <w:rPr>
          <w:rFonts w:ascii="Sakkal Majalla" w:eastAsia="Calibri" w:hAnsi="Sakkal Majalla" w:cs="Sakkal Majalla" w:hint="cs"/>
          <w:i/>
          <w:iCs/>
          <w:kern w:val="2"/>
          <w:sz w:val="28"/>
          <w:szCs w:val="28"/>
          <w:rtl/>
        </w:rPr>
        <w:t>الاجتماعية</w:t>
      </w:r>
      <w:r w:rsidRPr="00161DBC">
        <w:rPr>
          <w:rFonts w:ascii="Sakkal Majalla" w:eastAsia="Calibri" w:hAnsi="Sakkal Majalla" w:cs="Sakkal Majalla"/>
          <w:i/>
          <w:iCs/>
          <w:kern w:val="2"/>
          <w:sz w:val="28"/>
          <w:szCs w:val="28"/>
          <w:rtl/>
        </w:rPr>
        <w:t>، ع24</w:t>
      </w:r>
      <w:r w:rsidRPr="00161DBC">
        <w:rPr>
          <w:rFonts w:ascii="Sakkal Majalla" w:eastAsia="Calibri" w:hAnsi="Sakkal Majalla" w:cs="Sakkal Majalla"/>
          <w:kern w:val="2"/>
          <w:sz w:val="28"/>
          <w:szCs w:val="28"/>
          <w:rtl/>
        </w:rPr>
        <w:t> ، 2</w:t>
      </w:r>
      <w:r w:rsidRPr="00161DBC">
        <w:rPr>
          <w:rFonts w:ascii="Sakkal Majalla" w:eastAsia="Calibri" w:hAnsi="Sakkal Majalla" w:cs="Sakkal Majalla"/>
          <w:kern w:val="2"/>
          <w:sz w:val="28"/>
          <w:szCs w:val="28"/>
        </w:rPr>
        <w:t xml:space="preserve"> - 25. </w:t>
      </w:r>
      <w:r w:rsidRPr="00161DBC">
        <w:rPr>
          <w:rFonts w:ascii="Sakkal Majalla" w:eastAsia="Calibri" w:hAnsi="Sakkal Majalla" w:cs="Sakkal Majalla"/>
          <w:kern w:val="2"/>
          <w:sz w:val="28"/>
          <w:szCs w:val="28"/>
          <w:rtl/>
        </w:rPr>
        <w:t>مسترجع من</w:t>
      </w:r>
      <w:r w:rsidRPr="00161DBC">
        <w:rPr>
          <w:rFonts w:ascii="Sakkal Majalla" w:eastAsia="Calibri" w:hAnsi="Sakkal Majalla" w:cs="Sakkal Majalla"/>
          <w:kern w:val="2"/>
          <w:sz w:val="28"/>
          <w:szCs w:val="28"/>
        </w:rPr>
        <w:t xml:space="preserve"> http://search.mandumah.com/Record/1421938</w:t>
      </w:r>
    </w:p>
    <w:p w14:paraId="68FF98CC" w14:textId="77777777" w:rsidR="00161DBC" w:rsidRPr="00161DBC" w:rsidRDefault="00161DBC" w:rsidP="00161DBC">
      <w:pPr>
        <w:numPr>
          <w:ilvl w:val="0"/>
          <w:numId w:val="12"/>
        </w:numPr>
        <w:contextualSpacing/>
        <w:rPr>
          <w:rFonts w:ascii="Sakkal Majalla" w:eastAsia="Calibri" w:hAnsi="Sakkal Majalla" w:cs="Sakkal Majalla"/>
          <w:kern w:val="2"/>
          <w:sz w:val="28"/>
          <w:szCs w:val="28"/>
        </w:rPr>
      </w:pPr>
      <w:r w:rsidRPr="00161DBC">
        <w:rPr>
          <w:rFonts w:ascii="Sakkal Majalla" w:eastAsia="Calibri" w:hAnsi="Sakkal Majalla" w:cs="Sakkal Majalla"/>
          <w:kern w:val="2"/>
          <w:sz w:val="28"/>
          <w:szCs w:val="28"/>
          <w:rtl/>
        </w:rPr>
        <w:lastRenderedPageBreak/>
        <w:t>بحيري، سعد. (2009). التخطيط الاستراتيجي. أعمال ملتقيات وندوات: قياس وتقييم الأداء كمدخل لتحسين جودة الأداء المؤسسي، القاهرة: المنظمة العربية للتنمية الإدارية، 271 - 295. مسترجع من</w:t>
      </w:r>
      <w:r w:rsidRPr="00161DBC">
        <w:rPr>
          <w:rFonts w:ascii="Sakkal Majalla" w:eastAsia="Calibri" w:hAnsi="Sakkal Majalla" w:cs="Sakkal Majalla"/>
          <w:kern w:val="2"/>
          <w:sz w:val="28"/>
          <w:szCs w:val="28"/>
        </w:rPr>
        <w:t xml:space="preserve"> http://search.mandumah.com/Record/124581</w:t>
      </w:r>
    </w:p>
    <w:p w14:paraId="3095AC7E" w14:textId="77777777" w:rsidR="00161DBC" w:rsidRPr="00161DBC" w:rsidRDefault="00161DBC" w:rsidP="00161DBC">
      <w:pPr>
        <w:numPr>
          <w:ilvl w:val="0"/>
          <w:numId w:val="12"/>
        </w:numPr>
        <w:contextualSpacing/>
        <w:rPr>
          <w:rFonts w:ascii="Sakkal Majalla" w:eastAsia="Calibri" w:hAnsi="Sakkal Majalla" w:cs="Sakkal Majalla"/>
          <w:kern w:val="2"/>
          <w:sz w:val="28"/>
          <w:szCs w:val="28"/>
        </w:rPr>
      </w:pPr>
      <w:r w:rsidRPr="00161DBC">
        <w:rPr>
          <w:rFonts w:ascii="Sakkal Majalla" w:eastAsia="Calibri" w:hAnsi="Sakkal Majalla" w:cs="Sakkal Majalla"/>
          <w:kern w:val="2"/>
          <w:sz w:val="28"/>
          <w:szCs w:val="28"/>
          <w:rtl/>
        </w:rPr>
        <w:t>بحيري، سعد. (2008). التخطيط الإستراتيجي. أعمال ندوات: الأساليب الحديثة في قياس الأداء الحكومي خلال الاعوام 2005م ، 2006م ، 2007م، القاهرة: المنظمة العربية للتنمية الإدارية، 575 - 599. مسترجع من</w:t>
      </w:r>
      <w:r w:rsidRPr="00161DBC">
        <w:rPr>
          <w:rFonts w:ascii="Sakkal Majalla" w:eastAsia="Calibri" w:hAnsi="Sakkal Majalla" w:cs="Sakkal Majalla"/>
          <w:kern w:val="2"/>
          <w:sz w:val="28"/>
          <w:szCs w:val="28"/>
        </w:rPr>
        <w:t xml:space="preserve"> http://search.mandumah.com/Record/120617</w:t>
      </w:r>
    </w:p>
    <w:p w14:paraId="79072434" w14:textId="77777777" w:rsidR="00161DBC" w:rsidRPr="00161DBC" w:rsidRDefault="00161DBC" w:rsidP="00161DBC">
      <w:pPr>
        <w:numPr>
          <w:ilvl w:val="0"/>
          <w:numId w:val="12"/>
        </w:numPr>
        <w:contextualSpacing/>
        <w:rPr>
          <w:rFonts w:ascii="Sakkal Majalla" w:eastAsia="Calibri" w:hAnsi="Sakkal Majalla" w:cs="Sakkal Majalla"/>
          <w:kern w:val="2"/>
          <w:sz w:val="28"/>
          <w:szCs w:val="28"/>
        </w:rPr>
      </w:pPr>
      <w:r w:rsidRPr="00161DBC">
        <w:rPr>
          <w:rFonts w:ascii="Sakkal Majalla" w:eastAsia="Calibri" w:hAnsi="Sakkal Majalla" w:cs="Sakkal Majalla"/>
          <w:kern w:val="2"/>
          <w:sz w:val="28"/>
          <w:szCs w:val="28"/>
          <w:rtl/>
        </w:rPr>
        <w:t xml:space="preserve">الخزندار، سامي، موسى، سناء نبيه، الحطاب، عز، </w:t>
      </w:r>
      <w:r w:rsidRPr="00161DBC">
        <w:rPr>
          <w:rFonts w:ascii="Sakkal Majalla" w:eastAsia="Calibri" w:hAnsi="Sakkal Majalla" w:cs="Sakkal Majalla" w:hint="cs"/>
          <w:kern w:val="2"/>
          <w:sz w:val="28"/>
          <w:szCs w:val="28"/>
          <w:rtl/>
        </w:rPr>
        <w:t>وحمارشة</w:t>
      </w:r>
      <w:r w:rsidRPr="00161DBC">
        <w:rPr>
          <w:rFonts w:ascii="Sakkal Majalla" w:eastAsia="Calibri" w:hAnsi="Sakkal Majalla" w:cs="Sakkal Majalla"/>
          <w:kern w:val="2"/>
          <w:sz w:val="28"/>
          <w:szCs w:val="28"/>
          <w:rtl/>
        </w:rPr>
        <w:t>، أماني. (2011). تحديات المحتوى العربي الرقمي: قاعدة المعرفة العربية الإلكترونية نموذجاً</w:t>
      </w:r>
      <w:r w:rsidRPr="00161DBC">
        <w:rPr>
          <w:rFonts w:ascii="Sakkal Majalla" w:eastAsia="Calibri" w:hAnsi="Sakkal Majalla" w:cs="Sakkal Majalla"/>
          <w:kern w:val="2"/>
          <w:sz w:val="28"/>
          <w:szCs w:val="28"/>
        </w:rPr>
        <w:t>. </w:t>
      </w:r>
      <w:r w:rsidRPr="00161DBC">
        <w:rPr>
          <w:rFonts w:ascii="Sakkal Majalla" w:eastAsia="Calibri" w:hAnsi="Sakkal Majalla" w:cs="Sakkal Majalla"/>
          <w:i/>
          <w:iCs/>
          <w:kern w:val="2"/>
          <w:sz w:val="28"/>
          <w:szCs w:val="28"/>
          <w:rtl/>
        </w:rPr>
        <w:t>مؤتمر المحتوى العربي في الانترنت - التحديات والطموح، مج 3</w:t>
      </w:r>
      <w:r w:rsidRPr="00161DBC">
        <w:rPr>
          <w:rFonts w:ascii="Sakkal Majalla" w:eastAsia="Calibri" w:hAnsi="Sakkal Majalla" w:cs="Sakkal Majalla"/>
          <w:kern w:val="2"/>
          <w:sz w:val="28"/>
          <w:szCs w:val="28"/>
          <w:rtl/>
        </w:rPr>
        <w:t> ، الرياض: جامعة الإمام محمد بن سعود الإسلامية، 175 - 208. مسترجع من</w:t>
      </w:r>
      <w:r w:rsidRPr="00161DBC">
        <w:rPr>
          <w:rFonts w:ascii="Sakkal Majalla" w:eastAsia="Calibri" w:hAnsi="Sakkal Majalla" w:cs="Sakkal Majalla"/>
          <w:kern w:val="2"/>
          <w:sz w:val="28"/>
          <w:szCs w:val="28"/>
        </w:rPr>
        <w:t xml:space="preserve"> http://search.mandumah.com/Record/101374</w:t>
      </w:r>
    </w:p>
    <w:p w14:paraId="2204D534" w14:textId="77777777" w:rsidR="00161DBC" w:rsidRPr="00161DBC" w:rsidRDefault="00161DBC" w:rsidP="00161DBC">
      <w:pPr>
        <w:numPr>
          <w:ilvl w:val="0"/>
          <w:numId w:val="12"/>
        </w:numPr>
        <w:contextualSpacing/>
        <w:rPr>
          <w:rFonts w:ascii="Sakkal Majalla" w:eastAsia="Calibri" w:hAnsi="Sakkal Majalla" w:cs="Sakkal Majalla"/>
          <w:kern w:val="2"/>
          <w:sz w:val="28"/>
          <w:szCs w:val="28"/>
        </w:rPr>
      </w:pPr>
      <w:r w:rsidRPr="00161DBC">
        <w:rPr>
          <w:rFonts w:ascii="Sakkal Majalla" w:eastAsia="Calibri" w:hAnsi="Sakkal Majalla" w:cs="Sakkal Majalla" w:hint="cs"/>
          <w:kern w:val="2"/>
          <w:sz w:val="28"/>
          <w:szCs w:val="28"/>
          <w:rtl/>
        </w:rPr>
        <w:t>عبيدي</w:t>
      </w:r>
      <w:r w:rsidRPr="00161DBC">
        <w:rPr>
          <w:rFonts w:ascii="Sakkal Majalla" w:eastAsia="Calibri" w:hAnsi="Sakkal Majalla" w:cs="Sakkal Majalla"/>
          <w:kern w:val="2"/>
          <w:sz w:val="28"/>
          <w:szCs w:val="28"/>
          <w:rtl/>
        </w:rPr>
        <w:t>، فاطمة الزهراء. (2020). التحول الرقمي للإدارة الجزائرية بين متطلبات الحكومة الإلكترونية ومعوقات البيروقراطية</w:t>
      </w:r>
      <w:r w:rsidRPr="00161DBC">
        <w:rPr>
          <w:rFonts w:ascii="Sakkal Majalla" w:eastAsia="Calibri" w:hAnsi="Sakkal Majalla" w:cs="Sakkal Majalla"/>
          <w:kern w:val="2"/>
          <w:sz w:val="28"/>
          <w:szCs w:val="28"/>
        </w:rPr>
        <w:t>. </w:t>
      </w:r>
      <w:r w:rsidRPr="00161DBC">
        <w:rPr>
          <w:rFonts w:ascii="Sakkal Majalla" w:eastAsia="Calibri" w:hAnsi="Sakkal Majalla" w:cs="Sakkal Majalla"/>
          <w:i/>
          <w:iCs/>
          <w:kern w:val="2"/>
          <w:sz w:val="28"/>
          <w:szCs w:val="28"/>
          <w:rtl/>
        </w:rPr>
        <w:t>المجلة العلمية للتكنولوجيا وعلوم الإعاقة، مج2, ع4</w:t>
      </w:r>
      <w:r w:rsidRPr="00161DBC">
        <w:rPr>
          <w:rFonts w:ascii="Sakkal Majalla" w:eastAsia="Calibri" w:hAnsi="Sakkal Majalla" w:cs="Sakkal Majalla"/>
          <w:kern w:val="2"/>
          <w:sz w:val="28"/>
          <w:szCs w:val="28"/>
          <w:rtl/>
        </w:rPr>
        <w:t> ، 309</w:t>
      </w:r>
      <w:r w:rsidRPr="00161DBC">
        <w:rPr>
          <w:rFonts w:ascii="Sakkal Majalla" w:eastAsia="Calibri" w:hAnsi="Sakkal Majalla" w:cs="Sakkal Majalla"/>
          <w:kern w:val="2"/>
          <w:sz w:val="28"/>
          <w:szCs w:val="28"/>
        </w:rPr>
        <w:t xml:space="preserve"> - 329. </w:t>
      </w:r>
      <w:r w:rsidRPr="00161DBC">
        <w:rPr>
          <w:rFonts w:ascii="Sakkal Majalla" w:eastAsia="Calibri" w:hAnsi="Sakkal Majalla" w:cs="Sakkal Majalla"/>
          <w:kern w:val="2"/>
          <w:sz w:val="28"/>
          <w:szCs w:val="28"/>
          <w:rtl/>
        </w:rPr>
        <w:t>مسترجع من</w:t>
      </w:r>
      <w:r w:rsidRPr="00161DBC">
        <w:rPr>
          <w:rFonts w:ascii="Sakkal Majalla" w:eastAsia="Calibri" w:hAnsi="Sakkal Majalla" w:cs="Sakkal Majalla"/>
          <w:kern w:val="2"/>
          <w:sz w:val="28"/>
          <w:szCs w:val="28"/>
        </w:rPr>
        <w:t xml:space="preserve"> </w:t>
      </w:r>
      <w:hyperlink r:id="rId8" w:history="1">
        <w:r w:rsidRPr="00161DBC">
          <w:rPr>
            <w:rFonts w:ascii="Sakkal Majalla" w:eastAsia="Calibri" w:hAnsi="Sakkal Majalla" w:cs="Sakkal Majalla"/>
            <w:color w:val="0563C1"/>
            <w:kern w:val="2"/>
            <w:sz w:val="28"/>
            <w:szCs w:val="28"/>
            <w:u w:val="single"/>
          </w:rPr>
          <w:t>http://search.mandumah.com/Record/1089269</w:t>
        </w:r>
      </w:hyperlink>
    </w:p>
    <w:p w14:paraId="2E73FE8A"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 xml:space="preserve">محمد، هيثم سليمان الشيخ، </w:t>
      </w:r>
      <w:r w:rsidRPr="00161DBC">
        <w:rPr>
          <w:rFonts w:ascii="Sakkal Majalla" w:eastAsia="Calibri" w:hAnsi="Sakkal Majalla" w:cs="Sakkal Majalla" w:hint="cs"/>
          <w:color w:val="000000"/>
          <w:sz w:val="28"/>
          <w:szCs w:val="28"/>
          <w:rtl/>
        </w:rPr>
        <w:t>وأبو</w:t>
      </w:r>
      <w:r w:rsidRPr="00161DBC">
        <w:rPr>
          <w:rFonts w:ascii="Sakkal Majalla" w:eastAsia="Calibri" w:hAnsi="Sakkal Majalla" w:cs="Sakkal Majalla"/>
          <w:color w:val="000000"/>
          <w:sz w:val="28"/>
          <w:szCs w:val="28"/>
          <w:rtl/>
        </w:rPr>
        <w:t xml:space="preserve"> حجل، محمد مصطفى محمد</w:t>
      </w:r>
      <w:r w:rsidRPr="00161DBC">
        <w:rPr>
          <w:rFonts w:ascii="Sakkal Majalla" w:eastAsia="Calibri" w:hAnsi="Sakkal Majalla" w:cs="Sakkal Majalla"/>
          <w:color w:val="000000"/>
          <w:sz w:val="28"/>
          <w:szCs w:val="28"/>
        </w:rPr>
        <w:t>. (2013). </w:t>
      </w:r>
      <w:r w:rsidRPr="00161DBC">
        <w:rPr>
          <w:rFonts w:ascii="Sakkal Majalla" w:eastAsia="Calibri" w:hAnsi="Sakkal Majalla" w:cs="Sakkal Majalla"/>
          <w:i/>
          <w:iCs/>
          <w:color w:val="000000"/>
          <w:sz w:val="28"/>
          <w:szCs w:val="28"/>
          <w:rtl/>
        </w:rPr>
        <w:t>أثر إدارة المشروعات على الأداء: دراسة تحليلية تطبيقية على شركة</w:t>
      </w:r>
      <w:r w:rsidRPr="00161DBC">
        <w:rPr>
          <w:rFonts w:ascii="Sakkal Majalla" w:eastAsia="Calibri" w:hAnsi="Sakkal Majalla" w:cs="Sakkal Majalla"/>
          <w:i/>
          <w:iCs/>
          <w:color w:val="000000"/>
          <w:sz w:val="28"/>
          <w:szCs w:val="28"/>
        </w:rPr>
        <w:t xml:space="preserve"> CCMD JV 2004-2012</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color w:val="000000"/>
          <w:sz w:val="28"/>
          <w:szCs w:val="28"/>
          <w:rtl/>
        </w:rPr>
        <w:t>(رسالة ماجستير غير منشورة). جامعة أم درمان الاسلامية، أم درمان. مسترجع من</w:t>
      </w:r>
      <w:r w:rsidRPr="00161DBC">
        <w:rPr>
          <w:rFonts w:ascii="Sakkal Majalla" w:eastAsia="Calibri" w:hAnsi="Sakkal Majalla" w:cs="Sakkal Majalla"/>
          <w:color w:val="000000"/>
          <w:sz w:val="28"/>
          <w:szCs w:val="28"/>
        </w:rPr>
        <w:t xml:space="preserve"> http://search.mandumah.com/Record/565259</w:t>
      </w:r>
    </w:p>
    <w:p w14:paraId="32F8B506"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hint="cs"/>
          <w:color w:val="000000"/>
          <w:sz w:val="28"/>
          <w:szCs w:val="28"/>
          <w:rtl/>
        </w:rPr>
        <w:t>صديقي</w:t>
      </w:r>
      <w:r w:rsidRPr="00161DBC">
        <w:rPr>
          <w:rFonts w:ascii="Sakkal Majalla" w:eastAsia="Calibri" w:hAnsi="Sakkal Majalla" w:cs="Sakkal Majalla"/>
          <w:color w:val="000000"/>
          <w:sz w:val="28"/>
          <w:szCs w:val="28"/>
          <w:rtl/>
        </w:rPr>
        <w:t xml:space="preserve">، فاطيمة، </w:t>
      </w:r>
      <w:r w:rsidRPr="00161DBC">
        <w:rPr>
          <w:rFonts w:ascii="Sakkal Majalla" w:eastAsia="Calibri" w:hAnsi="Sakkal Majalla" w:cs="Sakkal Majalla" w:hint="cs"/>
          <w:color w:val="000000"/>
          <w:sz w:val="28"/>
          <w:szCs w:val="28"/>
          <w:rtl/>
        </w:rPr>
        <w:t>وبسهمين</w:t>
      </w:r>
      <w:r w:rsidRPr="00161DBC">
        <w:rPr>
          <w:rFonts w:ascii="Sakkal Majalla" w:eastAsia="Calibri" w:hAnsi="Sakkal Majalla" w:cs="Sakkal Majalla"/>
          <w:color w:val="000000"/>
          <w:sz w:val="28"/>
          <w:szCs w:val="28"/>
          <w:rtl/>
        </w:rPr>
        <w:t>، أحمد. (2020). تحليل وتقييم المشروعات: دراسة تطبيقية</w:t>
      </w:r>
      <w:r w:rsidRPr="00161DBC">
        <w:rPr>
          <w:rFonts w:ascii="Sakkal Majalla" w:eastAsia="Calibri" w:hAnsi="Sakkal Majalla" w:cs="Sakkal Majalla"/>
          <w:color w:val="000000"/>
          <w:sz w:val="28"/>
          <w:szCs w:val="28"/>
        </w:rPr>
        <w:t xml:space="preserve"> PERT</w:t>
      </w:r>
      <w:r w:rsidRPr="00161DBC">
        <w:rPr>
          <w:rFonts w:ascii="Sakkal Majalla" w:eastAsia="Calibri" w:hAnsi="Sakkal Majalla" w:cs="Sakkal Majalla"/>
          <w:color w:val="000000"/>
          <w:sz w:val="28"/>
          <w:szCs w:val="28"/>
          <w:rtl/>
        </w:rPr>
        <w:t>و</w:t>
      </w:r>
      <w:r w:rsidRPr="00161DBC">
        <w:rPr>
          <w:rFonts w:ascii="Sakkal Majalla" w:eastAsia="Calibri" w:hAnsi="Sakkal Majalla" w:cs="Sakkal Majalla"/>
          <w:color w:val="000000"/>
          <w:sz w:val="28"/>
          <w:szCs w:val="28"/>
        </w:rPr>
        <w:t xml:space="preserve"> CPM. </w:t>
      </w:r>
      <w:r w:rsidRPr="00161DBC">
        <w:rPr>
          <w:rFonts w:ascii="Sakkal Majalla" w:eastAsia="Calibri" w:hAnsi="Sakkal Majalla" w:cs="Sakkal Majalla"/>
          <w:i/>
          <w:iCs/>
          <w:color w:val="000000"/>
          <w:sz w:val="28"/>
          <w:szCs w:val="28"/>
          <w:rtl/>
        </w:rPr>
        <w:t>مجلة البشائر الاقتصادية، مج6, ع1</w:t>
      </w:r>
      <w:r w:rsidRPr="00161DBC">
        <w:rPr>
          <w:rFonts w:ascii="Sakkal Majalla" w:eastAsia="Calibri" w:hAnsi="Sakkal Majalla" w:cs="Sakkal Majalla"/>
          <w:color w:val="000000"/>
          <w:sz w:val="28"/>
          <w:szCs w:val="28"/>
          <w:rtl/>
        </w:rPr>
        <w:t> ، 809</w:t>
      </w:r>
      <w:r w:rsidRPr="00161DBC">
        <w:rPr>
          <w:rFonts w:ascii="Sakkal Majalla" w:eastAsia="Calibri" w:hAnsi="Sakkal Majalla" w:cs="Sakkal Majalla"/>
          <w:color w:val="000000"/>
          <w:sz w:val="28"/>
          <w:szCs w:val="28"/>
        </w:rPr>
        <w:t xml:space="preserve"> - 828.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http://search.mandumah.com/Record/1057664</w:t>
      </w:r>
    </w:p>
    <w:p w14:paraId="0A456633"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 xml:space="preserve">المطيري، فايز ضيف الله مزيد، محادين، شاكر، </w:t>
      </w:r>
      <w:r w:rsidRPr="00161DBC">
        <w:rPr>
          <w:rFonts w:ascii="Sakkal Majalla" w:eastAsia="Calibri" w:hAnsi="Sakkal Majalla" w:cs="Sakkal Majalla" w:hint="cs"/>
          <w:color w:val="000000"/>
          <w:sz w:val="28"/>
          <w:szCs w:val="28"/>
          <w:rtl/>
        </w:rPr>
        <w:t>والنوايسة</w:t>
      </w:r>
      <w:r w:rsidRPr="00161DBC">
        <w:rPr>
          <w:rFonts w:ascii="Sakkal Majalla" w:eastAsia="Calibri" w:hAnsi="Sakkal Majalla" w:cs="Sakkal Majalla"/>
          <w:color w:val="000000"/>
          <w:sz w:val="28"/>
          <w:szCs w:val="28"/>
          <w:rtl/>
        </w:rPr>
        <w:t>، سيف عناد أحمد</w:t>
      </w:r>
      <w:r w:rsidRPr="00161DBC">
        <w:rPr>
          <w:rFonts w:ascii="Sakkal Majalla" w:eastAsia="Calibri" w:hAnsi="Sakkal Majalla" w:cs="Sakkal Majalla"/>
          <w:color w:val="000000"/>
          <w:sz w:val="28"/>
          <w:szCs w:val="28"/>
        </w:rPr>
        <w:t>. (2015). </w:t>
      </w:r>
      <w:r w:rsidRPr="00161DBC">
        <w:rPr>
          <w:rFonts w:ascii="Sakkal Majalla" w:eastAsia="Calibri" w:hAnsi="Sakkal Majalla" w:cs="Sakkal Majalla"/>
          <w:i/>
          <w:iCs/>
          <w:color w:val="000000"/>
          <w:sz w:val="28"/>
          <w:szCs w:val="28"/>
          <w:rtl/>
        </w:rPr>
        <w:t>تطوير نظام لإدارة أداء مشروعات التشييد</w:t>
      </w:r>
      <w:r w:rsidRPr="00161DBC">
        <w:rPr>
          <w:rFonts w:ascii="Sakkal Majalla" w:eastAsia="Calibri" w:hAnsi="Sakkal Majalla" w:cs="Sakkal Majalla"/>
          <w:color w:val="000000"/>
          <w:sz w:val="28"/>
          <w:szCs w:val="28"/>
          <w:rtl/>
        </w:rPr>
        <w:t> (رسالة ماجستير غير منشورة). جامعة مؤتة، مؤتة. مسترجع من</w:t>
      </w:r>
      <w:r w:rsidRPr="00161DBC">
        <w:rPr>
          <w:rFonts w:ascii="Sakkal Majalla" w:eastAsia="Calibri" w:hAnsi="Sakkal Majalla" w:cs="Sakkal Majalla"/>
          <w:color w:val="000000"/>
          <w:sz w:val="28"/>
          <w:szCs w:val="28"/>
        </w:rPr>
        <w:t xml:space="preserve"> http://search.mandumah.com/Record/956475</w:t>
      </w:r>
    </w:p>
    <w:p w14:paraId="236E5CCA"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tl/>
        </w:rPr>
      </w:pPr>
      <w:r w:rsidRPr="00161DBC">
        <w:rPr>
          <w:rFonts w:ascii="Sakkal Majalla" w:eastAsia="Calibri" w:hAnsi="Sakkal Majalla" w:cs="Sakkal Majalla"/>
          <w:color w:val="000000"/>
          <w:sz w:val="28"/>
          <w:szCs w:val="28"/>
          <w:rtl/>
        </w:rPr>
        <w:t>عفيفي، صديق، و رضا، عبدالحميد. (2022). الادارة في مشروعات الأعمال</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مكتبة الإدارة، مج 9, ع 3</w:t>
      </w:r>
      <w:r w:rsidRPr="00161DBC">
        <w:rPr>
          <w:rFonts w:ascii="Sakkal Majalla" w:eastAsia="Calibri" w:hAnsi="Sakkal Majalla" w:cs="Sakkal Majalla"/>
          <w:color w:val="000000"/>
          <w:sz w:val="28"/>
          <w:szCs w:val="28"/>
          <w:rtl/>
        </w:rPr>
        <w:t> ، 59</w:t>
      </w:r>
      <w:r w:rsidRPr="00161DBC">
        <w:rPr>
          <w:rFonts w:ascii="Sakkal Majalla" w:eastAsia="Calibri" w:hAnsi="Sakkal Majalla" w:cs="Sakkal Majalla"/>
          <w:color w:val="000000"/>
          <w:sz w:val="28"/>
          <w:szCs w:val="28"/>
        </w:rPr>
        <w:t xml:space="preserve"> - 72.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w:t>
      </w:r>
      <w:hyperlink r:id="rId9" w:history="1">
        <w:r w:rsidRPr="00161DBC">
          <w:rPr>
            <w:rFonts w:ascii="Sakkal Majalla" w:eastAsia="Calibri" w:hAnsi="Sakkal Majalla" w:cs="Sakkal Majalla"/>
            <w:color w:val="FFAE3E"/>
            <w:sz w:val="28"/>
            <w:szCs w:val="28"/>
            <w:u w:val="single"/>
          </w:rPr>
          <w:t>http://search.mandumah.com/Record/21057</w:t>
        </w:r>
      </w:hyperlink>
    </w:p>
    <w:p w14:paraId="5BEA75F1"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مليزي، منال، و مخلفي، أمينة. (2021). قياس أداء المشروعات المشتركة في المؤسسات البترولية: دراسة حالة</w:t>
      </w:r>
      <w:r w:rsidRPr="00161DBC">
        <w:rPr>
          <w:rFonts w:ascii="Sakkal Majalla" w:eastAsia="Calibri" w:hAnsi="Sakkal Majalla" w:cs="Sakkal Majalla"/>
          <w:color w:val="000000"/>
          <w:sz w:val="28"/>
          <w:szCs w:val="28"/>
        </w:rPr>
        <w:t xml:space="preserve"> HESP </w:t>
      </w:r>
      <w:r w:rsidRPr="00161DBC">
        <w:rPr>
          <w:rFonts w:ascii="Sakkal Majalla" w:eastAsia="Calibri" w:hAnsi="Sakkal Majalla" w:cs="Sakkal Majalla"/>
          <w:color w:val="000000"/>
          <w:sz w:val="28"/>
          <w:szCs w:val="28"/>
          <w:rtl/>
        </w:rPr>
        <w:t>للفترة 2016-2018</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المجلة الجزائرية للتنمية الإقتصادية، مج8, ع1</w:t>
      </w:r>
      <w:r w:rsidRPr="00161DBC">
        <w:rPr>
          <w:rFonts w:ascii="Sakkal Majalla" w:eastAsia="Calibri" w:hAnsi="Sakkal Majalla" w:cs="Sakkal Majalla"/>
          <w:color w:val="000000"/>
          <w:sz w:val="28"/>
          <w:szCs w:val="28"/>
          <w:rtl/>
        </w:rPr>
        <w:t> ، 161</w:t>
      </w:r>
      <w:r w:rsidRPr="00161DBC">
        <w:rPr>
          <w:rFonts w:ascii="Sakkal Majalla" w:eastAsia="Calibri" w:hAnsi="Sakkal Majalla" w:cs="Sakkal Majalla"/>
          <w:color w:val="000000"/>
          <w:sz w:val="28"/>
          <w:szCs w:val="28"/>
        </w:rPr>
        <w:t xml:space="preserve"> - 172.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http://search.mandumah.com/Record/1166310</w:t>
      </w:r>
    </w:p>
    <w:p w14:paraId="4CBB801B"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lastRenderedPageBreak/>
        <w:t>جادالله، صالح محمود، و القباني، غسان. (2023). تدقيق الأداء وتقييم المشروعات في الحكومة: المملكة العربية السعودية كميدان تطبيق</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مكتبة الإدارة، مج 15, ع 3</w:t>
      </w:r>
      <w:r w:rsidRPr="00161DBC">
        <w:rPr>
          <w:rFonts w:ascii="Sakkal Majalla" w:eastAsia="Calibri" w:hAnsi="Sakkal Majalla" w:cs="Sakkal Majalla"/>
          <w:color w:val="000000"/>
          <w:sz w:val="28"/>
          <w:szCs w:val="28"/>
          <w:rtl/>
        </w:rPr>
        <w:t> ، 173</w:t>
      </w:r>
      <w:r w:rsidRPr="00161DBC">
        <w:rPr>
          <w:rFonts w:ascii="Sakkal Majalla" w:eastAsia="Calibri" w:hAnsi="Sakkal Majalla" w:cs="Sakkal Majalla"/>
          <w:color w:val="000000"/>
          <w:sz w:val="28"/>
          <w:szCs w:val="28"/>
        </w:rPr>
        <w:t xml:space="preserve"> - 179.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http://search.mandumah.com/Record/22583</w:t>
      </w:r>
    </w:p>
    <w:p w14:paraId="502E78AE"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عجباني، سيف الدين إسماعيل آدم، و سليمان، عبدالعزيز عبدالرحيم</w:t>
      </w:r>
      <w:r w:rsidRPr="00161DBC">
        <w:rPr>
          <w:rFonts w:ascii="Sakkal Majalla" w:eastAsia="Calibri" w:hAnsi="Sakkal Majalla" w:cs="Sakkal Majalla"/>
          <w:color w:val="000000"/>
          <w:sz w:val="28"/>
          <w:szCs w:val="28"/>
        </w:rPr>
        <w:t>. (2019). </w:t>
      </w:r>
      <w:r w:rsidRPr="00161DBC">
        <w:rPr>
          <w:rFonts w:ascii="Sakkal Majalla" w:eastAsia="Calibri" w:hAnsi="Sakkal Majalla" w:cs="Sakkal Majalla"/>
          <w:i/>
          <w:iCs/>
          <w:color w:val="000000"/>
          <w:sz w:val="28"/>
          <w:szCs w:val="28"/>
          <w:rtl/>
        </w:rPr>
        <w:t>دور التخطًط الاستراتيجي في أداء المشروعات الإنتاجية: دراسة لهيئة مياه ولاية الخرطوم خلال الفترة من 2012 - حتى 2016 م</w:t>
      </w:r>
      <w:r w:rsidRPr="00161DBC">
        <w:rPr>
          <w:rFonts w:ascii="Sakkal Majalla" w:eastAsia="Calibri" w:hAnsi="Sakkal Majalla" w:cs="Sakkal Majalla"/>
          <w:color w:val="000000"/>
          <w:sz w:val="28"/>
          <w:szCs w:val="28"/>
          <w:rtl/>
        </w:rPr>
        <w:t> (رسالة دكتوراه غير منشورة). جامعة النيلين، الخرطوم. مسترجع من</w:t>
      </w:r>
      <w:r w:rsidRPr="00161DBC">
        <w:rPr>
          <w:rFonts w:ascii="Sakkal Majalla" w:eastAsia="Calibri" w:hAnsi="Sakkal Majalla" w:cs="Sakkal Majalla"/>
          <w:color w:val="000000"/>
          <w:sz w:val="28"/>
          <w:szCs w:val="28"/>
        </w:rPr>
        <w:t xml:space="preserve"> http://search.mandumah.com/Record/1106200</w:t>
      </w:r>
    </w:p>
    <w:p w14:paraId="21D88221"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ادم، إبراهيم محمد عثمان، و حمدنا الله، مرتضى طلحة</w:t>
      </w:r>
      <w:r w:rsidRPr="00161DBC">
        <w:rPr>
          <w:rFonts w:ascii="Sakkal Majalla" w:eastAsia="Calibri" w:hAnsi="Sakkal Majalla" w:cs="Sakkal Majalla"/>
          <w:color w:val="000000"/>
          <w:sz w:val="28"/>
          <w:szCs w:val="28"/>
        </w:rPr>
        <w:t>. (2019). </w:t>
      </w:r>
      <w:r w:rsidRPr="00161DBC">
        <w:rPr>
          <w:rFonts w:ascii="Sakkal Majalla" w:eastAsia="Calibri" w:hAnsi="Sakkal Majalla" w:cs="Sakkal Majalla"/>
          <w:i/>
          <w:iCs/>
          <w:color w:val="000000"/>
          <w:sz w:val="28"/>
          <w:szCs w:val="28"/>
          <w:rtl/>
        </w:rPr>
        <w:t>دور إدارة التسويق في تطوير أداء المشروعات: دراسة تطبيقية على شركة دال للصناعات الغذائية في السودان</w:t>
      </w:r>
      <w:r w:rsidRPr="00161DBC">
        <w:rPr>
          <w:rFonts w:ascii="Sakkal Majalla" w:eastAsia="Calibri" w:hAnsi="Sakkal Majalla" w:cs="Sakkal Majalla"/>
          <w:color w:val="000000"/>
          <w:sz w:val="28"/>
          <w:szCs w:val="28"/>
          <w:rtl/>
        </w:rPr>
        <w:t> (رسالة دكتوراه غير منشورة). جامعة النيلين، الخرطوم. مسترجع من</w:t>
      </w:r>
      <w:r w:rsidRPr="00161DBC">
        <w:rPr>
          <w:rFonts w:ascii="Sakkal Majalla" w:eastAsia="Calibri" w:hAnsi="Sakkal Majalla" w:cs="Sakkal Majalla"/>
          <w:color w:val="000000"/>
          <w:sz w:val="28"/>
          <w:szCs w:val="28"/>
        </w:rPr>
        <w:t xml:space="preserve"> http://search.mandumah.com/Record/1135825</w:t>
      </w:r>
    </w:p>
    <w:p w14:paraId="0A04FA71"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المفلح، منال زيد، و أبو حسين، الحارث محمد موسى</w:t>
      </w:r>
      <w:r w:rsidRPr="00161DBC">
        <w:rPr>
          <w:rFonts w:ascii="Sakkal Majalla" w:eastAsia="Calibri" w:hAnsi="Sakkal Majalla" w:cs="Sakkal Majalla"/>
          <w:color w:val="000000"/>
          <w:sz w:val="28"/>
          <w:szCs w:val="28"/>
        </w:rPr>
        <w:t>. (2019). </w:t>
      </w:r>
      <w:r w:rsidRPr="00161DBC">
        <w:rPr>
          <w:rFonts w:ascii="Sakkal Majalla" w:eastAsia="Calibri" w:hAnsi="Sakkal Majalla" w:cs="Sakkal Majalla"/>
          <w:i/>
          <w:iCs/>
          <w:color w:val="000000"/>
          <w:sz w:val="28"/>
          <w:szCs w:val="28"/>
          <w:rtl/>
        </w:rPr>
        <w:t>أثر استراتيجيات الريادة علي أداء المشاريع في قطاع تكنولوجيا المعلومات والاتصالات في الأردن</w:t>
      </w:r>
      <w:r w:rsidRPr="00161DBC">
        <w:rPr>
          <w:rFonts w:ascii="Sakkal Majalla" w:eastAsia="Calibri" w:hAnsi="Sakkal Majalla" w:cs="Sakkal Majalla"/>
          <w:color w:val="000000"/>
          <w:sz w:val="28"/>
          <w:szCs w:val="28"/>
          <w:rtl/>
        </w:rPr>
        <w:t> (رسالة ماجستير غير منشورة). جامعة عمان العربية، عمان. مسترجع من</w:t>
      </w:r>
      <w:r w:rsidRPr="00161DBC">
        <w:rPr>
          <w:rFonts w:ascii="Sakkal Majalla" w:eastAsia="Calibri" w:hAnsi="Sakkal Majalla" w:cs="Sakkal Majalla"/>
          <w:color w:val="000000"/>
          <w:sz w:val="28"/>
          <w:szCs w:val="28"/>
        </w:rPr>
        <w:t xml:space="preserve"> http://search.mandumah.com/Record/1052483</w:t>
      </w:r>
    </w:p>
    <w:p w14:paraId="7C087B57"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حسنين، محمود أحمد محمود، و خوجلي، موسى أحمد آدم</w:t>
      </w:r>
      <w:r w:rsidRPr="00161DBC">
        <w:rPr>
          <w:rFonts w:ascii="Sakkal Majalla" w:eastAsia="Calibri" w:hAnsi="Sakkal Majalla" w:cs="Sakkal Majalla"/>
          <w:color w:val="000000"/>
          <w:sz w:val="28"/>
          <w:szCs w:val="28"/>
        </w:rPr>
        <w:t>. (2017). </w:t>
      </w:r>
      <w:r w:rsidRPr="00161DBC">
        <w:rPr>
          <w:rFonts w:ascii="Sakkal Majalla" w:eastAsia="Calibri" w:hAnsi="Sakkal Majalla" w:cs="Sakkal Majalla"/>
          <w:i/>
          <w:iCs/>
          <w:color w:val="000000"/>
          <w:sz w:val="28"/>
          <w:szCs w:val="28"/>
          <w:rtl/>
        </w:rPr>
        <w:t>أثر إستخدام بطاقة الأداء المتوازن في تقييم أداء المشروعات الإستثمارية</w:t>
      </w:r>
      <w:r w:rsidRPr="00161DBC">
        <w:rPr>
          <w:rFonts w:ascii="Sakkal Majalla" w:eastAsia="Calibri" w:hAnsi="Sakkal Majalla" w:cs="Sakkal Majalla"/>
          <w:color w:val="000000"/>
          <w:sz w:val="28"/>
          <w:szCs w:val="28"/>
          <w:rtl/>
        </w:rPr>
        <w:t> (رسالة ماجستير غير منشورة). جامعة أم درمان الاسلامية، ام درمان. مسترجع من</w:t>
      </w:r>
      <w:r w:rsidRPr="00161DBC">
        <w:rPr>
          <w:rFonts w:ascii="Sakkal Majalla" w:eastAsia="Calibri" w:hAnsi="Sakkal Majalla" w:cs="Sakkal Majalla"/>
          <w:color w:val="000000"/>
          <w:sz w:val="28"/>
          <w:szCs w:val="28"/>
        </w:rPr>
        <w:t xml:space="preserve"> http://search.mandumah.com/Record/911993</w:t>
      </w:r>
    </w:p>
    <w:p w14:paraId="6C70C4F2"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البيلي، حمد عبدالرحمن حمد. (2006). أثر النظم الإدارية والمالية على أداء المشروعات العامة: دراسة حالة السودان</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مجلة دراسات حوض النيل، مج4, ع8</w:t>
      </w:r>
      <w:r w:rsidRPr="00161DBC">
        <w:rPr>
          <w:rFonts w:ascii="Sakkal Majalla" w:eastAsia="Calibri" w:hAnsi="Sakkal Majalla" w:cs="Sakkal Majalla"/>
          <w:color w:val="000000"/>
          <w:sz w:val="28"/>
          <w:szCs w:val="28"/>
          <w:rtl/>
        </w:rPr>
        <w:t> ، 90</w:t>
      </w:r>
      <w:r w:rsidRPr="00161DBC">
        <w:rPr>
          <w:rFonts w:ascii="Sakkal Majalla" w:eastAsia="Calibri" w:hAnsi="Sakkal Majalla" w:cs="Sakkal Majalla"/>
          <w:color w:val="000000"/>
          <w:sz w:val="28"/>
          <w:szCs w:val="28"/>
        </w:rPr>
        <w:t xml:space="preserve"> - 126.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http://search.mandumah.com/Record/608524</w:t>
      </w:r>
    </w:p>
    <w:p w14:paraId="3D4059FF"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tl/>
        </w:rPr>
      </w:pPr>
      <w:r w:rsidRPr="00161DBC">
        <w:rPr>
          <w:rFonts w:ascii="Sakkal Majalla" w:eastAsia="Calibri" w:hAnsi="Sakkal Majalla" w:cs="Sakkal Majalla"/>
          <w:color w:val="000000"/>
          <w:sz w:val="28"/>
          <w:szCs w:val="28"/>
          <w:rtl/>
        </w:rPr>
        <w:t>الكواري، علي خليفة، و باشا، زكريا عبدالحميد محمد. (2022). دور المشروعات العامة في التنمية الاقتصادية: مدخل إلى دراسة كفاءة أداء المشروعات العامة في اقطار الجزيرة العربية المنتجة للنفط</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مجلة العلوم الاجتماعية، مج 10, ع 1</w:t>
      </w:r>
      <w:r w:rsidRPr="00161DBC">
        <w:rPr>
          <w:rFonts w:ascii="Sakkal Majalla" w:eastAsia="Calibri" w:hAnsi="Sakkal Majalla" w:cs="Sakkal Majalla"/>
          <w:color w:val="000000"/>
          <w:sz w:val="28"/>
          <w:szCs w:val="28"/>
          <w:rtl/>
        </w:rPr>
        <w:t> ، 243</w:t>
      </w:r>
      <w:r w:rsidRPr="00161DBC">
        <w:rPr>
          <w:rFonts w:ascii="Sakkal Majalla" w:eastAsia="Calibri" w:hAnsi="Sakkal Majalla" w:cs="Sakkal Majalla"/>
          <w:color w:val="000000"/>
          <w:sz w:val="28"/>
          <w:szCs w:val="28"/>
        </w:rPr>
        <w:t xml:space="preserve"> - 249.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w:t>
      </w:r>
      <w:hyperlink r:id="rId10" w:history="1">
        <w:r w:rsidRPr="00161DBC">
          <w:rPr>
            <w:rFonts w:ascii="Sakkal Majalla" w:eastAsia="Calibri" w:hAnsi="Sakkal Majalla" w:cs="Sakkal Majalla"/>
            <w:color w:val="FFAE3E"/>
            <w:sz w:val="28"/>
            <w:szCs w:val="28"/>
            <w:u w:val="single"/>
          </w:rPr>
          <w:t>http://search.mandumah.com/Record/209371</w:t>
        </w:r>
      </w:hyperlink>
    </w:p>
    <w:p w14:paraId="68C95CA2"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الكواري، علي خليفة، و الربيعو، تركي علي. (2023). دور المشروعات العامة في التنمية الاقتصادية: مدخل إلى دراسة كفاءة أداء المشروعات العامة في أقطار الجزيرة العربية المنتجة للنفط</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مجلة التعاون، س 2, ع 5</w:t>
      </w:r>
      <w:r w:rsidRPr="00161DBC">
        <w:rPr>
          <w:rFonts w:ascii="Sakkal Majalla" w:eastAsia="Calibri" w:hAnsi="Sakkal Majalla" w:cs="Sakkal Majalla"/>
          <w:color w:val="000000"/>
          <w:sz w:val="28"/>
          <w:szCs w:val="28"/>
          <w:rtl/>
        </w:rPr>
        <w:t> ، 218</w:t>
      </w:r>
      <w:r w:rsidRPr="00161DBC">
        <w:rPr>
          <w:rFonts w:ascii="Sakkal Majalla" w:eastAsia="Calibri" w:hAnsi="Sakkal Majalla" w:cs="Sakkal Majalla"/>
          <w:color w:val="000000"/>
          <w:sz w:val="28"/>
          <w:szCs w:val="28"/>
        </w:rPr>
        <w:t xml:space="preserve"> - 223.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http://search.mandumah.com/Record/46633</w:t>
      </w:r>
    </w:p>
    <w:p w14:paraId="0FF39A42"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مطاوع، سعد عبدالحميد عبدالحميد، و فاضل، ميسرة أحمد. (2012). اطار مقترح لزيادة فعالية أداء المشروعات الصغيرة والمتوسطة في مجال تنفيذ مشروعات تنقية مياه الشرب: دراسة تطبيقية</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المجلة المصرية للدراسات التجارية، مج 36, ع 4</w:t>
      </w:r>
      <w:r w:rsidRPr="00161DBC">
        <w:rPr>
          <w:rFonts w:ascii="Sakkal Majalla" w:eastAsia="Calibri" w:hAnsi="Sakkal Majalla" w:cs="Sakkal Majalla"/>
          <w:color w:val="000000"/>
          <w:sz w:val="28"/>
          <w:szCs w:val="28"/>
          <w:rtl/>
        </w:rPr>
        <w:t> ، 225</w:t>
      </w:r>
      <w:r w:rsidRPr="00161DBC">
        <w:rPr>
          <w:rFonts w:ascii="Sakkal Majalla" w:eastAsia="Calibri" w:hAnsi="Sakkal Majalla" w:cs="Sakkal Majalla"/>
          <w:color w:val="000000"/>
          <w:sz w:val="28"/>
          <w:szCs w:val="28"/>
        </w:rPr>
        <w:t xml:space="preserve"> - 281.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http://search.mandumah.com/Record/333705</w:t>
      </w:r>
    </w:p>
    <w:p w14:paraId="0F717C91"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خاطر، السيد محمد السيد، المنهاوي، عبدالحكيم عبدالرحمن، و القللي، عبدالكريم حسين محمد. (2020). أثر تطبيق إدارة المعرفة في تحسين أداء المشروعات القومية: دراسة تطبيقية على مشروعات العاصمة الإدارية الجديدة</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المجلة العربية للنشر العلمي، ع26</w:t>
      </w:r>
      <w:r w:rsidRPr="00161DBC">
        <w:rPr>
          <w:rFonts w:ascii="Sakkal Majalla" w:eastAsia="Calibri" w:hAnsi="Sakkal Majalla" w:cs="Sakkal Majalla"/>
          <w:color w:val="000000"/>
          <w:sz w:val="28"/>
          <w:szCs w:val="28"/>
          <w:rtl/>
        </w:rPr>
        <w:t> ، 675</w:t>
      </w:r>
      <w:r w:rsidRPr="00161DBC">
        <w:rPr>
          <w:rFonts w:ascii="Sakkal Majalla" w:eastAsia="Calibri" w:hAnsi="Sakkal Majalla" w:cs="Sakkal Majalla"/>
          <w:color w:val="000000"/>
          <w:sz w:val="28"/>
          <w:szCs w:val="28"/>
        </w:rPr>
        <w:t xml:space="preserve"> - 694.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http://search.mandumah.com/Record/1440227</w:t>
      </w:r>
    </w:p>
    <w:p w14:paraId="0FC48F0F"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lastRenderedPageBreak/>
        <w:t>آدم، حسابو أحمد حسابو، محمد، أيمن محمد عامر، و مدني، إبتسام محمد أحمد. (2022). دور الريادة الاستراتيجية في تطوير أداء المشروعات الصغيرة والمتوسطة: دراسة حالة مشروعات الخريج المنتج بمدينة كوستي ولاية النيل الأبيض 2019 - 2020 م</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مجلة القلزم العلمية، ع17</w:t>
      </w:r>
      <w:r w:rsidRPr="00161DBC">
        <w:rPr>
          <w:rFonts w:ascii="Sakkal Majalla" w:eastAsia="Calibri" w:hAnsi="Sakkal Majalla" w:cs="Sakkal Majalla"/>
          <w:color w:val="000000"/>
          <w:sz w:val="28"/>
          <w:szCs w:val="28"/>
          <w:rtl/>
        </w:rPr>
        <w:t> ، 21</w:t>
      </w:r>
      <w:r w:rsidRPr="00161DBC">
        <w:rPr>
          <w:rFonts w:ascii="Sakkal Majalla" w:eastAsia="Calibri" w:hAnsi="Sakkal Majalla" w:cs="Sakkal Majalla"/>
          <w:color w:val="000000"/>
          <w:sz w:val="28"/>
          <w:szCs w:val="28"/>
        </w:rPr>
        <w:t xml:space="preserve"> - 44.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http://search.mandumah.com/Record/1248116</w:t>
      </w:r>
    </w:p>
    <w:p w14:paraId="02B0F7C3"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حسين، مصطفى عبدالجليل. (2024). تقييم الأداء الحراري لواجهات مشروعات الإسكان بالعاصمة الإدارية الجديدة: الإسكان الاستثماري كحالة دراسية</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مجلة العمارة والفنون والعلوم الإنسانية، ع45</w:t>
      </w:r>
      <w:r w:rsidRPr="00161DBC">
        <w:rPr>
          <w:rFonts w:ascii="Sakkal Majalla" w:eastAsia="Calibri" w:hAnsi="Sakkal Majalla" w:cs="Sakkal Majalla"/>
          <w:color w:val="000000"/>
          <w:sz w:val="28"/>
          <w:szCs w:val="28"/>
          <w:rtl/>
        </w:rPr>
        <w:t> ، 18</w:t>
      </w:r>
      <w:r w:rsidRPr="00161DBC">
        <w:rPr>
          <w:rFonts w:ascii="Sakkal Majalla" w:eastAsia="Calibri" w:hAnsi="Sakkal Majalla" w:cs="Sakkal Majalla"/>
          <w:color w:val="000000"/>
          <w:sz w:val="28"/>
          <w:szCs w:val="28"/>
        </w:rPr>
        <w:t xml:space="preserve"> - 45.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http://search.mandumah.com/Record/1495283</w:t>
      </w:r>
    </w:p>
    <w:p w14:paraId="5A1DA7FD"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tl/>
        </w:rPr>
      </w:pPr>
      <w:r w:rsidRPr="00161DBC">
        <w:rPr>
          <w:rFonts w:ascii="Sakkal Majalla" w:eastAsia="Calibri" w:hAnsi="Sakkal Majalla" w:cs="Sakkal Majalla"/>
          <w:color w:val="000000"/>
          <w:sz w:val="28"/>
          <w:szCs w:val="28"/>
          <w:rtl/>
        </w:rPr>
        <w:t>عبدالكريم، مسعي، و مزريق، عاشور. (2015). مشاريع الشراكة الصناعية ودورها في نقل التكنولوجيا: حالة الشراكة الأورومتوسطية</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مجلة الحقوق والعلوم الإنسانية، ع25</w:t>
      </w:r>
      <w:r w:rsidRPr="00161DBC">
        <w:rPr>
          <w:rFonts w:ascii="Sakkal Majalla" w:eastAsia="Calibri" w:hAnsi="Sakkal Majalla" w:cs="Sakkal Majalla"/>
          <w:color w:val="000000"/>
          <w:sz w:val="28"/>
          <w:szCs w:val="28"/>
          <w:rtl/>
        </w:rPr>
        <w:t> ، 189</w:t>
      </w:r>
      <w:r w:rsidRPr="00161DBC">
        <w:rPr>
          <w:rFonts w:ascii="Sakkal Majalla" w:eastAsia="Calibri" w:hAnsi="Sakkal Majalla" w:cs="Sakkal Majalla"/>
          <w:color w:val="000000"/>
          <w:sz w:val="28"/>
          <w:szCs w:val="28"/>
        </w:rPr>
        <w:t xml:space="preserve"> - 201.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w:t>
      </w:r>
      <w:hyperlink r:id="rId11" w:history="1">
        <w:r w:rsidRPr="00161DBC">
          <w:rPr>
            <w:rFonts w:ascii="Sakkal Majalla" w:eastAsia="Calibri" w:hAnsi="Sakkal Majalla" w:cs="Sakkal Majalla"/>
            <w:color w:val="FFAE3E"/>
            <w:sz w:val="28"/>
            <w:szCs w:val="28"/>
            <w:u w:val="single"/>
          </w:rPr>
          <w:t>http://search.mandumah.com/Record/835910</w:t>
        </w:r>
      </w:hyperlink>
    </w:p>
    <w:p w14:paraId="3EC27EF0"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الحسن، هنادي إبراهيم أحمد، و النجار، فايز جمعة صالح</w:t>
      </w:r>
      <w:r w:rsidRPr="00161DBC">
        <w:rPr>
          <w:rFonts w:ascii="Sakkal Majalla" w:eastAsia="Calibri" w:hAnsi="Sakkal Majalla" w:cs="Sakkal Majalla"/>
          <w:color w:val="000000"/>
          <w:sz w:val="28"/>
          <w:szCs w:val="28"/>
        </w:rPr>
        <w:t>. (2023). </w:t>
      </w:r>
      <w:r w:rsidRPr="00161DBC">
        <w:rPr>
          <w:rFonts w:ascii="Sakkal Majalla" w:eastAsia="Calibri" w:hAnsi="Sakkal Majalla" w:cs="Sakkal Majalla"/>
          <w:i/>
          <w:iCs/>
          <w:color w:val="000000"/>
          <w:sz w:val="28"/>
          <w:szCs w:val="28"/>
          <w:rtl/>
        </w:rPr>
        <w:t>تكنولوجيا المعلومات وأثرها في نجاح المشاريع: الدور الوسيط للمنصات الرقمية في الشركات الإنشائية الأردنية</w:t>
      </w:r>
      <w:r w:rsidRPr="00161DBC">
        <w:rPr>
          <w:rFonts w:ascii="Sakkal Majalla" w:eastAsia="Calibri" w:hAnsi="Sakkal Majalla" w:cs="Sakkal Majalla"/>
          <w:color w:val="000000"/>
          <w:sz w:val="28"/>
          <w:szCs w:val="28"/>
          <w:rtl/>
        </w:rPr>
        <w:t> (رسالة دكتوراه غير منشورة). جامعة العلوم الإسلامية العالمية، عمان. مسترجع من</w:t>
      </w:r>
      <w:r w:rsidRPr="00161DBC">
        <w:rPr>
          <w:rFonts w:ascii="Sakkal Majalla" w:eastAsia="Calibri" w:hAnsi="Sakkal Majalla" w:cs="Sakkal Majalla"/>
          <w:color w:val="000000"/>
          <w:sz w:val="28"/>
          <w:szCs w:val="28"/>
        </w:rPr>
        <w:t xml:space="preserve"> http://search.mandumah.com/Record/1462449</w:t>
      </w:r>
    </w:p>
    <w:p w14:paraId="468C887E"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الحمزة، منير، و لعجال، حمزة. (2019). مشاريع صناعة المعلومات الإلكترونية: رؤية مركزة علي الطلبات والضروريات للمشروعات الناجحة</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مجلة ألف اللغة والإعلام وللمجتمع، مج6, ع2</w:t>
      </w:r>
      <w:r w:rsidRPr="00161DBC">
        <w:rPr>
          <w:rFonts w:ascii="Sakkal Majalla" w:eastAsia="Calibri" w:hAnsi="Sakkal Majalla" w:cs="Sakkal Majalla"/>
          <w:color w:val="000000"/>
          <w:sz w:val="28"/>
          <w:szCs w:val="28"/>
          <w:rtl/>
        </w:rPr>
        <w:t> ، 272</w:t>
      </w:r>
      <w:r w:rsidRPr="00161DBC">
        <w:rPr>
          <w:rFonts w:ascii="Sakkal Majalla" w:eastAsia="Calibri" w:hAnsi="Sakkal Majalla" w:cs="Sakkal Majalla"/>
          <w:color w:val="000000"/>
          <w:sz w:val="28"/>
          <w:szCs w:val="28"/>
        </w:rPr>
        <w:t xml:space="preserve"> - 308.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http://search.mandumah.com/Record/1072852</w:t>
      </w:r>
    </w:p>
    <w:p w14:paraId="185D124F"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العزب، صلاح. (2013). نقل و استخدام التكنولوجيا في الاقتصاد المصري</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مجلة مصر المعاصرة، مج104, ع511</w:t>
      </w:r>
      <w:r w:rsidRPr="00161DBC">
        <w:rPr>
          <w:rFonts w:ascii="Sakkal Majalla" w:eastAsia="Calibri" w:hAnsi="Sakkal Majalla" w:cs="Sakkal Majalla"/>
          <w:color w:val="000000"/>
          <w:sz w:val="28"/>
          <w:szCs w:val="28"/>
          <w:rtl/>
        </w:rPr>
        <w:t> ، 195</w:t>
      </w:r>
      <w:r w:rsidRPr="00161DBC">
        <w:rPr>
          <w:rFonts w:ascii="Sakkal Majalla" w:eastAsia="Calibri" w:hAnsi="Sakkal Majalla" w:cs="Sakkal Majalla"/>
          <w:color w:val="000000"/>
          <w:sz w:val="28"/>
          <w:szCs w:val="28"/>
        </w:rPr>
        <w:t xml:space="preserve"> - 232.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http://search.mandumah.com/Record/649255</w:t>
      </w:r>
    </w:p>
    <w:p w14:paraId="45940D95"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وازى، طاوس، و خوجة، عادل يوسف. (2011). اليات استخدام تكنولوجيا المعلومات في المنظومة الجامعية</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مجلة العلوم الإنسانية والاجتماعية، ع6</w:t>
      </w:r>
      <w:r w:rsidRPr="00161DBC">
        <w:rPr>
          <w:rFonts w:ascii="Sakkal Majalla" w:eastAsia="Calibri" w:hAnsi="Sakkal Majalla" w:cs="Sakkal Majalla"/>
          <w:color w:val="000000"/>
          <w:sz w:val="28"/>
          <w:szCs w:val="28"/>
          <w:rtl/>
        </w:rPr>
        <w:t> ، 301</w:t>
      </w:r>
      <w:r w:rsidRPr="00161DBC">
        <w:rPr>
          <w:rFonts w:ascii="Sakkal Majalla" w:eastAsia="Calibri" w:hAnsi="Sakkal Majalla" w:cs="Sakkal Majalla"/>
          <w:color w:val="000000"/>
          <w:sz w:val="28"/>
          <w:szCs w:val="28"/>
        </w:rPr>
        <w:t xml:space="preserve"> - 307.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http://search.mandumah.com/Record/456297</w:t>
      </w:r>
    </w:p>
    <w:p w14:paraId="5BD9DF66"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البدراوي، عدنان مكي. (2022). اهمية استخدام التكنولوجيا في تخطيط التنمية الريفية</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تنمية الرافدين، مج 12 , ع 29</w:t>
      </w:r>
      <w:r w:rsidRPr="00161DBC">
        <w:rPr>
          <w:rFonts w:ascii="Sakkal Majalla" w:eastAsia="Calibri" w:hAnsi="Sakkal Majalla" w:cs="Sakkal Majalla"/>
          <w:color w:val="000000"/>
          <w:sz w:val="28"/>
          <w:szCs w:val="28"/>
          <w:rtl/>
        </w:rPr>
        <w:t> ، 129</w:t>
      </w:r>
      <w:r w:rsidRPr="00161DBC">
        <w:rPr>
          <w:rFonts w:ascii="Sakkal Majalla" w:eastAsia="Calibri" w:hAnsi="Sakkal Majalla" w:cs="Sakkal Majalla"/>
          <w:color w:val="000000"/>
          <w:sz w:val="28"/>
          <w:szCs w:val="28"/>
        </w:rPr>
        <w:t xml:space="preserve"> - 151.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http://search.mandumah.com/Record/10085</w:t>
      </w:r>
    </w:p>
    <w:p w14:paraId="505C36D4"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إبراهيم، خالد عبدالله. (2023). العلاقة بين استخدام التكنولوجيا وتحقيق الأبعاد التنافسية</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مجلة جامعة الأنبار للعلوم الاقتصادية والإدارية، مج 1, ع 2</w:t>
      </w:r>
      <w:r w:rsidRPr="00161DBC">
        <w:rPr>
          <w:rFonts w:ascii="Sakkal Majalla" w:eastAsia="Calibri" w:hAnsi="Sakkal Majalla" w:cs="Sakkal Majalla"/>
          <w:color w:val="000000"/>
          <w:sz w:val="28"/>
          <w:szCs w:val="28"/>
          <w:rtl/>
        </w:rPr>
        <w:t> ، 1</w:t>
      </w:r>
      <w:r w:rsidRPr="00161DBC">
        <w:rPr>
          <w:rFonts w:ascii="Sakkal Majalla" w:eastAsia="Calibri" w:hAnsi="Sakkal Majalla" w:cs="Sakkal Majalla"/>
          <w:color w:val="000000"/>
          <w:sz w:val="28"/>
          <w:szCs w:val="28"/>
        </w:rPr>
        <w:t xml:space="preserve"> - 17.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http://search.mandumah.com/Record/171164</w:t>
      </w:r>
    </w:p>
    <w:p w14:paraId="7CB036A2"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الخصاونة، خلود، مقنصة، شوق، و أحمد، هبة. (2024). أثر استخدام تكنولوجيا الشاشات على الذاكرة كما تقيسها اختبارات الذكاء: دراسة ميدانية : المركز الوطني لصعوبات التعلم</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مجلة رماح للبحوث والدراسات، ع111</w:t>
      </w:r>
      <w:r w:rsidRPr="00161DBC">
        <w:rPr>
          <w:rFonts w:ascii="Sakkal Majalla" w:eastAsia="Calibri" w:hAnsi="Sakkal Majalla" w:cs="Sakkal Majalla"/>
          <w:color w:val="000000"/>
          <w:sz w:val="28"/>
          <w:szCs w:val="28"/>
          <w:rtl/>
        </w:rPr>
        <w:t> ، 234</w:t>
      </w:r>
      <w:r w:rsidRPr="00161DBC">
        <w:rPr>
          <w:rFonts w:ascii="Sakkal Majalla" w:eastAsia="Calibri" w:hAnsi="Sakkal Majalla" w:cs="Sakkal Majalla"/>
          <w:color w:val="000000"/>
          <w:sz w:val="28"/>
          <w:szCs w:val="28"/>
        </w:rPr>
        <w:t xml:space="preserve"> - 259.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http://search.mandumah.com/Record/1533994</w:t>
      </w:r>
    </w:p>
    <w:p w14:paraId="0F2CD9F8"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صلاح الدين، أشرف. (2006). استراتيجيات استخدام تكنولوجيا المعلومات في المؤسسات الحكومية: طرق تحقيق الإفادة القصوى من تطبيقات تكنولوجيا المعلومات في المؤسسات الحكومية</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 xml:space="preserve">ندوة الرقابة المالية وتقويم أداء التنظيمات </w:t>
      </w:r>
      <w:r w:rsidRPr="00161DBC">
        <w:rPr>
          <w:rFonts w:ascii="Sakkal Majalla" w:eastAsia="Calibri" w:hAnsi="Sakkal Majalla" w:cs="Sakkal Majalla"/>
          <w:i/>
          <w:iCs/>
          <w:color w:val="000000"/>
          <w:sz w:val="28"/>
          <w:szCs w:val="28"/>
          <w:rtl/>
        </w:rPr>
        <w:lastRenderedPageBreak/>
        <w:t>الحكومية وورشة عمل: تقييم الأداء المتوازن بالقطاع الحكومي، </w:t>
      </w:r>
      <w:r w:rsidRPr="00161DBC">
        <w:rPr>
          <w:rFonts w:ascii="Sakkal Majalla" w:eastAsia="Calibri" w:hAnsi="Sakkal Majalla" w:cs="Sakkal Majalla"/>
          <w:color w:val="000000"/>
          <w:sz w:val="28"/>
          <w:szCs w:val="28"/>
          <w:rtl/>
        </w:rPr>
        <w:t>القاهرة: المنظمة العربية للتنمية الإدارية، 1 - 61. مسترجع من</w:t>
      </w:r>
      <w:r w:rsidRPr="00161DBC">
        <w:rPr>
          <w:rFonts w:ascii="Sakkal Majalla" w:eastAsia="Calibri" w:hAnsi="Sakkal Majalla" w:cs="Sakkal Majalla"/>
          <w:color w:val="000000"/>
          <w:sz w:val="28"/>
          <w:szCs w:val="28"/>
        </w:rPr>
        <w:t xml:space="preserve"> http://search.mandumah.com/Record/121047</w:t>
      </w:r>
    </w:p>
    <w:p w14:paraId="46B2AEF9"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جاد الله، عبدالله عبدالعالي. (2013). استخدام تكنولوجيا الإتصال في إدارة العلاقات العامة</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عالم التربية، س14, ع43</w:t>
      </w:r>
      <w:r w:rsidRPr="00161DBC">
        <w:rPr>
          <w:rFonts w:ascii="Sakkal Majalla" w:eastAsia="Calibri" w:hAnsi="Sakkal Majalla" w:cs="Sakkal Majalla"/>
          <w:color w:val="000000"/>
          <w:sz w:val="28"/>
          <w:szCs w:val="28"/>
          <w:rtl/>
        </w:rPr>
        <w:t> ، 365</w:t>
      </w:r>
      <w:r w:rsidRPr="00161DBC">
        <w:rPr>
          <w:rFonts w:ascii="Sakkal Majalla" w:eastAsia="Calibri" w:hAnsi="Sakkal Majalla" w:cs="Sakkal Majalla"/>
          <w:color w:val="000000"/>
          <w:sz w:val="28"/>
          <w:szCs w:val="28"/>
        </w:rPr>
        <w:t xml:space="preserve"> - 398.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http://search.mandumah.com/Record/625609</w:t>
      </w:r>
    </w:p>
    <w:p w14:paraId="4FEF62EB"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tl/>
        </w:rPr>
      </w:pPr>
      <w:r w:rsidRPr="00161DBC">
        <w:rPr>
          <w:rFonts w:ascii="Sakkal Majalla" w:eastAsia="Calibri" w:hAnsi="Sakkal Majalla" w:cs="Sakkal Majalla"/>
          <w:color w:val="000000"/>
          <w:sz w:val="28"/>
          <w:szCs w:val="28"/>
          <w:rtl/>
        </w:rPr>
        <w:t>كامل، مصطفى مصطفى، و الجارحى، ربيع. (2018). أثر استخدام تكنولوجيا الحاسبات على تصميم الوظيفة</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الإدارة، مج 29, ع 2</w:t>
      </w:r>
      <w:r w:rsidRPr="00161DBC">
        <w:rPr>
          <w:rFonts w:ascii="Sakkal Majalla" w:eastAsia="Calibri" w:hAnsi="Sakkal Majalla" w:cs="Sakkal Majalla"/>
          <w:color w:val="000000"/>
          <w:sz w:val="28"/>
          <w:szCs w:val="28"/>
          <w:rtl/>
        </w:rPr>
        <w:t> ، 8</w:t>
      </w:r>
      <w:r w:rsidRPr="00161DBC">
        <w:rPr>
          <w:rFonts w:ascii="Sakkal Majalla" w:eastAsia="Calibri" w:hAnsi="Sakkal Majalla" w:cs="Sakkal Majalla"/>
          <w:color w:val="000000"/>
          <w:sz w:val="28"/>
          <w:szCs w:val="28"/>
        </w:rPr>
        <w:t xml:space="preserve"> - 25.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w:t>
      </w:r>
      <w:hyperlink r:id="rId12" w:history="1">
        <w:r w:rsidRPr="00161DBC">
          <w:rPr>
            <w:rFonts w:ascii="Sakkal Majalla" w:eastAsia="Calibri" w:hAnsi="Sakkal Majalla" w:cs="Sakkal Majalla"/>
            <w:color w:val="FFAE3E"/>
            <w:sz w:val="28"/>
            <w:szCs w:val="28"/>
            <w:u w:val="single"/>
          </w:rPr>
          <w:t>http://search.mandumah.com/Record/157642</w:t>
        </w:r>
      </w:hyperlink>
    </w:p>
    <w:p w14:paraId="2DB2B0C2"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أحمد، أحمد ماهر محمد الكبير. (2019). أثر استخدام تكنولوجيا المعلومات على المنظمات</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مكتبات نت، مج20, ع2</w:t>
      </w:r>
      <w:r w:rsidRPr="00161DBC">
        <w:rPr>
          <w:rFonts w:ascii="Sakkal Majalla" w:eastAsia="Calibri" w:hAnsi="Sakkal Majalla" w:cs="Sakkal Majalla"/>
          <w:color w:val="000000"/>
          <w:sz w:val="28"/>
          <w:szCs w:val="28"/>
          <w:rtl/>
        </w:rPr>
        <w:t> ، 32</w:t>
      </w:r>
      <w:r w:rsidRPr="00161DBC">
        <w:rPr>
          <w:rFonts w:ascii="Sakkal Majalla" w:eastAsia="Calibri" w:hAnsi="Sakkal Majalla" w:cs="Sakkal Majalla"/>
          <w:color w:val="000000"/>
          <w:sz w:val="28"/>
          <w:szCs w:val="28"/>
        </w:rPr>
        <w:t xml:space="preserve"> - 39.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http://search.mandumah.com/Record/1028817</w:t>
      </w:r>
    </w:p>
    <w:p w14:paraId="3B33BEB8"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هارون، الطاهر، و مرزوق، سعيدة. (2017). استخدام تكنولوجيا المعلومات والاتصال الحديثة</w:t>
      </w:r>
      <w:r w:rsidRPr="00161DBC">
        <w:rPr>
          <w:rFonts w:ascii="Sakkal Majalla" w:eastAsia="Calibri" w:hAnsi="Sakkal Majalla" w:cs="Sakkal Majalla"/>
          <w:color w:val="000000"/>
          <w:sz w:val="28"/>
          <w:szCs w:val="28"/>
        </w:rPr>
        <w:t xml:space="preserve"> TIC: </w:t>
      </w:r>
      <w:r w:rsidRPr="00161DBC">
        <w:rPr>
          <w:rFonts w:ascii="Sakkal Majalla" w:eastAsia="Calibri" w:hAnsi="Sakkal Majalla" w:cs="Sakkal Majalla"/>
          <w:color w:val="000000"/>
          <w:sz w:val="28"/>
          <w:szCs w:val="28"/>
          <w:rtl/>
        </w:rPr>
        <w:t>دراسة مقارنة بين الجزائر، تونس، المغرب وليبيا</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مجلة الأصيل للبحوث الاقتصادية والإدارية، مج1, ع2</w:t>
      </w:r>
      <w:r w:rsidRPr="00161DBC">
        <w:rPr>
          <w:rFonts w:ascii="Sakkal Majalla" w:eastAsia="Calibri" w:hAnsi="Sakkal Majalla" w:cs="Sakkal Majalla"/>
          <w:color w:val="000000"/>
          <w:sz w:val="28"/>
          <w:szCs w:val="28"/>
          <w:rtl/>
        </w:rPr>
        <w:t> ، 259</w:t>
      </w:r>
      <w:r w:rsidRPr="00161DBC">
        <w:rPr>
          <w:rFonts w:ascii="Sakkal Majalla" w:eastAsia="Calibri" w:hAnsi="Sakkal Majalla" w:cs="Sakkal Majalla"/>
          <w:color w:val="000000"/>
          <w:sz w:val="28"/>
          <w:szCs w:val="28"/>
        </w:rPr>
        <w:t xml:space="preserve"> - 274.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http://search.mandumah.com/Record/1285763</w:t>
      </w:r>
    </w:p>
    <w:p w14:paraId="4B28742E"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جعفر، زينة إبراهيم، و كاظم، فائق جواد. (2022). دور استخدام تكنولوجيا المعلومات في الأداء المنظمي: دراسة ميدانية في مراكز التعليم المستمر في عينة من الجامعات الحكومية في بغداد</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مجلة جامعة الأنبار للعلوم الاقتصادية والإدارية، مج14, ع4</w:t>
      </w:r>
      <w:r w:rsidRPr="00161DBC">
        <w:rPr>
          <w:rFonts w:ascii="Sakkal Majalla" w:eastAsia="Calibri" w:hAnsi="Sakkal Majalla" w:cs="Sakkal Majalla"/>
          <w:color w:val="000000"/>
          <w:sz w:val="28"/>
          <w:szCs w:val="28"/>
          <w:rtl/>
        </w:rPr>
        <w:t> ، 207</w:t>
      </w:r>
      <w:r w:rsidRPr="00161DBC">
        <w:rPr>
          <w:rFonts w:ascii="Sakkal Majalla" w:eastAsia="Calibri" w:hAnsi="Sakkal Majalla" w:cs="Sakkal Majalla"/>
          <w:color w:val="000000"/>
          <w:sz w:val="28"/>
          <w:szCs w:val="28"/>
        </w:rPr>
        <w:t xml:space="preserve"> - 229.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http://search.mandumah.com/Record/1353585</w:t>
      </w:r>
    </w:p>
    <w:p w14:paraId="69FDF2A8"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المعمرى، سالم سيف حمد، مصطفى، عبدالحميد، و محمود، حمدى. (2023). أثر إستخدام التكنولوجيا الحديثة علي الأداء المؤسسي: دراسة تطبيقية علي وزارة الثقافة والشباب والرياضة</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المجلة العلمية للدراسات التجارية والبيئية، مج14, ع1</w:t>
      </w:r>
      <w:r w:rsidRPr="00161DBC">
        <w:rPr>
          <w:rFonts w:ascii="Sakkal Majalla" w:eastAsia="Calibri" w:hAnsi="Sakkal Majalla" w:cs="Sakkal Majalla"/>
          <w:color w:val="000000"/>
          <w:sz w:val="28"/>
          <w:szCs w:val="28"/>
          <w:rtl/>
        </w:rPr>
        <w:t> ، 389</w:t>
      </w:r>
      <w:r w:rsidRPr="00161DBC">
        <w:rPr>
          <w:rFonts w:ascii="Sakkal Majalla" w:eastAsia="Calibri" w:hAnsi="Sakkal Majalla" w:cs="Sakkal Majalla"/>
          <w:color w:val="000000"/>
          <w:sz w:val="28"/>
          <w:szCs w:val="28"/>
        </w:rPr>
        <w:t xml:space="preserve"> - 411.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http://search.mandumah.com/Record/1382691</w:t>
      </w:r>
    </w:p>
    <w:p w14:paraId="4E531117"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مرزوق، سعيدة. (2023). واقع استخدام تكنولوجيا المعلومات والاتصالات في الجزائر: دراسة تحليلية باستخدام مؤشر الجاهزية الشبكية</w:t>
      </w:r>
      <w:r w:rsidRPr="00161DBC">
        <w:rPr>
          <w:rFonts w:ascii="Sakkal Majalla" w:eastAsia="Calibri" w:hAnsi="Sakkal Majalla" w:cs="Sakkal Majalla"/>
          <w:color w:val="000000"/>
          <w:sz w:val="28"/>
          <w:szCs w:val="28"/>
        </w:rPr>
        <w:t xml:space="preserve"> "NRI" Network Readiness Index. </w:t>
      </w:r>
      <w:r w:rsidRPr="00161DBC">
        <w:rPr>
          <w:rFonts w:ascii="Sakkal Majalla" w:eastAsia="Calibri" w:hAnsi="Sakkal Majalla" w:cs="Sakkal Majalla"/>
          <w:i/>
          <w:iCs/>
          <w:color w:val="000000"/>
          <w:sz w:val="28"/>
          <w:szCs w:val="28"/>
          <w:rtl/>
        </w:rPr>
        <w:t>مجلة العلوم الانسانية، س23, ع1</w:t>
      </w:r>
      <w:r w:rsidRPr="00161DBC">
        <w:rPr>
          <w:rFonts w:ascii="Sakkal Majalla" w:eastAsia="Calibri" w:hAnsi="Sakkal Majalla" w:cs="Sakkal Majalla"/>
          <w:color w:val="000000"/>
          <w:sz w:val="28"/>
          <w:szCs w:val="28"/>
          <w:rtl/>
        </w:rPr>
        <w:t> ، 453</w:t>
      </w:r>
      <w:r w:rsidRPr="00161DBC">
        <w:rPr>
          <w:rFonts w:ascii="Sakkal Majalla" w:eastAsia="Calibri" w:hAnsi="Sakkal Majalla" w:cs="Sakkal Majalla"/>
          <w:color w:val="000000"/>
          <w:sz w:val="28"/>
          <w:szCs w:val="28"/>
        </w:rPr>
        <w:t xml:space="preserve"> - 469.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http://search.mandumah.com/Record/1393793</w:t>
      </w:r>
    </w:p>
    <w:p w14:paraId="63C37512"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الخوالدة، سليمان علي سليمان، و رفاعي، ممدوح عبدالعزيز محمد. (2018). أثر استخدام تكنولوجيا المعلومات على الأداء الوظيفي: دراسة ميدانية على وزارة الاتصالات وتكنولوجيا المعلومات في الأردن</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المجلة العلمية للاقتصاد والتجارة، ع2</w:t>
      </w:r>
      <w:r w:rsidRPr="00161DBC">
        <w:rPr>
          <w:rFonts w:ascii="Sakkal Majalla" w:eastAsia="Calibri" w:hAnsi="Sakkal Majalla" w:cs="Sakkal Majalla"/>
          <w:color w:val="000000"/>
          <w:sz w:val="28"/>
          <w:szCs w:val="28"/>
          <w:rtl/>
        </w:rPr>
        <w:t> ، 211</w:t>
      </w:r>
      <w:r w:rsidRPr="00161DBC">
        <w:rPr>
          <w:rFonts w:ascii="Sakkal Majalla" w:eastAsia="Calibri" w:hAnsi="Sakkal Majalla" w:cs="Sakkal Majalla"/>
          <w:color w:val="000000"/>
          <w:sz w:val="28"/>
          <w:szCs w:val="28"/>
        </w:rPr>
        <w:t xml:space="preserve"> - 234.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http://search.mandumah.com/Record/1066206</w:t>
      </w:r>
    </w:p>
    <w:p w14:paraId="5C6F2BF3"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بن عمارة، الطاهر، و عطية، العربي. (2019). أثر استخدام تكنولوجيا المعلومات على الإبداع التنظيمي: دراسة ميدانية في المؤسسة الوطنية للأشغال في الآبار</w:t>
      </w:r>
      <w:r w:rsidRPr="00161DBC">
        <w:rPr>
          <w:rFonts w:ascii="Sakkal Majalla" w:eastAsia="Calibri" w:hAnsi="Sakkal Majalla" w:cs="Sakkal Majalla"/>
          <w:color w:val="000000"/>
          <w:sz w:val="28"/>
          <w:szCs w:val="28"/>
        </w:rPr>
        <w:t xml:space="preserve"> ENTP. </w:t>
      </w:r>
      <w:r w:rsidRPr="00161DBC">
        <w:rPr>
          <w:rFonts w:ascii="Sakkal Majalla" w:eastAsia="Calibri" w:hAnsi="Sakkal Majalla" w:cs="Sakkal Majalla"/>
          <w:i/>
          <w:iCs/>
          <w:color w:val="000000"/>
          <w:sz w:val="28"/>
          <w:szCs w:val="28"/>
          <w:rtl/>
        </w:rPr>
        <w:t>المجلة الجزائرية للتنمية الإقتصادية، مج6, ع2</w:t>
      </w:r>
      <w:r w:rsidRPr="00161DBC">
        <w:rPr>
          <w:rFonts w:ascii="Sakkal Majalla" w:eastAsia="Calibri" w:hAnsi="Sakkal Majalla" w:cs="Sakkal Majalla"/>
          <w:color w:val="000000"/>
          <w:sz w:val="28"/>
          <w:szCs w:val="28"/>
          <w:rtl/>
        </w:rPr>
        <w:t> ، 151</w:t>
      </w:r>
      <w:r w:rsidRPr="00161DBC">
        <w:rPr>
          <w:rFonts w:ascii="Sakkal Majalla" w:eastAsia="Calibri" w:hAnsi="Sakkal Majalla" w:cs="Sakkal Majalla"/>
          <w:color w:val="000000"/>
          <w:sz w:val="28"/>
          <w:szCs w:val="28"/>
        </w:rPr>
        <w:t xml:space="preserve"> - 168.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http://search.mandumah.com/Record/1068761</w:t>
      </w:r>
    </w:p>
    <w:p w14:paraId="2FF5DF25"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t>نور الدين، أحمد قايد، و بروبة، إلهام. (2015). واقع استخدام تكنولوجيا المعلومات بالمؤسسة الاقتصادية الجزائرية: دراسة حالة مؤسسة صناعة الكوابل</w:t>
      </w:r>
      <w:r w:rsidRPr="00161DBC">
        <w:rPr>
          <w:rFonts w:ascii="Sakkal Majalla" w:eastAsia="Calibri" w:hAnsi="Sakkal Majalla" w:cs="Sakkal Majalla"/>
          <w:color w:val="000000"/>
          <w:sz w:val="28"/>
          <w:szCs w:val="28"/>
        </w:rPr>
        <w:t xml:space="preserve"> ENICAB </w:t>
      </w:r>
      <w:r w:rsidRPr="00161DBC">
        <w:rPr>
          <w:rFonts w:ascii="Sakkal Majalla" w:eastAsia="Calibri" w:hAnsi="Sakkal Majalla" w:cs="Sakkal Majalla"/>
          <w:color w:val="000000"/>
          <w:sz w:val="28"/>
          <w:szCs w:val="28"/>
          <w:rtl/>
        </w:rPr>
        <w:t>ببسكرة ( من سنة 1988-2013 )</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i/>
          <w:iCs/>
          <w:color w:val="000000"/>
          <w:sz w:val="28"/>
          <w:szCs w:val="28"/>
          <w:rtl/>
        </w:rPr>
        <w:t>مجلة العلوم الانسانية، ع38,39</w:t>
      </w:r>
      <w:r w:rsidRPr="00161DBC">
        <w:rPr>
          <w:rFonts w:ascii="Sakkal Majalla" w:eastAsia="Calibri" w:hAnsi="Sakkal Majalla" w:cs="Sakkal Majalla"/>
          <w:color w:val="000000"/>
          <w:sz w:val="28"/>
          <w:szCs w:val="28"/>
          <w:rtl/>
        </w:rPr>
        <w:t> ، 355</w:t>
      </w:r>
      <w:r w:rsidRPr="00161DBC">
        <w:rPr>
          <w:rFonts w:ascii="Sakkal Majalla" w:eastAsia="Calibri" w:hAnsi="Sakkal Majalla" w:cs="Sakkal Majalla"/>
          <w:color w:val="000000"/>
          <w:sz w:val="28"/>
          <w:szCs w:val="28"/>
        </w:rPr>
        <w:t xml:space="preserve"> - 369. </w:t>
      </w:r>
      <w:r w:rsidRPr="00161DBC">
        <w:rPr>
          <w:rFonts w:ascii="Sakkal Majalla" w:eastAsia="Calibri" w:hAnsi="Sakkal Majalla" w:cs="Sakkal Majalla"/>
          <w:color w:val="000000"/>
          <w:sz w:val="28"/>
          <w:szCs w:val="28"/>
          <w:rtl/>
        </w:rPr>
        <w:t>مسترجع من</w:t>
      </w:r>
      <w:r w:rsidRPr="00161DBC">
        <w:rPr>
          <w:rFonts w:ascii="Sakkal Majalla" w:eastAsia="Calibri" w:hAnsi="Sakkal Majalla" w:cs="Sakkal Majalla"/>
          <w:color w:val="000000"/>
          <w:sz w:val="28"/>
          <w:szCs w:val="28"/>
        </w:rPr>
        <w:t xml:space="preserve"> http://search.mandumah.com/Record/986839</w:t>
      </w:r>
    </w:p>
    <w:p w14:paraId="067E6E6E"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Pr>
      </w:pPr>
      <w:r w:rsidRPr="00161DBC">
        <w:rPr>
          <w:rFonts w:ascii="Sakkal Majalla" w:eastAsia="Calibri" w:hAnsi="Sakkal Majalla" w:cs="Sakkal Majalla"/>
          <w:color w:val="000000"/>
          <w:sz w:val="28"/>
          <w:szCs w:val="28"/>
          <w:rtl/>
        </w:rPr>
        <w:lastRenderedPageBreak/>
        <w:t>بالحبيب، ربيعة، حمادة، مبروكة، و قندوز، عبدالقادر</w:t>
      </w:r>
      <w:r w:rsidRPr="00161DBC">
        <w:rPr>
          <w:rFonts w:ascii="Sakkal Majalla" w:eastAsia="Calibri" w:hAnsi="Sakkal Majalla" w:cs="Sakkal Majalla"/>
          <w:color w:val="000000"/>
          <w:sz w:val="28"/>
          <w:szCs w:val="28"/>
        </w:rPr>
        <w:t>. (2015). </w:t>
      </w:r>
      <w:r w:rsidRPr="00161DBC">
        <w:rPr>
          <w:rFonts w:ascii="Sakkal Majalla" w:eastAsia="Calibri" w:hAnsi="Sakkal Majalla" w:cs="Sakkal Majalla"/>
          <w:i/>
          <w:iCs/>
          <w:color w:val="000000"/>
          <w:sz w:val="28"/>
          <w:szCs w:val="28"/>
          <w:rtl/>
        </w:rPr>
        <w:t>استخدام تكنولوجيا الاتصال الحديثة في الاتصال الإداري: دراسة مسحية بمقر دائرة تقرت - بورقلة</w:t>
      </w:r>
      <w:r w:rsidRPr="00161DBC">
        <w:rPr>
          <w:rFonts w:ascii="Sakkal Majalla" w:eastAsia="Calibri" w:hAnsi="Sakkal Majalla" w:cs="Sakkal Majalla"/>
          <w:i/>
          <w:iCs/>
          <w:color w:val="000000"/>
          <w:sz w:val="28"/>
          <w:szCs w:val="28"/>
        </w:rPr>
        <w:t xml:space="preserve"> -</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color w:val="000000"/>
          <w:sz w:val="28"/>
          <w:szCs w:val="28"/>
          <w:rtl/>
        </w:rPr>
        <w:t>(رسالة ماجستير غير منشورة). جامعة قاصدي مرباح - ورقلة، ورقلة. مسترجع من</w:t>
      </w:r>
      <w:r w:rsidRPr="00161DBC">
        <w:rPr>
          <w:rFonts w:ascii="Sakkal Majalla" w:eastAsia="Calibri" w:hAnsi="Sakkal Majalla" w:cs="Sakkal Majalla"/>
          <w:color w:val="000000"/>
          <w:sz w:val="28"/>
          <w:szCs w:val="28"/>
        </w:rPr>
        <w:t xml:space="preserve"> http://search.mandumah.com/Record/1007935</w:t>
      </w:r>
    </w:p>
    <w:p w14:paraId="3B5F1939" w14:textId="77777777" w:rsidR="00161DBC" w:rsidRPr="00161DBC" w:rsidRDefault="00161DBC" w:rsidP="00161DBC">
      <w:pPr>
        <w:numPr>
          <w:ilvl w:val="0"/>
          <w:numId w:val="12"/>
        </w:numPr>
        <w:spacing w:before="100" w:beforeAutospacing="1" w:after="100" w:afterAutospacing="1" w:line="259" w:lineRule="auto"/>
        <w:contextualSpacing/>
        <w:rPr>
          <w:rFonts w:ascii="Sakkal Majalla" w:eastAsia="Calibri" w:hAnsi="Sakkal Majalla" w:cs="Sakkal Majalla"/>
          <w:color w:val="000000"/>
          <w:sz w:val="28"/>
          <w:szCs w:val="28"/>
          <w:rtl/>
        </w:rPr>
      </w:pPr>
      <w:r w:rsidRPr="00161DBC">
        <w:rPr>
          <w:rFonts w:ascii="Sakkal Majalla" w:eastAsia="Calibri" w:hAnsi="Sakkal Majalla" w:cs="Sakkal Majalla"/>
          <w:color w:val="000000"/>
          <w:sz w:val="28"/>
          <w:szCs w:val="28"/>
          <w:rtl/>
        </w:rPr>
        <w:t>هارون، السخري، عبدالحكيم، سحبان، و بايوسف، مسعودة</w:t>
      </w:r>
      <w:r w:rsidRPr="00161DBC">
        <w:rPr>
          <w:rFonts w:ascii="Sakkal Majalla" w:eastAsia="Calibri" w:hAnsi="Sakkal Majalla" w:cs="Sakkal Majalla"/>
          <w:color w:val="000000"/>
          <w:sz w:val="28"/>
          <w:szCs w:val="28"/>
        </w:rPr>
        <w:t>. (2015). </w:t>
      </w:r>
      <w:r w:rsidRPr="00161DBC">
        <w:rPr>
          <w:rFonts w:ascii="Sakkal Majalla" w:eastAsia="Calibri" w:hAnsi="Sakkal Majalla" w:cs="Sakkal Majalla"/>
          <w:i/>
          <w:iCs/>
          <w:color w:val="000000"/>
          <w:sz w:val="28"/>
          <w:szCs w:val="28"/>
          <w:rtl/>
        </w:rPr>
        <w:t>استخدام تكنولوجيا الاتصال الحديثة في المؤسسة الاقتصادية: دراسة ميدانية لمؤسسة المصرف الجزائري للعتاد الكهربائي والغازي ب - تقرت</w:t>
      </w:r>
      <w:r w:rsidRPr="00161DBC">
        <w:rPr>
          <w:rFonts w:ascii="Sakkal Majalla" w:eastAsia="Calibri" w:hAnsi="Sakkal Majalla" w:cs="Sakkal Majalla"/>
          <w:i/>
          <w:iCs/>
          <w:color w:val="000000"/>
          <w:sz w:val="28"/>
          <w:szCs w:val="28"/>
        </w:rPr>
        <w:t xml:space="preserve"> -</w:t>
      </w:r>
      <w:r w:rsidRPr="00161DBC">
        <w:rPr>
          <w:rFonts w:ascii="Sakkal Majalla" w:eastAsia="Calibri" w:hAnsi="Sakkal Majalla" w:cs="Sakkal Majalla"/>
          <w:color w:val="000000"/>
          <w:sz w:val="28"/>
          <w:szCs w:val="28"/>
        </w:rPr>
        <w:t> </w:t>
      </w:r>
      <w:r w:rsidRPr="00161DBC">
        <w:rPr>
          <w:rFonts w:ascii="Sakkal Majalla" w:eastAsia="Calibri" w:hAnsi="Sakkal Majalla" w:cs="Sakkal Majalla"/>
          <w:color w:val="000000"/>
          <w:sz w:val="28"/>
          <w:szCs w:val="28"/>
          <w:rtl/>
        </w:rPr>
        <w:t>(رسالة ماجستير غير منشورة). جامعة قاصدي مرباح - ورقلة، ورقلة. مسترجع من</w:t>
      </w:r>
      <w:r w:rsidRPr="00161DBC">
        <w:rPr>
          <w:rFonts w:ascii="Sakkal Majalla" w:eastAsia="Calibri" w:hAnsi="Sakkal Majalla" w:cs="Sakkal Majalla"/>
          <w:color w:val="000000"/>
          <w:sz w:val="28"/>
          <w:szCs w:val="28"/>
        </w:rPr>
        <w:t xml:space="preserve"> http://search.mandumah.com/Record/1010977</w:t>
      </w:r>
    </w:p>
    <w:p w14:paraId="4A578070" w14:textId="77777777" w:rsidR="00161DBC" w:rsidRPr="00161DBC" w:rsidRDefault="00161DBC" w:rsidP="00161DBC">
      <w:pPr>
        <w:ind w:left="360" w:firstLine="0"/>
        <w:contextualSpacing/>
        <w:rPr>
          <w:rFonts w:ascii="Sakkal Majalla" w:eastAsia="Calibri" w:hAnsi="Sakkal Majalla" w:cs="Sakkal Majalla"/>
          <w:kern w:val="2"/>
          <w:sz w:val="28"/>
          <w:szCs w:val="28"/>
        </w:rPr>
      </w:pPr>
    </w:p>
    <w:p w14:paraId="19E735A3" w14:textId="77777777" w:rsidR="00161DBC" w:rsidRPr="00161DBC" w:rsidRDefault="00161DBC" w:rsidP="00161DBC">
      <w:pPr>
        <w:ind w:left="0" w:firstLine="0"/>
        <w:outlineLvl w:val="1"/>
        <w:rPr>
          <w:rFonts w:ascii="Simplified Arabic" w:eastAsia="Calibri" w:hAnsi="Simplified Arabic" w:cs="Simplified Arabic"/>
          <w:b/>
          <w:bCs/>
          <w:kern w:val="2"/>
          <w:sz w:val="32"/>
          <w:szCs w:val="32"/>
          <w:rtl/>
        </w:rPr>
      </w:pPr>
      <w:bookmarkStart w:id="89" w:name="_Toc223838934"/>
      <w:r w:rsidRPr="00161DBC">
        <w:rPr>
          <w:rFonts w:ascii="Simplified Arabic" w:eastAsia="Calibri" w:hAnsi="Simplified Arabic" w:cs="Simplified Arabic"/>
          <w:b/>
          <w:bCs/>
          <w:kern w:val="2"/>
          <w:sz w:val="32"/>
          <w:szCs w:val="32"/>
          <w:rtl/>
        </w:rPr>
        <w:t>ثانيا: المراجع باللغة الإنجليزية</w:t>
      </w:r>
      <w:bookmarkEnd w:id="89"/>
      <w:r w:rsidRPr="00161DBC">
        <w:rPr>
          <w:rFonts w:ascii="Simplified Arabic" w:eastAsia="Calibri" w:hAnsi="Simplified Arabic" w:cs="Simplified Arabic"/>
          <w:b/>
          <w:bCs/>
          <w:kern w:val="2"/>
          <w:sz w:val="32"/>
          <w:szCs w:val="32"/>
          <w:rtl/>
        </w:rPr>
        <w:t xml:space="preserve">     </w:t>
      </w:r>
    </w:p>
    <w:bookmarkEnd w:id="88"/>
    <w:p w14:paraId="560165BC" w14:textId="77777777" w:rsidR="00161DBC" w:rsidRPr="00161DBC" w:rsidRDefault="00161DBC" w:rsidP="00161DBC">
      <w:pPr>
        <w:numPr>
          <w:ilvl w:val="0"/>
          <w:numId w:val="11"/>
        </w:numPr>
        <w:spacing w:before="100" w:beforeAutospacing="1" w:after="100" w:afterAutospacing="1"/>
        <w:rPr>
          <w:rFonts w:ascii="Simplified Arabic" w:eastAsia="Times New Roman" w:hAnsi="Simplified Arabic" w:cs="Simplified Arabic"/>
          <w:vanish/>
          <w:sz w:val="28"/>
          <w:szCs w:val="28"/>
        </w:rPr>
      </w:pPr>
      <w:r w:rsidRPr="00161DBC">
        <w:rPr>
          <w:rFonts w:ascii="Simplified Arabic" w:eastAsia="Times New Roman" w:hAnsi="Simplified Arabic" w:cs="Simplified Arabic"/>
          <w:vanish/>
          <w:sz w:val="28"/>
          <w:szCs w:val="28"/>
          <w:rtl/>
        </w:rPr>
        <w:t>أعلى النموذج</w:t>
      </w:r>
    </w:p>
    <w:p w14:paraId="0EA8CDFE" w14:textId="77777777" w:rsidR="00161DBC" w:rsidRPr="00161DBC" w:rsidRDefault="00161DBC" w:rsidP="00161DBC">
      <w:pPr>
        <w:numPr>
          <w:ilvl w:val="0"/>
          <w:numId w:val="11"/>
        </w:numPr>
        <w:spacing w:before="100" w:beforeAutospacing="1" w:after="100" w:afterAutospacing="1"/>
        <w:rPr>
          <w:rFonts w:ascii="Simplified Arabic" w:eastAsia="Times New Roman" w:hAnsi="Simplified Arabic" w:cs="Simplified Arabic"/>
          <w:vanish/>
          <w:sz w:val="28"/>
          <w:szCs w:val="28"/>
        </w:rPr>
      </w:pPr>
      <w:r w:rsidRPr="00161DBC">
        <w:rPr>
          <w:rFonts w:ascii="Simplified Arabic" w:eastAsia="Times New Roman" w:hAnsi="Simplified Arabic" w:cs="Simplified Arabic"/>
          <w:vanish/>
          <w:sz w:val="28"/>
          <w:szCs w:val="28"/>
          <w:rtl/>
        </w:rPr>
        <w:t>أسفل النموذج</w:t>
      </w:r>
    </w:p>
    <w:p w14:paraId="7CF343F0" w14:textId="77777777" w:rsidR="00161DBC" w:rsidRPr="00161DBC" w:rsidRDefault="00161DBC" w:rsidP="00161DBC">
      <w:pPr>
        <w:numPr>
          <w:ilvl w:val="0"/>
          <w:numId w:val="11"/>
        </w:numPr>
        <w:pBdr>
          <w:bottom w:val="single" w:sz="6" w:space="1" w:color="auto"/>
        </w:pBdr>
        <w:spacing w:after="0"/>
        <w:contextualSpacing/>
        <w:rPr>
          <w:rFonts w:ascii="Simplified Arabic" w:eastAsia="Times New Roman" w:hAnsi="Simplified Arabic" w:cs="Simplified Arabic"/>
          <w:vanish/>
          <w:sz w:val="28"/>
          <w:szCs w:val="28"/>
        </w:rPr>
      </w:pPr>
      <w:r w:rsidRPr="00161DBC">
        <w:rPr>
          <w:rFonts w:ascii="Simplified Arabic" w:eastAsia="Times New Roman" w:hAnsi="Simplified Arabic" w:cs="Simplified Arabic"/>
          <w:vanish/>
          <w:sz w:val="28"/>
          <w:szCs w:val="28"/>
          <w:rtl/>
        </w:rPr>
        <w:t>أعلى النموذج</w:t>
      </w:r>
    </w:p>
    <w:p w14:paraId="1B825702" w14:textId="77777777" w:rsidR="00161DBC" w:rsidRPr="00161DBC" w:rsidRDefault="00161DBC" w:rsidP="00161DBC">
      <w:pPr>
        <w:numPr>
          <w:ilvl w:val="0"/>
          <w:numId w:val="11"/>
        </w:numPr>
        <w:pBdr>
          <w:top w:val="single" w:sz="6" w:space="1" w:color="auto"/>
        </w:pBdr>
        <w:spacing w:after="0"/>
        <w:contextualSpacing/>
        <w:rPr>
          <w:rFonts w:ascii="Simplified Arabic" w:eastAsia="Times New Roman" w:hAnsi="Simplified Arabic" w:cs="Simplified Arabic"/>
          <w:vanish/>
          <w:sz w:val="28"/>
          <w:szCs w:val="28"/>
        </w:rPr>
      </w:pPr>
      <w:r w:rsidRPr="00161DBC">
        <w:rPr>
          <w:rFonts w:ascii="Simplified Arabic" w:eastAsia="Times New Roman" w:hAnsi="Simplified Arabic" w:cs="Simplified Arabic"/>
          <w:vanish/>
          <w:sz w:val="28"/>
          <w:szCs w:val="28"/>
          <w:rtl/>
        </w:rPr>
        <w:t>أسفل النموذج</w:t>
      </w:r>
    </w:p>
    <w:p w14:paraId="7250B546" w14:textId="77777777" w:rsidR="00161DBC" w:rsidRPr="00161DBC" w:rsidRDefault="00161DBC" w:rsidP="00161DBC">
      <w:pPr>
        <w:bidi w:val="0"/>
        <w:spacing w:after="0"/>
        <w:jc w:val="left"/>
        <w:rPr>
          <w:rFonts w:ascii="Simplified Arabic" w:eastAsia="Calibri" w:hAnsi="Simplified Arabic" w:cs="Simplified Arabic"/>
          <w:b/>
          <w:bCs/>
          <w:color w:val="000000"/>
          <w:sz w:val="32"/>
          <w:szCs w:val="32"/>
          <w:rtl/>
          <w:lang w:bidi="ar-EG"/>
          <w14:ligatures w14:val="none"/>
        </w:rPr>
      </w:pPr>
    </w:p>
    <w:p w14:paraId="1D473E8F"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14:ligatures w14:val="none"/>
        </w:rPr>
      </w:pPr>
      <w:r w:rsidRPr="00161DBC">
        <w:rPr>
          <w:rFonts w:ascii="Simplified Arabic" w:eastAsia="Calibri" w:hAnsi="Simplified Arabic" w:cs="Simplified Arabic"/>
          <w:color w:val="000000"/>
          <w:sz w:val="28"/>
          <w:szCs w:val="28"/>
          <w:lang w:bidi="ar-EG"/>
          <w14:ligatures w14:val="none"/>
        </w:rPr>
        <w:t xml:space="preserve">Abdi, L. A. A. A., &amp; Hayassat, M. (2016). Can Lean Construction Improve Project Performance in Jordan? (Unpublished master’s thesis). </w:t>
      </w:r>
      <w:r w:rsidRPr="00161DBC">
        <w:rPr>
          <w:rFonts w:ascii="Simplified Arabic" w:eastAsia="Calibri" w:hAnsi="Simplified Arabic" w:cs="Simplified Arabic"/>
          <w:i/>
          <w:iCs/>
          <w:color w:val="000000"/>
          <w:sz w:val="28"/>
          <w:szCs w:val="28"/>
          <w:lang w:bidi="ar-EG"/>
          <w14:ligatures w14:val="none"/>
        </w:rPr>
        <w:t>University of Jordan</w:t>
      </w:r>
      <w:r w:rsidRPr="00161DBC">
        <w:rPr>
          <w:rFonts w:ascii="Simplified Arabic" w:eastAsia="Calibri" w:hAnsi="Simplified Arabic" w:cs="Simplified Arabic"/>
          <w:color w:val="000000"/>
          <w:sz w:val="28"/>
          <w:szCs w:val="28"/>
          <w:lang w:bidi="ar-EG"/>
          <w14:ligatures w14:val="none"/>
        </w:rPr>
        <w:t xml:space="preserve">, Amman. Retrieved from </w:t>
      </w:r>
      <w:hyperlink r:id="rId13" w:history="1">
        <w:r w:rsidRPr="00161DBC">
          <w:rPr>
            <w:rFonts w:ascii="Simplified Arabic" w:eastAsia="Calibri" w:hAnsi="Simplified Arabic" w:cs="Simplified Arabic"/>
            <w:color w:val="FFAE3E"/>
            <w:sz w:val="28"/>
            <w:szCs w:val="28"/>
            <w:u w:val="single"/>
            <w:lang w:bidi="ar-EG"/>
            <w14:ligatures w14:val="none"/>
          </w:rPr>
          <w:t>http://search.mandumah.com/Record/1135233</w:t>
        </w:r>
      </w:hyperlink>
    </w:p>
    <w:p w14:paraId="5137BECD"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rPr>
      </w:pPr>
      <w:r w:rsidRPr="00161DBC">
        <w:rPr>
          <w:rFonts w:ascii="Simplified Arabic" w:eastAsia="Calibri" w:hAnsi="Simplified Arabic" w:cs="Simplified Arabic"/>
          <w:color w:val="000000"/>
          <w:sz w:val="28"/>
          <w:szCs w:val="28"/>
          <w:lang w:bidi="ar-EG"/>
        </w:rPr>
        <w:t>Abdullah, A. (2020). Use of Communication Technologies by the General Directorate of RAK Police. Middle East Public Relations Research Journal, (28), 18–25. Retrieved from http://search.mandumah.com/Record/1093558</w:t>
      </w:r>
    </w:p>
    <w:p w14:paraId="629FA9EB"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14:ligatures w14:val="none"/>
        </w:rPr>
      </w:pPr>
      <w:r w:rsidRPr="00161DBC">
        <w:rPr>
          <w:rFonts w:ascii="Simplified Arabic" w:eastAsia="Calibri" w:hAnsi="Simplified Arabic" w:cs="Simplified Arabic"/>
          <w:color w:val="000000"/>
          <w:sz w:val="28"/>
          <w:szCs w:val="28"/>
          <w:lang w:bidi="ar-EG"/>
          <w14:ligatures w14:val="none"/>
        </w:rPr>
        <w:t xml:space="preserve">Al-Abbadleh, R. S. F., &amp; Al-Halsa, R. H. S. (2020). The Impact of Lean Construction on the Performance of Construction Projects in Jordan (Unpublished master’s thesis). </w:t>
      </w:r>
      <w:r w:rsidRPr="00161DBC">
        <w:rPr>
          <w:rFonts w:ascii="Simplified Arabic" w:eastAsia="Calibri" w:hAnsi="Simplified Arabic" w:cs="Simplified Arabic"/>
          <w:i/>
          <w:iCs/>
          <w:color w:val="000000"/>
          <w:sz w:val="28"/>
          <w:szCs w:val="28"/>
          <w:lang w:bidi="ar-EG"/>
          <w14:ligatures w14:val="none"/>
        </w:rPr>
        <w:t>Mut’ah University</w:t>
      </w:r>
      <w:r w:rsidRPr="00161DBC">
        <w:rPr>
          <w:rFonts w:ascii="Simplified Arabic" w:eastAsia="Calibri" w:hAnsi="Simplified Arabic" w:cs="Simplified Arabic"/>
          <w:color w:val="000000"/>
          <w:sz w:val="28"/>
          <w:szCs w:val="28"/>
          <w:lang w:bidi="ar-EG"/>
          <w14:ligatures w14:val="none"/>
        </w:rPr>
        <w:t xml:space="preserve">, Mut’ah. Retrieved from </w:t>
      </w:r>
      <w:hyperlink r:id="rId14" w:history="1">
        <w:r w:rsidRPr="00161DBC">
          <w:rPr>
            <w:rFonts w:ascii="Simplified Arabic" w:eastAsia="Calibri" w:hAnsi="Simplified Arabic" w:cs="Simplified Arabic"/>
            <w:color w:val="FFAE3E"/>
            <w:sz w:val="28"/>
            <w:szCs w:val="28"/>
            <w:u w:val="single"/>
            <w:lang w:bidi="ar-EG"/>
            <w14:ligatures w14:val="none"/>
          </w:rPr>
          <w:t>http://search.mandumah.com/Record/1129093</w:t>
        </w:r>
      </w:hyperlink>
    </w:p>
    <w:p w14:paraId="22468858"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14:ligatures w14:val="none"/>
        </w:rPr>
      </w:pPr>
      <w:r w:rsidRPr="00161DBC">
        <w:rPr>
          <w:rFonts w:ascii="Simplified Arabic" w:eastAsia="Calibri" w:hAnsi="Simplified Arabic" w:cs="Simplified Arabic"/>
          <w:color w:val="000000"/>
          <w:sz w:val="28"/>
          <w:szCs w:val="28"/>
          <w:lang w:bidi="ar-EG"/>
          <w14:ligatures w14:val="none"/>
        </w:rPr>
        <w:t xml:space="preserve">Alaghbari, W., Sultan, B., &amp; Al-Yousfi, S. Q. (2020). The Influence of Motivation Factors on Project Performance in Construction Projects in Yemen. </w:t>
      </w:r>
      <w:r w:rsidRPr="00161DBC">
        <w:rPr>
          <w:rFonts w:ascii="Simplified Arabic" w:eastAsia="Calibri" w:hAnsi="Simplified Arabic" w:cs="Simplified Arabic"/>
          <w:i/>
          <w:iCs/>
          <w:color w:val="000000"/>
          <w:sz w:val="28"/>
          <w:szCs w:val="28"/>
          <w:lang w:bidi="ar-EG"/>
          <w14:ligatures w14:val="none"/>
        </w:rPr>
        <w:t>Queen Arwa University Journal</w:t>
      </w:r>
      <w:r w:rsidRPr="00161DBC">
        <w:rPr>
          <w:rFonts w:ascii="Simplified Arabic" w:eastAsia="Calibri" w:hAnsi="Simplified Arabic" w:cs="Simplified Arabic"/>
          <w:color w:val="000000"/>
          <w:sz w:val="28"/>
          <w:szCs w:val="28"/>
          <w:lang w:bidi="ar-EG"/>
          <w14:ligatures w14:val="none"/>
        </w:rPr>
        <w:t xml:space="preserve">, (25), 175–198. Retrieved from </w:t>
      </w:r>
      <w:hyperlink r:id="rId15" w:history="1">
        <w:r w:rsidRPr="00161DBC">
          <w:rPr>
            <w:rFonts w:ascii="Simplified Arabic" w:eastAsia="Calibri" w:hAnsi="Simplified Arabic" w:cs="Simplified Arabic"/>
            <w:color w:val="FFAE3E"/>
            <w:sz w:val="28"/>
            <w:szCs w:val="28"/>
            <w:u w:val="single"/>
            <w:lang w:bidi="ar-EG"/>
            <w14:ligatures w14:val="none"/>
          </w:rPr>
          <w:t>http://search.mandumah.com/Record/1397437</w:t>
        </w:r>
      </w:hyperlink>
    </w:p>
    <w:p w14:paraId="06E967FF"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14:ligatures w14:val="none"/>
        </w:rPr>
      </w:pPr>
      <w:r w:rsidRPr="00161DBC">
        <w:rPr>
          <w:rFonts w:ascii="Simplified Arabic" w:eastAsia="Calibri" w:hAnsi="Simplified Arabic" w:cs="Simplified Arabic"/>
          <w:color w:val="000000"/>
          <w:sz w:val="28"/>
          <w:szCs w:val="28"/>
          <w:lang w:bidi="ar-EG"/>
          <w14:ligatures w14:val="none"/>
        </w:rPr>
        <w:lastRenderedPageBreak/>
        <w:t xml:space="preserve">Al-Batoush, S. N. A., &amp; Al-Jubouri, S. A. D. (2023). The Impact of Brain Thinking Preference on Project Performance (Unpublished master’s thesis). </w:t>
      </w:r>
      <w:r w:rsidRPr="00161DBC">
        <w:rPr>
          <w:rFonts w:ascii="Simplified Arabic" w:eastAsia="Calibri" w:hAnsi="Simplified Arabic" w:cs="Simplified Arabic"/>
          <w:i/>
          <w:iCs/>
          <w:color w:val="000000"/>
          <w:sz w:val="28"/>
          <w:szCs w:val="28"/>
          <w:lang w:bidi="ar-EG"/>
          <w14:ligatures w14:val="none"/>
        </w:rPr>
        <w:t>Mut’ah University</w:t>
      </w:r>
      <w:r w:rsidRPr="00161DBC">
        <w:rPr>
          <w:rFonts w:ascii="Simplified Arabic" w:eastAsia="Calibri" w:hAnsi="Simplified Arabic" w:cs="Simplified Arabic"/>
          <w:color w:val="000000"/>
          <w:sz w:val="28"/>
          <w:szCs w:val="28"/>
          <w:lang w:bidi="ar-EG"/>
          <w14:ligatures w14:val="none"/>
        </w:rPr>
        <w:t xml:space="preserve">, Mut’ah. Retrieved from </w:t>
      </w:r>
      <w:hyperlink r:id="rId16" w:history="1">
        <w:r w:rsidRPr="00161DBC">
          <w:rPr>
            <w:rFonts w:ascii="Simplified Arabic" w:eastAsia="Calibri" w:hAnsi="Simplified Arabic" w:cs="Simplified Arabic"/>
            <w:color w:val="FFAE3E"/>
            <w:sz w:val="28"/>
            <w:szCs w:val="28"/>
            <w:u w:val="single"/>
            <w:lang w:bidi="ar-EG"/>
            <w14:ligatures w14:val="none"/>
          </w:rPr>
          <w:t>http://search.mandumah.com/Record/1407043</w:t>
        </w:r>
      </w:hyperlink>
    </w:p>
    <w:p w14:paraId="434754D0" w14:textId="77777777" w:rsidR="00161DBC" w:rsidRPr="00161DBC" w:rsidRDefault="00161DBC" w:rsidP="00161DBC">
      <w:pPr>
        <w:numPr>
          <w:ilvl w:val="0"/>
          <w:numId w:val="13"/>
        </w:numPr>
        <w:bidi w:val="0"/>
        <w:contextualSpacing/>
        <w:jc w:val="left"/>
        <w:rPr>
          <w:rFonts w:ascii="Simplified Arabic" w:eastAsia="Calibri" w:hAnsi="Simplified Arabic" w:cs="Simplified Arabic"/>
          <w:kern w:val="2"/>
          <w:sz w:val="28"/>
          <w:szCs w:val="28"/>
        </w:rPr>
      </w:pPr>
      <w:r w:rsidRPr="00161DBC">
        <w:rPr>
          <w:rFonts w:ascii="Simplified Arabic" w:eastAsia="Calibri" w:hAnsi="Simplified Arabic" w:cs="Simplified Arabic"/>
          <w:kern w:val="2"/>
          <w:sz w:val="28"/>
          <w:szCs w:val="28"/>
        </w:rPr>
        <w:t>Al-Khaza'leh, Ali Suleiman. (2023). Strategic Planning. Arab Journal of Scientific Publishing, Issue 53, pp. 124-136. Retrieved from http://search.mandumah.com/Record/1437300</w:t>
      </w:r>
    </w:p>
    <w:p w14:paraId="228D8BBA"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rPr>
      </w:pPr>
      <w:r w:rsidRPr="00161DBC">
        <w:rPr>
          <w:rFonts w:ascii="Simplified Arabic" w:eastAsia="Calibri" w:hAnsi="Simplified Arabic" w:cs="Simplified Arabic"/>
          <w:color w:val="000000"/>
          <w:sz w:val="28"/>
          <w:szCs w:val="28"/>
          <w:lang w:bidi="ar-EG"/>
        </w:rPr>
        <w:t>Al</w:t>
      </w:r>
      <w:r w:rsidRPr="00161DBC">
        <w:rPr>
          <w:rFonts w:ascii="Cambria Math" w:eastAsia="Calibri" w:hAnsi="Cambria Math" w:cs="Cambria Math"/>
          <w:color w:val="000000"/>
          <w:sz w:val="28"/>
          <w:szCs w:val="28"/>
          <w:lang w:bidi="ar-EG"/>
        </w:rPr>
        <w:t>‐</w:t>
      </w:r>
      <w:r w:rsidRPr="00161DBC">
        <w:rPr>
          <w:rFonts w:ascii="Simplified Arabic" w:eastAsia="Calibri" w:hAnsi="Simplified Arabic" w:cs="Simplified Arabic"/>
          <w:color w:val="000000"/>
          <w:sz w:val="28"/>
          <w:szCs w:val="28"/>
          <w:lang w:bidi="ar-EG"/>
        </w:rPr>
        <w:t>Smadi, M. A., &amp; Tashman, L. S. (2011). Suitability of Using Superpave Technology in Jordan (Unpublished master’s thesis). University of Jordan, Amman. Retrieved from http://search.mandumah.com/Record/555355</w:t>
      </w:r>
    </w:p>
    <w:p w14:paraId="2B362215"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14:ligatures w14:val="none"/>
        </w:rPr>
      </w:pPr>
      <w:r w:rsidRPr="00161DBC">
        <w:rPr>
          <w:rFonts w:ascii="Simplified Arabic" w:eastAsia="Calibri" w:hAnsi="Simplified Arabic" w:cs="Simplified Arabic"/>
          <w:color w:val="000000"/>
          <w:sz w:val="28"/>
          <w:szCs w:val="28"/>
          <w:lang w:bidi="ar-EG"/>
          <w14:ligatures w14:val="none"/>
        </w:rPr>
        <w:t xml:space="preserve">Al-Suboul, B. H. A., Asbihaat, J., &amp; Al-Bataah, M. M. S. (2016). The Relationship between Organizational Culture and Project Performance: A Case Study of Jordanian Contracting Companies (Unpublished master’s thesis). </w:t>
      </w:r>
      <w:r w:rsidRPr="00161DBC">
        <w:rPr>
          <w:rFonts w:ascii="Simplified Arabic" w:eastAsia="Calibri" w:hAnsi="Simplified Arabic" w:cs="Simplified Arabic"/>
          <w:i/>
          <w:iCs/>
          <w:color w:val="000000"/>
          <w:sz w:val="28"/>
          <w:szCs w:val="28"/>
          <w:lang w:bidi="ar-EG"/>
          <w14:ligatures w14:val="none"/>
        </w:rPr>
        <w:t>University of Jordan</w:t>
      </w:r>
      <w:r w:rsidRPr="00161DBC">
        <w:rPr>
          <w:rFonts w:ascii="Simplified Arabic" w:eastAsia="Calibri" w:hAnsi="Simplified Arabic" w:cs="Simplified Arabic"/>
          <w:color w:val="000000"/>
          <w:sz w:val="28"/>
          <w:szCs w:val="28"/>
          <w:lang w:bidi="ar-EG"/>
          <w14:ligatures w14:val="none"/>
        </w:rPr>
        <w:t xml:space="preserve">, Amman. Retrieved from </w:t>
      </w:r>
      <w:hyperlink r:id="rId17" w:history="1">
        <w:r w:rsidRPr="00161DBC">
          <w:rPr>
            <w:rFonts w:ascii="Simplified Arabic" w:eastAsia="Calibri" w:hAnsi="Simplified Arabic" w:cs="Simplified Arabic"/>
            <w:color w:val="FFAE3E"/>
            <w:sz w:val="28"/>
            <w:szCs w:val="28"/>
            <w:u w:val="single"/>
            <w:lang w:bidi="ar-EG"/>
            <w14:ligatures w14:val="none"/>
          </w:rPr>
          <w:t>http://search.mandumah.com/Record/1133400</w:t>
        </w:r>
      </w:hyperlink>
    </w:p>
    <w:p w14:paraId="56C64C5B"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14:ligatures w14:val="none"/>
        </w:rPr>
      </w:pPr>
      <w:r w:rsidRPr="00161DBC">
        <w:rPr>
          <w:rFonts w:ascii="Simplified Arabic" w:eastAsia="Calibri" w:hAnsi="Simplified Arabic" w:cs="Simplified Arabic"/>
          <w:color w:val="000000"/>
          <w:sz w:val="28"/>
          <w:szCs w:val="28"/>
          <w:lang w:bidi="ar-EG"/>
          <w14:ligatures w14:val="none"/>
        </w:rPr>
        <w:t xml:space="preserve">Al-Wahsh, A. S. M., &amp; Al-Ubaid, F. (2021). Poor Planning Impact on Project Management Performance (Unpublished master’s thesis). </w:t>
      </w:r>
      <w:r w:rsidRPr="00161DBC">
        <w:rPr>
          <w:rFonts w:ascii="Simplified Arabic" w:eastAsia="Calibri" w:hAnsi="Simplified Arabic" w:cs="Simplified Arabic"/>
          <w:i/>
          <w:iCs/>
          <w:color w:val="000000"/>
          <w:sz w:val="28"/>
          <w:szCs w:val="28"/>
          <w:lang w:bidi="ar-EG"/>
          <w14:ligatures w14:val="none"/>
        </w:rPr>
        <w:t>Al-Isra Private University</w:t>
      </w:r>
      <w:r w:rsidRPr="00161DBC">
        <w:rPr>
          <w:rFonts w:ascii="Simplified Arabic" w:eastAsia="Calibri" w:hAnsi="Simplified Arabic" w:cs="Simplified Arabic"/>
          <w:color w:val="000000"/>
          <w:sz w:val="28"/>
          <w:szCs w:val="28"/>
          <w:lang w:bidi="ar-EG"/>
          <w14:ligatures w14:val="none"/>
        </w:rPr>
        <w:t xml:space="preserve">, Amman. Retrieved from </w:t>
      </w:r>
      <w:hyperlink r:id="rId18" w:history="1">
        <w:r w:rsidRPr="00161DBC">
          <w:rPr>
            <w:rFonts w:ascii="Simplified Arabic" w:eastAsia="Calibri" w:hAnsi="Simplified Arabic" w:cs="Simplified Arabic"/>
            <w:color w:val="FFAE3E"/>
            <w:sz w:val="28"/>
            <w:szCs w:val="28"/>
            <w:u w:val="single"/>
            <w:lang w:bidi="ar-EG"/>
            <w14:ligatures w14:val="none"/>
          </w:rPr>
          <w:t>http://search.mandumah.com/Record/1215191</w:t>
        </w:r>
      </w:hyperlink>
    </w:p>
    <w:p w14:paraId="106C18E7"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14:ligatures w14:val="none"/>
        </w:rPr>
      </w:pPr>
      <w:r w:rsidRPr="00161DBC">
        <w:rPr>
          <w:rFonts w:ascii="Simplified Arabic" w:eastAsia="Calibri" w:hAnsi="Simplified Arabic" w:cs="Simplified Arabic"/>
          <w:color w:val="000000"/>
          <w:sz w:val="28"/>
          <w:szCs w:val="28"/>
          <w:lang w:bidi="ar-EG"/>
          <w14:ligatures w14:val="none"/>
        </w:rPr>
        <w:t xml:space="preserve">Alwan, K. K., &amp; Abu Zeid, M. K. S. (2019). The Effect of Project Risk Management on Highway Project Success: The Mediating Role of Project Management Performance (Unpublished master’s thesis). </w:t>
      </w:r>
      <w:r w:rsidRPr="00161DBC">
        <w:rPr>
          <w:rFonts w:ascii="Simplified Arabic" w:eastAsia="Calibri" w:hAnsi="Simplified Arabic" w:cs="Simplified Arabic"/>
          <w:i/>
          <w:iCs/>
          <w:color w:val="000000"/>
          <w:sz w:val="28"/>
          <w:szCs w:val="28"/>
          <w:lang w:bidi="ar-EG"/>
          <w14:ligatures w14:val="none"/>
        </w:rPr>
        <w:t>Al–Balqa Applied University</w:t>
      </w:r>
      <w:r w:rsidRPr="00161DBC">
        <w:rPr>
          <w:rFonts w:ascii="Simplified Arabic" w:eastAsia="Calibri" w:hAnsi="Simplified Arabic" w:cs="Simplified Arabic"/>
          <w:color w:val="000000"/>
          <w:sz w:val="28"/>
          <w:szCs w:val="28"/>
          <w:lang w:bidi="ar-EG"/>
          <w14:ligatures w14:val="none"/>
        </w:rPr>
        <w:t xml:space="preserve">, Al-Salt. Retrieved from </w:t>
      </w:r>
      <w:hyperlink r:id="rId19" w:history="1">
        <w:r w:rsidRPr="00161DBC">
          <w:rPr>
            <w:rFonts w:ascii="Simplified Arabic" w:eastAsia="Calibri" w:hAnsi="Simplified Arabic" w:cs="Simplified Arabic"/>
            <w:color w:val="FFAE3E"/>
            <w:sz w:val="28"/>
            <w:szCs w:val="28"/>
            <w:u w:val="single"/>
            <w:lang w:bidi="ar-EG"/>
            <w14:ligatures w14:val="none"/>
          </w:rPr>
          <w:t>http://search.mandumah.com/Record/1298053</w:t>
        </w:r>
      </w:hyperlink>
    </w:p>
    <w:p w14:paraId="1E04013B"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rPr>
      </w:pPr>
      <w:r w:rsidRPr="00161DBC">
        <w:rPr>
          <w:rFonts w:ascii="Simplified Arabic" w:eastAsia="Calibri" w:hAnsi="Simplified Arabic" w:cs="Simplified Arabic"/>
          <w:color w:val="000000"/>
          <w:sz w:val="28"/>
          <w:szCs w:val="28"/>
          <w:lang w:bidi="ar-EG"/>
        </w:rPr>
        <w:lastRenderedPageBreak/>
        <w:t>Baadji, A. (2022). The Use of Information and Communication Technologies in Terrorism. Academic Journal of Legal and Political Research, 6(2), 797–808. Retrieved from http://search.mandumah.com/Record/1319651</w:t>
      </w:r>
    </w:p>
    <w:p w14:paraId="1AAFE776"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rPr>
      </w:pPr>
      <w:r w:rsidRPr="00161DBC">
        <w:rPr>
          <w:rFonts w:ascii="Simplified Arabic" w:eastAsia="Calibri" w:hAnsi="Simplified Arabic" w:cs="Simplified Arabic"/>
          <w:color w:val="000000"/>
          <w:sz w:val="28"/>
          <w:szCs w:val="28"/>
          <w:lang w:bidi="ar-EG"/>
        </w:rPr>
        <w:t>Bani Abd Alrahman, A. A. A. (2005). The Use of Instructional Technology in EFL: Attitudes of Jordanian English Teachers in Irbid (Unpublished master’s thesis). Mut’ah Journal of Research and Studies – Humanities and Social Sciences Series, 20(2), 9–37. Retrieved from http://search.mandumah.com/Record/126657</w:t>
      </w:r>
    </w:p>
    <w:p w14:paraId="694F6817"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rPr>
      </w:pPr>
      <w:r w:rsidRPr="00161DBC">
        <w:rPr>
          <w:rFonts w:ascii="Simplified Arabic" w:eastAsia="Calibri" w:hAnsi="Simplified Arabic" w:cs="Simplified Arabic"/>
          <w:color w:val="000000"/>
          <w:sz w:val="28"/>
          <w:szCs w:val="28"/>
          <w:lang w:bidi="ar-EG"/>
        </w:rPr>
        <w:t>Bendjaouahdou, R. (2022). Networking Technologies: Types, Characteristics, and Areas of Use. International Journal of Social Communication, 9(2), 757–779. Retrieved from http://search.mandumah.com/Record/1282648</w:t>
      </w:r>
    </w:p>
    <w:p w14:paraId="26592C79"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rPr>
      </w:pPr>
      <w:r w:rsidRPr="00161DBC">
        <w:rPr>
          <w:rFonts w:ascii="Simplified Arabic" w:eastAsia="Calibri" w:hAnsi="Simplified Arabic" w:cs="Simplified Arabic"/>
          <w:color w:val="000000"/>
          <w:sz w:val="28"/>
          <w:szCs w:val="28"/>
          <w:lang w:bidi="ar-EG"/>
        </w:rPr>
        <w:t>Bouakkaz, N. (2022). Using Blockchain Technology to Revolutionize Waqf: The Finterra Waqf Chain Model. Journal of Economics and Sustainable Development, 5(1), 136–148. Retrieved from http://search.mandumah.com/Record/1250574</w:t>
      </w:r>
    </w:p>
    <w:p w14:paraId="460BE9EF" w14:textId="77777777" w:rsidR="00161DBC" w:rsidRPr="00161DBC" w:rsidRDefault="00161DBC" w:rsidP="00161DBC">
      <w:pPr>
        <w:numPr>
          <w:ilvl w:val="0"/>
          <w:numId w:val="13"/>
        </w:numPr>
        <w:bidi w:val="0"/>
        <w:contextualSpacing/>
        <w:jc w:val="left"/>
        <w:rPr>
          <w:rFonts w:ascii="Simplified Arabic" w:eastAsia="Calibri" w:hAnsi="Simplified Arabic" w:cs="Simplified Arabic"/>
          <w:kern w:val="2"/>
          <w:sz w:val="28"/>
          <w:szCs w:val="28"/>
        </w:rPr>
      </w:pPr>
      <w:r w:rsidRPr="00161DBC">
        <w:rPr>
          <w:rFonts w:ascii="Simplified Arabic" w:eastAsia="Calibri" w:hAnsi="Simplified Arabic" w:cs="Simplified Arabic"/>
          <w:kern w:val="2"/>
          <w:sz w:val="28"/>
          <w:szCs w:val="28"/>
        </w:rPr>
        <w:t xml:space="preserve">Boubaker, Hisham. (2016). Strategic Planning: Components, Models, and Dimensions. Journal of Law and Humanities, Issue 28, pp. 46-59. Retrieved from </w:t>
      </w:r>
      <w:hyperlink r:id="rId20" w:history="1">
        <w:r w:rsidRPr="00161DBC">
          <w:rPr>
            <w:rFonts w:ascii="Simplified Arabic" w:eastAsia="Calibri" w:hAnsi="Simplified Arabic" w:cs="Simplified Arabic"/>
            <w:color w:val="0563C1"/>
            <w:kern w:val="2"/>
            <w:sz w:val="28"/>
            <w:szCs w:val="28"/>
            <w:u w:val="single"/>
          </w:rPr>
          <w:t>http://search.mandumah.com/Record/835402</w:t>
        </w:r>
      </w:hyperlink>
    </w:p>
    <w:p w14:paraId="521A56B5"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rPr>
      </w:pPr>
      <w:r w:rsidRPr="00161DBC">
        <w:rPr>
          <w:rFonts w:ascii="Simplified Arabic" w:eastAsia="Calibri" w:hAnsi="Simplified Arabic" w:cs="Simplified Arabic"/>
          <w:color w:val="000000"/>
          <w:sz w:val="28"/>
          <w:szCs w:val="28"/>
          <w:lang w:bidi="ar-EG"/>
        </w:rPr>
        <w:t>Boulmerka, S. (2015). Technology Use in EFL Classrooms: Teachers’ Attitudes and Concerns. Professor Forum Journal, (15), 36–49. Retrieved from http://search.mandumah.com/Record/688435</w:t>
      </w:r>
    </w:p>
    <w:p w14:paraId="577D3246"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rtl/>
          <w:lang w:bidi="ar-EG"/>
        </w:rPr>
      </w:pPr>
      <w:r w:rsidRPr="00161DBC">
        <w:rPr>
          <w:rFonts w:ascii="Simplified Arabic" w:eastAsia="Calibri" w:hAnsi="Simplified Arabic" w:cs="Simplified Arabic"/>
          <w:color w:val="000000"/>
          <w:sz w:val="28"/>
          <w:szCs w:val="28"/>
          <w:lang w:bidi="ar-EG"/>
        </w:rPr>
        <w:t>Fernane, D. (2024). Factors Driving the Use of Technology in the Algerian Hospitality Sector. Journal of Management and Economics Research, 6(2), 711–731. Retrieved from http://search.mandumah.com/Record/1478997</w:t>
      </w:r>
    </w:p>
    <w:p w14:paraId="78FE7D12" w14:textId="77777777" w:rsidR="00161DBC" w:rsidRPr="00161DBC" w:rsidRDefault="00161DBC" w:rsidP="00161DBC">
      <w:pPr>
        <w:numPr>
          <w:ilvl w:val="0"/>
          <w:numId w:val="13"/>
        </w:numPr>
        <w:bidi w:val="0"/>
        <w:contextualSpacing/>
        <w:jc w:val="left"/>
        <w:rPr>
          <w:rFonts w:ascii="Simplified Arabic" w:eastAsia="Calibri" w:hAnsi="Simplified Arabic" w:cs="Simplified Arabic"/>
          <w:kern w:val="2"/>
          <w:sz w:val="28"/>
          <w:szCs w:val="28"/>
        </w:rPr>
      </w:pPr>
      <w:r w:rsidRPr="00161DBC">
        <w:rPr>
          <w:rFonts w:ascii="Simplified Arabic" w:eastAsia="Calibri" w:hAnsi="Simplified Arabic" w:cs="Simplified Arabic"/>
          <w:kern w:val="2"/>
          <w:sz w:val="28"/>
          <w:szCs w:val="28"/>
        </w:rPr>
        <w:lastRenderedPageBreak/>
        <w:t xml:space="preserve">Ghunaimat, Muhammad Tariq, and Al-Hayari, Khalil Ahmad Abd. (2013). The Impact of E-Commerce on the Export Performance of Small and Medium Enterprises in Jordan: A Field Study (Unpublished Master's Thesis). Al-Balqa' Applied University, As-Salt. Retrieved from </w:t>
      </w:r>
      <w:hyperlink r:id="rId21" w:history="1">
        <w:r w:rsidRPr="00161DBC">
          <w:rPr>
            <w:rFonts w:ascii="Simplified Arabic" w:eastAsia="Calibri" w:hAnsi="Simplified Arabic" w:cs="Simplified Arabic"/>
            <w:color w:val="0563C1"/>
            <w:kern w:val="2"/>
            <w:sz w:val="28"/>
            <w:szCs w:val="28"/>
            <w:u w:val="single"/>
          </w:rPr>
          <w:t>http://search.mandumah.com/Record/1302644</w:t>
        </w:r>
      </w:hyperlink>
    </w:p>
    <w:p w14:paraId="56110CFB" w14:textId="77777777" w:rsidR="00161DBC" w:rsidRPr="00161DBC" w:rsidRDefault="00161DBC" w:rsidP="00161DBC">
      <w:pPr>
        <w:numPr>
          <w:ilvl w:val="0"/>
          <w:numId w:val="13"/>
        </w:numPr>
        <w:bidi w:val="0"/>
        <w:contextualSpacing/>
        <w:jc w:val="left"/>
        <w:rPr>
          <w:rFonts w:ascii="Simplified Arabic" w:eastAsia="Calibri" w:hAnsi="Simplified Arabic" w:cs="Simplified Arabic"/>
          <w:kern w:val="2"/>
          <w:sz w:val="28"/>
          <w:szCs w:val="28"/>
        </w:rPr>
      </w:pPr>
      <w:r w:rsidRPr="00161DBC">
        <w:rPr>
          <w:rFonts w:ascii="Simplified Arabic" w:eastAsia="Calibri" w:hAnsi="Simplified Arabic" w:cs="Simplified Arabic"/>
          <w:kern w:val="2"/>
          <w:sz w:val="28"/>
          <w:szCs w:val="28"/>
        </w:rPr>
        <w:t xml:space="preserve">Hassan, Haitham Ahmed, Mashraqi, Hassan, and Shaheen, Ali. (2016). The Role of Electronic Marketing Communications in Supporting Failing Tourism Projects. Al-Baath University Journal for Humanities, Vol. 38, No. 22, 11-40. Retrieved from </w:t>
      </w:r>
      <w:hyperlink r:id="rId22" w:history="1">
        <w:r w:rsidRPr="00161DBC">
          <w:rPr>
            <w:rFonts w:ascii="Simplified Arabic" w:eastAsia="Calibri" w:hAnsi="Simplified Arabic" w:cs="Simplified Arabic"/>
            <w:color w:val="0563C1"/>
            <w:kern w:val="2"/>
            <w:sz w:val="28"/>
            <w:szCs w:val="28"/>
            <w:u w:val="single"/>
          </w:rPr>
          <w:t>http://search.mandumah.com/Record/981112</w:t>
        </w:r>
      </w:hyperlink>
    </w:p>
    <w:p w14:paraId="672BD352"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14:ligatures w14:val="none"/>
        </w:rPr>
      </w:pPr>
      <w:r w:rsidRPr="00161DBC">
        <w:rPr>
          <w:rFonts w:ascii="Simplified Arabic" w:eastAsia="Calibri" w:hAnsi="Simplified Arabic" w:cs="Simplified Arabic"/>
          <w:color w:val="000000"/>
          <w:sz w:val="28"/>
          <w:szCs w:val="28"/>
          <w:lang w:bidi="ar-EG"/>
          <w14:ligatures w14:val="none"/>
        </w:rPr>
        <w:t xml:space="preserve">Houtari, Y. K. I., &amp; Hayassat, M. A. (2019). Impact of Maturity Level of Construction Companies on Project Performance: Evidence from Jordan (Unpublished master’s thesis). </w:t>
      </w:r>
      <w:r w:rsidRPr="00161DBC">
        <w:rPr>
          <w:rFonts w:ascii="Simplified Arabic" w:eastAsia="Calibri" w:hAnsi="Simplified Arabic" w:cs="Simplified Arabic"/>
          <w:i/>
          <w:iCs/>
          <w:color w:val="000000"/>
          <w:sz w:val="28"/>
          <w:szCs w:val="28"/>
          <w:lang w:bidi="ar-EG"/>
          <w14:ligatures w14:val="none"/>
        </w:rPr>
        <w:t>University of Jordan</w:t>
      </w:r>
      <w:r w:rsidRPr="00161DBC">
        <w:rPr>
          <w:rFonts w:ascii="Simplified Arabic" w:eastAsia="Calibri" w:hAnsi="Simplified Arabic" w:cs="Simplified Arabic"/>
          <w:color w:val="000000"/>
          <w:sz w:val="28"/>
          <w:szCs w:val="28"/>
          <w:lang w:bidi="ar-EG"/>
          <w14:ligatures w14:val="none"/>
        </w:rPr>
        <w:t xml:space="preserve">, Amman. Retrieved from </w:t>
      </w:r>
      <w:hyperlink r:id="rId23" w:history="1">
        <w:r w:rsidRPr="00161DBC">
          <w:rPr>
            <w:rFonts w:ascii="Simplified Arabic" w:eastAsia="Calibri" w:hAnsi="Simplified Arabic" w:cs="Simplified Arabic"/>
            <w:color w:val="FFAE3E"/>
            <w:sz w:val="28"/>
            <w:szCs w:val="28"/>
            <w:u w:val="single"/>
            <w:lang w:bidi="ar-EG"/>
            <w14:ligatures w14:val="none"/>
          </w:rPr>
          <w:t>http://search.mandumah.com/Record/1420493</w:t>
        </w:r>
      </w:hyperlink>
    </w:p>
    <w:p w14:paraId="1756DE56" w14:textId="77777777" w:rsidR="00161DBC" w:rsidRPr="00161DBC" w:rsidRDefault="00161DBC" w:rsidP="00161DBC">
      <w:pPr>
        <w:numPr>
          <w:ilvl w:val="0"/>
          <w:numId w:val="13"/>
        </w:numPr>
        <w:bidi w:val="0"/>
        <w:contextualSpacing/>
        <w:jc w:val="left"/>
        <w:rPr>
          <w:rFonts w:ascii="Simplified Arabic" w:eastAsia="Calibri" w:hAnsi="Simplified Arabic" w:cs="Simplified Arabic"/>
          <w:kern w:val="2"/>
          <w:sz w:val="28"/>
          <w:szCs w:val="28"/>
        </w:rPr>
      </w:pPr>
      <w:r w:rsidRPr="00161DBC">
        <w:rPr>
          <w:rFonts w:ascii="Simplified Arabic" w:eastAsia="Calibri" w:hAnsi="Simplified Arabic" w:cs="Simplified Arabic"/>
          <w:kern w:val="2"/>
          <w:sz w:val="28"/>
          <w:szCs w:val="28"/>
        </w:rPr>
        <w:t xml:space="preserve">Issa, Farag Ali Ramadan, Lobis, Asmouliadi, and Balawi, Mohad Abdul Wahab Fatuni bin Mohad. (2023). Strategic Planning: Its Obstacles, Challenges, and the Islamic Perspective on Addressing It. Journal of the Faculty of Sharia and Law, Assiut University, Issue 35, Vol. 5, pp. 1207-1256. Retrieved from </w:t>
      </w:r>
      <w:hyperlink r:id="rId24" w:history="1">
        <w:r w:rsidRPr="00161DBC">
          <w:rPr>
            <w:rFonts w:ascii="Simplified Arabic" w:eastAsia="Calibri" w:hAnsi="Simplified Arabic" w:cs="Simplified Arabic"/>
            <w:color w:val="0563C1"/>
            <w:kern w:val="2"/>
            <w:sz w:val="28"/>
            <w:szCs w:val="28"/>
            <w:u w:val="single"/>
          </w:rPr>
          <w:t>http://search.mandumah.com/Record/1509675</w:t>
        </w:r>
      </w:hyperlink>
    </w:p>
    <w:p w14:paraId="7A9C5225"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14:ligatures w14:val="none"/>
        </w:rPr>
      </w:pPr>
      <w:r w:rsidRPr="00161DBC">
        <w:rPr>
          <w:rFonts w:ascii="Simplified Arabic" w:eastAsia="Calibri" w:hAnsi="Simplified Arabic" w:cs="Simplified Arabic"/>
          <w:color w:val="000000"/>
          <w:sz w:val="28"/>
          <w:szCs w:val="28"/>
          <w:lang w:bidi="ar-EG"/>
          <w14:ligatures w14:val="none"/>
        </w:rPr>
        <w:t xml:space="preserve">Issa, Y. H. (2023). The Impact of Adherence to Entrepreneurial Orientation Dimensions on the Performance of Small and Medium Enterprises: A Field </w:t>
      </w:r>
      <w:r w:rsidRPr="00161DBC">
        <w:rPr>
          <w:rFonts w:ascii="Simplified Arabic" w:eastAsia="Calibri" w:hAnsi="Simplified Arabic" w:cs="Simplified Arabic"/>
          <w:color w:val="000000"/>
          <w:sz w:val="28"/>
          <w:szCs w:val="28"/>
          <w:lang w:bidi="ar-EG"/>
          <w14:ligatures w14:val="none"/>
        </w:rPr>
        <w:lastRenderedPageBreak/>
        <w:t xml:space="preserve">Study in Latakia Governorate. </w:t>
      </w:r>
      <w:r w:rsidRPr="00161DBC">
        <w:rPr>
          <w:rFonts w:ascii="Simplified Arabic" w:eastAsia="Calibri" w:hAnsi="Simplified Arabic" w:cs="Simplified Arabic"/>
          <w:i/>
          <w:iCs/>
          <w:color w:val="000000"/>
          <w:sz w:val="28"/>
          <w:szCs w:val="28"/>
          <w:lang w:bidi="ar-EG"/>
          <w14:ligatures w14:val="none"/>
        </w:rPr>
        <w:t>Tishreen University Journal for Research and Scientific Studies – Economic and Legal Sciences Series</w:t>
      </w:r>
      <w:r w:rsidRPr="00161DBC">
        <w:rPr>
          <w:rFonts w:ascii="Simplified Arabic" w:eastAsia="Calibri" w:hAnsi="Simplified Arabic" w:cs="Simplified Arabic"/>
          <w:color w:val="000000"/>
          <w:sz w:val="28"/>
          <w:szCs w:val="28"/>
          <w:lang w:bidi="ar-EG"/>
          <w14:ligatures w14:val="none"/>
        </w:rPr>
        <w:t xml:space="preserve">, 45(3), 537–557. Retrieved from </w:t>
      </w:r>
      <w:hyperlink r:id="rId25" w:history="1">
        <w:r w:rsidRPr="00161DBC">
          <w:rPr>
            <w:rFonts w:ascii="Simplified Arabic" w:eastAsia="Calibri" w:hAnsi="Simplified Arabic" w:cs="Simplified Arabic"/>
            <w:color w:val="FFAE3E"/>
            <w:sz w:val="28"/>
            <w:szCs w:val="28"/>
            <w:u w:val="single"/>
            <w:lang w:bidi="ar-EG"/>
            <w14:ligatures w14:val="none"/>
          </w:rPr>
          <w:t>http://search.mandumah.com/Record/1403563</w:t>
        </w:r>
      </w:hyperlink>
    </w:p>
    <w:p w14:paraId="5A084B87"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rPr>
      </w:pPr>
      <w:r w:rsidRPr="00161DBC">
        <w:rPr>
          <w:rFonts w:ascii="Simplified Arabic" w:eastAsia="Calibri" w:hAnsi="Simplified Arabic" w:cs="Simplified Arabic"/>
          <w:color w:val="000000"/>
          <w:sz w:val="28"/>
          <w:szCs w:val="28"/>
          <w:lang w:bidi="ar-EG"/>
        </w:rPr>
        <w:t>Jafar, A., Mohammed, M., Elabbani, K., &amp; Gihedan, A. (2022). Blockchain Technology: Comparisons, Consensus Models, and a Supply Chain Case Study. Mediterranean International University Journal, (15), 68–80. Retrieved from http://search.mandumah.com/Record/1302138</w:t>
      </w:r>
    </w:p>
    <w:p w14:paraId="0B465E13"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rPr>
      </w:pPr>
      <w:r w:rsidRPr="00161DBC">
        <w:rPr>
          <w:rFonts w:ascii="Simplified Arabic" w:eastAsia="Calibri" w:hAnsi="Simplified Arabic" w:cs="Simplified Arabic"/>
          <w:color w:val="000000"/>
          <w:sz w:val="28"/>
          <w:szCs w:val="28"/>
          <w:lang w:bidi="ar-EG"/>
        </w:rPr>
        <w:t>Mohammed, S. K. A. Z., Fadaly, D. S. M., &amp; Abdelrehim, R. M. M. (2024). Client Use of Blockchain Technology: Exploring Its Impact on Audit Quality of Egyptian Auditing Firms. Journal of Commercial and Environmental Studies, 15(4), 263–316. Retrieved from http://search.mandumah.com/Record/1552343</w:t>
      </w:r>
    </w:p>
    <w:p w14:paraId="2593C530"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14:ligatures w14:val="none"/>
        </w:rPr>
      </w:pPr>
      <w:r w:rsidRPr="00161DBC">
        <w:rPr>
          <w:rFonts w:ascii="Simplified Arabic" w:eastAsia="Calibri" w:hAnsi="Simplified Arabic" w:cs="Simplified Arabic"/>
          <w:color w:val="000000"/>
          <w:sz w:val="28"/>
          <w:szCs w:val="28"/>
          <w:lang w:bidi="ar-EG"/>
          <w14:ligatures w14:val="none"/>
        </w:rPr>
        <w:t xml:space="preserve">Mosley, J. C., &amp; Bubshait, A. A. A. (2014). The Effects of Project Delivery Systems on Project Performance (Unpublished master’s thesis). </w:t>
      </w:r>
      <w:r w:rsidRPr="00161DBC">
        <w:rPr>
          <w:rFonts w:ascii="Simplified Arabic" w:eastAsia="Calibri" w:hAnsi="Simplified Arabic" w:cs="Simplified Arabic"/>
          <w:i/>
          <w:iCs/>
          <w:color w:val="000000"/>
          <w:sz w:val="28"/>
          <w:szCs w:val="28"/>
          <w:lang w:bidi="ar-EG"/>
          <w14:ligatures w14:val="none"/>
        </w:rPr>
        <w:t>King Fahd University of Petroleum and Minerals</w:t>
      </w:r>
      <w:r w:rsidRPr="00161DBC">
        <w:rPr>
          <w:rFonts w:ascii="Simplified Arabic" w:eastAsia="Calibri" w:hAnsi="Simplified Arabic" w:cs="Simplified Arabic"/>
          <w:color w:val="000000"/>
          <w:sz w:val="28"/>
          <w:szCs w:val="28"/>
          <w:lang w:bidi="ar-EG"/>
          <w14:ligatures w14:val="none"/>
        </w:rPr>
        <w:t xml:space="preserve">, Dhahran. Retrieved from </w:t>
      </w:r>
      <w:hyperlink r:id="rId26" w:history="1">
        <w:r w:rsidRPr="00161DBC">
          <w:rPr>
            <w:rFonts w:ascii="Simplified Arabic" w:eastAsia="Calibri" w:hAnsi="Simplified Arabic" w:cs="Simplified Arabic"/>
            <w:color w:val="FFAE3E"/>
            <w:sz w:val="28"/>
            <w:szCs w:val="28"/>
            <w:u w:val="single"/>
            <w:lang w:bidi="ar-EG"/>
            <w14:ligatures w14:val="none"/>
          </w:rPr>
          <w:t>http://search.mandumah.com/Record/651083</w:t>
        </w:r>
      </w:hyperlink>
    </w:p>
    <w:p w14:paraId="31008473"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rPr>
      </w:pPr>
      <w:r w:rsidRPr="00161DBC">
        <w:rPr>
          <w:rFonts w:ascii="Simplified Arabic" w:eastAsia="Calibri" w:hAnsi="Simplified Arabic" w:cs="Simplified Arabic"/>
          <w:color w:val="000000"/>
          <w:sz w:val="28"/>
          <w:szCs w:val="28"/>
          <w:lang w:bidi="ar-EG"/>
        </w:rPr>
        <w:t>Mostafa, L. (2022). Measuring the Technology Acceptance Model for Metaverse Technology Use in Egypt. Journal of Financial and Commercial Research, (3), 118–142. Retrieved from http://search.mandumah.com/Record/1289327</w:t>
      </w:r>
    </w:p>
    <w:p w14:paraId="7BE60A96"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14:ligatures w14:val="none"/>
        </w:rPr>
      </w:pPr>
      <w:r w:rsidRPr="00161DBC">
        <w:rPr>
          <w:rFonts w:ascii="Simplified Arabic" w:eastAsia="Calibri" w:hAnsi="Simplified Arabic" w:cs="Simplified Arabic"/>
          <w:color w:val="000000"/>
          <w:sz w:val="28"/>
          <w:szCs w:val="28"/>
          <w:lang w:bidi="ar-EG"/>
          <w14:ligatures w14:val="none"/>
        </w:rPr>
        <w:t xml:space="preserve">Mughal, H. M. A. H., &amp; Assaf, S. (2013). Effectiveness of Project Teams and Their Impacts on the Performance of Saudi Construction Projects (Unpublished master’s thesis). </w:t>
      </w:r>
      <w:r w:rsidRPr="00161DBC">
        <w:rPr>
          <w:rFonts w:ascii="Simplified Arabic" w:eastAsia="Calibri" w:hAnsi="Simplified Arabic" w:cs="Simplified Arabic"/>
          <w:i/>
          <w:iCs/>
          <w:color w:val="000000"/>
          <w:sz w:val="28"/>
          <w:szCs w:val="28"/>
          <w:lang w:bidi="ar-EG"/>
          <w14:ligatures w14:val="none"/>
        </w:rPr>
        <w:t>King Fahd University of Petroleum and Minerals</w:t>
      </w:r>
      <w:r w:rsidRPr="00161DBC">
        <w:rPr>
          <w:rFonts w:ascii="Simplified Arabic" w:eastAsia="Calibri" w:hAnsi="Simplified Arabic" w:cs="Simplified Arabic"/>
          <w:color w:val="000000"/>
          <w:sz w:val="28"/>
          <w:szCs w:val="28"/>
          <w:lang w:bidi="ar-EG"/>
          <w14:ligatures w14:val="none"/>
        </w:rPr>
        <w:t xml:space="preserve">, Dhahran. Retrieved from </w:t>
      </w:r>
      <w:hyperlink r:id="rId27" w:history="1">
        <w:r w:rsidRPr="00161DBC">
          <w:rPr>
            <w:rFonts w:ascii="Simplified Arabic" w:eastAsia="Calibri" w:hAnsi="Simplified Arabic" w:cs="Simplified Arabic"/>
            <w:color w:val="FFAE3E"/>
            <w:sz w:val="28"/>
            <w:szCs w:val="28"/>
            <w:u w:val="single"/>
            <w:lang w:bidi="ar-EG"/>
            <w14:ligatures w14:val="none"/>
          </w:rPr>
          <w:t>http://search.mandumah.com/Record/651458</w:t>
        </w:r>
      </w:hyperlink>
    </w:p>
    <w:p w14:paraId="43312264"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14:ligatures w14:val="none"/>
        </w:rPr>
      </w:pPr>
      <w:r w:rsidRPr="00161DBC">
        <w:rPr>
          <w:rFonts w:ascii="Simplified Arabic" w:eastAsia="Calibri" w:hAnsi="Simplified Arabic" w:cs="Simplified Arabic"/>
          <w:color w:val="000000"/>
          <w:sz w:val="28"/>
          <w:szCs w:val="28"/>
          <w:lang w:bidi="ar-EG"/>
          <w14:ligatures w14:val="none"/>
        </w:rPr>
        <w:lastRenderedPageBreak/>
        <w:t xml:space="preserve">Nasrallah, M. H., &amp; Atiyat, D. (2021). Project Performance Management Improvement in Jordan (Unpublished master’s thesis). </w:t>
      </w:r>
      <w:r w:rsidRPr="00161DBC">
        <w:rPr>
          <w:rFonts w:ascii="Simplified Arabic" w:eastAsia="Calibri" w:hAnsi="Simplified Arabic" w:cs="Simplified Arabic"/>
          <w:i/>
          <w:iCs/>
          <w:color w:val="000000"/>
          <w:sz w:val="28"/>
          <w:szCs w:val="28"/>
          <w:lang w:bidi="ar-EG"/>
          <w14:ligatures w14:val="none"/>
        </w:rPr>
        <w:t>Al-Isra Private University</w:t>
      </w:r>
      <w:r w:rsidRPr="00161DBC">
        <w:rPr>
          <w:rFonts w:ascii="Simplified Arabic" w:eastAsia="Calibri" w:hAnsi="Simplified Arabic" w:cs="Simplified Arabic"/>
          <w:color w:val="000000"/>
          <w:sz w:val="28"/>
          <w:szCs w:val="28"/>
          <w:lang w:bidi="ar-EG"/>
          <w14:ligatures w14:val="none"/>
        </w:rPr>
        <w:t xml:space="preserve">, Amman. Retrieved from </w:t>
      </w:r>
      <w:hyperlink r:id="rId28" w:history="1">
        <w:r w:rsidRPr="00161DBC">
          <w:rPr>
            <w:rFonts w:ascii="Simplified Arabic" w:eastAsia="Calibri" w:hAnsi="Simplified Arabic" w:cs="Simplified Arabic"/>
            <w:color w:val="FFAE3E"/>
            <w:sz w:val="28"/>
            <w:szCs w:val="28"/>
            <w:u w:val="single"/>
            <w:lang w:bidi="ar-EG"/>
            <w14:ligatures w14:val="none"/>
          </w:rPr>
          <w:t>http://search.mandumah.com/Record/1215202</w:t>
        </w:r>
      </w:hyperlink>
    </w:p>
    <w:p w14:paraId="4F012095" w14:textId="77777777" w:rsidR="00161DBC" w:rsidRPr="00161DBC" w:rsidRDefault="00161DBC" w:rsidP="00161DBC">
      <w:pPr>
        <w:numPr>
          <w:ilvl w:val="0"/>
          <w:numId w:val="13"/>
        </w:numPr>
        <w:bidi w:val="0"/>
        <w:spacing w:after="0" w:line="259" w:lineRule="auto"/>
        <w:contextualSpacing/>
        <w:jc w:val="left"/>
        <w:rPr>
          <w:rFonts w:ascii="Simplified Arabic" w:eastAsia="Calibri" w:hAnsi="Simplified Arabic" w:cs="Simplified Arabic"/>
          <w:color w:val="000000"/>
          <w:sz w:val="28"/>
          <w:szCs w:val="28"/>
          <w:lang w:bidi="ar-EG"/>
        </w:rPr>
      </w:pPr>
      <w:r w:rsidRPr="00161DBC">
        <w:rPr>
          <w:rFonts w:ascii="Simplified Arabic" w:eastAsia="Calibri" w:hAnsi="Simplified Arabic" w:cs="Simplified Arabic"/>
          <w:color w:val="000000"/>
          <w:sz w:val="28"/>
          <w:szCs w:val="28"/>
          <w:lang w:bidi="ar-EG"/>
        </w:rPr>
        <w:t>Zitouni, S. (2024). The Use of Educational Technology in Teaching Arabic: A Field Study on Primary School Teachers. Journal of Science and Horizons of Knowledge, 4(2), 325–343. Retrieved from http://search.mandumah.com/Record/1545930</w:t>
      </w:r>
    </w:p>
    <w:p w14:paraId="794BCE31" w14:textId="77777777" w:rsidR="00161DBC" w:rsidRPr="00161DBC" w:rsidRDefault="00161DBC" w:rsidP="00161DBC">
      <w:pPr>
        <w:spacing w:after="0"/>
        <w:ind w:left="0"/>
        <w:rPr>
          <w:rFonts w:ascii="Simplified Arabic" w:eastAsia="Calibri" w:hAnsi="Simplified Arabic" w:cs="Simplified Arabic"/>
          <w:b/>
          <w:bCs/>
          <w:color w:val="000000"/>
          <w:sz w:val="32"/>
          <w:szCs w:val="32"/>
          <w:rtl/>
          <w:lang w:bidi="ar-EG"/>
          <w14:ligatures w14:val="none"/>
        </w:rPr>
      </w:pPr>
    </w:p>
    <w:p w14:paraId="2050DFDA" w14:textId="77777777" w:rsidR="00161DBC" w:rsidRDefault="00161DBC">
      <w:pPr>
        <w:rPr>
          <w:lang w:bidi="ar-EG"/>
        </w:rPr>
      </w:pPr>
    </w:p>
    <w:sectPr w:rsidR="00161DBC">
      <w:headerReference w:type="even" r:id="rId29"/>
      <w:headerReference w:type="default" r:id="rId30"/>
      <w:footerReference w:type="even" r:id="rId31"/>
      <w:footerReference w:type="default" r:id="rId32"/>
      <w:headerReference w:type="first" r:id="rId33"/>
      <w:footerReference w:type="firs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EC658" w14:textId="77777777" w:rsidR="00CB76EF" w:rsidRDefault="00CB76EF" w:rsidP="00161DBC">
      <w:pPr>
        <w:spacing w:after="0" w:line="240" w:lineRule="auto"/>
      </w:pPr>
      <w:r>
        <w:separator/>
      </w:r>
    </w:p>
  </w:endnote>
  <w:endnote w:type="continuationSeparator" w:id="0">
    <w:p w14:paraId="5A0D17AE" w14:textId="77777777" w:rsidR="00CB76EF" w:rsidRDefault="00CB76EF" w:rsidP="00161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AECBB" w14:textId="77777777" w:rsidR="00161DBC" w:rsidRDefault="00161DBC">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8086853"/>
      <w:docPartObj>
        <w:docPartGallery w:val="Page Numbers (Bottom of Page)"/>
        <w:docPartUnique/>
      </w:docPartObj>
    </w:sdtPr>
    <w:sdtEndPr>
      <w:rPr>
        <w:noProof/>
      </w:rPr>
    </w:sdtEndPr>
    <w:sdtContent>
      <w:p w14:paraId="6FC06B8F" w14:textId="1CB24265" w:rsidR="00161DBC" w:rsidRDefault="00161DBC">
        <w:pPr>
          <w:pStyle w:val="af0"/>
          <w:jc w:val="center"/>
        </w:pPr>
        <w:r>
          <w:fldChar w:fldCharType="begin"/>
        </w:r>
        <w:r>
          <w:instrText xml:space="preserve"> PAGE   \* MERGEFORMAT </w:instrText>
        </w:r>
        <w:r>
          <w:fldChar w:fldCharType="separate"/>
        </w:r>
        <w:r>
          <w:rPr>
            <w:noProof/>
          </w:rPr>
          <w:t>2</w:t>
        </w:r>
        <w:r>
          <w:rPr>
            <w:noProof/>
          </w:rPr>
          <w:fldChar w:fldCharType="end"/>
        </w:r>
      </w:p>
    </w:sdtContent>
  </w:sdt>
  <w:p w14:paraId="00B1C980" w14:textId="77777777" w:rsidR="00161DBC" w:rsidRDefault="00161DBC">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BA547" w14:textId="77777777" w:rsidR="00161DBC" w:rsidRDefault="00161DBC">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198FF" w14:textId="77777777" w:rsidR="00CB76EF" w:rsidRDefault="00CB76EF" w:rsidP="00161DBC">
      <w:pPr>
        <w:spacing w:after="0" w:line="240" w:lineRule="auto"/>
      </w:pPr>
      <w:r>
        <w:separator/>
      </w:r>
    </w:p>
  </w:footnote>
  <w:footnote w:type="continuationSeparator" w:id="0">
    <w:p w14:paraId="67E2C0A0" w14:textId="77777777" w:rsidR="00CB76EF" w:rsidRDefault="00CB76EF" w:rsidP="00161D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314B6" w14:textId="77777777" w:rsidR="00161DBC" w:rsidRDefault="00161DBC">
    <w:pPr>
      <w:pStyle w:val="af"/>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B1C2F" w14:textId="77777777" w:rsidR="00161DBC" w:rsidRDefault="00161DBC">
    <w:pPr>
      <w:pStyle w:val="af"/>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47B55" w14:textId="77777777" w:rsidR="00161DBC" w:rsidRDefault="00161DBC">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1" w15:restartNumberingAfterBreak="0">
    <w:nsid w:val="0A9F2EEB"/>
    <w:multiLevelType w:val="multilevel"/>
    <w:tmpl w:val="489E3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4321BF"/>
    <w:multiLevelType w:val="hybridMultilevel"/>
    <w:tmpl w:val="B5A2AD2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852C09"/>
    <w:multiLevelType w:val="multilevel"/>
    <w:tmpl w:val="340865A2"/>
    <w:lvl w:ilvl="0">
      <w:start w:val="1"/>
      <w:numFmt w:val="bullet"/>
      <w:lvlText w:val=""/>
      <w:lvlJc w:val="left"/>
      <w:pPr>
        <w:tabs>
          <w:tab w:val="num" w:pos="450"/>
        </w:tabs>
        <w:ind w:left="45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 w15:restartNumberingAfterBreak="0">
    <w:nsid w:val="2167302B"/>
    <w:multiLevelType w:val="multilevel"/>
    <w:tmpl w:val="5614A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4B7D22"/>
    <w:multiLevelType w:val="multilevel"/>
    <w:tmpl w:val="98BAC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368FE"/>
    <w:multiLevelType w:val="multilevel"/>
    <w:tmpl w:val="3B2EB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DF0B2C"/>
    <w:multiLevelType w:val="multilevel"/>
    <w:tmpl w:val="A7D2D20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136989"/>
    <w:multiLevelType w:val="hybridMultilevel"/>
    <w:tmpl w:val="0F1A9344"/>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184D5A"/>
    <w:multiLevelType w:val="multilevel"/>
    <w:tmpl w:val="6E52C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8F37D30"/>
    <w:multiLevelType w:val="hybridMultilevel"/>
    <w:tmpl w:val="E34EC6DC"/>
    <w:lvl w:ilvl="0" w:tplc="04090001">
      <w:start w:val="1"/>
      <w:numFmt w:val="bullet"/>
      <w:lvlText w:val=""/>
      <w:lvlJc w:val="left"/>
      <w:pPr>
        <w:ind w:left="36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ACF4DFC"/>
    <w:multiLevelType w:val="hybridMultilevel"/>
    <w:tmpl w:val="32426A9A"/>
    <w:lvl w:ilvl="0" w:tplc="92B21F34">
      <w:start w:val="4"/>
      <w:numFmt w:val="bullet"/>
      <w:lvlText w:val="-"/>
      <w:lvlJc w:val="left"/>
      <w:pPr>
        <w:ind w:left="360" w:hanging="360"/>
      </w:pPr>
      <w:rPr>
        <w:rFonts w:ascii="Sakkal Majalla" w:eastAsiaTheme="minorHAnsi" w:hAnsi="Sakkal Majalla" w:cs="Sakkal Majalla" w:hint="default"/>
      </w:rPr>
    </w:lvl>
    <w:lvl w:ilvl="1" w:tplc="F3467EAA">
      <w:numFmt w:val="bullet"/>
      <w:lvlText w:val="•"/>
      <w:lvlJc w:val="left"/>
      <w:pPr>
        <w:ind w:left="-452" w:hanging="410"/>
      </w:pPr>
      <w:rPr>
        <w:rFonts w:ascii="Simplified Arabic" w:eastAsia="Calibri" w:hAnsi="Simplified Arabic" w:cs="Simplified Arabic" w:hint="default"/>
        <w:b/>
        <w:sz w:val="36"/>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2" w15:restartNumberingAfterBreak="0">
    <w:nsid w:val="7A6A79F8"/>
    <w:multiLevelType w:val="multilevel"/>
    <w:tmpl w:val="88688FD0"/>
    <w:lvl w:ilvl="0">
      <w:start w:val="1"/>
      <w:numFmt w:val="decimal"/>
      <w:lvlText w:val="%1."/>
      <w:lvlJc w:val="left"/>
      <w:pPr>
        <w:tabs>
          <w:tab w:val="num" w:pos="450"/>
        </w:tabs>
        <w:ind w:left="45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7831259">
    <w:abstractNumId w:val="0"/>
  </w:num>
  <w:num w:numId="2" w16cid:durableId="832720576">
    <w:abstractNumId w:val="11"/>
  </w:num>
  <w:num w:numId="3" w16cid:durableId="654260700">
    <w:abstractNumId w:val="12"/>
  </w:num>
  <w:num w:numId="4" w16cid:durableId="154689423">
    <w:abstractNumId w:val="3"/>
  </w:num>
  <w:num w:numId="5" w16cid:durableId="1184127368">
    <w:abstractNumId w:val="5"/>
  </w:num>
  <w:num w:numId="6" w16cid:durableId="1083139988">
    <w:abstractNumId w:val="1"/>
  </w:num>
  <w:num w:numId="7" w16cid:durableId="525288600">
    <w:abstractNumId w:val="9"/>
  </w:num>
  <w:num w:numId="8" w16cid:durableId="415369153">
    <w:abstractNumId w:val="6"/>
  </w:num>
  <w:num w:numId="9" w16cid:durableId="1817065570">
    <w:abstractNumId w:val="4"/>
  </w:num>
  <w:num w:numId="10" w16cid:durableId="41176391">
    <w:abstractNumId w:val="7"/>
  </w:num>
  <w:num w:numId="11" w16cid:durableId="736975719">
    <w:abstractNumId w:val="8"/>
  </w:num>
  <w:num w:numId="12" w16cid:durableId="23210180">
    <w:abstractNumId w:val="2"/>
  </w:num>
  <w:num w:numId="13" w16cid:durableId="18667524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E5EBE"/>
    <w:rsid w:val="00022185"/>
    <w:rsid w:val="000C7341"/>
    <w:rsid w:val="00161DBC"/>
    <w:rsid w:val="002A23C3"/>
    <w:rsid w:val="002B617E"/>
    <w:rsid w:val="003B04E0"/>
    <w:rsid w:val="00415B4A"/>
    <w:rsid w:val="00540001"/>
    <w:rsid w:val="007E3247"/>
    <w:rsid w:val="007E4732"/>
    <w:rsid w:val="009502A1"/>
    <w:rsid w:val="0097649B"/>
    <w:rsid w:val="009D101D"/>
    <w:rsid w:val="009F75AD"/>
    <w:rsid w:val="00A70B0A"/>
    <w:rsid w:val="00BD0033"/>
    <w:rsid w:val="00C779EA"/>
    <w:rsid w:val="00CB0AF0"/>
    <w:rsid w:val="00CB76EF"/>
    <w:rsid w:val="00DB6FE5"/>
    <w:rsid w:val="00E0325A"/>
    <w:rsid w:val="00E4047B"/>
    <w:rsid w:val="00EB1EDA"/>
    <w:rsid w:val="00EE578F"/>
    <w:rsid w:val="00EF1F36"/>
    <w:rsid w:val="00FA4D5A"/>
    <w:rsid w:val="00FE5E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59D08C3E"/>
  <w15:chartTrackingRefBased/>
  <w15:docId w15:val="{332B13A0-3786-4FAD-A69C-43F0C70A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04E0"/>
    <w:pPr>
      <w:spacing w:line="360" w:lineRule="auto"/>
      <w:ind w:left="862" w:firstLine="720"/>
      <w:jc w:val="both"/>
    </w:pPr>
    <w:rPr>
      <w:kern w:val="0"/>
    </w:rPr>
  </w:style>
  <w:style w:type="paragraph" w:styleId="1">
    <w:name w:val="heading 1"/>
    <w:basedOn w:val="a"/>
    <w:next w:val="a"/>
    <w:link w:val="1Char"/>
    <w:uiPriority w:val="9"/>
    <w:qFormat/>
    <w:rsid w:val="003B04E0"/>
    <w:pPr>
      <w:keepNext/>
      <w:keepLines/>
      <w:spacing w:before="240" w:after="0"/>
      <w:ind w:left="0"/>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3B04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autoRedefine/>
    <w:uiPriority w:val="9"/>
    <w:unhideWhenUsed/>
    <w:qFormat/>
    <w:rsid w:val="003B04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3B04E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3B04E0"/>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3B04E0"/>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rsid w:val="00A70B0A"/>
    <w:pPr>
      <w:keepNext/>
      <w:keepLines/>
      <w:spacing w:before="360" w:line="278" w:lineRule="auto"/>
      <w:outlineLvl w:val="0"/>
    </w:pPr>
    <w:rPr>
      <w:rFonts w:ascii="Aptos Display" w:eastAsia="Times New Roman" w:hAnsi="Aptos Display" w:cs="Times New Roman"/>
      <w:color w:val="0F4761"/>
      <w:sz w:val="40"/>
      <w:szCs w:val="40"/>
    </w:rPr>
  </w:style>
  <w:style w:type="paragraph" w:customStyle="1" w:styleId="21">
    <w:name w:val="عنوان 21"/>
    <w:basedOn w:val="a"/>
    <w:next w:val="a"/>
    <w:uiPriority w:val="9"/>
    <w:semiHidden/>
    <w:unhideWhenUsed/>
    <w:rsid w:val="00A70B0A"/>
    <w:pPr>
      <w:keepNext/>
      <w:keepLines/>
      <w:spacing w:before="160" w:line="278" w:lineRule="auto"/>
      <w:outlineLvl w:val="1"/>
    </w:pPr>
    <w:rPr>
      <w:rFonts w:ascii="Aptos Display" w:eastAsia="Times New Roman" w:hAnsi="Aptos Display" w:cs="Times New Roman"/>
      <w:color w:val="0F4761"/>
      <w:sz w:val="32"/>
      <w:szCs w:val="32"/>
    </w:rPr>
  </w:style>
  <w:style w:type="paragraph" w:customStyle="1" w:styleId="31">
    <w:name w:val="عنوان 31"/>
    <w:basedOn w:val="a"/>
    <w:next w:val="a"/>
    <w:uiPriority w:val="9"/>
    <w:semiHidden/>
    <w:unhideWhenUsed/>
    <w:rsid w:val="00A70B0A"/>
    <w:pPr>
      <w:keepNext/>
      <w:keepLines/>
      <w:spacing w:before="160" w:line="278" w:lineRule="auto"/>
      <w:outlineLvl w:val="2"/>
    </w:pPr>
    <w:rPr>
      <w:rFonts w:ascii="Aptos" w:eastAsia="Times New Roman" w:hAnsi="Aptos" w:cs="Times New Roman"/>
      <w:color w:val="0F4761"/>
      <w:szCs w:val="28"/>
    </w:rPr>
  </w:style>
  <w:style w:type="paragraph" w:customStyle="1" w:styleId="41">
    <w:name w:val="عنوان 41"/>
    <w:basedOn w:val="a"/>
    <w:next w:val="a"/>
    <w:uiPriority w:val="9"/>
    <w:semiHidden/>
    <w:unhideWhenUsed/>
    <w:rsid w:val="00A70B0A"/>
    <w:pPr>
      <w:keepNext/>
      <w:keepLines/>
      <w:spacing w:before="80" w:after="40" w:line="278" w:lineRule="auto"/>
      <w:outlineLvl w:val="3"/>
    </w:pPr>
    <w:rPr>
      <w:rFonts w:ascii="Aptos" w:eastAsia="Times New Roman" w:hAnsi="Aptos" w:cs="Times New Roman"/>
      <w:i/>
      <w:iCs/>
      <w:color w:val="0F4761"/>
      <w:sz w:val="24"/>
      <w:szCs w:val="24"/>
    </w:rPr>
  </w:style>
  <w:style w:type="paragraph" w:customStyle="1" w:styleId="51">
    <w:name w:val="عنوان 51"/>
    <w:basedOn w:val="a"/>
    <w:next w:val="a"/>
    <w:uiPriority w:val="9"/>
    <w:semiHidden/>
    <w:unhideWhenUsed/>
    <w:rsid w:val="00A70B0A"/>
    <w:pPr>
      <w:keepNext/>
      <w:keepLines/>
      <w:spacing w:before="80" w:after="40" w:line="278" w:lineRule="auto"/>
      <w:outlineLvl w:val="4"/>
    </w:pPr>
    <w:rPr>
      <w:rFonts w:ascii="Aptos" w:eastAsia="Times New Roman" w:hAnsi="Aptos" w:cs="Times New Roman"/>
      <w:color w:val="0F4761"/>
      <w:sz w:val="24"/>
      <w:szCs w:val="24"/>
    </w:rPr>
  </w:style>
  <w:style w:type="paragraph" w:customStyle="1" w:styleId="61">
    <w:name w:val="عنوان 61"/>
    <w:basedOn w:val="a"/>
    <w:next w:val="a"/>
    <w:uiPriority w:val="9"/>
    <w:semiHidden/>
    <w:unhideWhenUsed/>
    <w:rsid w:val="00A70B0A"/>
    <w:pPr>
      <w:keepNext/>
      <w:keepLines/>
      <w:spacing w:before="40" w:after="0" w:line="278" w:lineRule="auto"/>
      <w:outlineLvl w:val="5"/>
    </w:pPr>
    <w:rPr>
      <w:rFonts w:ascii="Aptos" w:eastAsia="Times New Roman" w:hAnsi="Aptos" w:cs="Times New Roman"/>
      <w:i/>
      <w:iCs/>
      <w:color w:val="595959"/>
      <w:sz w:val="24"/>
      <w:szCs w:val="24"/>
    </w:rPr>
  </w:style>
  <w:style w:type="paragraph" w:customStyle="1" w:styleId="71">
    <w:name w:val="عنوان 71"/>
    <w:basedOn w:val="a"/>
    <w:next w:val="a"/>
    <w:uiPriority w:val="9"/>
    <w:semiHidden/>
    <w:unhideWhenUsed/>
    <w:rsid w:val="00A70B0A"/>
    <w:pPr>
      <w:keepNext/>
      <w:keepLines/>
      <w:spacing w:before="40" w:after="0" w:line="278" w:lineRule="auto"/>
      <w:outlineLvl w:val="6"/>
    </w:pPr>
    <w:rPr>
      <w:rFonts w:ascii="Aptos" w:eastAsia="Times New Roman" w:hAnsi="Aptos" w:cs="Times New Roman"/>
      <w:color w:val="595959"/>
      <w:sz w:val="24"/>
      <w:szCs w:val="24"/>
    </w:rPr>
  </w:style>
  <w:style w:type="paragraph" w:customStyle="1" w:styleId="81">
    <w:name w:val="عنوان 81"/>
    <w:basedOn w:val="a"/>
    <w:next w:val="a"/>
    <w:uiPriority w:val="9"/>
    <w:semiHidden/>
    <w:unhideWhenUsed/>
    <w:rsid w:val="00A70B0A"/>
    <w:pPr>
      <w:keepNext/>
      <w:keepLines/>
      <w:spacing w:after="0" w:line="278" w:lineRule="auto"/>
      <w:outlineLvl w:val="7"/>
    </w:pPr>
    <w:rPr>
      <w:rFonts w:ascii="Aptos" w:eastAsia="Times New Roman" w:hAnsi="Aptos" w:cs="Times New Roman"/>
      <w:i/>
      <w:iCs/>
      <w:color w:val="272727"/>
      <w:sz w:val="24"/>
      <w:szCs w:val="24"/>
    </w:rPr>
  </w:style>
  <w:style w:type="paragraph" w:customStyle="1" w:styleId="91">
    <w:name w:val="عنوان 91"/>
    <w:basedOn w:val="a"/>
    <w:next w:val="a"/>
    <w:uiPriority w:val="9"/>
    <w:semiHidden/>
    <w:unhideWhenUsed/>
    <w:rsid w:val="00A70B0A"/>
    <w:pPr>
      <w:keepNext/>
      <w:keepLines/>
      <w:spacing w:after="0" w:line="278" w:lineRule="auto"/>
      <w:outlineLvl w:val="8"/>
    </w:pPr>
    <w:rPr>
      <w:rFonts w:ascii="Aptos" w:eastAsia="Times New Roman" w:hAnsi="Aptos" w:cs="Times New Roman"/>
      <w:color w:val="272727"/>
      <w:sz w:val="24"/>
      <w:szCs w:val="24"/>
    </w:rPr>
  </w:style>
  <w:style w:type="paragraph" w:customStyle="1" w:styleId="10">
    <w:name w:val="العنوان1"/>
    <w:basedOn w:val="a"/>
    <w:next w:val="a"/>
    <w:uiPriority w:val="10"/>
    <w:rsid w:val="00A70B0A"/>
    <w:pPr>
      <w:contextualSpacing/>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rsid w:val="00A70B0A"/>
    <w:pPr>
      <w:numPr>
        <w:ilvl w:val="1"/>
      </w:numPr>
      <w:spacing w:line="278" w:lineRule="auto"/>
      <w:ind w:left="862" w:firstLine="720"/>
    </w:pPr>
    <w:rPr>
      <w:rFonts w:ascii="Aptos" w:eastAsia="Times New Roman" w:hAnsi="Aptos" w:cs="Times New Roman"/>
      <w:color w:val="595959"/>
      <w:spacing w:val="15"/>
      <w:szCs w:val="28"/>
    </w:rPr>
  </w:style>
  <w:style w:type="paragraph" w:customStyle="1" w:styleId="13">
    <w:name w:val="اقتباس1"/>
    <w:basedOn w:val="a"/>
    <w:next w:val="a"/>
    <w:uiPriority w:val="29"/>
    <w:rsid w:val="00A70B0A"/>
    <w:pPr>
      <w:spacing w:before="160" w:line="278" w:lineRule="auto"/>
      <w:jc w:val="center"/>
    </w:pPr>
    <w:rPr>
      <w:rFonts w:ascii="Aptos" w:eastAsia="Times New Roman" w:hAnsi="Aptos"/>
      <w:i/>
      <w:iCs/>
      <w:color w:val="404040"/>
      <w:sz w:val="24"/>
      <w:szCs w:val="24"/>
    </w:rPr>
  </w:style>
  <w:style w:type="character" w:customStyle="1" w:styleId="14">
    <w:name w:val="تأكيد مكثف1"/>
    <w:basedOn w:val="a0"/>
    <w:uiPriority w:val="21"/>
    <w:rsid w:val="00A70B0A"/>
    <w:rPr>
      <w:i/>
      <w:iCs/>
      <w:color w:val="0F4761"/>
    </w:rPr>
  </w:style>
  <w:style w:type="paragraph" w:customStyle="1" w:styleId="15">
    <w:name w:val="اقتباس مكثف1"/>
    <w:basedOn w:val="a"/>
    <w:next w:val="a"/>
    <w:uiPriority w:val="30"/>
    <w:rsid w:val="00A70B0A"/>
    <w:pPr>
      <w:pBdr>
        <w:top w:val="single" w:sz="4" w:space="10" w:color="0F4761"/>
        <w:bottom w:val="single" w:sz="4" w:space="10" w:color="0F4761"/>
      </w:pBdr>
      <w:spacing w:before="360" w:after="360" w:line="278" w:lineRule="auto"/>
      <w:ind w:left="864" w:right="864"/>
      <w:jc w:val="center"/>
    </w:pPr>
    <w:rPr>
      <w:rFonts w:ascii="Aptos" w:eastAsia="Times New Roman" w:hAnsi="Aptos"/>
      <w:i/>
      <w:iCs/>
      <w:color w:val="0F4761"/>
      <w:sz w:val="24"/>
      <w:szCs w:val="24"/>
    </w:rPr>
  </w:style>
  <w:style w:type="character" w:customStyle="1" w:styleId="16">
    <w:name w:val="مرجع مكثف1"/>
    <w:basedOn w:val="a0"/>
    <w:uiPriority w:val="32"/>
    <w:rsid w:val="00A70B0A"/>
    <w:rPr>
      <w:b/>
      <w:bCs/>
      <w:smallCaps/>
      <w:color w:val="0F4761"/>
      <w:spacing w:val="5"/>
    </w:rPr>
  </w:style>
  <w:style w:type="character" w:customStyle="1" w:styleId="1Char">
    <w:name w:val="العنوان 1 Char"/>
    <w:basedOn w:val="a0"/>
    <w:link w:val="1"/>
    <w:uiPriority w:val="9"/>
    <w:rsid w:val="003B04E0"/>
    <w:rPr>
      <w:rFonts w:ascii="Sakkal Majalla" w:eastAsiaTheme="majorEastAsia" w:hAnsi="Sakkal Majalla" w:cs="Sakkal Majalla"/>
      <w:b/>
      <w:bCs/>
      <w:kern w:val="0"/>
      <w:sz w:val="40"/>
      <w:szCs w:val="40"/>
      <w14:ligatures w14:val="none"/>
    </w:rPr>
  </w:style>
  <w:style w:type="character" w:customStyle="1" w:styleId="2Char">
    <w:name w:val="عنوان 2 Char"/>
    <w:basedOn w:val="a0"/>
    <w:link w:val="2"/>
    <w:uiPriority w:val="9"/>
    <w:rsid w:val="003B04E0"/>
    <w:rPr>
      <w:rFonts w:asciiTheme="majorHAnsi" w:eastAsiaTheme="majorEastAsia" w:hAnsiTheme="majorHAnsi" w:cstheme="majorBidi"/>
      <w:color w:val="2F5496" w:themeColor="accent1" w:themeShade="BF"/>
      <w:kern w:val="0"/>
      <w:sz w:val="26"/>
      <w:szCs w:val="26"/>
      <w14:ligatures w14:val="none"/>
    </w:rPr>
  </w:style>
  <w:style w:type="character" w:customStyle="1" w:styleId="3Char">
    <w:name w:val="عنوان 3 Char"/>
    <w:basedOn w:val="a0"/>
    <w:link w:val="3"/>
    <w:uiPriority w:val="9"/>
    <w:rsid w:val="003B04E0"/>
    <w:rPr>
      <w:rFonts w:asciiTheme="majorHAnsi" w:eastAsiaTheme="majorEastAsia" w:hAnsiTheme="majorHAnsi" w:cstheme="majorBidi"/>
      <w:color w:val="1F3763" w:themeColor="accent1" w:themeShade="7F"/>
      <w:kern w:val="0"/>
      <w:sz w:val="24"/>
      <w:szCs w:val="24"/>
      <w14:ligatures w14:val="none"/>
    </w:rPr>
  </w:style>
  <w:style w:type="character" w:customStyle="1" w:styleId="4Char">
    <w:name w:val="عنوان 4 Char"/>
    <w:basedOn w:val="a0"/>
    <w:link w:val="4"/>
    <w:uiPriority w:val="9"/>
    <w:semiHidden/>
    <w:rsid w:val="003B04E0"/>
    <w:rPr>
      <w:rFonts w:asciiTheme="majorHAnsi" w:eastAsiaTheme="majorEastAsia" w:hAnsiTheme="majorHAnsi" w:cstheme="majorBidi"/>
      <w:i/>
      <w:iCs/>
      <w:color w:val="2F5496" w:themeColor="accent1" w:themeShade="BF"/>
      <w:kern w:val="0"/>
      <w14:ligatures w14:val="none"/>
    </w:rPr>
  </w:style>
  <w:style w:type="character" w:customStyle="1" w:styleId="5Char">
    <w:name w:val="عنوان 5 Char"/>
    <w:basedOn w:val="a0"/>
    <w:link w:val="5"/>
    <w:uiPriority w:val="9"/>
    <w:semiHidden/>
    <w:rsid w:val="003B04E0"/>
    <w:rPr>
      <w:rFonts w:asciiTheme="majorHAnsi" w:eastAsiaTheme="majorEastAsia" w:hAnsiTheme="majorHAnsi" w:cstheme="majorBidi"/>
      <w:color w:val="2F5496" w:themeColor="accent1" w:themeShade="BF"/>
      <w:kern w:val="0"/>
      <w14:ligatures w14:val="none"/>
    </w:rPr>
  </w:style>
  <w:style w:type="character" w:customStyle="1" w:styleId="6Char">
    <w:name w:val="عنوان 6 Char"/>
    <w:basedOn w:val="a0"/>
    <w:link w:val="6"/>
    <w:uiPriority w:val="9"/>
    <w:semiHidden/>
    <w:rsid w:val="003B04E0"/>
    <w:rPr>
      <w:rFonts w:asciiTheme="majorHAnsi" w:eastAsiaTheme="majorEastAsia" w:hAnsiTheme="majorHAnsi" w:cstheme="majorBidi"/>
      <w:color w:val="1F3763" w:themeColor="accent1" w:themeShade="7F"/>
      <w:kern w:val="0"/>
      <w14:ligatures w14:val="none"/>
    </w:rPr>
  </w:style>
  <w:style w:type="character" w:customStyle="1" w:styleId="7Char">
    <w:name w:val="عنوان 7 Char"/>
    <w:basedOn w:val="a0"/>
    <w:link w:val="7"/>
    <w:uiPriority w:val="9"/>
    <w:semiHidden/>
    <w:rsid w:val="00A70B0A"/>
    <w:rPr>
      <w:rFonts w:asciiTheme="majorHAnsi" w:eastAsiaTheme="majorEastAsia" w:hAnsiTheme="majorHAnsi" w:cstheme="majorBidi"/>
      <w:i/>
      <w:iCs/>
      <w:color w:val="1F3763" w:themeColor="accent1" w:themeShade="7F"/>
      <w:kern w:val="0"/>
      <w14:ligatures w14:val="none"/>
    </w:rPr>
  </w:style>
  <w:style w:type="character" w:customStyle="1" w:styleId="8Char">
    <w:name w:val="عنوان 8 Char"/>
    <w:basedOn w:val="a0"/>
    <w:link w:val="8"/>
    <w:uiPriority w:val="9"/>
    <w:semiHidden/>
    <w:rsid w:val="00A70B0A"/>
    <w:rPr>
      <w:rFonts w:asciiTheme="majorHAnsi" w:eastAsiaTheme="majorEastAsia" w:hAnsiTheme="majorHAnsi" w:cstheme="majorBidi"/>
      <w:color w:val="272727" w:themeColor="text1" w:themeTint="D8"/>
      <w:kern w:val="0"/>
      <w:sz w:val="21"/>
      <w:szCs w:val="21"/>
      <w14:ligatures w14:val="none"/>
    </w:rPr>
  </w:style>
  <w:style w:type="character" w:customStyle="1" w:styleId="9Char">
    <w:name w:val="عنوان 9 Char"/>
    <w:basedOn w:val="a0"/>
    <w:link w:val="9"/>
    <w:uiPriority w:val="9"/>
    <w:semiHidden/>
    <w:rsid w:val="00A70B0A"/>
    <w:rPr>
      <w:rFonts w:asciiTheme="majorHAnsi" w:eastAsiaTheme="majorEastAsia" w:hAnsiTheme="majorHAnsi" w:cstheme="majorBidi"/>
      <w:i/>
      <w:iCs/>
      <w:color w:val="272727" w:themeColor="text1" w:themeTint="D8"/>
      <w:kern w:val="0"/>
      <w:sz w:val="21"/>
      <w:szCs w:val="21"/>
      <w14:ligatures w14:val="none"/>
    </w:rPr>
  </w:style>
  <w:style w:type="paragraph" w:styleId="a3">
    <w:name w:val="Title"/>
    <w:basedOn w:val="a"/>
    <w:next w:val="a"/>
    <w:link w:val="Char"/>
    <w:uiPriority w:val="10"/>
    <w:qFormat/>
    <w:rsid w:val="003B04E0"/>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Pr>
  </w:style>
  <w:style w:type="character" w:customStyle="1" w:styleId="Char">
    <w:name w:val="العنوان Char"/>
    <w:basedOn w:val="a0"/>
    <w:link w:val="a3"/>
    <w:uiPriority w:val="10"/>
    <w:rsid w:val="003B04E0"/>
    <w:rPr>
      <w:rFonts w:asciiTheme="majorHAnsi" w:eastAsiaTheme="majorEastAsia" w:hAnsiTheme="majorHAnsi" w:cstheme="majorBidi"/>
      <w:color w:val="404040" w:themeColor="text1" w:themeTint="BF"/>
      <w:spacing w:val="-10"/>
      <w:kern w:val="28"/>
      <w:sz w:val="56"/>
      <w:szCs w:val="56"/>
      <w14:ligatures w14:val="none"/>
    </w:rPr>
  </w:style>
  <w:style w:type="paragraph" w:styleId="a4">
    <w:name w:val="Subtitle"/>
    <w:basedOn w:val="a"/>
    <w:next w:val="a"/>
    <w:link w:val="Char0"/>
    <w:uiPriority w:val="11"/>
    <w:qFormat/>
    <w:rsid w:val="003B04E0"/>
    <w:pPr>
      <w:numPr>
        <w:ilvl w:val="1"/>
      </w:numPr>
      <w:ind w:left="862" w:firstLine="720"/>
    </w:pPr>
    <w:rPr>
      <w:rFonts w:eastAsiaTheme="minorEastAsia"/>
      <w:color w:val="5A5A5A" w:themeColor="text1" w:themeTint="A5"/>
      <w:spacing w:val="15"/>
    </w:rPr>
  </w:style>
  <w:style w:type="character" w:customStyle="1" w:styleId="Char0">
    <w:name w:val="عنوان فرعي Char"/>
    <w:basedOn w:val="a0"/>
    <w:link w:val="a4"/>
    <w:uiPriority w:val="11"/>
    <w:rsid w:val="003B04E0"/>
    <w:rPr>
      <w:rFonts w:eastAsiaTheme="minorEastAsia"/>
      <w:color w:val="5A5A5A" w:themeColor="text1" w:themeTint="A5"/>
      <w:spacing w:val="15"/>
      <w:kern w:val="0"/>
      <w14:ligatures w14:val="none"/>
    </w:rPr>
  </w:style>
  <w:style w:type="paragraph" w:styleId="a5">
    <w:name w:val="List Paragraph"/>
    <w:basedOn w:val="a"/>
    <w:link w:val="Char1"/>
    <w:uiPriority w:val="34"/>
    <w:qFormat/>
    <w:rsid w:val="003B04E0"/>
    <w:pPr>
      <w:ind w:left="720"/>
      <w:contextualSpacing/>
    </w:pPr>
  </w:style>
  <w:style w:type="paragraph" w:styleId="a6">
    <w:name w:val="Quote"/>
    <w:basedOn w:val="a"/>
    <w:next w:val="a"/>
    <w:link w:val="Char2"/>
    <w:uiPriority w:val="29"/>
    <w:qFormat/>
    <w:rsid w:val="00A70B0A"/>
    <w:pPr>
      <w:spacing w:before="200"/>
      <w:ind w:left="864" w:right="864"/>
      <w:jc w:val="center"/>
    </w:pPr>
    <w:rPr>
      <w:i/>
      <w:iCs/>
      <w:color w:val="404040" w:themeColor="text1" w:themeTint="BF"/>
    </w:rPr>
  </w:style>
  <w:style w:type="character" w:customStyle="1" w:styleId="Char2">
    <w:name w:val="اقتباس Char"/>
    <w:basedOn w:val="a0"/>
    <w:link w:val="a6"/>
    <w:uiPriority w:val="29"/>
    <w:rsid w:val="00A70B0A"/>
    <w:rPr>
      <w:i/>
      <w:iCs/>
      <w:color w:val="404040" w:themeColor="text1" w:themeTint="BF"/>
      <w:kern w:val="0"/>
      <w14:ligatures w14:val="none"/>
    </w:rPr>
  </w:style>
  <w:style w:type="paragraph" w:styleId="a7">
    <w:name w:val="Intense Quote"/>
    <w:basedOn w:val="a"/>
    <w:next w:val="a"/>
    <w:link w:val="Char3"/>
    <w:uiPriority w:val="30"/>
    <w:qFormat/>
    <w:rsid w:val="00A70B0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har3">
    <w:name w:val="اقتباس مكثف Char"/>
    <w:basedOn w:val="a0"/>
    <w:link w:val="a7"/>
    <w:uiPriority w:val="30"/>
    <w:rsid w:val="00A70B0A"/>
    <w:rPr>
      <w:i/>
      <w:iCs/>
      <w:color w:val="4472C4" w:themeColor="accent1"/>
      <w:kern w:val="0"/>
      <w14:ligatures w14:val="none"/>
    </w:rPr>
  </w:style>
  <w:style w:type="character" w:styleId="a8">
    <w:name w:val="Intense Emphasis"/>
    <w:basedOn w:val="a0"/>
    <w:uiPriority w:val="21"/>
    <w:qFormat/>
    <w:rsid w:val="00A70B0A"/>
    <w:rPr>
      <w:i/>
      <w:iCs/>
      <w:color w:val="4472C4" w:themeColor="accent1"/>
    </w:rPr>
  </w:style>
  <w:style w:type="character" w:styleId="a9">
    <w:name w:val="Intense Reference"/>
    <w:basedOn w:val="a0"/>
    <w:uiPriority w:val="32"/>
    <w:qFormat/>
    <w:rsid w:val="00A70B0A"/>
    <w:rPr>
      <w:b/>
      <w:bCs/>
      <w:smallCaps/>
      <w:color w:val="4472C4" w:themeColor="accent1"/>
      <w:spacing w:val="5"/>
    </w:rPr>
  </w:style>
  <w:style w:type="paragraph" w:styleId="aa">
    <w:name w:val="TOC Heading"/>
    <w:basedOn w:val="1"/>
    <w:next w:val="a"/>
    <w:uiPriority w:val="39"/>
    <w:unhideWhenUsed/>
    <w:qFormat/>
    <w:rsid w:val="003B04E0"/>
    <w:pPr>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character" w:styleId="ab">
    <w:name w:val="Strong"/>
    <w:basedOn w:val="a0"/>
    <w:uiPriority w:val="22"/>
    <w:qFormat/>
    <w:rsid w:val="00022185"/>
    <w:rPr>
      <w:b/>
      <w:bCs/>
    </w:rPr>
  </w:style>
  <w:style w:type="character" w:styleId="ac">
    <w:name w:val="Emphasis"/>
    <w:basedOn w:val="a0"/>
    <w:uiPriority w:val="20"/>
    <w:qFormat/>
    <w:rsid w:val="00022185"/>
    <w:rPr>
      <w:i/>
      <w:iCs/>
    </w:rPr>
  </w:style>
  <w:style w:type="paragraph" w:styleId="ad">
    <w:name w:val="caption"/>
    <w:basedOn w:val="a"/>
    <w:next w:val="a"/>
    <w:uiPriority w:val="35"/>
    <w:unhideWhenUsed/>
    <w:qFormat/>
    <w:rsid w:val="003B04E0"/>
    <w:pPr>
      <w:spacing w:after="0" w:line="240" w:lineRule="auto"/>
      <w:ind w:left="0" w:firstLine="0"/>
      <w:jc w:val="left"/>
    </w:pPr>
    <w:rPr>
      <w:rFonts w:ascii="Simplified Arabic" w:eastAsiaTheme="minorEastAsia" w:hAnsi="Simplified Arabic" w:cs="Simplified Arabic"/>
      <w:b/>
      <w:bCs/>
      <w:color w:val="4472C4" w:themeColor="accent1"/>
      <w:sz w:val="18"/>
      <w:szCs w:val="18"/>
    </w:rPr>
  </w:style>
  <w:style w:type="paragraph" w:styleId="ae">
    <w:name w:val="No Spacing"/>
    <w:uiPriority w:val="1"/>
    <w:qFormat/>
    <w:rsid w:val="003B04E0"/>
    <w:pPr>
      <w:spacing w:after="0" w:line="240" w:lineRule="auto"/>
      <w:ind w:left="862" w:firstLine="720"/>
      <w:jc w:val="both"/>
    </w:pPr>
    <w:rPr>
      <w:kern w:val="0"/>
    </w:rPr>
  </w:style>
  <w:style w:type="character" w:customStyle="1" w:styleId="Char1">
    <w:name w:val="سرد الفقرات Char"/>
    <w:link w:val="a5"/>
    <w:uiPriority w:val="34"/>
    <w:rsid w:val="003B04E0"/>
    <w:rPr>
      <w:kern w:val="0"/>
      <w14:ligatures w14:val="none"/>
    </w:rPr>
  </w:style>
  <w:style w:type="table" w:customStyle="1" w:styleId="4-51">
    <w:name w:val="جدول شبكة 4 - تمييز 51"/>
    <w:basedOn w:val="a1"/>
    <w:next w:val="4-5"/>
    <w:uiPriority w:val="49"/>
    <w:rsid w:val="00161DBC"/>
    <w:pPr>
      <w:spacing w:after="0" w:line="240" w:lineRule="auto"/>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4-5">
    <w:name w:val="Grid Table 4 Accent 5"/>
    <w:basedOn w:val="a1"/>
    <w:uiPriority w:val="49"/>
    <w:rsid w:val="00161DB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f">
    <w:name w:val="header"/>
    <w:basedOn w:val="a"/>
    <w:link w:val="Char4"/>
    <w:uiPriority w:val="99"/>
    <w:unhideWhenUsed/>
    <w:rsid w:val="00161DBC"/>
    <w:pPr>
      <w:tabs>
        <w:tab w:val="center" w:pos="4680"/>
        <w:tab w:val="right" w:pos="9360"/>
      </w:tabs>
      <w:spacing w:after="0" w:line="240" w:lineRule="auto"/>
    </w:pPr>
  </w:style>
  <w:style w:type="character" w:customStyle="1" w:styleId="Char4">
    <w:name w:val="رأس الصفحة Char"/>
    <w:basedOn w:val="a0"/>
    <w:link w:val="af"/>
    <w:uiPriority w:val="99"/>
    <w:rsid w:val="00161DBC"/>
    <w:rPr>
      <w:kern w:val="0"/>
    </w:rPr>
  </w:style>
  <w:style w:type="paragraph" w:styleId="af0">
    <w:name w:val="footer"/>
    <w:basedOn w:val="a"/>
    <w:link w:val="Char5"/>
    <w:uiPriority w:val="99"/>
    <w:unhideWhenUsed/>
    <w:rsid w:val="00161DBC"/>
    <w:pPr>
      <w:tabs>
        <w:tab w:val="center" w:pos="4680"/>
        <w:tab w:val="right" w:pos="9360"/>
      </w:tabs>
      <w:spacing w:after="0" w:line="240" w:lineRule="auto"/>
    </w:pPr>
  </w:style>
  <w:style w:type="character" w:customStyle="1" w:styleId="Char5">
    <w:name w:val="تذييل الصفحة Char"/>
    <w:basedOn w:val="a0"/>
    <w:link w:val="af0"/>
    <w:uiPriority w:val="99"/>
    <w:rsid w:val="00161DBC"/>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135233" TargetMode="External"/><Relationship Id="rId18" Type="http://schemas.openxmlformats.org/officeDocument/2006/relationships/hyperlink" Target="http://search.mandumah.com/Record/1215191" TargetMode="External"/><Relationship Id="rId26" Type="http://schemas.openxmlformats.org/officeDocument/2006/relationships/hyperlink" Target="http://search.mandumah.com/Record/651083" TargetMode="External"/><Relationship Id="rId3" Type="http://schemas.openxmlformats.org/officeDocument/2006/relationships/settings" Target="settings.xml"/><Relationship Id="rId21" Type="http://schemas.openxmlformats.org/officeDocument/2006/relationships/hyperlink" Target="http://search.mandumah.com/Record/1302644" TargetMode="External"/><Relationship Id="rId34"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earch.mandumah.com/Record/157642" TargetMode="External"/><Relationship Id="rId17" Type="http://schemas.openxmlformats.org/officeDocument/2006/relationships/hyperlink" Target="http://search.mandumah.com/Record/1133400" TargetMode="External"/><Relationship Id="rId25" Type="http://schemas.openxmlformats.org/officeDocument/2006/relationships/hyperlink" Target="http://search.mandumah.com/Record/1403563"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earch.mandumah.com/Record/1407043" TargetMode="External"/><Relationship Id="rId20" Type="http://schemas.openxmlformats.org/officeDocument/2006/relationships/hyperlink" Target="http://search.mandumah.com/Record/835402"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rch.mandumah.com/Record/835910" TargetMode="External"/><Relationship Id="rId24" Type="http://schemas.openxmlformats.org/officeDocument/2006/relationships/hyperlink" Target="http://search.mandumah.com/Record/1509675"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earch.mandumah.com/Record/1397437" TargetMode="External"/><Relationship Id="rId23" Type="http://schemas.openxmlformats.org/officeDocument/2006/relationships/hyperlink" Target="http://search.mandumah.com/Record/1420493" TargetMode="External"/><Relationship Id="rId28" Type="http://schemas.openxmlformats.org/officeDocument/2006/relationships/hyperlink" Target="http://search.mandumah.com/Record/1215202" TargetMode="External"/><Relationship Id="rId36" Type="http://schemas.openxmlformats.org/officeDocument/2006/relationships/theme" Target="theme/theme1.xml"/><Relationship Id="rId10" Type="http://schemas.openxmlformats.org/officeDocument/2006/relationships/hyperlink" Target="http://search.mandumah.com/Record/209371" TargetMode="External"/><Relationship Id="rId19" Type="http://schemas.openxmlformats.org/officeDocument/2006/relationships/hyperlink" Target="http://search.mandumah.com/Record/1298053"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arch.mandumah.com/Record/21057" TargetMode="External"/><Relationship Id="rId14" Type="http://schemas.openxmlformats.org/officeDocument/2006/relationships/hyperlink" Target="http://search.mandumah.com/Record/1129093" TargetMode="External"/><Relationship Id="rId22" Type="http://schemas.openxmlformats.org/officeDocument/2006/relationships/hyperlink" Target="http://search.mandumah.com/Record/981112" TargetMode="External"/><Relationship Id="rId27" Type="http://schemas.openxmlformats.org/officeDocument/2006/relationships/hyperlink" Target="http://search.mandumah.com/Record/651458"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hyperlink" Target="http://search.mandumah.com/Record/1089269"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51</Pages>
  <Words>11395</Words>
  <Characters>64956</Characters>
  <Application>Microsoft Office Word</Application>
  <DocSecurity>0</DocSecurity>
  <Lines>541</Lines>
  <Paragraphs>152</Paragraphs>
  <ScaleCrop>false</ScaleCrop>
  <Company/>
  <LinksUpToDate>false</LinksUpToDate>
  <CharactersWithSpaces>76199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4</cp:revision>
  <dcterms:created xsi:type="dcterms:W3CDTF">2026-03-08T03:42:00Z</dcterms:created>
  <dcterms:modified xsi:type="dcterms:W3CDTF">2026-03-25T05:27:00Z</dcterms:modified>
</cp:coreProperties>
</file>