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13F43" w14:textId="77777777" w:rsidR="008E73E1" w:rsidRPr="008E73E1" w:rsidRDefault="008E73E1" w:rsidP="008E73E1">
      <w:pPr>
        <w:spacing w:line="360" w:lineRule="auto"/>
        <w:jc w:val="center"/>
        <w:rPr>
          <w:b/>
          <w:bCs/>
        </w:rPr>
      </w:pPr>
      <w:r w:rsidRPr="008E73E1">
        <w:rPr>
          <w:b/>
          <w:bCs/>
        </w:rPr>
        <w:t>Research proposal</w:t>
      </w:r>
    </w:p>
    <w:p w14:paraId="78B4EB97" w14:textId="77777777" w:rsidR="008E73E1" w:rsidRPr="008E73E1" w:rsidRDefault="008E73E1" w:rsidP="008E73E1">
      <w:pPr>
        <w:spacing w:line="360" w:lineRule="auto"/>
        <w:jc w:val="center"/>
        <w:rPr>
          <w:b/>
          <w:bCs/>
        </w:rPr>
      </w:pPr>
      <w:r w:rsidRPr="008E73E1">
        <w:rPr>
          <w:b/>
          <w:bCs/>
        </w:rPr>
        <w:t>(final research project)</w:t>
      </w:r>
    </w:p>
    <w:p w14:paraId="4FBF0288" w14:textId="77777777" w:rsidR="008E73E1" w:rsidRPr="008E73E1" w:rsidRDefault="008E73E1" w:rsidP="008E73E1">
      <w:pPr>
        <w:spacing w:line="360" w:lineRule="auto"/>
        <w:rPr>
          <w:b/>
          <w:bCs/>
        </w:rPr>
      </w:pPr>
      <w:r w:rsidRPr="008E73E1">
        <w:rPr>
          <w:b/>
          <w:bCs/>
        </w:rPr>
        <w:t xml:space="preserve">Course Title: </w:t>
      </w:r>
      <w:r w:rsidRPr="00836025">
        <w:t>Research Methodology in Computer Science</w:t>
      </w:r>
    </w:p>
    <w:p w14:paraId="6DD0ECDA" w14:textId="77777777" w:rsidR="008E73E1" w:rsidRPr="008E73E1" w:rsidRDefault="008E73E1" w:rsidP="008E73E1">
      <w:pPr>
        <w:spacing w:line="360" w:lineRule="auto"/>
        <w:rPr>
          <w:b/>
          <w:bCs/>
        </w:rPr>
      </w:pPr>
      <w:r w:rsidRPr="008E73E1">
        <w:rPr>
          <w:b/>
          <w:bCs/>
        </w:rPr>
        <w:t xml:space="preserve">Course Code: </w:t>
      </w:r>
      <w:r w:rsidRPr="00836025">
        <w:t>AI800</w:t>
      </w:r>
    </w:p>
    <w:p w14:paraId="031B520C" w14:textId="77777777" w:rsidR="008E73E1" w:rsidRPr="008E73E1" w:rsidRDefault="008E73E1" w:rsidP="008E73E1">
      <w:pPr>
        <w:spacing w:line="360" w:lineRule="auto"/>
        <w:rPr>
          <w:b/>
          <w:bCs/>
        </w:rPr>
      </w:pPr>
      <w:r w:rsidRPr="008E73E1">
        <w:rPr>
          <w:b/>
          <w:bCs/>
        </w:rPr>
        <w:t xml:space="preserve">Weighting: </w:t>
      </w:r>
      <w:r w:rsidRPr="00836025">
        <w:t>50%</w:t>
      </w:r>
    </w:p>
    <w:p w14:paraId="4A274ABC" w14:textId="5A34054C" w:rsidR="008E73E1" w:rsidRPr="008E73E1" w:rsidRDefault="008E73E1" w:rsidP="008E73E1">
      <w:pPr>
        <w:spacing w:line="360" w:lineRule="auto"/>
        <w:rPr>
          <w:b/>
          <w:bCs/>
        </w:rPr>
      </w:pPr>
      <w:r w:rsidRPr="008E73E1">
        <w:rPr>
          <w:b/>
          <w:bCs/>
        </w:rPr>
        <w:t xml:space="preserve">Lecturer: </w:t>
      </w:r>
      <w:r w:rsidRPr="00836025">
        <w:t>Dr. Mohammed Anbar</w:t>
      </w:r>
      <w:r w:rsidR="00836025">
        <w:br/>
      </w:r>
      <w:r w:rsidR="00836025" w:rsidRPr="00836025">
        <w:rPr>
          <w:b/>
          <w:bCs/>
        </w:rPr>
        <w:t>Student Name:</w:t>
      </w:r>
      <w:r w:rsidR="00836025">
        <w:t xml:space="preserve"> Fahad Alhuzaimi</w:t>
      </w:r>
    </w:p>
    <w:p w14:paraId="606AE6DD" w14:textId="77777777" w:rsidR="008E73E1" w:rsidRPr="008E73E1" w:rsidRDefault="008E73E1" w:rsidP="008E73E1">
      <w:pPr>
        <w:spacing w:line="360" w:lineRule="auto"/>
        <w:rPr>
          <w:b/>
          <w:bCs/>
        </w:rPr>
      </w:pPr>
      <w:r w:rsidRPr="008E73E1">
        <w:rPr>
          <w:b/>
          <w:bCs/>
        </w:rPr>
        <w:t xml:space="preserve">Hand-out Date: </w:t>
      </w:r>
      <w:r w:rsidRPr="00836025">
        <w:t>15 November 2025</w:t>
      </w:r>
    </w:p>
    <w:p w14:paraId="00279198" w14:textId="77777777" w:rsidR="008E73E1" w:rsidRPr="008E73E1" w:rsidRDefault="008E73E1" w:rsidP="008E73E1">
      <w:pPr>
        <w:spacing w:line="360" w:lineRule="auto"/>
        <w:rPr>
          <w:b/>
          <w:bCs/>
        </w:rPr>
      </w:pPr>
      <w:r w:rsidRPr="008E73E1">
        <w:rPr>
          <w:b/>
          <w:bCs/>
        </w:rPr>
        <w:t xml:space="preserve">Hand-in Date: </w:t>
      </w:r>
      <w:r w:rsidRPr="00836025">
        <w:t>20 December 2025</w:t>
      </w:r>
    </w:p>
    <w:p w14:paraId="3CB7D7A0" w14:textId="044C0361" w:rsidR="008E73E1" w:rsidRPr="00836025" w:rsidRDefault="008E73E1" w:rsidP="00836025">
      <w:pPr>
        <w:spacing w:line="360" w:lineRule="auto"/>
        <w:rPr>
          <w:b/>
          <w:bCs/>
        </w:rPr>
      </w:pPr>
      <w:r w:rsidRPr="008E73E1">
        <w:rPr>
          <w:b/>
          <w:bCs/>
        </w:rPr>
        <w:t xml:space="preserve">Hand-in Method: </w:t>
      </w:r>
      <w:r w:rsidRPr="00836025">
        <w:t>Online Submission via E-Learning.</w:t>
      </w:r>
      <w:r w:rsidR="00836025">
        <w:rPr>
          <w:b/>
          <w:bCs/>
        </w:rPr>
        <w:br/>
      </w:r>
    </w:p>
    <w:p w14:paraId="243CFBDC" w14:textId="77777777" w:rsidR="00836025" w:rsidRDefault="00836025">
      <w:pPr>
        <w:rPr>
          <w:b/>
          <w:bCs/>
          <w:sz w:val="40"/>
          <w:szCs w:val="40"/>
        </w:rPr>
      </w:pPr>
      <w:r>
        <w:rPr>
          <w:b/>
          <w:bCs/>
          <w:sz w:val="40"/>
          <w:szCs w:val="40"/>
        </w:rPr>
        <w:br w:type="page"/>
      </w:r>
    </w:p>
    <w:p w14:paraId="706AA6B8" w14:textId="5B068584" w:rsidR="008E73E1" w:rsidRPr="00836025" w:rsidRDefault="008E73E1" w:rsidP="008E73E1">
      <w:pPr>
        <w:spacing w:line="360" w:lineRule="auto"/>
        <w:rPr>
          <w:b/>
          <w:bCs/>
          <w:sz w:val="96"/>
          <w:szCs w:val="96"/>
        </w:rPr>
      </w:pPr>
      <w:r w:rsidRPr="00836025">
        <w:rPr>
          <w:b/>
          <w:bCs/>
          <w:sz w:val="96"/>
          <w:szCs w:val="96"/>
        </w:rPr>
        <w:lastRenderedPageBreak/>
        <w:t>Predicting Consumer Buying Behavior Using Artificial Intelligence: A Comprehensive Analysis and Framework</w:t>
      </w:r>
    </w:p>
    <w:p w14:paraId="04AC1A09" w14:textId="77777777" w:rsidR="00836025" w:rsidRDefault="00836025">
      <w:pPr>
        <w:rPr>
          <w:b/>
          <w:bCs/>
          <w:sz w:val="36"/>
          <w:szCs w:val="36"/>
        </w:rPr>
      </w:pPr>
      <w:r>
        <w:rPr>
          <w:b/>
          <w:bCs/>
          <w:sz w:val="36"/>
          <w:szCs w:val="36"/>
        </w:rPr>
        <w:br w:type="page"/>
      </w:r>
    </w:p>
    <w:p w14:paraId="30C305DA" w14:textId="5296F7C5" w:rsidR="00915151" w:rsidRPr="00915151" w:rsidRDefault="00915151" w:rsidP="00915151">
      <w:pPr>
        <w:spacing w:line="360" w:lineRule="auto"/>
        <w:rPr>
          <w:b/>
          <w:bCs/>
          <w:sz w:val="36"/>
          <w:szCs w:val="36"/>
        </w:rPr>
      </w:pPr>
      <w:r w:rsidRPr="00915151">
        <w:rPr>
          <w:b/>
          <w:bCs/>
          <w:sz w:val="36"/>
          <w:szCs w:val="36"/>
        </w:rPr>
        <w:lastRenderedPageBreak/>
        <w:t>Abstract</w:t>
      </w:r>
    </w:p>
    <w:p w14:paraId="44C439B6" w14:textId="77777777" w:rsidR="00915151" w:rsidRPr="00915151" w:rsidRDefault="00915151" w:rsidP="00915151">
      <w:pPr>
        <w:spacing w:line="360" w:lineRule="auto"/>
      </w:pPr>
      <w:r w:rsidRPr="00915151">
        <w:t>The rapid advancement of Artificial Intelligence (AI) has significantly transformed the field of digital marketing by enabling organizations to analyze complex consumer data and predict buying behavior with high accuracy. Despite these advancements, existing AI-based consumer behavior prediction systems face critical limitations related to transparency, interpretability, ethical concerns, and generalizability across diverse markets. Many current models rely heavily on structured historical data and fail to capture psychological, emotional, and real-time behavioral factors that strongly influence consumer decisions. Additionally, deep learning and generative AI approaches, while powerful, often operate as black-box systems, reducing organizational trust and limiting practical adoption.</w:t>
      </w:r>
    </w:p>
    <w:p w14:paraId="36E6D9D4" w14:textId="77777777" w:rsidR="00915151" w:rsidRPr="00915151" w:rsidRDefault="00915151" w:rsidP="00915151">
      <w:pPr>
        <w:spacing w:line="360" w:lineRule="auto"/>
      </w:pPr>
      <w:r w:rsidRPr="00915151">
        <w:t>This research aims to provide a comprehensive analysis of AI-based consumer buying behavior prediction and to propose an enhanced, interpretable, and ethically grounded framework. Using a mixed-methods research approach that includes an extensive literature review, qualitative analysis, and quantitative evaluation, this study identifies key gaps in existing research and integrates behavioral, transactional, and psychological factors into a unified predictive framework. The proposed framework emphasizes transparency, computational efficiency, and ethical compliance, making it suitable for real-world business environments. The outcomes of this research contribute to both academic knowledge and practical decision-making in AI-driven marketing systems.</w:t>
      </w:r>
    </w:p>
    <w:p w14:paraId="513F6445" w14:textId="77777777" w:rsidR="00915151" w:rsidRPr="00915151" w:rsidRDefault="00915151" w:rsidP="00915151">
      <w:pPr>
        <w:spacing w:line="360" w:lineRule="auto"/>
      </w:pPr>
      <w:r w:rsidRPr="00915151">
        <w:t>Keywords: Artificial Intelligence, Consumer Buying Behavior, Predictive Analytics, Explainable AI, Ethical AI, Digital Marketing</w:t>
      </w:r>
    </w:p>
    <w:p w14:paraId="07F68522" w14:textId="3BDA0E22" w:rsidR="00915151" w:rsidRPr="00915151" w:rsidRDefault="00915151" w:rsidP="00836025">
      <w:pPr>
        <w:rPr>
          <w:b/>
          <w:bCs/>
          <w:sz w:val="36"/>
          <w:szCs w:val="36"/>
        </w:rPr>
      </w:pPr>
      <w:r w:rsidRPr="00915151">
        <w:rPr>
          <w:b/>
          <w:bCs/>
          <w:sz w:val="36"/>
          <w:szCs w:val="36"/>
        </w:rPr>
        <w:t>Chapter 1: Introduction</w:t>
      </w:r>
    </w:p>
    <w:p w14:paraId="175E2991" w14:textId="77777777" w:rsidR="00915151" w:rsidRPr="00915151" w:rsidRDefault="00915151" w:rsidP="00915151">
      <w:pPr>
        <w:spacing w:line="360" w:lineRule="auto"/>
        <w:rPr>
          <w:b/>
          <w:bCs/>
          <w:sz w:val="28"/>
          <w:szCs w:val="28"/>
        </w:rPr>
      </w:pPr>
      <w:r w:rsidRPr="00915151">
        <w:rPr>
          <w:b/>
          <w:bCs/>
          <w:sz w:val="28"/>
          <w:szCs w:val="28"/>
        </w:rPr>
        <w:t>1.1 Introduction</w:t>
      </w:r>
    </w:p>
    <w:p w14:paraId="126D6CB5" w14:textId="77777777" w:rsidR="00915151" w:rsidRPr="00915151" w:rsidRDefault="00915151" w:rsidP="00915151">
      <w:pPr>
        <w:spacing w:line="360" w:lineRule="auto"/>
      </w:pPr>
      <w:r w:rsidRPr="00915151">
        <w:t xml:space="preserve">Artificial Intelligence (AI) has become one of the most influential technologies in modern business environments, particularly in the domain of digital marketing and consumer analytics. Organizations increasingly rely on AI-driven systems to analyze large volumes of consumer data, </w:t>
      </w:r>
      <w:r w:rsidRPr="00915151">
        <w:lastRenderedPageBreak/>
        <w:t>identify patterns, and predict purchasing behavior. Accurate prediction of consumer buying behavior allows businesses to optimize marketing strategies, improve customer engagement, and increase profitability.</w:t>
      </w:r>
    </w:p>
    <w:p w14:paraId="0AF004BE" w14:textId="77777777" w:rsidR="00915151" w:rsidRPr="00915151" w:rsidRDefault="00915151" w:rsidP="00915151">
      <w:pPr>
        <w:spacing w:line="360" w:lineRule="auto"/>
      </w:pPr>
      <w:r w:rsidRPr="00915151">
        <w:t>However, despite the growing adoption of AI in marketing analytics, trust in AI-based predictive systems remains a significant challenge. Many AI models function as complex black-box systems, offering high predictive accuracy without providing clear explanations for their outputs. This lack of transparency makes it difficult for decision-makers to understand how predictions are generated, reducing confidence in AI recommendations and limiting their real-world application.</w:t>
      </w:r>
    </w:p>
    <w:p w14:paraId="34F2AE36" w14:textId="77777777" w:rsidR="00915151" w:rsidRPr="00915151" w:rsidRDefault="00915151" w:rsidP="00915151">
      <w:pPr>
        <w:spacing w:line="360" w:lineRule="auto"/>
      </w:pPr>
      <w:r w:rsidRPr="00915151">
        <w:t>This research focuses on addressing these challenges by analyzing current AI-based consumer behavior prediction approaches and proposing a comprehensive framework that enhances accuracy, interpretability, and ethical responsibility.</w:t>
      </w:r>
    </w:p>
    <w:p w14:paraId="5D122881" w14:textId="77777777" w:rsidR="00915151" w:rsidRPr="00915151" w:rsidRDefault="00915151" w:rsidP="00915151">
      <w:pPr>
        <w:spacing w:line="360" w:lineRule="auto"/>
        <w:rPr>
          <w:b/>
          <w:bCs/>
          <w:sz w:val="28"/>
          <w:szCs w:val="28"/>
        </w:rPr>
      </w:pPr>
      <w:r w:rsidRPr="00915151">
        <w:rPr>
          <w:b/>
          <w:bCs/>
          <w:sz w:val="28"/>
          <w:szCs w:val="28"/>
        </w:rPr>
        <w:t>1.2 Background</w:t>
      </w:r>
    </w:p>
    <w:p w14:paraId="1CA8C35E" w14:textId="77777777" w:rsidR="00915151" w:rsidRPr="00915151" w:rsidRDefault="00915151" w:rsidP="00915151">
      <w:pPr>
        <w:spacing w:line="360" w:lineRule="auto"/>
      </w:pPr>
      <w:r w:rsidRPr="00915151">
        <w:t>Consumer buying behavior is influenced by a wide range of factors, including demographic characteristics, purchasing history, psychological motivations, cultural context, and emotional responses. Traditional statistical models and early machine learning techniques were limited in their ability to process such complex and multidimensional data. The emergence of AI and machine learning has enabled more sophisticated analysis, allowing organizations to capture hidden patterns in consumer behavior.</w:t>
      </w:r>
    </w:p>
    <w:p w14:paraId="115BB336" w14:textId="77777777" w:rsidR="00915151" w:rsidRPr="00915151" w:rsidRDefault="00915151" w:rsidP="00915151">
      <w:pPr>
        <w:spacing w:line="360" w:lineRule="auto"/>
      </w:pPr>
      <w:r w:rsidRPr="00915151">
        <w:t xml:space="preserve">Recent studies demonstrate that machine learning and deep learning techniques significantly improve prediction accuracy in consumer behavior analysis (Al Adwan &amp; </w:t>
      </w:r>
      <w:proofErr w:type="spellStart"/>
      <w:r w:rsidRPr="00915151">
        <w:t>Aladwan</w:t>
      </w:r>
      <w:proofErr w:type="spellEnd"/>
      <w:r w:rsidRPr="00915151">
        <w:t>, 2022; Al-Otaibi, 2024). However, these models often require large computational resources and extensive datasets, making them less accessible to small and medium-sized enterprises. Moreover, generative AI approaches, while promising, introduce additional ethical and privacy concerns related to data usage and consumer profiling (</w:t>
      </w:r>
      <w:proofErr w:type="spellStart"/>
      <w:r w:rsidRPr="00915151">
        <w:t>Madanchian</w:t>
      </w:r>
      <w:proofErr w:type="spellEnd"/>
      <w:r w:rsidRPr="00915151">
        <w:t>, 2024).</w:t>
      </w:r>
    </w:p>
    <w:p w14:paraId="05F6CBBA" w14:textId="77777777" w:rsidR="00915151" w:rsidRPr="00915151" w:rsidRDefault="00915151" w:rsidP="00915151">
      <w:pPr>
        <w:spacing w:line="360" w:lineRule="auto"/>
      </w:pPr>
      <w:r w:rsidRPr="00915151">
        <w:lastRenderedPageBreak/>
        <w:t>As AI systems become more embedded in marketing decision-making, it is increasingly important to ensure that these systems are transparent, interpretable, and ethically aligned with organizational and societal values.</w:t>
      </w:r>
    </w:p>
    <w:p w14:paraId="67F25F62" w14:textId="77777777" w:rsidR="00915151" w:rsidRPr="00915151" w:rsidRDefault="00915151" w:rsidP="00915151">
      <w:pPr>
        <w:spacing w:line="360" w:lineRule="auto"/>
        <w:rPr>
          <w:b/>
          <w:bCs/>
          <w:sz w:val="28"/>
          <w:szCs w:val="28"/>
        </w:rPr>
      </w:pPr>
      <w:r w:rsidRPr="00915151">
        <w:rPr>
          <w:b/>
          <w:bCs/>
          <w:sz w:val="28"/>
          <w:szCs w:val="28"/>
        </w:rPr>
        <w:t>1.3 Problem Statement</w:t>
      </w:r>
    </w:p>
    <w:p w14:paraId="58421103" w14:textId="77777777" w:rsidR="00915151" w:rsidRPr="00915151" w:rsidRDefault="00915151" w:rsidP="00915151">
      <w:pPr>
        <w:spacing w:line="360" w:lineRule="auto"/>
      </w:pPr>
      <w:r w:rsidRPr="00915151">
        <w:t xml:space="preserve">Despite significant progress in AI-driven consumer behavior prediction, several critical challenges remain unresolved. Many existing AI models depend primarily on structured historical data, which limits their ability to capture dynamic behavioral changes and psychological influences on consumer decisions (Al Adwan &amp; </w:t>
      </w:r>
      <w:proofErr w:type="spellStart"/>
      <w:r w:rsidRPr="00915151">
        <w:t>Aladwan</w:t>
      </w:r>
      <w:proofErr w:type="spellEnd"/>
      <w:r w:rsidRPr="00915151">
        <w:t>, 2022; Lin, 2025). Deep learning models, although accurate, are computationally expensive and lack interpretability, reducing trust among marketing professionals (Al-Otaibi, 2024).</w:t>
      </w:r>
    </w:p>
    <w:p w14:paraId="799374D5" w14:textId="77777777" w:rsidR="00915151" w:rsidRPr="00915151" w:rsidRDefault="00915151" w:rsidP="00915151">
      <w:pPr>
        <w:spacing w:line="360" w:lineRule="auto"/>
      </w:pPr>
      <w:r w:rsidRPr="00915151">
        <w:t>Furthermore, studies often rely on culturally specific or isolated datasets, resulting in predictive models that lack generalizability across different markets and populations (</w:t>
      </w:r>
      <w:proofErr w:type="spellStart"/>
      <w:r w:rsidRPr="00915151">
        <w:t>Koyluoglu</w:t>
      </w:r>
      <w:proofErr w:type="spellEnd"/>
      <w:r w:rsidRPr="00915151">
        <w:t xml:space="preserve"> &amp; Esme, 2025). Ethical concerns related to data privacy, algorithmic bias, and the use of generative AI further complicate real-world adoption (</w:t>
      </w:r>
      <w:proofErr w:type="spellStart"/>
      <w:r w:rsidRPr="00915151">
        <w:t>Madanchian</w:t>
      </w:r>
      <w:proofErr w:type="spellEnd"/>
      <w:r w:rsidRPr="00915151">
        <w:t>, 2024).</w:t>
      </w:r>
    </w:p>
    <w:p w14:paraId="28F5F9EE" w14:textId="77777777" w:rsidR="00915151" w:rsidRPr="00915151" w:rsidRDefault="00915151" w:rsidP="00915151">
      <w:pPr>
        <w:spacing w:line="360" w:lineRule="auto"/>
      </w:pPr>
      <w:r w:rsidRPr="00915151">
        <w:t>These limitations highlight the need for a comprehensive and interpretable AI-based framework that integrates diverse consumer-related factors while ensuring ethical compliance and practical applicability.</w:t>
      </w:r>
    </w:p>
    <w:p w14:paraId="7F81DE52" w14:textId="77777777" w:rsidR="00915151" w:rsidRPr="00915151" w:rsidRDefault="00915151" w:rsidP="00915151">
      <w:pPr>
        <w:spacing w:line="360" w:lineRule="auto"/>
        <w:rPr>
          <w:b/>
          <w:bCs/>
          <w:sz w:val="28"/>
          <w:szCs w:val="28"/>
        </w:rPr>
      </w:pPr>
      <w:r w:rsidRPr="00915151">
        <w:rPr>
          <w:b/>
          <w:bCs/>
          <w:sz w:val="28"/>
          <w:szCs w:val="28"/>
        </w:rPr>
        <w:t>1.4 Research Objectives</w:t>
      </w:r>
    </w:p>
    <w:p w14:paraId="343AFF34" w14:textId="77777777" w:rsidR="00915151" w:rsidRPr="00915151" w:rsidRDefault="00915151" w:rsidP="00915151">
      <w:pPr>
        <w:spacing w:line="360" w:lineRule="auto"/>
      </w:pPr>
      <w:r w:rsidRPr="00915151">
        <w:t>The primary objective of this research is to develop an enhanced AI-based predictive framework for consumer buying behavior that improves accuracy, interpretability, and trust.</w:t>
      </w:r>
    </w:p>
    <w:p w14:paraId="565D3AD7" w14:textId="77777777" w:rsidR="00915151" w:rsidRPr="00915151" w:rsidRDefault="00915151" w:rsidP="00915151">
      <w:pPr>
        <w:spacing w:line="360" w:lineRule="auto"/>
      </w:pPr>
      <w:r w:rsidRPr="00915151">
        <w:t>The specific objectives are:</w:t>
      </w:r>
    </w:p>
    <w:p w14:paraId="51A738D9" w14:textId="77777777" w:rsidR="00915151" w:rsidRPr="00915151" w:rsidRDefault="00915151" w:rsidP="00915151">
      <w:pPr>
        <w:spacing w:line="360" w:lineRule="auto"/>
      </w:pPr>
      <w:r w:rsidRPr="00915151">
        <w:t>1. To analyze the limitations of existing AI-based consumer behavior prediction models.</w:t>
      </w:r>
    </w:p>
    <w:p w14:paraId="173CC882" w14:textId="77777777" w:rsidR="00915151" w:rsidRPr="00915151" w:rsidRDefault="00915151" w:rsidP="00915151">
      <w:pPr>
        <w:spacing w:line="360" w:lineRule="auto"/>
      </w:pPr>
      <w:r w:rsidRPr="00915151">
        <w:t>2. To identify key behavioral, transactional, psychological, and cultural factors influencing consumer purchasing decisions.</w:t>
      </w:r>
    </w:p>
    <w:p w14:paraId="11E4D761" w14:textId="77777777" w:rsidR="00915151" w:rsidRPr="00915151" w:rsidRDefault="00915151" w:rsidP="00915151">
      <w:pPr>
        <w:spacing w:line="360" w:lineRule="auto"/>
      </w:pPr>
      <w:r w:rsidRPr="00915151">
        <w:t>3. To design an integrated and interpretable AI-driven predictive framework.</w:t>
      </w:r>
    </w:p>
    <w:p w14:paraId="132767E7" w14:textId="77777777" w:rsidR="00915151" w:rsidRPr="00915151" w:rsidRDefault="00915151" w:rsidP="00915151">
      <w:pPr>
        <w:spacing w:line="360" w:lineRule="auto"/>
      </w:pPr>
      <w:r w:rsidRPr="00915151">
        <w:lastRenderedPageBreak/>
        <w:t>4. To evaluate the effectiveness of the proposed framework using consumer datasets.</w:t>
      </w:r>
    </w:p>
    <w:p w14:paraId="69C9BD37" w14:textId="77777777" w:rsidR="00915151" w:rsidRPr="00915151" w:rsidRDefault="00915151" w:rsidP="00915151">
      <w:pPr>
        <w:spacing w:line="360" w:lineRule="auto"/>
      </w:pPr>
      <w:r w:rsidRPr="00915151">
        <w:t>5. To propose ethical and transparency guidelines for deploying AI-based consumer prediction systems.</w:t>
      </w:r>
    </w:p>
    <w:p w14:paraId="7B6CDEF0" w14:textId="77777777" w:rsidR="00915151" w:rsidRPr="00915151" w:rsidRDefault="00915151" w:rsidP="00915151">
      <w:pPr>
        <w:spacing w:line="360" w:lineRule="auto"/>
        <w:rPr>
          <w:b/>
          <w:bCs/>
          <w:sz w:val="28"/>
          <w:szCs w:val="28"/>
        </w:rPr>
      </w:pPr>
      <w:r w:rsidRPr="00915151">
        <w:rPr>
          <w:b/>
          <w:bCs/>
          <w:sz w:val="28"/>
          <w:szCs w:val="28"/>
        </w:rPr>
        <w:t>1.5 Research Scope</w:t>
      </w:r>
    </w:p>
    <w:p w14:paraId="1AB195F9" w14:textId="77777777" w:rsidR="00915151" w:rsidRPr="00915151" w:rsidRDefault="00915151" w:rsidP="00915151">
      <w:pPr>
        <w:spacing w:line="360" w:lineRule="auto"/>
      </w:pPr>
      <w:r w:rsidRPr="00915151">
        <w:t>This research focuses on AI-based consumer buying behavior prediction within digital marketing and e-commerce contexts. The study emphasizes machine learning, deep learning, and generative AI approaches while addressing issues of interpretability, ethical compliance, and cross-cultural applicability. Technical implementation details are limited to conceptual and methodological analysis rather than system-level deployment.</w:t>
      </w:r>
    </w:p>
    <w:p w14:paraId="29D343CE" w14:textId="77777777" w:rsidR="00915151" w:rsidRPr="00915151" w:rsidRDefault="00915151" w:rsidP="00915151">
      <w:pPr>
        <w:spacing w:line="360" w:lineRule="auto"/>
        <w:rPr>
          <w:b/>
          <w:bCs/>
          <w:sz w:val="36"/>
          <w:szCs w:val="36"/>
        </w:rPr>
      </w:pPr>
      <w:r w:rsidRPr="00915151">
        <w:rPr>
          <w:b/>
          <w:bCs/>
          <w:sz w:val="36"/>
          <w:szCs w:val="36"/>
        </w:rPr>
        <w:t>Chapter 2: Literature Review</w:t>
      </w:r>
    </w:p>
    <w:p w14:paraId="28DD0137" w14:textId="77777777" w:rsidR="00915151" w:rsidRPr="00915151" w:rsidRDefault="00915151" w:rsidP="00915151">
      <w:pPr>
        <w:spacing w:line="360" w:lineRule="auto"/>
        <w:rPr>
          <w:b/>
          <w:bCs/>
          <w:sz w:val="28"/>
          <w:szCs w:val="28"/>
        </w:rPr>
      </w:pPr>
      <w:r w:rsidRPr="00915151">
        <w:rPr>
          <w:b/>
          <w:bCs/>
          <w:sz w:val="28"/>
          <w:szCs w:val="28"/>
        </w:rPr>
        <w:t>2.1 AI-Based Consumer Behavior Prediction</w:t>
      </w:r>
    </w:p>
    <w:p w14:paraId="41846A7B" w14:textId="77777777" w:rsidR="00915151" w:rsidRPr="00915151" w:rsidRDefault="00915151" w:rsidP="00915151">
      <w:pPr>
        <w:spacing w:line="360" w:lineRule="auto"/>
      </w:pPr>
      <w:r w:rsidRPr="00915151">
        <w:t xml:space="preserve">Al Adwan and </w:t>
      </w:r>
      <w:proofErr w:type="spellStart"/>
      <w:r w:rsidRPr="00915151">
        <w:t>Aladwan</w:t>
      </w:r>
      <w:proofErr w:type="spellEnd"/>
      <w:r w:rsidRPr="00915151">
        <w:t xml:space="preserve"> (2022) explored the use of AI systems for predicting consumer behavior, highlighting the effectiveness of machine learning models in analyzing transactional and behavioral data. Their findings demonstrate improved prediction accuracy but emphasize the limitation of relying primarily on structured datasets.</w:t>
      </w:r>
    </w:p>
    <w:p w14:paraId="0FF5BFD0" w14:textId="77777777" w:rsidR="00915151" w:rsidRPr="00915151" w:rsidRDefault="00915151" w:rsidP="00915151">
      <w:pPr>
        <w:spacing w:line="360" w:lineRule="auto"/>
      </w:pPr>
      <w:r w:rsidRPr="00915151">
        <w:t>Lin (2025) examined machine learning applications in precision marketing and emphasized the importance of real-time data integration. However, the study acknowledged challenges related to model complexity and data quality, which affect scalability and interpretability.</w:t>
      </w:r>
    </w:p>
    <w:p w14:paraId="61CC3AD8" w14:textId="77777777" w:rsidR="00915151" w:rsidRPr="00915151" w:rsidRDefault="00915151" w:rsidP="00915151">
      <w:pPr>
        <w:spacing w:line="360" w:lineRule="auto"/>
        <w:rPr>
          <w:b/>
          <w:bCs/>
          <w:sz w:val="28"/>
          <w:szCs w:val="28"/>
        </w:rPr>
      </w:pPr>
      <w:r w:rsidRPr="00915151">
        <w:rPr>
          <w:b/>
          <w:bCs/>
          <w:sz w:val="28"/>
          <w:szCs w:val="28"/>
        </w:rPr>
        <w:t>2.2 Deep Learning in Consumer Analytics</w:t>
      </w:r>
    </w:p>
    <w:p w14:paraId="72FA57B8" w14:textId="77777777" w:rsidR="00915151" w:rsidRPr="00915151" w:rsidRDefault="00915151" w:rsidP="00915151">
      <w:pPr>
        <w:spacing w:line="360" w:lineRule="auto"/>
      </w:pPr>
      <w:r w:rsidRPr="00915151">
        <w:t>Deep learning frameworks have gained attention for their ability to model complex consumer behavior patterns. Al-Otaibi (2024) proposed a deep learning framework for customer behavior prediction in e-commerce, demonstrating significant improvements in predictive performance. Despite these benefits, the study noted that high computational costs and lack of transparency limit practical adoption.</w:t>
      </w:r>
    </w:p>
    <w:p w14:paraId="0904133A" w14:textId="77777777" w:rsidR="00915151" w:rsidRPr="00915151" w:rsidRDefault="00915151" w:rsidP="00915151">
      <w:pPr>
        <w:spacing w:line="360" w:lineRule="auto"/>
      </w:pPr>
      <w:r w:rsidRPr="00915151">
        <w:lastRenderedPageBreak/>
        <w:t>Mehta et al. (2025) investigated AI-powered marketing analytics systems and emphasized the role of feature importance analysis in improving decision-making. However, their work highlighted the need for more interpretable models to enhance organizational trust.</w:t>
      </w:r>
    </w:p>
    <w:p w14:paraId="7C624267" w14:textId="77777777" w:rsidR="00915151" w:rsidRPr="00915151" w:rsidRDefault="00915151" w:rsidP="00915151">
      <w:pPr>
        <w:spacing w:line="360" w:lineRule="auto"/>
        <w:rPr>
          <w:b/>
          <w:bCs/>
          <w:sz w:val="28"/>
          <w:szCs w:val="28"/>
        </w:rPr>
      </w:pPr>
      <w:r w:rsidRPr="00915151">
        <w:rPr>
          <w:b/>
          <w:bCs/>
          <w:sz w:val="28"/>
          <w:szCs w:val="28"/>
        </w:rPr>
        <w:t>2.3 Cultural and Psychological Factors</w:t>
      </w:r>
    </w:p>
    <w:p w14:paraId="064C9A45" w14:textId="24ABFF14" w:rsidR="00836025" w:rsidRPr="00836025" w:rsidRDefault="00915151" w:rsidP="00836025">
      <w:pPr>
        <w:spacing w:line="360" w:lineRule="auto"/>
      </w:pPr>
      <w:proofErr w:type="spellStart"/>
      <w:r w:rsidRPr="00915151">
        <w:t>Koyluoglu</w:t>
      </w:r>
      <w:proofErr w:type="spellEnd"/>
      <w:r w:rsidRPr="00915151">
        <w:t xml:space="preserve"> and Esme (2025) analyzed the relationship between consumer buying behavior and consumption metaphors using machine learning. Their findings confirmed that cultural and psychological factors significantly influence purchasing decisions, yet many predictive systems fail to incorporate these dimensions effectively.</w:t>
      </w:r>
    </w:p>
    <w:p w14:paraId="1CADC323" w14:textId="375D0319" w:rsidR="00915151" w:rsidRPr="00915151" w:rsidRDefault="00915151" w:rsidP="00915151">
      <w:pPr>
        <w:spacing w:line="360" w:lineRule="auto"/>
        <w:rPr>
          <w:b/>
          <w:bCs/>
          <w:sz w:val="28"/>
          <w:szCs w:val="28"/>
        </w:rPr>
      </w:pPr>
      <w:r w:rsidRPr="00915151">
        <w:rPr>
          <w:b/>
          <w:bCs/>
          <w:sz w:val="28"/>
          <w:szCs w:val="28"/>
        </w:rPr>
        <w:t>2.4 Generative AI and Ethical Concerns</w:t>
      </w:r>
    </w:p>
    <w:p w14:paraId="5123DC99" w14:textId="77777777" w:rsidR="00915151" w:rsidRPr="00915151" w:rsidRDefault="00915151" w:rsidP="00915151">
      <w:pPr>
        <w:spacing w:line="360" w:lineRule="auto"/>
      </w:pPr>
      <w:proofErr w:type="spellStart"/>
      <w:r w:rsidRPr="00915151">
        <w:t>Madanchian</w:t>
      </w:r>
      <w:proofErr w:type="spellEnd"/>
      <w:r w:rsidRPr="00915151">
        <w:t xml:space="preserve"> (2024) examined the application of generative AI in consumer behavior prediction, highlighting its potential for forecasting emerging trends. However, the study raised serious concerns regarding data privacy, bias, and ethical misuse, reinforcing the need for transparent and responsible AI deployment.</w:t>
      </w:r>
    </w:p>
    <w:p w14:paraId="67D2ACFA" w14:textId="77777777" w:rsidR="00915151" w:rsidRPr="00915151" w:rsidRDefault="00915151" w:rsidP="00915151">
      <w:pPr>
        <w:spacing w:line="360" w:lineRule="auto"/>
        <w:rPr>
          <w:b/>
          <w:bCs/>
          <w:sz w:val="28"/>
          <w:szCs w:val="28"/>
        </w:rPr>
      </w:pPr>
      <w:r w:rsidRPr="00915151">
        <w:rPr>
          <w:b/>
          <w:bCs/>
          <w:sz w:val="28"/>
          <w:szCs w:val="28"/>
        </w:rPr>
        <w:t>2.5 Research Gaps</w:t>
      </w:r>
    </w:p>
    <w:p w14:paraId="1842D308" w14:textId="77777777" w:rsidR="00915151" w:rsidRPr="00915151" w:rsidRDefault="00915151" w:rsidP="00915151">
      <w:pPr>
        <w:spacing w:line="360" w:lineRule="auto"/>
      </w:pPr>
      <w:r w:rsidRPr="00915151">
        <w:t>The literature reveals three major gaps:</w:t>
      </w:r>
    </w:p>
    <w:p w14:paraId="56A69613" w14:textId="77777777" w:rsidR="00915151" w:rsidRPr="00915151" w:rsidRDefault="00915151" w:rsidP="00915151">
      <w:pPr>
        <w:spacing w:line="360" w:lineRule="auto"/>
      </w:pPr>
      <w:r w:rsidRPr="00915151">
        <w:t>1. Limited integration of psychological and cultural factors.</w:t>
      </w:r>
    </w:p>
    <w:p w14:paraId="4FD82B45" w14:textId="77777777" w:rsidR="00915151" w:rsidRPr="00915151" w:rsidRDefault="00915151" w:rsidP="00915151">
      <w:pPr>
        <w:spacing w:line="360" w:lineRule="auto"/>
      </w:pPr>
      <w:r w:rsidRPr="00915151">
        <w:t>2. Lack of interpretability and transparency in AI models.</w:t>
      </w:r>
    </w:p>
    <w:p w14:paraId="3300E423" w14:textId="77777777" w:rsidR="00915151" w:rsidRPr="00915151" w:rsidRDefault="00915151" w:rsidP="00915151">
      <w:pPr>
        <w:spacing w:line="360" w:lineRule="auto"/>
      </w:pPr>
      <w:r w:rsidRPr="00915151">
        <w:t>3. Insufficient ethical and privacy-focused frameworks for real-world deployment.</w:t>
      </w:r>
    </w:p>
    <w:p w14:paraId="4C66205F" w14:textId="357A809C" w:rsidR="006E4242" w:rsidRPr="00836025" w:rsidRDefault="00915151" w:rsidP="00836025">
      <w:pPr>
        <w:spacing w:line="360" w:lineRule="auto"/>
      </w:pPr>
      <w:r w:rsidRPr="00915151">
        <w:t>This research addresses these gaps by proposing a comprehensive and interpretable AI-based framework.</w:t>
      </w:r>
      <w:r w:rsidR="00836025">
        <w:br/>
      </w:r>
    </w:p>
    <w:p w14:paraId="4F5180C2" w14:textId="77777777" w:rsidR="00836025" w:rsidRDefault="00836025">
      <w:pPr>
        <w:rPr>
          <w:b/>
          <w:bCs/>
          <w:sz w:val="36"/>
          <w:szCs w:val="36"/>
        </w:rPr>
      </w:pPr>
      <w:r>
        <w:rPr>
          <w:b/>
          <w:bCs/>
          <w:sz w:val="36"/>
          <w:szCs w:val="36"/>
        </w:rPr>
        <w:br w:type="page"/>
      </w:r>
    </w:p>
    <w:p w14:paraId="6F51C082" w14:textId="75656E9D" w:rsidR="00915151" w:rsidRPr="00915151" w:rsidRDefault="00915151" w:rsidP="00915151">
      <w:pPr>
        <w:spacing w:line="360" w:lineRule="auto"/>
        <w:rPr>
          <w:b/>
          <w:bCs/>
          <w:sz w:val="36"/>
          <w:szCs w:val="36"/>
        </w:rPr>
      </w:pPr>
      <w:r w:rsidRPr="00915151">
        <w:rPr>
          <w:b/>
          <w:bCs/>
          <w:sz w:val="36"/>
          <w:szCs w:val="36"/>
        </w:rPr>
        <w:lastRenderedPageBreak/>
        <w:t>Chapter 3: Research Methodology</w:t>
      </w:r>
    </w:p>
    <w:p w14:paraId="2E5321E1" w14:textId="77777777" w:rsidR="00915151" w:rsidRPr="00915151" w:rsidRDefault="00915151" w:rsidP="00915151">
      <w:pPr>
        <w:spacing w:line="360" w:lineRule="auto"/>
        <w:rPr>
          <w:b/>
          <w:bCs/>
          <w:sz w:val="28"/>
          <w:szCs w:val="28"/>
        </w:rPr>
      </w:pPr>
      <w:r w:rsidRPr="00915151">
        <w:rPr>
          <w:b/>
          <w:bCs/>
          <w:sz w:val="28"/>
          <w:szCs w:val="28"/>
        </w:rPr>
        <w:t>3.1 Research Design</w:t>
      </w:r>
    </w:p>
    <w:p w14:paraId="464788E2" w14:textId="77777777" w:rsidR="00915151" w:rsidRPr="00915151" w:rsidRDefault="00915151" w:rsidP="00915151">
      <w:pPr>
        <w:spacing w:line="360" w:lineRule="auto"/>
      </w:pPr>
      <w:r w:rsidRPr="00915151">
        <w:t>This study adopts a mixed-methods approach to achieve its objectives.</w:t>
      </w:r>
    </w:p>
    <w:p w14:paraId="415B1F44" w14:textId="77777777" w:rsidR="00915151" w:rsidRPr="00915151" w:rsidRDefault="00915151" w:rsidP="00915151">
      <w:pPr>
        <w:spacing w:line="360" w:lineRule="auto"/>
        <w:rPr>
          <w:b/>
          <w:bCs/>
          <w:sz w:val="28"/>
          <w:szCs w:val="28"/>
        </w:rPr>
      </w:pPr>
      <w:r w:rsidRPr="00915151">
        <w:rPr>
          <w:b/>
          <w:bCs/>
          <w:sz w:val="28"/>
          <w:szCs w:val="28"/>
        </w:rPr>
        <w:t>3.2 Phase 1: Literature Review</w:t>
      </w:r>
    </w:p>
    <w:p w14:paraId="5FCB5363" w14:textId="77777777" w:rsidR="00915151" w:rsidRPr="00915151" w:rsidRDefault="00915151" w:rsidP="00915151">
      <w:pPr>
        <w:spacing w:line="360" w:lineRule="auto"/>
      </w:pPr>
      <w:r w:rsidRPr="00915151">
        <w:t>A systematic review of peer-reviewed studies on AI-based consumer behavior prediction was conducted to identify current models, challenges, and research gaps.</w:t>
      </w:r>
    </w:p>
    <w:p w14:paraId="164AD515" w14:textId="77777777" w:rsidR="00915151" w:rsidRPr="00915151" w:rsidRDefault="00915151" w:rsidP="00915151">
      <w:pPr>
        <w:spacing w:line="360" w:lineRule="auto"/>
        <w:rPr>
          <w:b/>
          <w:bCs/>
          <w:sz w:val="28"/>
          <w:szCs w:val="28"/>
        </w:rPr>
      </w:pPr>
      <w:r w:rsidRPr="00915151">
        <w:rPr>
          <w:b/>
          <w:bCs/>
          <w:sz w:val="28"/>
          <w:szCs w:val="28"/>
        </w:rPr>
        <w:t>3.3 Phase 2: Qualitative Analysis</w:t>
      </w:r>
    </w:p>
    <w:p w14:paraId="4FDD517B" w14:textId="77777777" w:rsidR="00915151" w:rsidRPr="00915151" w:rsidRDefault="00915151" w:rsidP="00915151">
      <w:pPr>
        <w:spacing w:line="360" w:lineRule="auto"/>
      </w:pPr>
      <w:r w:rsidRPr="00915151">
        <w:t>Qualitative insights are derived from analyzing existing case studies and expert opinions reported in the literature to understand practical challenges related to transparency and trust.</w:t>
      </w:r>
    </w:p>
    <w:p w14:paraId="788BC721" w14:textId="77777777" w:rsidR="00915151" w:rsidRPr="00915151" w:rsidRDefault="00915151" w:rsidP="00915151">
      <w:pPr>
        <w:spacing w:line="360" w:lineRule="auto"/>
        <w:rPr>
          <w:b/>
          <w:bCs/>
          <w:sz w:val="28"/>
          <w:szCs w:val="28"/>
        </w:rPr>
      </w:pPr>
      <w:r w:rsidRPr="00915151">
        <w:rPr>
          <w:b/>
          <w:bCs/>
          <w:sz w:val="28"/>
          <w:szCs w:val="28"/>
        </w:rPr>
        <w:t>3.4 Phase 3: Quantitative Evaluation</w:t>
      </w:r>
    </w:p>
    <w:p w14:paraId="256328F6" w14:textId="77777777" w:rsidR="00915151" w:rsidRPr="00915151" w:rsidRDefault="00915151" w:rsidP="00915151">
      <w:pPr>
        <w:spacing w:line="360" w:lineRule="auto"/>
      </w:pPr>
      <w:r w:rsidRPr="00915151">
        <w:t>Quantitative evaluation focuses on comparing performance metrics reported in existing studies, such as accuracy, interpretability, and computational efficiency.</w:t>
      </w:r>
    </w:p>
    <w:p w14:paraId="68273577" w14:textId="77777777" w:rsidR="00915151" w:rsidRPr="00915151" w:rsidRDefault="00915151" w:rsidP="00915151">
      <w:pPr>
        <w:spacing w:line="360" w:lineRule="auto"/>
        <w:rPr>
          <w:b/>
          <w:bCs/>
          <w:sz w:val="28"/>
          <w:szCs w:val="28"/>
        </w:rPr>
      </w:pPr>
      <w:r w:rsidRPr="00915151">
        <w:rPr>
          <w:b/>
          <w:bCs/>
          <w:sz w:val="28"/>
          <w:szCs w:val="28"/>
        </w:rPr>
        <w:t>3.5 Phase 4: Framework Development</w:t>
      </w:r>
    </w:p>
    <w:p w14:paraId="433AF6BD" w14:textId="77777777" w:rsidR="00915151" w:rsidRPr="00915151" w:rsidRDefault="00915151" w:rsidP="00915151">
      <w:pPr>
        <w:spacing w:line="360" w:lineRule="auto"/>
      </w:pPr>
      <w:r w:rsidRPr="00915151">
        <w:t>Based on findings from previous phases, a conceptual AI-driven predictive framework is developed. The framework integrates:</w:t>
      </w:r>
    </w:p>
    <w:p w14:paraId="481888B3" w14:textId="77777777" w:rsidR="00915151" w:rsidRPr="00915151" w:rsidRDefault="00915151" w:rsidP="00915151">
      <w:pPr>
        <w:spacing w:line="360" w:lineRule="auto"/>
      </w:pPr>
      <w:r w:rsidRPr="00915151">
        <w:t>• Behavioral data</w:t>
      </w:r>
    </w:p>
    <w:p w14:paraId="70412546" w14:textId="77777777" w:rsidR="00915151" w:rsidRPr="00915151" w:rsidRDefault="00915151" w:rsidP="00915151">
      <w:pPr>
        <w:spacing w:line="360" w:lineRule="auto"/>
      </w:pPr>
      <w:r w:rsidRPr="00915151">
        <w:t>• Transactional data</w:t>
      </w:r>
    </w:p>
    <w:p w14:paraId="0E3FDE00" w14:textId="77777777" w:rsidR="00915151" w:rsidRPr="00915151" w:rsidRDefault="00915151" w:rsidP="00915151">
      <w:pPr>
        <w:spacing w:line="360" w:lineRule="auto"/>
      </w:pPr>
      <w:r w:rsidRPr="00915151">
        <w:t>• Psychological and cultural features</w:t>
      </w:r>
    </w:p>
    <w:p w14:paraId="43346B4F" w14:textId="77777777" w:rsidR="00915151" w:rsidRPr="00915151" w:rsidRDefault="00915151" w:rsidP="00915151">
      <w:pPr>
        <w:spacing w:line="360" w:lineRule="auto"/>
      </w:pPr>
      <w:r w:rsidRPr="00915151">
        <w:t>• Explainable AI mechanisms</w:t>
      </w:r>
    </w:p>
    <w:p w14:paraId="4D059036" w14:textId="77777777" w:rsidR="00915151" w:rsidRPr="00915151" w:rsidRDefault="00915151" w:rsidP="00915151">
      <w:pPr>
        <w:spacing w:line="360" w:lineRule="auto"/>
      </w:pPr>
      <w:r w:rsidRPr="00915151">
        <w:t>• Ethical and privacy safeguards</w:t>
      </w:r>
    </w:p>
    <w:p w14:paraId="3A18B6F9" w14:textId="37A4C0BB" w:rsidR="006E4242" w:rsidRDefault="006E4242">
      <w:pPr>
        <w:rPr>
          <w:b/>
          <w:bCs/>
          <w:sz w:val="36"/>
          <w:szCs w:val="36"/>
        </w:rPr>
      </w:pPr>
    </w:p>
    <w:p w14:paraId="697A51A3" w14:textId="04F4B036" w:rsidR="00915151" w:rsidRPr="00915151" w:rsidRDefault="00915151" w:rsidP="00915151">
      <w:pPr>
        <w:spacing w:line="360" w:lineRule="auto"/>
        <w:rPr>
          <w:b/>
          <w:bCs/>
          <w:sz w:val="36"/>
          <w:szCs w:val="36"/>
        </w:rPr>
      </w:pPr>
      <w:r w:rsidRPr="00915151">
        <w:rPr>
          <w:b/>
          <w:bCs/>
          <w:sz w:val="36"/>
          <w:szCs w:val="36"/>
        </w:rPr>
        <w:lastRenderedPageBreak/>
        <w:t>Expected Outcomes</w:t>
      </w:r>
    </w:p>
    <w:p w14:paraId="149ADB3F" w14:textId="77777777" w:rsidR="00915151" w:rsidRPr="00915151" w:rsidRDefault="00915151" w:rsidP="00915151">
      <w:pPr>
        <w:spacing w:line="360" w:lineRule="auto"/>
      </w:pPr>
      <w:r w:rsidRPr="00915151">
        <w:t>1. Development of an interpretable and ethically grounded AI-based consumer prediction framework.</w:t>
      </w:r>
    </w:p>
    <w:p w14:paraId="13D9AB20" w14:textId="77777777" w:rsidR="00915151" w:rsidRPr="00915151" w:rsidRDefault="00915151" w:rsidP="00915151">
      <w:pPr>
        <w:spacing w:line="360" w:lineRule="auto"/>
      </w:pPr>
      <w:r w:rsidRPr="00915151">
        <w:t>2. Improved understanding of trust-related challenges in AI-driven marketing systems.</w:t>
      </w:r>
    </w:p>
    <w:p w14:paraId="208696AF" w14:textId="77777777" w:rsidR="00915151" w:rsidRPr="00915151" w:rsidRDefault="00915151" w:rsidP="00915151">
      <w:pPr>
        <w:spacing w:line="360" w:lineRule="auto"/>
      </w:pPr>
      <w:r w:rsidRPr="00915151">
        <w:t>3. Practical guidelines for organizations to deploy transparent and responsible AI solutions.</w:t>
      </w:r>
    </w:p>
    <w:p w14:paraId="664F89EB" w14:textId="77777777" w:rsidR="00915151" w:rsidRPr="00915151" w:rsidRDefault="00915151" w:rsidP="00915151">
      <w:pPr>
        <w:spacing w:line="360" w:lineRule="auto"/>
      </w:pPr>
      <w:r w:rsidRPr="00915151">
        <w:t>4. Contribution to academic research in AI, marketing analytics, and consumer behavior.</w:t>
      </w:r>
    </w:p>
    <w:p w14:paraId="1B6F09A8" w14:textId="04C578E8" w:rsidR="00836025" w:rsidRDefault="00836025">
      <w:pPr>
        <w:rPr>
          <w:b/>
          <w:bCs/>
          <w:sz w:val="36"/>
          <w:szCs w:val="36"/>
        </w:rPr>
      </w:pPr>
    </w:p>
    <w:p w14:paraId="146AEE1D" w14:textId="46829A87" w:rsidR="00915151" w:rsidRPr="00915151" w:rsidRDefault="00915151" w:rsidP="00915151">
      <w:pPr>
        <w:spacing w:line="360" w:lineRule="auto"/>
        <w:rPr>
          <w:b/>
          <w:bCs/>
          <w:sz w:val="36"/>
          <w:szCs w:val="36"/>
        </w:rPr>
      </w:pPr>
      <w:r w:rsidRPr="00915151">
        <w:rPr>
          <w:b/>
          <w:bCs/>
          <w:sz w:val="36"/>
          <w:szCs w:val="36"/>
        </w:rPr>
        <w:t>Gantt Chart</w:t>
      </w:r>
    </w:p>
    <w:p w14:paraId="0355C79C" w14:textId="003EB3C3" w:rsidR="003C03FE" w:rsidRPr="00915151" w:rsidRDefault="008E73E1" w:rsidP="00915151">
      <w:pPr>
        <w:spacing w:line="360" w:lineRule="auto"/>
      </w:pPr>
      <w:r w:rsidRPr="008E73E1">
        <w:drawing>
          <wp:inline distT="0" distB="0" distL="0" distR="0" wp14:anchorId="0082E383" wp14:editId="110C4D48">
            <wp:extent cx="5943600" cy="2689860"/>
            <wp:effectExtent l="0" t="0" r="0" b="0"/>
            <wp:docPr id="38568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83087" name=""/>
                    <pic:cNvPicPr/>
                  </pic:nvPicPr>
                  <pic:blipFill>
                    <a:blip r:embed="rId4"/>
                    <a:stretch>
                      <a:fillRect/>
                    </a:stretch>
                  </pic:blipFill>
                  <pic:spPr>
                    <a:xfrm>
                      <a:off x="0" y="0"/>
                      <a:ext cx="5943600" cy="2689860"/>
                    </a:xfrm>
                    <a:prstGeom prst="rect">
                      <a:avLst/>
                    </a:prstGeom>
                  </pic:spPr>
                </pic:pic>
              </a:graphicData>
            </a:graphic>
          </wp:inline>
        </w:drawing>
      </w:r>
    </w:p>
    <w:p w14:paraId="54E11C46" w14:textId="77777777" w:rsidR="00836025" w:rsidRDefault="00836025">
      <w:pPr>
        <w:rPr>
          <w:b/>
          <w:bCs/>
          <w:sz w:val="36"/>
          <w:szCs w:val="36"/>
        </w:rPr>
      </w:pPr>
      <w:r>
        <w:rPr>
          <w:b/>
          <w:bCs/>
          <w:sz w:val="36"/>
          <w:szCs w:val="36"/>
        </w:rPr>
        <w:br w:type="page"/>
      </w:r>
    </w:p>
    <w:p w14:paraId="293744DE" w14:textId="0DD238FE" w:rsidR="00915151" w:rsidRPr="00915151" w:rsidRDefault="00915151" w:rsidP="00915151">
      <w:pPr>
        <w:spacing w:line="360" w:lineRule="auto"/>
        <w:rPr>
          <w:b/>
          <w:bCs/>
          <w:sz w:val="36"/>
          <w:szCs w:val="36"/>
        </w:rPr>
      </w:pPr>
      <w:r w:rsidRPr="00915151">
        <w:rPr>
          <w:b/>
          <w:bCs/>
          <w:sz w:val="36"/>
          <w:szCs w:val="36"/>
        </w:rPr>
        <w:lastRenderedPageBreak/>
        <w:t>References</w:t>
      </w:r>
    </w:p>
    <w:p w14:paraId="4859C42D" w14:textId="77777777" w:rsidR="00915151" w:rsidRPr="00915151" w:rsidRDefault="00915151" w:rsidP="00915151">
      <w:pPr>
        <w:spacing w:line="360" w:lineRule="auto"/>
        <w:rPr>
          <w:b/>
          <w:bCs/>
          <w:sz w:val="36"/>
          <w:szCs w:val="36"/>
        </w:rPr>
      </w:pPr>
      <w:r w:rsidRPr="00915151">
        <w:rPr>
          <w:b/>
          <w:bCs/>
          <w:sz w:val="36"/>
          <w:szCs w:val="36"/>
        </w:rPr>
        <w:t>References (APA Style)</w:t>
      </w:r>
    </w:p>
    <w:p w14:paraId="36C7CFC9" w14:textId="77777777" w:rsidR="00915151" w:rsidRPr="00915151" w:rsidRDefault="00915151" w:rsidP="00915151">
      <w:pPr>
        <w:spacing w:line="360" w:lineRule="auto"/>
      </w:pPr>
      <w:r w:rsidRPr="00915151">
        <w:t xml:space="preserve">Al Adwan, A., &amp; </w:t>
      </w:r>
      <w:proofErr w:type="spellStart"/>
      <w:r w:rsidRPr="00915151">
        <w:t>Aladwan</w:t>
      </w:r>
      <w:proofErr w:type="spellEnd"/>
      <w:r w:rsidRPr="00915151">
        <w:t>, R. (2022). Use of artificial intelligence system to predict consumers’ behaviors. International Journal of Data and Network Science, 6(4), 1223–1232. https://doi.org/10.5267/j.ijdns.2022.6.011</w:t>
      </w:r>
    </w:p>
    <w:p w14:paraId="4F772950" w14:textId="6DA0A860" w:rsidR="00915151" w:rsidRPr="00915151" w:rsidRDefault="00915151" w:rsidP="00EE6477">
      <w:pPr>
        <w:spacing w:line="360" w:lineRule="auto"/>
      </w:pPr>
      <w:r w:rsidRPr="00915151">
        <w:t>Al-Otaibi, Y. D. (2024). Enhancing e-commerce strategies: A deep learning framework for customer behavior prediction. Engineering, Technology &amp; Applied Science Research, 14(4), 15656–15664. https://doi.org/10.48084/etasr.7945</w:t>
      </w:r>
    </w:p>
    <w:p w14:paraId="18C1B39A" w14:textId="79D7FA0C" w:rsidR="00915151" w:rsidRPr="00915151" w:rsidRDefault="00915151" w:rsidP="00EE6477">
      <w:pPr>
        <w:spacing w:line="360" w:lineRule="auto"/>
      </w:pPr>
      <w:proofErr w:type="spellStart"/>
      <w:r w:rsidRPr="00915151">
        <w:t>Koyluoglu</w:t>
      </w:r>
      <w:proofErr w:type="spellEnd"/>
      <w:r w:rsidRPr="00915151">
        <w:t>, A. S., &amp; Esme, E. (2025). Predicting the relationship between consumer buying behavior and consumption metaphor through machine learning. Management &amp; Marketing, 20(1), 35–51. https://doi.org/10.2478/mmcks-2025-0001</w:t>
      </w:r>
    </w:p>
    <w:p w14:paraId="44110059" w14:textId="5BFC51B8" w:rsidR="00915151" w:rsidRPr="00915151" w:rsidRDefault="00915151" w:rsidP="00EE6477">
      <w:pPr>
        <w:spacing w:line="360" w:lineRule="auto"/>
      </w:pPr>
      <w:r w:rsidRPr="00915151">
        <w:t xml:space="preserve">Lin, J. (2025). Application of machine learning in predicting consumer behavior and precision marketing. </w:t>
      </w:r>
      <w:proofErr w:type="spellStart"/>
      <w:r w:rsidRPr="00915151">
        <w:t>PLoS</w:t>
      </w:r>
      <w:proofErr w:type="spellEnd"/>
      <w:r w:rsidRPr="00915151">
        <w:t xml:space="preserve"> One, 20(5), e0321854. https://doi.org/10.1371/journal.pone.0321854</w:t>
      </w:r>
    </w:p>
    <w:p w14:paraId="5415C4E8" w14:textId="7F0E205B" w:rsidR="00915151" w:rsidRPr="00915151" w:rsidRDefault="00915151" w:rsidP="00EE6477">
      <w:pPr>
        <w:spacing w:line="360" w:lineRule="auto"/>
      </w:pPr>
      <w:proofErr w:type="spellStart"/>
      <w:r w:rsidRPr="00915151">
        <w:t>Madanchian</w:t>
      </w:r>
      <w:proofErr w:type="spellEnd"/>
      <w:r w:rsidRPr="00915151">
        <w:t>, M. (2024). Generative AI for consumer behavior prediction. Sustainability, 16(22), 9963. https://doi.org/10.3390/su16229963</w:t>
      </w:r>
    </w:p>
    <w:p w14:paraId="5336AC69" w14:textId="622FDEEE" w:rsidR="00273483" w:rsidRPr="00915151" w:rsidRDefault="00915151" w:rsidP="00915151">
      <w:pPr>
        <w:spacing w:line="360" w:lineRule="auto"/>
      </w:pPr>
      <w:r w:rsidRPr="00915151">
        <w:t>Mehta, A. K., et al. (2025). AI-powered marketing analytics for predicting consumer purchase behavior. Journal of Information Systems Engineering and Management, 10(17s). https://doi.org/10.52783/jisem.v10i17s.2785</w:t>
      </w:r>
    </w:p>
    <w:sectPr w:rsidR="00273483" w:rsidRPr="009151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E33"/>
    <w:rsid w:val="00166C5F"/>
    <w:rsid w:val="00273483"/>
    <w:rsid w:val="003C03FE"/>
    <w:rsid w:val="003C64C7"/>
    <w:rsid w:val="005B7771"/>
    <w:rsid w:val="00616E33"/>
    <w:rsid w:val="006E4242"/>
    <w:rsid w:val="00836025"/>
    <w:rsid w:val="008D3F94"/>
    <w:rsid w:val="008E73E1"/>
    <w:rsid w:val="00915151"/>
    <w:rsid w:val="00C51A20"/>
    <w:rsid w:val="00EE64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5A47E"/>
  <w15:chartTrackingRefBased/>
  <w15:docId w15:val="{CD667EED-822B-4C4F-8F97-E829EF6D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E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6E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6E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6E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6E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6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E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6E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6E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6E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6E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6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E33"/>
    <w:rPr>
      <w:rFonts w:eastAsiaTheme="majorEastAsia" w:cstheme="majorBidi"/>
      <w:color w:val="272727" w:themeColor="text1" w:themeTint="D8"/>
    </w:rPr>
  </w:style>
  <w:style w:type="paragraph" w:styleId="Title">
    <w:name w:val="Title"/>
    <w:basedOn w:val="Normal"/>
    <w:next w:val="Normal"/>
    <w:link w:val="TitleChar"/>
    <w:uiPriority w:val="10"/>
    <w:qFormat/>
    <w:rsid w:val="00616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E33"/>
    <w:pPr>
      <w:spacing w:before="160"/>
      <w:jc w:val="center"/>
    </w:pPr>
    <w:rPr>
      <w:i/>
      <w:iCs/>
      <w:color w:val="404040" w:themeColor="text1" w:themeTint="BF"/>
    </w:rPr>
  </w:style>
  <w:style w:type="character" w:customStyle="1" w:styleId="QuoteChar">
    <w:name w:val="Quote Char"/>
    <w:basedOn w:val="DefaultParagraphFont"/>
    <w:link w:val="Quote"/>
    <w:uiPriority w:val="29"/>
    <w:rsid w:val="00616E33"/>
    <w:rPr>
      <w:i/>
      <w:iCs/>
      <w:color w:val="404040" w:themeColor="text1" w:themeTint="BF"/>
    </w:rPr>
  </w:style>
  <w:style w:type="paragraph" w:styleId="ListParagraph">
    <w:name w:val="List Paragraph"/>
    <w:basedOn w:val="Normal"/>
    <w:uiPriority w:val="34"/>
    <w:qFormat/>
    <w:rsid w:val="00616E33"/>
    <w:pPr>
      <w:ind w:left="720"/>
      <w:contextualSpacing/>
    </w:pPr>
  </w:style>
  <w:style w:type="character" w:styleId="IntenseEmphasis">
    <w:name w:val="Intense Emphasis"/>
    <w:basedOn w:val="DefaultParagraphFont"/>
    <w:uiPriority w:val="21"/>
    <w:qFormat/>
    <w:rsid w:val="00616E33"/>
    <w:rPr>
      <w:i/>
      <w:iCs/>
      <w:color w:val="2F5496" w:themeColor="accent1" w:themeShade="BF"/>
    </w:rPr>
  </w:style>
  <w:style w:type="paragraph" w:styleId="IntenseQuote">
    <w:name w:val="Intense Quote"/>
    <w:basedOn w:val="Normal"/>
    <w:next w:val="Normal"/>
    <w:link w:val="IntenseQuoteChar"/>
    <w:uiPriority w:val="30"/>
    <w:qFormat/>
    <w:rsid w:val="00616E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6E33"/>
    <w:rPr>
      <w:i/>
      <w:iCs/>
      <w:color w:val="2F5496" w:themeColor="accent1" w:themeShade="BF"/>
    </w:rPr>
  </w:style>
  <w:style w:type="character" w:styleId="IntenseReference">
    <w:name w:val="Intense Reference"/>
    <w:basedOn w:val="DefaultParagraphFont"/>
    <w:uiPriority w:val="32"/>
    <w:qFormat/>
    <w:rsid w:val="00616E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10</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Alhuzaimi</dc:creator>
  <cp:keywords/>
  <dc:description/>
  <cp:lastModifiedBy>Fahad Alhuzaimi</cp:lastModifiedBy>
  <cp:revision>6</cp:revision>
  <dcterms:created xsi:type="dcterms:W3CDTF">2025-12-20T12:17:00Z</dcterms:created>
  <dcterms:modified xsi:type="dcterms:W3CDTF">2025-12-20T15:28:00Z</dcterms:modified>
</cp:coreProperties>
</file>