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42ED266" w:rsidR="009125CE" w:rsidRPr="00A36E0A" w:rsidRDefault="003530EB" w:rsidP="00A36E0A">
      <w:pPr>
        <w:spacing w:before="100" w:beforeAutospacing="1" w:after="100" w:afterAutospacing="1" w:line="360" w:lineRule="auto"/>
        <w:jc w:val="both"/>
        <w:rPr>
          <w:rFonts w:ascii="Sakkal Majalla" w:hAnsi="Sakkal Majalla" w:cs="Sakkal Majalla"/>
          <w:b/>
          <w:bCs/>
          <w:sz w:val="32"/>
          <w:szCs w:val="32"/>
          <w:lang w:bidi="ar-EG"/>
        </w:rPr>
      </w:pPr>
      <w:r w:rsidRPr="00A36E0A">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0A6F5812">
            <wp:simplePos x="0" y="0"/>
            <wp:positionH relativeFrom="margin">
              <wp:align>left</wp:align>
            </wp:positionH>
            <wp:positionV relativeFrom="margin">
              <wp:align>top</wp:align>
            </wp:positionV>
            <wp:extent cx="1927860" cy="1788795"/>
            <wp:effectExtent l="0" t="0" r="0"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0749" cy="1792013"/>
                    </a:xfrm>
                    <a:prstGeom prst="rect">
                      <a:avLst/>
                    </a:prstGeom>
                  </pic:spPr>
                </pic:pic>
              </a:graphicData>
            </a:graphic>
            <wp14:sizeRelH relativeFrom="margin">
              <wp14:pctWidth>0</wp14:pctWidth>
            </wp14:sizeRelH>
            <wp14:sizeRelV relativeFrom="margin">
              <wp14:pctHeight>0</wp14:pctHeight>
            </wp14:sizeRelV>
          </wp:anchor>
        </w:drawing>
      </w:r>
      <w:r w:rsidR="009125CE" w:rsidRPr="00A36E0A">
        <w:rPr>
          <w:rFonts w:ascii="Sakkal Majalla" w:hAnsi="Sakkal Majalla" w:cs="Sakkal Majalla"/>
          <w:b/>
          <w:bCs/>
          <w:sz w:val="32"/>
          <w:szCs w:val="32"/>
          <w:rtl/>
          <w:lang w:bidi="ar-EG"/>
        </w:rPr>
        <w:t>جامعة ميد</w:t>
      </w:r>
      <w:r w:rsidR="00C15199">
        <w:rPr>
          <w:rFonts w:ascii="Sakkal Majalla" w:hAnsi="Sakkal Majalla" w:cs="Sakkal Majalla" w:hint="cs"/>
          <w:b/>
          <w:bCs/>
          <w:sz w:val="32"/>
          <w:szCs w:val="32"/>
          <w:rtl/>
          <w:lang w:bidi="ar-EG"/>
        </w:rPr>
        <w:t xml:space="preserve"> </w:t>
      </w:r>
      <w:r w:rsidR="009125CE" w:rsidRPr="00A36E0A">
        <w:rPr>
          <w:rFonts w:ascii="Sakkal Majalla" w:hAnsi="Sakkal Majalla" w:cs="Sakkal Majalla"/>
          <w:b/>
          <w:bCs/>
          <w:sz w:val="32"/>
          <w:szCs w:val="32"/>
          <w:rtl/>
          <w:lang w:bidi="ar-EG"/>
        </w:rPr>
        <w:t>أوشن</w:t>
      </w:r>
    </w:p>
    <w:p w14:paraId="1E957002" w14:textId="188D3DD3" w:rsidR="00F546CE" w:rsidRPr="00A36E0A" w:rsidRDefault="009125CE" w:rsidP="00A36E0A">
      <w:pPr>
        <w:spacing w:before="100" w:beforeAutospacing="1" w:after="100" w:afterAutospacing="1" w:line="360" w:lineRule="auto"/>
        <w:jc w:val="both"/>
        <w:rPr>
          <w:rFonts w:ascii="Sakkal Majalla" w:hAnsi="Sakkal Majalla" w:cs="Sakkal Majalla"/>
          <w:b/>
          <w:bCs/>
          <w:sz w:val="32"/>
          <w:szCs w:val="32"/>
          <w:rtl/>
          <w:lang w:bidi="ar-EG"/>
        </w:rPr>
      </w:pPr>
      <w:r w:rsidRPr="00A36E0A">
        <w:rPr>
          <w:rFonts w:ascii="Sakkal Majalla" w:hAnsi="Sakkal Majalla" w:cs="Sakkal Majalla"/>
          <w:b/>
          <w:bCs/>
          <w:sz w:val="32"/>
          <w:szCs w:val="32"/>
          <w:rtl/>
          <w:lang w:bidi="ar-EG"/>
        </w:rPr>
        <w:t>كلية الإدارة</w:t>
      </w:r>
    </w:p>
    <w:p w14:paraId="5F6542BF" w14:textId="0FBBCDC1" w:rsidR="009125CE" w:rsidRPr="00A36E0A" w:rsidRDefault="00B20C3C" w:rsidP="00A36E0A">
      <w:pPr>
        <w:spacing w:before="100" w:beforeAutospacing="1" w:after="100" w:afterAutospacing="1" w:line="360" w:lineRule="auto"/>
        <w:jc w:val="both"/>
        <w:rPr>
          <w:rFonts w:ascii="Sakkal Majalla" w:hAnsi="Sakkal Majalla" w:cs="Sakkal Majalla"/>
          <w:sz w:val="32"/>
          <w:szCs w:val="32"/>
          <w:rtl/>
          <w:lang w:bidi="ar-EG"/>
        </w:rPr>
      </w:pPr>
      <w:bookmarkStart w:id="0" w:name="_Hlk179393269"/>
      <w:r w:rsidRPr="00A36E0A">
        <w:rPr>
          <w:rFonts w:ascii="Sakkal Majalla" w:hAnsi="Sakkal Majalla" w:cs="Sakkal Majalla"/>
          <w:b/>
          <w:bCs/>
          <w:sz w:val="32"/>
          <w:szCs w:val="32"/>
          <w:rtl/>
          <w:lang w:bidi="ar-EG"/>
        </w:rPr>
        <w:t xml:space="preserve">تخصص </w:t>
      </w:r>
      <w:r w:rsidR="00D9421F" w:rsidRPr="00A36E0A">
        <w:rPr>
          <w:rFonts w:ascii="Sakkal Majalla" w:hAnsi="Sakkal Majalla" w:cs="Sakkal Majalla"/>
          <w:b/>
          <w:bCs/>
          <w:sz w:val="32"/>
          <w:szCs w:val="32"/>
          <w:rtl/>
          <w:lang w:bidi="ar-EG"/>
        </w:rPr>
        <w:t xml:space="preserve">إدارة </w:t>
      </w:r>
      <w:r w:rsidR="00E83116" w:rsidRPr="00A36E0A">
        <w:rPr>
          <w:rFonts w:ascii="Sakkal Majalla" w:hAnsi="Sakkal Majalla" w:cs="Sakkal Majalla"/>
          <w:b/>
          <w:bCs/>
          <w:sz w:val="32"/>
          <w:szCs w:val="32"/>
          <w:rtl/>
          <w:lang w:bidi="ar-EG"/>
        </w:rPr>
        <w:t>المشاريع</w:t>
      </w:r>
      <w:r w:rsidR="00E83116" w:rsidRPr="00A36E0A">
        <w:rPr>
          <w:rFonts w:ascii="Sakkal Majalla" w:hAnsi="Sakkal Majalla" w:cs="Sakkal Majalla"/>
          <w:sz w:val="32"/>
          <w:szCs w:val="32"/>
          <w:rtl/>
          <w:lang w:bidi="ar-EG"/>
        </w:rPr>
        <w:t xml:space="preserve"> </w:t>
      </w:r>
    </w:p>
    <w:bookmarkEnd w:id="0"/>
    <w:p w14:paraId="08401F45" w14:textId="5EB276D7" w:rsidR="009125CE" w:rsidRPr="00A36E0A" w:rsidRDefault="009125CE" w:rsidP="00A36E0A">
      <w:pPr>
        <w:spacing w:before="100" w:beforeAutospacing="1" w:after="100" w:afterAutospacing="1" w:line="360" w:lineRule="auto"/>
        <w:jc w:val="both"/>
        <w:rPr>
          <w:rFonts w:ascii="Sakkal Majalla" w:hAnsi="Sakkal Majalla" w:cs="Sakkal Majalla"/>
          <w:sz w:val="28"/>
          <w:szCs w:val="28"/>
          <w:rtl/>
          <w:lang w:bidi="ar-EG"/>
        </w:rPr>
      </w:pPr>
    </w:p>
    <w:p w14:paraId="432BCDD6" w14:textId="54277D8C" w:rsidR="007356AA" w:rsidRPr="00A36E0A" w:rsidRDefault="00CF31D5" w:rsidP="00A36E0A">
      <w:pPr>
        <w:spacing w:before="100" w:beforeAutospacing="1" w:after="100" w:afterAutospacing="1" w:line="360" w:lineRule="auto"/>
        <w:jc w:val="center"/>
        <w:rPr>
          <w:rFonts w:ascii="Sakkal Majalla" w:hAnsi="Sakkal Majalla" w:cs="Sakkal Majalla"/>
          <w:sz w:val="40"/>
          <w:szCs w:val="40"/>
          <w:rtl/>
          <w:lang w:bidi="ar-EG"/>
        </w:rPr>
      </w:pPr>
      <w:r w:rsidRPr="00A36E0A">
        <w:rPr>
          <w:rFonts w:ascii="Sakkal Majalla" w:hAnsi="Sakkal Majalla" w:cs="Sakkal Majalla"/>
          <w:b/>
          <w:bCs/>
          <w:sz w:val="40"/>
          <w:szCs w:val="40"/>
          <w:rtl/>
        </w:rPr>
        <w:t xml:space="preserve">أثر ممارسات إدارة الموارد البشرية على نجاح المشاريع دراسة تطبيقية على شركات الدعاية </w:t>
      </w:r>
      <w:r w:rsidR="00E83116" w:rsidRPr="00A36E0A">
        <w:rPr>
          <w:rFonts w:ascii="Sakkal Majalla" w:hAnsi="Sakkal Majalla" w:cs="Sakkal Majalla"/>
          <w:b/>
          <w:bCs/>
          <w:sz w:val="40"/>
          <w:szCs w:val="40"/>
          <w:rtl/>
        </w:rPr>
        <w:t>والإعلان</w:t>
      </w:r>
      <w:r w:rsidRPr="00A36E0A">
        <w:rPr>
          <w:rFonts w:ascii="Sakkal Majalla" w:hAnsi="Sakkal Majalla" w:cs="Sakkal Majalla"/>
          <w:b/>
          <w:bCs/>
          <w:sz w:val="40"/>
          <w:szCs w:val="40"/>
          <w:rtl/>
        </w:rPr>
        <w:t xml:space="preserve"> بمدينة الرياض</w:t>
      </w:r>
    </w:p>
    <w:p w14:paraId="751A7E65" w14:textId="5DFEFDA5" w:rsidR="009125CE" w:rsidRPr="00A36E0A" w:rsidRDefault="009125CE" w:rsidP="00A36E0A">
      <w:pPr>
        <w:spacing w:before="100" w:beforeAutospacing="1" w:after="100" w:afterAutospacing="1" w:line="360" w:lineRule="auto"/>
        <w:jc w:val="center"/>
        <w:rPr>
          <w:rFonts w:ascii="Sakkal Majalla" w:hAnsi="Sakkal Majalla" w:cs="Sakkal Majalla"/>
          <w:b/>
          <w:bCs/>
          <w:sz w:val="36"/>
          <w:szCs w:val="36"/>
          <w:rtl/>
          <w:lang w:bidi="ar-EG"/>
        </w:rPr>
      </w:pPr>
      <w:r w:rsidRPr="00A36E0A">
        <w:rPr>
          <w:rFonts w:ascii="Sakkal Majalla" w:hAnsi="Sakkal Majalla" w:cs="Sakkal Majalla"/>
          <w:b/>
          <w:bCs/>
          <w:sz w:val="36"/>
          <w:szCs w:val="36"/>
          <w:rtl/>
          <w:lang w:bidi="ar-EG"/>
        </w:rPr>
        <w:t>إعداد الطالب/</w:t>
      </w:r>
    </w:p>
    <w:p w14:paraId="3A5866B8" w14:textId="743AF725" w:rsidR="00356815" w:rsidRDefault="00783690" w:rsidP="00A36E0A">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9393299"/>
      <w:r w:rsidRPr="00783690">
        <w:rPr>
          <w:rFonts w:ascii="Sakkal Majalla" w:hAnsi="Sakkal Majalla" w:cs="Sakkal Majalla"/>
          <w:b/>
          <w:bCs/>
          <w:sz w:val="36"/>
          <w:szCs w:val="36"/>
          <w:rtl/>
          <w:lang w:bidi="ar-EG"/>
        </w:rPr>
        <w:t>نوير دوخي البقمي</w:t>
      </w:r>
    </w:p>
    <w:bookmarkEnd w:id="1"/>
    <w:p w14:paraId="79FBB5E9" w14:textId="77777777" w:rsidR="00783690" w:rsidRDefault="00783690" w:rsidP="00A36E0A">
      <w:pPr>
        <w:spacing w:before="100" w:beforeAutospacing="1" w:after="100" w:afterAutospacing="1" w:line="360" w:lineRule="auto"/>
        <w:jc w:val="center"/>
        <w:rPr>
          <w:rFonts w:ascii="Sakkal Majalla" w:hAnsi="Sakkal Majalla" w:cs="Sakkal Majalla"/>
          <w:b/>
          <w:bCs/>
          <w:sz w:val="36"/>
          <w:szCs w:val="36"/>
          <w:rtl/>
          <w:lang w:bidi="ar-EG"/>
        </w:rPr>
      </w:pPr>
      <w:r w:rsidRPr="00783690">
        <w:rPr>
          <w:rFonts w:ascii="Sakkal Majalla" w:hAnsi="Sakkal Majalla" w:cs="Sakkal Majalla"/>
          <w:b/>
          <w:bCs/>
          <w:sz w:val="36"/>
          <w:szCs w:val="36"/>
          <w:rtl/>
          <w:lang w:bidi="ar-EG"/>
        </w:rPr>
        <w:t>241000090</w:t>
      </w:r>
    </w:p>
    <w:p w14:paraId="5F4EE2DE" w14:textId="18E3E603" w:rsidR="009125CE" w:rsidRPr="00A36E0A" w:rsidRDefault="009125CE" w:rsidP="00A36E0A">
      <w:pPr>
        <w:spacing w:before="100" w:beforeAutospacing="1" w:after="100" w:afterAutospacing="1" w:line="360" w:lineRule="auto"/>
        <w:jc w:val="center"/>
        <w:rPr>
          <w:rFonts w:ascii="Sakkal Majalla" w:hAnsi="Sakkal Majalla" w:cs="Sakkal Majalla"/>
          <w:b/>
          <w:bCs/>
          <w:sz w:val="36"/>
          <w:szCs w:val="36"/>
          <w:rtl/>
          <w:lang w:bidi="ar-EG"/>
        </w:rPr>
      </w:pPr>
      <w:r w:rsidRPr="00A36E0A">
        <w:rPr>
          <w:rFonts w:ascii="Sakkal Majalla" w:hAnsi="Sakkal Majalla" w:cs="Sakkal Majalla"/>
          <w:b/>
          <w:bCs/>
          <w:sz w:val="36"/>
          <w:szCs w:val="36"/>
          <w:rtl/>
          <w:lang w:bidi="ar-EG"/>
        </w:rPr>
        <w:t>إشراف/</w:t>
      </w:r>
    </w:p>
    <w:p w14:paraId="2EFA31CD" w14:textId="106EBFA2" w:rsidR="009125CE" w:rsidRPr="00C15199" w:rsidRDefault="00A36E0A" w:rsidP="00A36E0A">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15199">
        <w:rPr>
          <w:rFonts w:ascii="Sakkal Majalla" w:eastAsia="Calibri" w:hAnsi="Sakkal Majalla" w:cs="Sakkal Majalla" w:hint="cs"/>
          <w:kern w:val="0"/>
          <w:sz w:val="36"/>
          <w:szCs w:val="36"/>
          <w:rtl/>
          <w:lang w:bidi="ar-EG"/>
          <w14:ligatures w14:val="none"/>
        </w:rPr>
        <w:t>أ.د / الفيصل عبد الحميد</w:t>
      </w:r>
    </w:p>
    <w:p w14:paraId="74ABE1BE" w14:textId="6B788AA7" w:rsidR="00A36E0A" w:rsidRPr="00C15199" w:rsidRDefault="00A36E0A" w:rsidP="00A36E0A">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15199">
        <w:rPr>
          <w:rFonts w:ascii="Sakkal Majalla" w:eastAsia="Calibri" w:hAnsi="Sakkal Majalla" w:cs="Sakkal Majalla" w:hint="cs"/>
          <w:kern w:val="0"/>
          <w:sz w:val="36"/>
          <w:szCs w:val="36"/>
          <w:rtl/>
          <w:lang w:bidi="ar-EG"/>
          <w14:ligatures w14:val="none"/>
        </w:rPr>
        <w:t>أ.د / فايز جراد</w:t>
      </w:r>
    </w:p>
    <w:p w14:paraId="14480418" w14:textId="78A6C3AC" w:rsidR="009125CE" w:rsidRPr="00A36E0A" w:rsidRDefault="009125CE" w:rsidP="00A36E0A">
      <w:pPr>
        <w:spacing w:before="100" w:beforeAutospacing="1" w:after="100" w:afterAutospacing="1" w:line="360" w:lineRule="auto"/>
        <w:jc w:val="center"/>
        <w:rPr>
          <w:rFonts w:ascii="Sakkal Majalla" w:hAnsi="Sakkal Majalla" w:cs="Sakkal Majalla"/>
          <w:b/>
          <w:bCs/>
          <w:sz w:val="36"/>
          <w:szCs w:val="36"/>
          <w:rtl/>
          <w:lang w:bidi="ar-EG"/>
        </w:rPr>
      </w:pPr>
      <w:r w:rsidRPr="00A36E0A">
        <w:rPr>
          <w:rFonts w:ascii="Sakkal Majalla" w:hAnsi="Sakkal Majalla" w:cs="Sakkal Majalla"/>
          <w:b/>
          <w:bCs/>
          <w:sz w:val="36"/>
          <w:szCs w:val="36"/>
          <w:rtl/>
          <w:lang w:bidi="ar-EG"/>
        </w:rPr>
        <w:t>العام الدراسي:</w:t>
      </w:r>
    </w:p>
    <w:p w14:paraId="718B2E21" w14:textId="77777777" w:rsidR="00A36E0A" w:rsidRDefault="00A36E0A" w:rsidP="00A36E0A">
      <w:pPr>
        <w:spacing w:before="100" w:beforeAutospacing="1" w:after="100" w:afterAutospacing="1" w:line="360" w:lineRule="auto"/>
        <w:jc w:val="center"/>
        <w:rPr>
          <w:rFonts w:ascii="Sakkal Majalla" w:hAnsi="Sakkal Majalla" w:cs="Sakkal Majalla"/>
          <w:b/>
          <w:bCs/>
          <w:sz w:val="36"/>
          <w:szCs w:val="36"/>
          <w:lang w:bidi="ar-EG"/>
        </w:rPr>
        <w:sectPr w:rsidR="00A36E0A" w:rsidSect="00A36E0A">
          <w:type w:val="continuous"/>
          <w:pgSz w:w="11906" w:h="16838" w:code="9"/>
          <w:pgMar w:top="1440" w:right="1985" w:bottom="1440" w:left="1418" w:header="720" w:footer="720" w:gutter="567"/>
          <w:pgNumType w:fmt="arabicAbjad" w:start="1"/>
          <w:cols w:space="720"/>
          <w:bidi/>
          <w:rtlGutter/>
        </w:sectPr>
      </w:pPr>
      <w:r w:rsidRPr="00A36E0A">
        <w:rPr>
          <w:rFonts w:ascii="Sakkal Majalla" w:hAnsi="Sakkal Majalla" w:cs="Sakkal Majalla"/>
          <w:b/>
          <w:bCs/>
          <w:sz w:val="36"/>
          <w:szCs w:val="36"/>
          <w:lang w:bidi="ar-EG"/>
        </w:rPr>
        <w:t>1446 – 2025</w:t>
      </w:r>
    </w:p>
    <w:p w14:paraId="05DD91B1" w14:textId="32EAB76A" w:rsidR="00377D51" w:rsidRDefault="00377D51" w:rsidP="00A36E0A">
      <w:pPr>
        <w:spacing w:before="100" w:beforeAutospacing="1" w:after="100" w:afterAutospacing="1" w:line="360" w:lineRule="auto"/>
        <w:jc w:val="center"/>
        <w:rPr>
          <w:rFonts w:ascii="Sakkal Majalla" w:hAnsi="Sakkal Majalla" w:cs="Sakkal Majalla"/>
          <w:b/>
          <w:bCs/>
          <w:sz w:val="36"/>
          <w:szCs w:val="36"/>
          <w:rtl/>
          <w:lang w:bidi="ar-EG"/>
        </w:rPr>
      </w:pPr>
    </w:p>
    <w:p w14:paraId="4FEC94F7" w14:textId="1AC0B9C5" w:rsidR="00A36E0A" w:rsidRPr="00A36E0A" w:rsidRDefault="00A36E0A" w:rsidP="00A36E0A">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69790488"/>
      <w:bookmarkStart w:id="3" w:name="_Toc181485524"/>
      <w:bookmarkStart w:id="4" w:name="_Toc181919639"/>
      <w:bookmarkStart w:id="5" w:name="_Toc192109763"/>
      <w:r w:rsidRPr="00A36E0A">
        <w:rPr>
          <w:rFonts w:ascii="Sakkal Majalla" w:hAnsi="Sakkal Majalla" w:cs="Sakkal Majalla" w:hint="cs"/>
          <w:b/>
          <w:bCs/>
          <w:sz w:val="40"/>
          <w:szCs w:val="40"/>
          <w:rtl/>
        </w:rPr>
        <w:t>الفصل الأول: الإطار العام للدراسة</w:t>
      </w:r>
      <w:bookmarkEnd w:id="5"/>
    </w:p>
    <w:p w14:paraId="6EA38904" w14:textId="43A54B70" w:rsidR="00A36E0A" w:rsidRPr="00A36E0A" w:rsidRDefault="00A36E0A" w:rsidP="00A36E0A">
      <w:pPr>
        <w:spacing w:before="100" w:beforeAutospacing="1" w:after="100" w:afterAutospacing="1" w:line="360" w:lineRule="auto"/>
        <w:outlineLvl w:val="1"/>
        <w:rPr>
          <w:rFonts w:ascii="Sakkal Majalla" w:hAnsi="Sakkal Majalla" w:cs="Sakkal Majalla"/>
          <w:b/>
          <w:bCs/>
          <w:sz w:val="36"/>
          <w:szCs w:val="36"/>
          <w:rtl/>
          <w:lang w:bidi="ar-EG"/>
        </w:rPr>
      </w:pPr>
      <w:bookmarkStart w:id="6" w:name="_Toc192109764"/>
      <w:r w:rsidRPr="00A36E0A">
        <w:rPr>
          <w:rFonts w:ascii="Sakkal Majalla" w:hAnsi="Sakkal Majalla" w:cs="Sakkal Majalla" w:hint="cs"/>
          <w:b/>
          <w:bCs/>
          <w:sz w:val="36"/>
          <w:szCs w:val="36"/>
          <w:rtl/>
        </w:rPr>
        <w:t>المقدمة</w:t>
      </w:r>
      <w:bookmarkEnd w:id="6"/>
    </w:p>
    <w:p w14:paraId="06392EC2" w14:textId="2331E4B9" w:rsidR="00A101B5" w:rsidRPr="00A36E0A" w:rsidRDefault="00A101B5" w:rsidP="00A36E0A">
      <w:pPr>
        <w:spacing w:before="100" w:beforeAutospacing="1" w:after="100" w:afterAutospacing="1" w:line="360" w:lineRule="auto"/>
        <w:ind w:firstLine="706"/>
        <w:jc w:val="both"/>
        <w:rPr>
          <w:rFonts w:ascii="Sakkal Majalla" w:hAnsi="Sakkal Majalla" w:cs="Sakkal Majalla"/>
          <w:sz w:val="28"/>
          <w:szCs w:val="28"/>
        </w:rPr>
      </w:pPr>
      <w:r w:rsidRPr="00A36E0A">
        <w:rPr>
          <w:rFonts w:ascii="Sakkal Majalla" w:hAnsi="Sakkal Majalla" w:cs="Sakkal Majalla"/>
          <w:sz w:val="28"/>
          <w:szCs w:val="28"/>
          <w:rtl/>
        </w:rPr>
        <w:t>تُعتبر ممارسات إدارة الموارد البشرية أحد العناصر الأساسية التي تسهم في نجاح المؤسسات ومنظمات الأعمال بمختلف أحجامها وأنواعها. فهي تشمل مجموعة من الأنشطة والسياسات المصممة لإدارة القوى العاملة بفعالية وكفاءة، مما يسهم في تحقيق الأهداف الاستراتيجية للمؤسسة (البكري ونيا، 2021).</w:t>
      </w:r>
      <w:r w:rsidRPr="00A36E0A">
        <w:rPr>
          <w:rFonts w:ascii="Sakkal Majalla" w:hAnsi="Sakkal Majalla" w:cs="Sakkal Majalla"/>
          <w:sz w:val="28"/>
          <w:szCs w:val="28"/>
        </w:rPr>
        <w:t>.</w:t>
      </w:r>
    </w:p>
    <w:p w14:paraId="5AC37475" w14:textId="6FA6B4A3"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 xml:space="preserve">في ظل التغيرات السريعة في بيئة الأعمال، أصبحت الحاجة إلى استراتيجيات إدارة موارد بشرية فعالة أكثر إلحاحًا من أي وقت مضى، فقد أدت العولمة والتطور التكنولوجي السريع إلى تغيير ديناميكيات السوق، مما يجعل المؤسسات بحاجة إلى تحسين مرونتها وقدرتها على التكيف (إلياس ومحمد، 2020). </w:t>
      </w:r>
    </w:p>
    <w:p w14:paraId="17579E3F" w14:textId="1CFF54B2"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 xml:space="preserve">وتشير الأدبيات إلى أن إدارة الموارد البشرية الجيدة تؤدي إلى زيادة رضا الموظفين، مما ينعكس إيجابًا على مستوى الإنتاجية والأداء العام للمؤسسة فالعلاقة بين رضا الموظفين وأداء المؤسسة ليست مجرد علاقة مباشرة، بل تتضمن أيضًا جوانب أخرى مثل تحسين بيئة العمل وتعزيز ثقافة التعاون </w:t>
      </w:r>
      <w:proofErr w:type="gramStart"/>
      <w:r w:rsidRPr="00A36E0A">
        <w:rPr>
          <w:rFonts w:ascii="Sakkal Majalla" w:hAnsi="Sakkal Majalla" w:cs="Sakkal Majalla"/>
          <w:sz w:val="28"/>
          <w:szCs w:val="28"/>
          <w:rtl/>
        </w:rPr>
        <w:t>والابتكار  (</w:t>
      </w:r>
      <w:proofErr w:type="gramEnd"/>
      <w:r w:rsidRPr="00A36E0A">
        <w:rPr>
          <w:rFonts w:ascii="Sakkal Majalla" w:hAnsi="Sakkal Majalla" w:cs="Sakkal Majalla"/>
          <w:sz w:val="28"/>
          <w:szCs w:val="28"/>
          <w:rtl/>
        </w:rPr>
        <w:t xml:space="preserve">المغربي، 2022). </w:t>
      </w:r>
    </w:p>
    <w:p w14:paraId="175EA663" w14:textId="3FCCCB73"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lang w:bidi="ar-EG"/>
        </w:rPr>
      </w:pPr>
      <w:r w:rsidRPr="00A36E0A">
        <w:rPr>
          <w:rFonts w:ascii="Sakkal Majalla" w:hAnsi="Sakkal Majalla" w:cs="Sakkal Majalla"/>
          <w:sz w:val="28"/>
          <w:szCs w:val="28"/>
          <w:rtl/>
        </w:rPr>
        <w:t xml:space="preserve">تُعد استراتيجيات التوظيف والتعيين الفعالة أساسية في قطاع الدعاية والإعلان، الذي يواجه تحديات فريدة في جذب أفضل المواهب. حيث يتطلب هذا القطاع مهارات خاصة في الابتكار والتواصل، مما يجعل من الضروري أن تكون عمليات التوظيف دقيقة </w:t>
      </w:r>
      <w:proofErr w:type="spellStart"/>
      <w:proofErr w:type="gramStart"/>
      <w:r w:rsidRPr="00A36E0A">
        <w:rPr>
          <w:rFonts w:ascii="Sakkal Majalla" w:hAnsi="Sakkal Majalla" w:cs="Sakkal Majalla"/>
          <w:sz w:val="28"/>
          <w:szCs w:val="28"/>
          <w:rtl/>
        </w:rPr>
        <w:t>ومرنة،و</w:t>
      </w:r>
      <w:proofErr w:type="spellEnd"/>
      <w:proofErr w:type="gramEnd"/>
      <w:r w:rsidRPr="00A36E0A">
        <w:rPr>
          <w:rFonts w:ascii="Sakkal Majalla" w:hAnsi="Sakkal Majalla" w:cs="Sakkal Majalla"/>
          <w:sz w:val="28"/>
          <w:szCs w:val="28"/>
          <w:rtl/>
        </w:rPr>
        <w:t xml:space="preserve"> يُعتبر التدريب والتطوير عنصرًا محوريًا لتحسين أداء الموظفين وزيادة قدرتهم على الابتكار، مما يساهم في تعزيز القدرة التنافسية للمؤسسة (عبدالرحمن والعبيدي، 2023). </w:t>
      </w:r>
    </w:p>
    <w:p w14:paraId="2521F317" w14:textId="78129F63"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rPr>
      </w:pPr>
      <w:proofErr w:type="gramStart"/>
      <w:r w:rsidRPr="00A36E0A">
        <w:rPr>
          <w:rFonts w:ascii="Sakkal Majalla" w:hAnsi="Sakkal Majalla" w:cs="Sakkal Majalla"/>
          <w:sz w:val="28"/>
          <w:szCs w:val="28"/>
          <w:rtl/>
        </w:rPr>
        <w:lastRenderedPageBreak/>
        <w:t>و يساهم</w:t>
      </w:r>
      <w:proofErr w:type="gramEnd"/>
      <w:r w:rsidRPr="00A36E0A">
        <w:rPr>
          <w:rFonts w:ascii="Sakkal Majalla" w:hAnsi="Sakkal Majalla" w:cs="Sakkal Majalla"/>
          <w:sz w:val="28"/>
          <w:szCs w:val="28"/>
          <w:rtl/>
        </w:rPr>
        <w:t xml:space="preserve"> نظام التعويضات في تحفيز الموظفين وتعزيز التزامهم تجاه المنظمة. يُعتبر تقديم حوافز تنافسية ومكافآت عادلة جزءًا لا يتجزأ من استراتيجيات إدارة الموارد البشرية التي تهدف إلى زيادة الولاء والإنتاجية (بوعبدالله، 2020). </w:t>
      </w:r>
    </w:p>
    <w:p w14:paraId="22778C01" w14:textId="77777777"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ومع تزايد الاهتمام بالابتكار والإبداع في مجال الأعمال، يصبح من الضروري دراسة كيف تؤثر ممارسات إدارة الموارد البشرية على السلوك الإبداعي للموظفين. إن القدرة على الابتكار تمثل أحد المفاتيح الرئيسية لنجاح المشاريع في أي قطاع، وخاصة في قطاع الدعاية والإعلان الذي يتطلب أفكارًا جديدة وحلولاً مبتكرة (المغربي، 2022)</w:t>
      </w:r>
      <w:r w:rsidRPr="00A36E0A">
        <w:rPr>
          <w:rFonts w:ascii="Sakkal Majalla" w:hAnsi="Sakkal Majalla" w:cs="Sakkal Majalla"/>
          <w:sz w:val="28"/>
          <w:szCs w:val="28"/>
        </w:rPr>
        <w:t>.</w:t>
      </w:r>
    </w:p>
    <w:p w14:paraId="5F42C340" w14:textId="77777777" w:rsidR="00A101B5" w:rsidRPr="00A36E0A" w:rsidRDefault="00A101B5"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في سياق هذه الديناميكيات، تبرز الحاجة إلى دراسة شاملة تركز على أثر ممارسات إدارة الموارد البشرية على نجاح المشاريع في شركات الدعاية والإعلان بمدينة الرياض. إن فهم كيفية تأثير هذه الممارسات على نجاح المشاريع يمكن أن يسهم في تطوير استراتيجيات إدارة الموارد البشرية بما يتماشى مع التحديات والفرص الفريدة التي يقدمها هذا القطاع (الشوابكة وآخرون، 2020)</w:t>
      </w:r>
      <w:r w:rsidRPr="00A36E0A">
        <w:rPr>
          <w:rFonts w:ascii="Sakkal Majalla" w:hAnsi="Sakkal Majalla" w:cs="Sakkal Majalla"/>
          <w:sz w:val="28"/>
          <w:szCs w:val="28"/>
        </w:rPr>
        <w:t>.</w:t>
      </w:r>
    </w:p>
    <w:p w14:paraId="435BC7BA" w14:textId="4FCB7F22"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7" w:name="_Toc192109765"/>
      <w:bookmarkStart w:id="8" w:name="_Toc169790489"/>
      <w:bookmarkStart w:id="9" w:name="_Toc181485525"/>
      <w:bookmarkStart w:id="10" w:name="_Toc181919640"/>
      <w:bookmarkEnd w:id="2"/>
      <w:bookmarkEnd w:id="3"/>
      <w:bookmarkEnd w:id="4"/>
      <w:r w:rsidRPr="00A36E0A">
        <w:rPr>
          <w:rFonts w:ascii="Sakkal Majalla" w:hAnsi="Sakkal Majalla" w:cs="Sakkal Majalla"/>
          <w:b/>
          <w:bCs/>
          <w:sz w:val="36"/>
          <w:szCs w:val="36"/>
          <w:rtl/>
        </w:rPr>
        <w:t>1.1 مشكلة الدراسة:</w:t>
      </w:r>
      <w:bookmarkEnd w:id="7"/>
    </w:p>
    <w:p w14:paraId="458BAAD1" w14:textId="77777777" w:rsidR="00343540" w:rsidRPr="00A36E0A" w:rsidRDefault="00343540"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تُعد ممارسات إدارة الموارد البشرية من العناصر الحيوية التي تؤثر بشكل كبير على الأداء التنظيمي ونجاح المشاريع في مختلف القطاعات. على الرغم من هذا، لا تزال هناك فجوات في البحث حول كيفية تأثير هذه الممارسات في سياقات محددة، مثل قطاع الدعاية والإعلان. تشير الأدبيات الحالية إلى أن تطبيق استراتيجيات فعالة لإدارة الموارد البشرية يمكن أن يسهم في تحقيق نتائج إيجابية على مستوى الأداء المؤسسي، ولكن في الكثير من الأحيان، يتم تناول هذا الموضوع بشكل عام دون التطرق إلى القطاعات المحددة</w:t>
      </w:r>
      <w:r w:rsidRPr="00A36E0A">
        <w:rPr>
          <w:rFonts w:ascii="Sakkal Majalla" w:hAnsi="Sakkal Majalla" w:cs="Sakkal Majalla"/>
          <w:sz w:val="28"/>
          <w:szCs w:val="28"/>
        </w:rPr>
        <w:t>.</w:t>
      </w:r>
    </w:p>
    <w:p w14:paraId="1A24F928" w14:textId="77777777" w:rsidR="00343540" w:rsidRPr="00A36E0A" w:rsidRDefault="00343540"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 xml:space="preserve">على سبيل المثال، توضح دراسة البكري ونيا (2021) أهمية الإدارة الإلكترونية في تحسين أداء الموارد البشرية، لكنها لا تتناول تأثير هذه الإدارة على النجاح الفعلي للمشاريع. كذلك، تشير دراسة إلياس </w:t>
      </w:r>
      <w:r w:rsidRPr="00A36E0A">
        <w:rPr>
          <w:rFonts w:ascii="Sakkal Majalla" w:hAnsi="Sakkal Majalla" w:cs="Sakkal Majalla"/>
          <w:sz w:val="28"/>
          <w:szCs w:val="28"/>
          <w:rtl/>
        </w:rPr>
        <w:lastRenderedPageBreak/>
        <w:t>ومحمد (2020) إلى تأثير الثقافة التنظيمية على إدارة الموارد البشرية، إلا أن البحث لا يغطي تفاصيل كيفية تطبيق هذه الممارسات بشكل خاص في شركات الدعاية والإعلان</w:t>
      </w:r>
      <w:r w:rsidRPr="00A36E0A">
        <w:rPr>
          <w:rFonts w:ascii="Sakkal Majalla" w:hAnsi="Sakkal Majalla" w:cs="Sakkal Majalla"/>
          <w:sz w:val="28"/>
          <w:szCs w:val="28"/>
        </w:rPr>
        <w:t>.</w:t>
      </w:r>
    </w:p>
    <w:p w14:paraId="17773638" w14:textId="77777777" w:rsidR="00343540" w:rsidRPr="00A36E0A" w:rsidRDefault="00343540"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عند النظر إلى قطاع الدعاية والإعلان، نجد أن هذا المجال يتطلب ممارسات إدارة موارد بشرية تتسم بالمرونة والابتكار لمواكبة التغيرات السريعة في السوق. ومع ذلك، هناك نقص في الدراسات التي تستكشف كيفية تأثير أبعاد إدارة الموارد البشرية مثل التوظيف والتعيين، والتدريب والتطوير، ونظام التعويضات على نجاح المشاريع بشكل مباشر</w:t>
      </w:r>
      <w:r w:rsidRPr="00A36E0A">
        <w:rPr>
          <w:rFonts w:ascii="Sakkal Majalla" w:hAnsi="Sakkal Majalla" w:cs="Sakkal Majalla"/>
          <w:sz w:val="28"/>
          <w:szCs w:val="28"/>
        </w:rPr>
        <w:t>.</w:t>
      </w:r>
    </w:p>
    <w:p w14:paraId="5367CF25" w14:textId="77777777" w:rsidR="00343540" w:rsidRPr="00A36E0A" w:rsidRDefault="00343540"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بالتالي، تكمن مشكلة الدراسة في الحاجة إلى استكشاف كيفية تأثير ممارسات إدارة الموارد البشرية بشكل محدد على نجاح المشاريع في شركات الدعاية والإعلان بمدينة الرياض، مما سيساهم في ملء الفجوات المعرفية الموجودة وتقديم رؤى قيمة لهذا القطاع الحيوي</w:t>
      </w:r>
      <w:r w:rsidRPr="00A36E0A">
        <w:rPr>
          <w:rFonts w:ascii="Sakkal Majalla" w:hAnsi="Sakkal Majalla" w:cs="Sakkal Majalla"/>
          <w:sz w:val="28"/>
          <w:szCs w:val="28"/>
        </w:rPr>
        <w:t>.</w:t>
      </w:r>
    </w:p>
    <w:p w14:paraId="79D22C3A" w14:textId="42831994" w:rsidR="00A36E0A" w:rsidRPr="00A36E0A" w:rsidRDefault="00A36E0A" w:rsidP="00A36E0A">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1" w:name="_Toc192109766"/>
      <w:bookmarkEnd w:id="8"/>
      <w:bookmarkEnd w:id="9"/>
      <w:bookmarkEnd w:id="10"/>
      <w:r w:rsidRPr="00A36E0A">
        <w:rPr>
          <w:rFonts w:ascii="Sakkal Majalla" w:eastAsia="Times New Roman" w:hAnsi="Sakkal Majalla" w:cs="Sakkal Majalla"/>
          <w:b/>
          <w:bCs/>
          <w:kern w:val="0"/>
          <w:sz w:val="36"/>
          <w:szCs w:val="36"/>
          <w:rtl/>
          <w14:ligatures w14:val="none"/>
        </w:rPr>
        <w:t>2.1 أهمية الدراسة:</w:t>
      </w:r>
      <w:bookmarkEnd w:id="11"/>
    </w:p>
    <w:p w14:paraId="02FAE739" w14:textId="77777777" w:rsidR="001E6F9A" w:rsidRPr="00A36E0A" w:rsidRDefault="001E6F9A" w:rsidP="00A36E0A">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12" w:name="_Toc192109767"/>
      <w:r w:rsidRPr="00A36E0A">
        <w:rPr>
          <w:rFonts w:ascii="Sakkal Majalla" w:eastAsia="Times New Roman" w:hAnsi="Sakkal Majalla" w:cs="Sakkal Majalla"/>
          <w:b/>
          <w:bCs/>
          <w:kern w:val="0"/>
          <w:sz w:val="32"/>
          <w:szCs w:val="32"/>
          <w:rtl/>
          <w14:ligatures w14:val="none"/>
        </w:rPr>
        <w:t>أولًا: الأهمية العلمية</w:t>
      </w:r>
      <w:bookmarkEnd w:id="12"/>
    </w:p>
    <w:p w14:paraId="74502B79" w14:textId="036465A7" w:rsidR="003E15E4" w:rsidRPr="00A36E0A" w:rsidRDefault="003E15E4" w:rsidP="00216FF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tl/>
        </w:rPr>
        <w:t>تسهم هذه الدراسة في توسيع قاعدة المعرفة المتعلقة بممارسات إدارة الموارد البشرية وتأثيرها على نجاح المشاريع، مما يوفر مرجعًا للباحثين والطلاب في مجال الإدارة</w:t>
      </w:r>
      <w:r w:rsidRPr="00A36E0A">
        <w:rPr>
          <w:rFonts w:ascii="Sakkal Majalla" w:hAnsi="Sakkal Majalla" w:cs="Sakkal Majalla"/>
          <w:sz w:val="28"/>
          <w:szCs w:val="28"/>
        </w:rPr>
        <w:t>.</w:t>
      </w:r>
    </w:p>
    <w:p w14:paraId="42A0B446" w14:textId="3D9C721D" w:rsidR="003E15E4" w:rsidRPr="00A36E0A" w:rsidRDefault="003E15E4" w:rsidP="00216FF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tl/>
        </w:rPr>
        <w:t>تقدم الدراسة رؤى جديدة حول كيفية تأثير كل منها بشكل مستقل على نجاح المشاريع، مما يعزز من فهم العلاقة المعقدة بين هذه المتغيرات</w:t>
      </w:r>
      <w:r w:rsidRPr="00A36E0A">
        <w:rPr>
          <w:rFonts w:ascii="Sakkal Majalla" w:hAnsi="Sakkal Majalla" w:cs="Sakkal Majalla"/>
          <w:sz w:val="28"/>
          <w:szCs w:val="28"/>
        </w:rPr>
        <w:t>.</w:t>
      </w:r>
    </w:p>
    <w:p w14:paraId="2A30A9E3" w14:textId="35D29016" w:rsidR="003E15E4" w:rsidRPr="00A36E0A" w:rsidRDefault="003E15E4" w:rsidP="00216FFB">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tl/>
        </w:rPr>
        <w:t>تساهم النتائج المستخلصة من هذه الدراسة في تطوير نماذج نظرية جديدة حول إدارة الموارد البشرية ونجاح المشاريع، مما يساعد في إجراء دراسات مستقبلية</w:t>
      </w:r>
      <w:r w:rsidRPr="00A36E0A">
        <w:rPr>
          <w:rFonts w:ascii="Sakkal Majalla" w:hAnsi="Sakkal Majalla" w:cs="Sakkal Majalla"/>
          <w:sz w:val="28"/>
          <w:szCs w:val="28"/>
        </w:rPr>
        <w:t>.</w:t>
      </w:r>
    </w:p>
    <w:p w14:paraId="27F235BE" w14:textId="19BE29FD" w:rsidR="003E15E4" w:rsidRPr="00A36E0A" w:rsidRDefault="00A36E0A" w:rsidP="00A36E0A">
      <w:pPr>
        <w:spacing w:before="100" w:beforeAutospacing="1" w:after="100" w:afterAutospacing="1" w:line="360" w:lineRule="auto"/>
        <w:jc w:val="both"/>
        <w:outlineLvl w:val="2"/>
        <w:rPr>
          <w:rFonts w:ascii="Sakkal Majalla" w:hAnsi="Sakkal Majalla" w:cs="Sakkal Majalla"/>
          <w:b/>
          <w:bCs/>
          <w:sz w:val="32"/>
          <w:szCs w:val="32"/>
        </w:rPr>
      </w:pPr>
      <w:bookmarkStart w:id="13" w:name="_Toc192109768"/>
      <w:r w:rsidRPr="00A36E0A">
        <w:rPr>
          <w:rFonts w:ascii="Sakkal Majalla" w:hAnsi="Sakkal Majalla" w:cs="Sakkal Majalla" w:hint="cs"/>
          <w:b/>
          <w:bCs/>
          <w:sz w:val="32"/>
          <w:szCs w:val="32"/>
          <w:rtl/>
        </w:rPr>
        <w:t xml:space="preserve">ثانيا: </w:t>
      </w:r>
      <w:r w:rsidR="003E15E4" w:rsidRPr="00A36E0A">
        <w:rPr>
          <w:rFonts w:ascii="Sakkal Majalla" w:hAnsi="Sakkal Majalla" w:cs="Sakkal Majalla"/>
          <w:b/>
          <w:bCs/>
          <w:sz w:val="32"/>
          <w:szCs w:val="32"/>
          <w:rtl/>
        </w:rPr>
        <w:t>الأهمية العملية</w:t>
      </w:r>
      <w:bookmarkEnd w:id="13"/>
    </w:p>
    <w:p w14:paraId="1204906B" w14:textId="7C285E2D" w:rsidR="003E15E4" w:rsidRPr="00A36E0A" w:rsidRDefault="003E15E4" w:rsidP="00216FF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Pr>
        <w:t xml:space="preserve"> </w:t>
      </w:r>
      <w:r w:rsidRPr="00A36E0A">
        <w:rPr>
          <w:rFonts w:ascii="Sakkal Majalla" w:hAnsi="Sakkal Majalla" w:cs="Sakkal Majalla"/>
          <w:sz w:val="28"/>
          <w:szCs w:val="28"/>
          <w:rtl/>
        </w:rPr>
        <w:t>تساعد نتائج الدراسة الشركات في الدعاية والإعلان على تحسين ممارسات إدارة الموارد البشرية الخاصة بها من خلال فهم الأبعاد الأكثر تأثيرًا على نجاح المشاريع</w:t>
      </w:r>
      <w:r w:rsidRPr="00A36E0A">
        <w:rPr>
          <w:rFonts w:ascii="Sakkal Majalla" w:hAnsi="Sakkal Majalla" w:cs="Sakkal Majalla"/>
          <w:sz w:val="28"/>
          <w:szCs w:val="28"/>
        </w:rPr>
        <w:t>.</w:t>
      </w:r>
    </w:p>
    <w:p w14:paraId="54251CE8" w14:textId="33B1E839" w:rsidR="003E15E4" w:rsidRPr="00A36E0A" w:rsidRDefault="003E15E4" w:rsidP="00216FF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tl/>
        </w:rPr>
        <w:lastRenderedPageBreak/>
        <w:t>تؤدي الدراسة إلى زيادة كفاءة الشركات وفاعليتها، مما يسهم في تحقيق أهدافها الاستراتيجية</w:t>
      </w:r>
      <w:r w:rsidRPr="00A36E0A">
        <w:rPr>
          <w:rFonts w:ascii="Sakkal Majalla" w:hAnsi="Sakkal Majalla" w:cs="Sakkal Majalla"/>
          <w:sz w:val="28"/>
          <w:szCs w:val="28"/>
        </w:rPr>
        <w:t>.</w:t>
      </w:r>
    </w:p>
    <w:p w14:paraId="2ED2C76D" w14:textId="293DDBF5" w:rsidR="003E15E4" w:rsidRPr="00A36E0A" w:rsidRDefault="003E15E4" w:rsidP="00216FF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tl/>
        </w:rPr>
        <w:t>توفر الدراسة معلومات قيمة لصانعي القرار في شركات الدعاية والإعلان، مما يساعدهم في اتخاذ قرارات مستنيرة ترتبط بإدارة الموارد البشرية وتحقيق النجاح في المشاريع</w:t>
      </w:r>
      <w:r w:rsidRPr="00A36E0A">
        <w:rPr>
          <w:rFonts w:ascii="Sakkal Majalla" w:hAnsi="Sakkal Majalla" w:cs="Sakkal Majalla"/>
          <w:sz w:val="28"/>
          <w:szCs w:val="28"/>
        </w:rPr>
        <w:t>.</w:t>
      </w:r>
    </w:p>
    <w:p w14:paraId="67395D96" w14:textId="673D6B4C" w:rsidR="003E15E4" w:rsidRPr="00A36E0A" w:rsidRDefault="003E15E4" w:rsidP="00216FFB">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36E0A">
        <w:rPr>
          <w:rFonts w:ascii="Sakkal Majalla" w:hAnsi="Sakkal Majalla" w:cs="Sakkal Majalla"/>
          <w:sz w:val="28"/>
          <w:szCs w:val="28"/>
        </w:rPr>
        <w:t xml:space="preserve"> </w:t>
      </w:r>
      <w:r w:rsidRPr="00A36E0A">
        <w:rPr>
          <w:rFonts w:ascii="Sakkal Majalla" w:hAnsi="Sakkal Majalla" w:cs="Sakkal Majalla"/>
          <w:sz w:val="28"/>
          <w:szCs w:val="28"/>
          <w:rtl/>
        </w:rPr>
        <w:t>من خلال فهم كيفية تأثير ممارسات إدارة الموارد البشرية على نجاح المشاريع، يمكن للشركات تعزيز قدرتها التنافسية في السوق وزيادة قدرتها على الابتكار والتكيف مع التغيرات السريعة في البيئة التجارية</w:t>
      </w:r>
      <w:r w:rsidRPr="00A36E0A">
        <w:rPr>
          <w:rFonts w:ascii="Sakkal Majalla" w:hAnsi="Sakkal Majalla" w:cs="Sakkal Majalla"/>
          <w:sz w:val="28"/>
          <w:szCs w:val="28"/>
        </w:rPr>
        <w:t>.</w:t>
      </w:r>
    </w:p>
    <w:p w14:paraId="6044EF7B" w14:textId="30824573" w:rsidR="008E4A98"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Pr>
      </w:pPr>
      <w:bookmarkStart w:id="14" w:name="_Toc192109769"/>
      <w:r w:rsidRPr="00A36E0A">
        <w:rPr>
          <w:rFonts w:ascii="Sakkal Majalla" w:hAnsi="Sakkal Majalla" w:cs="Sakkal Majalla"/>
          <w:b/>
          <w:bCs/>
          <w:sz w:val="36"/>
          <w:szCs w:val="36"/>
          <w:rtl/>
        </w:rPr>
        <w:t>3.1 أهداف الدراسة:</w:t>
      </w:r>
      <w:bookmarkEnd w:id="14"/>
    </w:p>
    <w:p w14:paraId="0BA6311B" w14:textId="490A27B4" w:rsidR="007620F1" w:rsidRPr="00A36E0A" w:rsidRDefault="007620F1" w:rsidP="00A36E0A">
      <w:pPr>
        <w:spacing w:before="100" w:beforeAutospacing="1" w:after="100" w:afterAutospacing="1" w:line="360" w:lineRule="auto"/>
        <w:ind w:left="-2" w:firstLine="708"/>
        <w:jc w:val="both"/>
        <w:rPr>
          <w:rFonts w:ascii="Sakkal Majalla" w:hAnsi="Sakkal Majalla" w:cs="Sakkal Majalla"/>
          <w:sz w:val="28"/>
          <w:szCs w:val="28"/>
          <w:rtl/>
        </w:rPr>
      </w:pPr>
      <w:bookmarkStart w:id="15" w:name="_Toc169790491"/>
      <w:r w:rsidRPr="00A36E0A">
        <w:rPr>
          <w:rFonts w:ascii="Sakkal Majalla" w:hAnsi="Sakkal Majalla" w:cs="Sakkal Majalla"/>
          <w:sz w:val="28"/>
          <w:szCs w:val="28"/>
          <w:rtl/>
        </w:rPr>
        <w:t xml:space="preserve">تهدف الدراسة إلى استكشاف أثر ممارسات إدارة الموارد البشرية على نجاح المشاريع في شركات الدعاية والإعلان بمدينة الرياض، من خلال تحليل أبعاد المتغير المستقل (ممارسات إدارة الموارد البشرية) التي تشمل التوظيف والتعيين، التدريب والتطوير، ونظام التعويضات، وتأثيرها على المتغير التابع (نجاح المشاريع)، وتتفرع منه عدة أهداف </w:t>
      </w:r>
      <w:proofErr w:type="gramStart"/>
      <w:r w:rsidRPr="00A36E0A">
        <w:rPr>
          <w:rFonts w:ascii="Sakkal Majalla" w:hAnsi="Sakkal Majalla" w:cs="Sakkal Majalla"/>
          <w:sz w:val="28"/>
          <w:szCs w:val="28"/>
          <w:rtl/>
        </w:rPr>
        <w:t>الفرعية :</w:t>
      </w:r>
      <w:proofErr w:type="gramEnd"/>
    </w:p>
    <w:p w14:paraId="568EF764" w14:textId="25A201AE" w:rsidR="007620F1" w:rsidRPr="00A36E0A" w:rsidRDefault="007620F1" w:rsidP="00216F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tl/>
        </w:rPr>
        <w:t>تحليل تأثير التوظيف والتعيين على نجاح المشاريع في شركات الدعاية والإعلان بمدينة الرياض.</w:t>
      </w:r>
    </w:p>
    <w:p w14:paraId="45B5AE64" w14:textId="53272928" w:rsidR="007620F1" w:rsidRPr="00A36E0A" w:rsidRDefault="007620F1" w:rsidP="00216F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tl/>
        </w:rPr>
        <w:t>دراسة أثر التدريب والتطوير على نجاح المشاريع في شركات الدعاية والإعلان بمدينة الرياض.</w:t>
      </w:r>
    </w:p>
    <w:p w14:paraId="4EF09403" w14:textId="2062BF2C" w:rsidR="00862EA6" w:rsidRPr="00A36E0A" w:rsidRDefault="007620F1" w:rsidP="00216FFB">
      <w:pPr>
        <w:pStyle w:val="a6"/>
        <w:numPr>
          <w:ilvl w:val="0"/>
          <w:numId w:val="1"/>
        </w:numPr>
        <w:spacing w:before="100" w:beforeAutospacing="1" w:after="100" w:afterAutospacing="1" w:line="360" w:lineRule="auto"/>
        <w:ind w:left="423"/>
        <w:contextualSpacing w:val="0"/>
        <w:jc w:val="both"/>
        <w:rPr>
          <w:rFonts w:ascii="Sakkal Majalla" w:eastAsia="Calibri" w:hAnsi="Sakkal Majalla" w:cs="Sakkal Majalla"/>
          <w:kern w:val="0"/>
          <w:sz w:val="28"/>
          <w:szCs w:val="28"/>
          <w14:ligatures w14:val="none"/>
        </w:rPr>
      </w:pPr>
      <w:r w:rsidRPr="00A36E0A">
        <w:rPr>
          <w:rFonts w:ascii="Sakkal Majalla" w:hAnsi="Sakkal Majalla" w:cs="Sakkal Majalla"/>
          <w:sz w:val="28"/>
          <w:szCs w:val="28"/>
          <w:rtl/>
        </w:rPr>
        <w:t>تقييم تأثير نظام التعويضات على نجاح المشاريع في شركات الدعاية والإعلان بمدينة الرياض.</w:t>
      </w:r>
    </w:p>
    <w:p w14:paraId="594D8CC0" w14:textId="5DDE74DA"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92109770"/>
      <w:bookmarkEnd w:id="15"/>
      <w:r w:rsidRPr="00A36E0A">
        <w:rPr>
          <w:rFonts w:ascii="Sakkal Majalla" w:hAnsi="Sakkal Majalla" w:cs="Sakkal Majalla"/>
          <w:b/>
          <w:bCs/>
          <w:sz w:val="36"/>
          <w:szCs w:val="36"/>
          <w:rtl/>
        </w:rPr>
        <w:t>4.1 تساؤلات الدراسة</w:t>
      </w:r>
      <w:bookmarkEnd w:id="16"/>
    </w:p>
    <w:p w14:paraId="62D47D04" w14:textId="6D20D753" w:rsidR="007620F1" w:rsidRPr="00A36E0A" w:rsidRDefault="00677E5B"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b/>
          <w:bCs/>
          <w:sz w:val="28"/>
          <w:szCs w:val="28"/>
          <w:rtl/>
        </w:rPr>
        <w:t xml:space="preserve">السؤال </w:t>
      </w:r>
      <w:proofErr w:type="gramStart"/>
      <w:r w:rsidRPr="00A36E0A">
        <w:rPr>
          <w:rFonts w:ascii="Sakkal Majalla" w:hAnsi="Sakkal Majalla" w:cs="Sakkal Majalla"/>
          <w:b/>
          <w:bCs/>
          <w:sz w:val="28"/>
          <w:szCs w:val="28"/>
          <w:rtl/>
        </w:rPr>
        <w:t>الرئيسي</w:t>
      </w:r>
      <w:r w:rsidRPr="00A36E0A">
        <w:rPr>
          <w:rFonts w:ascii="Sakkal Majalla" w:hAnsi="Sakkal Majalla" w:cs="Sakkal Majalla"/>
          <w:sz w:val="28"/>
          <w:szCs w:val="28"/>
          <w:rtl/>
        </w:rPr>
        <w:t xml:space="preserve"> </w:t>
      </w:r>
      <w:r w:rsidR="00A255E3" w:rsidRPr="00A36E0A">
        <w:rPr>
          <w:rFonts w:ascii="Sakkal Majalla" w:hAnsi="Sakkal Majalla" w:cs="Sakkal Majalla"/>
          <w:sz w:val="28"/>
          <w:szCs w:val="28"/>
          <w:rtl/>
        </w:rPr>
        <w:t>:</w:t>
      </w:r>
      <w:proofErr w:type="gramEnd"/>
      <w:r w:rsidR="007620F1" w:rsidRPr="00A36E0A">
        <w:rPr>
          <w:rFonts w:ascii="Sakkal Majalla" w:hAnsi="Sakkal Majalla" w:cs="Sakkal Majalla"/>
          <w:sz w:val="28"/>
          <w:szCs w:val="28"/>
          <w:rtl/>
        </w:rPr>
        <w:t xml:space="preserve"> ما هو أثر ممارسات إدارة الموارد البشرية على نجاح المشاريع في شركات الدعاية والإعلان بمدينة الرياض؟</w:t>
      </w:r>
    </w:p>
    <w:p w14:paraId="0CCCE1FD" w14:textId="77777777" w:rsidR="007620F1" w:rsidRPr="00A36E0A" w:rsidRDefault="007620F1" w:rsidP="00A36E0A">
      <w:pPr>
        <w:spacing w:before="100" w:beforeAutospacing="1" w:after="100" w:afterAutospacing="1" w:line="360" w:lineRule="auto"/>
        <w:jc w:val="both"/>
        <w:rPr>
          <w:rFonts w:ascii="Sakkal Majalla" w:hAnsi="Sakkal Majalla" w:cs="Sakkal Majalla"/>
          <w:b/>
          <w:bCs/>
          <w:sz w:val="32"/>
          <w:szCs w:val="32"/>
          <w:rtl/>
        </w:rPr>
      </w:pPr>
      <w:r w:rsidRPr="00A36E0A">
        <w:rPr>
          <w:rFonts w:ascii="Sakkal Majalla" w:hAnsi="Sakkal Majalla" w:cs="Sakkal Majalla"/>
          <w:b/>
          <w:bCs/>
          <w:sz w:val="32"/>
          <w:szCs w:val="32"/>
          <w:rtl/>
        </w:rPr>
        <w:t>الأسئلة الفرعية للدراسة</w:t>
      </w:r>
    </w:p>
    <w:p w14:paraId="312D5274" w14:textId="6A415B99" w:rsidR="007620F1" w:rsidRPr="00A36E0A" w:rsidRDefault="007620F1" w:rsidP="00216FF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tl/>
        </w:rPr>
        <w:t>ما هو تأثير التوظيف والتعيين على نجاح المشاريع في شركات الدعاية والإعلان بمدينة الرياض؟</w:t>
      </w:r>
    </w:p>
    <w:p w14:paraId="32C0F07A" w14:textId="646F2972" w:rsidR="007620F1" w:rsidRPr="00A36E0A" w:rsidRDefault="007620F1" w:rsidP="00216FF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tl/>
        </w:rPr>
        <w:lastRenderedPageBreak/>
        <w:t>كيف يؤثر التدريب والتطوير على نجاح المشاريع في شركات الدعاية والإعلان بمدينة الرياض؟</w:t>
      </w:r>
    </w:p>
    <w:p w14:paraId="0A9F1859" w14:textId="06A6F90B" w:rsidR="00677E5B" w:rsidRPr="00A36E0A" w:rsidRDefault="007620F1" w:rsidP="00216FF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Pr>
      </w:pPr>
      <w:r w:rsidRPr="00A36E0A">
        <w:rPr>
          <w:rFonts w:ascii="Sakkal Majalla" w:hAnsi="Sakkal Majalla" w:cs="Sakkal Majalla"/>
          <w:sz w:val="28"/>
          <w:szCs w:val="28"/>
          <w:rtl/>
        </w:rPr>
        <w:t>ما هو أثر نظام التعويضات على نجاح المشاريع في شركات الدعاية والإعلان بمدينة الرياض؟</w:t>
      </w:r>
      <w:r w:rsidR="00A255E3" w:rsidRPr="00A36E0A">
        <w:rPr>
          <w:rFonts w:ascii="Sakkal Majalla" w:hAnsi="Sakkal Majalla" w:cs="Sakkal Majalla"/>
          <w:sz w:val="28"/>
          <w:szCs w:val="28"/>
          <w:rtl/>
        </w:rPr>
        <w:t xml:space="preserve"> </w:t>
      </w:r>
    </w:p>
    <w:p w14:paraId="2EEC901D" w14:textId="1B00DFE3"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2109771"/>
      <w:bookmarkStart w:id="18" w:name="_Toc169790500"/>
      <w:bookmarkStart w:id="19" w:name="_Toc181485529"/>
      <w:bookmarkStart w:id="20" w:name="_Toc181919644"/>
      <w:r w:rsidRPr="00A36E0A">
        <w:rPr>
          <w:rFonts w:ascii="Sakkal Majalla" w:hAnsi="Sakkal Majalla" w:cs="Sakkal Majalla"/>
          <w:b/>
          <w:bCs/>
          <w:sz w:val="36"/>
          <w:szCs w:val="36"/>
          <w:rtl/>
        </w:rPr>
        <w:t>5.1   فروض الدراسة:</w:t>
      </w:r>
      <w:bookmarkEnd w:id="17"/>
    </w:p>
    <w:p w14:paraId="4AEB03EA" w14:textId="0BCC35D7" w:rsidR="006B518D" w:rsidRPr="00A36E0A" w:rsidRDefault="006B518D"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b/>
          <w:bCs/>
          <w:sz w:val="28"/>
          <w:szCs w:val="28"/>
          <w:rtl/>
        </w:rPr>
        <w:t xml:space="preserve">الفرضية الرئيسية </w:t>
      </w:r>
      <w:r w:rsidRPr="00A36E0A">
        <w:rPr>
          <w:rFonts w:ascii="Sakkal Majalla" w:hAnsi="Sakkal Majalla" w:cs="Sakkal Majalla"/>
          <w:sz w:val="28"/>
          <w:szCs w:val="28"/>
        </w:rPr>
        <w:t>H0</w:t>
      </w:r>
      <w:r w:rsidRPr="00A36E0A">
        <w:rPr>
          <w:rFonts w:ascii="Sakkal Majalla" w:hAnsi="Sakkal Majalla" w:cs="Sakkal Majalla"/>
          <w:sz w:val="28"/>
          <w:szCs w:val="28"/>
          <w:rtl/>
        </w:rPr>
        <w:t>: لا يوجد أثر ذو دلالة إحصائية عند مستوى (</w:t>
      </w:r>
      <w:r w:rsidRPr="00A36E0A">
        <w:rPr>
          <w:rFonts w:ascii="Cambria" w:hAnsi="Cambria" w:cs="Cambria"/>
          <w:sz w:val="28"/>
          <w:szCs w:val="28"/>
        </w:rPr>
        <w:t>α</w:t>
      </w:r>
      <w:r w:rsidRPr="00A36E0A">
        <w:rPr>
          <w:rFonts w:ascii="Sakkal Majalla" w:hAnsi="Sakkal Majalla" w:cs="Sakkal Majalla"/>
          <w:sz w:val="28"/>
          <w:szCs w:val="28"/>
        </w:rPr>
        <w:t>≤0.05</w:t>
      </w:r>
      <w:r w:rsidRPr="00A36E0A">
        <w:rPr>
          <w:rFonts w:ascii="Sakkal Majalla" w:hAnsi="Sakkal Majalla" w:cs="Sakkal Majalla"/>
          <w:sz w:val="28"/>
          <w:szCs w:val="28"/>
          <w:rtl/>
        </w:rPr>
        <w:t>) لممارسات إدارة الموارد البشرية (التوظيف والتعيين، التدريب والتطوير، ونظام التعويضات) على نجاح المشاريع في شركات الدعاية والإعلان بمدينة الرياض. ويتفرع من هذه الفرضية مجموعة الفرضيات الفرعية التالية:</w:t>
      </w:r>
    </w:p>
    <w:p w14:paraId="3502140E" w14:textId="77777777" w:rsidR="006B518D" w:rsidRPr="00A36E0A" w:rsidRDefault="006B518D" w:rsidP="00216FF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Pr>
        <w:t>H0.1.1</w:t>
      </w:r>
      <w:r w:rsidRPr="00A36E0A">
        <w:rPr>
          <w:rFonts w:ascii="Sakkal Majalla" w:hAnsi="Sakkal Majalla" w:cs="Sakkal Majalla"/>
          <w:sz w:val="28"/>
          <w:szCs w:val="28"/>
          <w:rtl/>
        </w:rPr>
        <w:t>: لا يوجد أثر ذو دلالة إحصائية عند مستوى (</w:t>
      </w:r>
      <w:r w:rsidRPr="00A36E0A">
        <w:rPr>
          <w:rFonts w:ascii="Cambria" w:hAnsi="Cambria" w:cs="Cambria"/>
          <w:sz w:val="28"/>
          <w:szCs w:val="28"/>
        </w:rPr>
        <w:t>α</w:t>
      </w:r>
      <w:r w:rsidRPr="00A36E0A">
        <w:rPr>
          <w:rFonts w:ascii="Sakkal Majalla" w:hAnsi="Sakkal Majalla" w:cs="Sakkal Majalla"/>
          <w:sz w:val="28"/>
          <w:szCs w:val="28"/>
        </w:rPr>
        <w:t>≤0.05</w:t>
      </w:r>
      <w:r w:rsidRPr="00A36E0A">
        <w:rPr>
          <w:rFonts w:ascii="Sakkal Majalla" w:hAnsi="Sakkal Majalla" w:cs="Sakkal Majalla"/>
          <w:sz w:val="28"/>
          <w:szCs w:val="28"/>
          <w:rtl/>
        </w:rPr>
        <w:t>) للتوظيف والتعيين على نجاح المشاريع في شركات الدعاية والإعلان بمدينة الرياض.</w:t>
      </w:r>
    </w:p>
    <w:p w14:paraId="2BC83414" w14:textId="77777777" w:rsidR="006B518D" w:rsidRPr="00A36E0A" w:rsidRDefault="006B518D" w:rsidP="00216FF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A36E0A">
        <w:rPr>
          <w:rFonts w:ascii="Sakkal Majalla" w:hAnsi="Sakkal Majalla" w:cs="Sakkal Majalla"/>
          <w:sz w:val="28"/>
          <w:szCs w:val="28"/>
        </w:rPr>
        <w:t>H0.1.2</w:t>
      </w:r>
      <w:r w:rsidRPr="00A36E0A">
        <w:rPr>
          <w:rFonts w:ascii="Sakkal Majalla" w:hAnsi="Sakkal Majalla" w:cs="Sakkal Majalla"/>
          <w:sz w:val="28"/>
          <w:szCs w:val="28"/>
          <w:rtl/>
        </w:rPr>
        <w:t>: لا يوجد أثر ذو دلالة إحصائية عند مستوى (</w:t>
      </w:r>
      <w:r w:rsidRPr="00A36E0A">
        <w:rPr>
          <w:rFonts w:ascii="Cambria" w:hAnsi="Cambria" w:cs="Cambria"/>
          <w:sz w:val="28"/>
          <w:szCs w:val="28"/>
        </w:rPr>
        <w:t>α</w:t>
      </w:r>
      <w:r w:rsidRPr="00A36E0A">
        <w:rPr>
          <w:rFonts w:ascii="Sakkal Majalla" w:hAnsi="Sakkal Majalla" w:cs="Sakkal Majalla"/>
          <w:sz w:val="28"/>
          <w:szCs w:val="28"/>
        </w:rPr>
        <w:t>≤0.05</w:t>
      </w:r>
      <w:r w:rsidRPr="00A36E0A">
        <w:rPr>
          <w:rFonts w:ascii="Sakkal Majalla" w:hAnsi="Sakkal Majalla" w:cs="Sakkal Majalla"/>
          <w:sz w:val="28"/>
          <w:szCs w:val="28"/>
          <w:rtl/>
        </w:rPr>
        <w:t>) للتدريب والتطوير على نجاح المشاريع في شركات الدعاية والإعلان بمدينة الرياض.</w:t>
      </w:r>
    </w:p>
    <w:p w14:paraId="10CD6D88" w14:textId="77777777" w:rsidR="006B518D" w:rsidRPr="00A36E0A" w:rsidRDefault="006B518D" w:rsidP="00216FFB">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A36E0A">
        <w:rPr>
          <w:rFonts w:ascii="Sakkal Majalla" w:hAnsi="Sakkal Majalla" w:cs="Sakkal Majalla"/>
          <w:sz w:val="28"/>
          <w:szCs w:val="28"/>
        </w:rPr>
        <w:t>H0.1.3</w:t>
      </w:r>
      <w:r w:rsidRPr="00A36E0A">
        <w:rPr>
          <w:rFonts w:ascii="Sakkal Majalla" w:hAnsi="Sakkal Majalla" w:cs="Sakkal Majalla"/>
          <w:sz w:val="28"/>
          <w:szCs w:val="28"/>
          <w:rtl/>
        </w:rPr>
        <w:t>: لا يوجد أثر ذو دلالة إحصائية عند مستوى (</w:t>
      </w:r>
      <w:r w:rsidRPr="00A36E0A">
        <w:rPr>
          <w:rFonts w:ascii="Cambria" w:hAnsi="Cambria" w:cs="Cambria"/>
          <w:sz w:val="28"/>
          <w:szCs w:val="28"/>
        </w:rPr>
        <w:t>α</w:t>
      </w:r>
      <w:r w:rsidRPr="00A36E0A">
        <w:rPr>
          <w:rFonts w:ascii="Sakkal Majalla" w:hAnsi="Sakkal Majalla" w:cs="Sakkal Majalla"/>
          <w:sz w:val="28"/>
          <w:szCs w:val="28"/>
        </w:rPr>
        <w:t>≤0.05</w:t>
      </w:r>
      <w:r w:rsidRPr="00A36E0A">
        <w:rPr>
          <w:rFonts w:ascii="Sakkal Majalla" w:hAnsi="Sakkal Majalla" w:cs="Sakkal Majalla"/>
          <w:sz w:val="28"/>
          <w:szCs w:val="28"/>
          <w:rtl/>
        </w:rPr>
        <w:t>) لنظام التعويضات على نجاح المشاريع في شركات الدعاية والإعلان بمدينة الرياض.</w:t>
      </w:r>
    </w:p>
    <w:p w14:paraId="7DFCCF0A" w14:textId="25DE3722"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109772"/>
      <w:bookmarkStart w:id="22" w:name="_Hlk180492114"/>
      <w:bookmarkStart w:id="23" w:name="_Toc169790501"/>
      <w:bookmarkStart w:id="24" w:name="_Toc181485531"/>
      <w:bookmarkEnd w:id="18"/>
      <w:bookmarkEnd w:id="19"/>
      <w:bookmarkEnd w:id="20"/>
      <w:r w:rsidRPr="00A36E0A">
        <w:rPr>
          <w:rFonts w:ascii="Sakkal Majalla" w:hAnsi="Sakkal Majalla" w:cs="Sakkal Majalla"/>
          <w:b/>
          <w:bCs/>
          <w:sz w:val="36"/>
          <w:szCs w:val="36"/>
          <w:rtl/>
        </w:rPr>
        <w:t>6.1 الدراسات السابقة:</w:t>
      </w:r>
      <w:bookmarkEnd w:id="21"/>
    </w:p>
    <w:p w14:paraId="58F5E7A5" w14:textId="64B3D0E0" w:rsidR="00A36E0A" w:rsidRPr="00A36E0A" w:rsidRDefault="00A36E0A" w:rsidP="00A36E0A">
      <w:pPr>
        <w:spacing w:before="100" w:beforeAutospacing="1" w:after="100" w:afterAutospacing="1" w:line="360" w:lineRule="auto"/>
        <w:jc w:val="both"/>
        <w:outlineLvl w:val="2"/>
        <w:rPr>
          <w:rFonts w:ascii="Sakkal Majalla" w:hAnsi="Sakkal Majalla" w:cs="Sakkal Majalla"/>
          <w:b/>
          <w:bCs/>
          <w:sz w:val="32"/>
          <w:szCs w:val="32"/>
          <w:rtl/>
        </w:rPr>
      </w:pPr>
      <w:bookmarkStart w:id="25" w:name="_Toc192109773"/>
      <w:r w:rsidRPr="00A36E0A">
        <w:rPr>
          <w:rFonts w:ascii="Sakkal Majalla" w:hAnsi="Sakkal Majalla" w:cs="Sakkal Majalla" w:hint="cs"/>
          <w:b/>
          <w:bCs/>
          <w:sz w:val="32"/>
          <w:szCs w:val="32"/>
          <w:rtl/>
        </w:rPr>
        <w:t>أولا: الدراسات العربية</w:t>
      </w:r>
      <w:bookmarkEnd w:id="25"/>
    </w:p>
    <w:p w14:paraId="7196FE41" w14:textId="48AE9377" w:rsidR="00FF73EE" w:rsidRPr="00A36E0A" w:rsidRDefault="00FF73EE"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w:t>
      </w:r>
      <w:proofErr w:type="gramStart"/>
      <w:r w:rsidRPr="00A36E0A">
        <w:rPr>
          <w:rFonts w:ascii="Sakkal Majalla" w:hAnsi="Sakkal Majalla" w:cs="Sakkal Majalla"/>
          <w:b/>
          <w:bCs/>
          <w:sz w:val="28"/>
          <w:szCs w:val="28"/>
          <w:rtl/>
        </w:rPr>
        <w:t xml:space="preserve">( </w:t>
      </w:r>
      <w:proofErr w:type="spellStart"/>
      <w:r w:rsidRPr="00A36E0A">
        <w:rPr>
          <w:rFonts w:ascii="Sakkal Majalla" w:hAnsi="Sakkal Majalla" w:cs="Sakkal Majalla"/>
          <w:b/>
          <w:bCs/>
          <w:sz w:val="28"/>
          <w:szCs w:val="28"/>
          <w:rtl/>
        </w:rPr>
        <w:t>البكرى</w:t>
      </w:r>
      <w:proofErr w:type="spellEnd"/>
      <w:proofErr w:type="gramEnd"/>
      <w:r w:rsidRPr="00A36E0A">
        <w:rPr>
          <w:rFonts w:ascii="Sakkal Majalla" w:hAnsi="Sakkal Majalla" w:cs="Sakkal Majalla"/>
          <w:b/>
          <w:bCs/>
          <w:sz w:val="28"/>
          <w:szCs w:val="28"/>
          <w:rtl/>
        </w:rPr>
        <w:t xml:space="preserve"> ونيا،2021)</w:t>
      </w:r>
    </w:p>
    <w:p w14:paraId="23998448" w14:textId="1B34071F" w:rsidR="00FF73EE" w:rsidRPr="00A36E0A" w:rsidRDefault="00FF73EE"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 xml:space="preserve">هدف البحث إلى التعرف على أثر الإدارة الالكترونية على أداء الموارد البشرية في كلية المستقبل الجامعة. ومن أجل تحقيق هدف البحث تم جمع البيانات بطريقة الاستبانة من جميع المدراء ورؤساء الأقسام العاملين في كلية المستقبل الجامعة وعددهم (30)، وبعد أن تم التأكد من الصدق والثبات والتوزيع الطبيعي، تم بيان علاقة الارتباط والأثر. أشارت نتائج البحث أن الكلية تطبق الإدارة الالكترونية </w:t>
      </w:r>
      <w:r w:rsidRPr="00A36E0A">
        <w:rPr>
          <w:rFonts w:ascii="Sakkal Majalla" w:hAnsi="Sakkal Majalla" w:cs="Sakkal Majalla"/>
          <w:sz w:val="28"/>
          <w:szCs w:val="28"/>
          <w:rtl/>
        </w:rPr>
        <w:lastRenderedPageBreak/>
        <w:t>بشكل مرتفع، وان فقرات أداء الموارد البشرية هو الأخر مرتفع أيضا. كما أشار البحث إلى وجود أثر للإدارة الإلكترونية بأبعادها (</w:t>
      </w:r>
      <w:proofErr w:type="spellStart"/>
      <w:r w:rsidRPr="00A36E0A">
        <w:rPr>
          <w:rFonts w:ascii="Sakkal Majalla" w:hAnsi="Sakkal Majalla" w:cs="Sakkal Majalla"/>
          <w:sz w:val="28"/>
          <w:szCs w:val="28"/>
          <w:rtl/>
        </w:rPr>
        <w:t>الكفائة</w:t>
      </w:r>
      <w:proofErr w:type="spellEnd"/>
      <w:r w:rsidRPr="00A36E0A">
        <w:rPr>
          <w:rFonts w:ascii="Sakkal Majalla" w:hAnsi="Sakkal Majalla" w:cs="Sakkal Majalla"/>
          <w:sz w:val="28"/>
          <w:szCs w:val="28"/>
          <w:rtl/>
        </w:rPr>
        <w:t>، المرونة، الأبداع، التكلفة (على أداء الموارد البشرية. وأوصت الدراسة على تكرار مثل هذه الدراسات على كليات أخري وأجراء المقارنة</w:t>
      </w:r>
      <w:r w:rsidRPr="00A36E0A">
        <w:rPr>
          <w:rFonts w:ascii="Sakkal Majalla" w:hAnsi="Sakkal Majalla" w:cs="Sakkal Majalla"/>
          <w:sz w:val="28"/>
          <w:szCs w:val="28"/>
        </w:rPr>
        <w:t>.</w:t>
      </w:r>
    </w:p>
    <w:p w14:paraId="013FDEB3" w14:textId="79BD4EA3" w:rsidR="00FF73EE" w:rsidRPr="00A36E0A" w:rsidRDefault="00FF73EE"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w:t>
      </w:r>
      <w:proofErr w:type="gramStart"/>
      <w:r w:rsidRPr="00A36E0A">
        <w:rPr>
          <w:rFonts w:ascii="Sakkal Majalla" w:hAnsi="Sakkal Majalla" w:cs="Sakkal Majalla"/>
          <w:b/>
          <w:bCs/>
          <w:sz w:val="28"/>
          <w:szCs w:val="28"/>
          <w:rtl/>
        </w:rPr>
        <w:t>( الياس</w:t>
      </w:r>
      <w:proofErr w:type="gramEnd"/>
      <w:r w:rsidRPr="00A36E0A">
        <w:rPr>
          <w:rFonts w:ascii="Sakkal Majalla" w:hAnsi="Sakkal Majalla" w:cs="Sakkal Majalla"/>
          <w:b/>
          <w:bCs/>
          <w:sz w:val="28"/>
          <w:szCs w:val="28"/>
          <w:rtl/>
        </w:rPr>
        <w:t xml:space="preserve"> ومحمد،2020)</w:t>
      </w:r>
    </w:p>
    <w:p w14:paraId="731A917B" w14:textId="2F5C4D01" w:rsidR="00FF73EE" w:rsidRPr="00A36E0A" w:rsidRDefault="00FF73EE"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هدفت هذه الدراسة إلى 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 اعتمدت الدراسة على المنهج الوصفي التحليلي ودراسة الحالة، يتمثل مجتمع الدراسة في العاملين بمصرف فيصل الإسلامي والبالغ عددهم (360)، واستخدمت أسلوب العينة الاحتمالية الميسرة، واعتمدت الدراسة على الاستبيان كأداة رئيسية في جمع البيانات، تم توزيع (189) استبانة وتم استرجاع (160) صالحة للتحليل أي بنسبة بلغت (84.6%)، استخدم في هذه الدراسة الإحصاء الوصفي (الوسيط، الانحراف المعياري، الارتباط) والإحصاء التحليلي (التحليل العاملي الاستكشافي والتوكيدي وتحليل المسار). خرجت الدراسة بعدة نتائج تمثلت في وجود علاقة إيجابية ومعنوية بين الثقافة التنظيمية (القيم، والاتجاهات) وإدارة الموارد البشرية (تخطيط القوى العاملة، الاختيار والتعيين، التدريب). وتوصي الدراسة بالمحافظة على مستوى إيجابي ومعنوي للثقافة التنظيمية، تطبيق الدراسات في بيئات أخرى بأبعاد تقنية وتنظيمية مختلفة</w:t>
      </w:r>
      <w:r w:rsidRPr="00A36E0A">
        <w:rPr>
          <w:rFonts w:ascii="Sakkal Majalla" w:hAnsi="Sakkal Majalla" w:cs="Sakkal Majalla"/>
          <w:sz w:val="28"/>
          <w:szCs w:val="28"/>
        </w:rPr>
        <w:t>.</w:t>
      </w:r>
    </w:p>
    <w:p w14:paraId="28B5890E" w14:textId="5A85402B" w:rsidR="00FF73EE" w:rsidRPr="00A36E0A" w:rsidRDefault="00FF73EE"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w:t>
      </w:r>
      <w:proofErr w:type="gramStart"/>
      <w:r w:rsidRPr="00A36E0A">
        <w:rPr>
          <w:rFonts w:ascii="Sakkal Majalla" w:hAnsi="Sakkal Majalla" w:cs="Sakkal Majalla"/>
          <w:b/>
          <w:bCs/>
          <w:sz w:val="28"/>
          <w:szCs w:val="28"/>
          <w:rtl/>
        </w:rPr>
        <w:t xml:space="preserve">( </w:t>
      </w:r>
      <w:r w:rsidR="00B8500D" w:rsidRPr="00A36E0A">
        <w:rPr>
          <w:rFonts w:ascii="Sakkal Majalla" w:hAnsi="Sakkal Majalla" w:cs="Sakkal Majalla"/>
          <w:b/>
          <w:bCs/>
          <w:sz w:val="28"/>
          <w:szCs w:val="28"/>
          <w:rtl/>
        </w:rPr>
        <w:t>المغربى</w:t>
      </w:r>
      <w:proofErr w:type="gramEnd"/>
      <w:r w:rsidR="00B8500D" w:rsidRPr="00A36E0A">
        <w:rPr>
          <w:rFonts w:ascii="Sakkal Majalla" w:hAnsi="Sakkal Majalla" w:cs="Sakkal Majalla"/>
          <w:b/>
          <w:bCs/>
          <w:sz w:val="28"/>
          <w:szCs w:val="28"/>
          <w:rtl/>
        </w:rPr>
        <w:t xml:space="preserve">،2022) </w:t>
      </w:r>
    </w:p>
    <w:p w14:paraId="004D491D" w14:textId="41B62371" w:rsidR="00B8500D" w:rsidRPr="00A36E0A" w:rsidRDefault="00B8500D"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 xml:space="preserve">هدفت الدراسة إلى التعرف على أثر أبعاد السلوك الإبداعي على إدارة الموارد البشرية، اعتمدت الدراسة على المنهج الوصفي التحليلي ودراسة الحالة، يتمثل مجتمع الدراسة في العاملين بالمصارف السودانية واستخدمت أسلوب العينة الاحتمالية الميسرة، واعتمدت الدراسة على الاستبيان كأداة أساسية لجمع البيانات، تم توزيع (200 استبانة وتم استرجاع (178) صالحة للتحليل أي بنسبة بلغت (86%)، واستخدمت عدة أساليب إحصائية تتمثل في التحليل العاملي الاستكشافي، التحليل العاملي التوكيدي، معامل ألفا </w:t>
      </w:r>
      <w:proofErr w:type="spellStart"/>
      <w:r w:rsidRPr="00A36E0A">
        <w:rPr>
          <w:rFonts w:ascii="Sakkal Majalla" w:hAnsi="Sakkal Majalla" w:cs="Sakkal Majalla"/>
          <w:sz w:val="28"/>
          <w:szCs w:val="28"/>
          <w:rtl/>
        </w:rPr>
        <w:t>كرونباخ</w:t>
      </w:r>
      <w:proofErr w:type="spellEnd"/>
      <w:r w:rsidRPr="00A36E0A">
        <w:rPr>
          <w:rFonts w:ascii="Sakkal Majalla" w:hAnsi="Sakkal Majalla" w:cs="Sakkal Majalla"/>
          <w:sz w:val="28"/>
          <w:szCs w:val="28"/>
          <w:rtl/>
        </w:rPr>
        <w:t xml:space="preserve">، المتوسطات والانحرافات المعيارية، تحليل ارتباط بيرسون، نموذجة المعادلة البنائية </w:t>
      </w:r>
      <w:r w:rsidRPr="00A36E0A">
        <w:rPr>
          <w:rFonts w:ascii="Sakkal Majalla" w:hAnsi="Sakkal Majalla" w:cs="Sakkal Majalla"/>
          <w:sz w:val="28"/>
          <w:szCs w:val="28"/>
          <w:rtl/>
        </w:rPr>
        <w:lastRenderedPageBreak/>
        <w:t xml:space="preserve">وتحليل المسار والانحدار. توصلت الدراسة إلى وجود علاقة إيجابية وغير معنوية بين أصالة السلوك الإبداعي وأبعاد إدارة الموارد البشرية (التدريب، تخطيط القوى العاملة والاختيار والتعيين) كما توصلت الدراسة ووجود علاقة إيجابية ومعنوية بين أصالة السلوك الإبداعي وأبعاد إدارة الموارد البشرية (التدريب، تخطيط القوى العاملة والاختيار والتعيين) كما توصي الدراسة على إنشاء إدارة حاضنة للإبداع بحيث يكون مسئولا عن دعم وتشجيع المبدعين والمتميزين، وتبني الأفكار الجديدة التي تدعم العمل ببنك فيصل الإسلامي </w:t>
      </w:r>
      <w:r w:rsidRPr="00A36E0A">
        <w:rPr>
          <w:rFonts w:ascii="Sakkal Majalla" w:hAnsi="Sakkal Majalla" w:cs="Sakkal Majalla"/>
          <w:sz w:val="28"/>
          <w:szCs w:val="28"/>
        </w:rPr>
        <w:t>-</w:t>
      </w:r>
      <w:r w:rsidRPr="00A36E0A">
        <w:rPr>
          <w:rFonts w:ascii="Sakkal Majalla" w:hAnsi="Sakkal Majalla" w:cs="Sakkal Majalla"/>
          <w:sz w:val="28"/>
          <w:szCs w:val="28"/>
          <w:rtl/>
        </w:rPr>
        <w:t>السودان</w:t>
      </w:r>
      <w:r w:rsidRPr="00A36E0A">
        <w:rPr>
          <w:rFonts w:ascii="Sakkal Majalla" w:hAnsi="Sakkal Majalla" w:cs="Sakkal Majalla"/>
          <w:sz w:val="28"/>
          <w:szCs w:val="28"/>
        </w:rPr>
        <w:t>.</w:t>
      </w:r>
    </w:p>
    <w:p w14:paraId="2BA6576A" w14:textId="623A659D" w:rsidR="00B8500D" w:rsidRPr="00A36E0A" w:rsidRDefault="00B8500D"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w:t>
      </w:r>
      <w:proofErr w:type="gramStart"/>
      <w:r w:rsidRPr="00A36E0A">
        <w:rPr>
          <w:rFonts w:ascii="Sakkal Majalla" w:hAnsi="Sakkal Majalla" w:cs="Sakkal Majalla"/>
          <w:b/>
          <w:bCs/>
          <w:sz w:val="28"/>
          <w:szCs w:val="28"/>
          <w:rtl/>
        </w:rPr>
        <w:t>( عبدالرحمن</w:t>
      </w:r>
      <w:proofErr w:type="gramEnd"/>
      <w:r w:rsidRPr="00A36E0A">
        <w:rPr>
          <w:rFonts w:ascii="Sakkal Majalla" w:hAnsi="Sakkal Majalla" w:cs="Sakkal Majalla"/>
          <w:b/>
          <w:bCs/>
          <w:sz w:val="28"/>
          <w:szCs w:val="28"/>
          <w:rtl/>
        </w:rPr>
        <w:t xml:space="preserve"> والعبيدى،2023) </w:t>
      </w:r>
    </w:p>
    <w:p w14:paraId="7842CB30" w14:textId="5BBA8194" w:rsidR="00B8500D" w:rsidRPr="00A36E0A" w:rsidRDefault="00B8500D"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هدفت هذه الدراسة إلى التعرف على الاستراتيجيات التي تمارسها إدارات الموارد البشرية في الشركات الصناعية الليبية لمواكبة التغيرات في التكنولوجية، وكذلك التعرف على الأسلوب الذي تتم به عملية تقديم التدريب (أساليبه، وكيفية تقديمه، ومدته، وأساليب تقييمه) للتعامل مع هذه التغيرات التكنولوجية، وقد تألف مجتمع الدراسة من الشركات الصناعية كلها المسجلة في وزارة الصناعة الليبية التي تشكل ما مجموعة (110) شركة صناعية من الحجم الكبير، والمتوسط، والصغير، وتشير نتائج الدراسة إلى أن الاستراتيجيات الأكثر استخداما التي طبقت من قبل المسؤولين عن إدارة الموارد البشرية بالشركات محل الدراسة هي العمل على توصيف وظائف جديدة، وتصميم أعمال جديدة، كاستراتيجيات تستخدم لمواكبة إدخال تكنولوجيا جديدة بهذه الشركات، وبينت الدراسة أنه من ضمن أساليب التدريب المستخدمة نتيجة لإدخال تكنولوجيا حديثة كان أسلوب التدريب داخل العمل، كما كشفت نتائج الدراسة عن وجود فروق ذات دلالة إحصائية بين الشركات محل الدراسة من حيث الحجم في استخدامهم للتدريب خارج العمل، وكذلك من حيث طبيعة مقدمي التدريب، وكذلك من حيث استخدام أساليب تقييم التدريب التي تستخدمها الشركات محل الدراسة، كما بينت أنه لا توجد فروق ذات دلالة إحصائية في مدة التدريب وفقا لحجم الشركات محل الدراسة، وقد أوصت الدراسة بضرورة إعطاء مزيدا من الاهتمام لإدارة الموارد البشرية لضمان تحقيق أعلى مستوى أداء ممكن للشركات محل الدراسة؛ الأمر الذي سينعكس على تقديم خدمات ذات جودة للعملاء</w:t>
      </w:r>
      <w:r w:rsidRPr="00A36E0A">
        <w:rPr>
          <w:rFonts w:ascii="Sakkal Majalla" w:hAnsi="Sakkal Majalla" w:cs="Sakkal Majalla"/>
          <w:sz w:val="28"/>
          <w:szCs w:val="28"/>
        </w:rPr>
        <w:t>.</w:t>
      </w:r>
    </w:p>
    <w:p w14:paraId="0E9A0140" w14:textId="4A8CDB85" w:rsidR="003368A4" w:rsidRPr="00A36E0A" w:rsidRDefault="003368A4"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lastRenderedPageBreak/>
        <w:t xml:space="preserve">دراسة </w:t>
      </w:r>
      <w:proofErr w:type="gramStart"/>
      <w:r w:rsidRPr="00A36E0A">
        <w:rPr>
          <w:rFonts w:ascii="Sakkal Majalla" w:hAnsi="Sakkal Majalla" w:cs="Sakkal Majalla"/>
          <w:b/>
          <w:bCs/>
          <w:sz w:val="28"/>
          <w:szCs w:val="28"/>
          <w:rtl/>
        </w:rPr>
        <w:t>( الشوابكة</w:t>
      </w:r>
      <w:proofErr w:type="gramEnd"/>
      <w:r w:rsidRPr="00A36E0A">
        <w:rPr>
          <w:rFonts w:ascii="Sakkal Majalla" w:hAnsi="Sakkal Majalla" w:cs="Sakkal Majalla"/>
          <w:b/>
          <w:bCs/>
          <w:sz w:val="28"/>
          <w:szCs w:val="28"/>
          <w:rtl/>
        </w:rPr>
        <w:t xml:space="preserve"> واخرون،2020) </w:t>
      </w:r>
    </w:p>
    <w:p w14:paraId="4125D1DB" w14:textId="6D6144F4" w:rsidR="003368A4" w:rsidRPr="00A36E0A" w:rsidRDefault="003368A4"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 xml:space="preserve">هدفت هذه الدراسة إلى التعرف على أثر التوجهات الاستراتيجية في نجاح المشاريع في مركز الملك عبدالله الثاني للتصميم والتطوير من خلال بيان الدور الوسيط لرأس المال الفكري، واعتمدت الدراسة على استراتيجية المعاينة، من خلال اختيار عينة ملائمة من مجتمع الدراسة، والتي اشتملت على خمسة فئات مستهدفة (مدير عام، نائب مدير عام، مساعد مدير عام، مدير دائرة، رئيس قسم)، تم استخدام المنهج الوصفي التحليلي، وتم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توصلت الدراسة إلى عدد من النتائج، من أبرزها: 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w:t>
      </w:r>
      <w:proofErr w:type="gramStart"/>
      <w:r w:rsidRPr="00A36E0A">
        <w:rPr>
          <w:rFonts w:ascii="Sakkal Majalla" w:hAnsi="Sakkal Majalla" w:cs="Sakkal Majalla"/>
          <w:sz w:val="28"/>
          <w:szCs w:val="28"/>
          <w:rtl/>
        </w:rPr>
        <w:t>عبدالله</w:t>
      </w:r>
      <w:proofErr w:type="gramEnd"/>
      <w:r w:rsidRPr="00A36E0A">
        <w:rPr>
          <w:rFonts w:ascii="Sakkal Majalla" w:hAnsi="Sakkal Majalla" w:cs="Sakkal Majalla"/>
          <w:sz w:val="28"/>
          <w:szCs w:val="28"/>
          <w:rtl/>
        </w:rPr>
        <w:t xml:space="preserve"> الثاني للتصميم والتطوير. وفي ضوء النتائج التي توصلت إليها لدراسة، فقد أوصى الباحثان بجملة من التوصيات، ومن أهمها: توفير وتهيئة المناخ التنظيمي الملائم لضمان نجاح المشاريع وتحقيق كفاءتها، وإعادة النظر في الاستراتيجيات والخطط التسويقية وتطويرها باستمرار، والعمل على استدامة رأس المال الفكري وتعزيزه وتطويره باستمرار بما يتلاءم ومستجدات البيئة الخارجية</w:t>
      </w:r>
      <w:r w:rsidRPr="00A36E0A">
        <w:rPr>
          <w:rFonts w:ascii="Sakkal Majalla" w:hAnsi="Sakkal Majalla" w:cs="Sakkal Majalla"/>
          <w:sz w:val="28"/>
          <w:szCs w:val="28"/>
        </w:rPr>
        <w:t>.</w:t>
      </w:r>
    </w:p>
    <w:p w14:paraId="360D7C71" w14:textId="3FD924D0" w:rsidR="003368A4" w:rsidRPr="00A36E0A" w:rsidRDefault="003368A4"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w:t>
      </w:r>
      <w:proofErr w:type="gramStart"/>
      <w:r w:rsidRPr="00A36E0A">
        <w:rPr>
          <w:rFonts w:ascii="Sakkal Majalla" w:hAnsi="Sakkal Majalla" w:cs="Sakkal Majalla"/>
          <w:b/>
          <w:bCs/>
          <w:sz w:val="28"/>
          <w:szCs w:val="28"/>
          <w:rtl/>
        </w:rPr>
        <w:t xml:space="preserve">( </w:t>
      </w:r>
      <w:proofErr w:type="spellStart"/>
      <w:r w:rsidRPr="00A36E0A">
        <w:rPr>
          <w:rFonts w:ascii="Sakkal Majalla" w:hAnsi="Sakkal Majalla" w:cs="Sakkal Majalla"/>
          <w:b/>
          <w:bCs/>
          <w:sz w:val="28"/>
          <w:szCs w:val="28"/>
          <w:rtl/>
        </w:rPr>
        <w:t>عبدالنبى</w:t>
      </w:r>
      <w:proofErr w:type="spellEnd"/>
      <w:proofErr w:type="gramEnd"/>
      <w:r w:rsidRPr="00A36E0A">
        <w:rPr>
          <w:rFonts w:ascii="Sakkal Majalla" w:hAnsi="Sakkal Majalla" w:cs="Sakkal Majalla"/>
          <w:b/>
          <w:bCs/>
          <w:sz w:val="28"/>
          <w:szCs w:val="28"/>
          <w:rtl/>
        </w:rPr>
        <w:t xml:space="preserve"> والعتيبى،</w:t>
      </w:r>
      <w:r w:rsidR="00A36E0A">
        <w:rPr>
          <w:rFonts w:ascii="Sakkal Majalla" w:hAnsi="Sakkal Majalla" w:cs="Sakkal Majalla"/>
          <w:b/>
          <w:bCs/>
          <w:sz w:val="28"/>
          <w:szCs w:val="28"/>
          <w:rtl/>
        </w:rPr>
        <w:t>2021)</w:t>
      </w:r>
    </w:p>
    <w:p w14:paraId="6B74042B" w14:textId="6A6786AB" w:rsidR="003368A4" w:rsidRPr="00A36E0A" w:rsidRDefault="003368A4"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هدفت الدراسة إلى التعرف على دور الابتكار والإبداع في نجاح إدارة المشاريع، حيث تمثل مشكلة الدراسة في السؤال الرئيسي: ما علاقة الابتكار والإبداع بنجاح إدارة المشاريع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w:t>
      </w:r>
      <w:r w:rsidRPr="00A36E0A">
        <w:rPr>
          <w:rFonts w:ascii="Sakkal Majalla" w:hAnsi="Sakkal Majalla" w:cs="Sakkal Majalla"/>
          <w:sz w:val="28"/>
          <w:szCs w:val="28"/>
          <w:rtl/>
          <w:lang w:bidi="fa-IR"/>
        </w:rPr>
        <w:t xml:space="preserve">۱۲۸) </w:t>
      </w:r>
      <w:r w:rsidRPr="00A36E0A">
        <w:rPr>
          <w:rFonts w:ascii="Sakkal Majalla" w:hAnsi="Sakkal Majalla" w:cs="Sakkal Majalla"/>
          <w:sz w:val="28"/>
          <w:szCs w:val="28"/>
          <w:rtl/>
        </w:rPr>
        <w:t>وتم توزيع الاستبانة عليهم، وتم استرداد (</w:t>
      </w:r>
      <w:r w:rsidRPr="00A36E0A">
        <w:rPr>
          <w:rFonts w:ascii="Sakkal Majalla" w:hAnsi="Sakkal Majalla" w:cs="Sakkal Majalla"/>
          <w:sz w:val="28"/>
          <w:szCs w:val="28"/>
          <w:rtl/>
          <w:lang w:bidi="fa-IR"/>
        </w:rPr>
        <w:t xml:space="preserve">۱۲۸) </w:t>
      </w:r>
      <w:r w:rsidRPr="00A36E0A">
        <w:rPr>
          <w:rFonts w:ascii="Sakkal Majalla" w:hAnsi="Sakkal Majalla" w:cs="Sakkal Majalla"/>
          <w:sz w:val="28"/>
          <w:szCs w:val="28"/>
          <w:rtl/>
        </w:rPr>
        <w:t xml:space="preserve">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w:t>
      </w:r>
      <w:r w:rsidRPr="00A36E0A">
        <w:rPr>
          <w:rFonts w:ascii="Sakkal Majalla" w:hAnsi="Sakkal Majalla" w:cs="Sakkal Majalla"/>
          <w:sz w:val="28"/>
          <w:szCs w:val="28"/>
          <w:rtl/>
        </w:rPr>
        <w:lastRenderedPageBreak/>
        <w:t>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r w:rsidRPr="00A36E0A">
        <w:rPr>
          <w:rFonts w:ascii="Sakkal Majalla" w:hAnsi="Sakkal Majalla" w:cs="Sakkal Majalla"/>
          <w:sz w:val="28"/>
          <w:szCs w:val="28"/>
        </w:rPr>
        <w:t>.</w:t>
      </w:r>
    </w:p>
    <w:p w14:paraId="426B69E3" w14:textId="243133B9"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(السرحان، 2022) </w:t>
      </w:r>
      <w:bookmarkEnd w:id="22"/>
    </w:p>
    <w:p w14:paraId="2DCA03FB" w14:textId="77777777" w:rsidR="00CF31D5" w:rsidRPr="00A36E0A" w:rsidRDefault="00CF31D5" w:rsidP="00A36E0A">
      <w:pPr>
        <w:spacing w:before="100" w:beforeAutospacing="1" w:after="100" w:afterAutospacing="1" w:line="360" w:lineRule="auto"/>
        <w:ind w:firstLine="706"/>
        <w:jc w:val="both"/>
        <w:rPr>
          <w:rFonts w:ascii="Sakkal Majalla" w:hAnsi="Sakkal Majalla" w:cs="Sakkal Majalla"/>
          <w:sz w:val="28"/>
          <w:szCs w:val="28"/>
          <w:rtl/>
        </w:rPr>
      </w:pPr>
      <w:r w:rsidRPr="00A36E0A">
        <w:rPr>
          <w:rFonts w:ascii="Sakkal Majalla" w:hAnsi="Sakkal Majalla" w:cs="Sakkal Majalla"/>
          <w:sz w:val="28"/>
          <w:szCs w:val="28"/>
          <w:rtl/>
        </w:rPr>
        <w:t xml:space="preserve">هدفت الدراسة التعرف على أثر استراتيجيات الموارد البشرية في جودة الخدمات المقدمة في المستشفيات الأردنية الخاصة. وتناولت خمسة أبعاد لاستراتيجيات الموارد البشرية، هي: تخطيط الموارد البشرية، والاختيار والتعيين، والتدريب والتطوير، وتقييم الأداء، والحوافز والمكافآت، وخمسة أبعاد لجودة الخدمات، هي: الاستجابة، والاعتمادية، والملموسية، والأمان، والتعاطف. تكون مجتمع الدراسة من جميع المستشفيات الأردنية الخاصة العاملة في إقليم الشمال، وعددها (8) مستشفيات، وقد اعتمد الباحث على أسلوب المسح بالعينة لدراسة مجتمع الدراسة وتحليله، وقد استخدمت الاستبانة وسيلة للحصول على البيانات. تم توزيع الاستبيانات على المستشفيات الأردنية الخاصة بواقع (15) استبانة لكل مستشفى في مختلف المستويات الإدارية، وبلغ عدد الاستبانات الموزعة (120) استبانة، وقد استخدم الباحث عددا من الأساليب الإحصائية، منها: الأساليب الوصفية، ومعاملات الارتباط، واختبار الانحدار الخطي المتعدد. توصلت الدراسة إلى أن متغير تقييم الأداء كان الأكثر أثرا في مؤشرات جودة الخدمات، تلاه متغير الحوافز والمكافآت، ثم متغير التدريب والتطوير، فمتغير تخطيط الموارد البشرية، وأخيرا كان متغير الاختيار والتعيين الأقل أثرا في مؤشرات جودة الخدمات. وقد خلصت الدراسة إلى جملة من التوصيات، للشركات </w:t>
      </w:r>
      <w:proofErr w:type="spellStart"/>
      <w:r w:rsidRPr="00A36E0A">
        <w:rPr>
          <w:rFonts w:ascii="Sakkal Majalla" w:hAnsi="Sakkal Majalla" w:cs="Sakkal Majalla"/>
          <w:sz w:val="28"/>
          <w:szCs w:val="28"/>
          <w:rtl/>
        </w:rPr>
        <w:t>المبحوثة</w:t>
      </w:r>
      <w:proofErr w:type="spellEnd"/>
      <w:r w:rsidRPr="00A36E0A">
        <w:rPr>
          <w:rFonts w:ascii="Sakkal Majalla" w:hAnsi="Sakkal Majalla" w:cs="Sakkal Majalla"/>
          <w:sz w:val="28"/>
          <w:szCs w:val="28"/>
          <w:rtl/>
        </w:rPr>
        <w:t>، ولأبحاث مستقبلية وذلك في ضوء نتائجها.</w:t>
      </w:r>
    </w:p>
    <w:p w14:paraId="4B8D7422" w14:textId="4B63AE69"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lastRenderedPageBreak/>
        <w:t xml:space="preserve">دراسة </w:t>
      </w:r>
      <w:bookmarkStart w:id="26" w:name="_Hlk172032944"/>
      <w:r w:rsidRPr="00A36E0A">
        <w:rPr>
          <w:rFonts w:ascii="Sakkal Majalla" w:hAnsi="Sakkal Majalla" w:cs="Sakkal Majalla"/>
          <w:b/>
          <w:bCs/>
          <w:sz w:val="28"/>
          <w:szCs w:val="28"/>
          <w:rtl/>
        </w:rPr>
        <w:t>(بوعبدالله، 2020)</w:t>
      </w:r>
      <w:bookmarkEnd w:id="26"/>
      <w:r w:rsidRPr="00A36E0A">
        <w:rPr>
          <w:rFonts w:ascii="Sakkal Majalla" w:hAnsi="Sakkal Majalla" w:cs="Sakkal Majalla"/>
          <w:b/>
          <w:bCs/>
          <w:sz w:val="28"/>
          <w:szCs w:val="28"/>
          <w:rtl/>
        </w:rPr>
        <w:t xml:space="preserve"> </w:t>
      </w:r>
    </w:p>
    <w:p w14:paraId="0CAD0DF4" w14:textId="77777777" w:rsidR="00CF31D5" w:rsidRPr="00A36E0A" w:rsidRDefault="00CF31D5" w:rsidP="00A36E0A">
      <w:pPr>
        <w:spacing w:before="100" w:beforeAutospacing="1" w:after="100" w:afterAutospacing="1" w:line="360" w:lineRule="auto"/>
        <w:ind w:left="-2" w:firstLine="708"/>
        <w:jc w:val="both"/>
        <w:rPr>
          <w:rFonts w:ascii="Sakkal Majalla" w:hAnsi="Sakkal Majalla" w:cs="Sakkal Majalla"/>
          <w:sz w:val="28"/>
          <w:szCs w:val="28"/>
          <w:rtl/>
        </w:rPr>
      </w:pPr>
      <w:r w:rsidRPr="00A36E0A">
        <w:rPr>
          <w:rFonts w:ascii="Sakkal Majalla" w:hAnsi="Sakkal Majalla" w:cs="Sakkal Majalla"/>
          <w:sz w:val="28"/>
          <w:szCs w:val="28"/>
          <w:rtl/>
        </w:rPr>
        <w:t>هدفت هذه الدراسة إلى إبراز مساهمة تنمية الموارد البشرية في تحقيق الاستدامة في جميع المجالات وتعزيز وظائف الاقتصاد البنفسجي في الجزائر خاصة بعد مرورها بعدة مراحل اجتماعية وسياسية أثرت على المناخ الاقتصادي وذلك من خلال إبراز أهم الصعوبات المتزايدة في هاته الدراسة التي تعترض تحقيق الاستدامة من خلال تنمية الموارد البشرية والذي عرف تطورا مبهرا عبر الزمن ومن خلاله المرور لإرساء معالم الاقتصاد البنفسجي باعتباره مفهوم حديث وجب تقديم صورة تفسيرية له ولأهم المبادئ فيه.</w:t>
      </w:r>
    </w:p>
    <w:p w14:paraId="7A7D7C40" w14:textId="44D168A0"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Pr>
      </w:pPr>
      <w:bookmarkStart w:id="27" w:name="_Hlk180492139"/>
      <w:r w:rsidRPr="00A36E0A">
        <w:rPr>
          <w:rFonts w:ascii="Sakkal Majalla" w:hAnsi="Sakkal Majalla" w:cs="Sakkal Majalla"/>
          <w:b/>
          <w:bCs/>
          <w:sz w:val="28"/>
          <w:szCs w:val="28"/>
          <w:rtl/>
        </w:rPr>
        <w:t xml:space="preserve">دراسة </w:t>
      </w:r>
      <w:bookmarkStart w:id="28" w:name="_Hlk172125794"/>
      <w:r w:rsidRPr="00A36E0A">
        <w:rPr>
          <w:rFonts w:ascii="Sakkal Majalla" w:hAnsi="Sakkal Majalla" w:cs="Sakkal Majalla"/>
          <w:b/>
          <w:bCs/>
          <w:sz w:val="28"/>
          <w:szCs w:val="28"/>
          <w:rtl/>
        </w:rPr>
        <w:t>(أمين، 2019)</w:t>
      </w:r>
      <w:bookmarkEnd w:id="28"/>
      <w:r w:rsidRPr="00A36E0A">
        <w:rPr>
          <w:rFonts w:ascii="Sakkal Majalla" w:hAnsi="Sakkal Majalla" w:cs="Sakkal Majalla"/>
          <w:b/>
          <w:bCs/>
          <w:sz w:val="28"/>
          <w:szCs w:val="28"/>
          <w:rtl/>
        </w:rPr>
        <w:t xml:space="preserve"> </w:t>
      </w:r>
      <w:bookmarkEnd w:id="27"/>
    </w:p>
    <w:p w14:paraId="2042BCBD" w14:textId="77777777" w:rsidR="00CF31D5" w:rsidRPr="00A36E0A" w:rsidRDefault="00CF31D5" w:rsidP="00A36E0A">
      <w:pPr>
        <w:spacing w:before="100" w:beforeAutospacing="1" w:after="100" w:afterAutospacing="1" w:line="360" w:lineRule="auto"/>
        <w:ind w:left="-2" w:firstLine="708"/>
        <w:jc w:val="both"/>
        <w:rPr>
          <w:rFonts w:ascii="Sakkal Majalla" w:hAnsi="Sakkal Majalla" w:cs="Sakkal Majalla"/>
          <w:sz w:val="28"/>
          <w:szCs w:val="28"/>
        </w:rPr>
      </w:pPr>
      <w:r w:rsidRPr="00A36E0A">
        <w:rPr>
          <w:rFonts w:ascii="Sakkal Majalla" w:hAnsi="Sakkal Majalla" w:cs="Sakkal Majalla"/>
          <w:sz w:val="28"/>
          <w:szCs w:val="28"/>
          <w:rtl/>
        </w:rPr>
        <w:t>هدفت الدراسة إلى دراسة تأثير ممارسات إدارة الموارد البشرية على نجاح المشروع في المؤسسات القائمة على المشاريع بولايتي سيدي بلعباس وسعيدة (الجزائر). تهدف الدراسة أيضا إلى تقييم الدور المعدل لدورة حياة المشروع على العلاقة بين ممارسات إدارة الموارد البشرية ونجاح المشروع. تم جمع البيانات من 130 مشروع بواسطة استبانة وزعت على المؤسسات القائمة على المشاريع محل الدراسة، وتم تحليلها باستخدام النمذجة بالمعادلات الهيكلية (</w:t>
      </w:r>
      <w:r w:rsidRPr="00A36E0A">
        <w:rPr>
          <w:rFonts w:ascii="Sakkal Majalla" w:hAnsi="Sakkal Majalla" w:cs="Sakkal Majalla"/>
          <w:sz w:val="28"/>
          <w:szCs w:val="28"/>
        </w:rPr>
        <w:t>PLS-SEM</w:t>
      </w:r>
      <w:r w:rsidRPr="00A36E0A">
        <w:rPr>
          <w:rFonts w:ascii="Sakkal Majalla" w:hAnsi="Sakkal Majalla" w:cs="Sakkal Majalla"/>
          <w:sz w:val="28"/>
          <w:szCs w:val="28"/>
          <w:rtl/>
        </w:rPr>
        <w:t>) تشير نتائج الدراسة إلى أن ممارسات إدارة الموارد البشرية (تخطيط الموارد البشرية، اختيار وتعيين الموظفين، التدريب والتطوير، نظام تقييم الأداء، نظام التعويضات) لها تأثير إيجابي ومعنوي على نجاح المشروع؛ كما تشير إلى أن العلاقة بين ممارسات إدارة الموارد البشرية ونجاح المشروع تختلف وفقا لمراحل دورة حياة المشروع.</w:t>
      </w:r>
    </w:p>
    <w:p w14:paraId="3B4F51E9" w14:textId="67B027A5"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(البكري، 2021) </w:t>
      </w:r>
    </w:p>
    <w:p w14:paraId="2309A3AF" w14:textId="77777777" w:rsidR="00CF31D5" w:rsidRPr="00A36E0A" w:rsidRDefault="00CF31D5" w:rsidP="00A36E0A">
      <w:pPr>
        <w:spacing w:before="100" w:beforeAutospacing="1" w:after="100" w:afterAutospacing="1" w:line="360" w:lineRule="auto"/>
        <w:ind w:left="-2" w:firstLine="708"/>
        <w:jc w:val="both"/>
        <w:rPr>
          <w:rFonts w:ascii="Sakkal Majalla" w:hAnsi="Sakkal Majalla" w:cs="Sakkal Majalla"/>
          <w:sz w:val="28"/>
          <w:szCs w:val="28"/>
          <w:rtl/>
        </w:rPr>
      </w:pPr>
      <w:r w:rsidRPr="00A36E0A">
        <w:rPr>
          <w:rFonts w:ascii="Sakkal Majalla" w:hAnsi="Sakkal Majalla" w:cs="Sakkal Majalla"/>
          <w:sz w:val="28"/>
          <w:szCs w:val="28"/>
          <w:rtl/>
        </w:rPr>
        <w:t xml:space="preserve">هدفت هذه الدراسة إلى التعرف على أثر الإدارة الالكترونية على أداء الموارد البشرية في كلية المستقبل الجامعة. ومن أجل تحقيق هدف البحث تم جمع البيانات بطريقة الاستبانة من جميع المدراء ورؤساء الأقسام العاملين في كلية المستقبل الجامعة وعددهم (30)، وبعد أن تم التأكد من الصدق والثبات والتوزيع الطبيعي، تم بيان علاقة الارتباط والأثر. أشارت نتائج البحث أن الكلية تطبق الإدارة الالكترونية </w:t>
      </w:r>
      <w:r w:rsidRPr="00A36E0A">
        <w:rPr>
          <w:rFonts w:ascii="Sakkal Majalla" w:hAnsi="Sakkal Majalla" w:cs="Sakkal Majalla"/>
          <w:sz w:val="28"/>
          <w:szCs w:val="28"/>
          <w:rtl/>
        </w:rPr>
        <w:lastRenderedPageBreak/>
        <w:t>بشكل مرتفع، وان فقرات أداء الموارد البشرية هو الأخر مرتفع أيضا. كما أشار البحث إلى وجود أثر للإدارة الإلكترونية بأبعادها (</w:t>
      </w:r>
      <w:proofErr w:type="spellStart"/>
      <w:r w:rsidRPr="00A36E0A">
        <w:rPr>
          <w:rFonts w:ascii="Sakkal Majalla" w:hAnsi="Sakkal Majalla" w:cs="Sakkal Majalla"/>
          <w:sz w:val="28"/>
          <w:szCs w:val="28"/>
          <w:rtl/>
        </w:rPr>
        <w:t>الكفائة</w:t>
      </w:r>
      <w:proofErr w:type="spellEnd"/>
      <w:r w:rsidRPr="00A36E0A">
        <w:rPr>
          <w:rFonts w:ascii="Sakkal Majalla" w:hAnsi="Sakkal Majalla" w:cs="Sakkal Majalla"/>
          <w:sz w:val="28"/>
          <w:szCs w:val="28"/>
          <w:rtl/>
        </w:rPr>
        <w:t>، المرونة، الأبداع، التكلفة (على أداء الموارد البشرية. وأوصت الدراسة على تكرار مثل هذه الدراسات على كليات أخري وأجراء المقارنة.</w:t>
      </w:r>
    </w:p>
    <w:p w14:paraId="731E2CF8" w14:textId="77777777"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دراسة (إلياس، 2020) </w:t>
      </w:r>
    </w:p>
    <w:p w14:paraId="4040BE78" w14:textId="46097018" w:rsidR="00CF31D5" w:rsidRDefault="00CF31D5" w:rsidP="00A36E0A">
      <w:pPr>
        <w:spacing w:before="100" w:beforeAutospacing="1" w:after="100" w:afterAutospacing="1" w:line="360" w:lineRule="auto"/>
        <w:ind w:left="-2" w:firstLine="708"/>
        <w:jc w:val="both"/>
        <w:rPr>
          <w:rFonts w:ascii="Sakkal Majalla" w:hAnsi="Sakkal Majalla" w:cs="Sakkal Majalla"/>
          <w:sz w:val="28"/>
          <w:szCs w:val="28"/>
          <w:rtl/>
        </w:rPr>
      </w:pPr>
      <w:r w:rsidRPr="00A36E0A">
        <w:rPr>
          <w:rFonts w:ascii="Sakkal Majalla" w:hAnsi="Sakkal Majalla" w:cs="Sakkal Majalla"/>
          <w:sz w:val="28"/>
          <w:szCs w:val="28"/>
          <w:rtl/>
        </w:rPr>
        <w:t>هدفت هذه الدراسة إلى 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 اعتمدت الدراسة على المنهج الوصفي التحليلي ودراسة الحالة، يتمثل مجتمع الدراسة في العاملين بمصرف فيصل الإسلامي والبالغ عددهم (360)، واستخدمت أسلوب العينة الاحتمالية الميسرة، واعتمدت الدراسة على الاستبيان كأداة رئيسية في جمع البيانات، تم توزيع (189) استبانة وتم استرجاع (160) صالحة للتحليل أي بنسبة بلغت (84.6%)، استخدم في هذه الدراسة الإحصاء الوصفي (الوسيط، الانحراف المعياري، الارتباط) والإحصاء التحليلي (التحليل العاملي الاستكشافي والتوكيدي وتحليل المسار). خرجت الدراسة بعدة نتائج تمثلت في وجود علاقة إيجابية ومعنوية بين الثقافة التنظيمية (القيم، والاتجاهات) وإدارة الموارد البشرية (تخطيط القوى العاملة، الاختيار والتعيين، التدريب). وتوصي الدراسة بالمحافظة على مستوى إيجابي ومعنوي للثقافة التنظيمية، تطبيق الدراسات في بيئات أخرى بأبعاد تقنية وتنظيمية مختلفة.</w:t>
      </w:r>
    </w:p>
    <w:p w14:paraId="65D4708B" w14:textId="0D360B66"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92109774"/>
      <w:r w:rsidRPr="00A36E0A">
        <w:rPr>
          <w:rFonts w:ascii="Sakkal Majalla" w:hAnsi="Sakkal Majalla" w:cs="Sakkal Majalla" w:hint="cs"/>
          <w:b/>
          <w:bCs/>
          <w:sz w:val="36"/>
          <w:szCs w:val="36"/>
          <w:rtl/>
        </w:rPr>
        <w:t>ثانيا: الدراسات الأجنبية</w:t>
      </w:r>
      <w:bookmarkEnd w:id="29"/>
    </w:p>
    <w:p w14:paraId="3D43B006" w14:textId="51256D8C"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A36E0A">
        <w:rPr>
          <w:rFonts w:ascii="Sakkal Majalla" w:hAnsi="Sakkal Majalla" w:cs="Sakkal Majalla"/>
          <w:b/>
          <w:bCs/>
          <w:sz w:val="28"/>
          <w:szCs w:val="28"/>
          <w:rtl/>
        </w:rPr>
        <w:t xml:space="preserve">دراسة </w:t>
      </w:r>
      <w:bookmarkStart w:id="30" w:name="_Hlk171824672"/>
      <w:r w:rsidRPr="00A36E0A">
        <w:rPr>
          <w:rFonts w:ascii="Sakkal Majalla" w:hAnsi="Sakkal Majalla" w:cs="Sakkal Majalla"/>
          <w:b/>
          <w:bCs/>
          <w:sz w:val="28"/>
          <w:szCs w:val="28"/>
        </w:rPr>
        <w:t>Ferrat, 2020)</w:t>
      </w:r>
      <w:r w:rsidRPr="00A36E0A">
        <w:rPr>
          <w:rFonts w:ascii="Sakkal Majalla" w:hAnsi="Sakkal Majalla" w:cs="Sakkal Majalla"/>
          <w:b/>
          <w:bCs/>
          <w:sz w:val="28"/>
          <w:szCs w:val="28"/>
          <w:rtl/>
        </w:rPr>
        <w:t>)</w:t>
      </w:r>
      <w:bookmarkEnd w:id="30"/>
      <w:r w:rsidRPr="00A36E0A">
        <w:rPr>
          <w:rFonts w:ascii="Sakkal Majalla" w:hAnsi="Sakkal Majalla" w:cs="Sakkal Majalla"/>
          <w:b/>
          <w:bCs/>
          <w:sz w:val="28"/>
          <w:szCs w:val="28"/>
          <w:rtl/>
        </w:rPr>
        <w:t xml:space="preserve"> </w:t>
      </w:r>
    </w:p>
    <w:p w14:paraId="5EACA9F3" w14:textId="77777777" w:rsidR="00CF31D5" w:rsidRPr="00A36E0A" w:rsidRDefault="00CF31D5" w:rsidP="00A36E0A">
      <w:pPr>
        <w:spacing w:before="100" w:beforeAutospacing="1" w:after="100" w:afterAutospacing="1" w:line="360" w:lineRule="auto"/>
        <w:ind w:left="-2" w:firstLine="708"/>
        <w:jc w:val="both"/>
        <w:rPr>
          <w:rFonts w:ascii="Sakkal Majalla" w:hAnsi="Sakkal Majalla" w:cs="Sakkal Majalla"/>
          <w:sz w:val="28"/>
          <w:szCs w:val="28"/>
        </w:rPr>
      </w:pPr>
      <w:r w:rsidRPr="00A36E0A">
        <w:rPr>
          <w:rFonts w:ascii="Sakkal Majalla" w:hAnsi="Sakkal Majalla" w:cs="Sakkal Majalla"/>
          <w:sz w:val="28"/>
          <w:szCs w:val="28"/>
          <w:rtl/>
        </w:rPr>
        <w:t xml:space="preserve">هدفت هذه الدراسة إلى لتحليل واقع تسيير الموارد البشرية في المؤسسة العمومية الجزائرية مع دراسة حالة الوكالة الوطنية لتسيير السدود والتحويلات الكبرى وذلك من خلال تسليط الضوء على مختلف التطورات التي شهدها تسيير الموارد البشرية في العشر السنوات الأخيرة (2009-2019) مع تشخيص لأهم النقائص واقتراح حلول من شأنها تحسين تسيير الموارد البشرية نظرا للدور الكبير الذي </w:t>
      </w:r>
      <w:r w:rsidRPr="00A36E0A">
        <w:rPr>
          <w:rFonts w:ascii="Sakkal Majalla" w:hAnsi="Sakkal Majalla" w:cs="Sakkal Majalla"/>
          <w:sz w:val="28"/>
          <w:szCs w:val="28"/>
          <w:rtl/>
        </w:rPr>
        <w:lastRenderedPageBreak/>
        <w:t>يلعبه هذا المورد في تحقيق أهدافها الاستراتيجية و قد خلصت الدراسة إلى أن وظيفة الاستقطاب والتكوين ونظام الأجور والرواتب تشكل الوظائف الأساسية لتسيير المواد البشرية في هذه المؤسسة فهي تمثل نقاط القوة إلا أنه يجب تطوير وظيفتي تقييم الموارد البشرية وتسيير المسار المهني كما أن هناك عوامل خارجية أثرت بطريقة مباشرة في تسيير الموارد البشرية في هذه المؤسسة.</w:t>
      </w:r>
    </w:p>
    <w:p w14:paraId="33E8989A" w14:textId="7C52D123" w:rsidR="00CF31D5" w:rsidRPr="00A36E0A" w:rsidRDefault="00CF31D5" w:rsidP="00124B8F">
      <w:pPr>
        <w:pStyle w:val="a6"/>
        <w:numPr>
          <w:ilvl w:val="0"/>
          <w:numId w:val="34"/>
        </w:numPr>
        <w:spacing w:before="100" w:beforeAutospacing="1" w:after="0" w:line="360" w:lineRule="auto"/>
        <w:ind w:left="423"/>
        <w:jc w:val="both"/>
        <w:rPr>
          <w:rFonts w:ascii="Sakkal Majalla" w:hAnsi="Sakkal Majalla" w:cs="Sakkal Majalla"/>
          <w:b/>
          <w:bCs/>
          <w:sz w:val="28"/>
          <w:szCs w:val="28"/>
          <w:rtl/>
          <w:lang w:bidi="ar-EG"/>
        </w:rPr>
      </w:pPr>
      <w:r w:rsidRPr="00A36E0A">
        <w:rPr>
          <w:rFonts w:ascii="Sakkal Majalla" w:hAnsi="Sakkal Majalla" w:cs="Sakkal Majalla"/>
          <w:b/>
          <w:bCs/>
          <w:sz w:val="28"/>
          <w:szCs w:val="28"/>
          <w:rtl/>
          <w:lang w:bidi="ar-EG"/>
        </w:rPr>
        <w:t xml:space="preserve">دراسة </w:t>
      </w:r>
      <w:r w:rsidRPr="00A36E0A">
        <w:rPr>
          <w:rFonts w:ascii="Sakkal Majalla" w:hAnsi="Sakkal Majalla" w:cs="Sakkal Majalla"/>
          <w:b/>
          <w:bCs/>
          <w:sz w:val="28"/>
          <w:szCs w:val="28"/>
          <w:lang w:bidi="ar-EG"/>
        </w:rPr>
        <w:t>Obaidat, 2021)</w:t>
      </w:r>
      <w:r w:rsidRPr="00A36E0A">
        <w:rPr>
          <w:rFonts w:ascii="Sakkal Majalla" w:hAnsi="Sakkal Majalla" w:cs="Sakkal Majalla"/>
          <w:b/>
          <w:bCs/>
          <w:sz w:val="28"/>
          <w:szCs w:val="28"/>
          <w:rtl/>
          <w:lang w:bidi="ar-EG"/>
        </w:rPr>
        <w:t xml:space="preserve">) </w:t>
      </w:r>
    </w:p>
    <w:p w14:paraId="7D3322EF" w14:textId="77777777" w:rsidR="00CF31D5" w:rsidRPr="00A36E0A" w:rsidRDefault="00CF31D5" w:rsidP="00124B8F">
      <w:pPr>
        <w:spacing w:after="100" w:afterAutospacing="1" w:line="360" w:lineRule="auto"/>
        <w:ind w:left="-2" w:firstLine="708"/>
        <w:jc w:val="both"/>
        <w:rPr>
          <w:rFonts w:ascii="Sakkal Majalla" w:hAnsi="Sakkal Majalla" w:cs="Sakkal Majalla"/>
          <w:sz w:val="28"/>
          <w:szCs w:val="28"/>
          <w:lang w:bidi="ar-EG"/>
        </w:rPr>
      </w:pPr>
      <w:r w:rsidRPr="00A36E0A">
        <w:rPr>
          <w:rFonts w:ascii="Sakkal Majalla" w:hAnsi="Sakkal Majalla" w:cs="Sakkal Majalla"/>
          <w:sz w:val="28"/>
          <w:szCs w:val="28"/>
          <w:rtl/>
          <w:lang w:bidi="ar-EG"/>
        </w:rPr>
        <w:t>تعد إدارة الموارد البشرية الخضراء إطارا مهما لفهم ممارسات إدارة الموارد البشرية التي يمكن أن تحافظ على البيئة، وأثرها الإيجابي على الأداء البيئي. ولتحقيق أهداف الدراسة قامت الباحثة بدراسة أثر ممارسات إدارة الموارد البشرية الخضراء (الاستقطاب والاختيار الأخضر، التدريب والتنمية الأخضر) على الأداء البيئي. علاوة على ذلك، تم دراسة الدوافع الرئيسية والنتائج الإيجابية والحواجز التي تحول دون تطبيق ممارسات إدارة الموارد البشرية الخضراء. شملت عينة الدراسة من 101 من موظفي إدارة الموارد البشرية العاملين في القطاع الخاص الأردني (قطاع الصناعات التعدينية والدوائية). كان الاستبيان هو الطريقة الرئيسية لجمع البيانات التي اعتمدتها هذه الدراسة. تظهر نتائج الدراسة أن هناك تأثيرا إيجابيا للاستقطاب والاختيار الأخضر، التدريب والتطوير الأخضر على الأداء البيئي لشركات التعدين والأدوية الأردنية. أيضا تظهر نتائج الدراسة أن هناك العديد من الدوافع والنتائج الإيجابية والحواجز لإدارة الموارد البشرية الخضراء التي توثر على تطبيقها. توصي الدراسة مدراء الموارد البشرية في الشركات الخاصة بأخذ ممارسات التوظيف والاختيار الخضراء بجدية أكبر من خلال تقديم شعار أخضر واضح في الوصف الوظيفي والمواصفات، حتى يتمكنوا من جذب الموظفين ذوي السلوك الأخضر. علاوة على ذلك، لبذل جهد إضافي في برامج التدريب الخضراء الفعالة للموظفين لخلق ثقافة خضراء، والوسيلة لمدراء الموارد البشرية لتحقيق ذلك هي معرفة المزيد حول أهمية التدريب الأخضر وتأثيره على الأداء البيئي والاستفادة من النتائج الإيجابية التي يمكن أن يقدمها تطبيق إدارة الموارد البشرية الخضراء للشركات.</w:t>
      </w:r>
    </w:p>
    <w:p w14:paraId="2565E4D9" w14:textId="61DBD161" w:rsidR="00CF31D5" w:rsidRPr="00A36E0A" w:rsidRDefault="00CF31D5" w:rsidP="00124B8F">
      <w:pPr>
        <w:pStyle w:val="a6"/>
        <w:numPr>
          <w:ilvl w:val="0"/>
          <w:numId w:val="34"/>
        </w:numPr>
        <w:spacing w:before="100" w:beforeAutospacing="1" w:after="0" w:line="360" w:lineRule="auto"/>
        <w:ind w:left="423"/>
        <w:jc w:val="both"/>
        <w:rPr>
          <w:rFonts w:ascii="Sakkal Majalla" w:hAnsi="Sakkal Majalla" w:cs="Sakkal Majalla"/>
          <w:b/>
          <w:bCs/>
          <w:sz w:val="28"/>
          <w:szCs w:val="28"/>
          <w:rtl/>
          <w:lang w:bidi="ar-EG"/>
        </w:rPr>
      </w:pPr>
      <w:bookmarkStart w:id="31" w:name="_Hlk180492173"/>
      <w:r w:rsidRPr="00A36E0A">
        <w:rPr>
          <w:rFonts w:ascii="Sakkal Majalla" w:hAnsi="Sakkal Majalla" w:cs="Sakkal Majalla"/>
          <w:b/>
          <w:bCs/>
          <w:sz w:val="28"/>
          <w:szCs w:val="28"/>
          <w:rtl/>
        </w:rPr>
        <w:t xml:space="preserve">دراسة </w:t>
      </w:r>
      <w:bookmarkStart w:id="32" w:name="_Hlk172074410"/>
      <w:r w:rsidRPr="00A36E0A">
        <w:rPr>
          <w:rFonts w:ascii="Sakkal Majalla" w:hAnsi="Sakkal Majalla" w:cs="Sakkal Majalla"/>
          <w:b/>
          <w:bCs/>
          <w:sz w:val="28"/>
          <w:szCs w:val="28"/>
          <w:rtl/>
        </w:rPr>
        <w:t>(</w:t>
      </w:r>
      <w:r w:rsidRPr="00A36E0A">
        <w:rPr>
          <w:rFonts w:ascii="Sakkal Majalla" w:hAnsi="Sakkal Majalla" w:cs="Sakkal Majalla"/>
          <w:b/>
          <w:bCs/>
          <w:sz w:val="28"/>
          <w:szCs w:val="28"/>
        </w:rPr>
        <w:t>Al-</w:t>
      </w:r>
      <w:proofErr w:type="spellStart"/>
      <w:r w:rsidRPr="00A36E0A">
        <w:rPr>
          <w:rFonts w:ascii="Sakkal Majalla" w:hAnsi="Sakkal Majalla" w:cs="Sakkal Majalla"/>
          <w:b/>
          <w:bCs/>
          <w:sz w:val="28"/>
          <w:szCs w:val="28"/>
        </w:rPr>
        <w:t>Fawaara</w:t>
      </w:r>
      <w:proofErr w:type="spellEnd"/>
      <w:r w:rsidRPr="00A36E0A">
        <w:rPr>
          <w:rFonts w:ascii="Sakkal Majalla" w:hAnsi="Sakkal Majalla" w:cs="Sakkal Majalla"/>
          <w:b/>
          <w:bCs/>
          <w:sz w:val="28"/>
          <w:szCs w:val="28"/>
        </w:rPr>
        <w:t>, 2020</w:t>
      </w:r>
      <w:r w:rsidRPr="00A36E0A">
        <w:rPr>
          <w:rFonts w:ascii="Sakkal Majalla" w:hAnsi="Sakkal Majalla" w:cs="Sakkal Majalla"/>
          <w:b/>
          <w:bCs/>
          <w:sz w:val="28"/>
          <w:szCs w:val="28"/>
          <w:rtl/>
        </w:rPr>
        <w:t xml:space="preserve"> </w:t>
      </w:r>
      <w:bookmarkEnd w:id="31"/>
      <w:r w:rsidRPr="00A36E0A">
        <w:rPr>
          <w:rFonts w:ascii="Sakkal Majalla" w:hAnsi="Sakkal Majalla" w:cs="Sakkal Majalla"/>
          <w:b/>
          <w:bCs/>
          <w:sz w:val="28"/>
          <w:szCs w:val="28"/>
        </w:rPr>
        <w:t>(</w:t>
      </w:r>
      <w:bookmarkEnd w:id="32"/>
      <w:r w:rsidRPr="00A36E0A">
        <w:rPr>
          <w:rFonts w:ascii="Sakkal Majalla" w:hAnsi="Sakkal Majalla" w:cs="Sakkal Majalla"/>
          <w:b/>
          <w:bCs/>
          <w:sz w:val="28"/>
          <w:szCs w:val="28"/>
          <w:rtl/>
          <w:lang w:bidi="ar-EG"/>
        </w:rPr>
        <w:t xml:space="preserve"> </w:t>
      </w:r>
    </w:p>
    <w:p w14:paraId="510918D2" w14:textId="77777777" w:rsidR="00CF31D5" w:rsidRPr="00A36E0A" w:rsidRDefault="00CF31D5" w:rsidP="00124B8F">
      <w:pPr>
        <w:spacing w:after="100" w:afterAutospacing="1" w:line="360" w:lineRule="auto"/>
        <w:ind w:left="-2" w:firstLine="708"/>
        <w:jc w:val="both"/>
        <w:rPr>
          <w:rFonts w:ascii="Sakkal Majalla" w:hAnsi="Sakkal Majalla" w:cs="Sakkal Majalla"/>
          <w:sz w:val="28"/>
          <w:szCs w:val="28"/>
          <w:lang w:bidi="ar-EG"/>
        </w:rPr>
      </w:pPr>
      <w:r w:rsidRPr="00A36E0A">
        <w:rPr>
          <w:rFonts w:ascii="Sakkal Majalla" w:hAnsi="Sakkal Majalla" w:cs="Sakkal Majalla"/>
          <w:sz w:val="28"/>
          <w:szCs w:val="28"/>
          <w:rtl/>
        </w:rPr>
        <w:t xml:space="preserve">هدفت الدراسة إلى معرفة تأثير الإدارة الاستراتيجية للموارد البشرية على نية الموظفين ترك العمل. باستخدام كلا من نمذجة المعادلات الهيكلية وأساليب إحصاءات البحوث التقليدية، بحثت هذه الدراسة </w:t>
      </w:r>
      <w:r w:rsidRPr="00A36E0A">
        <w:rPr>
          <w:rFonts w:ascii="Sakkal Majalla" w:hAnsi="Sakkal Majalla" w:cs="Sakkal Majalla"/>
          <w:sz w:val="28"/>
          <w:szCs w:val="28"/>
          <w:rtl/>
        </w:rPr>
        <w:lastRenderedPageBreak/>
        <w:t xml:space="preserve">تأثير الإدارة الاستراتيجية للموارد البشرية على نية الموظفين في ترك العمل واستخدام عامل الإدماج الوظيفي كمتغير وسيط وذلك في قطاع البناء والإنشاءات في دول مجلس التعاون الخليجي. النتائج: خلصت النتائج الرئيسية لهذه الدراسة إلى أن إدارة الموارد البشرية الاستراتيجية لها تأثير إيجابي مباشر على درجة ارتباط وإدماج الموظفين مع المؤسسة، وتأثير سلبي غير مباشر على نية الموظفين في ترك العمل من خلال متغير الإدماج الوظيفي في العمل. كما توصلت الدراسة إلى أن عملية إدماج الموظفين في العمل لها تأثير سلبي مباشر على توجه الموظف لترك العمل. الآثار العملية -لم تدعم النتائج استنتاجات الدراسات السابقة فحسب، بل قدمت أيضا مساعدة للعاملين في مجال إدارة الموارد البشرية من خلال الاستفادة من نتائج الدراسة في تحسين المشاركة في العمل وتقليل نية الموظفين في ترك العمل. استخدمت هذه الدراسة شبكة التواصل الاجتماعي </w:t>
      </w:r>
      <w:r w:rsidRPr="00A36E0A">
        <w:rPr>
          <w:rFonts w:ascii="Sakkal Majalla" w:hAnsi="Sakkal Majalla" w:cs="Sakkal Majalla"/>
          <w:sz w:val="28"/>
          <w:szCs w:val="28"/>
        </w:rPr>
        <w:t>LinkedIn</w:t>
      </w:r>
      <w:r w:rsidRPr="00A36E0A">
        <w:rPr>
          <w:rFonts w:ascii="Sakkal Majalla" w:hAnsi="Sakkal Majalla" w:cs="Sakkal Majalla"/>
          <w:sz w:val="28"/>
          <w:szCs w:val="28"/>
          <w:rtl/>
        </w:rPr>
        <w:t xml:space="preserve"> لتحديد عينة الدراسة وجمع البيانات. الأصالة / القيمة -رغم أن العديد من الدراسات السابقة خلصت إلى أن الإدارة الاستراتيجية للموارد البشرية لها تأثير إيجابي على الإدماج الوظيفي، إلا أن هناك عددا أقل من الدراسات التي بحثت الآثار التي تؤدي إلى خفض عدد الموظفين الذين لديهم نية بترك العمل، وذلك من خلال استخدام متغير وسيط هو الإدماج الوظيفي في العمل. وأخيرا تؤكد هذه الدراسة على أنه يمكن استخدام إدارة الموارد البشرية نهجا فعالا للتأثير في تقليل إعداد الموظفين الذين لديهم نية في ترك العمل.</w:t>
      </w:r>
    </w:p>
    <w:p w14:paraId="58F7A2D1" w14:textId="1BEA4AC1" w:rsidR="00CF31D5" w:rsidRPr="00A36E0A" w:rsidRDefault="00CF31D5" w:rsidP="00216FFB">
      <w:pPr>
        <w:pStyle w:val="a6"/>
        <w:numPr>
          <w:ilvl w:val="0"/>
          <w:numId w:val="34"/>
        </w:numPr>
        <w:spacing w:before="100" w:beforeAutospacing="1" w:after="100" w:afterAutospacing="1" w:line="360" w:lineRule="auto"/>
        <w:ind w:left="423"/>
        <w:jc w:val="both"/>
        <w:rPr>
          <w:rFonts w:ascii="Sakkal Majalla" w:hAnsi="Sakkal Majalla" w:cs="Sakkal Majalla"/>
          <w:b/>
          <w:bCs/>
          <w:sz w:val="28"/>
          <w:szCs w:val="28"/>
          <w:rtl/>
          <w:lang w:bidi="ar-EG"/>
        </w:rPr>
      </w:pPr>
      <w:bookmarkStart w:id="33" w:name="_Hlk180492197"/>
      <w:r w:rsidRPr="00A36E0A">
        <w:rPr>
          <w:rFonts w:ascii="Sakkal Majalla" w:hAnsi="Sakkal Majalla" w:cs="Sakkal Majalla"/>
          <w:b/>
          <w:bCs/>
          <w:sz w:val="28"/>
          <w:szCs w:val="28"/>
          <w:rtl/>
        </w:rPr>
        <w:t xml:space="preserve">دراسة </w:t>
      </w:r>
      <w:bookmarkStart w:id="34" w:name="_Hlk172051057"/>
      <w:r w:rsidRPr="00A36E0A">
        <w:rPr>
          <w:rFonts w:ascii="Sakkal Majalla" w:hAnsi="Sakkal Majalla" w:cs="Sakkal Majalla"/>
          <w:b/>
          <w:bCs/>
          <w:sz w:val="28"/>
          <w:szCs w:val="28"/>
          <w:rtl/>
        </w:rPr>
        <w:t>(</w:t>
      </w:r>
      <w:proofErr w:type="spellStart"/>
      <w:r w:rsidRPr="00A36E0A">
        <w:rPr>
          <w:rFonts w:ascii="Sakkal Majalla" w:hAnsi="Sakkal Majalla" w:cs="Sakkal Majalla"/>
          <w:b/>
          <w:bCs/>
          <w:sz w:val="28"/>
          <w:szCs w:val="28"/>
        </w:rPr>
        <w:t>Suliiman</w:t>
      </w:r>
      <w:proofErr w:type="spellEnd"/>
      <w:r w:rsidRPr="00A36E0A">
        <w:rPr>
          <w:rFonts w:ascii="Sakkal Majalla" w:hAnsi="Sakkal Majalla" w:cs="Sakkal Majalla"/>
          <w:b/>
          <w:bCs/>
          <w:sz w:val="28"/>
          <w:szCs w:val="28"/>
        </w:rPr>
        <w:t>, 2023</w:t>
      </w:r>
      <w:r w:rsidRPr="00A36E0A">
        <w:rPr>
          <w:rFonts w:ascii="Sakkal Majalla" w:hAnsi="Sakkal Majalla" w:cs="Sakkal Majalla"/>
          <w:b/>
          <w:bCs/>
          <w:sz w:val="28"/>
          <w:szCs w:val="28"/>
          <w:rtl/>
        </w:rPr>
        <w:t xml:space="preserve"> </w:t>
      </w:r>
      <w:bookmarkEnd w:id="33"/>
      <w:r w:rsidRPr="00A36E0A">
        <w:rPr>
          <w:rFonts w:ascii="Sakkal Majalla" w:hAnsi="Sakkal Majalla" w:cs="Sakkal Majalla"/>
          <w:b/>
          <w:bCs/>
          <w:sz w:val="28"/>
          <w:szCs w:val="28"/>
        </w:rPr>
        <w:t>(</w:t>
      </w:r>
      <w:bookmarkEnd w:id="34"/>
      <w:r w:rsidRPr="00A36E0A">
        <w:rPr>
          <w:rFonts w:ascii="Sakkal Majalla" w:hAnsi="Sakkal Majalla" w:cs="Sakkal Majalla"/>
          <w:b/>
          <w:bCs/>
          <w:sz w:val="28"/>
          <w:szCs w:val="28"/>
          <w:rtl/>
          <w:lang w:bidi="ar-EG"/>
        </w:rPr>
        <w:t xml:space="preserve"> </w:t>
      </w:r>
    </w:p>
    <w:p w14:paraId="2F2E03AB" w14:textId="77777777" w:rsidR="00CF31D5" w:rsidRPr="00A36E0A" w:rsidRDefault="00CF31D5" w:rsidP="00A36E0A">
      <w:pPr>
        <w:spacing w:before="100" w:beforeAutospacing="1" w:after="100" w:afterAutospacing="1" w:line="360" w:lineRule="auto"/>
        <w:ind w:left="-2" w:firstLine="708"/>
        <w:jc w:val="both"/>
        <w:rPr>
          <w:rFonts w:ascii="Sakkal Majalla" w:hAnsi="Sakkal Majalla" w:cs="Sakkal Majalla"/>
          <w:sz w:val="28"/>
          <w:szCs w:val="28"/>
          <w:lang w:bidi="ar-EG"/>
        </w:rPr>
      </w:pPr>
      <w:r w:rsidRPr="00A36E0A">
        <w:rPr>
          <w:rFonts w:ascii="Sakkal Majalla" w:hAnsi="Sakkal Majalla" w:cs="Sakkal Majalla"/>
          <w:sz w:val="28"/>
          <w:szCs w:val="28"/>
          <w:rtl/>
        </w:rPr>
        <w:t xml:space="preserve">هدفت هذه الدراسة إلى التعرف على أثر ممارسات إدارة الموارد البشرية على الالتزام التنظيمي في شركة </w:t>
      </w:r>
      <w:proofErr w:type="spellStart"/>
      <w:r w:rsidRPr="00A36E0A">
        <w:rPr>
          <w:rFonts w:ascii="Sakkal Majalla" w:hAnsi="Sakkal Majalla" w:cs="Sakkal Majalla"/>
          <w:sz w:val="28"/>
          <w:szCs w:val="28"/>
          <w:rtl/>
        </w:rPr>
        <w:t>ليبيانا</w:t>
      </w:r>
      <w:proofErr w:type="spellEnd"/>
      <w:r w:rsidRPr="00A36E0A">
        <w:rPr>
          <w:rFonts w:ascii="Sakkal Majalla" w:hAnsi="Sakkal Majalla" w:cs="Sakkal Majalla"/>
          <w:sz w:val="28"/>
          <w:szCs w:val="28"/>
          <w:rtl/>
        </w:rPr>
        <w:t xml:space="preserve"> للهاتف المحمول. إن فهم الالتزام التنظيمي وممارسات إدارة الموارد البشرية لا يزال مجالا للتفسير ويشكل فجوات بحثية تحاول هذه الدراسة سدها. تناولت الدراسة الالتزام التنظيمي كخيار أساسي لدور الشركة في تحقيق أهدافها، والذي ينبغي الكشف عن أثره، إذ يمثل الفجوة بين الفهم الفكري للمتغيرين الرئيسيين للدراسة. (الالتزام التنظيمي، ممارسات إدارة الموارد البشرية) والواقع الميداني للشركة وهو تصنيفها المحلي والعالمي. تبلورت مشكلة الدراسة في التساؤل التالي: ما أثر ممارسات إدارة الموارد البشرية على الالتزام التنظيمي بشركة </w:t>
      </w:r>
      <w:proofErr w:type="spellStart"/>
      <w:r w:rsidRPr="00A36E0A">
        <w:rPr>
          <w:rFonts w:ascii="Sakkal Majalla" w:hAnsi="Sakkal Majalla" w:cs="Sakkal Majalla"/>
          <w:sz w:val="28"/>
          <w:szCs w:val="28"/>
          <w:rtl/>
        </w:rPr>
        <w:t>ليبيانا</w:t>
      </w:r>
      <w:proofErr w:type="spellEnd"/>
      <w:r w:rsidRPr="00A36E0A">
        <w:rPr>
          <w:rFonts w:ascii="Sakkal Majalla" w:hAnsi="Sakkal Majalla" w:cs="Sakkal Majalla"/>
          <w:sz w:val="28"/>
          <w:szCs w:val="28"/>
          <w:rtl/>
        </w:rPr>
        <w:t xml:space="preserve"> للهاتف المحمول طرابلس - ليبيا؟ وتأتي أهمية الدراسة في فائدتها لمديري شركة </w:t>
      </w:r>
      <w:proofErr w:type="spellStart"/>
      <w:r w:rsidRPr="00A36E0A">
        <w:rPr>
          <w:rFonts w:ascii="Sakkal Majalla" w:hAnsi="Sakkal Majalla" w:cs="Sakkal Majalla"/>
          <w:sz w:val="28"/>
          <w:szCs w:val="28"/>
          <w:rtl/>
        </w:rPr>
        <w:t>ليبيانا</w:t>
      </w:r>
      <w:proofErr w:type="spellEnd"/>
      <w:r w:rsidRPr="00A36E0A">
        <w:rPr>
          <w:rFonts w:ascii="Sakkal Majalla" w:hAnsi="Sakkal Majalla" w:cs="Sakkal Majalla"/>
          <w:sz w:val="28"/>
          <w:szCs w:val="28"/>
          <w:rtl/>
        </w:rPr>
        <w:t xml:space="preserve"> موبايل - ليبيا من خلال اختيار ممارسات إدارة الموارد البشرية التي تعزز الالتزام </w:t>
      </w:r>
      <w:r w:rsidRPr="00A36E0A">
        <w:rPr>
          <w:rFonts w:ascii="Sakkal Majalla" w:hAnsi="Sakkal Majalla" w:cs="Sakkal Majalla"/>
          <w:sz w:val="28"/>
          <w:szCs w:val="28"/>
          <w:rtl/>
        </w:rPr>
        <w:lastRenderedPageBreak/>
        <w:t xml:space="preserve">التنظيمي للموظفين لتحقيق أهداف الشركة. استخدمت الدراسة المنهج الوصفي التحليلي، حيث تم توزيع ٣٠٦ استبانة منها </w:t>
      </w:r>
      <w:r w:rsidRPr="00A36E0A">
        <w:rPr>
          <w:rFonts w:ascii="Sakkal Majalla" w:hAnsi="Sakkal Majalla" w:cs="Sakkal Majalla"/>
          <w:sz w:val="28"/>
          <w:szCs w:val="28"/>
          <w:rtl/>
          <w:lang w:bidi="fa-IR"/>
        </w:rPr>
        <w:t>۲۲۸</w:t>
      </w:r>
      <w:r w:rsidRPr="00A36E0A">
        <w:rPr>
          <w:rFonts w:ascii="Sakkal Majalla" w:hAnsi="Sakkal Majalla" w:cs="Sakkal Majalla"/>
          <w:sz w:val="28"/>
          <w:szCs w:val="28"/>
          <w:rtl/>
        </w:rPr>
        <w:t xml:space="preserve"> استبانة صالحة للتحليل الإحصائي بنسبة 74.8%. تم تحليل البيانات </w:t>
      </w:r>
      <w:proofErr w:type="gramStart"/>
      <w:r w:rsidRPr="00A36E0A">
        <w:rPr>
          <w:rFonts w:ascii="Sakkal Majalla" w:hAnsi="Sakkal Majalla" w:cs="Sakkal Majalla"/>
          <w:sz w:val="28"/>
          <w:szCs w:val="28"/>
          <w:rtl/>
        </w:rPr>
        <w:t>بواسطة.</w:t>
      </w:r>
      <w:r w:rsidRPr="00A36E0A">
        <w:rPr>
          <w:rFonts w:ascii="Sakkal Majalla" w:hAnsi="Sakkal Majalla" w:cs="Sakkal Majalla"/>
          <w:sz w:val="28"/>
          <w:szCs w:val="28"/>
        </w:rPr>
        <w:t>AMOS</w:t>
      </w:r>
      <w:proofErr w:type="gramEnd"/>
      <w:r w:rsidRPr="00A36E0A">
        <w:rPr>
          <w:rFonts w:ascii="Sakkal Majalla" w:hAnsi="Sakkal Majalla" w:cs="Sakkal Majalla"/>
          <w:sz w:val="28"/>
          <w:szCs w:val="28"/>
        </w:rPr>
        <w:t>. 25, SPSS. 24</w:t>
      </w:r>
      <w:r w:rsidRPr="00A36E0A">
        <w:rPr>
          <w:rFonts w:ascii="Sakkal Majalla" w:hAnsi="Sakkal Majalla" w:cs="Sakkal Majalla"/>
          <w:sz w:val="28"/>
          <w:szCs w:val="28"/>
          <w:rtl/>
        </w:rPr>
        <w:t xml:space="preserve"> توصلت نتائج الدراسة إلى وجود أثر ذو دلالة إحصائية للتعويضات والحوافز على الالتزام التنظيمي عند مستوى دلالة في شركة </w:t>
      </w:r>
      <w:proofErr w:type="spellStart"/>
      <w:r w:rsidRPr="00A36E0A">
        <w:rPr>
          <w:rFonts w:ascii="Sakkal Majalla" w:hAnsi="Sakkal Majalla" w:cs="Sakkal Majalla"/>
          <w:sz w:val="28"/>
          <w:szCs w:val="28"/>
          <w:rtl/>
        </w:rPr>
        <w:t>ليبيانا</w:t>
      </w:r>
      <w:proofErr w:type="spellEnd"/>
      <w:r w:rsidRPr="00A36E0A">
        <w:rPr>
          <w:rFonts w:ascii="Sakkal Majalla" w:hAnsi="Sakkal Majalla" w:cs="Sakkal Majalla"/>
          <w:sz w:val="28"/>
          <w:szCs w:val="28"/>
          <w:rtl/>
        </w:rPr>
        <w:t xml:space="preserve"> للهاتف المحمول طرابلس - ليبيا. يوجد أثر ذو دلالة (0.05 ≤ </w:t>
      </w:r>
      <w:r w:rsidRPr="00A36E0A">
        <w:rPr>
          <w:rFonts w:ascii="Cambria" w:hAnsi="Cambria" w:cs="Cambria"/>
          <w:sz w:val="28"/>
          <w:szCs w:val="28"/>
        </w:rPr>
        <w:t>α</w:t>
      </w:r>
      <w:r w:rsidRPr="00A36E0A">
        <w:rPr>
          <w:rFonts w:ascii="Sakkal Majalla" w:hAnsi="Sakkal Majalla" w:cs="Sakkal Majalla"/>
          <w:sz w:val="28"/>
          <w:szCs w:val="28"/>
          <w:rtl/>
        </w:rPr>
        <w:t xml:space="preserve">) إحصائية لتخطيط الموارد البشرية على الالتزام التنظيمي عند مستوى دلالة (0.05 ≤ </w:t>
      </w:r>
      <w:r w:rsidRPr="00A36E0A">
        <w:rPr>
          <w:rFonts w:ascii="Cambria" w:hAnsi="Cambria" w:cs="Cambria"/>
          <w:sz w:val="28"/>
          <w:szCs w:val="28"/>
        </w:rPr>
        <w:t>α</w:t>
      </w:r>
      <w:r w:rsidRPr="00A36E0A">
        <w:rPr>
          <w:rFonts w:ascii="Sakkal Majalla" w:hAnsi="Sakkal Majalla" w:cs="Sakkal Majalla"/>
          <w:sz w:val="28"/>
          <w:szCs w:val="28"/>
          <w:rtl/>
        </w:rPr>
        <w:t xml:space="preserve">) في شركة </w:t>
      </w:r>
      <w:proofErr w:type="spellStart"/>
      <w:r w:rsidRPr="00A36E0A">
        <w:rPr>
          <w:rFonts w:ascii="Sakkal Majalla" w:hAnsi="Sakkal Majalla" w:cs="Sakkal Majalla"/>
          <w:sz w:val="28"/>
          <w:szCs w:val="28"/>
          <w:rtl/>
        </w:rPr>
        <w:t>ليبيانا</w:t>
      </w:r>
      <w:proofErr w:type="spellEnd"/>
      <w:r w:rsidRPr="00A36E0A">
        <w:rPr>
          <w:rFonts w:ascii="Sakkal Majalla" w:hAnsi="Sakkal Majalla" w:cs="Sakkal Majalla"/>
          <w:sz w:val="28"/>
          <w:szCs w:val="28"/>
          <w:rtl/>
        </w:rPr>
        <w:t xml:space="preserve"> للهاتف المحمول طرابلس - ليبيا. وهذا يوضح أهمية ممارسات إدارة الموارد البشرية في تحقيق الالتزام التنظيمي للموظفين داخل الشركة. ومن توصيات الدراسة: أن تكون التعويضات والحوافز مناسبة للموظفين وتؤدي إلى سلوكيات داعمة للشركة. يجب على الشركة الحفاظ على الالتزام العالي والأداء العالي للموظفين من خلال تعزيز مصداقية الشركة، وتطوير نهج جماعي/ تنظيمي مشترك للإدارة، وبالتالي خلق ثقافة تنظيمية يتم من خلالها تشجيع الموظفين على التكيف والمنافسة. من أجل الانتقال من المستوى التنظيمي إلى المستوى الوظيفي، يجب تحديد التوقعات وإعادة بناء العقد النفسي بين الشركة والموظفين مع مرور الوقت.</w:t>
      </w:r>
    </w:p>
    <w:p w14:paraId="5A38C6B3" w14:textId="6DB25328" w:rsidR="00A36E0A" w:rsidRPr="00A36E0A" w:rsidRDefault="00A36E0A" w:rsidP="00A36E0A">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35" w:name="_Toc192109775"/>
      <w:r w:rsidRPr="00A36E0A">
        <w:rPr>
          <w:rFonts w:ascii="Sakkal Majalla" w:eastAsia="Times New Roman" w:hAnsi="Sakkal Majalla" w:cs="Sakkal Majalla"/>
          <w:b/>
          <w:bCs/>
          <w:kern w:val="0"/>
          <w:sz w:val="36"/>
          <w:szCs w:val="36"/>
          <w:rtl/>
          <w14:ligatures w14:val="none"/>
        </w:rPr>
        <w:t>7.1 الفجوة البحثية</w:t>
      </w:r>
      <w:bookmarkEnd w:id="35"/>
    </w:p>
    <w:p w14:paraId="43599278" w14:textId="77777777" w:rsidR="000330F1" w:rsidRPr="00A36E0A" w:rsidRDefault="000330F1" w:rsidP="00A36E0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36E0A">
        <w:rPr>
          <w:rFonts w:ascii="Sakkal Majalla" w:eastAsia="Times New Roman" w:hAnsi="Sakkal Majalla" w:cs="Sakkal Majalla"/>
          <w:kern w:val="0"/>
          <w:sz w:val="28"/>
          <w:szCs w:val="28"/>
          <w:rtl/>
          <w14:ligatures w14:val="none"/>
        </w:rPr>
        <w:t>على الرغم من وجود عدد من الدراسات السابقة التي تناولت تأثير ممارسات إدارة الموارد البشرية على الأداء التنظيمي والنجاح في مجموعة متنوعة من السياقات، إلا أن هناك فجوة واضحة في الأدبيات الحالية تتمثل في عدم استكشاف العلاقة بشكل موسع في قطاع الدعاية والإعلان، خصوصًا في سياق مدينة الرياض</w:t>
      </w:r>
      <w:r w:rsidRPr="00A36E0A">
        <w:rPr>
          <w:rFonts w:ascii="Sakkal Majalla" w:eastAsia="Times New Roman" w:hAnsi="Sakkal Majalla" w:cs="Sakkal Majalla"/>
          <w:kern w:val="0"/>
          <w:sz w:val="28"/>
          <w:szCs w:val="28"/>
          <w14:ligatures w14:val="none"/>
        </w:rPr>
        <w:t>.</w:t>
      </w:r>
    </w:p>
    <w:p w14:paraId="7B14BF96" w14:textId="77777777" w:rsidR="000330F1" w:rsidRPr="00A36E0A" w:rsidRDefault="000330F1" w:rsidP="00A36E0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36E0A">
        <w:rPr>
          <w:rFonts w:ascii="Sakkal Majalla" w:eastAsia="Times New Roman" w:hAnsi="Sakkal Majalla" w:cs="Sakkal Majalla"/>
          <w:kern w:val="0"/>
          <w:sz w:val="28"/>
          <w:szCs w:val="28"/>
          <w:rtl/>
          <w14:ligatures w14:val="none"/>
        </w:rPr>
        <w:t>تركز الدراسات السابقة على مجالات مختلفة</w:t>
      </w:r>
      <w:r w:rsidRPr="00A36E0A">
        <w:rPr>
          <w:rFonts w:ascii="Sakkal Majalla" w:eastAsia="Times New Roman" w:hAnsi="Sakkal Majalla" w:cs="Sakkal Majalla"/>
          <w:kern w:val="0"/>
          <w:sz w:val="28"/>
          <w:szCs w:val="28"/>
          <w14:ligatures w14:val="none"/>
        </w:rPr>
        <w:t xml:space="preserve">: </w:t>
      </w:r>
      <w:r w:rsidRPr="00A36E0A">
        <w:rPr>
          <w:rFonts w:ascii="Sakkal Majalla" w:eastAsia="Times New Roman" w:hAnsi="Sakkal Majalla" w:cs="Sakkal Majalla"/>
          <w:kern w:val="0"/>
          <w:sz w:val="28"/>
          <w:szCs w:val="28"/>
          <w:rtl/>
          <w14:ligatures w14:val="none"/>
        </w:rPr>
        <w:t>معظم الدراسات المذكورة أعلاه تركزت على قطاعات متنوعة مثل التعليم (البكري ونيا، 2021)، المصارف (الياس ومحمد، 2020 والمغربي، 2022)، الصناعات (</w:t>
      </w:r>
      <w:proofErr w:type="gramStart"/>
      <w:r w:rsidRPr="00A36E0A">
        <w:rPr>
          <w:rFonts w:ascii="Sakkal Majalla" w:eastAsia="Times New Roman" w:hAnsi="Sakkal Majalla" w:cs="Sakkal Majalla"/>
          <w:kern w:val="0"/>
          <w:sz w:val="28"/>
          <w:szCs w:val="28"/>
          <w:rtl/>
          <w14:ligatures w14:val="none"/>
        </w:rPr>
        <w:t>عبدالرحمن</w:t>
      </w:r>
      <w:proofErr w:type="gramEnd"/>
      <w:r w:rsidRPr="00A36E0A">
        <w:rPr>
          <w:rFonts w:ascii="Sakkal Majalla" w:eastAsia="Times New Roman" w:hAnsi="Sakkal Majalla" w:cs="Sakkal Majalla"/>
          <w:kern w:val="0"/>
          <w:sz w:val="28"/>
          <w:szCs w:val="28"/>
          <w:rtl/>
          <w14:ligatures w14:val="none"/>
        </w:rPr>
        <w:t xml:space="preserve"> والعبيدي، 2023)، والرعاية الصحية (السرحان، 2022). بينما تظل شركات الدعاية والإعلان، والتي تلعب دورًا حيويًا في الاقتصاد الحديث، غير مستكشفة بشكل كافٍ في هذا السياق</w:t>
      </w:r>
      <w:r w:rsidRPr="00A36E0A">
        <w:rPr>
          <w:rFonts w:ascii="Sakkal Majalla" w:eastAsia="Times New Roman" w:hAnsi="Sakkal Majalla" w:cs="Sakkal Majalla"/>
          <w:kern w:val="0"/>
          <w:sz w:val="28"/>
          <w:szCs w:val="28"/>
          <w14:ligatures w14:val="none"/>
        </w:rPr>
        <w:t>.</w:t>
      </w:r>
    </w:p>
    <w:p w14:paraId="6606CC3C" w14:textId="77777777" w:rsidR="000330F1" w:rsidRPr="00A36E0A" w:rsidRDefault="000330F1" w:rsidP="00A36E0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36E0A">
        <w:rPr>
          <w:rFonts w:ascii="Sakkal Majalla" w:eastAsia="Times New Roman" w:hAnsi="Sakkal Majalla" w:cs="Sakkal Majalla"/>
          <w:kern w:val="0"/>
          <w:sz w:val="28"/>
          <w:szCs w:val="28"/>
          <w:rtl/>
          <w14:ligatures w14:val="none"/>
        </w:rPr>
        <w:lastRenderedPageBreak/>
        <w:t>عدم التركيز على أبعاد محددة لممارسات إدارة الموارد البشرية</w:t>
      </w:r>
      <w:r w:rsidRPr="00A36E0A">
        <w:rPr>
          <w:rFonts w:ascii="Sakkal Majalla" w:eastAsia="Times New Roman" w:hAnsi="Sakkal Majalla" w:cs="Sakkal Majalla"/>
          <w:kern w:val="0"/>
          <w:sz w:val="28"/>
          <w:szCs w:val="28"/>
          <w14:ligatures w14:val="none"/>
        </w:rPr>
        <w:t xml:space="preserve">: </w:t>
      </w:r>
      <w:r w:rsidRPr="00A36E0A">
        <w:rPr>
          <w:rFonts w:ascii="Sakkal Majalla" w:eastAsia="Times New Roman" w:hAnsi="Sakkal Majalla" w:cs="Sakkal Majalla"/>
          <w:kern w:val="0"/>
          <w:sz w:val="28"/>
          <w:szCs w:val="28"/>
          <w:rtl/>
          <w14:ligatures w14:val="none"/>
        </w:rPr>
        <w:t>رغم أن بعض الدراسات تناولت تأثير ممارسات إدارة الموارد البشرية بشكل عام، إلا أنها لم تركز على تحليل أبعاد محددة مثل التوظيف والتعيين، التدريب والتطوير، ونظام التعويضات بشكل مستقل وكيف تؤثر على نجاح المشاريع في شركات الدعاية والإعلان</w:t>
      </w:r>
      <w:r w:rsidRPr="00A36E0A">
        <w:rPr>
          <w:rFonts w:ascii="Sakkal Majalla" w:eastAsia="Times New Roman" w:hAnsi="Sakkal Majalla" w:cs="Sakkal Majalla"/>
          <w:kern w:val="0"/>
          <w:sz w:val="28"/>
          <w:szCs w:val="28"/>
          <w14:ligatures w14:val="none"/>
        </w:rPr>
        <w:t>.</w:t>
      </w:r>
    </w:p>
    <w:p w14:paraId="2DD6059F" w14:textId="52E343CD" w:rsidR="000330F1" w:rsidRPr="00A36E0A" w:rsidRDefault="000330F1" w:rsidP="00A36E0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36E0A">
        <w:rPr>
          <w:rFonts w:ascii="Sakkal Majalla" w:eastAsia="Times New Roman" w:hAnsi="Sakkal Majalla" w:cs="Sakkal Majalla"/>
          <w:kern w:val="0"/>
          <w:sz w:val="28"/>
          <w:szCs w:val="28"/>
          <w14:ligatures w14:val="none"/>
        </w:rPr>
        <w:t xml:space="preserve"> </w:t>
      </w:r>
      <w:r w:rsidRPr="00A36E0A">
        <w:rPr>
          <w:rFonts w:ascii="Sakkal Majalla" w:eastAsia="Times New Roman" w:hAnsi="Sakkal Majalla" w:cs="Sakkal Majalla"/>
          <w:kern w:val="0"/>
          <w:sz w:val="28"/>
          <w:szCs w:val="28"/>
          <w:rtl/>
          <w14:ligatures w14:val="none"/>
        </w:rPr>
        <w:t>بينما تشير الدراسات إلى نتائج هامة في سياقات مختلفة، فإن التركيز على شركات الدعاية والإعلان في الرياض يوفر رؤية جديدة تعكس التحديات والفرص الخاصة بالسوق المحلي، مما يعزز من إمكانية تعميم النتائج على السياقات المماثلة</w:t>
      </w:r>
      <w:r w:rsidRPr="00A36E0A">
        <w:rPr>
          <w:rFonts w:ascii="Sakkal Majalla" w:eastAsia="Times New Roman" w:hAnsi="Sakkal Majalla" w:cs="Sakkal Majalla"/>
          <w:kern w:val="0"/>
          <w:sz w:val="28"/>
          <w:szCs w:val="28"/>
          <w14:ligatures w14:val="none"/>
        </w:rPr>
        <w:t>.</w:t>
      </w:r>
    </w:p>
    <w:p w14:paraId="06A266DA" w14:textId="7B2B0C6E" w:rsidR="000330F1" w:rsidRPr="00A36E0A" w:rsidRDefault="000330F1" w:rsidP="00A36E0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A36E0A">
        <w:rPr>
          <w:rFonts w:ascii="Sakkal Majalla" w:eastAsia="Times New Roman" w:hAnsi="Sakkal Majalla" w:cs="Sakkal Majalla"/>
          <w:kern w:val="0"/>
          <w:sz w:val="28"/>
          <w:szCs w:val="28"/>
          <w:rtl/>
          <w14:ligatures w14:val="none"/>
        </w:rPr>
        <w:t xml:space="preserve"> يعد الابتكار والإبداع جزءًا لا يتجزأ من نجاح المشاريع. لكن، لم يتم تناول هذا البعد بشكل كافٍ في الأبحاث السابقة، مما يجعل من الضروري دراسة كيف يمكن أن تسهم ممارسات إدارة الموارد البشرية في تعزيز هذه العناصر</w:t>
      </w:r>
      <w:r w:rsidRPr="00A36E0A">
        <w:rPr>
          <w:rFonts w:ascii="Sakkal Majalla" w:eastAsia="Times New Roman" w:hAnsi="Sakkal Majalla" w:cs="Sakkal Majalla"/>
          <w:kern w:val="0"/>
          <w:sz w:val="28"/>
          <w:szCs w:val="28"/>
          <w14:ligatures w14:val="none"/>
        </w:rPr>
        <w:t>.</w:t>
      </w:r>
    </w:p>
    <w:p w14:paraId="174B9866" w14:textId="77777777" w:rsidR="00A36E0A" w:rsidRPr="00A36E0A" w:rsidRDefault="00A36E0A" w:rsidP="00A36E0A">
      <w:pPr>
        <w:spacing w:before="100" w:beforeAutospacing="1" w:after="100" w:afterAutospacing="1" w:line="360" w:lineRule="auto"/>
        <w:outlineLvl w:val="1"/>
        <w:rPr>
          <w:rFonts w:ascii="Sakkal Majalla" w:hAnsi="Sakkal Majalla" w:cs="Sakkal Majalla"/>
          <w:b/>
          <w:bCs/>
          <w:sz w:val="36"/>
          <w:szCs w:val="36"/>
          <w:rtl/>
          <w:lang w:bidi="ar-EG"/>
        </w:rPr>
      </w:pPr>
      <w:bookmarkStart w:id="36" w:name="_Toc192109776"/>
      <w:bookmarkStart w:id="37" w:name="_Toc169790502"/>
      <w:bookmarkStart w:id="38" w:name="_Toc181485532"/>
      <w:bookmarkEnd w:id="23"/>
      <w:bookmarkEnd w:id="24"/>
      <w:r w:rsidRPr="00A36E0A">
        <w:rPr>
          <w:rFonts w:ascii="Sakkal Majalla" w:hAnsi="Sakkal Majalla" w:cs="Sakkal Majalla"/>
          <w:b/>
          <w:bCs/>
          <w:sz w:val="36"/>
          <w:szCs w:val="36"/>
          <w:rtl/>
          <w:lang w:bidi="ar-EG"/>
        </w:rPr>
        <w:t>8.1 المنطلقات النظرية للدراسة:</w:t>
      </w:r>
      <w:bookmarkEnd w:id="36"/>
    </w:p>
    <w:p w14:paraId="4A223E6C" w14:textId="1350E14C" w:rsidR="00A36E0A" w:rsidRPr="00A36E0A" w:rsidRDefault="00A36E0A" w:rsidP="00A36E0A">
      <w:pPr>
        <w:spacing w:before="100" w:beforeAutospacing="1" w:after="100" w:afterAutospacing="1" w:line="360" w:lineRule="auto"/>
        <w:ind w:firstLine="706"/>
        <w:jc w:val="both"/>
        <w:rPr>
          <w:rFonts w:ascii="Sakkal Majalla" w:hAnsi="Sakkal Majalla" w:cs="Sakkal Majalla"/>
          <w:sz w:val="28"/>
          <w:szCs w:val="28"/>
          <w:rtl/>
          <w:lang w:bidi="ar-EG"/>
        </w:rPr>
      </w:pPr>
      <w:r w:rsidRPr="00A36E0A">
        <w:rPr>
          <w:rFonts w:ascii="Sakkal Majalla" w:hAnsi="Sakkal Majalla" w:cs="Sakkal Majalla"/>
          <w:sz w:val="28"/>
          <w:szCs w:val="28"/>
          <w:rtl/>
          <w:lang w:bidi="ar-EG"/>
        </w:rPr>
        <w:t xml:space="preserve">ممارسات إدارة الموارد </w:t>
      </w:r>
      <w:proofErr w:type="gramStart"/>
      <w:r w:rsidRPr="00A36E0A">
        <w:rPr>
          <w:rFonts w:ascii="Sakkal Majalla" w:hAnsi="Sakkal Majalla" w:cs="Sakkal Majalla"/>
          <w:sz w:val="28"/>
          <w:szCs w:val="28"/>
          <w:rtl/>
          <w:lang w:bidi="ar-EG"/>
        </w:rPr>
        <w:t>البشرية :</w:t>
      </w:r>
      <w:proofErr w:type="gramEnd"/>
      <w:r w:rsidRPr="00A36E0A">
        <w:rPr>
          <w:rFonts w:ascii="Sakkal Majalla" w:hAnsi="Sakkal Majalla" w:cs="Sakkal Majalla"/>
          <w:sz w:val="28"/>
          <w:szCs w:val="28"/>
          <w:rtl/>
          <w:lang w:bidi="ar-EG"/>
        </w:rPr>
        <w:t xml:space="preserve"> ممارسات إدارة الموارد البشرية تشير إلى الأنشطة والإجراءات التي تتخذها المنظمات من أجل إدارة موظفيها بشكل فعال، بما في ذلك التوظيف والتعيين، التدريب والتطوير، ونظام التعويضات. تُعتبر هذه الممارسات ضرورية لتحسين الأداء التنظيمي وتحقيق الأهداف الاستراتيجية (البكري ونيا، 2021).</w:t>
      </w:r>
    </w:p>
    <w:p w14:paraId="1EC18602" w14:textId="20DFD01E" w:rsidR="00A36E0A" w:rsidRPr="00A36E0A" w:rsidRDefault="00A36E0A" w:rsidP="00124B8F">
      <w:pPr>
        <w:spacing w:before="100" w:beforeAutospacing="1" w:after="0" w:line="360" w:lineRule="auto"/>
        <w:ind w:firstLine="706"/>
        <w:jc w:val="both"/>
        <w:rPr>
          <w:rFonts w:ascii="Sakkal Majalla" w:hAnsi="Sakkal Majalla" w:cs="Sakkal Majalla"/>
          <w:sz w:val="28"/>
          <w:szCs w:val="28"/>
          <w:rtl/>
          <w:lang w:bidi="ar-EG"/>
        </w:rPr>
      </w:pPr>
      <w:r w:rsidRPr="00A36E0A">
        <w:rPr>
          <w:rFonts w:ascii="Sakkal Majalla" w:hAnsi="Sakkal Majalla" w:cs="Sakkal Majalla"/>
          <w:sz w:val="28"/>
          <w:szCs w:val="28"/>
          <w:rtl/>
          <w:lang w:bidi="ar-EG"/>
        </w:rPr>
        <w:t xml:space="preserve">نجاح </w:t>
      </w:r>
      <w:proofErr w:type="gramStart"/>
      <w:r w:rsidRPr="00A36E0A">
        <w:rPr>
          <w:rFonts w:ascii="Sakkal Majalla" w:hAnsi="Sakkal Majalla" w:cs="Sakkal Majalla"/>
          <w:sz w:val="28"/>
          <w:szCs w:val="28"/>
          <w:rtl/>
          <w:lang w:bidi="ar-EG"/>
        </w:rPr>
        <w:t>المشاريع :</w:t>
      </w:r>
      <w:proofErr w:type="gramEnd"/>
      <w:r w:rsidRPr="00A36E0A">
        <w:rPr>
          <w:rFonts w:ascii="Sakkal Majalla" w:hAnsi="Sakkal Majalla" w:cs="Sakkal Majalla"/>
          <w:sz w:val="28"/>
          <w:szCs w:val="28"/>
          <w:rtl/>
          <w:lang w:bidi="ar-EG"/>
        </w:rPr>
        <w:t xml:space="preserve"> نجاح المشاريع يُعرف بأنه تحقيق الأهداف المحددة للمشروع ضمن المدة الزمنية والميزانية المحددة، مع الحفاظ على جودة النتائج وتلبية توقعات العملاء. يتضمن النجاح أيضًا القدرة على التكيف مع التغيرات والاستجابة لاحتياجات السوق (الشوابكة وآخرون، 2020).</w:t>
      </w:r>
    </w:p>
    <w:p w14:paraId="013ECD3A" w14:textId="77777777" w:rsidR="00A36E0A" w:rsidRPr="00A36E0A" w:rsidRDefault="00A36E0A" w:rsidP="00124B8F">
      <w:pPr>
        <w:spacing w:after="100" w:afterAutospacing="1" w:line="360" w:lineRule="auto"/>
        <w:ind w:firstLine="706"/>
        <w:jc w:val="both"/>
        <w:rPr>
          <w:rFonts w:ascii="Sakkal Majalla" w:hAnsi="Sakkal Majalla" w:cs="Sakkal Majalla"/>
          <w:sz w:val="28"/>
          <w:szCs w:val="28"/>
          <w:rtl/>
          <w:lang w:bidi="ar-EG"/>
        </w:rPr>
      </w:pPr>
      <w:r w:rsidRPr="00A36E0A">
        <w:rPr>
          <w:rFonts w:ascii="Sakkal Majalla" w:hAnsi="Sakkal Majalla" w:cs="Sakkal Majalla"/>
          <w:sz w:val="28"/>
          <w:szCs w:val="28"/>
          <w:rtl/>
          <w:lang w:bidi="ar-EG"/>
        </w:rPr>
        <w:t xml:space="preserve">التوظيف </w:t>
      </w:r>
      <w:proofErr w:type="gramStart"/>
      <w:r w:rsidRPr="00A36E0A">
        <w:rPr>
          <w:rFonts w:ascii="Sakkal Majalla" w:hAnsi="Sakkal Majalla" w:cs="Sakkal Majalla"/>
          <w:sz w:val="28"/>
          <w:szCs w:val="28"/>
          <w:rtl/>
          <w:lang w:bidi="ar-EG"/>
        </w:rPr>
        <w:t>والتعيين :</w:t>
      </w:r>
      <w:proofErr w:type="gramEnd"/>
      <w:r w:rsidRPr="00A36E0A">
        <w:rPr>
          <w:rFonts w:ascii="Sakkal Majalla" w:hAnsi="Sakkal Majalla" w:cs="Sakkal Majalla"/>
          <w:sz w:val="28"/>
          <w:szCs w:val="28"/>
          <w:rtl/>
          <w:lang w:bidi="ar-EG"/>
        </w:rPr>
        <w:t xml:space="preserve"> هما عمليتان أساسيتان في إدارة الموارد البشرية تتعلقان بجذب واختيار المرشحين المناسبين لشغل الوظائف الشاغرة. تتضمن هذه العمليات تحديد متطلبات الوظيفة، الإعلان عن الوظائف، فحص الطلبات، إجراء المقابلات، واختيار أفضل المرشحين (إلياس ومحمد، 2020).</w:t>
      </w:r>
    </w:p>
    <w:p w14:paraId="6153DD05" w14:textId="77777777" w:rsidR="00A36E0A" w:rsidRPr="00A36E0A" w:rsidRDefault="00A36E0A" w:rsidP="00A36E0A">
      <w:pPr>
        <w:spacing w:before="100" w:beforeAutospacing="1" w:after="100" w:afterAutospacing="1" w:line="360" w:lineRule="auto"/>
        <w:ind w:firstLine="706"/>
        <w:jc w:val="both"/>
        <w:rPr>
          <w:rFonts w:ascii="Sakkal Majalla" w:hAnsi="Sakkal Majalla" w:cs="Sakkal Majalla"/>
          <w:sz w:val="28"/>
          <w:szCs w:val="28"/>
          <w:rtl/>
          <w:lang w:bidi="ar-EG"/>
        </w:rPr>
      </w:pPr>
      <w:r w:rsidRPr="00A36E0A">
        <w:rPr>
          <w:rFonts w:ascii="Sakkal Majalla" w:hAnsi="Sakkal Majalla" w:cs="Sakkal Majalla"/>
          <w:sz w:val="28"/>
          <w:szCs w:val="28"/>
          <w:rtl/>
          <w:lang w:bidi="ar-EG"/>
        </w:rPr>
        <w:lastRenderedPageBreak/>
        <w:t xml:space="preserve">التدريب </w:t>
      </w:r>
      <w:proofErr w:type="gramStart"/>
      <w:r w:rsidRPr="00A36E0A">
        <w:rPr>
          <w:rFonts w:ascii="Sakkal Majalla" w:hAnsi="Sakkal Majalla" w:cs="Sakkal Majalla"/>
          <w:sz w:val="28"/>
          <w:szCs w:val="28"/>
          <w:rtl/>
          <w:lang w:bidi="ar-EG"/>
        </w:rPr>
        <w:t>والتطوير :</w:t>
      </w:r>
      <w:proofErr w:type="gramEnd"/>
      <w:r w:rsidRPr="00A36E0A">
        <w:rPr>
          <w:rFonts w:ascii="Sakkal Majalla" w:hAnsi="Sakkal Majalla" w:cs="Sakkal Majalla"/>
          <w:sz w:val="28"/>
          <w:szCs w:val="28"/>
          <w:rtl/>
          <w:lang w:bidi="ar-EG"/>
        </w:rPr>
        <w:t xml:space="preserve"> يُعتبران من العناصر الأساسية في تحسين مهارات وقدرات الموظفين، مما يؤدي إلى تعزيز الأداء الفردي والجماعي. تشمل هذه العمليات توفير برامج تدريبية لتطوير المهارات التقنية والسلوكية (المغربي، 2022).</w:t>
      </w:r>
    </w:p>
    <w:p w14:paraId="366E9BEE" w14:textId="6952F66F" w:rsidR="002B6C58" w:rsidRPr="00A36E0A" w:rsidRDefault="00A36E0A" w:rsidP="00A36E0A">
      <w:pPr>
        <w:spacing w:before="100" w:beforeAutospacing="1" w:after="100" w:afterAutospacing="1" w:line="360" w:lineRule="auto"/>
        <w:ind w:firstLine="706"/>
        <w:jc w:val="both"/>
        <w:rPr>
          <w:rFonts w:ascii="Sakkal Majalla" w:hAnsi="Sakkal Majalla" w:cs="Sakkal Majalla"/>
          <w:sz w:val="28"/>
          <w:szCs w:val="28"/>
          <w:lang w:bidi="ar-EG"/>
        </w:rPr>
      </w:pPr>
      <w:r w:rsidRPr="00A36E0A">
        <w:rPr>
          <w:rFonts w:ascii="Sakkal Majalla" w:hAnsi="Sakkal Majalla" w:cs="Sakkal Majalla"/>
          <w:sz w:val="28"/>
          <w:szCs w:val="28"/>
          <w:rtl/>
          <w:lang w:bidi="ar-EG"/>
        </w:rPr>
        <w:t xml:space="preserve">نظام </w:t>
      </w:r>
      <w:proofErr w:type="gramStart"/>
      <w:r w:rsidRPr="00A36E0A">
        <w:rPr>
          <w:rFonts w:ascii="Sakkal Majalla" w:hAnsi="Sakkal Majalla" w:cs="Sakkal Majalla"/>
          <w:sz w:val="28"/>
          <w:szCs w:val="28"/>
          <w:rtl/>
          <w:lang w:bidi="ar-EG"/>
        </w:rPr>
        <w:t>التعويضات :يشير</w:t>
      </w:r>
      <w:proofErr w:type="gramEnd"/>
      <w:r w:rsidRPr="00A36E0A">
        <w:rPr>
          <w:rFonts w:ascii="Sakkal Majalla" w:hAnsi="Sakkal Majalla" w:cs="Sakkal Majalla"/>
          <w:sz w:val="28"/>
          <w:szCs w:val="28"/>
          <w:rtl/>
          <w:lang w:bidi="ar-EG"/>
        </w:rPr>
        <w:t xml:space="preserve"> إلى السياسات والممارسات التي تحدد كيفية تعويض الموظفين عن خدماتهم، ويشمل ذلك الرواتب، المكافآت، والمزايا. يؤثر نظام التعويضات بشكل مباشر على رضا الموظفين وتحفيزهم (</w:t>
      </w:r>
      <w:proofErr w:type="gramStart"/>
      <w:r w:rsidRPr="00A36E0A">
        <w:rPr>
          <w:rFonts w:ascii="Sakkal Majalla" w:hAnsi="Sakkal Majalla" w:cs="Sakkal Majalla"/>
          <w:sz w:val="28"/>
          <w:szCs w:val="28"/>
          <w:rtl/>
          <w:lang w:bidi="ar-EG"/>
        </w:rPr>
        <w:t>عبدالرحمن</w:t>
      </w:r>
      <w:proofErr w:type="gramEnd"/>
      <w:r w:rsidRPr="00A36E0A">
        <w:rPr>
          <w:rFonts w:ascii="Sakkal Majalla" w:hAnsi="Sakkal Majalla" w:cs="Sakkal Majalla"/>
          <w:sz w:val="28"/>
          <w:szCs w:val="28"/>
          <w:rtl/>
          <w:lang w:bidi="ar-EG"/>
        </w:rPr>
        <w:t xml:space="preserve"> والعبيدي، 2023).</w:t>
      </w:r>
    </w:p>
    <w:p w14:paraId="6E0AAD1A" w14:textId="7CE5197C"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92109777"/>
      <w:bookmarkStart w:id="40" w:name="_Toc169790503"/>
      <w:bookmarkStart w:id="41" w:name="_Toc181485533"/>
      <w:bookmarkEnd w:id="37"/>
      <w:bookmarkEnd w:id="38"/>
      <w:r w:rsidRPr="00A36E0A">
        <w:rPr>
          <w:rFonts w:ascii="Sakkal Majalla" w:hAnsi="Sakkal Majalla" w:cs="Sakkal Majalla"/>
          <w:b/>
          <w:bCs/>
          <w:sz w:val="36"/>
          <w:szCs w:val="36"/>
          <w:rtl/>
        </w:rPr>
        <w:t>9.1 المنهجية وطرق البحث:</w:t>
      </w:r>
      <w:bookmarkEnd w:id="39"/>
    </w:p>
    <w:p w14:paraId="08ABAAE1" w14:textId="5D76CAD9" w:rsidR="00B835FF" w:rsidRPr="00A36E0A" w:rsidRDefault="004E2C9D" w:rsidP="00A36E0A">
      <w:pPr>
        <w:spacing w:before="100" w:beforeAutospacing="1" w:after="100" w:afterAutospacing="1" w:line="360" w:lineRule="auto"/>
        <w:ind w:firstLine="720"/>
        <w:jc w:val="both"/>
        <w:rPr>
          <w:rFonts w:ascii="Sakkal Majalla" w:hAnsi="Sakkal Majalla" w:cs="Sakkal Majalla"/>
          <w:sz w:val="28"/>
          <w:szCs w:val="28"/>
          <w:rtl/>
        </w:rPr>
      </w:pPr>
      <w:r w:rsidRPr="00A36E0A">
        <w:rPr>
          <w:rFonts w:ascii="Sakkal Majalla" w:hAnsi="Sakkal Majalla" w:cs="Sakkal Majalla"/>
          <w:sz w:val="28"/>
          <w:szCs w:val="28"/>
          <w:rtl/>
        </w:rPr>
        <w:t>تعتمد هذه الدراسة على المنهج الوصفي التحليلي، الذي يُستخدم لفهم العلاقة بين ممارسات إدارة الموارد البشرية ونجاح المشاريع. يتيح هذا المنهج للباحث جمع البيانات وتحليلها بشكل يمكنه من استخراج النتائج والتوصيات بشكل دقيق. يتضمن هذا المنهج وصف وتفسير الظواهر المتعلقة بالموضوع المدروس</w:t>
      </w:r>
      <w:r w:rsidR="00B835FF" w:rsidRPr="00A36E0A">
        <w:rPr>
          <w:rFonts w:ascii="Sakkal Majalla" w:hAnsi="Sakkal Majalla" w:cs="Sakkal Majalla"/>
          <w:sz w:val="28"/>
          <w:szCs w:val="28"/>
          <w:rtl/>
        </w:rPr>
        <w:t>،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57D999DE" w14:textId="02B704BE"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lang w:bidi="ar-EG"/>
        </w:rPr>
      </w:pPr>
      <w:bookmarkStart w:id="42" w:name="_Toc192109778"/>
      <w:bookmarkStart w:id="43" w:name="_Toc169790504"/>
      <w:bookmarkStart w:id="44" w:name="_Toc181485534"/>
      <w:bookmarkEnd w:id="40"/>
      <w:bookmarkEnd w:id="41"/>
      <w:r w:rsidRPr="00A36E0A">
        <w:rPr>
          <w:rFonts w:ascii="Sakkal Majalla" w:hAnsi="Sakkal Majalla" w:cs="Sakkal Majalla"/>
          <w:b/>
          <w:bCs/>
          <w:sz w:val="36"/>
          <w:szCs w:val="36"/>
          <w:rtl/>
          <w:lang w:bidi="ar-EG"/>
        </w:rPr>
        <w:t>10.1 مصادر جمع البيانات</w:t>
      </w:r>
      <w:bookmarkEnd w:id="42"/>
    </w:p>
    <w:p w14:paraId="199FFA1F" w14:textId="460C68F4" w:rsidR="00145327" w:rsidRPr="00A36E0A" w:rsidRDefault="00145327" w:rsidP="00216FFB">
      <w:pPr>
        <w:pStyle w:val="a6"/>
        <w:numPr>
          <w:ilvl w:val="0"/>
          <w:numId w:val="35"/>
        </w:numPr>
        <w:spacing w:before="100" w:beforeAutospacing="1" w:after="100" w:afterAutospacing="1" w:line="360" w:lineRule="auto"/>
        <w:ind w:left="423"/>
        <w:jc w:val="both"/>
        <w:rPr>
          <w:rFonts w:ascii="Sakkal Majalla" w:hAnsi="Sakkal Majalla" w:cs="Sakkal Majalla"/>
          <w:b/>
          <w:bCs/>
          <w:sz w:val="32"/>
          <w:szCs w:val="32"/>
        </w:rPr>
      </w:pPr>
      <w:r w:rsidRPr="00A36E0A">
        <w:rPr>
          <w:rFonts w:ascii="Sakkal Majalla" w:hAnsi="Sakkal Majalla" w:cs="Sakkal Majalla"/>
          <w:b/>
          <w:bCs/>
          <w:sz w:val="32"/>
          <w:szCs w:val="32"/>
          <w:rtl/>
        </w:rPr>
        <w:t>المصادر الأولية</w:t>
      </w:r>
    </w:p>
    <w:p w14:paraId="294B300F" w14:textId="77777777" w:rsidR="00145327" w:rsidRPr="00A36E0A" w:rsidRDefault="00145327"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تُعتبر المصادر الأولية من أهم أدوات جمع البيانات في هذه الدراسة، حيث سيتم استخدام الاستبانة كأداة رئيسية لجمع المعلومات من المشاركين. ستتضمن الاستبانة مجموعة من الأسئلة المصممة بعناية لقياس ممارسات إدارة الموارد البشرية (مثل التوظيف والتعيين، التدريب والتطوير، ونظام التعويضات) وتأثيرها على نجاح المشاريع في شركات الدعاية والإعلان بمدينة الرياض. سيتم توزيع الاستبانة على عينة من الموظفين والمدراء في هذه الشركات، مما يوفر بيانات مباشرة تعكس تجاربهم وآرائهم. يُتوقع أن تساعد هذه البيانات في تحليل العلاقة بين المتغيرات بشكل دقيق وموثوق</w:t>
      </w:r>
      <w:r w:rsidRPr="00A36E0A">
        <w:rPr>
          <w:rFonts w:ascii="Sakkal Majalla" w:hAnsi="Sakkal Majalla" w:cs="Sakkal Majalla"/>
          <w:sz w:val="28"/>
          <w:szCs w:val="28"/>
        </w:rPr>
        <w:t>.</w:t>
      </w:r>
    </w:p>
    <w:p w14:paraId="447F7D26" w14:textId="219F8472" w:rsidR="00145327" w:rsidRPr="00A36E0A" w:rsidRDefault="00145327" w:rsidP="00216FFB">
      <w:pPr>
        <w:pStyle w:val="a6"/>
        <w:numPr>
          <w:ilvl w:val="0"/>
          <w:numId w:val="35"/>
        </w:numPr>
        <w:spacing w:before="100" w:beforeAutospacing="1" w:after="100" w:afterAutospacing="1" w:line="360" w:lineRule="auto"/>
        <w:ind w:left="423"/>
        <w:jc w:val="both"/>
        <w:rPr>
          <w:rFonts w:ascii="Sakkal Majalla" w:hAnsi="Sakkal Majalla" w:cs="Sakkal Majalla"/>
          <w:b/>
          <w:bCs/>
          <w:sz w:val="32"/>
          <w:szCs w:val="32"/>
        </w:rPr>
      </w:pPr>
      <w:r w:rsidRPr="00A36E0A">
        <w:rPr>
          <w:rFonts w:ascii="Sakkal Majalla" w:hAnsi="Sakkal Majalla" w:cs="Sakkal Majalla"/>
          <w:b/>
          <w:bCs/>
          <w:sz w:val="32"/>
          <w:szCs w:val="32"/>
          <w:rtl/>
        </w:rPr>
        <w:lastRenderedPageBreak/>
        <w:t>المصادر الثانوية</w:t>
      </w:r>
    </w:p>
    <w:p w14:paraId="69F10281" w14:textId="77777777" w:rsidR="00145327" w:rsidRPr="00A36E0A" w:rsidRDefault="00145327"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بالإضافة إلى المصادر الأولية، سيتم الاستعانة بالمصادر الثانوية لتوفير سياق أكاديمي وأدبي قوي للدراسة. تشمل هذه المصادر الدراسات السابقة، المقالات العلمية، والتقارير المتعلقة بممارسات إدارة الموارد البشرية ونجاح المشاريع. سيتم مراجعة الأدبيات ذات الصلة التي تناولت موضوعات مثل إدارة الموارد البشرية، الأداء التنظيمي، والابتكار في القطاع الإعلاني، مما يسهم في بناء إطار نظري يوجه البحث ويساعد في تفسير النتائج. يُتوقع أن توفر هذه المصادر الثانوية رؤى إضافية تساعد في فهم التوجهات الحالية والتحديات في هذا المجال</w:t>
      </w:r>
      <w:r w:rsidRPr="00A36E0A">
        <w:rPr>
          <w:rFonts w:ascii="Sakkal Majalla" w:hAnsi="Sakkal Majalla" w:cs="Sakkal Majalla"/>
          <w:sz w:val="28"/>
          <w:szCs w:val="28"/>
        </w:rPr>
        <w:t>.</w:t>
      </w:r>
    </w:p>
    <w:p w14:paraId="418DD9AB" w14:textId="1B57CF70"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92109779"/>
      <w:bookmarkStart w:id="46" w:name="_Toc169790505"/>
      <w:bookmarkStart w:id="47" w:name="_Toc181485535"/>
      <w:bookmarkEnd w:id="43"/>
      <w:bookmarkEnd w:id="44"/>
      <w:r w:rsidRPr="00A36E0A">
        <w:rPr>
          <w:rFonts w:ascii="Sakkal Majalla" w:hAnsi="Sakkal Majalla" w:cs="Sakkal Majalla"/>
          <w:b/>
          <w:bCs/>
          <w:sz w:val="36"/>
          <w:szCs w:val="36"/>
          <w:rtl/>
        </w:rPr>
        <w:t>11.1 أدوات الدراسة:</w:t>
      </w:r>
      <w:bookmarkEnd w:id="45"/>
    </w:p>
    <w:p w14:paraId="6261344F" w14:textId="2ACFE525" w:rsidR="00715769" w:rsidRPr="00A36E0A" w:rsidRDefault="00145327" w:rsidP="00A36E0A">
      <w:pPr>
        <w:spacing w:before="100" w:beforeAutospacing="1" w:after="100" w:afterAutospacing="1" w:line="360" w:lineRule="auto"/>
        <w:ind w:firstLine="720"/>
        <w:jc w:val="both"/>
        <w:rPr>
          <w:rFonts w:ascii="Sakkal Majalla" w:hAnsi="Sakkal Majalla" w:cs="Sakkal Majalla"/>
          <w:sz w:val="28"/>
          <w:szCs w:val="28"/>
        </w:rPr>
      </w:pPr>
      <w:r w:rsidRPr="00A36E0A">
        <w:rPr>
          <w:rFonts w:ascii="Sakkal Majalla" w:hAnsi="Sakkal Majalla" w:cs="Sakkal Majalla"/>
          <w:sz w:val="28"/>
          <w:szCs w:val="28"/>
          <w:rtl/>
        </w:rPr>
        <w:t xml:space="preserve">تُعتبر الاستبانة الأداة الرئيسية لجمع البيانات في هذه الدراسة. ستُصمم الاستبانة بعناية لتتضمن مجموعة من الأسئلة التي تستهدف قياس ممارسات إدارة الموارد البشرية المختلفة وتأثيرها على نجاح </w:t>
      </w:r>
      <w:proofErr w:type="gramStart"/>
      <w:r w:rsidRPr="00A36E0A">
        <w:rPr>
          <w:rFonts w:ascii="Sakkal Majalla" w:hAnsi="Sakkal Majalla" w:cs="Sakkal Majalla"/>
          <w:sz w:val="28"/>
          <w:szCs w:val="28"/>
          <w:rtl/>
        </w:rPr>
        <w:t>المشاريع ،و</w:t>
      </w:r>
      <w:proofErr w:type="gramEnd"/>
      <w:r w:rsidR="00715769" w:rsidRPr="00A36E0A">
        <w:rPr>
          <w:rFonts w:ascii="Sakkal Majalla" w:hAnsi="Sakkal Majalla" w:cs="Sakkal Majalla"/>
          <w:sz w:val="28"/>
          <w:szCs w:val="28"/>
          <w:rtl/>
        </w:rPr>
        <w:t xml:space="preserve"> تتيح هذه الأداة الحصول على آراء متنوعة وتحليل البيانات الكمية بسهولة باستخدام التحليل الإحصائي</w:t>
      </w:r>
      <w:r w:rsidR="00715769" w:rsidRPr="00A36E0A">
        <w:rPr>
          <w:rFonts w:ascii="Sakkal Majalla" w:hAnsi="Sakkal Majalla" w:cs="Sakkal Majalla"/>
          <w:sz w:val="28"/>
          <w:szCs w:val="28"/>
        </w:rPr>
        <w:t>.</w:t>
      </w:r>
    </w:p>
    <w:p w14:paraId="1CC7B582" w14:textId="37254CA5"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92109780"/>
      <w:r w:rsidRPr="00A36E0A">
        <w:rPr>
          <w:rFonts w:ascii="Sakkal Majalla" w:hAnsi="Sakkal Majalla" w:cs="Sakkal Majalla"/>
          <w:b/>
          <w:bCs/>
          <w:sz w:val="36"/>
          <w:szCs w:val="36"/>
          <w:rtl/>
        </w:rPr>
        <w:t>12.1 الأساليب الإحصائية المستخدمة:</w:t>
      </w:r>
      <w:bookmarkEnd w:id="48"/>
    </w:p>
    <w:p w14:paraId="3E938028" w14:textId="77777777" w:rsidR="00DA109B" w:rsidRPr="00A36E0A" w:rsidRDefault="00DA109B" w:rsidP="00A36E0A">
      <w:pPr>
        <w:spacing w:before="100" w:beforeAutospacing="1" w:after="100" w:afterAutospacing="1" w:line="360" w:lineRule="auto"/>
        <w:ind w:firstLine="720"/>
        <w:jc w:val="both"/>
        <w:rPr>
          <w:rFonts w:ascii="Sakkal Majalla" w:hAnsi="Sakkal Majalla" w:cs="Sakkal Majalla"/>
          <w:sz w:val="28"/>
          <w:szCs w:val="28"/>
          <w:rtl/>
        </w:rPr>
      </w:pPr>
      <w:r w:rsidRPr="00A36E0A">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A36E0A">
        <w:rPr>
          <w:rFonts w:ascii="Sakkal Majalla" w:hAnsi="Sakkal Majalla" w:cs="Sakkal Majalla"/>
          <w:sz w:val="28"/>
          <w:szCs w:val="28"/>
        </w:rPr>
        <w:t>Statistical Package for Social Sciences - SPSS</w:t>
      </w:r>
      <w:r w:rsidRPr="00A36E0A">
        <w:rPr>
          <w:rFonts w:ascii="Sakkal Majalla" w:hAnsi="Sakkal Majalla" w:cs="Sakkal Majalla"/>
          <w:sz w:val="28"/>
          <w:szCs w:val="28"/>
          <w:rtl/>
        </w:rPr>
        <w:t xml:space="preserve"> كما يلي:</w:t>
      </w:r>
    </w:p>
    <w:p w14:paraId="3BA85898" w14:textId="77777777" w:rsidR="00DA109B" w:rsidRPr="00A36E0A" w:rsidRDefault="00DA109B" w:rsidP="00A36E0A">
      <w:pPr>
        <w:spacing w:before="100" w:beforeAutospacing="1" w:after="100" w:afterAutospacing="1" w:line="360" w:lineRule="auto"/>
        <w:ind w:firstLine="706"/>
        <w:jc w:val="both"/>
        <w:rPr>
          <w:rFonts w:ascii="Sakkal Majalla" w:hAnsi="Sakkal Majalla" w:cs="Sakkal Majalla"/>
          <w:b/>
          <w:bCs/>
          <w:sz w:val="28"/>
          <w:szCs w:val="28"/>
          <w:rtl/>
        </w:rPr>
      </w:pPr>
      <w:r w:rsidRPr="00A36E0A">
        <w:rPr>
          <w:rFonts w:ascii="Sakkal Majalla" w:hAnsi="Sakkal Majalla" w:cs="Sakkal Majalla"/>
          <w:b/>
          <w:bCs/>
          <w:sz w:val="28"/>
          <w:szCs w:val="28"/>
          <w:rtl/>
        </w:rPr>
        <w:t xml:space="preserve">أولا: أساليب الإحصاء الوصفي </w:t>
      </w:r>
      <w:r w:rsidRPr="00A36E0A">
        <w:rPr>
          <w:rFonts w:ascii="Sakkal Majalla" w:hAnsi="Sakkal Majalla" w:cs="Sakkal Majalla"/>
          <w:b/>
          <w:bCs/>
          <w:sz w:val="28"/>
          <w:szCs w:val="28"/>
        </w:rPr>
        <w:t>Descriptive Statistic Measures</w:t>
      </w:r>
      <w:r w:rsidRPr="00A36E0A">
        <w:rPr>
          <w:rFonts w:ascii="Sakkal Majalla" w:hAnsi="Sakkal Majalla" w:cs="Sakkal Majalla"/>
          <w:b/>
          <w:bCs/>
          <w:sz w:val="28"/>
          <w:szCs w:val="28"/>
          <w:rtl/>
        </w:rPr>
        <w:t>: والتي تم استخدامها لوصف الخصائص الديمغرافية والوظيفية للمديرين عينة الدراسة، وتشمل:</w:t>
      </w:r>
    </w:p>
    <w:p w14:paraId="445BA5CC" w14:textId="77777777" w:rsidR="00DA109B" w:rsidRPr="00A36E0A" w:rsidRDefault="00DA109B" w:rsidP="00216FFB">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التكرارات</w:t>
      </w:r>
      <w:r w:rsidRPr="00A36E0A">
        <w:rPr>
          <w:rFonts w:ascii="Sakkal Majalla" w:hAnsi="Sakkal Majalla" w:cs="Sakkal Majalla"/>
          <w:sz w:val="28"/>
          <w:szCs w:val="28"/>
          <w:rtl/>
        </w:rPr>
        <w:t>: لوصف الخصائص الشخصية والوظيفية للمديرين عينة الدراسة.</w:t>
      </w:r>
    </w:p>
    <w:p w14:paraId="0AF45024" w14:textId="77777777" w:rsidR="00DA109B" w:rsidRPr="00A36E0A" w:rsidRDefault="00DA109B" w:rsidP="00216FFB">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النسب المئوية</w:t>
      </w:r>
      <w:r w:rsidRPr="00A36E0A">
        <w:rPr>
          <w:rFonts w:ascii="Sakkal Majalla" w:hAnsi="Sakkal Majalla" w:cs="Sakkal Majalla"/>
          <w:sz w:val="28"/>
          <w:szCs w:val="28"/>
          <w:rtl/>
        </w:rPr>
        <w:t>: تم استخدامها لمعرفة التوزيعات التكرارية لعينة الدراسة.</w:t>
      </w:r>
    </w:p>
    <w:p w14:paraId="59B31E10" w14:textId="77777777" w:rsidR="00DA109B" w:rsidRPr="00A36E0A" w:rsidRDefault="00DA109B" w:rsidP="00216FFB">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المتوسط الحسابي</w:t>
      </w:r>
      <w:r w:rsidRPr="00A36E0A">
        <w:rPr>
          <w:rFonts w:ascii="Sakkal Majalla" w:hAnsi="Sakkal Majalla" w:cs="Sakkal Majalla"/>
          <w:sz w:val="28"/>
          <w:szCs w:val="28"/>
          <w:rtl/>
        </w:rPr>
        <w:t>: استخدم لمعرفة متوسط إجابات عينة الدراسة عن فقرات الأبعاد.</w:t>
      </w:r>
    </w:p>
    <w:p w14:paraId="4795335D" w14:textId="77777777" w:rsidR="00DA109B" w:rsidRPr="00A36E0A" w:rsidRDefault="00DA109B" w:rsidP="00216FFB">
      <w:pPr>
        <w:pStyle w:val="a6"/>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lastRenderedPageBreak/>
        <w:t>الانحراف المعياري</w:t>
      </w:r>
      <w:r w:rsidRPr="00A36E0A">
        <w:rPr>
          <w:rFonts w:ascii="Sakkal Majalla" w:hAnsi="Sakkal Majalla" w:cs="Sakkal Majalla"/>
          <w:sz w:val="28"/>
          <w:szCs w:val="28"/>
          <w:rtl/>
        </w:rPr>
        <w:t>: استخدم لمعرفة تشتت إجابات عينة الدراسة عن المتوسط الحسابي.</w:t>
      </w:r>
    </w:p>
    <w:p w14:paraId="41E051AC" w14:textId="77777777" w:rsidR="00DA109B" w:rsidRPr="00A36E0A" w:rsidRDefault="00DA109B" w:rsidP="00A36E0A">
      <w:pPr>
        <w:spacing w:before="100" w:beforeAutospacing="1" w:after="100" w:afterAutospacing="1" w:line="360" w:lineRule="auto"/>
        <w:jc w:val="both"/>
        <w:rPr>
          <w:rFonts w:ascii="Sakkal Majalla" w:hAnsi="Sakkal Majalla" w:cs="Sakkal Majalla"/>
          <w:b/>
          <w:bCs/>
          <w:sz w:val="32"/>
          <w:szCs w:val="32"/>
          <w:rtl/>
        </w:rPr>
      </w:pPr>
      <w:r w:rsidRPr="00A36E0A">
        <w:rPr>
          <w:rFonts w:ascii="Sakkal Majalla" w:hAnsi="Sakkal Majalla" w:cs="Sakkal Majalla"/>
          <w:b/>
          <w:bCs/>
          <w:sz w:val="32"/>
          <w:szCs w:val="32"/>
          <w:rtl/>
        </w:rPr>
        <w:t>ثانيا: الإحصاء التحليلي:</w:t>
      </w:r>
    </w:p>
    <w:p w14:paraId="55AA19FC" w14:textId="77777777" w:rsidR="00DA109B" w:rsidRPr="00A36E0A" w:rsidRDefault="00DA109B" w:rsidP="00216FFB">
      <w:pPr>
        <w:pStyle w:val="a6"/>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 xml:space="preserve">معامل الثبات </w:t>
      </w:r>
      <w:proofErr w:type="spellStart"/>
      <w:r w:rsidRPr="00A36E0A">
        <w:rPr>
          <w:rFonts w:ascii="Sakkal Majalla" w:hAnsi="Sakkal Majalla" w:cs="Sakkal Majalla"/>
          <w:b/>
          <w:bCs/>
          <w:sz w:val="28"/>
          <w:szCs w:val="28"/>
          <w:rtl/>
        </w:rPr>
        <w:t>كرونباخ</w:t>
      </w:r>
      <w:proofErr w:type="spellEnd"/>
      <w:r w:rsidRPr="00A36E0A">
        <w:rPr>
          <w:rFonts w:ascii="Sakkal Majalla" w:hAnsi="Sakkal Majalla" w:cs="Sakkal Majalla"/>
          <w:b/>
          <w:bCs/>
          <w:sz w:val="28"/>
          <w:szCs w:val="28"/>
          <w:rtl/>
        </w:rPr>
        <w:t xml:space="preserve"> الفـا</w:t>
      </w:r>
      <w:r w:rsidRPr="00A36E0A">
        <w:rPr>
          <w:rFonts w:ascii="Sakkal Majalla" w:hAnsi="Sakkal Majalla" w:cs="Sakkal Majalla"/>
          <w:sz w:val="28"/>
          <w:szCs w:val="28"/>
          <w:rtl/>
        </w:rPr>
        <w:t>: للتعرف على ثبات فقرات ابعـاد متغيرات الدراسة.</w:t>
      </w:r>
    </w:p>
    <w:p w14:paraId="79B3C4F7" w14:textId="77777777" w:rsidR="00DA109B" w:rsidRPr="00A36E0A" w:rsidRDefault="00DA109B" w:rsidP="00216FFB">
      <w:pPr>
        <w:pStyle w:val="a6"/>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الانحدار البسيط</w:t>
      </w:r>
      <w:r w:rsidRPr="00A36E0A">
        <w:rPr>
          <w:rFonts w:ascii="Sakkal Majalla" w:hAnsi="Sakkal Majalla" w:cs="Sakkal Majalla"/>
          <w:sz w:val="28"/>
          <w:szCs w:val="28"/>
          <w:rtl/>
        </w:rPr>
        <w:t>: لاختبار أثر المتغير المستقل في المتغير التابع.</w:t>
      </w:r>
    </w:p>
    <w:p w14:paraId="716E5480" w14:textId="00983191" w:rsidR="00DA109B" w:rsidRPr="00A36E0A" w:rsidRDefault="00DA109B" w:rsidP="00216FFB">
      <w:pPr>
        <w:pStyle w:val="a6"/>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A36E0A">
        <w:rPr>
          <w:rFonts w:ascii="Sakkal Majalla" w:hAnsi="Sakkal Majalla" w:cs="Sakkal Majalla"/>
          <w:b/>
          <w:bCs/>
          <w:sz w:val="28"/>
          <w:szCs w:val="28"/>
          <w:rtl/>
        </w:rPr>
        <w:t>ارتباط بيرسون</w:t>
      </w:r>
      <w:r w:rsidRPr="00A36E0A">
        <w:rPr>
          <w:rFonts w:ascii="Sakkal Majalla" w:hAnsi="Sakkal Majalla" w:cs="Sakkal Majalla"/>
          <w:sz w:val="28"/>
          <w:szCs w:val="28"/>
          <w:rtl/>
        </w:rPr>
        <w:t>: للتحقق من صدق أداة الدراسة والتعرف على العلاقة بين المتغيرات</w:t>
      </w:r>
    </w:p>
    <w:p w14:paraId="2525F46A" w14:textId="281D2FEA" w:rsidR="00A36E0A" w:rsidRPr="00A36E0A" w:rsidRDefault="00A36E0A" w:rsidP="00A36E0A">
      <w:pPr>
        <w:spacing w:before="100" w:beforeAutospacing="1" w:after="100" w:afterAutospacing="1" w:line="360" w:lineRule="auto"/>
        <w:jc w:val="both"/>
        <w:outlineLvl w:val="1"/>
        <w:rPr>
          <w:rFonts w:ascii="Sakkal Majalla" w:hAnsi="Sakkal Majalla" w:cs="Sakkal Majalla"/>
          <w:b/>
          <w:bCs/>
          <w:sz w:val="36"/>
          <w:szCs w:val="36"/>
        </w:rPr>
      </w:pPr>
      <w:bookmarkStart w:id="49" w:name="_Toc192109781"/>
      <w:bookmarkEnd w:id="46"/>
      <w:bookmarkEnd w:id="47"/>
      <w:r w:rsidRPr="00A36E0A">
        <w:rPr>
          <w:rFonts w:ascii="Sakkal Majalla" w:hAnsi="Sakkal Majalla" w:cs="Sakkal Majalla"/>
          <w:b/>
          <w:bCs/>
          <w:sz w:val="36"/>
          <w:szCs w:val="36"/>
          <w:rtl/>
        </w:rPr>
        <w:t>13.1 حدود الدراسة:</w:t>
      </w:r>
      <w:bookmarkEnd w:id="49"/>
    </w:p>
    <w:p w14:paraId="2B0ED86D" w14:textId="129E207E" w:rsidR="00F60DA2" w:rsidRPr="00A36E0A" w:rsidRDefault="00053122" w:rsidP="00216FF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A36E0A">
        <w:rPr>
          <w:rFonts w:ascii="Sakkal Majalla" w:hAnsi="Sakkal Majalla" w:cs="Sakkal Majalla"/>
          <w:b/>
          <w:bCs/>
          <w:sz w:val="28"/>
          <w:szCs w:val="28"/>
          <w:rtl/>
        </w:rPr>
        <w:t xml:space="preserve">حدود </w:t>
      </w:r>
      <w:proofErr w:type="gramStart"/>
      <w:r w:rsidRPr="00A36E0A">
        <w:rPr>
          <w:rFonts w:ascii="Sakkal Majalla" w:hAnsi="Sakkal Majalla" w:cs="Sakkal Majalla"/>
          <w:b/>
          <w:bCs/>
          <w:sz w:val="28"/>
          <w:szCs w:val="28"/>
          <w:rtl/>
        </w:rPr>
        <w:t>موضوعية</w:t>
      </w:r>
      <w:r w:rsidRPr="00A36E0A">
        <w:rPr>
          <w:rFonts w:ascii="Sakkal Majalla" w:hAnsi="Sakkal Majalla" w:cs="Sakkal Majalla"/>
          <w:sz w:val="28"/>
          <w:szCs w:val="28"/>
          <w:rtl/>
        </w:rPr>
        <w:t xml:space="preserve"> :</w:t>
      </w:r>
      <w:proofErr w:type="gramEnd"/>
      <w:r w:rsidR="00ED60FF" w:rsidRPr="00A36E0A">
        <w:rPr>
          <w:rFonts w:ascii="Sakkal Majalla" w:hAnsi="Sakkal Majalla" w:cs="Sakkal Majalla"/>
          <w:sz w:val="28"/>
          <w:szCs w:val="28"/>
          <w:rtl/>
        </w:rPr>
        <w:t xml:space="preserve"> </w:t>
      </w:r>
      <w:r w:rsidR="00F52E94" w:rsidRPr="00A36E0A">
        <w:rPr>
          <w:rFonts w:ascii="Sakkal Majalla" w:hAnsi="Sakkal Majalla" w:cs="Sakkal Majalla"/>
          <w:sz w:val="28"/>
          <w:szCs w:val="28"/>
          <w:rtl/>
        </w:rPr>
        <w:t>تقتصر هذه الدراسة على دراسة أثر ممارسات إدارة الموارد البشرية على نجاح المشاريع في قطاع الدعاية والإعلان. سيتم التركيز على ثلاثة أبعاد رئيسية لممارسات إدارة الموارد البشرية، وهي: التوظيف والتعيين، التدريب والتطوير، ونظام التعويضات</w:t>
      </w:r>
      <w:r w:rsidR="00F52E94" w:rsidRPr="00A36E0A">
        <w:rPr>
          <w:rFonts w:ascii="Sakkal Majalla" w:hAnsi="Sakkal Majalla" w:cs="Sakkal Majalla"/>
          <w:sz w:val="28"/>
          <w:szCs w:val="28"/>
        </w:rPr>
        <w:t xml:space="preserve">. </w:t>
      </w:r>
      <w:r w:rsidRPr="00A36E0A">
        <w:rPr>
          <w:rFonts w:ascii="Sakkal Majalla" w:hAnsi="Sakkal Majalla" w:cs="Sakkal Majalla"/>
          <w:sz w:val="28"/>
          <w:szCs w:val="28"/>
          <w:rtl/>
        </w:rPr>
        <w:t xml:space="preserve">حدود مكانية: </w:t>
      </w:r>
      <w:r w:rsidR="00F52E94" w:rsidRPr="00A36E0A">
        <w:rPr>
          <w:rFonts w:ascii="Sakkal Majalla" w:hAnsi="Sakkal Majalla" w:cs="Sakkal Majalla"/>
          <w:sz w:val="28"/>
          <w:szCs w:val="28"/>
          <w:rtl/>
        </w:rPr>
        <w:t>تُركز هذه الدراسة على شركات الدعاية والإعلان في مدينة الرياض بالمملكة العربية السعودية</w:t>
      </w:r>
      <w:r w:rsidR="00F60DA2" w:rsidRPr="00A36E0A">
        <w:rPr>
          <w:rFonts w:ascii="Sakkal Majalla" w:hAnsi="Sakkal Majalla" w:cs="Sakkal Majalla"/>
          <w:sz w:val="28"/>
          <w:szCs w:val="28"/>
        </w:rPr>
        <w:t xml:space="preserve">. </w:t>
      </w:r>
    </w:p>
    <w:p w14:paraId="1ABED148" w14:textId="22A893AB" w:rsidR="00053122" w:rsidRPr="00A36E0A" w:rsidRDefault="00053122" w:rsidP="00216FF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A36E0A">
        <w:rPr>
          <w:rFonts w:ascii="Sakkal Majalla" w:hAnsi="Sakkal Majalla" w:cs="Sakkal Majalla"/>
          <w:b/>
          <w:bCs/>
          <w:sz w:val="28"/>
          <w:szCs w:val="28"/>
          <w:rtl/>
        </w:rPr>
        <w:t xml:space="preserve">حدود </w:t>
      </w:r>
      <w:proofErr w:type="gramStart"/>
      <w:r w:rsidRPr="00A36E0A">
        <w:rPr>
          <w:rFonts w:ascii="Sakkal Majalla" w:hAnsi="Sakkal Majalla" w:cs="Sakkal Majalla"/>
          <w:b/>
          <w:bCs/>
          <w:sz w:val="28"/>
          <w:szCs w:val="28"/>
          <w:rtl/>
        </w:rPr>
        <w:t>زمانية</w:t>
      </w:r>
      <w:r w:rsidRPr="00A36E0A">
        <w:rPr>
          <w:rFonts w:ascii="Sakkal Majalla" w:hAnsi="Sakkal Majalla" w:cs="Sakkal Majalla"/>
          <w:sz w:val="28"/>
          <w:szCs w:val="28"/>
          <w:rtl/>
        </w:rPr>
        <w:t xml:space="preserve"> :</w:t>
      </w:r>
      <w:proofErr w:type="gramEnd"/>
      <w:r w:rsidRPr="00A36E0A">
        <w:rPr>
          <w:rFonts w:ascii="Sakkal Majalla" w:hAnsi="Sakkal Majalla" w:cs="Sakkal Majalla"/>
          <w:sz w:val="28"/>
          <w:szCs w:val="28"/>
          <w:rtl/>
        </w:rPr>
        <w:t xml:space="preserve"> تم إعداد الدراسة في عام  202</w:t>
      </w:r>
      <w:r w:rsidR="006E3333" w:rsidRPr="00A36E0A">
        <w:rPr>
          <w:rFonts w:ascii="Sakkal Majalla" w:hAnsi="Sakkal Majalla" w:cs="Sakkal Majalla"/>
          <w:sz w:val="28"/>
          <w:szCs w:val="28"/>
          <w:rtl/>
        </w:rPr>
        <w:t>5</w:t>
      </w:r>
      <w:r w:rsidR="00B346DF" w:rsidRPr="00A36E0A">
        <w:rPr>
          <w:rFonts w:ascii="Sakkal Majalla" w:hAnsi="Sakkal Majalla" w:cs="Sakkal Majalla"/>
          <w:sz w:val="28"/>
          <w:szCs w:val="28"/>
          <w:rtl/>
        </w:rPr>
        <w:t>.</w:t>
      </w:r>
    </w:p>
    <w:p w14:paraId="72A5591B" w14:textId="4CD0DAC8" w:rsidR="0022458F" w:rsidRPr="00A36E0A" w:rsidRDefault="00B346DF" w:rsidP="00216FF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A36E0A">
        <w:rPr>
          <w:rFonts w:ascii="Sakkal Majalla" w:hAnsi="Sakkal Majalla" w:cs="Sakkal Majalla"/>
          <w:b/>
          <w:bCs/>
          <w:sz w:val="28"/>
          <w:szCs w:val="28"/>
          <w:rtl/>
        </w:rPr>
        <w:t>حدود بشرية</w:t>
      </w:r>
      <w:bookmarkStart w:id="50" w:name="_Toc169790506"/>
      <w:r w:rsidR="00AF5A05" w:rsidRPr="00A36E0A">
        <w:rPr>
          <w:rFonts w:ascii="Sakkal Majalla" w:hAnsi="Sakkal Majalla" w:cs="Sakkal Majalla"/>
          <w:sz w:val="28"/>
          <w:szCs w:val="28"/>
          <w:u w:val="single"/>
          <w:rtl/>
        </w:rPr>
        <w:t xml:space="preserve">: </w:t>
      </w:r>
      <w:r w:rsidR="00F52E94" w:rsidRPr="00A36E0A">
        <w:rPr>
          <w:rFonts w:ascii="Sakkal Majalla" w:hAnsi="Sakkal Majalla" w:cs="Sakkal Majalla"/>
          <w:sz w:val="28"/>
          <w:szCs w:val="28"/>
          <w:rtl/>
        </w:rPr>
        <w:t xml:space="preserve">تستند الدراسة إلى عينة من الموظفين والمدراء في شركات الدعاية </w:t>
      </w:r>
      <w:proofErr w:type="gramStart"/>
      <w:r w:rsidR="00F52E94" w:rsidRPr="00A36E0A">
        <w:rPr>
          <w:rFonts w:ascii="Sakkal Majalla" w:hAnsi="Sakkal Majalla" w:cs="Sakkal Majalla"/>
          <w:sz w:val="28"/>
          <w:szCs w:val="28"/>
          <w:rtl/>
        </w:rPr>
        <w:t>والإعلان .</w:t>
      </w:r>
      <w:proofErr w:type="gramEnd"/>
    </w:p>
    <w:p w14:paraId="76972955" w14:textId="62371AF9" w:rsidR="006E3333" w:rsidRPr="00A36E0A" w:rsidRDefault="006E3333" w:rsidP="00A36E0A">
      <w:pPr>
        <w:bidi w:val="0"/>
        <w:spacing w:before="100" w:beforeAutospacing="1" w:after="100" w:afterAutospacing="1" w:line="360" w:lineRule="auto"/>
        <w:jc w:val="both"/>
        <w:rPr>
          <w:rFonts w:ascii="Sakkal Majalla" w:eastAsia="Calibri" w:hAnsi="Sakkal Majalla" w:cs="Sakkal Majalla"/>
          <w:b/>
          <w:bCs/>
          <w:sz w:val="28"/>
          <w:szCs w:val="28"/>
          <w:rtl/>
          <w14:ligatures w14:val="none"/>
        </w:rPr>
      </w:pPr>
      <w:r w:rsidRPr="00A36E0A">
        <w:rPr>
          <w:rFonts w:ascii="Sakkal Majalla" w:eastAsia="Calibri" w:hAnsi="Sakkal Majalla" w:cs="Sakkal Majalla"/>
          <w:b/>
          <w:bCs/>
          <w:sz w:val="28"/>
          <w:szCs w:val="28"/>
          <w:rtl/>
          <w14:ligatures w14:val="none"/>
        </w:rPr>
        <w:br w:type="page"/>
      </w:r>
    </w:p>
    <w:p w14:paraId="5F74F769" w14:textId="634A5D7F" w:rsidR="00A36E0A" w:rsidRPr="00A36E0A" w:rsidRDefault="00A36E0A" w:rsidP="00A36E0A">
      <w:pPr>
        <w:spacing w:before="100" w:beforeAutospacing="1" w:after="100" w:afterAutospacing="1" w:line="360" w:lineRule="auto"/>
        <w:ind w:hanging="96"/>
        <w:jc w:val="center"/>
        <w:outlineLvl w:val="0"/>
        <w:rPr>
          <w:rFonts w:ascii="Sakkal Majalla" w:eastAsia="Calibri" w:hAnsi="Sakkal Majalla" w:cs="Sakkal Majalla"/>
          <w:b/>
          <w:bCs/>
          <w:kern w:val="0"/>
          <w:sz w:val="40"/>
          <w:szCs w:val="40"/>
          <w:rtl/>
          <w14:ligatures w14:val="none"/>
        </w:rPr>
      </w:pPr>
      <w:bookmarkStart w:id="51" w:name="_Toc192109782"/>
      <w:bookmarkStart w:id="52" w:name="_Toc142488168"/>
      <w:r w:rsidRPr="00A36E0A">
        <w:rPr>
          <w:rFonts w:ascii="Sakkal Majalla" w:eastAsia="Calibri" w:hAnsi="Sakkal Majalla" w:cs="Sakkal Majalla" w:hint="cs"/>
          <w:b/>
          <w:bCs/>
          <w:kern w:val="0"/>
          <w:sz w:val="40"/>
          <w:szCs w:val="40"/>
          <w:rtl/>
          <w14:ligatures w14:val="none"/>
        </w:rPr>
        <w:lastRenderedPageBreak/>
        <w:t>الفصل الأول: الإطار النظري</w:t>
      </w:r>
      <w:bookmarkEnd w:id="51"/>
    </w:p>
    <w:p w14:paraId="61E391AA" w14:textId="77777777" w:rsidR="006E3333" w:rsidRPr="00A36E0A" w:rsidRDefault="006E3333" w:rsidP="00A36E0A">
      <w:pPr>
        <w:spacing w:before="100" w:beforeAutospacing="1" w:after="100" w:afterAutospacing="1" w:line="360" w:lineRule="auto"/>
        <w:ind w:hanging="96"/>
        <w:jc w:val="center"/>
        <w:outlineLvl w:val="1"/>
        <w:rPr>
          <w:rFonts w:ascii="Sakkal Majalla" w:eastAsia="Calibri" w:hAnsi="Sakkal Majalla" w:cs="Sakkal Majalla"/>
          <w:b/>
          <w:bCs/>
          <w:kern w:val="0"/>
          <w:sz w:val="36"/>
          <w:szCs w:val="36"/>
          <w14:ligatures w14:val="none"/>
        </w:rPr>
      </w:pPr>
      <w:bookmarkStart w:id="53" w:name="_Toc192109783"/>
      <w:r w:rsidRPr="00A36E0A">
        <w:rPr>
          <w:rFonts w:ascii="Sakkal Majalla" w:eastAsia="Calibri" w:hAnsi="Sakkal Majalla" w:cs="Sakkal Majalla"/>
          <w:b/>
          <w:bCs/>
          <w:kern w:val="0"/>
          <w:sz w:val="36"/>
          <w:szCs w:val="36"/>
          <w:rtl/>
          <w14:ligatures w14:val="none"/>
        </w:rPr>
        <w:t>المبحث الأول: ممارسات إدارة الموارد البشرية</w:t>
      </w:r>
      <w:bookmarkEnd w:id="52"/>
      <w:bookmarkEnd w:id="53"/>
    </w:p>
    <w:p w14:paraId="72581F18" w14:textId="0934B85C" w:rsidR="006E3333" w:rsidRPr="00A36E0A" w:rsidRDefault="00A36E0A" w:rsidP="00A36E0A">
      <w:pPr>
        <w:spacing w:before="100" w:beforeAutospacing="1" w:after="100" w:afterAutospacing="1" w:line="360" w:lineRule="auto"/>
        <w:ind w:hanging="96"/>
        <w:jc w:val="both"/>
        <w:outlineLvl w:val="2"/>
        <w:rPr>
          <w:rFonts w:ascii="Sakkal Majalla" w:eastAsia="Calibri" w:hAnsi="Sakkal Majalla" w:cs="Sakkal Majalla"/>
          <w:b/>
          <w:bCs/>
          <w:kern w:val="0"/>
          <w:sz w:val="32"/>
          <w:szCs w:val="32"/>
          <w:rtl/>
          <w:lang w:bidi="ar-EG"/>
          <w14:ligatures w14:val="none"/>
        </w:rPr>
      </w:pPr>
      <w:bookmarkStart w:id="54" w:name="_Toc142488169"/>
      <w:bookmarkStart w:id="55" w:name="_Toc192109784"/>
      <w:proofErr w:type="gramStart"/>
      <w:r>
        <w:rPr>
          <w:rFonts w:ascii="Sakkal Majalla" w:eastAsia="Calibri" w:hAnsi="Sakkal Majalla" w:cs="Sakkal Majalla" w:hint="cs"/>
          <w:b/>
          <w:bCs/>
          <w:kern w:val="0"/>
          <w:sz w:val="32"/>
          <w:szCs w:val="32"/>
          <w:rtl/>
          <w:lang w:bidi="ar-EG"/>
          <w14:ligatures w14:val="none"/>
        </w:rPr>
        <w:t xml:space="preserve">1.1.2 </w:t>
      </w:r>
      <w:r w:rsidR="006E3333" w:rsidRPr="00A36E0A">
        <w:rPr>
          <w:rFonts w:ascii="Sakkal Majalla" w:eastAsia="Calibri" w:hAnsi="Sakkal Majalla" w:cs="Sakkal Majalla"/>
          <w:b/>
          <w:bCs/>
          <w:kern w:val="0"/>
          <w:sz w:val="32"/>
          <w:szCs w:val="32"/>
          <w:rtl/>
          <w:lang w:bidi="ar-EG"/>
          <w14:ligatures w14:val="none"/>
        </w:rPr>
        <w:t xml:space="preserve"> تمهيد</w:t>
      </w:r>
      <w:bookmarkEnd w:id="54"/>
      <w:bookmarkEnd w:id="55"/>
      <w:proofErr w:type="gramEnd"/>
    </w:p>
    <w:p w14:paraId="39ADC19F"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تعد إدارة الموارد البشرية مدخلاً مهما في سياق الانتقال من الدور التقليدي لممارسات الموارد البشرية إلى الدور الحديث الذي يسعى لتحقيق التكامل في جميع القرارات المرتبطة في وظائف إدارة الموارد البشرية إضافة إلى انسجام هذه القرارات مع خطط وأنشطة المنظمة بشكل عام، ويتفق اغلب الباحثين أن السياسات والممارسات تسعى لضمان مساهمة رأس المال البشري في تحقيق أهداف وتطلعات المنظمة، فان ممارسات الموارد البشرية والمتمثلة في الاستقطاب والاختيار والتعيين وتقييم الأداء والتعويضات، عليها استغلال العنصر البشري لتحقيق أهداف المنظمة ولتحقيق الميزة التنافسية (درة والصباغ، 2010).</w:t>
      </w:r>
    </w:p>
    <w:p w14:paraId="59E9CBCC"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أصبحت إدارة الموارد البشرية في العصر الحالي إحدى أهم مطالب النجاح وتحقيق القدرة التنافسية للمنظمات خصوصا مع تزايد المشاكل والصعوبات الإدارية وتتمحور إدارة الموارد البشرية حول التنظيم والتخطيط وتوجيه الأعمال باتجاه الأهداف المرجو تحقيقها والمرسومة من قبل المنظمة، وذلك بتحديد طبيعة الأداء لكل وظيفة ، كما أن المهمة الرئيسة لإدارة الموارد البشرية تتمثل بملائمة الموارد البشرية العاملة في المنظمة من جهة واستراتيجيات العمل من جهة أخرى وذلك من خلال عمليات إعادة التنظيم وإعادة الهيكلة، والاستماع والاستجابة للموظفين المسار .(</w:t>
      </w:r>
      <w:r w:rsidRPr="00A36E0A">
        <w:rPr>
          <w:rFonts w:ascii="Sakkal Majalla" w:eastAsia="Calibri" w:hAnsi="Sakkal Majalla" w:cs="Sakkal Majalla"/>
          <w:kern w:val="0"/>
          <w:sz w:val="28"/>
          <w:szCs w:val="28"/>
          <w14:ligatures w14:val="none"/>
        </w:rPr>
        <w:t>2011</w:t>
      </w:r>
      <w:r w:rsidRPr="00A36E0A">
        <w:rPr>
          <w:rFonts w:ascii="Sakkal Majalla" w:eastAsia="Calibri" w:hAnsi="Sakkal Majalla" w:cs="Sakkal Majalla"/>
          <w:kern w:val="0"/>
          <w:sz w:val="28"/>
          <w:szCs w:val="28"/>
          <w:rtl/>
          <w14:ligatures w14:val="none"/>
        </w:rPr>
        <w:t xml:space="preserve"> ,.</w:t>
      </w:r>
      <w:r w:rsidRPr="00A36E0A">
        <w:rPr>
          <w:rFonts w:ascii="Sakkal Majalla" w:eastAsia="Calibri" w:hAnsi="Sakkal Majalla" w:cs="Sakkal Majalla"/>
          <w:kern w:val="0"/>
          <w:sz w:val="28"/>
          <w:szCs w:val="28"/>
          <w14:ligatures w14:val="none"/>
        </w:rPr>
        <w:t xml:space="preserve">Barrick at </w:t>
      </w:r>
      <w:proofErr w:type="spellStart"/>
      <w:r w:rsidRPr="00A36E0A">
        <w:rPr>
          <w:rFonts w:ascii="Sakkal Majalla" w:eastAsia="Calibri" w:hAnsi="Sakkal Majalla" w:cs="Sakkal Majalla"/>
          <w:kern w:val="0"/>
          <w:sz w:val="28"/>
          <w:szCs w:val="28"/>
          <w14:ligatures w14:val="none"/>
        </w:rPr>
        <w:t>el</w:t>
      </w:r>
      <w:proofErr w:type="spellEnd"/>
      <w:r w:rsidRPr="00A36E0A">
        <w:rPr>
          <w:rFonts w:ascii="Sakkal Majalla" w:eastAsia="Calibri" w:hAnsi="Sakkal Majalla" w:cs="Sakkal Majalla"/>
          <w:kern w:val="0"/>
          <w:sz w:val="28"/>
          <w:szCs w:val="28"/>
          <w:rtl/>
          <w14:ligatures w14:val="none"/>
        </w:rPr>
        <w:t>)</w:t>
      </w:r>
    </w:p>
    <w:p w14:paraId="793C458B" w14:textId="77777777" w:rsidR="006E3333" w:rsidRPr="00A36E0A" w:rsidRDefault="006E3333" w:rsidP="00A36E0A">
      <w:pPr>
        <w:spacing w:before="100" w:beforeAutospacing="1" w:after="100" w:afterAutospacing="1" w:line="360" w:lineRule="auto"/>
        <w:ind w:hanging="96"/>
        <w:jc w:val="both"/>
        <w:outlineLvl w:val="2"/>
        <w:rPr>
          <w:rFonts w:ascii="Sakkal Majalla" w:eastAsia="Calibri" w:hAnsi="Sakkal Majalla" w:cs="Sakkal Majalla"/>
          <w:b/>
          <w:bCs/>
          <w:kern w:val="0"/>
          <w:sz w:val="32"/>
          <w:szCs w:val="32"/>
          <w:lang w:bidi="ar-EG"/>
          <w14:ligatures w14:val="none"/>
        </w:rPr>
      </w:pPr>
      <w:bookmarkStart w:id="56" w:name="_Toc142488170"/>
      <w:bookmarkStart w:id="57" w:name="_Toc192109785"/>
      <w:r w:rsidRPr="00A36E0A">
        <w:rPr>
          <w:rFonts w:ascii="Sakkal Majalla" w:eastAsia="Calibri" w:hAnsi="Sakkal Majalla" w:cs="Sakkal Majalla"/>
          <w:b/>
          <w:bCs/>
          <w:kern w:val="0"/>
          <w:sz w:val="32"/>
          <w:szCs w:val="32"/>
          <w:rtl/>
          <w:lang w:bidi="ar-EG"/>
          <w14:ligatures w14:val="none"/>
        </w:rPr>
        <w:t>2.1.2 أولا: مفهوم إدارة الموارد البشرية</w:t>
      </w:r>
      <w:bookmarkEnd w:id="56"/>
      <w:bookmarkEnd w:id="57"/>
    </w:p>
    <w:p w14:paraId="1844F00B"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أصبح الاهتمام بالموارد البشرية لا يختصر على نطاق المنظمات والشركات بل تزايد</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الاهتمام بالموارد البشرية من قبل الحكومات في الدول المتقدمة اقتصادياً وذلك تماشياً مع</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المجتمع المعلوماتي الذي يتطلب الاهتمام بالمورد البشري والمعلومات، وتعمل إدارة الموارد</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 xml:space="preserve">البشرية على تطوير العاملين في المنظمة لجعلهم قوة عمل مؤثرة </w:t>
      </w:r>
      <w:proofErr w:type="gramStart"/>
      <w:r w:rsidRPr="00A36E0A">
        <w:rPr>
          <w:rFonts w:ascii="Sakkal Majalla" w:eastAsia="Calibri" w:hAnsi="Sakkal Majalla" w:cs="Sakkal Majalla"/>
          <w:kern w:val="0"/>
          <w:sz w:val="28"/>
          <w:szCs w:val="28"/>
          <w:rtl/>
          <w14:ligatures w14:val="none"/>
        </w:rPr>
        <w:t>وفاعلة(</w:t>
      </w:r>
      <w:proofErr w:type="gramEnd"/>
      <w:r w:rsidRPr="00A36E0A">
        <w:rPr>
          <w:rFonts w:ascii="Sakkal Majalla" w:eastAsia="Calibri" w:hAnsi="Sakkal Majalla" w:cs="Sakkal Majalla"/>
          <w:kern w:val="0"/>
          <w:sz w:val="28"/>
          <w:szCs w:val="28"/>
          <w:rtl/>
          <w14:ligatures w14:val="none"/>
        </w:rPr>
        <w:t>الحريري، 2012).</w:t>
      </w:r>
    </w:p>
    <w:p w14:paraId="27B983EE"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lastRenderedPageBreak/>
        <w:t xml:space="preserve">تمكنهم أيضاً من إبراز طاقاتهما لأدائية </w:t>
      </w:r>
      <w:proofErr w:type="spellStart"/>
      <w:r w:rsidRPr="00A36E0A">
        <w:rPr>
          <w:rFonts w:ascii="Sakkal Majalla" w:eastAsia="Calibri" w:hAnsi="Sakkal Majalla" w:cs="Sakkal Majalla"/>
          <w:kern w:val="0"/>
          <w:sz w:val="28"/>
          <w:szCs w:val="28"/>
          <w:rtl/>
          <w14:ligatures w14:val="none"/>
        </w:rPr>
        <w:t>حطيت</w:t>
      </w:r>
      <w:proofErr w:type="spellEnd"/>
      <w:r w:rsidRPr="00A36E0A">
        <w:rPr>
          <w:rFonts w:ascii="Sakkal Majalla" w:eastAsia="Calibri" w:hAnsi="Sakkal Majalla" w:cs="Sakkal Majalla"/>
          <w:kern w:val="0"/>
          <w:sz w:val="28"/>
          <w:szCs w:val="28"/>
          <w:rtl/>
          <w14:ligatures w14:val="none"/>
        </w:rPr>
        <w:t xml:space="preserve"> إدارة الموارد البشرية باهتمام كبير من قبل</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الباحثين والمتخصصين في المجال الإداري لكونها إدارة لأهم أصول المنظمة إلا وهو المورد</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البشري (جودة، 2010)</w:t>
      </w:r>
    </w:p>
    <w:p w14:paraId="13070234"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ويشير </w:t>
      </w:r>
      <w:proofErr w:type="spellStart"/>
      <w:proofErr w:type="gramStart"/>
      <w:r w:rsidRPr="00A36E0A">
        <w:rPr>
          <w:rFonts w:ascii="Sakkal Majalla" w:eastAsia="Calibri" w:hAnsi="Sakkal Majalla" w:cs="Sakkal Majalla"/>
          <w:kern w:val="0"/>
          <w:sz w:val="28"/>
          <w:szCs w:val="28"/>
          <w:rtl/>
          <w14:ligatures w14:val="none"/>
        </w:rPr>
        <w:t>أبوالعنين</w:t>
      </w:r>
      <w:proofErr w:type="spellEnd"/>
      <w:r w:rsidRPr="00A36E0A">
        <w:rPr>
          <w:rFonts w:ascii="Sakkal Majalla" w:eastAsia="Calibri" w:hAnsi="Sakkal Majalla" w:cs="Sakkal Majalla"/>
          <w:kern w:val="0"/>
          <w:sz w:val="28"/>
          <w:szCs w:val="28"/>
          <w:rtl/>
          <w14:ligatures w14:val="none"/>
        </w:rPr>
        <w:t xml:space="preserve">  (</w:t>
      </w:r>
      <w:proofErr w:type="gramEnd"/>
      <w:r w:rsidRPr="00A36E0A">
        <w:rPr>
          <w:rFonts w:ascii="Sakkal Majalla" w:eastAsia="Calibri" w:hAnsi="Sakkal Majalla" w:cs="Sakkal Majalla"/>
          <w:kern w:val="0"/>
          <w:sz w:val="28"/>
          <w:szCs w:val="28"/>
          <w:rtl/>
          <w14:ligatures w14:val="none"/>
        </w:rPr>
        <w:t>2019) إلى اختلاف وجهات النظر في تحديد مفهوم موحد لإدارة</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هي</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إلا نشاط روتيني يشمل</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الموارد البشرية، حيث يمكن التمييز بين وجهتي نظر</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مختلفتين وهما التقليدية والحديثة.</w:t>
      </w:r>
    </w:p>
    <w:p w14:paraId="0EEC35F9"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36E0A">
        <w:rPr>
          <w:rFonts w:ascii="Sakkal Majalla" w:eastAsia="Calibri" w:hAnsi="Sakkal Majalla" w:cs="Sakkal Majalla"/>
          <w:kern w:val="0"/>
          <w:sz w:val="28"/>
          <w:szCs w:val="28"/>
          <w:rtl/>
          <w14:ligatures w14:val="none"/>
        </w:rPr>
        <w:t>يرى أصحاب النظرة التقليدية أن إدارة الموارد البشرية ما</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على نواحي تنفيذية، كحفظ ملفات وسجلات العاملين ومتابعة النواحي المتعلقة بضبط أوقات</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حضورهم وانصرافهم وإجازاتهم، مما انعكس ذلك على الدور الذي يقوم به مدير إدارة الموارد</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البشرية وكذلك الوضع التنظيمي للجهاز الذي يقوم بأداء الوظيفة في الهيكل التنظيمي العام</w:t>
      </w:r>
      <w:r w:rsidRPr="00A36E0A">
        <w:rPr>
          <w:rFonts w:ascii="Sakkal Majalla" w:eastAsia="Calibri" w:hAnsi="Sakkal Majalla" w:cs="Sakkal Majalla"/>
          <w:kern w:val="0"/>
          <w:sz w:val="28"/>
          <w:szCs w:val="28"/>
          <w14:ligatures w14:val="none"/>
        </w:rPr>
        <w:t xml:space="preserve"> </w:t>
      </w:r>
      <w:r w:rsidRPr="00A36E0A">
        <w:rPr>
          <w:rFonts w:ascii="Sakkal Majalla" w:eastAsia="Calibri" w:hAnsi="Sakkal Majalla" w:cs="Sakkal Majalla"/>
          <w:kern w:val="0"/>
          <w:sz w:val="28"/>
          <w:szCs w:val="28"/>
          <w:rtl/>
          <w14:ligatures w14:val="none"/>
        </w:rPr>
        <w:t>للمؤسسة</w:t>
      </w:r>
      <w:r w:rsidRPr="00A36E0A">
        <w:rPr>
          <w:rFonts w:ascii="Sakkal Majalla" w:eastAsia="Calibri" w:hAnsi="Sakkal Majalla" w:cs="Sakkal Majalla"/>
          <w:kern w:val="0"/>
          <w:sz w:val="28"/>
          <w:szCs w:val="28"/>
          <w:rtl/>
          <w:lang w:bidi="ar-EG"/>
          <w14:ligatures w14:val="none"/>
        </w:rPr>
        <w:t>.</w:t>
      </w:r>
    </w:p>
    <w:p w14:paraId="16DF43F6"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36E0A">
        <w:rPr>
          <w:rFonts w:ascii="Sakkal Majalla" w:eastAsia="Calibri" w:hAnsi="Sakkal Majalla" w:cs="Sakkal Majalla"/>
          <w:kern w:val="0"/>
          <w:sz w:val="28"/>
          <w:szCs w:val="28"/>
          <w:rtl/>
          <w:lang w:bidi="ar-EG"/>
          <w14:ligatures w14:val="none"/>
        </w:rPr>
        <w:t>أما أصحاب وجهة النظر الحديثة، فيرون أن إدارة الموارد البشرية تعتبر إحدى الوظائف الأساسية في المؤسسة ولها نفس أهمية تلك الوظائف (الإنتاج، التسويق، التمويل، المالية)، وذلك لأهمية العنصر البشري على الكفاية الإنتاجية للمؤسسة.</w:t>
      </w:r>
    </w:p>
    <w:p w14:paraId="0E3EF82E" w14:textId="29B99BB3" w:rsidR="006E3333" w:rsidRPr="00A36E0A" w:rsidRDefault="00A36E0A" w:rsidP="00A36E0A">
      <w:pPr>
        <w:spacing w:before="100" w:beforeAutospacing="1" w:after="100" w:afterAutospacing="1" w:line="360" w:lineRule="auto"/>
        <w:ind w:hanging="96"/>
        <w:jc w:val="both"/>
        <w:outlineLvl w:val="2"/>
        <w:rPr>
          <w:rFonts w:ascii="Sakkal Majalla" w:eastAsia="Calibri" w:hAnsi="Sakkal Majalla" w:cs="Sakkal Majalla"/>
          <w:b/>
          <w:bCs/>
          <w:kern w:val="0"/>
          <w:sz w:val="32"/>
          <w:szCs w:val="32"/>
          <w:rtl/>
          <w:lang w:bidi="ar-EG"/>
          <w14:ligatures w14:val="none"/>
        </w:rPr>
      </w:pPr>
      <w:bookmarkStart w:id="58" w:name="_Toc142488171"/>
      <w:bookmarkStart w:id="59" w:name="_Toc192109786"/>
      <w:proofErr w:type="gramStart"/>
      <w:r w:rsidRPr="00A36E0A">
        <w:rPr>
          <w:rFonts w:ascii="Sakkal Majalla" w:eastAsia="Calibri" w:hAnsi="Sakkal Majalla" w:cs="Sakkal Majalla" w:hint="cs"/>
          <w:b/>
          <w:bCs/>
          <w:kern w:val="0"/>
          <w:sz w:val="32"/>
          <w:szCs w:val="32"/>
          <w:rtl/>
          <w:lang w:bidi="ar-EG"/>
          <w14:ligatures w14:val="none"/>
        </w:rPr>
        <w:t xml:space="preserve">3.1.2 </w:t>
      </w:r>
      <w:r w:rsidR="006E3333" w:rsidRPr="00A36E0A">
        <w:rPr>
          <w:rFonts w:ascii="Sakkal Majalla" w:eastAsia="Calibri" w:hAnsi="Sakkal Majalla" w:cs="Sakkal Majalla"/>
          <w:b/>
          <w:bCs/>
          <w:kern w:val="0"/>
          <w:sz w:val="32"/>
          <w:szCs w:val="32"/>
          <w:rtl/>
          <w:lang w:bidi="ar-EG"/>
          <w14:ligatures w14:val="none"/>
        </w:rPr>
        <w:t xml:space="preserve"> ثانيا</w:t>
      </w:r>
      <w:proofErr w:type="gramEnd"/>
      <w:r w:rsidR="006E3333" w:rsidRPr="00A36E0A">
        <w:rPr>
          <w:rFonts w:ascii="Sakkal Majalla" w:eastAsia="Calibri" w:hAnsi="Sakkal Majalla" w:cs="Sakkal Majalla"/>
          <w:b/>
          <w:bCs/>
          <w:kern w:val="0"/>
          <w:sz w:val="32"/>
          <w:szCs w:val="32"/>
          <w:rtl/>
          <w:lang w:bidi="ar-EG"/>
          <w14:ligatures w14:val="none"/>
        </w:rPr>
        <w:t xml:space="preserve"> : أهمية إدارة الموارد البشرية:</w:t>
      </w:r>
      <w:bookmarkEnd w:id="58"/>
      <w:bookmarkEnd w:id="59"/>
    </w:p>
    <w:p w14:paraId="20C3BEF3"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36E0A">
        <w:rPr>
          <w:rFonts w:ascii="Sakkal Majalla" w:eastAsia="Calibri" w:hAnsi="Sakkal Majalla" w:cs="Sakkal Majalla"/>
          <w:kern w:val="0"/>
          <w:sz w:val="28"/>
          <w:szCs w:val="28"/>
          <w:rtl/>
          <w:lang w:bidi="ar-EG"/>
          <w14:ligatures w14:val="none"/>
        </w:rPr>
        <w:t>تعد إدارة الموارد البشرية من أهم الإدارات في المنظمات الحديثة؛ إذ أنها تهتم بإشباع كافة الدوائر والإدارات باحتياجاتها من الموارد البشرية، كما أنها تهتم بتهيئة الموارد البشرية العاملة في الشركة من خلال الاستقطاب والبحث والاختيار وتعيين العاملين وتدريبهم وكفاءة الأداء (القحطاني، 2015)</w:t>
      </w:r>
      <w:r w:rsidRPr="00A36E0A">
        <w:rPr>
          <w:rFonts w:ascii="Sakkal Majalla" w:eastAsia="Calibri" w:hAnsi="Sakkal Majalla" w:cs="Sakkal Majalla"/>
          <w:kern w:val="0"/>
          <w:sz w:val="28"/>
          <w:szCs w:val="28"/>
          <w:lang w:bidi="ar-EG"/>
          <w14:ligatures w14:val="none"/>
        </w:rPr>
        <w:t>.</w:t>
      </w:r>
    </w:p>
    <w:p w14:paraId="108139A3"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36E0A">
        <w:rPr>
          <w:rFonts w:ascii="Sakkal Majalla" w:eastAsia="Calibri" w:hAnsi="Sakkal Majalla" w:cs="Sakkal Majalla"/>
          <w:kern w:val="0"/>
          <w:sz w:val="28"/>
          <w:szCs w:val="28"/>
          <w:rtl/>
          <w:lang w:bidi="ar-EG"/>
          <w14:ligatures w14:val="none"/>
        </w:rPr>
        <w:t>إن زيادة اهتمام المدراء بإدارة الموارد البشرية نابع من أهميتها؛ إذ تساهم إدارة الموارد البشرية بتقليل نسبة الوقوع في الأخطاء والعمل على المسار الصحيح في المنظمة؛ إذ إن تعيين الشخص المناسب يقلل من معدلات دوران العمل، كما أن الاهتمام بالموظفين يخلق رغبة لديهم فيبذلون أقصى جهودهم في أداء أعمالهم، وتساعد إدارة الموارد البشرية المنظمة على تجنب المثول أمام القضاء وذلك من خلال ضمان العدالة والمحافظة على حقوق الموظفين وفقا لأسس ومعايير عادلة (</w:t>
      </w:r>
      <w:r w:rsidRPr="00A36E0A">
        <w:rPr>
          <w:rFonts w:ascii="Sakkal Majalla" w:eastAsia="Calibri" w:hAnsi="Sakkal Majalla" w:cs="Sakkal Majalla"/>
          <w:kern w:val="0"/>
          <w:sz w:val="28"/>
          <w:szCs w:val="28"/>
          <w:lang w:bidi="ar-EG"/>
          <w14:ligatures w14:val="none"/>
        </w:rPr>
        <w:t>Mustafa at el., 2016</w:t>
      </w:r>
      <w:r w:rsidRPr="00A36E0A">
        <w:rPr>
          <w:rFonts w:ascii="Sakkal Majalla" w:eastAsia="Calibri" w:hAnsi="Sakkal Majalla" w:cs="Sakkal Majalla"/>
          <w:kern w:val="0"/>
          <w:sz w:val="28"/>
          <w:szCs w:val="28"/>
          <w:rtl/>
          <w:lang w:bidi="ar-EG"/>
          <w14:ligatures w14:val="none"/>
        </w:rPr>
        <w:t>)</w:t>
      </w:r>
    </w:p>
    <w:p w14:paraId="488CCF06"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A36E0A">
        <w:rPr>
          <w:rFonts w:ascii="Sakkal Majalla" w:eastAsia="Calibri" w:hAnsi="Sakkal Majalla" w:cs="Sakkal Majalla"/>
          <w:kern w:val="0"/>
          <w:sz w:val="28"/>
          <w:szCs w:val="28"/>
          <w:rtl/>
          <w:lang w:bidi="ar-EG"/>
          <w14:ligatures w14:val="none"/>
        </w:rPr>
        <w:lastRenderedPageBreak/>
        <w:t>بعد الاهتمام المتزايد في المورد البشري كونه من أهم الموارد التي تجنب وقوع المدراء في عملهم والعمل في الاتجاه المناسب واستقطاب وتعيين الأشخاص المؤهلين للوظيفة لتصحيح مسار عمل المنظمة، والتقليل من معدلات دوران العمل، وزيادة الرغبة لدى الأفراد لبذل قصارى جهودهم في العمل، وعدم مثول المنظمة أمام القضاء نتيجة للتميز وعدم والمحافظة على الموظفين وعدم التعرض للمساءلة القانونية من اللجان الخاصة بالأمن والرعاية الصحية من خلال توفير أجواء عمل ملائمة، العمل على وضع أسس ومعايير لتوزيع الأجور، إضافة إلى تدريب الأفراد وتطويرهم، والالتزام بالسلوكيات العامة للعمل العدالة (الحريري، 2018).</w:t>
      </w:r>
    </w:p>
    <w:p w14:paraId="5CEEE47B" w14:textId="77777777" w:rsidR="006E3333" w:rsidRPr="00A36E0A" w:rsidRDefault="006E3333" w:rsidP="00A36E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ويمكن إعطاء أهمية خاصة لإدارة الموارد البشرية في المنظمات للأسباب الآتية (ديري، 2011):</w:t>
      </w:r>
    </w:p>
    <w:p w14:paraId="53C03194"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كونها مركز الجذب المهم في المنظمة، إذ بواسطتها تتحدد نوعية الموارد البشرية في الأنشطة الوظيفية في المنظمة.</w:t>
      </w:r>
    </w:p>
    <w:p w14:paraId="0F3ACE04"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أنها تتعامل مع المورد الوحيد الذي لا يمكن تقليده من قبل المنافسين.</w:t>
      </w:r>
    </w:p>
    <w:p w14:paraId="5DFE1B5C"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يمكن تخفيض تكاليف الموارد البشرية عن طريق تحسين النوعية وزيادة الإنتاجية.</w:t>
      </w:r>
    </w:p>
    <w:p w14:paraId="786C8331"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يمكن معالجة الخطأ في ممارسات إدارة الموارد البشرية بتكاليف أقل مقارنة بالإدارات الوظيفية الأخرى.</w:t>
      </w:r>
    </w:p>
    <w:p w14:paraId="75F1E8C8"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تكمن أهميته في كونها أحد عناصر الإنتاج الأساسية والدور الهام الذي يمكن أن تلعبه إدارة الموارد البشرية في تنمية وتطوير الأداء الإنساني للعمل.</w:t>
      </w:r>
    </w:p>
    <w:p w14:paraId="5C7C35C5" w14:textId="77777777" w:rsidR="006E3333" w:rsidRPr="00A36E0A" w:rsidRDefault="006E3333" w:rsidP="00216FFB">
      <w:pPr>
        <w:numPr>
          <w:ilvl w:val="0"/>
          <w:numId w:val="25"/>
        </w:numPr>
        <w:spacing w:before="100" w:beforeAutospacing="1" w:after="100" w:afterAutospacing="1" w:line="360" w:lineRule="auto"/>
        <w:ind w:left="42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النمو والتطور التعليمي والثقافي أدى إلى زيادة وعي العاملين وثقافتهم، وبالتالي فإن طبيعة رغباتهم </w:t>
      </w:r>
      <w:proofErr w:type="gramStart"/>
      <w:r w:rsidRPr="00A36E0A">
        <w:rPr>
          <w:rFonts w:ascii="Sakkal Majalla" w:eastAsia="Calibri" w:hAnsi="Sakkal Majalla" w:cs="Sakkal Majalla"/>
          <w:kern w:val="0"/>
          <w:sz w:val="28"/>
          <w:szCs w:val="28"/>
          <w:rtl/>
          <w14:ligatures w14:val="none"/>
        </w:rPr>
        <w:t>وأمالهم</w:t>
      </w:r>
      <w:proofErr w:type="gramEnd"/>
      <w:r w:rsidRPr="00A36E0A">
        <w:rPr>
          <w:rFonts w:ascii="Sakkal Majalla" w:eastAsia="Calibri" w:hAnsi="Sakkal Majalla" w:cs="Sakkal Majalla"/>
          <w:kern w:val="0"/>
          <w:sz w:val="28"/>
          <w:szCs w:val="28"/>
          <w:rtl/>
          <w14:ligatures w14:val="none"/>
        </w:rPr>
        <w:t xml:space="preserve"> للمستقبل اختلفت عما عليه في السابق، مما أدى إلى ضرورة وجود خبراء يقومون بدراسة السلوك الإنساني.</w:t>
      </w:r>
    </w:p>
    <w:p w14:paraId="24279CD0"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ووفقا لــــــ </w:t>
      </w:r>
      <w:proofErr w:type="gramStart"/>
      <w:r w:rsidRPr="00A36E0A">
        <w:rPr>
          <w:rFonts w:ascii="Sakkal Majalla" w:eastAsia="Calibri" w:hAnsi="Sakkal Majalla" w:cs="Sakkal Majalla"/>
          <w:kern w:val="0"/>
          <w:sz w:val="28"/>
          <w:szCs w:val="28"/>
          <w:rtl/>
          <w14:ligatures w14:val="none"/>
        </w:rPr>
        <w:t>( الخصاونة</w:t>
      </w:r>
      <w:proofErr w:type="gramEnd"/>
      <w:r w:rsidRPr="00A36E0A">
        <w:rPr>
          <w:rFonts w:ascii="Sakkal Majalla" w:eastAsia="Calibri" w:hAnsi="Sakkal Majalla" w:cs="Sakkal Majalla"/>
          <w:kern w:val="0"/>
          <w:sz w:val="28"/>
          <w:szCs w:val="28"/>
          <w:rtl/>
          <w14:ligatures w14:val="none"/>
        </w:rPr>
        <w:t xml:space="preserve"> والعون ،2021) يرتبط نجاح أي منظمة بوجود إدارة موارد بشرية ذات خبرة قوية وفعالة، حيث تشير المنظمات التي تحتوي أكبر قدر ممكن من جوانب المعرفة البشرية ناجحة إنسانيا  </w:t>
      </w:r>
      <w:r w:rsidRPr="00A36E0A">
        <w:rPr>
          <w:rFonts w:ascii="Sakkal Majalla" w:eastAsia="Calibri" w:hAnsi="Sakkal Majalla" w:cs="Sakkal Majalla"/>
          <w:kern w:val="0"/>
          <w:sz w:val="28"/>
          <w:szCs w:val="28"/>
          <w:rtl/>
          <w14:ligatures w14:val="none"/>
        </w:rPr>
        <w:lastRenderedPageBreak/>
        <w:t xml:space="preserve">، كما أن التقدم في أي منظمة يعتمد بشكل كبير على الإدارة  البشرية، التي تساهم في نجاح المنظمة في تحقيق العديد من المزايا الاقتصادية </w:t>
      </w:r>
      <w:r w:rsidRPr="00A36E0A">
        <w:rPr>
          <w:rFonts w:ascii="Sakkal Majalla" w:eastAsia="Calibri" w:hAnsi="Sakkal Majalla" w:cs="Sakkal Majalla"/>
          <w:b/>
          <w:bCs/>
          <w:kern w:val="0"/>
          <w:sz w:val="28"/>
          <w:szCs w:val="28"/>
          <w:rtl/>
          <w14:ligatures w14:val="none"/>
        </w:rPr>
        <w:t>والتي تتمثل بما يأتي:</w:t>
      </w:r>
    </w:p>
    <w:p w14:paraId="1EB78DAA" w14:textId="77777777" w:rsidR="006E3333" w:rsidRPr="00A36E0A" w:rsidRDefault="006E3333" w:rsidP="00216FFB">
      <w:pPr>
        <w:numPr>
          <w:ilvl w:val="0"/>
          <w:numId w:val="26"/>
        </w:numPr>
        <w:spacing w:before="100" w:beforeAutospacing="1" w:after="100" w:afterAutospacing="1" w:line="360" w:lineRule="auto"/>
        <w:ind w:left="47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إن امتلاك المنظمة الخبرات في إدارة الموارد البشرية يساعد في اختيار واستقطاب الحل العاملين لشغل الوظائف الشاغرة من داخل المنظمة، أو من خلال سوق العمل.</w:t>
      </w:r>
    </w:p>
    <w:p w14:paraId="02C26BC8" w14:textId="77777777" w:rsidR="006E3333" w:rsidRPr="00A36E0A" w:rsidRDefault="006E3333" w:rsidP="00216FFB">
      <w:pPr>
        <w:numPr>
          <w:ilvl w:val="0"/>
          <w:numId w:val="26"/>
        </w:numPr>
        <w:spacing w:before="100" w:beforeAutospacing="1" w:after="100" w:afterAutospacing="1" w:line="360" w:lineRule="auto"/>
        <w:ind w:left="47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إن امتلاك المنظمة مناخا تنظيميا يساعد في تحفيز العاملين، ويدفعهم إلى بذل المزيد من قدراتهم، التي ستنعكس على رضاهم وزيادة إنتاجيتهم.</w:t>
      </w:r>
    </w:p>
    <w:p w14:paraId="77AD93E5" w14:textId="77777777" w:rsidR="006E3333" w:rsidRPr="00A36E0A" w:rsidRDefault="006E3333" w:rsidP="00216FFB">
      <w:pPr>
        <w:numPr>
          <w:ilvl w:val="0"/>
          <w:numId w:val="26"/>
        </w:numPr>
        <w:spacing w:before="100" w:beforeAutospacing="1" w:after="100" w:afterAutospacing="1" w:line="360" w:lineRule="auto"/>
        <w:ind w:left="473" w:hanging="377"/>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توفير قاعدة بيانات ومعلومات إدارية خاصة بالموظفين، مما يساعد في تحديد أنشطة الأفراد، وأنشطة الوحدات التنظيمية داخل المنظمة.</w:t>
      </w:r>
    </w:p>
    <w:p w14:paraId="590FB9E5" w14:textId="69CE76BD" w:rsidR="006E3333" w:rsidRPr="00A36E0A" w:rsidRDefault="00A36E0A" w:rsidP="00A36E0A">
      <w:pPr>
        <w:spacing w:before="100" w:beforeAutospacing="1" w:after="100" w:afterAutospacing="1" w:line="360" w:lineRule="auto"/>
        <w:ind w:hanging="96"/>
        <w:jc w:val="both"/>
        <w:outlineLvl w:val="2"/>
        <w:rPr>
          <w:rFonts w:ascii="Sakkal Majalla" w:eastAsia="Calibri" w:hAnsi="Sakkal Majalla" w:cs="Sakkal Majalla"/>
          <w:b/>
          <w:bCs/>
          <w:kern w:val="0"/>
          <w:sz w:val="32"/>
          <w:szCs w:val="32"/>
          <w:rtl/>
          <w:lang w:bidi="ar-EG"/>
          <w14:ligatures w14:val="none"/>
        </w:rPr>
      </w:pPr>
      <w:bookmarkStart w:id="60" w:name="_Toc142488172"/>
      <w:bookmarkStart w:id="61" w:name="_Toc192109787"/>
      <w:r w:rsidRPr="00A36E0A">
        <w:rPr>
          <w:rFonts w:ascii="Sakkal Majalla" w:eastAsia="Calibri" w:hAnsi="Sakkal Majalla" w:cs="Sakkal Majalla" w:hint="cs"/>
          <w:b/>
          <w:bCs/>
          <w:kern w:val="0"/>
          <w:sz w:val="32"/>
          <w:szCs w:val="32"/>
          <w:rtl/>
          <w:lang w:bidi="ar-EG"/>
          <w14:ligatures w14:val="none"/>
        </w:rPr>
        <w:t xml:space="preserve">4.1.2 </w:t>
      </w:r>
      <w:r w:rsidR="006E3333" w:rsidRPr="00A36E0A">
        <w:rPr>
          <w:rFonts w:ascii="Sakkal Majalla" w:eastAsia="Calibri" w:hAnsi="Sakkal Majalla" w:cs="Sakkal Majalla"/>
          <w:b/>
          <w:bCs/>
          <w:kern w:val="0"/>
          <w:sz w:val="32"/>
          <w:szCs w:val="32"/>
          <w:rtl/>
          <w:lang w:bidi="ar-EG"/>
          <w14:ligatures w14:val="none"/>
        </w:rPr>
        <w:t>أهداف إدارة الموارد البشرية:</w:t>
      </w:r>
      <w:bookmarkEnd w:id="60"/>
      <w:bookmarkEnd w:id="61"/>
    </w:p>
    <w:p w14:paraId="4B5B60C8" w14:textId="77777777" w:rsidR="006E3333" w:rsidRPr="00A36E0A" w:rsidRDefault="006E3333" w:rsidP="00A36E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proofErr w:type="gramStart"/>
      <w:r w:rsidRPr="00A36E0A">
        <w:rPr>
          <w:rFonts w:ascii="Sakkal Majalla" w:eastAsia="Calibri" w:hAnsi="Sakkal Majalla" w:cs="Sakkal Majalla"/>
          <w:b/>
          <w:bCs/>
          <w:kern w:val="0"/>
          <w:sz w:val="28"/>
          <w:szCs w:val="28"/>
          <w:rtl/>
          <w14:ligatures w14:val="none"/>
        </w:rPr>
        <w:t>يرى  (</w:t>
      </w:r>
      <w:proofErr w:type="gramEnd"/>
      <w:r w:rsidRPr="00A36E0A">
        <w:rPr>
          <w:rFonts w:ascii="Sakkal Majalla" w:eastAsia="Calibri" w:hAnsi="Sakkal Majalla" w:cs="Sakkal Majalla"/>
          <w:b/>
          <w:bCs/>
          <w:kern w:val="0"/>
          <w:sz w:val="28"/>
          <w:szCs w:val="28"/>
          <w:rtl/>
          <w14:ligatures w14:val="none"/>
        </w:rPr>
        <w:t>الحريري، 2018) أن أهداف إدارة الموارد البشرية تنقسم إلى أربعة أهداف مهمة، وهي كالتالي:</w:t>
      </w:r>
    </w:p>
    <w:p w14:paraId="0B9CA34A" w14:textId="77777777" w:rsidR="006E3333" w:rsidRPr="00A36E0A" w:rsidRDefault="006E3333" w:rsidP="00216FFB">
      <w:pPr>
        <w:numPr>
          <w:ilvl w:val="0"/>
          <w:numId w:val="27"/>
        </w:numPr>
        <w:spacing w:before="100" w:beforeAutospacing="1" w:after="100" w:afterAutospacing="1" w:line="360" w:lineRule="auto"/>
        <w:ind w:left="423" w:right="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b/>
          <w:bCs/>
          <w:kern w:val="0"/>
          <w:sz w:val="28"/>
          <w:szCs w:val="28"/>
          <w:rtl/>
          <w14:ligatures w14:val="none"/>
        </w:rPr>
        <w:t>الأهداف التنظيمية</w:t>
      </w:r>
      <w:r w:rsidRPr="00A36E0A">
        <w:rPr>
          <w:rFonts w:ascii="Sakkal Majalla" w:eastAsia="Calibri" w:hAnsi="Sakkal Majalla" w:cs="Sakkal Majalla"/>
          <w:kern w:val="0"/>
          <w:sz w:val="28"/>
          <w:szCs w:val="28"/>
          <w:rtl/>
          <w14:ligatures w14:val="none"/>
        </w:rPr>
        <w:t xml:space="preserve">: الحصول على الموظف المناسب في الوظيفة المناسبة في الوقت المناسب في الكمية الصحيحة والتطوير من خلال النوع الصحيح من التدريب، والاستفادة من القوى العاملة المحددة، والحفاظ على قوة العمل والتخطيط للخلافة هو قضية مهمة باعتباره الهدف التنظيمي </w:t>
      </w:r>
      <w:proofErr w:type="gramStart"/>
      <w:r w:rsidRPr="00A36E0A">
        <w:rPr>
          <w:rFonts w:ascii="Sakkal Majalla" w:eastAsia="Calibri" w:hAnsi="Sakkal Majalla" w:cs="Sakkal Majalla"/>
          <w:kern w:val="0"/>
          <w:sz w:val="28"/>
          <w:szCs w:val="28"/>
          <w:rtl/>
          <w14:ligatures w14:val="none"/>
        </w:rPr>
        <w:t>المعاصر .</w:t>
      </w:r>
      <w:proofErr w:type="gramEnd"/>
    </w:p>
    <w:p w14:paraId="1330FE11" w14:textId="77777777" w:rsidR="006E3333" w:rsidRPr="00A36E0A" w:rsidRDefault="006E3333" w:rsidP="00216FFB">
      <w:pPr>
        <w:numPr>
          <w:ilvl w:val="0"/>
          <w:numId w:val="27"/>
        </w:numPr>
        <w:spacing w:before="100" w:beforeAutospacing="1" w:after="100" w:afterAutospacing="1" w:line="360" w:lineRule="auto"/>
        <w:ind w:left="423" w:right="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b/>
          <w:bCs/>
          <w:kern w:val="0"/>
          <w:sz w:val="28"/>
          <w:szCs w:val="28"/>
          <w:rtl/>
          <w14:ligatures w14:val="none"/>
        </w:rPr>
        <w:t>أهداف وظيفية</w:t>
      </w:r>
      <w:r w:rsidRPr="00A36E0A">
        <w:rPr>
          <w:rFonts w:ascii="Sakkal Majalla" w:eastAsia="Calibri" w:hAnsi="Sakkal Majalla" w:cs="Sakkal Majalla"/>
          <w:kern w:val="0"/>
          <w:sz w:val="28"/>
          <w:szCs w:val="28"/>
          <w:rtl/>
          <w14:ligatures w14:val="none"/>
        </w:rPr>
        <w:t xml:space="preserve">: إن إدارة الموارد البشرية تؤدي وظائف كثيرة للأقسام الأخرى، ومع ذلك، يجب </w:t>
      </w:r>
      <w:proofErr w:type="gramStart"/>
      <w:r w:rsidRPr="00A36E0A">
        <w:rPr>
          <w:rFonts w:ascii="Sakkal Majalla" w:eastAsia="Calibri" w:hAnsi="Sakkal Majalla" w:cs="Sakkal Majalla"/>
          <w:kern w:val="0"/>
          <w:sz w:val="28"/>
          <w:szCs w:val="28"/>
          <w:rtl/>
          <w14:ligatures w14:val="none"/>
        </w:rPr>
        <w:t>أن لا</w:t>
      </w:r>
      <w:proofErr w:type="gramEnd"/>
      <w:r w:rsidRPr="00A36E0A">
        <w:rPr>
          <w:rFonts w:ascii="Sakkal Majalla" w:eastAsia="Calibri" w:hAnsi="Sakkal Majalla" w:cs="Sakkal Majalla"/>
          <w:kern w:val="0"/>
          <w:sz w:val="28"/>
          <w:szCs w:val="28"/>
          <w:rtl/>
          <w14:ligatures w14:val="none"/>
        </w:rPr>
        <w:t xml:space="preserve"> تكون التكلفة أكثر من الفائدة التي تقدم.</w:t>
      </w:r>
      <w:r w:rsidRPr="00A36E0A">
        <w:rPr>
          <w:rFonts w:ascii="Sakkal Majalla" w:eastAsia="Calibri" w:hAnsi="Sakkal Majalla" w:cs="Sakkal Majalla"/>
          <w:b/>
          <w:bCs/>
          <w:kern w:val="0"/>
          <w:sz w:val="28"/>
          <w:szCs w:val="28"/>
          <w:rtl/>
          <w14:ligatures w14:val="none"/>
        </w:rPr>
        <w:t xml:space="preserve"> </w:t>
      </w:r>
    </w:p>
    <w:p w14:paraId="598F7DC8" w14:textId="77777777" w:rsidR="006E3333" w:rsidRPr="00A36E0A" w:rsidRDefault="006E3333" w:rsidP="00216FFB">
      <w:pPr>
        <w:numPr>
          <w:ilvl w:val="0"/>
          <w:numId w:val="27"/>
        </w:numPr>
        <w:spacing w:before="100" w:beforeAutospacing="1" w:after="100" w:afterAutospacing="1" w:line="360" w:lineRule="auto"/>
        <w:ind w:left="423" w:right="0"/>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b/>
          <w:bCs/>
          <w:kern w:val="0"/>
          <w:sz w:val="28"/>
          <w:szCs w:val="28"/>
          <w:rtl/>
          <w14:ligatures w14:val="none"/>
        </w:rPr>
        <w:t>تحقيق الكفاية الإنتاجية</w:t>
      </w:r>
      <w:r w:rsidRPr="00A36E0A">
        <w:rPr>
          <w:rFonts w:ascii="Sakkal Majalla" w:eastAsia="Calibri" w:hAnsi="Sakkal Majalla" w:cs="Sakkal Majalla"/>
          <w:kern w:val="0"/>
          <w:sz w:val="28"/>
          <w:szCs w:val="28"/>
          <w:rtl/>
          <w14:ligatures w14:val="none"/>
        </w:rPr>
        <w:t>: يتم تحقيق الإنتاجية عبر دمج الموارد البشرية مع ما تمتلكه المنظمة من موارد مادية وذلك بهدف تحقيق استخدام أمثل لكل تلك الموارد والتي تأخذ مسمى (المدخلات)،</w:t>
      </w:r>
    </w:p>
    <w:p w14:paraId="70D956EB" w14:textId="77777777" w:rsidR="006E3333" w:rsidRPr="00A36E0A" w:rsidRDefault="006E3333" w:rsidP="00A36E0A">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lastRenderedPageBreak/>
        <w:t>باعتبار أن الموارد البشرية هي التي تستخدم تلك المواد (آلات، تكنولوجيا ...</w:t>
      </w:r>
      <w:proofErr w:type="gramStart"/>
      <w:r w:rsidRPr="00A36E0A">
        <w:rPr>
          <w:rFonts w:ascii="Sakkal Majalla" w:eastAsia="Calibri" w:hAnsi="Sakkal Majalla" w:cs="Sakkal Majalla"/>
          <w:kern w:val="0"/>
          <w:sz w:val="28"/>
          <w:szCs w:val="28"/>
          <w:rtl/>
          <w14:ligatures w14:val="none"/>
        </w:rPr>
        <w:t>الخ )</w:t>
      </w:r>
      <w:proofErr w:type="gramEnd"/>
      <w:r w:rsidRPr="00A36E0A">
        <w:rPr>
          <w:rFonts w:ascii="Sakkal Majalla" w:eastAsia="Calibri" w:hAnsi="Sakkal Majalla" w:cs="Sakkal Majalla"/>
          <w:kern w:val="0"/>
          <w:sz w:val="28"/>
          <w:szCs w:val="28"/>
          <w:rtl/>
          <w14:ligatures w14:val="none"/>
        </w:rPr>
        <w:t xml:space="preserve">، ويتوقف حسن هذا الاستخدام على مدى كفاءة الموارد البشرية والمهارات التي يكتسبها والكفاءة التي يتميز بها والذي ينتج عن هذا الاستخدام يطلق عليه (المخرجات)، فالمورد البشرية والمسئول عن تحقيق الكفاية الإنتاجية عن طريق تخفيض تكلفة المدخلات </w:t>
      </w:r>
      <w:proofErr w:type="spellStart"/>
      <w:r w:rsidRPr="00A36E0A">
        <w:rPr>
          <w:rFonts w:ascii="Sakkal Majalla" w:eastAsia="Calibri" w:hAnsi="Sakkal Majalla" w:cs="Sakkal Majalla"/>
          <w:kern w:val="0"/>
          <w:sz w:val="28"/>
          <w:szCs w:val="28"/>
          <w:rtl/>
          <w14:ligatures w14:val="none"/>
        </w:rPr>
        <w:t>وتعطيم</w:t>
      </w:r>
      <w:proofErr w:type="spellEnd"/>
      <w:r w:rsidRPr="00A36E0A">
        <w:rPr>
          <w:rFonts w:ascii="Sakkal Majalla" w:eastAsia="Calibri" w:hAnsi="Sakkal Majalla" w:cs="Sakkal Majalla"/>
          <w:kern w:val="0"/>
          <w:sz w:val="28"/>
          <w:szCs w:val="28"/>
          <w:rtl/>
          <w14:ligatures w14:val="none"/>
        </w:rPr>
        <w:t xml:space="preserve"> المخرجات (جميل، 2015).</w:t>
      </w:r>
    </w:p>
    <w:p w14:paraId="5CE85979" w14:textId="77777777" w:rsidR="006E3333" w:rsidRPr="00A36E0A" w:rsidRDefault="006E3333" w:rsidP="00216FFB">
      <w:pPr>
        <w:numPr>
          <w:ilvl w:val="0"/>
          <w:numId w:val="27"/>
        </w:numPr>
        <w:spacing w:before="100" w:beforeAutospacing="1" w:after="100" w:afterAutospacing="1" w:line="360" w:lineRule="auto"/>
        <w:ind w:left="423" w:right="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b/>
          <w:bCs/>
          <w:kern w:val="0"/>
          <w:sz w:val="28"/>
          <w:szCs w:val="28"/>
          <w:rtl/>
          <w14:ligatures w14:val="none"/>
        </w:rPr>
        <w:t>الأهداف الوظيفية والاجتماعية</w:t>
      </w:r>
      <w:r w:rsidRPr="00A36E0A">
        <w:rPr>
          <w:rFonts w:ascii="Sakkal Majalla" w:eastAsia="Calibri" w:hAnsi="Sakkal Majalla" w:cs="Sakkal Majalla"/>
          <w:kern w:val="0"/>
          <w:sz w:val="28"/>
          <w:szCs w:val="28"/>
          <w:rtl/>
          <w14:ligatures w14:val="none"/>
        </w:rPr>
        <w:t>: وتتمحور الأهداف الوظيفية في مد الإدارات بالاحتياجات النوعية والكمية اللازمة من القوى العاملة إضافة إلى تحقيق التوازن ما بين العرض والطلب للقوى العاملة، والأهداف الاجتماعية والتي تهتم بالتخلص من الآثار السلبية والمعوقات الدينية التي من الممكن أن تواجه المنظمة (</w:t>
      </w:r>
      <w:proofErr w:type="spellStart"/>
      <w:r w:rsidRPr="00A36E0A">
        <w:rPr>
          <w:rFonts w:ascii="Sakkal Majalla" w:eastAsia="Calibri" w:hAnsi="Sakkal Majalla" w:cs="Sakkal Majalla"/>
          <w:kern w:val="0"/>
          <w:sz w:val="28"/>
          <w:szCs w:val="28"/>
          <w:rtl/>
          <w14:ligatures w14:val="none"/>
        </w:rPr>
        <w:t>الكرحي</w:t>
      </w:r>
      <w:proofErr w:type="spellEnd"/>
      <w:r w:rsidRPr="00A36E0A">
        <w:rPr>
          <w:rFonts w:ascii="Sakkal Majalla" w:eastAsia="Calibri" w:hAnsi="Sakkal Majalla" w:cs="Sakkal Majalla"/>
          <w:kern w:val="0"/>
          <w:sz w:val="28"/>
          <w:szCs w:val="28"/>
          <w:rtl/>
          <w14:ligatures w14:val="none"/>
        </w:rPr>
        <w:t>، 2014).</w:t>
      </w:r>
    </w:p>
    <w:p w14:paraId="58BD6A92" w14:textId="52E3AD95" w:rsidR="006E3333" w:rsidRPr="00A36E0A" w:rsidRDefault="00A36E0A" w:rsidP="00A36E0A">
      <w:pPr>
        <w:spacing w:before="100" w:beforeAutospacing="1" w:after="100" w:afterAutospacing="1" w:line="360" w:lineRule="auto"/>
        <w:ind w:hanging="96"/>
        <w:jc w:val="both"/>
        <w:outlineLvl w:val="2"/>
        <w:rPr>
          <w:rFonts w:ascii="Sakkal Majalla" w:eastAsia="Calibri" w:hAnsi="Sakkal Majalla" w:cs="Sakkal Majalla"/>
          <w:b/>
          <w:bCs/>
          <w:kern w:val="0"/>
          <w:sz w:val="32"/>
          <w:szCs w:val="32"/>
          <w:rtl/>
          <w:lang w:bidi="ar-EG"/>
          <w14:ligatures w14:val="none"/>
        </w:rPr>
      </w:pPr>
      <w:bookmarkStart w:id="62" w:name="_Toc142488173"/>
      <w:bookmarkStart w:id="63" w:name="_Toc192109788"/>
      <w:proofErr w:type="gramStart"/>
      <w:r w:rsidRPr="00A36E0A">
        <w:rPr>
          <w:rFonts w:ascii="Sakkal Majalla" w:eastAsia="Calibri" w:hAnsi="Sakkal Majalla" w:cs="Sakkal Majalla" w:hint="cs"/>
          <w:b/>
          <w:bCs/>
          <w:kern w:val="0"/>
          <w:sz w:val="32"/>
          <w:szCs w:val="32"/>
          <w:rtl/>
          <w:lang w:bidi="ar-EG"/>
          <w14:ligatures w14:val="none"/>
        </w:rPr>
        <w:t xml:space="preserve">5.1.2 </w:t>
      </w:r>
      <w:r w:rsidR="006E3333" w:rsidRPr="00A36E0A">
        <w:rPr>
          <w:rFonts w:ascii="Sakkal Majalla" w:eastAsia="Calibri" w:hAnsi="Sakkal Majalla" w:cs="Sakkal Majalla"/>
          <w:b/>
          <w:bCs/>
          <w:kern w:val="0"/>
          <w:sz w:val="32"/>
          <w:szCs w:val="32"/>
          <w:rtl/>
          <w:lang w:bidi="ar-EG"/>
          <w14:ligatures w14:val="none"/>
        </w:rPr>
        <w:t xml:space="preserve"> أبعاد</w:t>
      </w:r>
      <w:proofErr w:type="gramEnd"/>
      <w:r w:rsidR="006E3333" w:rsidRPr="00A36E0A">
        <w:rPr>
          <w:rFonts w:ascii="Sakkal Majalla" w:eastAsia="Calibri" w:hAnsi="Sakkal Majalla" w:cs="Sakkal Majalla"/>
          <w:b/>
          <w:bCs/>
          <w:kern w:val="0"/>
          <w:sz w:val="32"/>
          <w:szCs w:val="32"/>
          <w:rtl/>
          <w:lang w:bidi="ar-EG"/>
          <w14:ligatures w14:val="none"/>
        </w:rPr>
        <w:t xml:space="preserve"> ممارسات إدارة الموارد البشرية</w:t>
      </w:r>
      <w:bookmarkEnd w:id="62"/>
      <w:bookmarkEnd w:id="63"/>
      <w:r w:rsidR="006E3333" w:rsidRPr="00A36E0A">
        <w:rPr>
          <w:rFonts w:ascii="Sakkal Majalla" w:eastAsia="Calibri" w:hAnsi="Sakkal Majalla" w:cs="Sakkal Majalla"/>
          <w:b/>
          <w:bCs/>
          <w:kern w:val="0"/>
          <w:sz w:val="32"/>
          <w:szCs w:val="32"/>
          <w:rtl/>
          <w:lang w:bidi="ar-EG"/>
          <w14:ligatures w14:val="none"/>
        </w:rPr>
        <w:t xml:space="preserve"> </w:t>
      </w:r>
    </w:p>
    <w:p w14:paraId="75AE474A" w14:textId="58A36302" w:rsidR="006E3333" w:rsidRPr="00A36E0A" w:rsidRDefault="006E3333" w:rsidP="00A36E0A">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1-</w:t>
      </w:r>
      <w:r w:rsidR="00A36E0A">
        <w:rPr>
          <w:rFonts w:ascii="Sakkal Majalla" w:eastAsia="Calibri" w:hAnsi="Sakkal Majalla" w:cs="Sakkal Majalla" w:hint="cs"/>
          <w:b/>
          <w:bCs/>
          <w:kern w:val="0"/>
          <w:sz w:val="28"/>
          <w:szCs w:val="28"/>
          <w:rtl/>
          <w14:ligatures w14:val="none"/>
        </w:rPr>
        <w:t xml:space="preserve"> </w:t>
      </w:r>
      <w:r w:rsidRPr="00A36E0A">
        <w:rPr>
          <w:rFonts w:ascii="Sakkal Majalla" w:eastAsia="Calibri" w:hAnsi="Sakkal Majalla" w:cs="Sakkal Majalla"/>
          <w:b/>
          <w:bCs/>
          <w:kern w:val="0"/>
          <w:sz w:val="28"/>
          <w:szCs w:val="28"/>
          <w:rtl/>
          <w14:ligatures w14:val="none"/>
        </w:rPr>
        <w:t>تخطيط القوى العاملة</w:t>
      </w:r>
    </w:p>
    <w:p w14:paraId="39F1E36F"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يعتبر تخطيط القوى العاملة من أهم وأبرز الوظائف التي تقوم بها إدارة الموارد البشرية، التي تهدف إلى تقدير احتياجات المنظمة من الموارد البشرية للقيام بالوظائف أو الأعمال </w:t>
      </w:r>
      <w:proofErr w:type="gramStart"/>
      <w:r w:rsidRPr="00A36E0A">
        <w:rPr>
          <w:rFonts w:ascii="Sakkal Majalla" w:eastAsia="Calibri" w:hAnsi="Sakkal Majalla" w:cs="Sakkal Majalla"/>
          <w:kern w:val="0"/>
          <w:sz w:val="28"/>
          <w:szCs w:val="28"/>
          <w:rtl/>
          <w14:ligatures w14:val="none"/>
        </w:rPr>
        <w:t>المطلوبة ،</w:t>
      </w:r>
      <w:proofErr w:type="gramEnd"/>
      <w:r w:rsidRPr="00A36E0A">
        <w:rPr>
          <w:rFonts w:ascii="Sakkal Majalla" w:eastAsia="Calibri" w:hAnsi="Sakkal Majalla" w:cs="Sakkal Majalla"/>
          <w:kern w:val="0"/>
          <w:sz w:val="28"/>
          <w:szCs w:val="28"/>
          <w:rtl/>
          <w14:ligatures w14:val="none"/>
        </w:rPr>
        <w:t xml:space="preserve"> وكذلك تحديد أعداد الاشخاص اللازمين لكل نوع من أنواع هذه الوظائف حيث تحرص المنظمات بشكل عام على توفير المتطلبات اللازمة لاستقرارها ونموها، وقدرتها على المنافسة، والتي تعتبر في الأساس في إنجاز خططها وتحقيق أهدافها، مما يتطلب من المنظمة القدرة على التعامل مع المتغيرات والمؤثرات الداخلية والخارجية.</w:t>
      </w:r>
    </w:p>
    <w:p w14:paraId="0FAEF56A" w14:textId="77777777" w:rsidR="006E3333" w:rsidRPr="00A36E0A" w:rsidRDefault="006E3333" w:rsidP="00216FFB">
      <w:pPr>
        <w:numPr>
          <w:ilvl w:val="0"/>
          <w:numId w:val="28"/>
        </w:numPr>
        <w:spacing w:before="100" w:beforeAutospacing="1" w:after="100" w:afterAutospacing="1" w:line="360" w:lineRule="auto"/>
        <w:ind w:left="423" w:hanging="377"/>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مفهوم تخطيط القوى العاملة</w:t>
      </w:r>
    </w:p>
    <w:p w14:paraId="4609A00D"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roofErr w:type="gramStart"/>
      <w:r w:rsidRPr="00A36E0A">
        <w:rPr>
          <w:rFonts w:ascii="Sakkal Majalla" w:eastAsia="Calibri" w:hAnsi="Sakkal Majalla" w:cs="Sakkal Majalla"/>
          <w:kern w:val="0"/>
          <w:sz w:val="28"/>
          <w:szCs w:val="28"/>
          <w:rtl/>
          <w14:ligatures w14:val="none"/>
        </w:rPr>
        <w:t>و هناك</w:t>
      </w:r>
      <w:proofErr w:type="gramEnd"/>
      <w:r w:rsidRPr="00A36E0A">
        <w:rPr>
          <w:rFonts w:ascii="Sakkal Majalla" w:eastAsia="Calibri" w:hAnsi="Sakkal Majalla" w:cs="Sakkal Majalla"/>
          <w:kern w:val="0"/>
          <w:sz w:val="28"/>
          <w:szCs w:val="28"/>
          <w:rtl/>
          <w14:ligatures w14:val="none"/>
        </w:rPr>
        <w:t xml:space="preserve"> العديد من التعريفات لمفهوم تخطيط القوى العاملة، فيمكن القول بأن تخطيط القوى العاملة هو عبارة عن مجموعة الأعمال والأنشطة التي تمكن المدراء على مستوى أي مؤسسة بالتعاون مع المستويات التنظيمية، في تحديد وتحليل وتقييم وتقدير احتياجات المؤسسة من القوى العاملة التي تستجيب لأهداف المنظمة وكما يمكن تعريف تخطيط القوى العاملة بأنها عملية الحصول على العدد </w:t>
      </w:r>
      <w:r w:rsidRPr="00A36E0A">
        <w:rPr>
          <w:rFonts w:ascii="Sakkal Majalla" w:eastAsia="Calibri" w:hAnsi="Sakkal Majalla" w:cs="Sakkal Majalla"/>
          <w:kern w:val="0"/>
          <w:sz w:val="28"/>
          <w:szCs w:val="28"/>
          <w:rtl/>
          <w14:ligatures w14:val="none"/>
        </w:rPr>
        <w:lastRenderedPageBreak/>
        <w:t>المناسب من الأفراد المؤهلين لشغل الوظائف المناسبة في الوقت المناسب، لضمان أداء المؤسسة لواجباتها ومهامها بكفاءة وفاعلية.</w:t>
      </w:r>
    </w:p>
    <w:p w14:paraId="7A4DE391" w14:textId="77777777" w:rsidR="006E3333" w:rsidRPr="00A36E0A" w:rsidRDefault="006E3333" w:rsidP="00216FFB">
      <w:pPr>
        <w:numPr>
          <w:ilvl w:val="0"/>
          <w:numId w:val="28"/>
        </w:numPr>
        <w:spacing w:before="100" w:beforeAutospacing="1" w:after="100" w:afterAutospacing="1" w:line="360" w:lineRule="auto"/>
        <w:ind w:left="423" w:hanging="377"/>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أهمية تخطيط القوى العاملة</w:t>
      </w:r>
    </w:p>
    <w:p w14:paraId="19203182"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إن تخطيط القوى العاملة هو سلوك تمارسه جميع المؤسسات إلا أن للتخطيط أهمية كبيرة تظهر بشكل واضح في المنظمات الاقتصادية </w:t>
      </w:r>
      <w:proofErr w:type="gramStart"/>
      <w:r w:rsidRPr="00A36E0A">
        <w:rPr>
          <w:rFonts w:ascii="Sakkal Majalla" w:eastAsia="Calibri" w:hAnsi="Sakkal Majalla" w:cs="Sakkal Majalla"/>
          <w:kern w:val="0"/>
          <w:sz w:val="28"/>
          <w:szCs w:val="28"/>
          <w:rtl/>
          <w14:ligatures w14:val="none"/>
        </w:rPr>
        <w:t>الكبيرة ،</w:t>
      </w:r>
      <w:proofErr w:type="gramEnd"/>
      <w:r w:rsidRPr="00A36E0A">
        <w:rPr>
          <w:rFonts w:ascii="Sakkal Majalla" w:eastAsia="Calibri" w:hAnsi="Sakkal Majalla" w:cs="Sakkal Majalla"/>
          <w:kern w:val="0"/>
          <w:sz w:val="28"/>
          <w:szCs w:val="28"/>
          <w:rtl/>
          <w14:ligatures w14:val="none"/>
        </w:rPr>
        <w:t xml:space="preserve"> لما يحققه من فوائد </w:t>
      </w:r>
      <w:r w:rsidRPr="00A36E0A">
        <w:rPr>
          <w:rFonts w:ascii="Sakkal Majalla" w:eastAsia="Calibri" w:hAnsi="Sakkal Majalla" w:cs="Sakkal Majalla"/>
          <w:b/>
          <w:bCs/>
          <w:kern w:val="0"/>
          <w:sz w:val="28"/>
          <w:szCs w:val="28"/>
          <w:rtl/>
          <w14:ligatures w14:val="none"/>
        </w:rPr>
        <w:t>يمكن تلخيصها بما يأتي :</w:t>
      </w:r>
    </w:p>
    <w:p w14:paraId="0317F736" w14:textId="77777777" w:rsidR="006E3333" w:rsidRPr="00A36E0A" w:rsidRDefault="006E3333" w:rsidP="00216FFB">
      <w:pPr>
        <w:numPr>
          <w:ilvl w:val="0"/>
          <w:numId w:val="25"/>
        </w:numPr>
        <w:spacing w:before="100" w:beforeAutospacing="1" w:after="100" w:afterAutospacing="1" w:line="360" w:lineRule="auto"/>
        <w:ind w:left="423" w:right="0" w:hanging="42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يساعد تخطيط القوى العاملة على منع الارتباكات المفاجئة، والتعرف على العجز والفائض في القوى العاملة، ومن ثم يتم اتخاذ الإجراءات اللازمة في التعامل مع الموارد </w:t>
      </w:r>
      <w:proofErr w:type="gramStart"/>
      <w:r w:rsidRPr="00A36E0A">
        <w:rPr>
          <w:rFonts w:ascii="Sakkal Majalla" w:eastAsia="Calibri" w:hAnsi="Sakkal Majalla" w:cs="Sakkal Majalla"/>
          <w:kern w:val="0"/>
          <w:sz w:val="28"/>
          <w:szCs w:val="28"/>
          <w:rtl/>
          <w14:ligatures w14:val="none"/>
        </w:rPr>
        <w:t>البشرية .</w:t>
      </w:r>
      <w:proofErr w:type="gramEnd"/>
    </w:p>
    <w:p w14:paraId="497381D2" w14:textId="77777777" w:rsidR="006E3333" w:rsidRPr="00A36E0A" w:rsidRDefault="006E3333" w:rsidP="00216FFB">
      <w:pPr>
        <w:numPr>
          <w:ilvl w:val="0"/>
          <w:numId w:val="25"/>
        </w:numPr>
        <w:spacing w:before="100" w:beforeAutospacing="1" w:after="100" w:afterAutospacing="1" w:line="360" w:lineRule="auto"/>
        <w:ind w:left="423" w:right="0" w:hanging="42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يساعد تخطيط القوى العاملة في تقليص استخدام الموارد البشرية، مما يؤدي إلى خفض تكاليف العمالة وبما ينعكس على زيادة ربحية </w:t>
      </w:r>
      <w:proofErr w:type="gramStart"/>
      <w:r w:rsidRPr="00A36E0A">
        <w:rPr>
          <w:rFonts w:ascii="Sakkal Majalla" w:eastAsia="Calibri" w:hAnsi="Sakkal Majalla" w:cs="Sakkal Majalla"/>
          <w:kern w:val="0"/>
          <w:sz w:val="28"/>
          <w:szCs w:val="28"/>
          <w:rtl/>
          <w14:ligatures w14:val="none"/>
        </w:rPr>
        <w:t>المنظمة .</w:t>
      </w:r>
      <w:proofErr w:type="gramEnd"/>
    </w:p>
    <w:p w14:paraId="6F483FC3" w14:textId="77777777" w:rsidR="006E3333" w:rsidRPr="00A36E0A" w:rsidRDefault="006E3333" w:rsidP="00216FFB">
      <w:pPr>
        <w:numPr>
          <w:ilvl w:val="0"/>
          <w:numId w:val="25"/>
        </w:numPr>
        <w:spacing w:before="100" w:beforeAutospacing="1" w:after="100" w:afterAutospacing="1" w:line="360" w:lineRule="auto"/>
        <w:ind w:left="423" w:right="0" w:hanging="42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يساعد تخطيط القوى العاملة في تحديد أعداد العمال المطلوبين في المنظمة، ومن ثم يتم البدء في عملية الاختيار والتعيين.</w:t>
      </w:r>
    </w:p>
    <w:p w14:paraId="41C310F4" w14:textId="77777777" w:rsidR="006E3333" w:rsidRPr="00A36E0A" w:rsidRDefault="006E3333" w:rsidP="00216FFB">
      <w:pPr>
        <w:numPr>
          <w:ilvl w:val="0"/>
          <w:numId w:val="25"/>
        </w:numPr>
        <w:spacing w:before="100" w:beforeAutospacing="1" w:after="100" w:afterAutospacing="1" w:line="360" w:lineRule="auto"/>
        <w:ind w:left="423" w:right="0" w:hanging="42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يساعد تخطيط القوى العاملة في تحديد الرتب الوظيفية للعاملين، حيث يتم من خلاله تحديد الأنشطة الخاصة بالتدريب والنقل والترقية.</w:t>
      </w:r>
    </w:p>
    <w:p w14:paraId="736E36E1" w14:textId="77777777" w:rsidR="006E3333" w:rsidRPr="00A36E0A" w:rsidRDefault="006E3333" w:rsidP="00216FFB">
      <w:pPr>
        <w:numPr>
          <w:ilvl w:val="0"/>
          <w:numId w:val="25"/>
        </w:numPr>
        <w:spacing w:before="100" w:beforeAutospacing="1" w:after="100" w:afterAutospacing="1" w:line="360" w:lineRule="auto"/>
        <w:ind w:left="423" w:right="0" w:hanging="42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يساعد تخطيط القوى العاملة في تحديد نقاط القوة والضعف في أداء العاملين، حيث يتم من خلاله تحديد نوعية البرامج التدريبية اللازمة لرفع مستوى أداء العاملين.</w:t>
      </w:r>
    </w:p>
    <w:p w14:paraId="341E6BD9" w14:textId="77777777" w:rsidR="006E3333" w:rsidRPr="00A36E0A" w:rsidRDefault="006E3333" w:rsidP="00216FFB">
      <w:pPr>
        <w:numPr>
          <w:ilvl w:val="0"/>
          <w:numId w:val="28"/>
        </w:numPr>
        <w:spacing w:before="100" w:beforeAutospacing="1" w:after="100" w:afterAutospacing="1" w:line="360" w:lineRule="auto"/>
        <w:ind w:left="-2" w:firstLine="0"/>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أهداف تخطيط القوى العاملة</w:t>
      </w:r>
    </w:p>
    <w:p w14:paraId="0E1C2E04" w14:textId="77777777" w:rsidR="006E3333" w:rsidRPr="00A36E0A" w:rsidRDefault="006E3333" w:rsidP="00A36E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يمكن تحديد أهم أهداف تخطيط القوى العاملة في المنظمات بما يأتي:</w:t>
      </w:r>
    </w:p>
    <w:p w14:paraId="6A1DFC2F"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اختيار الموظفين المؤهلين لأداء العمل في الوقت المناسب والمكان المناسب من حيث العدد والنوع.</w:t>
      </w:r>
    </w:p>
    <w:p w14:paraId="1B6081C6"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يساعد المنظمة في تحقيق أهدافها من خلال تحقيق أعلى إنتاجية بأقل التكاليف، من خلال تحقيق التوازن بين العرض والطلب من الموارد البشرية.</w:t>
      </w:r>
    </w:p>
    <w:p w14:paraId="605F5594"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lastRenderedPageBreak/>
        <w:t>الاستفادة من العاملين واستثمار طاقاتهم في العمل، من خلال استخدام أفضل الأساليب التي تضمن تقدمهم الوظيفي وتعزيز انتمائهم للمنظمة.</w:t>
      </w:r>
    </w:p>
    <w:p w14:paraId="44630800"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يساعد المنظمة في إعداد ميزانية الموارد البشرية في مجالات التدريب والتوظيف.</w:t>
      </w:r>
    </w:p>
    <w:p w14:paraId="2636BDCB"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يساعد في تحقيق التكامل بين إستراتيجية المنظمة وإستراتيجية الموارد البشرية.</w:t>
      </w:r>
    </w:p>
    <w:p w14:paraId="1D1BEDC3" w14:textId="77777777" w:rsidR="006E3333" w:rsidRPr="00A36E0A" w:rsidRDefault="006E3333" w:rsidP="00A36E0A">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t>2</w:t>
      </w:r>
      <w:proofErr w:type="gramStart"/>
      <w:r w:rsidRPr="00A36E0A">
        <w:rPr>
          <w:rFonts w:ascii="Sakkal Majalla" w:eastAsia="Calibri" w:hAnsi="Sakkal Majalla" w:cs="Sakkal Majalla"/>
          <w:b/>
          <w:bCs/>
          <w:kern w:val="0"/>
          <w:sz w:val="28"/>
          <w:szCs w:val="28"/>
          <w:rtl/>
          <w14:ligatures w14:val="none"/>
        </w:rPr>
        <w:t>-  التدريب</w:t>
      </w:r>
      <w:proofErr w:type="gramEnd"/>
      <w:r w:rsidRPr="00A36E0A">
        <w:rPr>
          <w:rFonts w:ascii="Sakkal Majalla" w:eastAsia="Calibri" w:hAnsi="Sakkal Majalla" w:cs="Sakkal Majalla"/>
          <w:b/>
          <w:bCs/>
          <w:kern w:val="0"/>
          <w:sz w:val="28"/>
          <w:szCs w:val="28"/>
          <w:rtl/>
          <w14:ligatures w14:val="none"/>
        </w:rPr>
        <w:t xml:space="preserve">  </w:t>
      </w:r>
    </w:p>
    <w:p w14:paraId="537D2396"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تهدف ممارسة التدريب والتطوير الى التأكد من أن الموارد البشرية العاملة في المنظمة تمتلك المهارات والقدرات والمعارف الضرورية للتعامل مع متطلبات الوظيفة الحالية والمستقبلية، وزيادة معرفة العاملين وإدراكهم بثقافة العمل وأجواءه التنافسية لتعزيز جودة المنتج أو الخدمة المقدمة للغير، اضافة الى تشجيعهم على استثمار فرص ومجالات التعلم الذاتي لضمان مرونة أكبر في تنفيذ الأعمال وتلافي الاحتمالات الطارئة</w:t>
      </w:r>
      <w:r w:rsidRPr="00A36E0A">
        <w:rPr>
          <w:rFonts w:ascii="Sakkal Majalla" w:eastAsia="Calibri" w:hAnsi="Sakkal Majalla" w:cs="Sakkal Majalla"/>
          <w:kern w:val="0"/>
          <w:sz w:val="28"/>
          <w:szCs w:val="28"/>
          <w14:ligatures w14:val="none"/>
        </w:rPr>
        <w:t>.</w:t>
      </w:r>
    </w:p>
    <w:p w14:paraId="02CB11DB"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وعليه فالنظرة الحديثة للتدريب تشتمل على ثلاث عناصر هي: التعلم الذاتي للفرد، تنمية القدرات والإمكانات، اكتساب المهارات المهنية. والتي تلازم مراحل حياة الفرد العملية لتبدأ من مراحلها المبكرة قبل توليه العمل والتعيين، وتستمر بمرافقته ضمن حياته الوظيفية حتى تركه للعمل، لتأخذ مسارا أخر ضمن نفس التوجه لما بعد إحالته على التقاعد في كثير من الأحيان (عامر، 2015</w:t>
      </w:r>
      <w:proofErr w:type="gramStart"/>
      <w:r w:rsidRPr="00A36E0A">
        <w:rPr>
          <w:rFonts w:ascii="Sakkal Majalla" w:eastAsia="Calibri" w:hAnsi="Sakkal Majalla" w:cs="Sakkal Majalla"/>
          <w:kern w:val="0"/>
          <w:sz w:val="28"/>
          <w:szCs w:val="28"/>
          <w:rtl/>
          <w14:ligatures w14:val="none"/>
        </w:rPr>
        <w:t>) .</w:t>
      </w:r>
      <w:proofErr w:type="gramEnd"/>
      <w:r w:rsidRPr="00A36E0A">
        <w:rPr>
          <w:rFonts w:ascii="Sakkal Majalla" w:eastAsia="Calibri" w:hAnsi="Sakkal Majalla" w:cs="Sakkal Majalla"/>
          <w:kern w:val="0"/>
          <w:sz w:val="28"/>
          <w:szCs w:val="28"/>
          <w14:ligatures w14:val="none"/>
        </w:rPr>
        <w:t xml:space="preserve"> </w:t>
      </w:r>
    </w:p>
    <w:p w14:paraId="4378A24D"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فالتدريب والتطوير تعتبر اليوم وسيلة ناجعة وفعالة لجعل الفرد العامل أكثر انسجاماً وتكيفاً مع احتياجات ومتطلبات العمل ومستجداته الداخلية والخارجية. وفي الوقت نفسه يكون قادرا على تحقيق مستويات عالية من جودة المنتوج الذي يحقق رضاء المستهلكين ويشبع رغباتهم، ومن ثم تقوية المركز التنافسي للمنظمة في سوق العمل</w:t>
      </w:r>
      <w:r w:rsidRPr="00A36E0A">
        <w:rPr>
          <w:rFonts w:ascii="Sakkal Majalla" w:eastAsia="Calibri" w:hAnsi="Sakkal Majalla" w:cs="Sakkal Majalla"/>
          <w:kern w:val="0"/>
          <w:sz w:val="28"/>
          <w:szCs w:val="28"/>
          <w14:ligatures w14:val="none"/>
        </w:rPr>
        <w:t>.</w:t>
      </w:r>
    </w:p>
    <w:p w14:paraId="05F7301B"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فالتعليم والعمل أصبحا نشاطين مرتبطين ارتباطاً وثيقاً، فالتعليم يتيح للفرد فرص عمل متنوعة وعديدة ويوجه إمكاناته وقدراته للحصول على عمل خاص به، كما ان استمرارية العمل وتطويره يتطلب المزيد من التعلم المستمر واكتساب الخبرة اللازمة والمنسجمة مع احتياجاته الوظيفية</w:t>
      </w:r>
      <w:r w:rsidRPr="00A36E0A">
        <w:rPr>
          <w:rFonts w:ascii="Sakkal Majalla" w:eastAsia="Calibri" w:hAnsi="Sakkal Majalla" w:cs="Sakkal Majalla"/>
          <w:kern w:val="0"/>
          <w:sz w:val="28"/>
          <w:szCs w:val="28"/>
          <w14:ligatures w14:val="none"/>
        </w:rPr>
        <w:t xml:space="preserve">. </w:t>
      </w:r>
    </w:p>
    <w:p w14:paraId="76FD34E7" w14:textId="77777777" w:rsidR="006E3333" w:rsidRPr="00A36E0A" w:rsidRDefault="006E3333" w:rsidP="00A36E0A">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b/>
          <w:bCs/>
          <w:kern w:val="0"/>
          <w:sz w:val="28"/>
          <w:szCs w:val="28"/>
          <w:rtl/>
          <w14:ligatures w14:val="none"/>
        </w:rPr>
        <w:lastRenderedPageBreak/>
        <w:t>تكمن أهمية التدريب وفوائده في ثلاثة جوانب رئيسية (عباس، 2011):</w:t>
      </w:r>
    </w:p>
    <w:p w14:paraId="6AE36B7D"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زيادة الإنتاجية والأداء التنظيمي من خلال الوضوح في الأهداف، وطرق انسياب العمل، وتعريف العاملين بما هو مطلوب منهم، وتطوير المهارات لديهم لتحقيق الأهداف التنظيمية المطلوبة، ويساهم في ربط أهداف الأفراد والعاملين بأهداف </w:t>
      </w:r>
      <w:proofErr w:type="gramStart"/>
      <w:r w:rsidRPr="00A36E0A">
        <w:rPr>
          <w:rFonts w:ascii="Sakkal Majalla" w:eastAsia="Calibri" w:hAnsi="Sakkal Majalla" w:cs="Sakkal Majalla"/>
          <w:kern w:val="0"/>
          <w:sz w:val="28"/>
          <w:szCs w:val="28"/>
          <w:rtl/>
          <w14:ligatures w14:val="none"/>
        </w:rPr>
        <w:t>المنظمة .</w:t>
      </w:r>
      <w:proofErr w:type="gramEnd"/>
    </w:p>
    <w:p w14:paraId="319F9811"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يساهم التدريب في خلق اتجاهات إيجابية داخلية وخارجية نحو المنظمة، ويساهم في انفتاح المنظمة على المجتمع </w:t>
      </w:r>
      <w:proofErr w:type="gramStart"/>
      <w:r w:rsidRPr="00A36E0A">
        <w:rPr>
          <w:rFonts w:ascii="Sakkal Majalla" w:eastAsia="Calibri" w:hAnsi="Sakkal Majalla" w:cs="Sakkal Majalla"/>
          <w:kern w:val="0"/>
          <w:sz w:val="28"/>
          <w:szCs w:val="28"/>
          <w:rtl/>
          <w14:ligatures w14:val="none"/>
        </w:rPr>
        <w:t>الخارجي .</w:t>
      </w:r>
      <w:proofErr w:type="gramEnd"/>
    </w:p>
    <w:p w14:paraId="52998F2E" w14:textId="77777777" w:rsidR="006E3333" w:rsidRPr="00A36E0A" w:rsidRDefault="006E3333" w:rsidP="00216FFB">
      <w:pPr>
        <w:numPr>
          <w:ilvl w:val="0"/>
          <w:numId w:val="29"/>
        </w:numPr>
        <w:spacing w:before="100" w:beforeAutospacing="1" w:after="100" w:afterAutospacing="1" w:line="360" w:lineRule="auto"/>
        <w:ind w:left="473" w:right="0" w:hanging="475"/>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يؤدي التدريب إلى توضيح السياسات العامة للمنظمة، وتطوير أساليب القيادة وترشيد القرارات الإدارية وبناء قاعدة فعالة للاتصالات </w:t>
      </w:r>
      <w:proofErr w:type="gramStart"/>
      <w:r w:rsidRPr="00A36E0A">
        <w:rPr>
          <w:rFonts w:ascii="Sakkal Majalla" w:eastAsia="Calibri" w:hAnsi="Sakkal Majalla" w:cs="Sakkal Majalla"/>
          <w:kern w:val="0"/>
          <w:sz w:val="28"/>
          <w:szCs w:val="28"/>
          <w:rtl/>
          <w14:ligatures w14:val="none"/>
        </w:rPr>
        <w:t>الداخلية .</w:t>
      </w:r>
      <w:proofErr w:type="gramEnd"/>
    </w:p>
    <w:p w14:paraId="6816AABB" w14:textId="77777777" w:rsidR="006E3333" w:rsidRPr="00A36E0A" w:rsidRDefault="006E3333" w:rsidP="00A36E0A">
      <w:pPr>
        <w:spacing w:before="100" w:beforeAutospacing="1" w:after="100" w:afterAutospacing="1" w:line="360" w:lineRule="auto"/>
        <w:ind w:hanging="2"/>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3</w:t>
      </w:r>
      <w:r w:rsidRPr="00A36E0A">
        <w:rPr>
          <w:rFonts w:ascii="Sakkal Majalla" w:eastAsia="Calibri" w:hAnsi="Sakkal Majalla" w:cs="Sakkal Majalla"/>
          <w:b/>
          <w:bCs/>
          <w:kern w:val="0"/>
          <w:sz w:val="28"/>
          <w:szCs w:val="28"/>
          <w:rtl/>
          <w14:ligatures w14:val="none"/>
        </w:rPr>
        <w:t>- الاختيار والتعيين</w:t>
      </w:r>
      <w:r w:rsidRPr="00A36E0A">
        <w:rPr>
          <w:rFonts w:ascii="Sakkal Majalla" w:eastAsia="Calibri" w:hAnsi="Sakkal Majalla" w:cs="Sakkal Majalla"/>
          <w:kern w:val="0"/>
          <w:sz w:val="28"/>
          <w:szCs w:val="28"/>
          <w:rtl/>
          <w14:ligatures w14:val="none"/>
        </w:rPr>
        <w:t xml:space="preserve"> </w:t>
      </w:r>
    </w:p>
    <w:p w14:paraId="48A0ABAA"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إن التوجه الحديث في هذا المجال هو استقطاب وتعيين الموارد البشرية التي تمتلك مهارات متعددة تمكنه من العمل في وظائف أو مجالات مختلفة وممارسة مهام متنوعة وضمن العمل الجماعي</w:t>
      </w:r>
      <w:r w:rsidRPr="00A36E0A">
        <w:rPr>
          <w:rFonts w:ascii="Sakkal Majalla" w:eastAsia="Calibri" w:hAnsi="Sakkal Majalla" w:cs="Sakkal Majalla"/>
          <w:kern w:val="0"/>
          <w:sz w:val="28"/>
          <w:szCs w:val="28"/>
          <w14:ligatures w14:val="none"/>
        </w:rPr>
        <w:t>.</w:t>
      </w:r>
      <w:r w:rsidRPr="00A36E0A">
        <w:rPr>
          <w:rFonts w:ascii="Sakkal Majalla" w:eastAsia="Calibri" w:hAnsi="Sakkal Majalla" w:cs="Sakkal Majalla"/>
          <w:kern w:val="0"/>
          <w:sz w:val="28"/>
          <w:szCs w:val="28"/>
          <w14:ligatures w14:val="none"/>
        </w:rPr>
        <w:br/>
      </w:r>
      <w:r w:rsidRPr="00A36E0A">
        <w:rPr>
          <w:rFonts w:ascii="Sakkal Majalla" w:eastAsia="Calibri" w:hAnsi="Sakkal Majalla" w:cs="Sakkal Majalla"/>
          <w:kern w:val="0"/>
          <w:sz w:val="28"/>
          <w:szCs w:val="28"/>
          <w:rtl/>
          <w14:ligatures w14:val="none"/>
        </w:rPr>
        <w:t>حيث لم يعد أسلوب تنفيذ الأعمال يأخذ الصفة الانفرادية حاليا بل جماعيا من خلال فرق عمل، وضمن هذا الفريق يمارس الفرد – وفي أحيانا كثيرة – مهاماً متعددة أو يتبادل المهام والمسؤوليات مع أعضاء الفريق</w:t>
      </w:r>
      <w:r w:rsidRPr="00A36E0A">
        <w:rPr>
          <w:rFonts w:ascii="Sakkal Majalla" w:eastAsia="Calibri" w:hAnsi="Sakkal Majalla" w:cs="Sakkal Majalla"/>
          <w:kern w:val="0"/>
          <w:sz w:val="28"/>
          <w:szCs w:val="28"/>
          <w14:ligatures w14:val="none"/>
        </w:rPr>
        <w:t>.</w:t>
      </w:r>
      <w:r w:rsidRPr="00A36E0A">
        <w:rPr>
          <w:rFonts w:ascii="Sakkal Majalla" w:eastAsia="Calibri" w:hAnsi="Sakkal Majalla" w:cs="Sakkal Majalla"/>
          <w:kern w:val="0"/>
          <w:sz w:val="28"/>
          <w:szCs w:val="28"/>
          <w14:ligatures w14:val="none"/>
        </w:rPr>
        <w:br/>
      </w:r>
      <w:r w:rsidRPr="00A36E0A">
        <w:rPr>
          <w:rFonts w:ascii="Sakkal Majalla" w:eastAsia="Calibri" w:hAnsi="Sakkal Majalla" w:cs="Sakkal Majalla"/>
          <w:kern w:val="0"/>
          <w:sz w:val="28"/>
          <w:szCs w:val="28"/>
          <w:rtl/>
          <w14:ligatures w14:val="none"/>
        </w:rPr>
        <w:t xml:space="preserve">فهي خاصية متجددة تضيف الى التخصص الفريد والمحدد للفرد إمكانية التكيف مع الحاجات والمتطلبات الوظيفية المتغيرة و التعامل معها قدر الإمكان بما </w:t>
      </w:r>
      <w:proofErr w:type="spellStart"/>
      <w:r w:rsidRPr="00A36E0A">
        <w:rPr>
          <w:rFonts w:ascii="Sakkal Majalla" w:eastAsia="Calibri" w:hAnsi="Sakkal Majalla" w:cs="Sakkal Majalla"/>
          <w:kern w:val="0"/>
          <w:sz w:val="28"/>
          <w:szCs w:val="28"/>
          <w:rtl/>
          <w14:ligatures w14:val="none"/>
        </w:rPr>
        <w:t>يستوجبه</w:t>
      </w:r>
      <w:proofErr w:type="spellEnd"/>
      <w:r w:rsidRPr="00A36E0A">
        <w:rPr>
          <w:rFonts w:ascii="Sakkal Majalla" w:eastAsia="Calibri" w:hAnsi="Sakkal Majalla" w:cs="Sakkal Majalla"/>
          <w:kern w:val="0"/>
          <w:sz w:val="28"/>
          <w:szCs w:val="28"/>
          <w:rtl/>
          <w14:ligatures w14:val="none"/>
        </w:rPr>
        <w:t xml:space="preserve"> ويمليه الموقف (المحرج،2014)</w:t>
      </w:r>
      <w:r w:rsidRPr="00A36E0A">
        <w:rPr>
          <w:rFonts w:ascii="Sakkal Majalla" w:eastAsia="Calibri" w:hAnsi="Sakkal Majalla" w:cs="Sakkal Majalla"/>
          <w:kern w:val="0"/>
          <w:sz w:val="28"/>
          <w:szCs w:val="28"/>
          <w14:ligatures w14:val="none"/>
        </w:rPr>
        <w:br/>
      </w:r>
      <w:r w:rsidRPr="00A36E0A">
        <w:rPr>
          <w:rFonts w:ascii="Sakkal Majalla" w:eastAsia="Calibri" w:hAnsi="Sakkal Majalla" w:cs="Sakkal Majalla"/>
          <w:kern w:val="0"/>
          <w:sz w:val="28"/>
          <w:szCs w:val="28"/>
          <w:rtl/>
          <w14:ligatures w14:val="none"/>
        </w:rPr>
        <w:t>هذه التوجهات الحديثة أوجبت على إدارة الموارد البشرية اعتماد برامج جديدة لاستقطاب هذه النوعية من العاملين، واستخدام أساليب متعددة في عملية الاختيار للكشف عن الفروق الفردية لدى المتقدمين، والمنسجمة مع حاجات الوظيفة والمنظمة</w:t>
      </w:r>
      <w:r w:rsidRPr="00A36E0A">
        <w:rPr>
          <w:rFonts w:ascii="Sakkal Majalla" w:eastAsia="Calibri" w:hAnsi="Sakkal Majalla" w:cs="Sakkal Majalla"/>
          <w:kern w:val="0"/>
          <w:sz w:val="28"/>
          <w:szCs w:val="28"/>
          <w14:ligatures w14:val="none"/>
        </w:rPr>
        <w:t>.</w:t>
      </w:r>
    </w:p>
    <w:p w14:paraId="56E66988"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 xml:space="preserve">وكل ذلك يكون ضمن رؤية مستقبلية تتجاوز الوضع القائم وتوقعات المستقبل أيضا، وترتكز هذه الوظيفة على التحديد الدقيق للأعمال ومتطلباتها (القدرات والمهارات والإمكانات الواجب توفرها في الفرد) </w:t>
      </w:r>
      <w:r w:rsidRPr="00A36E0A">
        <w:rPr>
          <w:rFonts w:ascii="Sakkal Majalla" w:eastAsia="Calibri" w:hAnsi="Sakkal Majalla" w:cs="Sakkal Majalla"/>
          <w:kern w:val="0"/>
          <w:sz w:val="28"/>
          <w:szCs w:val="28"/>
          <w:rtl/>
          <w14:ligatures w14:val="none"/>
        </w:rPr>
        <w:lastRenderedPageBreak/>
        <w:t xml:space="preserve">التي تمكنه من الأداء الأفضل لها، ومن ثم تحديد الأعداد المناسبة من الأفراد اللازمين لأداء حجم معين من العمل خلال فترة زمنية </w:t>
      </w:r>
      <w:proofErr w:type="gramStart"/>
      <w:r w:rsidRPr="00A36E0A">
        <w:rPr>
          <w:rFonts w:ascii="Sakkal Majalla" w:eastAsia="Calibri" w:hAnsi="Sakkal Majalla" w:cs="Sakkal Majalla"/>
          <w:kern w:val="0"/>
          <w:sz w:val="28"/>
          <w:szCs w:val="28"/>
          <w:rtl/>
          <w14:ligatures w14:val="none"/>
        </w:rPr>
        <w:t>محددة .</w:t>
      </w:r>
      <w:proofErr w:type="gramEnd"/>
      <w:r w:rsidRPr="00A36E0A">
        <w:rPr>
          <w:rFonts w:ascii="Sakkal Majalla" w:eastAsia="Calibri" w:hAnsi="Sakkal Majalla" w:cs="Sakkal Majalla"/>
          <w:kern w:val="0"/>
          <w:sz w:val="28"/>
          <w:szCs w:val="28"/>
          <w:rtl/>
          <w14:ligatures w14:val="none"/>
        </w:rPr>
        <w:t xml:space="preserve"> (</w:t>
      </w:r>
      <w:proofErr w:type="spellStart"/>
      <w:r w:rsidRPr="00A36E0A">
        <w:rPr>
          <w:rFonts w:ascii="Sakkal Majalla" w:eastAsia="Calibri" w:hAnsi="Sakkal Majalla" w:cs="Sakkal Majalla"/>
          <w:kern w:val="0"/>
          <w:sz w:val="28"/>
          <w:szCs w:val="28"/>
          <w:rtl/>
          <w14:ligatures w14:val="none"/>
        </w:rPr>
        <w:t>القحطانى</w:t>
      </w:r>
      <w:proofErr w:type="spellEnd"/>
      <w:r w:rsidRPr="00A36E0A">
        <w:rPr>
          <w:rFonts w:ascii="Sakkal Majalla" w:eastAsia="Calibri" w:hAnsi="Sakkal Majalla" w:cs="Sakkal Majalla"/>
          <w:kern w:val="0"/>
          <w:sz w:val="28"/>
          <w:szCs w:val="28"/>
          <w:rtl/>
          <w14:ligatures w14:val="none"/>
        </w:rPr>
        <w:t xml:space="preserve"> ،2015)</w:t>
      </w:r>
    </w:p>
    <w:p w14:paraId="606B58E7"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وعلى هذا الأساس </w:t>
      </w:r>
      <w:proofErr w:type="gramStart"/>
      <w:r w:rsidRPr="00A36E0A">
        <w:rPr>
          <w:rFonts w:ascii="Sakkal Majalla" w:eastAsia="Calibri" w:hAnsi="Sakkal Majalla" w:cs="Sakkal Majalla"/>
          <w:kern w:val="0"/>
          <w:sz w:val="28"/>
          <w:szCs w:val="28"/>
          <w:rtl/>
          <w14:ligatures w14:val="none"/>
        </w:rPr>
        <w:t>اصبح</w:t>
      </w:r>
      <w:proofErr w:type="gramEnd"/>
      <w:r w:rsidRPr="00A36E0A">
        <w:rPr>
          <w:rFonts w:ascii="Sakkal Majalla" w:eastAsia="Calibri" w:hAnsi="Sakkal Majalla" w:cs="Sakkal Majalla"/>
          <w:kern w:val="0"/>
          <w:sz w:val="28"/>
          <w:szCs w:val="28"/>
          <w:rtl/>
          <w14:ligatures w14:val="none"/>
        </w:rPr>
        <w:t xml:space="preserve"> موضوع الاستقطاب والتعيين ذا رؤية استشرافية وليست أنية، أو لغرض ملئ الوظائف الشاغرة فقط. بقدر ما هو إسهام في إدارة الموارد البشرية لتحقيق رسالة المنظمة واهدفها الحالية </w:t>
      </w:r>
      <w:proofErr w:type="gramStart"/>
      <w:r w:rsidRPr="00A36E0A">
        <w:rPr>
          <w:rFonts w:ascii="Sakkal Majalla" w:eastAsia="Calibri" w:hAnsi="Sakkal Majalla" w:cs="Sakkal Majalla"/>
          <w:kern w:val="0"/>
          <w:sz w:val="28"/>
          <w:szCs w:val="28"/>
          <w:rtl/>
          <w14:ligatures w14:val="none"/>
        </w:rPr>
        <w:t>والمستقبلية .</w:t>
      </w:r>
      <w:proofErr w:type="gramEnd"/>
    </w:p>
    <w:p w14:paraId="113E6F3C"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وفي هذا السياق يقول د. وصفي عقيلي أن حاجة المنظمة من الموارد البشرية يرتبط بشكل مباشر بالحاجة الاستراتيجية لتلك المنظمات من حيث نوعية ومواصفات تلك الموارد، بالتركيز على الموائمة بين نوعية المورد البشري وخصائص بيئة العمل ومتطلباته. إذ تمثل عمليات تحديد حاجات ومتطلبات المنظمات الحالية والمستقبلية من الأفراد بالكم والتخصص والوقت في ضوء استراتيجية الأعمال المتبعة وعوامل البيئة الخارجية والداخلية للمنظمة (العنزي والساعدي،2007).</w:t>
      </w:r>
    </w:p>
    <w:p w14:paraId="233E180E"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36E0A">
        <w:rPr>
          <w:rFonts w:ascii="Sakkal Majalla" w:eastAsia="Calibri" w:hAnsi="Sakkal Majalla" w:cs="Sakkal Majalla"/>
          <w:kern w:val="0"/>
          <w:sz w:val="28"/>
          <w:szCs w:val="28"/>
          <w:rtl/>
          <w14:ligatures w14:val="none"/>
        </w:rPr>
        <w:t xml:space="preserve">وبالإمكان القول </w:t>
      </w:r>
      <w:proofErr w:type="gramStart"/>
      <w:r w:rsidRPr="00A36E0A">
        <w:rPr>
          <w:rFonts w:ascii="Sakkal Majalla" w:eastAsia="Calibri" w:hAnsi="Sakkal Majalla" w:cs="Sakkal Majalla"/>
          <w:kern w:val="0"/>
          <w:sz w:val="28"/>
          <w:szCs w:val="28"/>
          <w:rtl/>
          <w14:ligatures w14:val="none"/>
        </w:rPr>
        <w:t>أن</w:t>
      </w:r>
      <w:proofErr w:type="gramEnd"/>
      <w:r w:rsidRPr="00A36E0A">
        <w:rPr>
          <w:rFonts w:ascii="Sakkal Majalla" w:eastAsia="Calibri" w:hAnsi="Sakkal Majalla" w:cs="Sakkal Majalla"/>
          <w:kern w:val="0"/>
          <w:sz w:val="28"/>
          <w:szCs w:val="28"/>
          <w:rtl/>
          <w14:ligatures w14:val="none"/>
        </w:rPr>
        <w:t xml:space="preserve"> عملية الاستقطاب والتعيين بأنها ذلك النشاط الذي تقوم به المنظمة من اجل الوصول لأكبر عدد من المتقدمين المؤهلين من داخل وخارج المنظمة ليتم اختيار وتعيين من هو الأفضل من بينهم لشغل الوظائف المطلوبة</w:t>
      </w:r>
      <w:r w:rsidRPr="00A36E0A">
        <w:rPr>
          <w:rFonts w:ascii="Sakkal Majalla" w:eastAsia="Calibri" w:hAnsi="Sakkal Majalla" w:cs="Sakkal Majalla"/>
          <w:kern w:val="0"/>
          <w:sz w:val="28"/>
          <w:szCs w:val="28"/>
          <w14:ligatures w14:val="none"/>
        </w:rPr>
        <w:t>.</w:t>
      </w:r>
    </w:p>
    <w:p w14:paraId="092AF195" w14:textId="77777777" w:rsidR="00A36E0A" w:rsidRDefault="006E3333" w:rsidP="00A36E0A">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A36E0A">
        <w:rPr>
          <w:rFonts w:ascii="Sakkal Majalla" w:eastAsia="Calibri" w:hAnsi="Sakkal Majalla" w:cs="Sakkal Majalla"/>
          <w:kern w:val="0"/>
          <w:sz w:val="28"/>
          <w:szCs w:val="28"/>
          <w:rtl/>
          <w14:ligatures w14:val="none"/>
        </w:rPr>
        <w:t>ويعرف أخرون الاستقطاب والتعيين على انه ذلك النشاط الذي يتم من خلاله استكشاف احتياجات المنظمة من الموارد البشرية للوصول اليها والحصول على افضل المتقدمين لضمان تشغيل عمليات المنظمة بشكل مستدام، ويتضمن ذلك عمليات البحث عن الموارد البشرية المؤهلين في سوق العمل المتاحة لشغل الوظائف الشاغرة واستكشاف المرشحين المحتملين استعداداً لاختيار الأفضل والاصلح ومن ثم تثبيتهم في تلك الوظائف</w:t>
      </w:r>
      <w:r w:rsidRPr="00A36E0A">
        <w:rPr>
          <w:rFonts w:ascii="Sakkal Majalla" w:eastAsia="Calibri" w:hAnsi="Sakkal Majalla" w:cs="Sakkal Majalla"/>
          <w:color w:val="000000"/>
          <w:kern w:val="0"/>
          <w:sz w:val="28"/>
          <w:szCs w:val="28"/>
          <w14:ligatures w14:val="none"/>
        </w:rPr>
        <w:t xml:space="preserve"> </w:t>
      </w:r>
      <w:r w:rsidRPr="00A36E0A">
        <w:rPr>
          <w:rFonts w:ascii="Sakkal Majalla" w:eastAsia="Calibri" w:hAnsi="Sakkal Majalla" w:cs="Sakkal Majalla"/>
          <w:color w:val="000000"/>
          <w:kern w:val="0"/>
          <w:sz w:val="28"/>
          <w:szCs w:val="28"/>
          <w:rtl/>
          <w14:ligatures w14:val="none"/>
        </w:rPr>
        <w:t xml:space="preserve">  </w:t>
      </w:r>
      <w:r w:rsidRPr="00A36E0A">
        <w:rPr>
          <w:rFonts w:ascii="Sakkal Majalla" w:eastAsia="Calibri" w:hAnsi="Sakkal Majalla" w:cs="Sakkal Majalla"/>
          <w:kern w:val="0"/>
          <w:sz w:val="28"/>
          <w:szCs w:val="28"/>
          <w14:ligatures w14:val="none"/>
        </w:rPr>
        <w:t xml:space="preserve"> Noe, et al., 2015</w:t>
      </w:r>
      <w:proofErr w:type="gramStart"/>
      <w:r w:rsidRPr="00A36E0A">
        <w:rPr>
          <w:rFonts w:ascii="Sakkal Majalla" w:eastAsia="Calibri" w:hAnsi="Sakkal Majalla" w:cs="Sakkal Majalla"/>
          <w:kern w:val="0"/>
          <w:sz w:val="28"/>
          <w:szCs w:val="28"/>
          <w14:ligatures w14:val="none"/>
        </w:rPr>
        <w:t>)</w:t>
      </w:r>
      <w:r w:rsidRPr="00A36E0A">
        <w:rPr>
          <w:rFonts w:ascii="Sakkal Majalla" w:eastAsia="Calibri" w:hAnsi="Sakkal Majalla" w:cs="Sakkal Majalla"/>
          <w:kern w:val="0"/>
          <w:sz w:val="28"/>
          <w:szCs w:val="28"/>
          <w:rtl/>
          <w14:ligatures w14:val="none"/>
        </w:rPr>
        <w:t xml:space="preserve"> )</w:t>
      </w:r>
      <w:proofErr w:type="gramEnd"/>
    </w:p>
    <w:p w14:paraId="2E1EB680" w14:textId="153601E5" w:rsidR="006E3333" w:rsidRPr="00A36E0A" w:rsidRDefault="00A36E0A" w:rsidP="00A36E0A">
      <w:pPr>
        <w:spacing w:before="100" w:beforeAutospacing="1" w:after="100" w:afterAutospacing="1" w:line="360" w:lineRule="auto"/>
        <w:ind w:hanging="2"/>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b/>
          <w:bCs/>
          <w:kern w:val="0"/>
          <w:sz w:val="28"/>
          <w:szCs w:val="28"/>
          <w:rtl/>
          <w14:ligatures w14:val="none"/>
        </w:rPr>
        <w:t xml:space="preserve">4- </w:t>
      </w:r>
      <w:r w:rsidR="006E3333" w:rsidRPr="00A36E0A">
        <w:rPr>
          <w:rFonts w:ascii="Sakkal Majalla" w:eastAsia="Calibri" w:hAnsi="Sakkal Majalla" w:cs="Sakkal Majalla"/>
          <w:b/>
          <w:bCs/>
          <w:kern w:val="0"/>
          <w:sz w:val="28"/>
          <w:szCs w:val="28"/>
          <w:rtl/>
          <w14:ligatures w14:val="none"/>
        </w:rPr>
        <w:t xml:space="preserve"> </w:t>
      </w:r>
      <w:r>
        <w:rPr>
          <w:rFonts w:ascii="Sakkal Majalla" w:eastAsia="Calibri" w:hAnsi="Sakkal Majalla" w:cs="Sakkal Majalla" w:hint="cs"/>
          <w:b/>
          <w:bCs/>
          <w:kern w:val="0"/>
          <w:sz w:val="28"/>
          <w:szCs w:val="28"/>
          <w:rtl/>
          <w14:ligatures w14:val="none"/>
        </w:rPr>
        <w:t xml:space="preserve"> </w:t>
      </w:r>
      <w:r w:rsidR="006E3333" w:rsidRPr="00A36E0A">
        <w:rPr>
          <w:rFonts w:ascii="Sakkal Majalla" w:eastAsia="Calibri" w:hAnsi="Sakkal Majalla" w:cs="Sakkal Majalla"/>
          <w:b/>
          <w:bCs/>
          <w:kern w:val="0"/>
          <w:sz w:val="28"/>
          <w:szCs w:val="28"/>
          <w:rtl/>
          <w14:ligatures w14:val="none"/>
        </w:rPr>
        <w:t>التحفيز</w:t>
      </w:r>
    </w:p>
    <w:p w14:paraId="6B4C0F42"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 xml:space="preserve">تمثل ممارسات إ دارة الموارد البشرية نظاما متكاملا يؤثر كل عنصر فيه على الآخر وبشكل تتابعي، فهي المسؤولة عن توفير الموارد البشرية بمواصفات معينة، ومدربة ومؤهلة، ومحفزة بشكل جيد لتقديم </w:t>
      </w:r>
      <w:r w:rsidRPr="00A36E0A">
        <w:rPr>
          <w:rFonts w:ascii="Sakkal Majalla" w:eastAsia="Calibri" w:hAnsi="Sakkal Majalla" w:cs="Sakkal Majalla"/>
          <w:kern w:val="0"/>
          <w:sz w:val="28"/>
          <w:szCs w:val="28"/>
          <w:rtl/>
          <w14:ligatures w14:val="none"/>
        </w:rPr>
        <w:lastRenderedPageBreak/>
        <w:t>مستوى عالي من الأداء المتميز والمطلوب. لتحقيق الفعالية التنظيمية وتعزيز المركز التنافسي المنظم وتحقيق أهدافها الاستراتيجية.</w:t>
      </w:r>
    </w:p>
    <w:p w14:paraId="5FF2511C"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حيث يتطلب العمل على وفق هذه الرؤية تصميم سياسة تحفيز جديدة تركز على جانبين (التحفيز الفردي، والتحفيز الجماعي) وان تتماشى مع التوجع المعاصر الذي يعتبر العنصر البشري في المنظمة شريكا ومشاركا في العمل وفي صنع القرار وليس اجيرا وأداة منفذة فقط (المحرج، 2014).</w:t>
      </w:r>
    </w:p>
    <w:p w14:paraId="6E1E7C01"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على هذا الأساس بدأت استراتيجية أدارة الموارد البشرية في مجال التحفيز التركيز على فسح المجال امام العاملين للمشاركة في صنع القرار داخل المنظمة، وتغيير فلسلفة المشاركة في الأرباح، ووضع نظم وأساليب معنوية تحفيز معنوية وجماعية جديدة تتوافق مع التوجه المعاصر في مجال التحفيز الإنساني وذلك لخلق الدافعية للموارد البشرية التي تعمل في المنظمة، وتحقيق الأداء المتميز، والولاء والانتماء تجاهها.</w:t>
      </w:r>
    </w:p>
    <w:p w14:paraId="22883497" w14:textId="77777777" w:rsidR="006E3333" w:rsidRPr="00A36E0A" w:rsidRDefault="006E3333" w:rsidP="00A36E0A">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A36E0A">
        <w:rPr>
          <w:rFonts w:ascii="Sakkal Majalla" w:eastAsia="Calibri" w:hAnsi="Sakkal Majalla" w:cs="Sakkal Majalla"/>
          <w:kern w:val="0"/>
          <w:sz w:val="28"/>
          <w:szCs w:val="28"/>
          <w:rtl/>
          <w14:ligatures w14:val="none"/>
        </w:rPr>
        <w:t>لقد تغيرت فلسفة التحفيز بما تحتويه على عنصري المكافآت والتعويضات من كونها تكلفة او نفقة جارية الى استثمار له عائد، فهي تعتبر قوة اقتصادية تمكن العاملين من تحقيق حاجاتهم ورغباتهم المختلفة، إضافة الى كونها تضيف بعدا اعتباريا للفرد داخل المنظمة والمجتمع (خضر، 2015).</w:t>
      </w:r>
    </w:p>
    <w:p w14:paraId="2DA0C3AF" w14:textId="77777777" w:rsidR="006E3333" w:rsidRPr="00A36E0A" w:rsidRDefault="006E3333"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0811661B" w14:textId="77777777" w:rsidR="006E3333" w:rsidRPr="00A36E0A" w:rsidRDefault="006E3333"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4C3735B3" w14:textId="77777777" w:rsidR="00B855E9" w:rsidRPr="00A36E0A" w:rsidRDefault="00B855E9"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7E576950" w14:textId="77777777" w:rsidR="00B855E9" w:rsidRPr="00A36E0A" w:rsidRDefault="00B855E9"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38783820" w14:textId="77777777" w:rsidR="00B855E9" w:rsidRPr="00A36E0A" w:rsidRDefault="00B855E9"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6FAD454C" w14:textId="77777777" w:rsidR="00B855E9" w:rsidRDefault="00B855E9"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0365A69C" w14:textId="77777777" w:rsidR="00A36E0A" w:rsidRDefault="00A36E0A"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6DB56465" w14:textId="77777777" w:rsidR="00A36E0A" w:rsidRPr="00A36E0A" w:rsidRDefault="00A36E0A" w:rsidP="00A36E0A">
      <w:pPr>
        <w:spacing w:before="100" w:beforeAutospacing="1" w:after="100" w:afterAutospacing="1" w:line="360" w:lineRule="auto"/>
        <w:jc w:val="both"/>
        <w:rPr>
          <w:rFonts w:ascii="Sakkal Majalla" w:eastAsia="Calibri" w:hAnsi="Sakkal Majalla" w:cs="Sakkal Majalla"/>
          <w:b/>
          <w:bCs/>
          <w:sz w:val="28"/>
          <w:szCs w:val="28"/>
          <w:rtl/>
          <w14:ligatures w14:val="none"/>
        </w:rPr>
      </w:pPr>
    </w:p>
    <w:p w14:paraId="1446896A" w14:textId="1BEA9782" w:rsidR="00B855E9" w:rsidRPr="00A52C1A" w:rsidRDefault="00B855E9" w:rsidP="00A52C1A">
      <w:pPr>
        <w:spacing w:before="100" w:beforeAutospacing="1" w:after="100" w:afterAutospacing="1" w:line="360" w:lineRule="auto"/>
        <w:jc w:val="center"/>
        <w:outlineLvl w:val="1"/>
        <w:rPr>
          <w:rFonts w:ascii="Sakkal Majalla" w:eastAsia="Calibri" w:hAnsi="Sakkal Majalla" w:cs="Sakkal Majalla"/>
          <w:b/>
          <w:bCs/>
          <w:sz w:val="36"/>
          <w:szCs w:val="36"/>
        </w:rPr>
      </w:pPr>
      <w:bookmarkStart w:id="64" w:name="_Toc172703722"/>
      <w:bookmarkStart w:id="65" w:name="_Toc192109789"/>
      <w:r w:rsidRPr="00A52C1A">
        <w:rPr>
          <w:rFonts w:ascii="Sakkal Majalla" w:eastAsia="Calibri" w:hAnsi="Sakkal Majalla" w:cs="Sakkal Majalla"/>
          <w:b/>
          <w:bCs/>
          <w:sz w:val="36"/>
          <w:szCs w:val="36"/>
          <w:rtl/>
        </w:rPr>
        <w:t xml:space="preserve">المبحث </w:t>
      </w:r>
      <w:proofErr w:type="gramStart"/>
      <w:r w:rsidRPr="00A52C1A">
        <w:rPr>
          <w:rFonts w:ascii="Sakkal Majalla" w:eastAsia="Calibri" w:hAnsi="Sakkal Majalla" w:cs="Sakkal Majalla"/>
          <w:b/>
          <w:bCs/>
          <w:sz w:val="36"/>
          <w:szCs w:val="36"/>
          <w:rtl/>
        </w:rPr>
        <w:t>الثاني :</w:t>
      </w:r>
      <w:proofErr w:type="gramEnd"/>
      <w:r w:rsidRPr="00A52C1A">
        <w:rPr>
          <w:rFonts w:ascii="Sakkal Majalla" w:eastAsia="Calibri" w:hAnsi="Sakkal Majalla" w:cs="Sakkal Majalla"/>
          <w:b/>
          <w:bCs/>
          <w:sz w:val="36"/>
          <w:szCs w:val="36"/>
          <w:rtl/>
        </w:rPr>
        <w:t xml:space="preserve"> نجاح المشاريع</w:t>
      </w:r>
      <w:bookmarkEnd w:id="64"/>
      <w:bookmarkEnd w:id="65"/>
    </w:p>
    <w:p w14:paraId="71126253" w14:textId="77777777"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66" w:name="_Toc172703723"/>
      <w:bookmarkStart w:id="67" w:name="_Toc192109790"/>
      <w:r w:rsidRPr="00A52C1A">
        <w:rPr>
          <w:rFonts w:ascii="Sakkal Majalla" w:eastAsia="Calibri" w:hAnsi="Sakkal Majalla" w:cs="Sakkal Majalla"/>
          <w:b/>
          <w:bCs/>
          <w:sz w:val="32"/>
          <w:szCs w:val="32"/>
          <w:rtl/>
        </w:rPr>
        <w:t>1.2.2 مقدمة</w:t>
      </w:r>
      <w:bookmarkEnd w:id="66"/>
      <w:bookmarkEnd w:id="67"/>
    </w:p>
    <w:p w14:paraId="6952FA8B"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يعرّف المشروع بأنه مجموعة من الأنشطة المتزامنة المرتبطة بمهام محددة، ذات بداية ونهاية، يتم تنفيذها بهدف تقديم خدمة أو منتج معين من نوعه (العلي، 2016).</w:t>
      </w:r>
    </w:p>
    <w:p w14:paraId="2F629205"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ويستخدم مصطلح مشروع لوصف مهمة معينة أو نشاط غير روتيني، ويتطلب إنجازه وقت محدد (</w:t>
      </w:r>
      <w:proofErr w:type="spellStart"/>
      <w:r w:rsidRPr="00A36E0A">
        <w:rPr>
          <w:rFonts w:ascii="Sakkal Majalla" w:eastAsia="Calibri" w:hAnsi="Sakkal Majalla" w:cs="Sakkal Majalla"/>
          <w:sz w:val="28"/>
          <w:szCs w:val="28"/>
          <w:rtl/>
        </w:rPr>
        <w:t>الطبيلي</w:t>
      </w:r>
      <w:proofErr w:type="spellEnd"/>
      <w:r w:rsidRPr="00A36E0A">
        <w:rPr>
          <w:rFonts w:ascii="Sakkal Majalla" w:eastAsia="Calibri" w:hAnsi="Sakkal Majalla" w:cs="Sakkal Majalla"/>
          <w:sz w:val="28"/>
          <w:szCs w:val="28"/>
          <w:rtl/>
        </w:rPr>
        <w:t>، 2010).</w:t>
      </w:r>
    </w:p>
    <w:p w14:paraId="73889664"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يعتبر المشروع مجموعة من الأنشطة المرتبطة غير الروتينية، والتي لها بدايات زمنية محددة، وكذلك نهايات محددة يتم تنفيذها من قبل فريق عمل أو منظمة بهدف تحقيق مجموعة من الأهداف في إطار معايير التكلفة والوقت والجودة (</w:t>
      </w:r>
      <w:r w:rsidRPr="00A36E0A">
        <w:rPr>
          <w:rFonts w:ascii="Sakkal Majalla" w:eastAsia="Calibri" w:hAnsi="Sakkal Majalla" w:cs="Sakkal Majalla"/>
          <w:sz w:val="28"/>
          <w:szCs w:val="28"/>
        </w:rPr>
        <w:t>Point</w:t>
      </w:r>
      <w:r w:rsidRPr="00A36E0A">
        <w:rPr>
          <w:rFonts w:ascii="Sakkal Majalla" w:eastAsia="Calibri" w:hAnsi="Sakkal Majalla" w:cs="Sakkal Majalla"/>
          <w:sz w:val="28"/>
          <w:szCs w:val="28"/>
          <w:rtl/>
        </w:rPr>
        <w:t>، 2015).</w:t>
      </w:r>
    </w:p>
    <w:p w14:paraId="59FE6C98"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إن التحدي الأساسي لإدارة المشروع هو تحقيق أهداف المشروع مع مراعاة قيود المشروع من حيث الوقت، الميزانية، الجودة، والاستفادة المثلى من تخصيص وتكامل المدخلات اللازمة لتحقيق أهداف المشروع والتقليل من أي مخاطر محتملة للمشروع (</w:t>
      </w:r>
      <w:r w:rsidRPr="00A36E0A">
        <w:rPr>
          <w:rFonts w:ascii="Sakkal Majalla" w:eastAsia="Calibri" w:hAnsi="Sakkal Majalla" w:cs="Sakkal Majalla"/>
          <w:sz w:val="28"/>
          <w:szCs w:val="28"/>
        </w:rPr>
        <w:t>Dahie et al., 2017</w:t>
      </w:r>
      <w:r w:rsidRPr="00A36E0A">
        <w:rPr>
          <w:rFonts w:ascii="Sakkal Majalla" w:eastAsia="Calibri" w:hAnsi="Sakkal Majalla" w:cs="Sakkal Majalla"/>
          <w:sz w:val="28"/>
          <w:szCs w:val="28"/>
          <w:rtl/>
        </w:rPr>
        <w:t>).</w:t>
      </w:r>
    </w:p>
    <w:p w14:paraId="1098DD36"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يعرف المشروع بأنه نشاط موجه منظم بهدف إنجاز هدف محدد خلال فترة زمنية محددة (بداية ونهاية) وباستخدام موارد متنوعة من العاملين، المستلزمات الفنية، التقنية، المواد الأولية، الموارد المالية، البيانات، والمعلمات اللازمة </w:t>
      </w:r>
      <w:proofErr w:type="spellStart"/>
      <w:r w:rsidRPr="00A36E0A">
        <w:rPr>
          <w:rFonts w:ascii="Sakkal Majalla" w:eastAsia="Calibri" w:hAnsi="Sakkal Majalla" w:cs="Sakkal Majalla"/>
          <w:sz w:val="28"/>
          <w:szCs w:val="28"/>
          <w:rtl/>
        </w:rPr>
        <w:t>لاتمام</w:t>
      </w:r>
      <w:proofErr w:type="spellEnd"/>
      <w:r w:rsidRPr="00A36E0A">
        <w:rPr>
          <w:rFonts w:ascii="Sakkal Majalla" w:eastAsia="Calibri" w:hAnsi="Sakkal Majalla" w:cs="Sakkal Majalla"/>
          <w:sz w:val="28"/>
          <w:szCs w:val="28"/>
          <w:rtl/>
        </w:rPr>
        <w:t xml:space="preserve"> العملية (</w:t>
      </w:r>
      <w:r w:rsidRPr="00A36E0A">
        <w:rPr>
          <w:rFonts w:ascii="Sakkal Majalla" w:eastAsia="Calibri" w:hAnsi="Sakkal Majalla" w:cs="Sakkal Majalla"/>
          <w:sz w:val="28"/>
          <w:szCs w:val="28"/>
        </w:rPr>
        <w:t>Dhawan.Etal,2022</w:t>
      </w:r>
      <w:r w:rsidRPr="00A36E0A">
        <w:rPr>
          <w:rFonts w:ascii="Sakkal Majalla" w:eastAsia="Calibri" w:hAnsi="Sakkal Majalla" w:cs="Sakkal Majalla"/>
          <w:sz w:val="28"/>
          <w:szCs w:val="28"/>
          <w:rtl/>
        </w:rPr>
        <w:t>).</w:t>
      </w:r>
    </w:p>
    <w:p w14:paraId="536B19DD"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لقد عرف</w:t>
      </w:r>
      <w:proofErr w:type="spellStart"/>
      <w:proofErr w:type="gramStart"/>
      <w:r w:rsidRPr="00A36E0A">
        <w:rPr>
          <w:rFonts w:ascii="Sakkal Majalla" w:eastAsia="Calibri" w:hAnsi="Sakkal Majalla" w:cs="Sakkal Majalla"/>
          <w:sz w:val="28"/>
          <w:szCs w:val="28"/>
        </w:rPr>
        <w:t>Elmezain</w:t>
      </w:r>
      <w:proofErr w:type="spellEnd"/>
      <w:r w:rsidRPr="00A36E0A">
        <w:rPr>
          <w:rFonts w:ascii="Sakkal Majalla" w:eastAsia="Calibri" w:hAnsi="Sakkal Majalla" w:cs="Sakkal Majalla"/>
          <w:sz w:val="28"/>
          <w:szCs w:val="28"/>
        </w:rPr>
        <w:t xml:space="preserve"> .Etal</w:t>
      </w:r>
      <w:proofErr w:type="gramEnd"/>
      <w:r w:rsidRPr="00A36E0A">
        <w:rPr>
          <w:rFonts w:ascii="Sakkal Majalla" w:eastAsia="Calibri" w:hAnsi="Sakkal Majalla" w:cs="Sakkal Majalla"/>
          <w:sz w:val="28"/>
          <w:szCs w:val="28"/>
        </w:rPr>
        <w:t xml:space="preserve"> </w:t>
      </w:r>
      <w:r w:rsidRPr="00A36E0A">
        <w:rPr>
          <w:rFonts w:ascii="Sakkal Majalla" w:eastAsia="Calibri" w:hAnsi="Sakkal Majalla" w:cs="Sakkal Majalla"/>
          <w:sz w:val="28"/>
          <w:szCs w:val="28"/>
          <w:rtl/>
        </w:rPr>
        <w:t xml:space="preserve"> (</w:t>
      </w:r>
      <w:r w:rsidRPr="00A36E0A">
        <w:rPr>
          <w:rFonts w:ascii="Sakkal Majalla" w:eastAsia="Calibri" w:hAnsi="Sakkal Majalla" w:cs="Sakkal Majalla"/>
          <w:sz w:val="28"/>
          <w:szCs w:val="28"/>
        </w:rPr>
        <w:t>2021</w:t>
      </w:r>
      <w:r w:rsidRPr="00A36E0A">
        <w:rPr>
          <w:rFonts w:ascii="Sakkal Majalla" w:eastAsia="Calibri" w:hAnsi="Sakkal Majalla" w:cs="Sakkal Majalla"/>
          <w:sz w:val="28"/>
          <w:szCs w:val="28"/>
          <w:rtl/>
        </w:rPr>
        <w:t>) المشروع بأنه مجموعة من المهام والأنشطة المترابطة بعضها مع بعض المحددة سلفاً ذو مدة وتكلفة (ميزانية) محددتين وله بداية ونهاية محددتان أيضاً.</w:t>
      </w:r>
    </w:p>
    <w:p w14:paraId="4ECC046F"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lastRenderedPageBreak/>
        <w:t>كما يعرف المشروع بأنه مجموعة من الأنشطة المترابطة هدفها إنتاج منتج (سلعة أو خدمة) وحيد وفريد في خصائصه، وكل مشروع له بداية ونهاية محددتين (</w:t>
      </w:r>
      <w:proofErr w:type="spellStart"/>
      <w:r w:rsidRPr="00A36E0A">
        <w:rPr>
          <w:rFonts w:ascii="Sakkal Majalla" w:eastAsia="Calibri" w:hAnsi="Sakkal Majalla" w:cs="Sakkal Majalla"/>
          <w:sz w:val="28"/>
          <w:szCs w:val="28"/>
        </w:rPr>
        <w:t>Ktaish</w:t>
      </w:r>
      <w:proofErr w:type="spellEnd"/>
      <w:r w:rsidRPr="00A36E0A">
        <w:rPr>
          <w:rFonts w:ascii="Sakkal Majalla" w:eastAsia="Calibri" w:hAnsi="Sakkal Majalla" w:cs="Sakkal Majalla"/>
          <w:sz w:val="28"/>
          <w:szCs w:val="28"/>
        </w:rPr>
        <w:t xml:space="preserve"> &amp; Hajdu ,2022</w:t>
      </w:r>
      <w:r w:rsidRPr="00A36E0A">
        <w:rPr>
          <w:rFonts w:ascii="Sakkal Majalla" w:eastAsia="Calibri" w:hAnsi="Sakkal Majalla" w:cs="Sakkal Majalla"/>
          <w:sz w:val="28"/>
          <w:szCs w:val="28"/>
          <w:rtl/>
        </w:rPr>
        <w:t>).</w:t>
      </w:r>
    </w:p>
    <w:p w14:paraId="03D2E54D"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كما عرفة </w:t>
      </w:r>
      <w:proofErr w:type="spellStart"/>
      <w:r w:rsidRPr="00A36E0A">
        <w:rPr>
          <w:rFonts w:ascii="Sakkal Majalla" w:eastAsia="Calibri" w:hAnsi="Sakkal Majalla" w:cs="Sakkal Majalla"/>
          <w:sz w:val="28"/>
          <w:szCs w:val="28"/>
        </w:rPr>
        <w:t>roslon</w:t>
      </w:r>
      <w:proofErr w:type="spellEnd"/>
      <w:r w:rsidRPr="00A36E0A">
        <w:rPr>
          <w:rFonts w:ascii="Sakkal Majalla" w:eastAsia="Calibri" w:hAnsi="Sakkal Majalla" w:cs="Sakkal Majalla"/>
          <w:sz w:val="28"/>
          <w:szCs w:val="28"/>
          <w:rtl/>
        </w:rPr>
        <w:t xml:space="preserve"> (</w:t>
      </w:r>
      <w:r w:rsidRPr="00A36E0A">
        <w:rPr>
          <w:rFonts w:ascii="Sakkal Majalla" w:eastAsia="Calibri" w:hAnsi="Sakkal Majalla" w:cs="Sakkal Majalla"/>
          <w:sz w:val="28"/>
          <w:szCs w:val="28"/>
        </w:rPr>
        <w:t>2022</w:t>
      </w:r>
      <w:r w:rsidRPr="00A36E0A">
        <w:rPr>
          <w:rFonts w:ascii="Sakkal Majalla" w:eastAsia="Calibri" w:hAnsi="Sakkal Majalla" w:cs="Sakkal Majalla"/>
          <w:sz w:val="28"/>
          <w:szCs w:val="28"/>
          <w:rtl/>
        </w:rPr>
        <w:t>) على انه الجهد المبذول في تحديد الموارد اللازمة لتنفيذه حسب الوقت، الكلفة، والمواصفات التي يرغبها المستهلكون.</w:t>
      </w:r>
    </w:p>
    <w:p w14:paraId="4CB37FAE"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ويعرّف الدليل المعرفي لإدارة المشاريع في إصداره السابع لعام 2021 المشروع بأنه "نشاط مؤقت يتم البدء فيه لإنتاج منتج، أو خدمة، أو نتيجة فريدة من نوعها" حيث يتم القيام به لإنشاء منتج </w:t>
      </w:r>
      <w:proofErr w:type="spellStart"/>
      <w:r w:rsidRPr="00A36E0A">
        <w:rPr>
          <w:rFonts w:ascii="Sakkal Majalla" w:eastAsia="Calibri" w:hAnsi="Sakkal Majalla" w:cs="Sakkal Majalla"/>
          <w:sz w:val="28"/>
          <w:szCs w:val="28"/>
          <w:rtl/>
        </w:rPr>
        <w:t>أوخدمة</w:t>
      </w:r>
      <w:proofErr w:type="spellEnd"/>
      <w:r w:rsidRPr="00A36E0A">
        <w:rPr>
          <w:rFonts w:ascii="Sakkal Majalla" w:eastAsia="Calibri" w:hAnsi="Sakkal Majalla" w:cs="Sakkal Majalla"/>
          <w:sz w:val="28"/>
          <w:szCs w:val="28"/>
          <w:rtl/>
        </w:rPr>
        <w:t xml:space="preserve"> فريدة من نوعها، حيث أنه مجموعة من الأنشطة المترابطة تهدف الى تحقيق هدف معين في فترة زمنية محددة البداية والنهاية من خلال موارد بشرية ومادية ومالية (</w:t>
      </w:r>
      <w:r w:rsidRPr="00A36E0A">
        <w:rPr>
          <w:rFonts w:ascii="Sakkal Majalla" w:eastAsia="Calibri" w:hAnsi="Sakkal Majalla" w:cs="Sakkal Majalla"/>
          <w:sz w:val="28"/>
          <w:szCs w:val="28"/>
        </w:rPr>
        <w:t>Project Management Institute, 2021</w:t>
      </w:r>
      <w:r w:rsidRPr="00A36E0A">
        <w:rPr>
          <w:rFonts w:ascii="Sakkal Majalla" w:eastAsia="Calibri" w:hAnsi="Sakkal Majalla" w:cs="Sakkal Majalla"/>
          <w:sz w:val="28"/>
          <w:szCs w:val="28"/>
          <w:rtl/>
        </w:rPr>
        <w:t>).</w:t>
      </w:r>
    </w:p>
    <w:p w14:paraId="1D3625B5"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وعرفها </w:t>
      </w:r>
      <w:proofErr w:type="spellStart"/>
      <w:proofErr w:type="gramStart"/>
      <w:r w:rsidRPr="00A36E0A">
        <w:rPr>
          <w:rFonts w:ascii="Sakkal Majalla" w:eastAsia="Calibri" w:hAnsi="Sakkal Majalla" w:cs="Sakkal Majalla"/>
          <w:sz w:val="28"/>
          <w:szCs w:val="28"/>
        </w:rPr>
        <w:t>sun.Etal</w:t>
      </w:r>
      <w:proofErr w:type="spellEnd"/>
      <w:proofErr w:type="gramEnd"/>
      <w:r w:rsidRPr="00A36E0A">
        <w:rPr>
          <w:rFonts w:ascii="Sakkal Majalla" w:eastAsia="Calibri" w:hAnsi="Sakkal Majalla" w:cs="Sakkal Majalla"/>
          <w:sz w:val="28"/>
          <w:szCs w:val="28"/>
          <w:rtl/>
        </w:rPr>
        <w:t xml:space="preserve"> (</w:t>
      </w:r>
      <w:r w:rsidRPr="00A36E0A">
        <w:rPr>
          <w:rFonts w:ascii="Sakkal Majalla" w:eastAsia="Calibri" w:hAnsi="Sakkal Majalla" w:cs="Sakkal Majalla"/>
          <w:sz w:val="28"/>
          <w:szCs w:val="28"/>
        </w:rPr>
        <w:t>2022</w:t>
      </w:r>
      <w:r w:rsidRPr="00A36E0A">
        <w:rPr>
          <w:rFonts w:ascii="Sakkal Majalla" w:eastAsia="Calibri" w:hAnsi="Sakkal Majalla" w:cs="Sakkal Majalla"/>
          <w:sz w:val="28"/>
          <w:szCs w:val="28"/>
          <w:rtl/>
        </w:rPr>
        <w:t>) مفهوم المشروع من خلال انه نظام يتضمن العناصر التالية (المدخلات، القيود، المخرجات، آليات عمل، ويعتبر هذا النموذج وسيلة لفهم المشروع من خلال نموذج النظام والذي يحلل المشروع وعملياته في ظل مجموعة من القيود باستخدام البيانات متنوعة والعناصر هي</w:t>
      </w:r>
      <w:r w:rsidRPr="00A36E0A">
        <w:rPr>
          <w:rFonts w:ascii="Sakkal Majalla" w:eastAsia="Calibri" w:hAnsi="Sakkal Majalla" w:cs="Sakkal Majalla"/>
          <w:sz w:val="28"/>
          <w:szCs w:val="28"/>
        </w:rPr>
        <w:t xml:space="preserve">      (servari.Etal,2021)</w:t>
      </w:r>
      <w:r w:rsidRPr="00A36E0A">
        <w:rPr>
          <w:rFonts w:ascii="Sakkal Majalla" w:eastAsia="Calibri" w:hAnsi="Sakkal Majalla" w:cs="Sakkal Majalla"/>
          <w:sz w:val="28"/>
          <w:szCs w:val="28"/>
          <w:rtl/>
        </w:rPr>
        <w:t>:</w:t>
      </w:r>
    </w:p>
    <w:p w14:paraId="41514F05" w14:textId="77777777" w:rsidR="00B855E9" w:rsidRPr="00A36E0A" w:rsidRDefault="00B855E9" w:rsidP="00216FFB">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المدخلات: يعبر عن المدخلات وفق النموذج بالرغبات والحاجات في تطوير الوضع الحالي وهي المحرك الأول لظهور المشروع باعتبارها أداة تنظيمية ووسيلة لإلية عملية تغيير في طريق العمل.</w:t>
      </w:r>
    </w:p>
    <w:p w14:paraId="67514A7B" w14:textId="77777777" w:rsidR="00B855E9" w:rsidRPr="00A36E0A" w:rsidRDefault="00B855E9" w:rsidP="00216FFB">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القيود: تتركز تلك القيود على (الوقت، الكلفة، الجودة، والبيئة) حيث أن المشاريع تنفذ بزمن معين وبكلفة معينة للوصول الى المخرجات النهائية التي يرغبها العميل.</w:t>
      </w:r>
    </w:p>
    <w:p w14:paraId="34A33E74" w14:textId="77777777" w:rsidR="00B855E9" w:rsidRPr="00A36E0A" w:rsidRDefault="00B855E9" w:rsidP="00216FFB">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المخرجات: وهي المنتجات النهائية التي تكون متطابقة مع معايير الجودة والتي تحقق رضا المستهلك وتحقيق اهداف المشروع.</w:t>
      </w:r>
    </w:p>
    <w:p w14:paraId="759FC5F3" w14:textId="77777777" w:rsidR="00B855E9" w:rsidRPr="00A36E0A" w:rsidRDefault="00B855E9" w:rsidP="00216FFB">
      <w:pPr>
        <w:numPr>
          <w:ilvl w:val="0"/>
          <w:numId w:val="30"/>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الآليات: هي كافة الوسائل التي يتم من خلالها تحقيق المخرجات، مثل الموارد البشرية، العاملة، المعرفة، الموارد المالية، والتكنولوجيا المستخدمة.</w:t>
      </w:r>
    </w:p>
    <w:p w14:paraId="0D79E501" w14:textId="77777777"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Pr>
      </w:pPr>
      <w:bookmarkStart w:id="68" w:name="_Toc172703724"/>
      <w:bookmarkStart w:id="69" w:name="_Toc192109791"/>
      <w:r w:rsidRPr="00A52C1A">
        <w:rPr>
          <w:rFonts w:ascii="Sakkal Majalla" w:eastAsia="Calibri" w:hAnsi="Sakkal Majalla" w:cs="Sakkal Majalla"/>
          <w:b/>
          <w:bCs/>
          <w:sz w:val="32"/>
          <w:szCs w:val="32"/>
          <w:rtl/>
        </w:rPr>
        <w:t>2.2.2 نجاح المشاريع</w:t>
      </w:r>
      <w:bookmarkEnd w:id="68"/>
      <w:bookmarkEnd w:id="69"/>
      <w:r w:rsidRPr="00A52C1A">
        <w:rPr>
          <w:rFonts w:ascii="Sakkal Majalla" w:eastAsia="Calibri" w:hAnsi="Sakkal Majalla" w:cs="Sakkal Majalla"/>
          <w:b/>
          <w:bCs/>
          <w:sz w:val="32"/>
          <w:szCs w:val="32"/>
          <w:rtl/>
        </w:rPr>
        <w:t xml:space="preserve"> </w:t>
      </w:r>
    </w:p>
    <w:p w14:paraId="1853163B"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lastRenderedPageBreak/>
        <w:t xml:space="preserve">إن عملية النمو والتطوير وولادة المنظمات المختلفة أصبحت من مميزات القرن الحالي ولابد لأي حالة من حالات النمو والتطوير هذه من وجود قاعدة معينة تحمل كل أو بعض طموحات متخذي القرار المستقبلي في المنظمة، ولكن الواقع العملي أن هذه الفكرة في واقع الحال تدل على أن نشاطات الحياة المختلفة، </w:t>
      </w:r>
      <w:proofErr w:type="spellStart"/>
      <w:r w:rsidRPr="00A36E0A">
        <w:rPr>
          <w:rFonts w:ascii="Sakkal Majalla" w:eastAsia="Calibri" w:hAnsi="Sakkal Majalla" w:cs="Sakkal Majalla"/>
          <w:sz w:val="28"/>
          <w:szCs w:val="28"/>
          <w:rtl/>
        </w:rPr>
        <w:t>وبالأذات</w:t>
      </w:r>
      <w:proofErr w:type="spellEnd"/>
      <w:r w:rsidRPr="00A36E0A">
        <w:rPr>
          <w:rFonts w:ascii="Sakkal Majalla" w:eastAsia="Calibri" w:hAnsi="Sakkal Majalla" w:cs="Sakkal Majalla"/>
          <w:sz w:val="28"/>
          <w:szCs w:val="28"/>
          <w:rtl/>
        </w:rPr>
        <w:t xml:space="preserve"> الاقتصادية منها في شكل خاص في حالة تجدد وتطور وهو ما يطلق عليه مسمى المشروع، أي أن المشروع في ذاك الوليد الجديد الذي يعد بمثابة نواة لأي منشأة أو منظمة، وهو توسع وتطوير للوضع الحالي يمكن رعاية وتنمية هذا الوليد دون أن يكون هناك هذه العملية، فمشروع مهما بلغت أهميته وأبعاده يحتاج إلى إدارة وتوجيه من جهة عليا </w:t>
      </w:r>
      <w:proofErr w:type="spellStart"/>
      <w:r w:rsidRPr="00A36E0A">
        <w:rPr>
          <w:rFonts w:ascii="Sakkal Majalla" w:eastAsia="Calibri" w:hAnsi="Sakkal Majalla" w:cs="Sakkal Majalla"/>
          <w:sz w:val="28"/>
          <w:szCs w:val="28"/>
          <w:rtl/>
        </w:rPr>
        <w:t>مركة</w:t>
      </w:r>
      <w:proofErr w:type="spellEnd"/>
      <w:r w:rsidRPr="00A36E0A">
        <w:rPr>
          <w:rFonts w:ascii="Sakkal Majalla" w:eastAsia="Calibri" w:hAnsi="Sakkal Majalla" w:cs="Sakkal Majalla"/>
          <w:sz w:val="28"/>
          <w:szCs w:val="28"/>
          <w:rtl/>
        </w:rPr>
        <w:t xml:space="preserve"> تأخذ على عاتقها عملية الرعاية والإشراف والتطوير (العبيدي والفصل، 2010، 9).</w:t>
      </w:r>
    </w:p>
    <w:p w14:paraId="4688981F"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بحثت العديد من الدراسات في نجاح المشروع </w:t>
      </w:r>
      <w:proofErr w:type="spellStart"/>
      <w:r w:rsidRPr="00A36E0A">
        <w:rPr>
          <w:rFonts w:ascii="Sakkal Majalla" w:eastAsia="Calibri" w:hAnsi="Sakkal Majalla" w:cs="Sakkal Majalla"/>
          <w:sz w:val="28"/>
          <w:szCs w:val="28"/>
          <w:rtl/>
        </w:rPr>
        <w:t>وتراكت</w:t>
      </w:r>
      <w:proofErr w:type="spellEnd"/>
      <w:r w:rsidRPr="00A36E0A">
        <w:rPr>
          <w:rFonts w:ascii="Sakkal Majalla" w:eastAsia="Calibri" w:hAnsi="Sakkal Majalla" w:cs="Sakkal Majalla"/>
          <w:sz w:val="28"/>
          <w:szCs w:val="28"/>
          <w:rtl/>
        </w:rPr>
        <w:t xml:space="preserve"> عوامل نجاحه وطرق قياسه وكيفية تحديد اعتبار المشروع ناجحاً، وارتبط نجاح المشروع بعدة من المحددات أطلق عليها قيود المشروع وهي (الالتزام بالتكلفة، الوقت، الجودة، ورضا الزبان) (</w:t>
      </w:r>
      <w:proofErr w:type="spellStart"/>
      <w:r w:rsidRPr="00A36E0A">
        <w:rPr>
          <w:rFonts w:ascii="Sakkal Majalla" w:eastAsia="Calibri" w:hAnsi="Sakkal Majalla" w:cs="Sakkal Majalla"/>
          <w:sz w:val="28"/>
          <w:szCs w:val="28"/>
        </w:rPr>
        <w:t>Sarvari.Etal</w:t>
      </w:r>
      <w:proofErr w:type="spellEnd"/>
      <w:r w:rsidRPr="00A36E0A">
        <w:rPr>
          <w:rFonts w:ascii="Sakkal Majalla" w:eastAsia="Calibri" w:hAnsi="Sakkal Majalla" w:cs="Sakkal Majalla"/>
          <w:sz w:val="28"/>
          <w:szCs w:val="28"/>
        </w:rPr>
        <w:t>, 2021</w:t>
      </w:r>
      <w:r w:rsidRPr="00A36E0A">
        <w:rPr>
          <w:rFonts w:ascii="Sakkal Majalla" w:eastAsia="Calibri" w:hAnsi="Sakkal Majalla" w:cs="Sakkal Majalla"/>
          <w:sz w:val="28"/>
          <w:szCs w:val="28"/>
          <w:rtl/>
        </w:rPr>
        <w:t>).</w:t>
      </w:r>
    </w:p>
    <w:p w14:paraId="0140AA11"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يشير صقر (2020، 30) الى أن المشروع الناجح قد يتطلب قوى بشرية على مستوى مميز من الكفاءة، وكذلك يتطلب التدريب الجيد والتواصل مع الآخرين، حيث تبين أن هناك علاقة قوية بين المشروع والعاملين والزبان ونجاح المشروع، فكلما قويت العلاقة أدى ذلك لنجاح المشروع.</w:t>
      </w:r>
    </w:p>
    <w:p w14:paraId="28C9089F" w14:textId="77777777"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70" w:name="_Toc172703725"/>
      <w:bookmarkStart w:id="71" w:name="_Toc192109792"/>
      <w:r w:rsidRPr="00A52C1A">
        <w:rPr>
          <w:rFonts w:ascii="Sakkal Majalla" w:eastAsia="Calibri" w:hAnsi="Sakkal Majalla" w:cs="Sakkal Majalla"/>
          <w:b/>
          <w:bCs/>
          <w:sz w:val="32"/>
          <w:szCs w:val="32"/>
          <w:rtl/>
        </w:rPr>
        <w:t>3.2.2 خصائص المشروع</w:t>
      </w:r>
      <w:bookmarkEnd w:id="70"/>
      <w:bookmarkEnd w:id="71"/>
    </w:p>
    <w:p w14:paraId="435C8950" w14:textId="77777777" w:rsidR="00B855E9" w:rsidRPr="00A52C1A" w:rsidRDefault="00B855E9" w:rsidP="00A36E0A">
      <w:pPr>
        <w:spacing w:before="100" w:beforeAutospacing="1" w:after="100" w:afterAutospacing="1" w:line="360" w:lineRule="auto"/>
        <w:ind w:firstLine="720"/>
        <w:jc w:val="both"/>
        <w:rPr>
          <w:rFonts w:ascii="Sakkal Majalla" w:eastAsia="Calibri" w:hAnsi="Sakkal Majalla" w:cs="Sakkal Majalla"/>
          <w:b/>
          <w:bCs/>
          <w:sz w:val="28"/>
          <w:szCs w:val="28"/>
          <w:rtl/>
        </w:rPr>
      </w:pPr>
      <w:r w:rsidRPr="00A52C1A">
        <w:rPr>
          <w:rFonts w:ascii="Sakkal Majalla" w:eastAsia="Calibri" w:hAnsi="Sakkal Majalla" w:cs="Sakkal Majalla"/>
          <w:b/>
          <w:bCs/>
          <w:sz w:val="28"/>
          <w:szCs w:val="28"/>
          <w:rtl/>
        </w:rPr>
        <w:t>يتميز كل مشروع بمجموعة من الخصائص التي تميزه عن غيره من الأنشطة الروتينية ومن أهم هذه الخصائص:</w:t>
      </w:r>
    </w:p>
    <w:p w14:paraId="500CA754" w14:textId="77777777" w:rsidR="00B855E9" w:rsidRPr="00A36E0A" w:rsidRDefault="00B855E9" w:rsidP="00216FFB">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b/>
          <w:bCs/>
          <w:sz w:val="28"/>
          <w:szCs w:val="28"/>
          <w:rtl/>
        </w:rPr>
        <w:t>الغرض</w:t>
      </w:r>
      <w:r w:rsidRPr="00A36E0A">
        <w:rPr>
          <w:rFonts w:ascii="Sakkal Majalla" w:eastAsia="Calibri" w:hAnsi="Sakkal Majalla" w:cs="Sakkal Majalla"/>
          <w:sz w:val="28"/>
          <w:szCs w:val="28"/>
          <w:rtl/>
        </w:rPr>
        <w:t>: يحدث المشروع لمرة واحدة فقط لتحقيق النتائج النهائية المخطط لها، ويكون المشروع معقداً مما يتطلب تقسيمه الى مهام جزئية يجب أن تنفذها لتحقيق أهداف المشروع (العبيدي، الفصل، 2010، 3).</w:t>
      </w:r>
    </w:p>
    <w:p w14:paraId="107C1AD5" w14:textId="77777777" w:rsidR="00B855E9" w:rsidRPr="00A36E0A" w:rsidRDefault="00B855E9" w:rsidP="00216FFB">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b/>
          <w:bCs/>
          <w:sz w:val="28"/>
          <w:szCs w:val="28"/>
          <w:rtl/>
        </w:rPr>
        <w:lastRenderedPageBreak/>
        <w:t>دورة حياة المشروع</w:t>
      </w:r>
      <w:r w:rsidRPr="00A36E0A">
        <w:rPr>
          <w:rFonts w:ascii="Sakkal Majalla" w:eastAsia="Calibri" w:hAnsi="Sakkal Majalla" w:cs="Sakkal Majalla"/>
          <w:sz w:val="28"/>
          <w:szCs w:val="28"/>
          <w:rtl/>
        </w:rPr>
        <w:t xml:space="preserve">: المشروع عبارة عن مجموعة أعمال توجه نحو تحقيق هدف معين، وخلال هذه العملية يمر المشروع من خلال العديد من المراحل الأساسية، والتي تسمي بدورة حياة المشروع من خلال هذه المراحل الزمنية، وتتغير وظائف الأفراد وفريق العمل وكذلك تتغير الموارد كلما تحرك المشروع من مرحلة إلى أخرى ويزداد </w:t>
      </w:r>
      <w:proofErr w:type="gramStart"/>
      <w:r w:rsidRPr="00A36E0A">
        <w:rPr>
          <w:rFonts w:ascii="Sakkal Majalla" w:eastAsia="Calibri" w:hAnsi="Sakkal Majalla" w:cs="Sakkal Majalla"/>
          <w:sz w:val="28"/>
          <w:szCs w:val="28"/>
          <w:rtl/>
        </w:rPr>
        <w:t>انفاق</w:t>
      </w:r>
      <w:proofErr w:type="gramEnd"/>
      <w:r w:rsidRPr="00A36E0A">
        <w:rPr>
          <w:rFonts w:ascii="Sakkal Majalla" w:eastAsia="Calibri" w:hAnsi="Sakkal Majalla" w:cs="Sakkal Majalla"/>
          <w:sz w:val="28"/>
          <w:szCs w:val="28"/>
          <w:rtl/>
        </w:rPr>
        <w:t xml:space="preserve"> الموارد ببدء مع كل مرحلة ناجحة ومع الاقتراب من النهاية تبدأ بالانخفاض (</w:t>
      </w:r>
      <w:proofErr w:type="spellStart"/>
      <w:r w:rsidRPr="00A36E0A">
        <w:rPr>
          <w:rFonts w:ascii="Sakkal Majalla" w:eastAsia="Calibri" w:hAnsi="Sakkal Majalla" w:cs="Sakkal Majalla"/>
          <w:sz w:val="28"/>
          <w:szCs w:val="28"/>
        </w:rPr>
        <w:t>Radujkovic</w:t>
      </w:r>
      <w:proofErr w:type="spellEnd"/>
      <w:r w:rsidRPr="00A36E0A">
        <w:rPr>
          <w:rFonts w:ascii="Sakkal Majalla" w:eastAsia="Calibri" w:hAnsi="Sakkal Majalla" w:cs="Sakkal Majalla"/>
          <w:sz w:val="28"/>
          <w:szCs w:val="28"/>
        </w:rPr>
        <w:t>&amp; sjekavica,2017</w:t>
      </w:r>
      <w:r w:rsidRPr="00A36E0A">
        <w:rPr>
          <w:rFonts w:ascii="Sakkal Majalla" w:eastAsia="Calibri" w:hAnsi="Sakkal Majalla" w:cs="Sakkal Majalla"/>
          <w:sz w:val="28"/>
          <w:szCs w:val="28"/>
          <w:rtl/>
        </w:rPr>
        <w:t>).</w:t>
      </w:r>
    </w:p>
    <w:p w14:paraId="041E24A4" w14:textId="77777777" w:rsidR="00B855E9" w:rsidRPr="00A36E0A" w:rsidRDefault="00B855E9" w:rsidP="00216FFB">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b/>
          <w:bCs/>
          <w:sz w:val="28"/>
          <w:szCs w:val="28"/>
          <w:rtl/>
        </w:rPr>
        <w:t>الفرادة</w:t>
      </w:r>
      <w:r w:rsidRPr="00A36E0A">
        <w:rPr>
          <w:rFonts w:ascii="Sakkal Majalla" w:eastAsia="Calibri" w:hAnsi="Sakkal Majalla" w:cs="Sakkal Majalla"/>
          <w:sz w:val="28"/>
          <w:szCs w:val="28"/>
          <w:rtl/>
        </w:rPr>
        <w:t xml:space="preserve">: لكل مشروع طبيعة معينة، ولكل مشروع نتائج ومنتجات فريدة غير متكررة ولكنها قابلة للتكرار. وإذ كان يمكن تنفيذها أكثر من مرة تختلف </w:t>
      </w:r>
      <w:proofErr w:type="spellStart"/>
      <w:r w:rsidRPr="00A36E0A">
        <w:rPr>
          <w:rFonts w:ascii="Sakkal Majalla" w:eastAsia="Calibri" w:hAnsi="Sakkal Majalla" w:cs="Sakkal Majalla"/>
          <w:sz w:val="28"/>
          <w:szCs w:val="28"/>
          <w:rtl/>
        </w:rPr>
        <w:t>بطيعتها</w:t>
      </w:r>
      <w:proofErr w:type="spellEnd"/>
      <w:r w:rsidRPr="00A36E0A">
        <w:rPr>
          <w:rFonts w:ascii="Sakkal Majalla" w:eastAsia="Calibri" w:hAnsi="Sakkal Majalla" w:cs="Sakkal Majalla"/>
          <w:sz w:val="28"/>
          <w:szCs w:val="28"/>
          <w:rtl/>
        </w:rPr>
        <w:t xml:space="preserve"> من المشروع، وأطرافه المعنيين وخصائصه للمشروع يختلف بطيته عن المشروع البرمجي، </w:t>
      </w:r>
      <w:proofErr w:type="spellStart"/>
      <w:r w:rsidRPr="00A36E0A">
        <w:rPr>
          <w:rFonts w:ascii="Sakkal Majalla" w:eastAsia="Calibri" w:hAnsi="Sakkal Majalla" w:cs="Sakkal Majalla"/>
          <w:sz w:val="28"/>
          <w:szCs w:val="28"/>
          <w:rtl/>
        </w:rPr>
        <w:t>وبالتالى</w:t>
      </w:r>
      <w:proofErr w:type="spellEnd"/>
      <w:r w:rsidRPr="00A36E0A">
        <w:rPr>
          <w:rFonts w:ascii="Sakkal Majalla" w:eastAsia="Calibri" w:hAnsi="Sakkal Majalla" w:cs="Sakkal Majalla"/>
          <w:sz w:val="28"/>
          <w:szCs w:val="28"/>
          <w:rtl/>
        </w:rPr>
        <w:t xml:space="preserve"> فإن المنتج في المشروعين مختلف، وفريد ان التفرد من الخصائص الأساسية للمشاريع حتى وإن تكررت هذه </w:t>
      </w:r>
      <w:proofErr w:type="spellStart"/>
      <w:r w:rsidRPr="00A36E0A">
        <w:rPr>
          <w:rFonts w:ascii="Sakkal Majalla" w:eastAsia="Calibri" w:hAnsi="Sakkal Majalla" w:cs="Sakkal Majalla"/>
          <w:sz w:val="28"/>
          <w:szCs w:val="28"/>
          <w:rtl/>
        </w:rPr>
        <w:t>العناصرها</w:t>
      </w:r>
      <w:proofErr w:type="spellEnd"/>
      <w:r w:rsidRPr="00A36E0A">
        <w:rPr>
          <w:rFonts w:ascii="Sakkal Majalla" w:eastAsia="Calibri" w:hAnsi="Sakkal Majalla" w:cs="Sakkal Majalla"/>
          <w:sz w:val="28"/>
          <w:szCs w:val="28"/>
          <w:rtl/>
        </w:rPr>
        <w:t xml:space="preserve"> (</w:t>
      </w:r>
      <w:r w:rsidRPr="00A36E0A">
        <w:rPr>
          <w:rFonts w:ascii="Sakkal Majalla" w:eastAsia="Calibri" w:hAnsi="Sakkal Majalla" w:cs="Sakkal Majalla"/>
          <w:sz w:val="28"/>
          <w:szCs w:val="28"/>
        </w:rPr>
        <w:t>Mccarty&amp;skibniewski,2017</w:t>
      </w:r>
      <w:r w:rsidRPr="00A36E0A">
        <w:rPr>
          <w:rFonts w:ascii="Sakkal Majalla" w:eastAsia="Calibri" w:hAnsi="Sakkal Majalla" w:cs="Sakkal Majalla"/>
          <w:sz w:val="28"/>
          <w:szCs w:val="28"/>
          <w:rtl/>
        </w:rPr>
        <w:t>).</w:t>
      </w:r>
    </w:p>
    <w:p w14:paraId="13705117" w14:textId="77777777" w:rsidR="00B855E9" w:rsidRPr="00A36E0A" w:rsidRDefault="00B855E9" w:rsidP="00216FFB">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b/>
          <w:bCs/>
          <w:sz w:val="28"/>
          <w:szCs w:val="28"/>
          <w:rtl/>
        </w:rPr>
        <w:t>الصراعات</w:t>
      </w:r>
      <w:r w:rsidRPr="00A36E0A">
        <w:rPr>
          <w:rFonts w:ascii="Sakkal Majalla" w:eastAsia="Calibri" w:hAnsi="Sakkal Majalla" w:cs="Sakkal Majalla"/>
          <w:sz w:val="28"/>
          <w:szCs w:val="28"/>
          <w:rtl/>
        </w:rPr>
        <w:t>: يواجه مدير أي مشروع مجموعة مواقف تتميز بالصراع، ومن هذه المواقف هو تنافس المشروعات مع الأقسام الوظيفية داخل المنظمة نفسها على الموارد البشرية، والمالية المتاحة، وكما ينشأ الصراع بين أطراف أخرى وهم (أصحاب المصلحة، العميل، المنظمة، فريق المشروع والجمهور) ولكل طرف من هذه الأطراف أهداف قد تتعارض مع أي طرف آخر (</w:t>
      </w:r>
      <w:r w:rsidRPr="00A36E0A">
        <w:rPr>
          <w:rFonts w:ascii="Sakkal Majalla" w:eastAsia="Calibri" w:hAnsi="Sakkal Majalla" w:cs="Sakkal Majalla"/>
          <w:sz w:val="28"/>
          <w:szCs w:val="28"/>
        </w:rPr>
        <w:t>Meredith &amp; Mantel, 2012, 13</w:t>
      </w:r>
      <w:r w:rsidRPr="00A36E0A">
        <w:rPr>
          <w:rFonts w:ascii="Sakkal Majalla" w:eastAsia="Calibri" w:hAnsi="Sakkal Majalla" w:cs="Sakkal Majalla"/>
          <w:sz w:val="28"/>
          <w:szCs w:val="28"/>
          <w:rtl/>
        </w:rPr>
        <w:t>).</w:t>
      </w:r>
    </w:p>
    <w:p w14:paraId="56E3AAF5" w14:textId="77777777" w:rsidR="00B855E9" w:rsidRPr="00A36E0A" w:rsidRDefault="00B855E9" w:rsidP="00216FFB">
      <w:pPr>
        <w:numPr>
          <w:ilvl w:val="0"/>
          <w:numId w:val="31"/>
        </w:numPr>
        <w:spacing w:before="100" w:beforeAutospacing="1" w:after="100" w:afterAutospacing="1" w:line="360" w:lineRule="auto"/>
        <w:ind w:left="423"/>
        <w:jc w:val="both"/>
        <w:rPr>
          <w:rFonts w:ascii="Sakkal Majalla" w:eastAsia="Calibri" w:hAnsi="Sakkal Majalla" w:cs="Sakkal Majalla"/>
          <w:sz w:val="28"/>
          <w:szCs w:val="28"/>
          <w:rtl/>
        </w:rPr>
      </w:pPr>
      <w:r w:rsidRPr="00A36E0A">
        <w:rPr>
          <w:rFonts w:ascii="Sakkal Majalla" w:eastAsia="Calibri" w:hAnsi="Sakkal Majalla" w:cs="Sakkal Majalla"/>
          <w:b/>
          <w:bCs/>
          <w:sz w:val="28"/>
          <w:szCs w:val="28"/>
          <w:rtl/>
        </w:rPr>
        <w:t>التدخلات</w:t>
      </w:r>
      <w:r w:rsidRPr="00A36E0A">
        <w:rPr>
          <w:rFonts w:ascii="Sakkal Majalla" w:eastAsia="Calibri" w:hAnsi="Sakkal Majalla" w:cs="Sakkal Majalla"/>
          <w:sz w:val="28"/>
          <w:szCs w:val="28"/>
          <w:rtl/>
        </w:rPr>
        <w:t>: يتضمن عمل المشروع تدخلات مستمرة مع التدخلات الأخرى وينبغي على مدير المشروع أن يمتلك صورة واضحة من هذه التدخلات في كل مرحلة من مراحل المشروع.</w:t>
      </w:r>
    </w:p>
    <w:p w14:paraId="77225D68" w14:textId="77777777"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72" w:name="_Toc172703726"/>
      <w:bookmarkStart w:id="73" w:name="_Toc192109793"/>
      <w:r w:rsidRPr="00A52C1A">
        <w:rPr>
          <w:rFonts w:ascii="Sakkal Majalla" w:eastAsia="Calibri" w:hAnsi="Sakkal Majalla" w:cs="Sakkal Majalla"/>
          <w:b/>
          <w:bCs/>
          <w:sz w:val="32"/>
          <w:szCs w:val="32"/>
          <w:rtl/>
        </w:rPr>
        <w:t>4.2.2 مفهوم نجاح المشروع</w:t>
      </w:r>
      <w:bookmarkEnd w:id="72"/>
      <w:bookmarkEnd w:id="73"/>
    </w:p>
    <w:p w14:paraId="7C6647E7"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المشروع الناجح هو الذي تتوفر فيه ثلاثة معايير دولية لنجاح المشروع وهي: تنفيذ المشروع ضمن الجدول الزمني المحدد، وتحقيق أهداف الجودة التي يسعى إليها فريق المشروع والمتعاملين مع فريق المشروع، وإنجاز المشروع في إطار عمل المشروع، والخطوط العريضة للميزانية المقررة للمشروع (العلي، 2016، 470).</w:t>
      </w:r>
    </w:p>
    <w:p w14:paraId="7AE1631F"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lastRenderedPageBreak/>
        <w:t>يتم قياس نجاح المشروع بتحقيق أهداف المشروع في الوقت المناسب، ضمن التكلفة، وضمن مستوى الأداء/ التكنولوجيا المطلوبة، باستخدام الموارد المخصصة بكفاءة وفاعلية، ويحقق رضا العميل (</w:t>
      </w:r>
      <w:r w:rsidRPr="00A36E0A">
        <w:rPr>
          <w:rFonts w:ascii="Sakkal Majalla" w:eastAsia="Calibri" w:hAnsi="Sakkal Majalla" w:cs="Sakkal Majalla"/>
          <w:sz w:val="28"/>
          <w:szCs w:val="28"/>
        </w:rPr>
        <w:t>Kerzner, 2015, 3</w:t>
      </w:r>
      <w:r w:rsidRPr="00A36E0A">
        <w:rPr>
          <w:rFonts w:ascii="Sakkal Majalla" w:eastAsia="Calibri" w:hAnsi="Sakkal Majalla" w:cs="Sakkal Majalla"/>
          <w:sz w:val="28"/>
          <w:szCs w:val="28"/>
          <w:rtl/>
        </w:rPr>
        <w:t>).</w:t>
      </w:r>
    </w:p>
    <w:p w14:paraId="33A4A65B"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لقد تم الاتفاق على المعايير الدولية لنجاح المشروع، هناك على الأقل أربعة أسباب فعلية وراء فشل أي مشروع قبل التطبيق، وهي عدم توفر الموارد الكافية لإكمال المشروع، وعدم الاتفاق على الوقت الكافي لإنجاز المشروع، وعدم فهم الحاجة للتغيير في خطة المشروع من قبل أولئك الذين تعاملوا مع المشروع، مما أدى إلى اختلاف في الرأي حول الجودة، والإطار الزمني المتوقع للمشروع (بلاسم </w:t>
      </w:r>
      <w:proofErr w:type="gramStart"/>
      <w:r w:rsidRPr="00A36E0A">
        <w:rPr>
          <w:rFonts w:ascii="Sakkal Majalla" w:eastAsia="Calibri" w:hAnsi="Sakkal Majalla" w:cs="Sakkal Majalla"/>
          <w:sz w:val="28"/>
          <w:szCs w:val="28"/>
          <w:rtl/>
        </w:rPr>
        <w:t>وحسن ،</w:t>
      </w:r>
      <w:proofErr w:type="gramEnd"/>
      <w:r w:rsidRPr="00A36E0A">
        <w:rPr>
          <w:rFonts w:ascii="Sakkal Majalla" w:eastAsia="Calibri" w:hAnsi="Sakkal Majalla" w:cs="Sakkal Majalla"/>
          <w:sz w:val="28"/>
          <w:szCs w:val="28"/>
          <w:rtl/>
        </w:rPr>
        <w:t xml:space="preserve"> 2020).</w:t>
      </w:r>
    </w:p>
    <w:p w14:paraId="4E8EC1E8"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يتميز المشروع الناجح عن غيره في ترابط مقدماته وعناصره الأساسية، وأن نجاح المشروع يعتمد على عدة عناصر أساسية وهي (المجال، الكلفة، الجدولة، رضا المستهلك) (</w:t>
      </w:r>
      <w:proofErr w:type="spellStart"/>
      <w:r w:rsidRPr="00A36E0A">
        <w:rPr>
          <w:rFonts w:ascii="Sakkal Majalla" w:eastAsia="Calibri" w:hAnsi="Sakkal Majalla" w:cs="Sakkal Majalla"/>
          <w:sz w:val="28"/>
          <w:szCs w:val="28"/>
          <w:rtl/>
        </w:rPr>
        <w:t>الجنيدى</w:t>
      </w:r>
      <w:proofErr w:type="spellEnd"/>
      <w:r w:rsidRPr="00A36E0A">
        <w:rPr>
          <w:rFonts w:ascii="Sakkal Majalla" w:eastAsia="Calibri" w:hAnsi="Sakkal Majalla" w:cs="Sakkal Majalla"/>
          <w:sz w:val="28"/>
          <w:szCs w:val="28"/>
          <w:rtl/>
        </w:rPr>
        <w:t>، 2018).</w:t>
      </w:r>
    </w:p>
    <w:p w14:paraId="55B1BABF"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ويمكن قياس نجاح المشاريع بعدد من المعايير وكما أشار (حسن ويعقوب،2018) من خلال إنهاء المشروع في الوقت المحدد، والتكلفة المحددة، والمواصفات المحددة.</w:t>
      </w:r>
    </w:p>
    <w:p w14:paraId="1E560695" w14:textId="77777777"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وقد ذكر (</w:t>
      </w:r>
      <w:r w:rsidRPr="00A36E0A">
        <w:rPr>
          <w:rFonts w:ascii="Sakkal Majalla" w:eastAsia="Calibri" w:hAnsi="Sakkal Majalla" w:cs="Sakkal Majalla"/>
          <w:sz w:val="28"/>
          <w:szCs w:val="28"/>
        </w:rPr>
        <w:t>Dasani et al., 2015</w:t>
      </w:r>
      <w:r w:rsidRPr="00A36E0A">
        <w:rPr>
          <w:rFonts w:ascii="Sakkal Majalla" w:eastAsia="Calibri" w:hAnsi="Sakkal Majalla" w:cs="Sakkal Majalla"/>
          <w:sz w:val="28"/>
          <w:szCs w:val="28"/>
          <w:rtl/>
        </w:rPr>
        <w:t xml:space="preserve">) أن نجاح المشاريع يمكن قياسه بأبعاد مختلفة ولكن من أكثر هذه الأبعاد </w:t>
      </w:r>
      <w:proofErr w:type="spellStart"/>
      <w:r w:rsidRPr="00A36E0A">
        <w:rPr>
          <w:rFonts w:ascii="Sakkal Majalla" w:eastAsia="Calibri" w:hAnsi="Sakkal Majalla" w:cs="Sakkal Majalla"/>
          <w:sz w:val="28"/>
          <w:szCs w:val="28"/>
          <w:rtl/>
        </w:rPr>
        <w:t>توافقة</w:t>
      </w:r>
      <w:proofErr w:type="spellEnd"/>
      <w:r w:rsidRPr="00A36E0A">
        <w:rPr>
          <w:rFonts w:ascii="Sakkal Majalla" w:eastAsia="Calibri" w:hAnsi="Sakkal Majalla" w:cs="Sakkal Majalla"/>
          <w:sz w:val="28"/>
          <w:szCs w:val="28"/>
          <w:rtl/>
        </w:rPr>
        <w:t xml:space="preserve"> ومجربة هي الوقت، التكلفة، والجودة.</w:t>
      </w:r>
    </w:p>
    <w:p w14:paraId="654749C2" w14:textId="574D2447"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74" w:name="_Toc192109794"/>
      <w:bookmarkStart w:id="75" w:name="_Toc172703727"/>
      <w:r w:rsidRPr="00A52C1A">
        <w:rPr>
          <w:rFonts w:ascii="Sakkal Majalla" w:eastAsia="Calibri" w:hAnsi="Sakkal Majalla" w:cs="Sakkal Majalla"/>
          <w:b/>
          <w:bCs/>
          <w:sz w:val="32"/>
          <w:szCs w:val="32"/>
          <w:rtl/>
        </w:rPr>
        <w:t>5.2.2 نجاح المشاريع</w:t>
      </w:r>
      <w:bookmarkEnd w:id="74"/>
      <w:r w:rsidRPr="00A52C1A">
        <w:rPr>
          <w:rFonts w:ascii="Sakkal Majalla" w:eastAsia="Calibri" w:hAnsi="Sakkal Majalla" w:cs="Sakkal Majalla"/>
          <w:b/>
          <w:bCs/>
          <w:sz w:val="32"/>
          <w:szCs w:val="32"/>
          <w:rtl/>
        </w:rPr>
        <w:t xml:space="preserve"> </w:t>
      </w:r>
      <w:bookmarkEnd w:id="75"/>
    </w:p>
    <w:p w14:paraId="7AE58A30" w14:textId="49B44D48"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تعتبر </w:t>
      </w:r>
      <w:proofErr w:type="gramStart"/>
      <w:r w:rsidRPr="00A36E0A">
        <w:rPr>
          <w:rFonts w:ascii="Sakkal Majalla" w:eastAsia="Calibri" w:hAnsi="Sakkal Majalla" w:cs="Sakkal Majalla"/>
          <w:sz w:val="28"/>
          <w:szCs w:val="28"/>
          <w:rtl/>
        </w:rPr>
        <w:t>المشاريع  من</w:t>
      </w:r>
      <w:proofErr w:type="gramEnd"/>
      <w:r w:rsidRPr="00A36E0A">
        <w:rPr>
          <w:rFonts w:ascii="Sakkal Majalla" w:eastAsia="Calibri" w:hAnsi="Sakkal Majalla" w:cs="Sakkal Majalla"/>
          <w:sz w:val="28"/>
          <w:szCs w:val="28"/>
          <w:rtl/>
        </w:rPr>
        <w:t xml:space="preserve"> العناصر الرئيسية التي تساهم في تنمية الاقتصاد المحلي وزيادة الإيرادات . إن نجاح هذه المشاريع يعتمد على مجموعة من العوامل والمحددات التي تضمن تحقيق الأهداف المرجوة منها. </w:t>
      </w:r>
    </w:p>
    <w:p w14:paraId="52F35729" w14:textId="2505ADA2"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تُعرّف إدارة </w:t>
      </w:r>
      <w:proofErr w:type="gramStart"/>
      <w:r w:rsidRPr="00A36E0A">
        <w:rPr>
          <w:rFonts w:ascii="Sakkal Majalla" w:eastAsia="Calibri" w:hAnsi="Sakkal Majalla" w:cs="Sakkal Majalla"/>
          <w:sz w:val="28"/>
          <w:szCs w:val="28"/>
          <w:rtl/>
        </w:rPr>
        <w:t>المشاريع  بأنها</w:t>
      </w:r>
      <w:proofErr w:type="gramEnd"/>
      <w:r w:rsidRPr="00A36E0A">
        <w:rPr>
          <w:rFonts w:ascii="Sakkal Majalla" w:eastAsia="Calibri" w:hAnsi="Sakkal Majalla" w:cs="Sakkal Majalla"/>
          <w:sz w:val="28"/>
          <w:szCs w:val="28"/>
          <w:rtl/>
        </w:rPr>
        <w:t xml:space="preserve"> "مجموعة من الأنشطة والعمليات المنسقة والموجهة لتحقيق أهداف محددة في قطاع السياحة، مع الالتزام بالميزانية المحددة والجداول الزمنية ومعايير الجودة" (</w:t>
      </w:r>
      <w:r w:rsidRPr="00A36E0A">
        <w:rPr>
          <w:rFonts w:ascii="Sakkal Majalla" w:eastAsia="Calibri" w:hAnsi="Sakkal Majalla" w:cs="Sakkal Majalla"/>
          <w:sz w:val="28"/>
          <w:szCs w:val="28"/>
        </w:rPr>
        <w:t>Project Management Institute, 2021</w:t>
      </w:r>
      <w:r w:rsidRPr="00A36E0A">
        <w:rPr>
          <w:rFonts w:ascii="Sakkal Majalla" w:eastAsia="Calibri" w:hAnsi="Sakkal Majalla" w:cs="Sakkal Majalla"/>
          <w:sz w:val="28"/>
          <w:szCs w:val="28"/>
          <w:rtl/>
        </w:rPr>
        <w:t xml:space="preserve">). يشمل هذا التعريف التخطيط والتنظيم والإشراف على جميع جوانب </w:t>
      </w:r>
      <w:r w:rsidRPr="00A36E0A">
        <w:rPr>
          <w:rFonts w:ascii="Sakkal Majalla" w:eastAsia="Calibri" w:hAnsi="Sakkal Majalla" w:cs="Sakkal Majalla"/>
          <w:sz w:val="28"/>
          <w:szCs w:val="28"/>
          <w:rtl/>
        </w:rPr>
        <w:lastRenderedPageBreak/>
        <w:t xml:space="preserve">المشروع لضمان تحقيق النتائج المرجوة. الإدارة الفعالة تعتبر ضرورية لتحقيق الأهداف المحددة </w:t>
      </w:r>
      <w:proofErr w:type="gramStart"/>
      <w:r w:rsidRPr="00A36E0A">
        <w:rPr>
          <w:rFonts w:ascii="Sakkal Majalla" w:eastAsia="Calibri" w:hAnsi="Sakkal Majalla" w:cs="Sakkal Majalla"/>
          <w:sz w:val="28"/>
          <w:szCs w:val="28"/>
          <w:rtl/>
        </w:rPr>
        <w:t>بكفاءة ،</w:t>
      </w:r>
      <w:proofErr w:type="gramEnd"/>
      <w:r w:rsidRPr="00A36E0A">
        <w:rPr>
          <w:rFonts w:ascii="Sakkal Majalla" w:eastAsia="Calibri" w:hAnsi="Sakkal Majalla" w:cs="Sakkal Majalla"/>
          <w:sz w:val="28"/>
          <w:szCs w:val="28"/>
          <w:rtl/>
        </w:rPr>
        <w:t xml:space="preserve"> كما يُعتبر المشروع السياحي ناجحاً إذا "تمكن من تحقيق أهدافه المحددة ضمن الجدول الزمني والميزانية المقررة، وحقق رضا العملاء والجودة المطلوبة" (</w:t>
      </w:r>
      <w:r w:rsidRPr="00A36E0A">
        <w:rPr>
          <w:rFonts w:ascii="Sakkal Majalla" w:eastAsia="Calibri" w:hAnsi="Sakkal Majalla" w:cs="Sakkal Majalla"/>
          <w:sz w:val="28"/>
          <w:szCs w:val="28"/>
        </w:rPr>
        <w:t>Kerzner, 2015</w:t>
      </w:r>
      <w:r w:rsidRPr="00A36E0A">
        <w:rPr>
          <w:rFonts w:ascii="Sakkal Majalla" w:eastAsia="Calibri" w:hAnsi="Sakkal Majalla" w:cs="Sakkal Majalla"/>
          <w:sz w:val="28"/>
          <w:szCs w:val="28"/>
          <w:rtl/>
        </w:rPr>
        <w:t xml:space="preserve">). </w:t>
      </w:r>
    </w:p>
    <w:p w14:paraId="5C63A652" w14:textId="4A75E7D1"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وتعرف </w:t>
      </w:r>
      <w:proofErr w:type="gramStart"/>
      <w:r w:rsidRPr="00A36E0A">
        <w:rPr>
          <w:rFonts w:ascii="Sakkal Majalla" w:eastAsia="Calibri" w:hAnsi="Sakkal Majalla" w:cs="Sakkal Majalla"/>
          <w:sz w:val="28"/>
          <w:szCs w:val="28"/>
          <w:rtl/>
        </w:rPr>
        <w:t>المشاريع  الناجحة</w:t>
      </w:r>
      <w:proofErr w:type="gramEnd"/>
      <w:r w:rsidRPr="00A36E0A">
        <w:rPr>
          <w:rFonts w:ascii="Sakkal Majalla" w:eastAsia="Calibri" w:hAnsi="Sakkal Majalla" w:cs="Sakkal Majalla"/>
          <w:sz w:val="28"/>
          <w:szCs w:val="28"/>
          <w:rtl/>
        </w:rPr>
        <w:t xml:space="preserve"> بأنها "تلك المشاريع التي تحقق الأهداف المالية والجودة المحددة في البداية، مع القدرة على تلبية توقعات واحتياجات السياح والمستفيدين الآخرين" (</w:t>
      </w:r>
      <w:r w:rsidRPr="00A36E0A">
        <w:rPr>
          <w:rFonts w:ascii="Sakkal Majalla" w:eastAsia="Calibri" w:hAnsi="Sakkal Majalla" w:cs="Sakkal Majalla"/>
          <w:sz w:val="28"/>
          <w:szCs w:val="28"/>
        </w:rPr>
        <w:t>servari.Etal,2021</w:t>
      </w:r>
      <w:r w:rsidRPr="00A36E0A">
        <w:rPr>
          <w:rFonts w:ascii="Sakkal Majalla" w:eastAsia="Calibri" w:hAnsi="Sakkal Majalla" w:cs="Sakkal Majalla"/>
          <w:sz w:val="28"/>
          <w:szCs w:val="28"/>
          <w:rtl/>
        </w:rPr>
        <w:t>)، كما  تُعتبر المشاريع  ناجحة عندما "تتمكن من إتمام الأعمال ضمن الوقت المحدد والتكلفة المقررة، مع الالتزام بالمعايير البيئية والاجتماعية المتفق عليها" (</w:t>
      </w:r>
      <w:r w:rsidRPr="00A36E0A">
        <w:rPr>
          <w:rFonts w:ascii="Sakkal Majalla" w:eastAsia="Calibri" w:hAnsi="Sakkal Majalla" w:cs="Sakkal Majalla"/>
          <w:sz w:val="28"/>
          <w:szCs w:val="28"/>
        </w:rPr>
        <w:t>Dasani et al., 2015</w:t>
      </w:r>
      <w:r w:rsidRPr="00A36E0A">
        <w:rPr>
          <w:rFonts w:ascii="Sakkal Majalla" w:eastAsia="Calibri" w:hAnsi="Sakkal Majalla" w:cs="Sakkal Majalla"/>
          <w:sz w:val="28"/>
          <w:szCs w:val="28"/>
          <w:rtl/>
        </w:rPr>
        <w:t xml:space="preserve">). </w:t>
      </w:r>
    </w:p>
    <w:p w14:paraId="75F07D3D" w14:textId="62EED7CC"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يحدد النجاح في </w:t>
      </w:r>
      <w:proofErr w:type="gramStart"/>
      <w:r w:rsidRPr="00A36E0A">
        <w:rPr>
          <w:rFonts w:ascii="Sakkal Majalla" w:eastAsia="Calibri" w:hAnsi="Sakkal Majalla" w:cs="Sakkal Majalla"/>
          <w:sz w:val="28"/>
          <w:szCs w:val="28"/>
          <w:rtl/>
        </w:rPr>
        <w:t>المشاريع  بأنه</w:t>
      </w:r>
      <w:proofErr w:type="gramEnd"/>
      <w:r w:rsidRPr="00A36E0A">
        <w:rPr>
          <w:rFonts w:ascii="Sakkal Majalla" w:eastAsia="Calibri" w:hAnsi="Sakkal Majalla" w:cs="Sakkal Majalla"/>
          <w:sz w:val="28"/>
          <w:szCs w:val="28"/>
          <w:rtl/>
        </w:rPr>
        <w:t xml:space="preserve"> "القدرة على تقديم تجربة سياحية متميزة تلبي احتياجات وتوقعات السياح، مما يؤدي إلى تحقيق عائد استثماري إيجابي وزيادة الإيرادات "(</w:t>
      </w:r>
      <w:r w:rsidRPr="00A36E0A">
        <w:rPr>
          <w:rFonts w:ascii="Sakkal Majalla" w:eastAsia="Calibri" w:hAnsi="Sakkal Majalla" w:cs="Sakkal Majalla"/>
          <w:sz w:val="28"/>
          <w:szCs w:val="28"/>
        </w:rPr>
        <w:t>Kerzner, 2015</w:t>
      </w:r>
      <w:r w:rsidRPr="00A36E0A">
        <w:rPr>
          <w:rFonts w:ascii="Sakkal Majalla" w:eastAsia="Calibri" w:hAnsi="Sakkal Majalla" w:cs="Sakkal Majalla"/>
          <w:sz w:val="28"/>
          <w:szCs w:val="28"/>
          <w:rtl/>
        </w:rPr>
        <w:t>).</w:t>
      </w:r>
    </w:p>
    <w:p w14:paraId="26018B1E" w14:textId="59682F70"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تعد هذه التعريفات إطاراً شاملاً لفهم نجاح </w:t>
      </w:r>
      <w:proofErr w:type="gramStart"/>
      <w:r w:rsidRPr="00A36E0A">
        <w:rPr>
          <w:rFonts w:ascii="Sakkal Majalla" w:eastAsia="Calibri" w:hAnsi="Sakkal Majalla" w:cs="Sakkal Majalla"/>
          <w:sz w:val="28"/>
          <w:szCs w:val="28"/>
          <w:rtl/>
        </w:rPr>
        <w:t>المشاريع  من</w:t>
      </w:r>
      <w:proofErr w:type="gramEnd"/>
      <w:r w:rsidRPr="00A36E0A">
        <w:rPr>
          <w:rFonts w:ascii="Sakkal Majalla" w:eastAsia="Calibri" w:hAnsi="Sakkal Majalla" w:cs="Sakkal Majalla"/>
          <w:sz w:val="28"/>
          <w:szCs w:val="28"/>
          <w:rtl/>
        </w:rPr>
        <w:t xml:space="preserve"> خلال التركيز على الأهداف المالية، الجودة، رضا العملاء، الالتزام بالمعايير البيئية والاجتماعية، وتجربة السائح. تحقيق هذه المعايير يضمن نجاح </w:t>
      </w:r>
      <w:proofErr w:type="gramStart"/>
      <w:r w:rsidRPr="00A36E0A">
        <w:rPr>
          <w:rFonts w:ascii="Sakkal Majalla" w:eastAsia="Calibri" w:hAnsi="Sakkal Majalla" w:cs="Sakkal Majalla"/>
          <w:sz w:val="28"/>
          <w:szCs w:val="28"/>
          <w:rtl/>
        </w:rPr>
        <w:t>المشاريع  واستدامتها</w:t>
      </w:r>
      <w:proofErr w:type="gramEnd"/>
      <w:r w:rsidRPr="00A36E0A">
        <w:rPr>
          <w:rFonts w:ascii="Sakkal Majalla" w:eastAsia="Calibri" w:hAnsi="Sakkal Majalla" w:cs="Sakkal Majalla"/>
          <w:sz w:val="28"/>
          <w:szCs w:val="28"/>
          <w:rtl/>
        </w:rPr>
        <w:t xml:space="preserve"> على المدى الطويل.</w:t>
      </w:r>
    </w:p>
    <w:p w14:paraId="2442BE6A" w14:textId="530320D6" w:rsidR="00B855E9" w:rsidRPr="00A52C1A" w:rsidRDefault="00B855E9" w:rsidP="00A52C1A">
      <w:pPr>
        <w:spacing w:before="100" w:beforeAutospacing="1" w:after="100" w:afterAutospacing="1" w:line="360" w:lineRule="auto"/>
        <w:jc w:val="both"/>
        <w:outlineLvl w:val="2"/>
        <w:rPr>
          <w:rFonts w:ascii="Sakkal Majalla" w:eastAsia="Calibri" w:hAnsi="Sakkal Majalla" w:cs="Sakkal Majalla"/>
          <w:b/>
          <w:bCs/>
          <w:sz w:val="32"/>
          <w:szCs w:val="32"/>
          <w:rtl/>
        </w:rPr>
      </w:pPr>
      <w:bookmarkStart w:id="76" w:name="_Toc192109795"/>
      <w:bookmarkStart w:id="77" w:name="_Toc172703728"/>
      <w:r w:rsidRPr="00A52C1A">
        <w:rPr>
          <w:rFonts w:ascii="Sakkal Majalla" w:eastAsia="Calibri" w:hAnsi="Sakkal Majalla" w:cs="Sakkal Majalla"/>
          <w:b/>
          <w:bCs/>
          <w:sz w:val="32"/>
          <w:szCs w:val="32"/>
          <w:rtl/>
        </w:rPr>
        <w:t>6.2.2 خصائص نجاح المشاريع</w:t>
      </w:r>
      <w:bookmarkEnd w:id="76"/>
      <w:r w:rsidRPr="00A52C1A">
        <w:rPr>
          <w:rFonts w:ascii="Sakkal Majalla" w:eastAsia="Calibri" w:hAnsi="Sakkal Majalla" w:cs="Sakkal Majalla"/>
          <w:b/>
          <w:bCs/>
          <w:sz w:val="32"/>
          <w:szCs w:val="32"/>
          <w:rtl/>
        </w:rPr>
        <w:t xml:space="preserve"> </w:t>
      </w:r>
      <w:bookmarkEnd w:id="77"/>
    </w:p>
    <w:p w14:paraId="2F8FAB0C" w14:textId="0CF0B455"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tl/>
        </w:rPr>
      </w:pPr>
      <w:r w:rsidRPr="00A36E0A">
        <w:rPr>
          <w:rFonts w:ascii="Sakkal Majalla" w:eastAsia="Calibri" w:hAnsi="Sakkal Majalla" w:cs="Sakkal Majalla"/>
          <w:sz w:val="28"/>
          <w:szCs w:val="28"/>
          <w:rtl/>
        </w:rPr>
        <w:t xml:space="preserve">إن نجاح </w:t>
      </w:r>
      <w:proofErr w:type="gramStart"/>
      <w:r w:rsidRPr="00A36E0A">
        <w:rPr>
          <w:rFonts w:ascii="Sakkal Majalla" w:eastAsia="Calibri" w:hAnsi="Sakkal Majalla" w:cs="Sakkal Majalla"/>
          <w:sz w:val="28"/>
          <w:szCs w:val="28"/>
          <w:rtl/>
        </w:rPr>
        <w:t>المشاريع  يعتمد</w:t>
      </w:r>
      <w:proofErr w:type="gramEnd"/>
      <w:r w:rsidRPr="00A36E0A">
        <w:rPr>
          <w:rFonts w:ascii="Sakkal Majalla" w:eastAsia="Calibri" w:hAnsi="Sakkal Majalla" w:cs="Sakkal Majalla"/>
          <w:sz w:val="28"/>
          <w:szCs w:val="28"/>
          <w:rtl/>
        </w:rPr>
        <w:t xml:space="preserve"> على توافر مجموعة من الخصائص والعوامل التي تضمن تحقيق الأهداف المرجوة منها. التخطيط الجيد، إدارة الموارد بفعالية، الالتزام بالجودة، الاستدامة البيئية والاجتماعية، والتقييم والمتابعة المستمرة تشكل مجتمعة الأساس الذي يضمن نجاح </w:t>
      </w:r>
      <w:proofErr w:type="gramStart"/>
      <w:r w:rsidRPr="00A36E0A">
        <w:rPr>
          <w:rFonts w:ascii="Sakkal Majalla" w:eastAsia="Calibri" w:hAnsi="Sakkal Majalla" w:cs="Sakkal Majalla"/>
          <w:sz w:val="28"/>
          <w:szCs w:val="28"/>
          <w:rtl/>
        </w:rPr>
        <w:t>المشاريع .</w:t>
      </w:r>
      <w:proofErr w:type="gramEnd"/>
      <w:r w:rsidRPr="00A36E0A">
        <w:rPr>
          <w:rFonts w:ascii="Sakkal Majalla" w:eastAsia="Calibri" w:hAnsi="Sakkal Majalla" w:cs="Sakkal Majalla"/>
          <w:sz w:val="28"/>
          <w:szCs w:val="28"/>
          <w:rtl/>
        </w:rPr>
        <w:t xml:space="preserve"> من خلال التركيز على هذه الخصائص، يمكن </w:t>
      </w:r>
      <w:proofErr w:type="gramStart"/>
      <w:r w:rsidRPr="00A36E0A">
        <w:rPr>
          <w:rFonts w:ascii="Sakkal Majalla" w:eastAsia="Calibri" w:hAnsi="Sakkal Majalla" w:cs="Sakkal Majalla"/>
          <w:sz w:val="28"/>
          <w:szCs w:val="28"/>
          <w:rtl/>
        </w:rPr>
        <w:t>للمشاريع  أن</w:t>
      </w:r>
      <w:proofErr w:type="gramEnd"/>
      <w:r w:rsidRPr="00A36E0A">
        <w:rPr>
          <w:rFonts w:ascii="Sakkal Majalla" w:eastAsia="Calibri" w:hAnsi="Sakkal Majalla" w:cs="Sakkal Majalla"/>
          <w:sz w:val="28"/>
          <w:szCs w:val="28"/>
          <w:rtl/>
        </w:rPr>
        <w:t xml:space="preserve"> تحقق نتائج إيجابية تسهم في تعزيز النمو الاقتصادي وتطوير القطاع السياحي بشكل مستدام ( دهليز وعنبر،2017).</w:t>
      </w:r>
    </w:p>
    <w:p w14:paraId="35A1AA3A" w14:textId="77777777" w:rsidR="00B855E9" w:rsidRPr="00A36E0A" w:rsidRDefault="00B855E9" w:rsidP="00A36E0A">
      <w:pPr>
        <w:spacing w:before="100" w:beforeAutospacing="1" w:after="100" w:afterAutospacing="1" w:line="360" w:lineRule="auto"/>
        <w:ind w:hanging="2"/>
        <w:jc w:val="both"/>
        <w:rPr>
          <w:rFonts w:ascii="Sakkal Majalla" w:eastAsia="Calibri" w:hAnsi="Sakkal Majalla" w:cs="Sakkal Majalla"/>
          <w:b/>
          <w:bCs/>
          <w:sz w:val="28"/>
          <w:szCs w:val="28"/>
          <w:rtl/>
        </w:rPr>
      </w:pPr>
      <w:r w:rsidRPr="00A36E0A">
        <w:rPr>
          <w:rFonts w:ascii="Sakkal Majalla" w:eastAsia="Calibri" w:hAnsi="Sakkal Majalla" w:cs="Sakkal Majalla"/>
          <w:b/>
          <w:bCs/>
          <w:sz w:val="28"/>
          <w:szCs w:val="28"/>
          <w:rtl/>
        </w:rPr>
        <w:t>1. التخطيط الجيد</w:t>
      </w:r>
    </w:p>
    <w:p w14:paraId="160C35C2" w14:textId="6C711E02" w:rsidR="00B855E9" w:rsidRPr="00A36E0A" w:rsidRDefault="00B855E9" w:rsidP="00A36E0A">
      <w:pPr>
        <w:spacing w:before="100" w:beforeAutospacing="1" w:after="100" w:afterAutospacing="1" w:line="360" w:lineRule="auto"/>
        <w:ind w:firstLine="720"/>
        <w:jc w:val="both"/>
        <w:rPr>
          <w:rFonts w:ascii="Sakkal Majalla" w:eastAsia="Calibri" w:hAnsi="Sakkal Majalla" w:cs="Sakkal Majalla"/>
          <w:sz w:val="28"/>
          <w:szCs w:val="28"/>
        </w:rPr>
      </w:pPr>
      <w:r w:rsidRPr="00A36E0A">
        <w:rPr>
          <w:rFonts w:ascii="Sakkal Majalla" w:eastAsia="Calibri" w:hAnsi="Sakkal Majalla" w:cs="Sakkal Majalla"/>
          <w:sz w:val="28"/>
          <w:szCs w:val="28"/>
          <w:rtl/>
        </w:rPr>
        <w:lastRenderedPageBreak/>
        <w:t xml:space="preserve">يعتبر التخطيط الجيد أحد أهم الخصائص الأساسية لنجاح </w:t>
      </w:r>
      <w:proofErr w:type="gramStart"/>
      <w:r w:rsidRPr="00A36E0A">
        <w:rPr>
          <w:rFonts w:ascii="Sakkal Majalla" w:eastAsia="Calibri" w:hAnsi="Sakkal Majalla" w:cs="Sakkal Majalla"/>
          <w:sz w:val="28"/>
          <w:szCs w:val="28"/>
          <w:rtl/>
        </w:rPr>
        <w:t>المشاريع .</w:t>
      </w:r>
      <w:proofErr w:type="gramEnd"/>
      <w:r w:rsidRPr="00A36E0A">
        <w:rPr>
          <w:rFonts w:ascii="Sakkal Majalla" w:eastAsia="Calibri" w:hAnsi="Sakkal Majalla" w:cs="Sakkal Majalla"/>
          <w:sz w:val="28"/>
          <w:szCs w:val="28"/>
          <w:rtl/>
        </w:rPr>
        <w:t xml:space="preserve"> يتضمن التخطيط تحديد الأهداف بوضوح، ووضع استراتيجيات تنفيذ فعالة، وتقدير التكاليف بدقة، وتحديد الجداول الزمنية المناسبة. يجب أن يشمل التخطيط أيضاً تحليل المخاطر ووضع خطط الطوارئ للتعامل مع أي تحديات غير متوقعة. التخطيط الجيد يوفر رؤية شاملة للمشروع ويسهم في تحقيق الأهداف بكفاءة وفعالية</w:t>
      </w:r>
      <w:r w:rsidRPr="00A36E0A">
        <w:rPr>
          <w:rFonts w:ascii="Sakkal Majalla" w:eastAsia="Calibri" w:hAnsi="Sakkal Majalla" w:cs="Sakkal Majalla"/>
          <w:sz w:val="28"/>
          <w:szCs w:val="28"/>
        </w:rPr>
        <w:t>.</w:t>
      </w:r>
    </w:p>
    <w:p w14:paraId="6D772047" w14:textId="77777777" w:rsidR="00B855E9" w:rsidRPr="00A36E0A" w:rsidRDefault="00B855E9" w:rsidP="006E4881">
      <w:pPr>
        <w:spacing w:before="100" w:beforeAutospacing="1" w:after="100" w:afterAutospacing="1" w:line="360" w:lineRule="auto"/>
        <w:ind w:hanging="2"/>
        <w:jc w:val="both"/>
        <w:rPr>
          <w:rFonts w:ascii="Sakkal Majalla" w:eastAsia="Calibri" w:hAnsi="Sakkal Majalla" w:cs="Sakkal Majalla"/>
          <w:b/>
          <w:bCs/>
          <w:sz w:val="28"/>
          <w:szCs w:val="28"/>
        </w:rPr>
      </w:pPr>
      <w:r w:rsidRPr="00A36E0A">
        <w:rPr>
          <w:rFonts w:ascii="Sakkal Majalla" w:eastAsia="Calibri" w:hAnsi="Sakkal Majalla" w:cs="Sakkal Majalla"/>
          <w:b/>
          <w:bCs/>
          <w:sz w:val="28"/>
          <w:szCs w:val="28"/>
          <w:rtl/>
        </w:rPr>
        <w:t>2. إدارة الموارد بفعالية</w:t>
      </w:r>
    </w:p>
    <w:p w14:paraId="0E1E249B" w14:textId="4A991F4C" w:rsidR="00B855E9" w:rsidRPr="00A36E0A" w:rsidRDefault="00B855E9" w:rsidP="006E4881">
      <w:pPr>
        <w:spacing w:before="100" w:beforeAutospacing="1" w:after="100" w:afterAutospacing="1" w:line="360" w:lineRule="auto"/>
        <w:ind w:firstLine="720"/>
        <w:jc w:val="both"/>
        <w:rPr>
          <w:rFonts w:ascii="Sakkal Majalla" w:eastAsia="Calibri" w:hAnsi="Sakkal Majalla" w:cs="Sakkal Majalla"/>
          <w:sz w:val="28"/>
          <w:szCs w:val="28"/>
        </w:rPr>
      </w:pPr>
      <w:r w:rsidRPr="00A36E0A">
        <w:rPr>
          <w:rFonts w:ascii="Sakkal Majalla" w:eastAsia="Calibri" w:hAnsi="Sakkal Majalla" w:cs="Sakkal Majalla"/>
          <w:sz w:val="28"/>
          <w:szCs w:val="28"/>
          <w:rtl/>
        </w:rPr>
        <w:t xml:space="preserve">تشمل إدارة الموارد بفعالية استخدام الموارد البشرية والمادية والمالية بكفاءة لتحقيق أقصى استفادة منها. تتطلب </w:t>
      </w:r>
      <w:proofErr w:type="gramStart"/>
      <w:r w:rsidRPr="00A36E0A">
        <w:rPr>
          <w:rFonts w:ascii="Sakkal Majalla" w:eastAsia="Calibri" w:hAnsi="Sakkal Majalla" w:cs="Sakkal Majalla"/>
          <w:sz w:val="28"/>
          <w:szCs w:val="28"/>
          <w:rtl/>
        </w:rPr>
        <w:t>المشاريع  تنسيقاً</w:t>
      </w:r>
      <w:proofErr w:type="gramEnd"/>
      <w:r w:rsidRPr="00A36E0A">
        <w:rPr>
          <w:rFonts w:ascii="Sakkal Majalla" w:eastAsia="Calibri" w:hAnsi="Sakkal Majalla" w:cs="Sakkal Majalla"/>
          <w:sz w:val="28"/>
          <w:szCs w:val="28"/>
          <w:rtl/>
        </w:rPr>
        <w:t xml:space="preserve"> عالياً بين جميع الجهات المعنية وضمان توافر الموارد في الوقت المناسب وبالكميات المطلوبة. إدارة الموارد بفعالية تضمن تنفيذ المشروع في إطار الميزانية المحددة وتحقيق الأهداف المرجوة دون هدر للموارد(أبورمان،2018</w:t>
      </w:r>
      <w:proofErr w:type="gramStart"/>
      <w:r w:rsidRPr="00A36E0A">
        <w:rPr>
          <w:rFonts w:ascii="Sakkal Majalla" w:eastAsia="Calibri" w:hAnsi="Sakkal Majalla" w:cs="Sakkal Majalla"/>
          <w:sz w:val="28"/>
          <w:szCs w:val="28"/>
          <w:rtl/>
        </w:rPr>
        <w:t xml:space="preserve">) </w:t>
      </w:r>
      <w:r w:rsidRPr="00A36E0A">
        <w:rPr>
          <w:rFonts w:ascii="Sakkal Majalla" w:eastAsia="Calibri" w:hAnsi="Sakkal Majalla" w:cs="Sakkal Majalla"/>
          <w:sz w:val="28"/>
          <w:szCs w:val="28"/>
        </w:rPr>
        <w:t>.</w:t>
      </w:r>
      <w:proofErr w:type="gramEnd"/>
    </w:p>
    <w:p w14:paraId="356EF57F" w14:textId="77777777" w:rsidR="00B855E9" w:rsidRPr="00A36E0A" w:rsidRDefault="00B855E9" w:rsidP="006E4881">
      <w:pPr>
        <w:spacing w:before="100" w:beforeAutospacing="1" w:after="100" w:afterAutospacing="1" w:line="360" w:lineRule="auto"/>
        <w:ind w:hanging="2"/>
        <w:jc w:val="both"/>
        <w:rPr>
          <w:rFonts w:ascii="Sakkal Majalla" w:eastAsia="Calibri" w:hAnsi="Sakkal Majalla" w:cs="Sakkal Majalla"/>
          <w:b/>
          <w:bCs/>
          <w:sz w:val="28"/>
          <w:szCs w:val="28"/>
        </w:rPr>
      </w:pPr>
      <w:r w:rsidRPr="00A36E0A">
        <w:rPr>
          <w:rFonts w:ascii="Sakkal Majalla" w:eastAsia="Calibri" w:hAnsi="Sakkal Majalla" w:cs="Sakkal Majalla"/>
          <w:b/>
          <w:bCs/>
          <w:sz w:val="28"/>
          <w:szCs w:val="28"/>
          <w:rtl/>
        </w:rPr>
        <w:t>3. الالتزام بالجودة</w:t>
      </w:r>
    </w:p>
    <w:p w14:paraId="7CCCE2E6" w14:textId="2B4B7F04" w:rsidR="00B855E9" w:rsidRPr="00A36E0A" w:rsidRDefault="00B855E9" w:rsidP="006E4881">
      <w:pPr>
        <w:spacing w:before="100" w:beforeAutospacing="1" w:after="100" w:afterAutospacing="1" w:line="360" w:lineRule="auto"/>
        <w:ind w:firstLine="720"/>
        <w:jc w:val="both"/>
        <w:rPr>
          <w:rFonts w:ascii="Sakkal Majalla" w:eastAsia="Calibri" w:hAnsi="Sakkal Majalla" w:cs="Sakkal Majalla"/>
          <w:sz w:val="28"/>
          <w:szCs w:val="28"/>
        </w:rPr>
      </w:pPr>
      <w:r w:rsidRPr="00A36E0A">
        <w:rPr>
          <w:rFonts w:ascii="Sakkal Majalla" w:eastAsia="Calibri" w:hAnsi="Sakkal Majalla" w:cs="Sakkal Majalla"/>
          <w:sz w:val="28"/>
          <w:szCs w:val="28"/>
          <w:rtl/>
        </w:rPr>
        <w:t xml:space="preserve">الالتزام بمعايير الجودة هو عامل أساسي لنجاح </w:t>
      </w:r>
      <w:proofErr w:type="gramStart"/>
      <w:r w:rsidRPr="00A36E0A">
        <w:rPr>
          <w:rFonts w:ascii="Sakkal Majalla" w:eastAsia="Calibri" w:hAnsi="Sakkal Majalla" w:cs="Sakkal Majalla"/>
          <w:sz w:val="28"/>
          <w:szCs w:val="28"/>
          <w:rtl/>
        </w:rPr>
        <w:t>المشاريع .</w:t>
      </w:r>
      <w:proofErr w:type="gramEnd"/>
      <w:r w:rsidRPr="00A36E0A">
        <w:rPr>
          <w:rFonts w:ascii="Sakkal Majalla" w:eastAsia="Calibri" w:hAnsi="Sakkal Majalla" w:cs="Sakkal Majalla"/>
          <w:sz w:val="28"/>
          <w:szCs w:val="28"/>
          <w:rtl/>
        </w:rPr>
        <w:t xml:space="preserve"> يجب أن تلتزم المشاريع بتقديم خدمات ومنتجات سياحية عالية الجودة تلبي توقعات السياح وتحقق رضاهم. يشمل ذلك الاهتمام بالتفاصيل وتقديم تجربة سياحية مميزة تسهم في جذب المزيد من الزوار وتعزيز سمعة </w:t>
      </w:r>
      <w:proofErr w:type="gramStart"/>
      <w:r w:rsidRPr="00A36E0A">
        <w:rPr>
          <w:rFonts w:ascii="Sakkal Majalla" w:eastAsia="Calibri" w:hAnsi="Sakkal Majalla" w:cs="Sakkal Majalla"/>
          <w:sz w:val="28"/>
          <w:szCs w:val="28"/>
          <w:rtl/>
        </w:rPr>
        <w:t>الوجهة .</w:t>
      </w:r>
      <w:proofErr w:type="gramEnd"/>
      <w:r w:rsidRPr="00A36E0A">
        <w:rPr>
          <w:rFonts w:ascii="Sakkal Majalla" w:eastAsia="Calibri" w:hAnsi="Sakkal Majalla" w:cs="Sakkal Majalla"/>
          <w:sz w:val="28"/>
          <w:szCs w:val="28"/>
          <w:rtl/>
        </w:rPr>
        <w:t xml:space="preserve"> الجودة تعتبر معياراً حاسماً في </w:t>
      </w:r>
      <w:proofErr w:type="gramStart"/>
      <w:r w:rsidRPr="00A36E0A">
        <w:rPr>
          <w:rFonts w:ascii="Sakkal Majalla" w:eastAsia="Calibri" w:hAnsi="Sakkal Majalla" w:cs="Sakkal Majalla"/>
          <w:sz w:val="28"/>
          <w:szCs w:val="28"/>
          <w:rtl/>
        </w:rPr>
        <w:t>المنافسة  وتحديد</w:t>
      </w:r>
      <w:proofErr w:type="gramEnd"/>
      <w:r w:rsidRPr="00A36E0A">
        <w:rPr>
          <w:rFonts w:ascii="Sakkal Majalla" w:eastAsia="Calibri" w:hAnsi="Sakkal Majalla" w:cs="Sakkal Majalla"/>
          <w:sz w:val="28"/>
          <w:szCs w:val="28"/>
          <w:rtl/>
        </w:rPr>
        <w:t xml:space="preserve"> مدى نجاح المشروع</w:t>
      </w:r>
      <w:r w:rsidRPr="00A36E0A">
        <w:rPr>
          <w:rFonts w:ascii="Sakkal Majalla" w:eastAsia="Calibri" w:hAnsi="Sakkal Majalla" w:cs="Sakkal Majalla"/>
          <w:sz w:val="28"/>
          <w:szCs w:val="28"/>
        </w:rPr>
        <w:t>.</w:t>
      </w:r>
    </w:p>
    <w:p w14:paraId="5B29829F" w14:textId="77777777" w:rsidR="00B855E9" w:rsidRPr="00A36E0A" w:rsidRDefault="00B855E9" w:rsidP="006E4881">
      <w:pPr>
        <w:spacing w:before="100" w:beforeAutospacing="1" w:after="100" w:afterAutospacing="1" w:line="360" w:lineRule="auto"/>
        <w:ind w:hanging="2"/>
        <w:jc w:val="both"/>
        <w:rPr>
          <w:rFonts w:ascii="Sakkal Majalla" w:eastAsia="Calibri" w:hAnsi="Sakkal Majalla" w:cs="Sakkal Majalla"/>
          <w:b/>
          <w:bCs/>
          <w:sz w:val="28"/>
          <w:szCs w:val="28"/>
        </w:rPr>
      </w:pPr>
      <w:r w:rsidRPr="00A36E0A">
        <w:rPr>
          <w:rFonts w:ascii="Sakkal Majalla" w:eastAsia="Calibri" w:hAnsi="Sakkal Majalla" w:cs="Sakkal Majalla"/>
          <w:b/>
          <w:bCs/>
          <w:sz w:val="28"/>
          <w:szCs w:val="28"/>
          <w:rtl/>
        </w:rPr>
        <w:t>4. الاستدامة البيئية والاجتماعية</w:t>
      </w:r>
    </w:p>
    <w:p w14:paraId="6284EB58" w14:textId="5CF9FBED" w:rsidR="00B855E9" w:rsidRPr="00A36E0A" w:rsidRDefault="00B855E9" w:rsidP="006E4881">
      <w:pPr>
        <w:spacing w:before="100" w:beforeAutospacing="1" w:after="100" w:afterAutospacing="1" w:line="360" w:lineRule="auto"/>
        <w:ind w:firstLine="720"/>
        <w:jc w:val="both"/>
        <w:rPr>
          <w:rFonts w:ascii="Sakkal Majalla" w:eastAsia="Calibri" w:hAnsi="Sakkal Majalla" w:cs="Sakkal Majalla"/>
          <w:sz w:val="28"/>
          <w:szCs w:val="28"/>
        </w:rPr>
      </w:pPr>
      <w:r w:rsidRPr="00A36E0A">
        <w:rPr>
          <w:rFonts w:ascii="Sakkal Majalla" w:eastAsia="Calibri" w:hAnsi="Sakkal Majalla" w:cs="Sakkal Majalla"/>
          <w:sz w:val="28"/>
          <w:szCs w:val="28"/>
          <w:rtl/>
        </w:rPr>
        <w:t xml:space="preserve">تشكل الاستدامة البيئية والاجتماعية جزءاً مهماً من خصائص نجاح </w:t>
      </w:r>
      <w:proofErr w:type="gramStart"/>
      <w:r w:rsidRPr="00A36E0A">
        <w:rPr>
          <w:rFonts w:ascii="Sakkal Majalla" w:eastAsia="Calibri" w:hAnsi="Sakkal Majalla" w:cs="Sakkal Majalla"/>
          <w:sz w:val="28"/>
          <w:szCs w:val="28"/>
          <w:rtl/>
        </w:rPr>
        <w:t>المشاريع .</w:t>
      </w:r>
      <w:proofErr w:type="gramEnd"/>
      <w:r w:rsidRPr="00A36E0A">
        <w:rPr>
          <w:rFonts w:ascii="Sakkal Majalla" w:eastAsia="Calibri" w:hAnsi="Sakkal Majalla" w:cs="Sakkal Majalla"/>
          <w:sz w:val="28"/>
          <w:szCs w:val="28"/>
          <w:rtl/>
        </w:rPr>
        <w:t xml:space="preserve"> يجب أن تراعي </w:t>
      </w:r>
      <w:proofErr w:type="gramStart"/>
      <w:r w:rsidRPr="00A36E0A">
        <w:rPr>
          <w:rFonts w:ascii="Sakkal Majalla" w:eastAsia="Calibri" w:hAnsi="Sakkal Majalla" w:cs="Sakkal Majalla"/>
          <w:sz w:val="28"/>
          <w:szCs w:val="28"/>
          <w:rtl/>
        </w:rPr>
        <w:t>المشاريع  الحفاظ</w:t>
      </w:r>
      <w:proofErr w:type="gramEnd"/>
      <w:r w:rsidRPr="00A36E0A">
        <w:rPr>
          <w:rFonts w:ascii="Sakkal Majalla" w:eastAsia="Calibri" w:hAnsi="Sakkal Majalla" w:cs="Sakkal Majalla"/>
          <w:sz w:val="28"/>
          <w:szCs w:val="28"/>
          <w:rtl/>
        </w:rPr>
        <w:t xml:space="preserve"> على البيئة وتجنب التأثيرات السلبية على الموارد الطبيعية والمجتمعات المحلية. تبني ممارسات مستدامة يعزز من قبول المشروع لدى المجتمعات المحلية ويزيد من جاذبيته للسياح الذين يفضلون </w:t>
      </w:r>
      <w:proofErr w:type="gramStart"/>
      <w:r w:rsidRPr="00A36E0A">
        <w:rPr>
          <w:rFonts w:ascii="Sakkal Majalla" w:eastAsia="Calibri" w:hAnsi="Sakkal Majalla" w:cs="Sakkal Majalla"/>
          <w:sz w:val="28"/>
          <w:szCs w:val="28"/>
          <w:rtl/>
        </w:rPr>
        <w:t>الوجهات  المسؤولة</w:t>
      </w:r>
      <w:proofErr w:type="gramEnd"/>
      <w:r w:rsidRPr="00A36E0A">
        <w:rPr>
          <w:rFonts w:ascii="Sakkal Majalla" w:eastAsia="Calibri" w:hAnsi="Sakkal Majalla" w:cs="Sakkal Majalla"/>
          <w:sz w:val="28"/>
          <w:szCs w:val="28"/>
          <w:rtl/>
        </w:rPr>
        <w:t xml:space="preserve"> بيئياً واجتماعياً</w:t>
      </w:r>
      <w:r w:rsidRPr="00A36E0A">
        <w:rPr>
          <w:rFonts w:ascii="Sakkal Majalla" w:eastAsia="Calibri" w:hAnsi="Sakkal Majalla" w:cs="Sakkal Majalla"/>
          <w:sz w:val="28"/>
          <w:szCs w:val="28"/>
        </w:rPr>
        <w:t>.</w:t>
      </w:r>
    </w:p>
    <w:p w14:paraId="20458A27" w14:textId="77777777" w:rsidR="00B855E9" w:rsidRPr="00A36E0A" w:rsidRDefault="00B855E9" w:rsidP="006E4881">
      <w:pPr>
        <w:spacing w:before="100" w:beforeAutospacing="1" w:after="100" w:afterAutospacing="1" w:line="360" w:lineRule="auto"/>
        <w:ind w:hanging="2"/>
        <w:jc w:val="both"/>
        <w:rPr>
          <w:rFonts w:ascii="Sakkal Majalla" w:eastAsia="Calibri" w:hAnsi="Sakkal Majalla" w:cs="Sakkal Majalla"/>
          <w:b/>
          <w:bCs/>
          <w:sz w:val="28"/>
          <w:szCs w:val="28"/>
        </w:rPr>
      </w:pPr>
      <w:r w:rsidRPr="00A36E0A">
        <w:rPr>
          <w:rFonts w:ascii="Sakkal Majalla" w:eastAsia="Calibri" w:hAnsi="Sakkal Majalla" w:cs="Sakkal Majalla"/>
          <w:b/>
          <w:bCs/>
          <w:sz w:val="28"/>
          <w:szCs w:val="28"/>
          <w:rtl/>
        </w:rPr>
        <w:t>5. التقييم والمتابعة المستمرة</w:t>
      </w:r>
    </w:p>
    <w:p w14:paraId="26D1C553" w14:textId="7D42933A" w:rsidR="00B855E9" w:rsidRPr="00A36E0A" w:rsidRDefault="00B855E9" w:rsidP="006E4881">
      <w:pPr>
        <w:spacing w:before="100" w:beforeAutospacing="1" w:after="0" w:line="360" w:lineRule="auto"/>
        <w:ind w:firstLine="720"/>
        <w:jc w:val="both"/>
        <w:rPr>
          <w:rFonts w:ascii="Sakkal Majalla" w:eastAsia="Calibri" w:hAnsi="Sakkal Majalla" w:cs="Sakkal Majalla"/>
          <w:sz w:val="28"/>
          <w:szCs w:val="28"/>
        </w:rPr>
      </w:pPr>
      <w:r w:rsidRPr="00A36E0A">
        <w:rPr>
          <w:rFonts w:ascii="Sakkal Majalla" w:eastAsia="Calibri" w:hAnsi="Sakkal Majalla" w:cs="Sakkal Majalla"/>
          <w:sz w:val="28"/>
          <w:szCs w:val="28"/>
          <w:rtl/>
        </w:rPr>
        <w:lastRenderedPageBreak/>
        <w:t xml:space="preserve">تعد عملية التقييم والمتابعة المستمرة من الخصائص الضرورية لضمان نجاح </w:t>
      </w:r>
      <w:proofErr w:type="gramStart"/>
      <w:r w:rsidRPr="00A36E0A">
        <w:rPr>
          <w:rFonts w:ascii="Sakkal Majalla" w:eastAsia="Calibri" w:hAnsi="Sakkal Majalla" w:cs="Sakkal Majalla"/>
          <w:sz w:val="28"/>
          <w:szCs w:val="28"/>
          <w:rtl/>
        </w:rPr>
        <w:t>المشاريع .</w:t>
      </w:r>
      <w:proofErr w:type="gramEnd"/>
      <w:r w:rsidRPr="00A36E0A">
        <w:rPr>
          <w:rFonts w:ascii="Sakkal Majalla" w:eastAsia="Calibri" w:hAnsi="Sakkal Majalla" w:cs="Sakkal Majalla"/>
          <w:sz w:val="28"/>
          <w:szCs w:val="28"/>
          <w:rtl/>
        </w:rPr>
        <w:t xml:space="preserve"> يجب أن تشمل هذه العملية مراقبة تقدم المشروع بانتظام وتقييم الأداء مقابل الأهداف المحددة. التقييم المستمر يساعد في تحديد أي انحرافات عن الخطة ومعالجة المشكلات بشكل فوري. المتابعة الدقيقة تمكن من تحسين الأداء وضمان تحقيق الأهداف في الوقت المحدد وضمن الميزانية المقررة</w:t>
      </w:r>
      <w:r w:rsidRPr="00A36E0A">
        <w:rPr>
          <w:rFonts w:ascii="Sakkal Majalla" w:eastAsia="Calibri" w:hAnsi="Sakkal Majalla" w:cs="Sakkal Majalla"/>
          <w:sz w:val="28"/>
          <w:szCs w:val="28"/>
        </w:rPr>
        <w:t>.</w:t>
      </w:r>
    </w:p>
    <w:p w14:paraId="10AC576E" w14:textId="77777777" w:rsidR="006E4881" w:rsidRPr="006E4881" w:rsidRDefault="006E4881">
      <w:pPr>
        <w:bidi w:val="0"/>
        <w:rPr>
          <w:rFonts w:ascii="Sakkal Majalla" w:eastAsia="Calibri" w:hAnsi="Sakkal Majalla" w:cs="Sakkal Majalla"/>
          <w:b/>
          <w:bCs/>
          <w:sz w:val="2"/>
          <w:szCs w:val="2"/>
          <w:rtl/>
          <w14:ligatures w14:val="none"/>
        </w:rPr>
      </w:pPr>
      <w:bookmarkStart w:id="78" w:name="_Toc192109796"/>
      <w:r w:rsidRPr="006E4881">
        <w:rPr>
          <w:rFonts w:ascii="Sakkal Majalla" w:eastAsia="Calibri" w:hAnsi="Sakkal Majalla" w:cs="Sakkal Majalla"/>
          <w:b/>
          <w:bCs/>
          <w:sz w:val="2"/>
          <w:szCs w:val="2"/>
          <w:rtl/>
          <w14:ligatures w14:val="none"/>
        </w:rPr>
        <w:br w:type="page"/>
      </w:r>
    </w:p>
    <w:bookmarkEnd w:id="50"/>
    <w:bookmarkEnd w:id="78"/>
    <w:p w14:paraId="29D4231B" w14:textId="4F3BCBC1" w:rsidR="0081623B" w:rsidRPr="00993597" w:rsidRDefault="00ED0197" w:rsidP="00A36E0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93597">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1A48E8E0">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93597">
        <w:rPr>
          <w:rFonts w:ascii="Sakkal Majalla" w:eastAsia="Calibri" w:hAnsi="Sakkal Majalla" w:cs="Sakkal Majalla"/>
          <w:b/>
          <w:bCs/>
          <w:kern w:val="0"/>
          <w:sz w:val="32"/>
          <w:szCs w:val="32"/>
          <w:lang w:bidi="ar-EG"/>
          <w14:ligatures w14:val="none"/>
        </w:rPr>
        <w:t>Mid-Ocean University</w:t>
      </w:r>
    </w:p>
    <w:p w14:paraId="4A539B4C" w14:textId="235118D1" w:rsidR="0081623B" w:rsidRPr="00993597" w:rsidRDefault="0081623B" w:rsidP="00A36E0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93597">
        <w:rPr>
          <w:rFonts w:ascii="Sakkal Majalla" w:eastAsia="Calibri" w:hAnsi="Sakkal Majalla" w:cs="Sakkal Majalla"/>
          <w:b/>
          <w:bCs/>
          <w:kern w:val="0"/>
          <w:sz w:val="32"/>
          <w:szCs w:val="32"/>
          <w:lang w:bidi="ar-EG"/>
          <w14:ligatures w14:val="none"/>
        </w:rPr>
        <w:t>College of Management</w:t>
      </w:r>
    </w:p>
    <w:p w14:paraId="67D8B9F4" w14:textId="7A1AA9D8" w:rsidR="003626F6" w:rsidRPr="00993597" w:rsidRDefault="00857739" w:rsidP="00993597">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993597">
        <w:rPr>
          <w:rFonts w:ascii="Sakkal Majalla" w:eastAsia="Calibri" w:hAnsi="Sakkal Majalla" w:cs="Sakkal Majalla"/>
          <w:b/>
          <w:bCs/>
          <w:kern w:val="0"/>
          <w:sz w:val="32"/>
          <w:szCs w:val="32"/>
          <w:lang w:bidi="ar-EG"/>
          <w14:ligatures w14:val="none"/>
        </w:rPr>
        <w:t xml:space="preserve">Department of </w:t>
      </w:r>
      <w:r w:rsidR="00E83116" w:rsidRPr="00993597">
        <w:rPr>
          <w:rFonts w:ascii="Sakkal Majalla" w:eastAsia="Calibri" w:hAnsi="Sakkal Majalla" w:cs="Sakkal Majalla"/>
          <w:b/>
          <w:bCs/>
          <w:kern w:val="0"/>
          <w:sz w:val="32"/>
          <w:szCs w:val="32"/>
          <w:lang w:bidi="ar-EG"/>
          <w14:ligatures w14:val="none"/>
        </w:rPr>
        <w:t>project management</w:t>
      </w:r>
    </w:p>
    <w:p w14:paraId="6A5BE03C" w14:textId="77777777" w:rsidR="00993597" w:rsidRDefault="00993597" w:rsidP="009935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0CC13C7D" w14:textId="565A6C82" w:rsidR="00D10F38" w:rsidRPr="00993597" w:rsidRDefault="00E83116" w:rsidP="00993597">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993597">
        <w:rPr>
          <w:rFonts w:ascii="Sakkal Majalla" w:eastAsia="Calibri" w:hAnsi="Sakkal Majalla" w:cs="Sakkal Majalla"/>
          <w:b/>
          <w:bCs/>
          <w:kern w:val="0"/>
          <w:sz w:val="36"/>
          <w:szCs w:val="36"/>
          <w:lang w:bidi="ar-EG"/>
          <w14:ligatures w14:val="none"/>
        </w:rPr>
        <w:t>The Impact of Human Resource Management Practices on Project Success: An Empirical Study on Advertising Companies in Riyadh</w:t>
      </w:r>
    </w:p>
    <w:p w14:paraId="36202840" w14:textId="77777777" w:rsidR="00812DAA" w:rsidRDefault="00812DAA" w:rsidP="0099359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71ADDDBA" w:rsidR="0081623B" w:rsidRPr="00993597" w:rsidRDefault="0081623B" w:rsidP="00812DA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93597">
        <w:rPr>
          <w:rFonts w:ascii="Sakkal Majalla" w:eastAsia="Calibri" w:hAnsi="Sakkal Majalla" w:cs="Sakkal Majalla"/>
          <w:b/>
          <w:bCs/>
          <w:kern w:val="0"/>
          <w:sz w:val="36"/>
          <w:szCs w:val="36"/>
          <w:lang w:bidi="ar-EG"/>
          <w14:ligatures w14:val="none"/>
        </w:rPr>
        <w:t>Preparation</w:t>
      </w:r>
      <w:r w:rsidRPr="00993597">
        <w:rPr>
          <w:rFonts w:ascii="Sakkal Majalla" w:eastAsia="Calibri" w:hAnsi="Sakkal Majalla" w:cs="Sakkal Majalla"/>
          <w:b/>
          <w:bCs/>
          <w:kern w:val="0"/>
          <w:sz w:val="36"/>
          <w:szCs w:val="36"/>
          <w:rtl/>
          <w:lang w:bidi="ar-EG"/>
          <w14:ligatures w14:val="none"/>
        </w:rPr>
        <w:t>:</w:t>
      </w:r>
    </w:p>
    <w:p w14:paraId="6233C0E7" w14:textId="6FFA3F6B" w:rsidR="00AE16A2" w:rsidRDefault="00783690" w:rsidP="009935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roofErr w:type="spellStart"/>
      <w:r w:rsidRPr="00783690">
        <w:rPr>
          <w:rFonts w:ascii="Sakkal Majalla" w:eastAsia="Calibri" w:hAnsi="Sakkal Majalla" w:cs="Sakkal Majalla"/>
          <w:b/>
          <w:bCs/>
          <w:kern w:val="0"/>
          <w:sz w:val="36"/>
          <w:szCs w:val="36"/>
          <w:lang w:bidi="ar-EG"/>
          <w14:ligatures w14:val="none"/>
        </w:rPr>
        <w:t>Nwayer</w:t>
      </w:r>
      <w:proofErr w:type="spellEnd"/>
      <w:r w:rsidRPr="00783690">
        <w:rPr>
          <w:rFonts w:ascii="Sakkal Majalla" w:eastAsia="Calibri" w:hAnsi="Sakkal Majalla" w:cs="Sakkal Majalla"/>
          <w:b/>
          <w:bCs/>
          <w:kern w:val="0"/>
          <w:sz w:val="36"/>
          <w:szCs w:val="36"/>
          <w:lang w:bidi="ar-EG"/>
          <w14:ligatures w14:val="none"/>
        </w:rPr>
        <w:t xml:space="preserve"> </w:t>
      </w:r>
      <w:proofErr w:type="spellStart"/>
      <w:r w:rsidRPr="00783690">
        <w:rPr>
          <w:rFonts w:ascii="Sakkal Majalla" w:eastAsia="Calibri" w:hAnsi="Sakkal Majalla" w:cs="Sakkal Majalla"/>
          <w:b/>
          <w:bCs/>
          <w:kern w:val="0"/>
          <w:sz w:val="36"/>
          <w:szCs w:val="36"/>
          <w:lang w:bidi="ar-EG"/>
          <w14:ligatures w14:val="none"/>
        </w:rPr>
        <w:t>dokhi</w:t>
      </w:r>
      <w:proofErr w:type="spellEnd"/>
      <w:r w:rsidRPr="00783690">
        <w:rPr>
          <w:rFonts w:ascii="Sakkal Majalla" w:eastAsia="Calibri" w:hAnsi="Sakkal Majalla" w:cs="Sakkal Majalla"/>
          <w:b/>
          <w:bCs/>
          <w:kern w:val="0"/>
          <w:sz w:val="36"/>
          <w:szCs w:val="36"/>
          <w:lang w:bidi="ar-EG"/>
          <w14:ligatures w14:val="none"/>
        </w:rPr>
        <w:t xml:space="preserve"> </w:t>
      </w:r>
      <w:proofErr w:type="spellStart"/>
      <w:r w:rsidRPr="00783690">
        <w:rPr>
          <w:rFonts w:ascii="Sakkal Majalla" w:eastAsia="Calibri" w:hAnsi="Sakkal Majalla" w:cs="Sakkal Majalla"/>
          <w:b/>
          <w:bCs/>
          <w:kern w:val="0"/>
          <w:sz w:val="36"/>
          <w:szCs w:val="36"/>
          <w:lang w:bidi="ar-EG"/>
          <w14:ligatures w14:val="none"/>
        </w:rPr>
        <w:t>Albogami</w:t>
      </w:r>
      <w:proofErr w:type="spellEnd"/>
    </w:p>
    <w:p w14:paraId="6DC8AB10" w14:textId="5DAB29CC" w:rsidR="00783690" w:rsidRPr="00993597" w:rsidRDefault="00783690" w:rsidP="0078369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83690">
        <w:rPr>
          <w:rFonts w:ascii="Sakkal Majalla" w:eastAsia="Calibri" w:hAnsi="Sakkal Majalla" w:cs="Sakkal Majalla"/>
          <w:b/>
          <w:bCs/>
          <w:kern w:val="0"/>
          <w:sz w:val="36"/>
          <w:szCs w:val="36"/>
          <w:lang w:bidi="ar-EG"/>
          <w14:ligatures w14:val="none"/>
        </w:rPr>
        <w:t>241000090</w:t>
      </w:r>
    </w:p>
    <w:p w14:paraId="4622012C" w14:textId="5F55C0B8" w:rsidR="0081623B" w:rsidRPr="00993597" w:rsidRDefault="0081623B" w:rsidP="009935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93597">
        <w:rPr>
          <w:rFonts w:ascii="Sakkal Majalla" w:eastAsia="Calibri" w:hAnsi="Sakkal Majalla" w:cs="Sakkal Majalla"/>
          <w:b/>
          <w:bCs/>
          <w:kern w:val="0"/>
          <w:sz w:val="36"/>
          <w:szCs w:val="36"/>
          <w:lang w:bidi="ar-EG"/>
          <w14:ligatures w14:val="none"/>
        </w:rPr>
        <w:t>Supervision:</w:t>
      </w:r>
    </w:p>
    <w:p w14:paraId="46FF142F" w14:textId="77777777" w:rsidR="00993597" w:rsidRPr="00812DAA" w:rsidRDefault="00993597" w:rsidP="0099359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2DAA">
        <w:rPr>
          <w:rFonts w:ascii="Sakkal Majalla" w:eastAsia="Calibri" w:hAnsi="Sakkal Majalla" w:cs="Sakkal Majalla"/>
          <w:kern w:val="0"/>
          <w:sz w:val="36"/>
          <w:szCs w:val="36"/>
          <w:lang w:bidi="ar-EG"/>
          <w14:ligatures w14:val="none"/>
        </w:rPr>
        <w:t xml:space="preserve">Dr. Al </w:t>
      </w:r>
      <w:proofErr w:type="spellStart"/>
      <w:r w:rsidRPr="00812DAA">
        <w:rPr>
          <w:rFonts w:ascii="Sakkal Majalla" w:eastAsia="Calibri" w:hAnsi="Sakkal Majalla" w:cs="Sakkal Majalla"/>
          <w:kern w:val="0"/>
          <w:sz w:val="36"/>
          <w:szCs w:val="36"/>
          <w:lang w:bidi="ar-EG"/>
          <w14:ligatures w14:val="none"/>
        </w:rPr>
        <w:t>faisal</w:t>
      </w:r>
      <w:proofErr w:type="spellEnd"/>
      <w:r w:rsidRPr="00812DAA">
        <w:rPr>
          <w:rFonts w:ascii="Sakkal Majalla" w:eastAsia="Calibri" w:hAnsi="Sakkal Majalla" w:cs="Sakkal Majalla"/>
          <w:kern w:val="0"/>
          <w:sz w:val="36"/>
          <w:szCs w:val="36"/>
          <w:lang w:bidi="ar-EG"/>
          <w14:ligatures w14:val="none"/>
        </w:rPr>
        <w:t xml:space="preserve"> </w:t>
      </w:r>
      <w:proofErr w:type="spellStart"/>
      <w:r w:rsidRPr="00812DAA">
        <w:rPr>
          <w:rFonts w:ascii="Sakkal Majalla" w:eastAsia="Calibri" w:hAnsi="Sakkal Majalla" w:cs="Sakkal Majalla"/>
          <w:kern w:val="0"/>
          <w:sz w:val="36"/>
          <w:szCs w:val="36"/>
          <w:lang w:bidi="ar-EG"/>
          <w14:ligatures w14:val="none"/>
        </w:rPr>
        <w:t>Abdelhameed</w:t>
      </w:r>
      <w:proofErr w:type="spellEnd"/>
      <w:r w:rsidRPr="00812DAA">
        <w:rPr>
          <w:rFonts w:ascii="Sakkal Majalla" w:eastAsia="Calibri" w:hAnsi="Sakkal Majalla" w:cs="Sakkal Majalla"/>
          <w:kern w:val="0"/>
          <w:sz w:val="36"/>
          <w:szCs w:val="36"/>
          <w:lang w:bidi="ar-EG"/>
          <w14:ligatures w14:val="none"/>
        </w:rPr>
        <w:t xml:space="preserve"> Mohamed</w:t>
      </w:r>
    </w:p>
    <w:p w14:paraId="2A698CE2" w14:textId="42B61E59" w:rsidR="00993597" w:rsidRPr="00812DAA" w:rsidRDefault="00993597" w:rsidP="00993597">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812DAA">
        <w:rPr>
          <w:rFonts w:ascii="Sakkal Majalla" w:eastAsia="Calibri" w:hAnsi="Sakkal Majalla" w:cs="Sakkal Majalla"/>
          <w:kern w:val="0"/>
          <w:sz w:val="36"/>
          <w:szCs w:val="36"/>
          <w:lang w:bidi="ar-EG"/>
          <w14:ligatures w14:val="none"/>
        </w:rPr>
        <w:t xml:space="preserve">Dr. Fayez Ali </w:t>
      </w:r>
      <w:proofErr w:type="spellStart"/>
      <w:r w:rsidRPr="00812DAA">
        <w:rPr>
          <w:rFonts w:ascii="Sakkal Majalla" w:eastAsia="Calibri" w:hAnsi="Sakkal Majalla" w:cs="Sakkal Majalla"/>
          <w:kern w:val="0"/>
          <w:sz w:val="36"/>
          <w:szCs w:val="36"/>
          <w:lang w:bidi="ar-EG"/>
          <w14:ligatures w14:val="none"/>
        </w:rPr>
        <w:t>Jrad</w:t>
      </w:r>
      <w:proofErr w:type="spellEnd"/>
    </w:p>
    <w:p w14:paraId="5FB71CEA" w14:textId="405E049A" w:rsidR="00993597" w:rsidRPr="00993597" w:rsidRDefault="00993597" w:rsidP="0099359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93597">
        <w:rPr>
          <w:rFonts w:ascii="Sakkal Majalla" w:eastAsia="Calibri" w:hAnsi="Sakkal Majalla" w:cs="Sakkal Majalla"/>
          <w:b/>
          <w:bCs/>
          <w:kern w:val="0"/>
          <w:sz w:val="36"/>
          <w:szCs w:val="36"/>
          <w:lang w:bidi="ar-EG"/>
          <w14:ligatures w14:val="none"/>
        </w:rPr>
        <w:t>1446 – 2025</w:t>
      </w:r>
    </w:p>
    <w:p w14:paraId="6E52896B" w14:textId="7E70BF41" w:rsidR="009125CE" w:rsidRPr="00A36E0A" w:rsidRDefault="009125CE" w:rsidP="00A36E0A">
      <w:pPr>
        <w:bidi w:val="0"/>
        <w:spacing w:before="100" w:beforeAutospacing="1" w:after="100" w:afterAutospacing="1" w:line="360" w:lineRule="auto"/>
        <w:jc w:val="both"/>
        <w:rPr>
          <w:rFonts w:ascii="Sakkal Majalla" w:hAnsi="Sakkal Majalla" w:cs="Sakkal Majalla"/>
          <w:sz w:val="28"/>
          <w:szCs w:val="28"/>
          <w:u w:val="single"/>
        </w:rPr>
      </w:pPr>
    </w:p>
    <w:sectPr w:rsidR="009125CE" w:rsidRPr="00A36E0A" w:rsidSect="00993597">
      <w:footerReference w:type="default" r:id="rId10"/>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B7FB" w14:textId="77777777" w:rsidR="00D37F68" w:rsidRDefault="00D37F68" w:rsidP="009125CE">
      <w:pPr>
        <w:spacing w:after="0" w:line="240" w:lineRule="auto"/>
      </w:pPr>
      <w:r>
        <w:separator/>
      </w:r>
    </w:p>
  </w:endnote>
  <w:endnote w:type="continuationSeparator" w:id="0">
    <w:p w14:paraId="71504FE4" w14:textId="77777777" w:rsidR="00D37F68" w:rsidRDefault="00D37F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4856D" w14:textId="23A64ADB" w:rsidR="00993597" w:rsidRDefault="00993597" w:rsidP="00993597">
    <w:pPr>
      <w:pStyle w:val="a4"/>
      <w:jc w:val="center"/>
    </w:pPr>
  </w:p>
  <w:p w14:paraId="2C7F8383" w14:textId="77777777" w:rsidR="00993597" w:rsidRDefault="009935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9532B" w14:textId="77777777" w:rsidR="00D37F68" w:rsidRDefault="00D37F68" w:rsidP="009125CE">
      <w:pPr>
        <w:spacing w:after="0" w:line="240" w:lineRule="auto"/>
      </w:pPr>
      <w:r>
        <w:separator/>
      </w:r>
    </w:p>
  </w:footnote>
  <w:footnote w:type="continuationSeparator" w:id="0">
    <w:p w14:paraId="5D4931ED" w14:textId="77777777" w:rsidR="00D37F68" w:rsidRDefault="00D37F6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52372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613683066" o:spid="_x0000_i1025" type="#_x0000_t75" style="width:11.25pt;height:11.25pt;visibility:visible;mso-wrap-style:square">
            <v:imagedata r:id="rId1" o:title=""/>
          </v:shape>
        </w:pict>
      </mc:Choice>
      <mc:Fallback>
        <w:drawing>
          <wp:inline distT="0" distB="0" distL="0" distR="0" wp14:anchorId="20B7E0F4" wp14:editId="493DB593">
            <wp:extent cx="142875" cy="142875"/>
            <wp:effectExtent l="0" t="0" r="0" b="0"/>
            <wp:docPr id="613683066" name="صورة 61368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B352D88"/>
    <w:multiLevelType w:val="hybridMultilevel"/>
    <w:tmpl w:val="D5ACB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0777A"/>
    <w:multiLevelType w:val="hybridMultilevel"/>
    <w:tmpl w:val="6A64115C"/>
    <w:lvl w:ilvl="0" w:tplc="04090011">
      <w:start w:val="1"/>
      <w:numFmt w:val="decimal"/>
      <w:lvlText w:val="%1)"/>
      <w:lvlJc w:val="left"/>
      <w:pPr>
        <w:ind w:left="720" w:right="1440" w:hanging="360"/>
      </w:pPr>
    </w:lvl>
    <w:lvl w:ilvl="1" w:tplc="04090019">
      <w:start w:val="1"/>
      <w:numFmt w:val="lowerLetter"/>
      <w:lvlText w:val="%2."/>
      <w:lvlJc w:val="left"/>
      <w:pPr>
        <w:ind w:left="1440" w:right="2160" w:hanging="360"/>
      </w:pPr>
    </w:lvl>
    <w:lvl w:ilvl="2" w:tplc="0409001B">
      <w:start w:val="1"/>
      <w:numFmt w:val="lowerRoman"/>
      <w:lvlText w:val="%3."/>
      <w:lvlJc w:val="right"/>
      <w:pPr>
        <w:ind w:left="2160" w:right="2880" w:hanging="180"/>
      </w:pPr>
    </w:lvl>
    <w:lvl w:ilvl="3" w:tplc="0409000F">
      <w:start w:val="1"/>
      <w:numFmt w:val="decimal"/>
      <w:lvlText w:val="%4."/>
      <w:lvlJc w:val="left"/>
      <w:pPr>
        <w:ind w:left="2880" w:right="3600" w:hanging="360"/>
      </w:pPr>
    </w:lvl>
    <w:lvl w:ilvl="4" w:tplc="04090019">
      <w:start w:val="1"/>
      <w:numFmt w:val="lowerLetter"/>
      <w:lvlText w:val="%5."/>
      <w:lvlJc w:val="left"/>
      <w:pPr>
        <w:ind w:left="3600" w:right="4320" w:hanging="360"/>
      </w:pPr>
    </w:lvl>
    <w:lvl w:ilvl="5" w:tplc="0409001B">
      <w:start w:val="1"/>
      <w:numFmt w:val="lowerRoman"/>
      <w:lvlText w:val="%6."/>
      <w:lvlJc w:val="right"/>
      <w:pPr>
        <w:ind w:left="4320" w:right="5040" w:hanging="180"/>
      </w:pPr>
    </w:lvl>
    <w:lvl w:ilvl="6" w:tplc="0409000F">
      <w:start w:val="1"/>
      <w:numFmt w:val="decimal"/>
      <w:lvlText w:val="%7."/>
      <w:lvlJc w:val="left"/>
      <w:pPr>
        <w:ind w:left="5040" w:right="5760" w:hanging="360"/>
      </w:pPr>
    </w:lvl>
    <w:lvl w:ilvl="7" w:tplc="04090019">
      <w:start w:val="1"/>
      <w:numFmt w:val="lowerLetter"/>
      <w:lvlText w:val="%8."/>
      <w:lvlJc w:val="left"/>
      <w:pPr>
        <w:ind w:left="5760" w:right="6480" w:hanging="360"/>
      </w:pPr>
    </w:lvl>
    <w:lvl w:ilvl="8" w:tplc="0409001B">
      <w:start w:val="1"/>
      <w:numFmt w:val="lowerRoman"/>
      <w:lvlText w:val="%9."/>
      <w:lvlJc w:val="right"/>
      <w:pPr>
        <w:ind w:left="6480" w:right="7200" w:hanging="180"/>
      </w:pPr>
    </w:lvl>
  </w:abstractNum>
  <w:abstractNum w:abstractNumId="2" w15:restartNumberingAfterBreak="0">
    <w:nsid w:val="11EF3E14"/>
    <w:multiLevelType w:val="hybridMultilevel"/>
    <w:tmpl w:val="85243478"/>
    <w:lvl w:ilvl="0" w:tplc="92B21F34">
      <w:start w:val="4"/>
      <w:numFmt w:val="bullet"/>
      <w:lvlText w:val="-"/>
      <w:lvlJc w:val="left"/>
      <w:pPr>
        <w:ind w:left="720" w:right="1582" w:hanging="360"/>
      </w:pPr>
      <w:rPr>
        <w:rFonts w:ascii="Sakkal Majalla" w:eastAsia="Calibri" w:hAnsi="Sakkal Majalla" w:cs="Sakkal Majalla" w:hint="cs"/>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3" w15:restartNumberingAfterBreak="0">
    <w:nsid w:val="134B5265"/>
    <w:multiLevelType w:val="multilevel"/>
    <w:tmpl w:val="7E8A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92BF6"/>
    <w:multiLevelType w:val="multilevel"/>
    <w:tmpl w:val="5C7E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21824"/>
    <w:multiLevelType w:val="multilevel"/>
    <w:tmpl w:val="9DD2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891B9C"/>
    <w:multiLevelType w:val="hybridMultilevel"/>
    <w:tmpl w:val="EA3C85E8"/>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7" w15:restartNumberingAfterBreak="0">
    <w:nsid w:val="21C2503E"/>
    <w:multiLevelType w:val="hybridMultilevel"/>
    <w:tmpl w:val="4B8E0FE0"/>
    <w:lvl w:ilvl="0" w:tplc="8F10C7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E08E3"/>
    <w:multiLevelType w:val="hybridMultilevel"/>
    <w:tmpl w:val="5BCAB5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00F2F"/>
    <w:multiLevelType w:val="multilevel"/>
    <w:tmpl w:val="74B85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7B0AFA"/>
    <w:multiLevelType w:val="hybridMultilevel"/>
    <w:tmpl w:val="8710D3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8392E"/>
    <w:multiLevelType w:val="hybridMultilevel"/>
    <w:tmpl w:val="9BD6C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DA19D4"/>
    <w:multiLevelType w:val="multilevel"/>
    <w:tmpl w:val="3E12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9A099A"/>
    <w:multiLevelType w:val="hybridMultilevel"/>
    <w:tmpl w:val="8D4C0BDC"/>
    <w:lvl w:ilvl="0" w:tplc="92B21F34">
      <w:start w:val="4"/>
      <w:numFmt w:val="bullet"/>
      <w:lvlText w:val="-"/>
      <w:lvlJc w:val="left"/>
      <w:pPr>
        <w:ind w:left="720" w:right="1080" w:hanging="360"/>
      </w:pPr>
      <w:rPr>
        <w:rFonts w:ascii="Sakkal Majalla" w:eastAsia="Calibri" w:hAnsi="Sakkal Majalla" w:cs="Sakkal Majalla" w:hint="cs"/>
      </w:rPr>
    </w:lvl>
    <w:lvl w:ilvl="1" w:tplc="6832AC48">
      <w:start w:val="6"/>
      <w:numFmt w:val="bullet"/>
      <w:lvlText w:val="•"/>
      <w:lvlJc w:val="left"/>
      <w:pPr>
        <w:ind w:left="1440" w:right="1298" w:hanging="360"/>
      </w:pPr>
      <w:rPr>
        <w:rFonts w:ascii="Sakkal Majalla" w:eastAsia="Calibri" w:hAnsi="Sakkal Majalla" w:cs="Sakkal Majalla" w:hint="cs"/>
      </w:rPr>
    </w:lvl>
    <w:lvl w:ilvl="2" w:tplc="04090005">
      <w:start w:val="1"/>
      <w:numFmt w:val="bullet"/>
      <w:lvlText w:val=""/>
      <w:lvlJc w:val="left"/>
      <w:pPr>
        <w:ind w:left="2160" w:right="2018" w:hanging="360"/>
      </w:pPr>
      <w:rPr>
        <w:rFonts w:ascii="Wingdings" w:hAnsi="Wingdings" w:hint="default"/>
      </w:rPr>
    </w:lvl>
    <w:lvl w:ilvl="3" w:tplc="04090001">
      <w:start w:val="1"/>
      <w:numFmt w:val="bullet"/>
      <w:lvlText w:val=""/>
      <w:lvlJc w:val="left"/>
      <w:pPr>
        <w:ind w:left="2880" w:right="2738" w:hanging="360"/>
      </w:pPr>
      <w:rPr>
        <w:rFonts w:ascii="Symbol" w:hAnsi="Symbol" w:hint="default"/>
      </w:rPr>
    </w:lvl>
    <w:lvl w:ilvl="4" w:tplc="04090003">
      <w:start w:val="1"/>
      <w:numFmt w:val="bullet"/>
      <w:lvlText w:val="o"/>
      <w:lvlJc w:val="left"/>
      <w:pPr>
        <w:ind w:left="3600" w:right="3458" w:hanging="360"/>
      </w:pPr>
      <w:rPr>
        <w:rFonts w:ascii="Courier New" w:hAnsi="Courier New" w:cs="Courier New" w:hint="default"/>
      </w:rPr>
    </w:lvl>
    <w:lvl w:ilvl="5" w:tplc="04090005">
      <w:start w:val="1"/>
      <w:numFmt w:val="bullet"/>
      <w:lvlText w:val=""/>
      <w:lvlJc w:val="left"/>
      <w:pPr>
        <w:ind w:left="4320" w:right="4178" w:hanging="360"/>
      </w:pPr>
      <w:rPr>
        <w:rFonts w:ascii="Wingdings" w:hAnsi="Wingdings" w:hint="default"/>
      </w:rPr>
    </w:lvl>
    <w:lvl w:ilvl="6" w:tplc="04090001">
      <w:start w:val="1"/>
      <w:numFmt w:val="bullet"/>
      <w:lvlText w:val=""/>
      <w:lvlJc w:val="left"/>
      <w:pPr>
        <w:ind w:left="5040" w:right="4898" w:hanging="360"/>
      </w:pPr>
      <w:rPr>
        <w:rFonts w:ascii="Symbol" w:hAnsi="Symbol" w:hint="default"/>
      </w:rPr>
    </w:lvl>
    <w:lvl w:ilvl="7" w:tplc="04090003">
      <w:start w:val="1"/>
      <w:numFmt w:val="bullet"/>
      <w:lvlText w:val="o"/>
      <w:lvlJc w:val="left"/>
      <w:pPr>
        <w:ind w:left="5760" w:right="5618" w:hanging="360"/>
      </w:pPr>
      <w:rPr>
        <w:rFonts w:ascii="Courier New" w:hAnsi="Courier New" w:cs="Courier New" w:hint="default"/>
      </w:rPr>
    </w:lvl>
    <w:lvl w:ilvl="8" w:tplc="04090005">
      <w:start w:val="1"/>
      <w:numFmt w:val="bullet"/>
      <w:lvlText w:val=""/>
      <w:lvlJc w:val="left"/>
      <w:pPr>
        <w:ind w:left="6480" w:right="6338" w:hanging="360"/>
      </w:pPr>
      <w:rPr>
        <w:rFonts w:ascii="Wingdings" w:hAnsi="Wingdings" w:hint="default"/>
      </w:rPr>
    </w:lvl>
  </w:abstractNum>
  <w:abstractNum w:abstractNumId="15" w15:restartNumberingAfterBreak="0">
    <w:nsid w:val="36D70498"/>
    <w:multiLevelType w:val="multilevel"/>
    <w:tmpl w:val="B95C9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064829"/>
    <w:multiLevelType w:val="hybridMultilevel"/>
    <w:tmpl w:val="31C00F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91438"/>
    <w:multiLevelType w:val="hybridMultilevel"/>
    <w:tmpl w:val="52F27A8E"/>
    <w:lvl w:ilvl="0" w:tplc="04090011">
      <w:start w:val="1"/>
      <w:numFmt w:val="decimal"/>
      <w:lvlText w:val="%1)"/>
      <w:lvlJc w:val="left"/>
      <w:pPr>
        <w:ind w:left="720" w:hanging="360"/>
      </w:pPr>
    </w:lvl>
    <w:lvl w:ilvl="1" w:tplc="349E046A">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176845"/>
    <w:multiLevelType w:val="hybridMultilevel"/>
    <w:tmpl w:val="8AF8B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05254"/>
    <w:multiLevelType w:val="hybridMultilevel"/>
    <w:tmpl w:val="C0CABAC2"/>
    <w:lvl w:ilvl="0" w:tplc="04090013">
      <w:start w:val="1"/>
      <w:numFmt w:val="arabicAlpha"/>
      <w:lvlText w:val="%1-"/>
      <w:lvlJc w:val="center"/>
      <w:pPr>
        <w:ind w:left="720" w:right="1080" w:hanging="360"/>
      </w:pPr>
    </w:lvl>
    <w:lvl w:ilvl="1" w:tplc="FA88E75C">
      <w:start w:val="1"/>
      <w:numFmt w:val="decimal"/>
      <w:lvlText w:val="%2."/>
      <w:lvlJc w:val="left"/>
      <w:pPr>
        <w:ind w:left="1440" w:right="1800" w:hanging="360"/>
      </w:pPr>
    </w:lvl>
    <w:lvl w:ilvl="2" w:tplc="A72CD6A8">
      <w:start w:val="1"/>
      <w:numFmt w:val="decimal"/>
      <w:lvlText w:val="%3-"/>
      <w:lvlJc w:val="left"/>
      <w:pPr>
        <w:ind w:left="2160" w:right="2700" w:hanging="360"/>
      </w:pPr>
    </w:lvl>
    <w:lvl w:ilvl="3" w:tplc="0409000F">
      <w:start w:val="1"/>
      <w:numFmt w:val="decimal"/>
      <w:lvlText w:val="%4."/>
      <w:lvlJc w:val="left"/>
      <w:pPr>
        <w:ind w:left="2880" w:right="3240" w:hanging="360"/>
      </w:pPr>
    </w:lvl>
    <w:lvl w:ilvl="4" w:tplc="04090019">
      <w:start w:val="1"/>
      <w:numFmt w:val="lowerLetter"/>
      <w:lvlText w:val="%5."/>
      <w:lvlJc w:val="left"/>
      <w:pPr>
        <w:ind w:left="3600" w:right="3960" w:hanging="360"/>
      </w:pPr>
    </w:lvl>
    <w:lvl w:ilvl="5" w:tplc="0409001B">
      <w:start w:val="1"/>
      <w:numFmt w:val="lowerRoman"/>
      <w:lvlText w:val="%6."/>
      <w:lvlJc w:val="right"/>
      <w:pPr>
        <w:ind w:left="4320" w:right="4680" w:hanging="180"/>
      </w:pPr>
    </w:lvl>
    <w:lvl w:ilvl="6" w:tplc="0409000F">
      <w:start w:val="1"/>
      <w:numFmt w:val="decimal"/>
      <w:lvlText w:val="%7."/>
      <w:lvlJc w:val="left"/>
      <w:pPr>
        <w:ind w:left="5040" w:right="5400" w:hanging="360"/>
      </w:pPr>
    </w:lvl>
    <w:lvl w:ilvl="7" w:tplc="04090019">
      <w:start w:val="1"/>
      <w:numFmt w:val="lowerLetter"/>
      <w:lvlText w:val="%8."/>
      <w:lvlJc w:val="left"/>
      <w:pPr>
        <w:ind w:left="5760" w:right="6120" w:hanging="360"/>
      </w:pPr>
    </w:lvl>
    <w:lvl w:ilvl="8" w:tplc="0409001B">
      <w:start w:val="1"/>
      <w:numFmt w:val="lowerRoman"/>
      <w:lvlText w:val="%9."/>
      <w:lvlJc w:val="right"/>
      <w:pPr>
        <w:ind w:left="6480" w:right="6840" w:hanging="180"/>
      </w:pPr>
    </w:lvl>
  </w:abstractNum>
  <w:abstractNum w:abstractNumId="20" w15:restartNumberingAfterBreak="0">
    <w:nsid w:val="3DCB4451"/>
    <w:multiLevelType w:val="hybridMultilevel"/>
    <w:tmpl w:val="73364E3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816D65"/>
    <w:multiLevelType w:val="hybridMultilevel"/>
    <w:tmpl w:val="F7F0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9C3A91"/>
    <w:multiLevelType w:val="hybridMultilevel"/>
    <w:tmpl w:val="C158F9DE"/>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360633"/>
    <w:multiLevelType w:val="hybridMultilevel"/>
    <w:tmpl w:val="1592D3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465BD8"/>
    <w:multiLevelType w:val="multilevel"/>
    <w:tmpl w:val="51C6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7F5E11"/>
    <w:multiLevelType w:val="hybridMultilevel"/>
    <w:tmpl w:val="07188E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5D030C64"/>
    <w:multiLevelType w:val="multilevel"/>
    <w:tmpl w:val="38E0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D97FEA"/>
    <w:multiLevelType w:val="hybridMultilevel"/>
    <w:tmpl w:val="EB8E65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11527E4"/>
    <w:multiLevelType w:val="hybridMultilevel"/>
    <w:tmpl w:val="CE9009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6C4466"/>
    <w:multiLevelType w:val="hybridMultilevel"/>
    <w:tmpl w:val="6108E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926201"/>
    <w:multiLevelType w:val="hybridMultilevel"/>
    <w:tmpl w:val="15F80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6B783B"/>
    <w:multiLevelType w:val="hybridMultilevel"/>
    <w:tmpl w:val="7B76E0B0"/>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F73950"/>
    <w:multiLevelType w:val="hybridMultilevel"/>
    <w:tmpl w:val="CA442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4A24BF"/>
    <w:multiLevelType w:val="hybridMultilevel"/>
    <w:tmpl w:val="BD6EC2F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15:restartNumberingAfterBreak="0">
    <w:nsid w:val="699D70A2"/>
    <w:multiLevelType w:val="hybridMultilevel"/>
    <w:tmpl w:val="7496035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CD1FAD"/>
    <w:multiLevelType w:val="multilevel"/>
    <w:tmpl w:val="ABB6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837649"/>
    <w:multiLevelType w:val="hybridMultilevel"/>
    <w:tmpl w:val="4D0046F4"/>
    <w:lvl w:ilvl="0" w:tplc="04090005">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F0157DC"/>
    <w:multiLevelType w:val="multilevel"/>
    <w:tmpl w:val="AD1E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DD6D0D"/>
    <w:multiLevelType w:val="hybridMultilevel"/>
    <w:tmpl w:val="A498F638"/>
    <w:lvl w:ilvl="0" w:tplc="92B21F34">
      <w:start w:val="4"/>
      <w:numFmt w:val="bullet"/>
      <w:lvlText w:val="-"/>
      <w:lvlJc w:val="left"/>
      <w:pPr>
        <w:ind w:left="720" w:right="1069" w:hanging="360"/>
      </w:pPr>
      <w:rPr>
        <w:rFonts w:ascii="Sakkal Majalla" w:eastAsia="Calibri" w:hAnsi="Sakkal Majalla" w:cs="Sakkal Majalla" w:hint="cs"/>
      </w:rPr>
    </w:lvl>
    <w:lvl w:ilvl="1" w:tplc="04090003">
      <w:start w:val="1"/>
      <w:numFmt w:val="bullet"/>
      <w:lvlText w:val="o"/>
      <w:lvlJc w:val="left"/>
      <w:pPr>
        <w:ind w:left="1440" w:right="1800" w:hanging="360"/>
      </w:pPr>
      <w:rPr>
        <w:rFonts w:ascii="Courier New" w:hAnsi="Courier New" w:cs="Courier New" w:hint="default"/>
      </w:rPr>
    </w:lvl>
    <w:lvl w:ilvl="2" w:tplc="04090005">
      <w:start w:val="1"/>
      <w:numFmt w:val="bullet"/>
      <w:lvlText w:val=""/>
      <w:lvlJc w:val="left"/>
      <w:pPr>
        <w:ind w:left="2160" w:right="2520" w:hanging="360"/>
      </w:pPr>
      <w:rPr>
        <w:rFonts w:ascii="Wingdings" w:hAnsi="Wingdings" w:hint="default"/>
      </w:rPr>
    </w:lvl>
    <w:lvl w:ilvl="3" w:tplc="04090001">
      <w:start w:val="1"/>
      <w:numFmt w:val="bullet"/>
      <w:lvlText w:val=""/>
      <w:lvlJc w:val="left"/>
      <w:pPr>
        <w:ind w:left="2880" w:right="3240" w:hanging="360"/>
      </w:pPr>
      <w:rPr>
        <w:rFonts w:ascii="Symbol" w:hAnsi="Symbol" w:hint="default"/>
      </w:rPr>
    </w:lvl>
    <w:lvl w:ilvl="4" w:tplc="04090003">
      <w:start w:val="1"/>
      <w:numFmt w:val="bullet"/>
      <w:lvlText w:val="o"/>
      <w:lvlJc w:val="left"/>
      <w:pPr>
        <w:ind w:left="3600" w:right="3960" w:hanging="360"/>
      </w:pPr>
      <w:rPr>
        <w:rFonts w:ascii="Courier New" w:hAnsi="Courier New" w:cs="Courier New" w:hint="default"/>
      </w:rPr>
    </w:lvl>
    <w:lvl w:ilvl="5" w:tplc="04090005">
      <w:start w:val="1"/>
      <w:numFmt w:val="bullet"/>
      <w:lvlText w:val=""/>
      <w:lvlJc w:val="left"/>
      <w:pPr>
        <w:ind w:left="4320" w:right="4680" w:hanging="360"/>
      </w:pPr>
      <w:rPr>
        <w:rFonts w:ascii="Wingdings" w:hAnsi="Wingdings" w:hint="default"/>
      </w:rPr>
    </w:lvl>
    <w:lvl w:ilvl="6" w:tplc="04090001">
      <w:start w:val="1"/>
      <w:numFmt w:val="bullet"/>
      <w:lvlText w:val=""/>
      <w:lvlJc w:val="left"/>
      <w:pPr>
        <w:ind w:left="5040" w:right="5400" w:hanging="360"/>
      </w:pPr>
      <w:rPr>
        <w:rFonts w:ascii="Symbol" w:hAnsi="Symbol" w:hint="default"/>
      </w:rPr>
    </w:lvl>
    <w:lvl w:ilvl="7" w:tplc="04090003">
      <w:start w:val="1"/>
      <w:numFmt w:val="bullet"/>
      <w:lvlText w:val="o"/>
      <w:lvlJc w:val="left"/>
      <w:pPr>
        <w:ind w:left="5760" w:right="6120" w:hanging="360"/>
      </w:pPr>
      <w:rPr>
        <w:rFonts w:ascii="Courier New" w:hAnsi="Courier New" w:cs="Courier New" w:hint="default"/>
      </w:rPr>
    </w:lvl>
    <w:lvl w:ilvl="8" w:tplc="04090005">
      <w:start w:val="1"/>
      <w:numFmt w:val="bullet"/>
      <w:lvlText w:val=""/>
      <w:lvlJc w:val="left"/>
      <w:pPr>
        <w:ind w:left="6480" w:right="6840" w:hanging="360"/>
      </w:pPr>
      <w:rPr>
        <w:rFonts w:ascii="Wingdings" w:hAnsi="Wingdings" w:hint="default"/>
      </w:rPr>
    </w:lvl>
  </w:abstractNum>
  <w:abstractNum w:abstractNumId="40" w15:restartNumberingAfterBreak="0">
    <w:nsid w:val="76015982"/>
    <w:multiLevelType w:val="multilevel"/>
    <w:tmpl w:val="360C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43050A"/>
    <w:multiLevelType w:val="multilevel"/>
    <w:tmpl w:val="EAAA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5C432D"/>
    <w:multiLevelType w:val="multilevel"/>
    <w:tmpl w:val="CF9E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AF155E"/>
    <w:multiLevelType w:val="multilevel"/>
    <w:tmpl w:val="DEEE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159953">
    <w:abstractNumId w:val="16"/>
  </w:num>
  <w:num w:numId="2" w16cid:durableId="1819959250">
    <w:abstractNumId w:val="29"/>
  </w:num>
  <w:num w:numId="3" w16cid:durableId="1790541709">
    <w:abstractNumId w:val="30"/>
  </w:num>
  <w:num w:numId="4" w16cid:durableId="1841846871">
    <w:abstractNumId w:val="21"/>
  </w:num>
  <w:num w:numId="5" w16cid:durableId="725176940">
    <w:abstractNumId w:val="10"/>
  </w:num>
  <w:num w:numId="6" w16cid:durableId="405954066">
    <w:abstractNumId w:val="15"/>
  </w:num>
  <w:num w:numId="7" w16cid:durableId="1047798850">
    <w:abstractNumId w:val="35"/>
  </w:num>
  <w:num w:numId="8" w16cid:durableId="1355229288">
    <w:abstractNumId w:val="32"/>
  </w:num>
  <w:num w:numId="9" w16cid:durableId="102501933">
    <w:abstractNumId w:val="7"/>
  </w:num>
  <w:num w:numId="10" w16cid:durableId="2060086851">
    <w:abstractNumId w:val="11"/>
  </w:num>
  <w:num w:numId="11" w16cid:durableId="1424105933">
    <w:abstractNumId w:val="12"/>
  </w:num>
  <w:num w:numId="12" w16cid:durableId="936713401">
    <w:abstractNumId w:val="17"/>
  </w:num>
  <w:num w:numId="13" w16cid:durableId="1785270783">
    <w:abstractNumId w:val="41"/>
  </w:num>
  <w:num w:numId="14" w16cid:durableId="1354070621">
    <w:abstractNumId w:val="40"/>
  </w:num>
  <w:num w:numId="15" w16cid:durableId="470950424">
    <w:abstractNumId w:val="24"/>
  </w:num>
  <w:num w:numId="16" w16cid:durableId="807549350">
    <w:abstractNumId w:val="13"/>
  </w:num>
  <w:num w:numId="17" w16cid:durableId="163327574">
    <w:abstractNumId w:val="43"/>
  </w:num>
  <w:num w:numId="18" w16cid:durableId="619919236">
    <w:abstractNumId w:val="38"/>
  </w:num>
  <w:num w:numId="19" w16cid:durableId="843662520">
    <w:abstractNumId w:val="5"/>
  </w:num>
  <w:num w:numId="20" w16cid:durableId="1264797396">
    <w:abstractNumId w:val="42"/>
  </w:num>
  <w:num w:numId="21" w16cid:durableId="1185438790">
    <w:abstractNumId w:val="4"/>
  </w:num>
  <w:num w:numId="22" w16cid:durableId="829491089">
    <w:abstractNumId w:val="36"/>
  </w:num>
  <w:num w:numId="23" w16cid:durableId="1730496556">
    <w:abstractNumId w:val="26"/>
  </w:num>
  <w:num w:numId="24" w16cid:durableId="2075155648">
    <w:abstractNumId w:val="3"/>
  </w:num>
  <w:num w:numId="25" w16cid:durableId="85345150">
    <w:abstractNumId w:val="14"/>
  </w:num>
  <w:num w:numId="26" w16cid:durableId="805780630">
    <w:abstractNumId w:val="2"/>
  </w:num>
  <w:num w:numId="27" w16cid:durableId="4452756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36569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4228363">
    <w:abstractNumId w:val="39"/>
  </w:num>
  <w:num w:numId="30" w16cid:durableId="61100537">
    <w:abstractNumId w:val="25"/>
  </w:num>
  <w:num w:numId="31" w16cid:durableId="354037576">
    <w:abstractNumId w:val="34"/>
  </w:num>
  <w:num w:numId="32" w16cid:durableId="409430057">
    <w:abstractNumId w:val="8"/>
  </w:num>
  <w:num w:numId="33" w16cid:durableId="1889292887">
    <w:abstractNumId w:val="33"/>
  </w:num>
  <w:num w:numId="34" w16cid:durableId="1054693675">
    <w:abstractNumId w:val="27"/>
  </w:num>
  <w:num w:numId="35" w16cid:durableId="1055009994">
    <w:abstractNumId w:val="22"/>
  </w:num>
  <w:num w:numId="36" w16cid:durableId="1131484804">
    <w:abstractNumId w:val="23"/>
  </w:num>
  <w:num w:numId="37" w16cid:durableId="1591964723">
    <w:abstractNumId w:val="31"/>
  </w:num>
  <w:num w:numId="38" w16cid:durableId="1425610823">
    <w:abstractNumId w:val="9"/>
  </w:num>
  <w:num w:numId="39" w16cid:durableId="1394815212">
    <w:abstractNumId w:val="18"/>
  </w:num>
  <w:num w:numId="40" w16cid:durableId="485246095">
    <w:abstractNumId w:val="20"/>
  </w:num>
  <w:num w:numId="41" w16cid:durableId="643006023">
    <w:abstractNumId w:val="28"/>
  </w:num>
  <w:num w:numId="42" w16cid:durableId="1986428021">
    <w:abstractNumId w:val="0"/>
  </w:num>
  <w:num w:numId="43" w16cid:durableId="1345787679">
    <w:abstractNumId w:val="6"/>
  </w:num>
  <w:num w:numId="44" w16cid:durableId="928197155">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45D"/>
    <w:rsid w:val="00003B61"/>
    <w:rsid w:val="00006BCE"/>
    <w:rsid w:val="00011712"/>
    <w:rsid w:val="00011F23"/>
    <w:rsid w:val="000146E6"/>
    <w:rsid w:val="000177A7"/>
    <w:rsid w:val="000204A8"/>
    <w:rsid w:val="00026353"/>
    <w:rsid w:val="000330F1"/>
    <w:rsid w:val="0003390E"/>
    <w:rsid w:val="00040141"/>
    <w:rsid w:val="00044A97"/>
    <w:rsid w:val="0004794E"/>
    <w:rsid w:val="00052586"/>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EB"/>
    <w:rsid w:val="00084715"/>
    <w:rsid w:val="0009478E"/>
    <w:rsid w:val="00094E98"/>
    <w:rsid w:val="000966B4"/>
    <w:rsid w:val="000A05B9"/>
    <w:rsid w:val="000A2788"/>
    <w:rsid w:val="000A2B39"/>
    <w:rsid w:val="000A4DAE"/>
    <w:rsid w:val="000A53FF"/>
    <w:rsid w:val="000A6930"/>
    <w:rsid w:val="000B3614"/>
    <w:rsid w:val="000C1D36"/>
    <w:rsid w:val="000C4130"/>
    <w:rsid w:val="000D2E22"/>
    <w:rsid w:val="000D7A52"/>
    <w:rsid w:val="000E0212"/>
    <w:rsid w:val="000E2A00"/>
    <w:rsid w:val="000E3017"/>
    <w:rsid w:val="000E503B"/>
    <w:rsid w:val="000E5D4B"/>
    <w:rsid w:val="000E7A99"/>
    <w:rsid w:val="000F44B4"/>
    <w:rsid w:val="000F5E2C"/>
    <w:rsid w:val="0010139B"/>
    <w:rsid w:val="00110487"/>
    <w:rsid w:val="001125FE"/>
    <w:rsid w:val="00115E03"/>
    <w:rsid w:val="00116EA5"/>
    <w:rsid w:val="00117447"/>
    <w:rsid w:val="0012342D"/>
    <w:rsid w:val="00124B8F"/>
    <w:rsid w:val="00131581"/>
    <w:rsid w:val="00131E44"/>
    <w:rsid w:val="00133A06"/>
    <w:rsid w:val="001430CF"/>
    <w:rsid w:val="00143989"/>
    <w:rsid w:val="00145327"/>
    <w:rsid w:val="001465FC"/>
    <w:rsid w:val="001510C1"/>
    <w:rsid w:val="00152611"/>
    <w:rsid w:val="00153B41"/>
    <w:rsid w:val="001665A8"/>
    <w:rsid w:val="00171E19"/>
    <w:rsid w:val="00180436"/>
    <w:rsid w:val="00180AF5"/>
    <w:rsid w:val="001902DB"/>
    <w:rsid w:val="0019163E"/>
    <w:rsid w:val="0019165C"/>
    <w:rsid w:val="00195C5A"/>
    <w:rsid w:val="00196355"/>
    <w:rsid w:val="001A0C1E"/>
    <w:rsid w:val="001B027F"/>
    <w:rsid w:val="001B1084"/>
    <w:rsid w:val="001B243D"/>
    <w:rsid w:val="001B591F"/>
    <w:rsid w:val="001B7151"/>
    <w:rsid w:val="001B7DC3"/>
    <w:rsid w:val="001C2162"/>
    <w:rsid w:val="001C2B31"/>
    <w:rsid w:val="001C54D4"/>
    <w:rsid w:val="001E100A"/>
    <w:rsid w:val="001E6F9A"/>
    <w:rsid w:val="001F0034"/>
    <w:rsid w:val="001F159D"/>
    <w:rsid w:val="001F372B"/>
    <w:rsid w:val="001F46A5"/>
    <w:rsid w:val="001F69E2"/>
    <w:rsid w:val="00206CBD"/>
    <w:rsid w:val="0021052F"/>
    <w:rsid w:val="00216FFB"/>
    <w:rsid w:val="0021718D"/>
    <w:rsid w:val="00217ADA"/>
    <w:rsid w:val="00223AE0"/>
    <w:rsid w:val="0022458F"/>
    <w:rsid w:val="00234450"/>
    <w:rsid w:val="00236F6F"/>
    <w:rsid w:val="00241C4A"/>
    <w:rsid w:val="00243D27"/>
    <w:rsid w:val="00245221"/>
    <w:rsid w:val="002570E3"/>
    <w:rsid w:val="00260558"/>
    <w:rsid w:val="002623E5"/>
    <w:rsid w:val="0026631F"/>
    <w:rsid w:val="002766BC"/>
    <w:rsid w:val="00276D32"/>
    <w:rsid w:val="0027724A"/>
    <w:rsid w:val="002828EF"/>
    <w:rsid w:val="002877A5"/>
    <w:rsid w:val="00294311"/>
    <w:rsid w:val="002954A4"/>
    <w:rsid w:val="00296302"/>
    <w:rsid w:val="0029680E"/>
    <w:rsid w:val="002A32D6"/>
    <w:rsid w:val="002A365A"/>
    <w:rsid w:val="002A7668"/>
    <w:rsid w:val="002A76B5"/>
    <w:rsid w:val="002B6C58"/>
    <w:rsid w:val="002C0750"/>
    <w:rsid w:val="002C2F69"/>
    <w:rsid w:val="002C5EE0"/>
    <w:rsid w:val="002D0190"/>
    <w:rsid w:val="002D30A7"/>
    <w:rsid w:val="002D3120"/>
    <w:rsid w:val="002D593D"/>
    <w:rsid w:val="002D6767"/>
    <w:rsid w:val="002E0497"/>
    <w:rsid w:val="002E36BC"/>
    <w:rsid w:val="002E7C6F"/>
    <w:rsid w:val="002F37A3"/>
    <w:rsid w:val="002F5FA3"/>
    <w:rsid w:val="00302ECA"/>
    <w:rsid w:val="00303BF8"/>
    <w:rsid w:val="00303EFF"/>
    <w:rsid w:val="003068D2"/>
    <w:rsid w:val="00307317"/>
    <w:rsid w:val="0031075C"/>
    <w:rsid w:val="00310B47"/>
    <w:rsid w:val="00311B7A"/>
    <w:rsid w:val="00324A7B"/>
    <w:rsid w:val="0032618B"/>
    <w:rsid w:val="003368A4"/>
    <w:rsid w:val="0033775D"/>
    <w:rsid w:val="00343540"/>
    <w:rsid w:val="00343EE8"/>
    <w:rsid w:val="00347532"/>
    <w:rsid w:val="00350404"/>
    <w:rsid w:val="003515B5"/>
    <w:rsid w:val="00351B9C"/>
    <w:rsid w:val="003530EB"/>
    <w:rsid w:val="00356815"/>
    <w:rsid w:val="003568A1"/>
    <w:rsid w:val="00357BB1"/>
    <w:rsid w:val="003620C0"/>
    <w:rsid w:val="003626F6"/>
    <w:rsid w:val="0036476A"/>
    <w:rsid w:val="00370FDA"/>
    <w:rsid w:val="0037141D"/>
    <w:rsid w:val="0037540C"/>
    <w:rsid w:val="00375565"/>
    <w:rsid w:val="00377D51"/>
    <w:rsid w:val="00377DD2"/>
    <w:rsid w:val="0038000B"/>
    <w:rsid w:val="0038357B"/>
    <w:rsid w:val="00386285"/>
    <w:rsid w:val="00387707"/>
    <w:rsid w:val="003914E7"/>
    <w:rsid w:val="00392523"/>
    <w:rsid w:val="003955BB"/>
    <w:rsid w:val="00396510"/>
    <w:rsid w:val="003B2062"/>
    <w:rsid w:val="003B30A9"/>
    <w:rsid w:val="003B4A54"/>
    <w:rsid w:val="003C08D2"/>
    <w:rsid w:val="003C7AD5"/>
    <w:rsid w:val="003D096F"/>
    <w:rsid w:val="003D5D45"/>
    <w:rsid w:val="003D6376"/>
    <w:rsid w:val="003E15E4"/>
    <w:rsid w:val="003E29FB"/>
    <w:rsid w:val="003E386E"/>
    <w:rsid w:val="003E3EBB"/>
    <w:rsid w:val="003E7CB6"/>
    <w:rsid w:val="00402595"/>
    <w:rsid w:val="00403151"/>
    <w:rsid w:val="0041397F"/>
    <w:rsid w:val="00413DF8"/>
    <w:rsid w:val="00413F36"/>
    <w:rsid w:val="0041434E"/>
    <w:rsid w:val="004215C5"/>
    <w:rsid w:val="00421A5E"/>
    <w:rsid w:val="0042335F"/>
    <w:rsid w:val="004260FE"/>
    <w:rsid w:val="004328DE"/>
    <w:rsid w:val="00433FD4"/>
    <w:rsid w:val="0043649D"/>
    <w:rsid w:val="00443B6C"/>
    <w:rsid w:val="00445598"/>
    <w:rsid w:val="004469E5"/>
    <w:rsid w:val="00446ED1"/>
    <w:rsid w:val="004556E2"/>
    <w:rsid w:val="004613E8"/>
    <w:rsid w:val="00461DB2"/>
    <w:rsid w:val="00461EAE"/>
    <w:rsid w:val="00464637"/>
    <w:rsid w:val="004715BD"/>
    <w:rsid w:val="00472B18"/>
    <w:rsid w:val="0047329B"/>
    <w:rsid w:val="00473631"/>
    <w:rsid w:val="00475C10"/>
    <w:rsid w:val="0047707D"/>
    <w:rsid w:val="004809D1"/>
    <w:rsid w:val="00482056"/>
    <w:rsid w:val="00484012"/>
    <w:rsid w:val="0049686C"/>
    <w:rsid w:val="004A0105"/>
    <w:rsid w:val="004A035D"/>
    <w:rsid w:val="004A66E3"/>
    <w:rsid w:val="004B2FFB"/>
    <w:rsid w:val="004B6B97"/>
    <w:rsid w:val="004C3686"/>
    <w:rsid w:val="004C3BAD"/>
    <w:rsid w:val="004C4331"/>
    <w:rsid w:val="004C61A4"/>
    <w:rsid w:val="004D23E7"/>
    <w:rsid w:val="004D6B08"/>
    <w:rsid w:val="004E0101"/>
    <w:rsid w:val="004E2C9D"/>
    <w:rsid w:val="004E439C"/>
    <w:rsid w:val="004E5C51"/>
    <w:rsid w:val="004E6641"/>
    <w:rsid w:val="004E6B35"/>
    <w:rsid w:val="004E74D2"/>
    <w:rsid w:val="004F1340"/>
    <w:rsid w:val="004F1444"/>
    <w:rsid w:val="004F2475"/>
    <w:rsid w:val="005003B1"/>
    <w:rsid w:val="00503F57"/>
    <w:rsid w:val="00503FCB"/>
    <w:rsid w:val="0051225B"/>
    <w:rsid w:val="005146DA"/>
    <w:rsid w:val="0051585E"/>
    <w:rsid w:val="00520C8F"/>
    <w:rsid w:val="00521537"/>
    <w:rsid w:val="0052465F"/>
    <w:rsid w:val="0052573E"/>
    <w:rsid w:val="00527251"/>
    <w:rsid w:val="00527586"/>
    <w:rsid w:val="00533D56"/>
    <w:rsid w:val="0054156E"/>
    <w:rsid w:val="0054267E"/>
    <w:rsid w:val="00544E3F"/>
    <w:rsid w:val="005459E0"/>
    <w:rsid w:val="00545BFD"/>
    <w:rsid w:val="00545E45"/>
    <w:rsid w:val="005502D1"/>
    <w:rsid w:val="0055348D"/>
    <w:rsid w:val="00554B5E"/>
    <w:rsid w:val="005577FE"/>
    <w:rsid w:val="00557A05"/>
    <w:rsid w:val="00566701"/>
    <w:rsid w:val="005744C8"/>
    <w:rsid w:val="00581ED5"/>
    <w:rsid w:val="00583D01"/>
    <w:rsid w:val="00585C02"/>
    <w:rsid w:val="00587204"/>
    <w:rsid w:val="00590B27"/>
    <w:rsid w:val="00596E30"/>
    <w:rsid w:val="00597F74"/>
    <w:rsid w:val="005A50C9"/>
    <w:rsid w:val="005A755A"/>
    <w:rsid w:val="005B112C"/>
    <w:rsid w:val="005B2896"/>
    <w:rsid w:val="005B2F92"/>
    <w:rsid w:val="005B36D3"/>
    <w:rsid w:val="005B5824"/>
    <w:rsid w:val="005B7D85"/>
    <w:rsid w:val="005C355A"/>
    <w:rsid w:val="005D0E3A"/>
    <w:rsid w:val="005D2915"/>
    <w:rsid w:val="005D5DB7"/>
    <w:rsid w:val="005E04FB"/>
    <w:rsid w:val="005E0E9F"/>
    <w:rsid w:val="005E4AF3"/>
    <w:rsid w:val="005E746B"/>
    <w:rsid w:val="005F05E7"/>
    <w:rsid w:val="006020A6"/>
    <w:rsid w:val="0060250D"/>
    <w:rsid w:val="006044AD"/>
    <w:rsid w:val="006112DD"/>
    <w:rsid w:val="0061146E"/>
    <w:rsid w:val="00612B10"/>
    <w:rsid w:val="00613045"/>
    <w:rsid w:val="00614AE0"/>
    <w:rsid w:val="00617256"/>
    <w:rsid w:val="00623EA6"/>
    <w:rsid w:val="00625CAD"/>
    <w:rsid w:val="00626F70"/>
    <w:rsid w:val="0062761F"/>
    <w:rsid w:val="00634D8A"/>
    <w:rsid w:val="00642229"/>
    <w:rsid w:val="006450DB"/>
    <w:rsid w:val="00646CE3"/>
    <w:rsid w:val="00647482"/>
    <w:rsid w:val="0065410F"/>
    <w:rsid w:val="00657E7E"/>
    <w:rsid w:val="00660383"/>
    <w:rsid w:val="00661880"/>
    <w:rsid w:val="0066191A"/>
    <w:rsid w:val="00664E80"/>
    <w:rsid w:val="00667140"/>
    <w:rsid w:val="00670906"/>
    <w:rsid w:val="006716C2"/>
    <w:rsid w:val="00676563"/>
    <w:rsid w:val="00677E5B"/>
    <w:rsid w:val="00680F37"/>
    <w:rsid w:val="00683309"/>
    <w:rsid w:val="00686D49"/>
    <w:rsid w:val="006910C9"/>
    <w:rsid w:val="006945CD"/>
    <w:rsid w:val="006948DE"/>
    <w:rsid w:val="00695265"/>
    <w:rsid w:val="006A0FCA"/>
    <w:rsid w:val="006A2677"/>
    <w:rsid w:val="006A3B5F"/>
    <w:rsid w:val="006A6C3D"/>
    <w:rsid w:val="006B3A4B"/>
    <w:rsid w:val="006B4F02"/>
    <w:rsid w:val="006B5095"/>
    <w:rsid w:val="006B518D"/>
    <w:rsid w:val="006C100F"/>
    <w:rsid w:val="006C6D7F"/>
    <w:rsid w:val="006C790C"/>
    <w:rsid w:val="006D0A16"/>
    <w:rsid w:val="006D0FE1"/>
    <w:rsid w:val="006D4C88"/>
    <w:rsid w:val="006E3333"/>
    <w:rsid w:val="006E4881"/>
    <w:rsid w:val="006E5A3A"/>
    <w:rsid w:val="006F162C"/>
    <w:rsid w:val="007025FC"/>
    <w:rsid w:val="0070333D"/>
    <w:rsid w:val="007038C1"/>
    <w:rsid w:val="00705AF7"/>
    <w:rsid w:val="00706E7F"/>
    <w:rsid w:val="00711724"/>
    <w:rsid w:val="0071504C"/>
    <w:rsid w:val="00715769"/>
    <w:rsid w:val="00720369"/>
    <w:rsid w:val="00723756"/>
    <w:rsid w:val="00726086"/>
    <w:rsid w:val="007301E5"/>
    <w:rsid w:val="00731DC0"/>
    <w:rsid w:val="0073378D"/>
    <w:rsid w:val="007356AA"/>
    <w:rsid w:val="00741B9A"/>
    <w:rsid w:val="00742B68"/>
    <w:rsid w:val="007436FF"/>
    <w:rsid w:val="00743849"/>
    <w:rsid w:val="00747591"/>
    <w:rsid w:val="0075485F"/>
    <w:rsid w:val="00754921"/>
    <w:rsid w:val="00754DB9"/>
    <w:rsid w:val="00755053"/>
    <w:rsid w:val="00757802"/>
    <w:rsid w:val="00760A35"/>
    <w:rsid w:val="00761CA2"/>
    <w:rsid w:val="007620F1"/>
    <w:rsid w:val="00766D40"/>
    <w:rsid w:val="00767FC8"/>
    <w:rsid w:val="007753A5"/>
    <w:rsid w:val="00775634"/>
    <w:rsid w:val="007764D5"/>
    <w:rsid w:val="00781DD8"/>
    <w:rsid w:val="00783690"/>
    <w:rsid w:val="007874FA"/>
    <w:rsid w:val="00792A28"/>
    <w:rsid w:val="00792F1F"/>
    <w:rsid w:val="00793258"/>
    <w:rsid w:val="00796A89"/>
    <w:rsid w:val="00797DED"/>
    <w:rsid w:val="007A3B60"/>
    <w:rsid w:val="007A7A94"/>
    <w:rsid w:val="007B0E54"/>
    <w:rsid w:val="007B2139"/>
    <w:rsid w:val="007B334A"/>
    <w:rsid w:val="007C06CD"/>
    <w:rsid w:val="007C0F99"/>
    <w:rsid w:val="007C170D"/>
    <w:rsid w:val="007C6908"/>
    <w:rsid w:val="007D230A"/>
    <w:rsid w:val="007D2C05"/>
    <w:rsid w:val="007D443E"/>
    <w:rsid w:val="007D5235"/>
    <w:rsid w:val="007E0AD8"/>
    <w:rsid w:val="007E1EBB"/>
    <w:rsid w:val="007E3A20"/>
    <w:rsid w:val="007E7D2A"/>
    <w:rsid w:val="007F1674"/>
    <w:rsid w:val="007F368C"/>
    <w:rsid w:val="007F4D76"/>
    <w:rsid w:val="007F5B50"/>
    <w:rsid w:val="007F6F3A"/>
    <w:rsid w:val="007F754C"/>
    <w:rsid w:val="008015AC"/>
    <w:rsid w:val="00807477"/>
    <w:rsid w:val="00811E32"/>
    <w:rsid w:val="00812DAA"/>
    <w:rsid w:val="008156EA"/>
    <w:rsid w:val="0081623B"/>
    <w:rsid w:val="00817A85"/>
    <w:rsid w:val="00823AB3"/>
    <w:rsid w:val="00824245"/>
    <w:rsid w:val="00824978"/>
    <w:rsid w:val="00831F14"/>
    <w:rsid w:val="008332E4"/>
    <w:rsid w:val="0083662A"/>
    <w:rsid w:val="00836867"/>
    <w:rsid w:val="008411C1"/>
    <w:rsid w:val="00850760"/>
    <w:rsid w:val="0085226F"/>
    <w:rsid w:val="00852AB2"/>
    <w:rsid w:val="00853105"/>
    <w:rsid w:val="00857739"/>
    <w:rsid w:val="008608C6"/>
    <w:rsid w:val="00862EA6"/>
    <w:rsid w:val="00864BA0"/>
    <w:rsid w:val="00874D2F"/>
    <w:rsid w:val="008756CE"/>
    <w:rsid w:val="00877AAC"/>
    <w:rsid w:val="00882D37"/>
    <w:rsid w:val="00886986"/>
    <w:rsid w:val="00887133"/>
    <w:rsid w:val="008904CF"/>
    <w:rsid w:val="008912A3"/>
    <w:rsid w:val="0089153C"/>
    <w:rsid w:val="0089704E"/>
    <w:rsid w:val="00897A2A"/>
    <w:rsid w:val="008A0A06"/>
    <w:rsid w:val="008A16C8"/>
    <w:rsid w:val="008A248D"/>
    <w:rsid w:val="008A425D"/>
    <w:rsid w:val="008A57A3"/>
    <w:rsid w:val="008B2333"/>
    <w:rsid w:val="008B245B"/>
    <w:rsid w:val="008B3110"/>
    <w:rsid w:val="008B41AE"/>
    <w:rsid w:val="008B529D"/>
    <w:rsid w:val="008B7D0A"/>
    <w:rsid w:val="008C24D6"/>
    <w:rsid w:val="008C49A6"/>
    <w:rsid w:val="008C4A35"/>
    <w:rsid w:val="008C5845"/>
    <w:rsid w:val="008D0D16"/>
    <w:rsid w:val="008D1C66"/>
    <w:rsid w:val="008D1CA6"/>
    <w:rsid w:val="008E4A98"/>
    <w:rsid w:val="008E7314"/>
    <w:rsid w:val="008F1EAE"/>
    <w:rsid w:val="008F28FA"/>
    <w:rsid w:val="008F40BD"/>
    <w:rsid w:val="008F6829"/>
    <w:rsid w:val="008F6B36"/>
    <w:rsid w:val="00900B91"/>
    <w:rsid w:val="00902CD9"/>
    <w:rsid w:val="00905FD8"/>
    <w:rsid w:val="00911E67"/>
    <w:rsid w:val="009125CE"/>
    <w:rsid w:val="00914D5B"/>
    <w:rsid w:val="009200AE"/>
    <w:rsid w:val="00922901"/>
    <w:rsid w:val="00927901"/>
    <w:rsid w:val="009307B0"/>
    <w:rsid w:val="00930A79"/>
    <w:rsid w:val="00932A89"/>
    <w:rsid w:val="00934E66"/>
    <w:rsid w:val="009370ED"/>
    <w:rsid w:val="00937CA3"/>
    <w:rsid w:val="00950CAE"/>
    <w:rsid w:val="00951F48"/>
    <w:rsid w:val="00953D1B"/>
    <w:rsid w:val="00953FC7"/>
    <w:rsid w:val="0096099D"/>
    <w:rsid w:val="00960BD1"/>
    <w:rsid w:val="00961BE9"/>
    <w:rsid w:val="00961C0E"/>
    <w:rsid w:val="009638CB"/>
    <w:rsid w:val="00963C6C"/>
    <w:rsid w:val="00964E82"/>
    <w:rsid w:val="00966704"/>
    <w:rsid w:val="00970F41"/>
    <w:rsid w:val="00972998"/>
    <w:rsid w:val="0097383F"/>
    <w:rsid w:val="009764A9"/>
    <w:rsid w:val="009779FF"/>
    <w:rsid w:val="009825AB"/>
    <w:rsid w:val="00985B71"/>
    <w:rsid w:val="009879B7"/>
    <w:rsid w:val="0099040E"/>
    <w:rsid w:val="00993597"/>
    <w:rsid w:val="00994120"/>
    <w:rsid w:val="009A0D28"/>
    <w:rsid w:val="009A0D70"/>
    <w:rsid w:val="009A18A1"/>
    <w:rsid w:val="009A2B4A"/>
    <w:rsid w:val="009A62C5"/>
    <w:rsid w:val="009B37BE"/>
    <w:rsid w:val="009B37F5"/>
    <w:rsid w:val="009B5162"/>
    <w:rsid w:val="009B6888"/>
    <w:rsid w:val="009B7EAF"/>
    <w:rsid w:val="009C0161"/>
    <w:rsid w:val="009C20C7"/>
    <w:rsid w:val="009C6715"/>
    <w:rsid w:val="009D108D"/>
    <w:rsid w:val="009D15B4"/>
    <w:rsid w:val="009D2E51"/>
    <w:rsid w:val="009D2E90"/>
    <w:rsid w:val="009D456B"/>
    <w:rsid w:val="009D59AE"/>
    <w:rsid w:val="009D5B96"/>
    <w:rsid w:val="009E1436"/>
    <w:rsid w:val="009E31CC"/>
    <w:rsid w:val="009E5668"/>
    <w:rsid w:val="009F1C3B"/>
    <w:rsid w:val="009F21B2"/>
    <w:rsid w:val="009F7996"/>
    <w:rsid w:val="00A006A8"/>
    <w:rsid w:val="00A016E3"/>
    <w:rsid w:val="00A02DBC"/>
    <w:rsid w:val="00A0392A"/>
    <w:rsid w:val="00A04B7F"/>
    <w:rsid w:val="00A10072"/>
    <w:rsid w:val="00A101B5"/>
    <w:rsid w:val="00A10B45"/>
    <w:rsid w:val="00A1279C"/>
    <w:rsid w:val="00A130CC"/>
    <w:rsid w:val="00A132B4"/>
    <w:rsid w:val="00A15287"/>
    <w:rsid w:val="00A15584"/>
    <w:rsid w:val="00A16431"/>
    <w:rsid w:val="00A16B58"/>
    <w:rsid w:val="00A255E3"/>
    <w:rsid w:val="00A27328"/>
    <w:rsid w:val="00A30D10"/>
    <w:rsid w:val="00A322E7"/>
    <w:rsid w:val="00A348C1"/>
    <w:rsid w:val="00A3547E"/>
    <w:rsid w:val="00A36E0A"/>
    <w:rsid w:val="00A40ADE"/>
    <w:rsid w:val="00A43FCA"/>
    <w:rsid w:val="00A44EBE"/>
    <w:rsid w:val="00A4659A"/>
    <w:rsid w:val="00A47F7D"/>
    <w:rsid w:val="00A50745"/>
    <w:rsid w:val="00A5154A"/>
    <w:rsid w:val="00A52C1A"/>
    <w:rsid w:val="00A5358D"/>
    <w:rsid w:val="00A54AD1"/>
    <w:rsid w:val="00A62C33"/>
    <w:rsid w:val="00A674BF"/>
    <w:rsid w:val="00A74F76"/>
    <w:rsid w:val="00A92D49"/>
    <w:rsid w:val="00A97576"/>
    <w:rsid w:val="00AA005F"/>
    <w:rsid w:val="00AA79E9"/>
    <w:rsid w:val="00AB0A70"/>
    <w:rsid w:val="00AB1D12"/>
    <w:rsid w:val="00AB3A10"/>
    <w:rsid w:val="00AB41F1"/>
    <w:rsid w:val="00AB5A3B"/>
    <w:rsid w:val="00AD2F70"/>
    <w:rsid w:val="00AD722B"/>
    <w:rsid w:val="00AE16A2"/>
    <w:rsid w:val="00AE19C0"/>
    <w:rsid w:val="00AE3C7A"/>
    <w:rsid w:val="00AF24F6"/>
    <w:rsid w:val="00AF31BE"/>
    <w:rsid w:val="00AF5A05"/>
    <w:rsid w:val="00B053AE"/>
    <w:rsid w:val="00B05F9C"/>
    <w:rsid w:val="00B147BA"/>
    <w:rsid w:val="00B15A9E"/>
    <w:rsid w:val="00B20A75"/>
    <w:rsid w:val="00B20C3C"/>
    <w:rsid w:val="00B275CF"/>
    <w:rsid w:val="00B346DF"/>
    <w:rsid w:val="00B431F8"/>
    <w:rsid w:val="00B467CC"/>
    <w:rsid w:val="00B50111"/>
    <w:rsid w:val="00B5443B"/>
    <w:rsid w:val="00B56BFC"/>
    <w:rsid w:val="00B570EB"/>
    <w:rsid w:val="00B60858"/>
    <w:rsid w:val="00B62E78"/>
    <w:rsid w:val="00B63B0F"/>
    <w:rsid w:val="00B6517C"/>
    <w:rsid w:val="00B740DD"/>
    <w:rsid w:val="00B7678A"/>
    <w:rsid w:val="00B801FA"/>
    <w:rsid w:val="00B835FF"/>
    <w:rsid w:val="00B8500D"/>
    <w:rsid w:val="00B855E9"/>
    <w:rsid w:val="00B92416"/>
    <w:rsid w:val="00B9286F"/>
    <w:rsid w:val="00BA00BB"/>
    <w:rsid w:val="00BA0EA4"/>
    <w:rsid w:val="00BA3D6A"/>
    <w:rsid w:val="00BA4672"/>
    <w:rsid w:val="00BA5EE2"/>
    <w:rsid w:val="00BA7146"/>
    <w:rsid w:val="00BB1144"/>
    <w:rsid w:val="00BB1A79"/>
    <w:rsid w:val="00BC1C04"/>
    <w:rsid w:val="00BC454D"/>
    <w:rsid w:val="00BC76EC"/>
    <w:rsid w:val="00BD03D1"/>
    <w:rsid w:val="00BD1B09"/>
    <w:rsid w:val="00BE2024"/>
    <w:rsid w:val="00BE5877"/>
    <w:rsid w:val="00BF0BF6"/>
    <w:rsid w:val="00BF35D5"/>
    <w:rsid w:val="00C01C2B"/>
    <w:rsid w:val="00C04DD4"/>
    <w:rsid w:val="00C15199"/>
    <w:rsid w:val="00C16D65"/>
    <w:rsid w:val="00C20A1C"/>
    <w:rsid w:val="00C20E52"/>
    <w:rsid w:val="00C229CD"/>
    <w:rsid w:val="00C23616"/>
    <w:rsid w:val="00C32E49"/>
    <w:rsid w:val="00C35B07"/>
    <w:rsid w:val="00C43D61"/>
    <w:rsid w:val="00C44924"/>
    <w:rsid w:val="00C45767"/>
    <w:rsid w:val="00C4591F"/>
    <w:rsid w:val="00C46354"/>
    <w:rsid w:val="00C55598"/>
    <w:rsid w:val="00C62AEC"/>
    <w:rsid w:val="00C67472"/>
    <w:rsid w:val="00C674B7"/>
    <w:rsid w:val="00C70840"/>
    <w:rsid w:val="00C71E18"/>
    <w:rsid w:val="00C74671"/>
    <w:rsid w:val="00C74890"/>
    <w:rsid w:val="00C75BC1"/>
    <w:rsid w:val="00C75E0E"/>
    <w:rsid w:val="00C806DC"/>
    <w:rsid w:val="00C822A7"/>
    <w:rsid w:val="00C82651"/>
    <w:rsid w:val="00C83C91"/>
    <w:rsid w:val="00C91231"/>
    <w:rsid w:val="00C935A3"/>
    <w:rsid w:val="00C9427A"/>
    <w:rsid w:val="00C96BB5"/>
    <w:rsid w:val="00C97E57"/>
    <w:rsid w:val="00CA0736"/>
    <w:rsid w:val="00CB2A94"/>
    <w:rsid w:val="00CC4484"/>
    <w:rsid w:val="00CC6705"/>
    <w:rsid w:val="00CC7877"/>
    <w:rsid w:val="00CD105C"/>
    <w:rsid w:val="00CD1965"/>
    <w:rsid w:val="00CE5E7A"/>
    <w:rsid w:val="00CF31D5"/>
    <w:rsid w:val="00CF4901"/>
    <w:rsid w:val="00CF552E"/>
    <w:rsid w:val="00CF6CEC"/>
    <w:rsid w:val="00D03364"/>
    <w:rsid w:val="00D0514E"/>
    <w:rsid w:val="00D1053F"/>
    <w:rsid w:val="00D10F38"/>
    <w:rsid w:val="00D13DFC"/>
    <w:rsid w:val="00D17C1C"/>
    <w:rsid w:val="00D216C5"/>
    <w:rsid w:val="00D22171"/>
    <w:rsid w:val="00D23B70"/>
    <w:rsid w:val="00D30845"/>
    <w:rsid w:val="00D32470"/>
    <w:rsid w:val="00D3366D"/>
    <w:rsid w:val="00D37F68"/>
    <w:rsid w:val="00D46A22"/>
    <w:rsid w:val="00D473F2"/>
    <w:rsid w:val="00D571C3"/>
    <w:rsid w:val="00D60743"/>
    <w:rsid w:val="00D63663"/>
    <w:rsid w:val="00D77764"/>
    <w:rsid w:val="00D86070"/>
    <w:rsid w:val="00D910BF"/>
    <w:rsid w:val="00D92BC0"/>
    <w:rsid w:val="00D92F77"/>
    <w:rsid w:val="00D938A5"/>
    <w:rsid w:val="00D9421F"/>
    <w:rsid w:val="00DA0EBA"/>
    <w:rsid w:val="00DA109B"/>
    <w:rsid w:val="00DA1C1B"/>
    <w:rsid w:val="00DA26DC"/>
    <w:rsid w:val="00DA2D38"/>
    <w:rsid w:val="00DA4A6D"/>
    <w:rsid w:val="00DA4EAA"/>
    <w:rsid w:val="00DB041B"/>
    <w:rsid w:val="00DB5309"/>
    <w:rsid w:val="00DB7AAC"/>
    <w:rsid w:val="00DC0C12"/>
    <w:rsid w:val="00DC10F4"/>
    <w:rsid w:val="00DC1C22"/>
    <w:rsid w:val="00DC24DD"/>
    <w:rsid w:val="00DC2854"/>
    <w:rsid w:val="00DC3BC3"/>
    <w:rsid w:val="00DC40DA"/>
    <w:rsid w:val="00DC41C0"/>
    <w:rsid w:val="00DC6851"/>
    <w:rsid w:val="00DD0F8E"/>
    <w:rsid w:val="00DD2F23"/>
    <w:rsid w:val="00DD4985"/>
    <w:rsid w:val="00DD532A"/>
    <w:rsid w:val="00DE2740"/>
    <w:rsid w:val="00DE5E8C"/>
    <w:rsid w:val="00DE7C7F"/>
    <w:rsid w:val="00DF20FF"/>
    <w:rsid w:val="00DF232F"/>
    <w:rsid w:val="00DF2384"/>
    <w:rsid w:val="00DF2E40"/>
    <w:rsid w:val="00DF41BB"/>
    <w:rsid w:val="00DF6D7E"/>
    <w:rsid w:val="00DF7541"/>
    <w:rsid w:val="00E0124F"/>
    <w:rsid w:val="00E01CE8"/>
    <w:rsid w:val="00E04093"/>
    <w:rsid w:val="00E04D94"/>
    <w:rsid w:val="00E16687"/>
    <w:rsid w:val="00E17556"/>
    <w:rsid w:val="00E17CB7"/>
    <w:rsid w:val="00E21347"/>
    <w:rsid w:val="00E21B16"/>
    <w:rsid w:val="00E22173"/>
    <w:rsid w:val="00E22B89"/>
    <w:rsid w:val="00E230E6"/>
    <w:rsid w:val="00E26072"/>
    <w:rsid w:val="00E2784D"/>
    <w:rsid w:val="00E3112D"/>
    <w:rsid w:val="00E373EB"/>
    <w:rsid w:val="00E433C1"/>
    <w:rsid w:val="00E452A2"/>
    <w:rsid w:val="00E5121A"/>
    <w:rsid w:val="00E53346"/>
    <w:rsid w:val="00E53564"/>
    <w:rsid w:val="00E539F8"/>
    <w:rsid w:val="00E54D2E"/>
    <w:rsid w:val="00E552BA"/>
    <w:rsid w:val="00E6223F"/>
    <w:rsid w:val="00E63758"/>
    <w:rsid w:val="00E640C5"/>
    <w:rsid w:val="00E64188"/>
    <w:rsid w:val="00E6570B"/>
    <w:rsid w:val="00E65B1F"/>
    <w:rsid w:val="00E67CA1"/>
    <w:rsid w:val="00E71C79"/>
    <w:rsid w:val="00E75695"/>
    <w:rsid w:val="00E76742"/>
    <w:rsid w:val="00E76A3D"/>
    <w:rsid w:val="00E76DB1"/>
    <w:rsid w:val="00E77098"/>
    <w:rsid w:val="00E771D7"/>
    <w:rsid w:val="00E802F2"/>
    <w:rsid w:val="00E81B35"/>
    <w:rsid w:val="00E82DAD"/>
    <w:rsid w:val="00E83116"/>
    <w:rsid w:val="00E86613"/>
    <w:rsid w:val="00E95E59"/>
    <w:rsid w:val="00E96671"/>
    <w:rsid w:val="00E97126"/>
    <w:rsid w:val="00EA6318"/>
    <w:rsid w:val="00EA6B5D"/>
    <w:rsid w:val="00EB544B"/>
    <w:rsid w:val="00EB60A5"/>
    <w:rsid w:val="00EC10F6"/>
    <w:rsid w:val="00EC5DCF"/>
    <w:rsid w:val="00EC601E"/>
    <w:rsid w:val="00EC70B4"/>
    <w:rsid w:val="00ED0197"/>
    <w:rsid w:val="00ED24E8"/>
    <w:rsid w:val="00ED2817"/>
    <w:rsid w:val="00ED5DB0"/>
    <w:rsid w:val="00ED60FF"/>
    <w:rsid w:val="00ED78C0"/>
    <w:rsid w:val="00EE1DAE"/>
    <w:rsid w:val="00EE2740"/>
    <w:rsid w:val="00EE6A00"/>
    <w:rsid w:val="00EE7199"/>
    <w:rsid w:val="00EE79C5"/>
    <w:rsid w:val="00EF118F"/>
    <w:rsid w:val="00EF779B"/>
    <w:rsid w:val="00F00FB8"/>
    <w:rsid w:val="00F010F8"/>
    <w:rsid w:val="00F0340E"/>
    <w:rsid w:val="00F10C43"/>
    <w:rsid w:val="00F10C89"/>
    <w:rsid w:val="00F12670"/>
    <w:rsid w:val="00F12EEC"/>
    <w:rsid w:val="00F1646F"/>
    <w:rsid w:val="00F24107"/>
    <w:rsid w:val="00F30BD7"/>
    <w:rsid w:val="00F310F2"/>
    <w:rsid w:val="00F335DD"/>
    <w:rsid w:val="00F33858"/>
    <w:rsid w:val="00F33937"/>
    <w:rsid w:val="00F349F2"/>
    <w:rsid w:val="00F450D5"/>
    <w:rsid w:val="00F47E30"/>
    <w:rsid w:val="00F52E94"/>
    <w:rsid w:val="00F534C3"/>
    <w:rsid w:val="00F546CE"/>
    <w:rsid w:val="00F563E2"/>
    <w:rsid w:val="00F566EE"/>
    <w:rsid w:val="00F567A0"/>
    <w:rsid w:val="00F60DA2"/>
    <w:rsid w:val="00F62C14"/>
    <w:rsid w:val="00F6471E"/>
    <w:rsid w:val="00F66109"/>
    <w:rsid w:val="00F66AEA"/>
    <w:rsid w:val="00F70F83"/>
    <w:rsid w:val="00F71CF1"/>
    <w:rsid w:val="00F72CBB"/>
    <w:rsid w:val="00F733B2"/>
    <w:rsid w:val="00F86308"/>
    <w:rsid w:val="00FA0A03"/>
    <w:rsid w:val="00FA3DE3"/>
    <w:rsid w:val="00FA4282"/>
    <w:rsid w:val="00FA44AF"/>
    <w:rsid w:val="00FB50D8"/>
    <w:rsid w:val="00FB5D56"/>
    <w:rsid w:val="00FB7A83"/>
    <w:rsid w:val="00FC1F20"/>
    <w:rsid w:val="00FC20BB"/>
    <w:rsid w:val="00FC31E7"/>
    <w:rsid w:val="00FC4E54"/>
    <w:rsid w:val="00FC524B"/>
    <w:rsid w:val="00FD1591"/>
    <w:rsid w:val="00FD4AA8"/>
    <w:rsid w:val="00FD7B84"/>
    <w:rsid w:val="00FD7EE0"/>
    <w:rsid w:val="00FE0443"/>
    <w:rsid w:val="00FE6B05"/>
    <w:rsid w:val="00FF1D40"/>
    <w:rsid w:val="00FF73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B334A"/>
    <w:pPr>
      <w:keepNext/>
      <w:keepLines/>
      <w:spacing w:before="480" w:after="240" w:line="360" w:lineRule="auto"/>
      <w:ind w:left="360"/>
      <w:jc w:val="both"/>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B334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numbering" w:customStyle="1" w:styleId="15">
    <w:name w:val="بلا قائمة1"/>
    <w:next w:val="a2"/>
    <w:uiPriority w:val="99"/>
    <w:semiHidden/>
    <w:unhideWhenUsed/>
    <w:rsid w:val="006E3333"/>
  </w:style>
  <w:style w:type="table" w:customStyle="1" w:styleId="4-51">
    <w:name w:val="جدول شبكة 4 - تمييز 51"/>
    <w:basedOn w:val="a1"/>
    <w:next w:val="4-5"/>
    <w:uiPriority w:val="49"/>
    <w:rsid w:val="006E3333"/>
    <w:pPr>
      <w:bidi/>
      <w:spacing w:after="0" w:line="240" w:lineRule="auto"/>
      <w:ind w:left="862" w:hanging="142"/>
    </w:pPr>
    <w:rPr>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41">
    <w:name w:val="جدول شبكة 4 - تمييز 41"/>
    <w:basedOn w:val="a1"/>
    <w:next w:val="4-4"/>
    <w:uiPriority w:val="49"/>
    <w:rsid w:val="006E3333"/>
    <w:pPr>
      <w:bidi/>
      <w:spacing w:after="0" w:line="240" w:lineRule="auto"/>
      <w:ind w:firstLine="720"/>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numbering" w:customStyle="1" w:styleId="110">
    <w:name w:val="بلا قائمة11"/>
    <w:next w:val="a2"/>
    <w:uiPriority w:val="99"/>
    <w:semiHidden/>
    <w:unhideWhenUsed/>
    <w:rsid w:val="006E3333"/>
  </w:style>
  <w:style w:type="character" w:styleId="ac">
    <w:name w:val="Placeholder Text"/>
    <w:basedOn w:val="a0"/>
    <w:uiPriority w:val="99"/>
    <w:semiHidden/>
    <w:rsid w:val="006E3333"/>
    <w:rPr>
      <w:color w:val="666666"/>
    </w:rPr>
  </w:style>
  <w:style w:type="table" w:customStyle="1" w:styleId="21">
    <w:name w:val="شبكة جدول2"/>
    <w:basedOn w:val="a1"/>
    <w:next w:val="a5"/>
    <w:uiPriority w:val="39"/>
    <w:rsid w:val="006E3333"/>
    <w:pPr>
      <w:spacing w:after="0" w:line="240" w:lineRule="auto"/>
    </w:pPr>
    <w:rPr>
      <w:rFonts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جدول شبكة 4 - تمييز 511"/>
    <w:basedOn w:val="a1"/>
    <w:next w:val="4-5"/>
    <w:uiPriority w:val="49"/>
    <w:rsid w:val="006E3333"/>
    <w:pPr>
      <w:spacing w:after="0" w:line="240" w:lineRule="auto"/>
    </w:pPr>
    <w:rPr>
      <w:rFonts w:cs="Simplified Arabic"/>
      <w:sz w:val="28"/>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61">
    <w:name w:val="جدول شبكة 4 - تمييز 61"/>
    <w:basedOn w:val="a1"/>
    <w:next w:val="4-6"/>
    <w:uiPriority w:val="49"/>
    <w:rsid w:val="006E3333"/>
    <w:pPr>
      <w:spacing w:after="0" w:line="240" w:lineRule="auto"/>
    </w:pPr>
    <w:rPr>
      <w:rFonts w:cs="Simplified Arabic"/>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1">
    <w:name w:val="جدول شبكة 5 داكن - تمييز 51"/>
    <w:basedOn w:val="a1"/>
    <w:next w:val="5-5"/>
    <w:uiPriority w:val="50"/>
    <w:rsid w:val="006E3333"/>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1">
    <w:name w:val="جدول شبكة 5 داكن - تمييز 61"/>
    <w:basedOn w:val="a1"/>
    <w:next w:val="5-6"/>
    <w:uiPriority w:val="50"/>
    <w:rsid w:val="006E3333"/>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4-62">
    <w:name w:val="جدول شبكة 4 - تمييز 62"/>
    <w:basedOn w:val="a1"/>
    <w:next w:val="4-6"/>
    <w:uiPriority w:val="49"/>
    <w:rsid w:val="006E3333"/>
    <w:pPr>
      <w:bidi/>
      <w:spacing w:after="0" w:line="240" w:lineRule="auto"/>
      <w:ind w:firstLine="720"/>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52">
    <w:name w:val="جدول شبكة 5 داكن - تمييز 52"/>
    <w:basedOn w:val="a1"/>
    <w:next w:val="5-5"/>
    <w:uiPriority w:val="50"/>
    <w:rsid w:val="006E3333"/>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5-62">
    <w:name w:val="جدول شبكة 5 داكن - تمييز 62"/>
    <w:basedOn w:val="a1"/>
    <w:next w:val="5-6"/>
    <w:uiPriority w:val="50"/>
    <w:rsid w:val="006E3333"/>
    <w:pPr>
      <w:bidi/>
      <w:spacing w:after="0" w:line="240" w:lineRule="auto"/>
      <w:ind w:firstLine="720"/>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4-5">
    <w:name w:val="Grid Table 4 Accent 5"/>
    <w:basedOn w:val="a1"/>
    <w:uiPriority w:val="49"/>
    <w:rsid w:val="006E333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4">
    <w:name w:val="Grid Table 4 Accent 4"/>
    <w:basedOn w:val="a1"/>
    <w:uiPriority w:val="49"/>
    <w:rsid w:val="006E333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6">
    <w:name w:val="Grid Table 4 Accent 6"/>
    <w:basedOn w:val="a1"/>
    <w:uiPriority w:val="49"/>
    <w:rsid w:val="006E333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5">
    <w:name w:val="Grid Table 5 Dark Accent 5"/>
    <w:basedOn w:val="a1"/>
    <w:uiPriority w:val="50"/>
    <w:rsid w:val="006E33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
    <w:name w:val="Grid Table 5 Dark Accent 6"/>
    <w:basedOn w:val="a1"/>
    <w:uiPriority w:val="50"/>
    <w:rsid w:val="006E33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3">
    <w:name w:val="Grid Table 6 Colorful Accent 3"/>
    <w:basedOn w:val="a1"/>
    <w:uiPriority w:val="51"/>
    <w:rsid w:val="00A36E0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99359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5081392">
      <w:bodyDiv w:val="1"/>
      <w:marLeft w:val="0"/>
      <w:marRight w:val="0"/>
      <w:marTop w:val="0"/>
      <w:marBottom w:val="0"/>
      <w:divBdr>
        <w:top w:val="none" w:sz="0" w:space="0" w:color="auto"/>
        <w:left w:val="none" w:sz="0" w:space="0" w:color="auto"/>
        <w:bottom w:val="none" w:sz="0" w:space="0" w:color="auto"/>
        <w:right w:val="none" w:sz="0" w:space="0" w:color="auto"/>
      </w:divBdr>
      <w:divsChild>
        <w:div w:id="2019234337">
          <w:marLeft w:val="0"/>
          <w:marRight w:val="0"/>
          <w:marTop w:val="0"/>
          <w:marBottom w:val="0"/>
          <w:divBdr>
            <w:top w:val="none" w:sz="0" w:space="0" w:color="auto"/>
            <w:left w:val="none" w:sz="0" w:space="0" w:color="auto"/>
            <w:bottom w:val="none" w:sz="0" w:space="0" w:color="auto"/>
            <w:right w:val="none" w:sz="0" w:space="0" w:color="auto"/>
          </w:divBdr>
          <w:divsChild>
            <w:div w:id="684787025">
              <w:marLeft w:val="0"/>
              <w:marRight w:val="0"/>
              <w:marTop w:val="0"/>
              <w:marBottom w:val="0"/>
              <w:divBdr>
                <w:top w:val="none" w:sz="0" w:space="0" w:color="auto"/>
                <w:left w:val="none" w:sz="0" w:space="0" w:color="auto"/>
                <w:bottom w:val="none" w:sz="0" w:space="0" w:color="auto"/>
                <w:right w:val="none" w:sz="0" w:space="0" w:color="auto"/>
              </w:divBdr>
              <w:divsChild>
                <w:div w:id="476531765">
                  <w:marLeft w:val="0"/>
                  <w:marRight w:val="0"/>
                  <w:marTop w:val="0"/>
                  <w:marBottom w:val="0"/>
                  <w:divBdr>
                    <w:top w:val="none" w:sz="0" w:space="0" w:color="auto"/>
                    <w:left w:val="none" w:sz="0" w:space="0" w:color="auto"/>
                    <w:bottom w:val="none" w:sz="0" w:space="0" w:color="auto"/>
                    <w:right w:val="none" w:sz="0" w:space="0" w:color="auto"/>
                  </w:divBdr>
                  <w:divsChild>
                    <w:div w:id="15219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8724636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3924526">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14517239">
      <w:bodyDiv w:val="1"/>
      <w:marLeft w:val="0"/>
      <w:marRight w:val="0"/>
      <w:marTop w:val="0"/>
      <w:marBottom w:val="0"/>
      <w:divBdr>
        <w:top w:val="none" w:sz="0" w:space="0" w:color="auto"/>
        <w:left w:val="none" w:sz="0" w:space="0" w:color="auto"/>
        <w:bottom w:val="none" w:sz="0" w:space="0" w:color="auto"/>
        <w:right w:val="none" w:sz="0" w:space="0" w:color="auto"/>
      </w:divBdr>
      <w:divsChild>
        <w:div w:id="1559393066">
          <w:marLeft w:val="0"/>
          <w:marRight w:val="0"/>
          <w:marTop w:val="0"/>
          <w:marBottom w:val="0"/>
          <w:divBdr>
            <w:top w:val="none" w:sz="0" w:space="0" w:color="auto"/>
            <w:left w:val="none" w:sz="0" w:space="0" w:color="auto"/>
            <w:bottom w:val="none" w:sz="0" w:space="0" w:color="auto"/>
            <w:right w:val="none" w:sz="0" w:space="0" w:color="auto"/>
          </w:divBdr>
          <w:divsChild>
            <w:div w:id="1901591">
              <w:marLeft w:val="0"/>
              <w:marRight w:val="0"/>
              <w:marTop w:val="0"/>
              <w:marBottom w:val="0"/>
              <w:divBdr>
                <w:top w:val="none" w:sz="0" w:space="0" w:color="auto"/>
                <w:left w:val="none" w:sz="0" w:space="0" w:color="auto"/>
                <w:bottom w:val="none" w:sz="0" w:space="0" w:color="auto"/>
                <w:right w:val="none" w:sz="0" w:space="0" w:color="auto"/>
              </w:divBdr>
              <w:divsChild>
                <w:div w:id="1894077899">
                  <w:marLeft w:val="0"/>
                  <w:marRight w:val="0"/>
                  <w:marTop w:val="0"/>
                  <w:marBottom w:val="0"/>
                  <w:divBdr>
                    <w:top w:val="none" w:sz="0" w:space="0" w:color="auto"/>
                    <w:left w:val="none" w:sz="0" w:space="0" w:color="auto"/>
                    <w:bottom w:val="none" w:sz="0" w:space="0" w:color="auto"/>
                    <w:right w:val="none" w:sz="0" w:space="0" w:color="auto"/>
                  </w:divBdr>
                  <w:divsChild>
                    <w:div w:id="118077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69698462">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4375342">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56591405">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893341661">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3142679">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78757580">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096198846">
      <w:bodyDiv w:val="1"/>
      <w:marLeft w:val="0"/>
      <w:marRight w:val="0"/>
      <w:marTop w:val="0"/>
      <w:marBottom w:val="0"/>
      <w:divBdr>
        <w:top w:val="none" w:sz="0" w:space="0" w:color="auto"/>
        <w:left w:val="none" w:sz="0" w:space="0" w:color="auto"/>
        <w:bottom w:val="none" w:sz="0" w:space="0" w:color="auto"/>
        <w:right w:val="none" w:sz="0" w:space="0" w:color="auto"/>
      </w:divBdr>
      <w:divsChild>
        <w:div w:id="1619794569">
          <w:marLeft w:val="0"/>
          <w:marRight w:val="0"/>
          <w:marTop w:val="0"/>
          <w:marBottom w:val="0"/>
          <w:divBdr>
            <w:top w:val="none" w:sz="0" w:space="0" w:color="auto"/>
            <w:left w:val="none" w:sz="0" w:space="0" w:color="auto"/>
            <w:bottom w:val="none" w:sz="0" w:space="0" w:color="auto"/>
            <w:right w:val="none" w:sz="0" w:space="0" w:color="auto"/>
          </w:divBdr>
          <w:divsChild>
            <w:div w:id="269315225">
              <w:marLeft w:val="0"/>
              <w:marRight w:val="0"/>
              <w:marTop w:val="0"/>
              <w:marBottom w:val="0"/>
              <w:divBdr>
                <w:top w:val="none" w:sz="0" w:space="0" w:color="auto"/>
                <w:left w:val="none" w:sz="0" w:space="0" w:color="auto"/>
                <w:bottom w:val="none" w:sz="0" w:space="0" w:color="auto"/>
                <w:right w:val="none" w:sz="0" w:space="0" w:color="auto"/>
              </w:divBdr>
              <w:divsChild>
                <w:div w:id="663246344">
                  <w:marLeft w:val="0"/>
                  <w:marRight w:val="0"/>
                  <w:marTop w:val="0"/>
                  <w:marBottom w:val="0"/>
                  <w:divBdr>
                    <w:top w:val="none" w:sz="0" w:space="0" w:color="auto"/>
                    <w:left w:val="none" w:sz="0" w:space="0" w:color="auto"/>
                    <w:bottom w:val="none" w:sz="0" w:space="0" w:color="auto"/>
                    <w:right w:val="none" w:sz="0" w:space="0" w:color="auto"/>
                  </w:divBdr>
                  <w:divsChild>
                    <w:div w:id="2089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9BAA2C-C513-4B12-BEF1-5E89A9C44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8124</Words>
  <Characters>46309</Characters>
  <Application>Microsoft Office Word</Application>
  <DocSecurity>0</DocSecurity>
  <Lines>385</Lines>
  <Paragraphs>108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2025-03-11T03:03:00Z</cp:lastPrinted>
  <dcterms:created xsi:type="dcterms:W3CDTF">2025-03-11T03:05:00Z</dcterms:created>
  <dcterms:modified xsi:type="dcterms:W3CDTF">2025-03-11T03:05:00Z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