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5F6C2" w14:textId="0992DF5E" w:rsidR="00637139" w:rsidRDefault="00DD7E9C" w:rsidP="00637139">
      <w:pPr>
        <w:bidi/>
        <w:rPr>
          <w:rFonts w:asciiTheme="minorBidi" w:hAnsiTheme="minorBidi" w:hint="cs"/>
          <w:b/>
          <w:bCs/>
          <w:color w:val="000000" w:themeColor="text1"/>
          <w:sz w:val="32"/>
          <w:szCs w:val="32"/>
          <w:highlight w:val="yellow"/>
          <w:rtl/>
          <w:lang w:val="en-US"/>
        </w:rPr>
      </w:pPr>
      <w:r w:rsidRPr="00DD7E9C">
        <w:rPr>
          <w:rFonts w:asciiTheme="minorBidi" w:hAnsiTheme="minorBidi"/>
          <w:b/>
          <w:bCs/>
          <w:color w:val="000000" w:themeColor="text1"/>
          <w:sz w:val="32"/>
          <w:szCs w:val="32"/>
          <w:highlight w:val="yellow"/>
          <w:lang w:val="en-US"/>
        </w:rPr>
        <w:br/>
      </w:r>
      <w:r>
        <w:rPr>
          <w:rFonts w:asciiTheme="minorBidi" w:hAnsiTheme="minorBidi" w:hint="cs"/>
          <w:b/>
          <w:bCs/>
          <w:color w:val="000000" w:themeColor="text1"/>
          <w:sz w:val="32"/>
          <w:szCs w:val="32"/>
          <w:highlight w:val="yellow"/>
          <w:rtl/>
          <w:lang w:val="en-US"/>
        </w:rPr>
        <w:t>عزيزي الباحث</w:t>
      </w:r>
      <w:r w:rsidR="00637139" w:rsidRPr="00637139">
        <w:rPr>
          <w:rFonts w:asciiTheme="minorBidi" w:hAnsiTheme="minorBidi" w:hint="cs"/>
          <w:b/>
          <w:bCs/>
          <w:color w:val="000000" w:themeColor="text1"/>
          <w:sz w:val="32"/>
          <w:szCs w:val="32"/>
          <w:rtl/>
          <w:lang w:val="en-US"/>
        </w:rPr>
        <w:t xml:space="preserve">    </w:t>
      </w:r>
      <w:r w:rsidR="00637139" w:rsidRPr="00637139">
        <w:rPr>
          <w:rFonts w:asciiTheme="minorBidi" w:hAnsiTheme="minorBidi" w:hint="cs"/>
          <w:b/>
          <w:bCs/>
          <w:color w:val="000000" w:themeColor="text1"/>
          <w:sz w:val="32"/>
          <w:szCs w:val="32"/>
          <w:highlight w:val="red"/>
          <w:rtl/>
          <w:lang w:val="en-US"/>
        </w:rPr>
        <w:t>(ملخص تعديلات الباحث على الملاحظات)</w:t>
      </w:r>
    </w:p>
    <w:p w14:paraId="31C55496" w14:textId="0560FC6C" w:rsidR="00DD7E9C" w:rsidRPr="00DD7E9C" w:rsidRDefault="00DD7E9C" w:rsidP="00DD7E9C">
      <w:pPr>
        <w:bidi/>
        <w:rPr>
          <w:rFonts w:asciiTheme="minorBidi" w:hAnsiTheme="minorBidi"/>
          <w:b/>
          <w:bCs/>
          <w:color w:val="000000" w:themeColor="text1"/>
          <w:sz w:val="32"/>
          <w:szCs w:val="32"/>
          <w:highlight w:val="yellow"/>
          <w:lang w:val="en-US"/>
        </w:rPr>
      </w:pPr>
      <w:r w:rsidRPr="00DD7E9C">
        <w:rPr>
          <w:rFonts w:asciiTheme="minorBidi" w:hAnsiTheme="minorBidi"/>
          <w:b/>
          <w:bCs/>
          <w:color w:val="000000" w:themeColor="text1"/>
          <w:sz w:val="32"/>
          <w:szCs w:val="32"/>
          <w:highlight w:val="yellow"/>
          <w:rtl/>
          <w:lang w:val="en-US"/>
        </w:rPr>
        <w:t>لا تزال هناك عدد من الملاحظات الجوهرية التي لم يتم معالجتها بالشكل المطلوب، وهي ملاحظات أساسية تؤثر على جودة الفصل واستيفائه للمتطلبات الأكاديمية. لذا، لن يكون بالإمكان اعتماد الفصل الحالي قبل استكمال جميع هذه الملاحظات وتنفيذها بدقة</w:t>
      </w:r>
      <w:r w:rsidRPr="00DD7E9C">
        <w:rPr>
          <w:rFonts w:asciiTheme="minorBidi" w:hAnsiTheme="minorBidi"/>
          <w:b/>
          <w:bCs/>
          <w:color w:val="000000" w:themeColor="text1"/>
          <w:sz w:val="32"/>
          <w:szCs w:val="32"/>
          <w:highlight w:val="yellow"/>
          <w:lang w:val="en-US"/>
        </w:rPr>
        <w:t>.</w:t>
      </w:r>
    </w:p>
    <w:p w14:paraId="5E11FCFE" w14:textId="0446F4A0" w:rsidR="0059095C" w:rsidRPr="00DD7E9C" w:rsidRDefault="00DD7E9C" w:rsidP="00DD7E9C">
      <w:pPr>
        <w:bidi/>
        <w:rPr>
          <w:rFonts w:asciiTheme="minorBidi" w:hAnsiTheme="minorBidi"/>
          <w:b/>
          <w:bCs/>
          <w:color w:val="000000" w:themeColor="text1"/>
          <w:sz w:val="32"/>
          <w:szCs w:val="32"/>
          <w:highlight w:val="yellow"/>
          <w:lang w:val="en-US"/>
        </w:rPr>
      </w:pPr>
      <w:r w:rsidRPr="00DD7E9C">
        <w:rPr>
          <w:rFonts w:asciiTheme="minorBidi" w:hAnsiTheme="minorBidi"/>
          <w:b/>
          <w:bCs/>
          <w:color w:val="000000" w:themeColor="text1"/>
          <w:sz w:val="32"/>
          <w:szCs w:val="32"/>
          <w:highlight w:val="yellow"/>
          <w:rtl/>
          <w:lang w:val="en-US"/>
        </w:rPr>
        <w:t>يرجى مراجعة جميع التعليقات بعناية، والالتزام بتنفيذها تنفيذًا كاملًا دون إغفال أي ملاحظة، ثم إعادة رفع النسخة المعدلة للمراجعة</w:t>
      </w:r>
      <w:r w:rsidRPr="00DD7E9C">
        <w:rPr>
          <w:rFonts w:asciiTheme="minorBidi" w:hAnsiTheme="minorBidi"/>
          <w:b/>
          <w:bCs/>
          <w:color w:val="000000" w:themeColor="text1"/>
          <w:sz w:val="32"/>
          <w:szCs w:val="32"/>
          <w:highlight w:val="yellow"/>
          <w:lang w:val="en-US"/>
        </w:rPr>
        <w:t>.</w:t>
      </w:r>
    </w:p>
    <w:tbl>
      <w:tblPr>
        <w:tblStyle w:val="10"/>
        <w:bidiVisual/>
        <w:tblW w:w="4971" w:type="pct"/>
        <w:jc w:val="center"/>
        <w:tblLook w:val="04A0" w:firstRow="1" w:lastRow="0" w:firstColumn="1" w:lastColumn="0" w:noHBand="0" w:noVBand="1"/>
      </w:tblPr>
      <w:tblGrid>
        <w:gridCol w:w="1337"/>
        <w:gridCol w:w="3734"/>
        <w:gridCol w:w="4618"/>
        <w:gridCol w:w="4618"/>
      </w:tblGrid>
      <w:tr w:rsidR="0012604B" w:rsidRPr="0059095C" w14:paraId="5253821D" w14:textId="669FB969" w:rsidTr="00A53016">
        <w:trPr>
          <w:jc w:val="center"/>
        </w:trPr>
        <w:tc>
          <w:tcPr>
            <w:tcW w:w="467" w:type="pct"/>
          </w:tcPr>
          <w:p w14:paraId="40FCECAB" w14:textId="77777777" w:rsidR="0012604B" w:rsidRPr="003A64B3" w:rsidRDefault="0012604B" w:rsidP="00EF07C4">
            <w:pPr>
              <w:bidi/>
              <w:rPr>
                <w:rFonts w:ascii="Calibri" w:eastAsia="Calibri" w:hAnsi="Calibri" w:cs="Arial"/>
                <w:b/>
                <w:bCs/>
                <w:lang w:val="en-US"/>
              </w:rPr>
            </w:pPr>
          </w:p>
        </w:tc>
        <w:tc>
          <w:tcPr>
            <w:tcW w:w="1305" w:type="pct"/>
          </w:tcPr>
          <w:p w14:paraId="421021E2" w14:textId="77777777" w:rsidR="0012604B" w:rsidRPr="003A64B3" w:rsidRDefault="0012604B" w:rsidP="00EF07C4">
            <w:pPr>
              <w:bidi/>
              <w:rPr>
                <w:rFonts w:ascii="Calibri" w:eastAsia="Calibri" w:hAnsi="Calibri" w:cs="Arial"/>
                <w:b/>
                <w:bCs/>
                <w:rtl/>
                <w:lang w:val="en-US"/>
              </w:rPr>
            </w:pPr>
          </w:p>
        </w:tc>
        <w:tc>
          <w:tcPr>
            <w:tcW w:w="1614" w:type="pct"/>
          </w:tcPr>
          <w:p w14:paraId="2D0C778F" w14:textId="7B9929AA" w:rsidR="0012604B" w:rsidRPr="003A64B3" w:rsidRDefault="0012604B" w:rsidP="00EF07C4">
            <w:pPr>
              <w:bidi/>
              <w:rPr>
                <w:rFonts w:ascii="Calibri" w:eastAsia="Calibri" w:hAnsi="Calibri" w:cs="Arial"/>
                <w:b/>
                <w:bCs/>
                <w:rtl/>
                <w:lang w:val="en-US"/>
              </w:rPr>
            </w:pPr>
            <w:r w:rsidRPr="003A64B3">
              <w:rPr>
                <w:rFonts w:ascii="Calibri" w:eastAsia="Calibri" w:hAnsi="Calibri" w:cs="Arial" w:hint="cs"/>
                <w:b/>
                <w:bCs/>
                <w:rtl/>
                <w:lang w:val="en-US"/>
              </w:rPr>
              <w:t>التعليق</w:t>
            </w:r>
          </w:p>
        </w:tc>
        <w:tc>
          <w:tcPr>
            <w:tcW w:w="1614" w:type="pct"/>
          </w:tcPr>
          <w:p w14:paraId="1898EDC1" w14:textId="796402F7" w:rsidR="0012604B" w:rsidRPr="008C0FE8" w:rsidRDefault="0012604B" w:rsidP="009C36B5">
            <w:pPr>
              <w:bidi/>
              <w:jc w:val="center"/>
              <w:rPr>
                <w:rFonts w:ascii="Calibri" w:eastAsia="Calibri" w:hAnsi="Calibri" w:cs="Arial"/>
                <w:b/>
                <w:bCs/>
                <w:sz w:val="28"/>
                <w:szCs w:val="28"/>
                <w:rtl/>
                <w:lang w:val="en-US"/>
              </w:rPr>
            </w:pPr>
            <w:r w:rsidRPr="008C0FE8">
              <w:rPr>
                <w:rFonts w:ascii="Calibri" w:eastAsia="Calibri" w:hAnsi="Calibri" w:cs="Arial" w:hint="cs"/>
                <w:b/>
                <w:bCs/>
                <w:color w:val="EE0000"/>
                <w:sz w:val="28"/>
                <w:szCs w:val="28"/>
                <w:rtl/>
                <w:lang w:val="en-US"/>
              </w:rPr>
              <w:t>ملخص التعديل الذي تم</w:t>
            </w:r>
          </w:p>
        </w:tc>
      </w:tr>
      <w:tr w:rsidR="0012604B" w:rsidRPr="0059095C" w14:paraId="024BD64F" w14:textId="3DE5BB36" w:rsidTr="00A53016">
        <w:tblPrEx>
          <w:jc w:val="left"/>
        </w:tblPrEx>
        <w:tc>
          <w:tcPr>
            <w:tcW w:w="467" w:type="pct"/>
            <w:hideMark/>
          </w:tcPr>
          <w:p w14:paraId="31345588" w14:textId="77777777" w:rsidR="0012604B" w:rsidRPr="0059095C" w:rsidRDefault="0012604B" w:rsidP="0059095C">
            <w:pPr>
              <w:bidi/>
              <w:rPr>
                <w:rFonts w:ascii="Calibri" w:eastAsia="Calibri" w:hAnsi="Calibri" w:cs="Arial"/>
                <w:lang w:val="en-US"/>
              </w:rPr>
            </w:pPr>
            <w:r w:rsidRPr="0059095C">
              <w:rPr>
                <w:rFonts w:ascii="Calibri" w:eastAsia="Calibri" w:hAnsi="Calibri" w:cs="Arial"/>
                <w:lang w:val="en-US"/>
              </w:rPr>
              <w:t>C4-18</w:t>
            </w:r>
          </w:p>
        </w:tc>
        <w:tc>
          <w:tcPr>
            <w:tcW w:w="1305" w:type="pct"/>
            <w:hideMark/>
          </w:tcPr>
          <w:p w14:paraId="3FC202B2" w14:textId="77777777" w:rsidR="0012604B" w:rsidRPr="0059095C" w:rsidRDefault="0012604B" w:rsidP="0059095C">
            <w:pPr>
              <w:bidi/>
              <w:rPr>
                <w:rFonts w:ascii="Calibri" w:eastAsia="Calibri" w:hAnsi="Calibri" w:cs="Arial"/>
                <w:lang w:val="en-US"/>
              </w:rPr>
            </w:pPr>
            <w:r w:rsidRPr="0059095C">
              <w:rPr>
                <w:rFonts w:ascii="Calibri" w:eastAsia="Calibri" w:hAnsi="Calibri" w:cs="Arial"/>
                <w:b/>
                <w:bCs/>
                <w:rtl/>
                <w:lang w:val="en-US"/>
              </w:rPr>
              <w:t xml:space="preserve">تم تفسير عدم دلالة اختباري </w:t>
            </w:r>
            <w:r w:rsidRPr="0059095C">
              <w:rPr>
                <w:rFonts w:ascii="Calibri" w:eastAsia="Calibri" w:hAnsi="Calibri" w:cs="Arial"/>
                <w:b/>
                <w:bCs/>
                <w:lang w:val="en-US"/>
              </w:rPr>
              <w:t>Kolmogorov-Smirnov</w:t>
            </w:r>
            <w:r w:rsidRPr="0059095C">
              <w:rPr>
                <w:rFonts w:ascii="Calibri" w:eastAsia="Calibri" w:hAnsi="Calibri" w:cs="Arial"/>
                <w:b/>
                <w:bCs/>
                <w:rtl/>
                <w:lang w:val="en-US"/>
              </w:rPr>
              <w:t xml:space="preserve"> و</w:t>
            </w:r>
            <w:r w:rsidRPr="0059095C">
              <w:rPr>
                <w:rFonts w:ascii="Calibri" w:eastAsia="Calibri" w:hAnsi="Calibri" w:cs="Arial"/>
                <w:b/>
                <w:bCs/>
                <w:lang w:val="en-US"/>
              </w:rPr>
              <w:t>Shapiro-Wilk</w:t>
            </w:r>
            <w:r w:rsidRPr="0059095C">
              <w:rPr>
                <w:rFonts w:ascii="Calibri" w:eastAsia="Calibri" w:hAnsi="Calibri" w:cs="Arial"/>
                <w:b/>
                <w:bCs/>
                <w:rtl/>
                <w:lang w:val="en-US"/>
              </w:rPr>
              <w:t xml:space="preserve"> بصورة صحيحة، لكن لم يتم الاستشهاد بمرجع إحصائي حديث يدعم الاستمرار في استخدام الانحدار مع العينات الكبيرة.</w:t>
            </w:r>
          </w:p>
        </w:tc>
        <w:tc>
          <w:tcPr>
            <w:tcW w:w="1614" w:type="pct"/>
          </w:tcPr>
          <w:p w14:paraId="58BAF0D3" w14:textId="77777777" w:rsidR="0012604B" w:rsidRDefault="0012604B" w:rsidP="0059095C">
            <w:pPr>
              <w:bidi/>
              <w:rPr>
                <w:rFonts w:ascii="Calibri" w:eastAsia="Calibri" w:hAnsi="Calibri" w:cs="Arial"/>
                <w:rtl/>
                <w:lang w:val="en-US"/>
              </w:rPr>
            </w:pPr>
            <w:r w:rsidRPr="00316E3A">
              <w:rPr>
                <w:rFonts w:ascii="Calibri" w:eastAsia="Calibri" w:hAnsi="Calibri" w:cs="Arial"/>
                <w:rtl/>
                <w:lang w:val="en-US"/>
              </w:rPr>
              <w:t xml:space="preserve">رغم الإشارة إلى الاستمرار في استخدام تحليل الانحدار مع العينة الكبيرة، لا يظهر في الفصل توثيقٌ صريحٌ بمرجع إحصائي حديث مثل </w:t>
            </w:r>
            <w:r w:rsidRPr="00316E3A">
              <w:rPr>
                <w:rFonts w:ascii="Calibri" w:eastAsia="Calibri" w:hAnsi="Calibri" w:cs="Arial"/>
                <w:lang w:val="en-US"/>
              </w:rPr>
              <w:t>Hair et al</w:t>
            </w:r>
            <w:r w:rsidRPr="00316E3A">
              <w:rPr>
                <w:rFonts w:ascii="Calibri" w:eastAsia="Calibri" w:hAnsi="Calibri" w:cs="Arial"/>
                <w:rtl/>
                <w:lang w:val="en-US"/>
              </w:rPr>
              <w:t xml:space="preserve">. أو </w:t>
            </w:r>
            <w:r w:rsidRPr="00316E3A">
              <w:rPr>
                <w:rFonts w:ascii="Calibri" w:eastAsia="Calibri" w:hAnsi="Calibri" w:cs="Arial"/>
                <w:lang w:val="en-US"/>
              </w:rPr>
              <w:t>Field</w:t>
            </w:r>
            <w:r w:rsidRPr="00316E3A">
              <w:rPr>
                <w:rFonts w:ascii="Calibri" w:eastAsia="Calibri" w:hAnsi="Calibri" w:cs="Arial"/>
                <w:rtl/>
                <w:lang w:val="en-US"/>
              </w:rPr>
              <w:t xml:space="preserve"> يدعم هذا القرار المنهجي. </w:t>
            </w:r>
          </w:p>
          <w:p w14:paraId="3B1A411C" w14:textId="0FFC2F9A" w:rsidR="0012604B" w:rsidRPr="007B469C" w:rsidRDefault="0012604B" w:rsidP="00483C15">
            <w:pPr>
              <w:bidi/>
              <w:rPr>
                <w:rFonts w:ascii="Calibri" w:eastAsia="Calibri" w:hAnsi="Calibri" w:cs="Arial"/>
                <w:highlight w:val="yellow"/>
                <w:rtl/>
                <w:lang w:val="en-US"/>
              </w:rPr>
            </w:pPr>
            <w:r w:rsidRPr="00483C15">
              <w:rPr>
                <w:rFonts w:ascii="Calibri" w:eastAsia="Calibri" w:hAnsi="Calibri" w:cs="Arial"/>
                <w:highlight w:val="yellow"/>
                <w:rtl/>
                <w:lang w:val="en-US"/>
              </w:rPr>
              <w:t>ولإغلاق الملاحظة، ينبغي إدراج المرجع داخل النص عند تبرير الاعتماد على الانحدار رغم نتائج اختبارات الطبيعية، مع ربطه بمتانة تحليل الانحدار في العينات الكبيرة عند تحقق بقية الافتراضات.</w:t>
            </w:r>
          </w:p>
        </w:tc>
        <w:tc>
          <w:tcPr>
            <w:tcW w:w="1614" w:type="pct"/>
          </w:tcPr>
          <w:p w14:paraId="314BE601" w14:textId="2A0F6BA4" w:rsidR="0012604B" w:rsidRPr="00316E3A" w:rsidRDefault="0012604B" w:rsidP="0059095C">
            <w:pPr>
              <w:bidi/>
              <w:rPr>
                <w:rFonts w:ascii="Calibri" w:eastAsia="Calibri" w:hAnsi="Calibri" w:cs="Arial"/>
                <w:rtl/>
                <w:lang w:val="en-US"/>
              </w:rPr>
            </w:pPr>
            <w:r w:rsidRPr="0012604B">
              <w:rPr>
                <w:rFonts w:ascii="Calibri" w:eastAsia="Calibri" w:hAnsi="Calibri" w:cs="Arial"/>
                <w:rtl/>
                <w:lang w:val="en-US"/>
              </w:rPr>
              <w:t xml:space="preserve">تم تعزيز التبرير المنهجي لنتائج اختبارات </w:t>
            </w:r>
            <w:r w:rsidRPr="0012604B">
              <w:rPr>
                <w:rFonts w:ascii="Calibri" w:eastAsia="Calibri" w:hAnsi="Calibri" w:cs="Arial"/>
                <w:lang w:val="en-US"/>
              </w:rPr>
              <w:t>Kolmogorov–Smirnov</w:t>
            </w:r>
            <w:r w:rsidRPr="0012604B">
              <w:rPr>
                <w:rFonts w:ascii="Calibri" w:eastAsia="Calibri" w:hAnsi="Calibri" w:cs="Arial"/>
                <w:rtl/>
                <w:lang w:val="en-US"/>
              </w:rPr>
              <w:t xml:space="preserve"> و</w:t>
            </w:r>
            <w:r w:rsidRPr="0012604B">
              <w:rPr>
                <w:rFonts w:ascii="Calibri" w:eastAsia="Calibri" w:hAnsi="Calibri" w:cs="Arial"/>
                <w:lang w:val="en-US"/>
              </w:rPr>
              <w:t>Shapiro–Wilk</w:t>
            </w:r>
            <w:r w:rsidRPr="0012604B">
              <w:rPr>
                <w:rFonts w:ascii="Calibri" w:eastAsia="Calibri" w:hAnsi="Calibri" w:cs="Arial"/>
                <w:rtl/>
                <w:lang w:val="en-US"/>
              </w:rPr>
              <w:t xml:space="preserve"> بإضافة مرجع إحصائي حديث داخل النص (</w:t>
            </w:r>
            <w:r w:rsidRPr="0012604B">
              <w:rPr>
                <w:rFonts w:ascii="Calibri" w:eastAsia="Calibri" w:hAnsi="Calibri" w:cs="Arial"/>
                <w:lang w:val="en-US"/>
              </w:rPr>
              <w:t>Hair et al</w:t>
            </w:r>
            <w:r w:rsidRPr="0012604B">
              <w:rPr>
                <w:rFonts w:ascii="Calibri" w:eastAsia="Calibri" w:hAnsi="Calibri" w:cs="Arial"/>
                <w:rtl/>
                <w:lang w:val="en-US"/>
              </w:rPr>
              <w:t xml:space="preserve">. أو </w:t>
            </w:r>
            <w:r w:rsidRPr="0012604B">
              <w:rPr>
                <w:rFonts w:ascii="Calibri" w:eastAsia="Calibri" w:hAnsi="Calibri" w:cs="Arial"/>
                <w:lang w:val="en-US"/>
              </w:rPr>
              <w:t>Field</w:t>
            </w:r>
            <w:r w:rsidRPr="0012604B">
              <w:rPr>
                <w:rFonts w:ascii="Calibri" w:eastAsia="Calibri" w:hAnsi="Calibri" w:cs="Arial"/>
                <w:rtl/>
                <w:lang w:val="en-US"/>
              </w:rPr>
              <w:t xml:space="preserve">)، </w:t>
            </w:r>
            <w:r>
              <w:rPr>
                <w:rFonts w:ascii="Calibri" w:eastAsia="Calibri" w:hAnsi="Calibri" w:cs="Arial" w:hint="cs"/>
                <w:rtl/>
                <w:lang w:val="en-US"/>
              </w:rPr>
              <w:t xml:space="preserve"> بعد جدول 4-6 </w:t>
            </w:r>
            <w:r w:rsidRPr="0012604B">
              <w:rPr>
                <w:rFonts w:ascii="Calibri" w:eastAsia="Calibri" w:hAnsi="Calibri" w:cs="Arial"/>
                <w:rtl/>
                <w:lang w:val="en-US"/>
              </w:rPr>
              <w:t>مع توضيح أن نتائج اختبارات الطبيعية في العينات الكبيرة قد تكون شديدة الحساسية، وأن تحليل الانحدار الخطي يبقى مناسبًا عند تحقق بقية افتراضاته، مثل عدم وجود التداخل الخطي وتجانس التباين واستقلالية الأخطاء، مما يدعم سلامة استخدام نموذج الانحدار في هذه الدراسة.</w:t>
            </w:r>
          </w:p>
        </w:tc>
      </w:tr>
      <w:tr w:rsidR="0012604B" w:rsidRPr="0059095C" w14:paraId="4F974CD5" w14:textId="47C3709B" w:rsidTr="00A53016">
        <w:tblPrEx>
          <w:jc w:val="left"/>
        </w:tblPrEx>
        <w:tc>
          <w:tcPr>
            <w:tcW w:w="467" w:type="pct"/>
            <w:hideMark/>
          </w:tcPr>
          <w:p w14:paraId="3269403C" w14:textId="77777777" w:rsidR="0012604B" w:rsidRPr="0059095C" w:rsidRDefault="0012604B" w:rsidP="0059095C">
            <w:pPr>
              <w:bidi/>
              <w:rPr>
                <w:rFonts w:ascii="Calibri" w:eastAsia="Calibri" w:hAnsi="Calibri" w:cs="Arial"/>
                <w:lang w:val="en-US"/>
              </w:rPr>
            </w:pPr>
            <w:r w:rsidRPr="0059095C">
              <w:rPr>
                <w:rFonts w:ascii="Calibri" w:eastAsia="Calibri" w:hAnsi="Calibri" w:cs="Arial"/>
                <w:lang w:val="en-US"/>
              </w:rPr>
              <w:t>C4-19</w:t>
            </w:r>
          </w:p>
        </w:tc>
        <w:tc>
          <w:tcPr>
            <w:tcW w:w="1305" w:type="pct"/>
            <w:hideMark/>
          </w:tcPr>
          <w:p w14:paraId="0AD205BC" w14:textId="7B6601D7" w:rsidR="0012604B" w:rsidRPr="0059095C" w:rsidRDefault="0012604B" w:rsidP="0059095C">
            <w:pPr>
              <w:bidi/>
              <w:rPr>
                <w:rFonts w:ascii="Calibri" w:eastAsia="Calibri" w:hAnsi="Calibri" w:cs="Arial"/>
                <w:lang w:val="en-US"/>
              </w:rPr>
            </w:pPr>
            <w:r w:rsidRPr="0059095C">
              <w:rPr>
                <w:rFonts w:ascii="Calibri" w:eastAsia="Calibri" w:hAnsi="Calibri" w:cs="Arial"/>
                <w:b/>
                <w:bCs/>
                <w:rtl/>
                <w:lang w:val="en-US"/>
              </w:rPr>
              <w:t xml:space="preserve">تم اعتبار أن </w:t>
            </w:r>
            <w:r w:rsidRPr="0059095C">
              <w:rPr>
                <w:rFonts w:ascii="Calibri" w:eastAsia="Calibri" w:hAnsi="Calibri" w:cs="Arial"/>
                <w:b/>
                <w:bCs/>
                <w:lang w:val="en-US"/>
              </w:rPr>
              <w:t>VIF</w:t>
            </w:r>
            <w:r w:rsidRPr="0059095C">
              <w:rPr>
                <w:rFonts w:ascii="Calibri" w:eastAsia="Calibri" w:hAnsi="Calibri" w:cs="Arial"/>
                <w:b/>
                <w:bCs/>
                <w:rtl/>
                <w:lang w:val="en-US"/>
              </w:rPr>
              <w:t xml:space="preserve"> أقل من 10 كافٍ للحكم بعدم وجود </w:t>
            </w:r>
            <w:r w:rsidRPr="0059095C">
              <w:rPr>
                <w:rFonts w:ascii="Calibri" w:eastAsia="Calibri" w:hAnsi="Calibri" w:cs="Arial"/>
                <w:b/>
                <w:bCs/>
                <w:lang w:val="en-US"/>
              </w:rPr>
              <w:t>Multicollinearity</w:t>
            </w:r>
            <w:r w:rsidRPr="0059095C">
              <w:rPr>
                <w:rFonts w:ascii="Calibri" w:eastAsia="Calibri" w:hAnsi="Calibri" w:cs="Arial"/>
                <w:b/>
                <w:bCs/>
                <w:rtl/>
                <w:lang w:val="en-US"/>
              </w:rPr>
              <w:t>، دون الإشارة إلى أن كثيراً من الأدبيات الحديثة تعتمد حدوداً أكثر تحفظاً (5 أو حتى 3).</w:t>
            </w:r>
          </w:p>
        </w:tc>
        <w:tc>
          <w:tcPr>
            <w:tcW w:w="1614" w:type="pct"/>
          </w:tcPr>
          <w:p w14:paraId="566F8989" w14:textId="77777777" w:rsidR="0012604B" w:rsidRDefault="0012604B" w:rsidP="0059095C">
            <w:pPr>
              <w:bidi/>
              <w:rPr>
                <w:rFonts w:cs="Arial"/>
                <w:rtl/>
              </w:rPr>
            </w:pPr>
            <w:r w:rsidRPr="002B0333">
              <w:rPr>
                <w:rFonts w:cs="Arial"/>
                <w:rtl/>
              </w:rPr>
              <w:t xml:space="preserve">لا يظهر في الفصل توضيحٌ صريح بأن جميع قيم </w:t>
            </w:r>
            <w:r w:rsidRPr="002B0333">
              <w:t>VIF</w:t>
            </w:r>
            <w:r w:rsidRPr="002B0333">
              <w:rPr>
                <w:rFonts w:cs="Arial"/>
                <w:rtl/>
              </w:rPr>
              <w:t xml:space="preserve"> تقع دون الحدين 10 و5، ولا توجد مناقشة تربط النتائج بالمعايير الحديثة للتداخل الخطي أو توثق المعيار المستخدم بمرجع إحصائي. </w:t>
            </w:r>
          </w:p>
          <w:p w14:paraId="3F6FF778" w14:textId="1D155521" w:rsidR="0012604B" w:rsidRPr="007B469C" w:rsidRDefault="0012604B" w:rsidP="00483C15">
            <w:pPr>
              <w:bidi/>
              <w:rPr>
                <w:rFonts w:ascii="Calibri" w:eastAsia="Calibri" w:hAnsi="Calibri" w:cs="Arial"/>
                <w:highlight w:val="yellow"/>
                <w:rtl/>
                <w:lang w:val="en-US"/>
              </w:rPr>
            </w:pPr>
            <w:r w:rsidRPr="00483C15">
              <w:rPr>
                <w:rFonts w:cs="Arial"/>
                <w:highlight w:val="yellow"/>
                <w:rtl/>
              </w:rPr>
              <w:t xml:space="preserve">ولإغلاق الملاحظة، ينبغي النص بوضوح على أن جميع قيم </w:t>
            </w:r>
            <w:r w:rsidRPr="00483C15">
              <w:rPr>
                <w:highlight w:val="yellow"/>
              </w:rPr>
              <w:t>VIF</w:t>
            </w:r>
            <w:r w:rsidRPr="00483C15">
              <w:rPr>
                <w:rFonts w:cs="Arial"/>
                <w:highlight w:val="yellow"/>
                <w:rtl/>
              </w:rPr>
              <w:t xml:space="preserve"> أقل من (5) أيضًا، أو الاستشهاد بالمرجع الذي اعتمد حد (10)، بما يدعم سلامة نموذج الانحدار وفق الأدبيات الحديثة.</w:t>
            </w:r>
          </w:p>
        </w:tc>
        <w:tc>
          <w:tcPr>
            <w:tcW w:w="1614" w:type="pct"/>
          </w:tcPr>
          <w:p w14:paraId="2FC3C5A6" w14:textId="01C5C6F9" w:rsidR="0012604B" w:rsidRPr="002B0333" w:rsidRDefault="0012604B" w:rsidP="0059095C">
            <w:pPr>
              <w:bidi/>
              <w:rPr>
                <w:rFonts w:cs="Arial"/>
                <w:rtl/>
              </w:rPr>
            </w:pPr>
            <w:r w:rsidRPr="0012604B">
              <w:rPr>
                <w:rFonts w:cs="Arial"/>
                <w:rtl/>
              </w:rPr>
              <w:t xml:space="preserve">تم توسيع تفسير نتائج اختبار </w:t>
            </w:r>
            <w:r w:rsidRPr="0012604B">
              <w:rPr>
                <w:rFonts w:cs="Arial"/>
              </w:rPr>
              <w:t>Multicollinearity</w:t>
            </w:r>
            <w:r w:rsidRPr="0012604B">
              <w:rPr>
                <w:rFonts w:cs="Arial"/>
                <w:rtl/>
              </w:rPr>
              <w:t xml:space="preserve"> من خلال النص صراحةً على أن جميع قيم </w:t>
            </w:r>
            <w:r w:rsidRPr="0012604B">
              <w:rPr>
                <w:rFonts w:cs="Arial"/>
              </w:rPr>
              <w:t>VIF</w:t>
            </w:r>
            <w:r w:rsidRPr="0012604B">
              <w:rPr>
                <w:rFonts w:cs="Arial"/>
                <w:rtl/>
              </w:rPr>
              <w:t xml:space="preserve"> جاءت أقل من (5)، بالإضافة إلى كونها أقل من (10)، </w:t>
            </w:r>
            <w:r>
              <w:rPr>
                <w:rFonts w:cs="Arial" w:hint="cs"/>
                <w:rtl/>
              </w:rPr>
              <w:t xml:space="preserve"> بعد جدول 4-7 </w:t>
            </w:r>
            <w:r w:rsidRPr="0012604B">
              <w:rPr>
                <w:rFonts w:cs="Arial"/>
                <w:rtl/>
              </w:rPr>
              <w:t>مع توثيق ذلك بمرجع إحصائي حديث، بما يؤكد عدم وجود مشكلة تداخل خطي بين المتغيرات المستقلة، ويعزز موثوقية نموذج الانحدار وفقًا للمعايير الإحصائية الحديثة.</w:t>
            </w:r>
          </w:p>
        </w:tc>
      </w:tr>
      <w:tr w:rsidR="0012604B" w:rsidRPr="0059095C" w14:paraId="54615EB1" w14:textId="048234E5" w:rsidTr="00A53016">
        <w:tblPrEx>
          <w:jc w:val="left"/>
        </w:tblPrEx>
        <w:tc>
          <w:tcPr>
            <w:tcW w:w="467" w:type="pct"/>
            <w:hideMark/>
          </w:tcPr>
          <w:p w14:paraId="1C117BA5" w14:textId="77777777" w:rsidR="0012604B" w:rsidRPr="0059095C" w:rsidRDefault="0012604B" w:rsidP="0059095C">
            <w:pPr>
              <w:bidi/>
              <w:rPr>
                <w:rFonts w:ascii="Calibri" w:eastAsia="Calibri" w:hAnsi="Calibri" w:cs="Arial"/>
                <w:lang w:val="en-US"/>
              </w:rPr>
            </w:pPr>
            <w:r w:rsidRPr="0059095C">
              <w:rPr>
                <w:rFonts w:ascii="Calibri" w:eastAsia="Calibri" w:hAnsi="Calibri" w:cs="Arial"/>
                <w:lang w:val="en-US"/>
              </w:rPr>
              <w:t>C4-21</w:t>
            </w:r>
          </w:p>
        </w:tc>
        <w:tc>
          <w:tcPr>
            <w:tcW w:w="1305" w:type="pct"/>
            <w:hideMark/>
          </w:tcPr>
          <w:p w14:paraId="65C1240F" w14:textId="77777777" w:rsidR="0012604B" w:rsidRPr="0059095C" w:rsidRDefault="0012604B" w:rsidP="0059095C">
            <w:pPr>
              <w:bidi/>
              <w:rPr>
                <w:rFonts w:ascii="Calibri" w:eastAsia="Calibri" w:hAnsi="Calibri" w:cs="Arial"/>
                <w:lang w:val="en-US"/>
              </w:rPr>
            </w:pPr>
            <w:r w:rsidRPr="0059095C">
              <w:rPr>
                <w:rFonts w:ascii="Calibri" w:eastAsia="Calibri" w:hAnsi="Calibri" w:cs="Arial"/>
                <w:b/>
                <w:bCs/>
                <w:rtl/>
                <w:lang w:val="en-US"/>
              </w:rPr>
              <w:t>في اختبار الفرضيات، تم قبول جميع الفرضيات الارتباطية مباشرة، ثم قبول الفرضية الرئيسة "جزئياً"، لكن لم يُشرح للقارئ بوضوح سبب هذا الاختلاف</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614" w:type="pct"/>
          </w:tcPr>
          <w:p w14:paraId="65482DE3" w14:textId="77777777" w:rsidR="0012604B" w:rsidRDefault="0012604B" w:rsidP="0059095C">
            <w:pPr>
              <w:bidi/>
              <w:rPr>
                <w:rFonts w:cs="Arial"/>
                <w:rtl/>
              </w:rPr>
            </w:pPr>
            <w:r w:rsidRPr="002B0333">
              <w:rPr>
                <w:rFonts w:cs="Arial"/>
                <w:rtl/>
              </w:rPr>
              <w:t xml:space="preserve">لا يظهر في الفصل إضافة فقرة منهجية تفسر للقارئ سبب قبول جميع الفرضيات الارتباطية، مقابل قبول الفرضية الرئيسة جزئيًا في تحليل الانحدار. </w:t>
            </w:r>
          </w:p>
          <w:p w14:paraId="4308ECB3" w14:textId="28F1F4C7" w:rsidR="0012604B" w:rsidRPr="007B469C" w:rsidRDefault="0012604B" w:rsidP="00483C15">
            <w:pPr>
              <w:bidi/>
              <w:rPr>
                <w:rFonts w:ascii="Calibri" w:eastAsia="Calibri" w:hAnsi="Calibri" w:cs="Arial"/>
                <w:highlight w:val="yellow"/>
                <w:rtl/>
                <w:lang w:val="en-US"/>
              </w:rPr>
            </w:pPr>
            <w:r w:rsidRPr="00483C15">
              <w:rPr>
                <w:rFonts w:cs="Arial"/>
                <w:highlight w:val="yellow"/>
                <w:rtl/>
              </w:rPr>
              <w:t>ولإغلاق الملاحظة، ينبغي توضيح أن جميع المتغيرات أظهرت علاقات دالة في تحليل الارتباط، بينما يقيس الانحدار الأثر المستقل لكل متغير بعد التحكم في تأثير المتغيرات الأخرى؛ ولذلك قد تبقى بعض المتغيرات دالة إحصائيًا، في حين يفقد بعضها الآخر دلالته، دون أن يمثل ذلك أي تعارض بين نتائج التحليلين.</w:t>
            </w:r>
          </w:p>
        </w:tc>
        <w:tc>
          <w:tcPr>
            <w:tcW w:w="1614" w:type="pct"/>
          </w:tcPr>
          <w:p w14:paraId="1233E287" w14:textId="0191FAAA" w:rsidR="0012604B" w:rsidRPr="002B0333" w:rsidRDefault="00A53016" w:rsidP="0059095C">
            <w:pPr>
              <w:bidi/>
              <w:rPr>
                <w:rFonts w:cs="Arial"/>
                <w:rtl/>
              </w:rPr>
            </w:pPr>
            <w:r w:rsidRPr="00A53016">
              <w:rPr>
                <w:rFonts w:cs="Arial"/>
                <w:rtl/>
              </w:rPr>
              <w:t>تمت إضافة فقرة منهجية في</w:t>
            </w:r>
            <w:r>
              <w:rPr>
                <w:rFonts w:cs="Arial" w:hint="cs"/>
                <w:rtl/>
              </w:rPr>
              <w:t xml:space="preserve"> بداية</w:t>
            </w:r>
            <w:r w:rsidRPr="00A53016">
              <w:rPr>
                <w:rFonts w:cs="Arial"/>
                <w:rtl/>
              </w:rPr>
              <w:t xml:space="preserve"> قسم</w:t>
            </w:r>
            <w:r>
              <w:rPr>
                <w:rFonts w:cs="Arial" w:hint="cs"/>
                <w:rtl/>
              </w:rPr>
              <w:t xml:space="preserve"> ملخص نتائج</w:t>
            </w:r>
            <w:r w:rsidRPr="00A53016">
              <w:rPr>
                <w:rFonts w:cs="Arial"/>
                <w:rtl/>
              </w:rPr>
              <w:t xml:space="preserve"> اختبار الفرضيات لتوضيح سبب اختلاف نتائج تحليل الارتباط عن نتائج تحليل الانحدار المتعدد. وقد أوضحت الفقرة أن جميع الفرضيات الارتباطية قُبلت لأن تحليل ارتباط بيرسون يقيس العلاقة الثنائية بين كل متغير مستقل والمتغير التابع بصورة منفصلة، في حين أن تحليل الانحدار المتعدد يقيس الأثر المستقل لكل متغير بعد التحكم في تأثير المتغيرات المستقلة الأخرى. وبناءً على ذلك، قد تحتفظ بعض المتغيرات بدلالتها الإحصائية بينما تفقد متغيرات أخرى دلالتها نتيجة تداخل قدرتها التفسيرية مع متغيرات أخرى، وهو ما يفسر قبول الفرضية الرئيسة جزئيًا </w:t>
            </w:r>
            <w:r w:rsidRPr="00A53016">
              <w:rPr>
                <w:rFonts w:cs="Arial"/>
                <w:rtl/>
              </w:rPr>
              <w:lastRenderedPageBreak/>
              <w:t>دون وجود أي تعارض مع نتائج تحليل الارتباط، مع الاستناد إلى المراجع الإحصائية ذات الصلة.</w:t>
            </w:r>
          </w:p>
        </w:tc>
      </w:tr>
      <w:tr w:rsidR="0012604B" w:rsidRPr="0059095C" w14:paraId="2A3AFD13" w14:textId="6B860465" w:rsidTr="00A53016">
        <w:tblPrEx>
          <w:jc w:val="left"/>
        </w:tblPrEx>
        <w:tc>
          <w:tcPr>
            <w:tcW w:w="467" w:type="pct"/>
            <w:hideMark/>
          </w:tcPr>
          <w:p w14:paraId="367A8099" w14:textId="77777777" w:rsidR="0012604B" w:rsidRPr="0059095C" w:rsidRDefault="0012604B" w:rsidP="0059095C">
            <w:pPr>
              <w:bidi/>
              <w:rPr>
                <w:rFonts w:ascii="Calibri" w:eastAsia="Calibri" w:hAnsi="Calibri" w:cs="Arial"/>
                <w:lang w:val="en-US"/>
              </w:rPr>
            </w:pPr>
            <w:r w:rsidRPr="0059095C">
              <w:rPr>
                <w:rFonts w:ascii="Calibri" w:eastAsia="Calibri" w:hAnsi="Calibri" w:cs="Arial"/>
                <w:lang w:val="en-US"/>
              </w:rPr>
              <w:lastRenderedPageBreak/>
              <w:t>C4-22</w:t>
            </w:r>
          </w:p>
        </w:tc>
        <w:tc>
          <w:tcPr>
            <w:tcW w:w="1305" w:type="pct"/>
            <w:hideMark/>
          </w:tcPr>
          <w:p w14:paraId="14A42E53" w14:textId="77777777" w:rsidR="0012604B" w:rsidRPr="0059095C" w:rsidRDefault="0012604B" w:rsidP="0059095C">
            <w:pPr>
              <w:bidi/>
              <w:rPr>
                <w:rFonts w:ascii="Calibri" w:eastAsia="Calibri" w:hAnsi="Calibri" w:cs="Arial"/>
                <w:lang w:val="en-US"/>
              </w:rPr>
            </w:pPr>
            <w:r w:rsidRPr="0059095C">
              <w:rPr>
                <w:rFonts w:ascii="Calibri" w:eastAsia="Calibri" w:hAnsi="Calibri" w:cs="Arial"/>
                <w:b/>
                <w:bCs/>
                <w:rtl/>
                <w:lang w:val="en-US"/>
              </w:rPr>
              <w:t>الجدول (14-4) يذكر أن الفرضية الرئيسة "مقبولة جزئياً"، لكن لا يوضح في الجدول نفسه سبب القبول الجزئي أو الأبعاد التي لم تحقق دلالة</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614" w:type="pct"/>
          </w:tcPr>
          <w:p w14:paraId="447072D3" w14:textId="77777777" w:rsidR="0012604B" w:rsidRDefault="0012604B" w:rsidP="0059095C">
            <w:pPr>
              <w:bidi/>
              <w:rPr>
                <w:rFonts w:ascii="Calibri" w:eastAsia="Calibri" w:hAnsi="Calibri" w:cs="Arial"/>
                <w:rtl/>
                <w:lang w:val="en-US"/>
              </w:rPr>
            </w:pPr>
            <w:r w:rsidRPr="00E81F76">
              <w:rPr>
                <w:rFonts w:ascii="Calibri" w:eastAsia="Calibri" w:hAnsi="Calibri" w:cs="Arial"/>
                <w:rtl/>
                <w:lang w:val="en-US"/>
              </w:rPr>
              <w:t xml:space="preserve">لا يظهر في جدول (14-4) أو في الملاحظة أسفله توضيحٌ صريح لسبب قبول الفرضية الرئيسة جزئيًا، ولا تحديد الأبعاد التي لم تحقق دلالة إحصائية. </w:t>
            </w:r>
          </w:p>
          <w:p w14:paraId="28685DCE" w14:textId="77604CD5" w:rsidR="0012604B" w:rsidRPr="007B469C" w:rsidRDefault="0012604B" w:rsidP="00483C15">
            <w:pPr>
              <w:bidi/>
              <w:rPr>
                <w:rFonts w:ascii="Calibri" w:eastAsia="Calibri" w:hAnsi="Calibri" w:cs="Arial"/>
                <w:highlight w:val="yellow"/>
                <w:rtl/>
                <w:lang w:val="en-US"/>
              </w:rPr>
            </w:pPr>
            <w:r w:rsidRPr="00483C15">
              <w:rPr>
                <w:rFonts w:ascii="Calibri" w:eastAsia="Calibri" w:hAnsi="Calibri" w:cs="Arial"/>
                <w:highlight w:val="yellow"/>
                <w:rtl/>
                <w:lang w:val="en-US"/>
              </w:rPr>
              <w:t>ولإغلاق الملاحظة، ينبغي إضافة ملاحظة أسفل الجدول توضح أن القبول الجزئي يعود إلى دلالة ثلاثة أبعاد فقط في نموذج الانحدار، في حين لم يظهر بعدا سهولة استخدام المنصة التعليمية والدعم الفني والإداري أثرًا دالًا إحصائيًا، مما يجعل قرار القبول مفهومًا دون الحاجة للرجوع إلى الجداول السابقة.</w:t>
            </w:r>
          </w:p>
        </w:tc>
        <w:tc>
          <w:tcPr>
            <w:tcW w:w="1614" w:type="pct"/>
          </w:tcPr>
          <w:p w14:paraId="0F638F1B" w14:textId="267F9992" w:rsidR="0012604B" w:rsidRPr="00E81F76" w:rsidRDefault="00A53016" w:rsidP="00A53016">
            <w:pPr>
              <w:bidi/>
              <w:jc w:val="both"/>
              <w:rPr>
                <w:rFonts w:ascii="Calibri" w:eastAsia="Calibri" w:hAnsi="Calibri" w:cs="Arial"/>
                <w:rtl/>
                <w:lang w:val="en-US"/>
              </w:rPr>
            </w:pPr>
            <w:r w:rsidRPr="00A53016">
              <w:rPr>
                <w:rFonts w:ascii="Calibri" w:eastAsia="Calibri" w:hAnsi="Calibri" w:cs="Arial"/>
                <w:rtl/>
                <w:lang w:val="en-US"/>
              </w:rPr>
              <w:t>تمت إضافة ملاحظة توضيحية أسفل الجدول (14-4) لبيان سبب قبول الفرضية الرئيسة جزئيًا. وأوضحت الملاحظة أن القبول الجزئي يعود إلى أن ثلاثة أبعاد فقط أظهرت أثرًا ذا دلالة إحصائية في نموذج الانحدار المتعدد، بينما لم يظهر بُعدا سهولة استخدام المنصة التعليمية والدعم الفني والإداري أثرًا ذا دلالة إحصائية، مما يفسر قرار القبول الجزئي ويجعل تفسير نتائج الجدول واضحًا دون الحاجة إلى الرجوع إلى الجداول السابقة.</w:t>
            </w:r>
          </w:p>
        </w:tc>
      </w:tr>
      <w:tr w:rsidR="0012604B" w:rsidRPr="0059095C" w14:paraId="24F2BB14" w14:textId="7975AE63" w:rsidTr="00A53016">
        <w:tblPrEx>
          <w:jc w:val="left"/>
        </w:tblPrEx>
        <w:tc>
          <w:tcPr>
            <w:tcW w:w="467" w:type="pct"/>
            <w:hideMark/>
          </w:tcPr>
          <w:p w14:paraId="340B89FC" w14:textId="77777777" w:rsidR="0012604B" w:rsidRPr="0059095C" w:rsidRDefault="0012604B" w:rsidP="0059095C">
            <w:pPr>
              <w:bidi/>
              <w:rPr>
                <w:rFonts w:ascii="Calibri" w:eastAsia="Calibri" w:hAnsi="Calibri" w:cs="Arial"/>
                <w:lang w:val="en-US"/>
              </w:rPr>
            </w:pPr>
            <w:r w:rsidRPr="0059095C">
              <w:rPr>
                <w:rFonts w:ascii="Calibri" w:eastAsia="Calibri" w:hAnsi="Calibri" w:cs="Arial"/>
                <w:lang w:val="en-US"/>
              </w:rPr>
              <w:t>C4-23</w:t>
            </w:r>
          </w:p>
        </w:tc>
        <w:tc>
          <w:tcPr>
            <w:tcW w:w="1305" w:type="pct"/>
            <w:hideMark/>
          </w:tcPr>
          <w:p w14:paraId="39B95859" w14:textId="77777777" w:rsidR="0012604B" w:rsidRPr="0059095C" w:rsidRDefault="0012604B" w:rsidP="0059095C">
            <w:pPr>
              <w:bidi/>
              <w:rPr>
                <w:rFonts w:ascii="Calibri" w:eastAsia="Calibri" w:hAnsi="Calibri" w:cs="Arial"/>
                <w:lang w:val="en-US"/>
              </w:rPr>
            </w:pPr>
            <w:r w:rsidRPr="0059095C">
              <w:rPr>
                <w:rFonts w:ascii="Calibri" w:eastAsia="Calibri" w:hAnsi="Calibri" w:cs="Arial"/>
                <w:b/>
                <w:bCs/>
                <w:rtl/>
                <w:lang w:val="en-US"/>
              </w:rPr>
              <w:t>في تفسير معاملات الانحدار، استخدم الباحث تفسيراً سببيًا قوياً لبعض المتغيرات ("يؤدي إلى"، "يسهم بصورة مباشرة") رغم أن تصميم الدراسة وصفي تحليلي مقطعي</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614" w:type="pct"/>
          </w:tcPr>
          <w:p w14:paraId="11BC1437" w14:textId="77777777" w:rsidR="0012604B" w:rsidRDefault="0012604B" w:rsidP="0059095C">
            <w:pPr>
              <w:bidi/>
              <w:rPr>
                <w:rFonts w:cs="Arial"/>
                <w:rtl/>
              </w:rPr>
            </w:pPr>
            <w:r w:rsidRPr="002B0333">
              <w:rPr>
                <w:rFonts w:cs="Arial"/>
                <w:rtl/>
              </w:rPr>
              <w:t xml:space="preserve">لا تزال بعض مواضع تفسير نتائج الانحدار تستخدم عبارات ذات دلالة سببية، مثل "يؤدي إلى" أو "يسهم بصورة مباشرة"، رغم أن تصميم الدراسة وصفي تحليلي مقطعي. </w:t>
            </w:r>
          </w:p>
          <w:p w14:paraId="1E68F8C0" w14:textId="498F18ED" w:rsidR="0012604B" w:rsidRPr="007B469C" w:rsidRDefault="0012604B" w:rsidP="00483C15">
            <w:pPr>
              <w:bidi/>
              <w:rPr>
                <w:rFonts w:ascii="Calibri" w:eastAsia="Calibri" w:hAnsi="Calibri" w:cs="Arial"/>
                <w:highlight w:val="yellow"/>
                <w:rtl/>
                <w:lang w:val="en-US"/>
              </w:rPr>
            </w:pPr>
            <w:r w:rsidRPr="00483C15">
              <w:rPr>
                <w:rFonts w:cs="Arial"/>
                <w:highlight w:val="yellow"/>
                <w:rtl/>
              </w:rPr>
              <w:t>ولإغلاق الملاحظة، ينبغي استبدال هذه الصياغات بعبارات أكثر تحفظًا، مثل: "يرتبط بزيادة..."، أو "يظهر تأثيرًا إحصائيًا معنويًا داخل النموذج"، أو "يسهم في تفسير التباين في المتغير التابع"، بما يتوافق مع طبيعة الدراسة وحدود الاستدلال منها.</w:t>
            </w:r>
          </w:p>
        </w:tc>
        <w:tc>
          <w:tcPr>
            <w:tcW w:w="1614" w:type="pct"/>
          </w:tcPr>
          <w:p w14:paraId="32AFF2EB" w14:textId="3165F6C5" w:rsidR="0012604B" w:rsidRPr="002B0333" w:rsidRDefault="00A53016" w:rsidP="0059095C">
            <w:pPr>
              <w:bidi/>
              <w:rPr>
                <w:rFonts w:cs="Arial"/>
                <w:rtl/>
              </w:rPr>
            </w:pPr>
            <w:r w:rsidRPr="00A53016">
              <w:rPr>
                <w:rFonts w:cs="Arial"/>
                <w:rtl/>
              </w:rPr>
              <w:t>تمت مراجعة وتعديل صياغة تفسير نتائج تحليل الانحدار المتعدد بما يتوافق مع طبيعة الدراسة الوصفية التحليلية المقطعية، وذلك من خلال استبدال العبارات التي قد توحي بعلاقة سببية، مثل: "يؤدي إلى" و*"يسهم بصورة مباشرة"، بعبارات أكثر تحفظًا ودقة إحصائيًا، مثل: "يرتبط إحصائيًا"، و"يظهر أثرًا إحصائيًا دالًا داخل نموذج الانحدار"، و"يسهم في تفسير التباين في المتغير التابع"*. كما تم التأكيد على أن مصطلح "الأثر" يُقصد به الأثر الإحصائي داخل نموذج الانحدار المتعدد، وليس إثبات علاقة سببية. بالإضافة إلى ذلك، تمت مراجعة تفسير نتائج الفرضيات الفرعية بما يتوافق مع قيم الدلالة الإحصائية الواردة في نموذج الانحدار، بما يضمن اتساق التفسير مع نتائج التحليل وحدود الاستدلال التي يتيحها تصميم الدراسة.</w:t>
            </w:r>
          </w:p>
        </w:tc>
      </w:tr>
      <w:tr w:rsidR="0012604B" w:rsidRPr="0059095C" w14:paraId="2CF8079F" w14:textId="2306EB07" w:rsidTr="00A53016">
        <w:tblPrEx>
          <w:jc w:val="left"/>
        </w:tblPrEx>
        <w:tc>
          <w:tcPr>
            <w:tcW w:w="467" w:type="pct"/>
            <w:hideMark/>
          </w:tcPr>
          <w:p w14:paraId="0EFFB932" w14:textId="77777777" w:rsidR="0012604B" w:rsidRPr="0059095C" w:rsidRDefault="0012604B" w:rsidP="0059095C">
            <w:pPr>
              <w:bidi/>
              <w:rPr>
                <w:rFonts w:ascii="Calibri" w:eastAsia="Calibri" w:hAnsi="Calibri" w:cs="Arial"/>
                <w:lang w:val="en-US"/>
              </w:rPr>
            </w:pPr>
            <w:r w:rsidRPr="0059095C">
              <w:rPr>
                <w:rFonts w:ascii="Calibri" w:eastAsia="Calibri" w:hAnsi="Calibri" w:cs="Arial"/>
                <w:lang w:val="en-US"/>
              </w:rPr>
              <w:t>C4-24</w:t>
            </w:r>
          </w:p>
        </w:tc>
        <w:tc>
          <w:tcPr>
            <w:tcW w:w="1305" w:type="pct"/>
            <w:hideMark/>
          </w:tcPr>
          <w:p w14:paraId="03707F38" w14:textId="77777777" w:rsidR="0012604B" w:rsidRPr="0059095C" w:rsidRDefault="0012604B" w:rsidP="0059095C">
            <w:pPr>
              <w:bidi/>
              <w:rPr>
                <w:rFonts w:ascii="Calibri" w:eastAsia="Calibri" w:hAnsi="Calibri" w:cs="Arial"/>
                <w:lang w:val="en-US"/>
              </w:rPr>
            </w:pPr>
            <w:r w:rsidRPr="0059095C">
              <w:rPr>
                <w:rFonts w:ascii="Calibri" w:eastAsia="Calibri" w:hAnsi="Calibri" w:cs="Arial"/>
                <w:b/>
                <w:bCs/>
                <w:rtl/>
                <w:lang w:val="en-US"/>
              </w:rPr>
              <w:t>في تفسير نتائج الانحدار، لم تتم مناقشة الفرق بين معاملات</w:t>
            </w:r>
            <w:r w:rsidRPr="0059095C">
              <w:rPr>
                <w:rFonts w:ascii="Calibri" w:eastAsia="Calibri" w:hAnsi="Calibri" w:cs="Arial"/>
                <w:b/>
                <w:bCs/>
                <w:lang w:val="en-US"/>
              </w:rPr>
              <w:t xml:space="preserve"> B </w:t>
            </w:r>
            <w:r w:rsidRPr="0059095C">
              <w:rPr>
                <w:rFonts w:ascii="Calibri" w:eastAsia="Calibri" w:hAnsi="Calibri" w:cs="Arial"/>
                <w:b/>
                <w:bCs/>
                <w:rtl/>
                <w:lang w:val="en-US"/>
              </w:rPr>
              <w:t>و</w:t>
            </w:r>
            <w:r w:rsidRPr="0059095C">
              <w:rPr>
                <w:rFonts w:ascii="Calibri" w:eastAsia="Calibri" w:hAnsi="Calibri" w:cs="Arial"/>
                <w:b/>
                <w:bCs/>
                <w:lang w:val="en-US"/>
              </w:rPr>
              <w:t>Beta</w:t>
            </w:r>
            <w:r w:rsidRPr="0059095C">
              <w:rPr>
                <w:rFonts w:ascii="Calibri" w:eastAsia="Calibri" w:hAnsi="Calibri" w:cs="Arial"/>
                <w:b/>
                <w:bCs/>
                <w:rtl/>
                <w:lang w:val="en-US"/>
              </w:rPr>
              <w:t>، رغم استخدامهما معاً في الجدول</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1614" w:type="pct"/>
          </w:tcPr>
          <w:p w14:paraId="53784F82" w14:textId="77777777" w:rsidR="0012604B" w:rsidRDefault="0012604B" w:rsidP="00B814AB">
            <w:pPr>
              <w:bidi/>
              <w:rPr>
                <w:rFonts w:cs="Arial"/>
                <w:rtl/>
              </w:rPr>
            </w:pPr>
            <w:r w:rsidRPr="002B0333">
              <w:rPr>
                <w:rFonts w:cs="Arial"/>
                <w:rtl/>
              </w:rPr>
              <w:t>لا يظهر في الفصل توضيحٌ صريح للفرق بين معاملات الانحدار غير المعيارية (</w:t>
            </w:r>
            <w:r w:rsidRPr="002B0333">
              <w:t>B</w:t>
            </w:r>
            <w:r w:rsidRPr="002B0333">
              <w:rPr>
                <w:rFonts w:cs="Arial"/>
                <w:rtl/>
              </w:rPr>
              <w:t>) والمعيارية (</w:t>
            </w:r>
            <w:r w:rsidRPr="002B0333">
              <w:t>Beta</w:t>
            </w:r>
            <w:r w:rsidRPr="002B0333">
              <w:rPr>
                <w:rFonts w:cs="Arial"/>
                <w:rtl/>
              </w:rPr>
              <w:t xml:space="preserve">)، ولا بيان سبب الاعتماد على معاملات </w:t>
            </w:r>
            <w:r w:rsidRPr="002B0333">
              <w:t>Beta</w:t>
            </w:r>
            <w:r w:rsidRPr="002B0333">
              <w:rPr>
                <w:rFonts w:cs="Arial"/>
                <w:rtl/>
              </w:rPr>
              <w:t xml:space="preserve"> عند ترتيب قوة تأثير المتغيرات المستقلة. </w:t>
            </w:r>
          </w:p>
          <w:p w14:paraId="0A261E28" w14:textId="006F9373" w:rsidR="0012604B" w:rsidRPr="007B469C" w:rsidRDefault="0012604B" w:rsidP="00483C15">
            <w:pPr>
              <w:bidi/>
              <w:rPr>
                <w:rFonts w:ascii="Calibri" w:eastAsia="Calibri" w:hAnsi="Calibri" w:cs="Arial"/>
                <w:highlight w:val="yellow"/>
                <w:rtl/>
                <w:lang w:val="en-US"/>
              </w:rPr>
            </w:pPr>
            <w:r w:rsidRPr="00483C15">
              <w:rPr>
                <w:rFonts w:cs="Arial"/>
                <w:highlight w:val="yellow"/>
                <w:rtl/>
              </w:rPr>
              <w:t xml:space="preserve">ولإغلاق الملاحظة، ينبغي إضافة جملة توضح أن معاملات </w:t>
            </w:r>
            <w:r w:rsidRPr="00483C15">
              <w:rPr>
                <w:highlight w:val="yellow"/>
              </w:rPr>
              <w:t>B</w:t>
            </w:r>
            <w:r w:rsidRPr="00483C15">
              <w:rPr>
                <w:rFonts w:cs="Arial"/>
                <w:highlight w:val="yellow"/>
                <w:rtl/>
              </w:rPr>
              <w:t xml:space="preserve"> تُستخدم لتفسير مقدار التغير المتوقع في المتغير التابع، بينما تُستخدم معاملات </w:t>
            </w:r>
            <w:r w:rsidRPr="00483C15">
              <w:rPr>
                <w:highlight w:val="yellow"/>
              </w:rPr>
              <w:t>Beta</w:t>
            </w:r>
            <w:r w:rsidRPr="00483C15">
              <w:rPr>
                <w:rFonts w:cs="Arial"/>
                <w:highlight w:val="yellow"/>
                <w:rtl/>
              </w:rPr>
              <w:t xml:space="preserve"> لإجراء المقارنة بين المتغيرات المستقلة وترتيب أهميتها النسبية لأنها معاملات معيارية قابلة للمقارنة.</w:t>
            </w:r>
          </w:p>
        </w:tc>
        <w:tc>
          <w:tcPr>
            <w:tcW w:w="1614" w:type="pct"/>
          </w:tcPr>
          <w:p w14:paraId="5B733439" w14:textId="17271B6A" w:rsidR="0012604B" w:rsidRPr="002B0333" w:rsidRDefault="00783A92" w:rsidP="00B814AB">
            <w:pPr>
              <w:bidi/>
              <w:rPr>
                <w:rFonts w:cs="Arial"/>
                <w:rtl/>
              </w:rPr>
            </w:pPr>
            <w:r w:rsidRPr="00783A92">
              <w:rPr>
                <w:rFonts w:cs="Arial"/>
                <w:rtl/>
              </w:rPr>
              <w:t>تمت إضافة توضيح منهجي في تفسير نتائج تحليل الانحدار المتعدد يبيّن الفرق بين معاملات الانحدار غير المعيارية (</w:t>
            </w:r>
            <w:r w:rsidRPr="00783A92">
              <w:rPr>
                <w:rFonts w:cs="Arial"/>
              </w:rPr>
              <w:t>B</w:t>
            </w:r>
            <w:r w:rsidRPr="00783A92">
              <w:rPr>
                <w:rFonts w:cs="Arial"/>
                <w:rtl/>
              </w:rPr>
              <w:t>) والمعيارية (</w:t>
            </w:r>
            <w:r w:rsidRPr="00783A92">
              <w:rPr>
                <w:rFonts w:cs="Arial"/>
              </w:rPr>
              <w:t>Beta</w:t>
            </w:r>
            <w:r w:rsidRPr="00783A92">
              <w:rPr>
                <w:rFonts w:cs="Arial"/>
                <w:rtl/>
              </w:rPr>
              <w:t xml:space="preserve">). وقد أوضح التعديل أن معاملات </w:t>
            </w:r>
            <w:r w:rsidRPr="00783A92">
              <w:rPr>
                <w:rFonts w:cs="Arial"/>
              </w:rPr>
              <w:t>B</w:t>
            </w:r>
            <w:r w:rsidRPr="00783A92">
              <w:rPr>
                <w:rFonts w:cs="Arial"/>
                <w:rtl/>
              </w:rPr>
              <w:t xml:space="preserve"> استُخدمت لتفسير مقدار التغير المتوقع في المتغير التابع الناتج عن تغير وحدة واحدة في المتغير المستقل مع ثبات بقية المتغيرات، في حين استُخدمت معاملات </w:t>
            </w:r>
            <w:r w:rsidRPr="00783A92">
              <w:rPr>
                <w:rFonts w:cs="Arial"/>
              </w:rPr>
              <w:t>Beta</w:t>
            </w:r>
            <w:r w:rsidRPr="00783A92">
              <w:rPr>
                <w:rFonts w:cs="Arial"/>
                <w:rtl/>
              </w:rPr>
              <w:t xml:space="preserve"> للمقارنة بين المتغيرات المستقلة وترتيب أهميتها النسبية داخل نموذج الانحدار، لأنها معاملات معيارية موحدة تتيح المقارنة المباشرة بين المتغيرات رغم اختلاف وحدات قياسها.</w:t>
            </w:r>
          </w:p>
        </w:tc>
      </w:tr>
    </w:tbl>
    <w:p w14:paraId="1C4F8040" w14:textId="66757310" w:rsidR="0059095C" w:rsidRDefault="0059095C" w:rsidP="0059095C">
      <w:pPr>
        <w:bidi/>
        <w:rPr>
          <w:rFonts w:asciiTheme="minorBidi" w:hAnsiTheme="minorBidi"/>
          <w:sz w:val="10"/>
          <w:szCs w:val="10"/>
          <w:rtl/>
        </w:rPr>
      </w:pPr>
    </w:p>
    <w:p w14:paraId="08B8632C" w14:textId="77777777" w:rsidR="003A64B3" w:rsidRDefault="003A64B3" w:rsidP="003A64B3">
      <w:pPr>
        <w:bidi/>
        <w:rPr>
          <w:rFonts w:asciiTheme="minorBidi" w:hAnsiTheme="minorBidi"/>
          <w:sz w:val="10"/>
          <w:szCs w:val="10"/>
          <w:rtl/>
        </w:rPr>
      </w:pPr>
    </w:p>
    <w:p w14:paraId="244AC41C" w14:textId="77777777" w:rsidR="003A64B3" w:rsidRPr="00DD7E9C" w:rsidRDefault="003A64B3" w:rsidP="003A64B3">
      <w:pPr>
        <w:bidi/>
        <w:rPr>
          <w:rFonts w:asciiTheme="minorBidi" w:hAnsiTheme="minorBidi"/>
          <w:sz w:val="10"/>
          <w:szCs w:val="10"/>
          <w:rtl/>
        </w:rPr>
      </w:pPr>
    </w:p>
    <w:tbl>
      <w:tblPr>
        <w:tblStyle w:val="10"/>
        <w:bidiVisual/>
        <w:tblW w:w="0" w:type="auto"/>
        <w:tblLook w:val="04A0" w:firstRow="1" w:lastRow="0" w:firstColumn="1" w:lastColumn="0" w:noHBand="0" w:noVBand="1"/>
      </w:tblPr>
      <w:tblGrid>
        <w:gridCol w:w="3055"/>
        <w:gridCol w:w="2409"/>
        <w:gridCol w:w="1418"/>
        <w:gridCol w:w="2126"/>
        <w:gridCol w:w="5382"/>
      </w:tblGrid>
      <w:tr w:rsidR="00370E11" w:rsidRPr="00483C15" w14:paraId="6068D0FC" w14:textId="4C3984DE" w:rsidTr="000807EC">
        <w:trPr>
          <w:trHeight w:val="385"/>
        </w:trPr>
        <w:tc>
          <w:tcPr>
            <w:tcW w:w="3055" w:type="dxa"/>
            <w:hideMark/>
          </w:tcPr>
          <w:p w14:paraId="79442B24" w14:textId="77777777" w:rsidR="00370E11" w:rsidRPr="003A64B3" w:rsidRDefault="00370E11" w:rsidP="007A2D1C">
            <w:pPr>
              <w:bidi/>
              <w:rPr>
                <w:rFonts w:asciiTheme="minorBidi" w:hAnsiTheme="minorBidi"/>
                <w:b/>
                <w:bCs/>
                <w:sz w:val="28"/>
                <w:szCs w:val="28"/>
                <w:lang w:val="en-US"/>
              </w:rPr>
            </w:pPr>
            <w:r w:rsidRPr="003A64B3">
              <w:rPr>
                <w:rFonts w:asciiTheme="minorBidi" w:hAnsiTheme="minorBidi"/>
                <w:b/>
                <w:bCs/>
                <w:sz w:val="28"/>
                <w:szCs w:val="28"/>
                <w:rtl/>
              </w:rPr>
              <w:lastRenderedPageBreak/>
              <w:t>الملاحظة</w:t>
            </w:r>
          </w:p>
        </w:tc>
        <w:tc>
          <w:tcPr>
            <w:tcW w:w="2409" w:type="dxa"/>
            <w:hideMark/>
          </w:tcPr>
          <w:p w14:paraId="4737FE5C" w14:textId="77777777" w:rsidR="00370E11" w:rsidRPr="003A64B3" w:rsidRDefault="00370E11" w:rsidP="007A2D1C">
            <w:pPr>
              <w:bidi/>
              <w:rPr>
                <w:rFonts w:asciiTheme="minorBidi" w:hAnsiTheme="minorBidi"/>
                <w:b/>
                <w:bCs/>
                <w:sz w:val="28"/>
                <w:szCs w:val="28"/>
                <w:lang w:val="en-US"/>
              </w:rPr>
            </w:pPr>
            <w:r w:rsidRPr="003A64B3">
              <w:rPr>
                <w:rFonts w:asciiTheme="minorBidi" w:hAnsiTheme="minorBidi"/>
                <w:b/>
                <w:bCs/>
                <w:sz w:val="28"/>
                <w:szCs w:val="28"/>
                <w:rtl/>
              </w:rPr>
              <w:t>التبرير العلمي</w:t>
            </w:r>
          </w:p>
        </w:tc>
        <w:tc>
          <w:tcPr>
            <w:tcW w:w="1418" w:type="dxa"/>
            <w:hideMark/>
          </w:tcPr>
          <w:p w14:paraId="4A25FA0B" w14:textId="77777777" w:rsidR="00370E11" w:rsidRPr="003A64B3" w:rsidRDefault="00370E11" w:rsidP="007A2D1C">
            <w:pPr>
              <w:bidi/>
              <w:rPr>
                <w:rFonts w:asciiTheme="minorBidi" w:hAnsiTheme="minorBidi"/>
                <w:b/>
                <w:bCs/>
                <w:sz w:val="28"/>
                <w:szCs w:val="28"/>
                <w:lang w:val="en-US"/>
              </w:rPr>
            </w:pPr>
            <w:r w:rsidRPr="003A64B3">
              <w:rPr>
                <w:rFonts w:asciiTheme="minorBidi" w:hAnsiTheme="minorBidi"/>
                <w:b/>
                <w:bCs/>
                <w:sz w:val="28"/>
                <w:szCs w:val="28"/>
                <w:rtl/>
              </w:rPr>
              <w:t>الأثر</w:t>
            </w:r>
          </w:p>
        </w:tc>
        <w:tc>
          <w:tcPr>
            <w:tcW w:w="2126" w:type="dxa"/>
            <w:hideMark/>
          </w:tcPr>
          <w:p w14:paraId="2DF6640B" w14:textId="77777777" w:rsidR="00370E11" w:rsidRPr="003A64B3" w:rsidRDefault="00370E11" w:rsidP="007A2D1C">
            <w:pPr>
              <w:bidi/>
              <w:rPr>
                <w:rFonts w:asciiTheme="minorBidi" w:hAnsiTheme="minorBidi"/>
                <w:b/>
                <w:bCs/>
                <w:sz w:val="28"/>
                <w:szCs w:val="28"/>
                <w:lang w:val="en-US"/>
              </w:rPr>
            </w:pPr>
            <w:r w:rsidRPr="003A64B3">
              <w:rPr>
                <w:rFonts w:asciiTheme="minorBidi" w:hAnsiTheme="minorBidi"/>
                <w:b/>
                <w:bCs/>
                <w:sz w:val="28"/>
                <w:szCs w:val="28"/>
                <w:rtl/>
              </w:rPr>
              <w:t>التعديل المطلوب</w:t>
            </w:r>
          </w:p>
        </w:tc>
        <w:tc>
          <w:tcPr>
            <w:tcW w:w="5382" w:type="dxa"/>
          </w:tcPr>
          <w:p w14:paraId="55AB0A18" w14:textId="1BC9690E" w:rsidR="00370E11" w:rsidRPr="003A64B3" w:rsidRDefault="00370E11" w:rsidP="009C36B5">
            <w:pPr>
              <w:bidi/>
              <w:jc w:val="center"/>
              <w:rPr>
                <w:rFonts w:asciiTheme="minorBidi" w:hAnsiTheme="minorBidi"/>
                <w:b/>
                <w:bCs/>
                <w:sz w:val="28"/>
                <w:szCs w:val="28"/>
                <w:rtl/>
              </w:rPr>
            </w:pPr>
            <w:r w:rsidRPr="00560A28">
              <w:rPr>
                <w:rFonts w:asciiTheme="minorBidi" w:hAnsiTheme="minorBidi" w:hint="cs"/>
                <w:b/>
                <w:bCs/>
                <w:color w:val="EE0000"/>
                <w:sz w:val="28"/>
                <w:szCs w:val="28"/>
                <w:rtl/>
              </w:rPr>
              <w:t>ملخص التعديل الذي تم</w:t>
            </w:r>
          </w:p>
        </w:tc>
      </w:tr>
      <w:tr w:rsidR="00370E11" w:rsidRPr="00483C15" w14:paraId="13471247" w14:textId="1DAF2592" w:rsidTr="000807EC">
        <w:tc>
          <w:tcPr>
            <w:tcW w:w="3055" w:type="dxa"/>
            <w:hideMark/>
          </w:tcPr>
          <w:p w14:paraId="48BE260D" w14:textId="400E5214"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 xml:space="preserve">عدم الاتساق في تعريف المتغير الوسيط بين التساؤلات والأهداف والفرضيات؛ </w:t>
            </w:r>
            <w:r w:rsidRPr="00A27C0E">
              <w:rPr>
                <w:rFonts w:asciiTheme="minorBidi" w:hAnsiTheme="minorBidi"/>
                <w:sz w:val="28"/>
                <w:szCs w:val="28"/>
                <w:highlight w:val="green"/>
                <w:rtl/>
              </w:rPr>
              <w:t>إذ استخدمت الدراسة</w:t>
            </w:r>
            <w:r w:rsidRPr="00483C15">
              <w:rPr>
                <w:rFonts w:asciiTheme="minorBidi" w:hAnsiTheme="minorBidi"/>
                <w:sz w:val="28"/>
                <w:szCs w:val="28"/>
                <w:rtl/>
              </w:rPr>
              <w:t xml:space="preserve"> </w:t>
            </w:r>
            <w:r w:rsidRPr="00B13551">
              <w:rPr>
                <w:rFonts w:asciiTheme="minorBidi" w:hAnsiTheme="minorBidi"/>
                <w:sz w:val="28"/>
                <w:szCs w:val="28"/>
                <w:highlight w:val="green"/>
                <w:rtl/>
              </w:rPr>
              <w:t>مصطلحي العوامل البيئية</w:t>
            </w:r>
            <w:r w:rsidRPr="00483C15">
              <w:rPr>
                <w:rFonts w:asciiTheme="minorBidi" w:hAnsiTheme="minorBidi"/>
                <w:sz w:val="28"/>
                <w:szCs w:val="28"/>
                <w:rtl/>
              </w:rPr>
              <w:t xml:space="preserve"> </w:t>
            </w:r>
            <w:r w:rsidRPr="00B13551">
              <w:rPr>
                <w:rFonts w:asciiTheme="minorBidi" w:hAnsiTheme="minorBidi"/>
                <w:sz w:val="28"/>
                <w:szCs w:val="28"/>
                <w:highlight w:val="green"/>
                <w:rtl/>
              </w:rPr>
              <w:t>والتنظيمية والبيئة الداعمة لتطبيق الاستدامة</w:t>
            </w:r>
            <w:r w:rsidRPr="00483C15">
              <w:rPr>
                <w:rFonts w:asciiTheme="minorBidi" w:hAnsiTheme="minorBidi"/>
                <w:sz w:val="28"/>
                <w:szCs w:val="28"/>
                <w:rtl/>
              </w:rPr>
              <w:t xml:space="preserve"> للإشارة إلى المتغير نفسه</w:t>
            </w:r>
            <w:r w:rsidRPr="00483C15">
              <w:rPr>
                <w:rFonts w:asciiTheme="minorBidi" w:hAnsiTheme="minorBidi"/>
                <w:sz w:val="28"/>
                <w:szCs w:val="28"/>
                <w:lang w:val="en-US"/>
              </w:rPr>
              <w:t>.</w:t>
            </w:r>
            <w:r>
              <w:rPr>
                <w:rFonts w:asciiTheme="minorBidi" w:hAnsiTheme="minorBidi" w:hint="cs"/>
                <w:sz w:val="28"/>
                <w:szCs w:val="28"/>
                <w:rtl/>
                <w:lang w:val="en-US"/>
              </w:rPr>
              <w:t xml:space="preserve"> </w:t>
            </w:r>
            <w:r w:rsidRPr="00483C15">
              <w:rPr>
                <w:rFonts w:asciiTheme="minorBidi" w:hAnsiTheme="minorBidi" w:hint="cs"/>
                <w:b/>
                <w:bCs/>
                <w:sz w:val="28"/>
                <w:szCs w:val="28"/>
                <w:highlight w:val="red"/>
                <w:rtl/>
                <w:lang w:val="en-US"/>
              </w:rPr>
              <w:t>(هذه الملاحظة تم الاشارة اليها اكثر من خمس مرات منذ كتابة الرسالة ولا زالت غير مغلقة)</w:t>
            </w:r>
          </w:p>
        </w:tc>
        <w:tc>
          <w:tcPr>
            <w:tcW w:w="2409" w:type="dxa"/>
            <w:hideMark/>
          </w:tcPr>
          <w:p w14:paraId="41C6A713"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يجب أن يحمل كل متغير اسمًا واحدًا ثابتًا في جميع أجزاء الدراسة لضمان الاتساق المنهجي وسهولة بناء النموذج واختبار الفرضيات</w:t>
            </w:r>
            <w:r w:rsidRPr="00483C15">
              <w:rPr>
                <w:rFonts w:asciiTheme="minorBidi" w:hAnsiTheme="minorBidi"/>
                <w:sz w:val="28"/>
                <w:szCs w:val="28"/>
                <w:lang w:val="en-US"/>
              </w:rPr>
              <w:t>.</w:t>
            </w:r>
          </w:p>
        </w:tc>
        <w:tc>
          <w:tcPr>
            <w:tcW w:w="1418" w:type="dxa"/>
            <w:hideMark/>
          </w:tcPr>
          <w:p w14:paraId="7D046262"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يسبب غموضًا في النموذج المفاهيمي ويؤثر في وضوح التحليل الإحصائي</w:t>
            </w:r>
            <w:r w:rsidRPr="00483C15">
              <w:rPr>
                <w:rFonts w:asciiTheme="minorBidi" w:hAnsiTheme="minorBidi"/>
                <w:sz w:val="28"/>
                <w:szCs w:val="28"/>
                <w:lang w:val="en-US"/>
              </w:rPr>
              <w:t>.</w:t>
            </w:r>
          </w:p>
        </w:tc>
        <w:tc>
          <w:tcPr>
            <w:tcW w:w="2126" w:type="dxa"/>
            <w:hideMark/>
          </w:tcPr>
          <w:p w14:paraId="2C3F4BAE"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اعتماد مسمى واحد للمتغير الوسيط واستخدامه بصورة موحدة في مشكلة الدراسة، والتساؤلات، والأهداف، والفرضيات، والإطار النظري</w:t>
            </w:r>
            <w:r w:rsidRPr="00483C15">
              <w:rPr>
                <w:rFonts w:asciiTheme="minorBidi" w:hAnsiTheme="minorBidi"/>
                <w:sz w:val="28"/>
                <w:szCs w:val="28"/>
                <w:lang w:val="en-US"/>
              </w:rPr>
              <w:t>.</w:t>
            </w:r>
          </w:p>
        </w:tc>
        <w:tc>
          <w:tcPr>
            <w:tcW w:w="5382" w:type="dxa"/>
          </w:tcPr>
          <w:p w14:paraId="63410643" w14:textId="7168215E" w:rsidR="00370E11" w:rsidRPr="0045489E" w:rsidRDefault="00370E11" w:rsidP="0045489E">
            <w:pPr>
              <w:bidi/>
              <w:rPr>
                <w:rFonts w:asciiTheme="minorBidi" w:hAnsiTheme="minorBidi" w:cs="Arial"/>
                <w:sz w:val="28"/>
                <w:szCs w:val="28"/>
                <w:rtl/>
              </w:rPr>
            </w:pPr>
            <w:r w:rsidRPr="00D91E82">
              <w:rPr>
                <w:rFonts w:asciiTheme="minorBidi" w:hAnsiTheme="minorBidi" w:cs="Arial"/>
                <w:sz w:val="28"/>
                <w:szCs w:val="28"/>
                <w:highlight w:val="red"/>
                <w:rtl/>
              </w:rPr>
              <w:t xml:space="preserve">هذه الملاحظة لا تنطبق على الدراسة </w:t>
            </w:r>
            <w:r w:rsidRPr="00803724">
              <w:rPr>
                <w:rFonts w:asciiTheme="minorBidi" w:hAnsiTheme="minorBidi" w:cs="Arial"/>
                <w:sz w:val="28"/>
                <w:szCs w:val="28"/>
                <w:highlight w:val="red"/>
                <w:rtl/>
              </w:rPr>
              <w:t>الحالية</w:t>
            </w:r>
            <w:r w:rsidR="00803724" w:rsidRPr="00803724">
              <w:rPr>
                <w:rFonts w:asciiTheme="minorBidi" w:hAnsiTheme="minorBidi" w:cs="Arial" w:hint="cs"/>
                <w:sz w:val="28"/>
                <w:szCs w:val="28"/>
                <w:highlight w:val="red"/>
                <w:rtl/>
              </w:rPr>
              <w:t xml:space="preserve"> ولم </w:t>
            </w:r>
            <w:r w:rsidR="00803724">
              <w:rPr>
                <w:rFonts w:asciiTheme="minorBidi" w:hAnsiTheme="minorBidi" w:cs="Arial" w:hint="cs"/>
                <w:sz w:val="28"/>
                <w:szCs w:val="28"/>
                <w:highlight w:val="red"/>
                <w:rtl/>
              </w:rPr>
              <w:t xml:space="preserve">يتم الإشارة إليها في جميع </w:t>
            </w:r>
            <w:r w:rsidR="00803724" w:rsidRPr="0045489E">
              <w:rPr>
                <w:rFonts w:asciiTheme="minorBidi" w:hAnsiTheme="minorBidi" w:cs="Arial" w:hint="cs"/>
                <w:sz w:val="28"/>
                <w:szCs w:val="28"/>
                <w:highlight w:val="red"/>
                <w:rtl/>
              </w:rPr>
              <w:t>التعديلات السابقة</w:t>
            </w:r>
            <w:r w:rsidR="0045489E" w:rsidRPr="0045489E">
              <w:rPr>
                <w:rFonts w:asciiTheme="minorBidi" w:hAnsiTheme="minorBidi" w:cs="Arial" w:hint="cs"/>
                <w:sz w:val="28"/>
                <w:szCs w:val="28"/>
                <w:highlight w:val="red"/>
                <w:rtl/>
              </w:rPr>
              <w:t xml:space="preserve"> حيث </w:t>
            </w:r>
            <w:r w:rsidR="0045489E">
              <w:rPr>
                <w:rFonts w:asciiTheme="minorBidi" w:hAnsiTheme="minorBidi" w:cs="Arial" w:hint="cs"/>
                <w:sz w:val="28"/>
                <w:szCs w:val="28"/>
                <w:highlight w:val="red"/>
                <w:rtl/>
              </w:rPr>
              <w:t xml:space="preserve">يتضح </w:t>
            </w:r>
            <w:r w:rsidR="0045489E" w:rsidRPr="00CA416B">
              <w:rPr>
                <w:rFonts w:asciiTheme="minorBidi" w:hAnsiTheme="minorBidi" w:cs="Arial" w:hint="cs"/>
                <w:sz w:val="28"/>
                <w:szCs w:val="28"/>
                <w:highlight w:val="red"/>
                <w:rtl/>
              </w:rPr>
              <w:t xml:space="preserve">إنها تخص </w:t>
            </w:r>
            <w:r w:rsidR="0045489E" w:rsidRPr="006175DF">
              <w:rPr>
                <w:rFonts w:asciiTheme="minorBidi" w:hAnsiTheme="minorBidi" w:cs="Arial" w:hint="cs"/>
                <w:sz w:val="28"/>
                <w:szCs w:val="28"/>
                <w:highlight w:val="red"/>
                <w:rtl/>
              </w:rPr>
              <w:t xml:space="preserve">رساله أخرى من سياقها </w:t>
            </w:r>
            <w:r w:rsidR="0045489E">
              <w:rPr>
                <w:rFonts w:asciiTheme="minorBidi" w:hAnsiTheme="minorBidi" w:cs="Arial" w:hint="cs"/>
                <w:sz w:val="28"/>
                <w:szCs w:val="28"/>
                <w:rtl/>
              </w:rPr>
              <w:t>؛</w:t>
            </w:r>
            <w:r w:rsidRPr="00370E11">
              <w:rPr>
                <w:rFonts w:asciiTheme="minorBidi" w:hAnsiTheme="minorBidi" w:cs="Arial"/>
                <w:sz w:val="28"/>
                <w:szCs w:val="28"/>
                <w:rtl/>
              </w:rPr>
              <w:t xml:space="preserve">لأن نموذج الدراسة يتكون من متغير مستقل (التعليم الإلكتروني) ومتغير تابع (جودة العملية التعليمية) فقط، ولا يتضمن أي متغير وسيط. </w:t>
            </w:r>
            <w:r w:rsidR="00A03AC3">
              <w:rPr>
                <w:rFonts w:asciiTheme="minorBidi" w:hAnsiTheme="minorBidi" w:cs="Arial" w:hint="cs"/>
                <w:sz w:val="28"/>
                <w:szCs w:val="28"/>
                <w:rtl/>
              </w:rPr>
              <w:t xml:space="preserve">ومع ذلك </w:t>
            </w:r>
            <w:r w:rsidR="00A03AC3" w:rsidRPr="00370E11">
              <w:rPr>
                <w:rFonts w:asciiTheme="minorBidi" w:hAnsiTheme="minorBidi" w:cs="Arial"/>
                <w:sz w:val="28"/>
                <w:szCs w:val="28"/>
                <w:rtl/>
              </w:rPr>
              <w:t xml:space="preserve">تم </w:t>
            </w:r>
            <w:r w:rsidR="00A03AC3">
              <w:rPr>
                <w:rFonts w:asciiTheme="minorBidi" w:hAnsiTheme="minorBidi" w:cs="Arial" w:hint="cs"/>
                <w:sz w:val="28"/>
                <w:szCs w:val="28"/>
                <w:rtl/>
              </w:rPr>
              <w:t>التأكد من</w:t>
            </w:r>
            <w:r w:rsidR="00A03AC3" w:rsidRPr="00370E11">
              <w:rPr>
                <w:rFonts w:asciiTheme="minorBidi" w:hAnsiTheme="minorBidi" w:cs="Arial"/>
                <w:sz w:val="28"/>
                <w:szCs w:val="28"/>
                <w:rtl/>
              </w:rPr>
              <w:t xml:space="preserve"> </w:t>
            </w:r>
            <w:r w:rsidRPr="00370E11">
              <w:rPr>
                <w:rFonts w:asciiTheme="minorBidi" w:hAnsiTheme="minorBidi" w:cs="Arial"/>
                <w:sz w:val="28"/>
                <w:szCs w:val="28"/>
                <w:rtl/>
              </w:rPr>
              <w:t xml:space="preserve">الاتساق، </w:t>
            </w:r>
            <w:r w:rsidR="00A03AC3">
              <w:rPr>
                <w:rFonts w:asciiTheme="minorBidi" w:hAnsiTheme="minorBidi" w:cs="Arial" w:hint="cs"/>
                <w:sz w:val="28"/>
                <w:szCs w:val="28"/>
                <w:rtl/>
              </w:rPr>
              <w:t>ومن</w:t>
            </w:r>
            <w:r w:rsidRPr="00370E11">
              <w:rPr>
                <w:rFonts w:asciiTheme="minorBidi" w:hAnsiTheme="minorBidi" w:cs="Arial"/>
                <w:sz w:val="28"/>
                <w:szCs w:val="28"/>
                <w:rtl/>
              </w:rPr>
              <w:t xml:space="preserve"> توحيد أسماء وترتيب أبعاد المتغير المستقل في جميع أجزاء الدراسة لتظهر بالترتيب نفسه: جودة المحتوى الرقمي، سهولة استخدام المنصة التعليمية، التفاعل الإلكتروني، الدعم الفني والإداري، وإمكانية الوصول والمرونة الزمنية.</w:t>
            </w:r>
          </w:p>
        </w:tc>
      </w:tr>
      <w:tr w:rsidR="00370E11" w:rsidRPr="00483C15" w14:paraId="3E303026" w14:textId="509A2955" w:rsidTr="000807EC">
        <w:tc>
          <w:tcPr>
            <w:tcW w:w="3055" w:type="dxa"/>
            <w:hideMark/>
          </w:tcPr>
          <w:p w14:paraId="41AB8605"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 xml:space="preserve">أُدرج </w:t>
            </w:r>
            <w:r w:rsidRPr="00483C15">
              <w:rPr>
                <w:rFonts w:asciiTheme="minorBidi" w:hAnsiTheme="minorBidi"/>
                <w:sz w:val="28"/>
                <w:szCs w:val="28"/>
                <w:lang w:val="en-US"/>
              </w:rPr>
              <w:t>"</w:t>
            </w:r>
            <w:r w:rsidRPr="00483C15">
              <w:rPr>
                <w:rFonts w:asciiTheme="minorBidi" w:hAnsiTheme="minorBidi"/>
                <w:sz w:val="28"/>
                <w:szCs w:val="28"/>
                <w:rtl/>
              </w:rPr>
              <w:t>تقديم توصيات</w:t>
            </w:r>
            <w:r w:rsidRPr="00483C15">
              <w:rPr>
                <w:rFonts w:asciiTheme="minorBidi" w:hAnsiTheme="minorBidi"/>
                <w:sz w:val="28"/>
                <w:szCs w:val="28"/>
                <w:lang w:val="en-US"/>
              </w:rPr>
              <w:t xml:space="preserve">" </w:t>
            </w:r>
            <w:r w:rsidRPr="00483C15">
              <w:rPr>
                <w:rFonts w:asciiTheme="minorBidi" w:hAnsiTheme="minorBidi"/>
                <w:sz w:val="28"/>
                <w:szCs w:val="28"/>
                <w:rtl/>
              </w:rPr>
              <w:t>ضمن أهداف الدراسة، رغم أنه يمثل مخرجًا من مخرجات البحث وليس هدفًا بحثيًا</w:t>
            </w:r>
            <w:r w:rsidRPr="00483C15">
              <w:rPr>
                <w:rFonts w:asciiTheme="minorBidi" w:hAnsiTheme="minorBidi"/>
                <w:sz w:val="28"/>
                <w:szCs w:val="28"/>
                <w:lang w:val="en-US"/>
              </w:rPr>
              <w:t>.</w:t>
            </w:r>
          </w:p>
        </w:tc>
        <w:tc>
          <w:tcPr>
            <w:tcW w:w="2409" w:type="dxa"/>
            <w:hideMark/>
          </w:tcPr>
          <w:p w14:paraId="6C41355F"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الأهداف يجب أن تقتصر على ما تسعى الدراسة إلى اختباره أو تفسيره، أما التوصيات فتُبنى على النتائج النهائية</w:t>
            </w:r>
            <w:r w:rsidRPr="00483C15">
              <w:rPr>
                <w:rFonts w:asciiTheme="minorBidi" w:hAnsiTheme="minorBidi"/>
                <w:sz w:val="28"/>
                <w:szCs w:val="28"/>
                <w:lang w:val="en-US"/>
              </w:rPr>
              <w:t>.</w:t>
            </w:r>
          </w:p>
        </w:tc>
        <w:tc>
          <w:tcPr>
            <w:tcW w:w="1418" w:type="dxa"/>
            <w:hideMark/>
          </w:tcPr>
          <w:p w14:paraId="1CA96943"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يضعف الدقة المنهجية في صياغة أهداف الدراسة</w:t>
            </w:r>
            <w:r w:rsidRPr="00483C15">
              <w:rPr>
                <w:rFonts w:asciiTheme="minorBidi" w:hAnsiTheme="minorBidi"/>
                <w:sz w:val="28"/>
                <w:szCs w:val="28"/>
                <w:lang w:val="en-US"/>
              </w:rPr>
              <w:t>.</w:t>
            </w:r>
          </w:p>
        </w:tc>
        <w:tc>
          <w:tcPr>
            <w:tcW w:w="2126" w:type="dxa"/>
            <w:hideMark/>
          </w:tcPr>
          <w:p w14:paraId="2A37EA9C"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حذف هدف "تقديم توصيات" والإبقاء على الأهداف البحثية فقط</w:t>
            </w:r>
            <w:r w:rsidRPr="00483C15">
              <w:rPr>
                <w:rFonts w:asciiTheme="minorBidi" w:hAnsiTheme="minorBidi"/>
                <w:sz w:val="28"/>
                <w:szCs w:val="28"/>
                <w:lang w:val="en-US"/>
              </w:rPr>
              <w:t>.</w:t>
            </w:r>
          </w:p>
        </w:tc>
        <w:tc>
          <w:tcPr>
            <w:tcW w:w="5382" w:type="dxa"/>
          </w:tcPr>
          <w:p w14:paraId="1DAAA467" w14:textId="13091AA7" w:rsidR="006B491F" w:rsidRDefault="006B491F" w:rsidP="006B491F">
            <w:pPr>
              <w:bidi/>
              <w:rPr>
                <w:rFonts w:asciiTheme="minorBidi" w:hAnsiTheme="minorBidi"/>
                <w:sz w:val="28"/>
                <w:szCs w:val="28"/>
                <w:rtl/>
              </w:rPr>
            </w:pPr>
            <w:r w:rsidRPr="00D91E82">
              <w:rPr>
                <w:rFonts w:asciiTheme="minorBidi" w:hAnsiTheme="minorBidi" w:cs="Arial"/>
                <w:sz w:val="28"/>
                <w:szCs w:val="28"/>
                <w:highlight w:val="red"/>
                <w:rtl/>
              </w:rPr>
              <w:t xml:space="preserve">هذه الملاحظة لا تنطبق على الدراسة </w:t>
            </w:r>
            <w:r w:rsidRPr="006B491F">
              <w:rPr>
                <w:rFonts w:asciiTheme="minorBidi" w:hAnsiTheme="minorBidi" w:cs="Arial"/>
                <w:sz w:val="28"/>
                <w:szCs w:val="28"/>
                <w:highlight w:val="red"/>
                <w:rtl/>
              </w:rPr>
              <w:t>الحالية</w:t>
            </w:r>
            <w:r w:rsidRPr="006B491F">
              <w:rPr>
                <w:rFonts w:asciiTheme="minorBidi" w:hAnsiTheme="minorBidi" w:cs="Arial" w:hint="cs"/>
                <w:sz w:val="28"/>
                <w:szCs w:val="28"/>
                <w:rtl/>
              </w:rPr>
              <w:t xml:space="preserve"> </w:t>
            </w:r>
            <w:r w:rsidRPr="006B491F">
              <w:rPr>
                <w:rFonts w:asciiTheme="minorBidi" w:hAnsiTheme="minorBidi" w:hint="cs"/>
                <w:sz w:val="28"/>
                <w:szCs w:val="28"/>
                <w:rtl/>
              </w:rPr>
              <w:t xml:space="preserve"> حيث لا يوجد من ضمن أهداف الدراسة  تقديم  توصيات</w:t>
            </w:r>
            <w:r>
              <w:rPr>
                <w:rFonts w:asciiTheme="minorBidi" w:hAnsiTheme="minorBidi" w:hint="cs"/>
                <w:sz w:val="28"/>
                <w:szCs w:val="28"/>
                <w:rtl/>
              </w:rPr>
              <w:t xml:space="preserve"> </w:t>
            </w:r>
          </w:p>
          <w:p w14:paraId="4530786C" w14:textId="2D23AB9A" w:rsidR="006B491F" w:rsidRPr="00483C15" w:rsidRDefault="006B491F" w:rsidP="006B491F">
            <w:pPr>
              <w:bidi/>
              <w:rPr>
                <w:rFonts w:asciiTheme="minorBidi" w:hAnsiTheme="minorBidi"/>
                <w:sz w:val="28"/>
                <w:szCs w:val="28"/>
                <w:rtl/>
              </w:rPr>
            </w:pPr>
          </w:p>
        </w:tc>
      </w:tr>
      <w:tr w:rsidR="00370E11" w:rsidRPr="00483C15" w14:paraId="6F62878D" w14:textId="6F889934" w:rsidTr="000807EC">
        <w:tc>
          <w:tcPr>
            <w:tcW w:w="3055" w:type="dxa"/>
            <w:hideMark/>
          </w:tcPr>
          <w:p w14:paraId="67BB86C5"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 xml:space="preserve">صيغت الفرضيات بصيغة </w:t>
            </w:r>
            <w:r w:rsidRPr="00483C15">
              <w:rPr>
                <w:rFonts w:asciiTheme="minorBidi" w:hAnsiTheme="minorBidi"/>
                <w:sz w:val="28"/>
                <w:szCs w:val="28"/>
                <w:lang w:val="en-US"/>
              </w:rPr>
              <w:t>"</w:t>
            </w:r>
            <w:r w:rsidRPr="00483C15">
              <w:rPr>
                <w:rFonts w:asciiTheme="minorBidi" w:hAnsiTheme="minorBidi"/>
                <w:sz w:val="28"/>
                <w:szCs w:val="28"/>
                <w:rtl/>
              </w:rPr>
              <w:t>توجد علاقة</w:t>
            </w:r>
            <w:r w:rsidRPr="00483C15">
              <w:rPr>
                <w:rFonts w:asciiTheme="minorBidi" w:hAnsiTheme="minorBidi"/>
                <w:sz w:val="28"/>
                <w:szCs w:val="28"/>
                <w:lang w:val="en-US"/>
              </w:rPr>
              <w:t xml:space="preserve">" </w:t>
            </w:r>
            <w:r w:rsidRPr="00483C15">
              <w:rPr>
                <w:rFonts w:asciiTheme="minorBidi" w:hAnsiTheme="minorBidi"/>
                <w:sz w:val="28"/>
                <w:szCs w:val="28"/>
                <w:rtl/>
              </w:rPr>
              <w:t>بينما تعتمد الدراسة على تحليل أثر المتغير المستقل في المتغير التابع</w:t>
            </w:r>
            <w:r w:rsidRPr="00483C15">
              <w:rPr>
                <w:rFonts w:asciiTheme="minorBidi" w:hAnsiTheme="minorBidi"/>
                <w:sz w:val="28"/>
                <w:szCs w:val="28"/>
                <w:lang w:val="en-US"/>
              </w:rPr>
              <w:t>.</w:t>
            </w:r>
          </w:p>
        </w:tc>
        <w:tc>
          <w:tcPr>
            <w:tcW w:w="2409" w:type="dxa"/>
            <w:hideMark/>
          </w:tcPr>
          <w:p w14:paraId="202E10B4"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 xml:space="preserve">عند استخدام تحليل الانحدار يكون من الأدق صياغة الفرضيات بصيغة </w:t>
            </w:r>
            <w:r w:rsidRPr="00483C15">
              <w:rPr>
                <w:rFonts w:asciiTheme="minorBidi" w:hAnsiTheme="minorBidi"/>
                <w:sz w:val="28"/>
                <w:szCs w:val="28"/>
                <w:lang w:val="en-US"/>
              </w:rPr>
              <w:t>"</w:t>
            </w:r>
            <w:r w:rsidRPr="00483C15">
              <w:rPr>
                <w:rFonts w:asciiTheme="minorBidi" w:hAnsiTheme="minorBidi"/>
                <w:sz w:val="28"/>
                <w:szCs w:val="28"/>
                <w:rtl/>
              </w:rPr>
              <w:t>يوجد أثر ذو دلالة إحصائية</w:t>
            </w:r>
            <w:r w:rsidRPr="00483C15">
              <w:rPr>
                <w:rFonts w:asciiTheme="minorBidi" w:hAnsiTheme="minorBidi"/>
                <w:sz w:val="28"/>
                <w:szCs w:val="28"/>
                <w:lang w:val="en-US"/>
              </w:rPr>
              <w:t>".</w:t>
            </w:r>
          </w:p>
        </w:tc>
        <w:tc>
          <w:tcPr>
            <w:tcW w:w="1418" w:type="dxa"/>
            <w:hideMark/>
          </w:tcPr>
          <w:p w14:paraId="22439AC4"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قد يحدث عدم اتساق بين الفرضيات والتحليل الإحصائي المستخدم</w:t>
            </w:r>
            <w:r w:rsidRPr="00483C15">
              <w:rPr>
                <w:rFonts w:asciiTheme="minorBidi" w:hAnsiTheme="minorBidi"/>
                <w:sz w:val="28"/>
                <w:szCs w:val="28"/>
                <w:lang w:val="en-US"/>
              </w:rPr>
              <w:t>.</w:t>
            </w:r>
          </w:p>
        </w:tc>
        <w:tc>
          <w:tcPr>
            <w:tcW w:w="2126" w:type="dxa"/>
            <w:hideMark/>
          </w:tcPr>
          <w:p w14:paraId="16950EB9"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إعادة صياغة الفرضية الرئيسة والفرضيات الفرعية بصيغة الأثر إذا كان التحليل يعتمد على الانحدار</w:t>
            </w:r>
            <w:r w:rsidRPr="00483C15">
              <w:rPr>
                <w:rFonts w:asciiTheme="minorBidi" w:hAnsiTheme="minorBidi"/>
                <w:sz w:val="28"/>
                <w:szCs w:val="28"/>
                <w:lang w:val="en-US"/>
              </w:rPr>
              <w:t>.</w:t>
            </w:r>
          </w:p>
        </w:tc>
        <w:tc>
          <w:tcPr>
            <w:tcW w:w="5382" w:type="dxa"/>
          </w:tcPr>
          <w:p w14:paraId="666A5527" w14:textId="1ACA9BDB" w:rsidR="00370E11" w:rsidRPr="00483C15" w:rsidRDefault="00370E11" w:rsidP="007A2D1C">
            <w:pPr>
              <w:bidi/>
              <w:rPr>
                <w:rFonts w:asciiTheme="minorBidi" w:hAnsiTheme="minorBidi"/>
                <w:sz w:val="28"/>
                <w:szCs w:val="28"/>
                <w:rtl/>
              </w:rPr>
            </w:pPr>
            <w:r w:rsidRPr="00370E11">
              <w:rPr>
                <w:rFonts w:asciiTheme="minorBidi" w:hAnsiTheme="minorBidi" w:cs="Arial"/>
                <w:sz w:val="28"/>
                <w:szCs w:val="28"/>
                <w:rtl/>
              </w:rPr>
              <w:t>تمت إعادة صياغة جميع الفرضيات الرئيسة والفرعية بما يتوافق مع منهجية الدراسة والتحليل الإحصائي (الانحدار الخطي المتعدد)، فأصبحت جميعها بصيغة "يوجد أثر ذو دلالة إحصائية..." بدلاً من "توجد علاقة...".</w:t>
            </w:r>
          </w:p>
        </w:tc>
      </w:tr>
      <w:tr w:rsidR="00370E11" w:rsidRPr="00483C15" w14:paraId="12FD7087" w14:textId="18519D5A" w:rsidTr="000807EC">
        <w:tc>
          <w:tcPr>
            <w:tcW w:w="3055" w:type="dxa"/>
            <w:hideMark/>
          </w:tcPr>
          <w:p w14:paraId="701A3E3E" w14:textId="2E037A3C"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ترتيب أبعاد المتغير التابع يختلف بين مقدمة الأهداف، والتساؤلات، والأهداف الفرعية، والفرضيات</w:t>
            </w:r>
            <w:r w:rsidRPr="00483C15">
              <w:rPr>
                <w:rFonts w:asciiTheme="minorBidi" w:hAnsiTheme="minorBidi"/>
                <w:sz w:val="28"/>
                <w:szCs w:val="28"/>
                <w:lang w:val="en-US"/>
              </w:rPr>
              <w:t>.</w:t>
            </w:r>
            <w:r>
              <w:rPr>
                <w:rFonts w:asciiTheme="minorBidi" w:hAnsiTheme="minorBidi" w:hint="cs"/>
                <w:sz w:val="28"/>
                <w:szCs w:val="28"/>
                <w:rtl/>
                <w:lang w:val="en-US"/>
              </w:rPr>
              <w:t xml:space="preserve"> (</w:t>
            </w:r>
            <w:r w:rsidRPr="00483C15">
              <w:rPr>
                <w:rFonts w:asciiTheme="minorBidi" w:hAnsiTheme="minorBidi" w:hint="cs"/>
                <w:b/>
                <w:bCs/>
                <w:sz w:val="28"/>
                <w:szCs w:val="28"/>
                <w:highlight w:val="red"/>
                <w:rtl/>
                <w:lang w:val="en-US"/>
              </w:rPr>
              <w:t>هذه الملاحظة تم الاشارة اليها اكثر من خمس مرات منذ كتابة الرسالة ولا زالت غير مغلقة)</w:t>
            </w:r>
          </w:p>
        </w:tc>
        <w:tc>
          <w:tcPr>
            <w:tcW w:w="2409" w:type="dxa"/>
            <w:hideMark/>
          </w:tcPr>
          <w:p w14:paraId="39D2BE12"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ثبات ترتيب الأبعاد في جميع أجزاء الدراسة يعزز الاتساق الداخلي ويسهّل متابعة النموذج البحثي</w:t>
            </w:r>
            <w:r w:rsidRPr="00483C15">
              <w:rPr>
                <w:rFonts w:asciiTheme="minorBidi" w:hAnsiTheme="minorBidi"/>
                <w:sz w:val="28"/>
                <w:szCs w:val="28"/>
                <w:lang w:val="en-US"/>
              </w:rPr>
              <w:t>.</w:t>
            </w:r>
          </w:p>
        </w:tc>
        <w:tc>
          <w:tcPr>
            <w:tcW w:w="1418" w:type="dxa"/>
            <w:hideMark/>
          </w:tcPr>
          <w:p w14:paraId="64D28198"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يؤثر على جودة العرض والمنطق التسلسلي للدراسة</w:t>
            </w:r>
            <w:r w:rsidRPr="00483C15">
              <w:rPr>
                <w:rFonts w:asciiTheme="minorBidi" w:hAnsiTheme="minorBidi"/>
                <w:sz w:val="28"/>
                <w:szCs w:val="28"/>
                <w:lang w:val="en-US"/>
              </w:rPr>
              <w:t>.</w:t>
            </w:r>
          </w:p>
        </w:tc>
        <w:tc>
          <w:tcPr>
            <w:tcW w:w="2126" w:type="dxa"/>
            <w:hideMark/>
          </w:tcPr>
          <w:p w14:paraId="7AC281E0" w14:textId="77777777" w:rsidR="00370E11" w:rsidRPr="00483C15" w:rsidRDefault="00370E11" w:rsidP="007A2D1C">
            <w:pPr>
              <w:bidi/>
              <w:rPr>
                <w:rFonts w:asciiTheme="minorBidi" w:hAnsiTheme="minorBidi"/>
                <w:sz w:val="28"/>
                <w:szCs w:val="28"/>
                <w:lang w:val="en-US"/>
              </w:rPr>
            </w:pPr>
            <w:r w:rsidRPr="00483C15">
              <w:rPr>
                <w:rFonts w:asciiTheme="minorBidi" w:hAnsiTheme="minorBidi"/>
                <w:sz w:val="28"/>
                <w:szCs w:val="28"/>
                <w:rtl/>
              </w:rPr>
              <w:t xml:space="preserve">اعتماد ترتيب واحد وثابت لأبعاد </w:t>
            </w:r>
            <w:r w:rsidRPr="009432EE">
              <w:rPr>
                <w:rFonts w:asciiTheme="minorBidi" w:hAnsiTheme="minorBidi"/>
                <w:sz w:val="28"/>
                <w:szCs w:val="28"/>
                <w:highlight w:val="green"/>
                <w:rtl/>
              </w:rPr>
              <w:t>أداء المشاريع الإنشائية</w:t>
            </w:r>
            <w:r w:rsidRPr="00483C15">
              <w:rPr>
                <w:rFonts w:asciiTheme="minorBidi" w:hAnsiTheme="minorBidi"/>
                <w:sz w:val="28"/>
                <w:szCs w:val="28"/>
                <w:rtl/>
              </w:rPr>
              <w:t xml:space="preserve"> في جميع أجزاء الرسالة</w:t>
            </w:r>
            <w:r w:rsidRPr="00483C15">
              <w:rPr>
                <w:rFonts w:asciiTheme="minorBidi" w:hAnsiTheme="minorBidi"/>
                <w:sz w:val="28"/>
                <w:szCs w:val="28"/>
                <w:lang w:val="en-US"/>
              </w:rPr>
              <w:t>.</w:t>
            </w:r>
          </w:p>
        </w:tc>
        <w:tc>
          <w:tcPr>
            <w:tcW w:w="5382" w:type="dxa"/>
          </w:tcPr>
          <w:p w14:paraId="7F2B41E0" w14:textId="29E08CD8" w:rsidR="00CA416B" w:rsidRDefault="00CA416B" w:rsidP="00CA416B">
            <w:pPr>
              <w:bidi/>
              <w:rPr>
                <w:rFonts w:asciiTheme="minorBidi" w:hAnsiTheme="minorBidi" w:cs="Arial"/>
                <w:sz w:val="28"/>
                <w:szCs w:val="28"/>
                <w:rtl/>
              </w:rPr>
            </w:pPr>
            <w:r w:rsidRPr="00D91E82">
              <w:rPr>
                <w:rFonts w:asciiTheme="minorBidi" w:hAnsiTheme="minorBidi" w:cs="Arial"/>
                <w:sz w:val="28"/>
                <w:szCs w:val="28"/>
                <w:highlight w:val="red"/>
                <w:rtl/>
              </w:rPr>
              <w:t xml:space="preserve">هذه الملاحظة لا تنطبق على الدراسة </w:t>
            </w:r>
            <w:r w:rsidRPr="00CA416B">
              <w:rPr>
                <w:rFonts w:asciiTheme="minorBidi" w:hAnsiTheme="minorBidi" w:cs="Arial"/>
                <w:sz w:val="28"/>
                <w:szCs w:val="28"/>
                <w:highlight w:val="red"/>
                <w:rtl/>
              </w:rPr>
              <w:t>الحالية</w:t>
            </w:r>
            <w:r w:rsidRPr="00CA416B">
              <w:rPr>
                <w:rFonts w:asciiTheme="minorBidi" w:hAnsiTheme="minorBidi" w:cs="Arial" w:hint="cs"/>
                <w:sz w:val="28"/>
                <w:szCs w:val="28"/>
                <w:highlight w:val="red"/>
                <w:rtl/>
              </w:rPr>
              <w:t xml:space="preserve"> </w:t>
            </w:r>
            <w:r w:rsidR="006175DF">
              <w:rPr>
                <w:rFonts w:asciiTheme="minorBidi" w:hAnsiTheme="minorBidi" w:cs="Arial" w:hint="cs"/>
                <w:sz w:val="28"/>
                <w:szCs w:val="28"/>
                <w:highlight w:val="red"/>
                <w:rtl/>
              </w:rPr>
              <w:t xml:space="preserve">ولم يتم الإشارة إليها في جميع التعديلات السابقة </w:t>
            </w:r>
            <w:r w:rsidRPr="00CA416B">
              <w:rPr>
                <w:rFonts w:asciiTheme="minorBidi" w:hAnsiTheme="minorBidi" w:cs="Arial" w:hint="cs"/>
                <w:sz w:val="28"/>
                <w:szCs w:val="28"/>
                <w:highlight w:val="red"/>
                <w:rtl/>
              </w:rPr>
              <w:t xml:space="preserve">حيث </w:t>
            </w:r>
            <w:r>
              <w:rPr>
                <w:rFonts w:asciiTheme="minorBidi" w:hAnsiTheme="minorBidi" w:cs="Arial" w:hint="cs"/>
                <w:sz w:val="28"/>
                <w:szCs w:val="28"/>
                <w:highlight w:val="red"/>
                <w:rtl/>
              </w:rPr>
              <w:t xml:space="preserve">يتضح </w:t>
            </w:r>
            <w:r w:rsidRPr="00CA416B">
              <w:rPr>
                <w:rFonts w:asciiTheme="minorBidi" w:hAnsiTheme="minorBidi" w:cs="Arial" w:hint="cs"/>
                <w:sz w:val="28"/>
                <w:szCs w:val="28"/>
                <w:highlight w:val="red"/>
                <w:rtl/>
              </w:rPr>
              <w:t xml:space="preserve">إنها تخص </w:t>
            </w:r>
            <w:r w:rsidRPr="006175DF">
              <w:rPr>
                <w:rFonts w:asciiTheme="minorBidi" w:hAnsiTheme="minorBidi" w:cs="Arial" w:hint="cs"/>
                <w:sz w:val="28"/>
                <w:szCs w:val="28"/>
                <w:highlight w:val="red"/>
                <w:rtl/>
              </w:rPr>
              <w:t xml:space="preserve">رساله أخرى من سياقها </w:t>
            </w:r>
            <w:r w:rsidR="006175DF" w:rsidRPr="006175DF">
              <w:rPr>
                <w:rFonts w:asciiTheme="minorBidi" w:hAnsiTheme="minorBidi" w:cs="Arial" w:hint="cs"/>
                <w:sz w:val="28"/>
                <w:szCs w:val="28"/>
                <w:highlight w:val="red"/>
                <w:rtl/>
              </w:rPr>
              <w:t>في مجال المشاريع الإنشائية</w:t>
            </w:r>
          </w:p>
          <w:p w14:paraId="0E0E338E" w14:textId="20EFC4F0" w:rsidR="00370E11" w:rsidRPr="00483C15" w:rsidRDefault="00533211" w:rsidP="00CA416B">
            <w:pPr>
              <w:bidi/>
              <w:rPr>
                <w:rFonts w:asciiTheme="minorBidi" w:hAnsiTheme="minorBidi"/>
                <w:sz w:val="28"/>
                <w:szCs w:val="28"/>
                <w:rtl/>
              </w:rPr>
            </w:pPr>
            <w:r>
              <w:rPr>
                <w:rFonts w:asciiTheme="minorBidi" w:hAnsiTheme="minorBidi" w:cs="Arial" w:hint="cs"/>
                <w:sz w:val="28"/>
                <w:szCs w:val="28"/>
                <w:rtl/>
              </w:rPr>
              <w:t xml:space="preserve">ومع ذلك </w:t>
            </w:r>
            <w:r w:rsidR="00370E11" w:rsidRPr="00370E11">
              <w:rPr>
                <w:rFonts w:asciiTheme="minorBidi" w:hAnsiTheme="minorBidi" w:cs="Arial"/>
                <w:sz w:val="28"/>
                <w:szCs w:val="28"/>
                <w:rtl/>
              </w:rPr>
              <w:t xml:space="preserve">تم </w:t>
            </w:r>
            <w:r>
              <w:rPr>
                <w:rFonts w:asciiTheme="minorBidi" w:hAnsiTheme="minorBidi" w:cs="Arial" w:hint="cs"/>
                <w:sz w:val="28"/>
                <w:szCs w:val="28"/>
                <w:rtl/>
              </w:rPr>
              <w:t>التأكد من</w:t>
            </w:r>
            <w:r w:rsidR="00370E11" w:rsidRPr="00370E11">
              <w:rPr>
                <w:rFonts w:asciiTheme="minorBidi" w:hAnsiTheme="minorBidi" w:cs="Arial"/>
                <w:sz w:val="28"/>
                <w:szCs w:val="28"/>
                <w:rtl/>
              </w:rPr>
              <w:t xml:space="preserve"> ترتيب أبعاد </w:t>
            </w:r>
            <w:r w:rsidR="00755435">
              <w:rPr>
                <w:rFonts w:asciiTheme="minorBidi" w:hAnsiTheme="minorBidi" w:cs="Arial" w:hint="cs"/>
                <w:sz w:val="28"/>
                <w:szCs w:val="28"/>
                <w:rtl/>
              </w:rPr>
              <w:t xml:space="preserve">المتغير التابع </w:t>
            </w:r>
            <w:r w:rsidR="00370E11" w:rsidRPr="00370E11">
              <w:rPr>
                <w:rFonts w:asciiTheme="minorBidi" w:hAnsiTheme="minorBidi" w:cs="Arial"/>
                <w:sz w:val="28"/>
                <w:szCs w:val="28"/>
                <w:rtl/>
              </w:rPr>
              <w:t xml:space="preserve">في جميع أجزاء الرسالة بحيث يظهر بالتسلسل نفسه: (1) جودة المحتوى الرقمي، (2) سهولة استخدام المنصة التعليمية، </w:t>
            </w:r>
            <w:r w:rsidR="00370E11" w:rsidRPr="00370E11">
              <w:rPr>
                <w:rFonts w:asciiTheme="minorBidi" w:hAnsiTheme="minorBidi" w:cs="Arial"/>
                <w:sz w:val="28"/>
                <w:szCs w:val="28"/>
                <w:rtl/>
              </w:rPr>
              <w:lastRenderedPageBreak/>
              <w:t>(3) التفاعل الإلكتروني، (4) الدعم الفني والإداري، (5) إمكانية الوصول والمرونة الزمنية، مع الالتزام بهذا الترتيب في مشكلة الدراسة، والأسئلة، والأهداف، والفرضيات، والنموذج المفاهيمي، والإطار النظري، والاستبانة، والفصل الرابع.</w:t>
            </w:r>
          </w:p>
        </w:tc>
      </w:tr>
    </w:tbl>
    <w:p w14:paraId="31DBA9B0" w14:textId="3A4A7446" w:rsidR="007A2D1C" w:rsidRPr="007A2D1C" w:rsidRDefault="007A2D1C" w:rsidP="007A2D1C">
      <w:pPr>
        <w:spacing w:before="100" w:beforeAutospacing="1" w:after="100" w:afterAutospacing="1" w:line="240" w:lineRule="auto"/>
        <w:rPr>
          <w:rFonts w:ascii="Times New Roman" w:eastAsia="Times New Roman" w:hAnsi="Times New Roman" w:cs="Times New Roman"/>
          <w:sz w:val="24"/>
          <w:szCs w:val="24"/>
          <w:lang w:val="en-US"/>
        </w:rPr>
      </w:pPr>
    </w:p>
    <w:tbl>
      <w:tblPr>
        <w:tblStyle w:val="10"/>
        <w:bidiVisual/>
        <w:tblW w:w="0" w:type="auto"/>
        <w:tblLook w:val="04A0" w:firstRow="1" w:lastRow="0" w:firstColumn="1" w:lastColumn="0" w:noHBand="0" w:noVBand="1"/>
      </w:tblPr>
      <w:tblGrid>
        <w:gridCol w:w="3957"/>
        <w:gridCol w:w="3028"/>
        <w:gridCol w:w="2525"/>
        <w:gridCol w:w="4880"/>
      </w:tblGrid>
      <w:tr w:rsidR="007A2D1C" w:rsidRPr="007A2D1C" w14:paraId="7B68A07F" w14:textId="77777777" w:rsidTr="007A2D1C">
        <w:tc>
          <w:tcPr>
            <w:tcW w:w="0" w:type="auto"/>
            <w:hideMark/>
          </w:tcPr>
          <w:p w14:paraId="332000D7" w14:textId="04583AA5" w:rsidR="007A2D1C" w:rsidRPr="007A2D1C" w:rsidRDefault="007A2D1C" w:rsidP="007A2D1C">
            <w:pPr>
              <w:bidi/>
              <w:spacing w:after="0" w:line="240" w:lineRule="auto"/>
              <w:jc w:val="center"/>
              <w:rPr>
                <w:rFonts w:ascii="Times New Roman" w:eastAsia="Times New Roman" w:hAnsi="Times New Roman" w:cs="Times New Roman"/>
                <w:b/>
                <w:bCs/>
                <w:sz w:val="32"/>
                <w:szCs w:val="32"/>
                <w:lang w:val="en-US"/>
              </w:rPr>
            </w:pPr>
            <w:r w:rsidRPr="007A2D1C">
              <w:rPr>
                <w:rFonts w:ascii="Times New Roman" w:eastAsia="Times New Roman" w:hAnsi="Times New Roman" w:cs="Times New Roman"/>
                <w:b/>
                <w:bCs/>
                <w:sz w:val="32"/>
                <w:szCs w:val="32"/>
                <w:rtl/>
                <w:lang w:val="en-US"/>
              </w:rPr>
              <w:t>ملاحظة</w:t>
            </w:r>
            <w:r w:rsidR="00483C15">
              <w:rPr>
                <w:rFonts w:ascii="Times New Roman" w:eastAsia="Times New Roman" w:hAnsi="Times New Roman" w:cs="Times New Roman" w:hint="cs"/>
                <w:b/>
                <w:bCs/>
                <w:sz w:val="32"/>
                <w:szCs w:val="32"/>
                <w:rtl/>
                <w:lang w:val="en-US"/>
              </w:rPr>
              <w:t xml:space="preserve"> تنسيقية</w:t>
            </w:r>
          </w:p>
        </w:tc>
        <w:tc>
          <w:tcPr>
            <w:tcW w:w="0" w:type="auto"/>
            <w:hideMark/>
          </w:tcPr>
          <w:p w14:paraId="6DCD044E" w14:textId="77777777" w:rsidR="007A2D1C" w:rsidRPr="007A2D1C" w:rsidRDefault="007A2D1C" w:rsidP="007A2D1C">
            <w:pPr>
              <w:bidi/>
              <w:spacing w:after="0" w:line="240" w:lineRule="auto"/>
              <w:jc w:val="center"/>
              <w:rPr>
                <w:rFonts w:ascii="Times New Roman" w:eastAsia="Times New Roman" w:hAnsi="Times New Roman" w:cs="Times New Roman"/>
                <w:b/>
                <w:bCs/>
                <w:sz w:val="32"/>
                <w:szCs w:val="32"/>
                <w:lang w:val="en-US"/>
              </w:rPr>
            </w:pPr>
            <w:r w:rsidRPr="007A2D1C">
              <w:rPr>
                <w:rFonts w:ascii="Times New Roman" w:eastAsia="Times New Roman" w:hAnsi="Times New Roman" w:cs="Times New Roman"/>
                <w:b/>
                <w:bCs/>
                <w:sz w:val="32"/>
                <w:szCs w:val="32"/>
                <w:rtl/>
                <w:lang w:val="en-US"/>
              </w:rPr>
              <w:t>التبرير العلمي</w:t>
            </w:r>
          </w:p>
        </w:tc>
        <w:tc>
          <w:tcPr>
            <w:tcW w:w="0" w:type="auto"/>
            <w:hideMark/>
          </w:tcPr>
          <w:p w14:paraId="6D2B1A1F" w14:textId="77777777" w:rsidR="007A2D1C" w:rsidRPr="007A2D1C" w:rsidRDefault="007A2D1C" w:rsidP="007A2D1C">
            <w:pPr>
              <w:bidi/>
              <w:spacing w:after="0" w:line="240" w:lineRule="auto"/>
              <w:jc w:val="center"/>
              <w:rPr>
                <w:rFonts w:ascii="Times New Roman" w:eastAsia="Times New Roman" w:hAnsi="Times New Roman" w:cs="Times New Roman"/>
                <w:b/>
                <w:bCs/>
                <w:sz w:val="32"/>
                <w:szCs w:val="32"/>
                <w:lang w:val="en-US"/>
              </w:rPr>
            </w:pPr>
            <w:r w:rsidRPr="007A2D1C">
              <w:rPr>
                <w:rFonts w:ascii="Times New Roman" w:eastAsia="Times New Roman" w:hAnsi="Times New Roman" w:cs="Times New Roman"/>
                <w:b/>
                <w:bCs/>
                <w:sz w:val="32"/>
                <w:szCs w:val="32"/>
                <w:rtl/>
                <w:lang w:val="en-US"/>
              </w:rPr>
              <w:t>الأثر</w:t>
            </w:r>
          </w:p>
        </w:tc>
        <w:tc>
          <w:tcPr>
            <w:tcW w:w="0" w:type="auto"/>
            <w:hideMark/>
          </w:tcPr>
          <w:p w14:paraId="299605C8" w14:textId="6191F455" w:rsidR="007A2D1C" w:rsidRPr="007A2D1C" w:rsidRDefault="00B31045" w:rsidP="007A2D1C">
            <w:pPr>
              <w:bidi/>
              <w:spacing w:after="0" w:line="240" w:lineRule="auto"/>
              <w:jc w:val="center"/>
              <w:rPr>
                <w:rFonts w:ascii="Times New Roman" w:eastAsia="Times New Roman" w:hAnsi="Times New Roman" w:cs="Times New Roman"/>
                <w:b/>
                <w:bCs/>
                <w:sz w:val="32"/>
                <w:szCs w:val="32"/>
                <w:lang w:val="en-US"/>
              </w:rPr>
            </w:pPr>
            <w:r w:rsidRPr="00CA10E1">
              <w:rPr>
                <w:rFonts w:asciiTheme="minorBidi" w:hAnsiTheme="minorBidi" w:hint="cs"/>
                <w:b/>
                <w:bCs/>
                <w:color w:val="EE0000"/>
                <w:sz w:val="28"/>
                <w:szCs w:val="28"/>
                <w:rtl/>
                <w:lang w:val="en-US"/>
              </w:rPr>
              <w:t>ملخص التعديل الذي تم</w:t>
            </w:r>
          </w:p>
        </w:tc>
      </w:tr>
      <w:tr w:rsidR="007A2D1C" w:rsidRPr="007A2D1C" w14:paraId="382D2869" w14:textId="77777777" w:rsidTr="007A2D1C">
        <w:tc>
          <w:tcPr>
            <w:tcW w:w="0" w:type="auto"/>
            <w:hideMark/>
          </w:tcPr>
          <w:p w14:paraId="3772231D" w14:textId="52E7F905" w:rsidR="007A2D1C" w:rsidRPr="007A2D1C" w:rsidRDefault="007A2D1C" w:rsidP="007A2D1C">
            <w:pPr>
              <w:bidi/>
              <w:spacing w:after="0" w:line="240" w:lineRule="auto"/>
              <w:rPr>
                <w:rFonts w:ascii="Times New Roman" w:eastAsia="Times New Roman" w:hAnsi="Times New Roman" w:cs="Times New Roman"/>
                <w:sz w:val="32"/>
                <w:szCs w:val="32"/>
                <w:lang w:val="en-US"/>
              </w:rPr>
            </w:pPr>
            <w:r w:rsidRPr="007A2D1C">
              <w:rPr>
                <w:rFonts w:ascii="Times New Roman" w:eastAsia="Times New Roman" w:hAnsi="Times New Roman" w:cs="Times New Roman"/>
                <w:sz w:val="32"/>
                <w:szCs w:val="32"/>
                <w:rtl/>
                <w:lang w:val="en-US"/>
              </w:rPr>
              <w:t>لا يزال الفصل ال</w:t>
            </w:r>
            <w:r>
              <w:rPr>
                <w:rFonts w:ascii="Times New Roman" w:eastAsia="Times New Roman" w:hAnsi="Times New Roman" w:cs="Times New Roman" w:hint="cs"/>
                <w:sz w:val="32"/>
                <w:szCs w:val="32"/>
                <w:rtl/>
                <w:lang w:val="en-US"/>
              </w:rPr>
              <w:t>ملف</w:t>
            </w:r>
            <w:r w:rsidRPr="007A2D1C">
              <w:rPr>
                <w:rFonts w:ascii="Times New Roman" w:eastAsia="Times New Roman" w:hAnsi="Times New Roman" w:cs="Times New Roman"/>
                <w:sz w:val="32"/>
                <w:szCs w:val="32"/>
                <w:rtl/>
                <w:lang w:val="en-US"/>
              </w:rPr>
              <w:t xml:space="preserve"> يتضمن عبارات تشير إلى </w:t>
            </w:r>
            <w:r w:rsidRPr="007A2D1C">
              <w:rPr>
                <w:rFonts w:ascii="Times New Roman" w:eastAsia="Times New Roman" w:hAnsi="Times New Roman" w:cs="Times New Roman"/>
                <w:b/>
                <w:bCs/>
                <w:sz w:val="32"/>
                <w:szCs w:val="32"/>
                <w:lang w:val="en-US"/>
              </w:rPr>
              <w:t>"</w:t>
            </w:r>
            <w:r w:rsidRPr="007A2D1C">
              <w:rPr>
                <w:rFonts w:ascii="Times New Roman" w:eastAsia="Times New Roman" w:hAnsi="Times New Roman" w:cs="Times New Roman"/>
                <w:b/>
                <w:bCs/>
                <w:sz w:val="32"/>
                <w:szCs w:val="32"/>
                <w:rtl/>
                <w:lang w:val="en-US"/>
              </w:rPr>
              <w:t>نموذج الرسالة المقترح</w:t>
            </w:r>
            <w:r w:rsidRPr="007A2D1C">
              <w:rPr>
                <w:rFonts w:ascii="Times New Roman" w:eastAsia="Times New Roman" w:hAnsi="Times New Roman" w:cs="Times New Roman"/>
                <w:b/>
                <w:bCs/>
                <w:sz w:val="32"/>
                <w:szCs w:val="32"/>
                <w:lang w:val="en-US"/>
              </w:rPr>
              <w:t>"</w:t>
            </w:r>
            <w:r w:rsidRPr="007A2D1C">
              <w:rPr>
                <w:rFonts w:ascii="Times New Roman" w:eastAsia="Times New Roman" w:hAnsi="Times New Roman" w:cs="Times New Roman"/>
                <w:sz w:val="32"/>
                <w:szCs w:val="32"/>
                <w:lang w:val="en-US"/>
              </w:rPr>
              <w:t xml:space="preserve"> </w:t>
            </w:r>
          </w:p>
        </w:tc>
        <w:tc>
          <w:tcPr>
            <w:tcW w:w="0" w:type="auto"/>
          </w:tcPr>
          <w:p w14:paraId="30B9DCCA" w14:textId="0EBD3BBB" w:rsidR="007A2D1C" w:rsidRPr="007A2D1C" w:rsidRDefault="007A2D1C" w:rsidP="007A2D1C">
            <w:pPr>
              <w:bidi/>
              <w:spacing w:after="0" w:line="240" w:lineRule="auto"/>
              <w:rPr>
                <w:rFonts w:ascii="Times New Roman" w:eastAsia="Times New Roman" w:hAnsi="Times New Roman" w:cs="Times New Roman"/>
                <w:sz w:val="32"/>
                <w:szCs w:val="32"/>
                <w:lang w:val="en-US"/>
              </w:rPr>
            </w:pPr>
          </w:p>
        </w:tc>
        <w:tc>
          <w:tcPr>
            <w:tcW w:w="0" w:type="auto"/>
          </w:tcPr>
          <w:p w14:paraId="6557EF46" w14:textId="1AECEFEE" w:rsidR="007A2D1C" w:rsidRPr="007A2D1C" w:rsidRDefault="007A2D1C" w:rsidP="007A2D1C">
            <w:pPr>
              <w:bidi/>
              <w:spacing w:after="0" w:line="240" w:lineRule="auto"/>
              <w:rPr>
                <w:rFonts w:ascii="Times New Roman" w:eastAsia="Times New Roman" w:hAnsi="Times New Roman" w:cs="Times New Roman"/>
                <w:sz w:val="32"/>
                <w:szCs w:val="32"/>
                <w:lang w:val="en-US"/>
              </w:rPr>
            </w:pPr>
          </w:p>
        </w:tc>
        <w:tc>
          <w:tcPr>
            <w:tcW w:w="0" w:type="auto"/>
          </w:tcPr>
          <w:p w14:paraId="79832B9D" w14:textId="3E6F6524" w:rsidR="007A2D1C" w:rsidRPr="007A2D1C" w:rsidRDefault="0023541F" w:rsidP="007A2D1C">
            <w:pPr>
              <w:bidi/>
              <w:spacing w:after="0" w:line="240" w:lineRule="auto"/>
              <w:rPr>
                <w:rFonts w:ascii="Times New Roman" w:eastAsia="Times New Roman" w:hAnsi="Times New Roman" w:cs="Times New Roman"/>
                <w:sz w:val="32"/>
                <w:szCs w:val="32"/>
                <w:lang w:val="en-US"/>
              </w:rPr>
            </w:pPr>
            <w:r>
              <w:rPr>
                <w:rFonts w:ascii="Times New Roman" w:eastAsia="Times New Roman" w:hAnsi="Times New Roman" w:cs="Times New Roman" w:hint="cs"/>
                <w:sz w:val="32"/>
                <w:szCs w:val="32"/>
                <w:rtl/>
                <w:lang w:val="en-US"/>
              </w:rPr>
              <w:t xml:space="preserve">تم </w:t>
            </w:r>
            <w:r w:rsidR="007A2D1C">
              <w:rPr>
                <w:rFonts w:ascii="Times New Roman" w:eastAsia="Times New Roman" w:hAnsi="Times New Roman" w:cs="Times New Roman" w:hint="cs"/>
                <w:sz w:val="32"/>
                <w:szCs w:val="32"/>
                <w:rtl/>
                <w:lang w:val="en-US"/>
              </w:rPr>
              <w:t>اعتم</w:t>
            </w:r>
            <w:r>
              <w:rPr>
                <w:rFonts w:ascii="Times New Roman" w:eastAsia="Times New Roman" w:hAnsi="Times New Roman" w:cs="Times New Roman" w:hint="cs"/>
                <w:sz w:val="32"/>
                <w:szCs w:val="32"/>
                <w:rtl/>
                <w:lang w:val="en-US"/>
              </w:rPr>
              <w:t>ا</w:t>
            </w:r>
            <w:r w:rsidR="007A2D1C">
              <w:rPr>
                <w:rFonts w:ascii="Times New Roman" w:eastAsia="Times New Roman" w:hAnsi="Times New Roman" w:cs="Times New Roman" w:hint="cs"/>
                <w:sz w:val="32"/>
                <w:szCs w:val="32"/>
                <w:rtl/>
                <w:lang w:val="en-US"/>
              </w:rPr>
              <w:t>د نموذج الجامعة للرسالة وليس لمشروع البحث</w:t>
            </w:r>
          </w:p>
        </w:tc>
      </w:tr>
      <w:tr w:rsidR="007A2D1C" w:rsidRPr="007A2D1C" w14:paraId="30A16272" w14:textId="77777777" w:rsidTr="007A2D1C">
        <w:tc>
          <w:tcPr>
            <w:tcW w:w="0" w:type="auto"/>
            <w:hideMark/>
          </w:tcPr>
          <w:p w14:paraId="7CFF9A98" w14:textId="2176BA90" w:rsidR="007A2D1C" w:rsidRPr="007A2D1C" w:rsidRDefault="007A2D1C" w:rsidP="007A2D1C">
            <w:pPr>
              <w:bidi/>
              <w:spacing w:after="0" w:line="240" w:lineRule="auto"/>
              <w:rPr>
                <w:rFonts w:ascii="Times New Roman" w:eastAsia="Times New Roman" w:hAnsi="Times New Roman" w:cs="Times New Roman"/>
                <w:sz w:val="32"/>
                <w:szCs w:val="32"/>
                <w:lang w:val="en-US"/>
              </w:rPr>
            </w:pPr>
            <w:r w:rsidRPr="007A2D1C">
              <w:rPr>
                <w:rFonts w:ascii="Times New Roman" w:eastAsia="Times New Roman" w:hAnsi="Times New Roman" w:cs="Times New Roman"/>
                <w:sz w:val="32"/>
                <w:szCs w:val="32"/>
                <w:rtl/>
                <w:lang w:val="en-US"/>
              </w:rPr>
              <w:t>لوحظ عدم توحيد أسلوب كتابة الأرقام داخل الفصل؛ إذ استخدمت أرقام عربية وأرقام إنجليزية  في مواضع مختلفة</w:t>
            </w:r>
            <w:r w:rsidRPr="007A2D1C">
              <w:rPr>
                <w:rFonts w:ascii="Times New Roman" w:eastAsia="Times New Roman" w:hAnsi="Times New Roman" w:cs="Times New Roman"/>
                <w:sz w:val="32"/>
                <w:szCs w:val="32"/>
                <w:lang w:val="en-US"/>
              </w:rPr>
              <w:t>.</w:t>
            </w:r>
          </w:p>
        </w:tc>
        <w:tc>
          <w:tcPr>
            <w:tcW w:w="0" w:type="auto"/>
            <w:hideMark/>
          </w:tcPr>
          <w:p w14:paraId="74DAB8AB" w14:textId="77777777" w:rsidR="007A2D1C" w:rsidRPr="007A2D1C" w:rsidRDefault="007A2D1C" w:rsidP="007A2D1C">
            <w:pPr>
              <w:bidi/>
              <w:spacing w:after="0" w:line="240" w:lineRule="auto"/>
              <w:rPr>
                <w:rFonts w:ascii="Times New Roman" w:eastAsia="Times New Roman" w:hAnsi="Times New Roman" w:cs="Times New Roman"/>
                <w:sz w:val="32"/>
                <w:szCs w:val="32"/>
                <w:lang w:val="en-US"/>
              </w:rPr>
            </w:pPr>
            <w:r w:rsidRPr="007A2D1C">
              <w:rPr>
                <w:rFonts w:ascii="Times New Roman" w:eastAsia="Times New Roman" w:hAnsi="Times New Roman" w:cs="Times New Roman"/>
                <w:sz w:val="32"/>
                <w:szCs w:val="32"/>
                <w:rtl/>
                <w:lang w:val="en-US"/>
              </w:rPr>
              <w:t>توحيد نمط كتابة الأرقام يعد من متطلبات الإخراج العلمي والاتساق الشكلي للرسالة</w:t>
            </w:r>
            <w:r w:rsidRPr="007A2D1C">
              <w:rPr>
                <w:rFonts w:ascii="Times New Roman" w:eastAsia="Times New Roman" w:hAnsi="Times New Roman" w:cs="Times New Roman"/>
                <w:sz w:val="32"/>
                <w:szCs w:val="32"/>
                <w:lang w:val="en-US"/>
              </w:rPr>
              <w:t>.</w:t>
            </w:r>
          </w:p>
        </w:tc>
        <w:tc>
          <w:tcPr>
            <w:tcW w:w="0" w:type="auto"/>
            <w:hideMark/>
          </w:tcPr>
          <w:p w14:paraId="05EB7747" w14:textId="77777777" w:rsidR="007A2D1C" w:rsidRPr="007A2D1C" w:rsidRDefault="007A2D1C" w:rsidP="007A2D1C">
            <w:pPr>
              <w:bidi/>
              <w:spacing w:after="0" w:line="240" w:lineRule="auto"/>
              <w:rPr>
                <w:rFonts w:ascii="Times New Roman" w:eastAsia="Times New Roman" w:hAnsi="Times New Roman" w:cs="Times New Roman"/>
                <w:sz w:val="32"/>
                <w:szCs w:val="32"/>
                <w:lang w:val="en-US"/>
              </w:rPr>
            </w:pPr>
            <w:r w:rsidRPr="007A2D1C">
              <w:rPr>
                <w:rFonts w:ascii="Times New Roman" w:eastAsia="Times New Roman" w:hAnsi="Times New Roman" w:cs="Times New Roman"/>
                <w:sz w:val="32"/>
                <w:szCs w:val="32"/>
                <w:rtl/>
                <w:lang w:val="en-US"/>
              </w:rPr>
              <w:t>يؤثر على جودة الإخراج النهائي ويعكس عدم الاتساق في التنسيق</w:t>
            </w:r>
            <w:r w:rsidRPr="007A2D1C">
              <w:rPr>
                <w:rFonts w:ascii="Times New Roman" w:eastAsia="Times New Roman" w:hAnsi="Times New Roman" w:cs="Times New Roman"/>
                <w:sz w:val="32"/>
                <w:szCs w:val="32"/>
                <w:lang w:val="en-US"/>
              </w:rPr>
              <w:t>.</w:t>
            </w:r>
          </w:p>
        </w:tc>
        <w:tc>
          <w:tcPr>
            <w:tcW w:w="0" w:type="auto"/>
            <w:hideMark/>
          </w:tcPr>
          <w:p w14:paraId="354B9BB6" w14:textId="21E301DF" w:rsidR="007A2D1C" w:rsidRPr="007A2D1C" w:rsidRDefault="00487114" w:rsidP="007A2D1C">
            <w:pPr>
              <w:bidi/>
              <w:spacing w:after="0" w:line="240" w:lineRule="auto"/>
              <w:rPr>
                <w:rFonts w:ascii="Times New Roman" w:eastAsia="Times New Roman" w:hAnsi="Times New Roman" w:cs="Times New Roman"/>
                <w:sz w:val="32"/>
                <w:szCs w:val="32"/>
                <w:lang w:val="en-US"/>
              </w:rPr>
            </w:pPr>
            <w:r>
              <w:rPr>
                <w:rFonts w:ascii="Times New Roman" w:eastAsia="Times New Roman" w:hAnsi="Times New Roman" w:cs="Times New Roman" w:hint="cs"/>
                <w:sz w:val="32"/>
                <w:szCs w:val="32"/>
                <w:rtl/>
                <w:lang w:val="en-US"/>
              </w:rPr>
              <w:t xml:space="preserve">تمت </w:t>
            </w:r>
            <w:r w:rsidR="007A2D1C" w:rsidRPr="007A2D1C">
              <w:rPr>
                <w:rFonts w:ascii="Times New Roman" w:eastAsia="Times New Roman" w:hAnsi="Times New Roman" w:cs="Times New Roman"/>
                <w:sz w:val="32"/>
                <w:szCs w:val="32"/>
                <w:rtl/>
                <w:lang w:val="en-US"/>
              </w:rPr>
              <w:t>مراجعة الفصل بالكامل وتوحيد جميع الأرقام وفق النمط المعتمد في دليل الجامعة، مع الالتزام بنفس الأسلوب في الجداول والنصوص والأشكال</w:t>
            </w:r>
            <w:r w:rsidR="007A2D1C" w:rsidRPr="007A2D1C">
              <w:rPr>
                <w:rFonts w:ascii="Times New Roman" w:eastAsia="Times New Roman" w:hAnsi="Times New Roman" w:cs="Times New Roman"/>
                <w:sz w:val="32"/>
                <w:szCs w:val="32"/>
                <w:lang w:val="en-US"/>
              </w:rPr>
              <w:t>.</w:t>
            </w:r>
          </w:p>
        </w:tc>
      </w:tr>
    </w:tbl>
    <w:p w14:paraId="328400F5" w14:textId="358A4141" w:rsidR="00634ECF" w:rsidRPr="00634ECF" w:rsidRDefault="00634ECF" w:rsidP="00634ECF">
      <w:pPr>
        <w:bidi/>
        <w:rPr>
          <w:rFonts w:asciiTheme="minorBidi" w:hAnsiTheme="minorBidi"/>
          <w:sz w:val="28"/>
          <w:szCs w:val="28"/>
          <w:lang w:val="en-US"/>
        </w:rPr>
      </w:pPr>
    </w:p>
    <w:tbl>
      <w:tblPr>
        <w:tblStyle w:val="10"/>
        <w:bidiVisual/>
        <w:tblW w:w="0" w:type="auto"/>
        <w:tblLook w:val="04A0" w:firstRow="1" w:lastRow="0" w:firstColumn="1" w:lastColumn="0" w:noHBand="0" w:noVBand="1"/>
      </w:tblPr>
      <w:tblGrid>
        <w:gridCol w:w="2629"/>
        <w:gridCol w:w="4253"/>
        <w:gridCol w:w="2126"/>
        <w:gridCol w:w="2977"/>
        <w:gridCol w:w="2405"/>
      </w:tblGrid>
      <w:tr w:rsidR="00370E11" w:rsidRPr="00634ECF" w14:paraId="6E8B4579" w14:textId="60B8CF49" w:rsidTr="006F3067">
        <w:tc>
          <w:tcPr>
            <w:tcW w:w="2629" w:type="dxa"/>
            <w:hideMark/>
          </w:tcPr>
          <w:p w14:paraId="0D257A38" w14:textId="77777777" w:rsidR="00370E11" w:rsidRPr="00634ECF" w:rsidRDefault="00370E11" w:rsidP="00634ECF">
            <w:pPr>
              <w:bidi/>
              <w:rPr>
                <w:rFonts w:asciiTheme="minorBidi" w:hAnsiTheme="minorBidi"/>
                <w:b/>
                <w:bCs/>
                <w:sz w:val="28"/>
                <w:szCs w:val="28"/>
                <w:lang w:val="en-US"/>
              </w:rPr>
            </w:pPr>
            <w:r w:rsidRPr="00634ECF">
              <w:rPr>
                <w:rFonts w:asciiTheme="minorBidi" w:hAnsiTheme="minorBidi"/>
                <w:b/>
                <w:bCs/>
                <w:sz w:val="28"/>
                <w:szCs w:val="28"/>
                <w:rtl/>
                <w:lang w:val="en-US"/>
              </w:rPr>
              <w:t>الملاحظة</w:t>
            </w:r>
          </w:p>
        </w:tc>
        <w:tc>
          <w:tcPr>
            <w:tcW w:w="4253" w:type="dxa"/>
            <w:hideMark/>
          </w:tcPr>
          <w:p w14:paraId="71CE6732" w14:textId="77777777" w:rsidR="00370E11" w:rsidRPr="00634ECF" w:rsidRDefault="00370E11" w:rsidP="00634ECF">
            <w:pPr>
              <w:bidi/>
              <w:rPr>
                <w:rFonts w:asciiTheme="minorBidi" w:hAnsiTheme="minorBidi"/>
                <w:b/>
                <w:bCs/>
                <w:sz w:val="28"/>
                <w:szCs w:val="28"/>
                <w:lang w:val="en-US"/>
              </w:rPr>
            </w:pPr>
            <w:r w:rsidRPr="00634ECF">
              <w:rPr>
                <w:rFonts w:asciiTheme="minorBidi" w:hAnsiTheme="minorBidi"/>
                <w:b/>
                <w:bCs/>
                <w:sz w:val="28"/>
                <w:szCs w:val="28"/>
                <w:rtl/>
                <w:lang w:val="en-US"/>
              </w:rPr>
              <w:t>التفسير العلمي</w:t>
            </w:r>
          </w:p>
        </w:tc>
        <w:tc>
          <w:tcPr>
            <w:tcW w:w="2126" w:type="dxa"/>
            <w:hideMark/>
          </w:tcPr>
          <w:p w14:paraId="1659D37D" w14:textId="77777777" w:rsidR="00370E11" w:rsidRPr="00634ECF" w:rsidRDefault="00370E11" w:rsidP="00634ECF">
            <w:pPr>
              <w:bidi/>
              <w:rPr>
                <w:rFonts w:asciiTheme="minorBidi" w:hAnsiTheme="minorBidi"/>
                <w:b/>
                <w:bCs/>
                <w:sz w:val="28"/>
                <w:szCs w:val="28"/>
                <w:lang w:val="en-US"/>
              </w:rPr>
            </w:pPr>
            <w:r w:rsidRPr="00634ECF">
              <w:rPr>
                <w:rFonts w:asciiTheme="minorBidi" w:hAnsiTheme="minorBidi"/>
                <w:b/>
                <w:bCs/>
                <w:sz w:val="28"/>
                <w:szCs w:val="28"/>
                <w:rtl/>
                <w:lang w:val="en-US"/>
              </w:rPr>
              <w:t>الأثر</w:t>
            </w:r>
          </w:p>
        </w:tc>
        <w:tc>
          <w:tcPr>
            <w:tcW w:w="2977" w:type="dxa"/>
            <w:hideMark/>
          </w:tcPr>
          <w:p w14:paraId="0F1332A9" w14:textId="77777777" w:rsidR="00370E11" w:rsidRPr="00634ECF" w:rsidRDefault="00370E11" w:rsidP="00634ECF">
            <w:pPr>
              <w:bidi/>
              <w:rPr>
                <w:rFonts w:asciiTheme="minorBidi" w:hAnsiTheme="minorBidi"/>
                <w:b/>
                <w:bCs/>
                <w:sz w:val="28"/>
                <w:szCs w:val="28"/>
                <w:lang w:val="en-US"/>
              </w:rPr>
            </w:pPr>
            <w:r w:rsidRPr="00634ECF">
              <w:rPr>
                <w:rFonts w:asciiTheme="minorBidi" w:hAnsiTheme="minorBidi"/>
                <w:b/>
                <w:bCs/>
                <w:sz w:val="28"/>
                <w:szCs w:val="28"/>
                <w:rtl/>
                <w:lang w:val="en-US"/>
              </w:rPr>
              <w:t>التوصية</w:t>
            </w:r>
          </w:p>
        </w:tc>
        <w:tc>
          <w:tcPr>
            <w:tcW w:w="2405" w:type="dxa"/>
          </w:tcPr>
          <w:p w14:paraId="2CF5096C" w14:textId="4B6714F6" w:rsidR="00370E11" w:rsidRPr="00634ECF" w:rsidRDefault="00370E11" w:rsidP="00634ECF">
            <w:pPr>
              <w:bidi/>
              <w:rPr>
                <w:rFonts w:asciiTheme="minorBidi" w:hAnsiTheme="minorBidi"/>
                <w:b/>
                <w:bCs/>
                <w:sz w:val="28"/>
                <w:szCs w:val="28"/>
                <w:rtl/>
                <w:lang w:val="en-US"/>
              </w:rPr>
            </w:pPr>
            <w:r w:rsidRPr="00CA10E1">
              <w:rPr>
                <w:rFonts w:asciiTheme="minorBidi" w:hAnsiTheme="minorBidi" w:hint="cs"/>
                <w:b/>
                <w:bCs/>
                <w:color w:val="EE0000"/>
                <w:sz w:val="28"/>
                <w:szCs w:val="28"/>
                <w:rtl/>
                <w:lang w:val="en-US"/>
              </w:rPr>
              <w:t>ملخص التعديل الذي تم</w:t>
            </w:r>
          </w:p>
        </w:tc>
      </w:tr>
      <w:tr w:rsidR="00370E11" w:rsidRPr="00634ECF" w14:paraId="7A1A90D1" w14:textId="4F774F46" w:rsidTr="006F3067">
        <w:tc>
          <w:tcPr>
            <w:tcW w:w="2629" w:type="dxa"/>
            <w:hideMark/>
          </w:tcPr>
          <w:p w14:paraId="6FF5291E" w14:textId="66DA97F8" w:rsidR="00370E11" w:rsidRPr="00634ECF" w:rsidRDefault="00370E11" w:rsidP="00634ECF">
            <w:pPr>
              <w:bidi/>
              <w:rPr>
                <w:rFonts w:asciiTheme="minorBidi" w:hAnsiTheme="minorBidi"/>
                <w:sz w:val="28"/>
                <w:szCs w:val="28"/>
                <w:lang w:val="en-US"/>
              </w:rPr>
            </w:pPr>
            <w:r w:rsidRPr="00634ECF">
              <w:rPr>
                <w:rFonts w:asciiTheme="minorBidi" w:hAnsiTheme="minorBidi"/>
                <w:b/>
                <w:bCs/>
                <w:sz w:val="28"/>
                <w:szCs w:val="28"/>
                <w:rtl/>
                <w:lang w:val="en-US"/>
              </w:rPr>
              <w:t>لا يزال الفصل الأول يتضمن عناصر منهجية تفصيلية (منهج الدراسة، مجتمع وعينة الدراسة، وسائل جمع البيانات، المعالجات الإحصائية)، وهي من بقايا مشروع الرسالة، بينما يجب أن تُعرض بصورتها النهائية في الفصل الثالث فقط</w:t>
            </w:r>
            <w:r w:rsidRPr="00634ECF">
              <w:rPr>
                <w:rFonts w:asciiTheme="minorBidi" w:hAnsiTheme="minorBidi"/>
                <w:b/>
                <w:bCs/>
                <w:sz w:val="28"/>
                <w:szCs w:val="28"/>
                <w:lang w:val="en-US"/>
              </w:rPr>
              <w:t>.</w:t>
            </w:r>
          </w:p>
        </w:tc>
        <w:tc>
          <w:tcPr>
            <w:tcW w:w="4253" w:type="dxa"/>
            <w:hideMark/>
          </w:tcPr>
          <w:p w14:paraId="2B374EF9" w14:textId="77777777" w:rsidR="00370E11" w:rsidRPr="00634ECF" w:rsidRDefault="00370E11" w:rsidP="00634ECF">
            <w:pPr>
              <w:bidi/>
              <w:rPr>
                <w:rFonts w:asciiTheme="minorBidi" w:hAnsiTheme="minorBidi"/>
                <w:sz w:val="28"/>
                <w:szCs w:val="28"/>
                <w:lang w:val="en-US"/>
              </w:rPr>
            </w:pPr>
            <w:r w:rsidRPr="00634ECF">
              <w:rPr>
                <w:rFonts w:asciiTheme="minorBidi" w:hAnsiTheme="minorBidi"/>
                <w:sz w:val="28"/>
                <w:szCs w:val="28"/>
                <w:rtl/>
                <w:lang w:val="en-US"/>
              </w:rPr>
              <w:t>في الرسالة النهائية يقتصر الفصل الأول على تقديم الدراسة (المقدمة، المشكلة، الأسئلة، الأهداف، الأهمية، الفرضيات، الحدود، التعريفات)، أما جميع التفاصيل المنهجية فتُعرض في الفصل الثالث بعد اكتمال تصميم الدراسة وتنفيذها. وجودها في الفصل الأول يؤدي إلى تكرار غير مبرر، كما أن الصياغة الحالية تستخدم المستقبل (سيتم، ستساعد، سيتم تحليل...) وهي صيغة مناسبة للمشروع البحثي وليست للرسالة بعد تنفيذ الدراسة</w:t>
            </w:r>
            <w:r w:rsidRPr="00634ECF">
              <w:rPr>
                <w:rFonts w:asciiTheme="minorBidi" w:hAnsiTheme="minorBidi"/>
                <w:sz w:val="28"/>
                <w:szCs w:val="28"/>
                <w:lang w:val="en-US"/>
              </w:rPr>
              <w:t>.</w:t>
            </w:r>
          </w:p>
        </w:tc>
        <w:tc>
          <w:tcPr>
            <w:tcW w:w="2126" w:type="dxa"/>
            <w:hideMark/>
          </w:tcPr>
          <w:p w14:paraId="03DD6FAA" w14:textId="77777777" w:rsidR="00370E11" w:rsidRPr="00634ECF" w:rsidRDefault="00370E11" w:rsidP="00634ECF">
            <w:pPr>
              <w:bidi/>
              <w:rPr>
                <w:rFonts w:asciiTheme="minorBidi" w:hAnsiTheme="minorBidi"/>
                <w:sz w:val="28"/>
                <w:szCs w:val="28"/>
                <w:lang w:val="en-US"/>
              </w:rPr>
            </w:pPr>
            <w:r w:rsidRPr="00634ECF">
              <w:rPr>
                <w:rFonts w:asciiTheme="minorBidi" w:hAnsiTheme="minorBidi"/>
                <w:sz w:val="28"/>
                <w:szCs w:val="28"/>
                <w:rtl/>
                <w:lang w:val="en-US"/>
              </w:rPr>
              <w:t>يضعف البناء المنهجي للرسالة، ويؤدي إلى تكرار المعلومات بين الفصلين الأول والثالث، ويعطي انطباعًا بأن النص لم يُحدَّث بعد الانتقال من مشروع الرسالة إلى الرسالة النهائية</w:t>
            </w:r>
            <w:r w:rsidRPr="00634ECF">
              <w:rPr>
                <w:rFonts w:asciiTheme="minorBidi" w:hAnsiTheme="minorBidi"/>
                <w:sz w:val="28"/>
                <w:szCs w:val="28"/>
                <w:lang w:val="en-US"/>
              </w:rPr>
              <w:t>.</w:t>
            </w:r>
          </w:p>
        </w:tc>
        <w:tc>
          <w:tcPr>
            <w:tcW w:w="2977" w:type="dxa"/>
            <w:hideMark/>
          </w:tcPr>
          <w:p w14:paraId="611191FD" w14:textId="6B04E320" w:rsidR="00370E11" w:rsidRPr="00634ECF" w:rsidRDefault="00370E11" w:rsidP="00634ECF">
            <w:pPr>
              <w:bidi/>
              <w:rPr>
                <w:rFonts w:asciiTheme="minorBidi" w:hAnsiTheme="minorBidi"/>
                <w:sz w:val="28"/>
                <w:szCs w:val="28"/>
                <w:lang w:val="en-US"/>
              </w:rPr>
            </w:pPr>
            <w:r w:rsidRPr="00634ECF">
              <w:rPr>
                <w:rFonts w:asciiTheme="minorBidi" w:hAnsiTheme="minorBidi"/>
                <w:b/>
                <w:bCs/>
                <w:sz w:val="28"/>
                <w:szCs w:val="28"/>
                <w:rtl/>
                <w:lang w:val="en-US"/>
              </w:rPr>
              <w:t>حذف جميع الأقسام المنهجية التفصيلية من الفصل الأول (منهج الدراسة، مجتمع وعينة الدراسة، وسائل جمع البيانات، المعالجات الإحصائية،)، والإبقاء على عرضها الكامل بصيغتها النهائية في الفصل الثالث فقط، مع تحويل جميع الأفعال من صيغة المستقبل إلى صيغة الماضي في الفصل الثالث</w:t>
            </w:r>
            <w:r w:rsidRPr="00634ECF">
              <w:rPr>
                <w:rFonts w:asciiTheme="minorBidi" w:hAnsiTheme="minorBidi"/>
                <w:b/>
                <w:bCs/>
                <w:sz w:val="28"/>
                <w:szCs w:val="28"/>
                <w:lang w:val="en-US"/>
              </w:rPr>
              <w:t>.</w:t>
            </w:r>
          </w:p>
        </w:tc>
        <w:tc>
          <w:tcPr>
            <w:tcW w:w="2405" w:type="dxa"/>
          </w:tcPr>
          <w:p w14:paraId="2F28FE82" w14:textId="2F15D296" w:rsidR="00370E11" w:rsidRPr="00634ECF" w:rsidRDefault="00370E11" w:rsidP="00634ECF">
            <w:pPr>
              <w:bidi/>
              <w:rPr>
                <w:rFonts w:asciiTheme="minorBidi" w:hAnsiTheme="minorBidi"/>
                <w:b/>
                <w:bCs/>
                <w:sz w:val="28"/>
                <w:szCs w:val="28"/>
                <w:rtl/>
                <w:lang w:val="en-US"/>
              </w:rPr>
            </w:pPr>
            <w:r>
              <w:rPr>
                <w:rFonts w:asciiTheme="minorBidi" w:hAnsiTheme="minorBidi" w:hint="cs"/>
                <w:b/>
                <w:bCs/>
                <w:sz w:val="28"/>
                <w:szCs w:val="28"/>
                <w:rtl/>
                <w:lang w:val="en-US"/>
              </w:rPr>
              <w:t xml:space="preserve">تم حذفها من الفصل الاول </w:t>
            </w:r>
          </w:p>
        </w:tc>
      </w:tr>
    </w:tbl>
    <w:p w14:paraId="70E471E5" w14:textId="77777777" w:rsidR="00634ECF" w:rsidRPr="00634ECF" w:rsidRDefault="00634ECF" w:rsidP="006F3067">
      <w:pPr>
        <w:bidi/>
        <w:rPr>
          <w:rFonts w:asciiTheme="minorBidi" w:hAnsiTheme="minorBidi"/>
          <w:sz w:val="28"/>
          <w:szCs w:val="28"/>
          <w:lang w:val="en-US"/>
        </w:rPr>
      </w:pPr>
    </w:p>
    <w:sectPr w:rsidR="00634ECF" w:rsidRPr="00634ECF" w:rsidSect="00DD7E9C">
      <w:pgSz w:w="15840" w:h="12240" w:orient="landscape"/>
      <w:pgMar w:top="284" w:right="720" w:bottom="142"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B81A6" w14:textId="77777777" w:rsidR="00F20B4F" w:rsidRDefault="00F20B4F" w:rsidP="0059095C">
      <w:pPr>
        <w:spacing w:after="0" w:line="240" w:lineRule="auto"/>
      </w:pPr>
      <w:r>
        <w:separator/>
      </w:r>
    </w:p>
  </w:endnote>
  <w:endnote w:type="continuationSeparator" w:id="0">
    <w:p w14:paraId="41AC82B8" w14:textId="77777777" w:rsidR="00F20B4F" w:rsidRDefault="00F20B4F" w:rsidP="00590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55F03" w14:textId="77777777" w:rsidR="00F20B4F" w:rsidRDefault="00F20B4F" w:rsidP="0059095C">
      <w:pPr>
        <w:spacing w:after="0" w:line="240" w:lineRule="auto"/>
      </w:pPr>
      <w:r>
        <w:separator/>
      </w:r>
    </w:p>
  </w:footnote>
  <w:footnote w:type="continuationSeparator" w:id="0">
    <w:p w14:paraId="400F904D" w14:textId="77777777" w:rsidR="00F20B4F" w:rsidRDefault="00F20B4F" w:rsidP="00590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E0CC7"/>
    <w:multiLevelType w:val="multilevel"/>
    <w:tmpl w:val="CD5A9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C256A1"/>
    <w:multiLevelType w:val="multilevel"/>
    <w:tmpl w:val="6C4A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5944342">
    <w:abstractNumId w:val="1"/>
  </w:num>
  <w:num w:numId="2" w16cid:durableId="1037050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95C"/>
    <w:rsid w:val="00013932"/>
    <w:rsid w:val="0007666A"/>
    <w:rsid w:val="000807EC"/>
    <w:rsid w:val="00091F5E"/>
    <w:rsid w:val="001009D7"/>
    <w:rsid w:val="00111A4B"/>
    <w:rsid w:val="0012604B"/>
    <w:rsid w:val="001A6A3E"/>
    <w:rsid w:val="0023541F"/>
    <w:rsid w:val="002940A4"/>
    <w:rsid w:val="002B0333"/>
    <w:rsid w:val="002B3911"/>
    <w:rsid w:val="002E4640"/>
    <w:rsid w:val="003115BF"/>
    <w:rsid w:val="0031229B"/>
    <w:rsid w:val="00316E3A"/>
    <w:rsid w:val="00346DE7"/>
    <w:rsid w:val="00370E11"/>
    <w:rsid w:val="00396E6F"/>
    <w:rsid w:val="003A64B3"/>
    <w:rsid w:val="003E538F"/>
    <w:rsid w:val="003F28D8"/>
    <w:rsid w:val="004357E2"/>
    <w:rsid w:val="0045489E"/>
    <w:rsid w:val="00457077"/>
    <w:rsid w:val="00483C15"/>
    <w:rsid w:val="00487114"/>
    <w:rsid w:val="00533211"/>
    <w:rsid w:val="00560A28"/>
    <w:rsid w:val="0059095C"/>
    <w:rsid w:val="005A54AC"/>
    <w:rsid w:val="006175DF"/>
    <w:rsid w:val="00620C4F"/>
    <w:rsid w:val="00634ECF"/>
    <w:rsid w:val="00637139"/>
    <w:rsid w:val="00637A73"/>
    <w:rsid w:val="00655CDB"/>
    <w:rsid w:val="006B491F"/>
    <w:rsid w:val="006F3067"/>
    <w:rsid w:val="006F3588"/>
    <w:rsid w:val="00755435"/>
    <w:rsid w:val="00783A92"/>
    <w:rsid w:val="007A2D1C"/>
    <w:rsid w:val="007A6B67"/>
    <w:rsid w:val="007B469C"/>
    <w:rsid w:val="00803724"/>
    <w:rsid w:val="00873EB2"/>
    <w:rsid w:val="00896291"/>
    <w:rsid w:val="008B338C"/>
    <w:rsid w:val="008B67A8"/>
    <w:rsid w:val="008C0FE8"/>
    <w:rsid w:val="009432EE"/>
    <w:rsid w:val="0097647A"/>
    <w:rsid w:val="009955CA"/>
    <w:rsid w:val="009B3CE9"/>
    <w:rsid w:val="009C36B5"/>
    <w:rsid w:val="00A03AC3"/>
    <w:rsid w:val="00A2645C"/>
    <w:rsid w:val="00A27C0E"/>
    <w:rsid w:val="00A53016"/>
    <w:rsid w:val="00AB205C"/>
    <w:rsid w:val="00AD327C"/>
    <w:rsid w:val="00B13551"/>
    <w:rsid w:val="00B31045"/>
    <w:rsid w:val="00B43857"/>
    <w:rsid w:val="00B5456F"/>
    <w:rsid w:val="00B61C2C"/>
    <w:rsid w:val="00B65653"/>
    <w:rsid w:val="00B814AB"/>
    <w:rsid w:val="00BA7D8E"/>
    <w:rsid w:val="00C858EC"/>
    <w:rsid w:val="00CA10E1"/>
    <w:rsid w:val="00CA416B"/>
    <w:rsid w:val="00CB76CA"/>
    <w:rsid w:val="00CF20A4"/>
    <w:rsid w:val="00CF7555"/>
    <w:rsid w:val="00D35AFD"/>
    <w:rsid w:val="00D538CF"/>
    <w:rsid w:val="00D91E82"/>
    <w:rsid w:val="00DC5B48"/>
    <w:rsid w:val="00DD7E9C"/>
    <w:rsid w:val="00E255D6"/>
    <w:rsid w:val="00E719B3"/>
    <w:rsid w:val="00E81F76"/>
    <w:rsid w:val="00EA05F7"/>
    <w:rsid w:val="00EF07C4"/>
    <w:rsid w:val="00F20B4F"/>
    <w:rsid w:val="00FA13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C59C"/>
  <w15:chartTrackingRefBased/>
  <w15:docId w15:val="{58B5E353-415F-4298-AECE-20F814CE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095C"/>
    <w:pPr>
      <w:bidi w:val="0"/>
      <w:spacing w:after="200" w:line="276" w:lineRule="auto"/>
    </w:pPr>
    <w:rPr>
      <w:lang w:val="en-GB"/>
      <w14:ligatures w14:val="none"/>
    </w:rPr>
  </w:style>
  <w:style w:type="paragraph" w:styleId="1">
    <w:name w:val="heading 1"/>
    <w:basedOn w:val="a"/>
    <w:next w:val="a"/>
    <w:link w:val="1Char"/>
    <w:uiPriority w:val="9"/>
    <w:qFormat/>
    <w:rsid w:val="005909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909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9095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9095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9095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909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909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909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909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9095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59095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9095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9095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9095C"/>
    <w:rPr>
      <w:rFonts w:eastAsiaTheme="majorEastAsia" w:cstheme="majorBidi"/>
      <w:color w:val="2F5496" w:themeColor="accent1" w:themeShade="BF"/>
    </w:rPr>
  </w:style>
  <w:style w:type="character" w:customStyle="1" w:styleId="6Char">
    <w:name w:val="عنوان 6 Char"/>
    <w:basedOn w:val="a0"/>
    <w:link w:val="6"/>
    <w:uiPriority w:val="9"/>
    <w:semiHidden/>
    <w:rsid w:val="0059095C"/>
    <w:rPr>
      <w:rFonts w:eastAsiaTheme="majorEastAsia" w:cstheme="majorBidi"/>
      <w:i/>
      <w:iCs/>
      <w:color w:val="595959" w:themeColor="text1" w:themeTint="A6"/>
    </w:rPr>
  </w:style>
  <w:style w:type="character" w:customStyle="1" w:styleId="7Char">
    <w:name w:val="عنوان 7 Char"/>
    <w:basedOn w:val="a0"/>
    <w:link w:val="7"/>
    <w:uiPriority w:val="9"/>
    <w:semiHidden/>
    <w:rsid w:val="0059095C"/>
    <w:rPr>
      <w:rFonts w:eastAsiaTheme="majorEastAsia" w:cstheme="majorBidi"/>
      <w:color w:val="595959" w:themeColor="text1" w:themeTint="A6"/>
    </w:rPr>
  </w:style>
  <w:style w:type="character" w:customStyle="1" w:styleId="8Char">
    <w:name w:val="عنوان 8 Char"/>
    <w:basedOn w:val="a0"/>
    <w:link w:val="8"/>
    <w:uiPriority w:val="9"/>
    <w:semiHidden/>
    <w:rsid w:val="0059095C"/>
    <w:rPr>
      <w:rFonts w:eastAsiaTheme="majorEastAsia" w:cstheme="majorBidi"/>
      <w:i/>
      <w:iCs/>
      <w:color w:val="272727" w:themeColor="text1" w:themeTint="D8"/>
    </w:rPr>
  </w:style>
  <w:style w:type="character" w:customStyle="1" w:styleId="9Char">
    <w:name w:val="عنوان 9 Char"/>
    <w:basedOn w:val="a0"/>
    <w:link w:val="9"/>
    <w:uiPriority w:val="9"/>
    <w:semiHidden/>
    <w:rsid w:val="0059095C"/>
    <w:rPr>
      <w:rFonts w:eastAsiaTheme="majorEastAsia" w:cstheme="majorBidi"/>
      <w:color w:val="272727" w:themeColor="text1" w:themeTint="D8"/>
    </w:rPr>
  </w:style>
  <w:style w:type="paragraph" w:styleId="a3">
    <w:name w:val="Title"/>
    <w:basedOn w:val="a"/>
    <w:next w:val="a"/>
    <w:link w:val="Char"/>
    <w:uiPriority w:val="10"/>
    <w:qFormat/>
    <w:rsid w:val="00590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9095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9095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9095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9095C"/>
    <w:pPr>
      <w:spacing w:before="160"/>
      <w:jc w:val="center"/>
    </w:pPr>
    <w:rPr>
      <w:i/>
      <w:iCs/>
      <w:color w:val="404040" w:themeColor="text1" w:themeTint="BF"/>
    </w:rPr>
  </w:style>
  <w:style w:type="character" w:customStyle="1" w:styleId="Char1">
    <w:name w:val="اقتباس Char"/>
    <w:basedOn w:val="a0"/>
    <w:link w:val="a5"/>
    <w:uiPriority w:val="29"/>
    <w:rsid w:val="0059095C"/>
    <w:rPr>
      <w:i/>
      <w:iCs/>
      <w:color w:val="404040" w:themeColor="text1" w:themeTint="BF"/>
    </w:rPr>
  </w:style>
  <w:style w:type="paragraph" w:styleId="a6">
    <w:name w:val="List Paragraph"/>
    <w:basedOn w:val="a"/>
    <w:uiPriority w:val="34"/>
    <w:qFormat/>
    <w:rsid w:val="0059095C"/>
    <w:pPr>
      <w:ind w:left="720"/>
      <w:contextualSpacing/>
    </w:pPr>
  </w:style>
  <w:style w:type="character" w:styleId="a7">
    <w:name w:val="Intense Emphasis"/>
    <w:basedOn w:val="a0"/>
    <w:uiPriority w:val="21"/>
    <w:qFormat/>
    <w:rsid w:val="0059095C"/>
    <w:rPr>
      <w:i/>
      <w:iCs/>
      <w:color w:val="2F5496" w:themeColor="accent1" w:themeShade="BF"/>
    </w:rPr>
  </w:style>
  <w:style w:type="paragraph" w:styleId="a8">
    <w:name w:val="Intense Quote"/>
    <w:basedOn w:val="a"/>
    <w:next w:val="a"/>
    <w:link w:val="Char2"/>
    <w:uiPriority w:val="30"/>
    <w:qFormat/>
    <w:rsid w:val="005909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59095C"/>
    <w:rPr>
      <w:i/>
      <w:iCs/>
      <w:color w:val="2F5496" w:themeColor="accent1" w:themeShade="BF"/>
    </w:rPr>
  </w:style>
  <w:style w:type="character" w:styleId="a9">
    <w:name w:val="Intense Reference"/>
    <w:basedOn w:val="a0"/>
    <w:uiPriority w:val="32"/>
    <w:qFormat/>
    <w:rsid w:val="0059095C"/>
    <w:rPr>
      <w:b/>
      <w:bCs/>
      <w:smallCaps/>
      <w:color w:val="2F5496" w:themeColor="accent1" w:themeShade="BF"/>
      <w:spacing w:val="5"/>
    </w:rPr>
  </w:style>
  <w:style w:type="table" w:customStyle="1" w:styleId="10">
    <w:name w:val="شبكة جدول1"/>
    <w:basedOn w:val="a1"/>
    <w:next w:val="aa"/>
    <w:uiPriority w:val="59"/>
    <w:rsid w:val="0059095C"/>
    <w:pPr>
      <w:bidi w:val="0"/>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59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CB76CA"/>
    <w:pPr>
      <w:tabs>
        <w:tab w:val="center" w:pos="4513"/>
        <w:tab w:val="right" w:pos="9026"/>
      </w:tabs>
      <w:spacing w:after="0" w:line="240" w:lineRule="auto"/>
    </w:pPr>
  </w:style>
  <w:style w:type="character" w:customStyle="1" w:styleId="Char3">
    <w:name w:val="رأس الصفحة Char"/>
    <w:basedOn w:val="a0"/>
    <w:link w:val="ab"/>
    <w:uiPriority w:val="99"/>
    <w:rsid w:val="00CB76CA"/>
    <w:rPr>
      <w:lang w:val="en-GB"/>
      <w14:ligatures w14:val="none"/>
    </w:rPr>
  </w:style>
  <w:style w:type="paragraph" w:styleId="ac">
    <w:name w:val="footer"/>
    <w:basedOn w:val="a"/>
    <w:link w:val="Char4"/>
    <w:uiPriority w:val="99"/>
    <w:unhideWhenUsed/>
    <w:rsid w:val="00CB76CA"/>
    <w:pPr>
      <w:tabs>
        <w:tab w:val="center" w:pos="4513"/>
        <w:tab w:val="right" w:pos="9026"/>
      </w:tabs>
      <w:spacing w:after="0" w:line="240" w:lineRule="auto"/>
    </w:pPr>
  </w:style>
  <w:style w:type="character" w:customStyle="1" w:styleId="Char4">
    <w:name w:val="تذييل الصفحة Char"/>
    <w:basedOn w:val="a0"/>
    <w:link w:val="ac"/>
    <w:uiPriority w:val="99"/>
    <w:rsid w:val="00CB76CA"/>
    <w:rPr>
      <w:lang w:val="en-GB"/>
      <w14:ligatures w14:val="none"/>
    </w:rPr>
  </w:style>
  <w:style w:type="character" w:styleId="ad">
    <w:name w:val="Strong"/>
    <w:basedOn w:val="a0"/>
    <w:uiPriority w:val="22"/>
    <w:qFormat/>
    <w:rsid w:val="00316E3A"/>
    <w:rPr>
      <w:b/>
      <w:bCs/>
    </w:rPr>
  </w:style>
  <w:style w:type="paragraph" w:styleId="ae">
    <w:name w:val="Normal (Web)"/>
    <w:basedOn w:val="a"/>
    <w:uiPriority w:val="99"/>
    <w:semiHidden/>
    <w:unhideWhenUsed/>
    <w:rsid w:val="007A2D1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835752">
      <w:bodyDiv w:val="1"/>
      <w:marLeft w:val="0"/>
      <w:marRight w:val="0"/>
      <w:marTop w:val="0"/>
      <w:marBottom w:val="0"/>
      <w:divBdr>
        <w:top w:val="none" w:sz="0" w:space="0" w:color="auto"/>
        <w:left w:val="none" w:sz="0" w:space="0" w:color="auto"/>
        <w:bottom w:val="none" w:sz="0" w:space="0" w:color="auto"/>
        <w:right w:val="none" w:sz="0" w:space="0" w:color="auto"/>
      </w:divBdr>
    </w:div>
    <w:div w:id="1328480288">
      <w:bodyDiv w:val="1"/>
      <w:marLeft w:val="0"/>
      <w:marRight w:val="0"/>
      <w:marTop w:val="0"/>
      <w:marBottom w:val="0"/>
      <w:divBdr>
        <w:top w:val="none" w:sz="0" w:space="0" w:color="auto"/>
        <w:left w:val="none" w:sz="0" w:space="0" w:color="auto"/>
        <w:bottom w:val="none" w:sz="0" w:space="0" w:color="auto"/>
        <w:right w:val="none" w:sz="0" w:space="0" w:color="auto"/>
      </w:divBdr>
      <w:divsChild>
        <w:div w:id="1122964530">
          <w:marLeft w:val="0"/>
          <w:marRight w:val="0"/>
          <w:marTop w:val="0"/>
          <w:marBottom w:val="0"/>
          <w:divBdr>
            <w:top w:val="none" w:sz="0" w:space="0" w:color="auto"/>
            <w:left w:val="none" w:sz="0" w:space="0" w:color="auto"/>
            <w:bottom w:val="none" w:sz="0" w:space="0" w:color="auto"/>
            <w:right w:val="none" w:sz="0" w:space="0" w:color="auto"/>
          </w:divBdr>
          <w:divsChild>
            <w:div w:id="2128887254">
              <w:marLeft w:val="0"/>
              <w:marRight w:val="0"/>
              <w:marTop w:val="0"/>
              <w:marBottom w:val="0"/>
              <w:divBdr>
                <w:top w:val="none" w:sz="0" w:space="0" w:color="auto"/>
                <w:left w:val="none" w:sz="0" w:space="0" w:color="auto"/>
                <w:bottom w:val="none" w:sz="0" w:space="0" w:color="auto"/>
                <w:right w:val="none" w:sz="0" w:space="0" w:color="auto"/>
              </w:divBdr>
              <w:divsChild>
                <w:div w:id="1743142045">
                  <w:marLeft w:val="0"/>
                  <w:marRight w:val="0"/>
                  <w:marTop w:val="0"/>
                  <w:marBottom w:val="0"/>
                  <w:divBdr>
                    <w:top w:val="none" w:sz="0" w:space="0" w:color="auto"/>
                    <w:left w:val="none" w:sz="0" w:space="0" w:color="auto"/>
                    <w:bottom w:val="none" w:sz="0" w:space="0" w:color="auto"/>
                    <w:right w:val="none" w:sz="0" w:space="0" w:color="auto"/>
                  </w:divBdr>
                  <w:divsChild>
                    <w:div w:id="159125101">
                      <w:marLeft w:val="0"/>
                      <w:marRight w:val="0"/>
                      <w:marTop w:val="0"/>
                      <w:marBottom w:val="0"/>
                      <w:divBdr>
                        <w:top w:val="none" w:sz="0" w:space="0" w:color="auto"/>
                        <w:left w:val="none" w:sz="0" w:space="0" w:color="auto"/>
                        <w:bottom w:val="none" w:sz="0" w:space="0" w:color="auto"/>
                        <w:right w:val="none" w:sz="0" w:space="0" w:color="auto"/>
                      </w:divBdr>
                      <w:divsChild>
                        <w:div w:id="632296326">
                          <w:marLeft w:val="0"/>
                          <w:marRight w:val="0"/>
                          <w:marTop w:val="0"/>
                          <w:marBottom w:val="0"/>
                          <w:divBdr>
                            <w:top w:val="none" w:sz="0" w:space="0" w:color="auto"/>
                            <w:left w:val="none" w:sz="0" w:space="0" w:color="auto"/>
                            <w:bottom w:val="none" w:sz="0" w:space="0" w:color="auto"/>
                            <w:right w:val="none" w:sz="0" w:space="0" w:color="auto"/>
                          </w:divBdr>
                          <w:divsChild>
                            <w:div w:id="1096513572">
                              <w:marLeft w:val="0"/>
                              <w:marRight w:val="0"/>
                              <w:marTop w:val="0"/>
                              <w:marBottom w:val="0"/>
                              <w:divBdr>
                                <w:top w:val="none" w:sz="0" w:space="0" w:color="auto"/>
                                <w:left w:val="none" w:sz="0" w:space="0" w:color="auto"/>
                                <w:bottom w:val="none" w:sz="0" w:space="0" w:color="auto"/>
                                <w:right w:val="none" w:sz="0" w:space="0" w:color="auto"/>
                              </w:divBdr>
                              <w:divsChild>
                                <w:div w:id="94523880">
                                  <w:marLeft w:val="0"/>
                                  <w:marRight w:val="0"/>
                                  <w:marTop w:val="0"/>
                                  <w:marBottom w:val="0"/>
                                  <w:divBdr>
                                    <w:top w:val="none" w:sz="0" w:space="0" w:color="auto"/>
                                    <w:left w:val="none" w:sz="0" w:space="0" w:color="auto"/>
                                    <w:bottom w:val="none" w:sz="0" w:space="0" w:color="auto"/>
                                    <w:right w:val="none" w:sz="0" w:space="0" w:color="auto"/>
                                  </w:divBdr>
                                  <w:divsChild>
                                    <w:div w:id="801192671">
                                      <w:marLeft w:val="0"/>
                                      <w:marRight w:val="0"/>
                                      <w:marTop w:val="0"/>
                                      <w:marBottom w:val="0"/>
                                      <w:divBdr>
                                        <w:top w:val="none" w:sz="0" w:space="0" w:color="auto"/>
                                        <w:left w:val="none" w:sz="0" w:space="0" w:color="auto"/>
                                        <w:bottom w:val="none" w:sz="0" w:space="0" w:color="auto"/>
                                        <w:right w:val="none" w:sz="0" w:space="0" w:color="auto"/>
                                      </w:divBdr>
                                      <w:divsChild>
                                        <w:div w:id="1351835142">
                                          <w:marLeft w:val="0"/>
                                          <w:marRight w:val="0"/>
                                          <w:marTop w:val="0"/>
                                          <w:marBottom w:val="0"/>
                                          <w:divBdr>
                                            <w:top w:val="none" w:sz="0" w:space="0" w:color="auto"/>
                                            <w:left w:val="none" w:sz="0" w:space="0" w:color="auto"/>
                                            <w:bottom w:val="none" w:sz="0" w:space="0" w:color="auto"/>
                                            <w:right w:val="none" w:sz="0" w:space="0" w:color="auto"/>
                                          </w:divBdr>
                                          <w:divsChild>
                                            <w:div w:id="107952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595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4</Pages>
  <Words>1684</Words>
  <Characters>9604</Characters>
  <Application>Microsoft Office Word</Application>
  <DocSecurity>0</DocSecurity>
  <Lines>80</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RAYAH H</dc:creator>
  <cp:keywords/>
  <dc:description/>
  <cp:lastModifiedBy>x57884@365mmt.com</cp:lastModifiedBy>
  <cp:revision>53</cp:revision>
  <dcterms:created xsi:type="dcterms:W3CDTF">2026-07-23T18:33:00Z</dcterms:created>
  <dcterms:modified xsi:type="dcterms:W3CDTF">2026-08-08T21:38:00Z</dcterms:modified>
</cp:coreProperties>
</file>