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F9A7E"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07D7EC47"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11FD7030"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2FA700ED"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5C794B56"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62EFD957"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77DCAF9F"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06DBE03F"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122D5936"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2FA8638A"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05AC16B1"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33477578" w14:textId="2AA607FD" w:rsidR="00612762" w:rsidRPr="00612762" w:rsidRDefault="00612762" w:rsidP="00612762">
      <w:pPr>
        <w:spacing w:line="276" w:lineRule="auto"/>
        <w:jc w:val="center"/>
        <w:rPr>
          <w:rFonts w:asciiTheme="majorBidi" w:eastAsia="Times New Roman" w:hAnsiTheme="majorBidi" w:cstheme="majorBidi"/>
          <w:b/>
          <w:bCs/>
          <w:kern w:val="0"/>
          <w:sz w:val="56"/>
          <w:szCs w:val="56"/>
          <w14:ligatures w14:val="none"/>
        </w:rPr>
      </w:pPr>
      <w:r w:rsidRPr="00612762">
        <w:rPr>
          <w:rFonts w:asciiTheme="majorBidi" w:eastAsia="Times New Roman" w:hAnsiTheme="majorBidi" w:cstheme="majorBidi"/>
          <w:b/>
          <w:bCs/>
          <w:kern w:val="0"/>
          <w:sz w:val="56"/>
          <w:szCs w:val="56"/>
          <w14:ligatures w14:val="none"/>
        </w:rPr>
        <w:t>AI in Medical Diagnosis: Balancing Promise, Trust, and Clinical Reality</w:t>
      </w:r>
    </w:p>
    <w:p w14:paraId="56934734"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33894284"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569EA11C"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3772BE20"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0C7A72E9"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4F41865C"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7FA922BA"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031CE602"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2F3269E5"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130F4C12" w14:textId="77777777" w:rsidR="00612762" w:rsidRDefault="00612762" w:rsidP="00582272">
      <w:pPr>
        <w:spacing w:line="276" w:lineRule="auto"/>
        <w:rPr>
          <w:rFonts w:asciiTheme="majorBidi" w:eastAsia="Times New Roman" w:hAnsiTheme="majorBidi" w:cstheme="majorBidi"/>
          <w:b/>
          <w:bCs/>
          <w:kern w:val="0"/>
          <w:sz w:val="28"/>
          <w:szCs w:val="28"/>
          <w14:ligatures w14:val="none"/>
        </w:rPr>
      </w:pPr>
    </w:p>
    <w:p w14:paraId="2D0B1BE6" w14:textId="3C9B5C58" w:rsidR="00582272" w:rsidRPr="00F82B63" w:rsidRDefault="00582272" w:rsidP="00582272">
      <w:pPr>
        <w:spacing w:line="276" w:lineRule="auto"/>
        <w:rPr>
          <w:rFonts w:asciiTheme="majorBidi" w:eastAsia="Times New Roman" w:hAnsiTheme="majorBidi" w:cstheme="majorBidi"/>
          <w:b/>
          <w:bCs/>
          <w:kern w:val="0"/>
          <w:sz w:val="28"/>
          <w:szCs w:val="28"/>
          <w14:ligatures w14:val="none"/>
        </w:rPr>
      </w:pPr>
      <w:r w:rsidRPr="00F82B63">
        <w:rPr>
          <w:rFonts w:asciiTheme="majorBidi" w:eastAsia="Times New Roman" w:hAnsiTheme="majorBidi" w:cstheme="majorBidi"/>
          <w:b/>
          <w:bCs/>
          <w:kern w:val="0"/>
          <w:sz w:val="28"/>
          <w:szCs w:val="28"/>
          <w14:ligatures w14:val="none"/>
        </w:rPr>
        <w:lastRenderedPageBreak/>
        <w:t>Introduction:</w:t>
      </w:r>
    </w:p>
    <w:p w14:paraId="788E1BD9" w14:textId="457177BB" w:rsidR="00582272" w:rsidRPr="00582272" w:rsidRDefault="00582272" w:rsidP="00582272">
      <w:pPr>
        <w:spacing w:line="276" w:lineRule="auto"/>
        <w:rPr>
          <w:rFonts w:asciiTheme="majorBidi" w:eastAsia="Times New Roman" w:hAnsiTheme="majorBidi" w:cstheme="majorBidi"/>
          <w:kern w:val="0"/>
          <w:sz w:val="24"/>
          <w:szCs w:val="24"/>
          <w14:ligatures w14:val="none"/>
        </w:rPr>
      </w:pPr>
      <w:r w:rsidRPr="00582272">
        <w:rPr>
          <w:rFonts w:asciiTheme="majorBidi" w:eastAsia="Times New Roman" w:hAnsiTheme="majorBidi" w:cstheme="majorBidi"/>
          <w:kern w:val="0"/>
          <w:sz w:val="24"/>
          <w:szCs w:val="24"/>
          <w14:ligatures w14:val="none"/>
        </w:rPr>
        <w:t>Artificial Intelligence (AI) has rapidly transformed various fields, with medical diagnosis emerging as one of the most promising and impactful applications. AI technologies, including machine learning (ML) and deep learning (DL), have shown remarkable potential to improve diagnostic accuracy, increase efficiency, and reduce human error in healthcare. However, the adoption of AI within medical contexts raises significant questions regarding its role: should AI systems serve as supplementary tools to assist medical professionals, or do they possess sufficient capability to replace human practitioners altogether?</w:t>
      </w:r>
    </w:p>
    <w:p w14:paraId="7ECF4E7C" w14:textId="77777777" w:rsidR="00582272" w:rsidRPr="00582272" w:rsidRDefault="00582272" w:rsidP="00582272">
      <w:pPr>
        <w:spacing w:line="276" w:lineRule="auto"/>
        <w:rPr>
          <w:rFonts w:asciiTheme="majorBidi" w:eastAsia="Times New Roman" w:hAnsiTheme="majorBidi" w:cstheme="majorBidi"/>
          <w:kern w:val="0"/>
          <w:sz w:val="24"/>
          <w:szCs w:val="24"/>
          <w14:ligatures w14:val="none"/>
        </w:rPr>
      </w:pPr>
      <w:r w:rsidRPr="00582272">
        <w:rPr>
          <w:rFonts w:asciiTheme="majorBidi" w:eastAsia="Times New Roman" w:hAnsiTheme="majorBidi" w:cstheme="majorBidi"/>
          <w:kern w:val="0"/>
          <w:sz w:val="24"/>
          <w:szCs w:val="24"/>
          <w14:ligatures w14:val="none"/>
        </w:rPr>
        <w:t>This literature review critically evaluates six recent research studies that explore AI applications across different medical domains, including explainable AI for enhanced transparency, AI for oral health diagnosis, and deep learning models in medical imaging for disease prediction. By examining their objectives, methodologies, and key findings, as well as analyzing their strengths and weaknesses, this review seeks to clarify AI's current effectiveness, identify practical and ethical challenges, and highlight future research directions required for successful clinical integration.</w:t>
      </w:r>
    </w:p>
    <w:p w14:paraId="17F947B8" w14:textId="77777777" w:rsidR="000C761A" w:rsidRDefault="000C761A" w:rsidP="00582272">
      <w:pPr>
        <w:spacing w:line="276" w:lineRule="auto"/>
        <w:rPr>
          <w:rFonts w:asciiTheme="majorBidi" w:hAnsiTheme="majorBidi" w:cstheme="majorBidi"/>
          <w:sz w:val="24"/>
          <w:szCs w:val="24"/>
        </w:rPr>
      </w:pPr>
    </w:p>
    <w:p w14:paraId="4A89239C" w14:textId="585C621A" w:rsidR="00626492" w:rsidRPr="00626492" w:rsidRDefault="00626492" w:rsidP="00626492">
      <w:pPr>
        <w:spacing w:line="360" w:lineRule="auto"/>
        <w:rPr>
          <w:rFonts w:asciiTheme="majorBidi" w:hAnsiTheme="majorBidi" w:cstheme="majorBidi"/>
          <w:b/>
          <w:bCs/>
          <w:sz w:val="28"/>
          <w:szCs w:val="28"/>
        </w:rPr>
      </w:pPr>
      <w:r w:rsidRPr="00626492">
        <w:rPr>
          <w:rFonts w:asciiTheme="majorBidi" w:hAnsiTheme="majorBidi" w:cstheme="majorBidi"/>
          <w:b/>
          <w:bCs/>
          <w:sz w:val="28"/>
          <w:szCs w:val="28"/>
        </w:rPr>
        <w:t>Problem Statement</w:t>
      </w:r>
      <w:r>
        <w:rPr>
          <w:rFonts w:asciiTheme="majorBidi" w:hAnsiTheme="majorBidi" w:cstheme="majorBidi"/>
          <w:b/>
          <w:bCs/>
          <w:sz w:val="28"/>
          <w:szCs w:val="28"/>
        </w:rPr>
        <w:t>:</w:t>
      </w:r>
    </w:p>
    <w:p w14:paraId="0A27FFE7" w14:textId="77777777" w:rsidR="00626492" w:rsidRPr="002A4CFE" w:rsidRDefault="00626492" w:rsidP="00626492">
      <w:pPr>
        <w:spacing w:line="360" w:lineRule="auto"/>
        <w:rPr>
          <w:rFonts w:asciiTheme="majorBidi" w:hAnsiTheme="majorBidi" w:cstheme="majorBidi"/>
        </w:rPr>
      </w:pPr>
      <w:r w:rsidRPr="002A4CFE">
        <w:rPr>
          <w:rFonts w:asciiTheme="majorBidi" w:hAnsiTheme="majorBidi" w:cstheme="majorBidi"/>
        </w:rPr>
        <w:t>Artificial Intelligence (AI) has significantly revolutionized healthcare by enhancing medical diagnostics accuracy, efficiency, and early disease detection capabilities. Particularly, AI techniques such as machine learning and deep learning have consistently demonstrated superior performance in identifying medical conditions from diagnostic imaging and clinical data compared to traditional methods. Despite these advancements, a critical barrier to widespread clinical acceptance remains the lack of transparency and interpretability in AI diagnostic decisions. Clinicians often hesitate to rely fully on AI-driven outcomes due to uncertainties regarding how these complex models reach specific conclusions, which has created trust-related issues hindering practical adoption.</w:t>
      </w:r>
    </w:p>
    <w:p w14:paraId="3B90E76F" w14:textId="77777777" w:rsidR="00626492" w:rsidRPr="002A4CFE" w:rsidRDefault="00626492" w:rsidP="00626492">
      <w:pPr>
        <w:spacing w:line="360" w:lineRule="auto"/>
        <w:rPr>
          <w:rFonts w:asciiTheme="majorBidi" w:hAnsiTheme="majorBidi" w:cstheme="majorBidi"/>
        </w:rPr>
      </w:pPr>
      <w:r w:rsidRPr="002A4CFE">
        <w:rPr>
          <w:rFonts w:asciiTheme="majorBidi" w:hAnsiTheme="majorBidi" w:cstheme="majorBidi"/>
        </w:rPr>
        <w:t>Previous studies have shown that while explainable AI (XAI) methods—such as SHAP, LIME, and attention mapping—can significantly improve transparency and clinician trust, their adoption in real clinical environments remains limited and largely experimental</w:t>
      </w:r>
      <w:r>
        <w:rPr>
          <w:rFonts w:asciiTheme="majorBidi" w:hAnsiTheme="majorBidi" w:cstheme="majorBidi"/>
        </w:rPr>
        <w:t xml:space="preserve"> </w:t>
      </w:r>
      <w:sdt>
        <w:sdtPr>
          <w:rPr>
            <w:rFonts w:asciiTheme="majorBidi" w:hAnsiTheme="majorBidi" w:cstheme="majorBidi"/>
          </w:rPr>
          <w:id w:val="-540980305"/>
          <w:citation/>
        </w:sdtPr>
        <w:sdtContent>
          <w:r>
            <w:rPr>
              <w:rFonts w:asciiTheme="majorBidi" w:hAnsiTheme="majorBidi" w:cstheme="majorBidi"/>
            </w:rPr>
            <w:fldChar w:fldCharType="begin"/>
          </w:r>
          <w:r>
            <w:rPr>
              <w:rFonts w:asciiTheme="majorBidi" w:hAnsiTheme="majorBidi" w:cstheme="majorBidi"/>
            </w:rPr>
            <w:instrText xml:space="preserve"> CITATION Zha22 \l 1033  \m Ota22</w:instrText>
          </w:r>
          <w:r>
            <w:rPr>
              <w:rFonts w:asciiTheme="majorBidi" w:hAnsiTheme="majorBidi" w:cstheme="majorBidi"/>
            </w:rPr>
            <w:fldChar w:fldCharType="separate"/>
          </w:r>
          <w:r w:rsidRPr="002A4CFE">
            <w:rPr>
              <w:rFonts w:asciiTheme="majorBidi" w:hAnsiTheme="majorBidi" w:cstheme="majorBidi"/>
              <w:noProof/>
            </w:rPr>
            <w:t>(Zhang, 2022; Otaki, 2022)</w:t>
          </w:r>
          <w:r>
            <w:rPr>
              <w:rFonts w:asciiTheme="majorBidi" w:hAnsiTheme="majorBidi" w:cstheme="majorBidi"/>
            </w:rPr>
            <w:fldChar w:fldCharType="end"/>
          </w:r>
        </w:sdtContent>
      </w:sdt>
      <w:r w:rsidRPr="002A4CFE">
        <w:rPr>
          <w:rFonts w:asciiTheme="majorBidi" w:hAnsiTheme="majorBidi" w:cstheme="majorBidi"/>
        </w:rPr>
        <w:t>. Current AI systems primarily focus on accuracy but rarely provide sufficient insight into decision-making processes, particularly in complex scenarios involving high-stakes decisions such as disease diagnosis</w:t>
      </w:r>
      <w:r>
        <w:rPr>
          <w:rFonts w:asciiTheme="majorBidi" w:hAnsiTheme="majorBidi" w:cstheme="majorBidi"/>
        </w:rPr>
        <w:t xml:space="preserve"> </w:t>
      </w:r>
      <w:sdt>
        <w:sdtPr>
          <w:rPr>
            <w:rFonts w:asciiTheme="majorBidi" w:hAnsiTheme="majorBidi" w:cstheme="majorBidi"/>
          </w:rPr>
          <w:id w:val="-937366507"/>
          <w:citation/>
        </w:sdtPr>
        <w:sdtContent>
          <w:r>
            <w:rPr>
              <w:rFonts w:asciiTheme="majorBidi" w:hAnsiTheme="majorBidi" w:cstheme="majorBidi"/>
            </w:rPr>
            <w:fldChar w:fldCharType="begin"/>
          </w:r>
          <w:r>
            <w:rPr>
              <w:rFonts w:asciiTheme="majorBidi" w:hAnsiTheme="majorBidi" w:cstheme="majorBidi"/>
            </w:rPr>
            <w:instrText xml:space="preserve"> CITATION Pat22 \l 1033 </w:instrText>
          </w:r>
          <w:r>
            <w:rPr>
              <w:rFonts w:asciiTheme="majorBidi" w:hAnsiTheme="majorBidi" w:cstheme="majorBidi"/>
            </w:rPr>
            <w:fldChar w:fldCharType="separate"/>
          </w:r>
          <w:r w:rsidRPr="00A75EC3">
            <w:rPr>
              <w:rFonts w:asciiTheme="majorBidi" w:hAnsiTheme="majorBidi" w:cstheme="majorBidi"/>
              <w:noProof/>
            </w:rPr>
            <w:t>(Patil, 2022)</w:t>
          </w:r>
          <w:r>
            <w:rPr>
              <w:rFonts w:asciiTheme="majorBidi" w:hAnsiTheme="majorBidi" w:cstheme="majorBidi"/>
            </w:rPr>
            <w:fldChar w:fldCharType="end"/>
          </w:r>
        </w:sdtContent>
      </w:sdt>
      <w:r w:rsidRPr="002A4CFE">
        <w:rPr>
          <w:rFonts w:asciiTheme="majorBidi" w:hAnsiTheme="majorBidi" w:cstheme="majorBidi"/>
        </w:rPr>
        <w:t>. Furthermore, studies highlight that existing evaluations of AI interpretability lack standardization, making comparisons challenging and reducing practical relevance</w:t>
      </w:r>
      <w:r>
        <w:rPr>
          <w:rFonts w:asciiTheme="majorBidi" w:hAnsiTheme="majorBidi" w:cstheme="majorBidi"/>
        </w:rPr>
        <w:t xml:space="preserve"> </w:t>
      </w:r>
      <w:sdt>
        <w:sdtPr>
          <w:rPr>
            <w:rFonts w:asciiTheme="majorBidi" w:hAnsiTheme="majorBidi" w:cstheme="majorBidi"/>
          </w:rPr>
          <w:id w:val="1286772269"/>
          <w:citation/>
        </w:sdtPr>
        <w:sdtContent>
          <w:r>
            <w:rPr>
              <w:rFonts w:asciiTheme="majorBidi" w:hAnsiTheme="majorBidi" w:cstheme="majorBidi"/>
            </w:rPr>
            <w:fldChar w:fldCharType="begin"/>
          </w:r>
          <w:r>
            <w:rPr>
              <w:rFonts w:asciiTheme="majorBidi" w:hAnsiTheme="majorBidi" w:cstheme="majorBidi"/>
            </w:rPr>
            <w:instrText xml:space="preserve"> CITATION Par22 \l 1033 </w:instrText>
          </w:r>
          <w:r>
            <w:rPr>
              <w:rFonts w:asciiTheme="majorBidi" w:hAnsiTheme="majorBidi" w:cstheme="majorBidi"/>
            </w:rPr>
            <w:fldChar w:fldCharType="separate"/>
          </w:r>
          <w:r w:rsidRPr="00DD35D2">
            <w:rPr>
              <w:rFonts w:asciiTheme="majorBidi" w:hAnsiTheme="majorBidi" w:cstheme="majorBidi"/>
              <w:noProof/>
            </w:rPr>
            <w:t>(Park, 2022)</w:t>
          </w:r>
          <w:r>
            <w:rPr>
              <w:rFonts w:asciiTheme="majorBidi" w:hAnsiTheme="majorBidi" w:cstheme="majorBidi"/>
            </w:rPr>
            <w:fldChar w:fldCharType="end"/>
          </w:r>
        </w:sdtContent>
      </w:sdt>
      <w:r w:rsidRPr="002A4CFE">
        <w:rPr>
          <w:rFonts w:asciiTheme="majorBidi" w:hAnsiTheme="majorBidi" w:cstheme="majorBidi"/>
        </w:rPr>
        <w:t>.</w:t>
      </w:r>
    </w:p>
    <w:p w14:paraId="410B4EBD" w14:textId="77777777" w:rsidR="00626492" w:rsidRPr="002A4CFE" w:rsidRDefault="00626492" w:rsidP="00626492">
      <w:pPr>
        <w:spacing w:line="360" w:lineRule="auto"/>
        <w:rPr>
          <w:rFonts w:asciiTheme="majorBidi" w:hAnsiTheme="majorBidi" w:cstheme="majorBidi"/>
        </w:rPr>
      </w:pPr>
      <w:r w:rsidRPr="002A4CFE">
        <w:rPr>
          <w:rFonts w:asciiTheme="majorBidi" w:hAnsiTheme="majorBidi" w:cstheme="majorBidi"/>
        </w:rPr>
        <w:lastRenderedPageBreak/>
        <w:t>Given these limitations, there's a clear research gap and an urgent need for the development of AI systems that not only maintain high diagnostic accuracy but also ensure transparency, facilitating clinician trust and integration into daily medical practice. Addressing this gap is crucial, as improved transparency could significantly enhance patient outcomes, reduce healthcare errors, and foster a smoother integration of advanced technologies into existing healthcare frameworks.</w:t>
      </w:r>
    </w:p>
    <w:p w14:paraId="69D87216" w14:textId="6B2C59F5" w:rsidR="00626492" w:rsidRPr="00626492" w:rsidRDefault="00626492" w:rsidP="00626492">
      <w:pPr>
        <w:spacing w:line="360" w:lineRule="auto"/>
        <w:rPr>
          <w:rFonts w:asciiTheme="majorBidi" w:hAnsiTheme="majorBidi" w:cstheme="majorBidi"/>
          <w:b/>
          <w:bCs/>
          <w:sz w:val="28"/>
          <w:szCs w:val="28"/>
        </w:rPr>
      </w:pPr>
      <w:r w:rsidRPr="00626492">
        <w:rPr>
          <w:rFonts w:asciiTheme="majorBidi" w:hAnsiTheme="majorBidi" w:cstheme="majorBidi"/>
          <w:b/>
          <w:bCs/>
          <w:sz w:val="28"/>
          <w:szCs w:val="28"/>
        </w:rPr>
        <w:t>Research Objectives</w:t>
      </w:r>
      <w:r>
        <w:rPr>
          <w:rFonts w:asciiTheme="majorBidi" w:hAnsiTheme="majorBidi" w:cstheme="majorBidi"/>
          <w:b/>
          <w:bCs/>
          <w:sz w:val="28"/>
          <w:szCs w:val="28"/>
        </w:rPr>
        <w:t>:</w:t>
      </w:r>
    </w:p>
    <w:p w14:paraId="2F9DB67F" w14:textId="47038E82" w:rsidR="00626492" w:rsidRPr="00626492" w:rsidRDefault="00626492" w:rsidP="00626492">
      <w:pPr>
        <w:spacing w:line="360" w:lineRule="auto"/>
        <w:rPr>
          <w:rFonts w:asciiTheme="majorBidi" w:hAnsiTheme="majorBidi" w:cstheme="majorBidi"/>
          <w:b/>
          <w:bCs/>
          <w:sz w:val="26"/>
          <w:szCs w:val="26"/>
        </w:rPr>
      </w:pPr>
      <w:r w:rsidRPr="00626492">
        <w:rPr>
          <w:rFonts w:asciiTheme="majorBidi" w:hAnsiTheme="majorBidi" w:cstheme="majorBidi"/>
          <w:b/>
          <w:bCs/>
          <w:sz w:val="26"/>
          <w:szCs w:val="26"/>
        </w:rPr>
        <w:t>Primary Objective:</w:t>
      </w:r>
    </w:p>
    <w:p w14:paraId="506EED51" w14:textId="77777777" w:rsidR="00626492" w:rsidRPr="002A4CFE" w:rsidRDefault="00626492" w:rsidP="00626492">
      <w:pPr>
        <w:numPr>
          <w:ilvl w:val="0"/>
          <w:numId w:val="47"/>
        </w:numPr>
        <w:spacing w:line="360" w:lineRule="auto"/>
        <w:rPr>
          <w:rFonts w:asciiTheme="majorBidi" w:hAnsiTheme="majorBidi" w:cstheme="majorBidi"/>
        </w:rPr>
      </w:pPr>
      <w:r w:rsidRPr="002A4CFE">
        <w:rPr>
          <w:rFonts w:asciiTheme="majorBidi" w:hAnsiTheme="majorBidi" w:cstheme="majorBidi"/>
        </w:rPr>
        <w:t>To propose and develop an explainable artificial intelligence framework that significantly enhances transparency, interpretability, and clinical reliability in medical diagnostic applications.</w:t>
      </w:r>
    </w:p>
    <w:p w14:paraId="4A932BB2" w14:textId="0D4C74EE" w:rsidR="00626492" w:rsidRPr="00626492" w:rsidRDefault="00626492" w:rsidP="00626492">
      <w:pPr>
        <w:spacing w:line="360" w:lineRule="auto"/>
        <w:rPr>
          <w:rFonts w:asciiTheme="majorBidi" w:hAnsiTheme="majorBidi" w:cstheme="majorBidi"/>
          <w:b/>
          <w:bCs/>
          <w:sz w:val="26"/>
          <w:szCs w:val="26"/>
        </w:rPr>
      </w:pPr>
      <w:r w:rsidRPr="00626492">
        <w:rPr>
          <w:rFonts w:asciiTheme="majorBidi" w:hAnsiTheme="majorBidi" w:cstheme="majorBidi"/>
          <w:b/>
          <w:bCs/>
          <w:sz w:val="26"/>
          <w:szCs w:val="26"/>
        </w:rPr>
        <w:t>Secondary Objectives:</w:t>
      </w:r>
    </w:p>
    <w:p w14:paraId="0B001B64" w14:textId="77777777" w:rsidR="00626492" w:rsidRPr="002A4CFE" w:rsidRDefault="00626492" w:rsidP="00626492">
      <w:pPr>
        <w:numPr>
          <w:ilvl w:val="0"/>
          <w:numId w:val="48"/>
        </w:numPr>
        <w:spacing w:line="360" w:lineRule="auto"/>
        <w:rPr>
          <w:rFonts w:asciiTheme="majorBidi" w:hAnsiTheme="majorBidi" w:cstheme="majorBidi"/>
        </w:rPr>
      </w:pPr>
      <w:r w:rsidRPr="002A4CFE">
        <w:rPr>
          <w:rFonts w:asciiTheme="majorBidi" w:hAnsiTheme="majorBidi" w:cstheme="majorBidi"/>
        </w:rPr>
        <w:t>To critically evaluate current AI-driven diagnostic tools used in clinical settings, identifying specific shortcomings in their transparency, interpretability, and acceptance by medical professionals.</w:t>
      </w:r>
    </w:p>
    <w:p w14:paraId="1E2788FF" w14:textId="77777777" w:rsidR="00626492" w:rsidRPr="002A4CFE" w:rsidRDefault="00626492" w:rsidP="00626492">
      <w:pPr>
        <w:numPr>
          <w:ilvl w:val="0"/>
          <w:numId w:val="48"/>
        </w:numPr>
        <w:spacing w:line="360" w:lineRule="auto"/>
        <w:rPr>
          <w:rFonts w:asciiTheme="majorBidi" w:hAnsiTheme="majorBidi" w:cstheme="majorBidi"/>
        </w:rPr>
      </w:pPr>
      <w:r w:rsidRPr="002A4CFE">
        <w:rPr>
          <w:rFonts w:asciiTheme="majorBidi" w:hAnsiTheme="majorBidi" w:cstheme="majorBidi"/>
        </w:rPr>
        <w:t xml:space="preserve">To design an advanced explainable AI (XAI) model integrating cutting-edge interpretability techniques such as </w:t>
      </w:r>
      <w:proofErr w:type="spellStart"/>
      <w:r w:rsidRPr="002A4CFE">
        <w:rPr>
          <w:rFonts w:asciiTheme="majorBidi" w:hAnsiTheme="majorBidi" w:cstheme="majorBidi"/>
        </w:rPr>
        <w:t>SHapley</w:t>
      </w:r>
      <w:proofErr w:type="spellEnd"/>
      <w:r w:rsidRPr="002A4CFE">
        <w:rPr>
          <w:rFonts w:asciiTheme="majorBidi" w:hAnsiTheme="majorBidi" w:cstheme="majorBidi"/>
        </w:rPr>
        <w:t xml:space="preserve"> Additive </w:t>
      </w:r>
      <w:proofErr w:type="spellStart"/>
      <w:r w:rsidRPr="002A4CFE">
        <w:rPr>
          <w:rFonts w:asciiTheme="majorBidi" w:hAnsiTheme="majorBidi" w:cstheme="majorBidi"/>
        </w:rPr>
        <w:t>exPlanations</w:t>
      </w:r>
      <w:proofErr w:type="spellEnd"/>
      <w:r w:rsidRPr="002A4CFE">
        <w:rPr>
          <w:rFonts w:asciiTheme="majorBidi" w:hAnsiTheme="majorBidi" w:cstheme="majorBidi"/>
        </w:rPr>
        <w:t xml:space="preserve"> (SHAP), Local Interpretable Model-agnostic Explanations (LIME), and Gradient-weighted Class Activation Mapping (Grad-CAM) tailored explicitly for medical imaging and clinical diagnosis tasks.</w:t>
      </w:r>
    </w:p>
    <w:p w14:paraId="6DBF64EB" w14:textId="77777777" w:rsidR="00626492" w:rsidRPr="002A4CFE" w:rsidRDefault="00626492" w:rsidP="00626492">
      <w:pPr>
        <w:numPr>
          <w:ilvl w:val="0"/>
          <w:numId w:val="48"/>
        </w:numPr>
        <w:spacing w:line="360" w:lineRule="auto"/>
        <w:rPr>
          <w:rFonts w:asciiTheme="majorBidi" w:hAnsiTheme="majorBidi" w:cstheme="majorBidi"/>
        </w:rPr>
      </w:pPr>
      <w:r w:rsidRPr="002A4CFE">
        <w:rPr>
          <w:rFonts w:asciiTheme="majorBidi" w:hAnsiTheme="majorBidi" w:cstheme="majorBidi"/>
        </w:rPr>
        <w:t>To empirically validate and comparatively assess the proposed XAI framework against traditional AI diagnostic models using standardized performance metrics including accuracy, sensitivity, specificity, precision, recall, and clearly defined interpretability measures, ensuring real-world applicability and trustworthiness.</w:t>
      </w:r>
    </w:p>
    <w:p w14:paraId="628F73BF" w14:textId="77777777" w:rsidR="00626492" w:rsidRDefault="00626492" w:rsidP="00626492">
      <w:pPr>
        <w:numPr>
          <w:ilvl w:val="0"/>
          <w:numId w:val="48"/>
        </w:numPr>
        <w:spacing w:line="360" w:lineRule="auto"/>
        <w:rPr>
          <w:rFonts w:asciiTheme="majorBidi" w:hAnsiTheme="majorBidi" w:cstheme="majorBidi"/>
        </w:rPr>
      </w:pPr>
      <w:r w:rsidRPr="002A4CFE">
        <w:rPr>
          <w:rFonts w:asciiTheme="majorBidi" w:hAnsiTheme="majorBidi" w:cstheme="majorBidi"/>
        </w:rPr>
        <w:t>To develop practical guidelines and recommendations for effectively integrating the proposed XAI framework into clinical practice, focusing explicitly on usability for healthcare professionals, ethical compliance, patient safety, and addressing practical barriers previously identified in the literature.</w:t>
      </w:r>
    </w:p>
    <w:p w14:paraId="41A9B890" w14:textId="77777777" w:rsidR="00626492" w:rsidRPr="00582272" w:rsidRDefault="00626492" w:rsidP="00582272">
      <w:pPr>
        <w:spacing w:line="276" w:lineRule="auto"/>
        <w:rPr>
          <w:rFonts w:asciiTheme="majorBidi" w:hAnsiTheme="majorBidi" w:cstheme="majorBidi"/>
          <w:sz w:val="24"/>
          <w:szCs w:val="24"/>
        </w:rPr>
      </w:pPr>
    </w:p>
    <w:p w14:paraId="0BE80C70" w14:textId="457B3217" w:rsidR="00582272" w:rsidRPr="00582272" w:rsidRDefault="00582272" w:rsidP="00582272">
      <w:pPr>
        <w:spacing w:line="276" w:lineRule="auto"/>
        <w:rPr>
          <w:rFonts w:asciiTheme="majorBidi" w:hAnsiTheme="majorBidi" w:cstheme="majorBidi"/>
          <w:b/>
          <w:bCs/>
          <w:sz w:val="28"/>
          <w:szCs w:val="28"/>
        </w:rPr>
      </w:pPr>
      <w:r w:rsidRPr="00F82B63">
        <w:rPr>
          <w:rFonts w:asciiTheme="majorBidi" w:hAnsiTheme="majorBidi" w:cstheme="majorBidi"/>
          <w:b/>
          <w:bCs/>
          <w:sz w:val="28"/>
          <w:szCs w:val="28"/>
        </w:rPr>
        <w:t>P</w:t>
      </w:r>
      <w:r w:rsidRPr="00582272">
        <w:rPr>
          <w:rFonts w:asciiTheme="majorBidi" w:hAnsiTheme="majorBidi" w:cstheme="majorBidi"/>
          <w:b/>
          <w:bCs/>
          <w:sz w:val="28"/>
          <w:szCs w:val="28"/>
        </w:rPr>
        <w:t>aper 1: "Applications of Explainable Artificial Intelligence in Diagnosis and Surgery"</w:t>
      </w:r>
    </w:p>
    <w:p w14:paraId="6031E559" w14:textId="77777777" w:rsidR="00582272" w:rsidRPr="00582272" w:rsidRDefault="00582272" w:rsidP="00582272">
      <w:pPr>
        <w:numPr>
          <w:ilvl w:val="0"/>
          <w:numId w:val="8"/>
        </w:numPr>
        <w:spacing w:line="276" w:lineRule="auto"/>
        <w:rPr>
          <w:rFonts w:asciiTheme="majorBidi" w:hAnsiTheme="majorBidi" w:cstheme="majorBidi"/>
          <w:sz w:val="24"/>
          <w:szCs w:val="24"/>
        </w:rPr>
      </w:pPr>
      <w:r w:rsidRPr="00582272">
        <w:rPr>
          <w:rFonts w:asciiTheme="majorBidi" w:hAnsiTheme="majorBidi" w:cstheme="majorBidi"/>
          <w:sz w:val="24"/>
          <w:szCs w:val="24"/>
        </w:rPr>
        <w:t>Authors: Yiming Zhang, Ying Weng, Jonathan Lund</w:t>
      </w:r>
    </w:p>
    <w:p w14:paraId="75387E2A" w14:textId="77777777" w:rsidR="00582272" w:rsidRPr="00582272" w:rsidRDefault="00582272" w:rsidP="00582272">
      <w:pPr>
        <w:numPr>
          <w:ilvl w:val="0"/>
          <w:numId w:val="8"/>
        </w:numPr>
        <w:spacing w:line="276" w:lineRule="auto"/>
        <w:rPr>
          <w:rFonts w:asciiTheme="majorBidi" w:hAnsiTheme="majorBidi" w:cstheme="majorBidi"/>
          <w:sz w:val="24"/>
          <w:szCs w:val="24"/>
        </w:rPr>
      </w:pPr>
      <w:r w:rsidRPr="00582272">
        <w:rPr>
          <w:rFonts w:asciiTheme="majorBidi" w:hAnsiTheme="majorBidi" w:cstheme="majorBidi"/>
          <w:sz w:val="24"/>
          <w:szCs w:val="24"/>
        </w:rPr>
        <w:lastRenderedPageBreak/>
        <w:t>Year: 2022</w:t>
      </w:r>
    </w:p>
    <w:p w14:paraId="134D149C" w14:textId="77777777" w:rsidR="00582272" w:rsidRPr="00582272" w:rsidRDefault="00582272" w:rsidP="00582272">
      <w:pPr>
        <w:numPr>
          <w:ilvl w:val="0"/>
          <w:numId w:val="8"/>
        </w:num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Source: </w:t>
      </w:r>
      <w:r w:rsidRPr="00582272">
        <w:rPr>
          <w:rFonts w:asciiTheme="majorBidi" w:hAnsiTheme="majorBidi" w:cstheme="majorBidi"/>
          <w:i/>
          <w:iCs/>
          <w:sz w:val="24"/>
          <w:szCs w:val="24"/>
        </w:rPr>
        <w:t>Diagnostics, MDPI</w:t>
      </w:r>
    </w:p>
    <w:p w14:paraId="4FD59FCD" w14:textId="4A4AD371" w:rsidR="00582272" w:rsidRPr="00582272" w:rsidRDefault="00582272" w:rsidP="00582272">
      <w:pPr>
        <w:numPr>
          <w:ilvl w:val="0"/>
          <w:numId w:val="8"/>
        </w:num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DOI: </w:t>
      </w:r>
      <w:hyperlink r:id="rId8" w:tgtFrame="_new" w:history="1">
        <w:r w:rsidRPr="00582272">
          <w:rPr>
            <w:rStyle w:val="Hyperlink"/>
            <w:rFonts w:asciiTheme="majorBidi" w:hAnsiTheme="majorBidi" w:cstheme="majorBidi"/>
            <w:sz w:val="24"/>
            <w:szCs w:val="24"/>
          </w:rPr>
          <w:t>10.3390/diagnostics12020237</w:t>
        </w:r>
      </w:hyperlink>
    </w:p>
    <w:p w14:paraId="51605550" w14:textId="5D838223"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Summary</w:t>
      </w:r>
      <w:r w:rsidRPr="00F82B63">
        <w:rPr>
          <w:rFonts w:asciiTheme="majorBidi" w:hAnsiTheme="majorBidi" w:cstheme="majorBidi"/>
          <w:b/>
          <w:bCs/>
          <w:sz w:val="24"/>
          <w:szCs w:val="24"/>
        </w:rPr>
        <w:t>:</w:t>
      </w:r>
    </w:p>
    <w:p w14:paraId="77B5AFBB" w14:textId="52C0C6F8" w:rsidR="00582272" w:rsidRPr="00582272" w:rsidRDefault="00582272" w:rsidP="00582272">
      <w:pPr>
        <w:spacing w:line="276" w:lineRule="auto"/>
        <w:rPr>
          <w:rFonts w:asciiTheme="majorBidi" w:hAnsiTheme="majorBidi" w:cstheme="majorBidi"/>
          <w:sz w:val="24"/>
          <w:szCs w:val="24"/>
        </w:rPr>
      </w:pPr>
      <w:r w:rsidRPr="00582272">
        <w:rPr>
          <w:rFonts w:asciiTheme="majorBidi" w:hAnsiTheme="majorBidi" w:cstheme="majorBidi"/>
          <w:sz w:val="24"/>
          <w:szCs w:val="24"/>
        </w:rPr>
        <w:t>This paper reviews the application of Explainable Artificial Intelligence (XAI) in medical diagnosis and surgery. While AI has significantly advanced in healthcare, lack of explainability has made it difficult for medical professionals to trust AI-driven decisions. The paper explores recent studies from 2019 to 2021, highlighting how XAI is being used to improve transparency, trust, and reliability in AI-powered medical tools</w:t>
      </w:r>
      <w:r w:rsidR="00A75EC3">
        <w:rPr>
          <w:rFonts w:asciiTheme="majorBidi" w:hAnsiTheme="majorBidi" w:cstheme="majorBidi"/>
          <w:sz w:val="24"/>
          <w:szCs w:val="24"/>
        </w:rPr>
        <w:t xml:space="preserve"> </w:t>
      </w:r>
      <w:sdt>
        <w:sdtPr>
          <w:rPr>
            <w:rFonts w:asciiTheme="majorBidi" w:hAnsiTheme="majorBidi" w:cstheme="majorBidi"/>
            <w:sz w:val="24"/>
            <w:szCs w:val="24"/>
          </w:rPr>
          <w:id w:val="-1523784851"/>
          <w:citation/>
        </w:sdtPr>
        <w:sdtContent>
          <w:r w:rsidR="00A75EC3">
            <w:rPr>
              <w:rFonts w:asciiTheme="majorBidi" w:hAnsiTheme="majorBidi" w:cstheme="majorBidi"/>
              <w:sz w:val="24"/>
              <w:szCs w:val="24"/>
            </w:rPr>
            <w:fldChar w:fldCharType="begin"/>
          </w:r>
          <w:r w:rsidR="00A75EC3">
            <w:rPr>
              <w:rFonts w:asciiTheme="majorBidi" w:hAnsiTheme="majorBidi" w:cstheme="majorBidi"/>
              <w:sz w:val="24"/>
              <w:szCs w:val="24"/>
            </w:rPr>
            <w:instrText xml:space="preserve"> CITATION Zha22 \l 1033 </w:instrText>
          </w:r>
          <w:r w:rsidR="00A75EC3">
            <w:rPr>
              <w:rFonts w:asciiTheme="majorBidi" w:hAnsiTheme="majorBidi" w:cstheme="majorBidi"/>
              <w:sz w:val="24"/>
              <w:szCs w:val="24"/>
            </w:rPr>
            <w:fldChar w:fldCharType="separate"/>
          </w:r>
          <w:r w:rsidR="00A75EC3" w:rsidRPr="00A75EC3">
            <w:rPr>
              <w:rFonts w:asciiTheme="majorBidi" w:hAnsiTheme="majorBidi" w:cstheme="majorBidi"/>
              <w:noProof/>
              <w:sz w:val="24"/>
              <w:szCs w:val="24"/>
            </w:rPr>
            <w:t>(Zhang, 2022)</w:t>
          </w:r>
          <w:r w:rsidR="00A75EC3">
            <w:rPr>
              <w:rFonts w:asciiTheme="majorBidi" w:hAnsiTheme="majorBidi" w:cstheme="majorBidi"/>
              <w:sz w:val="24"/>
              <w:szCs w:val="24"/>
            </w:rPr>
            <w:fldChar w:fldCharType="end"/>
          </w:r>
        </w:sdtContent>
      </w:sdt>
      <w:r w:rsidRPr="00582272">
        <w:rPr>
          <w:rFonts w:asciiTheme="majorBidi" w:hAnsiTheme="majorBidi" w:cstheme="majorBidi"/>
          <w:sz w:val="24"/>
          <w:szCs w:val="24"/>
        </w:rPr>
        <w:t>.</w:t>
      </w:r>
    </w:p>
    <w:p w14:paraId="102398B1" w14:textId="192454E1"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Objectives</w:t>
      </w:r>
      <w:r w:rsidRPr="00F82B63">
        <w:rPr>
          <w:rFonts w:asciiTheme="majorBidi" w:hAnsiTheme="majorBidi" w:cstheme="majorBidi"/>
          <w:b/>
          <w:bCs/>
          <w:sz w:val="24"/>
          <w:szCs w:val="24"/>
        </w:rPr>
        <w:t>:</w:t>
      </w:r>
    </w:p>
    <w:p w14:paraId="40A5663D" w14:textId="77777777" w:rsidR="00582272" w:rsidRPr="00582272" w:rsidRDefault="00582272" w:rsidP="00582272">
      <w:pPr>
        <w:numPr>
          <w:ilvl w:val="0"/>
          <w:numId w:val="9"/>
        </w:numPr>
        <w:spacing w:line="276" w:lineRule="auto"/>
        <w:rPr>
          <w:rFonts w:asciiTheme="majorBidi" w:hAnsiTheme="majorBidi" w:cstheme="majorBidi"/>
          <w:sz w:val="24"/>
          <w:szCs w:val="24"/>
        </w:rPr>
      </w:pPr>
      <w:r w:rsidRPr="00582272">
        <w:rPr>
          <w:rFonts w:asciiTheme="majorBidi" w:hAnsiTheme="majorBidi" w:cstheme="majorBidi"/>
          <w:sz w:val="24"/>
          <w:szCs w:val="24"/>
        </w:rPr>
        <w:t>To analyze the role of XAI in medical diagnosis and surgery.</w:t>
      </w:r>
    </w:p>
    <w:p w14:paraId="245004E2" w14:textId="77777777" w:rsidR="00582272" w:rsidRPr="00582272" w:rsidRDefault="00582272" w:rsidP="00582272">
      <w:pPr>
        <w:numPr>
          <w:ilvl w:val="0"/>
          <w:numId w:val="9"/>
        </w:numPr>
        <w:spacing w:line="276" w:lineRule="auto"/>
        <w:rPr>
          <w:rFonts w:asciiTheme="majorBidi" w:hAnsiTheme="majorBidi" w:cstheme="majorBidi"/>
          <w:sz w:val="24"/>
          <w:szCs w:val="24"/>
        </w:rPr>
      </w:pPr>
      <w:r w:rsidRPr="00582272">
        <w:rPr>
          <w:rFonts w:asciiTheme="majorBidi" w:hAnsiTheme="majorBidi" w:cstheme="majorBidi"/>
          <w:sz w:val="24"/>
          <w:szCs w:val="24"/>
        </w:rPr>
        <w:t>To investigate how XAI models balance accuracy and explainability in medical applications.</w:t>
      </w:r>
    </w:p>
    <w:p w14:paraId="2CD819F6" w14:textId="77777777" w:rsidR="00582272" w:rsidRPr="00582272" w:rsidRDefault="00582272" w:rsidP="00582272">
      <w:pPr>
        <w:numPr>
          <w:ilvl w:val="0"/>
          <w:numId w:val="9"/>
        </w:numPr>
        <w:spacing w:line="276" w:lineRule="auto"/>
        <w:rPr>
          <w:rFonts w:asciiTheme="majorBidi" w:hAnsiTheme="majorBidi" w:cstheme="majorBidi"/>
          <w:sz w:val="24"/>
          <w:szCs w:val="24"/>
        </w:rPr>
      </w:pPr>
      <w:r w:rsidRPr="00582272">
        <w:rPr>
          <w:rFonts w:asciiTheme="majorBidi" w:hAnsiTheme="majorBidi" w:cstheme="majorBidi"/>
          <w:sz w:val="24"/>
          <w:szCs w:val="24"/>
        </w:rPr>
        <w:t>To provide a survey of recent trends in XAI for healthcare.</w:t>
      </w:r>
    </w:p>
    <w:p w14:paraId="7968AD42" w14:textId="77777777" w:rsidR="00582272" w:rsidRPr="00582272" w:rsidRDefault="00582272" w:rsidP="00582272">
      <w:pPr>
        <w:numPr>
          <w:ilvl w:val="0"/>
          <w:numId w:val="9"/>
        </w:numPr>
        <w:spacing w:line="276" w:lineRule="auto"/>
        <w:rPr>
          <w:rFonts w:asciiTheme="majorBidi" w:hAnsiTheme="majorBidi" w:cstheme="majorBidi"/>
          <w:sz w:val="24"/>
          <w:szCs w:val="24"/>
        </w:rPr>
      </w:pPr>
      <w:r w:rsidRPr="00582272">
        <w:rPr>
          <w:rFonts w:asciiTheme="majorBidi" w:hAnsiTheme="majorBidi" w:cstheme="majorBidi"/>
          <w:sz w:val="24"/>
          <w:szCs w:val="24"/>
        </w:rPr>
        <w:t>To discuss current challenges and future research directions for integrating XAI into real-world clinical practice.</w:t>
      </w:r>
    </w:p>
    <w:p w14:paraId="3FCBB456" w14:textId="21D8FF40"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Methodology</w:t>
      </w:r>
      <w:r w:rsidRPr="00F82B63">
        <w:rPr>
          <w:rFonts w:asciiTheme="majorBidi" w:hAnsiTheme="majorBidi" w:cstheme="majorBidi"/>
          <w:b/>
          <w:bCs/>
          <w:sz w:val="24"/>
          <w:szCs w:val="24"/>
        </w:rPr>
        <w:t>:</w:t>
      </w:r>
    </w:p>
    <w:p w14:paraId="04D22EB9" w14:textId="77777777" w:rsidR="00582272" w:rsidRPr="00582272" w:rsidRDefault="00582272" w:rsidP="00582272">
      <w:pPr>
        <w:numPr>
          <w:ilvl w:val="0"/>
          <w:numId w:val="10"/>
        </w:numPr>
        <w:spacing w:line="276" w:lineRule="auto"/>
        <w:rPr>
          <w:rFonts w:asciiTheme="majorBidi" w:hAnsiTheme="majorBidi" w:cstheme="majorBidi"/>
          <w:sz w:val="24"/>
          <w:szCs w:val="24"/>
        </w:rPr>
      </w:pPr>
      <w:r w:rsidRPr="00582272">
        <w:rPr>
          <w:rFonts w:asciiTheme="majorBidi" w:hAnsiTheme="majorBidi" w:cstheme="majorBidi"/>
          <w:sz w:val="24"/>
          <w:szCs w:val="24"/>
        </w:rPr>
        <w:t>Systematic literature review: The authors reviewed research papers from PubMed, IEEE Xplore, ACM Digital Library, and Google Scholar.</w:t>
      </w:r>
    </w:p>
    <w:p w14:paraId="0E571CC4" w14:textId="77777777" w:rsidR="00582272" w:rsidRPr="00582272" w:rsidRDefault="00582272" w:rsidP="00582272">
      <w:pPr>
        <w:numPr>
          <w:ilvl w:val="0"/>
          <w:numId w:val="10"/>
        </w:numPr>
        <w:spacing w:line="276" w:lineRule="auto"/>
        <w:rPr>
          <w:rFonts w:asciiTheme="majorBidi" w:hAnsiTheme="majorBidi" w:cstheme="majorBidi"/>
          <w:sz w:val="24"/>
          <w:szCs w:val="24"/>
        </w:rPr>
      </w:pPr>
      <w:r w:rsidRPr="00582272">
        <w:rPr>
          <w:rFonts w:asciiTheme="majorBidi" w:hAnsiTheme="majorBidi" w:cstheme="majorBidi"/>
          <w:sz w:val="24"/>
          <w:szCs w:val="24"/>
        </w:rPr>
        <w:t>Inclusion criteria: Papers published between 2019-2021 related to XAI in medical diagnosis and surgery.</w:t>
      </w:r>
    </w:p>
    <w:p w14:paraId="3EF74F77" w14:textId="77777777" w:rsidR="00582272" w:rsidRPr="00582272" w:rsidRDefault="00582272" w:rsidP="00582272">
      <w:pPr>
        <w:numPr>
          <w:ilvl w:val="0"/>
          <w:numId w:val="10"/>
        </w:numPr>
        <w:spacing w:line="276" w:lineRule="auto"/>
        <w:rPr>
          <w:rFonts w:asciiTheme="majorBidi" w:hAnsiTheme="majorBidi" w:cstheme="majorBidi"/>
          <w:sz w:val="24"/>
          <w:szCs w:val="24"/>
        </w:rPr>
      </w:pPr>
      <w:r w:rsidRPr="00582272">
        <w:rPr>
          <w:rFonts w:asciiTheme="majorBidi" w:hAnsiTheme="majorBidi" w:cstheme="majorBidi"/>
          <w:sz w:val="24"/>
          <w:szCs w:val="24"/>
        </w:rPr>
        <w:t>Data extraction: They analyzed the AI algorithms used, explainability methods, and evaluation approaches.</w:t>
      </w:r>
    </w:p>
    <w:p w14:paraId="30B04DEA" w14:textId="77777777" w:rsidR="00582272" w:rsidRPr="00582272" w:rsidRDefault="00582272" w:rsidP="00582272">
      <w:pPr>
        <w:numPr>
          <w:ilvl w:val="0"/>
          <w:numId w:val="10"/>
        </w:numPr>
        <w:spacing w:line="276" w:lineRule="auto"/>
        <w:rPr>
          <w:rFonts w:asciiTheme="majorBidi" w:hAnsiTheme="majorBidi" w:cstheme="majorBidi"/>
          <w:sz w:val="24"/>
          <w:szCs w:val="24"/>
        </w:rPr>
      </w:pPr>
      <w:r w:rsidRPr="00582272">
        <w:rPr>
          <w:rFonts w:asciiTheme="majorBidi" w:hAnsiTheme="majorBidi" w:cstheme="majorBidi"/>
          <w:sz w:val="24"/>
          <w:szCs w:val="24"/>
        </w:rPr>
        <w:t>Experimental Showcase: The authors demonstrate XAI with a case study on breast cancer diagnosis.</w:t>
      </w:r>
    </w:p>
    <w:p w14:paraId="76A9E0FF" w14:textId="1CC506FB"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Key Findings</w:t>
      </w:r>
      <w:r w:rsidRPr="00F82B63">
        <w:rPr>
          <w:rFonts w:asciiTheme="majorBidi" w:hAnsiTheme="majorBidi" w:cstheme="majorBidi"/>
          <w:b/>
          <w:bCs/>
          <w:sz w:val="24"/>
          <w:szCs w:val="24"/>
        </w:rPr>
        <w:t>:</w:t>
      </w:r>
    </w:p>
    <w:p w14:paraId="6E29926A" w14:textId="1D6A08FE" w:rsidR="00582272" w:rsidRPr="00582272" w:rsidRDefault="00582272" w:rsidP="00582272">
      <w:pPr>
        <w:numPr>
          <w:ilvl w:val="0"/>
          <w:numId w:val="11"/>
        </w:num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Explainability is essential for </w:t>
      </w:r>
      <w:r w:rsidR="00612762" w:rsidRPr="00582272">
        <w:rPr>
          <w:rFonts w:asciiTheme="majorBidi" w:hAnsiTheme="majorBidi" w:cstheme="majorBidi"/>
          <w:sz w:val="24"/>
          <w:szCs w:val="24"/>
        </w:rPr>
        <w:t>the adoption of AI</w:t>
      </w:r>
      <w:r w:rsidRPr="00582272">
        <w:rPr>
          <w:rFonts w:asciiTheme="majorBidi" w:hAnsiTheme="majorBidi" w:cstheme="majorBidi"/>
          <w:sz w:val="24"/>
          <w:szCs w:val="24"/>
        </w:rPr>
        <w:t xml:space="preserve"> in healthcare. The lack of transparency in deep learning models reduces trust from medical professionals.</w:t>
      </w:r>
    </w:p>
    <w:p w14:paraId="4BE2EF68" w14:textId="77777777" w:rsidR="00582272" w:rsidRPr="00582272" w:rsidRDefault="00582272" w:rsidP="00582272">
      <w:pPr>
        <w:numPr>
          <w:ilvl w:val="0"/>
          <w:numId w:val="11"/>
        </w:numPr>
        <w:spacing w:line="276" w:lineRule="auto"/>
        <w:rPr>
          <w:rFonts w:asciiTheme="majorBidi" w:hAnsiTheme="majorBidi" w:cstheme="majorBidi"/>
          <w:sz w:val="24"/>
          <w:szCs w:val="24"/>
        </w:rPr>
      </w:pPr>
      <w:r w:rsidRPr="00582272">
        <w:rPr>
          <w:rFonts w:asciiTheme="majorBidi" w:hAnsiTheme="majorBidi" w:cstheme="majorBidi"/>
          <w:sz w:val="24"/>
          <w:szCs w:val="24"/>
        </w:rPr>
        <w:t>Commonly used AI techniques:</w:t>
      </w:r>
    </w:p>
    <w:p w14:paraId="5C074F35" w14:textId="77777777" w:rsidR="00582272" w:rsidRPr="00582272" w:rsidRDefault="00582272" w:rsidP="00582272">
      <w:pPr>
        <w:numPr>
          <w:ilvl w:val="1"/>
          <w:numId w:val="11"/>
        </w:numPr>
        <w:spacing w:line="276" w:lineRule="auto"/>
        <w:rPr>
          <w:rFonts w:asciiTheme="majorBidi" w:hAnsiTheme="majorBidi" w:cstheme="majorBidi"/>
          <w:sz w:val="24"/>
          <w:szCs w:val="24"/>
        </w:rPr>
      </w:pPr>
      <w:r w:rsidRPr="00582272">
        <w:rPr>
          <w:rFonts w:asciiTheme="majorBidi" w:hAnsiTheme="majorBidi" w:cstheme="majorBidi"/>
          <w:sz w:val="24"/>
          <w:szCs w:val="24"/>
        </w:rPr>
        <w:t>Traditional ML: k-Nearest Neighbors (</w:t>
      </w:r>
      <w:proofErr w:type="spellStart"/>
      <w:r w:rsidRPr="00582272">
        <w:rPr>
          <w:rFonts w:asciiTheme="majorBidi" w:hAnsiTheme="majorBidi" w:cstheme="majorBidi"/>
          <w:sz w:val="24"/>
          <w:szCs w:val="24"/>
        </w:rPr>
        <w:t>kNN</w:t>
      </w:r>
      <w:proofErr w:type="spellEnd"/>
      <w:r w:rsidRPr="00582272">
        <w:rPr>
          <w:rFonts w:asciiTheme="majorBidi" w:hAnsiTheme="majorBidi" w:cstheme="majorBidi"/>
          <w:sz w:val="24"/>
          <w:szCs w:val="24"/>
        </w:rPr>
        <w:t>), Support Vector Machines (SVM), Decision Trees (DT), and Random Forest (RF).</w:t>
      </w:r>
    </w:p>
    <w:p w14:paraId="1F7689B6" w14:textId="77777777" w:rsidR="00582272" w:rsidRPr="00582272" w:rsidRDefault="00582272" w:rsidP="00582272">
      <w:pPr>
        <w:numPr>
          <w:ilvl w:val="1"/>
          <w:numId w:val="11"/>
        </w:numPr>
        <w:spacing w:line="276" w:lineRule="auto"/>
        <w:rPr>
          <w:rFonts w:asciiTheme="majorBidi" w:hAnsiTheme="majorBidi" w:cstheme="majorBidi"/>
          <w:sz w:val="24"/>
          <w:szCs w:val="24"/>
        </w:rPr>
      </w:pPr>
      <w:r w:rsidRPr="00582272">
        <w:rPr>
          <w:rFonts w:asciiTheme="majorBidi" w:hAnsiTheme="majorBidi" w:cstheme="majorBidi"/>
          <w:sz w:val="24"/>
          <w:szCs w:val="24"/>
        </w:rPr>
        <w:lastRenderedPageBreak/>
        <w:t>Deep Learning (DL): Convolutional Neural Networks (CNNs), Deep Neural Networks (DNNs).</w:t>
      </w:r>
    </w:p>
    <w:p w14:paraId="218DBC59" w14:textId="77777777" w:rsidR="00582272" w:rsidRPr="00582272" w:rsidRDefault="00582272" w:rsidP="00582272">
      <w:pPr>
        <w:numPr>
          <w:ilvl w:val="0"/>
          <w:numId w:val="11"/>
        </w:numPr>
        <w:spacing w:line="276" w:lineRule="auto"/>
        <w:rPr>
          <w:rFonts w:asciiTheme="majorBidi" w:hAnsiTheme="majorBidi" w:cstheme="majorBidi"/>
          <w:sz w:val="24"/>
          <w:szCs w:val="24"/>
        </w:rPr>
      </w:pPr>
      <w:r w:rsidRPr="00582272">
        <w:rPr>
          <w:rFonts w:asciiTheme="majorBidi" w:hAnsiTheme="majorBidi" w:cstheme="majorBidi"/>
          <w:sz w:val="24"/>
          <w:szCs w:val="24"/>
        </w:rPr>
        <w:t>Popular XAI Methods in Medical AI:</w:t>
      </w:r>
    </w:p>
    <w:p w14:paraId="557F62C5" w14:textId="77777777" w:rsidR="00582272" w:rsidRPr="00582272" w:rsidRDefault="00582272" w:rsidP="00582272">
      <w:pPr>
        <w:numPr>
          <w:ilvl w:val="1"/>
          <w:numId w:val="11"/>
        </w:numPr>
        <w:spacing w:line="276" w:lineRule="auto"/>
        <w:rPr>
          <w:rFonts w:asciiTheme="majorBidi" w:hAnsiTheme="majorBidi" w:cstheme="majorBidi"/>
          <w:sz w:val="24"/>
          <w:szCs w:val="24"/>
        </w:rPr>
      </w:pPr>
      <w:r w:rsidRPr="00582272">
        <w:rPr>
          <w:rFonts w:asciiTheme="majorBidi" w:hAnsiTheme="majorBidi" w:cstheme="majorBidi"/>
          <w:sz w:val="24"/>
          <w:szCs w:val="24"/>
        </w:rPr>
        <w:t>Intrinsic XAI: Linear models, decision trees, rule-based systems.</w:t>
      </w:r>
    </w:p>
    <w:p w14:paraId="12FD0180" w14:textId="77777777" w:rsidR="00582272" w:rsidRPr="00582272" w:rsidRDefault="00582272" w:rsidP="00582272">
      <w:pPr>
        <w:numPr>
          <w:ilvl w:val="1"/>
          <w:numId w:val="11"/>
        </w:num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Post hoc XAI: </w:t>
      </w:r>
      <w:proofErr w:type="spellStart"/>
      <w:r w:rsidRPr="00582272">
        <w:rPr>
          <w:rFonts w:asciiTheme="majorBidi" w:hAnsiTheme="majorBidi" w:cstheme="majorBidi"/>
          <w:sz w:val="24"/>
          <w:szCs w:val="24"/>
        </w:rPr>
        <w:t>SHapley</w:t>
      </w:r>
      <w:proofErr w:type="spellEnd"/>
      <w:r w:rsidRPr="00582272">
        <w:rPr>
          <w:rFonts w:asciiTheme="majorBidi" w:hAnsiTheme="majorBidi" w:cstheme="majorBidi"/>
          <w:sz w:val="24"/>
          <w:szCs w:val="24"/>
        </w:rPr>
        <w:t xml:space="preserve"> Additive Explanations (SHAP), Local Interpretable Model-agnostic Explanations (LIME), Class Activation Mapping (CAM), Gradient-weighted Class Activation Mapping (Grad-CAM).</w:t>
      </w:r>
    </w:p>
    <w:p w14:paraId="0F2F4E7D" w14:textId="77777777" w:rsidR="00582272" w:rsidRPr="00582272" w:rsidRDefault="00582272" w:rsidP="00582272">
      <w:pPr>
        <w:numPr>
          <w:ilvl w:val="0"/>
          <w:numId w:val="11"/>
        </w:numPr>
        <w:spacing w:line="276" w:lineRule="auto"/>
        <w:rPr>
          <w:rFonts w:asciiTheme="majorBidi" w:hAnsiTheme="majorBidi" w:cstheme="majorBidi"/>
          <w:sz w:val="24"/>
          <w:szCs w:val="24"/>
        </w:rPr>
      </w:pPr>
      <w:r w:rsidRPr="00582272">
        <w:rPr>
          <w:rFonts w:asciiTheme="majorBidi" w:hAnsiTheme="majorBidi" w:cstheme="majorBidi"/>
          <w:sz w:val="24"/>
          <w:szCs w:val="24"/>
        </w:rPr>
        <w:t>Experimental Showcase on Breast Cancer Diagnosis:</w:t>
      </w:r>
    </w:p>
    <w:p w14:paraId="24E2D3B9" w14:textId="77777777" w:rsidR="00582272" w:rsidRPr="00582272" w:rsidRDefault="00582272" w:rsidP="00582272">
      <w:pPr>
        <w:numPr>
          <w:ilvl w:val="1"/>
          <w:numId w:val="11"/>
        </w:numPr>
        <w:spacing w:line="276" w:lineRule="auto"/>
        <w:rPr>
          <w:rFonts w:asciiTheme="majorBidi" w:hAnsiTheme="majorBidi" w:cstheme="majorBidi"/>
          <w:sz w:val="24"/>
          <w:szCs w:val="24"/>
        </w:rPr>
      </w:pPr>
      <w:r w:rsidRPr="00582272">
        <w:rPr>
          <w:rFonts w:asciiTheme="majorBidi" w:hAnsiTheme="majorBidi" w:cstheme="majorBidi"/>
          <w:sz w:val="24"/>
          <w:szCs w:val="24"/>
        </w:rPr>
        <w:t>Compared rule-based models with random forests.</w:t>
      </w:r>
    </w:p>
    <w:p w14:paraId="560FA074" w14:textId="55B52A46" w:rsidR="00582272" w:rsidRPr="00582272" w:rsidRDefault="00582272" w:rsidP="00582272">
      <w:pPr>
        <w:numPr>
          <w:ilvl w:val="1"/>
          <w:numId w:val="11"/>
        </w:numPr>
        <w:spacing w:line="276" w:lineRule="auto"/>
        <w:rPr>
          <w:rFonts w:asciiTheme="majorBidi" w:hAnsiTheme="majorBidi" w:cstheme="majorBidi"/>
          <w:sz w:val="24"/>
          <w:szCs w:val="24"/>
        </w:rPr>
      </w:pPr>
      <w:r w:rsidRPr="00582272">
        <w:rPr>
          <w:rFonts w:asciiTheme="majorBidi" w:hAnsiTheme="majorBidi" w:cstheme="majorBidi"/>
          <w:sz w:val="24"/>
          <w:szCs w:val="24"/>
        </w:rPr>
        <w:t>Post hoc XAI techniques (SHAP, LIME, PDP) improved interpretability while maintaining high accuracy.</w:t>
      </w:r>
    </w:p>
    <w:p w14:paraId="308B742F" w14:textId="727193F5"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Critical Analysis</w:t>
      </w:r>
      <w:r w:rsidRPr="00F82B63">
        <w:rPr>
          <w:rFonts w:asciiTheme="majorBidi" w:hAnsiTheme="majorBidi" w:cstheme="majorBidi"/>
          <w:b/>
          <w:bCs/>
          <w:sz w:val="24"/>
          <w:szCs w:val="24"/>
        </w:rPr>
        <w:t>:</w:t>
      </w:r>
    </w:p>
    <w:p w14:paraId="70F4F415" w14:textId="0D362D39" w:rsidR="00582272" w:rsidRPr="00582272" w:rsidRDefault="00582272" w:rsidP="00F82B63">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Strengths</w:t>
      </w:r>
      <w:r w:rsidRPr="00F82B63">
        <w:rPr>
          <w:rFonts w:asciiTheme="majorBidi" w:hAnsiTheme="majorBidi" w:cstheme="majorBidi"/>
          <w:b/>
          <w:bCs/>
          <w:sz w:val="24"/>
          <w:szCs w:val="24"/>
        </w:rPr>
        <w:t>:</w:t>
      </w:r>
    </w:p>
    <w:p w14:paraId="016BA0FC" w14:textId="77777777" w:rsidR="00F82B63" w:rsidRDefault="00582272" w:rsidP="00F82B63">
      <w:pPr>
        <w:pStyle w:val="ListParagraph"/>
        <w:numPr>
          <w:ilvl w:val="0"/>
          <w:numId w:val="42"/>
        </w:numPr>
        <w:spacing w:line="276" w:lineRule="auto"/>
        <w:rPr>
          <w:rFonts w:asciiTheme="majorBidi" w:hAnsiTheme="majorBidi" w:cstheme="majorBidi"/>
          <w:sz w:val="24"/>
          <w:szCs w:val="24"/>
        </w:rPr>
      </w:pPr>
      <w:r w:rsidRPr="00F82B63">
        <w:rPr>
          <w:rFonts w:asciiTheme="majorBidi" w:hAnsiTheme="majorBidi" w:cstheme="majorBidi"/>
          <w:sz w:val="24"/>
          <w:szCs w:val="24"/>
        </w:rPr>
        <w:t xml:space="preserve">Comprehensive review of medical XAI </w:t>
      </w:r>
      <w:r w:rsidR="00F82B63" w:rsidRPr="00F82B63">
        <w:rPr>
          <w:rFonts w:asciiTheme="majorBidi" w:hAnsiTheme="majorBidi" w:cstheme="majorBidi"/>
          <w:sz w:val="24"/>
          <w:szCs w:val="24"/>
        </w:rPr>
        <w:t>trends,</w:t>
      </w:r>
      <w:r w:rsidRPr="00F82B63">
        <w:rPr>
          <w:rFonts w:asciiTheme="majorBidi" w:hAnsiTheme="majorBidi" w:cstheme="majorBidi"/>
          <w:sz w:val="24"/>
          <w:szCs w:val="24"/>
        </w:rPr>
        <w:t xml:space="preserve"> Covers multiple AI techniques, methodologies, and applications.</w:t>
      </w:r>
    </w:p>
    <w:p w14:paraId="6424BD0C" w14:textId="48EC0FA0" w:rsidR="00F82B63" w:rsidRDefault="00582272" w:rsidP="00F82B63">
      <w:pPr>
        <w:pStyle w:val="ListParagraph"/>
        <w:numPr>
          <w:ilvl w:val="0"/>
          <w:numId w:val="42"/>
        </w:numPr>
        <w:spacing w:line="276" w:lineRule="auto"/>
        <w:rPr>
          <w:rFonts w:asciiTheme="majorBidi" w:hAnsiTheme="majorBidi" w:cstheme="majorBidi"/>
          <w:sz w:val="24"/>
          <w:szCs w:val="24"/>
        </w:rPr>
      </w:pPr>
      <w:r w:rsidRPr="00F82B63">
        <w:rPr>
          <w:rFonts w:asciiTheme="majorBidi" w:hAnsiTheme="majorBidi" w:cstheme="majorBidi"/>
          <w:sz w:val="24"/>
          <w:szCs w:val="24"/>
        </w:rPr>
        <w:t xml:space="preserve">Addresses </w:t>
      </w:r>
      <w:r w:rsidR="00612762" w:rsidRPr="00F82B63">
        <w:rPr>
          <w:rFonts w:asciiTheme="majorBidi" w:hAnsiTheme="majorBidi" w:cstheme="majorBidi"/>
          <w:sz w:val="24"/>
          <w:szCs w:val="24"/>
        </w:rPr>
        <w:t>are a key</w:t>
      </w:r>
      <w:r w:rsidRPr="00F82B63">
        <w:rPr>
          <w:rFonts w:asciiTheme="majorBidi" w:hAnsiTheme="majorBidi" w:cstheme="majorBidi"/>
          <w:sz w:val="24"/>
          <w:szCs w:val="24"/>
        </w:rPr>
        <w:t xml:space="preserve"> challenge in medical AI Highlights the need for explainable AI to build trust and reliability.</w:t>
      </w:r>
    </w:p>
    <w:p w14:paraId="4995975A" w14:textId="341EF3AB" w:rsidR="00F82B63" w:rsidRDefault="00582272" w:rsidP="00F82B63">
      <w:pPr>
        <w:pStyle w:val="ListParagraph"/>
        <w:numPr>
          <w:ilvl w:val="0"/>
          <w:numId w:val="42"/>
        </w:numPr>
        <w:spacing w:line="276" w:lineRule="auto"/>
        <w:rPr>
          <w:rFonts w:asciiTheme="majorBidi" w:hAnsiTheme="majorBidi" w:cstheme="majorBidi"/>
          <w:sz w:val="24"/>
          <w:szCs w:val="24"/>
        </w:rPr>
      </w:pPr>
      <w:r w:rsidRPr="00F82B63">
        <w:rPr>
          <w:rFonts w:asciiTheme="majorBidi" w:hAnsiTheme="majorBidi" w:cstheme="majorBidi"/>
          <w:sz w:val="24"/>
          <w:szCs w:val="24"/>
        </w:rPr>
        <w:t xml:space="preserve">Provides practical </w:t>
      </w:r>
      <w:r w:rsidR="00612762" w:rsidRPr="00F82B63">
        <w:rPr>
          <w:rFonts w:asciiTheme="majorBidi" w:hAnsiTheme="majorBidi" w:cstheme="majorBidi"/>
          <w:sz w:val="24"/>
          <w:szCs w:val="24"/>
        </w:rPr>
        <w:t>applications,</w:t>
      </w:r>
      <w:r w:rsidRPr="00F82B63">
        <w:rPr>
          <w:rFonts w:asciiTheme="majorBidi" w:hAnsiTheme="majorBidi" w:cstheme="majorBidi"/>
          <w:sz w:val="24"/>
          <w:szCs w:val="24"/>
        </w:rPr>
        <w:t xml:space="preserve"> </w:t>
      </w:r>
      <w:r w:rsidR="00612762" w:rsidRPr="00F82B63">
        <w:rPr>
          <w:rFonts w:asciiTheme="majorBidi" w:hAnsiTheme="majorBidi" w:cstheme="majorBidi"/>
          <w:sz w:val="24"/>
          <w:szCs w:val="24"/>
        </w:rPr>
        <w:t>including</w:t>
      </w:r>
      <w:r w:rsidRPr="00F82B63">
        <w:rPr>
          <w:rFonts w:asciiTheme="majorBidi" w:hAnsiTheme="majorBidi" w:cstheme="majorBidi"/>
          <w:sz w:val="24"/>
          <w:szCs w:val="24"/>
        </w:rPr>
        <w:t xml:space="preserve"> an experimental showcase on breast cancer diagnosis to demonstrate XAI's benefits.</w:t>
      </w:r>
    </w:p>
    <w:p w14:paraId="0044AEA3" w14:textId="750B04E5" w:rsidR="00582272" w:rsidRPr="00F82B63" w:rsidRDefault="00582272" w:rsidP="00F82B63">
      <w:pPr>
        <w:pStyle w:val="ListParagraph"/>
        <w:numPr>
          <w:ilvl w:val="0"/>
          <w:numId w:val="42"/>
        </w:numPr>
        <w:spacing w:line="276" w:lineRule="auto"/>
        <w:rPr>
          <w:rFonts w:asciiTheme="majorBidi" w:hAnsiTheme="majorBidi" w:cstheme="majorBidi"/>
          <w:sz w:val="24"/>
          <w:szCs w:val="24"/>
        </w:rPr>
      </w:pPr>
      <w:r w:rsidRPr="00F82B63">
        <w:rPr>
          <w:rFonts w:asciiTheme="majorBidi" w:hAnsiTheme="majorBidi" w:cstheme="majorBidi"/>
          <w:sz w:val="24"/>
          <w:szCs w:val="24"/>
        </w:rPr>
        <w:t xml:space="preserve">Identifies future research </w:t>
      </w:r>
      <w:r w:rsidR="00612762" w:rsidRPr="00F82B63">
        <w:rPr>
          <w:rFonts w:asciiTheme="majorBidi" w:hAnsiTheme="majorBidi" w:cstheme="majorBidi"/>
          <w:sz w:val="24"/>
          <w:szCs w:val="24"/>
        </w:rPr>
        <w:t>directions,</w:t>
      </w:r>
      <w:r w:rsidRPr="00F82B63">
        <w:rPr>
          <w:rFonts w:asciiTheme="majorBidi" w:hAnsiTheme="majorBidi" w:cstheme="majorBidi"/>
          <w:sz w:val="24"/>
          <w:szCs w:val="24"/>
        </w:rPr>
        <w:t xml:space="preserve"> </w:t>
      </w:r>
      <w:r w:rsidR="00612762" w:rsidRPr="00F82B63">
        <w:rPr>
          <w:rFonts w:asciiTheme="majorBidi" w:hAnsiTheme="majorBidi" w:cstheme="majorBidi"/>
          <w:sz w:val="24"/>
          <w:szCs w:val="24"/>
        </w:rPr>
        <w:t>discusses</w:t>
      </w:r>
      <w:r w:rsidRPr="00F82B63">
        <w:rPr>
          <w:rFonts w:asciiTheme="majorBidi" w:hAnsiTheme="majorBidi" w:cstheme="majorBidi"/>
          <w:sz w:val="24"/>
          <w:szCs w:val="24"/>
        </w:rPr>
        <w:t xml:space="preserve"> challenges and potential solutions for integrating XAI into healthcare.</w:t>
      </w:r>
    </w:p>
    <w:p w14:paraId="65EC50FE" w14:textId="3A98A672" w:rsidR="00582272" w:rsidRPr="00582272" w:rsidRDefault="00582272" w:rsidP="00F82B63">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Weaknesses</w:t>
      </w:r>
      <w:r w:rsidRPr="00F82B63">
        <w:rPr>
          <w:rFonts w:asciiTheme="majorBidi" w:hAnsiTheme="majorBidi" w:cstheme="majorBidi"/>
          <w:b/>
          <w:bCs/>
          <w:sz w:val="24"/>
          <w:szCs w:val="24"/>
        </w:rPr>
        <w:t>:</w:t>
      </w:r>
    </w:p>
    <w:p w14:paraId="46CAFE97" w14:textId="047C6A69" w:rsidR="00F82B63" w:rsidRDefault="00582272" w:rsidP="00F82B63">
      <w:pPr>
        <w:pStyle w:val="ListParagraph"/>
        <w:numPr>
          <w:ilvl w:val="0"/>
          <w:numId w:val="42"/>
        </w:numPr>
        <w:spacing w:line="276" w:lineRule="auto"/>
        <w:rPr>
          <w:rFonts w:asciiTheme="majorBidi" w:hAnsiTheme="majorBidi" w:cstheme="majorBidi"/>
          <w:sz w:val="24"/>
          <w:szCs w:val="24"/>
        </w:rPr>
      </w:pPr>
      <w:r w:rsidRPr="00F82B63">
        <w:rPr>
          <w:rFonts w:asciiTheme="majorBidi" w:hAnsiTheme="majorBidi" w:cstheme="majorBidi"/>
          <w:sz w:val="24"/>
          <w:szCs w:val="24"/>
        </w:rPr>
        <w:t xml:space="preserve">Lack of real-world deployment </w:t>
      </w:r>
      <w:r w:rsidR="00612762" w:rsidRPr="00F82B63">
        <w:rPr>
          <w:rFonts w:asciiTheme="majorBidi" w:hAnsiTheme="majorBidi" w:cstheme="majorBidi"/>
          <w:sz w:val="24"/>
          <w:szCs w:val="24"/>
        </w:rPr>
        <w:t>data,</w:t>
      </w:r>
      <w:r w:rsidRPr="00F82B63">
        <w:rPr>
          <w:rFonts w:asciiTheme="majorBidi" w:hAnsiTheme="majorBidi" w:cstheme="majorBidi"/>
          <w:sz w:val="24"/>
          <w:szCs w:val="24"/>
        </w:rPr>
        <w:t xml:space="preserve"> </w:t>
      </w:r>
      <w:r w:rsidR="00612762" w:rsidRPr="00F82B63">
        <w:rPr>
          <w:rFonts w:asciiTheme="majorBidi" w:hAnsiTheme="majorBidi" w:cstheme="majorBidi"/>
          <w:sz w:val="24"/>
          <w:szCs w:val="24"/>
        </w:rPr>
        <w:t>the</w:t>
      </w:r>
      <w:r w:rsidRPr="00F82B63">
        <w:rPr>
          <w:rFonts w:asciiTheme="majorBidi" w:hAnsiTheme="majorBidi" w:cstheme="majorBidi"/>
          <w:sz w:val="24"/>
          <w:szCs w:val="24"/>
        </w:rPr>
        <w:t xml:space="preserve"> paper does not provide evidence of actual hospital implementations.</w:t>
      </w:r>
    </w:p>
    <w:p w14:paraId="176DF0E0" w14:textId="23E9C6AB" w:rsidR="00F82B63" w:rsidRDefault="00582272" w:rsidP="00F82B63">
      <w:pPr>
        <w:pStyle w:val="ListParagraph"/>
        <w:numPr>
          <w:ilvl w:val="0"/>
          <w:numId w:val="42"/>
        </w:numPr>
        <w:spacing w:line="276" w:lineRule="auto"/>
        <w:rPr>
          <w:rFonts w:asciiTheme="majorBidi" w:hAnsiTheme="majorBidi" w:cstheme="majorBidi"/>
          <w:sz w:val="24"/>
          <w:szCs w:val="24"/>
        </w:rPr>
      </w:pPr>
      <w:r w:rsidRPr="00F82B63">
        <w:rPr>
          <w:rFonts w:asciiTheme="majorBidi" w:hAnsiTheme="majorBidi" w:cstheme="majorBidi"/>
          <w:sz w:val="24"/>
          <w:szCs w:val="24"/>
        </w:rPr>
        <w:t xml:space="preserve">Limited dataset </w:t>
      </w:r>
      <w:r w:rsidR="00612762" w:rsidRPr="00F82B63">
        <w:rPr>
          <w:rFonts w:asciiTheme="majorBidi" w:hAnsiTheme="majorBidi" w:cstheme="majorBidi"/>
          <w:sz w:val="24"/>
          <w:szCs w:val="24"/>
        </w:rPr>
        <w:t>sizes,</w:t>
      </w:r>
      <w:r w:rsidRPr="00F82B63">
        <w:rPr>
          <w:rFonts w:asciiTheme="majorBidi" w:hAnsiTheme="majorBidi" w:cstheme="majorBidi"/>
          <w:sz w:val="24"/>
          <w:szCs w:val="24"/>
        </w:rPr>
        <w:t xml:space="preserve"> </w:t>
      </w:r>
      <w:r w:rsidR="00612762" w:rsidRPr="00F82B63">
        <w:rPr>
          <w:rFonts w:asciiTheme="majorBidi" w:hAnsiTheme="majorBidi" w:cstheme="majorBidi"/>
          <w:sz w:val="24"/>
          <w:szCs w:val="24"/>
        </w:rPr>
        <w:t>many</w:t>
      </w:r>
      <w:r w:rsidRPr="00F82B63">
        <w:rPr>
          <w:rFonts w:asciiTheme="majorBidi" w:hAnsiTheme="majorBidi" w:cstheme="majorBidi"/>
          <w:sz w:val="24"/>
          <w:szCs w:val="24"/>
        </w:rPr>
        <w:t xml:space="preserve"> studies reviewed use small datasets, making generalization difficult.</w:t>
      </w:r>
    </w:p>
    <w:p w14:paraId="35EC1FCE" w14:textId="2D55AE29" w:rsidR="00582272" w:rsidRPr="00F82B63" w:rsidRDefault="00582272" w:rsidP="00F82B63">
      <w:pPr>
        <w:pStyle w:val="ListParagraph"/>
        <w:numPr>
          <w:ilvl w:val="0"/>
          <w:numId w:val="42"/>
        </w:numPr>
        <w:spacing w:line="276" w:lineRule="auto"/>
        <w:rPr>
          <w:rFonts w:asciiTheme="majorBidi" w:hAnsiTheme="majorBidi" w:cstheme="majorBidi"/>
          <w:sz w:val="24"/>
          <w:szCs w:val="24"/>
        </w:rPr>
      </w:pPr>
      <w:r w:rsidRPr="00F82B63">
        <w:rPr>
          <w:rFonts w:asciiTheme="majorBidi" w:hAnsiTheme="majorBidi" w:cstheme="majorBidi"/>
          <w:sz w:val="24"/>
          <w:szCs w:val="24"/>
        </w:rPr>
        <w:t xml:space="preserve">Evaluation </w:t>
      </w:r>
      <w:r w:rsidR="00612762" w:rsidRPr="00F82B63">
        <w:rPr>
          <w:rFonts w:asciiTheme="majorBidi" w:hAnsiTheme="majorBidi" w:cstheme="majorBidi"/>
          <w:sz w:val="24"/>
          <w:szCs w:val="24"/>
        </w:rPr>
        <w:t>challenges,</w:t>
      </w:r>
      <w:r w:rsidRPr="00F82B63">
        <w:rPr>
          <w:rFonts w:asciiTheme="majorBidi" w:hAnsiTheme="majorBidi" w:cstheme="majorBidi"/>
          <w:sz w:val="24"/>
          <w:szCs w:val="24"/>
        </w:rPr>
        <w:t xml:space="preserve"> </w:t>
      </w:r>
      <w:r w:rsidR="00612762" w:rsidRPr="00F82B63">
        <w:rPr>
          <w:rFonts w:asciiTheme="majorBidi" w:hAnsiTheme="majorBidi" w:cstheme="majorBidi"/>
          <w:sz w:val="24"/>
          <w:szCs w:val="24"/>
        </w:rPr>
        <w:t>the</w:t>
      </w:r>
      <w:r w:rsidRPr="00F82B63">
        <w:rPr>
          <w:rFonts w:asciiTheme="majorBidi" w:hAnsiTheme="majorBidi" w:cstheme="majorBidi"/>
          <w:sz w:val="24"/>
          <w:szCs w:val="24"/>
        </w:rPr>
        <w:t xml:space="preserve"> paper acknowledges that XAI evaluation methods are not standardized across different studies.</w:t>
      </w:r>
    </w:p>
    <w:p w14:paraId="3E8CE98B" w14:textId="162D4C7A"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Evaluation of Methodology</w:t>
      </w:r>
      <w:r w:rsidRPr="00F82B63">
        <w:rPr>
          <w:rFonts w:asciiTheme="majorBidi" w:hAnsiTheme="majorBidi" w:cstheme="majorBidi"/>
          <w:b/>
          <w:bCs/>
          <w:sz w:val="24"/>
          <w:szCs w:val="24"/>
        </w:rPr>
        <w:t>:</w:t>
      </w:r>
    </w:p>
    <w:p w14:paraId="3EE84CD1" w14:textId="77777777" w:rsidR="00582272" w:rsidRPr="00582272" w:rsidRDefault="00582272" w:rsidP="00582272">
      <w:pPr>
        <w:numPr>
          <w:ilvl w:val="0"/>
          <w:numId w:val="12"/>
        </w:numPr>
        <w:spacing w:line="276" w:lineRule="auto"/>
        <w:rPr>
          <w:rFonts w:asciiTheme="majorBidi" w:hAnsiTheme="majorBidi" w:cstheme="majorBidi"/>
          <w:sz w:val="24"/>
          <w:szCs w:val="24"/>
        </w:rPr>
      </w:pPr>
      <w:r w:rsidRPr="00582272">
        <w:rPr>
          <w:rFonts w:asciiTheme="majorBidi" w:hAnsiTheme="majorBidi" w:cstheme="majorBidi"/>
          <w:sz w:val="24"/>
          <w:szCs w:val="24"/>
        </w:rPr>
        <w:t>The study follows a well-defined systematic literature review approach, ensuring credibility.</w:t>
      </w:r>
    </w:p>
    <w:p w14:paraId="70D7C72A" w14:textId="77777777" w:rsidR="00582272" w:rsidRPr="00582272" w:rsidRDefault="00582272" w:rsidP="00582272">
      <w:pPr>
        <w:numPr>
          <w:ilvl w:val="0"/>
          <w:numId w:val="12"/>
        </w:numPr>
        <w:spacing w:line="276" w:lineRule="auto"/>
        <w:rPr>
          <w:rFonts w:asciiTheme="majorBidi" w:hAnsiTheme="majorBidi" w:cstheme="majorBidi"/>
          <w:sz w:val="24"/>
          <w:szCs w:val="24"/>
        </w:rPr>
      </w:pPr>
      <w:r w:rsidRPr="00582272">
        <w:rPr>
          <w:rFonts w:asciiTheme="majorBidi" w:hAnsiTheme="majorBidi" w:cstheme="majorBidi"/>
          <w:sz w:val="24"/>
          <w:szCs w:val="24"/>
        </w:rPr>
        <w:t>However, the paper does not conduct primary research but instead relies on existing studies, limiting direct experimental insights.</w:t>
      </w:r>
    </w:p>
    <w:p w14:paraId="21007CE9" w14:textId="77777777" w:rsidR="00582272" w:rsidRPr="00582272" w:rsidRDefault="00582272" w:rsidP="00582272">
      <w:pPr>
        <w:numPr>
          <w:ilvl w:val="0"/>
          <w:numId w:val="12"/>
        </w:numPr>
        <w:spacing w:line="276" w:lineRule="auto"/>
        <w:rPr>
          <w:rFonts w:asciiTheme="majorBidi" w:hAnsiTheme="majorBidi" w:cstheme="majorBidi"/>
          <w:sz w:val="24"/>
          <w:szCs w:val="24"/>
        </w:rPr>
      </w:pPr>
      <w:r w:rsidRPr="00582272">
        <w:rPr>
          <w:rFonts w:asciiTheme="majorBidi" w:hAnsiTheme="majorBidi" w:cstheme="majorBidi"/>
          <w:sz w:val="24"/>
          <w:szCs w:val="24"/>
        </w:rPr>
        <w:lastRenderedPageBreak/>
        <w:t>The breast cancer case study is a strong addition, but it lacks a clinical trial perspective.</w:t>
      </w:r>
    </w:p>
    <w:p w14:paraId="5F3FD9DB" w14:textId="77777777" w:rsidR="00582272" w:rsidRPr="00582272" w:rsidRDefault="00582272" w:rsidP="00582272">
      <w:pPr>
        <w:spacing w:line="276" w:lineRule="auto"/>
        <w:rPr>
          <w:rFonts w:asciiTheme="majorBidi" w:hAnsiTheme="majorBidi" w:cstheme="majorBidi"/>
          <w:sz w:val="24"/>
          <w:szCs w:val="24"/>
        </w:rPr>
      </w:pPr>
    </w:p>
    <w:p w14:paraId="215E2823" w14:textId="77777777" w:rsidR="00582272" w:rsidRPr="00582272" w:rsidRDefault="00582272" w:rsidP="00582272">
      <w:pPr>
        <w:spacing w:line="276" w:lineRule="auto"/>
        <w:rPr>
          <w:rFonts w:asciiTheme="majorBidi" w:hAnsiTheme="majorBidi" w:cstheme="majorBidi"/>
          <w:b/>
          <w:bCs/>
          <w:sz w:val="28"/>
          <w:szCs w:val="28"/>
        </w:rPr>
      </w:pPr>
      <w:r w:rsidRPr="00582272">
        <w:rPr>
          <w:rFonts w:asciiTheme="majorBidi" w:hAnsiTheme="majorBidi" w:cstheme="majorBidi"/>
          <w:b/>
          <w:bCs/>
          <w:sz w:val="28"/>
          <w:szCs w:val="28"/>
        </w:rPr>
        <w:t>Paper 2: "Artificial Intelligence in the Diagnosis of Oral Diseases: Applications and Pitfalls"</w:t>
      </w:r>
    </w:p>
    <w:p w14:paraId="343680A3" w14:textId="77777777" w:rsidR="00582272" w:rsidRPr="00582272" w:rsidRDefault="00582272" w:rsidP="00582272">
      <w:pPr>
        <w:numPr>
          <w:ilvl w:val="0"/>
          <w:numId w:val="13"/>
        </w:num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Authors: </w:t>
      </w:r>
      <w:proofErr w:type="spellStart"/>
      <w:r w:rsidRPr="00582272">
        <w:rPr>
          <w:rFonts w:asciiTheme="majorBidi" w:hAnsiTheme="majorBidi" w:cstheme="majorBidi"/>
          <w:sz w:val="24"/>
          <w:szCs w:val="24"/>
        </w:rPr>
        <w:t>Shankargouda</w:t>
      </w:r>
      <w:proofErr w:type="spellEnd"/>
      <w:r w:rsidRPr="00582272">
        <w:rPr>
          <w:rFonts w:asciiTheme="majorBidi" w:hAnsiTheme="majorBidi" w:cstheme="majorBidi"/>
          <w:sz w:val="24"/>
          <w:szCs w:val="24"/>
        </w:rPr>
        <w:t xml:space="preserve"> Patil, Sarah </w:t>
      </w:r>
      <w:proofErr w:type="spellStart"/>
      <w:r w:rsidRPr="00582272">
        <w:rPr>
          <w:rFonts w:asciiTheme="majorBidi" w:hAnsiTheme="majorBidi" w:cstheme="majorBidi"/>
          <w:sz w:val="24"/>
          <w:szCs w:val="24"/>
        </w:rPr>
        <w:t>Albogami</w:t>
      </w:r>
      <w:proofErr w:type="spellEnd"/>
      <w:r w:rsidRPr="00582272">
        <w:rPr>
          <w:rFonts w:asciiTheme="majorBidi" w:hAnsiTheme="majorBidi" w:cstheme="majorBidi"/>
          <w:sz w:val="24"/>
          <w:szCs w:val="24"/>
        </w:rPr>
        <w:t xml:space="preserve">, Jagadish </w:t>
      </w:r>
      <w:proofErr w:type="spellStart"/>
      <w:r w:rsidRPr="00582272">
        <w:rPr>
          <w:rFonts w:asciiTheme="majorBidi" w:hAnsiTheme="majorBidi" w:cstheme="majorBidi"/>
          <w:sz w:val="24"/>
          <w:szCs w:val="24"/>
        </w:rPr>
        <w:t>Hosmani</w:t>
      </w:r>
      <w:proofErr w:type="spellEnd"/>
      <w:r w:rsidRPr="00582272">
        <w:rPr>
          <w:rFonts w:asciiTheme="majorBidi" w:hAnsiTheme="majorBidi" w:cstheme="majorBidi"/>
          <w:sz w:val="24"/>
          <w:szCs w:val="24"/>
        </w:rPr>
        <w:t>, et al.</w:t>
      </w:r>
    </w:p>
    <w:p w14:paraId="29F1B05A" w14:textId="77777777" w:rsidR="00582272" w:rsidRPr="00582272" w:rsidRDefault="00582272" w:rsidP="00582272">
      <w:pPr>
        <w:numPr>
          <w:ilvl w:val="0"/>
          <w:numId w:val="13"/>
        </w:numPr>
        <w:spacing w:line="276" w:lineRule="auto"/>
        <w:rPr>
          <w:rFonts w:asciiTheme="majorBidi" w:hAnsiTheme="majorBidi" w:cstheme="majorBidi"/>
          <w:sz w:val="24"/>
          <w:szCs w:val="24"/>
        </w:rPr>
      </w:pPr>
      <w:r w:rsidRPr="00582272">
        <w:rPr>
          <w:rFonts w:asciiTheme="majorBidi" w:hAnsiTheme="majorBidi" w:cstheme="majorBidi"/>
          <w:sz w:val="24"/>
          <w:szCs w:val="24"/>
        </w:rPr>
        <w:t>Year: 2022</w:t>
      </w:r>
    </w:p>
    <w:p w14:paraId="38073CF2" w14:textId="77777777" w:rsidR="00582272" w:rsidRPr="00582272" w:rsidRDefault="00582272" w:rsidP="00582272">
      <w:pPr>
        <w:numPr>
          <w:ilvl w:val="0"/>
          <w:numId w:val="13"/>
        </w:num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Source: </w:t>
      </w:r>
      <w:r w:rsidRPr="00582272">
        <w:rPr>
          <w:rFonts w:asciiTheme="majorBidi" w:hAnsiTheme="majorBidi" w:cstheme="majorBidi"/>
          <w:i/>
          <w:iCs/>
          <w:sz w:val="24"/>
          <w:szCs w:val="24"/>
        </w:rPr>
        <w:t>Diagnostics, MDPI</w:t>
      </w:r>
    </w:p>
    <w:p w14:paraId="5CA0216F" w14:textId="21057C88" w:rsidR="00582272" w:rsidRPr="00582272" w:rsidRDefault="00582272" w:rsidP="00582272">
      <w:pPr>
        <w:numPr>
          <w:ilvl w:val="0"/>
          <w:numId w:val="13"/>
        </w:num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DOI: </w:t>
      </w:r>
      <w:hyperlink r:id="rId9" w:tgtFrame="_new" w:history="1">
        <w:r w:rsidRPr="00582272">
          <w:rPr>
            <w:rStyle w:val="Hyperlink"/>
            <w:rFonts w:asciiTheme="majorBidi" w:hAnsiTheme="majorBidi" w:cstheme="majorBidi"/>
            <w:sz w:val="24"/>
            <w:szCs w:val="24"/>
          </w:rPr>
          <w:t>10.3390/diagnostics12051029</w:t>
        </w:r>
      </w:hyperlink>
    </w:p>
    <w:p w14:paraId="062F8A53" w14:textId="3E0BDFA7"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Summary</w:t>
      </w:r>
      <w:r w:rsidR="00F82B63" w:rsidRPr="00F82B63">
        <w:rPr>
          <w:rFonts w:asciiTheme="majorBidi" w:hAnsiTheme="majorBidi" w:cstheme="majorBidi"/>
          <w:b/>
          <w:bCs/>
          <w:sz w:val="24"/>
          <w:szCs w:val="24"/>
        </w:rPr>
        <w:t>:</w:t>
      </w:r>
    </w:p>
    <w:p w14:paraId="68DA5450" w14:textId="1CDB2384" w:rsidR="00582272" w:rsidRPr="00582272" w:rsidRDefault="00582272" w:rsidP="00582272">
      <w:p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This paper examines the role of Artificial Intelligence (AI) in diagnosing oral diseases such as dental </w:t>
      </w:r>
      <w:r w:rsidR="00612762" w:rsidRPr="00582272">
        <w:rPr>
          <w:rFonts w:asciiTheme="majorBidi" w:hAnsiTheme="majorBidi" w:cstheme="majorBidi"/>
          <w:sz w:val="24"/>
          <w:szCs w:val="24"/>
        </w:rPr>
        <w:t>curries</w:t>
      </w:r>
      <w:r w:rsidRPr="00582272">
        <w:rPr>
          <w:rFonts w:asciiTheme="majorBidi" w:hAnsiTheme="majorBidi" w:cstheme="majorBidi"/>
          <w:sz w:val="24"/>
          <w:szCs w:val="24"/>
        </w:rPr>
        <w:t>, periodontal disease, maxillary sinus disorders, salivary gland diseases, and oral cancer. The study highlights both the potential applications and challenges of AI in dentistry, with a focus on machine learning (ML), artificial neural networks (ANNs)</w:t>
      </w:r>
      <w:r w:rsidR="00A75EC3">
        <w:rPr>
          <w:rFonts w:asciiTheme="majorBidi" w:hAnsiTheme="majorBidi" w:cstheme="majorBidi"/>
          <w:sz w:val="24"/>
          <w:szCs w:val="24"/>
        </w:rPr>
        <w:t xml:space="preserve">, and deep learning </w:t>
      </w:r>
      <w:sdt>
        <w:sdtPr>
          <w:rPr>
            <w:rFonts w:asciiTheme="majorBidi" w:hAnsiTheme="majorBidi" w:cstheme="majorBidi"/>
            <w:sz w:val="24"/>
            <w:szCs w:val="24"/>
          </w:rPr>
          <w:id w:val="497625314"/>
          <w:citation/>
        </w:sdtPr>
        <w:sdtContent>
          <w:r w:rsidR="00A75EC3">
            <w:rPr>
              <w:rFonts w:asciiTheme="majorBidi" w:hAnsiTheme="majorBidi" w:cstheme="majorBidi"/>
              <w:sz w:val="24"/>
              <w:szCs w:val="24"/>
            </w:rPr>
            <w:fldChar w:fldCharType="begin"/>
          </w:r>
          <w:r w:rsidR="00A75EC3">
            <w:rPr>
              <w:rFonts w:asciiTheme="majorBidi" w:hAnsiTheme="majorBidi" w:cstheme="majorBidi"/>
              <w:sz w:val="24"/>
              <w:szCs w:val="24"/>
            </w:rPr>
            <w:instrText xml:space="preserve"> CITATION Pat22 \l 1033 </w:instrText>
          </w:r>
          <w:r w:rsidR="00A75EC3">
            <w:rPr>
              <w:rFonts w:asciiTheme="majorBidi" w:hAnsiTheme="majorBidi" w:cstheme="majorBidi"/>
              <w:sz w:val="24"/>
              <w:szCs w:val="24"/>
            </w:rPr>
            <w:fldChar w:fldCharType="separate"/>
          </w:r>
          <w:r w:rsidR="00A75EC3" w:rsidRPr="00A75EC3">
            <w:rPr>
              <w:rFonts w:asciiTheme="majorBidi" w:hAnsiTheme="majorBidi" w:cstheme="majorBidi"/>
              <w:noProof/>
              <w:sz w:val="24"/>
              <w:szCs w:val="24"/>
            </w:rPr>
            <w:t>(Patil, 2022)</w:t>
          </w:r>
          <w:r w:rsidR="00A75EC3">
            <w:rPr>
              <w:rFonts w:asciiTheme="majorBidi" w:hAnsiTheme="majorBidi" w:cstheme="majorBidi"/>
              <w:sz w:val="24"/>
              <w:szCs w:val="24"/>
            </w:rPr>
            <w:fldChar w:fldCharType="end"/>
          </w:r>
        </w:sdtContent>
      </w:sdt>
      <w:r w:rsidRPr="00582272">
        <w:rPr>
          <w:rFonts w:asciiTheme="majorBidi" w:hAnsiTheme="majorBidi" w:cstheme="majorBidi"/>
          <w:sz w:val="24"/>
          <w:szCs w:val="24"/>
        </w:rPr>
        <w:t>.</w:t>
      </w:r>
    </w:p>
    <w:p w14:paraId="1AE169D1" w14:textId="5475FC33"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Objectives</w:t>
      </w:r>
      <w:r w:rsidR="00F82B63">
        <w:rPr>
          <w:rFonts w:asciiTheme="majorBidi" w:hAnsiTheme="majorBidi" w:cstheme="majorBidi"/>
          <w:b/>
          <w:bCs/>
          <w:sz w:val="24"/>
          <w:szCs w:val="24"/>
        </w:rPr>
        <w:t>:</w:t>
      </w:r>
    </w:p>
    <w:p w14:paraId="54A527DA" w14:textId="77777777" w:rsidR="00582272" w:rsidRPr="00582272" w:rsidRDefault="00582272" w:rsidP="00582272">
      <w:pPr>
        <w:numPr>
          <w:ilvl w:val="0"/>
          <w:numId w:val="14"/>
        </w:numPr>
        <w:spacing w:line="276" w:lineRule="auto"/>
        <w:rPr>
          <w:rFonts w:asciiTheme="majorBidi" w:hAnsiTheme="majorBidi" w:cstheme="majorBidi"/>
          <w:sz w:val="24"/>
          <w:szCs w:val="24"/>
        </w:rPr>
      </w:pPr>
      <w:r w:rsidRPr="00582272">
        <w:rPr>
          <w:rFonts w:asciiTheme="majorBidi" w:hAnsiTheme="majorBidi" w:cstheme="majorBidi"/>
          <w:sz w:val="24"/>
          <w:szCs w:val="24"/>
        </w:rPr>
        <w:t>To review AI-based methods for diagnosing oral diseases.</w:t>
      </w:r>
    </w:p>
    <w:p w14:paraId="5EF6C77C" w14:textId="77777777" w:rsidR="00582272" w:rsidRPr="00582272" w:rsidRDefault="00582272" w:rsidP="00582272">
      <w:pPr>
        <w:numPr>
          <w:ilvl w:val="0"/>
          <w:numId w:val="14"/>
        </w:numPr>
        <w:spacing w:line="276" w:lineRule="auto"/>
        <w:rPr>
          <w:rFonts w:asciiTheme="majorBidi" w:hAnsiTheme="majorBidi" w:cstheme="majorBidi"/>
          <w:sz w:val="24"/>
          <w:szCs w:val="24"/>
        </w:rPr>
      </w:pPr>
      <w:r w:rsidRPr="00582272">
        <w:rPr>
          <w:rFonts w:asciiTheme="majorBidi" w:hAnsiTheme="majorBidi" w:cstheme="majorBidi"/>
          <w:sz w:val="24"/>
          <w:szCs w:val="24"/>
        </w:rPr>
        <w:t>To identify the advantages and limitations of using AI in dentistry.</w:t>
      </w:r>
    </w:p>
    <w:p w14:paraId="3C4FD277" w14:textId="77777777" w:rsidR="00582272" w:rsidRPr="00582272" w:rsidRDefault="00582272" w:rsidP="00582272">
      <w:pPr>
        <w:numPr>
          <w:ilvl w:val="0"/>
          <w:numId w:val="14"/>
        </w:numPr>
        <w:spacing w:line="276" w:lineRule="auto"/>
        <w:rPr>
          <w:rFonts w:asciiTheme="majorBidi" w:hAnsiTheme="majorBidi" w:cstheme="majorBidi"/>
          <w:sz w:val="24"/>
          <w:szCs w:val="24"/>
        </w:rPr>
      </w:pPr>
      <w:r w:rsidRPr="00582272">
        <w:rPr>
          <w:rFonts w:asciiTheme="majorBidi" w:hAnsiTheme="majorBidi" w:cstheme="majorBidi"/>
          <w:sz w:val="24"/>
          <w:szCs w:val="24"/>
        </w:rPr>
        <w:t>To explore the future potential of AI in clinical dental settings.</w:t>
      </w:r>
    </w:p>
    <w:p w14:paraId="5D49E0B7" w14:textId="77777777" w:rsidR="00582272" w:rsidRPr="00582272" w:rsidRDefault="00582272" w:rsidP="00582272">
      <w:pPr>
        <w:numPr>
          <w:ilvl w:val="0"/>
          <w:numId w:val="14"/>
        </w:numPr>
        <w:spacing w:line="276" w:lineRule="auto"/>
        <w:rPr>
          <w:rFonts w:asciiTheme="majorBidi" w:hAnsiTheme="majorBidi" w:cstheme="majorBidi"/>
          <w:sz w:val="24"/>
          <w:szCs w:val="24"/>
        </w:rPr>
      </w:pPr>
      <w:r w:rsidRPr="00582272">
        <w:rPr>
          <w:rFonts w:asciiTheme="majorBidi" w:hAnsiTheme="majorBidi" w:cstheme="majorBidi"/>
          <w:sz w:val="24"/>
          <w:szCs w:val="24"/>
        </w:rPr>
        <w:t>To discuss the ethical and practical challenges in AI adoption.</w:t>
      </w:r>
    </w:p>
    <w:p w14:paraId="763EC33D" w14:textId="32F244E6"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Methodology</w:t>
      </w:r>
      <w:r w:rsidR="00F82B63">
        <w:rPr>
          <w:rFonts w:asciiTheme="majorBidi" w:hAnsiTheme="majorBidi" w:cstheme="majorBidi"/>
          <w:b/>
          <w:bCs/>
          <w:sz w:val="24"/>
          <w:szCs w:val="24"/>
        </w:rPr>
        <w:t>:</w:t>
      </w:r>
    </w:p>
    <w:p w14:paraId="60D4F78A" w14:textId="77777777" w:rsidR="00582272" w:rsidRPr="00582272" w:rsidRDefault="00582272" w:rsidP="00582272">
      <w:pPr>
        <w:numPr>
          <w:ilvl w:val="0"/>
          <w:numId w:val="15"/>
        </w:numPr>
        <w:spacing w:line="276" w:lineRule="auto"/>
        <w:rPr>
          <w:rFonts w:asciiTheme="majorBidi" w:hAnsiTheme="majorBidi" w:cstheme="majorBidi"/>
          <w:sz w:val="24"/>
          <w:szCs w:val="24"/>
        </w:rPr>
      </w:pPr>
      <w:r w:rsidRPr="00582272">
        <w:rPr>
          <w:rFonts w:asciiTheme="majorBidi" w:hAnsiTheme="majorBidi" w:cstheme="majorBidi"/>
          <w:sz w:val="24"/>
          <w:szCs w:val="24"/>
        </w:rPr>
        <w:t>Systematic literature review of existing studies from 2016 to 2021.</w:t>
      </w:r>
    </w:p>
    <w:p w14:paraId="6529570D" w14:textId="77777777" w:rsidR="00582272" w:rsidRPr="00582272" w:rsidRDefault="00582272" w:rsidP="00582272">
      <w:pPr>
        <w:numPr>
          <w:ilvl w:val="0"/>
          <w:numId w:val="15"/>
        </w:numPr>
        <w:spacing w:line="276" w:lineRule="auto"/>
        <w:rPr>
          <w:rFonts w:asciiTheme="majorBidi" w:hAnsiTheme="majorBidi" w:cstheme="majorBidi"/>
          <w:sz w:val="24"/>
          <w:szCs w:val="24"/>
        </w:rPr>
      </w:pPr>
      <w:r w:rsidRPr="00582272">
        <w:rPr>
          <w:rFonts w:asciiTheme="majorBidi" w:hAnsiTheme="majorBidi" w:cstheme="majorBidi"/>
          <w:sz w:val="24"/>
          <w:szCs w:val="24"/>
        </w:rPr>
        <w:t>Research papers were collected using PubMed, Google Scholar, and ScienceDirect.</w:t>
      </w:r>
    </w:p>
    <w:p w14:paraId="7DFD7977" w14:textId="77777777" w:rsidR="00582272" w:rsidRPr="00582272" w:rsidRDefault="00582272" w:rsidP="00582272">
      <w:pPr>
        <w:numPr>
          <w:ilvl w:val="0"/>
          <w:numId w:val="15"/>
        </w:numPr>
        <w:spacing w:line="276" w:lineRule="auto"/>
        <w:rPr>
          <w:rFonts w:asciiTheme="majorBidi" w:hAnsiTheme="majorBidi" w:cstheme="majorBidi"/>
          <w:sz w:val="24"/>
          <w:szCs w:val="24"/>
        </w:rPr>
      </w:pPr>
      <w:r w:rsidRPr="00582272">
        <w:rPr>
          <w:rFonts w:asciiTheme="majorBidi" w:hAnsiTheme="majorBidi" w:cstheme="majorBidi"/>
          <w:sz w:val="24"/>
          <w:szCs w:val="24"/>
        </w:rPr>
        <w:t>Studies focusing on machine learning, deep learning, and neural networks were included.</w:t>
      </w:r>
    </w:p>
    <w:p w14:paraId="0029D214" w14:textId="77777777" w:rsidR="00582272" w:rsidRPr="00582272" w:rsidRDefault="00582272" w:rsidP="00582272">
      <w:pPr>
        <w:numPr>
          <w:ilvl w:val="0"/>
          <w:numId w:val="15"/>
        </w:numPr>
        <w:spacing w:line="276" w:lineRule="auto"/>
        <w:rPr>
          <w:rFonts w:asciiTheme="majorBidi" w:hAnsiTheme="majorBidi" w:cstheme="majorBidi"/>
          <w:sz w:val="24"/>
          <w:szCs w:val="24"/>
        </w:rPr>
      </w:pPr>
      <w:r w:rsidRPr="00582272">
        <w:rPr>
          <w:rFonts w:asciiTheme="majorBidi" w:hAnsiTheme="majorBidi" w:cstheme="majorBidi"/>
          <w:sz w:val="24"/>
          <w:szCs w:val="24"/>
        </w:rPr>
        <w:t>AI applications in various oral diseases were analyzed, such as:</w:t>
      </w:r>
    </w:p>
    <w:p w14:paraId="5F6D08E1" w14:textId="5FC6423F" w:rsidR="00582272" w:rsidRPr="00582272" w:rsidRDefault="00582272" w:rsidP="00582272">
      <w:pPr>
        <w:numPr>
          <w:ilvl w:val="1"/>
          <w:numId w:val="15"/>
        </w:num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Dental Caries: AI </w:t>
      </w:r>
      <w:r w:rsidR="00612762" w:rsidRPr="00582272">
        <w:rPr>
          <w:rFonts w:asciiTheme="majorBidi" w:hAnsiTheme="majorBidi" w:cstheme="majorBidi"/>
          <w:sz w:val="24"/>
          <w:szCs w:val="24"/>
        </w:rPr>
        <w:t>detected</w:t>
      </w:r>
      <w:r w:rsidRPr="00582272">
        <w:rPr>
          <w:rFonts w:asciiTheme="majorBidi" w:hAnsiTheme="majorBidi" w:cstheme="majorBidi"/>
          <w:sz w:val="24"/>
          <w:szCs w:val="24"/>
        </w:rPr>
        <w:t xml:space="preserve"> cavities using X-rays and infrared imaging.</w:t>
      </w:r>
    </w:p>
    <w:p w14:paraId="74FA81BE" w14:textId="77777777" w:rsidR="00582272" w:rsidRPr="00582272" w:rsidRDefault="00582272" w:rsidP="00582272">
      <w:pPr>
        <w:numPr>
          <w:ilvl w:val="1"/>
          <w:numId w:val="15"/>
        </w:numPr>
        <w:spacing w:line="276" w:lineRule="auto"/>
        <w:rPr>
          <w:rFonts w:asciiTheme="majorBidi" w:hAnsiTheme="majorBidi" w:cstheme="majorBidi"/>
          <w:sz w:val="24"/>
          <w:szCs w:val="24"/>
        </w:rPr>
      </w:pPr>
      <w:r w:rsidRPr="00582272">
        <w:rPr>
          <w:rFonts w:asciiTheme="majorBidi" w:hAnsiTheme="majorBidi" w:cstheme="majorBidi"/>
          <w:sz w:val="24"/>
          <w:szCs w:val="24"/>
        </w:rPr>
        <w:t>Periodontal Diseases: AI used to classify gum diseases and bone loss severity.</w:t>
      </w:r>
    </w:p>
    <w:p w14:paraId="495054BA" w14:textId="77777777" w:rsidR="00582272" w:rsidRPr="00582272" w:rsidRDefault="00582272" w:rsidP="00582272">
      <w:pPr>
        <w:numPr>
          <w:ilvl w:val="1"/>
          <w:numId w:val="15"/>
        </w:numPr>
        <w:spacing w:line="276" w:lineRule="auto"/>
        <w:rPr>
          <w:rFonts w:asciiTheme="majorBidi" w:hAnsiTheme="majorBidi" w:cstheme="majorBidi"/>
          <w:sz w:val="24"/>
          <w:szCs w:val="24"/>
        </w:rPr>
      </w:pPr>
      <w:r w:rsidRPr="00582272">
        <w:rPr>
          <w:rFonts w:asciiTheme="majorBidi" w:hAnsiTheme="majorBidi" w:cstheme="majorBidi"/>
          <w:sz w:val="24"/>
          <w:szCs w:val="24"/>
        </w:rPr>
        <w:t>Oral Cancer: AI models predicting malignant lesions and early detection of oral cancer.</w:t>
      </w:r>
    </w:p>
    <w:p w14:paraId="29CF4368" w14:textId="77777777" w:rsidR="00582272" w:rsidRPr="00582272" w:rsidRDefault="00582272" w:rsidP="00582272">
      <w:pPr>
        <w:numPr>
          <w:ilvl w:val="1"/>
          <w:numId w:val="15"/>
        </w:numPr>
        <w:spacing w:line="276" w:lineRule="auto"/>
        <w:rPr>
          <w:rFonts w:asciiTheme="majorBidi" w:hAnsiTheme="majorBidi" w:cstheme="majorBidi"/>
          <w:sz w:val="24"/>
          <w:szCs w:val="24"/>
        </w:rPr>
      </w:pPr>
      <w:r w:rsidRPr="00582272">
        <w:rPr>
          <w:rFonts w:asciiTheme="majorBidi" w:hAnsiTheme="majorBidi" w:cstheme="majorBidi"/>
          <w:sz w:val="24"/>
          <w:szCs w:val="24"/>
        </w:rPr>
        <w:t>Maxillary Sinus Diseases: AI used in radiographic evaluation of sinus infections.</w:t>
      </w:r>
    </w:p>
    <w:p w14:paraId="0F59AC79" w14:textId="77777777" w:rsidR="00582272" w:rsidRPr="00582272" w:rsidRDefault="00582272" w:rsidP="00582272">
      <w:pPr>
        <w:numPr>
          <w:ilvl w:val="1"/>
          <w:numId w:val="15"/>
        </w:numPr>
        <w:spacing w:line="276" w:lineRule="auto"/>
        <w:rPr>
          <w:rFonts w:asciiTheme="majorBidi" w:hAnsiTheme="majorBidi" w:cstheme="majorBidi"/>
          <w:sz w:val="24"/>
          <w:szCs w:val="24"/>
        </w:rPr>
      </w:pPr>
      <w:r w:rsidRPr="00582272">
        <w:rPr>
          <w:rFonts w:asciiTheme="majorBidi" w:hAnsiTheme="majorBidi" w:cstheme="majorBidi"/>
          <w:sz w:val="24"/>
          <w:szCs w:val="24"/>
        </w:rPr>
        <w:lastRenderedPageBreak/>
        <w:t>Salivary Gland Disorders: AI for identifying abnormalities in gland imaging.</w:t>
      </w:r>
    </w:p>
    <w:p w14:paraId="7E3A6091" w14:textId="61130D4E"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Key Findings</w:t>
      </w:r>
      <w:r w:rsidR="00F82B63">
        <w:rPr>
          <w:rFonts w:asciiTheme="majorBidi" w:hAnsiTheme="majorBidi" w:cstheme="majorBidi"/>
          <w:b/>
          <w:bCs/>
          <w:sz w:val="24"/>
          <w:szCs w:val="24"/>
        </w:rPr>
        <w:t>:</w:t>
      </w:r>
    </w:p>
    <w:p w14:paraId="209786E0" w14:textId="77777777" w:rsidR="00582272" w:rsidRPr="00582272" w:rsidRDefault="00582272" w:rsidP="00582272">
      <w:pPr>
        <w:numPr>
          <w:ilvl w:val="0"/>
          <w:numId w:val="16"/>
        </w:numPr>
        <w:spacing w:line="276" w:lineRule="auto"/>
        <w:rPr>
          <w:rFonts w:asciiTheme="majorBidi" w:hAnsiTheme="majorBidi" w:cstheme="majorBidi"/>
          <w:sz w:val="24"/>
          <w:szCs w:val="24"/>
        </w:rPr>
      </w:pPr>
      <w:r w:rsidRPr="00582272">
        <w:rPr>
          <w:rFonts w:asciiTheme="majorBidi" w:hAnsiTheme="majorBidi" w:cstheme="majorBidi"/>
          <w:sz w:val="24"/>
          <w:szCs w:val="24"/>
        </w:rPr>
        <w:t>AI improves diagnostic accuracy in oral diseases, often outperforming human dentists in detecting early signs.</w:t>
      </w:r>
    </w:p>
    <w:p w14:paraId="701DFDF0" w14:textId="77777777" w:rsidR="00582272" w:rsidRPr="00582272" w:rsidRDefault="00582272" w:rsidP="00582272">
      <w:pPr>
        <w:numPr>
          <w:ilvl w:val="0"/>
          <w:numId w:val="16"/>
        </w:numPr>
        <w:spacing w:line="276" w:lineRule="auto"/>
        <w:rPr>
          <w:rFonts w:asciiTheme="majorBidi" w:hAnsiTheme="majorBidi" w:cstheme="majorBidi"/>
          <w:sz w:val="24"/>
          <w:szCs w:val="24"/>
        </w:rPr>
      </w:pPr>
      <w:r w:rsidRPr="00582272">
        <w:rPr>
          <w:rFonts w:asciiTheme="majorBidi" w:hAnsiTheme="majorBidi" w:cstheme="majorBidi"/>
          <w:sz w:val="24"/>
          <w:szCs w:val="24"/>
        </w:rPr>
        <w:t>Convolutional Neural Networks (CNNs) are the most effective AI models for analyzing dental X-rays and radiographs.</w:t>
      </w:r>
    </w:p>
    <w:p w14:paraId="49A3D3BA" w14:textId="77777777" w:rsidR="00582272" w:rsidRPr="00582272" w:rsidRDefault="00582272" w:rsidP="00582272">
      <w:pPr>
        <w:numPr>
          <w:ilvl w:val="0"/>
          <w:numId w:val="16"/>
        </w:numPr>
        <w:spacing w:line="276" w:lineRule="auto"/>
        <w:rPr>
          <w:rFonts w:asciiTheme="majorBidi" w:hAnsiTheme="majorBidi" w:cstheme="majorBidi"/>
          <w:sz w:val="24"/>
          <w:szCs w:val="24"/>
        </w:rPr>
      </w:pPr>
      <w:r w:rsidRPr="00582272">
        <w:rPr>
          <w:rFonts w:asciiTheme="majorBidi" w:hAnsiTheme="majorBidi" w:cstheme="majorBidi"/>
          <w:sz w:val="24"/>
          <w:szCs w:val="24"/>
        </w:rPr>
        <w:t>AI systems can detect subtle features that are invisible to the human eye, helping in early detection.</w:t>
      </w:r>
    </w:p>
    <w:p w14:paraId="2CFE6402" w14:textId="77777777" w:rsidR="00582272" w:rsidRPr="00582272" w:rsidRDefault="00582272" w:rsidP="00582272">
      <w:pPr>
        <w:numPr>
          <w:ilvl w:val="0"/>
          <w:numId w:val="16"/>
        </w:numPr>
        <w:spacing w:line="276" w:lineRule="auto"/>
        <w:rPr>
          <w:rFonts w:asciiTheme="majorBidi" w:hAnsiTheme="majorBidi" w:cstheme="majorBidi"/>
          <w:sz w:val="24"/>
          <w:szCs w:val="24"/>
        </w:rPr>
      </w:pPr>
      <w:r w:rsidRPr="00582272">
        <w:rPr>
          <w:rFonts w:asciiTheme="majorBidi" w:hAnsiTheme="majorBidi" w:cstheme="majorBidi"/>
          <w:sz w:val="24"/>
          <w:szCs w:val="24"/>
        </w:rPr>
        <w:t>AI reduces human error and speeds up diagnosis.</w:t>
      </w:r>
    </w:p>
    <w:p w14:paraId="364F679C" w14:textId="77777777" w:rsidR="00582272" w:rsidRPr="00582272" w:rsidRDefault="00582272" w:rsidP="00582272">
      <w:pPr>
        <w:numPr>
          <w:ilvl w:val="0"/>
          <w:numId w:val="16"/>
        </w:numPr>
        <w:spacing w:line="276" w:lineRule="auto"/>
        <w:rPr>
          <w:rFonts w:asciiTheme="majorBidi" w:hAnsiTheme="majorBidi" w:cstheme="majorBidi"/>
          <w:sz w:val="24"/>
          <w:szCs w:val="24"/>
        </w:rPr>
      </w:pPr>
      <w:r w:rsidRPr="00582272">
        <w:rPr>
          <w:rFonts w:asciiTheme="majorBidi" w:hAnsiTheme="majorBidi" w:cstheme="majorBidi"/>
          <w:sz w:val="24"/>
          <w:szCs w:val="24"/>
        </w:rPr>
        <w:t>Data availability and privacy issues are major barriers to AI adoption in dentistry.</w:t>
      </w:r>
    </w:p>
    <w:p w14:paraId="73512F62" w14:textId="66AA5DB2" w:rsidR="00582272" w:rsidRPr="00582272" w:rsidRDefault="00582272" w:rsidP="00582272">
      <w:pPr>
        <w:numPr>
          <w:ilvl w:val="0"/>
          <w:numId w:val="16"/>
        </w:numPr>
        <w:spacing w:line="276" w:lineRule="auto"/>
        <w:rPr>
          <w:rFonts w:asciiTheme="majorBidi" w:hAnsiTheme="majorBidi" w:cstheme="majorBidi"/>
          <w:sz w:val="24"/>
          <w:szCs w:val="24"/>
        </w:rPr>
      </w:pPr>
      <w:r w:rsidRPr="00582272">
        <w:rPr>
          <w:rFonts w:asciiTheme="majorBidi" w:hAnsiTheme="majorBidi" w:cstheme="majorBidi"/>
          <w:sz w:val="24"/>
          <w:szCs w:val="24"/>
        </w:rPr>
        <w:t>AI is still in the experimental phase and has not yet been fully integrated into clinical dentistry.</w:t>
      </w:r>
    </w:p>
    <w:p w14:paraId="0C93A523" w14:textId="77777777"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Critical Analysis</w:t>
      </w:r>
    </w:p>
    <w:p w14:paraId="1732DDCC" w14:textId="5094371C"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Strengths</w:t>
      </w:r>
      <w:r w:rsidR="00F82B63">
        <w:rPr>
          <w:rFonts w:asciiTheme="majorBidi" w:hAnsiTheme="majorBidi" w:cstheme="majorBidi"/>
          <w:b/>
          <w:bCs/>
          <w:sz w:val="24"/>
          <w:szCs w:val="24"/>
        </w:rPr>
        <w:t>:</w:t>
      </w:r>
    </w:p>
    <w:p w14:paraId="51BA65CE" w14:textId="30B4BBFB" w:rsidR="00F82B63" w:rsidRPr="00F82B63" w:rsidRDefault="00582272" w:rsidP="00F82B63">
      <w:pPr>
        <w:pStyle w:val="ListParagraph"/>
        <w:numPr>
          <w:ilvl w:val="0"/>
          <w:numId w:val="44"/>
        </w:numPr>
        <w:spacing w:line="276" w:lineRule="auto"/>
        <w:rPr>
          <w:rFonts w:asciiTheme="majorBidi" w:hAnsiTheme="majorBidi" w:cstheme="majorBidi"/>
          <w:sz w:val="24"/>
          <w:szCs w:val="24"/>
        </w:rPr>
      </w:pPr>
      <w:r w:rsidRPr="00F82B63">
        <w:rPr>
          <w:rFonts w:asciiTheme="majorBidi" w:hAnsiTheme="majorBidi" w:cstheme="majorBidi"/>
          <w:sz w:val="24"/>
          <w:szCs w:val="24"/>
        </w:rPr>
        <w:t xml:space="preserve">Covers multiple oral </w:t>
      </w:r>
      <w:r w:rsidR="00612762" w:rsidRPr="00F82B63">
        <w:rPr>
          <w:rFonts w:asciiTheme="majorBidi" w:hAnsiTheme="majorBidi" w:cstheme="majorBidi"/>
          <w:sz w:val="24"/>
          <w:szCs w:val="24"/>
        </w:rPr>
        <w:t>diseases,</w:t>
      </w:r>
      <w:r w:rsidRPr="00F82B63">
        <w:rPr>
          <w:rFonts w:asciiTheme="majorBidi" w:hAnsiTheme="majorBidi" w:cstheme="majorBidi"/>
          <w:sz w:val="24"/>
          <w:szCs w:val="24"/>
        </w:rPr>
        <w:t xml:space="preserve"> The study provides an in-depth review of AI’s role in diagnosing various dental conditions.</w:t>
      </w:r>
    </w:p>
    <w:p w14:paraId="77C4172B" w14:textId="6A5A31B0" w:rsidR="00F82B63" w:rsidRPr="00F82B63" w:rsidRDefault="00582272" w:rsidP="00F82B63">
      <w:pPr>
        <w:pStyle w:val="ListParagraph"/>
        <w:numPr>
          <w:ilvl w:val="0"/>
          <w:numId w:val="44"/>
        </w:numPr>
        <w:spacing w:line="276" w:lineRule="auto"/>
        <w:rPr>
          <w:rFonts w:asciiTheme="majorBidi" w:hAnsiTheme="majorBidi" w:cstheme="majorBidi"/>
          <w:sz w:val="24"/>
          <w:szCs w:val="24"/>
        </w:rPr>
      </w:pPr>
      <w:r w:rsidRPr="00F82B63">
        <w:rPr>
          <w:rFonts w:asciiTheme="majorBidi" w:hAnsiTheme="majorBidi" w:cstheme="majorBidi"/>
          <w:sz w:val="24"/>
          <w:szCs w:val="24"/>
        </w:rPr>
        <w:t xml:space="preserve">Comprehensive </w:t>
      </w:r>
      <w:r w:rsidR="00612762" w:rsidRPr="00F82B63">
        <w:rPr>
          <w:rFonts w:asciiTheme="majorBidi" w:hAnsiTheme="majorBidi" w:cstheme="majorBidi"/>
          <w:sz w:val="24"/>
          <w:szCs w:val="24"/>
        </w:rPr>
        <w:t>methodology,</w:t>
      </w:r>
      <w:r w:rsidRPr="00F82B63">
        <w:rPr>
          <w:rFonts w:asciiTheme="majorBidi" w:hAnsiTheme="majorBidi" w:cstheme="majorBidi"/>
          <w:sz w:val="24"/>
          <w:szCs w:val="24"/>
        </w:rPr>
        <w:t xml:space="preserve"> </w:t>
      </w:r>
      <w:r w:rsidR="00612762" w:rsidRPr="00F82B63">
        <w:rPr>
          <w:rFonts w:asciiTheme="majorBidi" w:hAnsiTheme="majorBidi" w:cstheme="majorBidi"/>
          <w:sz w:val="24"/>
          <w:szCs w:val="24"/>
        </w:rPr>
        <w:t>the</w:t>
      </w:r>
      <w:r w:rsidRPr="00F82B63">
        <w:rPr>
          <w:rFonts w:asciiTheme="majorBidi" w:hAnsiTheme="majorBidi" w:cstheme="majorBidi"/>
          <w:sz w:val="24"/>
          <w:szCs w:val="24"/>
        </w:rPr>
        <w:t xml:space="preserve"> systematic review ensures that findings are based on multiple credible sources.</w:t>
      </w:r>
    </w:p>
    <w:p w14:paraId="3BCACA93" w14:textId="74788873" w:rsidR="00F82B63" w:rsidRPr="00F82B63" w:rsidRDefault="00582272" w:rsidP="00F82B63">
      <w:pPr>
        <w:pStyle w:val="ListParagraph"/>
        <w:numPr>
          <w:ilvl w:val="0"/>
          <w:numId w:val="44"/>
        </w:numPr>
        <w:spacing w:line="276" w:lineRule="auto"/>
        <w:rPr>
          <w:rFonts w:asciiTheme="majorBidi" w:hAnsiTheme="majorBidi" w:cstheme="majorBidi"/>
          <w:sz w:val="24"/>
          <w:szCs w:val="24"/>
        </w:rPr>
      </w:pPr>
      <w:r w:rsidRPr="00F82B63">
        <w:rPr>
          <w:rFonts w:asciiTheme="majorBidi" w:hAnsiTheme="majorBidi" w:cstheme="majorBidi"/>
          <w:sz w:val="24"/>
          <w:szCs w:val="24"/>
        </w:rPr>
        <w:t xml:space="preserve">Highlights both benefits and </w:t>
      </w:r>
      <w:r w:rsidR="00612762" w:rsidRPr="00F82B63">
        <w:rPr>
          <w:rFonts w:asciiTheme="majorBidi" w:hAnsiTheme="majorBidi" w:cstheme="majorBidi"/>
          <w:sz w:val="24"/>
          <w:szCs w:val="24"/>
        </w:rPr>
        <w:t>limitations,</w:t>
      </w:r>
      <w:r w:rsidRPr="00F82B63">
        <w:rPr>
          <w:rFonts w:asciiTheme="majorBidi" w:hAnsiTheme="majorBidi" w:cstheme="majorBidi"/>
          <w:sz w:val="24"/>
          <w:szCs w:val="24"/>
        </w:rPr>
        <w:t xml:space="preserve"> </w:t>
      </w:r>
      <w:r w:rsidR="00612762" w:rsidRPr="00F82B63">
        <w:rPr>
          <w:rFonts w:asciiTheme="majorBidi" w:hAnsiTheme="majorBidi" w:cstheme="majorBidi"/>
          <w:sz w:val="24"/>
          <w:szCs w:val="24"/>
        </w:rPr>
        <w:t>discusses</w:t>
      </w:r>
      <w:r w:rsidRPr="00F82B63">
        <w:rPr>
          <w:rFonts w:asciiTheme="majorBidi" w:hAnsiTheme="majorBidi" w:cstheme="majorBidi"/>
          <w:sz w:val="24"/>
          <w:szCs w:val="24"/>
        </w:rPr>
        <w:t xml:space="preserve"> accuracy improvements, early detection, and efficiency while also addressing practical adoption issues.</w:t>
      </w:r>
    </w:p>
    <w:p w14:paraId="1573A9C9" w14:textId="0A11257E" w:rsidR="00582272" w:rsidRPr="00F82B63" w:rsidRDefault="00582272" w:rsidP="00F82B63">
      <w:pPr>
        <w:pStyle w:val="ListParagraph"/>
        <w:numPr>
          <w:ilvl w:val="0"/>
          <w:numId w:val="44"/>
        </w:numPr>
        <w:spacing w:line="276" w:lineRule="auto"/>
        <w:rPr>
          <w:rFonts w:asciiTheme="majorBidi" w:hAnsiTheme="majorBidi" w:cstheme="majorBidi"/>
          <w:sz w:val="24"/>
          <w:szCs w:val="24"/>
        </w:rPr>
      </w:pPr>
      <w:r w:rsidRPr="00F82B63">
        <w:rPr>
          <w:rFonts w:asciiTheme="majorBidi" w:hAnsiTheme="majorBidi" w:cstheme="majorBidi"/>
          <w:sz w:val="24"/>
          <w:szCs w:val="24"/>
        </w:rPr>
        <w:t xml:space="preserve">Explores real-world </w:t>
      </w:r>
      <w:r w:rsidR="00612762" w:rsidRPr="00F82B63">
        <w:rPr>
          <w:rFonts w:asciiTheme="majorBidi" w:hAnsiTheme="majorBidi" w:cstheme="majorBidi"/>
          <w:sz w:val="24"/>
          <w:szCs w:val="24"/>
        </w:rPr>
        <w:t>applications,</w:t>
      </w:r>
      <w:r w:rsidRPr="00F82B63">
        <w:rPr>
          <w:rFonts w:asciiTheme="majorBidi" w:hAnsiTheme="majorBidi" w:cstheme="majorBidi"/>
          <w:sz w:val="24"/>
          <w:szCs w:val="24"/>
        </w:rPr>
        <w:t xml:space="preserve"> AI models are tested in radiology, pathology, and clinical decision-making.</w:t>
      </w:r>
    </w:p>
    <w:p w14:paraId="11455339" w14:textId="71547833"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Weaknesses</w:t>
      </w:r>
      <w:r w:rsidR="00F82B63">
        <w:rPr>
          <w:rFonts w:asciiTheme="majorBidi" w:hAnsiTheme="majorBidi" w:cstheme="majorBidi"/>
          <w:b/>
          <w:bCs/>
          <w:sz w:val="24"/>
          <w:szCs w:val="24"/>
        </w:rPr>
        <w:t>:</w:t>
      </w:r>
    </w:p>
    <w:p w14:paraId="6E5F8C02" w14:textId="4F386526" w:rsidR="00F82B63" w:rsidRPr="00F82B63" w:rsidRDefault="00582272" w:rsidP="00F82B63">
      <w:pPr>
        <w:pStyle w:val="ListParagraph"/>
        <w:numPr>
          <w:ilvl w:val="0"/>
          <w:numId w:val="43"/>
        </w:numPr>
        <w:spacing w:line="276" w:lineRule="auto"/>
        <w:rPr>
          <w:rFonts w:asciiTheme="majorBidi" w:hAnsiTheme="majorBidi" w:cstheme="majorBidi"/>
          <w:sz w:val="24"/>
          <w:szCs w:val="24"/>
        </w:rPr>
      </w:pPr>
      <w:r w:rsidRPr="00F82B63">
        <w:rPr>
          <w:rFonts w:asciiTheme="majorBidi" w:hAnsiTheme="majorBidi" w:cstheme="majorBidi"/>
          <w:sz w:val="24"/>
          <w:szCs w:val="24"/>
        </w:rPr>
        <w:t xml:space="preserve">Lacks original experimental </w:t>
      </w:r>
      <w:r w:rsidR="00612762" w:rsidRPr="00F82B63">
        <w:rPr>
          <w:rFonts w:asciiTheme="majorBidi" w:hAnsiTheme="majorBidi" w:cstheme="majorBidi"/>
          <w:sz w:val="24"/>
          <w:szCs w:val="24"/>
        </w:rPr>
        <w:t>data,</w:t>
      </w:r>
      <w:r w:rsidRPr="00F82B63">
        <w:rPr>
          <w:rFonts w:asciiTheme="majorBidi" w:hAnsiTheme="majorBidi" w:cstheme="majorBidi"/>
          <w:sz w:val="24"/>
          <w:szCs w:val="24"/>
        </w:rPr>
        <w:t xml:space="preserve"> The study is purely review-based and does not provide new empirical findings.</w:t>
      </w:r>
    </w:p>
    <w:p w14:paraId="74F6AC3C" w14:textId="613CE48B" w:rsidR="00F82B63" w:rsidRPr="00F82B63" w:rsidRDefault="00582272" w:rsidP="00F82B63">
      <w:pPr>
        <w:pStyle w:val="ListParagraph"/>
        <w:numPr>
          <w:ilvl w:val="0"/>
          <w:numId w:val="43"/>
        </w:numPr>
        <w:spacing w:line="276" w:lineRule="auto"/>
        <w:rPr>
          <w:rFonts w:asciiTheme="majorBidi" w:hAnsiTheme="majorBidi" w:cstheme="majorBidi"/>
          <w:sz w:val="24"/>
          <w:szCs w:val="24"/>
        </w:rPr>
      </w:pPr>
      <w:r w:rsidRPr="00F82B63">
        <w:rPr>
          <w:rFonts w:asciiTheme="majorBidi" w:hAnsiTheme="majorBidi" w:cstheme="majorBidi"/>
          <w:sz w:val="24"/>
          <w:szCs w:val="24"/>
        </w:rPr>
        <w:t xml:space="preserve">Limited real-world </w:t>
      </w:r>
      <w:r w:rsidR="00612762" w:rsidRPr="00F82B63">
        <w:rPr>
          <w:rFonts w:asciiTheme="majorBidi" w:hAnsiTheme="majorBidi" w:cstheme="majorBidi"/>
          <w:sz w:val="24"/>
          <w:szCs w:val="24"/>
        </w:rPr>
        <w:t>implementation,</w:t>
      </w:r>
      <w:r w:rsidRPr="00F82B63">
        <w:rPr>
          <w:rFonts w:asciiTheme="majorBidi" w:hAnsiTheme="majorBidi" w:cstheme="majorBidi"/>
          <w:sz w:val="24"/>
          <w:szCs w:val="24"/>
        </w:rPr>
        <w:t xml:space="preserve"> While AI models show promise, the paper acknowledges that AI has not yet been widely used in clinical dental practice.</w:t>
      </w:r>
    </w:p>
    <w:p w14:paraId="2B9664F6" w14:textId="637FFE8B" w:rsidR="00582272" w:rsidRPr="00F82B63" w:rsidRDefault="00582272" w:rsidP="00F82B63">
      <w:pPr>
        <w:pStyle w:val="ListParagraph"/>
        <w:numPr>
          <w:ilvl w:val="0"/>
          <w:numId w:val="43"/>
        </w:numPr>
        <w:spacing w:line="276" w:lineRule="auto"/>
        <w:rPr>
          <w:rFonts w:asciiTheme="majorBidi" w:hAnsiTheme="majorBidi" w:cstheme="majorBidi"/>
          <w:sz w:val="24"/>
          <w:szCs w:val="24"/>
        </w:rPr>
      </w:pPr>
      <w:r w:rsidRPr="00F82B63">
        <w:rPr>
          <w:rFonts w:asciiTheme="majorBidi" w:hAnsiTheme="majorBidi" w:cstheme="majorBidi"/>
          <w:sz w:val="24"/>
          <w:szCs w:val="24"/>
        </w:rPr>
        <w:t xml:space="preserve">Data privacy concerns not deeply </w:t>
      </w:r>
      <w:r w:rsidR="00612762" w:rsidRPr="00F82B63">
        <w:rPr>
          <w:rFonts w:asciiTheme="majorBidi" w:hAnsiTheme="majorBidi" w:cstheme="majorBidi"/>
          <w:sz w:val="24"/>
          <w:szCs w:val="24"/>
        </w:rPr>
        <w:t>addressed,</w:t>
      </w:r>
      <w:r w:rsidRPr="00F82B63">
        <w:rPr>
          <w:rFonts w:asciiTheme="majorBidi" w:hAnsiTheme="majorBidi" w:cstheme="majorBidi"/>
          <w:sz w:val="24"/>
          <w:szCs w:val="24"/>
        </w:rPr>
        <w:t xml:space="preserve"> While the study mentions privacy as a challenge, it does not propose concrete solutions.</w:t>
      </w:r>
    </w:p>
    <w:p w14:paraId="43ABEE22" w14:textId="688FD7BE"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Evaluation of Methodology</w:t>
      </w:r>
      <w:r w:rsidR="00F82B63">
        <w:rPr>
          <w:rFonts w:asciiTheme="majorBidi" w:hAnsiTheme="majorBidi" w:cstheme="majorBidi"/>
          <w:b/>
          <w:bCs/>
          <w:sz w:val="24"/>
          <w:szCs w:val="24"/>
        </w:rPr>
        <w:t>:</w:t>
      </w:r>
    </w:p>
    <w:p w14:paraId="35DB741B" w14:textId="77777777" w:rsidR="00582272" w:rsidRPr="00582272" w:rsidRDefault="00582272" w:rsidP="00582272">
      <w:pPr>
        <w:numPr>
          <w:ilvl w:val="0"/>
          <w:numId w:val="17"/>
        </w:numPr>
        <w:spacing w:line="276" w:lineRule="auto"/>
        <w:rPr>
          <w:rFonts w:asciiTheme="majorBidi" w:hAnsiTheme="majorBidi" w:cstheme="majorBidi"/>
          <w:sz w:val="24"/>
          <w:szCs w:val="24"/>
        </w:rPr>
      </w:pPr>
      <w:r w:rsidRPr="00582272">
        <w:rPr>
          <w:rFonts w:asciiTheme="majorBidi" w:hAnsiTheme="majorBidi" w:cstheme="majorBidi"/>
          <w:sz w:val="24"/>
          <w:szCs w:val="24"/>
        </w:rPr>
        <w:t>The paper follows a well-structured systematic review approach, ensuring credibility.</w:t>
      </w:r>
    </w:p>
    <w:p w14:paraId="3F01FCE9" w14:textId="77777777" w:rsidR="00582272" w:rsidRPr="00582272" w:rsidRDefault="00582272" w:rsidP="00582272">
      <w:pPr>
        <w:numPr>
          <w:ilvl w:val="0"/>
          <w:numId w:val="17"/>
        </w:numPr>
        <w:spacing w:line="276" w:lineRule="auto"/>
        <w:rPr>
          <w:rFonts w:asciiTheme="majorBidi" w:hAnsiTheme="majorBidi" w:cstheme="majorBidi"/>
          <w:sz w:val="24"/>
          <w:szCs w:val="24"/>
        </w:rPr>
      </w:pPr>
      <w:r w:rsidRPr="00582272">
        <w:rPr>
          <w:rFonts w:asciiTheme="majorBidi" w:hAnsiTheme="majorBidi" w:cstheme="majorBidi"/>
          <w:sz w:val="24"/>
          <w:szCs w:val="24"/>
        </w:rPr>
        <w:t>However, the review lacks quantitative data analysis, which would strengthen its conclusions.</w:t>
      </w:r>
    </w:p>
    <w:p w14:paraId="4A504CF6" w14:textId="77777777" w:rsidR="00582272" w:rsidRPr="00582272" w:rsidRDefault="00582272" w:rsidP="00582272">
      <w:pPr>
        <w:numPr>
          <w:ilvl w:val="0"/>
          <w:numId w:val="17"/>
        </w:numPr>
        <w:spacing w:line="276" w:lineRule="auto"/>
        <w:rPr>
          <w:rFonts w:asciiTheme="majorBidi" w:hAnsiTheme="majorBidi" w:cstheme="majorBidi"/>
          <w:sz w:val="24"/>
          <w:szCs w:val="24"/>
        </w:rPr>
      </w:pPr>
      <w:r w:rsidRPr="00582272">
        <w:rPr>
          <w:rFonts w:asciiTheme="majorBidi" w:hAnsiTheme="majorBidi" w:cstheme="majorBidi"/>
          <w:sz w:val="24"/>
          <w:szCs w:val="24"/>
        </w:rPr>
        <w:lastRenderedPageBreak/>
        <w:t>Comparative AI model performance is not fully detailed, making it hard to assess which AI techniques work best.</w:t>
      </w:r>
    </w:p>
    <w:p w14:paraId="7A65F659" w14:textId="77777777" w:rsidR="00582272" w:rsidRPr="00582272" w:rsidRDefault="00582272" w:rsidP="00582272">
      <w:pPr>
        <w:spacing w:line="276" w:lineRule="auto"/>
        <w:rPr>
          <w:rFonts w:asciiTheme="majorBidi" w:hAnsiTheme="majorBidi" w:cstheme="majorBidi"/>
          <w:sz w:val="24"/>
          <w:szCs w:val="24"/>
        </w:rPr>
      </w:pPr>
    </w:p>
    <w:p w14:paraId="44F495EE" w14:textId="77777777" w:rsidR="00582272" w:rsidRPr="00582272" w:rsidRDefault="00582272" w:rsidP="00582272">
      <w:pPr>
        <w:spacing w:line="276" w:lineRule="auto"/>
        <w:rPr>
          <w:rFonts w:asciiTheme="majorBidi" w:hAnsiTheme="majorBidi" w:cstheme="majorBidi"/>
          <w:b/>
          <w:bCs/>
          <w:sz w:val="28"/>
          <w:szCs w:val="28"/>
        </w:rPr>
      </w:pPr>
      <w:r w:rsidRPr="00582272">
        <w:rPr>
          <w:rFonts w:asciiTheme="majorBidi" w:hAnsiTheme="majorBidi" w:cstheme="majorBidi"/>
          <w:b/>
          <w:bCs/>
          <w:sz w:val="28"/>
          <w:szCs w:val="28"/>
        </w:rPr>
        <w:t>Paper 3: "Evaluation of Artificial Intelligence Techniques in Disease Diagnosis and Prediction"</w:t>
      </w:r>
    </w:p>
    <w:p w14:paraId="7628A752" w14:textId="77777777" w:rsidR="00582272" w:rsidRPr="00582272" w:rsidRDefault="00582272" w:rsidP="00582272">
      <w:pPr>
        <w:numPr>
          <w:ilvl w:val="0"/>
          <w:numId w:val="18"/>
        </w:num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Authors: Nafiseh Ghaffar Nia, Erkan </w:t>
      </w:r>
      <w:proofErr w:type="spellStart"/>
      <w:r w:rsidRPr="00582272">
        <w:rPr>
          <w:rFonts w:asciiTheme="majorBidi" w:hAnsiTheme="majorBidi" w:cstheme="majorBidi"/>
          <w:sz w:val="24"/>
          <w:szCs w:val="24"/>
        </w:rPr>
        <w:t>Kaplanoglu</w:t>
      </w:r>
      <w:proofErr w:type="spellEnd"/>
      <w:r w:rsidRPr="00582272">
        <w:rPr>
          <w:rFonts w:asciiTheme="majorBidi" w:hAnsiTheme="majorBidi" w:cstheme="majorBidi"/>
          <w:sz w:val="24"/>
          <w:szCs w:val="24"/>
        </w:rPr>
        <w:t>, Ahad Nasab</w:t>
      </w:r>
    </w:p>
    <w:p w14:paraId="10A7E928" w14:textId="77777777" w:rsidR="00582272" w:rsidRPr="00582272" w:rsidRDefault="00582272" w:rsidP="00582272">
      <w:pPr>
        <w:numPr>
          <w:ilvl w:val="0"/>
          <w:numId w:val="18"/>
        </w:numPr>
        <w:spacing w:line="276" w:lineRule="auto"/>
        <w:rPr>
          <w:rFonts w:asciiTheme="majorBidi" w:hAnsiTheme="majorBidi" w:cstheme="majorBidi"/>
          <w:sz w:val="24"/>
          <w:szCs w:val="24"/>
        </w:rPr>
      </w:pPr>
      <w:r w:rsidRPr="00582272">
        <w:rPr>
          <w:rFonts w:asciiTheme="majorBidi" w:hAnsiTheme="majorBidi" w:cstheme="majorBidi"/>
          <w:sz w:val="24"/>
          <w:szCs w:val="24"/>
        </w:rPr>
        <w:t>Year: 2023</w:t>
      </w:r>
    </w:p>
    <w:p w14:paraId="14A85A75" w14:textId="77777777" w:rsidR="00582272" w:rsidRPr="00582272" w:rsidRDefault="00582272" w:rsidP="00582272">
      <w:pPr>
        <w:numPr>
          <w:ilvl w:val="0"/>
          <w:numId w:val="18"/>
        </w:num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Source: </w:t>
      </w:r>
      <w:r w:rsidRPr="00582272">
        <w:rPr>
          <w:rFonts w:asciiTheme="majorBidi" w:hAnsiTheme="majorBidi" w:cstheme="majorBidi"/>
          <w:i/>
          <w:iCs/>
          <w:sz w:val="24"/>
          <w:szCs w:val="24"/>
        </w:rPr>
        <w:t>Discover Artificial Intelligence</w:t>
      </w:r>
    </w:p>
    <w:p w14:paraId="19A2F374" w14:textId="77777777" w:rsidR="00582272" w:rsidRPr="00582272" w:rsidRDefault="00582272" w:rsidP="00582272">
      <w:pPr>
        <w:numPr>
          <w:ilvl w:val="0"/>
          <w:numId w:val="18"/>
        </w:num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DOI: </w:t>
      </w:r>
      <w:hyperlink r:id="rId10" w:tgtFrame="_new" w:history="1">
        <w:r w:rsidRPr="00582272">
          <w:rPr>
            <w:rStyle w:val="Hyperlink"/>
            <w:rFonts w:asciiTheme="majorBidi" w:hAnsiTheme="majorBidi" w:cstheme="majorBidi"/>
            <w:sz w:val="24"/>
            <w:szCs w:val="24"/>
          </w:rPr>
          <w:t>10.1007/s44163-023-00049-5</w:t>
        </w:r>
      </w:hyperlink>
    </w:p>
    <w:p w14:paraId="1B625E6B" w14:textId="284DA2F6" w:rsidR="00582272" w:rsidRPr="00582272" w:rsidRDefault="00582272" w:rsidP="00582272">
      <w:pPr>
        <w:spacing w:line="276" w:lineRule="auto"/>
        <w:rPr>
          <w:rFonts w:asciiTheme="majorBidi" w:hAnsiTheme="majorBidi" w:cstheme="majorBidi"/>
          <w:sz w:val="24"/>
          <w:szCs w:val="24"/>
        </w:rPr>
      </w:pPr>
    </w:p>
    <w:p w14:paraId="27CCE7F8" w14:textId="2488BD1E"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Summary</w:t>
      </w:r>
      <w:r w:rsidR="00612762" w:rsidRPr="00612762">
        <w:rPr>
          <w:rFonts w:asciiTheme="majorBidi" w:hAnsiTheme="majorBidi" w:cstheme="majorBidi"/>
          <w:b/>
          <w:bCs/>
          <w:sz w:val="24"/>
          <w:szCs w:val="24"/>
        </w:rPr>
        <w:t>:</w:t>
      </w:r>
    </w:p>
    <w:p w14:paraId="7AEBD84D" w14:textId="131BDD6E" w:rsidR="00582272" w:rsidRPr="00582272" w:rsidRDefault="00582272" w:rsidP="00582272">
      <w:pPr>
        <w:spacing w:line="276" w:lineRule="auto"/>
        <w:rPr>
          <w:rFonts w:asciiTheme="majorBidi" w:hAnsiTheme="majorBidi" w:cstheme="majorBidi"/>
          <w:sz w:val="24"/>
          <w:szCs w:val="24"/>
        </w:rPr>
      </w:pPr>
      <w:r w:rsidRPr="00582272">
        <w:rPr>
          <w:rFonts w:asciiTheme="majorBidi" w:hAnsiTheme="majorBidi" w:cstheme="majorBidi"/>
          <w:sz w:val="24"/>
          <w:szCs w:val="24"/>
        </w:rPr>
        <w:t>This paper presents a comprehensive review of AI techniques in medical diagnosis and disease prediction, focusing on machine learning (ML) and deep learning (DL) algorithms. AI-driven medical image analysis has reduced human error, improved prediction accuracy, and streamlined diagnosis processes in healthcare. The study discusses AI applications in various diseases, including cancer, heart disease, lung disease, neurological disorders, and genetic conditions</w:t>
      </w:r>
      <w:r w:rsidR="00DD35D2">
        <w:rPr>
          <w:rFonts w:asciiTheme="majorBidi" w:hAnsiTheme="majorBidi" w:cstheme="majorBidi"/>
          <w:sz w:val="24"/>
          <w:szCs w:val="24"/>
        </w:rPr>
        <w:t xml:space="preserve"> </w:t>
      </w:r>
      <w:sdt>
        <w:sdtPr>
          <w:rPr>
            <w:rFonts w:asciiTheme="majorBidi" w:hAnsiTheme="majorBidi" w:cstheme="majorBidi"/>
            <w:sz w:val="24"/>
            <w:szCs w:val="24"/>
          </w:rPr>
          <w:id w:val="-1038358324"/>
          <w:citation/>
        </w:sdtPr>
        <w:sdtContent>
          <w:r w:rsidR="00DD35D2">
            <w:rPr>
              <w:rFonts w:asciiTheme="majorBidi" w:hAnsiTheme="majorBidi" w:cstheme="majorBidi"/>
              <w:sz w:val="24"/>
              <w:szCs w:val="24"/>
            </w:rPr>
            <w:fldChar w:fldCharType="begin"/>
          </w:r>
          <w:r w:rsidR="00DD35D2">
            <w:rPr>
              <w:rFonts w:asciiTheme="majorBidi" w:hAnsiTheme="majorBidi" w:cstheme="majorBidi"/>
              <w:sz w:val="24"/>
              <w:szCs w:val="24"/>
            </w:rPr>
            <w:instrText xml:space="preserve">CITATION Naf \l 1033 </w:instrText>
          </w:r>
          <w:r w:rsidR="00DD35D2">
            <w:rPr>
              <w:rFonts w:asciiTheme="majorBidi" w:hAnsiTheme="majorBidi" w:cstheme="majorBidi"/>
              <w:sz w:val="24"/>
              <w:szCs w:val="24"/>
            </w:rPr>
            <w:fldChar w:fldCharType="separate"/>
          </w:r>
          <w:r w:rsidR="00DD35D2" w:rsidRPr="00DD35D2">
            <w:rPr>
              <w:rFonts w:asciiTheme="majorBidi" w:hAnsiTheme="majorBidi" w:cstheme="majorBidi"/>
              <w:noProof/>
              <w:sz w:val="24"/>
              <w:szCs w:val="24"/>
            </w:rPr>
            <w:t>(Nia, 2023)</w:t>
          </w:r>
          <w:r w:rsidR="00DD35D2">
            <w:rPr>
              <w:rFonts w:asciiTheme="majorBidi" w:hAnsiTheme="majorBidi" w:cstheme="majorBidi"/>
              <w:sz w:val="24"/>
              <w:szCs w:val="24"/>
            </w:rPr>
            <w:fldChar w:fldCharType="end"/>
          </w:r>
        </w:sdtContent>
      </w:sdt>
      <w:r w:rsidRPr="00582272">
        <w:rPr>
          <w:rFonts w:asciiTheme="majorBidi" w:hAnsiTheme="majorBidi" w:cstheme="majorBidi"/>
          <w:sz w:val="24"/>
          <w:szCs w:val="24"/>
        </w:rPr>
        <w:t>.</w:t>
      </w:r>
    </w:p>
    <w:p w14:paraId="44D5FF8D" w14:textId="2CCBEB09"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Objectives</w:t>
      </w:r>
      <w:r w:rsidR="00612762" w:rsidRPr="00612762">
        <w:rPr>
          <w:rFonts w:asciiTheme="majorBidi" w:hAnsiTheme="majorBidi" w:cstheme="majorBidi"/>
          <w:b/>
          <w:bCs/>
          <w:sz w:val="24"/>
          <w:szCs w:val="24"/>
        </w:rPr>
        <w:t>:</w:t>
      </w:r>
    </w:p>
    <w:p w14:paraId="60B9AE8B" w14:textId="77777777" w:rsidR="00582272" w:rsidRPr="00582272" w:rsidRDefault="00582272" w:rsidP="00582272">
      <w:pPr>
        <w:numPr>
          <w:ilvl w:val="0"/>
          <w:numId w:val="19"/>
        </w:numPr>
        <w:spacing w:line="276" w:lineRule="auto"/>
        <w:rPr>
          <w:rFonts w:asciiTheme="majorBidi" w:hAnsiTheme="majorBidi" w:cstheme="majorBidi"/>
          <w:sz w:val="24"/>
          <w:szCs w:val="24"/>
        </w:rPr>
      </w:pPr>
      <w:r w:rsidRPr="00582272">
        <w:rPr>
          <w:rFonts w:asciiTheme="majorBidi" w:hAnsiTheme="majorBidi" w:cstheme="majorBidi"/>
          <w:sz w:val="24"/>
          <w:szCs w:val="24"/>
        </w:rPr>
        <w:t>To review AI techniques used in disease diagnosis and prediction.</w:t>
      </w:r>
    </w:p>
    <w:p w14:paraId="4E6A0108" w14:textId="77777777" w:rsidR="00582272" w:rsidRPr="00582272" w:rsidRDefault="00582272" w:rsidP="00582272">
      <w:pPr>
        <w:numPr>
          <w:ilvl w:val="0"/>
          <w:numId w:val="19"/>
        </w:numPr>
        <w:spacing w:line="276" w:lineRule="auto"/>
        <w:rPr>
          <w:rFonts w:asciiTheme="majorBidi" w:hAnsiTheme="majorBidi" w:cstheme="majorBidi"/>
          <w:sz w:val="24"/>
          <w:szCs w:val="24"/>
        </w:rPr>
      </w:pPr>
      <w:r w:rsidRPr="00582272">
        <w:rPr>
          <w:rFonts w:asciiTheme="majorBidi" w:hAnsiTheme="majorBidi" w:cstheme="majorBidi"/>
          <w:sz w:val="24"/>
          <w:szCs w:val="24"/>
        </w:rPr>
        <w:t>To analyze how ML and DL models enhance accuracy and efficiency in medical imaging.</w:t>
      </w:r>
    </w:p>
    <w:p w14:paraId="53B67762" w14:textId="77777777" w:rsidR="00582272" w:rsidRPr="00582272" w:rsidRDefault="00582272" w:rsidP="00582272">
      <w:pPr>
        <w:numPr>
          <w:ilvl w:val="0"/>
          <w:numId w:val="19"/>
        </w:numPr>
        <w:spacing w:line="276" w:lineRule="auto"/>
        <w:rPr>
          <w:rFonts w:asciiTheme="majorBidi" w:hAnsiTheme="majorBidi" w:cstheme="majorBidi"/>
          <w:sz w:val="24"/>
          <w:szCs w:val="24"/>
        </w:rPr>
      </w:pPr>
      <w:r w:rsidRPr="00582272">
        <w:rPr>
          <w:rFonts w:asciiTheme="majorBidi" w:hAnsiTheme="majorBidi" w:cstheme="majorBidi"/>
          <w:sz w:val="24"/>
          <w:szCs w:val="24"/>
        </w:rPr>
        <w:t>To explore AI’s role in different medical domains, such as cardiology, neurology, and oncology.</w:t>
      </w:r>
    </w:p>
    <w:p w14:paraId="1A0EBE86" w14:textId="77777777" w:rsidR="00582272" w:rsidRPr="00582272" w:rsidRDefault="00582272" w:rsidP="00582272">
      <w:pPr>
        <w:numPr>
          <w:ilvl w:val="0"/>
          <w:numId w:val="19"/>
        </w:numPr>
        <w:spacing w:line="276" w:lineRule="auto"/>
        <w:rPr>
          <w:rFonts w:asciiTheme="majorBidi" w:hAnsiTheme="majorBidi" w:cstheme="majorBidi"/>
          <w:sz w:val="24"/>
          <w:szCs w:val="24"/>
        </w:rPr>
      </w:pPr>
      <w:r w:rsidRPr="00582272">
        <w:rPr>
          <w:rFonts w:asciiTheme="majorBidi" w:hAnsiTheme="majorBidi" w:cstheme="majorBidi"/>
          <w:sz w:val="24"/>
          <w:szCs w:val="24"/>
        </w:rPr>
        <w:t>To examine the challenges and limitations of AI in healthcare applications.</w:t>
      </w:r>
    </w:p>
    <w:p w14:paraId="42AFDEF1" w14:textId="26048885"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Methodology</w:t>
      </w:r>
      <w:r w:rsidR="00612762" w:rsidRPr="00612762">
        <w:rPr>
          <w:rFonts w:asciiTheme="majorBidi" w:hAnsiTheme="majorBidi" w:cstheme="majorBidi"/>
          <w:b/>
          <w:bCs/>
          <w:sz w:val="24"/>
          <w:szCs w:val="24"/>
        </w:rPr>
        <w:t>:</w:t>
      </w:r>
    </w:p>
    <w:p w14:paraId="7008893B" w14:textId="77777777" w:rsidR="00582272" w:rsidRPr="00582272" w:rsidRDefault="00582272" w:rsidP="00582272">
      <w:pPr>
        <w:numPr>
          <w:ilvl w:val="0"/>
          <w:numId w:val="20"/>
        </w:numPr>
        <w:spacing w:line="276" w:lineRule="auto"/>
        <w:rPr>
          <w:rFonts w:asciiTheme="majorBidi" w:hAnsiTheme="majorBidi" w:cstheme="majorBidi"/>
          <w:sz w:val="24"/>
          <w:szCs w:val="24"/>
        </w:rPr>
      </w:pPr>
      <w:r w:rsidRPr="00582272">
        <w:rPr>
          <w:rFonts w:asciiTheme="majorBidi" w:hAnsiTheme="majorBidi" w:cstheme="majorBidi"/>
          <w:sz w:val="24"/>
          <w:szCs w:val="24"/>
        </w:rPr>
        <w:t>Systematic review of AI techniques used in medical image analysis and disease prediction.</w:t>
      </w:r>
    </w:p>
    <w:p w14:paraId="128599CB" w14:textId="77777777" w:rsidR="00582272" w:rsidRPr="00582272" w:rsidRDefault="00582272" w:rsidP="00582272">
      <w:pPr>
        <w:numPr>
          <w:ilvl w:val="0"/>
          <w:numId w:val="20"/>
        </w:numPr>
        <w:spacing w:line="276" w:lineRule="auto"/>
        <w:rPr>
          <w:rFonts w:asciiTheme="majorBidi" w:hAnsiTheme="majorBidi" w:cstheme="majorBidi"/>
          <w:sz w:val="24"/>
          <w:szCs w:val="24"/>
        </w:rPr>
      </w:pPr>
      <w:r w:rsidRPr="00582272">
        <w:rPr>
          <w:rFonts w:asciiTheme="majorBidi" w:hAnsiTheme="majorBidi" w:cstheme="majorBidi"/>
          <w:sz w:val="24"/>
          <w:szCs w:val="24"/>
        </w:rPr>
        <w:t>Comparison of ML and DL models applied to various diseases, such as cancer, heart conditions, and lung diseases.</w:t>
      </w:r>
    </w:p>
    <w:p w14:paraId="2A69AFE1" w14:textId="77777777" w:rsidR="00582272" w:rsidRPr="00582272" w:rsidRDefault="00582272" w:rsidP="00582272">
      <w:pPr>
        <w:numPr>
          <w:ilvl w:val="0"/>
          <w:numId w:val="20"/>
        </w:numPr>
        <w:spacing w:line="276" w:lineRule="auto"/>
        <w:rPr>
          <w:rFonts w:asciiTheme="majorBidi" w:hAnsiTheme="majorBidi" w:cstheme="majorBidi"/>
          <w:sz w:val="24"/>
          <w:szCs w:val="24"/>
        </w:rPr>
      </w:pPr>
      <w:r w:rsidRPr="00582272">
        <w:rPr>
          <w:rFonts w:asciiTheme="majorBidi" w:hAnsiTheme="majorBidi" w:cstheme="majorBidi"/>
          <w:sz w:val="24"/>
          <w:szCs w:val="24"/>
        </w:rPr>
        <w:t>Review of recent advancements in AI-based medical research, including neural networks and image processing.</w:t>
      </w:r>
    </w:p>
    <w:p w14:paraId="338D07E1" w14:textId="16F61E66"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Key Findings</w:t>
      </w:r>
      <w:r w:rsidR="00612762" w:rsidRPr="00612762">
        <w:rPr>
          <w:rFonts w:asciiTheme="majorBidi" w:hAnsiTheme="majorBidi" w:cstheme="majorBidi"/>
          <w:b/>
          <w:bCs/>
          <w:sz w:val="24"/>
          <w:szCs w:val="24"/>
        </w:rPr>
        <w:t>:</w:t>
      </w:r>
    </w:p>
    <w:p w14:paraId="447424F8" w14:textId="77777777" w:rsidR="00582272" w:rsidRPr="00582272" w:rsidRDefault="00582272" w:rsidP="00582272">
      <w:pPr>
        <w:numPr>
          <w:ilvl w:val="0"/>
          <w:numId w:val="21"/>
        </w:numPr>
        <w:spacing w:line="276" w:lineRule="auto"/>
        <w:rPr>
          <w:rFonts w:asciiTheme="majorBidi" w:hAnsiTheme="majorBidi" w:cstheme="majorBidi"/>
          <w:sz w:val="24"/>
          <w:szCs w:val="24"/>
        </w:rPr>
      </w:pPr>
      <w:r w:rsidRPr="00582272">
        <w:rPr>
          <w:rFonts w:asciiTheme="majorBidi" w:hAnsiTheme="majorBidi" w:cstheme="majorBidi"/>
          <w:sz w:val="24"/>
          <w:szCs w:val="24"/>
        </w:rPr>
        <w:lastRenderedPageBreak/>
        <w:t>AI has significantly reduced diagnosis time and improved accuracy in medical image interpretation.</w:t>
      </w:r>
    </w:p>
    <w:p w14:paraId="36BB1CF4" w14:textId="77777777" w:rsidR="00582272" w:rsidRPr="00582272" w:rsidRDefault="00582272" w:rsidP="00582272">
      <w:pPr>
        <w:numPr>
          <w:ilvl w:val="0"/>
          <w:numId w:val="21"/>
        </w:numPr>
        <w:spacing w:line="276" w:lineRule="auto"/>
        <w:rPr>
          <w:rFonts w:asciiTheme="majorBidi" w:hAnsiTheme="majorBidi" w:cstheme="majorBidi"/>
          <w:sz w:val="24"/>
          <w:szCs w:val="24"/>
        </w:rPr>
      </w:pPr>
      <w:r w:rsidRPr="00582272">
        <w:rPr>
          <w:rFonts w:asciiTheme="majorBidi" w:hAnsiTheme="majorBidi" w:cstheme="majorBidi"/>
          <w:sz w:val="24"/>
          <w:szCs w:val="24"/>
        </w:rPr>
        <w:t>Machine Learning (ML) techniques: Support Vector Machines (SVM), Decision Trees, Random Forest, and Artificial Neural Networks (ANN) have been widely used for disease prediction.</w:t>
      </w:r>
    </w:p>
    <w:p w14:paraId="435294D5" w14:textId="77777777" w:rsidR="00582272" w:rsidRPr="00582272" w:rsidRDefault="00582272" w:rsidP="00582272">
      <w:pPr>
        <w:numPr>
          <w:ilvl w:val="0"/>
          <w:numId w:val="21"/>
        </w:numPr>
        <w:spacing w:line="276" w:lineRule="auto"/>
        <w:rPr>
          <w:rFonts w:asciiTheme="majorBidi" w:hAnsiTheme="majorBidi" w:cstheme="majorBidi"/>
          <w:sz w:val="24"/>
          <w:szCs w:val="24"/>
        </w:rPr>
      </w:pPr>
      <w:r w:rsidRPr="00582272">
        <w:rPr>
          <w:rFonts w:asciiTheme="majorBidi" w:hAnsiTheme="majorBidi" w:cstheme="majorBidi"/>
          <w:sz w:val="24"/>
          <w:szCs w:val="24"/>
        </w:rPr>
        <w:t>Deep Learning (DL) techniques: Convolutional Neural Networks (CNNs) have outperformed human radiologists in detecting anomalies in X-rays, MRIs, and CT scans.</w:t>
      </w:r>
    </w:p>
    <w:p w14:paraId="52248133" w14:textId="77777777" w:rsidR="00582272" w:rsidRPr="00582272" w:rsidRDefault="00582272" w:rsidP="00582272">
      <w:pPr>
        <w:numPr>
          <w:ilvl w:val="0"/>
          <w:numId w:val="21"/>
        </w:numPr>
        <w:spacing w:line="276" w:lineRule="auto"/>
        <w:rPr>
          <w:rFonts w:asciiTheme="majorBidi" w:hAnsiTheme="majorBidi" w:cstheme="majorBidi"/>
          <w:sz w:val="24"/>
          <w:szCs w:val="24"/>
        </w:rPr>
      </w:pPr>
      <w:r w:rsidRPr="00582272">
        <w:rPr>
          <w:rFonts w:asciiTheme="majorBidi" w:hAnsiTheme="majorBidi" w:cstheme="majorBidi"/>
          <w:sz w:val="24"/>
          <w:szCs w:val="24"/>
        </w:rPr>
        <w:t>AI has been particularly successful in early detection of cancer, heart disease, and neurodegenerative disorders.</w:t>
      </w:r>
    </w:p>
    <w:p w14:paraId="5D7D68DA" w14:textId="77777777" w:rsidR="00582272" w:rsidRPr="00582272" w:rsidRDefault="00582272" w:rsidP="00582272">
      <w:pPr>
        <w:numPr>
          <w:ilvl w:val="0"/>
          <w:numId w:val="21"/>
        </w:numPr>
        <w:spacing w:line="276" w:lineRule="auto"/>
        <w:rPr>
          <w:rFonts w:asciiTheme="majorBidi" w:hAnsiTheme="majorBidi" w:cstheme="majorBidi"/>
          <w:sz w:val="24"/>
          <w:szCs w:val="24"/>
        </w:rPr>
      </w:pPr>
      <w:r w:rsidRPr="00582272">
        <w:rPr>
          <w:rFonts w:asciiTheme="majorBidi" w:hAnsiTheme="majorBidi" w:cstheme="majorBidi"/>
          <w:sz w:val="24"/>
          <w:szCs w:val="24"/>
        </w:rPr>
        <w:t>Despite its potential, AI faces challenges related to data availability, privacy, and clinical implementation.</w:t>
      </w:r>
    </w:p>
    <w:p w14:paraId="2F2C5F8B" w14:textId="4727F936" w:rsidR="00582272" w:rsidRPr="00582272" w:rsidRDefault="00582272" w:rsidP="00582272">
      <w:pPr>
        <w:spacing w:line="276" w:lineRule="auto"/>
        <w:rPr>
          <w:rFonts w:asciiTheme="majorBidi" w:hAnsiTheme="majorBidi" w:cstheme="majorBidi"/>
          <w:sz w:val="24"/>
          <w:szCs w:val="24"/>
        </w:rPr>
      </w:pPr>
    </w:p>
    <w:p w14:paraId="545A23FF" w14:textId="7AF8FEDA"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Critical Analysis</w:t>
      </w:r>
      <w:r w:rsidR="00612762" w:rsidRPr="00612762">
        <w:rPr>
          <w:rFonts w:asciiTheme="majorBidi" w:hAnsiTheme="majorBidi" w:cstheme="majorBidi"/>
          <w:b/>
          <w:bCs/>
          <w:sz w:val="24"/>
          <w:szCs w:val="24"/>
        </w:rPr>
        <w:t>:</w:t>
      </w:r>
    </w:p>
    <w:p w14:paraId="2123D8F0" w14:textId="3D55DC32"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Strengths</w:t>
      </w:r>
      <w:r w:rsidR="00612762" w:rsidRPr="00612762">
        <w:rPr>
          <w:rFonts w:asciiTheme="majorBidi" w:hAnsiTheme="majorBidi" w:cstheme="majorBidi"/>
          <w:b/>
          <w:bCs/>
          <w:sz w:val="24"/>
          <w:szCs w:val="24"/>
        </w:rPr>
        <w:t>:</w:t>
      </w:r>
    </w:p>
    <w:p w14:paraId="774626DB" w14:textId="77777777" w:rsidR="00582272" w:rsidRPr="00582272" w:rsidRDefault="00582272" w:rsidP="00582272">
      <w:pPr>
        <w:numPr>
          <w:ilvl w:val="0"/>
          <w:numId w:val="22"/>
        </w:numPr>
        <w:spacing w:line="276" w:lineRule="auto"/>
        <w:rPr>
          <w:rFonts w:asciiTheme="majorBidi" w:hAnsiTheme="majorBidi" w:cstheme="majorBidi"/>
          <w:sz w:val="24"/>
          <w:szCs w:val="24"/>
        </w:rPr>
      </w:pPr>
      <w:r w:rsidRPr="00582272">
        <w:rPr>
          <w:rFonts w:asciiTheme="majorBidi" w:hAnsiTheme="majorBidi" w:cstheme="majorBidi"/>
          <w:sz w:val="24"/>
          <w:szCs w:val="24"/>
        </w:rPr>
        <w:t>Provides a broad review of AI applications in multiple medical fields, including cardiology, oncology, and neurology.</w:t>
      </w:r>
    </w:p>
    <w:p w14:paraId="594D9E30" w14:textId="77777777" w:rsidR="00582272" w:rsidRPr="00582272" w:rsidRDefault="00582272" w:rsidP="00582272">
      <w:pPr>
        <w:numPr>
          <w:ilvl w:val="0"/>
          <w:numId w:val="22"/>
        </w:numPr>
        <w:spacing w:line="276" w:lineRule="auto"/>
        <w:rPr>
          <w:rFonts w:asciiTheme="majorBidi" w:hAnsiTheme="majorBidi" w:cstheme="majorBidi"/>
          <w:sz w:val="24"/>
          <w:szCs w:val="24"/>
        </w:rPr>
      </w:pPr>
      <w:r w:rsidRPr="00582272">
        <w:rPr>
          <w:rFonts w:asciiTheme="majorBidi" w:hAnsiTheme="majorBidi" w:cstheme="majorBidi"/>
          <w:sz w:val="24"/>
          <w:szCs w:val="24"/>
        </w:rPr>
        <w:t>Highlights both ML and DL approaches, comparing their effectiveness in disease diagnosis.</w:t>
      </w:r>
    </w:p>
    <w:p w14:paraId="11BA7061" w14:textId="77777777" w:rsidR="00582272" w:rsidRPr="00582272" w:rsidRDefault="00582272" w:rsidP="00582272">
      <w:pPr>
        <w:numPr>
          <w:ilvl w:val="0"/>
          <w:numId w:val="22"/>
        </w:numPr>
        <w:spacing w:line="276" w:lineRule="auto"/>
        <w:rPr>
          <w:rFonts w:asciiTheme="majorBidi" w:hAnsiTheme="majorBidi" w:cstheme="majorBidi"/>
          <w:sz w:val="24"/>
          <w:szCs w:val="24"/>
        </w:rPr>
      </w:pPr>
      <w:r w:rsidRPr="00582272">
        <w:rPr>
          <w:rFonts w:asciiTheme="majorBidi" w:hAnsiTheme="majorBidi" w:cstheme="majorBidi"/>
          <w:sz w:val="24"/>
          <w:szCs w:val="24"/>
        </w:rPr>
        <w:t>Discusses practical challenges in AI implementation, such as data security, model transparency, and ethical concerns.</w:t>
      </w:r>
    </w:p>
    <w:p w14:paraId="38760404" w14:textId="77777777" w:rsidR="00582272" w:rsidRPr="00582272" w:rsidRDefault="00582272" w:rsidP="00582272">
      <w:pPr>
        <w:numPr>
          <w:ilvl w:val="0"/>
          <w:numId w:val="22"/>
        </w:numPr>
        <w:spacing w:line="276" w:lineRule="auto"/>
        <w:rPr>
          <w:rFonts w:asciiTheme="majorBidi" w:hAnsiTheme="majorBidi" w:cstheme="majorBidi"/>
          <w:sz w:val="24"/>
          <w:szCs w:val="24"/>
        </w:rPr>
      </w:pPr>
      <w:r w:rsidRPr="00582272">
        <w:rPr>
          <w:rFonts w:asciiTheme="majorBidi" w:hAnsiTheme="majorBidi" w:cstheme="majorBidi"/>
          <w:sz w:val="24"/>
          <w:szCs w:val="24"/>
        </w:rPr>
        <w:t>Covers real-world case studies showing how AI improves diagnostic accuracy and reduces human error.</w:t>
      </w:r>
    </w:p>
    <w:p w14:paraId="2284F1EF" w14:textId="21ED2C54"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Weaknesses</w:t>
      </w:r>
      <w:r w:rsidR="00612762" w:rsidRPr="00612762">
        <w:rPr>
          <w:rFonts w:asciiTheme="majorBidi" w:hAnsiTheme="majorBidi" w:cstheme="majorBidi"/>
          <w:b/>
          <w:bCs/>
          <w:sz w:val="24"/>
          <w:szCs w:val="24"/>
        </w:rPr>
        <w:t>:</w:t>
      </w:r>
    </w:p>
    <w:p w14:paraId="6142278D" w14:textId="77777777" w:rsidR="00582272" w:rsidRPr="00582272" w:rsidRDefault="00582272" w:rsidP="00582272">
      <w:pPr>
        <w:numPr>
          <w:ilvl w:val="0"/>
          <w:numId w:val="23"/>
        </w:numPr>
        <w:spacing w:line="276" w:lineRule="auto"/>
        <w:rPr>
          <w:rFonts w:asciiTheme="majorBidi" w:hAnsiTheme="majorBidi" w:cstheme="majorBidi"/>
          <w:sz w:val="24"/>
          <w:szCs w:val="24"/>
        </w:rPr>
      </w:pPr>
      <w:r w:rsidRPr="00582272">
        <w:rPr>
          <w:rFonts w:asciiTheme="majorBidi" w:hAnsiTheme="majorBidi" w:cstheme="majorBidi"/>
          <w:sz w:val="24"/>
          <w:szCs w:val="24"/>
        </w:rPr>
        <w:t>Lacks experimental validation—the study is review-based and does not include original clinical trials.</w:t>
      </w:r>
    </w:p>
    <w:p w14:paraId="41F4423C" w14:textId="77777777" w:rsidR="00582272" w:rsidRPr="00582272" w:rsidRDefault="00582272" w:rsidP="00582272">
      <w:pPr>
        <w:numPr>
          <w:ilvl w:val="0"/>
          <w:numId w:val="23"/>
        </w:numPr>
        <w:spacing w:line="276" w:lineRule="auto"/>
        <w:rPr>
          <w:rFonts w:asciiTheme="majorBidi" w:hAnsiTheme="majorBidi" w:cstheme="majorBidi"/>
          <w:sz w:val="24"/>
          <w:szCs w:val="24"/>
        </w:rPr>
      </w:pPr>
      <w:r w:rsidRPr="00582272">
        <w:rPr>
          <w:rFonts w:asciiTheme="majorBidi" w:hAnsiTheme="majorBidi" w:cstheme="majorBidi"/>
          <w:sz w:val="24"/>
          <w:szCs w:val="24"/>
        </w:rPr>
        <w:t>Limited discussion on AI interpretability—while the paper acknowledges the need for explainability, it does not provide detailed solutions.</w:t>
      </w:r>
    </w:p>
    <w:p w14:paraId="529DD4DB" w14:textId="77777777" w:rsidR="00582272" w:rsidRPr="00582272" w:rsidRDefault="00582272" w:rsidP="00582272">
      <w:pPr>
        <w:numPr>
          <w:ilvl w:val="0"/>
          <w:numId w:val="23"/>
        </w:numPr>
        <w:spacing w:line="276" w:lineRule="auto"/>
        <w:rPr>
          <w:rFonts w:asciiTheme="majorBidi" w:hAnsiTheme="majorBidi" w:cstheme="majorBidi"/>
          <w:sz w:val="24"/>
          <w:szCs w:val="24"/>
        </w:rPr>
      </w:pPr>
      <w:r w:rsidRPr="00582272">
        <w:rPr>
          <w:rFonts w:asciiTheme="majorBidi" w:hAnsiTheme="majorBidi" w:cstheme="majorBidi"/>
          <w:sz w:val="24"/>
          <w:szCs w:val="24"/>
        </w:rPr>
        <w:t>AI implementation remains theoretical, with insufficient real-world deployment evidence.</w:t>
      </w:r>
    </w:p>
    <w:p w14:paraId="57BAB458" w14:textId="77777777" w:rsidR="00582272" w:rsidRPr="00582272" w:rsidRDefault="00582272" w:rsidP="00582272">
      <w:pPr>
        <w:spacing w:line="276" w:lineRule="auto"/>
        <w:rPr>
          <w:rFonts w:asciiTheme="majorBidi" w:hAnsiTheme="majorBidi" w:cstheme="majorBidi"/>
          <w:sz w:val="24"/>
          <w:szCs w:val="24"/>
        </w:rPr>
      </w:pPr>
    </w:p>
    <w:p w14:paraId="004499D2" w14:textId="77777777" w:rsidR="00582272" w:rsidRPr="00582272" w:rsidRDefault="00582272" w:rsidP="00582272">
      <w:pPr>
        <w:spacing w:line="276" w:lineRule="auto"/>
        <w:rPr>
          <w:rFonts w:asciiTheme="majorBidi" w:hAnsiTheme="majorBidi" w:cstheme="majorBidi"/>
          <w:b/>
          <w:bCs/>
          <w:sz w:val="28"/>
          <w:szCs w:val="28"/>
        </w:rPr>
      </w:pPr>
      <w:r w:rsidRPr="00582272">
        <w:rPr>
          <w:rFonts w:asciiTheme="majorBidi" w:hAnsiTheme="majorBidi" w:cstheme="majorBidi"/>
          <w:b/>
          <w:bCs/>
          <w:sz w:val="28"/>
          <w:szCs w:val="28"/>
        </w:rPr>
        <w:t>Paper 4: "Revolutionizing Healthcare: The Role of Artificial Intelligence in Clinical Practice"</w:t>
      </w:r>
    </w:p>
    <w:p w14:paraId="62CDB3E0" w14:textId="77777777" w:rsidR="00582272" w:rsidRPr="00582272" w:rsidRDefault="00582272" w:rsidP="00582272">
      <w:pPr>
        <w:numPr>
          <w:ilvl w:val="0"/>
          <w:numId w:val="24"/>
        </w:numPr>
        <w:spacing w:line="276" w:lineRule="auto"/>
        <w:rPr>
          <w:rFonts w:asciiTheme="majorBidi" w:hAnsiTheme="majorBidi" w:cstheme="majorBidi"/>
          <w:sz w:val="24"/>
          <w:szCs w:val="24"/>
        </w:rPr>
      </w:pPr>
      <w:r w:rsidRPr="00582272">
        <w:rPr>
          <w:rFonts w:asciiTheme="majorBidi" w:hAnsiTheme="majorBidi" w:cstheme="majorBidi"/>
          <w:sz w:val="24"/>
          <w:szCs w:val="24"/>
        </w:rPr>
        <w:lastRenderedPageBreak/>
        <w:t xml:space="preserve">Authors: </w:t>
      </w:r>
      <w:proofErr w:type="spellStart"/>
      <w:r w:rsidRPr="00582272">
        <w:rPr>
          <w:rFonts w:asciiTheme="majorBidi" w:hAnsiTheme="majorBidi" w:cstheme="majorBidi"/>
          <w:sz w:val="24"/>
          <w:szCs w:val="24"/>
        </w:rPr>
        <w:t>Shuroug</w:t>
      </w:r>
      <w:proofErr w:type="spellEnd"/>
      <w:r w:rsidRPr="00582272">
        <w:rPr>
          <w:rFonts w:asciiTheme="majorBidi" w:hAnsiTheme="majorBidi" w:cstheme="majorBidi"/>
          <w:sz w:val="24"/>
          <w:szCs w:val="24"/>
        </w:rPr>
        <w:t xml:space="preserve"> A. </w:t>
      </w:r>
      <w:proofErr w:type="spellStart"/>
      <w:r w:rsidRPr="00582272">
        <w:rPr>
          <w:rFonts w:asciiTheme="majorBidi" w:hAnsiTheme="majorBidi" w:cstheme="majorBidi"/>
          <w:sz w:val="24"/>
          <w:szCs w:val="24"/>
        </w:rPr>
        <w:t>Alowais</w:t>
      </w:r>
      <w:proofErr w:type="spellEnd"/>
      <w:r w:rsidRPr="00582272">
        <w:rPr>
          <w:rFonts w:asciiTheme="majorBidi" w:hAnsiTheme="majorBidi" w:cstheme="majorBidi"/>
          <w:sz w:val="24"/>
          <w:szCs w:val="24"/>
        </w:rPr>
        <w:t xml:space="preserve">, Sahar S. Alghamdi, Nada </w:t>
      </w:r>
      <w:proofErr w:type="spellStart"/>
      <w:r w:rsidRPr="00582272">
        <w:rPr>
          <w:rFonts w:asciiTheme="majorBidi" w:hAnsiTheme="majorBidi" w:cstheme="majorBidi"/>
          <w:sz w:val="24"/>
          <w:szCs w:val="24"/>
        </w:rPr>
        <w:t>Alsuhebany</w:t>
      </w:r>
      <w:proofErr w:type="spellEnd"/>
      <w:r w:rsidRPr="00582272">
        <w:rPr>
          <w:rFonts w:asciiTheme="majorBidi" w:hAnsiTheme="majorBidi" w:cstheme="majorBidi"/>
          <w:sz w:val="24"/>
          <w:szCs w:val="24"/>
        </w:rPr>
        <w:t>, et al.</w:t>
      </w:r>
    </w:p>
    <w:p w14:paraId="087A8720" w14:textId="77777777" w:rsidR="00582272" w:rsidRPr="00582272" w:rsidRDefault="00582272" w:rsidP="00582272">
      <w:pPr>
        <w:numPr>
          <w:ilvl w:val="0"/>
          <w:numId w:val="24"/>
        </w:numPr>
        <w:spacing w:line="276" w:lineRule="auto"/>
        <w:rPr>
          <w:rFonts w:asciiTheme="majorBidi" w:hAnsiTheme="majorBidi" w:cstheme="majorBidi"/>
          <w:sz w:val="24"/>
          <w:szCs w:val="24"/>
        </w:rPr>
      </w:pPr>
      <w:r w:rsidRPr="00582272">
        <w:rPr>
          <w:rFonts w:asciiTheme="majorBidi" w:hAnsiTheme="majorBidi" w:cstheme="majorBidi"/>
          <w:sz w:val="24"/>
          <w:szCs w:val="24"/>
        </w:rPr>
        <w:t>Year: 2023</w:t>
      </w:r>
    </w:p>
    <w:p w14:paraId="5F9E83F4" w14:textId="77777777" w:rsidR="00582272" w:rsidRPr="00582272" w:rsidRDefault="00582272" w:rsidP="00582272">
      <w:pPr>
        <w:numPr>
          <w:ilvl w:val="0"/>
          <w:numId w:val="24"/>
        </w:num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Source: </w:t>
      </w:r>
      <w:r w:rsidRPr="00582272">
        <w:rPr>
          <w:rFonts w:asciiTheme="majorBidi" w:hAnsiTheme="majorBidi" w:cstheme="majorBidi"/>
          <w:i/>
          <w:iCs/>
          <w:sz w:val="24"/>
          <w:szCs w:val="24"/>
        </w:rPr>
        <w:t>BMC Medical Education</w:t>
      </w:r>
    </w:p>
    <w:p w14:paraId="5F3923B8" w14:textId="77777777" w:rsidR="00582272" w:rsidRPr="00582272" w:rsidRDefault="00582272" w:rsidP="00582272">
      <w:pPr>
        <w:numPr>
          <w:ilvl w:val="0"/>
          <w:numId w:val="24"/>
        </w:num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DOI: </w:t>
      </w:r>
      <w:hyperlink r:id="rId11" w:tgtFrame="_new" w:history="1">
        <w:r w:rsidRPr="00582272">
          <w:rPr>
            <w:rStyle w:val="Hyperlink"/>
            <w:rFonts w:asciiTheme="majorBidi" w:hAnsiTheme="majorBidi" w:cstheme="majorBidi"/>
            <w:sz w:val="24"/>
            <w:szCs w:val="24"/>
          </w:rPr>
          <w:t>10.1186/s12909-023-04698-z</w:t>
        </w:r>
      </w:hyperlink>
    </w:p>
    <w:p w14:paraId="2E1C4241" w14:textId="22CA54E7" w:rsidR="00582272" w:rsidRPr="00582272" w:rsidRDefault="00582272" w:rsidP="00582272">
      <w:pPr>
        <w:spacing w:line="276" w:lineRule="auto"/>
        <w:rPr>
          <w:rFonts w:asciiTheme="majorBidi" w:hAnsiTheme="majorBidi" w:cstheme="majorBidi"/>
          <w:b/>
          <w:bCs/>
          <w:sz w:val="24"/>
          <w:szCs w:val="24"/>
        </w:rPr>
      </w:pPr>
    </w:p>
    <w:p w14:paraId="0D268D7C" w14:textId="6390578B"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Summary</w:t>
      </w:r>
      <w:r w:rsidR="00612762" w:rsidRPr="00612762">
        <w:rPr>
          <w:rFonts w:asciiTheme="majorBidi" w:hAnsiTheme="majorBidi" w:cstheme="majorBidi"/>
          <w:b/>
          <w:bCs/>
          <w:sz w:val="24"/>
          <w:szCs w:val="24"/>
        </w:rPr>
        <w:t>:</w:t>
      </w:r>
    </w:p>
    <w:p w14:paraId="1B0E87AB" w14:textId="13874DA1" w:rsidR="00582272" w:rsidRPr="00582272" w:rsidRDefault="00582272" w:rsidP="00582272">
      <w:pPr>
        <w:spacing w:line="276" w:lineRule="auto"/>
        <w:rPr>
          <w:rFonts w:asciiTheme="majorBidi" w:hAnsiTheme="majorBidi" w:cstheme="majorBidi"/>
          <w:sz w:val="24"/>
          <w:szCs w:val="24"/>
        </w:rPr>
      </w:pPr>
      <w:r w:rsidRPr="00582272">
        <w:rPr>
          <w:rFonts w:asciiTheme="majorBidi" w:hAnsiTheme="majorBidi" w:cstheme="majorBidi"/>
          <w:sz w:val="24"/>
          <w:szCs w:val="24"/>
        </w:rPr>
        <w:t>This paper provides a comprehensive review of AI's integration into clinical practice, covering applications in disease diagnosis, treatment selection, patient engagement, and clinical decision-making. It highlights AI’s ability to improve diagnostic accuracy, efficiency, and patient outcomes while addressing ethical, legal, and practical challenges</w:t>
      </w:r>
      <w:r w:rsidR="00DD35D2">
        <w:rPr>
          <w:rFonts w:asciiTheme="majorBidi" w:hAnsiTheme="majorBidi" w:cstheme="majorBidi"/>
          <w:sz w:val="24"/>
          <w:szCs w:val="24"/>
        </w:rPr>
        <w:t xml:space="preserve"> </w:t>
      </w:r>
      <w:sdt>
        <w:sdtPr>
          <w:rPr>
            <w:rFonts w:asciiTheme="majorBidi" w:hAnsiTheme="majorBidi" w:cstheme="majorBidi"/>
            <w:sz w:val="24"/>
            <w:szCs w:val="24"/>
          </w:rPr>
          <w:id w:val="1029310353"/>
          <w:citation/>
        </w:sdtPr>
        <w:sdtContent>
          <w:r w:rsidR="00DD35D2">
            <w:rPr>
              <w:rFonts w:asciiTheme="majorBidi" w:hAnsiTheme="majorBidi" w:cstheme="majorBidi"/>
              <w:sz w:val="24"/>
              <w:szCs w:val="24"/>
            </w:rPr>
            <w:fldChar w:fldCharType="begin"/>
          </w:r>
          <w:r w:rsidR="00DD35D2">
            <w:rPr>
              <w:rFonts w:asciiTheme="majorBidi" w:hAnsiTheme="majorBidi" w:cstheme="majorBidi"/>
              <w:sz w:val="24"/>
              <w:szCs w:val="24"/>
            </w:rPr>
            <w:instrText xml:space="preserve"> CITATION Alo23 \l 1033 </w:instrText>
          </w:r>
          <w:r w:rsidR="00DD35D2">
            <w:rPr>
              <w:rFonts w:asciiTheme="majorBidi" w:hAnsiTheme="majorBidi" w:cstheme="majorBidi"/>
              <w:sz w:val="24"/>
              <w:szCs w:val="24"/>
            </w:rPr>
            <w:fldChar w:fldCharType="separate"/>
          </w:r>
          <w:r w:rsidR="00DD35D2" w:rsidRPr="00DD35D2">
            <w:rPr>
              <w:rFonts w:asciiTheme="majorBidi" w:hAnsiTheme="majorBidi" w:cstheme="majorBidi"/>
              <w:noProof/>
              <w:sz w:val="24"/>
              <w:szCs w:val="24"/>
            </w:rPr>
            <w:t>(Alowais, 2023)</w:t>
          </w:r>
          <w:r w:rsidR="00DD35D2">
            <w:rPr>
              <w:rFonts w:asciiTheme="majorBidi" w:hAnsiTheme="majorBidi" w:cstheme="majorBidi"/>
              <w:sz w:val="24"/>
              <w:szCs w:val="24"/>
            </w:rPr>
            <w:fldChar w:fldCharType="end"/>
          </w:r>
        </w:sdtContent>
      </w:sdt>
      <w:r w:rsidRPr="00582272">
        <w:rPr>
          <w:rFonts w:asciiTheme="majorBidi" w:hAnsiTheme="majorBidi" w:cstheme="majorBidi"/>
          <w:sz w:val="24"/>
          <w:szCs w:val="24"/>
        </w:rPr>
        <w:t>.</w:t>
      </w:r>
    </w:p>
    <w:p w14:paraId="177778C0" w14:textId="337B61EA"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Objectives</w:t>
      </w:r>
      <w:r w:rsidR="00612762" w:rsidRPr="00612762">
        <w:rPr>
          <w:rFonts w:asciiTheme="majorBidi" w:hAnsiTheme="majorBidi" w:cstheme="majorBidi"/>
          <w:b/>
          <w:bCs/>
          <w:sz w:val="24"/>
          <w:szCs w:val="24"/>
        </w:rPr>
        <w:t>:</w:t>
      </w:r>
    </w:p>
    <w:p w14:paraId="5D60181E" w14:textId="77777777" w:rsidR="00582272" w:rsidRPr="00582272" w:rsidRDefault="00582272" w:rsidP="00582272">
      <w:pPr>
        <w:numPr>
          <w:ilvl w:val="0"/>
          <w:numId w:val="25"/>
        </w:numPr>
        <w:spacing w:line="276" w:lineRule="auto"/>
        <w:rPr>
          <w:rFonts w:asciiTheme="majorBidi" w:hAnsiTheme="majorBidi" w:cstheme="majorBidi"/>
          <w:sz w:val="24"/>
          <w:szCs w:val="24"/>
        </w:rPr>
      </w:pPr>
      <w:r w:rsidRPr="00582272">
        <w:rPr>
          <w:rFonts w:asciiTheme="majorBidi" w:hAnsiTheme="majorBidi" w:cstheme="majorBidi"/>
          <w:sz w:val="24"/>
          <w:szCs w:val="24"/>
        </w:rPr>
        <w:t>To explore AI’s role in clinical practice, including its potential for improving disease diagnosis and treatment recommendations.</w:t>
      </w:r>
    </w:p>
    <w:p w14:paraId="4A8A23D8" w14:textId="77777777" w:rsidR="00582272" w:rsidRPr="00582272" w:rsidRDefault="00582272" w:rsidP="00582272">
      <w:pPr>
        <w:numPr>
          <w:ilvl w:val="0"/>
          <w:numId w:val="25"/>
        </w:numPr>
        <w:spacing w:line="276" w:lineRule="auto"/>
        <w:rPr>
          <w:rFonts w:asciiTheme="majorBidi" w:hAnsiTheme="majorBidi" w:cstheme="majorBidi"/>
          <w:sz w:val="24"/>
          <w:szCs w:val="24"/>
        </w:rPr>
      </w:pPr>
      <w:r w:rsidRPr="00582272">
        <w:rPr>
          <w:rFonts w:asciiTheme="majorBidi" w:hAnsiTheme="majorBidi" w:cstheme="majorBidi"/>
          <w:sz w:val="24"/>
          <w:szCs w:val="24"/>
        </w:rPr>
        <w:t>To evaluate how AI enhances patient engagement and personalized medicine.</w:t>
      </w:r>
    </w:p>
    <w:p w14:paraId="308DF35B" w14:textId="77777777" w:rsidR="00582272" w:rsidRPr="00582272" w:rsidRDefault="00582272" w:rsidP="00582272">
      <w:pPr>
        <w:numPr>
          <w:ilvl w:val="0"/>
          <w:numId w:val="25"/>
        </w:numPr>
        <w:spacing w:line="276" w:lineRule="auto"/>
        <w:rPr>
          <w:rFonts w:asciiTheme="majorBidi" w:hAnsiTheme="majorBidi" w:cstheme="majorBidi"/>
          <w:sz w:val="24"/>
          <w:szCs w:val="24"/>
        </w:rPr>
      </w:pPr>
      <w:r w:rsidRPr="00582272">
        <w:rPr>
          <w:rFonts w:asciiTheme="majorBidi" w:hAnsiTheme="majorBidi" w:cstheme="majorBidi"/>
          <w:sz w:val="24"/>
          <w:szCs w:val="24"/>
        </w:rPr>
        <w:t>To examine challenges and ethical concerns related to AI in healthcare.</w:t>
      </w:r>
    </w:p>
    <w:p w14:paraId="50BDB463" w14:textId="1F680F7F"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Methodology</w:t>
      </w:r>
      <w:r w:rsidR="00612762" w:rsidRPr="00612762">
        <w:rPr>
          <w:rFonts w:asciiTheme="majorBidi" w:hAnsiTheme="majorBidi" w:cstheme="majorBidi"/>
          <w:b/>
          <w:bCs/>
          <w:sz w:val="24"/>
          <w:szCs w:val="24"/>
        </w:rPr>
        <w:t>:</w:t>
      </w:r>
    </w:p>
    <w:p w14:paraId="18BE1B00" w14:textId="77777777" w:rsidR="00582272" w:rsidRPr="00582272" w:rsidRDefault="00582272" w:rsidP="00582272">
      <w:pPr>
        <w:numPr>
          <w:ilvl w:val="0"/>
          <w:numId w:val="26"/>
        </w:numPr>
        <w:spacing w:line="276" w:lineRule="auto"/>
        <w:rPr>
          <w:rFonts w:asciiTheme="majorBidi" w:hAnsiTheme="majorBidi" w:cstheme="majorBidi"/>
          <w:sz w:val="24"/>
          <w:szCs w:val="24"/>
        </w:rPr>
      </w:pPr>
      <w:r w:rsidRPr="00582272">
        <w:rPr>
          <w:rFonts w:asciiTheme="majorBidi" w:hAnsiTheme="majorBidi" w:cstheme="majorBidi"/>
          <w:sz w:val="24"/>
          <w:szCs w:val="24"/>
        </w:rPr>
        <w:t>Systematic literature review using PubMed, Scopus, and EMBASE databases.</w:t>
      </w:r>
    </w:p>
    <w:p w14:paraId="501E8B18" w14:textId="77777777" w:rsidR="00582272" w:rsidRPr="00582272" w:rsidRDefault="00582272" w:rsidP="00582272">
      <w:pPr>
        <w:numPr>
          <w:ilvl w:val="0"/>
          <w:numId w:val="26"/>
        </w:numPr>
        <w:spacing w:line="276" w:lineRule="auto"/>
        <w:rPr>
          <w:rFonts w:asciiTheme="majorBidi" w:hAnsiTheme="majorBidi" w:cstheme="majorBidi"/>
          <w:sz w:val="24"/>
          <w:szCs w:val="24"/>
        </w:rPr>
      </w:pPr>
      <w:r w:rsidRPr="00582272">
        <w:rPr>
          <w:rFonts w:asciiTheme="majorBidi" w:hAnsiTheme="majorBidi" w:cstheme="majorBidi"/>
          <w:sz w:val="24"/>
          <w:szCs w:val="24"/>
        </w:rPr>
        <w:t>No time constraints were applied, but only English-language articles were considered.</w:t>
      </w:r>
    </w:p>
    <w:p w14:paraId="3ECAE51F" w14:textId="77777777" w:rsidR="00582272" w:rsidRPr="00582272" w:rsidRDefault="00582272" w:rsidP="00582272">
      <w:pPr>
        <w:numPr>
          <w:ilvl w:val="0"/>
          <w:numId w:val="26"/>
        </w:numPr>
        <w:spacing w:line="276" w:lineRule="auto"/>
        <w:rPr>
          <w:rFonts w:asciiTheme="majorBidi" w:hAnsiTheme="majorBidi" w:cstheme="majorBidi"/>
          <w:sz w:val="24"/>
          <w:szCs w:val="24"/>
        </w:rPr>
      </w:pPr>
      <w:r w:rsidRPr="00582272">
        <w:rPr>
          <w:rFonts w:asciiTheme="majorBidi" w:hAnsiTheme="majorBidi" w:cstheme="majorBidi"/>
          <w:sz w:val="24"/>
          <w:szCs w:val="24"/>
        </w:rPr>
        <w:t>Focused analysis on AI’s impact on disease diagnosis, treatment, and healthcare administration.</w:t>
      </w:r>
    </w:p>
    <w:p w14:paraId="08C4A218" w14:textId="76274B88"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Key Findings</w:t>
      </w:r>
      <w:r w:rsidR="00612762" w:rsidRPr="00612762">
        <w:rPr>
          <w:rFonts w:asciiTheme="majorBidi" w:hAnsiTheme="majorBidi" w:cstheme="majorBidi"/>
          <w:b/>
          <w:bCs/>
          <w:sz w:val="24"/>
          <w:szCs w:val="24"/>
        </w:rPr>
        <w:t>:</w:t>
      </w:r>
    </w:p>
    <w:p w14:paraId="7A8B1F4C" w14:textId="77777777" w:rsidR="00582272" w:rsidRPr="00582272" w:rsidRDefault="00582272" w:rsidP="00582272">
      <w:pPr>
        <w:numPr>
          <w:ilvl w:val="0"/>
          <w:numId w:val="27"/>
        </w:numPr>
        <w:spacing w:line="276" w:lineRule="auto"/>
        <w:rPr>
          <w:rFonts w:asciiTheme="majorBidi" w:hAnsiTheme="majorBidi" w:cstheme="majorBidi"/>
          <w:sz w:val="24"/>
          <w:szCs w:val="24"/>
        </w:rPr>
      </w:pPr>
      <w:r w:rsidRPr="00582272">
        <w:rPr>
          <w:rFonts w:asciiTheme="majorBidi" w:hAnsiTheme="majorBidi" w:cstheme="majorBidi"/>
          <w:sz w:val="24"/>
          <w:szCs w:val="24"/>
        </w:rPr>
        <w:t>AI improves accuracy and efficiency in disease diagnosis and clinical workflows.</w:t>
      </w:r>
    </w:p>
    <w:p w14:paraId="463CA9BC" w14:textId="77777777" w:rsidR="00582272" w:rsidRPr="00582272" w:rsidRDefault="00582272" w:rsidP="00582272">
      <w:pPr>
        <w:numPr>
          <w:ilvl w:val="0"/>
          <w:numId w:val="27"/>
        </w:numPr>
        <w:spacing w:line="276" w:lineRule="auto"/>
        <w:rPr>
          <w:rFonts w:asciiTheme="majorBidi" w:hAnsiTheme="majorBidi" w:cstheme="majorBidi"/>
          <w:sz w:val="24"/>
          <w:szCs w:val="24"/>
        </w:rPr>
      </w:pPr>
      <w:r w:rsidRPr="00582272">
        <w:rPr>
          <w:rFonts w:asciiTheme="majorBidi" w:hAnsiTheme="majorBidi" w:cstheme="majorBidi"/>
          <w:sz w:val="24"/>
          <w:szCs w:val="24"/>
        </w:rPr>
        <w:t>AI applications include:</w:t>
      </w:r>
    </w:p>
    <w:p w14:paraId="20486658" w14:textId="77777777" w:rsidR="00582272" w:rsidRPr="00582272" w:rsidRDefault="00582272" w:rsidP="00582272">
      <w:pPr>
        <w:numPr>
          <w:ilvl w:val="1"/>
          <w:numId w:val="27"/>
        </w:numPr>
        <w:spacing w:line="276" w:lineRule="auto"/>
        <w:rPr>
          <w:rFonts w:asciiTheme="majorBidi" w:hAnsiTheme="majorBidi" w:cstheme="majorBidi"/>
          <w:sz w:val="24"/>
          <w:szCs w:val="24"/>
        </w:rPr>
      </w:pPr>
      <w:r w:rsidRPr="00582272">
        <w:rPr>
          <w:rFonts w:asciiTheme="majorBidi" w:hAnsiTheme="majorBidi" w:cstheme="majorBidi"/>
          <w:sz w:val="24"/>
          <w:szCs w:val="24"/>
        </w:rPr>
        <w:t>Medical imaging (X-rays, MRIs, CT scans) for early disease detection.</w:t>
      </w:r>
    </w:p>
    <w:p w14:paraId="148AF7AB" w14:textId="77777777" w:rsidR="00582272" w:rsidRPr="00582272" w:rsidRDefault="00582272" w:rsidP="00582272">
      <w:pPr>
        <w:numPr>
          <w:ilvl w:val="1"/>
          <w:numId w:val="27"/>
        </w:numPr>
        <w:spacing w:line="276" w:lineRule="auto"/>
        <w:rPr>
          <w:rFonts w:asciiTheme="majorBidi" w:hAnsiTheme="majorBidi" w:cstheme="majorBidi"/>
          <w:sz w:val="24"/>
          <w:szCs w:val="24"/>
        </w:rPr>
      </w:pPr>
      <w:r w:rsidRPr="00582272">
        <w:rPr>
          <w:rFonts w:asciiTheme="majorBidi" w:hAnsiTheme="majorBidi" w:cstheme="majorBidi"/>
          <w:sz w:val="24"/>
          <w:szCs w:val="24"/>
        </w:rPr>
        <w:t>Personalized treatment plans and medication optimization.</w:t>
      </w:r>
    </w:p>
    <w:p w14:paraId="324C095A" w14:textId="6F79EE77" w:rsidR="00582272" w:rsidRPr="00582272" w:rsidRDefault="00582272" w:rsidP="00582272">
      <w:pPr>
        <w:numPr>
          <w:ilvl w:val="1"/>
          <w:numId w:val="27"/>
        </w:num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Clinical decision support </w:t>
      </w:r>
      <w:r w:rsidR="00612762" w:rsidRPr="00582272">
        <w:rPr>
          <w:rFonts w:asciiTheme="majorBidi" w:hAnsiTheme="majorBidi" w:cstheme="majorBidi"/>
          <w:sz w:val="24"/>
          <w:szCs w:val="24"/>
        </w:rPr>
        <w:t>assisting</w:t>
      </w:r>
      <w:r w:rsidRPr="00582272">
        <w:rPr>
          <w:rFonts w:asciiTheme="majorBidi" w:hAnsiTheme="majorBidi" w:cstheme="majorBidi"/>
          <w:sz w:val="24"/>
          <w:szCs w:val="24"/>
        </w:rPr>
        <w:t xml:space="preserve"> physicians in diagnosis and therapy selection.</w:t>
      </w:r>
    </w:p>
    <w:p w14:paraId="2A0F9E4F" w14:textId="77777777" w:rsidR="00582272" w:rsidRPr="00582272" w:rsidRDefault="00582272" w:rsidP="00582272">
      <w:pPr>
        <w:numPr>
          <w:ilvl w:val="1"/>
          <w:numId w:val="27"/>
        </w:numPr>
        <w:spacing w:line="276" w:lineRule="auto"/>
        <w:rPr>
          <w:rFonts w:asciiTheme="majorBidi" w:hAnsiTheme="majorBidi" w:cstheme="majorBidi"/>
          <w:sz w:val="24"/>
          <w:szCs w:val="24"/>
        </w:rPr>
      </w:pPr>
      <w:r w:rsidRPr="00582272">
        <w:rPr>
          <w:rFonts w:asciiTheme="majorBidi" w:hAnsiTheme="majorBidi" w:cstheme="majorBidi"/>
          <w:sz w:val="24"/>
          <w:szCs w:val="24"/>
        </w:rPr>
        <w:t>AI-driven mental health support (chatbots, virtual assistants).</w:t>
      </w:r>
    </w:p>
    <w:p w14:paraId="343903A8" w14:textId="77777777" w:rsidR="00582272" w:rsidRPr="00582272" w:rsidRDefault="00582272" w:rsidP="00582272">
      <w:pPr>
        <w:numPr>
          <w:ilvl w:val="0"/>
          <w:numId w:val="27"/>
        </w:numPr>
        <w:spacing w:line="276" w:lineRule="auto"/>
        <w:rPr>
          <w:rFonts w:asciiTheme="majorBidi" w:hAnsiTheme="majorBidi" w:cstheme="majorBidi"/>
          <w:sz w:val="24"/>
          <w:szCs w:val="24"/>
        </w:rPr>
      </w:pPr>
      <w:r w:rsidRPr="00582272">
        <w:rPr>
          <w:rFonts w:asciiTheme="majorBidi" w:hAnsiTheme="majorBidi" w:cstheme="majorBidi"/>
          <w:sz w:val="24"/>
          <w:szCs w:val="24"/>
        </w:rPr>
        <w:t>AI helps reduce human errors, minimize costs, and speed up diagnostics.</w:t>
      </w:r>
    </w:p>
    <w:p w14:paraId="0A4E1E66" w14:textId="77777777" w:rsidR="00582272" w:rsidRPr="00582272" w:rsidRDefault="00582272" w:rsidP="00582272">
      <w:pPr>
        <w:numPr>
          <w:ilvl w:val="0"/>
          <w:numId w:val="27"/>
        </w:numPr>
        <w:spacing w:line="276" w:lineRule="auto"/>
        <w:rPr>
          <w:rFonts w:asciiTheme="majorBidi" w:hAnsiTheme="majorBidi" w:cstheme="majorBidi"/>
          <w:sz w:val="24"/>
          <w:szCs w:val="24"/>
        </w:rPr>
      </w:pPr>
      <w:r w:rsidRPr="00582272">
        <w:rPr>
          <w:rFonts w:asciiTheme="majorBidi" w:hAnsiTheme="majorBidi" w:cstheme="majorBidi"/>
          <w:sz w:val="24"/>
          <w:szCs w:val="24"/>
        </w:rPr>
        <w:lastRenderedPageBreak/>
        <w:t>Ethical concerns include bias in AI models, patient privacy risks, and the need for human oversight.</w:t>
      </w:r>
    </w:p>
    <w:p w14:paraId="41858933" w14:textId="145DACF8" w:rsidR="00582272" w:rsidRPr="00582272" w:rsidRDefault="00582272" w:rsidP="00612762">
      <w:pPr>
        <w:numPr>
          <w:ilvl w:val="0"/>
          <w:numId w:val="27"/>
        </w:numPr>
        <w:spacing w:line="276" w:lineRule="auto"/>
        <w:rPr>
          <w:rFonts w:asciiTheme="majorBidi" w:hAnsiTheme="majorBidi" w:cstheme="majorBidi"/>
          <w:sz w:val="24"/>
          <w:szCs w:val="24"/>
        </w:rPr>
      </w:pPr>
      <w:r w:rsidRPr="00582272">
        <w:rPr>
          <w:rFonts w:asciiTheme="majorBidi" w:hAnsiTheme="majorBidi" w:cstheme="majorBidi"/>
          <w:sz w:val="24"/>
          <w:szCs w:val="24"/>
        </w:rPr>
        <w:t>AI remains complementary to human doctors, rather than replacing them.</w:t>
      </w:r>
    </w:p>
    <w:p w14:paraId="3AED3A60" w14:textId="5C899CC9"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Critical Analysis</w:t>
      </w:r>
      <w:r w:rsidR="00612762" w:rsidRPr="00612762">
        <w:rPr>
          <w:rFonts w:asciiTheme="majorBidi" w:hAnsiTheme="majorBidi" w:cstheme="majorBidi"/>
          <w:b/>
          <w:bCs/>
          <w:sz w:val="24"/>
          <w:szCs w:val="24"/>
        </w:rPr>
        <w:t>:</w:t>
      </w:r>
    </w:p>
    <w:p w14:paraId="39E54E57" w14:textId="68C154C6"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Strengths</w:t>
      </w:r>
      <w:r w:rsidR="00612762" w:rsidRPr="00612762">
        <w:rPr>
          <w:rFonts w:asciiTheme="majorBidi" w:hAnsiTheme="majorBidi" w:cstheme="majorBidi"/>
          <w:b/>
          <w:bCs/>
          <w:sz w:val="24"/>
          <w:szCs w:val="24"/>
        </w:rPr>
        <w:t>:</w:t>
      </w:r>
    </w:p>
    <w:p w14:paraId="2CFB34CD" w14:textId="77777777" w:rsidR="00582272" w:rsidRPr="00582272" w:rsidRDefault="00582272" w:rsidP="00582272">
      <w:pPr>
        <w:numPr>
          <w:ilvl w:val="0"/>
          <w:numId w:val="28"/>
        </w:numPr>
        <w:spacing w:line="276" w:lineRule="auto"/>
        <w:rPr>
          <w:rFonts w:asciiTheme="majorBidi" w:hAnsiTheme="majorBidi" w:cstheme="majorBidi"/>
          <w:sz w:val="24"/>
          <w:szCs w:val="24"/>
        </w:rPr>
      </w:pPr>
      <w:r w:rsidRPr="00582272">
        <w:rPr>
          <w:rFonts w:asciiTheme="majorBidi" w:hAnsiTheme="majorBidi" w:cstheme="majorBidi"/>
          <w:sz w:val="24"/>
          <w:szCs w:val="24"/>
        </w:rPr>
        <w:t>Provides an extensive and up-to-date review of AI applications in clinical practice.</w:t>
      </w:r>
    </w:p>
    <w:p w14:paraId="3C25641B" w14:textId="77777777" w:rsidR="00582272" w:rsidRPr="00582272" w:rsidRDefault="00582272" w:rsidP="00582272">
      <w:pPr>
        <w:numPr>
          <w:ilvl w:val="0"/>
          <w:numId w:val="28"/>
        </w:numPr>
        <w:spacing w:line="276" w:lineRule="auto"/>
        <w:rPr>
          <w:rFonts w:asciiTheme="majorBidi" w:hAnsiTheme="majorBidi" w:cstheme="majorBidi"/>
          <w:sz w:val="24"/>
          <w:szCs w:val="24"/>
        </w:rPr>
      </w:pPr>
      <w:r w:rsidRPr="00582272">
        <w:rPr>
          <w:rFonts w:asciiTheme="majorBidi" w:hAnsiTheme="majorBidi" w:cstheme="majorBidi"/>
          <w:sz w:val="24"/>
          <w:szCs w:val="24"/>
        </w:rPr>
        <w:t>Covers multiple AI domains, including medical imaging, drug discovery, mental health support, and decision-making tools.</w:t>
      </w:r>
    </w:p>
    <w:p w14:paraId="017E2C2A" w14:textId="77777777" w:rsidR="00582272" w:rsidRPr="00582272" w:rsidRDefault="00582272" w:rsidP="00582272">
      <w:pPr>
        <w:numPr>
          <w:ilvl w:val="0"/>
          <w:numId w:val="28"/>
        </w:numPr>
        <w:spacing w:line="276" w:lineRule="auto"/>
        <w:rPr>
          <w:rFonts w:asciiTheme="majorBidi" w:hAnsiTheme="majorBidi" w:cstheme="majorBidi"/>
          <w:sz w:val="24"/>
          <w:szCs w:val="24"/>
        </w:rPr>
      </w:pPr>
      <w:r w:rsidRPr="00582272">
        <w:rPr>
          <w:rFonts w:asciiTheme="majorBidi" w:hAnsiTheme="majorBidi" w:cstheme="majorBidi"/>
          <w:sz w:val="24"/>
          <w:szCs w:val="24"/>
        </w:rPr>
        <w:t>Discusses AI’s impact on population health management and how it aids in predictive analytics.</w:t>
      </w:r>
    </w:p>
    <w:p w14:paraId="6070FE41" w14:textId="77777777" w:rsidR="00582272" w:rsidRPr="00582272" w:rsidRDefault="00582272" w:rsidP="00582272">
      <w:pPr>
        <w:numPr>
          <w:ilvl w:val="0"/>
          <w:numId w:val="28"/>
        </w:numPr>
        <w:spacing w:line="276" w:lineRule="auto"/>
        <w:rPr>
          <w:rFonts w:asciiTheme="majorBidi" w:hAnsiTheme="majorBidi" w:cstheme="majorBidi"/>
          <w:sz w:val="24"/>
          <w:szCs w:val="24"/>
        </w:rPr>
      </w:pPr>
      <w:r w:rsidRPr="00582272">
        <w:rPr>
          <w:rFonts w:asciiTheme="majorBidi" w:hAnsiTheme="majorBidi" w:cstheme="majorBidi"/>
          <w:sz w:val="24"/>
          <w:szCs w:val="24"/>
        </w:rPr>
        <w:t>Addresses legal and ethical issues, such as data privacy, bias, and regulatory challenges.</w:t>
      </w:r>
    </w:p>
    <w:p w14:paraId="69D6E9E4" w14:textId="5BDE0FFD"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Weaknesses</w:t>
      </w:r>
      <w:r w:rsidR="00612762" w:rsidRPr="00612762">
        <w:rPr>
          <w:rFonts w:asciiTheme="majorBidi" w:hAnsiTheme="majorBidi" w:cstheme="majorBidi"/>
          <w:b/>
          <w:bCs/>
          <w:sz w:val="24"/>
          <w:szCs w:val="24"/>
        </w:rPr>
        <w:t>:</w:t>
      </w:r>
    </w:p>
    <w:p w14:paraId="74D7B2CE" w14:textId="77777777" w:rsidR="00582272" w:rsidRPr="00582272" w:rsidRDefault="00582272" w:rsidP="00582272">
      <w:pPr>
        <w:numPr>
          <w:ilvl w:val="0"/>
          <w:numId w:val="29"/>
        </w:numPr>
        <w:spacing w:line="276" w:lineRule="auto"/>
        <w:rPr>
          <w:rFonts w:asciiTheme="majorBidi" w:hAnsiTheme="majorBidi" w:cstheme="majorBidi"/>
          <w:sz w:val="24"/>
          <w:szCs w:val="24"/>
        </w:rPr>
      </w:pPr>
      <w:r w:rsidRPr="00582272">
        <w:rPr>
          <w:rFonts w:asciiTheme="majorBidi" w:hAnsiTheme="majorBidi" w:cstheme="majorBidi"/>
          <w:sz w:val="24"/>
          <w:szCs w:val="24"/>
        </w:rPr>
        <w:t>Lacks empirical clinical trials to validate AI’s real-world effectiveness.</w:t>
      </w:r>
    </w:p>
    <w:p w14:paraId="11F38705" w14:textId="77777777" w:rsidR="00582272" w:rsidRPr="00582272" w:rsidRDefault="00582272" w:rsidP="00582272">
      <w:pPr>
        <w:numPr>
          <w:ilvl w:val="0"/>
          <w:numId w:val="29"/>
        </w:numPr>
        <w:spacing w:line="276" w:lineRule="auto"/>
        <w:rPr>
          <w:rFonts w:asciiTheme="majorBidi" w:hAnsiTheme="majorBidi" w:cstheme="majorBidi"/>
          <w:sz w:val="24"/>
          <w:szCs w:val="24"/>
        </w:rPr>
      </w:pPr>
      <w:r w:rsidRPr="00582272">
        <w:rPr>
          <w:rFonts w:asciiTheme="majorBidi" w:hAnsiTheme="majorBidi" w:cstheme="majorBidi"/>
          <w:sz w:val="24"/>
          <w:szCs w:val="24"/>
        </w:rPr>
        <w:t>Does not provide a quantitative comparison of AI techniques used in clinical settings.</w:t>
      </w:r>
    </w:p>
    <w:p w14:paraId="468F79CC" w14:textId="77777777" w:rsidR="00582272" w:rsidRPr="00582272" w:rsidRDefault="00582272" w:rsidP="00582272">
      <w:pPr>
        <w:numPr>
          <w:ilvl w:val="0"/>
          <w:numId w:val="29"/>
        </w:numPr>
        <w:spacing w:line="276" w:lineRule="auto"/>
        <w:rPr>
          <w:rFonts w:asciiTheme="majorBidi" w:hAnsiTheme="majorBidi" w:cstheme="majorBidi"/>
          <w:sz w:val="24"/>
          <w:szCs w:val="24"/>
        </w:rPr>
      </w:pPr>
      <w:r w:rsidRPr="00582272">
        <w:rPr>
          <w:rFonts w:asciiTheme="majorBidi" w:hAnsiTheme="majorBidi" w:cstheme="majorBidi"/>
          <w:sz w:val="24"/>
          <w:szCs w:val="24"/>
        </w:rPr>
        <w:t>Ethical and legal discussions are broad but lack detailed policy recommendations for AI implementation.</w:t>
      </w:r>
    </w:p>
    <w:p w14:paraId="608FEC01" w14:textId="77777777" w:rsidR="00582272" w:rsidRPr="00582272" w:rsidRDefault="00582272" w:rsidP="00582272">
      <w:pPr>
        <w:spacing w:line="276" w:lineRule="auto"/>
        <w:rPr>
          <w:rFonts w:asciiTheme="majorBidi" w:hAnsiTheme="majorBidi" w:cstheme="majorBidi"/>
          <w:sz w:val="24"/>
          <w:szCs w:val="24"/>
        </w:rPr>
      </w:pPr>
    </w:p>
    <w:p w14:paraId="0EE1A8E8" w14:textId="77777777" w:rsidR="00582272" w:rsidRPr="00582272" w:rsidRDefault="00582272" w:rsidP="00582272">
      <w:pPr>
        <w:spacing w:line="276" w:lineRule="auto"/>
        <w:rPr>
          <w:rFonts w:asciiTheme="majorBidi" w:hAnsiTheme="majorBidi" w:cstheme="majorBidi"/>
          <w:b/>
          <w:bCs/>
          <w:sz w:val="28"/>
          <w:szCs w:val="28"/>
        </w:rPr>
      </w:pPr>
      <w:r w:rsidRPr="00582272">
        <w:rPr>
          <w:rFonts w:asciiTheme="majorBidi" w:hAnsiTheme="majorBidi" w:cstheme="majorBidi"/>
          <w:b/>
          <w:bCs/>
          <w:sz w:val="28"/>
          <w:szCs w:val="28"/>
        </w:rPr>
        <w:t>Paper 5: "Clinical Deployment of Explainable Artificial Intelligence of SPECT for Diagnosis of Coronary Artery Disease"</w:t>
      </w:r>
    </w:p>
    <w:p w14:paraId="02197D83" w14:textId="77777777" w:rsidR="00582272" w:rsidRPr="00582272" w:rsidRDefault="00582272" w:rsidP="00582272">
      <w:pPr>
        <w:numPr>
          <w:ilvl w:val="0"/>
          <w:numId w:val="30"/>
        </w:numPr>
        <w:spacing w:line="276" w:lineRule="auto"/>
        <w:rPr>
          <w:rFonts w:asciiTheme="majorBidi" w:hAnsiTheme="majorBidi" w:cstheme="majorBidi"/>
          <w:sz w:val="24"/>
          <w:szCs w:val="24"/>
        </w:rPr>
      </w:pPr>
      <w:r w:rsidRPr="00582272">
        <w:rPr>
          <w:rFonts w:asciiTheme="majorBidi" w:hAnsiTheme="majorBidi" w:cstheme="majorBidi"/>
          <w:sz w:val="24"/>
          <w:szCs w:val="24"/>
        </w:rPr>
        <w:t>Authors: Yuka Otaki, Ananya Singh, Paul Kavanagh, et al.</w:t>
      </w:r>
    </w:p>
    <w:p w14:paraId="26F0CB08" w14:textId="77777777" w:rsidR="00582272" w:rsidRPr="00582272" w:rsidRDefault="00582272" w:rsidP="00582272">
      <w:pPr>
        <w:numPr>
          <w:ilvl w:val="0"/>
          <w:numId w:val="30"/>
        </w:numPr>
        <w:spacing w:line="276" w:lineRule="auto"/>
        <w:rPr>
          <w:rFonts w:asciiTheme="majorBidi" w:hAnsiTheme="majorBidi" w:cstheme="majorBidi"/>
          <w:sz w:val="24"/>
          <w:szCs w:val="24"/>
        </w:rPr>
      </w:pPr>
      <w:r w:rsidRPr="00582272">
        <w:rPr>
          <w:rFonts w:asciiTheme="majorBidi" w:hAnsiTheme="majorBidi" w:cstheme="majorBidi"/>
          <w:sz w:val="24"/>
          <w:szCs w:val="24"/>
        </w:rPr>
        <w:t>Year: 2022</w:t>
      </w:r>
    </w:p>
    <w:p w14:paraId="7EA9AD79" w14:textId="77777777" w:rsidR="00582272" w:rsidRPr="00582272" w:rsidRDefault="00582272" w:rsidP="00582272">
      <w:pPr>
        <w:numPr>
          <w:ilvl w:val="0"/>
          <w:numId w:val="30"/>
        </w:num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Source: </w:t>
      </w:r>
      <w:r w:rsidRPr="00582272">
        <w:rPr>
          <w:rFonts w:asciiTheme="majorBidi" w:hAnsiTheme="majorBidi" w:cstheme="majorBidi"/>
          <w:i/>
          <w:iCs/>
          <w:sz w:val="24"/>
          <w:szCs w:val="24"/>
        </w:rPr>
        <w:t>JACC: Cardiovascular Imaging</w:t>
      </w:r>
    </w:p>
    <w:p w14:paraId="4E70FB4F" w14:textId="77777777" w:rsidR="00582272" w:rsidRPr="00582272" w:rsidRDefault="00582272" w:rsidP="00582272">
      <w:pPr>
        <w:numPr>
          <w:ilvl w:val="0"/>
          <w:numId w:val="30"/>
        </w:num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DOI: </w:t>
      </w:r>
      <w:hyperlink r:id="rId12" w:tgtFrame="_new" w:history="1">
        <w:r w:rsidRPr="00582272">
          <w:rPr>
            <w:rStyle w:val="Hyperlink"/>
            <w:rFonts w:asciiTheme="majorBidi" w:hAnsiTheme="majorBidi" w:cstheme="majorBidi"/>
            <w:sz w:val="24"/>
            <w:szCs w:val="24"/>
          </w:rPr>
          <w:t>10.1016/j.jcmg.2021.04.030</w:t>
        </w:r>
      </w:hyperlink>
    </w:p>
    <w:p w14:paraId="5F65E562" w14:textId="71183180" w:rsidR="00582272" w:rsidRPr="00582272" w:rsidRDefault="00582272" w:rsidP="00582272">
      <w:pPr>
        <w:spacing w:line="276" w:lineRule="auto"/>
        <w:rPr>
          <w:rFonts w:asciiTheme="majorBidi" w:hAnsiTheme="majorBidi" w:cstheme="majorBidi"/>
          <w:sz w:val="24"/>
          <w:szCs w:val="24"/>
        </w:rPr>
      </w:pPr>
    </w:p>
    <w:p w14:paraId="631DB8B7" w14:textId="482FFE79"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Summary</w:t>
      </w:r>
      <w:r w:rsidR="00612762" w:rsidRPr="00612762">
        <w:rPr>
          <w:rFonts w:asciiTheme="majorBidi" w:hAnsiTheme="majorBidi" w:cstheme="majorBidi"/>
          <w:b/>
          <w:bCs/>
          <w:sz w:val="24"/>
          <w:szCs w:val="24"/>
        </w:rPr>
        <w:t>:</w:t>
      </w:r>
    </w:p>
    <w:p w14:paraId="064435B3" w14:textId="33578B47" w:rsidR="00582272" w:rsidRPr="00582272" w:rsidRDefault="00582272" w:rsidP="00582272">
      <w:pPr>
        <w:spacing w:line="276" w:lineRule="auto"/>
        <w:rPr>
          <w:rFonts w:asciiTheme="majorBidi" w:hAnsiTheme="majorBidi" w:cstheme="majorBidi"/>
          <w:sz w:val="24"/>
          <w:szCs w:val="24"/>
        </w:rPr>
      </w:pPr>
      <w:r w:rsidRPr="00582272">
        <w:rPr>
          <w:rFonts w:asciiTheme="majorBidi" w:hAnsiTheme="majorBidi" w:cstheme="majorBidi"/>
          <w:sz w:val="24"/>
          <w:szCs w:val="24"/>
        </w:rPr>
        <w:t>This study focuses on the clinical deployment of an explainable deep-learning model (CAD-DL) for diagnosing obstructive coronary artery disease (CAD) using Single-Photon Emission Computed Tomography (SPECT) Myocardial Perfusion Imaging (MPI). The model integrates explainable AI to highlight relevant myocardial regions and enhance physician trust in AI-based diagnoses</w:t>
      </w:r>
      <w:r w:rsidR="00DD35D2">
        <w:rPr>
          <w:rFonts w:asciiTheme="majorBidi" w:hAnsiTheme="majorBidi" w:cstheme="majorBidi"/>
          <w:sz w:val="24"/>
          <w:szCs w:val="24"/>
        </w:rPr>
        <w:t xml:space="preserve"> </w:t>
      </w:r>
      <w:sdt>
        <w:sdtPr>
          <w:rPr>
            <w:rFonts w:asciiTheme="majorBidi" w:hAnsiTheme="majorBidi" w:cstheme="majorBidi"/>
            <w:sz w:val="24"/>
            <w:szCs w:val="24"/>
          </w:rPr>
          <w:id w:val="-1541816777"/>
          <w:citation/>
        </w:sdtPr>
        <w:sdtContent>
          <w:r w:rsidR="00DD35D2">
            <w:rPr>
              <w:rFonts w:asciiTheme="majorBidi" w:hAnsiTheme="majorBidi" w:cstheme="majorBidi"/>
              <w:sz w:val="24"/>
              <w:szCs w:val="24"/>
            </w:rPr>
            <w:fldChar w:fldCharType="begin"/>
          </w:r>
          <w:r w:rsidR="00DD35D2">
            <w:rPr>
              <w:rFonts w:asciiTheme="majorBidi" w:hAnsiTheme="majorBidi" w:cstheme="majorBidi"/>
              <w:sz w:val="24"/>
              <w:szCs w:val="24"/>
            </w:rPr>
            <w:instrText xml:space="preserve"> CITATION Ota22 \l 1033 </w:instrText>
          </w:r>
          <w:r w:rsidR="00DD35D2">
            <w:rPr>
              <w:rFonts w:asciiTheme="majorBidi" w:hAnsiTheme="majorBidi" w:cstheme="majorBidi"/>
              <w:sz w:val="24"/>
              <w:szCs w:val="24"/>
            </w:rPr>
            <w:fldChar w:fldCharType="separate"/>
          </w:r>
          <w:r w:rsidR="00DD35D2" w:rsidRPr="00DD35D2">
            <w:rPr>
              <w:rFonts w:asciiTheme="majorBidi" w:hAnsiTheme="majorBidi" w:cstheme="majorBidi"/>
              <w:noProof/>
              <w:sz w:val="24"/>
              <w:szCs w:val="24"/>
            </w:rPr>
            <w:t>(Otaki, 2022)</w:t>
          </w:r>
          <w:r w:rsidR="00DD35D2">
            <w:rPr>
              <w:rFonts w:asciiTheme="majorBidi" w:hAnsiTheme="majorBidi" w:cstheme="majorBidi"/>
              <w:sz w:val="24"/>
              <w:szCs w:val="24"/>
            </w:rPr>
            <w:fldChar w:fldCharType="end"/>
          </w:r>
        </w:sdtContent>
      </w:sdt>
      <w:r w:rsidRPr="00582272">
        <w:rPr>
          <w:rFonts w:asciiTheme="majorBidi" w:hAnsiTheme="majorBidi" w:cstheme="majorBidi"/>
          <w:sz w:val="24"/>
          <w:szCs w:val="24"/>
        </w:rPr>
        <w:t>.</w:t>
      </w:r>
    </w:p>
    <w:p w14:paraId="01CCD91E" w14:textId="74425546"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lastRenderedPageBreak/>
        <w:t>Objectives</w:t>
      </w:r>
      <w:r w:rsidR="00612762" w:rsidRPr="00612762">
        <w:rPr>
          <w:rFonts w:asciiTheme="majorBidi" w:hAnsiTheme="majorBidi" w:cstheme="majorBidi"/>
          <w:b/>
          <w:bCs/>
          <w:sz w:val="24"/>
          <w:szCs w:val="24"/>
        </w:rPr>
        <w:t>:</w:t>
      </w:r>
    </w:p>
    <w:p w14:paraId="2AB1F325" w14:textId="77777777" w:rsidR="00582272" w:rsidRPr="00582272" w:rsidRDefault="00582272" w:rsidP="00582272">
      <w:pPr>
        <w:numPr>
          <w:ilvl w:val="0"/>
          <w:numId w:val="31"/>
        </w:numPr>
        <w:spacing w:line="276" w:lineRule="auto"/>
        <w:rPr>
          <w:rFonts w:asciiTheme="majorBidi" w:hAnsiTheme="majorBidi" w:cstheme="majorBidi"/>
          <w:sz w:val="24"/>
          <w:szCs w:val="24"/>
        </w:rPr>
      </w:pPr>
      <w:r w:rsidRPr="00582272">
        <w:rPr>
          <w:rFonts w:asciiTheme="majorBidi" w:hAnsiTheme="majorBidi" w:cstheme="majorBidi"/>
          <w:sz w:val="24"/>
          <w:szCs w:val="24"/>
        </w:rPr>
        <w:t>To develop and evaluate a deep learning model (CAD-DL) for detecting obstructive CAD using SPECT MPI.</w:t>
      </w:r>
    </w:p>
    <w:p w14:paraId="07C9A279" w14:textId="26C82E6B" w:rsidR="00582272" w:rsidRPr="00582272" w:rsidRDefault="00612762" w:rsidP="00582272">
      <w:pPr>
        <w:numPr>
          <w:ilvl w:val="0"/>
          <w:numId w:val="31"/>
        </w:numPr>
        <w:spacing w:line="276" w:lineRule="auto"/>
        <w:rPr>
          <w:rFonts w:asciiTheme="majorBidi" w:hAnsiTheme="majorBidi" w:cstheme="majorBidi"/>
          <w:sz w:val="24"/>
          <w:szCs w:val="24"/>
        </w:rPr>
      </w:pPr>
      <w:r w:rsidRPr="00582272">
        <w:rPr>
          <w:rFonts w:asciiTheme="majorBidi" w:hAnsiTheme="majorBidi" w:cstheme="majorBidi"/>
          <w:sz w:val="24"/>
          <w:szCs w:val="24"/>
        </w:rPr>
        <w:t>Comparing</w:t>
      </w:r>
      <w:r w:rsidR="00582272" w:rsidRPr="00582272">
        <w:rPr>
          <w:rFonts w:asciiTheme="majorBidi" w:hAnsiTheme="majorBidi" w:cstheme="majorBidi"/>
          <w:sz w:val="24"/>
          <w:szCs w:val="24"/>
        </w:rPr>
        <w:t xml:space="preserve"> CAD-DL’s diagnostic performance with traditional quantitative perfusion analysis (TPD) and reader diagnosis.</w:t>
      </w:r>
    </w:p>
    <w:p w14:paraId="5D6A9FC5" w14:textId="77777777" w:rsidR="00582272" w:rsidRPr="00582272" w:rsidRDefault="00582272" w:rsidP="00582272">
      <w:pPr>
        <w:numPr>
          <w:ilvl w:val="0"/>
          <w:numId w:val="31"/>
        </w:numPr>
        <w:spacing w:line="276" w:lineRule="auto"/>
        <w:rPr>
          <w:rFonts w:asciiTheme="majorBidi" w:hAnsiTheme="majorBidi" w:cstheme="majorBidi"/>
          <w:sz w:val="24"/>
          <w:szCs w:val="24"/>
        </w:rPr>
      </w:pPr>
      <w:r w:rsidRPr="00582272">
        <w:rPr>
          <w:rFonts w:asciiTheme="majorBidi" w:hAnsiTheme="majorBidi" w:cstheme="majorBidi"/>
          <w:sz w:val="24"/>
          <w:szCs w:val="24"/>
        </w:rPr>
        <w:t>To demonstrate the feasibility of integrating explainable AI (XAI) into standard clinical workflows.</w:t>
      </w:r>
    </w:p>
    <w:p w14:paraId="5E804206" w14:textId="2FCE5F28"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Methodology</w:t>
      </w:r>
      <w:r w:rsidR="00612762" w:rsidRPr="00612762">
        <w:rPr>
          <w:rFonts w:asciiTheme="majorBidi" w:hAnsiTheme="majorBidi" w:cstheme="majorBidi"/>
          <w:b/>
          <w:bCs/>
          <w:sz w:val="24"/>
          <w:szCs w:val="24"/>
        </w:rPr>
        <w:t>:</w:t>
      </w:r>
    </w:p>
    <w:p w14:paraId="7971CAE0" w14:textId="77777777" w:rsidR="00582272" w:rsidRPr="00582272" w:rsidRDefault="00582272" w:rsidP="00582272">
      <w:pPr>
        <w:numPr>
          <w:ilvl w:val="0"/>
          <w:numId w:val="32"/>
        </w:numPr>
        <w:spacing w:line="276" w:lineRule="auto"/>
        <w:rPr>
          <w:rFonts w:asciiTheme="majorBidi" w:hAnsiTheme="majorBidi" w:cstheme="majorBidi"/>
          <w:sz w:val="24"/>
          <w:szCs w:val="24"/>
        </w:rPr>
      </w:pPr>
      <w:r w:rsidRPr="00582272">
        <w:rPr>
          <w:rFonts w:asciiTheme="majorBidi" w:hAnsiTheme="majorBidi" w:cstheme="majorBidi"/>
          <w:sz w:val="24"/>
          <w:szCs w:val="24"/>
        </w:rPr>
        <w:t>Multicenter study involving 3,578 patients with suspected CAD across 9 centers.</w:t>
      </w:r>
    </w:p>
    <w:p w14:paraId="1D80E664" w14:textId="77777777" w:rsidR="00582272" w:rsidRPr="00582272" w:rsidRDefault="00582272" w:rsidP="00582272">
      <w:pPr>
        <w:numPr>
          <w:ilvl w:val="0"/>
          <w:numId w:val="32"/>
        </w:numPr>
        <w:spacing w:line="276" w:lineRule="auto"/>
        <w:rPr>
          <w:rFonts w:asciiTheme="majorBidi" w:hAnsiTheme="majorBidi" w:cstheme="majorBidi"/>
          <w:sz w:val="24"/>
          <w:szCs w:val="24"/>
        </w:rPr>
      </w:pPr>
      <w:r w:rsidRPr="00582272">
        <w:rPr>
          <w:rFonts w:asciiTheme="majorBidi" w:hAnsiTheme="majorBidi" w:cstheme="majorBidi"/>
          <w:sz w:val="24"/>
          <w:szCs w:val="24"/>
        </w:rPr>
        <w:t>All patients underwent SPECT MPI and invasive coronary angiography within six months.</w:t>
      </w:r>
    </w:p>
    <w:p w14:paraId="75135D45" w14:textId="77777777" w:rsidR="00582272" w:rsidRPr="00582272" w:rsidRDefault="00582272" w:rsidP="00582272">
      <w:pPr>
        <w:numPr>
          <w:ilvl w:val="0"/>
          <w:numId w:val="32"/>
        </w:numPr>
        <w:spacing w:line="276" w:lineRule="auto"/>
        <w:rPr>
          <w:rFonts w:asciiTheme="majorBidi" w:hAnsiTheme="majorBidi" w:cstheme="majorBidi"/>
          <w:sz w:val="24"/>
          <w:szCs w:val="24"/>
        </w:rPr>
      </w:pPr>
      <w:r w:rsidRPr="00582272">
        <w:rPr>
          <w:rFonts w:asciiTheme="majorBidi" w:hAnsiTheme="majorBidi" w:cstheme="majorBidi"/>
          <w:sz w:val="24"/>
          <w:szCs w:val="24"/>
        </w:rPr>
        <w:t>The CAD-DL model analyzed myocardial perfusion, wall motion, and thickening data to predict CAD probability.</w:t>
      </w:r>
    </w:p>
    <w:p w14:paraId="02EE2332" w14:textId="77777777" w:rsidR="00582272" w:rsidRPr="00582272" w:rsidRDefault="00582272" w:rsidP="00582272">
      <w:pPr>
        <w:numPr>
          <w:ilvl w:val="0"/>
          <w:numId w:val="32"/>
        </w:numPr>
        <w:spacing w:line="276" w:lineRule="auto"/>
        <w:rPr>
          <w:rFonts w:asciiTheme="majorBidi" w:hAnsiTheme="majorBidi" w:cstheme="majorBidi"/>
          <w:sz w:val="24"/>
          <w:szCs w:val="24"/>
        </w:rPr>
      </w:pPr>
      <w:r w:rsidRPr="00582272">
        <w:rPr>
          <w:rFonts w:asciiTheme="majorBidi" w:hAnsiTheme="majorBidi" w:cstheme="majorBidi"/>
          <w:sz w:val="24"/>
          <w:szCs w:val="24"/>
        </w:rPr>
        <w:t>AI-generated attention maps highlighted myocardial regions contributing to the diagnosis.</w:t>
      </w:r>
    </w:p>
    <w:p w14:paraId="04C8E3D9" w14:textId="77777777" w:rsidR="00582272" w:rsidRPr="00582272" w:rsidRDefault="00582272" w:rsidP="00582272">
      <w:pPr>
        <w:numPr>
          <w:ilvl w:val="0"/>
          <w:numId w:val="32"/>
        </w:numPr>
        <w:spacing w:line="276" w:lineRule="auto"/>
        <w:rPr>
          <w:rFonts w:asciiTheme="majorBidi" w:hAnsiTheme="majorBidi" w:cstheme="majorBidi"/>
          <w:sz w:val="24"/>
          <w:szCs w:val="24"/>
        </w:rPr>
      </w:pPr>
      <w:r w:rsidRPr="00582272">
        <w:rPr>
          <w:rFonts w:asciiTheme="majorBidi" w:hAnsiTheme="majorBidi" w:cstheme="majorBidi"/>
          <w:sz w:val="24"/>
          <w:szCs w:val="24"/>
        </w:rPr>
        <w:t>Comparison of CAD-DL’s performance with:</w:t>
      </w:r>
    </w:p>
    <w:p w14:paraId="29D9B588" w14:textId="77777777" w:rsidR="00582272" w:rsidRPr="00582272" w:rsidRDefault="00582272" w:rsidP="00582272">
      <w:pPr>
        <w:numPr>
          <w:ilvl w:val="1"/>
          <w:numId w:val="32"/>
        </w:numPr>
        <w:spacing w:line="276" w:lineRule="auto"/>
        <w:rPr>
          <w:rFonts w:asciiTheme="majorBidi" w:hAnsiTheme="majorBidi" w:cstheme="majorBidi"/>
          <w:sz w:val="24"/>
          <w:szCs w:val="24"/>
        </w:rPr>
      </w:pPr>
      <w:r w:rsidRPr="00582272">
        <w:rPr>
          <w:rFonts w:asciiTheme="majorBidi" w:hAnsiTheme="majorBidi" w:cstheme="majorBidi"/>
          <w:sz w:val="24"/>
          <w:szCs w:val="24"/>
        </w:rPr>
        <w:t>Automated quantitative perfusion deficit analysis (TPD).</w:t>
      </w:r>
    </w:p>
    <w:p w14:paraId="2015E7A2" w14:textId="77777777" w:rsidR="00582272" w:rsidRPr="00582272" w:rsidRDefault="00582272" w:rsidP="00582272">
      <w:pPr>
        <w:numPr>
          <w:ilvl w:val="1"/>
          <w:numId w:val="32"/>
        </w:numPr>
        <w:spacing w:line="276" w:lineRule="auto"/>
        <w:rPr>
          <w:rFonts w:asciiTheme="majorBidi" w:hAnsiTheme="majorBidi" w:cstheme="majorBidi"/>
          <w:sz w:val="24"/>
          <w:szCs w:val="24"/>
        </w:rPr>
      </w:pPr>
      <w:r w:rsidRPr="00582272">
        <w:rPr>
          <w:rFonts w:asciiTheme="majorBidi" w:hAnsiTheme="majorBidi" w:cstheme="majorBidi"/>
          <w:sz w:val="24"/>
          <w:szCs w:val="24"/>
        </w:rPr>
        <w:t>Human reader diagnosis by nuclear cardiologists.</w:t>
      </w:r>
    </w:p>
    <w:p w14:paraId="0363F627" w14:textId="1B255DC5"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Key Findings</w:t>
      </w:r>
      <w:r w:rsidR="00612762" w:rsidRPr="00612762">
        <w:rPr>
          <w:rFonts w:asciiTheme="majorBidi" w:hAnsiTheme="majorBidi" w:cstheme="majorBidi"/>
          <w:b/>
          <w:bCs/>
          <w:sz w:val="24"/>
          <w:szCs w:val="24"/>
        </w:rPr>
        <w:t>:</w:t>
      </w:r>
    </w:p>
    <w:p w14:paraId="2CE6EC28" w14:textId="77777777" w:rsidR="00582272" w:rsidRPr="00582272" w:rsidRDefault="00582272" w:rsidP="00582272">
      <w:pPr>
        <w:numPr>
          <w:ilvl w:val="0"/>
          <w:numId w:val="33"/>
        </w:numPr>
        <w:spacing w:line="276" w:lineRule="auto"/>
        <w:rPr>
          <w:rFonts w:asciiTheme="majorBidi" w:hAnsiTheme="majorBidi" w:cstheme="majorBidi"/>
          <w:sz w:val="24"/>
          <w:szCs w:val="24"/>
        </w:rPr>
      </w:pPr>
      <w:r w:rsidRPr="00582272">
        <w:rPr>
          <w:rFonts w:asciiTheme="majorBidi" w:hAnsiTheme="majorBidi" w:cstheme="majorBidi"/>
          <w:sz w:val="24"/>
          <w:szCs w:val="24"/>
        </w:rPr>
        <w:t>CAD-DL significantly outperformed both traditional TPD and expert reader diagnosis:</w:t>
      </w:r>
    </w:p>
    <w:p w14:paraId="31FE7C48" w14:textId="77777777" w:rsidR="00582272" w:rsidRPr="00582272" w:rsidRDefault="00582272" w:rsidP="00582272">
      <w:pPr>
        <w:numPr>
          <w:ilvl w:val="1"/>
          <w:numId w:val="33"/>
        </w:numPr>
        <w:spacing w:line="276" w:lineRule="auto"/>
        <w:rPr>
          <w:rFonts w:asciiTheme="majorBidi" w:hAnsiTheme="majorBidi" w:cstheme="majorBidi"/>
          <w:sz w:val="24"/>
          <w:szCs w:val="24"/>
        </w:rPr>
      </w:pPr>
      <w:r w:rsidRPr="00582272">
        <w:rPr>
          <w:rFonts w:asciiTheme="majorBidi" w:hAnsiTheme="majorBidi" w:cstheme="majorBidi"/>
          <w:sz w:val="24"/>
          <w:szCs w:val="24"/>
        </w:rPr>
        <w:t>CAD-DL AUC: 0.83 (95% CI: 0.82-0.85) vs. TPD AUC: 0.78 (95% CI: 0.77-0.80) and Reader Diagnosis AUC: 0.71 (95% CI: 0.69-0.72).</w:t>
      </w:r>
    </w:p>
    <w:p w14:paraId="0AF2ABC4" w14:textId="77777777" w:rsidR="00582272" w:rsidRPr="00582272" w:rsidRDefault="00582272" w:rsidP="00582272">
      <w:pPr>
        <w:numPr>
          <w:ilvl w:val="1"/>
          <w:numId w:val="33"/>
        </w:numPr>
        <w:spacing w:line="276" w:lineRule="auto"/>
        <w:rPr>
          <w:rFonts w:asciiTheme="majorBidi" w:hAnsiTheme="majorBidi" w:cstheme="majorBidi"/>
          <w:sz w:val="24"/>
          <w:szCs w:val="24"/>
        </w:rPr>
      </w:pPr>
      <w:r w:rsidRPr="00582272">
        <w:rPr>
          <w:rFonts w:asciiTheme="majorBidi" w:hAnsiTheme="majorBidi" w:cstheme="majorBidi"/>
          <w:sz w:val="24"/>
          <w:szCs w:val="24"/>
        </w:rPr>
        <w:t>External testing showed CAD-DL AUC: 0.80, significantly higher than TPD (0.73) and reader diagnosis (0.65).</w:t>
      </w:r>
    </w:p>
    <w:p w14:paraId="1AB4329E" w14:textId="77777777" w:rsidR="00582272" w:rsidRPr="00582272" w:rsidRDefault="00582272" w:rsidP="00582272">
      <w:pPr>
        <w:numPr>
          <w:ilvl w:val="0"/>
          <w:numId w:val="33"/>
        </w:numPr>
        <w:spacing w:line="276" w:lineRule="auto"/>
        <w:rPr>
          <w:rFonts w:asciiTheme="majorBidi" w:hAnsiTheme="majorBidi" w:cstheme="majorBidi"/>
          <w:sz w:val="24"/>
          <w:szCs w:val="24"/>
        </w:rPr>
      </w:pPr>
      <w:r w:rsidRPr="00582272">
        <w:rPr>
          <w:rFonts w:asciiTheme="majorBidi" w:hAnsiTheme="majorBidi" w:cstheme="majorBidi"/>
          <w:sz w:val="24"/>
          <w:szCs w:val="24"/>
        </w:rPr>
        <w:t>Explainable AI improved clinical acceptance: AI-generated attention maps helped physicians understand which myocardial regions contributed to the CAD prediction.</w:t>
      </w:r>
    </w:p>
    <w:p w14:paraId="0E06A045" w14:textId="77777777" w:rsidR="00582272" w:rsidRPr="00582272" w:rsidRDefault="00582272" w:rsidP="00582272">
      <w:pPr>
        <w:numPr>
          <w:ilvl w:val="0"/>
          <w:numId w:val="33"/>
        </w:numPr>
        <w:spacing w:line="276" w:lineRule="auto"/>
        <w:rPr>
          <w:rFonts w:asciiTheme="majorBidi" w:hAnsiTheme="majorBidi" w:cstheme="majorBidi"/>
          <w:sz w:val="24"/>
          <w:szCs w:val="24"/>
        </w:rPr>
      </w:pPr>
      <w:r w:rsidRPr="00582272">
        <w:rPr>
          <w:rFonts w:asciiTheme="majorBidi" w:hAnsiTheme="majorBidi" w:cstheme="majorBidi"/>
          <w:sz w:val="24"/>
          <w:szCs w:val="24"/>
        </w:rPr>
        <w:t>Model deployment was efficient, with results generated in less than 12 seconds on a standard clinical workstation.</w:t>
      </w:r>
    </w:p>
    <w:p w14:paraId="2F3F3020" w14:textId="77777777" w:rsidR="00582272" w:rsidRPr="00582272" w:rsidRDefault="00582272" w:rsidP="00582272">
      <w:pPr>
        <w:numPr>
          <w:ilvl w:val="0"/>
          <w:numId w:val="33"/>
        </w:numPr>
        <w:spacing w:line="276" w:lineRule="auto"/>
        <w:rPr>
          <w:rFonts w:asciiTheme="majorBidi" w:hAnsiTheme="majorBidi" w:cstheme="majorBidi"/>
          <w:sz w:val="24"/>
          <w:szCs w:val="24"/>
        </w:rPr>
      </w:pPr>
      <w:r w:rsidRPr="00582272">
        <w:rPr>
          <w:rFonts w:asciiTheme="majorBidi" w:hAnsiTheme="majorBidi" w:cstheme="majorBidi"/>
          <w:sz w:val="24"/>
          <w:szCs w:val="24"/>
        </w:rPr>
        <w:t>Potential for real-world adoption, as the system was successfully integrated into standard clinical software.</w:t>
      </w:r>
    </w:p>
    <w:p w14:paraId="26260E89" w14:textId="3A2142F2" w:rsidR="00582272" w:rsidRPr="00582272" w:rsidRDefault="00582272" w:rsidP="00582272">
      <w:pPr>
        <w:spacing w:line="276" w:lineRule="auto"/>
        <w:rPr>
          <w:rFonts w:asciiTheme="majorBidi" w:hAnsiTheme="majorBidi" w:cstheme="majorBidi"/>
          <w:sz w:val="24"/>
          <w:szCs w:val="24"/>
        </w:rPr>
      </w:pPr>
    </w:p>
    <w:p w14:paraId="1D0863DE" w14:textId="038B190D"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lastRenderedPageBreak/>
        <w:t>Critical Analysis</w:t>
      </w:r>
      <w:r w:rsidR="00612762" w:rsidRPr="00612762">
        <w:rPr>
          <w:rFonts w:asciiTheme="majorBidi" w:hAnsiTheme="majorBidi" w:cstheme="majorBidi"/>
          <w:b/>
          <w:bCs/>
          <w:sz w:val="24"/>
          <w:szCs w:val="24"/>
        </w:rPr>
        <w:t>:</w:t>
      </w:r>
    </w:p>
    <w:p w14:paraId="65EBFF6B" w14:textId="0A4CA9F8"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Strengths</w:t>
      </w:r>
      <w:r w:rsidR="00612762" w:rsidRPr="00612762">
        <w:rPr>
          <w:rFonts w:asciiTheme="majorBidi" w:hAnsiTheme="majorBidi" w:cstheme="majorBidi"/>
          <w:b/>
          <w:bCs/>
          <w:sz w:val="24"/>
          <w:szCs w:val="24"/>
        </w:rPr>
        <w:t>:</w:t>
      </w:r>
    </w:p>
    <w:p w14:paraId="29B2A42C" w14:textId="77777777" w:rsidR="00582272" w:rsidRPr="00582272" w:rsidRDefault="00582272" w:rsidP="00582272">
      <w:pPr>
        <w:numPr>
          <w:ilvl w:val="0"/>
          <w:numId w:val="34"/>
        </w:numPr>
        <w:spacing w:line="276" w:lineRule="auto"/>
        <w:rPr>
          <w:rFonts w:asciiTheme="majorBidi" w:hAnsiTheme="majorBidi" w:cstheme="majorBidi"/>
          <w:sz w:val="24"/>
          <w:szCs w:val="24"/>
        </w:rPr>
      </w:pPr>
      <w:r w:rsidRPr="00582272">
        <w:rPr>
          <w:rFonts w:asciiTheme="majorBidi" w:hAnsiTheme="majorBidi" w:cstheme="majorBidi"/>
          <w:sz w:val="24"/>
          <w:szCs w:val="24"/>
        </w:rPr>
        <w:t>Demonstrates real-world AI integration into clinical workflows, making it highly practical.</w:t>
      </w:r>
    </w:p>
    <w:p w14:paraId="4550E42E" w14:textId="77777777" w:rsidR="00582272" w:rsidRPr="00582272" w:rsidRDefault="00582272" w:rsidP="00582272">
      <w:pPr>
        <w:numPr>
          <w:ilvl w:val="0"/>
          <w:numId w:val="34"/>
        </w:numPr>
        <w:spacing w:line="276" w:lineRule="auto"/>
        <w:rPr>
          <w:rFonts w:asciiTheme="majorBidi" w:hAnsiTheme="majorBidi" w:cstheme="majorBidi"/>
          <w:sz w:val="24"/>
          <w:szCs w:val="24"/>
        </w:rPr>
      </w:pPr>
      <w:r w:rsidRPr="00582272">
        <w:rPr>
          <w:rFonts w:asciiTheme="majorBidi" w:hAnsiTheme="majorBidi" w:cstheme="majorBidi"/>
          <w:sz w:val="24"/>
          <w:szCs w:val="24"/>
        </w:rPr>
        <w:t>Provides strong empirical evidence using a large, multicenter dataset (3,578 patients).</w:t>
      </w:r>
    </w:p>
    <w:p w14:paraId="4B4E9B64" w14:textId="77777777" w:rsidR="00582272" w:rsidRPr="00582272" w:rsidRDefault="00582272" w:rsidP="00582272">
      <w:pPr>
        <w:numPr>
          <w:ilvl w:val="0"/>
          <w:numId w:val="34"/>
        </w:numPr>
        <w:spacing w:line="276" w:lineRule="auto"/>
        <w:rPr>
          <w:rFonts w:asciiTheme="majorBidi" w:hAnsiTheme="majorBidi" w:cstheme="majorBidi"/>
          <w:sz w:val="24"/>
          <w:szCs w:val="24"/>
        </w:rPr>
      </w:pPr>
      <w:r w:rsidRPr="00582272">
        <w:rPr>
          <w:rFonts w:asciiTheme="majorBidi" w:hAnsiTheme="majorBidi" w:cstheme="majorBidi"/>
          <w:sz w:val="24"/>
          <w:szCs w:val="24"/>
        </w:rPr>
        <w:t>Outperforms human experts and standard perfusion analysis in CAD diagnosis.</w:t>
      </w:r>
    </w:p>
    <w:p w14:paraId="21AC2DA3" w14:textId="77777777" w:rsidR="00582272" w:rsidRPr="00582272" w:rsidRDefault="00582272" w:rsidP="00582272">
      <w:pPr>
        <w:numPr>
          <w:ilvl w:val="0"/>
          <w:numId w:val="34"/>
        </w:numPr>
        <w:spacing w:line="276" w:lineRule="auto"/>
        <w:rPr>
          <w:rFonts w:asciiTheme="majorBidi" w:hAnsiTheme="majorBidi" w:cstheme="majorBidi"/>
          <w:sz w:val="24"/>
          <w:szCs w:val="24"/>
        </w:rPr>
      </w:pPr>
      <w:r w:rsidRPr="00582272">
        <w:rPr>
          <w:rFonts w:asciiTheme="majorBidi" w:hAnsiTheme="majorBidi" w:cstheme="majorBidi"/>
          <w:sz w:val="24"/>
          <w:szCs w:val="24"/>
        </w:rPr>
        <w:t>Uses explainable AI techniques (attention maps) to increase physician trust in AI-generated diagnoses.</w:t>
      </w:r>
    </w:p>
    <w:p w14:paraId="655F85AD" w14:textId="29120C11"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Weaknesses</w:t>
      </w:r>
      <w:r w:rsidR="00612762" w:rsidRPr="00612762">
        <w:rPr>
          <w:rFonts w:asciiTheme="majorBidi" w:hAnsiTheme="majorBidi" w:cstheme="majorBidi"/>
          <w:b/>
          <w:bCs/>
          <w:sz w:val="24"/>
          <w:szCs w:val="24"/>
        </w:rPr>
        <w:t>:</w:t>
      </w:r>
    </w:p>
    <w:p w14:paraId="1C983848" w14:textId="77777777" w:rsidR="00582272" w:rsidRPr="00582272" w:rsidRDefault="00582272" w:rsidP="00582272">
      <w:pPr>
        <w:numPr>
          <w:ilvl w:val="0"/>
          <w:numId w:val="35"/>
        </w:numPr>
        <w:spacing w:line="276" w:lineRule="auto"/>
        <w:rPr>
          <w:rFonts w:asciiTheme="majorBidi" w:hAnsiTheme="majorBidi" w:cstheme="majorBidi"/>
          <w:sz w:val="24"/>
          <w:szCs w:val="24"/>
        </w:rPr>
      </w:pPr>
      <w:r w:rsidRPr="00582272">
        <w:rPr>
          <w:rFonts w:asciiTheme="majorBidi" w:hAnsiTheme="majorBidi" w:cstheme="majorBidi"/>
          <w:sz w:val="24"/>
          <w:szCs w:val="24"/>
        </w:rPr>
        <w:t>Lacks prospective clinical trials to validate long-term performance in real-world settings.</w:t>
      </w:r>
    </w:p>
    <w:p w14:paraId="16B3F45B" w14:textId="77777777" w:rsidR="00582272" w:rsidRPr="00582272" w:rsidRDefault="00582272" w:rsidP="00582272">
      <w:pPr>
        <w:numPr>
          <w:ilvl w:val="0"/>
          <w:numId w:val="35"/>
        </w:numPr>
        <w:spacing w:line="276" w:lineRule="auto"/>
        <w:rPr>
          <w:rFonts w:asciiTheme="majorBidi" w:hAnsiTheme="majorBidi" w:cstheme="majorBidi"/>
          <w:sz w:val="24"/>
          <w:szCs w:val="24"/>
        </w:rPr>
      </w:pPr>
      <w:r w:rsidRPr="00582272">
        <w:rPr>
          <w:rFonts w:asciiTheme="majorBidi" w:hAnsiTheme="majorBidi" w:cstheme="majorBidi"/>
          <w:sz w:val="24"/>
          <w:szCs w:val="24"/>
        </w:rPr>
        <w:t>Limited to CAD diagnosis—the model’s effectiveness in detecting other cardiovascular conditions remains unexplored.</w:t>
      </w:r>
    </w:p>
    <w:p w14:paraId="10B20481" w14:textId="77777777" w:rsidR="00582272" w:rsidRPr="00582272" w:rsidRDefault="00582272" w:rsidP="00582272">
      <w:pPr>
        <w:numPr>
          <w:ilvl w:val="0"/>
          <w:numId w:val="35"/>
        </w:numPr>
        <w:spacing w:line="276" w:lineRule="auto"/>
        <w:rPr>
          <w:rFonts w:asciiTheme="majorBidi" w:hAnsiTheme="majorBidi" w:cstheme="majorBidi"/>
          <w:sz w:val="24"/>
          <w:szCs w:val="24"/>
        </w:rPr>
      </w:pPr>
      <w:r w:rsidRPr="00582272">
        <w:rPr>
          <w:rFonts w:asciiTheme="majorBidi" w:hAnsiTheme="majorBidi" w:cstheme="majorBidi"/>
          <w:sz w:val="24"/>
          <w:szCs w:val="24"/>
        </w:rPr>
        <w:t>Potential dataset bias, as the training and testing data were derived from specialized cardiology centers rather than general hospitals.</w:t>
      </w:r>
    </w:p>
    <w:p w14:paraId="78257F46" w14:textId="77777777" w:rsidR="00582272" w:rsidRPr="00582272" w:rsidRDefault="00582272" w:rsidP="00582272">
      <w:pPr>
        <w:spacing w:line="276" w:lineRule="auto"/>
        <w:rPr>
          <w:rFonts w:asciiTheme="majorBidi" w:hAnsiTheme="majorBidi" w:cstheme="majorBidi"/>
          <w:sz w:val="24"/>
          <w:szCs w:val="24"/>
        </w:rPr>
      </w:pPr>
    </w:p>
    <w:p w14:paraId="6B8D9CD0" w14:textId="77777777" w:rsidR="00582272" w:rsidRPr="00582272" w:rsidRDefault="00582272" w:rsidP="00582272">
      <w:pPr>
        <w:spacing w:line="276" w:lineRule="auto"/>
        <w:rPr>
          <w:rFonts w:asciiTheme="majorBidi" w:hAnsiTheme="majorBidi" w:cstheme="majorBidi"/>
          <w:b/>
          <w:bCs/>
          <w:sz w:val="28"/>
          <w:szCs w:val="28"/>
        </w:rPr>
      </w:pPr>
      <w:r w:rsidRPr="00582272">
        <w:rPr>
          <w:rFonts w:asciiTheme="majorBidi" w:hAnsiTheme="majorBidi" w:cstheme="majorBidi"/>
          <w:b/>
          <w:bCs/>
          <w:sz w:val="28"/>
          <w:szCs w:val="28"/>
        </w:rPr>
        <w:t>Paper 6: "Methods for Clinical Evaluation of Artificial Intelligence Algorithms for Medical Diagnosis"</w:t>
      </w:r>
    </w:p>
    <w:p w14:paraId="32C5CF73" w14:textId="77777777" w:rsidR="00582272" w:rsidRPr="00582272" w:rsidRDefault="00582272" w:rsidP="00582272">
      <w:pPr>
        <w:numPr>
          <w:ilvl w:val="0"/>
          <w:numId w:val="36"/>
        </w:num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Authors: Seong Ho Park, </w:t>
      </w:r>
      <w:proofErr w:type="spellStart"/>
      <w:r w:rsidRPr="00582272">
        <w:rPr>
          <w:rFonts w:asciiTheme="majorBidi" w:hAnsiTheme="majorBidi" w:cstheme="majorBidi"/>
          <w:sz w:val="24"/>
          <w:szCs w:val="24"/>
        </w:rPr>
        <w:t>Kyunghwa</w:t>
      </w:r>
      <w:proofErr w:type="spellEnd"/>
      <w:r w:rsidRPr="00582272">
        <w:rPr>
          <w:rFonts w:asciiTheme="majorBidi" w:hAnsiTheme="majorBidi" w:cstheme="majorBidi"/>
          <w:sz w:val="24"/>
          <w:szCs w:val="24"/>
        </w:rPr>
        <w:t xml:space="preserve"> Han, Hye Young Jang, et al.</w:t>
      </w:r>
    </w:p>
    <w:p w14:paraId="69B43A3A" w14:textId="77777777" w:rsidR="00582272" w:rsidRPr="00582272" w:rsidRDefault="00582272" w:rsidP="00582272">
      <w:pPr>
        <w:numPr>
          <w:ilvl w:val="0"/>
          <w:numId w:val="36"/>
        </w:numPr>
        <w:spacing w:line="276" w:lineRule="auto"/>
        <w:rPr>
          <w:rFonts w:asciiTheme="majorBidi" w:hAnsiTheme="majorBidi" w:cstheme="majorBidi"/>
          <w:sz w:val="24"/>
          <w:szCs w:val="24"/>
        </w:rPr>
      </w:pPr>
      <w:r w:rsidRPr="00582272">
        <w:rPr>
          <w:rFonts w:asciiTheme="majorBidi" w:hAnsiTheme="majorBidi" w:cstheme="majorBidi"/>
          <w:sz w:val="24"/>
          <w:szCs w:val="24"/>
        </w:rPr>
        <w:t>Year: 2022</w:t>
      </w:r>
    </w:p>
    <w:p w14:paraId="422ABFE7" w14:textId="77777777" w:rsidR="00582272" w:rsidRPr="00582272" w:rsidRDefault="00582272" w:rsidP="00582272">
      <w:pPr>
        <w:numPr>
          <w:ilvl w:val="0"/>
          <w:numId w:val="36"/>
        </w:num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Source: </w:t>
      </w:r>
      <w:r w:rsidRPr="00582272">
        <w:rPr>
          <w:rFonts w:asciiTheme="majorBidi" w:hAnsiTheme="majorBidi" w:cstheme="majorBidi"/>
          <w:i/>
          <w:iCs/>
          <w:sz w:val="24"/>
          <w:szCs w:val="24"/>
        </w:rPr>
        <w:t>Radiology</w:t>
      </w:r>
    </w:p>
    <w:p w14:paraId="7D10CBEB" w14:textId="77777777" w:rsidR="00582272" w:rsidRPr="00582272" w:rsidRDefault="00582272" w:rsidP="00582272">
      <w:pPr>
        <w:numPr>
          <w:ilvl w:val="0"/>
          <w:numId w:val="36"/>
        </w:num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DOI: </w:t>
      </w:r>
      <w:hyperlink r:id="rId13" w:tgtFrame="_new" w:history="1">
        <w:r w:rsidRPr="00582272">
          <w:rPr>
            <w:rStyle w:val="Hyperlink"/>
            <w:rFonts w:asciiTheme="majorBidi" w:hAnsiTheme="majorBidi" w:cstheme="majorBidi"/>
            <w:sz w:val="24"/>
            <w:szCs w:val="24"/>
          </w:rPr>
          <w:t>10.1148/radiol.220182</w:t>
        </w:r>
      </w:hyperlink>
    </w:p>
    <w:p w14:paraId="086BEFC2" w14:textId="3465ACF6" w:rsidR="00582272" w:rsidRPr="00582272" w:rsidRDefault="00582272" w:rsidP="00582272">
      <w:pPr>
        <w:spacing w:line="276" w:lineRule="auto"/>
        <w:rPr>
          <w:rFonts w:asciiTheme="majorBidi" w:hAnsiTheme="majorBidi" w:cstheme="majorBidi"/>
          <w:sz w:val="24"/>
          <w:szCs w:val="24"/>
        </w:rPr>
      </w:pPr>
    </w:p>
    <w:p w14:paraId="2FD9A2D8" w14:textId="3BA92977"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Summary</w:t>
      </w:r>
      <w:r w:rsidR="00612762" w:rsidRPr="00612762">
        <w:rPr>
          <w:rFonts w:asciiTheme="majorBidi" w:hAnsiTheme="majorBidi" w:cstheme="majorBidi"/>
          <w:b/>
          <w:bCs/>
          <w:sz w:val="24"/>
          <w:szCs w:val="24"/>
        </w:rPr>
        <w:t>:</w:t>
      </w:r>
    </w:p>
    <w:p w14:paraId="4B49093E" w14:textId="10D59A3F" w:rsidR="00582272" w:rsidRPr="00582272" w:rsidRDefault="00582272" w:rsidP="00582272">
      <w:pPr>
        <w:spacing w:line="276" w:lineRule="auto"/>
        <w:rPr>
          <w:rFonts w:asciiTheme="majorBidi" w:hAnsiTheme="majorBidi" w:cstheme="majorBidi"/>
          <w:sz w:val="24"/>
          <w:szCs w:val="24"/>
        </w:rPr>
      </w:pPr>
      <w:r w:rsidRPr="00582272">
        <w:rPr>
          <w:rFonts w:asciiTheme="majorBidi" w:hAnsiTheme="majorBidi" w:cstheme="majorBidi"/>
          <w:sz w:val="24"/>
          <w:szCs w:val="24"/>
        </w:rPr>
        <w:t>This paper provides a detailed review of clinical evaluation methodologies for AI-based medical diagnostic algorithms. It highlights the importance of external validation, study design, performance metrics, and regulatory guidelines for assessing AI before deployment in clinical practice. The study focuses on how AI-assisted care compares to conventional healthcare methods through comparative performance evaluation and clinical outcome-based assessment</w:t>
      </w:r>
      <w:r w:rsidR="00DD35D2">
        <w:rPr>
          <w:rFonts w:asciiTheme="majorBidi" w:hAnsiTheme="majorBidi" w:cstheme="majorBidi"/>
          <w:sz w:val="24"/>
          <w:szCs w:val="24"/>
        </w:rPr>
        <w:t xml:space="preserve"> </w:t>
      </w:r>
      <w:sdt>
        <w:sdtPr>
          <w:rPr>
            <w:rFonts w:asciiTheme="majorBidi" w:hAnsiTheme="majorBidi" w:cstheme="majorBidi"/>
            <w:sz w:val="24"/>
            <w:szCs w:val="24"/>
          </w:rPr>
          <w:id w:val="-946070438"/>
          <w:citation/>
        </w:sdtPr>
        <w:sdtContent>
          <w:r w:rsidR="00DD35D2">
            <w:rPr>
              <w:rFonts w:asciiTheme="majorBidi" w:hAnsiTheme="majorBidi" w:cstheme="majorBidi"/>
              <w:sz w:val="24"/>
              <w:szCs w:val="24"/>
            </w:rPr>
            <w:fldChar w:fldCharType="begin"/>
          </w:r>
          <w:r w:rsidR="00DD35D2">
            <w:rPr>
              <w:rFonts w:asciiTheme="majorBidi" w:hAnsiTheme="majorBidi" w:cstheme="majorBidi"/>
              <w:sz w:val="24"/>
              <w:szCs w:val="24"/>
            </w:rPr>
            <w:instrText xml:space="preserve"> CITATION Par22 \l 1033 </w:instrText>
          </w:r>
          <w:r w:rsidR="00DD35D2">
            <w:rPr>
              <w:rFonts w:asciiTheme="majorBidi" w:hAnsiTheme="majorBidi" w:cstheme="majorBidi"/>
              <w:sz w:val="24"/>
              <w:szCs w:val="24"/>
            </w:rPr>
            <w:fldChar w:fldCharType="separate"/>
          </w:r>
          <w:r w:rsidR="00DD35D2" w:rsidRPr="00DD35D2">
            <w:rPr>
              <w:rFonts w:asciiTheme="majorBidi" w:hAnsiTheme="majorBidi" w:cstheme="majorBidi"/>
              <w:noProof/>
              <w:sz w:val="24"/>
              <w:szCs w:val="24"/>
            </w:rPr>
            <w:t>(Park, 2022)</w:t>
          </w:r>
          <w:r w:rsidR="00DD35D2">
            <w:rPr>
              <w:rFonts w:asciiTheme="majorBidi" w:hAnsiTheme="majorBidi" w:cstheme="majorBidi"/>
              <w:sz w:val="24"/>
              <w:szCs w:val="24"/>
            </w:rPr>
            <w:fldChar w:fldCharType="end"/>
          </w:r>
        </w:sdtContent>
      </w:sdt>
      <w:r w:rsidRPr="00582272">
        <w:rPr>
          <w:rFonts w:asciiTheme="majorBidi" w:hAnsiTheme="majorBidi" w:cstheme="majorBidi"/>
          <w:sz w:val="24"/>
          <w:szCs w:val="24"/>
        </w:rPr>
        <w:t>.</w:t>
      </w:r>
    </w:p>
    <w:p w14:paraId="4BF46205" w14:textId="63A89ABC"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Objectives</w:t>
      </w:r>
      <w:r w:rsidR="00612762" w:rsidRPr="00612762">
        <w:rPr>
          <w:rFonts w:asciiTheme="majorBidi" w:hAnsiTheme="majorBidi" w:cstheme="majorBidi"/>
          <w:b/>
          <w:bCs/>
          <w:sz w:val="24"/>
          <w:szCs w:val="24"/>
        </w:rPr>
        <w:t>:</w:t>
      </w:r>
    </w:p>
    <w:p w14:paraId="79613321" w14:textId="77777777" w:rsidR="00582272" w:rsidRPr="00582272" w:rsidRDefault="00582272" w:rsidP="00582272">
      <w:pPr>
        <w:numPr>
          <w:ilvl w:val="0"/>
          <w:numId w:val="37"/>
        </w:numPr>
        <w:spacing w:line="276" w:lineRule="auto"/>
        <w:rPr>
          <w:rFonts w:asciiTheme="majorBidi" w:hAnsiTheme="majorBidi" w:cstheme="majorBidi"/>
          <w:sz w:val="24"/>
          <w:szCs w:val="24"/>
        </w:rPr>
      </w:pPr>
      <w:r w:rsidRPr="00582272">
        <w:rPr>
          <w:rFonts w:asciiTheme="majorBidi" w:hAnsiTheme="majorBidi" w:cstheme="majorBidi"/>
          <w:sz w:val="24"/>
          <w:szCs w:val="24"/>
        </w:rPr>
        <w:lastRenderedPageBreak/>
        <w:t>To examine methodologies for clinical evaluation of AI algorithms in medical diagnosis.</w:t>
      </w:r>
    </w:p>
    <w:p w14:paraId="20F3669C" w14:textId="77777777" w:rsidR="00582272" w:rsidRPr="00582272" w:rsidRDefault="00582272" w:rsidP="00582272">
      <w:pPr>
        <w:numPr>
          <w:ilvl w:val="0"/>
          <w:numId w:val="37"/>
        </w:numPr>
        <w:spacing w:line="276" w:lineRule="auto"/>
        <w:rPr>
          <w:rFonts w:asciiTheme="majorBidi" w:hAnsiTheme="majorBidi" w:cstheme="majorBidi"/>
          <w:sz w:val="24"/>
          <w:szCs w:val="24"/>
        </w:rPr>
      </w:pPr>
      <w:r w:rsidRPr="00582272">
        <w:rPr>
          <w:rFonts w:asciiTheme="majorBidi" w:hAnsiTheme="majorBidi" w:cstheme="majorBidi"/>
          <w:sz w:val="24"/>
          <w:szCs w:val="24"/>
        </w:rPr>
        <w:t>To outline strategies for external validation of AI models.</w:t>
      </w:r>
    </w:p>
    <w:p w14:paraId="34B43E9F" w14:textId="77777777" w:rsidR="00582272" w:rsidRPr="00582272" w:rsidRDefault="00582272" w:rsidP="00582272">
      <w:pPr>
        <w:numPr>
          <w:ilvl w:val="0"/>
          <w:numId w:val="37"/>
        </w:numPr>
        <w:spacing w:line="276" w:lineRule="auto"/>
        <w:rPr>
          <w:rFonts w:asciiTheme="majorBidi" w:hAnsiTheme="majorBidi" w:cstheme="majorBidi"/>
          <w:sz w:val="24"/>
          <w:szCs w:val="24"/>
        </w:rPr>
      </w:pPr>
      <w:r w:rsidRPr="00582272">
        <w:rPr>
          <w:rFonts w:asciiTheme="majorBidi" w:hAnsiTheme="majorBidi" w:cstheme="majorBidi"/>
          <w:sz w:val="24"/>
          <w:szCs w:val="24"/>
        </w:rPr>
        <w:t>To analyze study designs used in AI research, including paired and parallel studies.</w:t>
      </w:r>
    </w:p>
    <w:p w14:paraId="01D32C56" w14:textId="77777777" w:rsidR="00582272" w:rsidRPr="00582272" w:rsidRDefault="00582272" w:rsidP="00582272">
      <w:pPr>
        <w:numPr>
          <w:ilvl w:val="0"/>
          <w:numId w:val="37"/>
        </w:numPr>
        <w:spacing w:line="276" w:lineRule="auto"/>
        <w:rPr>
          <w:rFonts w:asciiTheme="majorBidi" w:hAnsiTheme="majorBidi" w:cstheme="majorBidi"/>
          <w:sz w:val="24"/>
          <w:szCs w:val="24"/>
        </w:rPr>
      </w:pPr>
      <w:r w:rsidRPr="00582272">
        <w:rPr>
          <w:rFonts w:asciiTheme="majorBidi" w:hAnsiTheme="majorBidi" w:cstheme="majorBidi"/>
          <w:sz w:val="24"/>
          <w:szCs w:val="24"/>
        </w:rPr>
        <w:t>To discuss the importance of regulatory compliance and best practices for AI deployment in medicine.</w:t>
      </w:r>
    </w:p>
    <w:p w14:paraId="1D58992A" w14:textId="56451CB3"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Methodology</w:t>
      </w:r>
      <w:r w:rsidR="00612762" w:rsidRPr="00612762">
        <w:rPr>
          <w:rFonts w:asciiTheme="majorBidi" w:hAnsiTheme="majorBidi" w:cstheme="majorBidi"/>
          <w:b/>
          <w:bCs/>
          <w:sz w:val="24"/>
          <w:szCs w:val="24"/>
        </w:rPr>
        <w:t>:</w:t>
      </w:r>
    </w:p>
    <w:p w14:paraId="6AF8A365" w14:textId="77777777" w:rsidR="00582272" w:rsidRPr="00582272" w:rsidRDefault="00582272" w:rsidP="00582272">
      <w:pPr>
        <w:numPr>
          <w:ilvl w:val="0"/>
          <w:numId w:val="38"/>
        </w:numPr>
        <w:spacing w:line="276" w:lineRule="auto"/>
        <w:rPr>
          <w:rFonts w:asciiTheme="majorBidi" w:hAnsiTheme="majorBidi" w:cstheme="majorBidi"/>
          <w:sz w:val="24"/>
          <w:szCs w:val="24"/>
        </w:rPr>
      </w:pPr>
      <w:r w:rsidRPr="00582272">
        <w:rPr>
          <w:rFonts w:asciiTheme="majorBidi" w:hAnsiTheme="majorBidi" w:cstheme="majorBidi"/>
          <w:sz w:val="24"/>
          <w:szCs w:val="24"/>
        </w:rPr>
        <w:t>Systematic review of evaluation frameworks for AI algorithms in medical diagnosis.</w:t>
      </w:r>
    </w:p>
    <w:p w14:paraId="5FA140F1" w14:textId="77777777" w:rsidR="00582272" w:rsidRPr="00582272" w:rsidRDefault="00582272" w:rsidP="00582272">
      <w:pPr>
        <w:numPr>
          <w:ilvl w:val="0"/>
          <w:numId w:val="38"/>
        </w:numPr>
        <w:spacing w:line="276" w:lineRule="auto"/>
        <w:rPr>
          <w:rFonts w:asciiTheme="majorBidi" w:hAnsiTheme="majorBidi" w:cstheme="majorBidi"/>
          <w:sz w:val="24"/>
          <w:szCs w:val="24"/>
        </w:rPr>
      </w:pPr>
      <w:r w:rsidRPr="00582272">
        <w:rPr>
          <w:rFonts w:asciiTheme="majorBidi" w:hAnsiTheme="majorBidi" w:cstheme="majorBidi"/>
          <w:sz w:val="24"/>
          <w:szCs w:val="24"/>
        </w:rPr>
        <w:t>Analysis of external testing methodologies to assess AI performance in real-world settings.</w:t>
      </w:r>
    </w:p>
    <w:p w14:paraId="48454314" w14:textId="77777777" w:rsidR="00582272" w:rsidRPr="00582272" w:rsidRDefault="00582272" w:rsidP="00582272">
      <w:pPr>
        <w:numPr>
          <w:ilvl w:val="0"/>
          <w:numId w:val="38"/>
        </w:numPr>
        <w:spacing w:line="276" w:lineRule="auto"/>
        <w:rPr>
          <w:rFonts w:asciiTheme="majorBidi" w:hAnsiTheme="majorBidi" w:cstheme="majorBidi"/>
          <w:sz w:val="24"/>
          <w:szCs w:val="24"/>
        </w:rPr>
      </w:pPr>
      <w:r w:rsidRPr="00582272">
        <w:rPr>
          <w:rFonts w:asciiTheme="majorBidi" w:hAnsiTheme="majorBidi" w:cstheme="majorBidi"/>
          <w:sz w:val="24"/>
          <w:szCs w:val="24"/>
        </w:rPr>
        <w:t>Review of paired and parallel study designs for comparing AI-assisted and conventional diagnostics.</w:t>
      </w:r>
    </w:p>
    <w:p w14:paraId="242B34D4" w14:textId="77777777" w:rsidR="00582272" w:rsidRPr="00582272" w:rsidRDefault="00582272" w:rsidP="00582272">
      <w:pPr>
        <w:numPr>
          <w:ilvl w:val="0"/>
          <w:numId w:val="38"/>
        </w:numPr>
        <w:spacing w:line="276" w:lineRule="auto"/>
        <w:rPr>
          <w:rFonts w:asciiTheme="majorBidi" w:hAnsiTheme="majorBidi" w:cstheme="majorBidi"/>
          <w:sz w:val="24"/>
          <w:szCs w:val="24"/>
        </w:rPr>
      </w:pPr>
      <w:r w:rsidRPr="00582272">
        <w:rPr>
          <w:rFonts w:asciiTheme="majorBidi" w:hAnsiTheme="majorBidi" w:cstheme="majorBidi"/>
          <w:sz w:val="24"/>
          <w:szCs w:val="24"/>
        </w:rPr>
        <w:t>Overview of performance metrics (AUC, sensitivity, specificity, precision-recall curves, etc.).</w:t>
      </w:r>
    </w:p>
    <w:p w14:paraId="28966556" w14:textId="77777777" w:rsidR="00582272" w:rsidRPr="00582272" w:rsidRDefault="00582272" w:rsidP="00582272">
      <w:pPr>
        <w:numPr>
          <w:ilvl w:val="0"/>
          <w:numId w:val="38"/>
        </w:numPr>
        <w:spacing w:line="276" w:lineRule="auto"/>
        <w:rPr>
          <w:rFonts w:asciiTheme="majorBidi" w:hAnsiTheme="majorBidi" w:cstheme="majorBidi"/>
          <w:sz w:val="24"/>
          <w:szCs w:val="24"/>
        </w:rPr>
      </w:pPr>
      <w:r w:rsidRPr="00582272">
        <w:rPr>
          <w:rFonts w:asciiTheme="majorBidi" w:hAnsiTheme="majorBidi" w:cstheme="majorBidi"/>
          <w:sz w:val="24"/>
          <w:szCs w:val="24"/>
        </w:rPr>
        <w:t>Discussion of regulatory requirements, including FDA, Health Canada, and UK MHRA guidelines.</w:t>
      </w:r>
    </w:p>
    <w:p w14:paraId="2CBA5030" w14:textId="346AE947"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Key Findings</w:t>
      </w:r>
      <w:r w:rsidR="00612762" w:rsidRPr="00612762">
        <w:rPr>
          <w:rFonts w:asciiTheme="majorBidi" w:hAnsiTheme="majorBidi" w:cstheme="majorBidi"/>
          <w:b/>
          <w:bCs/>
          <w:sz w:val="24"/>
          <w:szCs w:val="24"/>
        </w:rPr>
        <w:t>:</w:t>
      </w:r>
    </w:p>
    <w:p w14:paraId="02A300E8" w14:textId="77777777" w:rsidR="00582272" w:rsidRPr="00582272" w:rsidRDefault="00582272" w:rsidP="00582272">
      <w:pPr>
        <w:numPr>
          <w:ilvl w:val="0"/>
          <w:numId w:val="39"/>
        </w:numPr>
        <w:spacing w:line="276" w:lineRule="auto"/>
        <w:rPr>
          <w:rFonts w:asciiTheme="majorBidi" w:hAnsiTheme="majorBidi" w:cstheme="majorBidi"/>
          <w:sz w:val="24"/>
          <w:szCs w:val="24"/>
        </w:rPr>
      </w:pPr>
      <w:r w:rsidRPr="00582272">
        <w:rPr>
          <w:rFonts w:asciiTheme="majorBidi" w:hAnsiTheme="majorBidi" w:cstheme="majorBidi"/>
          <w:sz w:val="24"/>
          <w:szCs w:val="24"/>
        </w:rPr>
        <w:t>External validation is crucial: AI models often show reduced performance in real-world settings compared to their initial test results.</w:t>
      </w:r>
    </w:p>
    <w:p w14:paraId="426671FD" w14:textId="77777777" w:rsidR="00582272" w:rsidRPr="00582272" w:rsidRDefault="00582272" w:rsidP="00582272">
      <w:pPr>
        <w:numPr>
          <w:ilvl w:val="0"/>
          <w:numId w:val="39"/>
        </w:numPr>
        <w:spacing w:line="276" w:lineRule="auto"/>
        <w:rPr>
          <w:rFonts w:asciiTheme="majorBidi" w:hAnsiTheme="majorBidi" w:cstheme="majorBidi"/>
          <w:sz w:val="24"/>
          <w:szCs w:val="24"/>
        </w:rPr>
      </w:pPr>
      <w:r w:rsidRPr="00582272">
        <w:rPr>
          <w:rFonts w:asciiTheme="majorBidi" w:hAnsiTheme="majorBidi" w:cstheme="majorBidi"/>
          <w:sz w:val="24"/>
          <w:szCs w:val="24"/>
        </w:rPr>
        <w:t>Paired study designs (same patient tested with and without AI assistance) provide better accuracy in evaluating AI effectiveness.</w:t>
      </w:r>
    </w:p>
    <w:p w14:paraId="6F2FC91B" w14:textId="77777777" w:rsidR="00582272" w:rsidRPr="00582272" w:rsidRDefault="00582272" w:rsidP="00582272">
      <w:pPr>
        <w:numPr>
          <w:ilvl w:val="0"/>
          <w:numId w:val="39"/>
        </w:numPr>
        <w:spacing w:line="276" w:lineRule="auto"/>
        <w:rPr>
          <w:rFonts w:asciiTheme="majorBidi" w:hAnsiTheme="majorBidi" w:cstheme="majorBidi"/>
          <w:sz w:val="24"/>
          <w:szCs w:val="24"/>
        </w:rPr>
      </w:pPr>
      <w:r w:rsidRPr="00582272">
        <w:rPr>
          <w:rFonts w:asciiTheme="majorBidi" w:hAnsiTheme="majorBidi" w:cstheme="majorBidi"/>
          <w:sz w:val="24"/>
          <w:szCs w:val="24"/>
        </w:rPr>
        <w:t>Parallel study designs (randomized trials comparing AI-assisted and traditional diagnosis) are ideal for long-term clinical outcome assessments.</w:t>
      </w:r>
    </w:p>
    <w:p w14:paraId="17430B9E" w14:textId="77777777" w:rsidR="00582272" w:rsidRPr="00582272" w:rsidRDefault="00582272" w:rsidP="00582272">
      <w:pPr>
        <w:numPr>
          <w:ilvl w:val="0"/>
          <w:numId w:val="39"/>
        </w:numPr>
        <w:spacing w:line="276" w:lineRule="auto"/>
        <w:rPr>
          <w:rFonts w:asciiTheme="majorBidi" w:hAnsiTheme="majorBidi" w:cstheme="majorBidi"/>
          <w:sz w:val="24"/>
          <w:szCs w:val="24"/>
        </w:rPr>
      </w:pPr>
      <w:r w:rsidRPr="00582272">
        <w:rPr>
          <w:rFonts w:asciiTheme="majorBidi" w:hAnsiTheme="majorBidi" w:cstheme="majorBidi"/>
          <w:sz w:val="24"/>
          <w:szCs w:val="24"/>
        </w:rPr>
        <w:t>Regulatory agencies emphasize generalizability: Many AI models receive FDA approval based on limited datasets, leading to concerns about their effectiveness in diverse populations.</w:t>
      </w:r>
    </w:p>
    <w:p w14:paraId="02217B27" w14:textId="77777777" w:rsidR="00582272" w:rsidRPr="00582272" w:rsidRDefault="00582272" w:rsidP="00582272">
      <w:pPr>
        <w:numPr>
          <w:ilvl w:val="0"/>
          <w:numId w:val="39"/>
        </w:numPr>
        <w:spacing w:line="276" w:lineRule="auto"/>
        <w:rPr>
          <w:rFonts w:asciiTheme="majorBidi" w:hAnsiTheme="majorBidi" w:cstheme="majorBidi"/>
          <w:sz w:val="24"/>
          <w:szCs w:val="24"/>
        </w:rPr>
      </w:pPr>
      <w:r w:rsidRPr="00582272">
        <w:rPr>
          <w:rFonts w:asciiTheme="majorBidi" w:hAnsiTheme="majorBidi" w:cstheme="majorBidi"/>
          <w:sz w:val="24"/>
          <w:szCs w:val="24"/>
        </w:rPr>
        <w:t>Performance metrics matter: AUC, ROC curves, and calibration plots should be used carefully to ensure proper evaluation of AI models.</w:t>
      </w:r>
    </w:p>
    <w:p w14:paraId="597E36F9" w14:textId="77777777" w:rsidR="00582272" w:rsidRPr="00582272" w:rsidRDefault="00582272" w:rsidP="00582272">
      <w:pPr>
        <w:numPr>
          <w:ilvl w:val="0"/>
          <w:numId w:val="39"/>
        </w:numPr>
        <w:spacing w:line="276" w:lineRule="auto"/>
        <w:rPr>
          <w:rFonts w:asciiTheme="majorBidi" w:hAnsiTheme="majorBidi" w:cstheme="majorBidi"/>
          <w:sz w:val="24"/>
          <w:szCs w:val="24"/>
        </w:rPr>
      </w:pPr>
      <w:r w:rsidRPr="00582272">
        <w:rPr>
          <w:rFonts w:asciiTheme="majorBidi" w:hAnsiTheme="majorBidi" w:cstheme="majorBidi"/>
          <w:sz w:val="24"/>
          <w:szCs w:val="24"/>
        </w:rPr>
        <w:t>Ethical and legal considerations: AI systems must meet fairness, transparency, and bias reduction standards before clinical deployment.</w:t>
      </w:r>
    </w:p>
    <w:p w14:paraId="5A0FC3F4" w14:textId="4EF38457" w:rsidR="00582272" w:rsidRPr="00582272" w:rsidRDefault="00582272" w:rsidP="00582272">
      <w:pPr>
        <w:spacing w:line="276" w:lineRule="auto"/>
        <w:rPr>
          <w:rFonts w:asciiTheme="majorBidi" w:hAnsiTheme="majorBidi" w:cstheme="majorBidi"/>
          <w:sz w:val="24"/>
          <w:szCs w:val="24"/>
        </w:rPr>
      </w:pPr>
    </w:p>
    <w:p w14:paraId="29DD3BC9" w14:textId="04841200"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Critical Analysis</w:t>
      </w:r>
      <w:r w:rsidR="00612762" w:rsidRPr="00612762">
        <w:rPr>
          <w:rFonts w:asciiTheme="majorBidi" w:hAnsiTheme="majorBidi" w:cstheme="majorBidi"/>
          <w:b/>
          <w:bCs/>
          <w:sz w:val="24"/>
          <w:szCs w:val="24"/>
        </w:rPr>
        <w:t>:</w:t>
      </w:r>
    </w:p>
    <w:p w14:paraId="274B6730" w14:textId="59B34F3C"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lastRenderedPageBreak/>
        <w:t>Strengths</w:t>
      </w:r>
      <w:r w:rsidR="00612762" w:rsidRPr="00612762">
        <w:rPr>
          <w:rFonts w:asciiTheme="majorBidi" w:hAnsiTheme="majorBidi" w:cstheme="majorBidi"/>
          <w:b/>
          <w:bCs/>
          <w:sz w:val="24"/>
          <w:szCs w:val="24"/>
        </w:rPr>
        <w:t>:</w:t>
      </w:r>
    </w:p>
    <w:p w14:paraId="12C255C3" w14:textId="77777777" w:rsidR="00582272" w:rsidRPr="00582272" w:rsidRDefault="00582272" w:rsidP="00582272">
      <w:pPr>
        <w:numPr>
          <w:ilvl w:val="0"/>
          <w:numId w:val="40"/>
        </w:numPr>
        <w:spacing w:line="276" w:lineRule="auto"/>
        <w:rPr>
          <w:rFonts w:asciiTheme="majorBidi" w:hAnsiTheme="majorBidi" w:cstheme="majorBidi"/>
          <w:sz w:val="24"/>
          <w:szCs w:val="24"/>
        </w:rPr>
      </w:pPr>
      <w:r w:rsidRPr="00582272">
        <w:rPr>
          <w:rFonts w:asciiTheme="majorBidi" w:hAnsiTheme="majorBidi" w:cstheme="majorBidi"/>
          <w:sz w:val="24"/>
          <w:szCs w:val="24"/>
        </w:rPr>
        <w:t>Provides a structured approach to AI evaluation using robust methodological frameworks.</w:t>
      </w:r>
    </w:p>
    <w:p w14:paraId="4460CB98" w14:textId="77777777" w:rsidR="00582272" w:rsidRPr="00582272" w:rsidRDefault="00582272" w:rsidP="00582272">
      <w:pPr>
        <w:numPr>
          <w:ilvl w:val="0"/>
          <w:numId w:val="40"/>
        </w:numPr>
        <w:spacing w:line="276" w:lineRule="auto"/>
        <w:rPr>
          <w:rFonts w:asciiTheme="majorBidi" w:hAnsiTheme="majorBidi" w:cstheme="majorBidi"/>
          <w:sz w:val="24"/>
          <w:szCs w:val="24"/>
        </w:rPr>
      </w:pPr>
      <w:r w:rsidRPr="00582272">
        <w:rPr>
          <w:rFonts w:asciiTheme="majorBidi" w:hAnsiTheme="majorBidi" w:cstheme="majorBidi"/>
          <w:sz w:val="24"/>
          <w:szCs w:val="24"/>
        </w:rPr>
        <w:t>Highlights limitations of AI models in real-world settings and the importance of external validation.</w:t>
      </w:r>
    </w:p>
    <w:p w14:paraId="506F5112" w14:textId="77777777" w:rsidR="00582272" w:rsidRPr="00582272" w:rsidRDefault="00582272" w:rsidP="00582272">
      <w:pPr>
        <w:numPr>
          <w:ilvl w:val="0"/>
          <w:numId w:val="40"/>
        </w:numPr>
        <w:spacing w:line="276" w:lineRule="auto"/>
        <w:rPr>
          <w:rFonts w:asciiTheme="majorBidi" w:hAnsiTheme="majorBidi" w:cstheme="majorBidi"/>
          <w:sz w:val="24"/>
          <w:szCs w:val="24"/>
        </w:rPr>
      </w:pPr>
      <w:r w:rsidRPr="00582272">
        <w:rPr>
          <w:rFonts w:asciiTheme="majorBidi" w:hAnsiTheme="majorBidi" w:cstheme="majorBidi"/>
          <w:sz w:val="24"/>
          <w:szCs w:val="24"/>
        </w:rPr>
        <w:t>Discusses best practices for study design, ensuring rigorous evaluation of AI performance.</w:t>
      </w:r>
    </w:p>
    <w:p w14:paraId="59860AFC" w14:textId="77777777" w:rsidR="00582272" w:rsidRPr="00582272" w:rsidRDefault="00582272" w:rsidP="00582272">
      <w:pPr>
        <w:numPr>
          <w:ilvl w:val="0"/>
          <w:numId w:val="40"/>
        </w:numPr>
        <w:spacing w:line="276" w:lineRule="auto"/>
        <w:rPr>
          <w:rFonts w:asciiTheme="majorBidi" w:hAnsiTheme="majorBidi" w:cstheme="majorBidi"/>
          <w:sz w:val="24"/>
          <w:szCs w:val="24"/>
        </w:rPr>
      </w:pPr>
      <w:r w:rsidRPr="00582272">
        <w:rPr>
          <w:rFonts w:asciiTheme="majorBidi" w:hAnsiTheme="majorBidi" w:cstheme="majorBidi"/>
          <w:sz w:val="24"/>
          <w:szCs w:val="24"/>
        </w:rPr>
        <w:t>Covers regulatory and ethical issues, helping align AI research with international medical guidelines.</w:t>
      </w:r>
    </w:p>
    <w:p w14:paraId="06605186" w14:textId="6F28EBBF" w:rsidR="00582272" w:rsidRPr="00582272" w:rsidRDefault="00582272" w:rsidP="00582272">
      <w:pPr>
        <w:spacing w:line="276" w:lineRule="auto"/>
        <w:rPr>
          <w:rFonts w:asciiTheme="majorBidi" w:hAnsiTheme="majorBidi" w:cstheme="majorBidi"/>
          <w:b/>
          <w:bCs/>
          <w:sz w:val="24"/>
          <w:szCs w:val="24"/>
        </w:rPr>
      </w:pPr>
      <w:r w:rsidRPr="00582272">
        <w:rPr>
          <w:rFonts w:asciiTheme="majorBidi" w:hAnsiTheme="majorBidi" w:cstheme="majorBidi"/>
          <w:b/>
          <w:bCs/>
          <w:sz w:val="24"/>
          <w:szCs w:val="24"/>
        </w:rPr>
        <w:t>Weaknesses</w:t>
      </w:r>
      <w:r w:rsidR="00612762" w:rsidRPr="00612762">
        <w:rPr>
          <w:rFonts w:asciiTheme="majorBidi" w:hAnsiTheme="majorBidi" w:cstheme="majorBidi"/>
          <w:b/>
          <w:bCs/>
          <w:sz w:val="24"/>
          <w:szCs w:val="24"/>
        </w:rPr>
        <w:t>:</w:t>
      </w:r>
    </w:p>
    <w:p w14:paraId="38242B57" w14:textId="77777777" w:rsidR="00582272" w:rsidRPr="00582272" w:rsidRDefault="00582272" w:rsidP="00582272">
      <w:pPr>
        <w:numPr>
          <w:ilvl w:val="0"/>
          <w:numId w:val="41"/>
        </w:numPr>
        <w:spacing w:line="276" w:lineRule="auto"/>
        <w:rPr>
          <w:rFonts w:asciiTheme="majorBidi" w:hAnsiTheme="majorBidi" w:cstheme="majorBidi"/>
          <w:sz w:val="24"/>
          <w:szCs w:val="24"/>
        </w:rPr>
      </w:pPr>
      <w:r w:rsidRPr="00582272">
        <w:rPr>
          <w:rFonts w:asciiTheme="majorBidi" w:hAnsiTheme="majorBidi" w:cstheme="majorBidi"/>
          <w:sz w:val="24"/>
          <w:szCs w:val="24"/>
        </w:rPr>
        <w:t>Lacks empirical validation—the study focuses on frameworks rather than new experimental results.</w:t>
      </w:r>
    </w:p>
    <w:p w14:paraId="5E9F8225" w14:textId="77777777" w:rsidR="00582272" w:rsidRPr="00582272" w:rsidRDefault="00582272" w:rsidP="00582272">
      <w:pPr>
        <w:numPr>
          <w:ilvl w:val="0"/>
          <w:numId w:val="41"/>
        </w:numPr>
        <w:spacing w:line="276" w:lineRule="auto"/>
        <w:rPr>
          <w:rFonts w:asciiTheme="majorBidi" w:hAnsiTheme="majorBidi" w:cstheme="majorBidi"/>
          <w:sz w:val="24"/>
          <w:szCs w:val="24"/>
        </w:rPr>
      </w:pPr>
      <w:r w:rsidRPr="00582272">
        <w:rPr>
          <w:rFonts w:asciiTheme="majorBidi" w:hAnsiTheme="majorBidi" w:cstheme="majorBidi"/>
          <w:sz w:val="24"/>
          <w:szCs w:val="24"/>
        </w:rPr>
        <w:t>Does not compare AI models directly, making it difficult to assess which techniques perform best.</w:t>
      </w:r>
    </w:p>
    <w:p w14:paraId="2850A19B" w14:textId="562366B9" w:rsidR="00582272" w:rsidRPr="00582272" w:rsidRDefault="00582272" w:rsidP="00582272">
      <w:pPr>
        <w:numPr>
          <w:ilvl w:val="0"/>
          <w:numId w:val="41"/>
        </w:numPr>
        <w:spacing w:line="276" w:lineRule="auto"/>
        <w:rPr>
          <w:rFonts w:asciiTheme="majorBidi" w:hAnsiTheme="majorBidi" w:cstheme="majorBidi"/>
          <w:sz w:val="24"/>
          <w:szCs w:val="24"/>
        </w:rPr>
      </w:pPr>
      <w:r w:rsidRPr="00582272">
        <w:rPr>
          <w:rFonts w:asciiTheme="majorBidi" w:hAnsiTheme="majorBidi" w:cstheme="majorBidi"/>
          <w:sz w:val="24"/>
          <w:szCs w:val="24"/>
        </w:rPr>
        <w:t xml:space="preserve">Ethical challenges </w:t>
      </w:r>
      <w:r w:rsidR="00612762" w:rsidRPr="00582272">
        <w:rPr>
          <w:rFonts w:asciiTheme="majorBidi" w:hAnsiTheme="majorBidi" w:cstheme="majorBidi"/>
          <w:sz w:val="24"/>
          <w:szCs w:val="24"/>
        </w:rPr>
        <w:t>are discussed</w:t>
      </w:r>
      <w:r w:rsidRPr="00582272">
        <w:rPr>
          <w:rFonts w:asciiTheme="majorBidi" w:hAnsiTheme="majorBidi" w:cstheme="majorBidi"/>
          <w:sz w:val="24"/>
          <w:szCs w:val="24"/>
        </w:rPr>
        <w:t xml:space="preserve"> </w:t>
      </w:r>
      <w:r w:rsidR="00612762" w:rsidRPr="00582272">
        <w:rPr>
          <w:rFonts w:asciiTheme="majorBidi" w:hAnsiTheme="majorBidi" w:cstheme="majorBidi"/>
          <w:sz w:val="24"/>
          <w:szCs w:val="24"/>
        </w:rPr>
        <w:t>broadly but</w:t>
      </w:r>
      <w:r w:rsidRPr="00582272">
        <w:rPr>
          <w:rFonts w:asciiTheme="majorBidi" w:hAnsiTheme="majorBidi" w:cstheme="majorBidi"/>
          <w:sz w:val="24"/>
          <w:szCs w:val="24"/>
        </w:rPr>
        <w:t xml:space="preserve"> </w:t>
      </w:r>
      <w:r w:rsidR="00612762" w:rsidRPr="00582272">
        <w:rPr>
          <w:rFonts w:asciiTheme="majorBidi" w:hAnsiTheme="majorBidi" w:cstheme="majorBidi"/>
          <w:sz w:val="24"/>
          <w:szCs w:val="24"/>
        </w:rPr>
        <w:t>lack</w:t>
      </w:r>
      <w:r w:rsidRPr="00582272">
        <w:rPr>
          <w:rFonts w:asciiTheme="majorBidi" w:hAnsiTheme="majorBidi" w:cstheme="majorBidi"/>
          <w:sz w:val="24"/>
          <w:szCs w:val="24"/>
        </w:rPr>
        <w:t xml:space="preserve"> specific solutions for AI bias and transparency issues.</w:t>
      </w:r>
    </w:p>
    <w:p w14:paraId="57A5D686" w14:textId="77777777" w:rsidR="00582272" w:rsidRPr="00582272" w:rsidRDefault="00582272" w:rsidP="00582272">
      <w:pPr>
        <w:spacing w:line="276" w:lineRule="auto"/>
        <w:rPr>
          <w:rFonts w:asciiTheme="majorBidi" w:hAnsiTheme="majorBidi" w:cstheme="majorBidi"/>
          <w:sz w:val="24"/>
          <w:szCs w:val="24"/>
        </w:rPr>
      </w:pPr>
    </w:p>
    <w:p w14:paraId="30DABCBD" w14:textId="694A0531" w:rsidR="00A75EC3" w:rsidRDefault="00582272" w:rsidP="00A75EC3">
      <w:pPr>
        <w:spacing w:line="276" w:lineRule="auto"/>
        <w:rPr>
          <w:rFonts w:asciiTheme="majorBidi" w:hAnsiTheme="majorBidi" w:cstheme="majorBidi"/>
          <w:sz w:val="24"/>
          <w:szCs w:val="24"/>
        </w:rPr>
      </w:pPr>
      <w:r w:rsidRPr="00582272">
        <w:rPr>
          <w:rFonts w:asciiTheme="majorBidi" w:hAnsiTheme="majorBidi" w:cstheme="majorBidi"/>
          <w:sz w:val="24"/>
          <w:szCs w:val="24"/>
        </w:rPr>
        <w:t>Summary Table</w:t>
      </w:r>
    </w:p>
    <w:p w14:paraId="57B60DF4" w14:textId="77777777" w:rsidR="00A75EC3" w:rsidRPr="00A75EC3" w:rsidRDefault="00A75EC3" w:rsidP="00A75EC3">
      <w:pPr>
        <w:spacing w:line="276" w:lineRule="auto"/>
        <w:rPr>
          <w:rFonts w:asciiTheme="majorBidi" w:hAnsiTheme="majorBidi" w:cstheme="majorBidi"/>
          <w:sz w:val="24"/>
          <w:szCs w:val="24"/>
        </w:rPr>
      </w:pPr>
    </w:p>
    <w:tbl>
      <w:tblPr>
        <w:tblStyle w:val="TableGrid"/>
        <w:tblW w:w="0" w:type="auto"/>
        <w:tblLook w:val="04A0" w:firstRow="1" w:lastRow="0" w:firstColumn="1" w:lastColumn="0" w:noHBand="0" w:noVBand="1"/>
      </w:tblPr>
      <w:tblGrid>
        <w:gridCol w:w="1337"/>
        <w:gridCol w:w="1212"/>
        <w:gridCol w:w="1153"/>
        <w:gridCol w:w="564"/>
        <w:gridCol w:w="1308"/>
        <w:gridCol w:w="1386"/>
        <w:gridCol w:w="1308"/>
        <w:gridCol w:w="1308"/>
      </w:tblGrid>
      <w:tr w:rsidR="00A75EC3" w:rsidRPr="00A75EC3" w14:paraId="13E93E23" w14:textId="77777777" w:rsidTr="00A75EC3">
        <w:tc>
          <w:tcPr>
            <w:tcW w:w="0" w:type="auto"/>
            <w:hideMark/>
          </w:tcPr>
          <w:p w14:paraId="52875924" w14:textId="77777777" w:rsidR="00A75EC3" w:rsidRPr="00A75EC3" w:rsidRDefault="00A75EC3" w:rsidP="00A75EC3">
            <w:pPr>
              <w:spacing w:line="240" w:lineRule="auto"/>
              <w:jc w:val="center"/>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Study</w:t>
            </w:r>
          </w:p>
        </w:tc>
        <w:tc>
          <w:tcPr>
            <w:tcW w:w="0" w:type="auto"/>
            <w:hideMark/>
          </w:tcPr>
          <w:p w14:paraId="2D739E4C" w14:textId="77777777" w:rsidR="00A75EC3" w:rsidRPr="00A75EC3" w:rsidRDefault="00A75EC3" w:rsidP="00A75EC3">
            <w:pPr>
              <w:spacing w:line="240" w:lineRule="auto"/>
              <w:jc w:val="center"/>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Authors</w:t>
            </w:r>
          </w:p>
        </w:tc>
        <w:tc>
          <w:tcPr>
            <w:tcW w:w="0" w:type="auto"/>
          </w:tcPr>
          <w:p w14:paraId="4E4163FE" w14:textId="35711116" w:rsidR="00A75EC3" w:rsidRPr="00A75EC3" w:rsidRDefault="00A75EC3" w:rsidP="00A75EC3">
            <w:pPr>
              <w:spacing w:line="240" w:lineRule="auto"/>
              <w:jc w:val="center"/>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Research Design</w:t>
            </w:r>
          </w:p>
        </w:tc>
        <w:tc>
          <w:tcPr>
            <w:tcW w:w="0" w:type="auto"/>
            <w:hideMark/>
          </w:tcPr>
          <w:p w14:paraId="478C8E18" w14:textId="6DD2E252" w:rsidR="00A75EC3" w:rsidRPr="00A75EC3" w:rsidRDefault="00A75EC3" w:rsidP="00A75EC3">
            <w:pPr>
              <w:spacing w:line="240" w:lineRule="auto"/>
              <w:jc w:val="center"/>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Year</w:t>
            </w:r>
          </w:p>
        </w:tc>
        <w:tc>
          <w:tcPr>
            <w:tcW w:w="0" w:type="auto"/>
            <w:hideMark/>
          </w:tcPr>
          <w:p w14:paraId="7634094E" w14:textId="77777777" w:rsidR="00A75EC3" w:rsidRPr="00A75EC3" w:rsidRDefault="00A75EC3" w:rsidP="00A75EC3">
            <w:pPr>
              <w:spacing w:line="240" w:lineRule="auto"/>
              <w:jc w:val="center"/>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Research Design</w:t>
            </w:r>
          </w:p>
        </w:tc>
        <w:tc>
          <w:tcPr>
            <w:tcW w:w="0" w:type="auto"/>
            <w:hideMark/>
          </w:tcPr>
          <w:p w14:paraId="4555E654" w14:textId="77777777" w:rsidR="00A75EC3" w:rsidRPr="00A75EC3" w:rsidRDefault="00A75EC3" w:rsidP="00A75EC3">
            <w:pPr>
              <w:spacing w:line="240" w:lineRule="auto"/>
              <w:jc w:val="center"/>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Key Findings/Results</w:t>
            </w:r>
          </w:p>
        </w:tc>
        <w:tc>
          <w:tcPr>
            <w:tcW w:w="0" w:type="auto"/>
            <w:hideMark/>
          </w:tcPr>
          <w:p w14:paraId="0B71FB10" w14:textId="77777777" w:rsidR="00A75EC3" w:rsidRPr="00A75EC3" w:rsidRDefault="00A75EC3" w:rsidP="00A75EC3">
            <w:pPr>
              <w:spacing w:line="240" w:lineRule="auto"/>
              <w:jc w:val="center"/>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Methodology</w:t>
            </w:r>
          </w:p>
        </w:tc>
        <w:tc>
          <w:tcPr>
            <w:tcW w:w="0" w:type="auto"/>
            <w:hideMark/>
          </w:tcPr>
          <w:p w14:paraId="2EB9406C" w14:textId="77777777" w:rsidR="00A75EC3" w:rsidRPr="00A75EC3" w:rsidRDefault="00A75EC3" w:rsidP="00A75EC3">
            <w:pPr>
              <w:spacing w:line="240" w:lineRule="auto"/>
              <w:jc w:val="center"/>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Limitations</w:t>
            </w:r>
          </w:p>
        </w:tc>
      </w:tr>
      <w:tr w:rsidR="00A75EC3" w:rsidRPr="00A75EC3" w14:paraId="616FF5CC" w14:textId="77777777" w:rsidTr="00A75EC3">
        <w:tc>
          <w:tcPr>
            <w:tcW w:w="0" w:type="auto"/>
            <w:hideMark/>
          </w:tcPr>
          <w:p w14:paraId="76018274"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Applications of Explainable Artificial Intelligence in Diagnosis and Surgery</w:t>
            </w:r>
          </w:p>
        </w:tc>
        <w:tc>
          <w:tcPr>
            <w:tcW w:w="0" w:type="auto"/>
            <w:hideMark/>
          </w:tcPr>
          <w:p w14:paraId="32F68FC2"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Yiming Zhang, Ying Weng, Jonathan Lund</w:t>
            </w:r>
          </w:p>
        </w:tc>
        <w:tc>
          <w:tcPr>
            <w:tcW w:w="0" w:type="auto"/>
          </w:tcPr>
          <w:p w14:paraId="1E83752D" w14:textId="38105200"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 xml:space="preserve">Experimental </w:t>
            </w:r>
          </w:p>
        </w:tc>
        <w:tc>
          <w:tcPr>
            <w:tcW w:w="0" w:type="auto"/>
            <w:hideMark/>
          </w:tcPr>
          <w:p w14:paraId="37F5C371" w14:textId="3DA5D905"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2022</w:t>
            </w:r>
          </w:p>
        </w:tc>
        <w:tc>
          <w:tcPr>
            <w:tcW w:w="0" w:type="auto"/>
            <w:hideMark/>
          </w:tcPr>
          <w:p w14:paraId="6A57A834"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Systematic literature review with an experimental case study</w:t>
            </w:r>
          </w:p>
        </w:tc>
        <w:tc>
          <w:tcPr>
            <w:tcW w:w="0" w:type="auto"/>
            <w:hideMark/>
          </w:tcPr>
          <w:p w14:paraId="3FDCD125"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Emphasizes that explainability is crucial for AI adoption; techniques such as SHAP and LIME improve interpretability without sacrificing accuracy</w:t>
            </w:r>
          </w:p>
        </w:tc>
        <w:tc>
          <w:tcPr>
            <w:tcW w:w="0" w:type="auto"/>
            <w:hideMark/>
          </w:tcPr>
          <w:p w14:paraId="155054C2"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Systematic review of literature (2019–2021) using multiple databases and an experimental showcase on breast cancer diagnosis</w:t>
            </w:r>
          </w:p>
        </w:tc>
        <w:tc>
          <w:tcPr>
            <w:tcW w:w="0" w:type="auto"/>
            <w:hideMark/>
          </w:tcPr>
          <w:p w14:paraId="45D0418F"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Limited real-world deployment, small dataset sizes, and non-standardized XAI evaluation methods</w:t>
            </w:r>
          </w:p>
        </w:tc>
      </w:tr>
      <w:tr w:rsidR="00A75EC3" w:rsidRPr="00A75EC3" w14:paraId="3AC5A7C9" w14:textId="77777777" w:rsidTr="00A75EC3">
        <w:tc>
          <w:tcPr>
            <w:tcW w:w="0" w:type="auto"/>
            <w:hideMark/>
          </w:tcPr>
          <w:p w14:paraId="1F356DB3"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 xml:space="preserve">Artificial Intelligence in the Diagnosis of Oral Diseases: </w:t>
            </w:r>
            <w:r w:rsidRPr="00A75EC3">
              <w:rPr>
                <w:rFonts w:ascii="Times New Roman" w:eastAsia="Times New Roman" w:hAnsi="Times New Roman" w:cs="Times New Roman"/>
                <w:kern w:val="0"/>
                <w:sz w:val="20"/>
                <w:szCs w:val="20"/>
                <w14:ligatures w14:val="none"/>
              </w:rPr>
              <w:lastRenderedPageBreak/>
              <w:t>Applications and Pitfalls</w:t>
            </w:r>
          </w:p>
        </w:tc>
        <w:tc>
          <w:tcPr>
            <w:tcW w:w="0" w:type="auto"/>
            <w:hideMark/>
          </w:tcPr>
          <w:p w14:paraId="5FBE36A8"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proofErr w:type="spellStart"/>
            <w:r w:rsidRPr="00A75EC3">
              <w:rPr>
                <w:rFonts w:ascii="Times New Roman" w:eastAsia="Times New Roman" w:hAnsi="Times New Roman" w:cs="Times New Roman"/>
                <w:kern w:val="0"/>
                <w:sz w:val="20"/>
                <w:szCs w:val="20"/>
                <w14:ligatures w14:val="none"/>
              </w:rPr>
              <w:lastRenderedPageBreak/>
              <w:t>Shankargouda</w:t>
            </w:r>
            <w:proofErr w:type="spellEnd"/>
            <w:r w:rsidRPr="00A75EC3">
              <w:rPr>
                <w:rFonts w:ascii="Times New Roman" w:eastAsia="Times New Roman" w:hAnsi="Times New Roman" w:cs="Times New Roman"/>
                <w:kern w:val="0"/>
                <w:sz w:val="20"/>
                <w:szCs w:val="20"/>
                <w14:ligatures w14:val="none"/>
              </w:rPr>
              <w:t xml:space="preserve"> Patil, Sarah </w:t>
            </w:r>
            <w:proofErr w:type="spellStart"/>
            <w:r w:rsidRPr="00A75EC3">
              <w:rPr>
                <w:rFonts w:ascii="Times New Roman" w:eastAsia="Times New Roman" w:hAnsi="Times New Roman" w:cs="Times New Roman"/>
                <w:kern w:val="0"/>
                <w:sz w:val="20"/>
                <w:szCs w:val="20"/>
                <w14:ligatures w14:val="none"/>
              </w:rPr>
              <w:t>Albogami</w:t>
            </w:r>
            <w:proofErr w:type="spellEnd"/>
            <w:r w:rsidRPr="00A75EC3">
              <w:rPr>
                <w:rFonts w:ascii="Times New Roman" w:eastAsia="Times New Roman" w:hAnsi="Times New Roman" w:cs="Times New Roman"/>
                <w:kern w:val="0"/>
                <w:sz w:val="20"/>
                <w:szCs w:val="20"/>
                <w14:ligatures w14:val="none"/>
              </w:rPr>
              <w:t xml:space="preserve">, Jagadish </w:t>
            </w:r>
            <w:proofErr w:type="spellStart"/>
            <w:r w:rsidRPr="00A75EC3">
              <w:rPr>
                <w:rFonts w:ascii="Times New Roman" w:eastAsia="Times New Roman" w:hAnsi="Times New Roman" w:cs="Times New Roman"/>
                <w:kern w:val="0"/>
                <w:sz w:val="20"/>
                <w:szCs w:val="20"/>
                <w14:ligatures w14:val="none"/>
              </w:rPr>
              <w:t>Hosmani</w:t>
            </w:r>
            <w:proofErr w:type="spellEnd"/>
            <w:r w:rsidRPr="00A75EC3">
              <w:rPr>
                <w:rFonts w:ascii="Times New Roman" w:eastAsia="Times New Roman" w:hAnsi="Times New Roman" w:cs="Times New Roman"/>
                <w:kern w:val="0"/>
                <w:sz w:val="20"/>
                <w:szCs w:val="20"/>
                <w14:ligatures w14:val="none"/>
              </w:rPr>
              <w:t xml:space="preserve">, et </w:t>
            </w:r>
            <w:r w:rsidRPr="00A75EC3">
              <w:rPr>
                <w:rFonts w:ascii="Times New Roman" w:eastAsia="Times New Roman" w:hAnsi="Times New Roman" w:cs="Times New Roman"/>
                <w:kern w:val="0"/>
                <w:sz w:val="20"/>
                <w:szCs w:val="20"/>
                <w14:ligatures w14:val="none"/>
              </w:rPr>
              <w:lastRenderedPageBreak/>
              <w:t>al.</w:t>
            </w:r>
          </w:p>
        </w:tc>
        <w:tc>
          <w:tcPr>
            <w:tcW w:w="0" w:type="auto"/>
          </w:tcPr>
          <w:p w14:paraId="24FE7345" w14:textId="14C77388"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lastRenderedPageBreak/>
              <w:t>Experimental</w:t>
            </w:r>
          </w:p>
        </w:tc>
        <w:tc>
          <w:tcPr>
            <w:tcW w:w="0" w:type="auto"/>
            <w:hideMark/>
          </w:tcPr>
          <w:p w14:paraId="1F43A193" w14:textId="34330974"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2022</w:t>
            </w:r>
          </w:p>
        </w:tc>
        <w:tc>
          <w:tcPr>
            <w:tcW w:w="0" w:type="auto"/>
            <w:hideMark/>
          </w:tcPr>
          <w:p w14:paraId="009A5661"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Systematic literature review</w:t>
            </w:r>
          </w:p>
        </w:tc>
        <w:tc>
          <w:tcPr>
            <w:tcW w:w="0" w:type="auto"/>
            <w:hideMark/>
          </w:tcPr>
          <w:p w14:paraId="3BF06FC6"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 xml:space="preserve">AI enhances diagnostic accuracy; CNNs outperform human </w:t>
            </w:r>
            <w:r w:rsidRPr="00A75EC3">
              <w:rPr>
                <w:rFonts w:ascii="Times New Roman" w:eastAsia="Times New Roman" w:hAnsi="Times New Roman" w:cs="Times New Roman"/>
                <w:kern w:val="0"/>
                <w:sz w:val="20"/>
                <w:szCs w:val="20"/>
                <w14:ligatures w14:val="none"/>
              </w:rPr>
              <w:lastRenderedPageBreak/>
              <w:t>assessments in dental imaging and can detect subtle oral conditions early</w:t>
            </w:r>
          </w:p>
        </w:tc>
        <w:tc>
          <w:tcPr>
            <w:tcW w:w="0" w:type="auto"/>
            <w:hideMark/>
          </w:tcPr>
          <w:p w14:paraId="11FCE30A"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lastRenderedPageBreak/>
              <w:t xml:space="preserve">Systematic review of studies (2016–2021) from databases </w:t>
            </w:r>
            <w:r w:rsidRPr="00A75EC3">
              <w:rPr>
                <w:rFonts w:ascii="Times New Roman" w:eastAsia="Times New Roman" w:hAnsi="Times New Roman" w:cs="Times New Roman"/>
                <w:kern w:val="0"/>
                <w:sz w:val="20"/>
                <w:szCs w:val="20"/>
                <w14:ligatures w14:val="none"/>
              </w:rPr>
              <w:lastRenderedPageBreak/>
              <w:t>like PubMed, Google Scholar, and ScienceDirect focusing on ML, DL, and neural networks for various oral diseases</w:t>
            </w:r>
          </w:p>
        </w:tc>
        <w:tc>
          <w:tcPr>
            <w:tcW w:w="0" w:type="auto"/>
            <w:hideMark/>
          </w:tcPr>
          <w:p w14:paraId="2D9EA8FC"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lastRenderedPageBreak/>
              <w:t xml:space="preserve">Purely review-based, lacking empirical validation, </w:t>
            </w:r>
            <w:r w:rsidRPr="00A75EC3">
              <w:rPr>
                <w:rFonts w:ascii="Times New Roman" w:eastAsia="Times New Roman" w:hAnsi="Times New Roman" w:cs="Times New Roman"/>
                <w:kern w:val="0"/>
                <w:sz w:val="20"/>
                <w:szCs w:val="20"/>
                <w14:ligatures w14:val="none"/>
              </w:rPr>
              <w:lastRenderedPageBreak/>
              <w:t>with limited clinical integration and unresolved data privacy issues</w:t>
            </w:r>
          </w:p>
        </w:tc>
      </w:tr>
      <w:tr w:rsidR="00A75EC3" w:rsidRPr="00A75EC3" w14:paraId="246F3778" w14:textId="77777777" w:rsidTr="00A75EC3">
        <w:tc>
          <w:tcPr>
            <w:tcW w:w="0" w:type="auto"/>
            <w:hideMark/>
          </w:tcPr>
          <w:p w14:paraId="4BC2947F"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lastRenderedPageBreak/>
              <w:t>Evaluation of Artificial Intelligence Techniques in Disease Diagnosis and Prediction</w:t>
            </w:r>
          </w:p>
        </w:tc>
        <w:tc>
          <w:tcPr>
            <w:tcW w:w="0" w:type="auto"/>
            <w:hideMark/>
          </w:tcPr>
          <w:p w14:paraId="02C7BB1C"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 xml:space="preserve">Nafiseh Ghaffar Nia, Erkan </w:t>
            </w:r>
            <w:proofErr w:type="spellStart"/>
            <w:r w:rsidRPr="00A75EC3">
              <w:rPr>
                <w:rFonts w:ascii="Times New Roman" w:eastAsia="Times New Roman" w:hAnsi="Times New Roman" w:cs="Times New Roman"/>
                <w:kern w:val="0"/>
                <w:sz w:val="20"/>
                <w:szCs w:val="20"/>
                <w14:ligatures w14:val="none"/>
              </w:rPr>
              <w:t>Kaplanoglu</w:t>
            </w:r>
            <w:proofErr w:type="spellEnd"/>
            <w:r w:rsidRPr="00A75EC3">
              <w:rPr>
                <w:rFonts w:ascii="Times New Roman" w:eastAsia="Times New Roman" w:hAnsi="Times New Roman" w:cs="Times New Roman"/>
                <w:kern w:val="0"/>
                <w:sz w:val="20"/>
                <w:szCs w:val="20"/>
                <w14:ligatures w14:val="none"/>
              </w:rPr>
              <w:t>, Ahad Nasab</w:t>
            </w:r>
          </w:p>
        </w:tc>
        <w:tc>
          <w:tcPr>
            <w:tcW w:w="0" w:type="auto"/>
          </w:tcPr>
          <w:p w14:paraId="14D06EF6" w14:textId="42A7F189"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Experimental</w:t>
            </w:r>
          </w:p>
        </w:tc>
        <w:tc>
          <w:tcPr>
            <w:tcW w:w="0" w:type="auto"/>
            <w:hideMark/>
          </w:tcPr>
          <w:p w14:paraId="4361D506" w14:textId="5098E685"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2023</w:t>
            </w:r>
          </w:p>
        </w:tc>
        <w:tc>
          <w:tcPr>
            <w:tcW w:w="0" w:type="auto"/>
            <w:hideMark/>
          </w:tcPr>
          <w:p w14:paraId="1B361556"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Systematic review</w:t>
            </w:r>
          </w:p>
        </w:tc>
        <w:tc>
          <w:tcPr>
            <w:tcW w:w="0" w:type="auto"/>
            <w:hideMark/>
          </w:tcPr>
          <w:p w14:paraId="04DD39AC"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ML and DL models markedly improve diagnostic accuracy; CNNs can outperform radiologists and facilitate early detection of serious diseases</w:t>
            </w:r>
          </w:p>
        </w:tc>
        <w:tc>
          <w:tcPr>
            <w:tcW w:w="0" w:type="auto"/>
            <w:hideMark/>
          </w:tcPr>
          <w:p w14:paraId="35FA1C27"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Comprehensive review comparing ML and DL approaches in medical image analysis and disease prediction</w:t>
            </w:r>
          </w:p>
        </w:tc>
        <w:tc>
          <w:tcPr>
            <w:tcW w:w="0" w:type="auto"/>
            <w:hideMark/>
          </w:tcPr>
          <w:p w14:paraId="5716E580"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No experimental validation, minimal focus on interpretability, and limited evidence of clinical implementation</w:t>
            </w:r>
          </w:p>
        </w:tc>
      </w:tr>
      <w:tr w:rsidR="00A75EC3" w:rsidRPr="00A75EC3" w14:paraId="3C6AD57D" w14:textId="77777777" w:rsidTr="00A75EC3">
        <w:tc>
          <w:tcPr>
            <w:tcW w:w="0" w:type="auto"/>
            <w:hideMark/>
          </w:tcPr>
          <w:p w14:paraId="59AFB382"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Revolutionizing Healthcare: The Role of Artificial Intelligence in Clinical Practice</w:t>
            </w:r>
          </w:p>
        </w:tc>
        <w:tc>
          <w:tcPr>
            <w:tcW w:w="0" w:type="auto"/>
            <w:hideMark/>
          </w:tcPr>
          <w:p w14:paraId="448675EA"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proofErr w:type="spellStart"/>
            <w:r w:rsidRPr="00A75EC3">
              <w:rPr>
                <w:rFonts w:ascii="Times New Roman" w:eastAsia="Times New Roman" w:hAnsi="Times New Roman" w:cs="Times New Roman"/>
                <w:kern w:val="0"/>
                <w:sz w:val="20"/>
                <w:szCs w:val="20"/>
                <w14:ligatures w14:val="none"/>
              </w:rPr>
              <w:t>Shuroug</w:t>
            </w:r>
            <w:proofErr w:type="spellEnd"/>
            <w:r w:rsidRPr="00A75EC3">
              <w:rPr>
                <w:rFonts w:ascii="Times New Roman" w:eastAsia="Times New Roman" w:hAnsi="Times New Roman" w:cs="Times New Roman"/>
                <w:kern w:val="0"/>
                <w:sz w:val="20"/>
                <w:szCs w:val="20"/>
                <w14:ligatures w14:val="none"/>
              </w:rPr>
              <w:t xml:space="preserve"> A. </w:t>
            </w:r>
            <w:proofErr w:type="spellStart"/>
            <w:r w:rsidRPr="00A75EC3">
              <w:rPr>
                <w:rFonts w:ascii="Times New Roman" w:eastAsia="Times New Roman" w:hAnsi="Times New Roman" w:cs="Times New Roman"/>
                <w:kern w:val="0"/>
                <w:sz w:val="20"/>
                <w:szCs w:val="20"/>
                <w14:ligatures w14:val="none"/>
              </w:rPr>
              <w:t>Alowais</w:t>
            </w:r>
            <w:proofErr w:type="spellEnd"/>
            <w:r w:rsidRPr="00A75EC3">
              <w:rPr>
                <w:rFonts w:ascii="Times New Roman" w:eastAsia="Times New Roman" w:hAnsi="Times New Roman" w:cs="Times New Roman"/>
                <w:kern w:val="0"/>
                <w:sz w:val="20"/>
                <w:szCs w:val="20"/>
                <w14:ligatures w14:val="none"/>
              </w:rPr>
              <w:t xml:space="preserve">, Sahar S. Alghamdi, Nada </w:t>
            </w:r>
            <w:proofErr w:type="spellStart"/>
            <w:r w:rsidRPr="00A75EC3">
              <w:rPr>
                <w:rFonts w:ascii="Times New Roman" w:eastAsia="Times New Roman" w:hAnsi="Times New Roman" w:cs="Times New Roman"/>
                <w:kern w:val="0"/>
                <w:sz w:val="20"/>
                <w:szCs w:val="20"/>
                <w14:ligatures w14:val="none"/>
              </w:rPr>
              <w:t>Alsuhebany</w:t>
            </w:r>
            <w:proofErr w:type="spellEnd"/>
            <w:r w:rsidRPr="00A75EC3">
              <w:rPr>
                <w:rFonts w:ascii="Times New Roman" w:eastAsia="Times New Roman" w:hAnsi="Times New Roman" w:cs="Times New Roman"/>
                <w:kern w:val="0"/>
                <w:sz w:val="20"/>
                <w:szCs w:val="20"/>
                <w14:ligatures w14:val="none"/>
              </w:rPr>
              <w:t>, et al.</w:t>
            </w:r>
          </w:p>
        </w:tc>
        <w:tc>
          <w:tcPr>
            <w:tcW w:w="0" w:type="auto"/>
          </w:tcPr>
          <w:p w14:paraId="21E6A417" w14:textId="3FE9F966"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Experimental</w:t>
            </w:r>
          </w:p>
        </w:tc>
        <w:tc>
          <w:tcPr>
            <w:tcW w:w="0" w:type="auto"/>
            <w:hideMark/>
          </w:tcPr>
          <w:p w14:paraId="75667D3A" w14:textId="1B3D8366"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2023</w:t>
            </w:r>
          </w:p>
        </w:tc>
        <w:tc>
          <w:tcPr>
            <w:tcW w:w="0" w:type="auto"/>
            <w:hideMark/>
          </w:tcPr>
          <w:p w14:paraId="77DF177F"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Comprehensive systematic review</w:t>
            </w:r>
          </w:p>
        </w:tc>
        <w:tc>
          <w:tcPr>
            <w:tcW w:w="0" w:type="auto"/>
            <w:hideMark/>
          </w:tcPr>
          <w:p w14:paraId="44956609"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AI improves diagnostic accuracy, supports clinical decision-making, enables personalized treatments, and improves patient outcomes</w:t>
            </w:r>
          </w:p>
        </w:tc>
        <w:tc>
          <w:tcPr>
            <w:tcW w:w="0" w:type="auto"/>
            <w:hideMark/>
          </w:tcPr>
          <w:p w14:paraId="32784DB3"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Systematic review using databases (PubMed, Scopus, EMBASE) to assess AI applications in diagnosis, treatment, and healthcare administration</w:t>
            </w:r>
          </w:p>
        </w:tc>
        <w:tc>
          <w:tcPr>
            <w:tcW w:w="0" w:type="auto"/>
            <w:hideMark/>
          </w:tcPr>
          <w:p w14:paraId="4C498B1E"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Lacks empirical clinical trials, has limited quantitative comparisons, and offers an insufficiently detailed ethical-policy discussion</w:t>
            </w:r>
          </w:p>
        </w:tc>
      </w:tr>
      <w:tr w:rsidR="00A75EC3" w:rsidRPr="00A75EC3" w14:paraId="1C15FC5B" w14:textId="77777777" w:rsidTr="00A75EC3">
        <w:tc>
          <w:tcPr>
            <w:tcW w:w="0" w:type="auto"/>
            <w:hideMark/>
          </w:tcPr>
          <w:p w14:paraId="698D0336"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Clinical Deployment of Explainable Artificial Intelligence of SPECT for Diagnosis of Coronary Artery Disease</w:t>
            </w:r>
          </w:p>
        </w:tc>
        <w:tc>
          <w:tcPr>
            <w:tcW w:w="0" w:type="auto"/>
            <w:hideMark/>
          </w:tcPr>
          <w:p w14:paraId="61C1108C"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Yuka Otaki, Ananya Singh, Paul Kavanagh, et al.</w:t>
            </w:r>
          </w:p>
        </w:tc>
        <w:tc>
          <w:tcPr>
            <w:tcW w:w="0" w:type="auto"/>
          </w:tcPr>
          <w:p w14:paraId="1C0B347F" w14:textId="0E1195B9"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Experimental</w:t>
            </w:r>
          </w:p>
        </w:tc>
        <w:tc>
          <w:tcPr>
            <w:tcW w:w="0" w:type="auto"/>
            <w:hideMark/>
          </w:tcPr>
          <w:p w14:paraId="46A4B435" w14:textId="2831DD80"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2022</w:t>
            </w:r>
          </w:p>
        </w:tc>
        <w:tc>
          <w:tcPr>
            <w:tcW w:w="0" w:type="auto"/>
            <w:hideMark/>
          </w:tcPr>
          <w:p w14:paraId="37A23DEE"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Multicenter clinical study</w:t>
            </w:r>
          </w:p>
        </w:tc>
        <w:tc>
          <w:tcPr>
            <w:tcW w:w="0" w:type="auto"/>
            <w:hideMark/>
          </w:tcPr>
          <w:p w14:paraId="662EA3C8"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The CAD-DL model outperforms traditional perfusion deficit analysis and expert reader diagnosis; AI-generated attention maps enhance clinical interpretability</w:t>
            </w:r>
          </w:p>
        </w:tc>
        <w:tc>
          <w:tcPr>
            <w:tcW w:w="0" w:type="auto"/>
            <w:hideMark/>
          </w:tcPr>
          <w:p w14:paraId="264E2512"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Multicenter study involving 3,578 patients using SPECT MPI compared against TPD and human reader diagnosis, with explainable AI integration</w:t>
            </w:r>
          </w:p>
        </w:tc>
        <w:tc>
          <w:tcPr>
            <w:tcW w:w="0" w:type="auto"/>
            <w:hideMark/>
          </w:tcPr>
          <w:p w14:paraId="1EF0EF38"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No prospective clinical trials, limited long-term real-world validation, and a narrow focus on coronary artery disease only</w:t>
            </w:r>
          </w:p>
        </w:tc>
      </w:tr>
      <w:tr w:rsidR="00A75EC3" w:rsidRPr="00A75EC3" w14:paraId="6BE0AF2F" w14:textId="77777777" w:rsidTr="00A75EC3">
        <w:tc>
          <w:tcPr>
            <w:tcW w:w="0" w:type="auto"/>
            <w:hideMark/>
          </w:tcPr>
          <w:p w14:paraId="127EEDB4"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 xml:space="preserve">Methods for Clinical </w:t>
            </w:r>
            <w:r w:rsidRPr="00A75EC3">
              <w:rPr>
                <w:rFonts w:ascii="Times New Roman" w:eastAsia="Times New Roman" w:hAnsi="Times New Roman" w:cs="Times New Roman"/>
                <w:kern w:val="0"/>
                <w:sz w:val="20"/>
                <w:szCs w:val="20"/>
                <w14:ligatures w14:val="none"/>
              </w:rPr>
              <w:lastRenderedPageBreak/>
              <w:t>Evaluation of Artificial Intelligence Algorithms for Medical Diagnosis</w:t>
            </w:r>
          </w:p>
        </w:tc>
        <w:tc>
          <w:tcPr>
            <w:tcW w:w="0" w:type="auto"/>
            <w:hideMark/>
          </w:tcPr>
          <w:p w14:paraId="2A71C02C"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lastRenderedPageBreak/>
              <w:t xml:space="preserve">Seong Ho Park, </w:t>
            </w:r>
            <w:proofErr w:type="spellStart"/>
            <w:r w:rsidRPr="00A75EC3">
              <w:rPr>
                <w:rFonts w:ascii="Times New Roman" w:eastAsia="Times New Roman" w:hAnsi="Times New Roman" w:cs="Times New Roman"/>
                <w:kern w:val="0"/>
                <w:sz w:val="20"/>
                <w:szCs w:val="20"/>
                <w14:ligatures w14:val="none"/>
              </w:rPr>
              <w:lastRenderedPageBreak/>
              <w:t>Kyunghwa</w:t>
            </w:r>
            <w:proofErr w:type="spellEnd"/>
            <w:r w:rsidRPr="00A75EC3">
              <w:rPr>
                <w:rFonts w:ascii="Times New Roman" w:eastAsia="Times New Roman" w:hAnsi="Times New Roman" w:cs="Times New Roman"/>
                <w:kern w:val="0"/>
                <w:sz w:val="20"/>
                <w:szCs w:val="20"/>
                <w14:ligatures w14:val="none"/>
              </w:rPr>
              <w:t xml:space="preserve"> Han, Hye Young Jang, et al.</w:t>
            </w:r>
          </w:p>
        </w:tc>
        <w:tc>
          <w:tcPr>
            <w:tcW w:w="0" w:type="auto"/>
          </w:tcPr>
          <w:p w14:paraId="40C86547" w14:textId="53A9A19D"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lastRenderedPageBreak/>
              <w:t>Experimental</w:t>
            </w:r>
          </w:p>
        </w:tc>
        <w:tc>
          <w:tcPr>
            <w:tcW w:w="0" w:type="auto"/>
            <w:hideMark/>
          </w:tcPr>
          <w:p w14:paraId="68E63126" w14:textId="74E99A11"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2022</w:t>
            </w:r>
          </w:p>
        </w:tc>
        <w:tc>
          <w:tcPr>
            <w:tcW w:w="0" w:type="auto"/>
            <w:hideMark/>
          </w:tcPr>
          <w:p w14:paraId="61F85E7D"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t xml:space="preserve">Systematic review of </w:t>
            </w:r>
            <w:r w:rsidRPr="00A75EC3">
              <w:rPr>
                <w:rFonts w:ascii="Times New Roman" w:eastAsia="Times New Roman" w:hAnsi="Times New Roman" w:cs="Times New Roman"/>
                <w:kern w:val="0"/>
                <w:sz w:val="20"/>
                <w:szCs w:val="20"/>
                <w14:ligatures w14:val="none"/>
              </w:rPr>
              <w:lastRenderedPageBreak/>
              <w:t>evaluation methodologies</w:t>
            </w:r>
          </w:p>
        </w:tc>
        <w:tc>
          <w:tcPr>
            <w:tcW w:w="0" w:type="auto"/>
            <w:hideMark/>
          </w:tcPr>
          <w:p w14:paraId="104DB987"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lastRenderedPageBreak/>
              <w:t xml:space="preserve">Highlights the need for </w:t>
            </w:r>
            <w:r w:rsidRPr="00A75EC3">
              <w:rPr>
                <w:rFonts w:ascii="Times New Roman" w:eastAsia="Times New Roman" w:hAnsi="Times New Roman" w:cs="Times New Roman"/>
                <w:kern w:val="0"/>
                <w:sz w:val="20"/>
                <w:szCs w:val="20"/>
                <w14:ligatures w14:val="none"/>
              </w:rPr>
              <w:lastRenderedPageBreak/>
              <w:t>external validation, rigorous study designs, and careful performance metric selection; stresses regulatory compliance and ethical considerations</w:t>
            </w:r>
          </w:p>
        </w:tc>
        <w:tc>
          <w:tcPr>
            <w:tcW w:w="0" w:type="auto"/>
            <w:hideMark/>
          </w:tcPr>
          <w:p w14:paraId="10D33AE6"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lastRenderedPageBreak/>
              <w:t xml:space="preserve">Systematic review of </w:t>
            </w:r>
            <w:r w:rsidRPr="00A75EC3">
              <w:rPr>
                <w:rFonts w:ascii="Times New Roman" w:eastAsia="Times New Roman" w:hAnsi="Times New Roman" w:cs="Times New Roman"/>
                <w:kern w:val="0"/>
                <w:sz w:val="20"/>
                <w:szCs w:val="20"/>
                <w14:ligatures w14:val="none"/>
              </w:rPr>
              <w:lastRenderedPageBreak/>
              <w:t>frameworks for evaluating AI in diagnosis, analyzing paired and parallel study designs, and discussing regulatory guidelines</w:t>
            </w:r>
          </w:p>
        </w:tc>
        <w:tc>
          <w:tcPr>
            <w:tcW w:w="0" w:type="auto"/>
            <w:hideMark/>
          </w:tcPr>
          <w:p w14:paraId="12874EA4" w14:textId="77777777" w:rsidR="00A75EC3" w:rsidRPr="00A75EC3" w:rsidRDefault="00A75EC3" w:rsidP="00A75EC3">
            <w:pPr>
              <w:spacing w:line="240" w:lineRule="auto"/>
              <w:rPr>
                <w:rFonts w:ascii="Times New Roman" w:eastAsia="Times New Roman" w:hAnsi="Times New Roman" w:cs="Times New Roman"/>
                <w:kern w:val="0"/>
                <w:sz w:val="20"/>
                <w:szCs w:val="20"/>
                <w14:ligatures w14:val="none"/>
              </w:rPr>
            </w:pPr>
            <w:r w:rsidRPr="00A75EC3">
              <w:rPr>
                <w:rFonts w:ascii="Times New Roman" w:eastAsia="Times New Roman" w:hAnsi="Times New Roman" w:cs="Times New Roman"/>
                <w:kern w:val="0"/>
                <w:sz w:val="20"/>
                <w:szCs w:val="20"/>
                <w14:ligatures w14:val="none"/>
              </w:rPr>
              <w:lastRenderedPageBreak/>
              <w:t xml:space="preserve">Lacks direct empirical </w:t>
            </w:r>
            <w:r w:rsidRPr="00A75EC3">
              <w:rPr>
                <w:rFonts w:ascii="Times New Roman" w:eastAsia="Times New Roman" w:hAnsi="Times New Roman" w:cs="Times New Roman"/>
                <w:kern w:val="0"/>
                <w:sz w:val="20"/>
                <w:szCs w:val="20"/>
                <w14:ligatures w14:val="none"/>
              </w:rPr>
              <w:lastRenderedPageBreak/>
              <w:t>validation, does not compare AI models directly, and presents ethical discussions in broad terms without detailed solutions</w:t>
            </w:r>
          </w:p>
        </w:tc>
      </w:tr>
    </w:tbl>
    <w:p w14:paraId="1F66DF32" w14:textId="77777777" w:rsidR="00582272" w:rsidRDefault="00582272" w:rsidP="00582272">
      <w:pPr>
        <w:spacing w:line="276" w:lineRule="auto"/>
        <w:rPr>
          <w:rFonts w:asciiTheme="majorBidi" w:hAnsiTheme="majorBidi" w:cstheme="majorBidi"/>
          <w:sz w:val="24"/>
          <w:szCs w:val="24"/>
        </w:rPr>
      </w:pPr>
    </w:p>
    <w:p w14:paraId="5DD0578D" w14:textId="77777777" w:rsidR="00612762" w:rsidRPr="00612762" w:rsidRDefault="00612762" w:rsidP="00612762">
      <w:pPr>
        <w:spacing w:line="276" w:lineRule="auto"/>
        <w:rPr>
          <w:rFonts w:asciiTheme="majorBidi" w:hAnsiTheme="majorBidi" w:cstheme="majorBidi"/>
          <w:b/>
          <w:bCs/>
          <w:sz w:val="24"/>
          <w:szCs w:val="24"/>
        </w:rPr>
      </w:pPr>
      <w:r w:rsidRPr="00612762">
        <w:rPr>
          <w:rFonts w:asciiTheme="majorBidi" w:hAnsiTheme="majorBidi" w:cstheme="majorBidi"/>
          <w:b/>
          <w:bCs/>
          <w:sz w:val="24"/>
          <w:szCs w:val="24"/>
        </w:rPr>
        <w:t>Connections and Conflicts between Reviewed Papers</w:t>
      </w:r>
    </w:p>
    <w:p w14:paraId="1CBBAD5E" w14:textId="12AEDEA1" w:rsidR="00612762" w:rsidRPr="00612762" w:rsidRDefault="00612762" w:rsidP="00612762">
      <w:pPr>
        <w:spacing w:line="276" w:lineRule="auto"/>
        <w:rPr>
          <w:rFonts w:asciiTheme="majorBidi" w:hAnsiTheme="majorBidi" w:cstheme="majorBidi"/>
          <w:sz w:val="24"/>
          <w:szCs w:val="24"/>
        </w:rPr>
      </w:pPr>
      <w:r w:rsidRPr="00612762">
        <w:rPr>
          <w:rFonts w:asciiTheme="majorBidi" w:hAnsiTheme="majorBidi" w:cstheme="majorBidi"/>
          <w:sz w:val="24"/>
          <w:szCs w:val="24"/>
        </w:rPr>
        <w:t>Reviewed literature highlights several common themes and debates regarding the role of AI in medical diagnosis. Key themes include improvements in diagnostic accuracy, efficiency, and interpretability, alongside concerns about practical implementation, ethical challenges, and the ongoing question of AI's role as either supplementary or replacement technology.</w:t>
      </w:r>
    </w:p>
    <w:p w14:paraId="66F6AD43" w14:textId="77777777" w:rsidR="00612762" w:rsidRPr="00612762" w:rsidRDefault="00612762" w:rsidP="00612762">
      <w:pPr>
        <w:spacing w:line="276" w:lineRule="auto"/>
        <w:rPr>
          <w:rFonts w:asciiTheme="majorBidi" w:hAnsiTheme="majorBidi" w:cstheme="majorBidi"/>
          <w:sz w:val="24"/>
          <w:szCs w:val="24"/>
        </w:rPr>
      </w:pPr>
      <w:r w:rsidRPr="00612762">
        <w:rPr>
          <w:rFonts w:asciiTheme="majorBidi" w:hAnsiTheme="majorBidi" w:cstheme="majorBidi"/>
          <w:b/>
          <w:bCs/>
          <w:sz w:val="24"/>
          <w:szCs w:val="24"/>
        </w:rPr>
        <w:t>Common Strengths Across Studies:</w:t>
      </w:r>
    </w:p>
    <w:p w14:paraId="2061D36F" w14:textId="77777777" w:rsidR="00612762" w:rsidRPr="00612762" w:rsidRDefault="00612762" w:rsidP="00612762">
      <w:pPr>
        <w:numPr>
          <w:ilvl w:val="0"/>
          <w:numId w:val="45"/>
        </w:numPr>
        <w:spacing w:line="276" w:lineRule="auto"/>
        <w:rPr>
          <w:rFonts w:asciiTheme="majorBidi" w:hAnsiTheme="majorBidi" w:cstheme="majorBidi"/>
          <w:sz w:val="24"/>
          <w:szCs w:val="24"/>
        </w:rPr>
      </w:pPr>
      <w:r w:rsidRPr="00612762">
        <w:rPr>
          <w:rFonts w:asciiTheme="majorBidi" w:hAnsiTheme="majorBidi" w:cstheme="majorBidi"/>
          <w:sz w:val="24"/>
          <w:szCs w:val="24"/>
        </w:rPr>
        <w:t>All reviewed studies agree on AI's potential to significantly enhance diagnostic accuracy, often outperforming traditional methods.</w:t>
      </w:r>
    </w:p>
    <w:p w14:paraId="63F918F9" w14:textId="40DBFC3F" w:rsidR="00612762" w:rsidRPr="00612762" w:rsidRDefault="00612762" w:rsidP="00DD35D2">
      <w:pPr>
        <w:numPr>
          <w:ilvl w:val="0"/>
          <w:numId w:val="45"/>
        </w:numPr>
        <w:spacing w:line="276" w:lineRule="auto"/>
        <w:rPr>
          <w:rFonts w:asciiTheme="majorBidi" w:hAnsiTheme="majorBidi" w:cstheme="majorBidi"/>
          <w:sz w:val="24"/>
          <w:szCs w:val="24"/>
        </w:rPr>
      </w:pPr>
      <w:r w:rsidRPr="00612762">
        <w:rPr>
          <w:rFonts w:asciiTheme="majorBidi" w:hAnsiTheme="majorBidi" w:cstheme="majorBidi"/>
          <w:sz w:val="24"/>
          <w:szCs w:val="24"/>
        </w:rPr>
        <w:t>Papers emphasize the value of AI in detecting subtle features and early-stage diseases more accurately than human practitioners, particularly highlighted by</w:t>
      </w:r>
      <w:sdt>
        <w:sdtPr>
          <w:rPr>
            <w:rFonts w:asciiTheme="majorBidi" w:hAnsiTheme="majorBidi" w:cstheme="majorBidi"/>
            <w:sz w:val="24"/>
            <w:szCs w:val="24"/>
          </w:rPr>
          <w:id w:val="-658315188"/>
          <w:citation/>
        </w:sdtPr>
        <w:sdtContent>
          <w:r w:rsidR="00DD35D2">
            <w:rPr>
              <w:rFonts w:asciiTheme="majorBidi" w:hAnsiTheme="majorBidi" w:cstheme="majorBidi"/>
              <w:sz w:val="24"/>
              <w:szCs w:val="24"/>
            </w:rPr>
            <w:fldChar w:fldCharType="begin"/>
          </w:r>
          <w:r w:rsidR="00DD35D2">
            <w:rPr>
              <w:rFonts w:asciiTheme="majorBidi" w:hAnsiTheme="majorBidi" w:cstheme="majorBidi"/>
              <w:sz w:val="24"/>
              <w:szCs w:val="24"/>
            </w:rPr>
            <w:instrText xml:space="preserve"> CITATION Pat22 \l 1033 </w:instrText>
          </w:r>
          <w:r w:rsidR="00DD35D2">
            <w:rPr>
              <w:rFonts w:asciiTheme="majorBidi" w:hAnsiTheme="majorBidi" w:cstheme="majorBidi"/>
              <w:sz w:val="24"/>
              <w:szCs w:val="24"/>
            </w:rPr>
            <w:fldChar w:fldCharType="separate"/>
          </w:r>
          <w:r w:rsidR="00DD35D2">
            <w:rPr>
              <w:rFonts w:asciiTheme="majorBidi" w:hAnsiTheme="majorBidi" w:cstheme="majorBidi"/>
              <w:noProof/>
              <w:sz w:val="24"/>
              <w:szCs w:val="24"/>
            </w:rPr>
            <w:t xml:space="preserve"> </w:t>
          </w:r>
          <w:r w:rsidR="00DD35D2" w:rsidRPr="00DD35D2">
            <w:rPr>
              <w:rFonts w:asciiTheme="majorBidi" w:hAnsiTheme="majorBidi" w:cstheme="majorBidi"/>
              <w:noProof/>
              <w:sz w:val="24"/>
              <w:szCs w:val="24"/>
            </w:rPr>
            <w:t>(Patil, 2022)</w:t>
          </w:r>
          <w:r w:rsidR="00DD35D2">
            <w:rPr>
              <w:rFonts w:asciiTheme="majorBidi" w:hAnsiTheme="majorBidi" w:cstheme="majorBidi"/>
              <w:sz w:val="24"/>
              <w:szCs w:val="24"/>
            </w:rPr>
            <w:fldChar w:fldCharType="end"/>
          </w:r>
        </w:sdtContent>
      </w:sdt>
      <w:r w:rsidRPr="00612762">
        <w:rPr>
          <w:rFonts w:asciiTheme="majorBidi" w:hAnsiTheme="majorBidi" w:cstheme="majorBidi"/>
          <w:sz w:val="24"/>
          <w:szCs w:val="24"/>
        </w:rPr>
        <w:t xml:space="preserve"> in dental diagnostics and</w:t>
      </w:r>
      <w:r w:rsidR="00DD35D2">
        <w:rPr>
          <w:rFonts w:asciiTheme="majorBidi" w:hAnsiTheme="majorBidi" w:cstheme="majorBidi"/>
          <w:sz w:val="24"/>
          <w:szCs w:val="24"/>
        </w:rPr>
        <w:t xml:space="preserve"> </w:t>
      </w:r>
      <w:sdt>
        <w:sdtPr>
          <w:rPr>
            <w:rFonts w:asciiTheme="majorBidi" w:hAnsiTheme="majorBidi" w:cstheme="majorBidi"/>
            <w:sz w:val="24"/>
            <w:szCs w:val="24"/>
          </w:rPr>
          <w:id w:val="-1521772384"/>
          <w:citation/>
        </w:sdtPr>
        <w:sdtContent>
          <w:r w:rsidR="00DD35D2">
            <w:rPr>
              <w:rFonts w:asciiTheme="majorBidi" w:hAnsiTheme="majorBidi" w:cstheme="majorBidi"/>
              <w:sz w:val="24"/>
              <w:szCs w:val="24"/>
            </w:rPr>
            <w:fldChar w:fldCharType="begin"/>
          </w:r>
          <w:r w:rsidR="00DD35D2">
            <w:rPr>
              <w:rFonts w:asciiTheme="majorBidi" w:hAnsiTheme="majorBidi" w:cstheme="majorBidi"/>
              <w:sz w:val="24"/>
              <w:szCs w:val="24"/>
            </w:rPr>
            <w:instrText xml:space="preserve"> CITATION Ota22 \l 1033 </w:instrText>
          </w:r>
          <w:r w:rsidR="00DD35D2">
            <w:rPr>
              <w:rFonts w:asciiTheme="majorBidi" w:hAnsiTheme="majorBidi" w:cstheme="majorBidi"/>
              <w:sz w:val="24"/>
              <w:szCs w:val="24"/>
            </w:rPr>
            <w:fldChar w:fldCharType="separate"/>
          </w:r>
          <w:r w:rsidR="00DD35D2" w:rsidRPr="00DD35D2">
            <w:rPr>
              <w:rFonts w:asciiTheme="majorBidi" w:hAnsiTheme="majorBidi" w:cstheme="majorBidi"/>
              <w:noProof/>
              <w:sz w:val="24"/>
              <w:szCs w:val="24"/>
            </w:rPr>
            <w:t>(Otaki, 2022)</w:t>
          </w:r>
          <w:r w:rsidR="00DD35D2">
            <w:rPr>
              <w:rFonts w:asciiTheme="majorBidi" w:hAnsiTheme="majorBidi" w:cstheme="majorBidi"/>
              <w:sz w:val="24"/>
              <w:szCs w:val="24"/>
            </w:rPr>
            <w:fldChar w:fldCharType="end"/>
          </w:r>
        </w:sdtContent>
      </w:sdt>
      <w:r w:rsidRPr="00612762">
        <w:rPr>
          <w:rFonts w:asciiTheme="majorBidi" w:hAnsiTheme="majorBidi" w:cstheme="majorBidi"/>
          <w:sz w:val="24"/>
          <w:szCs w:val="24"/>
        </w:rPr>
        <w:t xml:space="preserve"> in coronary artery disease.</w:t>
      </w:r>
    </w:p>
    <w:p w14:paraId="663FE584" w14:textId="08943057" w:rsidR="00612762" w:rsidRPr="00612762" w:rsidRDefault="00612762" w:rsidP="00DD35D2">
      <w:pPr>
        <w:numPr>
          <w:ilvl w:val="0"/>
          <w:numId w:val="45"/>
        </w:numPr>
        <w:spacing w:line="276" w:lineRule="auto"/>
        <w:rPr>
          <w:rFonts w:asciiTheme="majorBidi" w:hAnsiTheme="majorBidi" w:cstheme="majorBidi"/>
          <w:sz w:val="24"/>
          <w:szCs w:val="24"/>
        </w:rPr>
      </w:pPr>
      <w:r w:rsidRPr="00612762">
        <w:rPr>
          <w:rFonts w:asciiTheme="majorBidi" w:hAnsiTheme="majorBidi" w:cstheme="majorBidi"/>
          <w:sz w:val="24"/>
          <w:szCs w:val="24"/>
        </w:rPr>
        <w:t>Explainable AI (XAI) emerges as a critical element in AI deployment, noted prominently by</w:t>
      </w:r>
      <w:r w:rsidR="00DD35D2">
        <w:rPr>
          <w:rFonts w:asciiTheme="majorBidi" w:hAnsiTheme="majorBidi" w:cstheme="majorBidi"/>
          <w:sz w:val="24"/>
          <w:szCs w:val="24"/>
        </w:rPr>
        <w:t xml:space="preserve"> </w:t>
      </w:r>
      <w:sdt>
        <w:sdtPr>
          <w:rPr>
            <w:rFonts w:asciiTheme="majorBidi" w:hAnsiTheme="majorBidi" w:cstheme="majorBidi"/>
            <w:sz w:val="24"/>
            <w:szCs w:val="24"/>
          </w:rPr>
          <w:id w:val="-1196224041"/>
          <w:citation/>
        </w:sdtPr>
        <w:sdtContent>
          <w:r w:rsidR="00DD35D2">
            <w:rPr>
              <w:rFonts w:asciiTheme="majorBidi" w:hAnsiTheme="majorBidi" w:cstheme="majorBidi"/>
              <w:sz w:val="24"/>
              <w:szCs w:val="24"/>
            </w:rPr>
            <w:fldChar w:fldCharType="begin"/>
          </w:r>
          <w:r w:rsidR="00DD35D2">
            <w:rPr>
              <w:rFonts w:asciiTheme="majorBidi" w:hAnsiTheme="majorBidi" w:cstheme="majorBidi"/>
              <w:sz w:val="24"/>
              <w:szCs w:val="24"/>
            </w:rPr>
            <w:instrText xml:space="preserve"> CITATION Zha22 \l 1033 </w:instrText>
          </w:r>
          <w:r w:rsidR="00DD35D2">
            <w:rPr>
              <w:rFonts w:asciiTheme="majorBidi" w:hAnsiTheme="majorBidi" w:cstheme="majorBidi"/>
              <w:sz w:val="24"/>
              <w:szCs w:val="24"/>
            </w:rPr>
            <w:fldChar w:fldCharType="separate"/>
          </w:r>
          <w:r w:rsidR="00DD35D2" w:rsidRPr="00DD35D2">
            <w:rPr>
              <w:rFonts w:asciiTheme="majorBidi" w:hAnsiTheme="majorBidi" w:cstheme="majorBidi"/>
              <w:noProof/>
              <w:sz w:val="24"/>
              <w:szCs w:val="24"/>
            </w:rPr>
            <w:t>(Zhang, 2022)</w:t>
          </w:r>
          <w:r w:rsidR="00DD35D2">
            <w:rPr>
              <w:rFonts w:asciiTheme="majorBidi" w:hAnsiTheme="majorBidi" w:cstheme="majorBidi"/>
              <w:sz w:val="24"/>
              <w:szCs w:val="24"/>
            </w:rPr>
            <w:fldChar w:fldCharType="end"/>
          </w:r>
        </w:sdtContent>
      </w:sdt>
      <w:r w:rsidRPr="00612762">
        <w:rPr>
          <w:rFonts w:asciiTheme="majorBidi" w:hAnsiTheme="majorBidi" w:cstheme="majorBidi"/>
          <w:sz w:val="24"/>
          <w:szCs w:val="24"/>
        </w:rPr>
        <w:t xml:space="preserve"> and</w:t>
      </w:r>
      <w:r w:rsidR="00DD35D2">
        <w:rPr>
          <w:rFonts w:asciiTheme="majorBidi" w:hAnsiTheme="majorBidi" w:cstheme="majorBidi"/>
          <w:sz w:val="24"/>
          <w:szCs w:val="24"/>
        </w:rPr>
        <w:t xml:space="preserve"> </w:t>
      </w:r>
      <w:sdt>
        <w:sdtPr>
          <w:rPr>
            <w:rFonts w:asciiTheme="majorBidi" w:hAnsiTheme="majorBidi" w:cstheme="majorBidi"/>
            <w:sz w:val="24"/>
            <w:szCs w:val="24"/>
          </w:rPr>
          <w:id w:val="274075954"/>
          <w:citation/>
        </w:sdtPr>
        <w:sdtContent>
          <w:r w:rsidR="00DD35D2">
            <w:rPr>
              <w:rFonts w:asciiTheme="majorBidi" w:hAnsiTheme="majorBidi" w:cstheme="majorBidi"/>
              <w:sz w:val="24"/>
              <w:szCs w:val="24"/>
            </w:rPr>
            <w:fldChar w:fldCharType="begin"/>
          </w:r>
          <w:r w:rsidR="00DD35D2">
            <w:rPr>
              <w:rFonts w:asciiTheme="majorBidi" w:hAnsiTheme="majorBidi" w:cstheme="majorBidi"/>
              <w:sz w:val="24"/>
              <w:szCs w:val="24"/>
            </w:rPr>
            <w:instrText xml:space="preserve"> CITATION Ota22 \l 1033 </w:instrText>
          </w:r>
          <w:r w:rsidR="00DD35D2">
            <w:rPr>
              <w:rFonts w:asciiTheme="majorBidi" w:hAnsiTheme="majorBidi" w:cstheme="majorBidi"/>
              <w:sz w:val="24"/>
              <w:szCs w:val="24"/>
            </w:rPr>
            <w:fldChar w:fldCharType="separate"/>
          </w:r>
          <w:r w:rsidR="00DD35D2" w:rsidRPr="00DD35D2">
            <w:rPr>
              <w:rFonts w:asciiTheme="majorBidi" w:hAnsiTheme="majorBidi" w:cstheme="majorBidi"/>
              <w:noProof/>
              <w:sz w:val="24"/>
              <w:szCs w:val="24"/>
            </w:rPr>
            <w:t>(Otaki, 2022)</w:t>
          </w:r>
          <w:r w:rsidR="00DD35D2">
            <w:rPr>
              <w:rFonts w:asciiTheme="majorBidi" w:hAnsiTheme="majorBidi" w:cstheme="majorBidi"/>
              <w:sz w:val="24"/>
              <w:szCs w:val="24"/>
            </w:rPr>
            <w:fldChar w:fldCharType="end"/>
          </w:r>
        </w:sdtContent>
      </w:sdt>
      <w:r w:rsidRPr="00612762">
        <w:rPr>
          <w:rFonts w:asciiTheme="majorBidi" w:hAnsiTheme="majorBidi" w:cstheme="majorBidi"/>
          <w:sz w:val="24"/>
          <w:szCs w:val="24"/>
        </w:rPr>
        <w:t xml:space="preserve"> highlighting its role in building trust among healthcare providers.</w:t>
      </w:r>
    </w:p>
    <w:p w14:paraId="3C54E9B9" w14:textId="77777777" w:rsidR="00612762" w:rsidRPr="00612762" w:rsidRDefault="00612762" w:rsidP="00612762">
      <w:pPr>
        <w:spacing w:line="276" w:lineRule="auto"/>
        <w:rPr>
          <w:rFonts w:asciiTheme="majorBidi" w:hAnsiTheme="majorBidi" w:cstheme="majorBidi"/>
          <w:sz w:val="24"/>
          <w:szCs w:val="24"/>
        </w:rPr>
      </w:pPr>
      <w:r w:rsidRPr="00612762">
        <w:rPr>
          <w:rFonts w:asciiTheme="majorBidi" w:hAnsiTheme="majorBidi" w:cstheme="majorBidi"/>
          <w:b/>
          <w:bCs/>
          <w:sz w:val="24"/>
          <w:szCs w:val="24"/>
        </w:rPr>
        <w:t>Shared Weaknesses and Limitations:</w:t>
      </w:r>
    </w:p>
    <w:p w14:paraId="20971FD9" w14:textId="77777777" w:rsidR="00612762" w:rsidRPr="00612762" w:rsidRDefault="00612762" w:rsidP="00612762">
      <w:pPr>
        <w:numPr>
          <w:ilvl w:val="0"/>
          <w:numId w:val="46"/>
        </w:numPr>
        <w:spacing w:line="276" w:lineRule="auto"/>
        <w:rPr>
          <w:rFonts w:asciiTheme="majorBidi" w:hAnsiTheme="majorBidi" w:cstheme="majorBidi"/>
          <w:sz w:val="24"/>
          <w:szCs w:val="24"/>
        </w:rPr>
      </w:pPr>
      <w:r w:rsidRPr="00612762">
        <w:rPr>
          <w:rFonts w:asciiTheme="majorBidi" w:hAnsiTheme="majorBidi" w:cstheme="majorBidi"/>
          <w:sz w:val="24"/>
          <w:szCs w:val="24"/>
        </w:rPr>
        <w:t>A notable limitation is the lack of extensive real-world clinical validation or long-term empirical studies, noted consistently across the reviewed papers. Most papers relied on systematic reviews or limited experimental showcases rather than broad clinical trials.</w:t>
      </w:r>
    </w:p>
    <w:p w14:paraId="60AD7FCD" w14:textId="77777777" w:rsidR="00612762" w:rsidRPr="00612762" w:rsidRDefault="00612762" w:rsidP="00612762">
      <w:pPr>
        <w:numPr>
          <w:ilvl w:val="0"/>
          <w:numId w:val="46"/>
        </w:numPr>
        <w:spacing w:line="276" w:lineRule="auto"/>
        <w:rPr>
          <w:rFonts w:asciiTheme="majorBidi" w:hAnsiTheme="majorBidi" w:cstheme="majorBidi"/>
          <w:sz w:val="24"/>
          <w:szCs w:val="24"/>
        </w:rPr>
      </w:pPr>
      <w:r w:rsidRPr="00612762">
        <w:rPr>
          <w:rFonts w:asciiTheme="majorBidi" w:hAnsiTheme="majorBidi" w:cstheme="majorBidi"/>
          <w:sz w:val="24"/>
          <w:szCs w:val="24"/>
        </w:rPr>
        <w:t>Concerns around data privacy, bias, and ethical implications were consistently acknowledged but often discussed without providing detailed solutions or policy guidelines.</w:t>
      </w:r>
    </w:p>
    <w:p w14:paraId="7B0CCF9C" w14:textId="77777777" w:rsidR="00612762" w:rsidRDefault="00612762" w:rsidP="00612762">
      <w:pPr>
        <w:spacing w:line="276" w:lineRule="auto"/>
        <w:rPr>
          <w:rFonts w:asciiTheme="majorBidi" w:hAnsiTheme="majorBidi" w:cstheme="majorBidi"/>
          <w:sz w:val="24"/>
          <w:szCs w:val="24"/>
        </w:rPr>
      </w:pPr>
      <w:r w:rsidRPr="00612762">
        <w:rPr>
          <w:rFonts w:asciiTheme="majorBidi" w:hAnsiTheme="majorBidi" w:cstheme="majorBidi"/>
          <w:sz w:val="24"/>
          <w:szCs w:val="24"/>
        </w:rPr>
        <w:t xml:space="preserve">In summary, these studies collectively indicate that AI is a promising tool capable of significantly enhancing medical diagnostic processes. However, comprehensive clinical validation, robust ethical frameworks, and transparent AI systems are essential before </w:t>
      </w:r>
      <w:r w:rsidRPr="00612762">
        <w:rPr>
          <w:rFonts w:asciiTheme="majorBidi" w:hAnsiTheme="majorBidi" w:cstheme="majorBidi"/>
          <w:sz w:val="24"/>
          <w:szCs w:val="24"/>
        </w:rPr>
        <w:lastRenderedPageBreak/>
        <w:t>widespread clinical integration. The consensus from the reviewed literature positions AI primarily as a supportive tool, augmenting rather than fully replacing healthcare professionals.</w:t>
      </w:r>
    </w:p>
    <w:p w14:paraId="0B886B2C" w14:textId="77777777" w:rsidR="00DD35D2" w:rsidRDefault="00DD35D2" w:rsidP="00612762">
      <w:pPr>
        <w:spacing w:line="276" w:lineRule="auto"/>
        <w:rPr>
          <w:rFonts w:asciiTheme="majorBidi" w:hAnsiTheme="majorBidi" w:cstheme="majorBidi"/>
          <w:sz w:val="24"/>
          <w:szCs w:val="24"/>
        </w:rPr>
      </w:pPr>
    </w:p>
    <w:sdt>
      <w:sdtPr>
        <w:rPr>
          <w:rFonts w:asciiTheme="majorBidi" w:eastAsiaTheme="minorHAnsi" w:hAnsiTheme="majorBidi" w:cstheme="minorBidi"/>
          <w:color w:val="auto"/>
          <w:sz w:val="22"/>
          <w:szCs w:val="22"/>
        </w:rPr>
        <w:id w:val="1809116293"/>
        <w:docPartObj>
          <w:docPartGallery w:val="Bibliographies"/>
          <w:docPartUnique/>
        </w:docPartObj>
      </w:sdtPr>
      <w:sdtContent>
        <w:p w14:paraId="50AE82A1" w14:textId="03AD2900" w:rsidR="00DD35D2" w:rsidRPr="00DD35D2" w:rsidRDefault="00DD35D2" w:rsidP="00DD35D2">
          <w:pPr>
            <w:pStyle w:val="Heading1"/>
            <w:rPr>
              <w:rFonts w:asciiTheme="majorBidi" w:hAnsiTheme="majorBidi"/>
              <w:color w:val="auto"/>
            </w:rPr>
          </w:pPr>
          <w:r w:rsidRPr="00DD35D2">
            <w:rPr>
              <w:rFonts w:asciiTheme="majorBidi" w:hAnsiTheme="majorBidi"/>
              <w:color w:val="auto"/>
            </w:rPr>
            <w:t>References</w:t>
          </w:r>
        </w:p>
        <w:sdt>
          <w:sdtPr>
            <w:rPr>
              <w:rFonts w:asciiTheme="majorBidi" w:hAnsiTheme="majorBidi" w:cstheme="majorBidi"/>
            </w:rPr>
            <w:id w:val="111145805"/>
            <w:bibliography/>
          </w:sdtPr>
          <w:sdtContent>
            <w:p w14:paraId="7F017701" w14:textId="77777777" w:rsidR="00DD35D2" w:rsidRPr="00DD35D2" w:rsidRDefault="00DD35D2" w:rsidP="00DD35D2">
              <w:pPr>
                <w:pStyle w:val="Bibliography"/>
                <w:ind w:left="720" w:hanging="720"/>
                <w:rPr>
                  <w:rFonts w:asciiTheme="majorBidi" w:hAnsiTheme="majorBidi" w:cstheme="majorBidi"/>
                  <w:noProof/>
                </w:rPr>
              </w:pPr>
              <w:r w:rsidRPr="00DD35D2">
                <w:rPr>
                  <w:rFonts w:asciiTheme="majorBidi" w:hAnsiTheme="majorBidi" w:cstheme="majorBidi"/>
                </w:rPr>
                <w:fldChar w:fldCharType="begin"/>
              </w:r>
              <w:r w:rsidRPr="00DD35D2">
                <w:rPr>
                  <w:rFonts w:asciiTheme="majorBidi" w:hAnsiTheme="majorBidi" w:cstheme="majorBidi"/>
                </w:rPr>
                <w:instrText xml:space="preserve"> BIBLIOGRAPHY </w:instrText>
              </w:r>
              <w:r w:rsidRPr="00DD35D2">
                <w:rPr>
                  <w:rFonts w:asciiTheme="majorBidi" w:hAnsiTheme="majorBidi" w:cstheme="majorBidi"/>
                </w:rPr>
                <w:fldChar w:fldCharType="separate"/>
              </w:r>
              <w:r w:rsidRPr="00DD35D2">
                <w:rPr>
                  <w:rFonts w:asciiTheme="majorBidi" w:hAnsiTheme="majorBidi" w:cstheme="majorBidi"/>
                  <w:noProof/>
                </w:rPr>
                <w:t xml:space="preserve">Alowais, S. A. (2023). Revolutionizing healthcare: the role of artificial intelligence in clinical practice. </w:t>
              </w:r>
              <w:r w:rsidRPr="00DD35D2">
                <w:rPr>
                  <w:rFonts w:asciiTheme="majorBidi" w:hAnsiTheme="majorBidi" w:cstheme="majorBidi"/>
                  <w:i/>
                  <w:iCs/>
                  <w:noProof/>
                </w:rPr>
                <w:t>BMC Medical Education, 23</w:t>
              </w:r>
              <w:r w:rsidRPr="00DD35D2">
                <w:rPr>
                  <w:rFonts w:asciiTheme="majorBidi" w:hAnsiTheme="majorBidi" w:cstheme="majorBidi"/>
                  <w:noProof/>
                </w:rPr>
                <w:t>.</w:t>
              </w:r>
            </w:p>
            <w:p w14:paraId="763F5F17" w14:textId="77777777" w:rsidR="00DD35D2" w:rsidRPr="00DD35D2" w:rsidRDefault="00DD35D2" w:rsidP="00DD35D2">
              <w:pPr>
                <w:pStyle w:val="Bibliography"/>
                <w:ind w:left="720" w:hanging="720"/>
                <w:rPr>
                  <w:rFonts w:asciiTheme="majorBidi" w:hAnsiTheme="majorBidi" w:cstheme="majorBidi"/>
                  <w:noProof/>
                </w:rPr>
              </w:pPr>
              <w:r w:rsidRPr="00DD35D2">
                <w:rPr>
                  <w:rFonts w:asciiTheme="majorBidi" w:hAnsiTheme="majorBidi" w:cstheme="majorBidi"/>
                  <w:noProof/>
                </w:rPr>
                <w:t xml:space="preserve">Nia, N. G. (2023). Evaluation of artificial intelligence techniques in disease diagnosis and prediction. </w:t>
              </w:r>
              <w:r w:rsidRPr="00DD35D2">
                <w:rPr>
                  <w:rFonts w:asciiTheme="majorBidi" w:hAnsiTheme="majorBidi" w:cstheme="majorBidi"/>
                  <w:i/>
                  <w:iCs/>
                  <w:noProof/>
                </w:rPr>
                <w:t>Discover Artificial Intelligence, 3</w:t>
              </w:r>
              <w:r w:rsidRPr="00DD35D2">
                <w:rPr>
                  <w:rFonts w:asciiTheme="majorBidi" w:hAnsiTheme="majorBidi" w:cstheme="majorBidi"/>
                  <w:noProof/>
                </w:rPr>
                <w:t>(5).</w:t>
              </w:r>
            </w:p>
            <w:p w14:paraId="782FEDC3" w14:textId="77777777" w:rsidR="00DD35D2" w:rsidRPr="00DD35D2" w:rsidRDefault="00DD35D2" w:rsidP="00DD35D2">
              <w:pPr>
                <w:pStyle w:val="Bibliography"/>
                <w:ind w:left="720" w:hanging="720"/>
                <w:rPr>
                  <w:rFonts w:asciiTheme="majorBidi" w:hAnsiTheme="majorBidi" w:cstheme="majorBidi"/>
                  <w:noProof/>
                </w:rPr>
              </w:pPr>
              <w:r w:rsidRPr="00DD35D2">
                <w:rPr>
                  <w:rFonts w:asciiTheme="majorBidi" w:hAnsiTheme="majorBidi" w:cstheme="majorBidi"/>
                  <w:noProof/>
                </w:rPr>
                <w:t xml:space="preserve">Otaki, Y. (2022). Clinical Deployment of Explainable Artificial Intelligence of SPECT for Diagnosis of Coronary Artery Disease. </w:t>
              </w:r>
              <w:r w:rsidRPr="00DD35D2">
                <w:rPr>
                  <w:rFonts w:asciiTheme="majorBidi" w:hAnsiTheme="majorBidi" w:cstheme="majorBidi"/>
                  <w:i/>
                  <w:iCs/>
                  <w:noProof/>
                </w:rPr>
                <w:t>JACC: Cardiovascular Imaging, 15</w:t>
              </w:r>
              <w:r w:rsidRPr="00DD35D2">
                <w:rPr>
                  <w:rFonts w:asciiTheme="majorBidi" w:hAnsiTheme="majorBidi" w:cstheme="majorBidi"/>
                  <w:noProof/>
                </w:rPr>
                <w:t>(6).</w:t>
              </w:r>
            </w:p>
            <w:p w14:paraId="61C14E25" w14:textId="77777777" w:rsidR="00DD35D2" w:rsidRPr="00DD35D2" w:rsidRDefault="00DD35D2" w:rsidP="00DD35D2">
              <w:pPr>
                <w:pStyle w:val="Bibliography"/>
                <w:ind w:left="720" w:hanging="720"/>
                <w:rPr>
                  <w:rFonts w:asciiTheme="majorBidi" w:hAnsiTheme="majorBidi" w:cstheme="majorBidi"/>
                  <w:noProof/>
                </w:rPr>
              </w:pPr>
              <w:r w:rsidRPr="00DD35D2">
                <w:rPr>
                  <w:rFonts w:asciiTheme="majorBidi" w:hAnsiTheme="majorBidi" w:cstheme="majorBidi"/>
                  <w:noProof/>
                </w:rPr>
                <w:t xml:space="preserve">Park, S. H. (2022). Methods for Clinical Evaluation of Artificial Intelligence Algorithms for Medical Diagnosis. </w:t>
              </w:r>
              <w:r w:rsidRPr="00DD35D2">
                <w:rPr>
                  <w:rFonts w:asciiTheme="majorBidi" w:hAnsiTheme="majorBidi" w:cstheme="majorBidi"/>
                  <w:i/>
                  <w:iCs/>
                  <w:noProof/>
                </w:rPr>
                <w:t>Radiology, 306</w:t>
              </w:r>
              <w:r w:rsidRPr="00DD35D2">
                <w:rPr>
                  <w:rFonts w:asciiTheme="majorBidi" w:hAnsiTheme="majorBidi" w:cstheme="majorBidi"/>
                  <w:noProof/>
                </w:rPr>
                <w:t>(1).</w:t>
              </w:r>
            </w:p>
            <w:p w14:paraId="4FDFC878" w14:textId="77777777" w:rsidR="00DD35D2" w:rsidRPr="00DD35D2" w:rsidRDefault="00DD35D2" w:rsidP="00DD35D2">
              <w:pPr>
                <w:pStyle w:val="Bibliography"/>
                <w:ind w:left="720" w:hanging="720"/>
                <w:rPr>
                  <w:rFonts w:asciiTheme="majorBidi" w:hAnsiTheme="majorBidi" w:cstheme="majorBidi"/>
                  <w:noProof/>
                </w:rPr>
              </w:pPr>
              <w:r w:rsidRPr="00DD35D2">
                <w:rPr>
                  <w:rFonts w:asciiTheme="majorBidi" w:hAnsiTheme="majorBidi" w:cstheme="majorBidi"/>
                  <w:noProof/>
                </w:rPr>
                <w:t xml:space="preserve">Patil, S. (2022). Artificial Intelligence in the Diagnosis of Oral Diseases: Applications and Pitfalls. </w:t>
              </w:r>
              <w:r w:rsidRPr="00DD35D2">
                <w:rPr>
                  <w:rFonts w:asciiTheme="majorBidi" w:hAnsiTheme="majorBidi" w:cstheme="majorBidi"/>
                  <w:i/>
                  <w:iCs/>
                  <w:noProof/>
                </w:rPr>
                <w:t>Diagnostics, 12</w:t>
              </w:r>
              <w:r w:rsidRPr="00DD35D2">
                <w:rPr>
                  <w:rFonts w:asciiTheme="majorBidi" w:hAnsiTheme="majorBidi" w:cstheme="majorBidi"/>
                  <w:noProof/>
                </w:rPr>
                <w:t>(5).</w:t>
              </w:r>
            </w:p>
            <w:p w14:paraId="571A7411" w14:textId="77777777" w:rsidR="00DD35D2" w:rsidRPr="00DD35D2" w:rsidRDefault="00DD35D2" w:rsidP="00DD35D2">
              <w:pPr>
                <w:pStyle w:val="Bibliography"/>
                <w:ind w:left="720" w:hanging="720"/>
                <w:rPr>
                  <w:rFonts w:asciiTheme="majorBidi" w:hAnsiTheme="majorBidi" w:cstheme="majorBidi"/>
                  <w:noProof/>
                </w:rPr>
              </w:pPr>
              <w:r w:rsidRPr="00DD35D2">
                <w:rPr>
                  <w:rFonts w:asciiTheme="majorBidi" w:hAnsiTheme="majorBidi" w:cstheme="majorBidi"/>
                  <w:noProof/>
                </w:rPr>
                <w:t xml:space="preserve">Zhang, Y. (2022). Applications of Explainable Artificial Intelligence in Diagnosis and Surgery. </w:t>
              </w:r>
              <w:r w:rsidRPr="00DD35D2">
                <w:rPr>
                  <w:rFonts w:asciiTheme="majorBidi" w:hAnsiTheme="majorBidi" w:cstheme="majorBidi"/>
                  <w:i/>
                  <w:iCs/>
                  <w:noProof/>
                </w:rPr>
                <w:t>Diagnostics, 12</w:t>
              </w:r>
              <w:r w:rsidRPr="00DD35D2">
                <w:rPr>
                  <w:rFonts w:asciiTheme="majorBidi" w:hAnsiTheme="majorBidi" w:cstheme="majorBidi"/>
                  <w:noProof/>
                </w:rPr>
                <w:t>(2).</w:t>
              </w:r>
            </w:p>
            <w:p w14:paraId="51D631DB" w14:textId="2CE38D2A" w:rsidR="00DD35D2" w:rsidRDefault="00DD35D2" w:rsidP="00DD35D2">
              <w:r w:rsidRPr="00DD35D2">
                <w:rPr>
                  <w:rFonts w:asciiTheme="majorBidi" w:hAnsiTheme="majorBidi" w:cstheme="majorBidi"/>
                  <w:b/>
                  <w:bCs/>
                  <w:noProof/>
                </w:rPr>
                <w:fldChar w:fldCharType="end"/>
              </w:r>
            </w:p>
          </w:sdtContent>
        </w:sdt>
      </w:sdtContent>
    </w:sdt>
    <w:p w14:paraId="0B841E2D" w14:textId="77777777" w:rsidR="00DD35D2" w:rsidRDefault="00DD35D2" w:rsidP="00612762">
      <w:pPr>
        <w:spacing w:line="276" w:lineRule="auto"/>
        <w:rPr>
          <w:rFonts w:asciiTheme="majorBidi" w:hAnsiTheme="majorBidi" w:cstheme="majorBidi"/>
          <w:sz w:val="24"/>
          <w:szCs w:val="24"/>
        </w:rPr>
      </w:pPr>
    </w:p>
    <w:p w14:paraId="7E422BB8" w14:textId="77777777" w:rsidR="00A75EC3" w:rsidRPr="00612762" w:rsidRDefault="00A75EC3" w:rsidP="00612762">
      <w:pPr>
        <w:spacing w:line="276" w:lineRule="auto"/>
        <w:rPr>
          <w:rFonts w:asciiTheme="majorBidi" w:hAnsiTheme="majorBidi" w:cstheme="majorBidi"/>
          <w:sz w:val="24"/>
          <w:szCs w:val="24"/>
        </w:rPr>
      </w:pPr>
    </w:p>
    <w:p w14:paraId="3694EE49" w14:textId="77777777" w:rsidR="00612762" w:rsidRPr="00582272" w:rsidRDefault="00612762" w:rsidP="00582272">
      <w:pPr>
        <w:spacing w:line="276" w:lineRule="auto"/>
        <w:rPr>
          <w:rFonts w:asciiTheme="majorBidi" w:hAnsiTheme="majorBidi" w:cstheme="majorBidi"/>
          <w:sz w:val="24"/>
          <w:szCs w:val="24"/>
        </w:rPr>
      </w:pPr>
    </w:p>
    <w:sectPr w:rsidR="00612762" w:rsidRPr="00582272">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EBC19" w14:textId="77777777" w:rsidR="009E4EF1" w:rsidRDefault="009E4EF1" w:rsidP="00F82B63">
      <w:pPr>
        <w:spacing w:after="0" w:line="240" w:lineRule="auto"/>
      </w:pPr>
      <w:r>
        <w:separator/>
      </w:r>
    </w:p>
  </w:endnote>
  <w:endnote w:type="continuationSeparator" w:id="0">
    <w:p w14:paraId="2A99EFC0" w14:textId="77777777" w:rsidR="009E4EF1" w:rsidRDefault="009E4EF1" w:rsidP="00F82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8514941"/>
      <w:docPartObj>
        <w:docPartGallery w:val="Page Numbers (Bottom of Page)"/>
        <w:docPartUnique/>
      </w:docPartObj>
    </w:sdtPr>
    <w:sdtEndPr>
      <w:rPr>
        <w:noProof/>
      </w:rPr>
    </w:sdtEndPr>
    <w:sdtContent>
      <w:p w14:paraId="04262832" w14:textId="379A6A9A" w:rsidR="00612762" w:rsidRDefault="00612762">
        <w:pPr>
          <w:pStyle w:val="Footer"/>
          <w:jc w:val="center"/>
        </w:pPr>
        <w:r>
          <w:fldChar w:fldCharType="begin"/>
        </w:r>
        <w:r>
          <w:instrText xml:space="preserve"> PAGE   \* MERGEFORMAT </w:instrText>
        </w:r>
        <w:r>
          <w:fldChar w:fldCharType="separate"/>
        </w:r>
        <w:r w:rsidR="00DD35D2">
          <w:rPr>
            <w:noProof/>
          </w:rPr>
          <w:t>17</w:t>
        </w:r>
        <w:r>
          <w:rPr>
            <w:noProof/>
          </w:rPr>
          <w:fldChar w:fldCharType="end"/>
        </w:r>
      </w:p>
    </w:sdtContent>
  </w:sdt>
  <w:p w14:paraId="65EAC8A7" w14:textId="77777777" w:rsidR="00612762" w:rsidRDefault="006127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8E577" w14:textId="77777777" w:rsidR="009E4EF1" w:rsidRDefault="009E4EF1" w:rsidP="00F82B63">
      <w:pPr>
        <w:spacing w:after="0" w:line="240" w:lineRule="auto"/>
      </w:pPr>
      <w:r>
        <w:separator/>
      </w:r>
    </w:p>
  </w:footnote>
  <w:footnote w:type="continuationSeparator" w:id="0">
    <w:p w14:paraId="18F582BC" w14:textId="77777777" w:rsidR="009E4EF1" w:rsidRDefault="009E4EF1" w:rsidP="00F82B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01015"/>
    <w:multiLevelType w:val="multilevel"/>
    <w:tmpl w:val="40EAC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F0BDB"/>
    <w:multiLevelType w:val="multilevel"/>
    <w:tmpl w:val="1F569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C0CFF"/>
    <w:multiLevelType w:val="multilevel"/>
    <w:tmpl w:val="665073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D13857"/>
    <w:multiLevelType w:val="multilevel"/>
    <w:tmpl w:val="43F21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F65E7A"/>
    <w:multiLevelType w:val="multilevel"/>
    <w:tmpl w:val="88A803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1E2BB4"/>
    <w:multiLevelType w:val="multilevel"/>
    <w:tmpl w:val="B46299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E073EC"/>
    <w:multiLevelType w:val="hybridMultilevel"/>
    <w:tmpl w:val="EAE03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890752"/>
    <w:multiLevelType w:val="multilevel"/>
    <w:tmpl w:val="248E9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6D0164"/>
    <w:multiLevelType w:val="multilevel"/>
    <w:tmpl w:val="F2C05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2512D0"/>
    <w:multiLevelType w:val="multilevel"/>
    <w:tmpl w:val="E9180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D301AF"/>
    <w:multiLevelType w:val="multilevel"/>
    <w:tmpl w:val="99EA4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C1F22"/>
    <w:multiLevelType w:val="multilevel"/>
    <w:tmpl w:val="3A72A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626CDE"/>
    <w:multiLevelType w:val="multilevel"/>
    <w:tmpl w:val="953A4E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9D0541"/>
    <w:multiLevelType w:val="multilevel"/>
    <w:tmpl w:val="56FA3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AD217E"/>
    <w:multiLevelType w:val="hybridMultilevel"/>
    <w:tmpl w:val="1E7E4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D937B3"/>
    <w:multiLevelType w:val="multilevel"/>
    <w:tmpl w:val="0540B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683519"/>
    <w:multiLevelType w:val="multilevel"/>
    <w:tmpl w:val="625CF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E37990"/>
    <w:multiLevelType w:val="multilevel"/>
    <w:tmpl w:val="BEF09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FF0983"/>
    <w:multiLevelType w:val="multilevel"/>
    <w:tmpl w:val="4C1AE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8C1680"/>
    <w:multiLevelType w:val="multilevel"/>
    <w:tmpl w:val="A796B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A613B8"/>
    <w:multiLevelType w:val="multilevel"/>
    <w:tmpl w:val="563A4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F26587"/>
    <w:multiLevelType w:val="multilevel"/>
    <w:tmpl w:val="8AB60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DA3576"/>
    <w:multiLevelType w:val="multilevel"/>
    <w:tmpl w:val="629A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A01AEC"/>
    <w:multiLevelType w:val="multilevel"/>
    <w:tmpl w:val="EDC8A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484FE8"/>
    <w:multiLevelType w:val="hybridMultilevel"/>
    <w:tmpl w:val="D4929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BBD0939"/>
    <w:multiLevelType w:val="multilevel"/>
    <w:tmpl w:val="F83EE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594F83"/>
    <w:multiLevelType w:val="multilevel"/>
    <w:tmpl w:val="15DC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936ACC"/>
    <w:multiLevelType w:val="hybridMultilevel"/>
    <w:tmpl w:val="A4AE3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DE832C6"/>
    <w:multiLevelType w:val="multilevel"/>
    <w:tmpl w:val="15C81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0C5C76"/>
    <w:multiLevelType w:val="multilevel"/>
    <w:tmpl w:val="CB1EE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601CD3"/>
    <w:multiLevelType w:val="hybridMultilevel"/>
    <w:tmpl w:val="08A63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AF30B92"/>
    <w:multiLevelType w:val="multilevel"/>
    <w:tmpl w:val="291A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5116B0"/>
    <w:multiLevelType w:val="multilevel"/>
    <w:tmpl w:val="46687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326D0E"/>
    <w:multiLevelType w:val="multilevel"/>
    <w:tmpl w:val="17EE55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116B3D"/>
    <w:multiLevelType w:val="multilevel"/>
    <w:tmpl w:val="B5180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F85A77"/>
    <w:multiLevelType w:val="hybridMultilevel"/>
    <w:tmpl w:val="38BE6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24970B9"/>
    <w:multiLevelType w:val="multilevel"/>
    <w:tmpl w:val="85741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2DF6BA2"/>
    <w:multiLevelType w:val="multilevel"/>
    <w:tmpl w:val="D1AE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4436524"/>
    <w:multiLevelType w:val="multilevel"/>
    <w:tmpl w:val="CA78D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146712"/>
    <w:multiLevelType w:val="multilevel"/>
    <w:tmpl w:val="C0503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51299C"/>
    <w:multiLevelType w:val="multilevel"/>
    <w:tmpl w:val="DDE09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4264264"/>
    <w:multiLevelType w:val="hybridMultilevel"/>
    <w:tmpl w:val="955C9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50D699B"/>
    <w:multiLevelType w:val="multilevel"/>
    <w:tmpl w:val="37FE6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D15EC9"/>
    <w:multiLevelType w:val="multilevel"/>
    <w:tmpl w:val="39E6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8B5BBB"/>
    <w:multiLevelType w:val="multilevel"/>
    <w:tmpl w:val="A20E7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3FB2C48"/>
    <w:multiLevelType w:val="multilevel"/>
    <w:tmpl w:val="192C08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4290C15"/>
    <w:multiLevelType w:val="multilevel"/>
    <w:tmpl w:val="51186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B810E9"/>
    <w:multiLevelType w:val="hybridMultilevel"/>
    <w:tmpl w:val="65780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A4D1BB1"/>
    <w:multiLevelType w:val="multilevel"/>
    <w:tmpl w:val="1F0C5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AB41BB"/>
    <w:multiLevelType w:val="multilevel"/>
    <w:tmpl w:val="CEB0E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041925">
    <w:abstractNumId w:val="46"/>
  </w:num>
  <w:num w:numId="2" w16cid:durableId="400980345">
    <w:abstractNumId w:val="29"/>
  </w:num>
  <w:num w:numId="3" w16cid:durableId="66996969">
    <w:abstractNumId w:val="45"/>
  </w:num>
  <w:num w:numId="4" w16cid:durableId="733892882">
    <w:abstractNumId w:val="2"/>
  </w:num>
  <w:num w:numId="5" w16cid:durableId="1718771760">
    <w:abstractNumId w:val="27"/>
  </w:num>
  <w:num w:numId="6" w16cid:durableId="1660881383">
    <w:abstractNumId w:val="6"/>
  </w:num>
  <w:num w:numId="7" w16cid:durableId="1803186537">
    <w:abstractNumId w:val="14"/>
  </w:num>
  <w:num w:numId="8" w16cid:durableId="18513167">
    <w:abstractNumId w:val="25"/>
  </w:num>
  <w:num w:numId="9" w16cid:durableId="795218884">
    <w:abstractNumId w:val="15"/>
  </w:num>
  <w:num w:numId="10" w16cid:durableId="686715030">
    <w:abstractNumId w:val="31"/>
  </w:num>
  <w:num w:numId="11" w16cid:durableId="1131553273">
    <w:abstractNumId w:val="20"/>
  </w:num>
  <w:num w:numId="12" w16cid:durableId="949816904">
    <w:abstractNumId w:val="10"/>
  </w:num>
  <w:num w:numId="13" w16cid:durableId="1557930532">
    <w:abstractNumId w:val="23"/>
  </w:num>
  <w:num w:numId="14" w16cid:durableId="1022248333">
    <w:abstractNumId w:val="34"/>
  </w:num>
  <w:num w:numId="15" w16cid:durableId="982277625">
    <w:abstractNumId w:val="4"/>
  </w:num>
  <w:num w:numId="16" w16cid:durableId="950942743">
    <w:abstractNumId w:val="18"/>
  </w:num>
  <w:num w:numId="17" w16cid:durableId="296880991">
    <w:abstractNumId w:val="28"/>
  </w:num>
  <w:num w:numId="18" w16cid:durableId="434255979">
    <w:abstractNumId w:val="32"/>
  </w:num>
  <w:num w:numId="19" w16cid:durableId="367682047">
    <w:abstractNumId w:val="3"/>
  </w:num>
  <w:num w:numId="20" w16cid:durableId="1348361645">
    <w:abstractNumId w:val="16"/>
  </w:num>
  <w:num w:numId="21" w16cid:durableId="1182816076">
    <w:abstractNumId w:val="44"/>
  </w:num>
  <w:num w:numId="22" w16cid:durableId="1711417861">
    <w:abstractNumId w:val="48"/>
  </w:num>
  <w:num w:numId="23" w16cid:durableId="1223295578">
    <w:abstractNumId w:val="49"/>
  </w:num>
  <w:num w:numId="24" w16cid:durableId="1470825844">
    <w:abstractNumId w:val="8"/>
  </w:num>
  <w:num w:numId="25" w16cid:durableId="1783381339">
    <w:abstractNumId w:val="37"/>
  </w:num>
  <w:num w:numId="26" w16cid:durableId="828249367">
    <w:abstractNumId w:val="38"/>
  </w:num>
  <w:num w:numId="27" w16cid:durableId="2094617138">
    <w:abstractNumId w:val="5"/>
  </w:num>
  <w:num w:numId="28" w16cid:durableId="1474904474">
    <w:abstractNumId w:val="40"/>
  </w:num>
  <w:num w:numId="29" w16cid:durableId="1640456778">
    <w:abstractNumId w:val="22"/>
  </w:num>
  <w:num w:numId="30" w16cid:durableId="575748258">
    <w:abstractNumId w:val="19"/>
  </w:num>
  <w:num w:numId="31" w16cid:durableId="1414736635">
    <w:abstractNumId w:val="42"/>
  </w:num>
  <w:num w:numId="32" w16cid:durableId="891649283">
    <w:abstractNumId w:val="12"/>
  </w:num>
  <w:num w:numId="33" w16cid:durableId="1515025353">
    <w:abstractNumId w:val="33"/>
  </w:num>
  <w:num w:numId="34" w16cid:durableId="495460960">
    <w:abstractNumId w:val="17"/>
  </w:num>
  <w:num w:numId="35" w16cid:durableId="1868325588">
    <w:abstractNumId w:val="39"/>
  </w:num>
  <w:num w:numId="36" w16cid:durableId="990600033">
    <w:abstractNumId w:val="11"/>
  </w:num>
  <w:num w:numId="37" w16cid:durableId="1474062759">
    <w:abstractNumId w:val="0"/>
  </w:num>
  <w:num w:numId="38" w16cid:durableId="779036133">
    <w:abstractNumId w:val="7"/>
  </w:num>
  <w:num w:numId="39" w16cid:durableId="2112585495">
    <w:abstractNumId w:val="21"/>
  </w:num>
  <w:num w:numId="40" w16cid:durableId="7293833">
    <w:abstractNumId w:val="9"/>
  </w:num>
  <w:num w:numId="41" w16cid:durableId="1810128927">
    <w:abstractNumId w:val="43"/>
  </w:num>
  <w:num w:numId="42" w16cid:durableId="1196112936">
    <w:abstractNumId w:val="24"/>
  </w:num>
  <w:num w:numId="43" w16cid:durableId="310257679">
    <w:abstractNumId w:val="41"/>
  </w:num>
  <w:num w:numId="44" w16cid:durableId="1240671618">
    <w:abstractNumId w:val="30"/>
  </w:num>
  <w:num w:numId="45" w16cid:durableId="696735536">
    <w:abstractNumId w:val="1"/>
  </w:num>
  <w:num w:numId="46" w16cid:durableId="990019218">
    <w:abstractNumId w:val="36"/>
  </w:num>
  <w:num w:numId="47" w16cid:durableId="741176882">
    <w:abstractNumId w:val="26"/>
  </w:num>
  <w:num w:numId="48" w16cid:durableId="97915627">
    <w:abstractNumId w:val="13"/>
  </w:num>
  <w:num w:numId="49" w16cid:durableId="1959989069">
    <w:abstractNumId w:val="47"/>
  </w:num>
  <w:num w:numId="50" w16cid:durableId="24904260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47A3"/>
    <w:rsid w:val="000C761A"/>
    <w:rsid w:val="00230C58"/>
    <w:rsid w:val="003814A6"/>
    <w:rsid w:val="003C3092"/>
    <w:rsid w:val="004047A3"/>
    <w:rsid w:val="00503997"/>
    <w:rsid w:val="00575BAE"/>
    <w:rsid w:val="00582272"/>
    <w:rsid w:val="00612762"/>
    <w:rsid w:val="00626492"/>
    <w:rsid w:val="006C4E62"/>
    <w:rsid w:val="009E4EF1"/>
    <w:rsid w:val="00A75EC3"/>
    <w:rsid w:val="00B934A8"/>
    <w:rsid w:val="00C12B2B"/>
    <w:rsid w:val="00DD35D2"/>
    <w:rsid w:val="00F82B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0CC08"/>
  <w15:docId w15:val="{F79DBCD9-E4FD-4C5F-A17B-592336339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B2B"/>
    <w:pPr>
      <w:spacing w:line="259" w:lineRule="auto"/>
    </w:pPr>
    <w:rPr>
      <w:sz w:val="22"/>
      <w:szCs w:val="22"/>
    </w:rPr>
  </w:style>
  <w:style w:type="paragraph" w:styleId="Heading1">
    <w:name w:val="heading 1"/>
    <w:basedOn w:val="Normal"/>
    <w:next w:val="Normal"/>
    <w:link w:val="Heading1Char"/>
    <w:uiPriority w:val="9"/>
    <w:qFormat/>
    <w:rsid w:val="004047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47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47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47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47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47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47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47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47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47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47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47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47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47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47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47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47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47A3"/>
    <w:rPr>
      <w:rFonts w:eastAsiaTheme="majorEastAsia" w:cstheme="majorBidi"/>
      <w:color w:val="272727" w:themeColor="text1" w:themeTint="D8"/>
    </w:rPr>
  </w:style>
  <w:style w:type="paragraph" w:styleId="Title">
    <w:name w:val="Title"/>
    <w:basedOn w:val="Normal"/>
    <w:next w:val="Normal"/>
    <w:link w:val="TitleChar"/>
    <w:uiPriority w:val="10"/>
    <w:qFormat/>
    <w:rsid w:val="004047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47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47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47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47A3"/>
    <w:pPr>
      <w:spacing w:before="160"/>
      <w:jc w:val="center"/>
    </w:pPr>
    <w:rPr>
      <w:i/>
      <w:iCs/>
      <w:color w:val="404040" w:themeColor="text1" w:themeTint="BF"/>
    </w:rPr>
  </w:style>
  <w:style w:type="character" w:customStyle="1" w:styleId="QuoteChar">
    <w:name w:val="Quote Char"/>
    <w:basedOn w:val="DefaultParagraphFont"/>
    <w:link w:val="Quote"/>
    <w:uiPriority w:val="29"/>
    <w:rsid w:val="004047A3"/>
    <w:rPr>
      <w:i/>
      <w:iCs/>
      <w:color w:val="404040" w:themeColor="text1" w:themeTint="BF"/>
    </w:rPr>
  </w:style>
  <w:style w:type="paragraph" w:styleId="ListParagraph">
    <w:name w:val="List Paragraph"/>
    <w:basedOn w:val="Normal"/>
    <w:uiPriority w:val="34"/>
    <w:qFormat/>
    <w:rsid w:val="004047A3"/>
    <w:pPr>
      <w:ind w:left="720"/>
      <w:contextualSpacing/>
    </w:pPr>
  </w:style>
  <w:style w:type="character" w:styleId="IntenseEmphasis">
    <w:name w:val="Intense Emphasis"/>
    <w:basedOn w:val="DefaultParagraphFont"/>
    <w:uiPriority w:val="21"/>
    <w:qFormat/>
    <w:rsid w:val="004047A3"/>
    <w:rPr>
      <w:i/>
      <w:iCs/>
      <w:color w:val="0F4761" w:themeColor="accent1" w:themeShade="BF"/>
    </w:rPr>
  </w:style>
  <w:style w:type="paragraph" w:styleId="IntenseQuote">
    <w:name w:val="Intense Quote"/>
    <w:basedOn w:val="Normal"/>
    <w:next w:val="Normal"/>
    <w:link w:val="IntenseQuoteChar"/>
    <w:uiPriority w:val="30"/>
    <w:qFormat/>
    <w:rsid w:val="004047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47A3"/>
    <w:rPr>
      <w:i/>
      <w:iCs/>
      <w:color w:val="0F4761" w:themeColor="accent1" w:themeShade="BF"/>
    </w:rPr>
  </w:style>
  <w:style w:type="character" w:styleId="IntenseReference">
    <w:name w:val="Intense Reference"/>
    <w:basedOn w:val="DefaultParagraphFont"/>
    <w:uiPriority w:val="32"/>
    <w:qFormat/>
    <w:rsid w:val="004047A3"/>
    <w:rPr>
      <w:b/>
      <w:bCs/>
      <w:smallCaps/>
      <w:color w:val="0F4761" w:themeColor="accent1" w:themeShade="BF"/>
      <w:spacing w:val="5"/>
    </w:rPr>
  </w:style>
  <w:style w:type="paragraph" w:styleId="Caption">
    <w:name w:val="caption"/>
    <w:basedOn w:val="Normal"/>
    <w:next w:val="Normal"/>
    <w:uiPriority w:val="35"/>
    <w:unhideWhenUsed/>
    <w:qFormat/>
    <w:rsid w:val="00C12B2B"/>
    <w:pPr>
      <w:spacing w:after="200" w:line="240" w:lineRule="auto"/>
    </w:pPr>
    <w:rPr>
      <w:i/>
      <w:iCs/>
      <w:color w:val="0E2841" w:themeColor="text2"/>
      <w:sz w:val="18"/>
      <w:szCs w:val="18"/>
    </w:rPr>
  </w:style>
  <w:style w:type="character" w:styleId="Strong">
    <w:name w:val="Strong"/>
    <w:basedOn w:val="DefaultParagraphFont"/>
    <w:uiPriority w:val="22"/>
    <w:qFormat/>
    <w:rsid w:val="00C12B2B"/>
    <w:rPr>
      <w:b/>
      <w:bCs/>
    </w:rPr>
  </w:style>
  <w:style w:type="paragraph" w:styleId="NormalWeb">
    <w:name w:val="Normal (Web)"/>
    <w:basedOn w:val="Normal"/>
    <w:uiPriority w:val="99"/>
    <w:unhideWhenUsed/>
    <w:rsid w:val="00C12B2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C12B2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82272"/>
    <w:rPr>
      <w:color w:val="467886" w:themeColor="hyperlink"/>
      <w:u w:val="single"/>
    </w:rPr>
  </w:style>
  <w:style w:type="character" w:customStyle="1" w:styleId="UnresolvedMention1">
    <w:name w:val="Unresolved Mention1"/>
    <w:basedOn w:val="DefaultParagraphFont"/>
    <w:uiPriority w:val="99"/>
    <w:semiHidden/>
    <w:unhideWhenUsed/>
    <w:rsid w:val="00582272"/>
    <w:rPr>
      <w:color w:val="605E5C"/>
      <w:shd w:val="clear" w:color="auto" w:fill="E1DFDD"/>
    </w:rPr>
  </w:style>
  <w:style w:type="paragraph" w:styleId="Header">
    <w:name w:val="header"/>
    <w:basedOn w:val="Normal"/>
    <w:link w:val="HeaderChar"/>
    <w:uiPriority w:val="99"/>
    <w:unhideWhenUsed/>
    <w:rsid w:val="00F82B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B63"/>
    <w:rPr>
      <w:sz w:val="22"/>
      <w:szCs w:val="22"/>
    </w:rPr>
  </w:style>
  <w:style w:type="paragraph" w:styleId="Footer">
    <w:name w:val="footer"/>
    <w:basedOn w:val="Normal"/>
    <w:link w:val="FooterChar"/>
    <w:uiPriority w:val="99"/>
    <w:unhideWhenUsed/>
    <w:rsid w:val="00F82B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2B63"/>
    <w:rPr>
      <w:sz w:val="22"/>
      <w:szCs w:val="22"/>
    </w:rPr>
  </w:style>
  <w:style w:type="character" w:styleId="FollowedHyperlink">
    <w:name w:val="FollowedHyperlink"/>
    <w:basedOn w:val="DefaultParagraphFont"/>
    <w:uiPriority w:val="99"/>
    <w:semiHidden/>
    <w:unhideWhenUsed/>
    <w:rsid w:val="00A75EC3"/>
    <w:rPr>
      <w:color w:val="96607D" w:themeColor="followedHyperlink"/>
      <w:u w:val="single"/>
    </w:rPr>
  </w:style>
  <w:style w:type="paragraph" w:styleId="BalloonText">
    <w:name w:val="Balloon Text"/>
    <w:basedOn w:val="Normal"/>
    <w:link w:val="BalloonTextChar"/>
    <w:uiPriority w:val="99"/>
    <w:semiHidden/>
    <w:unhideWhenUsed/>
    <w:rsid w:val="00A75E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5EC3"/>
    <w:rPr>
      <w:rFonts w:ascii="Tahoma" w:hAnsi="Tahoma" w:cs="Tahoma"/>
      <w:sz w:val="16"/>
      <w:szCs w:val="16"/>
    </w:rPr>
  </w:style>
  <w:style w:type="paragraph" w:styleId="Bibliography">
    <w:name w:val="Bibliography"/>
    <w:basedOn w:val="Normal"/>
    <w:next w:val="Normal"/>
    <w:uiPriority w:val="37"/>
    <w:unhideWhenUsed/>
    <w:rsid w:val="00DD35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353659">
      <w:bodyDiv w:val="1"/>
      <w:marLeft w:val="0"/>
      <w:marRight w:val="0"/>
      <w:marTop w:val="0"/>
      <w:marBottom w:val="0"/>
      <w:divBdr>
        <w:top w:val="none" w:sz="0" w:space="0" w:color="auto"/>
        <w:left w:val="none" w:sz="0" w:space="0" w:color="auto"/>
        <w:bottom w:val="none" w:sz="0" w:space="0" w:color="auto"/>
        <w:right w:val="none" w:sz="0" w:space="0" w:color="auto"/>
      </w:divBdr>
    </w:div>
    <w:div w:id="420026383">
      <w:bodyDiv w:val="1"/>
      <w:marLeft w:val="0"/>
      <w:marRight w:val="0"/>
      <w:marTop w:val="0"/>
      <w:marBottom w:val="0"/>
      <w:divBdr>
        <w:top w:val="none" w:sz="0" w:space="0" w:color="auto"/>
        <w:left w:val="none" w:sz="0" w:space="0" w:color="auto"/>
        <w:bottom w:val="none" w:sz="0" w:space="0" w:color="auto"/>
        <w:right w:val="none" w:sz="0" w:space="0" w:color="auto"/>
      </w:divBdr>
    </w:div>
    <w:div w:id="456489008">
      <w:bodyDiv w:val="1"/>
      <w:marLeft w:val="0"/>
      <w:marRight w:val="0"/>
      <w:marTop w:val="0"/>
      <w:marBottom w:val="0"/>
      <w:divBdr>
        <w:top w:val="none" w:sz="0" w:space="0" w:color="auto"/>
        <w:left w:val="none" w:sz="0" w:space="0" w:color="auto"/>
        <w:bottom w:val="none" w:sz="0" w:space="0" w:color="auto"/>
        <w:right w:val="none" w:sz="0" w:space="0" w:color="auto"/>
      </w:divBdr>
    </w:div>
    <w:div w:id="513957267">
      <w:bodyDiv w:val="1"/>
      <w:marLeft w:val="0"/>
      <w:marRight w:val="0"/>
      <w:marTop w:val="0"/>
      <w:marBottom w:val="0"/>
      <w:divBdr>
        <w:top w:val="none" w:sz="0" w:space="0" w:color="auto"/>
        <w:left w:val="none" w:sz="0" w:space="0" w:color="auto"/>
        <w:bottom w:val="none" w:sz="0" w:space="0" w:color="auto"/>
        <w:right w:val="none" w:sz="0" w:space="0" w:color="auto"/>
      </w:divBdr>
    </w:div>
    <w:div w:id="547380311">
      <w:bodyDiv w:val="1"/>
      <w:marLeft w:val="0"/>
      <w:marRight w:val="0"/>
      <w:marTop w:val="0"/>
      <w:marBottom w:val="0"/>
      <w:divBdr>
        <w:top w:val="none" w:sz="0" w:space="0" w:color="auto"/>
        <w:left w:val="none" w:sz="0" w:space="0" w:color="auto"/>
        <w:bottom w:val="none" w:sz="0" w:space="0" w:color="auto"/>
        <w:right w:val="none" w:sz="0" w:space="0" w:color="auto"/>
      </w:divBdr>
    </w:div>
    <w:div w:id="687563292">
      <w:bodyDiv w:val="1"/>
      <w:marLeft w:val="0"/>
      <w:marRight w:val="0"/>
      <w:marTop w:val="0"/>
      <w:marBottom w:val="0"/>
      <w:divBdr>
        <w:top w:val="none" w:sz="0" w:space="0" w:color="auto"/>
        <w:left w:val="none" w:sz="0" w:space="0" w:color="auto"/>
        <w:bottom w:val="none" w:sz="0" w:space="0" w:color="auto"/>
        <w:right w:val="none" w:sz="0" w:space="0" w:color="auto"/>
      </w:divBdr>
    </w:div>
    <w:div w:id="759302869">
      <w:bodyDiv w:val="1"/>
      <w:marLeft w:val="0"/>
      <w:marRight w:val="0"/>
      <w:marTop w:val="0"/>
      <w:marBottom w:val="0"/>
      <w:divBdr>
        <w:top w:val="none" w:sz="0" w:space="0" w:color="auto"/>
        <w:left w:val="none" w:sz="0" w:space="0" w:color="auto"/>
        <w:bottom w:val="none" w:sz="0" w:space="0" w:color="auto"/>
        <w:right w:val="none" w:sz="0" w:space="0" w:color="auto"/>
      </w:divBdr>
    </w:div>
    <w:div w:id="1034385176">
      <w:bodyDiv w:val="1"/>
      <w:marLeft w:val="0"/>
      <w:marRight w:val="0"/>
      <w:marTop w:val="0"/>
      <w:marBottom w:val="0"/>
      <w:divBdr>
        <w:top w:val="none" w:sz="0" w:space="0" w:color="auto"/>
        <w:left w:val="none" w:sz="0" w:space="0" w:color="auto"/>
        <w:bottom w:val="none" w:sz="0" w:space="0" w:color="auto"/>
        <w:right w:val="none" w:sz="0" w:space="0" w:color="auto"/>
      </w:divBdr>
    </w:div>
    <w:div w:id="1035469505">
      <w:bodyDiv w:val="1"/>
      <w:marLeft w:val="0"/>
      <w:marRight w:val="0"/>
      <w:marTop w:val="0"/>
      <w:marBottom w:val="0"/>
      <w:divBdr>
        <w:top w:val="none" w:sz="0" w:space="0" w:color="auto"/>
        <w:left w:val="none" w:sz="0" w:space="0" w:color="auto"/>
        <w:bottom w:val="none" w:sz="0" w:space="0" w:color="auto"/>
        <w:right w:val="none" w:sz="0" w:space="0" w:color="auto"/>
      </w:divBdr>
    </w:div>
    <w:div w:id="1082876450">
      <w:bodyDiv w:val="1"/>
      <w:marLeft w:val="0"/>
      <w:marRight w:val="0"/>
      <w:marTop w:val="0"/>
      <w:marBottom w:val="0"/>
      <w:divBdr>
        <w:top w:val="none" w:sz="0" w:space="0" w:color="auto"/>
        <w:left w:val="none" w:sz="0" w:space="0" w:color="auto"/>
        <w:bottom w:val="none" w:sz="0" w:space="0" w:color="auto"/>
        <w:right w:val="none" w:sz="0" w:space="0" w:color="auto"/>
      </w:divBdr>
    </w:div>
    <w:div w:id="1126049622">
      <w:bodyDiv w:val="1"/>
      <w:marLeft w:val="0"/>
      <w:marRight w:val="0"/>
      <w:marTop w:val="0"/>
      <w:marBottom w:val="0"/>
      <w:divBdr>
        <w:top w:val="none" w:sz="0" w:space="0" w:color="auto"/>
        <w:left w:val="none" w:sz="0" w:space="0" w:color="auto"/>
        <w:bottom w:val="none" w:sz="0" w:space="0" w:color="auto"/>
        <w:right w:val="none" w:sz="0" w:space="0" w:color="auto"/>
      </w:divBdr>
    </w:div>
    <w:div w:id="1356228316">
      <w:bodyDiv w:val="1"/>
      <w:marLeft w:val="0"/>
      <w:marRight w:val="0"/>
      <w:marTop w:val="0"/>
      <w:marBottom w:val="0"/>
      <w:divBdr>
        <w:top w:val="none" w:sz="0" w:space="0" w:color="auto"/>
        <w:left w:val="none" w:sz="0" w:space="0" w:color="auto"/>
        <w:bottom w:val="none" w:sz="0" w:space="0" w:color="auto"/>
        <w:right w:val="none" w:sz="0" w:space="0" w:color="auto"/>
      </w:divBdr>
    </w:div>
    <w:div w:id="1393964915">
      <w:bodyDiv w:val="1"/>
      <w:marLeft w:val="0"/>
      <w:marRight w:val="0"/>
      <w:marTop w:val="0"/>
      <w:marBottom w:val="0"/>
      <w:divBdr>
        <w:top w:val="none" w:sz="0" w:space="0" w:color="auto"/>
        <w:left w:val="none" w:sz="0" w:space="0" w:color="auto"/>
        <w:bottom w:val="none" w:sz="0" w:space="0" w:color="auto"/>
        <w:right w:val="none" w:sz="0" w:space="0" w:color="auto"/>
      </w:divBdr>
    </w:div>
    <w:div w:id="1614283394">
      <w:bodyDiv w:val="1"/>
      <w:marLeft w:val="0"/>
      <w:marRight w:val="0"/>
      <w:marTop w:val="0"/>
      <w:marBottom w:val="0"/>
      <w:divBdr>
        <w:top w:val="none" w:sz="0" w:space="0" w:color="auto"/>
        <w:left w:val="none" w:sz="0" w:space="0" w:color="auto"/>
        <w:bottom w:val="none" w:sz="0" w:space="0" w:color="auto"/>
        <w:right w:val="none" w:sz="0" w:space="0" w:color="auto"/>
      </w:divBdr>
    </w:div>
    <w:div w:id="1680428419">
      <w:bodyDiv w:val="1"/>
      <w:marLeft w:val="0"/>
      <w:marRight w:val="0"/>
      <w:marTop w:val="0"/>
      <w:marBottom w:val="0"/>
      <w:divBdr>
        <w:top w:val="none" w:sz="0" w:space="0" w:color="auto"/>
        <w:left w:val="none" w:sz="0" w:space="0" w:color="auto"/>
        <w:bottom w:val="none" w:sz="0" w:space="0" w:color="auto"/>
        <w:right w:val="none" w:sz="0" w:space="0" w:color="auto"/>
      </w:divBdr>
    </w:div>
    <w:div w:id="1708068212">
      <w:bodyDiv w:val="1"/>
      <w:marLeft w:val="0"/>
      <w:marRight w:val="0"/>
      <w:marTop w:val="0"/>
      <w:marBottom w:val="0"/>
      <w:divBdr>
        <w:top w:val="none" w:sz="0" w:space="0" w:color="auto"/>
        <w:left w:val="none" w:sz="0" w:space="0" w:color="auto"/>
        <w:bottom w:val="none" w:sz="0" w:space="0" w:color="auto"/>
        <w:right w:val="none" w:sz="0" w:space="0" w:color="auto"/>
      </w:divBdr>
    </w:div>
    <w:div w:id="1752040472">
      <w:bodyDiv w:val="1"/>
      <w:marLeft w:val="0"/>
      <w:marRight w:val="0"/>
      <w:marTop w:val="0"/>
      <w:marBottom w:val="0"/>
      <w:divBdr>
        <w:top w:val="none" w:sz="0" w:space="0" w:color="auto"/>
        <w:left w:val="none" w:sz="0" w:space="0" w:color="auto"/>
        <w:bottom w:val="none" w:sz="0" w:space="0" w:color="auto"/>
        <w:right w:val="none" w:sz="0" w:space="0" w:color="auto"/>
      </w:divBdr>
    </w:div>
    <w:div w:id="1776516125">
      <w:bodyDiv w:val="1"/>
      <w:marLeft w:val="0"/>
      <w:marRight w:val="0"/>
      <w:marTop w:val="0"/>
      <w:marBottom w:val="0"/>
      <w:divBdr>
        <w:top w:val="none" w:sz="0" w:space="0" w:color="auto"/>
        <w:left w:val="none" w:sz="0" w:space="0" w:color="auto"/>
        <w:bottom w:val="none" w:sz="0" w:space="0" w:color="auto"/>
        <w:right w:val="none" w:sz="0" w:space="0" w:color="auto"/>
      </w:divBdr>
    </w:div>
    <w:div w:id="1786532886">
      <w:bodyDiv w:val="1"/>
      <w:marLeft w:val="0"/>
      <w:marRight w:val="0"/>
      <w:marTop w:val="0"/>
      <w:marBottom w:val="0"/>
      <w:divBdr>
        <w:top w:val="none" w:sz="0" w:space="0" w:color="auto"/>
        <w:left w:val="none" w:sz="0" w:space="0" w:color="auto"/>
        <w:bottom w:val="none" w:sz="0" w:space="0" w:color="auto"/>
        <w:right w:val="none" w:sz="0" w:space="0" w:color="auto"/>
      </w:divBdr>
    </w:div>
    <w:div w:id="1923443253">
      <w:bodyDiv w:val="1"/>
      <w:marLeft w:val="0"/>
      <w:marRight w:val="0"/>
      <w:marTop w:val="0"/>
      <w:marBottom w:val="0"/>
      <w:divBdr>
        <w:top w:val="none" w:sz="0" w:space="0" w:color="auto"/>
        <w:left w:val="none" w:sz="0" w:space="0" w:color="auto"/>
        <w:bottom w:val="none" w:sz="0" w:space="0" w:color="auto"/>
        <w:right w:val="none" w:sz="0" w:space="0" w:color="auto"/>
      </w:divBdr>
    </w:div>
    <w:div w:id="2037341295">
      <w:bodyDiv w:val="1"/>
      <w:marLeft w:val="0"/>
      <w:marRight w:val="0"/>
      <w:marTop w:val="0"/>
      <w:marBottom w:val="0"/>
      <w:divBdr>
        <w:top w:val="none" w:sz="0" w:space="0" w:color="auto"/>
        <w:left w:val="none" w:sz="0" w:space="0" w:color="auto"/>
        <w:bottom w:val="none" w:sz="0" w:space="0" w:color="auto"/>
        <w:right w:val="none" w:sz="0" w:space="0" w:color="auto"/>
      </w:divBdr>
    </w:div>
    <w:div w:id="214619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diagnostics12020237" TargetMode="External"/><Relationship Id="rId13" Type="http://schemas.openxmlformats.org/officeDocument/2006/relationships/hyperlink" Target="https://doi.org/10.1148/radiol.22018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jcmg.2021.04.03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2909-023-04698-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07/s44163-023-00049-5" TargetMode="External"/><Relationship Id="rId4" Type="http://schemas.openxmlformats.org/officeDocument/2006/relationships/settings" Target="settings.xml"/><Relationship Id="rId9" Type="http://schemas.openxmlformats.org/officeDocument/2006/relationships/hyperlink" Target="https://doi.org/10.3390/diagnostics1205102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Zha22</b:Tag>
    <b:SourceType>JournalArticle</b:SourceType>
    <b:Guid>{280F5C3A-0E5C-4F24-8252-448ECFD2C9BD}</b:Guid>
    <b:Author>
      <b:Author>
        <b:NameList>
          <b:Person>
            <b:Last>Zhang</b:Last>
            <b:First>Yiming</b:First>
          </b:Person>
        </b:NameList>
      </b:Author>
    </b:Author>
    <b:Title>Applications of Explainable Artificial Intelligence in Diagnosis and Surgery</b:Title>
    <b:JournalName>Diagnostics</b:JournalName>
    <b:Year>2022</b:Year>
    <b:Volume>12</b:Volume>
    <b:Issue>2</b:Issue>
    <b:RefOrder>1</b:RefOrder>
  </b:Source>
  <b:Source>
    <b:Tag>Pat22</b:Tag>
    <b:SourceType>JournalArticle</b:SourceType>
    <b:Guid>{70C58F8B-52E2-480B-9CCC-D27B2EF53515}</b:Guid>
    <b:Author>
      <b:Author>
        <b:NameList>
          <b:Person>
            <b:Last>Patil</b:Last>
            <b:First>Shankargouda</b:First>
          </b:Person>
        </b:NameList>
      </b:Author>
    </b:Author>
    <b:Title>Artificial Intelligence in the Diagnosis of Oral Diseases: Applications and Pitfalls</b:Title>
    <b:JournalName>Diagnostics</b:JournalName>
    <b:Year>2022</b:Year>
    <b:Volume>12</b:Volume>
    <b:Issue>5</b:Issue>
    <b:RefOrder>2</b:RefOrder>
  </b:Source>
  <b:Source>
    <b:Tag>Naf</b:Tag>
    <b:SourceType>JournalArticle</b:SourceType>
    <b:Guid>{B3006777-E597-4CFB-A3FB-D38468819FB3}</b:Guid>
    <b:Title>Evaluation of artificial intelligence techniques in disease diagnosis and prediction</b:Title>
    <b:JournalName>Discover Artificial Intelligence</b:JournalName>
    <b:Author>
      <b:Author>
        <b:NameList>
          <b:Person>
            <b:Last>Nia</b:Last>
            <b:First>Nafiseh</b:First>
            <b:Middle>Ghaffar</b:Middle>
          </b:Person>
        </b:NameList>
      </b:Author>
    </b:Author>
    <b:Volume>3</b:Volume>
    <b:Issue>5</b:Issue>
    <b:Year>2023</b:Year>
    <b:RefOrder>3</b:RefOrder>
  </b:Source>
  <b:Source>
    <b:Tag>Alo23</b:Tag>
    <b:SourceType>JournalArticle</b:SourceType>
    <b:Guid>{9C600179-83F4-437F-BCC5-3EB809C0B2F5}</b:Guid>
    <b:Author>
      <b:Author>
        <b:NameList>
          <b:Person>
            <b:Last>Alowais</b:Last>
            <b:First>Shuroug</b:First>
            <b:Middle>A.</b:Middle>
          </b:Person>
        </b:NameList>
      </b:Author>
    </b:Author>
    <b:Title>Revolutionizing healthcare: the role of artificial intelligence in clinical practice</b:Title>
    <b:JournalName>BMC Medical Education</b:JournalName>
    <b:Year>2023</b:Year>
    <b:Volume>23</b:Volume>
    <b:RefOrder>4</b:RefOrder>
  </b:Source>
  <b:Source>
    <b:Tag>Ota22</b:Tag>
    <b:SourceType>JournalArticle</b:SourceType>
    <b:Guid>{3951D3FA-FCE2-495E-8312-A225C4B47BE7}</b:Guid>
    <b:Author>
      <b:Author>
        <b:NameList>
          <b:Person>
            <b:Last>Otaki</b:Last>
            <b:First>Yuka</b:First>
          </b:Person>
        </b:NameList>
      </b:Author>
    </b:Author>
    <b:Title>Clinical Deployment of Explainable Artificial Intelligence of SPECT for Diagnosis of Coronary Artery Disease</b:Title>
    <b:JournalName>JACC: Cardiovascular Imaging</b:JournalName>
    <b:Year>2022</b:Year>
    <b:Volume>15</b:Volume>
    <b:Issue>6</b:Issue>
    <b:RefOrder>5</b:RefOrder>
  </b:Source>
  <b:Source>
    <b:Tag>Par22</b:Tag>
    <b:SourceType>JournalArticle</b:SourceType>
    <b:Guid>{2BE42CB2-F51B-4FAE-AEA9-8F37A9ADA11D}</b:Guid>
    <b:Author>
      <b:Author>
        <b:NameList>
          <b:Person>
            <b:Last>Park</b:Last>
            <b:First>Seong</b:First>
            <b:Middle>Ho</b:Middle>
          </b:Person>
        </b:NameList>
      </b:Author>
    </b:Author>
    <b:Title>Methods for Clinical Evaluation of Artificial Intelligence Algorithms for Medical Diagnosis</b:Title>
    <b:JournalName>Radiology</b:JournalName>
    <b:Year>2022</b:Year>
    <b:Volume>306</b:Volume>
    <b:Issue>1</b:Issue>
    <b:RefOrder>6</b:RefOrder>
  </b:Source>
</b:Sources>
</file>

<file path=customXml/itemProps1.xml><?xml version="1.0" encoding="utf-8"?>
<ds:datastoreItem xmlns:ds="http://schemas.openxmlformats.org/officeDocument/2006/customXml" ds:itemID="{707CF1F7-C276-46CD-9EF1-F61676743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18</Pages>
  <Words>4548</Words>
  <Characters>25925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IB GATES</cp:lastModifiedBy>
  <cp:revision>5</cp:revision>
  <dcterms:created xsi:type="dcterms:W3CDTF">2025-02-26T16:48:00Z</dcterms:created>
  <dcterms:modified xsi:type="dcterms:W3CDTF">2025-03-09T18:34:00Z</dcterms:modified>
</cp:coreProperties>
</file>