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BF4B5B" w14:textId="77777777" w:rsidR="0061495E" w:rsidRDefault="0061495E" w:rsidP="0061495E">
      <w:pPr>
        <w:spacing w:line="360" w:lineRule="auto"/>
        <w:jc w:val="center"/>
        <w:rPr>
          <w:rFonts w:ascii="Sakkal Majalla" w:hAnsi="Sakkal Majalla" w:cs="Sakkal Majalla"/>
          <w:b/>
          <w:bCs/>
          <w:sz w:val="28"/>
          <w:szCs w:val="28"/>
          <w:u w:val="single"/>
          <w:rtl/>
        </w:rPr>
      </w:pPr>
    </w:p>
    <w:p w14:paraId="10BAB89B" w14:textId="77777777" w:rsidR="0061495E" w:rsidRDefault="0061495E" w:rsidP="0061495E">
      <w:pPr>
        <w:spacing w:line="360" w:lineRule="auto"/>
        <w:jc w:val="both"/>
        <w:rPr>
          <w:rFonts w:ascii="Sakkal Majalla" w:hAnsi="Sakkal Majalla" w:cs="Sakkal Majalla"/>
          <w:b/>
          <w:bCs/>
          <w:sz w:val="28"/>
          <w:szCs w:val="28"/>
          <w:u w:val="single"/>
          <w:rtl/>
        </w:rPr>
      </w:pPr>
    </w:p>
    <w:p w14:paraId="6648BDEA" w14:textId="77777777" w:rsidR="0061495E" w:rsidRDefault="0061495E" w:rsidP="0061495E">
      <w:pPr>
        <w:spacing w:line="360" w:lineRule="auto"/>
        <w:jc w:val="both"/>
        <w:rPr>
          <w:rFonts w:ascii="Sakkal Majalla" w:hAnsi="Sakkal Majalla" w:cs="Sakkal Majalla"/>
          <w:b/>
          <w:bCs/>
          <w:sz w:val="28"/>
          <w:szCs w:val="28"/>
          <w:u w:val="single"/>
          <w:rtl/>
        </w:rPr>
      </w:pPr>
    </w:p>
    <w:p w14:paraId="0FAAAF46" w14:textId="77777777" w:rsidR="0061495E" w:rsidRDefault="0061495E" w:rsidP="0061495E">
      <w:pPr>
        <w:pStyle w:val="1"/>
        <w:spacing w:line="360" w:lineRule="auto"/>
        <w:jc w:val="center"/>
        <w:rPr>
          <w:rFonts w:ascii="Sakkal Majalla" w:hAnsi="Sakkal Majalla" w:cs="Sakkal Majalla"/>
          <w:color w:val="auto"/>
          <w:sz w:val="48"/>
          <w:szCs w:val="48"/>
          <w:rtl/>
        </w:rPr>
      </w:pPr>
      <w:bookmarkStart w:id="0" w:name="_Toc225128804"/>
      <w:bookmarkStart w:id="1" w:name="_Toc225138490"/>
    </w:p>
    <w:p w14:paraId="2212CE2C" w14:textId="77777777" w:rsidR="0061495E" w:rsidRDefault="0061495E" w:rsidP="0061495E">
      <w:pPr>
        <w:pStyle w:val="1"/>
        <w:spacing w:line="360" w:lineRule="auto"/>
        <w:jc w:val="center"/>
        <w:rPr>
          <w:rFonts w:ascii="Sakkal Majalla" w:hAnsi="Sakkal Majalla" w:cs="Sakkal Majalla"/>
          <w:color w:val="auto"/>
          <w:sz w:val="48"/>
          <w:szCs w:val="48"/>
          <w:rtl/>
        </w:rPr>
      </w:pPr>
    </w:p>
    <w:p w14:paraId="467C3B3C" w14:textId="77777777" w:rsidR="0061495E" w:rsidRPr="00CD0C79" w:rsidRDefault="0061495E" w:rsidP="0061495E">
      <w:pPr>
        <w:pStyle w:val="1"/>
        <w:spacing w:line="360" w:lineRule="auto"/>
        <w:jc w:val="center"/>
        <w:rPr>
          <w:rFonts w:ascii="Sakkal Majalla" w:hAnsi="Sakkal Majalla" w:cs="Sakkal Majalla"/>
          <w:b/>
          <w:bCs/>
          <w:color w:val="auto"/>
          <w:sz w:val="48"/>
          <w:szCs w:val="48"/>
          <w:rtl/>
        </w:rPr>
      </w:pPr>
      <w:r w:rsidRPr="00CD0C79">
        <w:rPr>
          <w:rFonts w:ascii="Sakkal Majalla" w:hAnsi="Sakkal Majalla" w:cs="Sakkal Majalla" w:hint="cs"/>
          <w:b/>
          <w:bCs/>
          <w:color w:val="auto"/>
          <w:sz w:val="48"/>
          <w:szCs w:val="48"/>
          <w:rtl/>
        </w:rPr>
        <w:t>الفصل الأول</w:t>
      </w:r>
    </w:p>
    <w:p w14:paraId="26F9510E"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45A73AE9"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3B8BD8A8"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7F0380F7"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44777F10"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375261E7"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6E82B3A1"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27322A17" w14:textId="77777777" w:rsidR="0061495E" w:rsidRDefault="0061495E" w:rsidP="0061495E">
      <w:pPr>
        <w:pStyle w:val="1"/>
        <w:spacing w:line="360" w:lineRule="auto"/>
        <w:jc w:val="both"/>
        <w:rPr>
          <w:rFonts w:ascii="Sakkal Majalla" w:hAnsi="Sakkal Majalla" w:cs="Sakkal Majalla"/>
          <w:color w:val="auto"/>
          <w:sz w:val="28"/>
          <w:szCs w:val="28"/>
          <w:u w:val="single"/>
          <w:rtl/>
        </w:rPr>
      </w:pPr>
    </w:p>
    <w:p w14:paraId="4A857EE9" w14:textId="77777777" w:rsidR="0061495E" w:rsidRDefault="0061495E" w:rsidP="0061495E">
      <w:pPr>
        <w:rPr>
          <w:rtl/>
        </w:rPr>
      </w:pPr>
    </w:p>
    <w:p w14:paraId="7E628037" w14:textId="77777777" w:rsidR="0061495E" w:rsidRDefault="0061495E" w:rsidP="0061495E">
      <w:pPr>
        <w:rPr>
          <w:rtl/>
        </w:rPr>
      </w:pPr>
    </w:p>
    <w:p w14:paraId="23DDBA70" w14:textId="77777777" w:rsidR="0061495E" w:rsidRPr="009A2DD1" w:rsidRDefault="0061495E" w:rsidP="0061495E">
      <w:pPr>
        <w:rPr>
          <w:rtl/>
        </w:rPr>
      </w:pPr>
    </w:p>
    <w:p w14:paraId="0C46294A" w14:textId="77777777" w:rsidR="0061495E" w:rsidRPr="00C526A7" w:rsidRDefault="0061495E" w:rsidP="0061495E">
      <w:pPr>
        <w:pStyle w:val="1"/>
        <w:spacing w:line="360" w:lineRule="auto"/>
        <w:jc w:val="both"/>
        <w:rPr>
          <w:rFonts w:ascii="Sakkal Majalla" w:hAnsi="Sakkal Majalla" w:cs="Sakkal Majalla"/>
          <w:color w:val="auto"/>
          <w:sz w:val="28"/>
          <w:szCs w:val="28"/>
          <w:u w:val="single"/>
          <w:rtl/>
          <w:lang w:bidi="ar-EG"/>
        </w:rPr>
      </w:pPr>
      <w:r w:rsidRPr="00C526A7">
        <w:rPr>
          <w:rFonts w:ascii="Sakkal Majalla" w:hAnsi="Sakkal Majalla" w:cs="Sakkal Majalla"/>
          <w:color w:val="auto"/>
          <w:sz w:val="28"/>
          <w:szCs w:val="28"/>
          <w:u w:val="single"/>
          <w:rtl/>
        </w:rPr>
        <w:lastRenderedPageBreak/>
        <w:t>مقدمة</w:t>
      </w:r>
      <w:r w:rsidRPr="00C526A7">
        <w:rPr>
          <w:rFonts w:ascii="Sakkal Majalla" w:hAnsi="Sakkal Majalla" w:cs="Sakkal Majalla"/>
          <w:color w:val="auto"/>
          <w:sz w:val="28"/>
          <w:szCs w:val="28"/>
          <w:u w:val="single"/>
          <w:rtl/>
          <w:lang w:bidi="ar-EG"/>
        </w:rPr>
        <w:t>:</w:t>
      </w:r>
      <w:bookmarkEnd w:id="0"/>
      <w:bookmarkEnd w:id="1"/>
      <w:r w:rsidRPr="00C526A7">
        <w:rPr>
          <w:rFonts w:ascii="Sakkal Majalla" w:hAnsi="Sakkal Majalla" w:cs="Sakkal Majalla"/>
          <w:color w:val="auto"/>
          <w:sz w:val="28"/>
          <w:szCs w:val="28"/>
          <w:u w:val="single"/>
          <w:rtl/>
        </w:rPr>
        <w:t xml:space="preserve"> </w:t>
      </w:r>
    </w:p>
    <w:p w14:paraId="7AAAC41C" w14:textId="77777777" w:rsidR="0061495E" w:rsidRPr="00C526A7" w:rsidRDefault="0061495E" w:rsidP="0061495E">
      <w:pPr>
        <w:spacing w:line="360" w:lineRule="auto"/>
        <w:jc w:val="both"/>
        <w:rPr>
          <w:rFonts w:ascii="Sakkal Majalla" w:hAnsi="Sakkal Majalla" w:cs="Sakkal Majalla"/>
          <w:sz w:val="28"/>
          <w:szCs w:val="28"/>
          <w:rtl/>
          <w:lang w:bidi="ar-EG"/>
        </w:rPr>
      </w:pPr>
      <w:r w:rsidRPr="00C526A7">
        <w:rPr>
          <w:rFonts w:ascii="Sakkal Majalla" w:hAnsi="Sakkal Majalla" w:cs="Sakkal Majalla"/>
          <w:sz w:val="28"/>
          <w:szCs w:val="28"/>
          <w:rtl/>
          <w:lang w:bidi="ar-EG"/>
        </w:rPr>
        <w:t xml:space="preserve">تُعتبر المصارف الركيزة الأساسية للجهاز المالي والاقتصادي في أي دولة، فهي تضطلع بدور مركزي في جمع الودائع وتوجيهها نحو الاستثمار، مما يدعم الازدهار والتطور المطّرد. غير أن هذا الدور الجوهري يجعلها مُعرّضة لسلسلة كبيرة من التحديات، كمخاطر التسهيلات والسيولة والمخاطر التنفيذية والسوقية، التي ربما تُهدد مقدرتها على الثبات والبقاء. ومع تزايد تعقيد الحقل المالي وازدياد التشابك بين الأسواق، غدت معالجة الأخطار البنكية مطلباً استراتيجياً لكفالة استقرار المصارف وحصانة الجهاز المالي برمته. إدارة المخاطر يمكن أن يؤدي إلى انهيارات مصرفية متتالية، ويقوّض الثقة في الأنظمة المالية. ونتيجة لذلك، سعت الهيئات الدولية، وعلى رأسها لجنة بازل للإشراف المصرفي، إلى تطوير معايير أكثر صرامة تهدف إلى تعزيز كفاية رأس المال، وتحسين الرقابة الداخلية، وترسيخ مبادئ </w:t>
      </w:r>
      <w:proofErr w:type="spellStart"/>
      <w:r w:rsidRPr="00C526A7">
        <w:rPr>
          <w:rFonts w:ascii="Sakkal Majalla" w:hAnsi="Sakkal Majalla" w:cs="Sakkal Majalla"/>
          <w:sz w:val="28"/>
          <w:szCs w:val="28"/>
          <w:rtl/>
          <w:lang w:bidi="ar-EG"/>
        </w:rPr>
        <w:t>الحوكمة</w:t>
      </w:r>
      <w:proofErr w:type="spellEnd"/>
      <w:r w:rsidRPr="00C526A7">
        <w:rPr>
          <w:rFonts w:ascii="Sakkal Majalla" w:hAnsi="Sakkal Majalla" w:cs="Sakkal Majalla"/>
          <w:sz w:val="28"/>
          <w:szCs w:val="28"/>
          <w:rtl/>
          <w:lang w:bidi="ar-EG"/>
        </w:rPr>
        <w:t xml:space="preserve"> والمساءلة في المؤسسات المصرفية.</w:t>
      </w:r>
    </w:p>
    <w:p w14:paraId="04326A46" w14:textId="77777777" w:rsidR="0061495E" w:rsidRPr="00C526A7" w:rsidRDefault="0061495E" w:rsidP="0061495E">
      <w:pPr>
        <w:spacing w:line="360" w:lineRule="auto"/>
        <w:jc w:val="both"/>
        <w:rPr>
          <w:rFonts w:ascii="Sakkal Majalla" w:hAnsi="Sakkal Majalla" w:cs="Sakkal Majalla"/>
          <w:sz w:val="28"/>
          <w:szCs w:val="28"/>
          <w:rtl/>
          <w:lang w:bidi="ar-EG"/>
        </w:rPr>
      </w:pPr>
      <w:r w:rsidRPr="00C526A7">
        <w:rPr>
          <w:rFonts w:ascii="Sakkal Majalla" w:hAnsi="Sakkal Majalla" w:cs="Sakkal Majalla"/>
          <w:sz w:val="28"/>
          <w:szCs w:val="28"/>
          <w:rtl/>
          <w:lang w:bidi="ar-EG"/>
        </w:rPr>
        <w:t xml:space="preserve">وتشير تقارير صندوق النقد الدولي والبنك الدولي إلى أن فعالية إدارة المخاطر أصبحت معيارًا رئيسًا في تقييم قوة واستقرار البنوك. فكلما كانت البنوك أكثر قدرة على التعرف على المخاطر المحتملة واحتوائها، زادت قدرتها على تحقيق أداء مالي مستدام وتعزيز ثقة المتعاملين معها. كما تؤكد دراسات أكاديمية عديدة، مثل دراستي </w:t>
      </w:r>
      <w:proofErr w:type="spellStart"/>
      <w:r w:rsidRPr="00C526A7">
        <w:rPr>
          <w:rFonts w:ascii="Sakkal Majalla" w:hAnsi="Sakkal Majalla" w:cs="Sakkal Majalla"/>
          <w:sz w:val="28"/>
          <w:szCs w:val="28"/>
          <w:lang w:bidi="ar-EG"/>
        </w:rPr>
        <w:t>Laeven</w:t>
      </w:r>
      <w:proofErr w:type="spellEnd"/>
      <w:r w:rsidRPr="00C526A7">
        <w:rPr>
          <w:rFonts w:ascii="Sakkal Majalla" w:hAnsi="Sakkal Majalla" w:cs="Sakkal Majalla"/>
          <w:sz w:val="28"/>
          <w:szCs w:val="28"/>
          <w:lang w:bidi="ar-EG"/>
        </w:rPr>
        <w:t xml:space="preserve"> &amp; Levine</w:t>
      </w:r>
      <w:r w:rsidRPr="00C526A7">
        <w:rPr>
          <w:rFonts w:ascii="Sakkal Majalla" w:hAnsi="Sakkal Majalla" w:cs="Sakkal Majalla"/>
          <w:sz w:val="28"/>
          <w:szCs w:val="28"/>
          <w:rtl/>
          <w:lang w:bidi="ar-EG"/>
        </w:rPr>
        <w:t xml:space="preserve"> (2009) و</w:t>
      </w:r>
      <w:proofErr w:type="spellStart"/>
      <w:r w:rsidRPr="00C526A7">
        <w:rPr>
          <w:rFonts w:ascii="Sakkal Majalla" w:hAnsi="Sakkal Majalla" w:cs="Sakkal Majalla"/>
          <w:sz w:val="28"/>
          <w:szCs w:val="28"/>
          <w:lang w:bidi="ar-EG"/>
        </w:rPr>
        <w:t>Demirgüç-Kunt</w:t>
      </w:r>
      <w:proofErr w:type="spellEnd"/>
      <w:r w:rsidRPr="00C526A7">
        <w:rPr>
          <w:rFonts w:ascii="Sakkal Majalla" w:hAnsi="Sakkal Majalla" w:cs="Sakkal Majalla"/>
          <w:sz w:val="28"/>
          <w:szCs w:val="28"/>
          <w:lang w:bidi="ar-EG"/>
        </w:rPr>
        <w:t xml:space="preserve"> &amp; </w:t>
      </w:r>
      <w:proofErr w:type="spellStart"/>
      <w:r w:rsidRPr="00C526A7">
        <w:rPr>
          <w:rFonts w:ascii="Sakkal Majalla" w:hAnsi="Sakkal Majalla" w:cs="Sakkal Majalla"/>
          <w:sz w:val="28"/>
          <w:szCs w:val="28"/>
          <w:lang w:bidi="ar-EG"/>
        </w:rPr>
        <w:t>Detragiache</w:t>
      </w:r>
      <w:proofErr w:type="spellEnd"/>
      <w:r w:rsidRPr="00C526A7">
        <w:rPr>
          <w:rFonts w:ascii="Sakkal Majalla" w:hAnsi="Sakkal Majalla" w:cs="Sakkal Majalla"/>
          <w:sz w:val="28"/>
          <w:szCs w:val="28"/>
          <w:rtl/>
          <w:lang w:bidi="ar-EG"/>
        </w:rPr>
        <w:t xml:space="preserve"> (1998)، أن وجود نظم فعالة لإدارة المخاطر يسهم في تقليل النزعة نحو المخاطرة المفرطة، ويحافظ على استقرار النظام المصرفي في الأجل الطويل بناءً على ذلك، </w:t>
      </w:r>
    </w:p>
    <w:p w14:paraId="1D23BBE6" w14:textId="77777777" w:rsidR="0061495E" w:rsidRPr="00C526A7" w:rsidRDefault="0061495E" w:rsidP="0061495E">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lang w:bidi="ar-EG"/>
        </w:rPr>
        <w:t xml:space="preserve">تظهر أهمية هذا المسعى في تحليل أثر تدبير التحديات المصرفية على المتانة المالية للمصارف، من خلال فحص الرابط بين استراتيجيات معالجة المخاطر ومؤشرات الثبات المالي. كما يهدف المسعى إلى تقدير مدى كفاءة الهياكل التنظيمية </w:t>
      </w:r>
      <w:proofErr w:type="spellStart"/>
      <w:r w:rsidRPr="00C526A7">
        <w:rPr>
          <w:rFonts w:ascii="Sakkal Majalla" w:hAnsi="Sakkal Majalla" w:cs="Sakkal Majalla"/>
          <w:sz w:val="28"/>
          <w:szCs w:val="28"/>
          <w:rtl/>
          <w:lang w:bidi="ar-EG"/>
        </w:rPr>
        <w:t>والإشرافية</w:t>
      </w:r>
      <w:proofErr w:type="spellEnd"/>
      <w:r w:rsidRPr="00C526A7">
        <w:rPr>
          <w:rFonts w:ascii="Sakkal Majalla" w:hAnsi="Sakkal Majalla" w:cs="Sakkal Majalla"/>
          <w:sz w:val="28"/>
          <w:szCs w:val="28"/>
          <w:rtl/>
          <w:lang w:bidi="ar-EG"/>
        </w:rPr>
        <w:t xml:space="preserve"> في دعم قدرة البنوك على التكيف، وتقليص احتمالية الفشل المالي، مما ينعكس خيرًا على الاطمئنان والاستقرار في المرفق المصرفي.</w:t>
      </w:r>
      <w:r w:rsidRPr="00C526A7">
        <w:rPr>
          <w:rFonts w:ascii="Sakkal Majalla" w:hAnsi="Sakkal Majalla" w:cs="Sakkal Majalla"/>
          <w:sz w:val="28"/>
          <w:szCs w:val="28"/>
          <w:rtl/>
        </w:rPr>
        <w:t xml:space="preserve"> </w:t>
      </w:r>
    </w:p>
    <w:p w14:paraId="7EEC306E" w14:textId="77777777" w:rsidR="0061495E" w:rsidRPr="00C526A7" w:rsidRDefault="0061495E" w:rsidP="0061495E">
      <w:pPr>
        <w:spacing w:line="360" w:lineRule="auto"/>
        <w:jc w:val="both"/>
        <w:rPr>
          <w:rFonts w:ascii="Sakkal Majalla" w:hAnsi="Sakkal Majalla" w:cs="Sakkal Majalla"/>
          <w:sz w:val="28"/>
          <w:szCs w:val="28"/>
          <w:rtl/>
          <w:lang w:bidi="ar-EG"/>
        </w:rPr>
      </w:pPr>
      <w:r w:rsidRPr="00C526A7">
        <w:rPr>
          <w:rFonts w:ascii="Sakkal Majalla" w:hAnsi="Sakkal Majalla" w:cs="Sakkal Majalla"/>
          <w:sz w:val="28"/>
          <w:szCs w:val="28"/>
          <w:rtl/>
          <w:lang w:bidi="ar-EG"/>
        </w:rPr>
        <w:t>وفي خضم التحولات المتسارعة التي يعيشها المجال المصرفي عالميًا، وازدياد الاتكال على التقنيات المالية المستحدثة، تلوح في الأفق الضرورة العاجلة لصياغة توجهات أكثر دقة وشمولية لتسيير التحديات، تأخذ بعين الاعتبار الصعوبات المستجدة المرتبطة بالأمان التقني، والعبور الرقمي، والمستحدثات المالية الجديدة. كما صار واجبًا على المصارف أن توفق بين اكتساب العائد والمحافظة على مستوى مرتفع من الاستقرار، وهذا التوافق لا يتم إلا بوجود هياكل متكاملة لتنظيم المخاطر تكون قادرة على استباق الأزمات قبل حدوثها، وبوضع القواعد الاستدراكية التي تقلل من تبعاتها.</w:t>
      </w:r>
    </w:p>
    <w:p w14:paraId="460AEFE9" w14:textId="77777777" w:rsidR="0061495E" w:rsidRPr="00C526A7" w:rsidRDefault="0061495E" w:rsidP="0061495E">
      <w:pPr>
        <w:spacing w:line="360" w:lineRule="auto"/>
        <w:jc w:val="both"/>
        <w:rPr>
          <w:rFonts w:ascii="Sakkal Majalla" w:hAnsi="Sakkal Majalla" w:cs="Sakkal Majalla"/>
          <w:sz w:val="28"/>
          <w:szCs w:val="28"/>
          <w:rtl/>
          <w:lang w:bidi="ar-EG"/>
        </w:rPr>
      </w:pPr>
    </w:p>
    <w:p w14:paraId="2CA2928A" w14:textId="77777777" w:rsidR="0061495E" w:rsidRPr="00C526A7" w:rsidRDefault="0061495E" w:rsidP="0061495E">
      <w:pPr>
        <w:spacing w:line="360" w:lineRule="auto"/>
        <w:jc w:val="both"/>
        <w:rPr>
          <w:rFonts w:ascii="Sakkal Majalla" w:hAnsi="Sakkal Majalla" w:cs="Sakkal Majalla"/>
          <w:sz w:val="28"/>
          <w:szCs w:val="28"/>
          <w:rtl/>
          <w:lang w:bidi="ar-EG"/>
        </w:rPr>
      </w:pPr>
      <w:r w:rsidRPr="00C526A7">
        <w:rPr>
          <w:rFonts w:ascii="Sakkal Majalla" w:hAnsi="Sakkal Majalla" w:cs="Sakkal Majalla"/>
          <w:sz w:val="28"/>
          <w:szCs w:val="28"/>
          <w:rtl/>
          <w:lang w:bidi="ar-EG"/>
        </w:rPr>
        <w:lastRenderedPageBreak/>
        <w:t>ولا يقف أثر تسيير التحديات عند الجانب التقني فقط، بل يتجاوزه إلى دعم موثوقية المتعاملين، ورفع جودة الرقابة المصرفية، واستمرارية مقدرة المصارف على أداء مهمتها في دعم الأنشطة الاقتصادية. ومع التزايد في أهمية المصارف لدعم التوسع الاقتصادي وتحقيق الثبات الشامل، يستحيل فهم الرابط بين تنظيم المخاطر والاستقرار المالي جزءًا محوريًا في المساعي الهادفة إلى الارتقاء بأداء المجال المصرفي ومتانته.</w:t>
      </w:r>
    </w:p>
    <w:p w14:paraId="73DC8A40" w14:textId="77777777" w:rsidR="0061495E" w:rsidRPr="00C526A7" w:rsidRDefault="0061495E" w:rsidP="0061495E">
      <w:pPr>
        <w:spacing w:line="360" w:lineRule="auto"/>
        <w:jc w:val="both"/>
        <w:rPr>
          <w:rFonts w:ascii="Sakkal Majalla" w:hAnsi="Sakkal Majalla" w:cs="Sakkal Majalla"/>
          <w:sz w:val="28"/>
          <w:szCs w:val="28"/>
          <w:rtl/>
          <w:lang w:bidi="ar-EG"/>
        </w:rPr>
      </w:pPr>
      <w:r w:rsidRPr="00C526A7">
        <w:rPr>
          <w:rFonts w:ascii="Sakkal Majalla" w:hAnsi="Sakkal Majalla" w:cs="Sakkal Majalla"/>
          <w:sz w:val="28"/>
          <w:szCs w:val="28"/>
          <w:rtl/>
          <w:lang w:bidi="ar-EG"/>
        </w:rPr>
        <w:t>ومن هذا المنظور، تبرز أهمية هذا البحث في تبيان مدى تأثير إجادة تنظيم المخاطر المصرفية على الاستقرار المالي للمصارف، واستقصاء درجة تقيد المؤسسات البنكية بالضوابط العالمية، ودراسة مقدرتها على مجابهة التحديات الراهنة، وذلك عبر أسلوب علمي يعتمد على الأبحاث الحديثة والمعلومات الميدانية المعنية.</w:t>
      </w:r>
    </w:p>
    <w:p w14:paraId="6EB0BC72" w14:textId="77777777" w:rsidR="0061495E" w:rsidRPr="00C526A7" w:rsidRDefault="0061495E" w:rsidP="0061495E">
      <w:pPr>
        <w:pStyle w:val="1"/>
        <w:spacing w:line="360" w:lineRule="auto"/>
        <w:jc w:val="both"/>
        <w:rPr>
          <w:rFonts w:ascii="Sakkal Majalla" w:hAnsi="Sakkal Majalla" w:cs="Sakkal Majalla"/>
          <w:color w:val="auto"/>
          <w:sz w:val="28"/>
          <w:szCs w:val="28"/>
          <w:u w:val="single"/>
          <w:rtl/>
          <w:lang w:bidi="ar-EG"/>
        </w:rPr>
      </w:pPr>
      <w:bookmarkStart w:id="2" w:name="_Toc225138491"/>
      <w:r w:rsidRPr="00C526A7">
        <w:rPr>
          <w:rFonts w:ascii="Sakkal Majalla" w:hAnsi="Sakkal Majalla" w:cs="Sakkal Majalla"/>
          <w:color w:val="auto"/>
          <w:sz w:val="28"/>
          <w:szCs w:val="28"/>
          <w:u w:val="single"/>
          <w:rtl/>
        </w:rPr>
        <w:t>مشكلة الدراسة</w:t>
      </w:r>
      <w:r w:rsidRPr="00C526A7">
        <w:rPr>
          <w:rFonts w:ascii="Sakkal Majalla" w:hAnsi="Sakkal Majalla" w:cs="Sakkal Majalla"/>
          <w:color w:val="auto"/>
          <w:sz w:val="28"/>
          <w:szCs w:val="28"/>
          <w:u w:val="single"/>
          <w:rtl/>
          <w:lang w:bidi="ar-EG"/>
        </w:rPr>
        <w:t>:</w:t>
      </w:r>
      <w:bookmarkEnd w:id="2"/>
    </w:p>
    <w:p w14:paraId="0D3A63B8" w14:textId="77777777" w:rsidR="0061495E" w:rsidRPr="00C526A7" w:rsidRDefault="0061495E" w:rsidP="0061495E">
      <w:pPr>
        <w:spacing w:line="360" w:lineRule="auto"/>
        <w:rPr>
          <w:rFonts w:ascii="Sakkal Majalla" w:hAnsi="Sakkal Majalla" w:cs="Sakkal Majalla"/>
          <w:sz w:val="28"/>
          <w:szCs w:val="28"/>
          <w:rtl/>
          <w:lang w:bidi="ar-EG"/>
        </w:rPr>
      </w:pPr>
      <w:r w:rsidRPr="00C526A7">
        <w:rPr>
          <w:rFonts w:ascii="Sakkal Majalla" w:hAnsi="Sakkal Majalla" w:cs="Sakkal Majalla"/>
          <w:sz w:val="28"/>
          <w:szCs w:val="28"/>
          <w:rtl/>
        </w:rPr>
        <w:t>رغم التطور الملحوظ في سياسات إدارة المخاطر داخل البنوك، لا تزال العديد من المؤسسات المصرفية تواجه صعوبات في تحقيق التوازن بين الربحية والاستقرار المالي. إذ يظهر في بعض الحالات أن تطبيق إدارة المخاطر يتم بشكل شكلي دون فاعلية حقيقية، مما يجعل البنوك أكثر عرضة للتقلبات والأزمات المالية</w:t>
      </w:r>
      <w:r w:rsidRPr="00C526A7">
        <w:rPr>
          <w:rFonts w:ascii="Sakkal Majalla" w:hAnsi="Sakkal Majalla" w:cs="Sakkal Majalla"/>
          <w:sz w:val="28"/>
          <w:szCs w:val="28"/>
          <w:lang w:bidi="ar-EG"/>
        </w:rPr>
        <w:t>.</w:t>
      </w:r>
      <w:r w:rsidRPr="00C526A7">
        <w:rPr>
          <w:rFonts w:ascii="Sakkal Majalla" w:hAnsi="Sakkal Majalla" w:cs="Sakkal Majalla"/>
          <w:sz w:val="28"/>
          <w:szCs w:val="28"/>
          <w:lang w:bidi="ar-EG"/>
        </w:rPr>
        <w:br/>
      </w:r>
      <w:r w:rsidRPr="00C526A7">
        <w:rPr>
          <w:rFonts w:ascii="Sakkal Majalla" w:hAnsi="Sakkal Majalla" w:cs="Sakkal Majalla"/>
          <w:sz w:val="28"/>
          <w:szCs w:val="28"/>
          <w:rtl/>
        </w:rPr>
        <w:t xml:space="preserve">وتكمن مشكلة البحث في </w:t>
      </w:r>
      <w:r w:rsidRPr="00C526A7">
        <w:rPr>
          <w:rFonts w:ascii="Sakkal Majalla" w:hAnsi="Sakkal Majalla" w:cs="Sakkal Majalla"/>
          <w:b/>
          <w:bCs/>
          <w:sz w:val="28"/>
          <w:szCs w:val="28"/>
          <w:rtl/>
        </w:rPr>
        <w:t>عدم وضوح العلاقة الدقيقة بين كفاءة إدارة المخاطر المصرفية ومستوى الاستقرار المالي للبنوك</w:t>
      </w:r>
      <w:r w:rsidRPr="00C526A7">
        <w:rPr>
          <w:rFonts w:ascii="Sakkal Majalla" w:hAnsi="Sakkal Majalla" w:cs="Sakkal Majalla"/>
          <w:sz w:val="28"/>
          <w:szCs w:val="28"/>
          <w:rtl/>
        </w:rPr>
        <w:t>، ومدى تأثير ممارسات إدارة المخاطر بأنواعها المختلفة (الائتمانية، التشغيلية، والسيولة) على قدرة البنوك في الحفاظ على متانتها واستقرارها المالي</w:t>
      </w:r>
      <w:r w:rsidRPr="00C526A7">
        <w:rPr>
          <w:rFonts w:ascii="Sakkal Majalla" w:hAnsi="Sakkal Majalla" w:cs="Sakkal Majalla"/>
          <w:sz w:val="28"/>
          <w:szCs w:val="28"/>
          <w:lang w:bidi="ar-EG"/>
        </w:rPr>
        <w:t>.</w:t>
      </w:r>
    </w:p>
    <w:p w14:paraId="14103887" w14:textId="77777777" w:rsidR="0061495E" w:rsidRPr="00C526A7" w:rsidRDefault="0061495E" w:rsidP="0061495E">
      <w:pPr>
        <w:pStyle w:val="1"/>
        <w:spacing w:line="360" w:lineRule="auto"/>
        <w:jc w:val="both"/>
        <w:rPr>
          <w:rFonts w:ascii="Sakkal Majalla" w:hAnsi="Sakkal Majalla" w:cs="Sakkal Majalla"/>
          <w:b/>
          <w:bCs/>
          <w:color w:val="auto"/>
          <w:sz w:val="28"/>
          <w:szCs w:val="28"/>
          <w:u w:val="single"/>
          <w:rtl/>
        </w:rPr>
      </w:pPr>
      <w:bookmarkStart w:id="3" w:name="_Toc225138492"/>
      <w:r w:rsidRPr="00C526A7">
        <w:rPr>
          <w:rFonts w:ascii="Sakkal Majalla" w:hAnsi="Sakkal Majalla" w:cs="Sakkal Majalla"/>
          <w:b/>
          <w:bCs/>
          <w:color w:val="auto"/>
          <w:sz w:val="28"/>
          <w:szCs w:val="28"/>
          <w:u w:val="single"/>
          <w:rtl/>
        </w:rPr>
        <w:t>أهمية الدراسة:</w:t>
      </w:r>
      <w:bookmarkEnd w:id="3"/>
    </w:p>
    <w:p w14:paraId="4D554CBD" w14:textId="77777777" w:rsidR="0061495E" w:rsidRPr="00C526A7" w:rsidRDefault="0061495E" w:rsidP="0061495E">
      <w:pPr>
        <w:spacing w:line="360" w:lineRule="auto"/>
        <w:jc w:val="both"/>
        <w:rPr>
          <w:rFonts w:ascii="Sakkal Majalla" w:hAnsi="Sakkal Majalla" w:cs="Sakkal Majalla"/>
          <w:b/>
          <w:bCs/>
          <w:sz w:val="28"/>
          <w:szCs w:val="28"/>
          <w:rtl/>
        </w:rPr>
      </w:pPr>
      <w:r w:rsidRPr="00C526A7">
        <w:rPr>
          <w:rFonts w:ascii="Sakkal Majalla" w:hAnsi="Sakkal Majalla" w:cs="Sakkal Majalla"/>
          <w:sz w:val="28"/>
          <w:szCs w:val="28"/>
          <w:rtl/>
        </w:rPr>
        <w:t>1</w:t>
      </w:r>
      <w:r w:rsidRPr="00C526A7">
        <w:rPr>
          <w:rFonts w:ascii="Sakkal Majalla" w:hAnsi="Sakkal Majalla" w:cs="Sakkal Majalla"/>
          <w:b/>
          <w:bCs/>
          <w:sz w:val="28"/>
          <w:szCs w:val="28"/>
          <w:rtl/>
        </w:rPr>
        <w:t>. أهمية نظرية:</w:t>
      </w:r>
    </w:p>
    <w:p w14:paraId="5C6DC341" w14:textId="77777777" w:rsidR="0061495E" w:rsidRPr="00C526A7" w:rsidRDefault="0061495E" w:rsidP="0061495E">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تهتم هاذي الدراسة النظرية في اظهار الترابط بين إدارة المخاطر المصرفية وعلاقتها بالاستقرار المالي، وهو ميدان حيوي في ضوء التغيرات السريعة في البيئة المصرفية الدولية مما يسد فجوه بحثية في هذا المجال الذي مازال يحتاج الى المزيد من الدراسات فهي تسهم في اثراء المعرفة العلمية من خلال تحليل دور إدارة انواع المخاطر المختلفة مثل (الائتمان والسيولة والمخاطر التشغيلية) في تعزيز متانه البنوك واستقرارها استنادًا إلى النماذج الاقتصادية الحديثة ومعايير بازل الدولية</w:t>
      </w:r>
    </w:p>
    <w:p w14:paraId="79E87139" w14:textId="77777777" w:rsidR="0061495E" w:rsidRPr="00C526A7" w:rsidRDefault="0061495E" w:rsidP="0061495E">
      <w:pPr>
        <w:spacing w:line="360" w:lineRule="auto"/>
        <w:jc w:val="both"/>
        <w:rPr>
          <w:rFonts w:ascii="Sakkal Majalla" w:hAnsi="Sakkal Majalla" w:cs="Sakkal Majalla"/>
          <w:sz w:val="28"/>
          <w:szCs w:val="28"/>
          <w:rtl/>
        </w:rPr>
      </w:pPr>
    </w:p>
    <w:p w14:paraId="654C8507" w14:textId="77777777" w:rsidR="0061495E" w:rsidRPr="00C526A7" w:rsidRDefault="0061495E" w:rsidP="0061495E">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2</w:t>
      </w:r>
      <w:r w:rsidRPr="00C526A7">
        <w:rPr>
          <w:rFonts w:ascii="Sakkal Majalla" w:hAnsi="Sakkal Majalla" w:cs="Sakkal Majalla"/>
          <w:b/>
          <w:bCs/>
          <w:sz w:val="28"/>
          <w:szCs w:val="28"/>
          <w:rtl/>
        </w:rPr>
        <w:t>. أهمية تطبيقية:</w:t>
      </w:r>
      <w:r w:rsidRPr="00C526A7">
        <w:rPr>
          <w:rFonts w:ascii="Sakkal Majalla" w:hAnsi="Sakkal Majalla" w:cs="Sakkal Majalla"/>
          <w:sz w:val="28"/>
          <w:szCs w:val="28"/>
          <w:rtl/>
        </w:rPr>
        <w:t xml:space="preserve"> </w:t>
      </w:r>
    </w:p>
    <w:p w14:paraId="439837FB" w14:textId="77777777" w:rsidR="0061495E" w:rsidRPr="00C526A7" w:rsidRDefault="0061495E" w:rsidP="0061495E">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lastRenderedPageBreak/>
        <w:t>تبرز اهمية الدراسة التطبيقية في قدرتها على تقديم نتائج يمكن الاستفادة منها في تطوير سياسات واجراءات إدارة المخاطر داخل البنوك من خلال تزويد صانعين القرار والمديرين الماليين بمؤشرات عملية تساعدهم على تعزيز كفاءه انظمه الرقابة والتقليل من احتمال التعثر المالي، كما يمكن للجهات الرقابية مثل (البنك المركزي وهيئات الاشراف المالي) استخدام نتائج الدراسة في تحسين التشريعات والسياسات التي تضمن سلامة النظام المصرفي واستدامته.</w:t>
      </w:r>
    </w:p>
    <w:p w14:paraId="41A87B3D" w14:textId="77777777" w:rsidR="0061495E" w:rsidRPr="00C526A7" w:rsidRDefault="0061495E" w:rsidP="0061495E">
      <w:pPr>
        <w:spacing w:line="360" w:lineRule="auto"/>
        <w:jc w:val="both"/>
        <w:rPr>
          <w:rFonts w:ascii="Sakkal Majalla" w:hAnsi="Sakkal Majalla" w:cs="Sakkal Majalla"/>
          <w:b/>
          <w:bCs/>
          <w:sz w:val="28"/>
          <w:szCs w:val="28"/>
          <w:rtl/>
        </w:rPr>
      </w:pPr>
      <w:r w:rsidRPr="00C526A7">
        <w:rPr>
          <w:rFonts w:ascii="Sakkal Majalla" w:hAnsi="Sakkal Majalla" w:cs="Sakkal Majalla"/>
          <w:sz w:val="28"/>
          <w:szCs w:val="28"/>
          <w:rtl/>
        </w:rPr>
        <w:t>3</w:t>
      </w:r>
      <w:r w:rsidRPr="00C526A7">
        <w:rPr>
          <w:rFonts w:ascii="Sakkal Majalla" w:hAnsi="Sakkal Majalla" w:cs="Sakkal Majalla"/>
          <w:b/>
          <w:bCs/>
          <w:sz w:val="28"/>
          <w:szCs w:val="28"/>
          <w:rtl/>
        </w:rPr>
        <w:t>. أهمية مجتمعية:</w:t>
      </w:r>
    </w:p>
    <w:p w14:paraId="778CB1F1" w14:textId="77777777" w:rsidR="0061495E" w:rsidRPr="00C526A7" w:rsidRDefault="0061495E" w:rsidP="0061495E">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تنعكس نتائج هذه الدراسة على المجتمع والاقتصاد الوطني بشكل عام إذ إن استقرار البنوك يمثل ركيزة أساسية لاستقرار الاقتصاد الوطني مما يخلق بيئة آمنة للاستثمار ويزيد من ثقة الأفراد والمؤسسات في القطاع المصرفي، كما أن تقوية إدارة المخاطر تسهم في حماية أموال المودعين وتدعم قدرة البنوك على تمويل المشاريع التنموية وبالتالي، تسهم نتائج هذه الدراسة في تعزيز الثقة بالقطاع المصرفي وتقليل تأثير الأزمات المالية على حياة الأفراد والمجتمع.</w:t>
      </w:r>
    </w:p>
    <w:p w14:paraId="6B936222" w14:textId="77777777" w:rsidR="0061495E" w:rsidRPr="00C526A7" w:rsidRDefault="0061495E" w:rsidP="0061495E">
      <w:pPr>
        <w:pStyle w:val="a7"/>
        <w:numPr>
          <w:ilvl w:val="0"/>
          <w:numId w:val="4"/>
        </w:numPr>
        <w:spacing w:line="360" w:lineRule="auto"/>
        <w:jc w:val="both"/>
        <w:rPr>
          <w:rFonts w:ascii="Sakkal Majalla" w:hAnsi="Sakkal Majalla" w:cs="Sakkal Majalla"/>
          <w:sz w:val="28"/>
          <w:szCs w:val="28"/>
          <w:u w:val="single"/>
          <w:rtl/>
        </w:rPr>
      </w:pPr>
      <w:r w:rsidRPr="00C526A7">
        <w:rPr>
          <w:rFonts w:ascii="Sakkal Majalla" w:hAnsi="Sakkal Majalla" w:cs="Sakkal Majalla"/>
          <w:b/>
          <w:bCs/>
          <w:sz w:val="28"/>
          <w:szCs w:val="28"/>
          <w:u w:val="single"/>
          <w:rtl/>
        </w:rPr>
        <w:t>أهداف الدراسة</w:t>
      </w:r>
      <w:r w:rsidRPr="00C526A7">
        <w:rPr>
          <w:rFonts w:ascii="Sakkal Majalla" w:hAnsi="Sakkal Majalla" w:cs="Sakkal Majalla"/>
          <w:sz w:val="28"/>
          <w:szCs w:val="28"/>
          <w:u w:val="single"/>
          <w:rtl/>
        </w:rPr>
        <w:t>:</w:t>
      </w:r>
    </w:p>
    <w:p w14:paraId="1028AEA9" w14:textId="77777777" w:rsidR="0061495E" w:rsidRPr="00C526A7" w:rsidRDefault="0061495E" w:rsidP="0061495E">
      <w:pPr>
        <w:pStyle w:val="a7"/>
        <w:numPr>
          <w:ilvl w:val="0"/>
          <w:numId w:val="2"/>
        </w:num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تبين نتائج هذا البحث للمجتمع والاقتصاد ان استقرار المصارف يعتبر داعماً لاستقرار الاقتصاد الوطني.</w:t>
      </w:r>
    </w:p>
    <w:p w14:paraId="03C14A10" w14:textId="77777777" w:rsidR="0061495E" w:rsidRPr="00C526A7" w:rsidRDefault="0061495E" w:rsidP="0061495E">
      <w:pPr>
        <w:pStyle w:val="a7"/>
        <w:numPr>
          <w:ilvl w:val="0"/>
          <w:numId w:val="2"/>
        </w:numPr>
        <w:spacing w:line="360" w:lineRule="auto"/>
        <w:jc w:val="both"/>
        <w:rPr>
          <w:rFonts w:ascii="Sakkal Majalla" w:hAnsi="Sakkal Majalla" w:cs="Sakkal Majalla"/>
          <w:b/>
          <w:bCs/>
          <w:sz w:val="28"/>
          <w:szCs w:val="28"/>
          <w:u w:val="single"/>
        </w:rPr>
      </w:pPr>
      <w:r w:rsidRPr="00C526A7">
        <w:rPr>
          <w:rFonts w:ascii="Sakkal Majalla" w:hAnsi="Sakkal Majalla" w:cs="Sakkal Majalla"/>
          <w:sz w:val="28"/>
          <w:szCs w:val="28"/>
          <w:rtl/>
        </w:rPr>
        <w:t>تهيئة مجالاً امناَ للاستثمار ورفع مستوى طمأنينة الافراد والمؤسسات بالقطاع البنكي.</w:t>
      </w:r>
    </w:p>
    <w:p w14:paraId="2942F1ED" w14:textId="77777777" w:rsidR="0061495E" w:rsidRPr="00C526A7" w:rsidRDefault="0061495E" w:rsidP="0061495E">
      <w:pPr>
        <w:pStyle w:val="a7"/>
        <w:numPr>
          <w:ilvl w:val="0"/>
          <w:numId w:val="2"/>
        </w:numPr>
        <w:spacing w:line="360" w:lineRule="auto"/>
        <w:jc w:val="both"/>
        <w:rPr>
          <w:rFonts w:ascii="Sakkal Majalla" w:hAnsi="Sakkal Majalla" w:cs="Sakkal Majalla"/>
          <w:b/>
          <w:bCs/>
          <w:sz w:val="28"/>
          <w:szCs w:val="28"/>
          <w:u w:val="single"/>
        </w:rPr>
      </w:pPr>
      <w:r w:rsidRPr="00C526A7">
        <w:rPr>
          <w:rFonts w:ascii="Sakkal Majalla" w:hAnsi="Sakkal Majalla" w:cs="Sakkal Majalla"/>
          <w:sz w:val="28"/>
          <w:szCs w:val="28"/>
          <w:rtl/>
        </w:rPr>
        <w:t>ان دعم إدارة المخاطر يساهم في الحفاظ على ودائع المودعين ويدعم القدرة للمصارف على التمويل للمشاريع التنموية.</w:t>
      </w:r>
    </w:p>
    <w:p w14:paraId="0847C7B9" w14:textId="77777777" w:rsidR="0061495E" w:rsidRPr="00C526A7" w:rsidRDefault="0061495E" w:rsidP="0061495E">
      <w:pPr>
        <w:pStyle w:val="a7"/>
        <w:numPr>
          <w:ilvl w:val="0"/>
          <w:numId w:val="2"/>
        </w:numPr>
        <w:spacing w:line="360" w:lineRule="auto"/>
        <w:jc w:val="both"/>
        <w:rPr>
          <w:rFonts w:ascii="Sakkal Majalla" w:hAnsi="Sakkal Majalla" w:cs="Sakkal Majalla"/>
          <w:b/>
          <w:bCs/>
          <w:sz w:val="28"/>
          <w:szCs w:val="28"/>
          <w:u w:val="single"/>
        </w:rPr>
      </w:pPr>
      <w:r w:rsidRPr="00C526A7">
        <w:rPr>
          <w:rFonts w:ascii="Sakkal Majalla" w:hAnsi="Sakkal Majalla" w:cs="Sakkal Majalla"/>
          <w:sz w:val="28"/>
          <w:szCs w:val="28"/>
          <w:rtl/>
        </w:rPr>
        <w:t>ويساهم البحث في طمأنينة القطاع المصرفي ويدعم زيادة الانخفاض من أثر التقلبات المالية على معيشة الافراد</w:t>
      </w:r>
    </w:p>
    <w:p w14:paraId="44C5C7A4" w14:textId="77777777" w:rsidR="0061495E" w:rsidRPr="00C526A7" w:rsidRDefault="0061495E" w:rsidP="0061495E">
      <w:pPr>
        <w:pStyle w:val="a7"/>
        <w:numPr>
          <w:ilvl w:val="0"/>
          <w:numId w:val="4"/>
        </w:numPr>
        <w:spacing w:line="360" w:lineRule="auto"/>
        <w:jc w:val="both"/>
        <w:rPr>
          <w:rFonts w:ascii="Sakkal Majalla" w:hAnsi="Sakkal Majalla" w:cs="Sakkal Majalla"/>
          <w:b/>
          <w:bCs/>
          <w:sz w:val="28"/>
          <w:szCs w:val="28"/>
          <w:u w:val="single"/>
          <w:rtl/>
        </w:rPr>
      </w:pPr>
      <w:r w:rsidRPr="00C526A7">
        <w:rPr>
          <w:rFonts w:ascii="Sakkal Majalla" w:hAnsi="Sakkal Majalla" w:cs="Sakkal Majalla"/>
          <w:b/>
          <w:bCs/>
          <w:sz w:val="28"/>
          <w:szCs w:val="28"/>
          <w:u w:val="single"/>
          <w:rtl/>
        </w:rPr>
        <w:t>تساؤلات الدراسة:</w:t>
      </w:r>
    </w:p>
    <w:p w14:paraId="7288CAB2" w14:textId="77777777" w:rsidR="0061495E" w:rsidRPr="00C526A7" w:rsidRDefault="0061495E" w:rsidP="0061495E">
      <w:pPr>
        <w:pStyle w:val="a7"/>
        <w:numPr>
          <w:ilvl w:val="0"/>
          <w:numId w:val="3"/>
        </w:num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ما هو دور إدارة مخاطر السيولة في دعم قدرة البنوك على مواجهة الازمات المالية والمحافظة على استقرار المصارف؟</w:t>
      </w:r>
    </w:p>
    <w:p w14:paraId="04D512FE" w14:textId="77777777" w:rsidR="0061495E" w:rsidRPr="00C526A7" w:rsidRDefault="0061495E" w:rsidP="0061495E">
      <w:pPr>
        <w:pStyle w:val="a7"/>
        <w:numPr>
          <w:ilvl w:val="0"/>
          <w:numId w:val="3"/>
        </w:num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 xml:space="preserve"> ما مدى أهمية إدارة المخاطر الاتمان في تقليص التعثرات وتحسين جودة الأصول المصرفية؟</w:t>
      </w:r>
    </w:p>
    <w:p w14:paraId="7D464534" w14:textId="77777777" w:rsidR="0061495E" w:rsidRPr="00C526A7" w:rsidRDefault="0061495E" w:rsidP="0061495E">
      <w:pPr>
        <w:pStyle w:val="a7"/>
        <w:numPr>
          <w:ilvl w:val="0"/>
          <w:numId w:val="3"/>
        </w:num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الى أي مدى توثر إدارة المخاطر التشغيلية في جودة الأداء المالي والإداري داخل المصارف؟</w:t>
      </w:r>
    </w:p>
    <w:p w14:paraId="0BD9DF2B" w14:textId="77777777" w:rsidR="0061495E" w:rsidRDefault="0061495E" w:rsidP="0061495E">
      <w:pPr>
        <w:pStyle w:val="a7"/>
        <w:numPr>
          <w:ilvl w:val="0"/>
          <w:numId w:val="3"/>
        </w:num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ما لطرق الممكنة لتطوير سياسات إدارة المخاطر بما يدعم متانه القطاع المصرفي واستقراره؟</w:t>
      </w:r>
    </w:p>
    <w:p w14:paraId="40533117" w14:textId="77777777" w:rsidR="0061495E" w:rsidRDefault="0061495E" w:rsidP="0061495E">
      <w:pPr>
        <w:spacing w:line="360" w:lineRule="auto"/>
        <w:ind w:left="360"/>
        <w:jc w:val="both"/>
        <w:rPr>
          <w:rFonts w:ascii="Sakkal Majalla" w:hAnsi="Sakkal Majalla" w:cs="Sakkal Majalla" w:hint="cs"/>
          <w:sz w:val="28"/>
          <w:szCs w:val="28"/>
          <w:rtl/>
        </w:rPr>
      </w:pPr>
    </w:p>
    <w:p w14:paraId="09AEF05C" w14:textId="77777777" w:rsidR="0061495E" w:rsidRPr="009A2DD1" w:rsidRDefault="0061495E" w:rsidP="0061495E">
      <w:pPr>
        <w:spacing w:line="360" w:lineRule="auto"/>
        <w:ind w:left="360"/>
        <w:jc w:val="both"/>
        <w:rPr>
          <w:rFonts w:ascii="Sakkal Majalla" w:hAnsi="Sakkal Majalla" w:cs="Sakkal Majalla"/>
          <w:sz w:val="28"/>
          <w:szCs w:val="28"/>
        </w:rPr>
      </w:pPr>
    </w:p>
    <w:p w14:paraId="528F093C" w14:textId="77777777" w:rsidR="0061495E" w:rsidRPr="00C526A7" w:rsidRDefault="0061495E" w:rsidP="0061495E">
      <w:pPr>
        <w:pStyle w:val="a7"/>
        <w:numPr>
          <w:ilvl w:val="0"/>
          <w:numId w:val="4"/>
        </w:numPr>
        <w:spacing w:line="360" w:lineRule="auto"/>
        <w:jc w:val="both"/>
        <w:rPr>
          <w:rFonts w:ascii="Sakkal Majalla" w:hAnsi="Sakkal Majalla" w:cs="Sakkal Majalla"/>
          <w:sz w:val="28"/>
          <w:szCs w:val="28"/>
          <w:rtl/>
        </w:rPr>
      </w:pPr>
      <w:r w:rsidRPr="00C526A7">
        <w:rPr>
          <w:rFonts w:ascii="Sakkal Majalla" w:hAnsi="Sakkal Majalla" w:cs="Sakkal Majalla"/>
          <w:b/>
          <w:bCs/>
          <w:sz w:val="28"/>
          <w:szCs w:val="28"/>
          <w:u w:val="single"/>
          <w:rtl/>
        </w:rPr>
        <w:lastRenderedPageBreak/>
        <w:t>فروض الدراسة:</w:t>
      </w:r>
    </w:p>
    <w:p w14:paraId="54622062" w14:textId="77777777" w:rsidR="0061495E" w:rsidRPr="00C526A7" w:rsidRDefault="0061495E" w:rsidP="0061495E">
      <w:pPr>
        <w:pStyle w:val="a7"/>
        <w:numPr>
          <w:ilvl w:val="0"/>
          <w:numId w:val="1"/>
        </w:numPr>
        <w:spacing w:line="360" w:lineRule="auto"/>
        <w:ind w:left="360"/>
        <w:jc w:val="both"/>
        <w:rPr>
          <w:rFonts w:ascii="Sakkal Majalla" w:hAnsi="Sakkal Majalla" w:cs="Sakkal Majalla"/>
          <w:sz w:val="28"/>
          <w:szCs w:val="28"/>
        </w:rPr>
      </w:pPr>
      <w:r w:rsidRPr="00C526A7">
        <w:rPr>
          <w:rFonts w:ascii="Sakkal Majalla" w:hAnsi="Sakkal Majalla" w:cs="Sakkal Majalla"/>
          <w:sz w:val="28"/>
          <w:szCs w:val="28"/>
          <w:rtl/>
        </w:rPr>
        <w:t>يُتوقع أن تعزز الإدارة الجيدة لمخاطر السيولة قدرة البنوك على مواجهة الأزمات المفاجئة والحفاظ على استقرارها المالي.</w:t>
      </w:r>
    </w:p>
    <w:p w14:paraId="5381246B" w14:textId="77777777" w:rsidR="0061495E" w:rsidRPr="00C526A7" w:rsidRDefault="0061495E" w:rsidP="0061495E">
      <w:pPr>
        <w:pStyle w:val="a7"/>
        <w:numPr>
          <w:ilvl w:val="0"/>
          <w:numId w:val="1"/>
        </w:numPr>
        <w:spacing w:line="360" w:lineRule="auto"/>
        <w:ind w:left="360"/>
        <w:jc w:val="both"/>
        <w:rPr>
          <w:rFonts w:ascii="Sakkal Majalla" w:hAnsi="Sakkal Majalla" w:cs="Sakkal Majalla"/>
          <w:sz w:val="28"/>
          <w:szCs w:val="28"/>
        </w:rPr>
      </w:pPr>
      <w:r w:rsidRPr="00C526A7">
        <w:rPr>
          <w:rFonts w:ascii="Sakkal Majalla" w:hAnsi="Sakkal Majalla" w:cs="Sakkal Majalla"/>
          <w:sz w:val="28"/>
          <w:szCs w:val="28"/>
          <w:rtl/>
        </w:rPr>
        <w:t>يُفترض أن تؤدي الإدارة الفعالة لمخاطر الائتمان إلى تقليل معدلات التعثر وتحسين جودة الأصول في القطاع المصرفي.</w:t>
      </w:r>
    </w:p>
    <w:p w14:paraId="1C5F0E64" w14:textId="77777777" w:rsidR="0061495E" w:rsidRPr="00C526A7" w:rsidRDefault="0061495E" w:rsidP="0061495E">
      <w:pPr>
        <w:pStyle w:val="a7"/>
        <w:numPr>
          <w:ilvl w:val="0"/>
          <w:numId w:val="1"/>
        </w:numPr>
        <w:spacing w:line="360" w:lineRule="auto"/>
        <w:ind w:left="360"/>
        <w:jc w:val="both"/>
        <w:rPr>
          <w:rFonts w:ascii="Sakkal Majalla" w:hAnsi="Sakkal Majalla" w:cs="Sakkal Majalla"/>
          <w:sz w:val="28"/>
          <w:szCs w:val="28"/>
        </w:rPr>
      </w:pPr>
      <w:r w:rsidRPr="00C526A7">
        <w:rPr>
          <w:rFonts w:ascii="Sakkal Majalla" w:hAnsi="Sakkal Majalla" w:cs="Sakkal Majalla"/>
          <w:sz w:val="28"/>
          <w:szCs w:val="28"/>
          <w:rtl/>
        </w:rPr>
        <w:t>يُفترض أن تؤدي إدارة المخاطر التشغيلية بكفاءة إلى رفع مستوى الأداء المالي والإداري في المصارف.</w:t>
      </w:r>
    </w:p>
    <w:p w14:paraId="05B7CCED" w14:textId="77777777" w:rsidR="0061495E" w:rsidRDefault="0061495E" w:rsidP="0061495E">
      <w:pPr>
        <w:pStyle w:val="a7"/>
        <w:numPr>
          <w:ilvl w:val="0"/>
          <w:numId w:val="1"/>
        </w:numPr>
        <w:spacing w:line="360" w:lineRule="auto"/>
        <w:ind w:left="360"/>
        <w:jc w:val="both"/>
        <w:rPr>
          <w:rFonts w:ascii="Sakkal Majalla" w:hAnsi="Sakkal Majalla" w:cs="Sakkal Majalla"/>
          <w:sz w:val="28"/>
          <w:szCs w:val="28"/>
        </w:rPr>
      </w:pPr>
      <w:r w:rsidRPr="00C526A7">
        <w:rPr>
          <w:rFonts w:ascii="Sakkal Majalla" w:hAnsi="Sakkal Majalla" w:cs="Sakkal Majalla"/>
          <w:sz w:val="28"/>
          <w:szCs w:val="28"/>
          <w:rtl/>
        </w:rPr>
        <w:t>يُتوقع أن يساهم تطوير سياسات إدارة المخاطر وتحديث آلياتها في تعزيز متانة واستقرار القطاع المصرفي على المدى البعيد.</w:t>
      </w:r>
    </w:p>
    <w:p w14:paraId="773D5538" w14:textId="77777777" w:rsidR="0061495E" w:rsidRDefault="0061495E" w:rsidP="0061495E">
      <w:pPr>
        <w:spacing w:line="360" w:lineRule="auto"/>
        <w:jc w:val="both"/>
        <w:rPr>
          <w:rFonts w:ascii="Sakkal Majalla" w:hAnsi="Sakkal Majalla" w:cs="Sakkal Majalla"/>
          <w:sz w:val="28"/>
          <w:szCs w:val="28"/>
          <w:rtl/>
        </w:rPr>
      </w:pPr>
    </w:p>
    <w:p w14:paraId="06FB3D3C" w14:textId="77777777" w:rsidR="0061495E" w:rsidRDefault="0061495E" w:rsidP="0061495E">
      <w:pPr>
        <w:spacing w:line="360" w:lineRule="auto"/>
        <w:jc w:val="both"/>
        <w:rPr>
          <w:rFonts w:ascii="Sakkal Majalla" w:hAnsi="Sakkal Majalla" w:cs="Sakkal Majalla"/>
          <w:sz w:val="28"/>
          <w:szCs w:val="28"/>
          <w:rtl/>
        </w:rPr>
      </w:pPr>
    </w:p>
    <w:p w14:paraId="6F68CBE2" w14:textId="77777777" w:rsidR="0061495E" w:rsidRDefault="0061495E" w:rsidP="0061495E">
      <w:pPr>
        <w:spacing w:line="360" w:lineRule="auto"/>
        <w:jc w:val="both"/>
        <w:rPr>
          <w:rFonts w:ascii="Sakkal Majalla" w:hAnsi="Sakkal Majalla" w:cs="Sakkal Majalla"/>
          <w:sz w:val="28"/>
          <w:szCs w:val="28"/>
          <w:rtl/>
        </w:rPr>
      </w:pPr>
    </w:p>
    <w:p w14:paraId="226299EF" w14:textId="77777777" w:rsidR="0061495E" w:rsidRDefault="0061495E" w:rsidP="0061495E">
      <w:pPr>
        <w:spacing w:line="360" w:lineRule="auto"/>
        <w:jc w:val="both"/>
        <w:rPr>
          <w:rFonts w:ascii="Sakkal Majalla" w:hAnsi="Sakkal Majalla" w:cs="Sakkal Majalla"/>
          <w:sz w:val="28"/>
          <w:szCs w:val="28"/>
          <w:rtl/>
        </w:rPr>
      </w:pPr>
    </w:p>
    <w:p w14:paraId="3BB830D4" w14:textId="77777777" w:rsidR="0061495E" w:rsidRDefault="0061495E" w:rsidP="0061495E">
      <w:pPr>
        <w:spacing w:line="360" w:lineRule="auto"/>
        <w:jc w:val="both"/>
        <w:rPr>
          <w:rFonts w:ascii="Sakkal Majalla" w:hAnsi="Sakkal Majalla" w:cs="Sakkal Majalla"/>
          <w:sz w:val="28"/>
          <w:szCs w:val="28"/>
          <w:rtl/>
        </w:rPr>
      </w:pPr>
    </w:p>
    <w:p w14:paraId="2436080A" w14:textId="77777777" w:rsidR="0061495E" w:rsidRDefault="0061495E" w:rsidP="0061495E">
      <w:pPr>
        <w:spacing w:line="360" w:lineRule="auto"/>
        <w:jc w:val="both"/>
        <w:rPr>
          <w:rFonts w:ascii="Sakkal Majalla" w:hAnsi="Sakkal Majalla" w:cs="Sakkal Majalla"/>
          <w:sz w:val="28"/>
          <w:szCs w:val="28"/>
          <w:rtl/>
        </w:rPr>
      </w:pPr>
    </w:p>
    <w:p w14:paraId="7AFE1F93" w14:textId="77777777" w:rsidR="009A2DD1" w:rsidRDefault="009A2DD1" w:rsidP="009A2DD1">
      <w:pPr>
        <w:spacing w:line="360" w:lineRule="auto"/>
        <w:jc w:val="both"/>
        <w:rPr>
          <w:rFonts w:ascii="Sakkal Majalla" w:hAnsi="Sakkal Majalla" w:cs="Sakkal Majalla"/>
          <w:sz w:val="28"/>
          <w:szCs w:val="28"/>
          <w:rtl/>
        </w:rPr>
      </w:pPr>
    </w:p>
    <w:p w14:paraId="020E3960" w14:textId="77777777" w:rsidR="009A2DD1" w:rsidRDefault="009A2DD1" w:rsidP="009A2DD1">
      <w:pPr>
        <w:spacing w:line="360" w:lineRule="auto"/>
        <w:jc w:val="both"/>
        <w:rPr>
          <w:rFonts w:ascii="Sakkal Majalla" w:hAnsi="Sakkal Majalla" w:cs="Sakkal Majalla"/>
          <w:sz w:val="28"/>
          <w:szCs w:val="28"/>
          <w:rtl/>
        </w:rPr>
      </w:pPr>
    </w:p>
    <w:p w14:paraId="76BBCBCC" w14:textId="77777777" w:rsidR="009A2DD1" w:rsidRDefault="009A2DD1" w:rsidP="009A2DD1">
      <w:pPr>
        <w:spacing w:line="360" w:lineRule="auto"/>
        <w:jc w:val="both"/>
        <w:rPr>
          <w:rFonts w:ascii="Sakkal Majalla" w:hAnsi="Sakkal Majalla" w:cs="Sakkal Majalla"/>
          <w:sz w:val="28"/>
          <w:szCs w:val="28"/>
          <w:rtl/>
        </w:rPr>
      </w:pPr>
    </w:p>
    <w:p w14:paraId="1D864C99" w14:textId="77777777" w:rsidR="009A2DD1" w:rsidRDefault="009A2DD1" w:rsidP="009A2DD1">
      <w:pPr>
        <w:spacing w:line="360" w:lineRule="auto"/>
        <w:jc w:val="both"/>
        <w:rPr>
          <w:rFonts w:ascii="Sakkal Majalla" w:hAnsi="Sakkal Majalla" w:cs="Sakkal Majalla"/>
          <w:sz w:val="28"/>
          <w:szCs w:val="28"/>
          <w:rtl/>
        </w:rPr>
      </w:pPr>
    </w:p>
    <w:p w14:paraId="44353ACF" w14:textId="77777777" w:rsidR="009A2DD1" w:rsidRDefault="009A2DD1" w:rsidP="009A2DD1">
      <w:pPr>
        <w:spacing w:line="360" w:lineRule="auto"/>
        <w:jc w:val="both"/>
        <w:rPr>
          <w:rFonts w:ascii="Sakkal Majalla" w:hAnsi="Sakkal Majalla" w:cs="Sakkal Majalla"/>
          <w:sz w:val="28"/>
          <w:szCs w:val="28"/>
          <w:rtl/>
        </w:rPr>
      </w:pPr>
    </w:p>
    <w:p w14:paraId="491DFE00" w14:textId="77777777" w:rsidR="009A2DD1" w:rsidRDefault="009A2DD1" w:rsidP="009A2DD1">
      <w:pPr>
        <w:spacing w:line="360" w:lineRule="auto"/>
        <w:jc w:val="both"/>
        <w:rPr>
          <w:rFonts w:ascii="Sakkal Majalla" w:hAnsi="Sakkal Majalla" w:cs="Sakkal Majalla" w:hint="cs"/>
          <w:sz w:val="28"/>
          <w:szCs w:val="28"/>
          <w:rtl/>
        </w:rPr>
      </w:pPr>
    </w:p>
    <w:p w14:paraId="1747ABC7" w14:textId="77777777" w:rsidR="0061495E" w:rsidRDefault="0061495E" w:rsidP="009A2DD1">
      <w:pPr>
        <w:spacing w:line="360" w:lineRule="auto"/>
        <w:jc w:val="both"/>
        <w:rPr>
          <w:rFonts w:ascii="Sakkal Majalla" w:hAnsi="Sakkal Majalla" w:cs="Sakkal Majalla" w:hint="cs"/>
          <w:sz w:val="28"/>
          <w:szCs w:val="28"/>
          <w:rtl/>
        </w:rPr>
      </w:pPr>
    </w:p>
    <w:p w14:paraId="3395A72B" w14:textId="77777777" w:rsidR="0061495E" w:rsidRDefault="0061495E" w:rsidP="009A2DD1">
      <w:pPr>
        <w:spacing w:line="360" w:lineRule="auto"/>
        <w:jc w:val="both"/>
        <w:rPr>
          <w:rFonts w:ascii="Sakkal Majalla" w:hAnsi="Sakkal Majalla" w:cs="Sakkal Majalla" w:hint="cs"/>
          <w:sz w:val="28"/>
          <w:szCs w:val="28"/>
          <w:rtl/>
        </w:rPr>
      </w:pPr>
    </w:p>
    <w:p w14:paraId="0F3AE71A" w14:textId="77777777" w:rsidR="0061495E" w:rsidRDefault="0061495E" w:rsidP="009A2DD1">
      <w:pPr>
        <w:spacing w:line="360" w:lineRule="auto"/>
        <w:jc w:val="both"/>
        <w:rPr>
          <w:rFonts w:ascii="Sakkal Majalla" w:hAnsi="Sakkal Majalla" w:cs="Sakkal Majalla" w:hint="cs"/>
          <w:sz w:val="28"/>
          <w:szCs w:val="28"/>
          <w:rtl/>
        </w:rPr>
      </w:pPr>
    </w:p>
    <w:p w14:paraId="61C0990D" w14:textId="77777777" w:rsidR="0061495E" w:rsidRDefault="0061495E" w:rsidP="009A2DD1">
      <w:pPr>
        <w:spacing w:line="360" w:lineRule="auto"/>
        <w:jc w:val="both"/>
        <w:rPr>
          <w:rFonts w:ascii="Sakkal Majalla" w:hAnsi="Sakkal Majalla" w:cs="Sakkal Majalla" w:hint="cs"/>
          <w:sz w:val="28"/>
          <w:szCs w:val="28"/>
          <w:rtl/>
        </w:rPr>
      </w:pPr>
    </w:p>
    <w:p w14:paraId="34BC61F0" w14:textId="77777777" w:rsidR="0061495E" w:rsidRDefault="0061495E" w:rsidP="009A2DD1">
      <w:pPr>
        <w:spacing w:line="360" w:lineRule="auto"/>
        <w:jc w:val="both"/>
        <w:rPr>
          <w:rFonts w:ascii="Sakkal Majalla" w:hAnsi="Sakkal Majalla" w:cs="Sakkal Majalla"/>
          <w:sz w:val="28"/>
          <w:szCs w:val="28"/>
          <w:rtl/>
        </w:rPr>
      </w:pPr>
      <w:bookmarkStart w:id="4" w:name="_GoBack"/>
      <w:bookmarkEnd w:id="4"/>
    </w:p>
    <w:p w14:paraId="1EA627EF" w14:textId="1AA06EAF" w:rsidR="009A2DD1" w:rsidRPr="009A2DD1" w:rsidRDefault="009A2DD1" w:rsidP="009A2DD1">
      <w:pPr>
        <w:spacing w:line="360" w:lineRule="auto"/>
        <w:jc w:val="center"/>
        <w:rPr>
          <w:rFonts w:ascii="Sakkal Majalla" w:hAnsi="Sakkal Majalla" w:cs="Sakkal Majalla"/>
          <w:b/>
          <w:bCs/>
          <w:sz w:val="48"/>
          <w:szCs w:val="48"/>
          <w:rtl/>
        </w:rPr>
      </w:pPr>
      <w:r w:rsidRPr="009A2DD1">
        <w:rPr>
          <w:rFonts w:ascii="Sakkal Majalla" w:hAnsi="Sakkal Majalla" w:cs="Sakkal Majalla" w:hint="cs"/>
          <w:b/>
          <w:bCs/>
          <w:sz w:val="48"/>
          <w:szCs w:val="48"/>
          <w:rtl/>
        </w:rPr>
        <w:t>الفصل الثاني</w:t>
      </w:r>
    </w:p>
    <w:p w14:paraId="573B57B4" w14:textId="5DFB7ADC" w:rsidR="009A2DD1" w:rsidRPr="009A2DD1" w:rsidRDefault="009A2DD1" w:rsidP="009A2DD1">
      <w:pPr>
        <w:spacing w:line="360" w:lineRule="auto"/>
        <w:jc w:val="center"/>
        <w:rPr>
          <w:rFonts w:ascii="Sakkal Majalla" w:hAnsi="Sakkal Majalla" w:cs="Sakkal Majalla"/>
          <w:b/>
          <w:bCs/>
          <w:sz w:val="48"/>
          <w:szCs w:val="48"/>
          <w:rtl/>
        </w:rPr>
      </w:pPr>
      <w:r w:rsidRPr="009A2DD1">
        <w:rPr>
          <w:rFonts w:ascii="Sakkal Majalla" w:hAnsi="Sakkal Majalla" w:cs="Sakkal Majalla" w:hint="cs"/>
          <w:b/>
          <w:bCs/>
          <w:sz w:val="48"/>
          <w:szCs w:val="48"/>
          <w:rtl/>
        </w:rPr>
        <w:t>الاطار النظري والدراسات السابقة</w:t>
      </w:r>
    </w:p>
    <w:p w14:paraId="6756BECF" w14:textId="77777777" w:rsidR="009A2DD1" w:rsidRDefault="009A2DD1" w:rsidP="009A2DD1">
      <w:pPr>
        <w:spacing w:line="360" w:lineRule="auto"/>
        <w:jc w:val="both"/>
        <w:rPr>
          <w:rFonts w:ascii="Sakkal Majalla" w:hAnsi="Sakkal Majalla" w:cs="Sakkal Majalla"/>
          <w:sz w:val="28"/>
          <w:szCs w:val="28"/>
          <w:rtl/>
        </w:rPr>
      </w:pPr>
    </w:p>
    <w:p w14:paraId="05E2F3E1" w14:textId="77777777" w:rsidR="009A2DD1" w:rsidRDefault="009A2DD1" w:rsidP="009A2DD1">
      <w:pPr>
        <w:spacing w:line="360" w:lineRule="auto"/>
        <w:jc w:val="both"/>
        <w:rPr>
          <w:rFonts w:ascii="Sakkal Majalla" w:hAnsi="Sakkal Majalla" w:cs="Sakkal Majalla"/>
          <w:sz w:val="28"/>
          <w:szCs w:val="28"/>
          <w:rtl/>
        </w:rPr>
      </w:pPr>
    </w:p>
    <w:p w14:paraId="6EB2A8B2" w14:textId="77777777" w:rsidR="009A2DD1" w:rsidRDefault="009A2DD1" w:rsidP="009A2DD1">
      <w:pPr>
        <w:spacing w:line="360" w:lineRule="auto"/>
        <w:jc w:val="both"/>
        <w:rPr>
          <w:rFonts w:ascii="Sakkal Majalla" w:hAnsi="Sakkal Majalla" w:cs="Sakkal Majalla"/>
          <w:sz w:val="28"/>
          <w:szCs w:val="28"/>
          <w:rtl/>
        </w:rPr>
      </w:pPr>
    </w:p>
    <w:p w14:paraId="56FEAA13" w14:textId="77777777" w:rsidR="009A2DD1" w:rsidRDefault="009A2DD1" w:rsidP="009A2DD1">
      <w:pPr>
        <w:spacing w:line="360" w:lineRule="auto"/>
        <w:jc w:val="both"/>
        <w:rPr>
          <w:rFonts w:ascii="Sakkal Majalla" w:hAnsi="Sakkal Majalla" w:cs="Sakkal Majalla"/>
          <w:sz w:val="28"/>
          <w:szCs w:val="28"/>
          <w:rtl/>
        </w:rPr>
      </w:pPr>
    </w:p>
    <w:p w14:paraId="02CF8D06" w14:textId="77777777" w:rsidR="009A2DD1" w:rsidRDefault="009A2DD1" w:rsidP="009A2DD1">
      <w:pPr>
        <w:spacing w:line="360" w:lineRule="auto"/>
        <w:jc w:val="both"/>
        <w:rPr>
          <w:rFonts w:ascii="Sakkal Majalla" w:hAnsi="Sakkal Majalla" w:cs="Sakkal Majalla"/>
          <w:sz w:val="28"/>
          <w:szCs w:val="28"/>
          <w:rtl/>
        </w:rPr>
      </w:pPr>
    </w:p>
    <w:p w14:paraId="6F61C4CB" w14:textId="77777777" w:rsidR="009A2DD1" w:rsidRDefault="009A2DD1" w:rsidP="009A2DD1">
      <w:pPr>
        <w:spacing w:line="360" w:lineRule="auto"/>
        <w:jc w:val="both"/>
        <w:rPr>
          <w:rFonts w:ascii="Sakkal Majalla" w:hAnsi="Sakkal Majalla" w:cs="Sakkal Majalla"/>
          <w:sz w:val="28"/>
          <w:szCs w:val="28"/>
          <w:rtl/>
        </w:rPr>
      </w:pPr>
    </w:p>
    <w:p w14:paraId="14C780A2" w14:textId="77777777" w:rsidR="009A2DD1" w:rsidRDefault="009A2DD1" w:rsidP="009A2DD1">
      <w:pPr>
        <w:spacing w:line="360" w:lineRule="auto"/>
        <w:jc w:val="both"/>
        <w:rPr>
          <w:rFonts w:ascii="Sakkal Majalla" w:hAnsi="Sakkal Majalla" w:cs="Sakkal Majalla"/>
          <w:sz w:val="28"/>
          <w:szCs w:val="28"/>
          <w:rtl/>
        </w:rPr>
      </w:pPr>
    </w:p>
    <w:p w14:paraId="449E8C03" w14:textId="77777777" w:rsidR="009A2DD1" w:rsidRDefault="009A2DD1" w:rsidP="009A2DD1">
      <w:pPr>
        <w:spacing w:line="360" w:lineRule="auto"/>
        <w:jc w:val="both"/>
        <w:rPr>
          <w:rFonts w:ascii="Sakkal Majalla" w:hAnsi="Sakkal Majalla" w:cs="Sakkal Majalla"/>
          <w:sz w:val="28"/>
          <w:szCs w:val="28"/>
          <w:rtl/>
        </w:rPr>
      </w:pPr>
    </w:p>
    <w:p w14:paraId="116E1BAB" w14:textId="77777777" w:rsidR="009A2DD1" w:rsidRDefault="009A2DD1" w:rsidP="009A2DD1">
      <w:pPr>
        <w:spacing w:line="360" w:lineRule="auto"/>
        <w:jc w:val="both"/>
        <w:rPr>
          <w:rFonts w:ascii="Sakkal Majalla" w:hAnsi="Sakkal Majalla" w:cs="Sakkal Majalla"/>
          <w:sz w:val="28"/>
          <w:szCs w:val="28"/>
          <w:rtl/>
        </w:rPr>
      </w:pPr>
    </w:p>
    <w:p w14:paraId="48283B06" w14:textId="77777777" w:rsidR="009A2DD1" w:rsidRDefault="009A2DD1" w:rsidP="009A2DD1">
      <w:pPr>
        <w:spacing w:line="360" w:lineRule="auto"/>
        <w:jc w:val="both"/>
        <w:rPr>
          <w:rFonts w:ascii="Sakkal Majalla" w:hAnsi="Sakkal Majalla" w:cs="Sakkal Majalla"/>
          <w:sz w:val="28"/>
          <w:szCs w:val="28"/>
          <w:rtl/>
        </w:rPr>
      </w:pPr>
    </w:p>
    <w:p w14:paraId="79A4D9C7" w14:textId="77777777" w:rsidR="009A2DD1" w:rsidRPr="00C526A7" w:rsidRDefault="009A2DD1" w:rsidP="009A2DD1">
      <w:pPr>
        <w:pStyle w:val="1"/>
        <w:spacing w:line="360" w:lineRule="auto"/>
        <w:jc w:val="both"/>
        <w:rPr>
          <w:rFonts w:ascii="Sakkal Majalla" w:hAnsi="Sakkal Majalla" w:cs="Sakkal Majalla"/>
          <w:b/>
          <w:bCs/>
          <w:color w:val="auto"/>
          <w:sz w:val="28"/>
          <w:szCs w:val="28"/>
          <w:u w:val="single"/>
          <w:rtl/>
        </w:rPr>
      </w:pPr>
      <w:bookmarkStart w:id="5" w:name="_Toc225138494"/>
      <w:bookmarkStart w:id="6" w:name="_Toc225138493"/>
      <w:r w:rsidRPr="00C526A7">
        <w:rPr>
          <w:rFonts w:ascii="Sakkal Majalla" w:hAnsi="Sakkal Majalla" w:cs="Sakkal Majalla"/>
          <w:b/>
          <w:bCs/>
          <w:color w:val="auto"/>
          <w:sz w:val="28"/>
          <w:szCs w:val="28"/>
          <w:u w:val="single"/>
          <w:rtl/>
        </w:rPr>
        <w:lastRenderedPageBreak/>
        <w:t>الإطار النظري</w:t>
      </w:r>
      <w:bookmarkEnd w:id="5"/>
    </w:p>
    <w:p w14:paraId="44439104"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sz w:val="28"/>
          <w:szCs w:val="28"/>
          <w:rtl/>
        </w:rPr>
        <w:t>تنبع أهمية هذه الدراسة من كونها تقوم على مجموعة من الأسس النظرية التي تربط بين إدارة المخاطر المصرفية والاستقرار المالي للبنوك وتشكل الإطار العام الذي تنطلق منه الفرضيات والتحليلات في البحث، وذلك من خلال المنطلقات الآتية:</w:t>
      </w:r>
    </w:p>
    <w:p w14:paraId="6F1F2BAE"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b/>
          <w:bCs/>
          <w:sz w:val="28"/>
          <w:szCs w:val="28"/>
          <w:rtl/>
        </w:rPr>
        <w:t>إدارة المخاطر المصرفية</w:t>
      </w:r>
      <w:r w:rsidRPr="00C526A7">
        <w:rPr>
          <w:rFonts w:ascii="Sakkal Majalla" w:hAnsi="Sakkal Majalla" w:cs="Sakkal Majalla"/>
          <w:sz w:val="28"/>
          <w:szCs w:val="28"/>
          <w:rtl/>
        </w:rPr>
        <w:t>:</w:t>
      </w:r>
    </w:p>
    <w:p w14:paraId="19DB9B43"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تعد ادارة المخاطر المصرفية من اهم وظائف الادارة الحديثة داخل المؤسسات المالية حيث تمثل حجر الاساس في الحفاظ على استقرار البنوك وضمان استمراريتها في ظل بيئة اقتصادية تتسم بعدم الاستقرار وكثرة التغيرات وتزايد درجة المخاطر المرتبطة </w:t>
      </w:r>
      <w:proofErr w:type="spellStart"/>
      <w:r w:rsidRPr="00C526A7">
        <w:rPr>
          <w:rFonts w:ascii="Sakkal Majalla" w:eastAsia="Times New Roman" w:hAnsi="Sakkal Majalla" w:cs="Sakkal Majalla"/>
          <w:kern w:val="0"/>
          <w:sz w:val="28"/>
          <w:szCs w:val="28"/>
          <w:rtl/>
          <w14:ligatures w14:val="none"/>
        </w:rPr>
        <w:t>بالاسواق</w:t>
      </w:r>
      <w:proofErr w:type="spellEnd"/>
      <w:r w:rsidRPr="00C526A7">
        <w:rPr>
          <w:rFonts w:ascii="Sakkal Majalla" w:eastAsia="Times New Roman" w:hAnsi="Sakkal Majalla" w:cs="Sakkal Majalla"/>
          <w:kern w:val="0"/>
          <w:sz w:val="28"/>
          <w:szCs w:val="28"/>
          <w:rtl/>
          <w14:ligatures w14:val="none"/>
        </w:rPr>
        <w:t xml:space="preserve"> المالية ويعود ذلك الى طبيعة العمل المصرفي الذي يعتمد بشكل كبير على التعامل مع الاموال والائتمان والاستثمار مما يجعله عرضة لمختلف انواع المخاطر التي قد تؤثر بشكل مباشر على ادائه المالي وقدرته على الاستمرار</w:t>
      </w:r>
      <w:r w:rsidRPr="00C526A7">
        <w:rPr>
          <w:rStyle w:val="af1"/>
          <w:rFonts w:ascii="Sakkal Majalla" w:eastAsia="Times New Roman" w:hAnsi="Sakkal Majalla" w:cs="Sakkal Majalla"/>
          <w:kern w:val="0"/>
          <w:sz w:val="28"/>
          <w:szCs w:val="28"/>
          <w:rtl/>
          <w14:ligatures w14:val="none"/>
        </w:rPr>
        <w:footnoteReference w:id="1"/>
      </w:r>
    </w:p>
    <w:p w14:paraId="18E02625"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وتهدف ادارة المخاطر المصرفية الى حماية البنك من التعرض للخسائر المحتملة الناتجة عن التقلبات الاقتصادية او القرارات التمويلية غير المدروسة او ضعف نظم الرقابة الداخلية حيث تقوم على مجموعة من السياسات والاجراءات التي تهدف الى التعرف على المخاطر قبل حدوثها وتحليلها بشكل دقيق وقياس مدى تأثيرها على المركز المالي للبنك ثم اتخاذ الاجراءات المناسبة للحد من آثارها او السيطرة عليها بما يحقق التوازن بين تحقيق العائد والمحافظة على مستوى مقبول من المخاطر</w:t>
      </w:r>
    </w:p>
    <w:p w14:paraId="6A2413E2"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وترتكز الادارة الفعالة للمخاطر على مبدأ اساسي يتمثل في ان المخاطر لا يمكن القضاء عليها بشكل كامل نظرا لارتباطها بطبيعة النشاط المصرفي ولكن يمكن التحكم فيها والحد من آثارها من خلال التخطيط السليم واستخدام الاساليب </w:t>
      </w:r>
      <w:r w:rsidRPr="00C526A7">
        <w:rPr>
          <w:rFonts w:ascii="Sakkal Majalla" w:eastAsia="Times New Roman" w:hAnsi="Sakkal Majalla" w:cs="Sakkal Majalla"/>
          <w:kern w:val="0"/>
          <w:sz w:val="28"/>
          <w:szCs w:val="28"/>
          <w:rtl/>
          <w14:ligatures w14:val="none"/>
        </w:rPr>
        <w:lastRenderedPageBreak/>
        <w:t>العلمية في التقييم والتحليل واتخاذ القرارات المناسبة في الوقت المناسب الامر الذي يساعد البنوك على تجنب الازمات المالية وتقليل حجم الخسائر المحتملة</w:t>
      </w:r>
      <w:r w:rsidRPr="00C526A7">
        <w:rPr>
          <w:rStyle w:val="af1"/>
          <w:rFonts w:ascii="Sakkal Majalla" w:eastAsia="Times New Roman" w:hAnsi="Sakkal Majalla" w:cs="Sakkal Majalla"/>
          <w:kern w:val="0"/>
          <w:sz w:val="28"/>
          <w:szCs w:val="28"/>
          <w:rtl/>
          <w14:ligatures w14:val="none"/>
        </w:rPr>
        <w:footnoteReference w:id="2"/>
      </w:r>
    </w:p>
    <w:p w14:paraId="051BB905"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كما تشمل ادارة المخاطر عمليات التنبؤ المبكر بالمخاطر المحتملة من خلال استخدام نظم متقدمة للرصد والتحليل تساعد في اكتشاف المؤشرات الاولية التي قد تدل على وجود خطر قادم مما يمنح الادارة فرصة لاتخاذ الاجراءات الوقائية قبل تفاقم المشكلة ويعد هذا الجانب من اهم عناصر ادارة المخاطر الحديثة حيث يعتمد على تحليل البيانات والمؤشرات المالية والاقتصادية بشكل مستمر</w:t>
      </w:r>
    </w:p>
    <w:p w14:paraId="1395A838"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ويقوم هذا المنطلق النظري على اعتبار ان المخاطر جزء لا يتجزأ من طبيعة العمل المصرفي الا ان امكانية التحكم فيها تعتمد على وجود نظام متكامل </w:t>
      </w:r>
      <w:proofErr w:type="spellStart"/>
      <w:r w:rsidRPr="00C526A7">
        <w:rPr>
          <w:rFonts w:ascii="Sakkal Majalla" w:eastAsia="Times New Roman" w:hAnsi="Sakkal Majalla" w:cs="Sakkal Majalla"/>
          <w:kern w:val="0"/>
          <w:sz w:val="28"/>
          <w:szCs w:val="28"/>
          <w:rtl/>
          <w14:ligatures w14:val="none"/>
        </w:rPr>
        <w:t>لادارة</w:t>
      </w:r>
      <w:proofErr w:type="spellEnd"/>
      <w:r w:rsidRPr="00C526A7">
        <w:rPr>
          <w:rFonts w:ascii="Sakkal Majalla" w:eastAsia="Times New Roman" w:hAnsi="Sakkal Majalla" w:cs="Sakkal Majalla"/>
          <w:kern w:val="0"/>
          <w:sz w:val="28"/>
          <w:szCs w:val="28"/>
          <w:rtl/>
          <w14:ligatures w14:val="none"/>
        </w:rPr>
        <w:t xml:space="preserve"> المخاطر يشمل مجموعة من الاجراءات المنظمة التي تبدأ بالتعرف على مصادر الخطر ثم تحليلها بشكل عميق لتحديد حجم تأثيرها المحتمل على العمليات المالية داخل البنك ومن ثم متابعة التغيرات الاقتصادية والتنظيمية التي قد تؤدي الى زيادة مستوى المخاطر او تغير طبيعتها</w:t>
      </w:r>
    </w:p>
    <w:p w14:paraId="6F63370B"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كما تتضمن ادارة المخاطر تبني سياسات واستراتيجيات وقائية تهدف الى الحد من تأثير المخاطر قبل وقوعها وذلك من خلال وضع ضوابط واضحة لعمليات التمويل والاستثمار وتحديد مستويات المخاطر المقبولة ووضع خطط للطوارئ لمواجهة الازمات المحتملة بما يضمن استمرار العمليات المصرفية دون انقطاع</w:t>
      </w:r>
    </w:p>
    <w:p w14:paraId="4C43A4DF"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وتؤكد مبادئ لجنة بازل </w:t>
      </w:r>
      <w:proofErr w:type="spellStart"/>
      <w:r w:rsidRPr="00C526A7">
        <w:rPr>
          <w:rFonts w:ascii="Sakkal Majalla" w:eastAsia="Times New Roman" w:hAnsi="Sakkal Majalla" w:cs="Sakkal Majalla"/>
          <w:kern w:val="0"/>
          <w:sz w:val="28"/>
          <w:szCs w:val="28"/>
          <w:rtl/>
          <w14:ligatures w14:val="none"/>
        </w:rPr>
        <w:t>للاشراف</w:t>
      </w:r>
      <w:proofErr w:type="spellEnd"/>
      <w:r w:rsidRPr="00C526A7">
        <w:rPr>
          <w:rFonts w:ascii="Sakkal Majalla" w:eastAsia="Times New Roman" w:hAnsi="Sakkal Majalla" w:cs="Sakkal Majalla"/>
          <w:kern w:val="0"/>
          <w:sz w:val="28"/>
          <w:szCs w:val="28"/>
          <w:rtl/>
          <w14:ligatures w14:val="none"/>
        </w:rPr>
        <w:t xml:space="preserve"> المصرفي على اهمية ادارة المخاطر كعنصر اساسي في تحقيق الاستقرار المالي حيث وضعت مجموعة من المعايير الدولية التي تهدف الى تعزيز قدرة البنوك على مواجهة المخاطر المختلفة وتتمثل اهم هذه المخاطر في مخاطر الائتمان المرتبطة بقدرة العملاء على سداد التزاماتهم ومخاطر السيولة التي تتعلق بقدرة البنك على الوفاء بالتزاماته المالية عند استحقاقها والمخاطر التشغيلية الناتجة عن الاخطاء الادارية او ضعف الانظمة او المشكلات التقنية</w:t>
      </w:r>
    </w:p>
    <w:p w14:paraId="5A18CCDC"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lastRenderedPageBreak/>
        <w:t>وتعد هذه المبادئ جزءا اساسيا من نظام الحوكمة داخل البنوك حيث تسهم في تعزيز الشفافية وتحسين مستوى الرقابة الداخلية وتحديد المسؤوليات بشكل واضح مما يقلل من احتمالات اتخاذ قرارات غير مدروسة قد تؤدي الى زيادة مستوى المخاطر كما تساعد هذه المعايير على تحقيق قدر اكبر من الانضباط المالي داخل المؤسسات المصرفية</w:t>
      </w:r>
    </w:p>
    <w:p w14:paraId="04780990"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ومع التطور السريع في القطاع المصرفي وازدياد الاعتماد على التكنولوجيا الحديثة اصبحت ادارة المخاطر اكثر تعقيدا حيث ظهرت انواع جديدة من المخاطر مثل المخاطر السيبرانية والمخاطر المرتبطة بالتحول الرقمي مما يتطلب من البنوك تطوير نظمها الرقابية وتبني تقنيات حديثة قادرة على التعامل مع هذه التحديات الجديدة</w:t>
      </w:r>
    </w:p>
    <w:p w14:paraId="0C139389"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C526A7">
        <w:rPr>
          <w:rFonts w:ascii="Sakkal Majalla" w:eastAsia="Times New Roman" w:hAnsi="Sakkal Majalla" w:cs="Sakkal Majalla"/>
          <w:kern w:val="0"/>
          <w:sz w:val="28"/>
          <w:szCs w:val="28"/>
          <w:rtl/>
          <w14:ligatures w14:val="none"/>
        </w:rPr>
        <w:t>وفي ضوء ما سبق يمكن القول ان ادارة المخاطر المصرفية تمثل الركيزة الاساسية التي يعتمد عليها البنك في تحقيق الاستقرار المالي والاستمرار في تقديم خدماته بكفاءة حيث تسهم في تعزيز قدرته على مواجهة الصدمات الاقتصادية وتقليل احتمالات التعثر المالي كما تدعم ثقة العملاء والمستثمرين في النظام المصرفي وتساهم في تحقيق الاستقرار الاقتصادي بشكل عام</w:t>
      </w:r>
    </w:p>
    <w:p w14:paraId="660FA76A"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C526A7">
        <w:rPr>
          <w:rFonts w:ascii="Sakkal Majalla" w:eastAsia="Times New Roman" w:hAnsi="Sakkal Majalla" w:cs="Sakkal Majalla"/>
          <w:b/>
          <w:bCs/>
          <w:kern w:val="0"/>
          <w:sz w:val="28"/>
          <w:szCs w:val="28"/>
          <w:rtl/>
          <w14:ligatures w14:val="none"/>
        </w:rPr>
        <w:t xml:space="preserve">انواع اداره المخاطر </w:t>
      </w:r>
    </w:p>
    <w:p w14:paraId="019673A4"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وتتنوع هذه المخاطر وفقا لمصادرها وطبيعتها فمنها ما يرتبط بقدرة العملاء على السداد ومنها ما يتعلق بالسيولة او بالعمليات الداخلية والانظمة المستخدمة داخل البنك كما توجد مخاطر ناتجة عن تقلبات الاسواق المالية</w:t>
      </w:r>
      <w:r w:rsidRPr="00C526A7">
        <w:rPr>
          <w:rStyle w:val="af1"/>
          <w:rFonts w:ascii="Sakkal Majalla" w:eastAsia="Times New Roman" w:hAnsi="Sakkal Majalla" w:cs="Sakkal Majalla"/>
          <w:kern w:val="0"/>
          <w:sz w:val="28"/>
          <w:szCs w:val="28"/>
          <w:rtl/>
          <w14:ligatures w14:val="none"/>
        </w:rPr>
        <w:footnoteReference w:id="3"/>
      </w:r>
    </w:p>
    <w:p w14:paraId="03DEFDCC"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C526A7">
        <w:rPr>
          <w:rFonts w:ascii="Sakkal Majalla" w:eastAsia="Times New Roman" w:hAnsi="Sakkal Majalla" w:cs="Sakkal Majalla"/>
          <w:kern w:val="0"/>
          <w:sz w:val="28"/>
          <w:szCs w:val="28"/>
          <w:rtl/>
          <w14:ligatures w14:val="none"/>
        </w:rPr>
        <w:t>ومن هنا تبرز اهمية التعرف على انواع المخاطر المصرفية وتحليلها بشكل دقيق من اجل وضع السياسات والاجراءات المناسبة للتعامل معها والحد من آثارها بما يساهم في تعزيز الاستقرار المالي للبنوك وتحقيق الكفاءة في الاداء المصرفي</w:t>
      </w:r>
    </w:p>
    <w:p w14:paraId="1CBB3CD3" w14:textId="77777777" w:rsidR="009A2DD1" w:rsidRPr="00C526A7" w:rsidRDefault="009A2DD1" w:rsidP="009A2DD1">
      <w:pPr>
        <w:pStyle w:val="a7"/>
        <w:numPr>
          <w:ilvl w:val="0"/>
          <w:numId w:val="9"/>
        </w:numPr>
        <w:spacing w:before="100" w:beforeAutospacing="1" w:after="100" w:afterAutospacing="1" w:line="360" w:lineRule="auto"/>
        <w:jc w:val="both"/>
        <w:rPr>
          <w:rFonts w:ascii="Sakkal Majalla" w:eastAsia="Times New Roman" w:hAnsi="Sakkal Majalla" w:cs="Sakkal Majalla"/>
          <w:b/>
          <w:bCs/>
          <w:kern w:val="0"/>
          <w:sz w:val="28"/>
          <w:szCs w:val="28"/>
          <w:u w:val="single"/>
          <w14:ligatures w14:val="none"/>
        </w:rPr>
      </w:pPr>
      <w:r w:rsidRPr="00C526A7">
        <w:rPr>
          <w:rFonts w:ascii="Sakkal Majalla" w:eastAsia="Times New Roman" w:hAnsi="Sakkal Majalla" w:cs="Sakkal Majalla"/>
          <w:b/>
          <w:bCs/>
          <w:kern w:val="0"/>
          <w:sz w:val="28"/>
          <w:szCs w:val="28"/>
          <w:u w:val="single"/>
          <w:rtl/>
          <w14:ligatures w14:val="none"/>
        </w:rPr>
        <w:t>مخاطر الائتمان</w:t>
      </w:r>
    </w:p>
    <w:p w14:paraId="56193518"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تعد مخاطر الائتمان من اهم واخطر انواع المخاطر التي تواجه البنوك والمؤسسات المالية نظرا لارتباطها المباشر بالنشاط الاساسي الذي تقوم به البنوك والمتمثل في منح القروض والتسهيلات الائتمانية للعملاء سواء كانوا افرادا او </w:t>
      </w:r>
      <w:r w:rsidRPr="00C526A7">
        <w:rPr>
          <w:rFonts w:ascii="Sakkal Majalla" w:eastAsia="Times New Roman" w:hAnsi="Sakkal Majalla" w:cs="Sakkal Majalla"/>
          <w:kern w:val="0"/>
          <w:sz w:val="28"/>
          <w:szCs w:val="28"/>
          <w:rtl/>
          <w14:ligatures w14:val="none"/>
        </w:rPr>
        <w:lastRenderedPageBreak/>
        <w:t>شركات او مؤسسات حكومية حيث تعتمد البنوك بشكل كبير على العوائد الناتجة عن هذه القروض كمصدر رئيسي لتحقيق الارباح مما يجعل اي خلل في قدرة العملاء على السداد يمثل تهديدا مباشرا للمركز المالي للبنك</w:t>
      </w:r>
    </w:p>
    <w:p w14:paraId="2016B206"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ويقصد بمخاطر الائتمان احتمالية عدم التزام العميل بسداد القروض او الفوائد المستحقة في المواعيد المحددة او عدم السداد بشكل كامل مما يؤدي الى تكبد البنك خسائر مالية قد تؤثر على جودة اصوله واستقراره المالي ويزداد هذا النوع من المخاطر في حالات التوسع غير المدروس في منح الائتمان او ضعف سياسات التقييم الائتماني او عدم كفاية الضمانات المقدمة من العملاء</w:t>
      </w:r>
      <w:r w:rsidRPr="00C526A7">
        <w:rPr>
          <w:rStyle w:val="af1"/>
          <w:rFonts w:ascii="Sakkal Majalla" w:eastAsia="Times New Roman" w:hAnsi="Sakkal Majalla" w:cs="Sakkal Majalla"/>
          <w:kern w:val="0"/>
          <w:sz w:val="28"/>
          <w:szCs w:val="28"/>
          <w:rtl/>
          <w14:ligatures w14:val="none"/>
        </w:rPr>
        <w:footnoteReference w:id="4"/>
      </w:r>
    </w:p>
    <w:p w14:paraId="21B85950"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وتنبع خطورة مخاطر الائتمان من كونها تؤثر بشكل مباشر على جودة الاصول المصرفية حيث تمثل القروض الجزء الاكبر من اصول البنوك وبالتالي فان زيادة نسبة القروض المتعثرة تؤدي الى تراجع جودة هذه الاصول وانخفاض قدرة البنك على تحقيق عوائد مستقرة كما قد تؤدي الى تآكل رأس المال في حال عدم تكوين مخصصات كافية لمواجهة هذه الخسائر</w:t>
      </w:r>
    </w:p>
    <w:p w14:paraId="38471054"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وتتعدد اسباب مخاطر الائتمان حيث قد ترجع الى عوامل داخلية تتعلق بالبنك نفسه مثل ضعف نظم التحليل الائتماني او نقص الخبرة لدى موظفي الائتمان او عدم الالتزام بالسياسات والاجراءات المعتمدة في منح القروض كما قد ترجع الى عوامل خارجية مثل تدهور الاوضاع الاقتصادية او ارتفاع معدلات البطالة او تقلبات السوق التي تؤثر على قدرة العملاء على السداد</w:t>
      </w:r>
    </w:p>
    <w:p w14:paraId="194A3E2F"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وتشمل مخاطر الائتمان عدة مظاهر من اهمها التعثر في السداد والذي يحدث عندما يعجز العميل عن الوفاء بالتزاماته المالية في الوقت المحدد وكذلك ضعف الجدارة الائتمانية للعملاء والذي يشير الى انخفاض قدرتهم على السداد نتيجة لضعف اوضاعهم المالية او ارتفاع مستوى المديونية لديهم اضافة الى سوء تقييم العملاء نتيجة الاعتماد على معلومات غير دقيقة او غير كافية عند اتخاذ قرار منح الائتمان</w:t>
      </w:r>
    </w:p>
    <w:p w14:paraId="5040587B"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 xml:space="preserve">وللحد من مخاطر الائتمان تعتمد البنوك على مجموعة من الاجراءات والسياسات التي تهدف الى تقليل احتمالية التعثر ومن اهم هذه الاجراءات وضع معايير دقيقة لتقييم الجدارة الائتمانية للعملاء تعتمد على تحليل البيانات المالية </w:t>
      </w:r>
      <w:r w:rsidRPr="00C526A7">
        <w:rPr>
          <w:rFonts w:ascii="Sakkal Majalla" w:eastAsia="Times New Roman" w:hAnsi="Sakkal Majalla" w:cs="Sakkal Majalla"/>
          <w:kern w:val="0"/>
          <w:sz w:val="28"/>
          <w:szCs w:val="28"/>
          <w:rtl/>
          <w14:ligatures w14:val="none"/>
        </w:rPr>
        <w:lastRenderedPageBreak/>
        <w:t>والتدفقات النقدية والتاريخ الائتماني كما تقوم البنوك بطلب ضمانات مناسبة تقلل من حجم الخسارة في حال عدم السداد</w:t>
      </w:r>
    </w:p>
    <w:p w14:paraId="4F8F447E"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كما تلجأ البنوك الى تنويع محفظة القروض وعدم التركيز على قطاع واحد او نوع معين من العملاء وذلك لتقليل درجة المخاطر حيث ان توزيع الائتمان على قطاعات مختلفة يساعد في تقليل تأثير تعثر فئة معينة من العملاء على اجمالي المحفظة الائتمانية</w:t>
      </w:r>
    </w:p>
    <w:p w14:paraId="46437F7F"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sidRPr="00C526A7">
        <w:rPr>
          <w:rFonts w:ascii="Sakkal Majalla" w:eastAsia="Times New Roman" w:hAnsi="Sakkal Majalla" w:cs="Sakkal Majalla"/>
          <w:kern w:val="0"/>
          <w:sz w:val="28"/>
          <w:szCs w:val="28"/>
          <w:rtl/>
          <w14:ligatures w14:val="none"/>
        </w:rPr>
        <w:t>بالاضافة</w:t>
      </w:r>
      <w:proofErr w:type="spellEnd"/>
      <w:r w:rsidRPr="00C526A7">
        <w:rPr>
          <w:rFonts w:ascii="Sakkal Majalla" w:eastAsia="Times New Roman" w:hAnsi="Sakkal Majalla" w:cs="Sakkal Majalla"/>
          <w:kern w:val="0"/>
          <w:sz w:val="28"/>
          <w:szCs w:val="28"/>
          <w:rtl/>
          <w14:ligatures w14:val="none"/>
        </w:rPr>
        <w:t xml:space="preserve"> الى ذلك تقوم البنوك بمتابعة القروض بشكل مستمر بعد منحها من خلال مراقبة اداء العملاء والتأكد من التزامهم بالسداد واكتشاف اي مؤشرات مبكرة قد تدل على وجود صعوبات مالية لديهم مما يسمح باتخاذ اجراءات سريعة مثل اعادة جدولة القروض او تقديم تسهيلات مؤقتة تساعد على تقليل احتمالات التعثر</w:t>
      </w:r>
    </w:p>
    <w:p w14:paraId="267F104B"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526A7">
        <w:rPr>
          <w:rFonts w:ascii="Sakkal Majalla" w:eastAsia="Times New Roman" w:hAnsi="Sakkal Majalla" w:cs="Sakkal Majalla"/>
          <w:kern w:val="0"/>
          <w:sz w:val="28"/>
          <w:szCs w:val="28"/>
          <w:rtl/>
          <w14:ligatures w14:val="none"/>
        </w:rPr>
        <w:t>كما تلعب الجهات الرقابية دورا مهما في الحد من مخاطر الائتمان من خلال وضع تعليمات تلزم البنوك بالاحتفاظ بمستويات كافية من رأس المال لمواجهة الخسائر المحتملة وكذلك الزامها بتكوين مخصصات لمقابلة القروض المتعثرة مما يعزز من قدرة البنوك على مواجهة هذه المخاطر دون التأثير الكبير على استقرارها المالي</w:t>
      </w:r>
    </w:p>
    <w:p w14:paraId="73A0C8F6" w14:textId="77777777" w:rsidR="009A2DD1" w:rsidRPr="00C526A7" w:rsidRDefault="009A2DD1" w:rsidP="009A2DD1">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C526A7">
        <w:rPr>
          <w:rFonts w:ascii="Sakkal Majalla" w:eastAsia="Times New Roman" w:hAnsi="Sakkal Majalla" w:cs="Sakkal Majalla"/>
          <w:kern w:val="0"/>
          <w:sz w:val="28"/>
          <w:szCs w:val="28"/>
          <w:rtl/>
          <w14:ligatures w14:val="none"/>
        </w:rPr>
        <w:t>وفي ضوء ما سبق يمكن القول ان مخاطر الائتمان تمثل التحدي الاكبر امام البنوك نظرا لتأثيرها المباشر على جودة الاصول والربحية والاستقرار المالي الامر الذي يجعل من ادارتها بكفاءة ضرورة اساسية لضمان سلامة النظام المصرفي واستمراريته في دعم النشاط الاقتصادي</w:t>
      </w:r>
    </w:p>
    <w:p w14:paraId="169CF31B" w14:textId="77777777" w:rsidR="009A2DD1" w:rsidRPr="00C526A7" w:rsidRDefault="009A2DD1" w:rsidP="009A2DD1">
      <w:pPr>
        <w:pStyle w:val="a7"/>
        <w:numPr>
          <w:ilvl w:val="0"/>
          <w:numId w:val="9"/>
        </w:numPr>
        <w:spacing w:before="100" w:beforeAutospacing="1" w:after="100" w:afterAutospacing="1" w:line="360" w:lineRule="auto"/>
        <w:jc w:val="both"/>
        <w:rPr>
          <w:rFonts w:ascii="Sakkal Majalla" w:hAnsi="Sakkal Majalla" w:cs="Sakkal Majalla"/>
          <w:b/>
          <w:bCs/>
          <w:sz w:val="28"/>
          <w:szCs w:val="28"/>
          <w:u w:val="single"/>
        </w:rPr>
      </w:pPr>
      <w:r w:rsidRPr="00C526A7">
        <w:rPr>
          <w:rFonts w:ascii="Sakkal Majalla" w:hAnsi="Sakkal Majalla" w:cs="Sakkal Majalla"/>
          <w:b/>
          <w:bCs/>
          <w:sz w:val="28"/>
          <w:szCs w:val="28"/>
          <w:u w:val="single"/>
          <w:rtl/>
        </w:rPr>
        <w:t>مخاطر السيولة</w:t>
      </w:r>
    </w:p>
    <w:p w14:paraId="1E26FD98" w14:textId="77777777" w:rsidR="009A2DD1" w:rsidRPr="00C526A7" w:rsidRDefault="009A2DD1" w:rsidP="009A2DD1">
      <w:pPr>
        <w:spacing w:before="100" w:beforeAutospacing="1" w:after="100" w:afterAutospacing="1" w:line="360" w:lineRule="auto"/>
        <w:ind w:left="360"/>
        <w:jc w:val="both"/>
        <w:rPr>
          <w:rFonts w:ascii="Sakkal Majalla" w:hAnsi="Sakkal Majalla" w:cs="Sakkal Majalla"/>
          <w:b/>
          <w:bCs/>
          <w:sz w:val="28"/>
          <w:szCs w:val="28"/>
          <w:u w:val="single"/>
        </w:rPr>
      </w:pPr>
      <w:r w:rsidRPr="00C526A7">
        <w:rPr>
          <w:rFonts w:ascii="Sakkal Majalla" w:hAnsi="Sakkal Majalla" w:cs="Sakkal Majalla"/>
          <w:sz w:val="28"/>
          <w:szCs w:val="28"/>
          <w:rtl/>
        </w:rPr>
        <w:t>تعد مخاطر السيولة من اهم انواع المخاطر التي تواجه البنوك نظرا لارتباطها المباشر بقدرة البنك على الوفاء بالتزاماته المالية في الوقت المناسب حيث تعتمد البنوك في نشاطها بشكل اساسي على التوازن بين مصادر الاموال واستخداماتها وهو ما يجعل اي خلل في هذا التوازن يؤدي الى ظهور مشكلة في السيولة قد تهدد استقرار البنك</w:t>
      </w:r>
    </w:p>
    <w:p w14:paraId="58DB7F31"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lastRenderedPageBreak/>
        <w:t>ويقصد بمخاطر السيولة عدم قدرة البنك على توفير النقد الكافي لتلبية طلبات السحب من قبل العملاء او الوفاء بالالتزامات المالية المستحقة عليه سواء كانت قصيرة الاجل او طويلة الاجل الامر الذي قد يؤدي الى فقدان الثقة في البنك وحدوث ازمات مالية قد تمتد آثارها الى النظام المصرفي ككل</w:t>
      </w:r>
      <w:r w:rsidRPr="00C526A7">
        <w:rPr>
          <w:rStyle w:val="af1"/>
          <w:rFonts w:ascii="Sakkal Majalla" w:hAnsi="Sakkal Majalla" w:cs="Sakkal Majalla"/>
          <w:sz w:val="28"/>
          <w:szCs w:val="28"/>
          <w:rtl/>
        </w:rPr>
        <w:footnoteReference w:id="5"/>
      </w:r>
    </w:p>
    <w:p w14:paraId="77AB65DF"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وتنشأ مخاطر السيولة نتيجة لعدة عوامل من اهمها السحب المفاجئ للودائع من قبل العملاء خاصة في حالات عدم الاستقرار الاقتصادي او انتشار الشائعات حول الوضع المالي للبنك حيث يؤدي ذلك الى ضغط كبير على السيولة المتاحة كما قد تنتج هذه المخاطر عن ضعف التدفقات النقدية الداخلة نتيجة انخفاض الايرادات او تأخر سداد القروض من قبل العملاء</w:t>
      </w:r>
    </w:p>
    <w:p w14:paraId="05700B82"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 xml:space="preserve">كما يمكن ان ترجع مخاطر السيولة الى سوء ادارة الاصول والخصوم داخل البنك حيث يعتمد نجاح البنك في الحفاظ على مستوى مناسب من السيولة على قدرته في تحقيق التوازن بين آجال الاستحقاق </w:t>
      </w:r>
      <w:proofErr w:type="spellStart"/>
      <w:r w:rsidRPr="00C526A7">
        <w:rPr>
          <w:rFonts w:ascii="Sakkal Majalla" w:hAnsi="Sakkal Majalla" w:cs="Sakkal Majalla"/>
          <w:sz w:val="28"/>
          <w:szCs w:val="28"/>
          <w:rtl/>
        </w:rPr>
        <w:t>للاصول</w:t>
      </w:r>
      <w:proofErr w:type="spellEnd"/>
      <w:r w:rsidRPr="00C526A7">
        <w:rPr>
          <w:rFonts w:ascii="Sakkal Majalla" w:hAnsi="Sakkal Majalla" w:cs="Sakkal Majalla"/>
          <w:sz w:val="28"/>
          <w:szCs w:val="28"/>
          <w:rtl/>
        </w:rPr>
        <w:t xml:space="preserve"> مثل القروض والاستثمارات وآجال الالتزامات مثل الودائع فإذا لم يتم هذا التوازن بشكل دقيق قد يجد البنك نفسه غير قادر على تلبية التزاماته في الوقت المناسب</w:t>
      </w:r>
    </w:p>
    <w:p w14:paraId="3676387E"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وتظهر مخاطر السيولة في عدة صور من اهمها العجز النقدي الذي يحدث عندما لا يمتلك البنك سيولة كافية لتغطية الالتزامات الفورية وكذلك الفجوة الزمنية بين تدفقات النقد الداخلة والخارجة والتي قد تؤدي الى نقص مؤقت او دائم في السيولة كما قد تظهر في صورة ارتفاع تكلفة الحصول على التمويل الخارجي في حالات الطوارئ</w:t>
      </w:r>
    </w:p>
    <w:p w14:paraId="70621170"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وللحد من مخاطر السيولة تعتمد البنوك على مجموعة من السياسات والاجراءات التي تهدف الى ضمان توفر مستوى مناسب من السيولة في جميع الاوقات حيث تقوم البنوك بالاحتفاظ بنسبة معينة من الاصول السائلة التي يمكن تحويلها بسرعة الى نقد دون خسائر كبيرة كما تعتمد على تنويع مصادر التمويل وعدم الاعتماد على مصدر واحد فقط</w:t>
      </w:r>
    </w:p>
    <w:p w14:paraId="7D43E374"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كما تقوم البنوك باستخدام ادوات قياس وتحليل متقدمة لمتابعة مستوى السيولة بشكل مستمر مثل تحليل الفجوات الزمنية واختبارات الضغط التي تهدف الى تقييم قدرة البنك على مواجهة السيناريوهات السلبية المحتملة مثل السحب الجماعي للودائع او الازمات الاقتصادية</w:t>
      </w:r>
    </w:p>
    <w:p w14:paraId="3079DD64" w14:textId="77777777" w:rsidR="009A2DD1" w:rsidRPr="00C526A7" w:rsidRDefault="009A2DD1" w:rsidP="009A2DD1">
      <w:pPr>
        <w:pStyle w:val="a5"/>
        <w:bidi/>
        <w:spacing w:line="360" w:lineRule="auto"/>
        <w:jc w:val="both"/>
        <w:rPr>
          <w:rFonts w:ascii="Sakkal Majalla" w:hAnsi="Sakkal Majalla" w:cs="Sakkal Majalla"/>
          <w:sz w:val="28"/>
          <w:szCs w:val="28"/>
        </w:rPr>
      </w:pPr>
      <w:proofErr w:type="spellStart"/>
      <w:r w:rsidRPr="00C526A7">
        <w:rPr>
          <w:rFonts w:ascii="Sakkal Majalla" w:hAnsi="Sakkal Majalla" w:cs="Sakkal Majalla"/>
          <w:sz w:val="28"/>
          <w:szCs w:val="28"/>
          <w:rtl/>
        </w:rPr>
        <w:lastRenderedPageBreak/>
        <w:t>بالاضافة</w:t>
      </w:r>
      <w:proofErr w:type="spellEnd"/>
      <w:r w:rsidRPr="00C526A7">
        <w:rPr>
          <w:rFonts w:ascii="Sakkal Majalla" w:hAnsi="Sakkal Majalla" w:cs="Sakkal Majalla"/>
          <w:sz w:val="28"/>
          <w:szCs w:val="28"/>
          <w:rtl/>
        </w:rPr>
        <w:t xml:space="preserve"> الى ذلك تلعب الجهات الرقابية دورا مهما في تنظيم ادارة السيولة من خلال وضع معايير ملزمة للبنوك مثل نسب السيولة التي تفرضها لجنة بازل والتي تهدف الى ضمان قدرة البنوك على مواجهة الالتزامات قصيرة الاجل وتحقيق الاستقرار المالي</w:t>
      </w:r>
    </w:p>
    <w:p w14:paraId="4E2F0FBB"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وفي ظل التطورات الحديثة في القطاع المصرفي وازدياد الاعتماد على التكنولوجيا والخدمات المصرفية الرقمية اصبحت مخاطر السيولة اكثر تعقيدا حيث يمكن ان تؤدي التحويلات الالكترونية السريعة الى زيادة احتمالات السحب المفاجئ للودائع مما يتطلب من البنوك تطوير انظمتها الرقابية وتعزيز قدرتها على التنبؤ بهذه المخاطر والتعامل معها بكفاءة</w:t>
      </w:r>
    </w:p>
    <w:p w14:paraId="7E7B60EE"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وفي ضوء ما سبق يمكن القول ان مخاطر السيولة تمثل احد التحديات الرئيسية التي تواجه البنوك حيث ان ادارتها بكفاءة تعد امرا ضروريا لضمان استقرار البنك وقدرته على الوفاء بالتزاماته المالية وتعزيز ثقة العملاء في النظام المصرفي بشكل عام</w:t>
      </w:r>
    </w:p>
    <w:p w14:paraId="5E428F28" w14:textId="77777777" w:rsidR="009A2DD1" w:rsidRPr="00C526A7" w:rsidRDefault="009A2DD1" w:rsidP="009A2DD1">
      <w:pPr>
        <w:pStyle w:val="3"/>
        <w:numPr>
          <w:ilvl w:val="0"/>
          <w:numId w:val="9"/>
        </w:numPr>
        <w:spacing w:line="360" w:lineRule="auto"/>
        <w:rPr>
          <w:rFonts w:ascii="Sakkal Majalla" w:hAnsi="Sakkal Majalla" w:cs="Sakkal Majalla"/>
          <w:b/>
          <w:bCs/>
          <w:color w:val="auto"/>
          <w:sz w:val="28"/>
          <w:szCs w:val="28"/>
          <w:u w:val="single"/>
          <w:rtl/>
        </w:rPr>
      </w:pPr>
      <w:bookmarkStart w:id="7" w:name="_Toc225138495"/>
      <w:r w:rsidRPr="00C526A7">
        <w:rPr>
          <w:rFonts w:ascii="Sakkal Majalla" w:hAnsi="Sakkal Majalla" w:cs="Sakkal Majalla"/>
          <w:b/>
          <w:bCs/>
          <w:color w:val="auto"/>
          <w:sz w:val="28"/>
          <w:szCs w:val="28"/>
          <w:u w:val="single"/>
          <w:rtl/>
        </w:rPr>
        <w:t>المخاطر التشغيلية</w:t>
      </w:r>
      <w:bookmarkEnd w:id="7"/>
    </w:p>
    <w:p w14:paraId="3A7AE5BF"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المخاطر التشغيلية من انواع المخاطر المهمة التي تواجه البنوك والمؤسسات المالية نظرا لارتباطها المباشر بالعمليات اليومية والانظمة الداخلية التي يعتمد عليها البنك في تقديم خدماته حيث تنشأ هذه المخاطر نتيجة لخلل في الاجراءات او الانظمة او بسبب الاخطاء البشرية او الاعطال التقنية او حتى بسبب عمليات الاحتيال الداخلي او الخارجي</w:t>
      </w:r>
    </w:p>
    <w:p w14:paraId="17CC9FA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ويقصد بالمخاطر التشغيلية احتمالية تعرض البنك لخسائر مالية ناتجة عن فشل او قصور في العمليات الداخلية او الانظمة او بسبب عوامل بشرية او احداث خارجية غير متوقعة الامر الذي قد يؤدي الى تعطيل سير العمل داخل البنك او التأثير على جودة الخدمات المقدمة للعملاء</w:t>
      </w:r>
      <w:r w:rsidRPr="00C526A7">
        <w:rPr>
          <w:rStyle w:val="af1"/>
          <w:rFonts w:ascii="Sakkal Majalla" w:hAnsi="Sakkal Majalla" w:cs="Sakkal Majalla"/>
          <w:sz w:val="28"/>
          <w:szCs w:val="28"/>
          <w:rtl/>
        </w:rPr>
        <w:footnoteReference w:id="6"/>
      </w:r>
    </w:p>
    <w:p w14:paraId="2015F6F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وتتنوع مصادر المخاطر التشغيلية حيث تشمل الاخطاء البشرية التي قد تحدث نتيجة نقص الخبرة او ضعف التدريب او الاهمال في تنفيذ الاجراءات المعتمدة كما تشمل ايضا الاعطال التقنية الناتجة عن فشل الانظمة الالكترونية او انقطاع الخدمات او الهجمات السيبرانية التي تستهدف البيانات والانظمة المصرفية</w:t>
      </w:r>
    </w:p>
    <w:p w14:paraId="05B0B3D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تشمل المخاطر التشغيلية حالات الاحتيال سواء من داخل المؤسسة او من خارجها حيث قد يتعرض البنك لعمليات تزوير او سرقة بيانات او استغلال ثغرات في الانظمة مما يؤدي الى خسائر مالية او اضرار بسمعة البنك في السوق</w:t>
      </w:r>
    </w:p>
    <w:p w14:paraId="66EFB224"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وتزداد اهمية المخاطر التشغيلية مع التطور التكنولوجي والتحول الرقمي في القطاع المصرفي حيث اصبحت البنوك تعتمد بشكل كبير على الانظمة الالكترونية والتطبيقات الرقمية في تقديم خدماتها مما يزيد من احتمالية التعرض للمخاطر السيبرانية والهجمات الالكترونية التي قد تؤدي الى تعطيل الخدمات او تسريب البيانات الحساسة</w:t>
      </w:r>
    </w:p>
    <w:p w14:paraId="1491FF0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قد تنتج المخاطر التشغيلية عن ضعف الرقابة الداخلية او عدم وضوح الاجراءات او غياب الفصل بين المسؤوليات داخل البنك مما يزيد من احتمالات حدوث اخطاء او تجاوزات تؤثر على كفاءة العمليات المصرفية</w:t>
      </w:r>
    </w:p>
    <w:p w14:paraId="3FF14AE4"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وللحد من المخاطر التشغيلية تعتمد البنوك على مجموعة من السياسات والاجراءات التي تهدف الى تعزيز كفاءة العمليات الداخلية وتحسين مستوى الرقابة حيث تقوم بتطوير نظم رقابية متكاملة تعتمد على تحديد المسؤوليات بشكل واضح ووضع اجراءات دقيقة لكل عملية مصرفية مع التأكد من الالتزام بها</w:t>
      </w:r>
    </w:p>
    <w:p w14:paraId="26D2F22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تهتم البنوك بتدريب العاملين بشكل مستمر ورفع كفاءتهم المهنية لضمان قدرتهم على التعامل مع مختلف الحالات وتقليل احتمالات الخطأ البشري كما تعمل على تحديث الانظمة التقنية بشكل دوري وتعزيز امن المعلومات لمواجهة التهديدات السيبرانية</w:t>
      </w:r>
    </w:p>
    <w:p w14:paraId="059FCC03"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وتلجأ البنوك ايضا الى استخدام تقنيات حديثة مثل انظمة المراقبة والتحليل التي تساعد في اكتشاف اي انشطة غير طبيعية او محاولات احتيال في وقت مبكر مما يمكنها من اتخاذ الاجراءات اللازمة قبل حدوث خسائر كبيرة</w:t>
      </w:r>
    </w:p>
    <w:p w14:paraId="5E623168" w14:textId="77777777" w:rsidR="009A2DD1" w:rsidRPr="00C526A7" w:rsidRDefault="009A2DD1" w:rsidP="009A2DD1">
      <w:pPr>
        <w:pStyle w:val="a5"/>
        <w:bidi/>
        <w:spacing w:line="360" w:lineRule="auto"/>
        <w:rPr>
          <w:rFonts w:ascii="Sakkal Majalla" w:hAnsi="Sakkal Majalla" w:cs="Sakkal Majalla"/>
          <w:sz w:val="28"/>
          <w:szCs w:val="28"/>
        </w:rPr>
      </w:pPr>
      <w:proofErr w:type="spellStart"/>
      <w:r w:rsidRPr="00C526A7">
        <w:rPr>
          <w:rFonts w:ascii="Sakkal Majalla" w:hAnsi="Sakkal Majalla" w:cs="Sakkal Majalla"/>
          <w:sz w:val="28"/>
          <w:szCs w:val="28"/>
          <w:rtl/>
        </w:rPr>
        <w:t>بالاضافة</w:t>
      </w:r>
      <w:proofErr w:type="spellEnd"/>
      <w:r w:rsidRPr="00C526A7">
        <w:rPr>
          <w:rFonts w:ascii="Sakkal Majalla" w:hAnsi="Sakkal Majalla" w:cs="Sakkal Majalla"/>
          <w:sz w:val="28"/>
          <w:szCs w:val="28"/>
          <w:rtl/>
        </w:rPr>
        <w:t xml:space="preserve"> الى ذلك تفرض الجهات الرقابية معايير محددة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التشغيلية حيث تؤكد على ضرورة وجود نظم فعالة للرقابة الداخلية وخطط لاستمرارية الاعمال في حالات الطوارئ لضمان استمرار العمليات المصرفية حتى في ظل الازمات</w:t>
      </w:r>
      <w:r w:rsidRPr="00C526A7">
        <w:rPr>
          <w:rStyle w:val="af1"/>
          <w:rFonts w:ascii="Sakkal Majalla" w:hAnsi="Sakkal Majalla" w:cs="Sakkal Majalla"/>
          <w:sz w:val="28"/>
          <w:szCs w:val="28"/>
          <w:rtl/>
        </w:rPr>
        <w:footnoteReference w:id="7"/>
      </w:r>
    </w:p>
    <w:p w14:paraId="780E43F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وفي ضوء ما سبق يمكن القول ان المخاطر التشغيلية تمثل احد التحديات الرئيسية التي تواجه البنوك في العصر الحديث حيث ان ادارتها بكفاءة تسهم في تحسين جودة الخدمات المصرفية وتقليل الخسائر المحتملة وتعزيز ثقة العملاء في النظام المصرفي مما يدعم الاستقرار المالي للمؤسسات المصرفية بشكل عام</w:t>
      </w:r>
    </w:p>
    <w:p w14:paraId="565224C2" w14:textId="77777777" w:rsidR="009A2DD1" w:rsidRPr="00C526A7" w:rsidRDefault="009A2DD1" w:rsidP="009A2DD1">
      <w:pPr>
        <w:pStyle w:val="3"/>
        <w:numPr>
          <w:ilvl w:val="0"/>
          <w:numId w:val="9"/>
        </w:numPr>
        <w:spacing w:line="360" w:lineRule="auto"/>
        <w:rPr>
          <w:rFonts w:ascii="Sakkal Majalla" w:hAnsi="Sakkal Majalla" w:cs="Sakkal Majalla"/>
          <w:b/>
          <w:bCs/>
          <w:color w:val="auto"/>
          <w:sz w:val="28"/>
          <w:szCs w:val="28"/>
        </w:rPr>
      </w:pPr>
      <w:bookmarkStart w:id="8" w:name="_Toc225138496"/>
      <w:r w:rsidRPr="00C526A7">
        <w:rPr>
          <w:rFonts w:ascii="Sakkal Majalla" w:hAnsi="Sakkal Majalla" w:cs="Sakkal Majalla"/>
          <w:b/>
          <w:bCs/>
          <w:color w:val="auto"/>
          <w:sz w:val="28"/>
          <w:szCs w:val="28"/>
          <w:rtl/>
        </w:rPr>
        <w:t>مخاطر السوق</w:t>
      </w:r>
      <w:bookmarkEnd w:id="8"/>
    </w:p>
    <w:p w14:paraId="2859120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مخاطر السوق من انواع المخاطر الاساسية التي تواجه البنوك والمؤسسات المالية نظرا لارتباطها المباشر بالتغيرات التي تحدث في الاسواق المالية والتي تؤثر بشكل كبير على قيمة الاصول والالتزامات داخل البنك حيث تعتمد البنوك في جزء من نشاطها على الاستثمار في الادوات المالية المختلفة مثل السندات والاسهم والعملات الاجنبية مما يجعلها عرضة لتقلبات الاسعار</w:t>
      </w:r>
    </w:p>
    <w:p w14:paraId="7C145693"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ويقصد بمخاطر السوق احتمالية تعرض البنك لخسائر مالية نتيجة التغيرات غير المتوقعة في اسعار الفائدة او اسعار الصرف او اسعار الاوراق المالية حيث تؤدي هذه التغيرات الى انخفاض قيمة الاستثمارات او زيادة تكلفة الالتزامات مما ينعكس بشكل مباشر على الاداء المالي للبنك</w:t>
      </w:r>
    </w:p>
    <w:p w14:paraId="334A37A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وتعد مخاطر اسعار الفائدة من اهم مكونات مخاطر السوق حيث تنشأ نتيجة التغير في مستويات اسعار الفائدة في السوق مما يؤثر على تكلفة الاقتراض والعائد على الاستثمارات فعند ارتفاع اسعار الفائدة قد ترتفع تكلفة التمويل على البنك بينما تنخفض قيمة الادوات المالية ذات العائد الثابت مما يؤدي الى خسائر محتملة</w:t>
      </w:r>
    </w:p>
    <w:p w14:paraId="4146751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تشمل مخاطر السوق مخاطر اسعار الصرف والتي تنشأ نتيجة التغير في اسعار العملات الاجنبية حيث تتعرض البنوك التي تتعامل بالعملات المختلفة لخسائر في حال حدوث تقلبات كبيرة في اسعار الصرف خاصة اذا كانت لديها التزامات او استثمارات بعملات اجنبية</w:t>
      </w:r>
    </w:p>
    <w:p w14:paraId="470792C8" w14:textId="77777777" w:rsidR="009A2DD1" w:rsidRPr="00C526A7" w:rsidRDefault="009A2DD1" w:rsidP="009A2DD1">
      <w:pPr>
        <w:pStyle w:val="a5"/>
        <w:bidi/>
        <w:spacing w:line="360" w:lineRule="auto"/>
        <w:rPr>
          <w:rFonts w:ascii="Sakkal Majalla" w:hAnsi="Sakkal Majalla" w:cs="Sakkal Majalla"/>
          <w:sz w:val="28"/>
          <w:szCs w:val="28"/>
        </w:rPr>
      </w:pPr>
      <w:proofErr w:type="spellStart"/>
      <w:r w:rsidRPr="00C526A7">
        <w:rPr>
          <w:rFonts w:ascii="Sakkal Majalla" w:hAnsi="Sakkal Majalla" w:cs="Sakkal Majalla"/>
          <w:sz w:val="28"/>
          <w:szCs w:val="28"/>
          <w:rtl/>
        </w:rPr>
        <w:t>بالاضافة</w:t>
      </w:r>
      <w:proofErr w:type="spellEnd"/>
      <w:r w:rsidRPr="00C526A7">
        <w:rPr>
          <w:rFonts w:ascii="Sakkal Majalla" w:hAnsi="Sakkal Majalla" w:cs="Sakkal Majalla"/>
          <w:sz w:val="28"/>
          <w:szCs w:val="28"/>
          <w:rtl/>
        </w:rPr>
        <w:t xml:space="preserve"> الى ذلك توجد مخاطر اسعار الاوراق المالية والتي ترتبط بتقلبات اسعار الاسهم والسندات في الاسواق المالية حيث قد يؤدي انخفاض اسعار هذه الاوراق الى خسائر في قيمة الاستثمارات التي يمتلكها البنك</w:t>
      </w:r>
    </w:p>
    <w:p w14:paraId="0896D3CF"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وتتأثر مخاطر السوق بعدة عوامل من اهمها الاوضاع الاقتصادية العامة والسياسات النقدية التي تتبعها البنوك المركزية ومستوى التضخم والاستقرار السياسي حيث تؤدي هذه العوامل الى تغيرات مستمرة في الاسواق المالية مما يزيد من درجة عدم اليقين</w:t>
      </w:r>
    </w:p>
    <w:p w14:paraId="1D4854D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وللحد من مخاطر السوق تعتمد البنوك على مجموعة من السياسات والاجراءات التي تهدف الى تقليل تأثير هذه التقلبات حيث تقوم بتنويع استثماراتها وعدم الاعتماد على نوع واحد من الاصول كما تستخدم ادوات التحوط مثل العقود المستقبلية والمشتقات المالية التي تساعد في تقليل الخسائر المحتملة</w:t>
      </w:r>
      <w:r w:rsidRPr="00C526A7">
        <w:rPr>
          <w:rStyle w:val="af1"/>
          <w:rFonts w:ascii="Sakkal Majalla" w:hAnsi="Sakkal Majalla" w:cs="Sakkal Majalla"/>
          <w:sz w:val="28"/>
          <w:szCs w:val="28"/>
          <w:rtl/>
        </w:rPr>
        <w:footnoteReference w:id="8"/>
      </w:r>
    </w:p>
    <w:p w14:paraId="7AEA744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تعتمد البنوك على استخدام نماذج كمية متقدمة لقياس مخاطر السوق مثل نماذج القيمة المعرضة للخطر التي تساعد في تقدير حجم الخسائر المحتملة في ظل ظروف السوق المختلفة مما يمكن الادارة من اتخاذ قرارات مبنية على تحليل دقيق</w:t>
      </w:r>
    </w:p>
    <w:p w14:paraId="0F7B6A9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وتقوم البنوك ايضا بمتابعة الاسواق المالية بشكل مستمر وتحليل المؤشرات الاقتصادية لتوقع التغيرات المحتملة في الاسعار مما يساعدها على تعديل استراتيجياتها الاستثمارية بشكل يتناسب مع الظروف المتغيرة</w:t>
      </w:r>
    </w:p>
    <w:p w14:paraId="0CB3D49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تلعب الجهات الرقابية دورا مهما في الحد من مخاطر السوق من خلال وضع ضوابط تحدد حجم الانكشاف على المخاطر وتلزم البنوك بالاحتفاظ بمستويات كافية من رأس المال لمواجهة الخسائر المحتملة</w:t>
      </w:r>
    </w:p>
    <w:p w14:paraId="69EF096E"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ظل التطورات الاقتصادية العالمية وازدياد ترابط الاسواق المالية اصبحت مخاطر السوق اكثر تعقيدا حيث يمكن ان تنتقل الازمات من سوق الى اخر بسرعة كبيرة مما يتطلب من البنوك تطوير ادواتها التحليلية وتعزيز قدرتها على التعامل مع هذه المخاطر بكفاءة</w:t>
      </w:r>
    </w:p>
    <w:p w14:paraId="1249AEB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ما سبق يمكن القول ان مخاطر السوق تمثل احد التحديات المهمة التي تواجه البنوك حيث ان ادارتها بشكل فعال تسهم في حماية الاستثمارات وتقليل الخسائر المحتملة وتعزيز الاستقرار المالي للمؤسسات المصرفية في ظل بيئة اقتصادية متغيرة</w:t>
      </w:r>
    </w:p>
    <w:p w14:paraId="2FC119BF" w14:textId="77777777" w:rsidR="009A2DD1" w:rsidRPr="00C526A7" w:rsidRDefault="009A2DD1" w:rsidP="009A2DD1">
      <w:pPr>
        <w:spacing w:before="100" w:beforeAutospacing="1" w:after="100" w:afterAutospacing="1" w:line="360" w:lineRule="auto"/>
        <w:ind w:left="360"/>
        <w:jc w:val="both"/>
        <w:rPr>
          <w:rFonts w:ascii="Sakkal Majalla" w:hAnsi="Sakkal Majalla" w:cs="Sakkal Majalla"/>
          <w:b/>
          <w:bCs/>
          <w:sz w:val="28"/>
          <w:szCs w:val="28"/>
          <w:rtl/>
        </w:rPr>
      </w:pPr>
      <w:r w:rsidRPr="00C526A7">
        <w:rPr>
          <w:rFonts w:ascii="Sakkal Majalla" w:hAnsi="Sakkal Majalla" w:cs="Sakkal Majalla"/>
          <w:b/>
          <w:bCs/>
          <w:sz w:val="28"/>
          <w:szCs w:val="28"/>
          <w:rtl/>
        </w:rPr>
        <w:t>أهداف إدارة المخاطر المصرفية</w:t>
      </w:r>
    </w:p>
    <w:p w14:paraId="1E0577C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تسعى ادارة المخاطر المصرفية الى تحقيق مجموعة من الاهداف الاستراتيجية التي تسهم في تعزيز استقرار البنوك وضمان استمراريتها في ظل بيئة مالية تتسم بالتقلب وعدم اليقين حيث تمثل هذه الاهداف الاطار الذي تستند اليه السياسات والاجراءات التي تتبعها البنوك في التعامل مع مختلف انواع المخاطر</w:t>
      </w:r>
    </w:p>
    <w:p w14:paraId="52CFBF8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ويأتي في مقدمة هذه الاهداف حماية اصول البنك من التعرض للخسائر المحتملة حيث تعمل ادارة المخاطر على تحديد مصادر الخطر وتحليلها واتخاذ الاجراءات اللازمة للحد من تأثيرها مما يساعد في الحفاظ على قيمة الاصول وضمان سلامة المركز المالي للبنك</w:t>
      </w:r>
    </w:p>
    <w:p w14:paraId="06F3F338"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تهدف ادارة المخاطر الى تحقيق التوازن بين العائد والمخاطرة حيث تسعى البنوك الى تحقيق ارباح مناسبة دون التعرض لمستويات مرتفعة من المخاطر وذلك من خلال اتخاذ قرارات استثمارية وتمويلية مدروسة تعتمد على تحليل دقيق للمخاطر والعوائد المتوقعة</w:t>
      </w:r>
      <w:r w:rsidRPr="00C526A7">
        <w:rPr>
          <w:rStyle w:val="af1"/>
          <w:rFonts w:ascii="Sakkal Majalla" w:hAnsi="Sakkal Majalla" w:cs="Sakkal Majalla"/>
          <w:sz w:val="28"/>
          <w:szCs w:val="28"/>
          <w:rtl/>
        </w:rPr>
        <w:footnoteReference w:id="9"/>
      </w:r>
    </w:p>
    <w:p w14:paraId="57C655E7"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ومن الاهداف المهمة ايضا تعزيز الاستقرار المالي للبنك حيث تسهم ادارة المخاطر في تقليل احتمالات التعثر المالي من خلال تطبيق سياسات فعالة تساعد على مواجهة الازمات الاقتصادية والحد من آثارها السلبية مما يدعم قدرة البنك على الاستمرار في تقديم خدماته بكفاءة</w:t>
      </w:r>
    </w:p>
    <w:p w14:paraId="6EDA5F59"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كما تسعى ادارة المخاطر الى تعزيز ثقة العملاء والمستثمرين في البنك حيث ان وجود نظام فعال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يعكس مدى قوة البنك وقدرته على التعامل مع التحديات المختلفة مما يزيد من اطمئنان المتعاملين معه ويعزز سمعته في السوق</w:t>
      </w:r>
    </w:p>
    <w:p w14:paraId="4A88D0C4"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ومن بين الاهداف الاساسية ايضا تحسين كفاءة الاداء المؤسسي حيث تساعد ادارة المخاطر على تطوير نظم الرقابة الداخلية وتحسين جودة القرارات الادارية من خلال توفير معلومات دقيقة حول المخاطر المحتملة مما يمكن الادارة من اتخاذ قرارات اكثر فاعلية</w:t>
      </w:r>
    </w:p>
    <w:p w14:paraId="7DBDDD9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تهدف ادارة المخاطر الى الالتزام بالمتطلبات الرقابية والتشريعية التي تفرضها الجهات المختصة حيث تلتزم البنوك بتطبيق المعايير الدولية مثل معايير لجنة بازل التي تهدف الى تعزيز الاستقرار المالي وضمان سلامة النظام المصرفي</w:t>
      </w:r>
      <w:r w:rsidRPr="00C526A7">
        <w:rPr>
          <w:rStyle w:val="af1"/>
          <w:rFonts w:ascii="Sakkal Majalla" w:hAnsi="Sakkal Majalla" w:cs="Sakkal Majalla"/>
          <w:sz w:val="28"/>
          <w:szCs w:val="28"/>
          <w:rtl/>
        </w:rPr>
        <w:footnoteReference w:id="10"/>
      </w:r>
    </w:p>
    <w:p w14:paraId="77EA193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وتسهم ادارة المخاطر ايضا في دعم التخطيط الاستراتيجي داخل البنك حيث توفر تحليلات دقيقة تساعد في تحديد الاتجاهات المستقبلية وتقييم الفرص والتحديات مما يمكن البنك من وضع خطط طويلة الاجل تحقق النمو والاستدامة</w:t>
      </w:r>
    </w:p>
    <w:p w14:paraId="6AD6DB8D"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تهدف ادارة المخاطر الى تقليل الخسائر التشغيلية الناتجة عن الاخطاء البشرية او الاعطال التقنية من خلال تطوير الانظمة الداخلية وتعزيز كفاءة العاملين مما يسهم في تحسين جودة الخدمات المصرفية</w:t>
      </w:r>
    </w:p>
    <w:p w14:paraId="4FB19873"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ما سبق يمكن القول ان اهداف ادارة المخاطر المصرفية لا تقتصر على تقليل الخسائر فقط بل تمتد لتشمل تعزيز الاستقرار المالي وتحقيق الكفاءة التشغيلية ودعم النمو المستدام مما يجعلها عنصرا اساسيا في نجاح المؤسسات المصرفية واستمرارها في بيئة تنافسية متغيرة</w:t>
      </w:r>
    </w:p>
    <w:p w14:paraId="6B3240BA" w14:textId="77777777" w:rsidR="009A2DD1" w:rsidRPr="00C526A7" w:rsidRDefault="009A2DD1" w:rsidP="009A2DD1">
      <w:pPr>
        <w:spacing w:before="100" w:beforeAutospacing="1" w:after="100" w:afterAutospacing="1" w:line="360" w:lineRule="auto"/>
        <w:ind w:left="360"/>
        <w:jc w:val="both"/>
        <w:rPr>
          <w:rFonts w:ascii="Sakkal Majalla" w:hAnsi="Sakkal Majalla" w:cs="Sakkal Majalla"/>
          <w:b/>
          <w:bCs/>
          <w:sz w:val="28"/>
          <w:szCs w:val="28"/>
          <w:rtl/>
        </w:rPr>
      </w:pPr>
      <w:r w:rsidRPr="00C526A7">
        <w:rPr>
          <w:rFonts w:ascii="Sakkal Majalla" w:hAnsi="Sakkal Majalla" w:cs="Sakkal Majalla"/>
          <w:b/>
          <w:bCs/>
          <w:sz w:val="28"/>
          <w:szCs w:val="28"/>
          <w:rtl/>
        </w:rPr>
        <w:t>معايير بازل ودورها في إدارة المخاطر</w:t>
      </w:r>
    </w:p>
    <w:p w14:paraId="01EA0E5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تعد معايير بازل من اهم الاطر التنظيمية الدولية التي تم وضعها بهدف تعزيز سلامة النظام المصرفي وتحسين قدرة البنوك على ادارة المخاطر حيث تمثل هذه المعايير مجموعة من القواعد والتوجيهات التي اصدرتها لجنة بازل </w:t>
      </w:r>
      <w:proofErr w:type="spellStart"/>
      <w:r w:rsidRPr="00C526A7">
        <w:rPr>
          <w:rFonts w:ascii="Sakkal Majalla" w:hAnsi="Sakkal Majalla" w:cs="Sakkal Majalla"/>
          <w:sz w:val="28"/>
          <w:szCs w:val="28"/>
          <w:rtl/>
        </w:rPr>
        <w:t>للاشراف</w:t>
      </w:r>
      <w:proofErr w:type="spellEnd"/>
      <w:r w:rsidRPr="00C526A7">
        <w:rPr>
          <w:rFonts w:ascii="Sakkal Majalla" w:hAnsi="Sakkal Majalla" w:cs="Sakkal Majalla"/>
          <w:sz w:val="28"/>
          <w:szCs w:val="28"/>
          <w:rtl/>
        </w:rPr>
        <w:t xml:space="preserve"> المصرفي من اجل توحيد اساليب الرقابة المصرفية ورفع مستوى الاستقرار المالي على المستوى العالمي</w:t>
      </w:r>
    </w:p>
    <w:p w14:paraId="0B33FEBD"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جاءت هذه المعايير استجابة للازمات المالية التي شهدها العالم والتي كشفت عن وجود قصور في ادارة المخاطر داخل العديد من المؤسسات المصرفية مما استدعى وضع نظام رقابي اكثر صرامة يهدف الى تقليل احتمالات التعثر المالي وتعزيز قدرة البنوك على مواجهة الصدمات الاقتصادية</w:t>
      </w:r>
      <w:r w:rsidRPr="00C526A7">
        <w:rPr>
          <w:rStyle w:val="af1"/>
          <w:rFonts w:ascii="Sakkal Majalla" w:hAnsi="Sakkal Majalla" w:cs="Sakkal Majalla"/>
          <w:sz w:val="28"/>
          <w:szCs w:val="28"/>
          <w:rtl/>
        </w:rPr>
        <w:footnoteReference w:id="11"/>
      </w:r>
    </w:p>
    <w:p w14:paraId="64C04CD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وترتكز معايير بازل على مجموعة من المبادئ الاساسية التي تهدف الى تحسين ادارة المخاطر داخل البنوك حيث تركز بشكل رئيسي على تعزيز كفاية رأس المال بحيث تحتفظ البنوك بمستويات كافية من رأس المال تمكنها من امتصاص الخسائر المحتملة الناتجة عن مختلف انواع المخاطر مثل مخاطر الائتمان والسيولة والمخاطر التشغيلية</w:t>
      </w:r>
    </w:p>
    <w:p w14:paraId="404FA237"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تهدف هذه المعايير الى تحسين جودة ادارة السيولة داخل البنوك من خلال الزامها بالاحتفاظ بنسبة معينة من الاصول السائلة التي يمكن استخدامها في مواجهة الالتزامات قصيرة الاجل مما يقلل من احتمالات التعرض لازمات السيولة</w:t>
      </w:r>
    </w:p>
    <w:p w14:paraId="4A0F00A8"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وتولي معايير بازل اهتماما كبيرا بموضوع الحوكمة المصرفية حيث تؤكد على ضرورة وجود نظم رقابية فعالة داخل البنوك تضمن الالتزام بالسياسات والاجراءات المعتمدة وتحد من السلوكيات غير الرشيدة التي قد تؤدي الى زيادة مستوى المخاطر كما تشدد على اهمية الشفافية والافصاح المالي بما يسمح للجهات الرقابية والمستثمرين بتقييم الوضع المالي للبنوك بشكل دقيق</w:t>
      </w:r>
    </w:p>
    <w:p w14:paraId="3C98FD5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تتضمن هذه المعايير تطوير نظم قياس المخاطر من خلال استخدام نماذج كمية متقدمة تساعد في تقدير حجم المخاطر المحتملة واتخاذ القرارات المناسبة بناء على تحليل علمي دقيق مما يسهم في تحسين كفاءة ادارة المخاطر داخل المؤسسات المصرفية</w:t>
      </w:r>
      <w:r w:rsidRPr="00C526A7">
        <w:rPr>
          <w:rStyle w:val="af1"/>
          <w:rFonts w:ascii="Sakkal Majalla" w:hAnsi="Sakkal Majalla" w:cs="Sakkal Majalla"/>
          <w:sz w:val="28"/>
          <w:szCs w:val="28"/>
          <w:rtl/>
        </w:rPr>
        <w:footnoteReference w:id="12"/>
      </w:r>
    </w:p>
    <w:p w14:paraId="543C5B1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تطورت معايير بازل عبر عدة مراحل حيث تم الانتقال من بازل واحد الذي ركز على كفاية رأس المال الى بازل اثنين الذي اهتم بتحسين نظم الرقابة وادارة المخاطر ثم بازل ثلاثة الذي جاء بعد الازمة المالية العالمية ليعزز من متطلبات رأس المال والسيولة ويزيد من صرامة القواعد الرقابية بهدف تقليل احتمالات حدوث ازمات مالية مستقبلية</w:t>
      </w:r>
    </w:p>
    <w:p w14:paraId="2A800CD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وتسهم معايير بازل بشكل كبير في دعم الاستقرار المالي حيث تساعد البنوك على بناء انظمة متكاملة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قادرة على التنبؤ بالمخاطر المحتملة والتعامل معها بفعالية كما تعزز من قدرة البنوك على مواجهة التقلبات الاقتصادية وتحقيق التوازن بين تحقيق الارباح والحفاظ على مستوى مقبول من المخاطر</w:t>
      </w:r>
    </w:p>
    <w:p w14:paraId="0D79CC3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تلعب هذه المعايير دورا مهما في توحيد الممارسات المصرفية على المستوى الدولي مما يسهل عملية الرقابة على البنوك ويعزز التعاون بين الجهات الرقابية في مختلف الدول الامر الذي يساهم في تقوية النظام المصرفي العالمي</w:t>
      </w:r>
    </w:p>
    <w:p w14:paraId="149BCBE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وفي ضوء ما سبق يمكن القول ان معايير بازل تمثل اطارا اساسيا لتنظيم ادارة المخاطر داخل البنوك حيث تسهم في تعزيز كفاية رأس المال وتحسين ادارة السيولة وتطوير نظم الرقابة الداخلية مما يؤدي في النهاية الى تحقيق الاستقرار المالي وتقليل احتمالات التعثر المصرفي</w:t>
      </w:r>
      <w:r w:rsidRPr="00C526A7">
        <w:rPr>
          <w:rStyle w:val="af1"/>
          <w:rFonts w:ascii="Sakkal Majalla" w:hAnsi="Sakkal Majalla" w:cs="Sakkal Majalla"/>
          <w:sz w:val="28"/>
          <w:szCs w:val="28"/>
          <w:rtl/>
        </w:rPr>
        <w:footnoteReference w:id="13"/>
      </w:r>
    </w:p>
    <w:p w14:paraId="37E9E456" w14:textId="77777777" w:rsidR="009A2DD1" w:rsidRPr="00C526A7" w:rsidRDefault="009A2DD1" w:rsidP="009A2DD1">
      <w:pPr>
        <w:spacing w:before="100" w:beforeAutospacing="1" w:after="100" w:afterAutospacing="1"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مفهوم الاستقرار المالي</w:t>
      </w:r>
    </w:p>
    <w:p w14:paraId="22E99069" w14:textId="77777777" w:rsidR="009A2DD1" w:rsidRPr="00C526A7" w:rsidRDefault="009A2DD1" w:rsidP="009A2DD1">
      <w:pPr>
        <w:spacing w:before="100" w:beforeAutospacing="1" w:after="100" w:afterAutospacing="1" w:line="360" w:lineRule="auto"/>
        <w:jc w:val="both"/>
        <w:rPr>
          <w:rFonts w:ascii="Sakkal Majalla" w:hAnsi="Sakkal Majalla" w:cs="Sakkal Majalla"/>
          <w:b/>
          <w:bCs/>
          <w:sz w:val="28"/>
          <w:szCs w:val="28"/>
        </w:rPr>
      </w:pPr>
      <w:r w:rsidRPr="00C526A7">
        <w:rPr>
          <w:rFonts w:ascii="Sakkal Majalla" w:hAnsi="Sakkal Majalla" w:cs="Sakkal Majalla"/>
          <w:sz w:val="28"/>
          <w:szCs w:val="28"/>
          <w:rtl/>
        </w:rPr>
        <w:t>يعد الاستقرار المالي من المفاهيم الاساسية التي تحظى باهتمام كبير في الدراسات الاقتصادية والمصرفية نظرا لدوره الحيوي في ضمان سلامة النظام المالي واستمراريته حيث يشير الاستقرار المالي الى قدرة النظام المصرفي والمؤسسات المالية على العمل بكفاءة وفعالية في ظل مختلف الظروف الاقتصادية دون التعرض لاضطرابات حادة او ازمات تؤثر على ادائه</w:t>
      </w:r>
    </w:p>
    <w:p w14:paraId="7555C57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ويعكس الاستقرار المالي مدى قدرة البنوك على مواجهة الصدمات الاقتصادية المفاجئة سواء كانت ناتجة عن تقلبات في الاسواق المالية او تغيرات في السياسات الاقتصادية او حدوث ازمات مالية عالمية حيث يتطلب ذلك امتلاك البنوك لمستويات كافية من رأس المال والسيولة الى جانب وجود نظم فعالة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w:t>
      </w:r>
      <w:r w:rsidRPr="00C526A7">
        <w:rPr>
          <w:rStyle w:val="af1"/>
          <w:rFonts w:ascii="Sakkal Majalla" w:hAnsi="Sakkal Majalla" w:cs="Sakkal Majalla"/>
          <w:sz w:val="28"/>
          <w:szCs w:val="28"/>
          <w:rtl/>
        </w:rPr>
        <w:footnoteReference w:id="14"/>
      </w:r>
    </w:p>
    <w:p w14:paraId="76853E58"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يرتبط الاستقرار المالي بقدرة البنوك على الاستمرار في تقديم خدماتها المالية بشكل طبيعي دون انقطاع مثل منح القروض وتلقي الودائع وتنفيذ العمليات المصرفية المختلفة حيث ان اي خلل في هذه الوظائف قد يؤدي الى فقدان الثقة في النظام المصرفي وانتشار حالة من القلق بين العملاء والمستثمرين</w:t>
      </w:r>
    </w:p>
    <w:p w14:paraId="70B5A72F"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ويعد الاستقرار المالي شرطا اساسيا لتحقيق الاستقرار الاقتصادي بشكل عام حيث ان القطاع المصرفي يمثل العمود الفقري للاقتصاد من خلال دوره في تمويل المشاريع والاستثمارات ودعم النشاط الاقتصادي وبالتالي فان اي اضطراب في النظام المصرفي قد ينعكس سلبا على الاقتصاد ككل</w:t>
      </w:r>
      <w:r w:rsidRPr="00C526A7">
        <w:rPr>
          <w:rStyle w:val="af1"/>
          <w:rFonts w:ascii="Sakkal Majalla" w:hAnsi="Sakkal Majalla" w:cs="Sakkal Majalla"/>
          <w:sz w:val="28"/>
          <w:szCs w:val="28"/>
          <w:rtl/>
        </w:rPr>
        <w:footnoteReference w:id="15"/>
      </w:r>
    </w:p>
    <w:p w14:paraId="03DBA19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 xml:space="preserve">ويتأثر الاستقرار المالي بعدة عوامل من اهمها كفاءة ادارة المخاطر داخل البنوك حيث ان وجود نظم فعالة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يساعد في تقليل احتمالات التعرض للازمات المالية كما يتأثر ايضا بمستوى الرقابة المصرفية التي تمارسها الجهات التنظيمية والتي تهدف الى ضمان التزام البنوك بالمعايير والقوانين التي تحافظ على سلامة النظام المالي</w:t>
      </w:r>
    </w:p>
    <w:p w14:paraId="1BD3373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يرتبط الاستقرار المالي بعدد من المؤشرات التي تستخدم لقياس مدى قوة البنوك وقدرتها على مواجهة المخاطر ومن اهم هذه المؤشرات كفاية رأس المال التي تعكس قدرة البنك على تحمل الخسائر وجودة الاصول التي تشير الى مستوى القروض المتعثرة والسيولة التي تعبر عن قدرة البنك على الوفاء بالتزاماته والربحية التي تعكس كفاءة الاداء المالي</w:t>
      </w:r>
    </w:p>
    <w:p w14:paraId="10FACBA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ومع التطورات الاقتصادية الحديثة وازدياد ترابط الاسواق المالية اصبح تحقيق الاستقرار المالي اكثر تعقيدا حيث يمكن ان تنتقل الازمات من دولة الى اخرى بسرعة كبيرة مما يتطلب وجود تعاون دولي بين الجهات الرقابية وتطبيق معايير موحدة لتعزيز سلامة النظام المصرفي</w:t>
      </w:r>
    </w:p>
    <w:p w14:paraId="006434EB"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وفي ضوء ما سبق يمكن القول ان الاستقرار المالي يمثل الهدف الاساسي الذي تسعى اليه البنوك والجهات الرقابية حيث يسهم في تعزيز الثقة في النظام المصرفي ودعم النمو الاقتصادي وتحقيق التنمية المستدامة كما يعد مؤشرا مهما على قوة الاقتصاد وقدرته على مواجهة التحديات المختلفة</w:t>
      </w:r>
    </w:p>
    <w:p w14:paraId="1F4ECE06"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نظرية الاستقرار المالي في النظام المصرفي:</w:t>
      </w:r>
    </w:p>
    <w:p w14:paraId="2D428DEE"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تعد مؤشرات الاستقرار المالي من الادوات الاساسية التي تستخدم في تقييم قوة البنوك وقدرتها على مواجهة المخاطر والتحديات الاقتصادية حيث تعكس هذه المؤشرات مدى كفاءة الاداء المالي وسلامة المركز المالي للمؤسسة المصرفية كما تساعد في تحديد نقاط القوة والضعف داخل البنك مما يمكن الادارة والجهات الرقابية من اتخاذ القرارات المناسبة للحفاظ على الاستقرار المالي</w:t>
      </w:r>
    </w:p>
    <w:p w14:paraId="6D4BABD7"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ويتم قياس الاستقرار المالي من خلال مجموعة من المؤشرات الفنية التي تم اعتمادها على المستوى الدولي نظرا </w:t>
      </w:r>
      <w:proofErr w:type="spellStart"/>
      <w:r w:rsidRPr="00C526A7">
        <w:rPr>
          <w:rFonts w:ascii="Sakkal Majalla" w:hAnsi="Sakkal Majalla" w:cs="Sakkal Majalla"/>
          <w:sz w:val="28"/>
          <w:szCs w:val="28"/>
          <w:rtl/>
        </w:rPr>
        <w:t>لاهميتها</w:t>
      </w:r>
      <w:proofErr w:type="spellEnd"/>
      <w:r w:rsidRPr="00C526A7">
        <w:rPr>
          <w:rFonts w:ascii="Sakkal Majalla" w:hAnsi="Sakkal Majalla" w:cs="Sakkal Majalla"/>
          <w:sz w:val="28"/>
          <w:szCs w:val="28"/>
          <w:rtl/>
        </w:rPr>
        <w:t xml:space="preserve"> في تقييم اداء البنوك ومقارنتها مع غيرها من المؤسسات المالية حيث تركز هذه المؤشرات على الجوانب الرئيسية التي تؤثر على استقرار البنك مثل رأس المال وجودة الاصول والسيولة والربحية</w:t>
      </w:r>
    </w:p>
    <w:p w14:paraId="0B0C42C8"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-كفاية رأس المال:</w:t>
      </w:r>
    </w:p>
    <w:p w14:paraId="706AA6E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ويعد مؤشر كفاية رأس المال من اهم المؤشرات التي تعكس قدرة البنك على تحمل الخسائر غير المتوقعة حيث يشير الى مدى توفر رأس المال الكافي لمواجهة المخاطر المختلفة التي قد يتعرض لها البنك وكلما ارتفعت نسبة كفاية رأس المال دل ذلك على قوة المركز المالي للبنك وقدرته على امتصاص الصدمات الاقتصادية دون التأثير على استمرارية نشاطه كما يعزز هذا المؤشر ثقة المستثمرين والمودعين في البنك</w:t>
      </w:r>
    </w:p>
    <w:p w14:paraId="4690F6BB"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 xml:space="preserve"> -جودة الأصول:</w:t>
      </w:r>
    </w:p>
    <w:p w14:paraId="42563A7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اما جودة الاصول فتعد من المؤشرات المهمة التي تعكس مستوى المخاطر المرتبطة بمحفظة القروض والاستثمارات حيث تشير الى مدى قدرة العملاء على سداد التزاماتهم المالية وكلما انخفضت نسبة القروض المتعثرة وارتفعت جودة الاصول زادت قدرة البنك على تحقيق استقرار مالي مستدام كما ان ارتفاع نسبة الديون المتعثرة يعد مؤشرا سلبيا يدل على ضعف السياسات الائتمانية وزيادة المخاطر التي قد تهدد استقرار البنك</w:t>
      </w:r>
      <w:r w:rsidRPr="00C526A7">
        <w:rPr>
          <w:rStyle w:val="af1"/>
          <w:rFonts w:ascii="Sakkal Majalla" w:hAnsi="Sakkal Majalla" w:cs="Sakkal Majalla"/>
          <w:sz w:val="28"/>
          <w:szCs w:val="28"/>
          <w:rtl/>
        </w:rPr>
        <w:footnoteReference w:id="16"/>
      </w:r>
    </w:p>
    <w:p w14:paraId="010E2C4C"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-السيولة :</w:t>
      </w:r>
    </w:p>
    <w:p w14:paraId="17C60826"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وتعد السيولة من اهم المؤشرات التي تعكس قدرة البنك على الوفاء بالتزاماته المالية في الوقت المناسب حيث تعتمد البنوك على توفر مستوى مناسب من السيولة لمواجهة طلبات السحب المفاجئة او الالتزامات المالية قصيرة الاجل ويؤدي نقص السيولة الى تعرض البنك لمخاطر كبيرة قد تصل الى حد التعثر المالي لذلك تحرص البنوك على ادارة السيولة بكفاءة من خلال الاحتفاظ بنسبة مناسبة من الاصول السائلة وتنويع مصادر التمويل</w:t>
      </w:r>
    </w:p>
    <w:p w14:paraId="2333578D"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 الربحية:</w:t>
      </w:r>
    </w:p>
    <w:p w14:paraId="03B26E9E"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كما تمثل الربحية مؤشرا مهما على كفاءة الاداء المالي للبنك حيث تعكس قدرة البنك على تحقيق عوائد مستقرة من انشطته المختلفة وكلما زادت الربحية دل ذلك على حسن ادارة الموارد المالية وتحقيق التوازن بين المخاطر والعوائد كما تساعد الارباح المتحققة في دعم رأس المال وتعزيز قدرة البنك على مواجهة التحديات المستقبلية</w:t>
      </w:r>
    </w:p>
    <w:p w14:paraId="6F4A4992"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sz w:val="28"/>
          <w:szCs w:val="28"/>
          <w:rtl/>
        </w:rPr>
        <w:t>3</w:t>
      </w:r>
      <w:r w:rsidRPr="00C526A7">
        <w:rPr>
          <w:rFonts w:ascii="Sakkal Majalla" w:hAnsi="Sakkal Majalla" w:cs="Sakkal Majalla"/>
          <w:b/>
          <w:bCs/>
          <w:sz w:val="28"/>
          <w:szCs w:val="28"/>
          <w:rtl/>
        </w:rPr>
        <w:t>-التصورات المالية:</w:t>
      </w:r>
    </w:p>
    <w:p w14:paraId="0FF5680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 xml:space="preserve">وتشير التصورات المالية الى ان تحقيق مستويات مرتفعة من هذه المؤشرات لا يمكن ان يتم دون وجود نظام فعال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حيث ان العلاقة بين ادارة المخاطر والاستقرار المالي علاقة تكاملية حيث يؤدي تطبيق سياسات منظمة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الى تقليل احتمالات التعثر المالي وزيادة قدرة البنك على التكيف مع التغيرات الاقتصادية المختلفة</w:t>
      </w:r>
    </w:p>
    <w:p w14:paraId="54A3B71E"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كما ان البنوك التي تمتلك انظمة متطورة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تكون اكثر قدرة على استيعاب التراجعات الاقتصادية سواء كانت ناتجة عن تقلبات في الاسواق او تغيرات في اسعار الفائدة او حدوث ازمات مالية مفاجئة مما يسهم في تعزيز ثقة المودعين والمستثمرين ويقوي من مكانة البنك في السوق</w:t>
      </w:r>
      <w:r w:rsidRPr="00C526A7">
        <w:rPr>
          <w:rStyle w:val="af1"/>
          <w:rFonts w:ascii="Sakkal Majalla" w:hAnsi="Sakkal Majalla" w:cs="Sakkal Majalla"/>
          <w:sz w:val="28"/>
          <w:szCs w:val="28"/>
          <w:rtl/>
        </w:rPr>
        <w:footnoteReference w:id="17"/>
      </w:r>
    </w:p>
    <w:p w14:paraId="27B4E20D"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وفي ضوء ما سبق يمكن القول ان مؤشرات الاستقرار المالي تمثل اداة رئيسية لتقييم اداء البنوك وقياس مدى قدرتها على مواجهة المخاطر حيث تساعد هذه المؤشرات في توجيه السياسات المصرفية نحو تحقيق الاستقرار المالي وتعزيز كفاءة النظام المصرفي بشكل عام</w:t>
      </w:r>
    </w:p>
    <w:p w14:paraId="6150D2A1" w14:textId="77777777" w:rsidR="009A2DD1" w:rsidRPr="00C526A7" w:rsidRDefault="009A2DD1" w:rsidP="009A2DD1">
      <w:pPr>
        <w:pStyle w:val="1"/>
        <w:spacing w:line="360" w:lineRule="auto"/>
        <w:jc w:val="both"/>
        <w:rPr>
          <w:rFonts w:ascii="Sakkal Majalla" w:hAnsi="Sakkal Majalla" w:cs="Sakkal Majalla"/>
          <w:b/>
          <w:bCs/>
          <w:color w:val="auto"/>
          <w:sz w:val="28"/>
          <w:szCs w:val="28"/>
          <w:u w:val="single"/>
          <w:rtl/>
        </w:rPr>
      </w:pPr>
      <w:bookmarkStart w:id="9" w:name="_Toc225138497"/>
      <w:r w:rsidRPr="00C526A7">
        <w:rPr>
          <w:rFonts w:ascii="Sakkal Majalla" w:hAnsi="Sakkal Majalla" w:cs="Sakkal Majalla"/>
          <w:b/>
          <w:bCs/>
          <w:color w:val="auto"/>
          <w:sz w:val="28"/>
          <w:szCs w:val="28"/>
          <w:u w:val="single"/>
          <w:rtl/>
        </w:rPr>
        <w:t>العلاقة التفاعلية بين إدارة المخاطر والاستقرار المالي:</w:t>
      </w:r>
      <w:bookmarkEnd w:id="9"/>
    </w:p>
    <w:p w14:paraId="74AD566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العلاقة بين ادارة المخاطر والاستقرار المالي من العلاقات الاساسية التي تحظى باهتمام كبير في الدراسات المصرفية والاقتصادية حيث يرتبط نجاح البنوك في تحقيق الاستقرار المالي بدرجة كبيرة بمدى كفاءة الانظمة التي تعتمدها في ادارة المخاطر المختلفة التي تواجهها في بيئة عمل تتسم بالتقلب وعدم اليقين</w:t>
      </w:r>
    </w:p>
    <w:p w14:paraId="38D7DD0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وتقوم هذه العلاقة على اساس ان ادارة المخاطر تمثل الاداة الرئيسية التي تستخدمها البنوك للحد من تأثير المخاطر المحتملة على ادائها المالي حيث ان وجود نظام فعال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يمكن البنك من التعرف المبكر على مصادر الخطر وتحليلها واتخاذ الاجراءات اللازمة للحد من آثارها قبل ان تتفاقم وتؤدي الى حدوث ازمات مالية</w:t>
      </w:r>
      <w:r w:rsidRPr="00C526A7">
        <w:rPr>
          <w:rStyle w:val="af1"/>
          <w:rFonts w:ascii="Sakkal Majalla" w:hAnsi="Sakkal Majalla" w:cs="Sakkal Majalla"/>
          <w:sz w:val="28"/>
          <w:szCs w:val="28"/>
          <w:rtl/>
        </w:rPr>
        <w:footnoteReference w:id="18"/>
      </w:r>
    </w:p>
    <w:p w14:paraId="4C46E68D"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وكلما كانت ادارة المخاطر اكثر كفاءة وتنظيما كلما زادت قدرة البنك على تحقيق الاستقرار المالي حيث تسهم السياسات الفعالة في تقليل احتمالات التعثر المالي وتحسين جودة الاصول والحفاظ على مستويات مناسبة من السيولة وتعزيز كفاية رأس المال مما ينعكس بشكل مباشر على قوة المركز المالي للبنك</w:t>
      </w:r>
    </w:p>
    <w:p w14:paraId="570791F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وفي المقابل فان ضعف ادارة المخاطر يؤدي الى زيادة احتمالات التعرض للازمات المالية حيث قد تتخذ البنوك قرارات تمويلية او استثمارية غير مدروسة تؤدي الى ارتفاع مستوى المخاطر ومن ثم تراجع جودة الاصول وزيادة نسبة القروض المتعثرة ونقص السيولة مما قد يهدد استقرار البنك ويؤثر على استمراريته</w:t>
      </w:r>
    </w:p>
    <w:p w14:paraId="58780D18"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ان العلاقة بين ادارة المخاطر والاستقرار المالي ليست علاقة احادية الاتجاه بل هي علاقة تفاعلية حيث ان تحقيق مستوى مرتفع من الاستقرار المالي يساعد البنوك على تطوير انظمة ادارة المخاطر وتحسين كفاءتها وذلك من خلال توفير بيئة مالية مستقرة تسمح بتطبيق السياسات الرقابية بشكل فعال والاستثمار في تطوير الانظمة التقنية وتحسين قدرات العاملين</w:t>
      </w:r>
      <w:r w:rsidRPr="00C526A7">
        <w:rPr>
          <w:rStyle w:val="af1"/>
          <w:rFonts w:ascii="Sakkal Majalla" w:hAnsi="Sakkal Majalla" w:cs="Sakkal Majalla"/>
          <w:sz w:val="28"/>
          <w:szCs w:val="28"/>
          <w:rtl/>
        </w:rPr>
        <w:footnoteReference w:id="19"/>
      </w:r>
    </w:p>
    <w:p w14:paraId="109B336E"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وتظهر اهمية هذه العلاقة بشكل واضح في اوقات الازمات الاقتصادية حيث تكون البنوك التي تمتلك انظمة قوية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اكثر قدرة على مواجهة الصدمات والتقلبات في الاسواق المالية بينما تعاني البنوك التي تفتقر الى هذه الانظمة من خسائر كبيرة قد تؤدي الى تعثرها او خروجها من السوق</w:t>
      </w:r>
    </w:p>
    <w:p w14:paraId="2D10B10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كما تسهم ادارة المخاطر في تعزيز ثقة العملاء والمستثمرين في البنوك حيث ان وجود نظام فعال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يعكس مدى التزام البنك بالمعايير المهنية وقدرته على حماية اموال المودعين مما يؤدي الى زيادة الاستقرار المالي على مستوى المؤسسة وعلى مستوى النظام المصرفي ككل</w:t>
      </w:r>
    </w:p>
    <w:p w14:paraId="7464C1AB"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وتدعم الجهات الرقابية هذه العلاقة من خلال وضع القوانين والمعايير التي تلزم البنوك بتطبيق نظم فعالة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مثل معايير لجنة بازل التي تهدف الى تعزيز كفاية رأس المال وتحسين ادارة السيولة وتطوير نظم الرقابة الداخلية مما يسهم في تحقيق الاستقرار المالي</w:t>
      </w:r>
    </w:p>
    <w:p w14:paraId="5866B2AF" w14:textId="77777777" w:rsidR="009A2DD1" w:rsidRPr="00C526A7"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وفي ضوء ما سبق يمكن القول ان العلاقة بين ادارة المخاطر والاستقرار المالي تمثل حجر الاساس في عمل البنوك حيث ان تحقيق الاستقرار المالي لا يمكن ان يتم دون وجود ادارة فعالة للمخاطر كما ان تطوير ادارة المخاطر يعتمد بشكل كبير على توفر بيئة مالية مستقرة مما يؤكد على التكامل والترابط بينهما في دعم سلامة النظام المصرفي واستدامته</w:t>
      </w:r>
    </w:p>
    <w:p w14:paraId="76E1BD43" w14:textId="77777777" w:rsidR="009A2DD1" w:rsidRPr="00C526A7" w:rsidRDefault="009A2DD1" w:rsidP="009A2DD1">
      <w:pPr>
        <w:pStyle w:val="a5"/>
        <w:bidi/>
        <w:spacing w:line="360" w:lineRule="auto"/>
        <w:rPr>
          <w:rFonts w:ascii="Sakkal Majalla" w:hAnsi="Sakkal Majalla" w:cs="Sakkal Majalla"/>
          <w:b/>
          <w:bCs/>
          <w:sz w:val="28"/>
          <w:szCs w:val="28"/>
          <w:rtl/>
        </w:rPr>
      </w:pPr>
      <w:r w:rsidRPr="00C526A7">
        <w:rPr>
          <w:rFonts w:ascii="Sakkal Majalla" w:hAnsi="Sakkal Majalla" w:cs="Sakkal Majalla"/>
          <w:b/>
          <w:bCs/>
          <w:sz w:val="28"/>
          <w:szCs w:val="28"/>
          <w:rtl/>
        </w:rPr>
        <w:t>النظريات الداعمة للدراسة</w:t>
      </w:r>
    </w:p>
    <w:p w14:paraId="4D269D70" w14:textId="77777777" w:rsidR="009A2DD1" w:rsidRPr="00C526A7" w:rsidRDefault="009A2DD1" w:rsidP="009A2DD1">
      <w:pPr>
        <w:pStyle w:val="a5"/>
        <w:bidi/>
        <w:spacing w:line="360" w:lineRule="auto"/>
        <w:rPr>
          <w:rFonts w:ascii="Sakkal Majalla" w:hAnsi="Sakkal Majalla" w:cs="Sakkal Majalla"/>
          <w:b/>
          <w:bCs/>
          <w:sz w:val="28"/>
          <w:szCs w:val="28"/>
          <w:rtl/>
        </w:rPr>
      </w:pPr>
      <w:r w:rsidRPr="00C526A7">
        <w:rPr>
          <w:rFonts w:ascii="Sakkal Majalla" w:hAnsi="Sakkal Majalla" w:cs="Sakkal Majalla"/>
          <w:b/>
          <w:bCs/>
          <w:sz w:val="28"/>
          <w:szCs w:val="28"/>
          <w:rtl/>
        </w:rPr>
        <w:lastRenderedPageBreak/>
        <w:t>نظرية الوكالة</w:t>
      </w:r>
      <w:r w:rsidRPr="00C526A7">
        <w:rPr>
          <w:rFonts w:ascii="Sakkal Majalla" w:hAnsi="Sakkal Majalla" w:cs="Sakkal Majalla"/>
          <w:b/>
          <w:bCs/>
          <w:sz w:val="28"/>
          <w:szCs w:val="28"/>
        </w:rPr>
        <w:t xml:space="preserve"> (Agency Theory)</w:t>
      </w:r>
    </w:p>
    <w:p w14:paraId="5D72B35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نظرية الوكالة من النظريات الاساسية في مجال الادارة والاقتصاد والتي تستخدم لتفسير العلاقة بين الاطراف المختلفة داخل المؤسسة خاصة العلاقة بين الملاك والادارة حيث تقوم هذه النظرية على وجود طرفين رئيسيين هما الموكل الذي يمثل اصحاب الملكية والطرف الاخر هو الوكيل الذي يمثل الادارة التنفيذية المسؤولة عن اتخاذ القرارات داخل المؤسسة</w:t>
      </w:r>
    </w:p>
    <w:p w14:paraId="14561E4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وتفترض هذه النظرية وجود تعارض محتمل في المصالح بين الملاك والادارة حيث يسعى الملاك الى تحقيق اقصى عائد ممكن على استثماراتهم بينما قد تسعى الادارة الى تحقيق اهداف شخصية او قصيرة الاجل قد لا تتوافق بالضرورة مع مصلحة الملاك مما يؤدي الى ظهور ما يعرف بمشكلة الوكالة</w:t>
      </w:r>
    </w:p>
    <w:p w14:paraId="46D3E980"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وفي القطاع المصرفي تظهر اهمية نظرية الوكالة بشكل واضح نظرا لحساسية النشاط المصرفي واعتماده على ادارة الموارد المالية بشكل دقيق حيث تتخذ الادارة العديد من القرارات المتعلقة </w:t>
      </w:r>
      <w:proofErr w:type="spellStart"/>
      <w:r w:rsidRPr="00C526A7">
        <w:rPr>
          <w:rFonts w:ascii="Sakkal Majalla" w:hAnsi="Sakkal Majalla" w:cs="Sakkal Majalla"/>
          <w:sz w:val="28"/>
          <w:szCs w:val="28"/>
          <w:rtl/>
        </w:rPr>
        <w:t>بالاقراض</w:t>
      </w:r>
      <w:proofErr w:type="spellEnd"/>
      <w:r w:rsidRPr="00C526A7">
        <w:rPr>
          <w:rFonts w:ascii="Sakkal Majalla" w:hAnsi="Sakkal Majalla" w:cs="Sakkal Majalla"/>
          <w:sz w:val="28"/>
          <w:szCs w:val="28"/>
          <w:rtl/>
        </w:rPr>
        <w:t xml:space="preserve"> والاستثمار وادارة المخاطر والتي قد يكون لها تأثير كبير على استقرار البنك </w:t>
      </w:r>
      <w:proofErr w:type="spellStart"/>
      <w:r w:rsidRPr="00C526A7">
        <w:rPr>
          <w:rFonts w:ascii="Sakkal Majalla" w:hAnsi="Sakkal Majalla" w:cs="Sakkal Majalla"/>
          <w:sz w:val="28"/>
          <w:szCs w:val="28"/>
          <w:rtl/>
        </w:rPr>
        <w:t>وربحيته</w:t>
      </w:r>
      <w:proofErr w:type="spellEnd"/>
    </w:p>
    <w:p w14:paraId="4AB1A253"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وقد تميل الادارة في بعض الحالات الى اتخاذ قرارات تنطوي على مستويات مرتفعة من المخاطر بهدف تحقيق ارباح سريعة او تحقيق مكاسب شخصية مثل الحوافز المرتبطة </w:t>
      </w:r>
      <w:proofErr w:type="spellStart"/>
      <w:r w:rsidRPr="00C526A7">
        <w:rPr>
          <w:rFonts w:ascii="Sakkal Majalla" w:hAnsi="Sakkal Majalla" w:cs="Sakkal Majalla"/>
          <w:sz w:val="28"/>
          <w:szCs w:val="28"/>
          <w:rtl/>
        </w:rPr>
        <w:t>بالاداء</w:t>
      </w:r>
      <w:proofErr w:type="spellEnd"/>
      <w:r w:rsidRPr="00C526A7">
        <w:rPr>
          <w:rFonts w:ascii="Sakkal Majalla" w:hAnsi="Sakkal Majalla" w:cs="Sakkal Majalla"/>
          <w:sz w:val="28"/>
          <w:szCs w:val="28"/>
          <w:rtl/>
        </w:rPr>
        <w:t xml:space="preserve"> مما قد يعرض البنك لمخاطر كبيرة في حال عدم وجود رقابة فعالة</w:t>
      </w:r>
    </w:p>
    <w:p w14:paraId="1BAD274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ومن هنا تبرز اهمية تطبيق مبادئ الحوكمة المصرفية التي تهدف الى تقليل تعارض المصالح بين الملاك والادارة من خلال وضع نظم رقابية فعالة تضمن التزام الادارة بتحقيق اهداف المؤسسة وليس مصالحها الشخصية</w:t>
      </w:r>
    </w:p>
    <w:p w14:paraId="5CC9134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تسهم ادارة المخاطر في الحد من مشكلة الوكالة حيث تعمل على وضع سياسات واضحة لتحديد مستويات المخاطر المقبولة وتفرض ضوابط على القرارات التي تتخذها الادارة مما يقلل من احتمالات اتخاذ قرارات غير مدروسة قد تؤثر سلبا على الاستقرار المالي للبنك</w:t>
      </w:r>
    </w:p>
    <w:p w14:paraId="28F4887F"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وتشمل اليات الحد من مشكلة الوكالة مجموعة من الاجراءات مثل تعزيز الشفافية والافصاح المالي وتفعيل دور مجالس الادارة ولجان المراجعة الداخلية ووضع نظم حوافز تربط بين اداء الادارة وتحقيق اهداف المؤسسة على المدى الطويل بدلا من التركيز على المكاسب قصيرة الاجل</w:t>
      </w:r>
      <w:r w:rsidRPr="00C526A7">
        <w:rPr>
          <w:rStyle w:val="af1"/>
          <w:rFonts w:ascii="Sakkal Majalla" w:hAnsi="Sakkal Majalla" w:cs="Sakkal Majalla"/>
          <w:sz w:val="28"/>
          <w:szCs w:val="28"/>
          <w:rtl/>
        </w:rPr>
        <w:footnoteReference w:id="20"/>
      </w:r>
    </w:p>
    <w:p w14:paraId="4825287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تلعب الجهات الرقابية دورا مهما في الحد من مشكلات الوكالة من خلال فرض القوانين والتعليمات التي تلزم البنوك بتطبيق معايير الحوكمة الرشيدة وضمان وجود رقابة فعالة على الادارة التنفيذية</w:t>
      </w:r>
    </w:p>
    <w:p w14:paraId="548EE74D"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ما سبق يمكن القول ان نظرية الوكالة تفسر العديد من السلوكيات الادارية داخل البنوك وتوضح اهمية وجود نظم رقابية وادارية فعالة للحد من تعارض المصالح حيث تسهم ادارة المخاطر والحوكمة المصرفية في تحقيق التوازن بين مصالح الملاك والادارة وتعزيز الاستقرار المالي للمؤسسات المصرفية</w:t>
      </w:r>
      <w:r w:rsidRPr="00C526A7">
        <w:rPr>
          <w:rStyle w:val="af1"/>
          <w:rFonts w:ascii="Sakkal Majalla" w:hAnsi="Sakkal Majalla" w:cs="Sakkal Majalla"/>
          <w:sz w:val="28"/>
          <w:szCs w:val="28"/>
          <w:rtl/>
        </w:rPr>
        <w:footnoteReference w:id="21"/>
      </w:r>
    </w:p>
    <w:p w14:paraId="094C4F0A" w14:textId="77777777" w:rsidR="009A2DD1" w:rsidRPr="00C526A7" w:rsidRDefault="009A2DD1" w:rsidP="009A2DD1">
      <w:pPr>
        <w:pStyle w:val="a5"/>
        <w:bidi/>
        <w:spacing w:line="360" w:lineRule="auto"/>
        <w:rPr>
          <w:rFonts w:ascii="Sakkal Majalla" w:hAnsi="Sakkal Majalla" w:cs="Sakkal Majalla"/>
          <w:b/>
          <w:bCs/>
          <w:sz w:val="28"/>
          <w:szCs w:val="28"/>
          <w:rtl/>
        </w:rPr>
      </w:pPr>
      <w:r w:rsidRPr="00C526A7">
        <w:rPr>
          <w:rStyle w:val="a8"/>
          <w:rFonts w:ascii="Sakkal Majalla" w:hAnsi="Sakkal Majalla" w:cs="Sakkal Majalla"/>
          <w:sz w:val="28"/>
          <w:szCs w:val="28"/>
          <w:rtl/>
        </w:rPr>
        <w:t>نظرية الحوكمة</w:t>
      </w:r>
    </w:p>
    <w:p w14:paraId="4F80F2D9"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نظرية الحوكمة من النظريات الحديثة التي حظيت باهتمام كبير في مجال الادارة والقطاع المصرفي نظرا لدورها المهم في تنظيم العلاقة بين مختلف الاطراف داخل المؤسسة وضمان تحقيق الشفافية والمساءلة حيث تهدف الحوكمة الى وضع مجموعة من القواعد والانظمة التي تنظم عمل المؤسسات وتحدد المسؤوليات بشكل واضح بما يساهم في تحسين الاداء وتقليل المخاطر</w:t>
      </w:r>
    </w:p>
    <w:p w14:paraId="20F13BD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وترتكز نظرية الحوكمة على مجموعة من المبادئ الاساسية التي تشمل الشفافية والمساءلة والعدالة والانضباط حيث تعمل هذه المبادئ على تعزيز الثقة بين اصحاب المصلحة مثل المساهمين والعملاء والجهات الرقابية من خلال ضمان وضوح المعلومات واتخاذ القرارات بطريقة عادلة ومسؤولة</w:t>
      </w:r>
    </w:p>
    <w:p w14:paraId="6192364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القطاع المصرفي تكتسب الحوكمة اهمية خاصة نظرا لحساسية النشاط المصرفي وتأثيره المباشر على الاقتصاد حيث تسهم الحوكمة في ضمان ان تكون القرارات التي تتخذها الادارة متوافقة مع اهداف البنك واستراتيجيته طويلة الاجل بعيدا عن المصالح الشخصية او القرارات غير المدروسة</w:t>
      </w:r>
    </w:p>
    <w:p w14:paraId="4138DC9E"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تساعد الحوكمة على تقليل مستوى المخاطر داخل البنوك من خلال وجود انظمة رقابية قوية تتابع تنفيذ السياسات والاجراءات وتكشف عن اي انحرافات او اخطاء في وقت مبكر مما يسمح باتخاذ الاجراءات التصحيحية قبل تفاقم المشكلة</w:t>
      </w:r>
    </w:p>
    <w:p w14:paraId="3D747449"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وتتجلى اهمية الحوكمة في دور مجلس الادارة الذي يعد الجهة المسؤولة عن وضع السياسات العامة ومراقبة اداء الادارة التنفيذية حيث يعمل على التأكد من التزام الادارة بتطبيق القوانين والتعليمات وتحقيق اهداف البنك بشكل متوازن</w:t>
      </w:r>
    </w:p>
    <w:p w14:paraId="379DFB0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تشمل الحوكمة وجود لجان متخصصة مثل لجنة المراجعة ولجنة المخاطر التي تعمل على تقييم كفاءة نظم الرقابة الداخلية وادارة المخاطر داخل البنك وتقديم التوصيات اللازمة لتحسين الاداء وتقليل المخاطر</w:t>
      </w:r>
    </w:p>
    <w:p w14:paraId="42B3DB3D"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وتسهم الحوكمة ايضا في تعزيز الافصاح المالي حيث تلتزم البنوك بتقديم معلومات دقيقة وشفافة عن ادائها المالي ومخاطرها مما يساعد المستثمرين والجهات الرقابية على تقييم وضع البنك بشكل صحيح واتخاذ القرارات المناسبة</w:t>
      </w:r>
    </w:p>
    <w:p w14:paraId="08EE86A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تلعب الجهات الرقابية دورا مهما في تعزيز تطبيق مبادئ الحوكمة من خلال وضع القوانين والمعايير التي تلزم البنوك بتبني نظم حوكمة فعالة مثل معايير لجنة بازل التي تؤكد على اهمية وجود رقابة قوية وادارة فعالة للمخاطر</w:t>
      </w:r>
    </w:p>
    <w:p w14:paraId="41AFB5AA"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ظل التطورات الحديثة في القطاع المصرفي وازدياد التحديات والمخاطر اصبحت الحوكمة ضرورة اساسية لضمان استقرار البنوك حيث تسهم في تحسين كفاءة الادارة وتعزيز الرقابة وتقليل احتمالات التعرض للازمات المالية</w:t>
      </w:r>
    </w:p>
    <w:p w14:paraId="0CD9192C" w14:textId="77777777" w:rsidR="009A2DD1" w:rsidRDefault="009A2DD1" w:rsidP="009A2DD1">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وفي ضوء ما سبق يمكن القول ان نظرية الحوكمة تمثل اطارا مهما يساعد البنوك على تحقيق التوازن بين تحقيق الارباح والحفاظ على مستوى مقبول من المخاطر حيث تسهم في تعزيز الشفافية والمساءلة وتحسين ادارة المخاطر مما يؤدي في النهاية الى تحقيق الاستقرار المالي واستدامة المؤسسات المصرفية</w:t>
      </w:r>
    </w:p>
    <w:p w14:paraId="5268E955" w14:textId="77777777" w:rsidR="009A2DD1" w:rsidRPr="00C526A7" w:rsidRDefault="009A2DD1" w:rsidP="009A2DD1">
      <w:pPr>
        <w:pStyle w:val="a5"/>
        <w:bidi/>
        <w:spacing w:line="360" w:lineRule="auto"/>
        <w:rPr>
          <w:rStyle w:val="a8"/>
          <w:rFonts w:ascii="Sakkal Majalla" w:hAnsi="Sakkal Majalla" w:cs="Sakkal Majalla"/>
          <w:sz w:val="28"/>
          <w:szCs w:val="28"/>
          <w:rtl/>
        </w:rPr>
      </w:pPr>
      <w:r w:rsidRPr="00C526A7">
        <w:rPr>
          <w:rStyle w:val="a8"/>
          <w:rFonts w:ascii="Sakkal Majalla" w:hAnsi="Sakkal Majalla" w:cs="Sakkal Majalla"/>
          <w:sz w:val="28"/>
          <w:szCs w:val="28"/>
          <w:rtl/>
        </w:rPr>
        <w:t>نظرية المخاطر والعائد</w:t>
      </w:r>
    </w:p>
    <w:p w14:paraId="1DCC46F6"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نظرية المخاطر والعائد من النظريات الاساسية في مجال التمويل والاستثمار حيث تقوم على فكرة جوهرية مفادها وجود علاقة طردية بين مستوى المخاطر والعائد المتوقع بمعنى انه كلما زادت درجة المخاطر التي يتحملها المستثمر او المؤسسة المالية زاد العائد المتوقع في المقابل وكلما انخفضت المخاطر انخفض العائد المتوقع</w:t>
      </w:r>
    </w:p>
    <w:p w14:paraId="40CB001E"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وتعكس هذه النظرية طبيعة القرارات المالية التي تتخذها البنوك والمؤسسات الاستثمارية حيث تسعى دائما الى تحقيق التوازن بين تحقيق اعلى عائد ممكن وبين الحفاظ على مستوى مقبول من المخاطر وذلك من خلال اختيار الاستثمارات التي تحقق افضل مزيج بين العائد والمخاطرة</w:t>
      </w:r>
    </w:p>
    <w:p w14:paraId="46D053F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القطاع المصرفي تظهر اهمية هذه النظرية بشكل واضح في قرارات منح القروض والاستثمار حيث تقوم البنوك بتقييم مستوى المخاطر المرتبطة بكل عملية تمويلية او استثمارية وتحديد العائد المناسب الذي يعوض هذه المخاطر فكلما زادت احتمالات التعثر او الخسارة يتم رفع سعر الفائدة او العائد المتوقع لتعويض هذه المخاطر</w:t>
      </w:r>
    </w:p>
    <w:p w14:paraId="4131249C"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تعتمد البنوك على هذه النظرية في ادارة محافظها الاستثمارية حيث تعمل على تنويع الاستثمارات لتقليل المخاطر دون التأثير الكبير على العائد وذلك من خلال توزيع الاستثمارات على قطاعات مختلفة وادوات مالية متنوعة مما يساعد في تحقيق الاستقرار المالي وتقليل احتمالات الخسارة</w:t>
      </w:r>
    </w:p>
    <w:p w14:paraId="15564945"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وتؤكد هذه النظرية على ان السعي لتحقيق عوائد مرتفعة دون الاخذ في الاعتبار مستوى المخاطر قد يؤدي الى نتائج سلبية حيث قد تتعرض البنوك لخسائر كبيرة في حال عدم ادارة المخاطر بشكل صحيح لذلك فان الادارة الرشيدة تعتمد على تحقيق توازن دقيق بين المخاطر والعوائد</w:t>
      </w:r>
    </w:p>
    <w:p w14:paraId="2A45925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كما ترتبط هذه النظرية ارتباطا وثيقا </w:t>
      </w:r>
      <w:proofErr w:type="spellStart"/>
      <w:r w:rsidRPr="00C526A7">
        <w:rPr>
          <w:rFonts w:ascii="Sakkal Majalla" w:hAnsi="Sakkal Majalla" w:cs="Sakkal Majalla"/>
          <w:sz w:val="28"/>
          <w:szCs w:val="28"/>
          <w:rtl/>
        </w:rPr>
        <w:t>بادارة</w:t>
      </w:r>
      <w:proofErr w:type="spellEnd"/>
      <w:r w:rsidRPr="00C526A7">
        <w:rPr>
          <w:rFonts w:ascii="Sakkal Majalla" w:hAnsi="Sakkal Majalla" w:cs="Sakkal Majalla"/>
          <w:sz w:val="28"/>
          <w:szCs w:val="28"/>
          <w:rtl/>
        </w:rPr>
        <w:t xml:space="preserve"> المخاطر المصرفية حيث تسهم في وضع حدود مقبولة للمخاطر التي يمكن للبنك تحملها وتساعد في اتخاذ قرارات مالية مبنية على تحليل علمي يراعي مستوى المخاطر والعوائد المتوقعة</w:t>
      </w:r>
    </w:p>
    <w:p w14:paraId="4A0AF462"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وتستخدم البنوك مجموعة من الادوات والنماذج المالية لتطبيق هذه النظرية مثل تحليل العائد المعدل بالمخاطر ونماذج قياس المخاطر التي تساعد في تقييم جدوى الاستثمارات واتخاذ القرارات المناسبة بناء على مستوى المخاطر</w:t>
      </w:r>
    </w:p>
    <w:p w14:paraId="214E2DF8"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تلعب الجهات الرقابية دورا مهما في ضبط العلاقة بين المخاطر والعائد من خلال وضع حدود للمخاطر التي يمكن للبنوك تحملها وفرض متطلبات رأسمالية تهدف الى حماية النظام المصرفي من المخاطر المفرطة التي قد تؤدي الى حدوث ازمات مالية</w:t>
      </w:r>
      <w:r w:rsidRPr="00C526A7">
        <w:rPr>
          <w:rStyle w:val="af1"/>
          <w:rFonts w:ascii="Sakkal Majalla" w:hAnsi="Sakkal Majalla" w:cs="Sakkal Majalla"/>
          <w:sz w:val="28"/>
          <w:szCs w:val="28"/>
          <w:rtl/>
        </w:rPr>
        <w:footnoteReference w:id="22"/>
      </w:r>
    </w:p>
    <w:p w14:paraId="4F4638D1" w14:textId="77777777" w:rsidR="009A2DD1" w:rsidRPr="00C526A7" w:rsidRDefault="009A2DD1" w:rsidP="009A2DD1">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وفي ضوء ما سبق يمكن القول ان نظرية المخاطر والعائد تمثل اساسا مهما في اتخاذ القرارات المالية داخل البنوك حيث تساعد في تحقيق التوازن بين تحقيق الارباح والحفاظ على الاستقرار المالي كما تسهم في توجيه السياسات المصرفية نحو ادارة المخاطر بشكل فعال بما يضمن استدامة المؤسسات المالية وقدرتها على مواجهة التحديات المختلفة</w:t>
      </w:r>
    </w:p>
    <w:p w14:paraId="53FE8CD5" w14:textId="77777777" w:rsidR="009A2DD1" w:rsidRPr="00C526A7" w:rsidRDefault="009A2DD1" w:rsidP="009A2DD1">
      <w:pPr>
        <w:pStyle w:val="a5"/>
        <w:bidi/>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دور التكنولوجيا في ادارة المخاطر</w:t>
      </w:r>
    </w:p>
    <w:p w14:paraId="676D9839"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اصبحت التكنولوجيا من العوامل الاساسية التي تلعب دورا محوريا في تطوير ادارة المخاطر داخل البنوك والمؤسسات المالية حيث ساهم التقدم التكنولوجي في تحسين كفاءة العمليات المصرفية وتوفير ادوات حديثة تساعد في تحليل المخاطر والتنبؤ بها بشكل اكثر دقة مما يعزز قدرة البنوك على اتخاذ قرارات سريعة وفعالة في مواجهة التحديات المختلفة</w:t>
      </w:r>
    </w:p>
    <w:p w14:paraId="7275C288"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 xml:space="preserve">وقد ادى الاعتماد المتزايد على الانظمة الالكترونية والتحول الرقمي في القطاع المصرفي الى ظهور اساليب متطورة </w:t>
      </w:r>
      <w:proofErr w:type="spellStart"/>
      <w:r w:rsidRPr="00C526A7">
        <w:rPr>
          <w:rFonts w:ascii="Sakkal Majalla" w:hAnsi="Sakkal Majalla" w:cs="Sakkal Majalla"/>
          <w:sz w:val="28"/>
          <w:szCs w:val="28"/>
          <w:rtl/>
        </w:rPr>
        <w:t>لادارة</w:t>
      </w:r>
      <w:proofErr w:type="spellEnd"/>
      <w:r w:rsidRPr="00C526A7">
        <w:rPr>
          <w:rFonts w:ascii="Sakkal Majalla" w:hAnsi="Sakkal Majalla" w:cs="Sakkal Majalla"/>
          <w:sz w:val="28"/>
          <w:szCs w:val="28"/>
          <w:rtl/>
        </w:rPr>
        <w:t xml:space="preserve"> المخاطر تعتمد على استخدام تقنيات حديثة مثل تحليل البيانات الضخمة والذكاء الاصطناعي والتي تتيح للبنوك القدرة على معالجة كميات هائلة من البيانات في وقت قصير واستخلاص مؤشرات دقيقة تساعد في التعرف على المخاطر المحتملة قبل حدوثها</w:t>
      </w:r>
    </w:p>
    <w:p w14:paraId="2AB4D6F7"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كما تسهم التكنولوجيا في تحسين نظم الرقابة الداخلية داخل البنوك من خلال توفير انظمة متقدمة للمراقبة المستمرة تساعد في اكتشاف الاخطاء والانحرافات في العمليات المصرفية بشكل فوري مما يقلل من احتمالات حدوث خسائر مالية نتيجة الاخطاء البشرية او ضعف الاجراءات</w:t>
      </w:r>
    </w:p>
    <w:p w14:paraId="76A7896F"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وتلعب الانظمة الالكترونية دورا مهما في ادارة مخاطر الائتمان حيث تمكن البنوك من تحليل البيانات المالية للعملاء بشكل دقيق وتقييم الجدارة الائتمانية باستخدام نماذج تحليل متقدمة تعتمد على مؤشرات متعددة مما يساعد في اتخاذ قرارات ائتمانية اكثر دقة وتقليل احتمالات التعثر</w:t>
      </w:r>
      <w:r w:rsidRPr="00C526A7">
        <w:rPr>
          <w:rStyle w:val="af1"/>
          <w:rFonts w:ascii="Sakkal Majalla" w:hAnsi="Sakkal Majalla" w:cs="Sakkal Majalla"/>
          <w:sz w:val="28"/>
          <w:szCs w:val="28"/>
          <w:rtl/>
        </w:rPr>
        <w:footnoteReference w:id="23"/>
      </w:r>
    </w:p>
    <w:p w14:paraId="14506103"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lastRenderedPageBreak/>
        <w:t>كما تساهم التكنولوجيا في ادارة مخاطر السيولة من خلال توفير انظمة تساعد في متابعة التدفقات النقدية بشكل مستمر وتحليل الفجوات الزمنية بين الاصول والالتزامات مما يمكن البنوك من التخطيط بشكل افضل وتجنب حدوث ازمات سيولة</w:t>
      </w:r>
    </w:p>
    <w:p w14:paraId="6AA662F7"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 xml:space="preserve">وفي مجال المخاطر التشغيلية تساعد التكنولوجيا في تقليل الاعتماد على العمليات اليدوية واستبدالها </w:t>
      </w:r>
      <w:proofErr w:type="spellStart"/>
      <w:r w:rsidRPr="00C526A7">
        <w:rPr>
          <w:rFonts w:ascii="Sakkal Majalla" w:hAnsi="Sakkal Majalla" w:cs="Sakkal Majalla"/>
          <w:sz w:val="28"/>
          <w:szCs w:val="28"/>
          <w:rtl/>
        </w:rPr>
        <w:t>بانظمة</w:t>
      </w:r>
      <w:proofErr w:type="spellEnd"/>
      <w:r w:rsidRPr="00C526A7">
        <w:rPr>
          <w:rFonts w:ascii="Sakkal Majalla" w:hAnsi="Sakkal Majalla" w:cs="Sakkal Majalla"/>
          <w:sz w:val="28"/>
          <w:szCs w:val="28"/>
          <w:rtl/>
        </w:rPr>
        <w:t xml:space="preserve"> آلية تقلل من احتمالات الخطأ البشري كما توفر ادوات متقدمة لحماية البيانات والانظمة من الهجمات السيبرانية التي اصبحت تشكل تهديدا كبيرا للبنوك في العصر الحديث</w:t>
      </w:r>
      <w:r w:rsidRPr="00C526A7">
        <w:rPr>
          <w:rStyle w:val="af1"/>
          <w:rFonts w:ascii="Sakkal Majalla" w:hAnsi="Sakkal Majalla" w:cs="Sakkal Majalla"/>
          <w:sz w:val="28"/>
          <w:szCs w:val="28"/>
          <w:rtl/>
        </w:rPr>
        <w:footnoteReference w:id="24"/>
      </w:r>
    </w:p>
    <w:p w14:paraId="0C2F8463"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ومن ناحية اخرى ادت التطورات التكنولوجية الى ظهور نوع جديد من المخاطر يعرف بالمخاطر السيبرانية والتي تتمثل في الهجمات الالكترونية ومحاولات الاختراق التي تستهدف الانظمة المصرفية والبيانات الحساسة مما يتطلب من البنوك الاستثمار في تقنيات امن المعلومات وتطوير استراتيجيات فعالة لحماية انظمتها</w:t>
      </w:r>
    </w:p>
    <w:p w14:paraId="15F67799"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كما تعتمد البنوك على تقنيات متقدمة مثل انظمة الانذار المبكر التي تساعد في اكتشاف المؤشرات التي قد تدل على وجود مخاطر محتملة مما يتيح الفرصة لاتخاذ الاجراءات الوقائية في الوقت المناسب قبل تفاقم المشكلة</w:t>
      </w:r>
    </w:p>
    <w:p w14:paraId="2B56F3D0"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وتسهم التكنولوجيا ايضا في تعزيز الشفافية من خلال تحسين نظم الافصاح المالي وتوفير معلومات دقيقة في الوقت المناسب للجهات الرقابية والمستثمرين مما يساعد في تقييم اداء البنوك بشكل اكثر دقة</w:t>
      </w:r>
    </w:p>
    <w:p w14:paraId="41D43420" w14:textId="77777777" w:rsidR="009A2DD1" w:rsidRPr="00C526A7" w:rsidRDefault="009A2DD1" w:rsidP="009A2DD1">
      <w:pPr>
        <w:pStyle w:val="a5"/>
        <w:bidi/>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وفي ظل التوسع في استخدام الخدمات المصرفية الرقمية والتطبيقات الالكترونية اصبح من الضروري على البنوك تطوير بنيتها التكنولوجية بشكل مستمر لضمان قدرتها على التعامل مع التحديات الجديدة وتحقيق التوازن بين الاستفادة من التكنولوجيا والحد من المخاطر المرتبطة بها</w:t>
      </w:r>
    </w:p>
    <w:p w14:paraId="04E086FF" w14:textId="77777777" w:rsidR="009A2DD1" w:rsidRPr="00C526A7" w:rsidRDefault="009A2DD1" w:rsidP="009A2DD1">
      <w:pPr>
        <w:pStyle w:val="a5"/>
        <w:bidi/>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وفي ضوء ما سبق يمكن القول ان التكنولوجيا تمثل اداة اساسية في تطوير ادارة المخاطر المصرفية حيث تسهم في تحسين كفاءة العمليات وزيادة دقة التحليل وتعزيز القدرة على التنبؤ بالمخاطر والتعامل معها بشكل فعال مما يدعم الاستقرار المالي للبنوك ويساعدها على تحقيق النمو في بيئة تنافسية متغيرة</w:t>
      </w:r>
    </w:p>
    <w:p w14:paraId="34A7902C" w14:textId="77777777" w:rsidR="009A2DD1" w:rsidRPr="00C526A7" w:rsidRDefault="009A2DD1" w:rsidP="009A2DD1">
      <w:pPr>
        <w:pStyle w:val="1"/>
        <w:spacing w:line="360" w:lineRule="auto"/>
        <w:jc w:val="both"/>
        <w:rPr>
          <w:rFonts w:ascii="Sakkal Majalla" w:hAnsi="Sakkal Majalla" w:cs="Sakkal Majalla"/>
          <w:b/>
          <w:bCs/>
          <w:color w:val="auto"/>
          <w:sz w:val="28"/>
          <w:szCs w:val="28"/>
          <w:u w:val="single"/>
          <w:rtl/>
        </w:rPr>
      </w:pPr>
      <w:bookmarkStart w:id="10" w:name="_Toc225138498"/>
      <w:r w:rsidRPr="00C526A7">
        <w:rPr>
          <w:rFonts w:ascii="Sakkal Majalla" w:hAnsi="Sakkal Majalla" w:cs="Sakkal Majalla"/>
          <w:b/>
          <w:bCs/>
          <w:color w:val="auto"/>
          <w:sz w:val="28"/>
          <w:szCs w:val="28"/>
          <w:u w:val="single"/>
          <w:rtl/>
        </w:rPr>
        <w:lastRenderedPageBreak/>
        <w:t>الأساس التقني والحماية:</w:t>
      </w:r>
      <w:bookmarkEnd w:id="10"/>
    </w:p>
    <w:p w14:paraId="1B52AFEB"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 xml:space="preserve">يبين هذا المنطلق على الدور الرئيسي الذي قام به الجهات الرقابية، وعلى قمته البنوك المركزية والهيئات التنظيمية والإشرافية، في تدعيم فاعلية إدارة المخاطر داخل المؤسسات المصرفية. ويبين هذا الدور أحد الاعمدة الأساسية التي يشيد عليها الاستقرار المالي، حيث يوفر الإطار التنظيمي والقواعد الإرشادية التي تنظم عمل البنوك وتحدّد نطاق </w:t>
      </w:r>
      <w:proofErr w:type="spellStart"/>
      <w:r w:rsidRPr="00C526A7">
        <w:rPr>
          <w:rFonts w:ascii="Sakkal Majalla" w:hAnsi="Sakkal Majalla" w:cs="Sakkal Majalla"/>
          <w:sz w:val="28"/>
          <w:szCs w:val="28"/>
          <w:rtl/>
        </w:rPr>
        <w:t>سؤولياتها</w:t>
      </w:r>
      <w:proofErr w:type="spellEnd"/>
      <w:r w:rsidRPr="00C526A7">
        <w:rPr>
          <w:rFonts w:ascii="Sakkal Majalla" w:hAnsi="Sakkal Majalla" w:cs="Sakkal Majalla"/>
          <w:sz w:val="28"/>
          <w:szCs w:val="28"/>
          <w:rtl/>
        </w:rPr>
        <w:t xml:space="preserve"> في مقابلة المخاطر المرجحة.</w:t>
      </w:r>
    </w:p>
    <w:p w14:paraId="4E338C3C"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 xml:space="preserve">وتتجسد مهمة هذه الجهات الرقابية في وضع مقاييس واضحة وشاملة تتوافق مع الأطر الدولية، وخصوصًا تلك التي وضعتها لجنة بازل للإشراف المصرفي. وتسعى هذه المعايير إلى ضمانات إدارة فعّالة لمختلف أنواع المخاطر التي تواجه البنوك أثناء العمليات اليومية والاستراتيجية. وتحتوي هذه المعايير </w:t>
      </w:r>
      <w:proofErr w:type="spellStart"/>
      <w:r w:rsidRPr="00C526A7">
        <w:rPr>
          <w:rFonts w:ascii="Sakkal Majalla" w:hAnsi="Sakkal Majalla" w:cs="Sakkal Majalla"/>
          <w:sz w:val="28"/>
          <w:szCs w:val="28"/>
          <w:rtl/>
        </w:rPr>
        <w:t>ظوابط</w:t>
      </w:r>
      <w:proofErr w:type="spellEnd"/>
      <w:r w:rsidRPr="00C526A7">
        <w:rPr>
          <w:rFonts w:ascii="Sakkal Majalla" w:hAnsi="Sakkal Majalla" w:cs="Sakkal Majalla"/>
          <w:sz w:val="28"/>
          <w:szCs w:val="28"/>
          <w:rtl/>
        </w:rPr>
        <w:t xml:space="preserve"> متعلقة بكفاية رأس المال، وإدارة السيولة، والإفصاح المالي، والرقابة الداخلية، إضافة إلى المتطلبات التقنية المرتبطة بأنظمة المعلومات وإدارة البيانات.</w:t>
      </w:r>
    </w:p>
    <w:p w14:paraId="2A97A6AD" w14:textId="77777777" w:rsidR="009A2DD1" w:rsidRPr="00C526A7" w:rsidRDefault="009A2DD1" w:rsidP="009A2DD1">
      <w:pPr>
        <w:spacing w:line="360" w:lineRule="auto"/>
        <w:jc w:val="both"/>
        <w:rPr>
          <w:rFonts w:ascii="Sakkal Majalla" w:hAnsi="Sakkal Majalla" w:cs="Sakkal Majalla"/>
          <w:sz w:val="28"/>
          <w:szCs w:val="28"/>
          <w:u w:val="single"/>
          <w:rtl/>
        </w:rPr>
      </w:pPr>
      <w:r w:rsidRPr="00C526A7">
        <w:rPr>
          <w:rFonts w:ascii="Sakkal Majalla" w:hAnsi="Sakkal Majalla" w:cs="Sakkal Majalla"/>
          <w:sz w:val="28"/>
          <w:szCs w:val="28"/>
          <w:rtl/>
        </w:rPr>
        <w:t>كما تعمل البنوك المركزية على متابعة التزام المؤسسات المصرفية بهذه المعايير من خلال الرقابة المستمرة والتقييم المستمر للأداء، والقيام بزيارات ميدانية، ودراسة التقارير المالية التي تقدمها البنوك بشكل دائم. ويساعد هذا النوع من الرقابة على اكتشاف نقاط الضعف المحتملة قبل تعاظمها، وارشاد البنوك نحو تصحيح المسار أو تطوير سياساتها التنظيمية والإدارية.</w:t>
      </w:r>
    </w:p>
    <w:p w14:paraId="16E1FC43"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وتشمل هذه التدابير كذلك متابعة أساليب الحماية التقنية التي تستخدمها البنوك لمجابهة المستجدات الإلكترونية، التي غدت عنصراً أساسياً في منظومة تدبير المخاطر في الزمن الراهن، لتعزيز الاعتماد على الواجهات الرقمية والمعاملات المصرفية عبر الشبكة.</w:t>
      </w:r>
    </w:p>
    <w:p w14:paraId="76975FC4"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وبوجود هذا الإطار الرقابي الواسع، تتعزز الثقة العامة في المسار المصرفي، ويقل احتمال تعرض البنوك لنكبات مفاجئة أو تراجعات مالية قد تؤدي إلى اضطرابات كبرى في الاقتصاد. كما تضمن هذه الأنظمة وقاية تقنية وإجرائية تعمل على كفالة ديمومة الأعمال المصرفية واستقرار الشريحة المالية، بما يدعم متانة النظام المصرفي وقدرته على النمو والتكيف مع التغيرات الاقتصادية.</w:t>
      </w:r>
    </w:p>
    <w:p w14:paraId="2841E2B5" w14:textId="77777777" w:rsidR="009A2DD1" w:rsidRPr="00C526A7" w:rsidRDefault="009A2DD1" w:rsidP="009A2DD1">
      <w:pPr>
        <w:pStyle w:val="1"/>
        <w:spacing w:line="360" w:lineRule="auto"/>
        <w:jc w:val="both"/>
        <w:rPr>
          <w:rFonts w:ascii="Sakkal Majalla" w:hAnsi="Sakkal Majalla" w:cs="Sakkal Majalla"/>
          <w:b/>
          <w:bCs/>
          <w:color w:val="auto"/>
          <w:sz w:val="28"/>
          <w:szCs w:val="28"/>
          <w:u w:val="single"/>
          <w:rtl/>
        </w:rPr>
      </w:pPr>
      <w:bookmarkStart w:id="11" w:name="_Toc225138499"/>
      <w:r w:rsidRPr="00C526A7">
        <w:rPr>
          <w:rFonts w:ascii="Sakkal Majalla" w:hAnsi="Sakkal Majalla" w:cs="Sakkal Majalla"/>
          <w:b/>
          <w:bCs/>
          <w:color w:val="auto"/>
          <w:sz w:val="28"/>
          <w:szCs w:val="28"/>
          <w:u w:val="single"/>
          <w:rtl/>
        </w:rPr>
        <w:lastRenderedPageBreak/>
        <w:t>المنهجية وطرق البحث:</w:t>
      </w:r>
      <w:bookmarkEnd w:id="11"/>
    </w:p>
    <w:p w14:paraId="02A30104"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يعتمد هذا البحث إلى المنهج الكمي بوصفه أحد المناهج العلمية الأكثر متوافق لدراسة الظواهر المصرفية ذات الطابع الرقمي والموضوعي. ويُطبّق هذا المنهج عبر تصميم استبيان متخصص يُوجَّه إلى مجموعة مختارة من العاملين في القطاع المصرفي، تشمل:</w:t>
      </w:r>
    </w:p>
    <w:p w14:paraId="426A9FF7"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المديرين الماليين، ومديري أقسام المخاطر، والمحللين الماليين، وموظفي البنوك ذوي الصلة المباشرة بتدبير المخاطر.</w:t>
      </w:r>
    </w:p>
    <w:p w14:paraId="0F879257"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ويقصد بهذا الاستبيان استقصاء مدى تطبيق المصارف لسياسات تدبير المخاطر، ورصد انعكاس هذه الممارسات على أبرز مقاييس الاطمئنان المالي، كالقدرة الرأسمالية، وجودة الموجودات، ومستوى السيولة، والعائد. وصُممت فقرات الاستبيان استناداً لمقياس "</w:t>
      </w:r>
      <w:proofErr w:type="spellStart"/>
      <w:r w:rsidRPr="00C526A7">
        <w:rPr>
          <w:rFonts w:ascii="Sakkal Majalla" w:hAnsi="Sakkal Majalla" w:cs="Sakkal Majalla"/>
          <w:sz w:val="28"/>
          <w:szCs w:val="28"/>
          <w:rtl/>
        </w:rPr>
        <w:t>ليكرت</w:t>
      </w:r>
      <w:proofErr w:type="spellEnd"/>
      <w:r w:rsidRPr="00C526A7">
        <w:rPr>
          <w:rFonts w:ascii="Sakkal Majalla" w:hAnsi="Sakkal Majalla" w:cs="Sakkal Majalla"/>
          <w:sz w:val="28"/>
          <w:szCs w:val="28"/>
          <w:rtl/>
        </w:rPr>
        <w:t>" الخماسي لضمان دقة القياس ووضوح الاستجابات، كما ترتكز في صياغتها على المعايير العالمية وتوجيهات هيئة بازل ومذكرات الجهات التنظيمية.</w:t>
      </w:r>
    </w:p>
    <w:p w14:paraId="5F05C249"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إلى جانب ذلك، يعتمد البحث على البيانات المالية المنشورة في التقارير السنوية للمصارف، وكذلك التقارير الصادرة عن المصرف المركزي، بهدف التوصل إلى مؤشرات عددية دقيقة حول الاطمئنان المالي. وتتضمن هذه المؤشرات: نسب السيولة، ومعدلات التخلف، واكتفاء رأس المال، والعائد على الموجودات وحقوق الملكية، وغيرها من المقاييس الهامة التي تساهم في تقييم الوضع المالي للمصارف بإنصاف.</w:t>
      </w:r>
    </w:p>
    <w:p w14:paraId="7AFB4A93"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العينة العددية:</w:t>
      </w:r>
    </w:p>
    <w:p w14:paraId="1568E45D"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تتألف العينة العددية من ما يقارب 150 إلى 200 مشارك يمثلون مستويات مختلفة من العاملين في القطاع المصرفي ضمن مجموعة من المصارف التجارية المحلية. وقد جرت مراعاة التباين في اختيار المستجيبين ليشملوا درجات وظيفية متباينة لضمان شمولية المعطيات، وتغطية أكبر قدر من الآراء المتعلقة بتنفيذ إجراءات تدبير المخاطر وتأثيرها على الاطمئنان المالي.</w:t>
      </w:r>
    </w:p>
    <w:p w14:paraId="740D7A1B" w14:textId="77777777" w:rsidR="009A2DD1" w:rsidRPr="00C526A7" w:rsidRDefault="009A2DD1" w:rsidP="009A2DD1">
      <w:pPr>
        <w:spacing w:line="360" w:lineRule="auto"/>
        <w:jc w:val="both"/>
        <w:rPr>
          <w:rFonts w:ascii="Sakkal Majalla" w:hAnsi="Sakkal Majalla" w:cs="Sakkal Majalla"/>
          <w:b/>
          <w:bCs/>
          <w:sz w:val="28"/>
          <w:szCs w:val="28"/>
          <w:rtl/>
        </w:rPr>
      </w:pPr>
      <w:r w:rsidRPr="00C526A7">
        <w:rPr>
          <w:rFonts w:ascii="Sakkal Majalla" w:hAnsi="Sakkal Majalla" w:cs="Sakkal Majalla"/>
          <w:b/>
          <w:bCs/>
          <w:sz w:val="28"/>
          <w:szCs w:val="28"/>
          <w:rtl/>
        </w:rPr>
        <w:t>العينة الكيفية:</w:t>
      </w:r>
    </w:p>
    <w:p w14:paraId="44125219"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إضافة إلى الجانب العددي، يستعين البحث بأسلوب العينة الكيفية التي تضم ما بين 10 إلى 15 محادثة معمقة مع مجموعة من الخبراء المصرفيين، ومسؤولي المراقبة المالية، وقادة من المصرف المركزي. وتهدف هذه المحادثات إلى استخلاص رؤى أعمق حول الصعوبات الفعلية التي تواجه المصارف في إنفاذ ترتيبات تدبير المخاطر، ومدى فاعلية الإطار الإشرافي في دعم هذه المساعي</w:t>
      </w:r>
    </w:p>
    <w:p w14:paraId="0DE45F54"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lastRenderedPageBreak/>
        <w:t xml:space="preserve">وتوفر هذه المحادثات للباحث فرصة لاستيعاب الجوانب السلوكية والتنظيمية والإدارية التي ربما لا تكشف عنها الاستبانات أو المعطيات المالية وحدها، مما يثري البحث ويعزز </w:t>
      </w:r>
      <w:proofErr w:type="spellStart"/>
      <w:r w:rsidRPr="00C526A7">
        <w:rPr>
          <w:rFonts w:ascii="Sakkal Majalla" w:hAnsi="Sakkal Majalla" w:cs="Sakkal Majalla"/>
          <w:sz w:val="28"/>
          <w:szCs w:val="28"/>
          <w:rtl/>
        </w:rPr>
        <w:t>وثوقية</w:t>
      </w:r>
      <w:proofErr w:type="spellEnd"/>
      <w:r w:rsidRPr="00C526A7">
        <w:rPr>
          <w:rFonts w:ascii="Sakkal Majalla" w:hAnsi="Sakkal Majalla" w:cs="Sakkal Majalla"/>
          <w:sz w:val="28"/>
          <w:szCs w:val="28"/>
          <w:rtl/>
        </w:rPr>
        <w:t xml:space="preserve"> </w:t>
      </w:r>
      <w:proofErr w:type="spellStart"/>
      <w:r w:rsidRPr="00C526A7">
        <w:rPr>
          <w:rFonts w:ascii="Sakkal Majalla" w:hAnsi="Sakkal Majalla" w:cs="Sakkal Majalla"/>
          <w:sz w:val="28"/>
          <w:szCs w:val="28"/>
          <w:rtl/>
        </w:rPr>
        <w:t>نتائجه.وبدمج</w:t>
      </w:r>
      <w:proofErr w:type="spellEnd"/>
      <w:r w:rsidRPr="00C526A7">
        <w:rPr>
          <w:rFonts w:ascii="Sakkal Majalla" w:hAnsi="Sakkal Majalla" w:cs="Sakkal Majalla"/>
          <w:sz w:val="28"/>
          <w:szCs w:val="28"/>
          <w:rtl/>
        </w:rPr>
        <w:t xml:space="preserve"> التحليل العددي للاستجابات</w:t>
      </w:r>
    </w:p>
    <w:p w14:paraId="0D29CF9E" w14:textId="77777777" w:rsidR="009A2DD1" w:rsidRPr="00C526A7" w:rsidRDefault="009A2DD1" w:rsidP="009A2DD1">
      <w:pPr>
        <w:spacing w:line="360" w:lineRule="auto"/>
        <w:jc w:val="both"/>
        <w:rPr>
          <w:rFonts w:ascii="Sakkal Majalla" w:hAnsi="Sakkal Majalla" w:cs="Sakkal Majalla"/>
          <w:sz w:val="28"/>
          <w:szCs w:val="28"/>
          <w:rtl/>
        </w:rPr>
      </w:pPr>
      <w:r w:rsidRPr="00C526A7">
        <w:rPr>
          <w:rFonts w:ascii="Sakkal Majalla" w:hAnsi="Sakkal Majalla" w:cs="Sakkal Majalla"/>
          <w:sz w:val="28"/>
          <w:szCs w:val="28"/>
          <w:rtl/>
        </w:rPr>
        <w:t>والمعلومات الرقمية، والتحليل الكيفي لوجهات نظر الخبراء، يسعى البحث إلى تقديم صورة مكتملة حول واقع تدبير المخاطر المصرفية، ومدى قدرتها على ترويج الاستقرار المالي داخل المصارف</w:t>
      </w:r>
    </w:p>
    <w:p w14:paraId="33238C3A" w14:textId="77777777" w:rsidR="009A2DD1" w:rsidRDefault="009A2DD1" w:rsidP="00C526A7">
      <w:pPr>
        <w:pStyle w:val="1"/>
        <w:spacing w:line="360" w:lineRule="auto"/>
        <w:jc w:val="both"/>
        <w:rPr>
          <w:rFonts w:ascii="Sakkal Majalla" w:hAnsi="Sakkal Majalla" w:cs="Sakkal Majalla"/>
          <w:b/>
          <w:bCs/>
          <w:color w:val="auto"/>
          <w:sz w:val="28"/>
          <w:szCs w:val="28"/>
          <w:u w:val="single"/>
          <w:rtl/>
        </w:rPr>
      </w:pPr>
    </w:p>
    <w:p w14:paraId="6EDEBFE3" w14:textId="77777777" w:rsidR="009A2DD1" w:rsidRDefault="009A2DD1" w:rsidP="009A2DD1">
      <w:pPr>
        <w:rPr>
          <w:rtl/>
        </w:rPr>
      </w:pPr>
    </w:p>
    <w:p w14:paraId="7274523C" w14:textId="77777777" w:rsidR="009A2DD1" w:rsidRDefault="009A2DD1" w:rsidP="009A2DD1">
      <w:pPr>
        <w:rPr>
          <w:rtl/>
        </w:rPr>
      </w:pPr>
    </w:p>
    <w:p w14:paraId="7383C1DA" w14:textId="77777777" w:rsidR="009A2DD1" w:rsidRDefault="009A2DD1" w:rsidP="009A2DD1">
      <w:pPr>
        <w:rPr>
          <w:rtl/>
        </w:rPr>
      </w:pPr>
    </w:p>
    <w:p w14:paraId="20B0C45B" w14:textId="77777777" w:rsidR="009A2DD1" w:rsidRDefault="009A2DD1" w:rsidP="009A2DD1">
      <w:pPr>
        <w:rPr>
          <w:rtl/>
        </w:rPr>
      </w:pPr>
    </w:p>
    <w:p w14:paraId="386989C9" w14:textId="77777777" w:rsidR="009A2DD1" w:rsidRDefault="009A2DD1" w:rsidP="009A2DD1">
      <w:pPr>
        <w:rPr>
          <w:rtl/>
        </w:rPr>
      </w:pPr>
    </w:p>
    <w:p w14:paraId="43D7BCBC" w14:textId="77777777" w:rsidR="009A2DD1" w:rsidRDefault="009A2DD1" w:rsidP="009A2DD1">
      <w:pPr>
        <w:rPr>
          <w:rtl/>
        </w:rPr>
      </w:pPr>
    </w:p>
    <w:p w14:paraId="46705489" w14:textId="77777777" w:rsidR="009A2DD1" w:rsidRDefault="009A2DD1" w:rsidP="009A2DD1">
      <w:pPr>
        <w:rPr>
          <w:rtl/>
        </w:rPr>
      </w:pPr>
    </w:p>
    <w:p w14:paraId="5E67D63F" w14:textId="77777777" w:rsidR="009A2DD1" w:rsidRDefault="009A2DD1" w:rsidP="009A2DD1">
      <w:pPr>
        <w:rPr>
          <w:rtl/>
        </w:rPr>
      </w:pPr>
    </w:p>
    <w:p w14:paraId="50931DDB" w14:textId="77777777" w:rsidR="009A2DD1" w:rsidRDefault="009A2DD1" w:rsidP="009A2DD1">
      <w:pPr>
        <w:rPr>
          <w:rtl/>
        </w:rPr>
      </w:pPr>
    </w:p>
    <w:p w14:paraId="36ED34C6" w14:textId="77777777" w:rsidR="009A2DD1" w:rsidRDefault="009A2DD1" w:rsidP="009A2DD1">
      <w:pPr>
        <w:rPr>
          <w:rtl/>
        </w:rPr>
      </w:pPr>
    </w:p>
    <w:p w14:paraId="450E5E14" w14:textId="77777777" w:rsidR="009A2DD1" w:rsidRDefault="009A2DD1" w:rsidP="009A2DD1">
      <w:pPr>
        <w:rPr>
          <w:rtl/>
        </w:rPr>
      </w:pPr>
    </w:p>
    <w:p w14:paraId="533C106A" w14:textId="77777777" w:rsidR="009A2DD1" w:rsidRDefault="009A2DD1" w:rsidP="009A2DD1">
      <w:pPr>
        <w:rPr>
          <w:rtl/>
        </w:rPr>
      </w:pPr>
    </w:p>
    <w:p w14:paraId="40506595" w14:textId="77777777" w:rsidR="00CD0C79" w:rsidRDefault="00CD0C79" w:rsidP="009A2DD1">
      <w:pPr>
        <w:rPr>
          <w:rtl/>
        </w:rPr>
      </w:pPr>
    </w:p>
    <w:p w14:paraId="6755D107" w14:textId="77777777" w:rsidR="00CD0C79" w:rsidRDefault="00CD0C79" w:rsidP="009A2DD1">
      <w:pPr>
        <w:rPr>
          <w:rtl/>
        </w:rPr>
      </w:pPr>
    </w:p>
    <w:p w14:paraId="6240F9D2" w14:textId="77777777" w:rsidR="00CD0C79" w:rsidRDefault="00CD0C79" w:rsidP="009A2DD1">
      <w:pPr>
        <w:rPr>
          <w:rtl/>
        </w:rPr>
      </w:pPr>
    </w:p>
    <w:p w14:paraId="71BCC5ED" w14:textId="77777777" w:rsidR="00CD0C79" w:rsidRDefault="00CD0C79" w:rsidP="009A2DD1">
      <w:pPr>
        <w:rPr>
          <w:rtl/>
        </w:rPr>
      </w:pPr>
    </w:p>
    <w:p w14:paraId="720210BA" w14:textId="77777777" w:rsidR="00CD0C79" w:rsidRDefault="00CD0C79" w:rsidP="009A2DD1">
      <w:pPr>
        <w:rPr>
          <w:rtl/>
        </w:rPr>
      </w:pPr>
    </w:p>
    <w:p w14:paraId="5448A488" w14:textId="77777777" w:rsidR="00CD0C79" w:rsidRDefault="00CD0C79" w:rsidP="009A2DD1">
      <w:pPr>
        <w:rPr>
          <w:rtl/>
        </w:rPr>
      </w:pPr>
    </w:p>
    <w:p w14:paraId="01DCE414" w14:textId="77777777" w:rsidR="00CD0C79" w:rsidRDefault="00CD0C79" w:rsidP="009A2DD1">
      <w:pPr>
        <w:rPr>
          <w:rtl/>
        </w:rPr>
      </w:pPr>
    </w:p>
    <w:p w14:paraId="424E829B" w14:textId="77777777" w:rsidR="009A2DD1" w:rsidRDefault="009A2DD1" w:rsidP="009A2DD1">
      <w:pPr>
        <w:rPr>
          <w:rtl/>
        </w:rPr>
      </w:pPr>
    </w:p>
    <w:p w14:paraId="58F554D1" w14:textId="77777777" w:rsidR="009A2DD1" w:rsidRDefault="009A2DD1" w:rsidP="009A2DD1">
      <w:pPr>
        <w:rPr>
          <w:rtl/>
        </w:rPr>
      </w:pPr>
    </w:p>
    <w:p w14:paraId="56C3ADF7" w14:textId="77777777" w:rsidR="009A2DD1" w:rsidRPr="009A2DD1" w:rsidRDefault="009A2DD1" w:rsidP="009A2DD1">
      <w:pPr>
        <w:rPr>
          <w:rtl/>
        </w:rPr>
      </w:pPr>
    </w:p>
    <w:p w14:paraId="2E5B1B91" w14:textId="75C74B68" w:rsidR="00DB7221" w:rsidRPr="00C526A7" w:rsidRDefault="009A2DD1" w:rsidP="00C526A7">
      <w:pPr>
        <w:pStyle w:val="1"/>
        <w:spacing w:line="360" w:lineRule="auto"/>
        <w:jc w:val="both"/>
        <w:rPr>
          <w:rFonts w:ascii="Sakkal Majalla" w:hAnsi="Sakkal Majalla" w:cs="Sakkal Majalla"/>
          <w:b/>
          <w:bCs/>
          <w:color w:val="auto"/>
          <w:sz w:val="28"/>
          <w:szCs w:val="28"/>
          <w:u w:val="single"/>
          <w:rtl/>
        </w:rPr>
      </w:pPr>
      <w:r>
        <w:rPr>
          <w:rFonts w:ascii="Sakkal Majalla" w:hAnsi="Sakkal Majalla" w:cs="Sakkal Majalla" w:hint="cs"/>
          <w:b/>
          <w:bCs/>
          <w:color w:val="auto"/>
          <w:sz w:val="28"/>
          <w:szCs w:val="28"/>
          <w:u w:val="single"/>
          <w:rtl/>
        </w:rPr>
        <w:t>ا</w:t>
      </w:r>
      <w:r w:rsidR="00D22171" w:rsidRPr="00C526A7">
        <w:rPr>
          <w:rFonts w:ascii="Sakkal Majalla" w:hAnsi="Sakkal Majalla" w:cs="Sakkal Majalla"/>
          <w:b/>
          <w:bCs/>
          <w:color w:val="auto"/>
          <w:sz w:val="28"/>
          <w:szCs w:val="28"/>
          <w:u w:val="single"/>
          <w:rtl/>
        </w:rPr>
        <w:t>لدراسات السابقة</w:t>
      </w:r>
      <w:r w:rsidR="00A74F76" w:rsidRPr="00C526A7">
        <w:rPr>
          <w:rFonts w:ascii="Sakkal Majalla" w:hAnsi="Sakkal Majalla" w:cs="Sakkal Majalla"/>
          <w:b/>
          <w:bCs/>
          <w:color w:val="auto"/>
          <w:sz w:val="28"/>
          <w:szCs w:val="28"/>
          <w:u w:val="single"/>
          <w:rtl/>
        </w:rPr>
        <w:t>:</w:t>
      </w:r>
      <w:bookmarkEnd w:id="6"/>
    </w:p>
    <w:p w14:paraId="54471E90" w14:textId="77777777" w:rsidR="006565C4" w:rsidRPr="00C526A7" w:rsidRDefault="006565C4"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t xml:space="preserve">1. Buston, C. F. (2013). </w:t>
      </w:r>
      <w:r w:rsidRPr="00C526A7">
        <w:rPr>
          <w:rFonts w:ascii="Sakkal Majalla" w:hAnsi="Sakkal Majalla" w:cs="Sakkal Majalla"/>
          <w:b/>
          <w:bCs/>
          <w:i/>
          <w:iCs/>
          <w:sz w:val="28"/>
          <w:szCs w:val="28"/>
        </w:rPr>
        <w:t>Active risk management and banking stability</w:t>
      </w:r>
      <w:r w:rsidRPr="00C526A7">
        <w:rPr>
          <w:rFonts w:ascii="Sakkal Majalla" w:hAnsi="Sakkal Majalla" w:cs="Sakkal Majalla"/>
          <w:b/>
          <w:bCs/>
          <w:sz w:val="28"/>
          <w:szCs w:val="28"/>
        </w:rPr>
        <w:t xml:space="preserve"> (</w:t>
      </w:r>
      <w:proofErr w:type="spellStart"/>
      <w:r w:rsidRPr="00C526A7">
        <w:rPr>
          <w:rFonts w:ascii="Sakkal Majalla" w:hAnsi="Sakkal Majalla" w:cs="Sakkal Majalla"/>
          <w:b/>
          <w:bCs/>
          <w:sz w:val="28"/>
          <w:szCs w:val="28"/>
        </w:rPr>
        <w:t>CentER</w:t>
      </w:r>
      <w:proofErr w:type="spellEnd"/>
      <w:r w:rsidRPr="00C526A7">
        <w:rPr>
          <w:rFonts w:ascii="Sakkal Majalla" w:hAnsi="Sakkal Majalla" w:cs="Sakkal Majalla"/>
          <w:b/>
          <w:bCs/>
          <w:sz w:val="28"/>
          <w:szCs w:val="28"/>
        </w:rPr>
        <w:t xml:space="preserve"> Discussion Paper No. 2013-068). Tilburg University.</w:t>
      </w:r>
    </w:p>
    <w:p w14:paraId="40683271"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هدفت دراسة</w:t>
      </w:r>
      <w:r w:rsidRPr="00C526A7">
        <w:rPr>
          <w:rFonts w:ascii="Sakkal Majalla" w:hAnsi="Sakkal Majalla" w:cs="Sakkal Majalla"/>
          <w:sz w:val="28"/>
          <w:szCs w:val="28"/>
        </w:rPr>
        <w:t xml:space="preserve"> Buston </w:t>
      </w:r>
      <w:r w:rsidRPr="00C526A7">
        <w:rPr>
          <w:rFonts w:ascii="Sakkal Majalla" w:hAnsi="Sakkal Majalla" w:cs="Sakkal Majalla"/>
          <w:sz w:val="28"/>
          <w:szCs w:val="28"/>
          <w:rtl/>
        </w:rPr>
        <w:t>الى تحليل اثر ادارة المخاطر النشطة على استقرار البنوك خلال فترة الازمة المالية العالمية حيث ركزت الدراسة على مدى قدرة البنوك التي تطبق استراتيجيات متقدمة في ادارة المخاطر على مواجهة التحديات المالية التي ظهرت خلال تلك الفترة والتي اتسمت بارتفاع مستويات عدم اليقين وتقلبات الاسواق</w:t>
      </w:r>
    </w:p>
    <w:p w14:paraId="7863F536"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اعتمدت الدراسة على تحليل بيانات مجموعة من البنوك التي تعرضت لتداعيات الازمة المالية حيث قامت بمقارنة اداء البنوك التي تطبق اساليب تقليدية في ادارة المخاطر مع البنوك التي تعتمد على ادارة نشطة واستباقية للمخاطر وذلك من خلال دراسة مؤشرات الاستقرار المالي مثل السيولة وجودة الاصول وكفاية رأس المال</w:t>
      </w:r>
    </w:p>
    <w:p w14:paraId="2DC3027E"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نتائج الدراسة ان البنوك التي اعتمدت على ادارة مخاطر متقدمة كانت اكثر قدرة على الصمود في مواجهة الازمة حيث تمكنت من تقليل حجم الخسائر والحفاظ على مستويات مستقرة من السيولة مقارنة بالبنوك التي لم تطبق هذه الاساليب كما اظهرت الدراسة ان الادارة الاستباقية للمخاطر تسهم في اكتشاف المشكلات المحتملة في مراحل مبكرة مما يتيح الفرصة لاتخاذ الاجراءات المناسبة قبل تفاقمها</w:t>
      </w:r>
    </w:p>
    <w:p w14:paraId="2D436894"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اشارت الدراسة الى ان استخدام ادوات تحليل متقدمة مثل نماذج التنبؤ بالمخاطر واختبارات الضغط يساعد البنوك على تقييم قدرتها على مواجهة السيناريوهات السلبية المختلفة مما يعزز من جاهزيتها للتعامل مع الازمات</w:t>
      </w:r>
    </w:p>
    <w:p w14:paraId="0E0FB037"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الدراسة ايضا ان البنوك التي تدمج ادارة المخاطر ضمن استراتيجيتها العامة وتوليها اهتماما كبيرا تكون اكثر قدرة على تحقيق التوازن بين المخاطر والعوائد كما تتمتع بمرونة اكبر في التكيف مع التغيرات الاقتصادية</w:t>
      </w:r>
    </w:p>
    <w:p w14:paraId="0AE7D52C"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اهمية التحول من الادارة التقليدية للمخاطر الى ادارة نشطة تعتمد على التنبؤ والتحليل المستمر حيث يمثل ذلك عاملا اساسيا في تعزيز الاستقرار المالي وتقليل احتمالات التعثر خلال فترات الازمات</w:t>
      </w:r>
    </w:p>
    <w:p w14:paraId="2591238D" w14:textId="5FD45D1E" w:rsidR="006565C4" w:rsidRPr="00C526A7" w:rsidRDefault="00795C1B" w:rsidP="00C526A7">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كما تسهم هذه الدراسة في دعم الفكرة القائلة بان ادارة المخاطر ليست مجرد وظيفة تشغيلية بل هي عنصر استراتيجي يجب ان يكون جزءا اساسيا من عملية اتخاذ القرار داخل البنوك لما لها من دور كبير في حماية المؤسسات المصرفية وضمان استمراريتها</w:t>
      </w:r>
      <w:r w:rsidR="003C3A10" w:rsidRPr="00C526A7">
        <w:rPr>
          <w:rStyle w:val="af1"/>
          <w:rFonts w:ascii="Sakkal Majalla" w:hAnsi="Sakkal Majalla" w:cs="Sakkal Majalla"/>
          <w:sz w:val="28"/>
          <w:szCs w:val="28"/>
          <w:rtl/>
        </w:rPr>
        <w:footnoteReference w:id="25"/>
      </w:r>
    </w:p>
    <w:p w14:paraId="4C0DACBE" w14:textId="77777777" w:rsidR="006565C4" w:rsidRPr="00C526A7" w:rsidRDefault="006565C4"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lastRenderedPageBreak/>
        <w:t xml:space="preserve">2. Chai, Z., et al. (2022). </w:t>
      </w:r>
      <w:r w:rsidRPr="00C526A7">
        <w:rPr>
          <w:rFonts w:ascii="Sakkal Majalla" w:hAnsi="Sakkal Majalla" w:cs="Sakkal Majalla"/>
          <w:b/>
          <w:bCs/>
          <w:i/>
          <w:iCs/>
          <w:sz w:val="28"/>
          <w:szCs w:val="28"/>
        </w:rPr>
        <w:t>Bank-specific risks and financial stability nexus: Evidence from conventional banks in Pakistan.</w:t>
      </w:r>
      <w:r w:rsidRPr="00C526A7">
        <w:rPr>
          <w:rFonts w:ascii="Sakkal Majalla" w:hAnsi="Sakkal Majalla" w:cs="Sakkal Majalla"/>
          <w:b/>
          <w:bCs/>
          <w:sz w:val="28"/>
          <w:szCs w:val="28"/>
        </w:rPr>
        <w:t xml:space="preserve"> </w:t>
      </w:r>
      <w:r w:rsidRPr="00C526A7">
        <w:rPr>
          <w:rFonts w:ascii="Sakkal Majalla" w:hAnsi="Sakkal Majalla" w:cs="Sakkal Majalla"/>
          <w:b/>
          <w:bCs/>
          <w:i/>
          <w:iCs/>
          <w:sz w:val="28"/>
          <w:szCs w:val="28"/>
        </w:rPr>
        <w:t>Frontiers in Psychology</w:t>
      </w:r>
      <w:r w:rsidRPr="00C526A7">
        <w:rPr>
          <w:rFonts w:ascii="Sakkal Majalla" w:hAnsi="Sakkal Majalla" w:cs="Sakkal Majalla"/>
          <w:b/>
          <w:bCs/>
          <w:sz w:val="28"/>
          <w:szCs w:val="28"/>
        </w:rPr>
        <w:t>, 10.</w:t>
      </w:r>
    </w:p>
    <w:p w14:paraId="4A32139C"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هدفت دراسة</w:t>
      </w:r>
      <w:r w:rsidRPr="00C526A7">
        <w:rPr>
          <w:rFonts w:ascii="Sakkal Majalla" w:hAnsi="Sakkal Majalla" w:cs="Sakkal Majalla"/>
          <w:sz w:val="28"/>
          <w:szCs w:val="28"/>
        </w:rPr>
        <w:t xml:space="preserve"> Chai </w:t>
      </w:r>
      <w:r w:rsidRPr="00C526A7">
        <w:rPr>
          <w:rFonts w:ascii="Sakkal Majalla" w:hAnsi="Sakkal Majalla" w:cs="Sakkal Majalla"/>
          <w:sz w:val="28"/>
          <w:szCs w:val="28"/>
          <w:rtl/>
        </w:rPr>
        <w:t>الى تحليل العلاقة بين المخاطر المصرفية والاستقرار المالي في البنوك التقليدية في باكستان حيث ركزت الدراسة على ثلاثة انواع رئيسية من المخاطر وهي مخاطر الائتمان ومخاطر السيولة والمخاطر التشغيلية وذلك في ظل بيئة اقتصادية تتسم بالتقلبات والتحديات التي تواجه القطاع المصرفي في الدول النامية</w:t>
      </w:r>
    </w:p>
    <w:p w14:paraId="7E272D1F"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اعتمدت الدراسة على تحليل بيانات مجموعة من البنوك خلال فترة زمنية محددة بهدف قياس تأثير كل نوع من انواع المخاطر على مؤشرات الاستقرار المالي حيث تم استخدام نماذج تحليل احصائي متقدمة لدراسة العلاقة بين هذه المتغيرات وتحديد مدى تأثيرها على الاداء المالي للبنوك</w:t>
      </w:r>
    </w:p>
    <w:p w14:paraId="3FFAFC37"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نتائج الدراسة ان ارتفاع مستوى مخاطر الائتمان يؤدي بشكل مباشر الى انخفاض الاستقرار المالي حيث ترتبط زيادة القروض المتعثرة بتراجع جودة الاصول مما يؤثر سلبا على قدرة البنك على تحقيق ارباح مستقرة كما يزيد من احتمالات التعثر المالي</w:t>
      </w:r>
    </w:p>
    <w:p w14:paraId="1AAAB0DC"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الدراسة ان مخاطر السيولة تمثل عاملا مهما في تحديد مستوى الاستقرار المالي حيث يؤدي نقص السيولة الى ضعف قدرة البنك على الوفاء بالتزاماته مما قد يؤدي الى فقدان الثقة لدى العملاء والمستثمرين ويعرض البنك لمخاطر كبيرة</w:t>
      </w:r>
    </w:p>
    <w:p w14:paraId="214FAA76"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المقابل اظهرت الدراسة ان الادارة الفعالة للمخاطر تسهم بشكل كبير في تعزيز الاستقرار المالي حيث تساعد السياسات الجيدة في ادارة الائتمان والسيولة على تقليل المخاطر وتحسين جودة الاصول والحفاظ على مستويات مناسبة من السيولة</w:t>
      </w:r>
    </w:p>
    <w:p w14:paraId="084B2FBC"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اشارت الدراسة الى ان البنوك التي تعتمد على نظم متطورة في ادارة المخاطر تكون اكثر قدرة على مواجهة التحديات الاقتصادية وتحقيق التوازن بين المخاطر والعوائد مما يعزز من قدرتها التنافسية في السوق</w:t>
      </w:r>
    </w:p>
    <w:p w14:paraId="477301FC"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وبينت الدراسة ايضا ان وجود رقابة فعالة واتباع معايير تنظيمية واضحة يسهم في تحسين ادارة المخاطر داخل البنوك مما يؤدي الى تعزيز الثقة في النظام المصرفي ككل خاصة في الدول النامية التي تواجه تحديات اقتصادية مستمرة</w:t>
      </w:r>
    </w:p>
    <w:p w14:paraId="221FED5A"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اهمية تطوير نظم ادارة المخاطر داخل البنوك والتركيز على تحسين جودة القرارات الائتمانية وتعزيز ادارة السيولة باعتبارهما من العوامل الرئيسية التي تؤثر على الاستقرار المالي</w:t>
      </w:r>
    </w:p>
    <w:p w14:paraId="047306DD" w14:textId="4B325280" w:rsidR="006565C4"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تسهم هذه الدراسة في توضيح العلاقة القوية بين انواع المخاطر المختلفة والاستقرار المالي وتؤكد على ان تحقيق الاستقرار المالي يتطلب ادارة متكاملة وشاملة لكافة انواع المخاطر داخل المؤسسة المصرفية</w:t>
      </w:r>
      <w:r w:rsidR="003C3A10" w:rsidRPr="00C526A7">
        <w:rPr>
          <w:rStyle w:val="af1"/>
          <w:rFonts w:ascii="Sakkal Majalla" w:hAnsi="Sakkal Majalla" w:cs="Sakkal Majalla"/>
          <w:sz w:val="28"/>
          <w:szCs w:val="28"/>
          <w:rtl/>
        </w:rPr>
        <w:footnoteReference w:id="26"/>
      </w:r>
    </w:p>
    <w:p w14:paraId="1E93F785" w14:textId="77777777" w:rsidR="006565C4" w:rsidRPr="00C526A7" w:rsidRDefault="006565C4"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t xml:space="preserve">3. </w:t>
      </w:r>
      <w:proofErr w:type="spellStart"/>
      <w:r w:rsidRPr="00C526A7">
        <w:rPr>
          <w:rFonts w:ascii="Sakkal Majalla" w:hAnsi="Sakkal Majalla" w:cs="Sakkal Majalla"/>
          <w:b/>
          <w:bCs/>
          <w:sz w:val="28"/>
          <w:szCs w:val="28"/>
        </w:rPr>
        <w:t>Alfadli</w:t>
      </w:r>
      <w:proofErr w:type="spellEnd"/>
      <w:r w:rsidRPr="00C526A7">
        <w:rPr>
          <w:rFonts w:ascii="Sakkal Majalla" w:hAnsi="Sakkal Majalla" w:cs="Sakkal Majalla"/>
          <w:b/>
          <w:bCs/>
          <w:sz w:val="28"/>
          <w:szCs w:val="28"/>
        </w:rPr>
        <w:t xml:space="preserve">, A. (2022). </w:t>
      </w:r>
      <w:r w:rsidRPr="00C526A7">
        <w:rPr>
          <w:rFonts w:ascii="Sakkal Majalla" w:hAnsi="Sakkal Majalla" w:cs="Sakkal Majalla"/>
          <w:b/>
          <w:bCs/>
          <w:i/>
          <w:iCs/>
          <w:sz w:val="28"/>
          <w:szCs w:val="28"/>
        </w:rPr>
        <w:t>The impact of financial risks on commercial banks’ financial stability: Empirical evidence from MENA countries.</w:t>
      </w:r>
      <w:r w:rsidRPr="00C526A7">
        <w:rPr>
          <w:rFonts w:ascii="Sakkal Majalla" w:hAnsi="Sakkal Majalla" w:cs="Sakkal Majalla"/>
          <w:b/>
          <w:bCs/>
          <w:sz w:val="28"/>
          <w:szCs w:val="28"/>
        </w:rPr>
        <w:t xml:space="preserve"> </w:t>
      </w:r>
      <w:r w:rsidRPr="00C526A7">
        <w:rPr>
          <w:rFonts w:ascii="Sakkal Majalla" w:hAnsi="Sakkal Majalla" w:cs="Sakkal Majalla"/>
          <w:b/>
          <w:bCs/>
          <w:i/>
          <w:iCs/>
          <w:sz w:val="28"/>
          <w:szCs w:val="28"/>
        </w:rPr>
        <w:t>International Journal of Finance and Banking Research</w:t>
      </w:r>
      <w:r w:rsidRPr="00C526A7">
        <w:rPr>
          <w:rFonts w:ascii="Sakkal Majalla" w:hAnsi="Sakkal Majalla" w:cs="Sakkal Majalla"/>
          <w:b/>
          <w:bCs/>
          <w:sz w:val="28"/>
          <w:szCs w:val="28"/>
        </w:rPr>
        <w:t>, 8(3), 45-58.</w:t>
      </w:r>
    </w:p>
    <w:p w14:paraId="30F34DE4"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هدفت دراسة</w:t>
      </w:r>
      <w:r w:rsidRPr="00C526A7">
        <w:rPr>
          <w:rFonts w:ascii="Sakkal Majalla" w:hAnsi="Sakkal Majalla" w:cs="Sakkal Majalla"/>
          <w:sz w:val="28"/>
          <w:szCs w:val="28"/>
        </w:rPr>
        <w:t xml:space="preserve"> </w:t>
      </w:r>
      <w:proofErr w:type="spellStart"/>
      <w:r w:rsidRPr="00C526A7">
        <w:rPr>
          <w:rFonts w:ascii="Sakkal Majalla" w:hAnsi="Sakkal Majalla" w:cs="Sakkal Majalla"/>
          <w:sz w:val="28"/>
          <w:szCs w:val="28"/>
        </w:rPr>
        <w:t>Alfadli</w:t>
      </w:r>
      <w:proofErr w:type="spellEnd"/>
      <w:r w:rsidRPr="00C526A7">
        <w:rPr>
          <w:rFonts w:ascii="Sakkal Majalla" w:hAnsi="Sakkal Majalla" w:cs="Sakkal Majalla"/>
          <w:sz w:val="28"/>
          <w:szCs w:val="28"/>
        </w:rPr>
        <w:t xml:space="preserve"> </w:t>
      </w:r>
      <w:r w:rsidRPr="00C526A7">
        <w:rPr>
          <w:rFonts w:ascii="Sakkal Majalla" w:hAnsi="Sakkal Majalla" w:cs="Sakkal Majalla"/>
          <w:sz w:val="28"/>
          <w:szCs w:val="28"/>
          <w:rtl/>
        </w:rPr>
        <w:t>الى تحليل اثر المخاطر المالية على الاستقرار المالي للبنوك التجارية في دول الشرق الاوسط وشمال افريقيا حيث ركزت الدراسة على طبيعة العلاقة بين انواع المخاطر المختلفة مثل مخاطر الائتمان ومخاطر السيولة ومخاطر السوق وبين مستوى الاستقرار المالي في هذه البنوك في ظل بيئة اقتصادية تتسم بعدم الاستقرار النسبي والتغيرات المستمرة</w:t>
      </w:r>
    </w:p>
    <w:p w14:paraId="0100047D"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اعتمدت الدراسة على تحليل بيانات عدد من البنوك التجارية في دول المنطقة خلال فترة زمنية محددة وذلك باستخدام اساليب تحليل احصائي لقياس مدى تأثير كل نوع من انواع المخاطر على مؤشرات الاستقرار المالي مثل كفاية رأس المال وجودة الاصول والسيولة والربحية</w:t>
      </w:r>
    </w:p>
    <w:p w14:paraId="78B8EF05"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نتائج الدراسة ان المخاطر المالية تمثل عاملا حاسما في تحديد مستوى الاستقرار المالي للبنوك حيث ان ارتفاع مستويات المخاطر خاصة مخاطر الائتمان يؤدي الى تدهور جودة الاصول وزيادة نسبة القروض المتعثرة مما ينعكس سلبا على قدرة البنوك على تحقيق الاستقرار المالي</w:t>
      </w:r>
    </w:p>
    <w:p w14:paraId="69B69B2F"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بينت الدراسة ان ضعف ادارة السيولة قد يؤدي الى تعرض البنوك لمشكلات مالية خطيرة نتيجة عدم قدرتها على الوفاء بالتزاماتها في الوقت المناسب مما يؤثر على ثقة العملاء ويزيد من احتمالات التعثر المالي</w:t>
      </w:r>
    </w:p>
    <w:p w14:paraId="1D6C55EF"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المقابل اظهرت الدراسة ان البنوك التي تعتمد على ادارة متكاملة للمخاطر تكون اكثر قدرة على تحقيق الاستقرار المالي حيث تسهم السياسات الفعالة في تقليل تأثير المخاطر المختلفة وتحسين الاداء المالي بشكل عام</w:t>
      </w:r>
    </w:p>
    <w:p w14:paraId="60296EF7"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اشارت الدراسة الى ان تطبيق معايير دولية مثل معايير لجنة بازل يسهم في تعزيز كفاءة ادارة المخاطر داخل البنوك حيث يساعد على تحسين كفاية رأس المال وتعزيز الرقابة الداخلية مما يؤدي الى تقليل احتمالات التعرض للازمات المالية</w:t>
      </w:r>
    </w:p>
    <w:p w14:paraId="3092DBF6"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الدراسة ايضا ان البيئة الاقتصادية في دول الشرق الاوسط وشمال افريقيا تلعب دورا مهما في تحديد مستوى المخاطر حيث تؤثر التقلبات الاقتصادية والسياسية على اداء البنوك وتزيد من درجة عدم اليقين مما يتطلب من البنوك تطوير استراتيجيات مرنة لادارة المخاطر</w:t>
      </w:r>
    </w:p>
    <w:p w14:paraId="0D0D4B3B" w14:textId="77777777"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اهمية تبني نهج شامل ومتكامل لادارة المخاطر داخل البنوك بحيث يتم التعامل مع جميع انواع المخاطر بشكل مترابط وليس بشكل منفصل مما يسهم في تعزيز الاستقرار المالي وتحقيق الاستدامة</w:t>
      </w:r>
    </w:p>
    <w:p w14:paraId="520BC843" w14:textId="107C6016" w:rsidR="00795C1B" w:rsidRPr="00C526A7" w:rsidRDefault="00795C1B"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تسهم هذه الدراسة في توضيح طبيعة العلاقة بين المخاطر المالية والاستقرار المالي في بيئة الدول النامية وتبرز اهمية تطوير النظم الرقابية وتحسين كفاءة ادارة المخاطر لضمان سلامة النظام المصرفي</w:t>
      </w:r>
      <w:r w:rsidR="005A7C23" w:rsidRPr="00C526A7">
        <w:rPr>
          <w:rStyle w:val="af1"/>
          <w:rFonts w:ascii="Sakkal Majalla" w:hAnsi="Sakkal Majalla" w:cs="Sakkal Majalla"/>
          <w:sz w:val="28"/>
          <w:szCs w:val="28"/>
          <w:rtl/>
        </w:rPr>
        <w:footnoteReference w:id="27"/>
      </w:r>
    </w:p>
    <w:p w14:paraId="43CB1655" w14:textId="77777777" w:rsidR="003045EA" w:rsidRPr="00C526A7" w:rsidRDefault="003045EA"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t xml:space="preserve">4. Ogundele, O. S., &amp; Nzama, L. (2025). </w:t>
      </w:r>
      <w:r w:rsidRPr="00C526A7">
        <w:rPr>
          <w:rFonts w:ascii="Sakkal Majalla" w:hAnsi="Sakkal Majalla" w:cs="Sakkal Majalla"/>
          <w:b/>
          <w:bCs/>
          <w:i/>
          <w:iCs/>
          <w:sz w:val="28"/>
          <w:szCs w:val="28"/>
        </w:rPr>
        <w:t xml:space="preserve">Risk management practices and financial performance: </w:t>
      </w:r>
      <w:proofErr w:type="spellStart"/>
      <w:r w:rsidRPr="00C526A7">
        <w:rPr>
          <w:rFonts w:ascii="Sakkal Majalla" w:hAnsi="Sakkal Majalla" w:cs="Sakkal Majalla"/>
          <w:b/>
          <w:bCs/>
          <w:i/>
          <w:iCs/>
          <w:sz w:val="28"/>
          <w:szCs w:val="28"/>
        </w:rPr>
        <w:t>Analysing</w:t>
      </w:r>
      <w:proofErr w:type="spellEnd"/>
      <w:r w:rsidRPr="00C526A7">
        <w:rPr>
          <w:rFonts w:ascii="Sakkal Majalla" w:hAnsi="Sakkal Majalla" w:cs="Sakkal Majalla"/>
          <w:b/>
          <w:bCs/>
          <w:i/>
          <w:iCs/>
          <w:sz w:val="28"/>
          <w:szCs w:val="28"/>
        </w:rPr>
        <w:t xml:space="preserve"> credit and liquidity risk management and disclosures by Nigerian banks.</w:t>
      </w:r>
      <w:r w:rsidRPr="00C526A7">
        <w:rPr>
          <w:rFonts w:ascii="Sakkal Majalla" w:hAnsi="Sakkal Majalla" w:cs="Sakkal Majalla"/>
          <w:b/>
          <w:bCs/>
          <w:sz w:val="28"/>
          <w:szCs w:val="28"/>
        </w:rPr>
        <w:t xml:space="preserve"> </w:t>
      </w:r>
      <w:r w:rsidRPr="00C526A7">
        <w:rPr>
          <w:rFonts w:ascii="Sakkal Majalla" w:hAnsi="Sakkal Majalla" w:cs="Sakkal Majalla"/>
          <w:b/>
          <w:bCs/>
          <w:i/>
          <w:iCs/>
          <w:sz w:val="28"/>
          <w:szCs w:val="28"/>
        </w:rPr>
        <w:t>Journal of Risk and Financial Management, 18</w:t>
      </w:r>
      <w:r w:rsidRPr="00C526A7">
        <w:rPr>
          <w:rFonts w:ascii="Sakkal Majalla" w:hAnsi="Sakkal Majalla" w:cs="Sakkal Majalla"/>
          <w:b/>
          <w:bCs/>
          <w:sz w:val="28"/>
          <w:szCs w:val="28"/>
        </w:rPr>
        <w:t>(4), 198.</w:t>
      </w:r>
    </w:p>
    <w:p w14:paraId="4482C20D"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هدفت دراسة</w:t>
      </w:r>
      <w:r w:rsidRPr="00C526A7">
        <w:rPr>
          <w:rFonts w:ascii="Sakkal Majalla" w:hAnsi="Sakkal Majalla" w:cs="Sakkal Majalla"/>
          <w:sz w:val="28"/>
          <w:szCs w:val="28"/>
        </w:rPr>
        <w:t xml:space="preserve"> Ogundele </w:t>
      </w:r>
      <w:r w:rsidRPr="00C526A7">
        <w:rPr>
          <w:rFonts w:ascii="Sakkal Majalla" w:hAnsi="Sakkal Majalla" w:cs="Sakkal Majalla"/>
          <w:sz w:val="28"/>
          <w:szCs w:val="28"/>
          <w:rtl/>
        </w:rPr>
        <w:t>و</w:t>
      </w:r>
      <w:r w:rsidRPr="00C526A7">
        <w:rPr>
          <w:rFonts w:ascii="Sakkal Majalla" w:hAnsi="Sakkal Majalla" w:cs="Sakkal Majalla"/>
          <w:sz w:val="28"/>
          <w:szCs w:val="28"/>
        </w:rPr>
        <w:t xml:space="preserve"> Nzama </w:t>
      </w:r>
      <w:r w:rsidRPr="00C526A7">
        <w:rPr>
          <w:rFonts w:ascii="Sakkal Majalla" w:hAnsi="Sakkal Majalla" w:cs="Sakkal Majalla"/>
          <w:sz w:val="28"/>
          <w:szCs w:val="28"/>
          <w:rtl/>
        </w:rPr>
        <w:t>الى تحليل العلاقة بين ممارسات ادارة المخاطر المصرفية والاداء المالي للبنوك في نيجيريا حيث ركزت الدراسة على دور ادارة مخاطر الائتمان والسيولة في تحسين الاستقرار المالي للبنوك في بيئة اقتصادية تتسم بالتحديات والتقلبات المستمرة التي تواجه الاسواق الناشئة</w:t>
      </w:r>
    </w:p>
    <w:p w14:paraId="675B4609"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جاءت هذه الدراسة في ظل تزايد الاهتمام بدور ادارة المخاطر في تعزيز الاستقرار المالي خاصة في الدول النامية التي تعاني من تقلبات اقتصادية وضعف في بعض الهياكل التنظيمية مما يجعل البنوك اكثر عرضة للمخاطر المالية المختلفة</w:t>
      </w:r>
    </w:p>
    <w:p w14:paraId="339AB4E4"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واعتمدت الدراسة على تحليل بيانات عدد من البنوك النيجيرية خلال فترة زمنية طويلة نسبيا حيث تم استخدام اساليب احصائية متقدمة لقياس العلاقة بين ممارسات ادارة المخاطر ومؤشرات الاداء المالي مثل الربحية وجودة الاصول والسيولة وكفاية رأس المال وذلك بهدف الوصول الى نتائج دقيقة تعكس الواقع الفعلي للقطاع المصرفي</w:t>
      </w:r>
    </w:p>
    <w:p w14:paraId="511A5EB3"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اظهرت نتائج الدراسة ان ادارة مخاطر الائتمان تمثل احد العوامل الحاسمة في تحسين الاداء المالي للبنوك حيث ان تطبيق سياسات دقيقة في تقييم الجدارة الائتمانية للعملاء ومتابعة القروض بشكل مستمر يسهم في تقليل نسب التعثر وتحسين جودة الاصول مما ينعكس بشكل ايجابي على الاستقرار المالي للبنك</w:t>
      </w:r>
    </w:p>
    <w:p w14:paraId="7BAFEAFD"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الدراسة ان ادارة مخاطر السيولة تلعب دورا اساسيا في ضمان قدرة البنك على الوفاء بالتزاماته المالية في الوقت المناسب حيث ان وجود سياسات فعالة لادارة السيولة يساعد في تقليل احتمالات التعرض للازمات المالية الناتجة عن نقص السيولة او عدم التوازن بين الاصول والالتزامات</w:t>
      </w:r>
    </w:p>
    <w:p w14:paraId="26D6F6AE"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الدراسة ايضا ان البنوك التي تعتمد على نظم رقابية متطورة وتلتزم بالافصاح عن ممارسات ادارة المخاطر تكون اكثر قدرة على تحقيق اداء مالي مستقر مقارنة بالبنوك التي تعاني من ضعف في نظم الرقابة الداخلية او غياب الشفافية</w:t>
      </w:r>
    </w:p>
    <w:p w14:paraId="1FC233F9"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اشارت النتائج الى ان التكامل بين ادارة مخاطر الائتمان والسيولة يسهم في تحقيق نتائج افضل من التعامل مع كل نوع من المخاطر بشكل منفصل حيث ان العلاقة بين هذه المخاطر مترابطة ويؤثر كل منها على الاخر بشكل مباشر</w:t>
      </w:r>
    </w:p>
    <w:p w14:paraId="7850AB39"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الدراسة كذلك ان البيئة الاقتصادية في نيجيريا والتي تتسم بدرجة عالية من عدم الاستقرار تلعب دورا مهما في زيادة مستوى المخاطر مما يتطلب من البنوك تبني استراتيجيات مرنة وقادرة على التكيف مع التغيرات السريعة في السوق</w:t>
      </w:r>
    </w:p>
    <w:p w14:paraId="49C5ACC2"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اكدت الدراسة على اهمية التزام البنوك بالمعايير الدولية في ادارة المخاطر مثل معايير لجنة بازل حيث يسهم ذلك في تعزيز كفاءة الانظمة الرقابية وتحسين قدرة البنوك على مواجهة التحديات المالية</w:t>
      </w:r>
    </w:p>
    <w:p w14:paraId="3F815C7A"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ان ادارة المخاطر المصرفية ليست مجرد وظيفة تشغيلية بل تمثل عاملا استراتيجيا يؤثر بشكل مباشر على الاداء المالي والاستقرار المالي للبنوك خاصة في الاسواق الناشئة</w:t>
      </w:r>
    </w:p>
    <w:p w14:paraId="60C59188" w14:textId="1B64C5BF" w:rsidR="00EF5E9C" w:rsidRPr="00C526A7" w:rsidRDefault="00EF5E9C" w:rsidP="00C526A7">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كما تسهم هذه الدراسة في ابراز اهمية تطوير ممارسات ادارة المخاطر وتعزيز الشفافية داخل المؤسسات المصرفية مما يساعد في بناء نظام مصرفي اكثر استقرارا وقدرة على مواجهة الازمات</w:t>
      </w:r>
      <w:r w:rsidR="005A7C23" w:rsidRPr="00C526A7">
        <w:rPr>
          <w:rStyle w:val="af1"/>
          <w:rFonts w:ascii="Sakkal Majalla" w:hAnsi="Sakkal Majalla" w:cs="Sakkal Majalla"/>
          <w:sz w:val="28"/>
          <w:szCs w:val="28"/>
          <w:rtl/>
        </w:rPr>
        <w:footnoteReference w:id="28"/>
      </w:r>
    </w:p>
    <w:p w14:paraId="29A6B828" w14:textId="77777777" w:rsidR="005A7C23" w:rsidRPr="00C526A7" w:rsidRDefault="005A7C23" w:rsidP="00C526A7">
      <w:pPr>
        <w:pStyle w:val="a5"/>
        <w:bidi/>
        <w:spacing w:line="360" w:lineRule="auto"/>
        <w:rPr>
          <w:rFonts w:ascii="Sakkal Majalla" w:hAnsi="Sakkal Majalla" w:cs="Sakkal Majalla"/>
          <w:sz w:val="28"/>
          <w:szCs w:val="28"/>
        </w:rPr>
      </w:pPr>
    </w:p>
    <w:p w14:paraId="6D5C6254" w14:textId="77777777" w:rsidR="003045EA" w:rsidRPr="00C526A7" w:rsidRDefault="003045EA"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t xml:space="preserve">5. Anh, N. Q. (2023). </w:t>
      </w:r>
      <w:r w:rsidRPr="00C526A7">
        <w:rPr>
          <w:rFonts w:ascii="Sakkal Majalla" w:hAnsi="Sakkal Majalla" w:cs="Sakkal Majalla"/>
          <w:b/>
          <w:bCs/>
          <w:i/>
          <w:iCs/>
          <w:sz w:val="28"/>
          <w:szCs w:val="28"/>
        </w:rPr>
        <w:t>Impact of credit risk management on the financial stability of Vietnamese commercial banks.</w:t>
      </w:r>
      <w:r w:rsidRPr="00C526A7">
        <w:rPr>
          <w:rFonts w:ascii="Sakkal Majalla" w:hAnsi="Sakkal Majalla" w:cs="Sakkal Majalla"/>
          <w:b/>
          <w:bCs/>
          <w:sz w:val="28"/>
          <w:szCs w:val="28"/>
        </w:rPr>
        <w:t xml:space="preserve"> </w:t>
      </w:r>
      <w:r w:rsidRPr="00C526A7">
        <w:rPr>
          <w:rFonts w:ascii="Sakkal Majalla" w:hAnsi="Sakkal Majalla" w:cs="Sakkal Majalla"/>
          <w:b/>
          <w:bCs/>
          <w:i/>
          <w:iCs/>
          <w:sz w:val="28"/>
          <w:szCs w:val="28"/>
        </w:rPr>
        <w:t>Journal of Finance and Management, 11</w:t>
      </w:r>
      <w:r w:rsidRPr="00C526A7">
        <w:rPr>
          <w:rFonts w:ascii="Sakkal Majalla" w:hAnsi="Sakkal Majalla" w:cs="Sakkal Majalla"/>
          <w:b/>
          <w:bCs/>
          <w:sz w:val="28"/>
          <w:szCs w:val="28"/>
        </w:rPr>
        <w:t>(2), 27–39.</w:t>
      </w:r>
    </w:p>
    <w:p w14:paraId="770CE6D4"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هدفت دراسة</w:t>
      </w:r>
      <w:r w:rsidRPr="00C526A7">
        <w:rPr>
          <w:rFonts w:ascii="Sakkal Majalla" w:hAnsi="Sakkal Majalla" w:cs="Sakkal Majalla"/>
          <w:sz w:val="28"/>
          <w:szCs w:val="28"/>
        </w:rPr>
        <w:t xml:space="preserve"> Anh </w:t>
      </w:r>
      <w:r w:rsidRPr="00C526A7">
        <w:rPr>
          <w:rFonts w:ascii="Sakkal Majalla" w:hAnsi="Sakkal Majalla" w:cs="Sakkal Majalla"/>
          <w:sz w:val="28"/>
          <w:szCs w:val="28"/>
          <w:rtl/>
        </w:rPr>
        <w:t>الى تحليل اثر ادارة مخاطر الائتمان على الاستقرار المالي للبنوك التجارية في فيتنام حيث ركزت الدراسة على تقييم مدى تأثير السياسات الائتمانية وجودة عمليات منح القروض ومتابعتها على مؤشرات الاستقرار المالي في القطاع المصرفي خلال فترة زمنية طويلة شهدت تطورات اقتصادية ملحوظة</w:t>
      </w:r>
    </w:p>
    <w:p w14:paraId="45005DB5"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جاءت هذه الدراسة في ظل تزايد اهمية ادارة مخاطر الائتمان باعتبارها من اهم انواع المخاطر التي تواجه البنوك نظرا لارتباطها المباشر بالنشاط الاساسي للمؤسسات المصرفية والمتمثل في تقديم القروض والتسهيلات الائتمانية للعملاء</w:t>
      </w:r>
    </w:p>
    <w:p w14:paraId="3A17CAFC"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واعتمدت الدراسة على تحليل بيانات عدد من البنوك التجارية في فيتنام باستخدام نماذج احصائية متقدمة بهدف قياس العلاقة بين كفاءة ادارة مخاطر الائتمان ومؤشرات الاستقرار المالي مثل جودة الاصول وكفاية رأس المال ومستوى الربحية</w:t>
      </w:r>
    </w:p>
    <w:p w14:paraId="3DD30468"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واوضحت نتائج الدراسة ان هناك علاقة قوية بين كفاءة ادارة مخاطر الائتمان ومستوى الاستقرار المالي حيث ان البنوك التي تطبق سياسات دقيقة في تقييم الجدارة الائتمانية للعملاء وتستخدم اساليب متقدمة في تحليل البيانات تكون اكثر قدرة على تقليل نسب التعثر وتحسين جودة القروض</w:t>
      </w:r>
    </w:p>
    <w:p w14:paraId="635CE1F8"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الدراسة ان ضعف الرقابة الائتمانية وعدم الالتزام بالمعايير الدقيقة في منح القروض يؤدي الى زيادة نسبة القروض المتعثرة مما ينعكس سلبا على جودة الاصول ويؤثر على قدرة البنك على تحقيق الاستقرار المالي</w:t>
      </w:r>
    </w:p>
    <w:p w14:paraId="7D55DF46"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واشارت الدراسة ايضا الى ان المتابعة المستمرة للقروض بعد منحها تعد من العوامل المهمة في تقليل المخاطر حيث تساعد هذه المتابعة في اكتشاف اي مؤشرات مبكرة على وجود صعوبات مالية لدى العملاء مما يمكن البنك من اتخاذ الاجراءات اللازمة قبل تفاقم المشكلة</w:t>
      </w:r>
    </w:p>
    <w:p w14:paraId="62638E1E"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اكدت الدراسة على اهمية استخدام نظم معلومات متطورة في ادارة مخاطر الائتمان حيث تسهم هذه النظم في تحسين دقة التحليل واتخاذ القرارات الائتمانية بناء على بيانات دقيقة ومحدثة مما يقلل من احتمالات الخطأ</w:t>
      </w:r>
    </w:p>
    <w:p w14:paraId="20500152"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الدراسة كذلك ان البيئة الاقتصادية تلعب دورا مهما في تحديد مستوى مخاطر الائتمان حيث تؤثر التقلبات الاقتصادية على قدرة العملاء على السداد مما يتطلب من البنوك تبني سياسات مرنة قادرة على التكيف مع التغيرات الاقتصادية</w:t>
      </w:r>
    </w:p>
    <w:p w14:paraId="384F7A43"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اشارت الدراسة الى ان تطبيق المعايير الدولية مثل معايير لجنة بازل يسهم في تحسين ادارة مخاطر الائتمان من خلال تعزيز الرقابة الداخلية ووضع ضوابط صارمة لعمليات التمويل</w:t>
      </w:r>
    </w:p>
    <w:p w14:paraId="5C121D27"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ان ادارة مخاطر الائتمان تمثل عنصرا اساسيا في تحقيق الاستقرار المالي للبنوك حيث ان تحسين جودة السياسات الائتمانية وتطوير نظم التقييم والمتابعة يسهم في تقليل المخاطر وتعزيز الاداء المالي</w:t>
      </w:r>
    </w:p>
    <w:p w14:paraId="3DF53F94" w14:textId="59008032"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تسهم هذه الدراسة في ابراز اهمية التركيز على ادارة مخاطر الائتمان كاحد المحاور الرئيسية في ادارة المخاطر المصرفية نظرا لتأثيرها المباشر على جودة الاصول والاستقرار المالي للمؤسسات المصرفية</w:t>
      </w:r>
      <w:r w:rsidR="005A7C23" w:rsidRPr="00C526A7">
        <w:rPr>
          <w:rStyle w:val="af1"/>
          <w:rFonts w:ascii="Sakkal Majalla" w:hAnsi="Sakkal Majalla" w:cs="Sakkal Majalla"/>
          <w:sz w:val="28"/>
          <w:szCs w:val="28"/>
          <w:rtl/>
        </w:rPr>
        <w:footnoteReference w:id="29"/>
      </w:r>
    </w:p>
    <w:p w14:paraId="1E0CBD17" w14:textId="0494E583" w:rsidR="003045EA" w:rsidRPr="00C526A7" w:rsidRDefault="00EF5E9C" w:rsidP="00C526A7">
      <w:pPr>
        <w:spacing w:line="360" w:lineRule="auto"/>
        <w:jc w:val="both"/>
        <w:rPr>
          <w:rFonts w:ascii="Sakkal Majalla" w:hAnsi="Sakkal Majalla" w:cs="Sakkal Majalla"/>
          <w:b/>
          <w:bCs/>
          <w:sz w:val="28"/>
          <w:szCs w:val="28"/>
        </w:rPr>
      </w:pPr>
      <w:r w:rsidRPr="00C526A7">
        <w:rPr>
          <w:rFonts w:ascii="Sakkal Majalla" w:hAnsi="Sakkal Majalla" w:cs="Sakkal Majalla"/>
          <w:b/>
          <w:bCs/>
          <w:sz w:val="28"/>
          <w:szCs w:val="28"/>
        </w:rPr>
        <w:lastRenderedPageBreak/>
        <w:t xml:space="preserve"> </w:t>
      </w:r>
      <w:r w:rsidR="003045EA" w:rsidRPr="00C526A7">
        <w:rPr>
          <w:rFonts w:ascii="Sakkal Majalla" w:hAnsi="Sakkal Majalla" w:cs="Sakkal Majalla"/>
          <w:b/>
          <w:bCs/>
          <w:sz w:val="28"/>
          <w:szCs w:val="28"/>
        </w:rPr>
        <w:t xml:space="preserve">6. </w:t>
      </w:r>
      <w:proofErr w:type="spellStart"/>
      <w:r w:rsidR="003045EA" w:rsidRPr="00C526A7">
        <w:rPr>
          <w:rFonts w:ascii="Sakkal Majalla" w:hAnsi="Sakkal Majalla" w:cs="Sakkal Majalla"/>
          <w:b/>
          <w:bCs/>
          <w:sz w:val="28"/>
          <w:szCs w:val="28"/>
        </w:rPr>
        <w:t>Laeven</w:t>
      </w:r>
      <w:proofErr w:type="spellEnd"/>
      <w:r w:rsidR="003045EA" w:rsidRPr="00C526A7">
        <w:rPr>
          <w:rFonts w:ascii="Sakkal Majalla" w:hAnsi="Sakkal Majalla" w:cs="Sakkal Majalla"/>
          <w:b/>
          <w:bCs/>
          <w:sz w:val="28"/>
          <w:szCs w:val="28"/>
        </w:rPr>
        <w:t xml:space="preserve">, L., &amp; Levine, R. (2009). </w:t>
      </w:r>
      <w:r w:rsidR="003045EA" w:rsidRPr="00C526A7">
        <w:rPr>
          <w:rFonts w:ascii="Sakkal Majalla" w:hAnsi="Sakkal Majalla" w:cs="Sakkal Majalla"/>
          <w:b/>
          <w:bCs/>
          <w:i/>
          <w:iCs/>
          <w:sz w:val="28"/>
          <w:szCs w:val="28"/>
        </w:rPr>
        <w:t>Bank governance, regulation, and risk taking.</w:t>
      </w:r>
      <w:r w:rsidR="003045EA" w:rsidRPr="00C526A7">
        <w:rPr>
          <w:rFonts w:ascii="Sakkal Majalla" w:hAnsi="Sakkal Majalla" w:cs="Sakkal Majalla"/>
          <w:b/>
          <w:bCs/>
          <w:sz w:val="28"/>
          <w:szCs w:val="28"/>
        </w:rPr>
        <w:t xml:space="preserve"> </w:t>
      </w:r>
      <w:r w:rsidR="003045EA" w:rsidRPr="00C526A7">
        <w:rPr>
          <w:rFonts w:ascii="Sakkal Majalla" w:hAnsi="Sakkal Majalla" w:cs="Sakkal Majalla"/>
          <w:b/>
          <w:bCs/>
          <w:i/>
          <w:iCs/>
          <w:sz w:val="28"/>
          <w:szCs w:val="28"/>
        </w:rPr>
        <w:t>Journal of Financial Economics, 93</w:t>
      </w:r>
      <w:r w:rsidR="003045EA" w:rsidRPr="00C526A7">
        <w:rPr>
          <w:rFonts w:ascii="Sakkal Majalla" w:hAnsi="Sakkal Majalla" w:cs="Sakkal Majalla"/>
          <w:b/>
          <w:bCs/>
          <w:sz w:val="28"/>
          <w:szCs w:val="28"/>
        </w:rPr>
        <w:t>(2), 259–275.</w:t>
      </w:r>
    </w:p>
    <w:p w14:paraId="02857896"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تعد دراسة</w:t>
      </w:r>
      <w:r w:rsidRPr="00C526A7">
        <w:rPr>
          <w:rFonts w:ascii="Sakkal Majalla" w:hAnsi="Sakkal Majalla" w:cs="Sakkal Majalla"/>
          <w:sz w:val="28"/>
          <w:szCs w:val="28"/>
        </w:rPr>
        <w:t xml:space="preserve"> </w:t>
      </w:r>
      <w:proofErr w:type="spellStart"/>
      <w:r w:rsidRPr="00C526A7">
        <w:rPr>
          <w:rFonts w:ascii="Sakkal Majalla" w:hAnsi="Sakkal Majalla" w:cs="Sakkal Majalla"/>
          <w:sz w:val="28"/>
          <w:szCs w:val="28"/>
        </w:rPr>
        <w:t>Laeven</w:t>
      </w:r>
      <w:proofErr w:type="spellEnd"/>
      <w:r w:rsidRPr="00C526A7">
        <w:rPr>
          <w:rFonts w:ascii="Sakkal Majalla" w:hAnsi="Sakkal Majalla" w:cs="Sakkal Majalla"/>
          <w:sz w:val="28"/>
          <w:szCs w:val="28"/>
        </w:rPr>
        <w:t xml:space="preserve"> </w:t>
      </w:r>
      <w:r w:rsidRPr="00C526A7">
        <w:rPr>
          <w:rFonts w:ascii="Sakkal Majalla" w:hAnsi="Sakkal Majalla" w:cs="Sakkal Majalla"/>
          <w:sz w:val="28"/>
          <w:szCs w:val="28"/>
          <w:rtl/>
        </w:rPr>
        <w:t>و</w:t>
      </w:r>
      <w:r w:rsidRPr="00C526A7">
        <w:rPr>
          <w:rFonts w:ascii="Sakkal Majalla" w:hAnsi="Sakkal Majalla" w:cs="Sakkal Majalla"/>
          <w:sz w:val="28"/>
          <w:szCs w:val="28"/>
        </w:rPr>
        <w:t xml:space="preserve"> Levine </w:t>
      </w:r>
      <w:r w:rsidRPr="00C526A7">
        <w:rPr>
          <w:rFonts w:ascii="Sakkal Majalla" w:hAnsi="Sakkal Majalla" w:cs="Sakkal Majalla"/>
          <w:sz w:val="28"/>
          <w:szCs w:val="28"/>
          <w:rtl/>
        </w:rPr>
        <w:t xml:space="preserve">من الدراسات المهمة التي تناولت العلاقة بين </w:t>
      </w:r>
      <w:proofErr w:type="spellStart"/>
      <w:r w:rsidRPr="00C526A7">
        <w:rPr>
          <w:rFonts w:ascii="Sakkal Majalla" w:hAnsi="Sakkal Majalla" w:cs="Sakkal Majalla"/>
          <w:sz w:val="28"/>
          <w:szCs w:val="28"/>
          <w:rtl/>
        </w:rPr>
        <w:t>الحوكمة</w:t>
      </w:r>
      <w:proofErr w:type="spellEnd"/>
      <w:r w:rsidRPr="00C526A7">
        <w:rPr>
          <w:rFonts w:ascii="Sakkal Majalla" w:hAnsi="Sakkal Majalla" w:cs="Sakkal Majalla"/>
          <w:sz w:val="28"/>
          <w:szCs w:val="28"/>
          <w:rtl/>
        </w:rPr>
        <w:t xml:space="preserve"> المصرفية والتنظيم المالي ومستوى المخاطر التي تتحملها البنوك حيث ركزت الدراسة على تحليل تأثير هيكل </w:t>
      </w:r>
      <w:proofErr w:type="spellStart"/>
      <w:r w:rsidRPr="00C526A7">
        <w:rPr>
          <w:rFonts w:ascii="Sakkal Majalla" w:hAnsi="Sakkal Majalla" w:cs="Sakkal Majalla"/>
          <w:sz w:val="28"/>
          <w:szCs w:val="28"/>
          <w:rtl/>
        </w:rPr>
        <w:t>الحوكمة</w:t>
      </w:r>
      <w:proofErr w:type="spellEnd"/>
      <w:r w:rsidRPr="00C526A7">
        <w:rPr>
          <w:rFonts w:ascii="Sakkal Majalla" w:hAnsi="Sakkal Majalla" w:cs="Sakkal Majalla"/>
          <w:sz w:val="28"/>
          <w:szCs w:val="28"/>
          <w:rtl/>
        </w:rPr>
        <w:t xml:space="preserve"> داخل البنوك على سلوك الادارة في اتخاذ القرارات المرتبطة بالمخاطر ومدى انعكاس ذلك على الاستقرار المالي</w:t>
      </w:r>
    </w:p>
    <w:p w14:paraId="556FC119"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جاءت هذه الدراسة في ظل الاهتمام المتزايد بدور الحوكمة في الحد من المخاطر المصرفية خاصة بعد الازمات المالية التي كشفت عن وجود قصور في نظم الرقابة الداخلية داخل العديد من المؤسسات المصرفية مما ادى الى زيادة مستويات المخاطر والتعرض لخسائر كبيرة</w:t>
      </w:r>
    </w:p>
    <w:p w14:paraId="3B4FB52D"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واعتمدت الدراسة على تحليل بيانات عدد كبير من البنوك في مجموعة من الدول باستخدام اساليب احصائية متقدمة بهدف قياس العلاقة بين هيكل الحوكمة ومستوى المخاطر حيث تم التركيز على عناصر مثل دور مجلس الادارة وحقوق المساهمين ونظم الرقابة الداخلية ومدى التزام البنوك بالمعايير التنظيمية</w:t>
      </w:r>
    </w:p>
    <w:p w14:paraId="7BE648B3"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نتائج الدراسة ان وجود نظام حوكمة قوي يسهم بشكل كبير في تقليل مستوى المخاطر داخل البنوك حيث تعمل الحوكمة الفعالة على الحد من السلوكيات المتهورة التي قد تتبعها الادارة في سبيل تحقيق ارباح سريعة دون مراعاة مستوى المخاطر المرتبطة بها</w:t>
      </w:r>
    </w:p>
    <w:p w14:paraId="4C7FF490"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الدراسة ان ضعف الحوكمة يؤدي الى زيادة احتمالات اتخاذ قرارات غير مدروسة مما يرفع من مستوى المخاطر ويؤثر سلبا على الاستقرار المالي للبنوك حيث قد تسعى الادارة في بعض الحالات الى تحقيق مصالح قصيرة الاجل تتعارض مع مصلحة المؤسسة على المدى الطويل</w:t>
      </w:r>
    </w:p>
    <w:p w14:paraId="63D603C3"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واشارت الدراسة ايضا الى ان وجود رقابة داخلية فعالة وشفافية في الافصاح المالي يساعد في تحسين ادارة المخاطر حيث يمكن الجهات الرقابية والمستثمرين من تقييم الوضع المالي للبنك واتخاذ القرارات المناسبة بناء على معلومات دقيقة</w:t>
      </w:r>
    </w:p>
    <w:p w14:paraId="245B4CAC"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اكدت الدراسة على اهمية دور الجهات التنظيمية في تعزيز الحوكمة المصرفية من خلال وضع القوانين والمعايير التي تلزم البنوك بتطبيق نظم رقابية فعالة والالتزام بمبادئ الشفافية والمساءلة</w:t>
      </w:r>
    </w:p>
    <w:p w14:paraId="5D992D7C" w14:textId="6A742A79"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الدراسة كذلك ان العلاقة بين الحوكمة والمخاطر ليست علاقة بسيطة بل هي علاقة معقدة تتأثر بعدة عوامل مثل البيئة الاقتصادية والتنظيمية ومستوى تطور القطاع المصرفي حيث تختلف درجة تأثير الحوكمة على المخاطر من دولة الى اخرى</w:t>
      </w:r>
      <w:r w:rsidR="005A7C23" w:rsidRPr="00C526A7">
        <w:rPr>
          <w:rStyle w:val="af1"/>
          <w:rFonts w:ascii="Sakkal Majalla" w:hAnsi="Sakkal Majalla" w:cs="Sakkal Majalla"/>
          <w:sz w:val="28"/>
          <w:szCs w:val="28"/>
          <w:rtl/>
        </w:rPr>
        <w:footnoteReference w:id="30"/>
      </w:r>
    </w:p>
    <w:p w14:paraId="5872E76E" w14:textId="77777777" w:rsidR="00EF5E9C" w:rsidRPr="00C526A7" w:rsidRDefault="00EF5E9C"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الدراسة على ان الحوكمة المصرفية تمثل اداة اساسية للحد من المخاطر وتعزيز الاستقرار المالي حيث تسهم في تحسين جودة القرارات الادارية وتقليل احتمالات التعرض للازمات المالية</w:t>
      </w:r>
    </w:p>
    <w:p w14:paraId="7367A6BA" w14:textId="6C558340" w:rsidR="005A7C23" w:rsidRPr="00C526A7" w:rsidRDefault="00EF5E9C" w:rsidP="00C526A7">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كما تسهم هذه الدراسة في توضيح اهمية التكامل بين الحوكمة وادارة المخاطر باعتبارهما عنصرين اساسيين في تحقيق الاستقرار المالي داخل البنوك وضمان استمراريتها في بيئة اقتصادية متغيرة</w:t>
      </w:r>
    </w:p>
    <w:p w14:paraId="3D0F6350" w14:textId="44874FEB" w:rsidR="009C6654" w:rsidRPr="00C526A7" w:rsidRDefault="009C6654" w:rsidP="00C526A7">
      <w:pPr>
        <w:pStyle w:val="a5"/>
        <w:bidi/>
        <w:spacing w:line="360" w:lineRule="auto"/>
        <w:rPr>
          <w:rStyle w:val="a8"/>
          <w:rFonts w:ascii="Sakkal Majalla" w:hAnsi="Sakkal Majalla" w:cs="Sakkal Majalla"/>
          <w:sz w:val="28"/>
          <w:szCs w:val="28"/>
          <w:rtl/>
        </w:rPr>
      </w:pPr>
      <w:r w:rsidRPr="00C526A7">
        <w:rPr>
          <w:rStyle w:val="a8"/>
          <w:rFonts w:ascii="Sakkal Majalla" w:hAnsi="Sakkal Majalla" w:cs="Sakkal Majalla"/>
          <w:sz w:val="28"/>
          <w:szCs w:val="28"/>
          <w:rtl/>
        </w:rPr>
        <w:t>تقارير صندوق النقد الدولي والبنك الدولي</w:t>
      </w:r>
    </w:p>
    <w:p w14:paraId="567DCB73"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تشير تقارير صندوق النقد الدولي والبنك الدولي الى ان الاستقرار المالي يعد من الركائز الاساسية التي يقوم عليها الاقتصاد العالمي حيث تؤكد هذه التقارير على ان سلامة النظام المصرفي تمثل عنصرا حيويا في تحقيق النمو الاقتصادي المستدام وتعزيز الثقة في الاسواق المالية</w:t>
      </w:r>
    </w:p>
    <w:p w14:paraId="32F2D165"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ركزت هذه التقارير على تحليل المخاطر التي تواجه القطاع المصرفي في ظل التغيرات الاقتصادية العالمية مثل تقلبات اسعار الفائدة وارتفاع معدلات التضخم والتوترات الجيوسياسية والتي تؤثر بشكل مباشر على اداء البنوك واستقرارها المالي</w:t>
      </w:r>
    </w:p>
    <w:p w14:paraId="2857E8A2"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واوضحت التقارير ان ادارة المخاطر المصرفية اصبحت معيارا اساسيا في تقييم قوة البنوك حيث تعتمد الجهات الرقابية والمؤسسات الدولية على مدى كفاءة البنوك في ادارة المخاطر المختلفة مثل مخاطر الائتمان والسيولة والمخاطر التشغيلية في تحديد قدرتها على مواجهة الازمات</w:t>
      </w:r>
    </w:p>
    <w:p w14:paraId="4F8459A1"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اشارت التقارير الى ان البنوك التي تمتلك انظمة متطورة لادارة المخاطر تكون اكثر قدرة على التكيف مع التغيرات الاقتصادية والتقلبات في الاسواق المالية حيث تمكنها هذه الانظمة من التنبؤ بالمخاطر واتخاذ الاجراءات الوقائية في الوقت المناسب</w:t>
      </w:r>
    </w:p>
    <w:p w14:paraId="236F59F8" w14:textId="27992204"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وبينت التقارير ان ضعف ادارة المخاطر كان من الاسباب الرئيسية التي ادت الى حدوث الازمات المالية العالمية حيث ادى التوسع غير المدروس في منح القروض وضعف الرقابة الداخلية الى زيادة المخاطر داخل البنوك مما تسبب في انهيارات مالية كبيرة</w:t>
      </w:r>
      <w:r w:rsidR="005A7C23" w:rsidRPr="00C526A7">
        <w:rPr>
          <w:rStyle w:val="af1"/>
          <w:rFonts w:ascii="Sakkal Majalla" w:hAnsi="Sakkal Majalla" w:cs="Sakkal Majalla"/>
          <w:sz w:val="28"/>
          <w:szCs w:val="28"/>
          <w:rtl/>
        </w:rPr>
        <w:footnoteReference w:id="31"/>
      </w:r>
    </w:p>
    <w:p w14:paraId="01DB48D4"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اكدت التقارير على اهمية تطبيق المعايير الدولية مثل معايير لجنة بازل التي تهدف الى تعزيز كفاية رأس المال وتحسين ادارة السيولة وتطوير نظم الرقابة الداخلية مما يسهم في تقليل احتمالات التعرض للازمات المالية</w:t>
      </w:r>
    </w:p>
    <w:p w14:paraId="5485964D" w14:textId="361729E6"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واشارت التقارير ايضا الى ان التحول الرقمي في القطاع المصرفي يمثل فرصة لتحسين ادارة المخاطر من خلال استخدام التقنيات الحديثة في تحليل البيانات والتنبؤ بالمخاطر الا انه في الوقت نفسه يفرض تحديات جديدة تتعلق بالمخاطر السيبرانية وحماية البيانات</w:t>
      </w:r>
      <w:r w:rsidR="005A7C23" w:rsidRPr="00C526A7">
        <w:rPr>
          <w:rStyle w:val="af1"/>
          <w:rFonts w:ascii="Sakkal Majalla" w:hAnsi="Sakkal Majalla" w:cs="Sakkal Majalla"/>
          <w:sz w:val="28"/>
          <w:szCs w:val="28"/>
          <w:rtl/>
        </w:rPr>
        <w:footnoteReference w:id="32"/>
      </w:r>
    </w:p>
    <w:p w14:paraId="23E3E50A"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التقارير ان التعاون الدولي بين الجهات الرقابية يعد امرا ضروريا لمواجهة المخاطر العابرة للحدود حيث ان ترابط الاسواق المالية يجعل الازمات تنتقل بسرعة بين الدول مما يتطلب تنسيقا مستمرا لضمان استقرار النظام المالي العالمي</w:t>
      </w:r>
    </w:p>
    <w:p w14:paraId="78D66BAC"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هذه النتائج تؤكد تقارير صندوق النقد الدولي والبنك الدولي على ان تعزيز ادارة المخاطر المصرفية يمثل احد اهم العوامل التي تسهم في تحقيق الاستقرار المالي حيث تساعد الانظمة الفعالة في تقليل احتمالات التعثر المالي وزيادة قدرة البنوك على مواجهة التحديات الاقتصادية المختلفة</w:t>
      </w:r>
    </w:p>
    <w:p w14:paraId="54EDAAC8"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lastRenderedPageBreak/>
        <w:t>كما تسهم هذه التقارير في توضيح اهمية تطوير السياسات المصرفية وتعزيز الرقابة المالية لضمان سلامة النظام المصرفي وتحقيق التوازن بين تحقيق النمو الاقتصادي والحفاظ على الاستقرار المالي</w:t>
      </w:r>
    </w:p>
    <w:p w14:paraId="1611CDCE" w14:textId="17D248E5" w:rsidR="009C6654" w:rsidRPr="00C526A7" w:rsidRDefault="009C6654" w:rsidP="00C526A7">
      <w:pPr>
        <w:pStyle w:val="a5"/>
        <w:bidi/>
        <w:spacing w:line="360" w:lineRule="auto"/>
        <w:rPr>
          <w:rFonts w:ascii="Sakkal Majalla" w:hAnsi="Sakkal Majalla" w:cs="Sakkal Majalla"/>
          <w:b/>
          <w:bCs/>
          <w:sz w:val="28"/>
          <w:szCs w:val="28"/>
          <w:rtl/>
        </w:rPr>
      </w:pPr>
      <w:r w:rsidRPr="00C526A7">
        <w:rPr>
          <w:rFonts w:ascii="Sakkal Majalla" w:hAnsi="Sakkal Majalla" w:cs="Sakkal Majalla"/>
          <w:b/>
          <w:bCs/>
          <w:sz w:val="28"/>
          <w:szCs w:val="28"/>
          <w:rtl/>
        </w:rPr>
        <w:t>التعقيب على الدراسات السابقة</w:t>
      </w:r>
    </w:p>
    <w:p w14:paraId="30118756"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من خلال استعراض وتحليل الدراسات السابقة التي تناولت موضوع ادارة المخاطر المصرفية وعلاقتها بالاستقرار المالي يتضح ان هناك اهتماما كبيرا بهذا الموضوع في مختلف البيئات الاقتصادية سواء في الدول المتقدمة او النامية حيث ركزت هذه الدراسات على تحليل انواع المخاطر المختلفة وتأثيرها على الاداء المالي للبنوك ومدى قدرتها على تحقيق الاستقرار المالي</w:t>
      </w:r>
    </w:p>
    <w:p w14:paraId="2B81B26E"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وقد اظهرت معظم الدراسات وجود اتفاق واضح حول اهمية ادارة المخاطر باعتبارها عنصرا اساسيا في تعزيز الاستقرار المالي حيث بينت نتائج الدراسات ان البنوك التي تطبق سياسات فعالة لادارة المخاطر تكون اكثر قدرة على مواجهة الازمات الاقتصادية وتقليل احتمالات التعثر المالي مقارنة بالبنوك التي تفتقر الى نظم متطورة في هذا المجال</w:t>
      </w:r>
    </w:p>
    <w:p w14:paraId="29A6E4AD"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اتفقت الدراسات على ان مخاطر الائتمان تعد من اخطر انواع المخاطر التي تواجه البنوك نظرا لتأثيرها المباشر على جودة الاصول حيث اكدت العديد من الدراسات ان ارتفاع نسبة القروض المتعثرة يؤدي الى تدهور المركز المالي للبنك ويزيد من احتمالات التعثر بينما يسهم تحسين ادارة الائتمان في تعزيز الاستقرار المالي</w:t>
      </w:r>
    </w:p>
    <w:p w14:paraId="029F9BF7"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وفيما يتعلق بمخاطر السيولة فقد اظهرت الدراسات انها تمثل عاملا حاسما في تحديد قدرة البنك على الوفاء بالتزاماته المالية حيث يؤدي نقص السيولة الى فقدان الثقة في البنك وقد يسبب ازمات مالية حادة بينما تسهم الادارة الفعالة للسيولة في تعزيز الاستقرار المالي وضمان استمرارية العمليات المصرفية</w:t>
      </w:r>
    </w:p>
    <w:p w14:paraId="402F0169"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بينت الدراسات ان المخاطر التشغيلية ومخاطر السوق تلعب دورا مهما في التأثير على الاداء المالي للبنوك خاصة في ظل التطورات التكنولوجية والتقلبات الاقتصادية حيث تتطلب هذه المخاطر وجود نظم رقابية متطورة قادرة على التنبؤ بالمخاطر والتعامل معها بشكل فعال</w:t>
      </w:r>
    </w:p>
    <w:p w14:paraId="6655F934"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 xml:space="preserve">ومن ناحية اخرى اظهرت الدراسات وجود اختلافات في نتائجها تبعا لاختلاف البيئات الاقتصادية التي اجريت فيها حيث ان تأثير المخاطر المصرفية على الاستقرار المالي قد يختلف بين الدول المتقدمة والدول النامية نتيجة لاختلاف مستوى </w:t>
      </w:r>
      <w:r w:rsidRPr="00C526A7">
        <w:rPr>
          <w:rFonts w:ascii="Sakkal Majalla" w:hAnsi="Sakkal Majalla" w:cs="Sakkal Majalla"/>
          <w:sz w:val="28"/>
          <w:szCs w:val="28"/>
          <w:rtl/>
        </w:rPr>
        <w:lastRenderedPageBreak/>
        <w:t>التطور الاقتصادي والتنظيمي كما تختلف نتائج الدراسات وفقا للمنهجيات المستخدمة ونوعية البيانات التي تم الاعتماد عليها</w:t>
      </w:r>
    </w:p>
    <w:p w14:paraId="0B462B7E"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كشفت الدراسات عن وجود فجوة بحثية تتمثل في قلة الدراسات التي تناولت العلاقة بين انواع المخاطر المختلفة بشكل متكامل حيث ركزت معظم الدراسات على نوع واحد من المخاطر دون الربط بينها بشكل شامل رغم ان هذه المخاطر مترابطة ويؤثر كل منها على الاخر</w:t>
      </w:r>
    </w:p>
    <w:p w14:paraId="1DFF2DF5"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بالاضافة الى ذلك لوحظ ان بعض الدراسات لم تركز بشكل كاف على دور التكنولوجيا الحديثة في ادارة المخاطر رغم اهميتها المتزايدة في القطاع المصرفي خاصة مع انتشار التحول الرقمي وظهور المخاطر السيبرانية</w:t>
      </w:r>
    </w:p>
    <w:p w14:paraId="6192D7C9"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وفي ضوء ما سبق تسعى هذه الدراسة الى سد هذه الفجوة من خلال تقديم تحليل شامل ومتكامل يربط بين انواع المخاطر المصرفية المختلفة ويقيس تأثيرها على الاستقرار المالي في بيئة تطبيقية محددة كما تركز على دور الحوكمة والمعايير الدولية في تعزيز كفاءة ادارة المخاطر</w:t>
      </w:r>
    </w:p>
    <w:p w14:paraId="596D144F" w14:textId="77777777" w:rsidR="009C6654" w:rsidRPr="00C526A7" w:rsidRDefault="009C6654" w:rsidP="00C526A7">
      <w:pPr>
        <w:pStyle w:val="a5"/>
        <w:bidi/>
        <w:spacing w:line="360" w:lineRule="auto"/>
        <w:rPr>
          <w:rFonts w:ascii="Sakkal Majalla" w:hAnsi="Sakkal Majalla" w:cs="Sakkal Majalla"/>
          <w:sz w:val="28"/>
          <w:szCs w:val="28"/>
        </w:rPr>
      </w:pPr>
      <w:r w:rsidRPr="00C526A7">
        <w:rPr>
          <w:rFonts w:ascii="Sakkal Majalla" w:hAnsi="Sakkal Majalla" w:cs="Sakkal Majalla"/>
          <w:sz w:val="28"/>
          <w:szCs w:val="28"/>
          <w:rtl/>
        </w:rPr>
        <w:t>كما تتميز هذه الدراسة باستخدام منهج يجمع بين التحليل الكمي والنوعي مما يساعد في تقديم صورة اكثر شمولية عن واقع ادارة المخاطر المصرفية وتأثيرها على الاستقرار المالي</w:t>
      </w:r>
    </w:p>
    <w:p w14:paraId="42084D5D" w14:textId="510DA909" w:rsidR="00D74E9F" w:rsidRDefault="009C6654" w:rsidP="00C526A7">
      <w:pPr>
        <w:pStyle w:val="a5"/>
        <w:bidi/>
        <w:spacing w:line="360" w:lineRule="auto"/>
        <w:rPr>
          <w:rFonts w:ascii="Sakkal Majalla" w:hAnsi="Sakkal Majalla" w:cs="Sakkal Majalla"/>
          <w:sz w:val="28"/>
          <w:szCs w:val="28"/>
          <w:rtl/>
        </w:rPr>
      </w:pPr>
      <w:r w:rsidRPr="00C526A7">
        <w:rPr>
          <w:rFonts w:ascii="Sakkal Majalla" w:hAnsi="Sakkal Majalla" w:cs="Sakkal Majalla"/>
          <w:sz w:val="28"/>
          <w:szCs w:val="28"/>
          <w:rtl/>
        </w:rPr>
        <w:t>وبناء على ذلك يمكن القول ان هذه الدراسة تمثل اضافة علمية من خلال تطوير الفهم النظري والتطبيقي للعلاقة بين ادارة المخاطر والاستقرار المالي وتسهم في تقديم توصيات عملية يمكن الاستفادة منها في تحسين اداء البنوك وتعزيز استقرارها المالي</w:t>
      </w:r>
    </w:p>
    <w:p w14:paraId="16648CE1" w14:textId="77777777" w:rsidR="00CD0C79" w:rsidRDefault="00CD0C79" w:rsidP="00CD0C79">
      <w:pPr>
        <w:pStyle w:val="a5"/>
        <w:bidi/>
        <w:spacing w:line="360" w:lineRule="auto"/>
        <w:rPr>
          <w:rFonts w:ascii="Sakkal Majalla" w:hAnsi="Sakkal Majalla" w:cs="Sakkal Majalla"/>
          <w:sz w:val="28"/>
          <w:szCs w:val="28"/>
          <w:rtl/>
        </w:rPr>
      </w:pPr>
    </w:p>
    <w:p w14:paraId="2A7D40B2" w14:textId="77777777" w:rsidR="00CD0C79" w:rsidRDefault="00CD0C79" w:rsidP="00CD0C79">
      <w:pPr>
        <w:pStyle w:val="a5"/>
        <w:bidi/>
        <w:spacing w:line="360" w:lineRule="auto"/>
        <w:rPr>
          <w:rFonts w:ascii="Sakkal Majalla" w:hAnsi="Sakkal Majalla" w:cs="Sakkal Majalla"/>
          <w:sz w:val="28"/>
          <w:szCs w:val="28"/>
          <w:rtl/>
        </w:rPr>
      </w:pPr>
    </w:p>
    <w:p w14:paraId="2227C5E8" w14:textId="77777777" w:rsidR="00CD0C79" w:rsidRDefault="00CD0C79" w:rsidP="00CD0C79">
      <w:pPr>
        <w:pStyle w:val="a5"/>
        <w:bidi/>
        <w:spacing w:line="360" w:lineRule="auto"/>
        <w:rPr>
          <w:rFonts w:ascii="Sakkal Majalla" w:hAnsi="Sakkal Majalla" w:cs="Sakkal Majalla"/>
          <w:sz w:val="28"/>
          <w:szCs w:val="28"/>
          <w:rtl/>
        </w:rPr>
      </w:pPr>
    </w:p>
    <w:p w14:paraId="6AE01591" w14:textId="77777777" w:rsidR="00CD0C79" w:rsidRDefault="00CD0C79" w:rsidP="00CD0C79">
      <w:pPr>
        <w:pStyle w:val="a5"/>
        <w:bidi/>
        <w:spacing w:line="360" w:lineRule="auto"/>
        <w:rPr>
          <w:rFonts w:ascii="Sakkal Majalla" w:hAnsi="Sakkal Majalla" w:cs="Sakkal Majalla"/>
          <w:sz w:val="28"/>
          <w:szCs w:val="28"/>
          <w:rtl/>
        </w:rPr>
      </w:pPr>
    </w:p>
    <w:p w14:paraId="31A85609" w14:textId="77777777" w:rsidR="00CD0C79" w:rsidRDefault="00CD0C79" w:rsidP="00CD0C79">
      <w:pPr>
        <w:pStyle w:val="a5"/>
        <w:bidi/>
        <w:spacing w:line="360" w:lineRule="auto"/>
        <w:rPr>
          <w:rFonts w:ascii="Sakkal Majalla" w:hAnsi="Sakkal Majalla" w:cs="Sakkal Majalla"/>
          <w:sz w:val="28"/>
          <w:szCs w:val="28"/>
          <w:rtl/>
        </w:rPr>
      </w:pPr>
    </w:p>
    <w:p w14:paraId="0091F2A0" w14:textId="6E038072" w:rsidR="00A74F76" w:rsidRPr="00C526A7" w:rsidRDefault="00A74F76" w:rsidP="00C526A7">
      <w:pPr>
        <w:pStyle w:val="1"/>
        <w:spacing w:line="360" w:lineRule="auto"/>
        <w:rPr>
          <w:rFonts w:ascii="Sakkal Majalla" w:hAnsi="Sakkal Majalla" w:cs="Sakkal Majalla"/>
          <w:b/>
          <w:bCs/>
          <w:color w:val="auto"/>
          <w:sz w:val="28"/>
          <w:szCs w:val="28"/>
          <w:u w:val="single"/>
          <w:rtl/>
        </w:rPr>
      </w:pPr>
      <w:bookmarkStart w:id="12" w:name="_Toc225138501"/>
      <w:r w:rsidRPr="00C526A7">
        <w:rPr>
          <w:rFonts w:ascii="Sakkal Majalla" w:hAnsi="Sakkal Majalla" w:cs="Sakkal Majalla"/>
          <w:b/>
          <w:bCs/>
          <w:color w:val="auto"/>
          <w:sz w:val="28"/>
          <w:szCs w:val="28"/>
          <w:u w:val="single"/>
          <w:rtl/>
        </w:rPr>
        <w:lastRenderedPageBreak/>
        <w:t>المراجع:</w:t>
      </w:r>
      <w:bookmarkEnd w:id="12"/>
      <w:r w:rsidRPr="00C526A7">
        <w:rPr>
          <w:rFonts w:ascii="Sakkal Majalla" w:hAnsi="Sakkal Majalla" w:cs="Sakkal Majalla"/>
          <w:b/>
          <w:bCs/>
          <w:color w:val="auto"/>
          <w:sz w:val="28"/>
          <w:szCs w:val="28"/>
          <w:u w:val="single"/>
          <w:rtl/>
        </w:rPr>
        <w:t xml:space="preserve"> </w:t>
      </w:r>
    </w:p>
    <w:p w14:paraId="509B3642" w14:textId="77777777" w:rsidR="00946033" w:rsidRPr="00C526A7" w:rsidRDefault="00946033" w:rsidP="00C526A7">
      <w:pPr>
        <w:spacing w:line="360" w:lineRule="auto"/>
        <w:jc w:val="both"/>
        <w:rPr>
          <w:rFonts w:ascii="Sakkal Majalla" w:hAnsi="Sakkal Majalla" w:cs="Sakkal Majalla"/>
          <w:sz w:val="28"/>
          <w:szCs w:val="28"/>
        </w:rPr>
      </w:pPr>
      <w:proofErr w:type="spellStart"/>
      <w:r w:rsidRPr="00C526A7">
        <w:rPr>
          <w:rFonts w:ascii="Sakkal Majalla" w:hAnsi="Sakkal Majalla" w:cs="Sakkal Majalla"/>
          <w:sz w:val="28"/>
          <w:szCs w:val="28"/>
        </w:rPr>
        <w:t>Alfadli</w:t>
      </w:r>
      <w:proofErr w:type="spellEnd"/>
      <w:r w:rsidRPr="00C526A7">
        <w:rPr>
          <w:rFonts w:ascii="Sakkal Majalla" w:hAnsi="Sakkal Majalla" w:cs="Sakkal Majalla"/>
          <w:sz w:val="28"/>
          <w:szCs w:val="28"/>
        </w:rPr>
        <w:t xml:space="preserve">, A. (2022). </w:t>
      </w:r>
      <w:r w:rsidRPr="00C526A7">
        <w:rPr>
          <w:rFonts w:ascii="Sakkal Majalla" w:hAnsi="Sakkal Majalla" w:cs="Sakkal Majalla"/>
          <w:i/>
          <w:iCs/>
          <w:sz w:val="28"/>
          <w:szCs w:val="28"/>
        </w:rPr>
        <w:t>The impact of financial risks on commercial banks’ financial stability: Empirical evidence from MENA countries.</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International Journal of Finance and Banking Research, 8</w:t>
      </w:r>
      <w:r w:rsidRPr="00C526A7">
        <w:rPr>
          <w:rFonts w:ascii="Sakkal Majalla" w:hAnsi="Sakkal Majalla" w:cs="Sakkal Majalla"/>
          <w:sz w:val="28"/>
          <w:szCs w:val="28"/>
        </w:rPr>
        <w:t>(3), 45–58.</w:t>
      </w:r>
    </w:p>
    <w:p w14:paraId="6D7D58F7"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Anh, N. Q. (2023). </w:t>
      </w:r>
      <w:r w:rsidRPr="00C526A7">
        <w:rPr>
          <w:rFonts w:ascii="Sakkal Majalla" w:hAnsi="Sakkal Majalla" w:cs="Sakkal Majalla"/>
          <w:i/>
          <w:iCs/>
          <w:sz w:val="28"/>
          <w:szCs w:val="28"/>
        </w:rPr>
        <w:t>Impact of credit risk management on the financial stability of Vietnamese commercial banks.</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Journal of Finance and Management, 11</w:t>
      </w:r>
      <w:r w:rsidRPr="00C526A7">
        <w:rPr>
          <w:rFonts w:ascii="Sakkal Majalla" w:hAnsi="Sakkal Majalla" w:cs="Sakkal Majalla"/>
          <w:sz w:val="28"/>
          <w:szCs w:val="28"/>
        </w:rPr>
        <w:t>(2), 27–39.</w:t>
      </w:r>
    </w:p>
    <w:p w14:paraId="7CCAF782"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Basel Committee on Banking Supervision. (2011). </w:t>
      </w:r>
      <w:r w:rsidRPr="00C526A7">
        <w:rPr>
          <w:rFonts w:ascii="Sakkal Majalla" w:hAnsi="Sakkal Majalla" w:cs="Sakkal Majalla"/>
          <w:i/>
          <w:iCs/>
          <w:sz w:val="28"/>
          <w:szCs w:val="28"/>
        </w:rPr>
        <w:t>Principles for the sound management of operational risk.</w:t>
      </w:r>
      <w:r w:rsidRPr="00C526A7">
        <w:rPr>
          <w:rFonts w:ascii="Sakkal Majalla" w:hAnsi="Sakkal Majalla" w:cs="Sakkal Majalla"/>
          <w:sz w:val="28"/>
          <w:szCs w:val="28"/>
        </w:rPr>
        <w:t xml:space="preserve"> Bank for International Settlements. </w:t>
      </w:r>
      <w:hyperlink r:id="rId9" w:tgtFrame="_new" w:history="1">
        <w:r w:rsidRPr="00C526A7">
          <w:rPr>
            <w:rStyle w:val="Hyperlink"/>
            <w:rFonts w:ascii="Sakkal Majalla" w:hAnsi="Sakkal Majalla" w:cs="Sakkal Majalla"/>
            <w:color w:val="auto"/>
            <w:sz w:val="28"/>
            <w:szCs w:val="28"/>
            <w:u w:val="none"/>
          </w:rPr>
          <w:t>https://www.bis.org/publ/bcbs195.htm</w:t>
        </w:r>
      </w:hyperlink>
    </w:p>
    <w:p w14:paraId="11863921"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Basel Committee on Banking Supervision. (2013). </w:t>
      </w:r>
      <w:r w:rsidRPr="00C526A7">
        <w:rPr>
          <w:rFonts w:ascii="Sakkal Majalla" w:hAnsi="Sakkal Majalla" w:cs="Sakkal Majalla"/>
          <w:i/>
          <w:iCs/>
          <w:sz w:val="28"/>
          <w:szCs w:val="28"/>
        </w:rPr>
        <w:t>Principles for effective risk data aggregation and risk reporting.</w:t>
      </w:r>
      <w:r w:rsidRPr="00C526A7">
        <w:rPr>
          <w:rFonts w:ascii="Sakkal Majalla" w:hAnsi="Sakkal Majalla" w:cs="Sakkal Majalla"/>
          <w:sz w:val="28"/>
          <w:szCs w:val="28"/>
        </w:rPr>
        <w:t xml:space="preserve"> Bank for International Settlements. </w:t>
      </w:r>
      <w:hyperlink r:id="rId10" w:tgtFrame="_new" w:history="1">
        <w:r w:rsidRPr="00C526A7">
          <w:rPr>
            <w:rStyle w:val="Hyperlink"/>
            <w:rFonts w:ascii="Sakkal Majalla" w:hAnsi="Sakkal Majalla" w:cs="Sakkal Majalla"/>
            <w:color w:val="auto"/>
            <w:sz w:val="28"/>
            <w:szCs w:val="28"/>
            <w:u w:val="none"/>
          </w:rPr>
          <w:t>https://www.bis.org/publ/bcbs239.htm</w:t>
        </w:r>
      </w:hyperlink>
    </w:p>
    <w:p w14:paraId="654A670D"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Basel Committee on Banking Supervision. (2023). </w:t>
      </w:r>
      <w:r w:rsidRPr="00C526A7">
        <w:rPr>
          <w:rFonts w:ascii="Sakkal Majalla" w:hAnsi="Sakkal Majalla" w:cs="Sakkal Majalla"/>
          <w:i/>
          <w:iCs/>
          <w:sz w:val="28"/>
          <w:szCs w:val="28"/>
        </w:rPr>
        <w:t>Core principles for effective banking supervision (Revised edition).</w:t>
      </w:r>
      <w:r w:rsidRPr="00C526A7">
        <w:rPr>
          <w:rFonts w:ascii="Sakkal Majalla" w:hAnsi="Sakkal Majalla" w:cs="Sakkal Majalla"/>
          <w:sz w:val="28"/>
          <w:szCs w:val="28"/>
        </w:rPr>
        <w:t xml:space="preserve"> Bank for International Settlements. </w:t>
      </w:r>
      <w:hyperlink r:id="rId11" w:tgtFrame="_new" w:history="1">
        <w:r w:rsidRPr="00C526A7">
          <w:rPr>
            <w:rStyle w:val="Hyperlink"/>
            <w:rFonts w:ascii="Sakkal Majalla" w:hAnsi="Sakkal Majalla" w:cs="Sakkal Majalla"/>
            <w:color w:val="auto"/>
            <w:sz w:val="28"/>
            <w:szCs w:val="28"/>
            <w:u w:val="none"/>
          </w:rPr>
          <w:t>https://www.bis.org</w:t>
        </w:r>
      </w:hyperlink>
    </w:p>
    <w:p w14:paraId="7260432C"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Buston, C. F. (2013). </w:t>
      </w:r>
      <w:r w:rsidRPr="00C526A7">
        <w:rPr>
          <w:rFonts w:ascii="Sakkal Majalla" w:hAnsi="Sakkal Majalla" w:cs="Sakkal Majalla"/>
          <w:i/>
          <w:iCs/>
          <w:sz w:val="28"/>
          <w:szCs w:val="28"/>
        </w:rPr>
        <w:t>Active risk management and banking stability</w:t>
      </w:r>
      <w:r w:rsidRPr="00C526A7">
        <w:rPr>
          <w:rFonts w:ascii="Sakkal Majalla" w:hAnsi="Sakkal Majalla" w:cs="Sakkal Majalla"/>
          <w:sz w:val="28"/>
          <w:szCs w:val="28"/>
        </w:rPr>
        <w:t xml:space="preserve"> (</w:t>
      </w:r>
      <w:proofErr w:type="spellStart"/>
      <w:r w:rsidRPr="00C526A7">
        <w:rPr>
          <w:rFonts w:ascii="Sakkal Majalla" w:hAnsi="Sakkal Majalla" w:cs="Sakkal Majalla"/>
          <w:sz w:val="28"/>
          <w:szCs w:val="28"/>
        </w:rPr>
        <w:t>CentER</w:t>
      </w:r>
      <w:proofErr w:type="spellEnd"/>
      <w:r w:rsidRPr="00C526A7">
        <w:rPr>
          <w:rFonts w:ascii="Sakkal Majalla" w:hAnsi="Sakkal Majalla" w:cs="Sakkal Majalla"/>
          <w:sz w:val="28"/>
          <w:szCs w:val="28"/>
        </w:rPr>
        <w:t xml:space="preserve"> Discussion Paper No. 2013-068). Tilburg University. </w:t>
      </w:r>
      <w:hyperlink r:id="rId12" w:tgtFrame="_new" w:history="1">
        <w:r w:rsidRPr="00C526A7">
          <w:rPr>
            <w:rStyle w:val="Hyperlink"/>
            <w:rFonts w:ascii="Sakkal Majalla" w:hAnsi="Sakkal Majalla" w:cs="Sakkal Majalla"/>
            <w:color w:val="auto"/>
            <w:sz w:val="28"/>
            <w:szCs w:val="28"/>
            <w:u w:val="none"/>
          </w:rPr>
          <w:t>https://research.tilburguniversity.edu/en/publications/active-risk-management-and-banking-stability</w:t>
        </w:r>
      </w:hyperlink>
    </w:p>
    <w:p w14:paraId="71FDECF0"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Chai, Z., Sohail, M. T., &amp; Mahmood, H. (2022). </w:t>
      </w:r>
      <w:r w:rsidRPr="00C526A7">
        <w:rPr>
          <w:rFonts w:ascii="Sakkal Majalla" w:hAnsi="Sakkal Majalla" w:cs="Sakkal Majalla"/>
          <w:i/>
          <w:iCs/>
          <w:sz w:val="28"/>
          <w:szCs w:val="28"/>
        </w:rPr>
        <w:t>Bank-specific risks and financial stability nexus: Evidence from conventional banks in Pakistan.</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Frontiers in Psychology, 13,</w:t>
      </w:r>
      <w:r w:rsidRPr="00C526A7">
        <w:rPr>
          <w:rFonts w:ascii="Sakkal Majalla" w:hAnsi="Sakkal Majalla" w:cs="Sakkal Majalla"/>
          <w:sz w:val="28"/>
          <w:szCs w:val="28"/>
        </w:rPr>
        <w:t xml:space="preserve"> 909141. https://doi.org/10.3389/fpsyg.2022.909141</w:t>
      </w:r>
    </w:p>
    <w:p w14:paraId="35779A11" w14:textId="77777777" w:rsidR="00946033" w:rsidRPr="00C526A7" w:rsidRDefault="00946033" w:rsidP="00C526A7">
      <w:pPr>
        <w:spacing w:line="360" w:lineRule="auto"/>
        <w:jc w:val="both"/>
        <w:rPr>
          <w:rFonts w:ascii="Sakkal Majalla" w:hAnsi="Sakkal Majalla" w:cs="Sakkal Majalla"/>
          <w:sz w:val="28"/>
          <w:szCs w:val="28"/>
        </w:rPr>
      </w:pPr>
      <w:proofErr w:type="spellStart"/>
      <w:r w:rsidRPr="00C526A7">
        <w:rPr>
          <w:rFonts w:ascii="Sakkal Majalla" w:hAnsi="Sakkal Majalla" w:cs="Sakkal Majalla"/>
          <w:sz w:val="28"/>
          <w:szCs w:val="28"/>
        </w:rPr>
        <w:t>Demirgüç-Kunt</w:t>
      </w:r>
      <w:proofErr w:type="spellEnd"/>
      <w:r w:rsidRPr="00C526A7">
        <w:rPr>
          <w:rFonts w:ascii="Sakkal Majalla" w:hAnsi="Sakkal Majalla" w:cs="Sakkal Majalla"/>
          <w:sz w:val="28"/>
          <w:szCs w:val="28"/>
        </w:rPr>
        <w:t xml:space="preserve">, A., &amp; </w:t>
      </w:r>
      <w:proofErr w:type="spellStart"/>
      <w:r w:rsidRPr="00C526A7">
        <w:rPr>
          <w:rFonts w:ascii="Sakkal Majalla" w:hAnsi="Sakkal Majalla" w:cs="Sakkal Majalla"/>
          <w:sz w:val="28"/>
          <w:szCs w:val="28"/>
        </w:rPr>
        <w:t>Detragiache</w:t>
      </w:r>
      <w:proofErr w:type="spellEnd"/>
      <w:r w:rsidRPr="00C526A7">
        <w:rPr>
          <w:rFonts w:ascii="Sakkal Majalla" w:hAnsi="Sakkal Majalla" w:cs="Sakkal Majalla"/>
          <w:sz w:val="28"/>
          <w:szCs w:val="28"/>
        </w:rPr>
        <w:t xml:space="preserve">, E. (1998). </w:t>
      </w:r>
      <w:r w:rsidRPr="00C526A7">
        <w:rPr>
          <w:rFonts w:ascii="Sakkal Majalla" w:hAnsi="Sakkal Majalla" w:cs="Sakkal Majalla"/>
          <w:i/>
          <w:iCs/>
          <w:sz w:val="28"/>
          <w:szCs w:val="28"/>
        </w:rPr>
        <w:t>The determinants of banking crises in developing and developed countries.</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IMF Staff Papers, 45</w:t>
      </w:r>
      <w:r w:rsidRPr="00C526A7">
        <w:rPr>
          <w:rFonts w:ascii="Sakkal Majalla" w:hAnsi="Sakkal Majalla" w:cs="Sakkal Majalla"/>
          <w:sz w:val="28"/>
          <w:szCs w:val="28"/>
        </w:rPr>
        <w:t>(1), 81–109. https://doi.org/10.5089/9781451844869.001</w:t>
      </w:r>
    </w:p>
    <w:p w14:paraId="485E40C9"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International Monetary Fund. (2025). </w:t>
      </w:r>
      <w:r w:rsidRPr="00C526A7">
        <w:rPr>
          <w:rFonts w:ascii="Sakkal Majalla" w:hAnsi="Sakkal Majalla" w:cs="Sakkal Majalla"/>
          <w:i/>
          <w:iCs/>
          <w:sz w:val="28"/>
          <w:szCs w:val="28"/>
        </w:rPr>
        <w:t>Global financial stability report: Navigating risks in a high-rate environment.</w:t>
      </w:r>
      <w:r w:rsidRPr="00C526A7">
        <w:rPr>
          <w:rFonts w:ascii="Sakkal Majalla" w:hAnsi="Sakkal Majalla" w:cs="Sakkal Majalla"/>
          <w:sz w:val="28"/>
          <w:szCs w:val="28"/>
        </w:rPr>
        <w:t xml:space="preserve"> Washington, DC: IMF. </w:t>
      </w:r>
      <w:hyperlink r:id="rId13" w:tgtFrame="_new" w:history="1">
        <w:r w:rsidRPr="00C526A7">
          <w:rPr>
            <w:rStyle w:val="Hyperlink"/>
            <w:rFonts w:ascii="Sakkal Majalla" w:hAnsi="Sakkal Majalla" w:cs="Sakkal Majalla"/>
            <w:color w:val="auto"/>
            <w:sz w:val="28"/>
            <w:szCs w:val="28"/>
            <w:u w:val="none"/>
          </w:rPr>
          <w:t>https://www.imf.org</w:t>
        </w:r>
      </w:hyperlink>
    </w:p>
    <w:p w14:paraId="62E84B37" w14:textId="77777777" w:rsidR="00946033" w:rsidRPr="00C526A7" w:rsidRDefault="00946033" w:rsidP="00C526A7">
      <w:pPr>
        <w:spacing w:line="360" w:lineRule="auto"/>
        <w:jc w:val="both"/>
        <w:rPr>
          <w:rFonts w:ascii="Sakkal Majalla" w:hAnsi="Sakkal Majalla" w:cs="Sakkal Majalla"/>
          <w:sz w:val="28"/>
          <w:szCs w:val="28"/>
        </w:rPr>
      </w:pPr>
      <w:proofErr w:type="spellStart"/>
      <w:r w:rsidRPr="00C526A7">
        <w:rPr>
          <w:rFonts w:ascii="Sakkal Majalla" w:hAnsi="Sakkal Majalla" w:cs="Sakkal Majalla"/>
          <w:sz w:val="28"/>
          <w:szCs w:val="28"/>
        </w:rPr>
        <w:lastRenderedPageBreak/>
        <w:t>Laeven</w:t>
      </w:r>
      <w:proofErr w:type="spellEnd"/>
      <w:r w:rsidRPr="00C526A7">
        <w:rPr>
          <w:rFonts w:ascii="Sakkal Majalla" w:hAnsi="Sakkal Majalla" w:cs="Sakkal Majalla"/>
          <w:sz w:val="28"/>
          <w:szCs w:val="28"/>
        </w:rPr>
        <w:t xml:space="preserve">, L., &amp; Levine, R. (2009). </w:t>
      </w:r>
      <w:r w:rsidRPr="00C526A7">
        <w:rPr>
          <w:rFonts w:ascii="Sakkal Majalla" w:hAnsi="Sakkal Majalla" w:cs="Sakkal Majalla"/>
          <w:i/>
          <w:iCs/>
          <w:sz w:val="28"/>
          <w:szCs w:val="28"/>
        </w:rPr>
        <w:t>Bank governance, regulation, and risk taking.</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Journal of Financial Economics, 93</w:t>
      </w:r>
      <w:r w:rsidRPr="00C526A7">
        <w:rPr>
          <w:rFonts w:ascii="Sakkal Majalla" w:hAnsi="Sakkal Majalla" w:cs="Sakkal Majalla"/>
          <w:sz w:val="28"/>
          <w:szCs w:val="28"/>
        </w:rPr>
        <w:t>(2), 259–275. https://doi.org/10.1016/j.jfineco.2008.09.003</w:t>
      </w:r>
    </w:p>
    <w:p w14:paraId="049A61EA"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Ogundele, O. S., &amp; Nzama, L. (2025). </w:t>
      </w:r>
      <w:r w:rsidRPr="00C526A7">
        <w:rPr>
          <w:rFonts w:ascii="Sakkal Majalla" w:hAnsi="Sakkal Majalla" w:cs="Sakkal Majalla"/>
          <w:i/>
          <w:iCs/>
          <w:sz w:val="28"/>
          <w:szCs w:val="28"/>
        </w:rPr>
        <w:t xml:space="preserve">Risk management practices and financial performance: </w:t>
      </w:r>
      <w:proofErr w:type="spellStart"/>
      <w:r w:rsidRPr="00C526A7">
        <w:rPr>
          <w:rFonts w:ascii="Sakkal Majalla" w:hAnsi="Sakkal Majalla" w:cs="Sakkal Majalla"/>
          <w:i/>
          <w:iCs/>
          <w:sz w:val="28"/>
          <w:szCs w:val="28"/>
        </w:rPr>
        <w:t>Analysing</w:t>
      </w:r>
      <w:proofErr w:type="spellEnd"/>
      <w:r w:rsidRPr="00C526A7">
        <w:rPr>
          <w:rFonts w:ascii="Sakkal Majalla" w:hAnsi="Sakkal Majalla" w:cs="Sakkal Majalla"/>
          <w:i/>
          <w:iCs/>
          <w:sz w:val="28"/>
          <w:szCs w:val="28"/>
        </w:rPr>
        <w:t xml:space="preserve"> credit and liquidity risk management and disclosures by Nigerian banks.</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Pr>
        <w:t>Journal of Risk and Financial Management, 18</w:t>
      </w:r>
      <w:r w:rsidRPr="00C526A7">
        <w:rPr>
          <w:rFonts w:ascii="Sakkal Majalla" w:hAnsi="Sakkal Majalla" w:cs="Sakkal Majalla"/>
          <w:sz w:val="28"/>
          <w:szCs w:val="28"/>
        </w:rPr>
        <w:t xml:space="preserve">(4), 198. </w:t>
      </w:r>
      <w:hyperlink r:id="rId14" w:tgtFrame="_new" w:history="1">
        <w:r w:rsidRPr="00C526A7">
          <w:rPr>
            <w:rStyle w:val="Hyperlink"/>
            <w:rFonts w:ascii="Sakkal Majalla" w:hAnsi="Sakkal Majalla" w:cs="Sakkal Majalla"/>
            <w:color w:val="auto"/>
            <w:sz w:val="28"/>
            <w:szCs w:val="28"/>
            <w:u w:val="none"/>
          </w:rPr>
          <w:t>https://doi.org/10.3390/jrfm18040198</w:t>
        </w:r>
      </w:hyperlink>
    </w:p>
    <w:p w14:paraId="31AAF4D2"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Saudi Central Bank (SAMA). (2024). </w:t>
      </w:r>
      <w:r w:rsidRPr="00C526A7">
        <w:rPr>
          <w:rFonts w:ascii="Sakkal Majalla" w:hAnsi="Sakkal Majalla" w:cs="Sakkal Majalla"/>
          <w:i/>
          <w:iCs/>
          <w:sz w:val="28"/>
          <w:szCs w:val="28"/>
        </w:rPr>
        <w:t>Risk management framework for financial institutions.</w:t>
      </w:r>
      <w:r w:rsidRPr="00C526A7">
        <w:rPr>
          <w:rFonts w:ascii="Sakkal Majalla" w:hAnsi="Sakkal Majalla" w:cs="Sakkal Majalla"/>
          <w:sz w:val="28"/>
          <w:szCs w:val="28"/>
        </w:rPr>
        <w:t xml:space="preserve"> Riyadh, Saudi Arabia: Saudi Central Bank. </w:t>
      </w:r>
      <w:hyperlink r:id="rId15" w:tgtFrame="_new" w:history="1">
        <w:r w:rsidRPr="00C526A7">
          <w:rPr>
            <w:rStyle w:val="Hyperlink"/>
            <w:rFonts w:ascii="Sakkal Majalla" w:hAnsi="Sakkal Majalla" w:cs="Sakkal Majalla"/>
            <w:color w:val="auto"/>
            <w:sz w:val="28"/>
            <w:szCs w:val="28"/>
            <w:u w:val="none"/>
          </w:rPr>
          <w:t>https://www.sama.gov.sa</w:t>
        </w:r>
      </w:hyperlink>
    </w:p>
    <w:p w14:paraId="067EF994"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Pr>
        <w:t xml:space="preserve">World Bank. (2020). </w:t>
      </w:r>
      <w:r w:rsidRPr="00C526A7">
        <w:rPr>
          <w:rFonts w:ascii="Sakkal Majalla" w:hAnsi="Sakkal Majalla" w:cs="Sakkal Majalla"/>
          <w:i/>
          <w:iCs/>
          <w:sz w:val="28"/>
          <w:szCs w:val="28"/>
        </w:rPr>
        <w:t>Analyzing banking risk: A framework for assessing corporate governance and risk management</w:t>
      </w:r>
      <w:r w:rsidRPr="00C526A7">
        <w:rPr>
          <w:rFonts w:ascii="Sakkal Majalla" w:hAnsi="Sakkal Majalla" w:cs="Sakkal Majalla"/>
          <w:sz w:val="28"/>
          <w:szCs w:val="28"/>
        </w:rPr>
        <w:t xml:space="preserve"> (4th ed.). Washington, DC: The World Bank. </w:t>
      </w:r>
      <w:hyperlink r:id="rId16" w:tgtFrame="_new" w:history="1">
        <w:r w:rsidRPr="00C526A7">
          <w:rPr>
            <w:rStyle w:val="Hyperlink"/>
            <w:rFonts w:ascii="Sakkal Majalla" w:hAnsi="Sakkal Majalla" w:cs="Sakkal Majalla"/>
            <w:color w:val="auto"/>
            <w:sz w:val="28"/>
            <w:szCs w:val="28"/>
            <w:u w:val="none"/>
          </w:rPr>
          <w:t>https://openknowledge.worldbank.org</w:t>
        </w:r>
      </w:hyperlink>
    </w:p>
    <w:p w14:paraId="50395BB6"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البنك المركزي السعودي</w:t>
      </w:r>
      <w:r w:rsidRPr="00C526A7">
        <w:rPr>
          <w:rFonts w:ascii="Sakkal Majalla" w:hAnsi="Sakkal Majalla" w:cs="Sakkal Majalla"/>
          <w:sz w:val="28"/>
          <w:szCs w:val="28"/>
        </w:rPr>
        <w:t xml:space="preserve">. (2023). </w:t>
      </w:r>
      <w:r w:rsidRPr="00C526A7">
        <w:rPr>
          <w:rFonts w:ascii="Sakkal Majalla" w:hAnsi="Sakkal Majalla" w:cs="Sakkal Majalla"/>
          <w:i/>
          <w:iCs/>
          <w:sz w:val="28"/>
          <w:szCs w:val="28"/>
          <w:rtl/>
        </w:rPr>
        <w:t>تقرير الاستقرار المالي لعام 2023</w:t>
      </w:r>
      <w:r w:rsidRPr="00C526A7">
        <w:rPr>
          <w:rFonts w:ascii="Sakkal Majalla" w:hAnsi="Sakkal Majalla" w:cs="Sakkal Majalla"/>
          <w:i/>
          <w:iCs/>
          <w:sz w:val="28"/>
          <w:szCs w:val="28"/>
        </w:rPr>
        <w:t>.</w:t>
      </w:r>
      <w:r w:rsidRPr="00C526A7">
        <w:rPr>
          <w:rFonts w:ascii="Sakkal Majalla" w:hAnsi="Sakkal Majalla" w:cs="Sakkal Majalla"/>
          <w:sz w:val="28"/>
          <w:szCs w:val="28"/>
        </w:rPr>
        <w:t xml:space="preserve"> </w:t>
      </w:r>
      <w:r w:rsidRPr="00C526A7">
        <w:rPr>
          <w:rFonts w:ascii="Sakkal Majalla" w:hAnsi="Sakkal Majalla" w:cs="Sakkal Majalla"/>
          <w:sz w:val="28"/>
          <w:szCs w:val="28"/>
          <w:rtl/>
        </w:rPr>
        <w:t>الرياض: البنك المركزي السعودي (ساما)</w:t>
      </w:r>
      <w:r w:rsidRPr="00C526A7">
        <w:rPr>
          <w:rFonts w:ascii="Sakkal Majalla" w:hAnsi="Sakkal Majalla" w:cs="Sakkal Majalla"/>
          <w:sz w:val="28"/>
          <w:szCs w:val="28"/>
        </w:rPr>
        <w:t xml:space="preserve">. </w:t>
      </w:r>
      <w:hyperlink r:id="rId17" w:tgtFrame="_new" w:history="1">
        <w:r w:rsidRPr="00C526A7">
          <w:rPr>
            <w:rStyle w:val="Hyperlink"/>
            <w:rFonts w:ascii="Sakkal Majalla" w:hAnsi="Sakkal Majalla" w:cs="Sakkal Majalla"/>
            <w:color w:val="auto"/>
            <w:sz w:val="28"/>
            <w:szCs w:val="28"/>
            <w:u w:val="none"/>
          </w:rPr>
          <w:t>https://www.sama.gov.sa</w:t>
        </w:r>
      </w:hyperlink>
    </w:p>
    <w:p w14:paraId="438030C1"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الصندوق العربي للإنماء الاقتصادي والاجتماعي</w:t>
      </w:r>
      <w:r w:rsidRPr="00C526A7">
        <w:rPr>
          <w:rFonts w:ascii="Sakkal Majalla" w:hAnsi="Sakkal Majalla" w:cs="Sakkal Majalla"/>
          <w:sz w:val="28"/>
          <w:szCs w:val="28"/>
        </w:rPr>
        <w:t xml:space="preserve">. (2022). </w:t>
      </w:r>
      <w:r w:rsidRPr="00C526A7">
        <w:rPr>
          <w:rFonts w:ascii="Sakkal Majalla" w:hAnsi="Sakkal Majalla" w:cs="Sakkal Majalla"/>
          <w:i/>
          <w:iCs/>
          <w:sz w:val="28"/>
          <w:szCs w:val="28"/>
          <w:rtl/>
        </w:rPr>
        <w:t>تطورات الاستقرار المالي في الدول العربية</w:t>
      </w:r>
      <w:r w:rsidRPr="00C526A7">
        <w:rPr>
          <w:rFonts w:ascii="Sakkal Majalla" w:hAnsi="Sakkal Majalla" w:cs="Sakkal Majalla"/>
          <w:i/>
          <w:iCs/>
          <w:sz w:val="28"/>
          <w:szCs w:val="28"/>
        </w:rPr>
        <w:t>.</w:t>
      </w:r>
      <w:r w:rsidRPr="00C526A7">
        <w:rPr>
          <w:rFonts w:ascii="Sakkal Majalla" w:hAnsi="Sakkal Majalla" w:cs="Sakkal Majalla"/>
          <w:sz w:val="28"/>
          <w:szCs w:val="28"/>
        </w:rPr>
        <w:t xml:space="preserve"> </w:t>
      </w:r>
      <w:r w:rsidRPr="00C526A7">
        <w:rPr>
          <w:rFonts w:ascii="Sakkal Majalla" w:hAnsi="Sakkal Majalla" w:cs="Sakkal Majalla"/>
          <w:sz w:val="28"/>
          <w:szCs w:val="28"/>
          <w:rtl/>
        </w:rPr>
        <w:t>الكويت: صندوق النقد العربي</w:t>
      </w:r>
      <w:r w:rsidRPr="00C526A7">
        <w:rPr>
          <w:rFonts w:ascii="Sakkal Majalla" w:hAnsi="Sakkal Majalla" w:cs="Sakkal Majalla"/>
          <w:sz w:val="28"/>
          <w:szCs w:val="28"/>
        </w:rPr>
        <w:t>. https://www.amf.org.ae</w:t>
      </w:r>
    </w:p>
    <w:p w14:paraId="27DB3B93" w14:textId="77777777" w:rsidR="00946033" w:rsidRPr="00C526A7" w:rsidRDefault="00946033" w:rsidP="00C526A7">
      <w:pPr>
        <w:spacing w:line="360" w:lineRule="auto"/>
        <w:jc w:val="both"/>
        <w:rPr>
          <w:rFonts w:ascii="Sakkal Majalla" w:hAnsi="Sakkal Majalla" w:cs="Sakkal Majalla"/>
          <w:sz w:val="28"/>
          <w:szCs w:val="28"/>
        </w:rPr>
      </w:pPr>
      <w:r w:rsidRPr="00C526A7">
        <w:rPr>
          <w:rFonts w:ascii="Sakkal Majalla" w:hAnsi="Sakkal Majalla" w:cs="Sakkal Majalla"/>
          <w:sz w:val="28"/>
          <w:szCs w:val="28"/>
          <w:rtl/>
        </w:rPr>
        <w:t>عبد الحميد، محمد</w:t>
      </w:r>
      <w:r w:rsidRPr="00C526A7">
        <w:rPr>
          <w:rFonts w:ascii="Sakkal Majalla" w:hAnsi="Sakkal Majalla" w:cs="Sakkal Majalla"/>
          <w:sz w:val="28"/>
          <w:szCs w:val="28"/>
        </w:rPr>
        <w:t xml:space="preserve">. (2021). </w:t>
      </w:r>
      <w:r w:rsidRPr="00C526A7">
        <w:rPr>
          <w:rFonts w:ascii="Sakkal Majalla" w:hAnsi="Sakkal Majalla" w:cs="Sakkal Majalla"/>
          <w:i/>
          <w:iCs/>
          <w:sz w:val="28"/>
          <w:szCs w:val="28"/>
          <w:rtl/>
        </w:rPr>
        <w:t>أثر إدارة المخاطر المصرفية على الاستقرار المالي في المصارف التجارية: دراسة تطبيقية على البنوك العربية</w:t>
      </w:r>
      <w:r w:rsidRPr="00C526A7">
        <w:rPr>
          <w:rFonts w:ascii="Sakkal Majalla" w:hAnsi="Sakkal Majalla" w:cs="Sakkal Majalla"/>
          <w:i/>
          <w:iCs/>
          <w:sz w:val="28"/>
          <w:szCs w:val="28"/>
        </w:rPr>
        <w:t>.</w:t>
      </w:r>
      <w:r w:rsidRPr="00C526A7">
        <w:rPr>
          <w:rFonts w:ascii="Sakkal Majalla" w:hAnsi="Sakkal Majalla" w:cs="Sakkal Majalla"/>
          <w:sz w:val="28"/>
          <w:szCs w:val="28"/>
        </w:rPr>
        <w:t xml:space="preserve"> </w:t>
      </w:r>
      <w:r w:rsidRPr="00C526A7">
        <w:rPr>
          <w:rFonts w:ascii="Sakkal Majalla" w:hAnsi="Sakkal Majalla" w:cs="Sakkal Majalla"/>
          <w:i/>
          <w:iCs/>
          <w:sz w:val="28"/>
          <w:szCs w:val="28"/>
          <w:rtl/>
        </w:rPr>
        <w:t>مجلة العلوم الاقتصادية والإدارية، 37</w:t>
      </w:r>
      <w:r w:rsidRPr="00C526A7">
        <w:rPr>
          <w:rFonts w:ascii="Sakkal Majalla" w:hAnsi="Sakkal Majalla" w:cs="Sakkal Majalla"/>
          <w:sz w:val="28"/>
          <w:szCs w:val="28"/>
        </w:rPr>
        <w:t>(2)</w:t>
      </w:r>
      <w:r w:rsidRPr="00C526A7">
        <w:rPr>
          <w:rFonts w:ascii="Sakkal Majalla" w:hAnsi="Sakkal Majalla" w:cs="Sakkal Majalla"/>
          <w:sz w:val="28"/>
          <w:szCs w:val="28"/>
          <w:rtl/>
        </w:rPr>
        <w:t>، 115</w:t>
      </w:r>
      <w:r w:rsidRPr="00C526A7">
        <w:rPr>
          <w:rFonts w:ascii="Sakkal Majalla" w:hAnsi="Sakkal Majalla" w:cs="Sakkal Majalla"/>
          <w:sz w:val="28"/>
          <w:szCs w:val="28"/>
        </w:rPr>
        <w:t>–142.</w:t>
      </w:r>
    </w:p>
    <w:p w14:paraId="40BAF6CF" w14:textId="77777777" w:rsidR="00D22171" w:rsidRPr="00C526A7" w:rsidRDefault="00D22171" w:rsidP="00C526A7">
      <w:pPr>
        <w:spacing w:line="360" w:lineRule="auto"/>
        <w:jc w:val="both"/>
        <w:rPr>
          <w:rFonts w:ascii="Sakkal Majalla" w:hAnsi="Sakkal Majalla" w:cs="Sakkal Majalla"/>
          <w:sz w:val="28"/>
          <w:szCs w:val="28"/>
          <w:u w:val="single"/>
          <w:rtl/>
        </w:rPr>
      </w:pPr>
    </w:p>
    <w:p w14:paraId="5F9B4009" w14:textId="77777777" w:rsidR="00D22171" w:rsidRPr="00C526A7" w:rsidRDefault="00D22171" w:rsidP="00C526A7">
      <w:pPr>
        <w:spacing w:line="360" w:lineRule="auto"/>
        <w:jc w:val="both"/>
        <w:rPr>
          <w:rFonts w:ascii="Sakkal Majalla" w:hAnsi="Sakkal Majalla" w:cs="Sakkal Majalla"/>
          <w:sz w:val="28"/>
          <w:szCs w:val="28"/>
          <w:u w:val="single"/>
          <w:rtl/>
        </w:rPr>
      </w:pPr>
    </w:p>
    <w:p w14:paraId="61F47521" w14:textId="77777777" w:rsidR="00D22171" w:rsidRPr="00C526A7" w:rsidRDefault="00D22171" w:rsidP="00C526A7">
      <w:pPr>
        <w:spacing w:line="360" w:lineRule="auto"/>
        <w:jc w:val="both"/>
        <w:rPr>
          <w:rFonts w:ascii="Sakkal Majalla" w:hAnsi="Sakkal Majalla" w:cs="Sakkal Majalla"/>
          <w:sz w:val="28"/>
          <w:szCs w:val="28"/>
          <w:u w:val="single"/>
          <w:rtl/>
        </w:rPr>
      </w:pPr>
    </w:p>
    <w:p w14:paraId="394F017D" w14:textId="77777777" w:rsidR="003709FF" w:rsidRPr="00C526A7" w:rsidRDefault="003709FF" w:rsidP="00C526A7">
      <w:pPr>
        <w:spacing w:line="360" w:lineRule="auto"/>
        <w:jc w:val="both"/>
        <w:rPr>
          <w:rFonts w:ascii="Sakkal Majalla" w:hAnsi="Sakkal Majalla" w:cs="Sakkal Majalla"/>
          <w:sz w:val="28"/>
          <w:szCs w:val="28"/>
          <w:u w:val="single"/>
        </w:rPr>
      </w:pPr>
    </w:p>
    <w:sectPr w:rsidR="003709FF" w:rsidRPr="00C526A7" w:rsidSect="0074316B">
      <w:footerReference w:type="first" r:id="rId1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4D73C0" w14:textId="77777777" w:rsidR="004638B4" w:rsidRDefault="004638B4" w:rsidP="009125CE">
      <w:pPr>
        <w:spacing w:after="0" w:line="240" w:lineRule="auto"/>
      </w:pPr>
      <w:r>
        <w:separator/>
      </w:r>
    </w:p>
  </w:endnote>
  <w:endnote w:type="continuationSeparator" w:id="0">
    <w:p w14:paraId="07E0488D" w14:textId="77777777" w:rsidR="004638B4" w:rsidRDefault="004638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71434570"/>
      <w:docPartObj>
        <w:docPartGallery w:val="Page Numbers (Bottom of Page)"/>
        <w:docPartUnique/>
      </w:docPartObj>
    </w:sdtPr>
    <w:sdtEndPr>
      <w:rPr>
        <w:noProof/>
      </w:rPr>
    </w:sdtEndPr>
    <w:sdtContent>
      <w:p w14:paraId="56ECA43A" w14:textId="175EAB75" w:rsidR="009A2DD1" w:rsidRDefault="009A2DD1">
        <w:pPr>
          <w:pStyle w:val="a4"/>
          <w:jc w:val="center"/>
        </w:pPr>
        <w:r>
          <w:fldChar w:fldCharType="begin"/>
        </w:r>
        <w:r>
          <w:instrText xml:space="preserve"> PAGE   \* MERGEFORMAT </w:instrText>
        </w:r>
        <w:r>
          <w:fldChar w:fldCharType="separate"/>
        </w:r>
        <w:r w:rsidR="0061495E">
          <w:rPr>
            <w:noProof/>
            <w:rtl/>
          </w:rPr>
          <w:t>1</w:t>
        </w:r>
        <w:r>
          <w:rPr>
            <w:noProof/>
          </w:rPr>
          <w:fldChar w:fldCharType="end"/>
        </w:r>
      </w:p>
    </w:sdtContent>
  </w:sdt>
  <w:p w14:paraId="0AFAE9EB" w14:textId="77777777" w:rsidR="009A2DD1" w:rsidRDefault="009A2D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CDFED6" w14:textId="77777777" w:rsidR="004638B4" w:rsidRDefault="004638B4" w:rsidP="009125CE">
      <w:pPr>
        <w:spacing w:after="0" w:line="240" w:lineRule="auto"/>
      </w:pPr>
      <w:r>
        <w:separator/>
      </w:r>
    </w:p>
  </w:footnote>
  <w:footnote w:type="continuationSeparator" w:id="0">
    <w:p w14:paraId="6882765D" w14:textId="77777777" w:rsidR="004638B4" w:rsidRDefault="004638B4" w:rsidP="009125CE">
      <w:pPr>
        <w:spacing w:after="0" w:line="240" w:lineRule="auto"/>
      </w:pPr>
      <w:r>
        <w:continuationSeparator/>
      </w:r>
    </w:p>
  </w:footnote>
  <w:footnote w:id="1">
    <w:p w14:paraId="180E996C" w14:textId="77777777" w:rsidR="009A2DD1" w:rsidRDefault="009A2DD1" w:rsidP="009A2DD1">
      <w:pPr>
        <w:pStyle w:val="a5"/>
      </w:pPr>
      <w:r>
        <w:rPr>
          <w:rStyle w:val="af1"/>
        </w:rPr>
        <w:footnoteRef/>
      </w:r>
      <w:r>
        <w:rPr>
          <w:rtl/>
        </w:rPr>
        <w:t xml:space="preserve"> </w:t>
      </w:r>
      <w:r>
        <w:t>Basel Committee on Banking Supervision Principles for the sound management of operational risk Bank for International Settlements 2011</w:t>
      </w:r>
    </w:p>
    <w:p w14:paraId="0320807B" w14:textId="77777777" w:rsidR="009A2DD1" w:rsidRPr="005A7C23" w:rsidRDefault="009A2DD1" w:rsidP="009A2DD1">
      <w:pPr>
        <w:pStyle w:val="af0"/>
        <w:rPr>
          <w:lang w:bidi="ar-EG"/>
        </w:rPr>
      </w:pPr>
    </w:p>
  </w:footnote>
  <w:footnote w:id="2">
    <w:p w14:paraId="10EDA3A9" w14:textId="77777777" w:rsidR="009A2DD1" w:rsidRDefault="009A2DD1" w:rsidP="009A2DD1">
      <w:pPr>
        <w:pStyle w:val="a5"/>
      </w:pPr>
      <w:r>
        <w:rPr>
          <w:rStyle w:val="af1"/>
        </w:rPr>
        <w:footnoteRef/>
      </w:r>
      <w:r>
        <w:rPr>
          <w:rtl/>
        </w:rPr>
        <w:t xml:space="preserve"> </w:t>
      </w:r>
      <w:r>
        <w:t>World Bank Analyzing banking risk A framework for assessing corporate governance and risk management Fourth Edition 2020</w:t>
      </w:r>
    </w:p>
    <w:p w14:paraId="07AC4DFC" w14:textId="77777777" w:rsidR="009A2DD1" w:rsidRPr="005A7C23" w:rsidRDefault="009A2DD1" w:rsidP="009A2DD1">
      <w:pPr>
        <w:pStyle w:val="af0"/>
      </w:pPr>
    </w:p>
  </w:footnote>
  <w:footnote w:id="3">
    <w:p w14:paraId="783880E1" w14:textId="77777777" w:rsidR="009A2DD1" w:rsidRDefault="009A2DD1" w:rsidP="009A2DD1">
      <w:pPr>
        <w:pStyle w:val="a5"/>
      </w:pPr>
      <w:r>
        <w:rPr>
          <w:rStyle w:val="af1"/>
        </w:rPr>
        <w:footnoteRef/>
      </w:r>
      <w:r>
        <w:rPr>
          <w:rtl/>
        </w:rPr>
        <w:t xml:space="preserve"> </w:t>
      </w:r>
      <w:r>
        <w:t>Basel Committee on Banking Supervision Principles for effective risk data aggregation and risk reporting Bank for International Settlements 2013</w:t>
      </w:r>
    </w:p>
    <w:p w14:paraId="2AB52AC1" w14:textId="77777777" w:rsidR="009A2DD1" w:rsidRPr="005A7C23" w:rsidRDefault="009A2DD1" w:rsidP="009A2DD1">
      <w:pPr>
        <w:pStyle w:val="af0"/>
        <w:rPr>
          <w:lang w:bidi="ar-EG"/>
        </w:rPr>
      </w:pPr>
    </w:p>
  </w:footnote>
  <w:footnote w:id="4">
    <w:p w14:paraId="03360110" w14:textId="77777777" w:rsidR="009A2DD1" w:rsidRDefault="009A2DD1" w:rsidP="009A2DD1">
      <w:pPr>
        <w:pStyle w:val="a5"/>
      </w:pPr>
      <w:r>
        <w:rPr>
          <w:rStyle w:val="af1"/>
        </w:rPr>
        <w:footnoteRef/>
      </w:r>
      <w:r>
        <w:rPr>
          <w:rtl/>
        </w:rPr>
        <w:t xml:space="preserve"> </w:t>
      </w:r>
      <w:r>
        <w:t>Basel Committee on Banking Supervision Core principles for effective banking supervision Bank for International Settlements 2023</w:t>
      </w:r>
    </w:p>
    <w:p w14:paraId="49D37936" w14:textId="77777777" w:rsidR="009A2DD1" w:rsidRPr="005A7C23" w:rsidRDefault="009A2DD1" w:rsidP="009A2DD1">
      <w:pPr>
        <w:pStyle w:val="af0"/>
        <w:rPr>
          <w:lang w:bidi="ar-EG"/>
        </w:rPr>
      </w:pPr>
    </w:p>
  </w:footnote>
  <w:footnote w:id="5">
    <w:p w14:paraId="50DDE183" w14:textId="77777777" w:rsidR="009A2DD1" w:rsidRDefault="009A2DD1" w:rsidP="009A2DD1">
      <w:pPr>
        <w:pStyle w:val="a5"/>
      </w:pPr>
      <w:r>
        <w:rPr>
          <w:rStyle w:val="af1"/>
        </w:rPr>
        <w:footnoteRef/>
      </w:r>
      <w:r>
        <w:rPr>
          <w:rtl/>
        </w:rPr>
        <w:t xml:space="preserve"> </w:t>
      </w:r>
      <w:r>
        <w:t>World Bank Analyzing banking risk A framework for assessing corporate governance and risk management Fourth Edition 2020</w:t>
      </w:r>
    </w:p>
    <w:p w14:paraId="6B2147B6" w14:textId="77777777" w:rsidR="009A2DD1" w:rsidRPr="005A7C23" w:rsidRDefault="009A2DD1" w:rsidP="009A2DD1">
      <w:pPr>
        <w:pStyle w:val="af0"/>
        <w:rPr>
          <w:lang w:bidi="ar-EG"/>
        </w:rPr>
      </w:pPr>
    </w:p>
  </w:footnote>
  <w:footnote w:id="6">
    <w:p w14:paraId="76C90B3F" w14:textId="77777777" w:rsidR="009A2DD1" w:rsidRPr="005A7C23" w:rsidRDefault="009A2DD1" w:rsidP="009A2DD1">
      <w:pPr>
        <w:pStyle w:val="a5"/>
        <w:rPr>
          <w:rtl/>
          <w:lang w:bidi="ar-EG"/>
        </w:rPr>
      </w:pPr>
      <w:r>
        <w:rPr>
          <w:rStyle w:val="af1"/>
        </w:rPr>
        <w:footnoteRef/>
      </w:r>
      <w:r>
        <w:rPr>
          <w:rtl/>
        </w:rPr>
        <w:t xml:space="preserve"> </w:t>
      </w:r>
      <w:r>
        <w:t>International Monetary Fund Global financial stability report Navigating risks in a high rate environment 2025</w:t>
      </w:r>
    </w:p>
  </w:footnote>
  <w:footnote w:id="7">
    <w:p w14:paraId="19C172F0" w14:textId="77777777" w:rsidR="009A2DD1" w:rsidRPr="005A7C23" w:rsidRDefault="009A2DD1" w:rsidP="009A2DD1">
      <w:pPr>
        <w:pStyle w:val="a5"/>
        <w:rPr>
          <w:rtl/>
          <w:lang w:bidi="ar-EG"/>
        </w:rPr>
      </w:pPr>
      <w:r>
        <w:rPr>
          <w:rStyle w:val="af1"/>
        </w:rPr>
        <w:footnoteRef/>
      </w:r>
      <w:r>
        <w:rPr>
          <w:rtl/>
        </w:rPr>
        <w:t xml:space="preserve"> </w:t>
      </w:r>
      <w:r>
        <w:t>International Monetary Fund Global financial stability report Navigating risks in a high rate environment 2025</w:t>
      </w:r>
    </w:p>
  </w:footnote>
  <w:footnote w:id="8">
    <w:p w14:paraId="2D632F30" w14:textId="77777777" w:rsidR="009A2DD1" w:rsidRDefault="009A2DD1" w:rsidP="009A2DD1">
      <w:pPr>
        <w:pStyle w:val="a5"/>
      </w:pPr>
      <w:r>
        <w:rPr>
          <w:rStyle w:val="af1"/>
        </w:rPr>
        <w:footnoteRef/>
      </w:r>
      <w:r>
        <w:rPr>
          <w:rtl/>
        </w:rPr>
        <w:t xml:space="preserve"> </w:t>
      </w:r>
      <w:r>
        <w:t>Saudi Central Bank Risk management framework for financial institutions Riyadh 2024</w:t>
      </w:r>
    </w:p>
    <w:p w14:paraId="511621A6" w14:textId="77777777" w:rsidR="009A2DD1" w:rsidRPr="005A7C23" w:rsidRDefault="009A2DD1" w:rsidP="009A2DD1">
      <w:pPr>
        <w:pStyle w:val="af0"/>
        <w:rPr>
          <w:lang w:bidi="ar-EG"/>
        </w:rPr>
      </w:pPr>
    </w:p>
  </w:footnote>
  <w:footnote w:id="9">
    <w:p w14:paraId="5915B5A5" w14:textId="77777777" w:rsidR="009A2DD1" w:rsidRDefault="009A2DD1" w:rsidP="009A2DD1">
      <w:pPr>
        <w:pStyle w:val="a5"/>
        <w:bidi/>
      </w:pPr>
      <w:r>
        <w:rPr>
          <w:rStyle w:val="af1"/>
        </w:rPr>
        <w:footnoteRef/>
      </w:r>
      <w:r>
        <w:rPr>
          <w:rtl/>
        </w:rPr>
        <w:t xml:space="preserve"> البنك المركزي السعودي تقرير الاستقرار المالي الرياض 2023</w:t>
      </w:r>
    </w:p>
    <w:p w14:paraId="30E65AB3" w14:textId="77777777" w:rsidR="009A2DD1" w:rsidRPr="005A7C23" w:rsidRDefault="009A2DD1" w:rsidP="009A2DD1">
      <w:pPr>
        <w:pStyle w:val="af0"/>
        <w:rPr>
          <w:lang w:bidi="ar-EG"/>
        </w:rPr>
      </w:pPr>
    </w:p>
  </w:footnote>
  <w:footnote w:id="10">
    <w:p w14:paraId="1032641D" w14:textId="77777777" w:rsidR="009A2DD1" w:rsidRDefault="009A2DD1" w:rsidP="009A2DD1">
      <w:pPr>
        <w:pStyle w:val="a5"/>
        <w:bidi/>
      </w:pPr>
      <w:r>
        <w:rPr>
          <w:rStyle w:val="af1"/>
        </w:rPr>
        <w:footnoteRef/>
      </w:r>
      <w:r>
        <w:rPr>
          <w:rtl/>
        </w:rPr>
        <w:t xml:space="preserve"> البنك المركزي السعودي تقرير الاستقرار المالي الرياض 2023</w:t>
      </w:r>
    </w:p>
    <w:p w14:paraId="78377344" w14:textId="77777777" w:rsidR="009A2DD1" w:rsidRPr="005A7C23" w:rsidRDefault="009A2DD1" w:rsidP="009A2DD1">
      <w:pPr>
        <w:pStyle w:val="af0"/>
        <w:rPr>
          <w:lang w:bidi="ar-EG"/>
        </w:rPr>
      </w:pPr>
    </w:p>
  </w:footnote>
  <w:footnote w:id="11">
    <w:p w14:paraId="024DE387" w14:textId="77777777" w:rsidR="009A2DD1" w:rsidRPr="005A7C23" w:rsidRDefault="009A2DD1" w:rsidP="009A2DD1">
      <w:pPr>
        <w:pStyle w:val="aa"/>
        <w:bidi w:val="0"/>
        <w:rPr>
          <w:rtl/>
          <w:lang w:bidi="ar-EG"/>
        </w:rPr>
      </w:pPr>
      <w:r>
        <w:rPr>
          <w:rStyle w:val="af1"/>
        </w:rPr>
        <w:footnoteRef/>
      </w:r>
      <w:r>
        <w:t>Basel Committee on Banking Supervision Principles for effective risk data aggregation and risk reporting Bank for International Settlements 2013</w:t>
      </w:r>
    </w:p>
  </w:footnote>
  <w:footnote w:id="12">
    <w:p w14:paraId="011E7435" w14:textId="77777777" w:rsidR="009A2DD1" w:rsidRDefault="009A2DD1" w:rsidP="009A2DD1">
      <w:pPr>
        <w:pStyle w:val="aa"/>
        <w:bidi w:val="0"/>
      </w:pPr>
      <w:r>
        <w:rPr>
          <w:rStyle w:val="af1"/>
        </w:rPr>
        <w:footnoteRef/>
      </w:r>
      <w:r>
        <w:rPr>
          <w:rtl/>
        </w:rPr>
        <w:t xml:space="preserve"> </w:t>
      </w:r>
      <w:r>
        <w:t>Basel Committee on Banking Supervision Principles for the sound management of operational risk Bank for International Settlements 2011</w:t>
      </w:r>
    </w:p>
    <w:p w14:paraId="085CD7A5" w14:textId="77777777" w:rsidR="009A2DD1" w:rsidRPr="005A7C23" w:rsidRDefault="009A2DD1" w:rsidP="009A2DD1">
      <w:pPr>
        <w:pStyle w:val="af0"/>
      </w:pPr>
    </w:p>
  </w:footnote>
  <w:footnote w:id="13">
    <w:p w14:paraId="6CC99CDD" w14:textId="77777777" w:rsidR="009A2DD1" w:rsidRPr="005A7C23" w:rsidRDefault="009A2DD1" w:rsidP="009A2DD1">
      <w:pPr>
        <w:pStyle w:val="a5"/>
        <w:bidi/>
      </w:pPr>
      <w:r>
        <w:rPr>
          <w:rStyle w:val="af1"/>
        </w:rPr>
        <w:footnoteRef/>
      </w:r>
      <w:r>
        <w:rPr>
          <w:rtl/>
        </w:rPr>
        <w:t xml:space="preserve"> الصندوق العربي </w:t>
      </w:r>
      <w:proofErr w:type="spellStart"/>
      <w:r>
        <w:rPr>
          <w:rtl/>
        </w:rPr>
        <w:t>للانماء</w:t>
      </w:r>
      <w:proofErr w:type="spellEnd"/>
      <w:r>
        <w:rPr>
          <w:rtl/>
        </w:rPr>
        <w:t xml:space="preserve"> الاقتصادي والاجتماعي تطورات الاستقرار المالي في الدول العربية الكويت 2022</w:t>
      </w:r>
    </w:p>
  </w:footnote>
  <w:footnote w:id="14">
    <w:p w14:paraId="0D93C5C0" w14:textId="77777777" w:rsidR="009A2DD1" w:rsidRDefault="009A2DD1" w:rsidP="009A2DD1">
      <w:pPr>
        <w:pStyle w:val="a5"/>
        <w:bidi/>
      </w:pPr>
      <w:r>
        <w:rPr>
          <w:rStyle w:val="af1"/>
        </w:rPr>
        <w:footnoteRef/>
      </w:r>
      <w:r>
        <w:rPr>
          <w:rtl/>
        </w:rPr>
        <w:t xml:space="preserve"> عبد الحميد محمد اثر ادارة المخاطر المصرفية على الاستقرار المالي في المصارف التجارية مجلة العلوم الاقتصادية والادارية 2021</w:t>
      </w:r>
    </w:p>
    <w:p w14:paraId="79161F34" w14:textId="77777777" w:rsidR="009A2DD1" w:rsidRPr="005A7C23" w:rsidRDefault="009A2DD1" w:rsidP="009A2DD1">
      <w:pPr>
        <w:pStyle w:val="af0"/>
        <w:rPr>
          <w:lang w:bidi="ar-EG"/>
        </w:rPr>
      </w:pPr>
    </w:p>
  </w:footnote>
  <w:footnote w:id="15">
    <w:p w14:paraId="60B80087" w14:textId="77777777" w:rsidR="009A2DD1" w:rsidRPr="005A7C23" w:rsidRDefault="009A2DD1" w:rsidP="009A2DD1">
      <w:pPr>
        <w:pStyle w:val="a5"/>
        <w:rPr>
          <w:rtl/>
          <w:lang w:bidi="ar-EG"/>
        </w:rPr>
      </w:pPr>
      <w:r>
        <w:rPr>
          <w:rStyle w:val="af1"/>
          <w:rFonts w:asciiTheme="minorHAnsi" w:eastAsiaTheme="minorHAnsi" w:hAnsiTheme="minorHAnsi" w:cstheme="minorBidi"/>
          <w:kern w:val="2"/>
          <w:sz w:val="20"/>
          <w:szCs w:val="20"/>
          <w14:ligatures w14:val="standardContextual"/>
        </w:rPr>
        <w:footnoteRef/>
      </w:r>
      <w:r>
        <w:rPr>
          <w:rStyle w:val="af1"/>
        </w:rPr>
        <w:footnoteRef/>
      </w:r>
      <w:r>
        <w:rPr>
          <w:rtl/>
        </w:rPr>
        <w:t xml:space="preserve"> </w:t>
      </w:r>
      <w:r>
        <w:t>International Monetary Fund Global financial stability report Navigating risks in a high rate environment 202</w:t>
      </w:r>
    </w:p>
  </w:footnote>
  <w:footnote w:id="16">
    <w:p w14:paraId="0DF937CD" w14:textId="77777777" w:rsidR="009A2DD1" w:rsidRDefault="009A2DD1" w:rsidP="009A2DD1">
      <w:pPr>
        <w:pStyle w:val="a5"/>
        <w:bidi/>
      </w:pPr>
      <w:r>
        <w:rPr>
          <w:rStyle w:val="af1"/>
        </w:rPr>
        <w:footnoteRef/>
      </w:r>
      <w:r>
        <w:rPr>
          <w:rtl/>
        </w:rPr>
        <w:t xml:space="preserve"> الصندوق العربي </w:t>
      </w:r>
      <w:proofErr w:type="spellStart"/>
      <w:r>
        <w:rPr>
          <w:rtl/>
        </w:rPr>
        <w:t>للانماء</w:t>
      </w:r>
      <w:proofErr w:type="spellEnd"/>
      <w:r>
        <w:rPr>
          <w:rtl/>
        </w:rPr>
        <w:t xml:space="preserve"> الاقتصادي والاجتماعي تطورات الاستقرار المالي في الدول العربية الكويت 2022</w:t>
      </w:r>
    </w:p>
    <w:p w14:paraId="2CDE7782" w14:textId="77777777" w:rsidR="009A2DD1" w:rsidRPr="005A7C23" w:rsidRDefault="009A2DD1" w:rsidP="009A2DD1">
      <w:pPr>
        <w:pStyle w:val="af0"/>
        <w:rPr>
          <w:lang w:bidi="ar-EG"/>
        </w:rPr>
      </w:pPr>
    </w:p>
  </w:footnote>
  <w:footnote w:id="17">
    <w:p w14:paraId="6D9B8D5E" w14:textId="77777777" w:rsidR="009A2DD1" w:rsidRDefault="009A2DD1" w:rsidP="009A2DD1">
      <w:pPr>
        <w:pStyle w:val="a5"/>
        <w:bidi/>
      </w:pPr>
      <w:r>
        <w:rPr>
          <w:rStyle w:val="af1"/>
        </w:rPr>
        <w:footnoteRef/>
      </w:r>
      <w:r>
        <w:rPr>
          <w:rtl/>
        </w:rPr>
        <w:t xml:space="preserve"> البنك المركزي السعودي تقرير الاستقرار المالي الرياض 2023</w:t>
      </w:r>
    </w:p>
    <w:p w14:paraId="038B3282" w14:textId="77777777" w:rsidR="009A2DD1" w:rsidRPr="005A7C23" w:rsidRDefault="009A2DD1" w:rsidP="009A2DD1">
      <w:pPr>
        <w:pStyle w:val="af0"/>
        <w:rPr>
          <w:lang w:bidi="ar-EG"/>
        </w:rPr>
      </w:pPr>
    </w:p>
  </w:footnote>
  <w:footnote w:id="18">
    <w:p w14:paraId="0E1D5329" w14:textId="77777777" w:rsidR="009A2DD1" w:rsidRPr="005A7C23" w:rsidRDefault="009A2DD1" w:rsidP="009A2DD1">
      <w:pPr>
        <w:pStyle w:val="aa"/>
        <w:bidi w:val="0"/>
        <w:rPr>
          <w:rtl/>
          <w:lang w:bidi="ar-EG"/>
        </w:rPr>
      </w:pPr>
      <w:r>
        <w:rPr>
          <w:rStyle w:val="af1"/>
        </w:rPr>
        <w:footnoteRef/>
      </w:r>
      <w:r>
        <w:rPr>
          <w:rtl/>
        </w:rPr>
        <w:t xml:space="preserve"> </w:t>
      </w:r>
      <w:r>
        <w:t>World Bank Analyzing banking risk A framework for assessing corporate governance and risk management Fourth Edition 2020</w:t>
      </w:r>
    </w:p>
  </w:footnote>
  <w:footnote w:id="19">
    <w:p w14:paraId="160C0CA3" w14:textId="77777777" w:rsidR="009A2DD1" w:rsidRPr="005A7C23" w:rsidRDefault="009A2DD1" w:rsidP="009A2DD1">
      <w:pPr>
        <w:pStyle w:val="aa"/>
        <w:bidi w:val="0"/>
        <w:rPr>
          <w:rtl/>
          <w:lang w:bidi="ar-EG"/>
        </w:rPr>
      </w:pPr>
      <w:r>
        <w:rPr>
          <w:rStyle w:val="af1"/>
        </w:rPr>
        <w:footnoteRef/>
      </w:r>
      <w:r>
        <w:rPr>
          <w:rtl/>
        </w:rPr>
        <w:t xml:space="preserve"> </w:t>
      </w:r>
      <w:r>
        <w:t>International Monetary Fund Global financial stability report Navigating risks in a high rate environment 2025</w:t>
      </w:r>
    </w:p>
  </w:footnote>
  <w:footnote w:id="20">
    <w:p w14:paraId="674D7A4A" w14:textId="77777777" w:rsidR="009A2DD1" w:rsidRDefault="009A2DD1" w:rsidP="009A2DD1">
      <w:pPr>
        <w:pStyle w:val="aa"/>
        <w:bidi w:val="0"/>
      </w:pPr>
      <w:r>
        <w:rPr>
          <w:rStyle w:val="af1"/>
        </w:rPr>
        <w:footnoteRef/>
      </w:r>
      <w:r>
        <w:rPr>
          <w:rtl/>
        </w:rPr>
        <w:t xml:space="preserve"> </w:t>
      </w:r>
      <w:r>
        <w:t>World Bank Analyzing banking risk A framework for assessing corporate governance and risk management Fourth Edition 2020</w:t>
      </w:r>
    </w:p>
    <w:p w14:paraId="2259681D" w14:textId="77777777" w:rsidR="009A2DD1" w:rsidRPr="00C526A7" w:rsidRDefault="009A2DD1" w:rsidP="009A2DD1">
      <w:pPr>
        <w:pStyle w:val="af0"/>
        <w:rPr>
          <w:lang w:bidi="ar-EG"/>
        </w:rPr>
      </w:pPr>
    </w:p>
  </w:footnote>
  <w:footnote w:id="21">
    <w:p w14:paraId="5AFBE458" w14:textId="77777777" w:rsidR="009A2DD1" w:rsidRDefault="009A2DD1" w:rsidP="009A2DD1">
      <w:pPr>
        <w:pStyle w:val="aa"/>
      </w:pPr>
      <w:r>
        <w:rPr>
          <w:rStyle w:val="af1"/>
        </w:rPr>
        <w:footnoteRef/>
      </w:r>
      <w:r>
        <w:rPr>
          <w:rtl/>
        </w:rPr>
        <w:t xml:space="preserve"> عبد الحميد محمد اثر ادارة المخاطر المصرفية على الاستقرار المالي في المصارف التجارية مجلة العلوم الاقتصادية والادارية 2021</w:t>
      </w:r>
    </w:p>
    <w:p w14:paraId="0C73EC92" w14:textId="77777777" w:rsidR="009A2DD1" w:rsidRPr="00C526A7" w:rsidRDefault="009A2DD1" w:rsidP="009A2DD1">
      <w:pPr>
        <w:pStyle w:val="af0"/>
        <w:rPr>
          <w:lang w:bidi="ar-EG"/>
        </w:rPr>
      </w:pPr>
    </w:p>
  </w:footnote>
  <w:footnote w:id="22">
    <w:p w14:paraId="56476665" w14:textId="77777777" w:rsidR="009A2DD1" w:rsidRDefault="009A2DD1" w:rsidP="009A2DD1">
      <w:pPr>
        <w:pStyle w:val="aa"/>
      </w:pPr>
      <w:r>
        <w:rPr>
          <w:rStyle w:val="af1"/>
        </w:rPr>
        <w:footnoteRef/>
      </w:r>
      <w:r>
        <w:rPr>
          <w:rtl/>
        </w:rPr>
        <w:t xml:space="preserve"> عبد الحميد محمد اثر ادارة المخاطر المصرفية على الاستقرار المالي في المصارف التجارية مجلة العلوم الاقتصادية والادارية 2021</w:t>
      </w:r>
    </w:p>
    <w:p w14:paraId="0C3003DE" w14:textId="77777777" w:rsidR="009A2DD1" w:rsidRPr="00C526A7" w:rsidRDefault="009A2DD1" w:rsidP="009A2DD1">
      <w:pPr>
        <w:pStyle w:val="af0"/>
        <w:rPr>
          <w:lang w:bidi="ar-EG"/>
        </w:rPr>
      </w:pPr>
    </w:p>
  </w:footnote>
  <w:footnote w:id="23">
    <w:p w14:paraId="29110097" w14:textId="77777777" w:rsidR="009A2DD1" w:rsidRPr="00C526A7" w:rsidRDefault="009A2DD1" w:rsidP="009A2DD1">
      <w:pPr>
        <w:pStyle w:val="aa"/>
        <w:bidi w:val="0"/>
        <w:rPr>
          <w:rtl/>
          <w:lang w:bidi="ar-EG"/>
        </w:rPr>
      </w:pPr>
      <w:r w:rsidRPr="00C526A7">
        <w:rPr>
          <w:rStyle w:val="af1"/>
          <w:vertAlign w:val="baseline"/>
        </w:rPr>
        <w:footnoteRef/>
      </w:r>
      <w:r w:rsidRPr="00C526A7">
        <w:rPr>
          <w:rtl/>
        </w:rPr>
        <w:t xml:space="preserve"> </w:t>
      </w:r>
      <w:r w:rsidRPr="00C526A7">
        <w:t>International Monetary Fund Global financial stability report Navigating risks in a high rate environment 2025</w:t>
      </w:r>
    </w:p>
  </w:footnote>
  <w:footnote w:id="24">
    <w:p w14:paraId="0C506964" w14:textId="77777777" w:rsidR="009A2DD1" w:rsidRDefault="009A2DD1" w:rsidP="009A2DD1">
      <w:pPr>
        <w:pStyle w:val="aa"/>
        <w:bidi w:val="0"/>
      </w:pPr>
      <w:r>
        <w:rPr>
          <w:rStyle w:val="af1"/>
        </w:rPr>
        <w:footnoteRef/>
      </w:r>
      <w:r>
        <w:rPr>
          <w:rtl/>
        </w:rPr>
        <w:t xml:space="preserve"> </w:t>
      </w:r>
      <w:r>
        <w:t>International Monetary Fund Global financial stability report Navigating risks in a high rate environment 2025</w:t>
      </w:r>
    </w:p>
    <w:p w14:paraId="03E7CE37" w14:textId="77777777" w:rsidR="009A2DD1" w:rsidRPr="00C526A7" w:rsidRDefault="009A2DD1" w:rsidP="009A2DD1">
      <w:pPr>
        <w:pStyle w:val="af0"/>
        <w:rPr>
          <w:lang w:bidi="ar-EG"/>
        </w:rPr>
      </w:pPr>
    </w:p>
  </w:footnote>
  <w:footnote w:id="25">
    <w:p w14:paraId="599F3147" w14:textId="77777777" w:rsidR="009A2DD1" w:rsidRPr="003C3A10" w:rsidRDefault="009A2DD1" w:rsidP="003C3A10">
      <w:pPr>
        <w:pStyle w:val="a5"/>
      </w:pPr>
      <w:r>
        <w:rPr>
          <w:rStyle w:val="af1"/>
        </w:rPr>
        <w:footnoteRef/>
      </w:r>
      <w:r>
        <w:rPr>
          <w:rtl/>
        </w:rPr>
        <w:t xml:space="preserve"> </w:t>
      </w:r>
      <w:r w:rsidRPr="003C3A10">
        <w:t xml:space="preserve">Buston C F Active risk management and banking stability </w:t>
      </w:r>
      <w:proofErr w:type="spellStart"/>
      <w:r w:rsidRPr="003C3A10">
        <w:t>CentER</w:t>
      </w:r>
      <w:proofErr w:type="spellEnd"/>
      <w:r w:rsidRPr="003C3A10">
        <w:t xml:space="preserve"> Discussion Paper No 2013 068 Tilburg University 2013</w:t>
      </w:r>
    </w:p>
    <w:p w14:paraId="71052DA6" w14:textId="378357F6" w:rsidR="009A2DD1" w:rsidRPr="003C3A10" w:rsidRDefault="009A2DD1">
      <w:pPr>
        <w:pStyle w:val="af0"/>
        <w:rPr>
          <w:lang w:bidi="ar-EG"/>
        </w:rPr>
      </w:pPr>
    </w:p>
  </w:footnote>
  <w:footnote w:id="26">
    <w:p w14:paraId="3799D3B2" w14:textId="77777777" w:rsidR="009A2DD1" w:rsidRPr="003C3A10" w:rsidRDefault="009A2DD1" w:rsidP="003C3A10">
      <w:pPr>
        <w:pStyle w:val="a5"/>
      </w:pPr>
      <w:r>
        <w:rPr>
          <w:rStyle w:val="af1"/>
        </w:rPr>
        <w:footnoteRef/>
      </w:r>
      <w:r>
        <w:rPr>
          <w:rtl/>
        </w:rPr>
        <w:t xml:space="preserve"> </w:t>
      </w:r>
      <w:r w:rsidRPr="003C3A10">
        <w:t>Chai Z Sohail M T Mahmood H Bank specific risks and financial stability nexus Evidence from conventional banks in Pakistan Frontiers in Psychology 2022</w:t>
      </w:r>
    </w:p>
    <w:p w14:paraId="6493CCF1" w14:textId="0E4A260F" w:rsidR="009A2DD1" w:rsidRPr="003C3A10" w:rsidRDefault="009A2DD1">
      <w:pPr>
        <w:pStyle w:val="af0"/>
        <w:rPr>
          <w:lang w:bidi="ar-EG"/>
        </w:rPr>
      </w:pPr>
    </w:p>
  </w:footnote>
  <w:footnote w:id="27">
    <w:p w14:paraId="1B54B307" w14:textId="77777777" w:rsidR="009A2DD1" w:rsidRPr="005A7C23" w:rsidRDefault="009A2DD1" w:rsidP="005A7C23">
      <w:pPr>
        <w:pStyle w:val="a5"/>
      </w:pPr>
      <w:r>
        <w:rPr>
          <w:rStyle w:val="af1"/>
        </w:rPr>
        <w:footnoteRef/>
      </w:r>
      <w:r>
        <w:rPr>
          <w:rtl/>
        </w:rPr>
        <w:t xml:space="preserve"> </w:t>
      </w:r>
      <w:proofErr w:type="spellStart"/>
      <w:r w:rsidRPr="005A7C23">
        <w:t>Alfadli</w:t>
      </w:r>
      <w:proofErr w:type="spellEnd"/>
      <w:r w:rsidRPr="005A7C23">
        <w:t xml:space="preserve"> A The impact of financial risks on commercial banks financial stability Empirical evidence from MENA countries International Journal of Finance and Banking Research Vol 8 No 3 2022</w:t>
      </w:r>
    </w:p>
    <w:p w14:paraId="0E7EDAFA" w14:textId="1C74C8A8" w:rsidR="009A2DD1" w:rsidRPr="005A7C23" w:rsidRDefault="009A2DD1">
      <w:pPr>
        <w:pStyle w:val="af0"/>
        <w:rPr>
          <w:lang w:bidi="ar-EG"/>
        </w:rPr>
      </w:pPr>
    </w:p>
  </w:footnote>
  <w:footnote w:id="28">
    <w:p w14:paraId="52087614" w14:textId="77777777" w:rsidR="009A2DD1" w:rsidRPr="005A7C23" w:rsidRDefault="009A2DD1" w:rsidP="005A7C23">
      <w:pPr>
        <w:pStyle w:val="a5"/>
      </w:pPr>
      <w:r>
        <w:rPr>
          <w:rStyle w:val="af1"/>
        </w:rPr>
        <w:footnoteRef/>
      </w:r>
      <w:r>
        <w:rPr>
          <w:rtl/>
        </w:rPr>
        <w:t xml:space="preserve"> </w:t>
      </w:r>
      <w:r w:rsidRPr="005A7C23">
        <w:t xml:space="preserve">Ogundele O S Nzama L Risk management practices and financial performance </w:t>
      </w:r>
      <w:proofErr w:type="spellStart"/>
      <w:r w:rsidRPr="005A7C23">
        <w:t>Analysing</w:t>
      </w:r>
      <w:proofErr w:type="spellEnd"/>
      <w:r w:rsidRPr="005A7C23">
        <w:t xml:space="preserve"> credit and liquidity risk management and disclosures by Nigerian banks Journal of Risk and Financial Management 2025</w:t>
      </w:r>
    </w:p>
    <w:p w14:paraId="0402FEB1" w14:textId="27AEB341" w:rsidR="009A2DD1" w:rsidRPr="005A7C23" w:rsidRDefault="009A2DD1">
      <w:pPr>
        <w:pStyle w:val="af0"/>
        <w:rPr>
          <w:lang w:bidi="ar-EG"/>
        </w:rPr>
      </w:pPr>
    </w:p>
  </w:footnote>
  <w:footnote w:id="29">
    <w:p w14:paraId="5FD116E1" w14:textId="77777777" w:rsidR="009A2DD1" w:rsidRPr="005A7C23" w:rsidRDefault="009A2DD1" w:rsidP="005A7C23">
      <w:pPr>
        <w:pStyle w:val="a5"/>
      </w:pPr>
      <w:r>
        <w:rPr>
          <w:rStyle w:val="af1"/>
        </w:rPr>
        <w:footnoteRef/>
      </w:r>
      <w:r>
        <w:rPr>
          <w:rtl/>
        </w:rPr>
        <w:t xml:space="preserve"> </w:t>
      </w:r>
      <w:r w:rsidRPr="005A7C23">
        <w:t>Anh N Q Impact of credit risk management on the financial stability of Vietnamese commercial banks Journal of Finance and Management 2023</w:t>
      </w:r>
    </w:p>
    <w:p w14:paraId="0342EE69" w14:textId="38C58FF8" w:rsidR="009A2DD1" w:rsidRPr="005A7C23" w:rsidRDefault="009A2DD1">
      <w:pPr>
        <w:pStyle w:val="af0"/>
        <w:rPr>
          <w:lang w:bidi="ar-EG"/>
        </w:rPr>
      </w:pPr>
    </w:p>
  </w:footnote>
  <w:footnote w:id="30">
    <w:p w14:paraId="749DFF3B" w14:textId="77777777" w:rsidR="009A2DD1" w:rsidRPr="005A7C23" w:rsidRDefault="009A2DD1" w:rsidP="005A7C23">
      <w:pPr>
        <w:pStyle w:val="a5"/>
      </w:pPr>
      <w:r>
        <w:rPr>
          <w:rStyle w:val="af1"/>
        </w:rPr>
        <w:footnoteRef/>
      </w:r>
      <w:r>
        <w:rPr>
          <w:rtl/>
        </w:rPr>
        <w:t xml:space="preserve"> </w:t>
      </w:r>
      <w:proofErr w:type="spellStart"/>
      <w:r w:rsidRPr="005A7C23">
        <w:t>Laeven</w:t>
      </w:r>
      <w:proofErr w:type="spellEnd"/>
      <w:r w:rsidRPr="005A7C23">
        <w:t xml:space="preserve"> L Levine R Bank governance regulation and risk taking Journal of Financial Economics Vol 93 No 2 2009</w:t>
      </w:r>
    </w:p>
    <w:p w14:paraId="058E5C5F" w14:textId="0D8F7171" w:rsidR="009A2DD1" w:rsidRPr="005A7C23" w:rsidRDefault="009A2DD1">
      <w:pPr>
        <w:pStyle w:val="af0"/>
        <w:rPr>
          <w:lang w:bidi="ar-EG"/>
        </w:rPr>
      </w:pPr>
    </w:p>
  </w:footnote>
  <w:footnote w:id="31">
    <w:p w14:paraId="41B7752D" w14:textId="77777777" w:rsidR="009A2DD1" w:rsidRPr="005A7C23" w:rsidRDefault="009A2DD1" w:rsidP="005A7C23">
      <w:pPr>
        <w:pStyle w:val="a5"/>
      </w:pPr>
      <w:r>
        <w:rPr>
          <w:rStyle w:val="af1"/>
        </w:rPr>
        <w:footnoteRef/>
      </w:r>
      <w:r>
        <w:rPr>
          <w:rtl/>
        </w:rPr>
        <w:t xml:space="preserve"> </w:t>
      </w:r>
      <w:r w:rsidRPr="005A7C23">
        <w:t>International Monetary Fund Global financial stability report 2025 Washington DC IMF</w:t>
      </w:r>
    </w:p>
    <w:p w14:paraId="38BABF5B" w14:textId="4CDC2C19" w:rsidR="009A2DD1" w:rsidRPr="005A7C23" w:rsidRDefault="009A2DD1">
      <w:pPr>
        <w:pStyle w:val="af0"/>
        <w:rPr>
          <w:lang w:bidi="ar-EG"/>
        </w:rPr>
      </w:pPr>
    </w:p>
  </w:footnote>
  <w:footnote w:id="32">
    <w:p w14:paraId="33E13F22" w14:textId="77777777" w:rsidR="009A2DD1" w:rsidRPr="005A7C23" w:rsidRDefault="009A2DD1" w:rsidP="005A7C23">
      <w:pPr>
        <w:pStyle w:val="a5"/>
      </w:pPr>
      <w:r>
        <w:rPr>
          <w:rStyle w:val="af1"/>
        </w:rPr>
        <w:footnoteRef/>
      </w:r>
      <w:r>
        <w:rPr>
          <w:rtl/>
        </w:rPr>
        <w:t xml:space="preserve"> </w:t>
      </w:r>
      <w:r w:rsidRPr="005A7C23">
        <w:t>World Bank Analyzing banking risk A framework for assessing corporate governance and risk management 4th edition 2020</w:t>
      </w:r>
    </w:p>
    <w:p w14:paraId="31AF1B45" w14:textId="525816C1" w:rsidR="009A2DD1" w:rsidRPr="005A7C23" w:rsidRDefault="009A2DD1">
      <w:pPr>
        <w:pStyle w:val="af0"/>
        <w:rPr>
          <w:lang w:bidi="ar-EG"/>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73312"/>
    <w:multiLevelType w:val="hybridMultilevel"/>
    <w:tmpl w:val="DBC48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196560"/>
    <w:multiLevelType w:val="hybridMultilevel"/>
    <w:tmpl w:val="CE42671E"/>
    <w:lvl w:ilvl="0" w:tplc="E44CC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1C3978"/>
    <w:multiLevelType w:val="hybridMultilevel"/>
    <w:tmpl w:val="C9B26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3190C87"/>
    <w:multiLevelType w:val="hybridMultilevel"/>
    <w:tmpl w:val="58DC600C"/>
    <w:lvl w:ilvl="0" w:tplc="62F4A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862D51"/>
    <w:multiLevelType w:val="hybridMultilevel"/>
    <w:tmpl w:val="6C126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48011A"/>
    <w:multiLevelType w:val="hybridMultilevel"/>
    <w:tmpl w:val="75DAD0E8"/>
    <w:lvl w:ilvl="0" w:tplc="59E07A80">
      <w:start w:val="1"/>
      <w:numFmt w:val="arabicAbjad"/>
      <w:lvlText w:val="%1-"/>
      <w:lvlJc w:val="center"/>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5A5ECF"/>
    <w:multiLevelType w:val="hybridMultilevel"/>
    <w:tmpl w:val="E258D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CF4E44"/>
    <w:multiLevelType w:val="hybridMultilevel"/>
    <w:tmpl w:val="4418C8E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6BC664AF"/>
    <w:multiLevelType w:val="hybridMultilevel"/>
    <w:tmpl w:val="84AAE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9541A8"/>
    <w:multiLevelType w:val="hybridMultilevel"/>
    <w:tmpl w:val="35742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FC774C"/>
    <w:multiLevelType w:val="hybridMultilevel"/>
    <w:tmpl w:val="0186A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3"/>
  </w:num>
  <w:num w:numId="4">
    <w:abstractNumId w:val="7"/>
  </w:num>
  <w:num w:numId="5">
    <w:abstractNumId w:val="0"/>
  </w:num>
  <w:num w:numId="6">
    <w:abstractNumId w:val="6"/>
  </w:num>
  <w:num w:numId="7">
    <w:abstractNumId w:val="10"/>
  </w:num>
  <w:num w:numId="8">
    <w:abstractNumId w:val="4"/>
  </w:num>
  <w:num w:numId="9">
    <w:abstractNumId w:val="8"/>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0763"/>
    <w:rsid w:val="0002699B"/>
    <w:rsid w:val="000338DD"/>
    <w:rsid w:val="00050260"/>
    <w:rsid w:val="0005476B"/>
    <w:rsid w:val="00077542"/>
    <w:rsid w:val="00081DF9"/>
    <w:rsid w:val="00086405"/>
    <w:rsid w:val="000A3679"/>
    <w:rsid w:val="000A52F7"/>
    <w:rsid w:val="000C243A"/>
    <w:rsid w:val="000C60E2"/>
    <w:rsid w:val="000F27BB"/>
    <w:rsid w:val="000F2BBD"/>
    <w:rsid w:val="000F44B4"/>
    <w:rsid w:val="000F48B8"/>
    <w:rsid w:val="000F6243"/>
    <w:rsid w:val="0010724E"/>
    <w:rsid w:val="00114D67"/>
    <w:rsid w:val="00114E59"/>
    <w:rsid w:val="00114FA1"/>
    <w:rsid w:val="00120BA6"/>
    <w:rsid w:val="00142869"/>
    <w:rsid w:val="00150E43"/>
    <w:rsid w:val="0016586A"/>
    <w:rsid w:val="00167BE6"/>
    <w:rsid w:val="00180C30"/>
    <w:rsid w:val="001831A8"/>
    <w:rsid w:val="001902DB"/>
    <w:rsid w:val="001B2B37"/>
    <w:rsid w:val="001C2162"/>
    <w:rsid w:val="001C5594"/>
    <w:rsid w:val="001E1A5A"/>
    <w:rsid w:val="001F3CDA"/>
    <w:rsid w:val="002077F2"/>
    <w:rsid w:val="00232508"/>
    <w:rsid w:val="00247501"/>
    <w:rsid w:val="00272C43"/>
    <w:rsid w:val="00293480"/>
    <w:rsid w:val="00295DB8"/>
    <w:rsid w:val="002A63F6"/>
    <w:rsid w:val="002B3C1E"/>
    <w:rsid w:val="002C2B46"/>
    <w:rsid w:val="003045EA"/>
    <w:rsid w:val="00306508"/>
    <w:rsid w:val="0036723C"/>
    <w:rsid w:val="003674FD"/>
    <w:rsid w:val="003709FF"/>
    <w:rsid w:val="00380756"/>
    <w:rsid w:val="003838C7"/>
    <w:rsid w:val="003C0CAF"/>
    <w:rsid w:val="003C3A10"/>
    <w:rsid w:val="003D5691"/>
    <w:rsid w:val="003E031C"/>
    <w:rsid w:val="003F1509"/>
    <w:rsid w:val="00403D13"/>
    <w:rsid w:val="0040748E"/>
    <w:rsid w:val="00412A00"/>
    <w:rsid w:val="00412C1C"/>
    <w:rsid w:val="00414143"/>
    <w:rsid w:val="00424EEC"/>
    <w:rsid w:val="00427A80"/>
    <w:rsid w:val="0043568F"/>
    <w:rsid w:val="004545BE"/>
    <w:rsid w:val="004638B4"/>
    <w:rsid w:val="0047373F"/>
    <w:rsid w:val="004B3564"/>
    <w:rsid w:val="004C13B2"/>
    <w:rsid w:val="004C2B24"/>
    <w:rsid w:val="004C74AE"/>
    <w:rsid w:val="004D68F8"/>
    <w:rsid w:val="004E1501"/>
    <w:rsid w:val="004E1967"/>
    <w:rsid w:val="004F2BA7"/>
    <w:rsid w:val="004F7611"/>
    <w:rsid w:val="00500F07"/>
    <w:rsid w:val="00504AE5"/>
    <w:rsid w:val="00517401"/>
    <w:rsid w:val="00520513"/>
    <w:rsid w:val="00522BA3"/>
    <w:rsid w:val="00532802"/>
    <w:rsid w:val="005367A3"/>
    <w:rsid w:val="0053695C"/>
    <w:rsid w:val="00561261"/>
    <w:rsid w:val="005909FA"/>
    <w:rsid w:val="00590B27"/>
    <w:rsid w:val="005A0BA1"/>
    <w:rsid w:val="005A6EC1"/>
    <w:rsid w:val="005A7C23"/>
    <w:rsid w:val="005C6D70"/>
    <w:rsid w:val="005D60D5"/>
    <w:rsid w:val="005E15C4"/>
    <w:rsid w:val="0060507C"/>
    <w:rsid w:val="00606F94"/>
    <w:rsid w:val="006071D3"/>
    <w:rsid w:val="0061495E"/>
    <w:rsid w:val="0062761F"/>
    <w:rsid w:val="006565C4"/>
    <w:rsid w:val="006672FA"/>
    <w:rsid w:val="006703D4"/>
    <w:rsid w:val="006762E5"/>
    <w:rsid w:val="00682284"/>
    <w:rsid w:val="00685100"/>
    <w:rsid w:val="006948DE"/>
    <w:rsid w:val="006A18FB"/>
    <w:rsid w:val="006C00E8"/>
    <w:rsid w:val="006D3814"/>
    <w:rsid w:val="006D54AF"/>
    <w:rsid w:val="006D7A6A"/>
    <w:rsid w:val="006E3D19"/>
    <w:rsid w:val="006E4C98"/>
    <w:rsid w:val="00705E4B"/>
    <w:rsid w:val="00715C9F"/>
    <w:rsid w:val="007309A1"/>
    <w:rsid w:val="0074316B"/>
    <w:rsid w:val="0077397A"/>
    <w:rsid w:val="0077410A"/>
    <w:rsid w:val="00795B3F"/>
    <w:rsid w:val="00795C1B"/>
    <w:rsid w:val="007A0F02"/>
    <w:rsid w:val="007A4E8A"/>
    <w:rsid w:val="007B0E54"/>
    <w:rsid w:val="007B475A"/>
    <w:rsid w:val="007B6504"/>
    <w:rsid w:val="007C14B1"/>
    <w:rsid w:val="007D34AC"/>
    <w:rsid w:val="007D51A3"/>
    <w:rsid w:val="007E3A20"/>
    <w:rsid w:val="008039F0"/>
    <w:rsid w:val="0080600E"/>
    <w:rsid w:val="008111D5"/>
    <w:rsid w:val="00817E46"/>
    <w:rsid w:val="00842AC9"/>
    <w:rsid w:val="008438CD"/>
    <w:rsid w:val="00844B7D"/>
    <w:rsid w:val="008541BA"/>
    <w:rsid w:val="00857158"/>
    <w:rsid w:val="00866117"/>
    <w:rsid w:val="00870E24"/>
    <w:rsid w:val="00874CBD"/>
    <w:rsid w:val="008759A4"/>
    <w:rsid w:val="00877AAC"/>
    <w:rsid w:val="00883F72"/>
    <w:rsid w:val="00885D16"/>
    <w:rsid w:val="008924B3"/>
    <w:rsid w:val="008B553B"/>
    <w:rsid w:val="008C0A55"/>
    <w:rsid w:val="008C6806"/>
    <w:rsid w:val="008D07D8"/>
    <w:rsid w:val="008E21C4"/>
    <w:rsid w:val="008F1EAE"/>
    <w:rsid w:val="008F3AD6"/>
    <w:rsid w:val="008F485B"/>
    <w:rsid w:val="008F69C3"/>
    <w:rsid w:val="009125CE"/>
    <w:rsid w:val="00934065"/>
    <w:rsid w:val="009413DE"/>
    <w:rsid w:val="00946033"/>
    <w:rsid w:val="00956F69"/>
    <w:rsid w:val="00960175"/>
    <w:rsid w:val="00961859"/>
    <w:rsid w:val="009A2DD1"/>
    <w:rsid w:val="009A3FA7"/>
    <w:rsid w:val="009B25AC"/>
    <w:rsid w:val="009B6888"/>
    <w:rsid w:val="009C0161"/>
    <w:rsid w:val="009C6654"/>
    <w:rsid w:val="009D108D"/>
    <w:rsid w:val="009D55AB"/>
    <w:rsid w:val="009E1436"/>
    <w:rsid w:val="009E5668"/>
    <w:rsid w:val="009E7544"/>
    <w:rsid w:val="009F5980"/>
    <w:rsid w:val="009F640F"/>
    <w:rsid w:val="00A0520B"/>
    <w:rsid w:val="00A0712E"/>
    <w:rsid w:val="00A07FBE"/>
    <w:rsid w:val="00A2042B"/>
    <w:rsid w:val="00A20C54"/>
    <w:rsid w:val="00A26260"/>
    <w:rsid w:val="00A362B6"/>
    <w:rsid w:val="00A61255"/>
    <w:rsid w:val="00A72B46"/>
    <w:rsid w:val="00A74F76"/>
    <w:rsid w:val="00A83E36"/>
    <w:rsid w:val="00A939A8"/>
    <w:rsid w:val="00A94A46"/>
    <w:rsid w:val="00AA79E9"/>
    <w:rsid w:val="00AB0A70"/>
    <w:rsid w:val="00AC565B"/>
    <w:rsid w:val="00AD14E3"/>
    <w:rsid w:val="00AD57C2"/>
    <w:rsid w:val="00AE4EF8"/>
    <w:rsid w:val="00AF4886"/>
    <w:rsid w:val="00B0619F"/>
    <w:rsid w:val="00B37DE2"/>
    <w:rsid w:val="00B55620"/>
    <w:rsid w:val="00B63B0F"/>
    <w:rsid w:val="00B65186"/>
    <w:rsid w:val="00B66B56"/>
    <w:rsid w:val="00B7678A"/>
    <w:rsid w:val="00B84FC0"/>
    <w:rsid w:val="00B85094"/>
    <w:rsid w:val="00B871E9"/>
    <w:rsid w:val="00BB5A07"/>
    <w:rsid w:val="00BB70D7"/>
    <w:rsid w:val="00BB7B15"/>
    <w:rsid w:val="00BC311F"/>
    <w:rsid w:val="00BC778F"/>
    <w:rsid w:val="00BD422F"/>
    <w:rsid w:val="00BD5CD7"/>
    <w:rsid w:val="00BD6AE5"/>
    <w:rsid w:val="00BF1D91"/>
    <w:rsid w:val="00C04D0B"/>
    <w:rsid w:val="00C526A7"/>
    <w:rsid w:val="00C540B1"/>
    <w:rsid w:val="00C71E18"/>
    <w:rsid w:val="00C846CA"/>
    <w:rsid w:val="00C94C94"/>
    <w:rsid w:val="00CA7AC5"/>
    <w:rsid w:val="00CB1774"/>
    <w:rsid w:val="00CC3B3B"/>
    <w:rsid w:val="00CD0C79"/>
    <w:rsid w:val="00CD2F9A"/>
    <w:rsid w:val="00CD6331"/>
    <w:rsid w:val="00CD6909"/>
    <w:rsid w:val="00CE7DAD"/>
    <w:rsid w:val="00D011BF"/>
    <w:rsid w:val="00D01C42"/>
    <w:rsid w:val="00D0499C"/>
    <w:rsid w:val="00D12F1A"/>
    <w:rsid w:val="00D134DD"/>
    <w:rsid w:val="00D17A93"/>
    <w:rsid w:val="00D22171"/>
    <w:rsid w:val="00D22B10"/>
    <w:rsid w:val="00D31888"/>
    <w:rsid w:val="00D330FD"/>
    <w:rsid w:val="00D368C2"/>
    <w:rsid w:val="00D42D6B"/>
    <w:rsid w:val="00D50DDB"/>
    <w:rsid w:val="00D54EB7"/>
    <w:rsid w:val="00D60928"/>
    <w:rsid w:val="00D6447D"/>
    <w:rsid w:val="00D66209"/>
    <w:rsid w:val="00D74E9F"/>
    <w:rsid w:val="00D82799"/>
    <w:rsid w:val="00D8374A"/>
    <w:rsid w:val="00D87004"/>
    <w:rsid w:val="00DA3D01"/>
    <w:rsid w:val="00DB7221"/>
    <w:rsid w:val="00DD5E3D"/>
    <w:rsid w:val="00E16021"/>
    <w:rsid w:val="00E26C58"/>
    <w:rsid w:val="00E503DA"/>
    <w:rsid w:val="00E55C6C"/>
    <w:rsid w:val="00E60621"/>
    <w:rsid w:val="00E63C37"/>
    <w:rsid w:val="00E71C79"/>
    <w:rsid w:val="00E80FD9"/>
    <w:rsid w:val="00E81CD2"/>
    <w:rsid w:val="00E82692"/>
    <w:rsid w:val="00E97926"/>
    <w:rsid w:val="00EA6127"/>
    <w:rsid w:val="00EA6B5D"/>
    <w:rsid w:val="00EB5DCF"/>
    <w:rsid w:val="00ED7DF7"/>
    <w:rsid w:val="00EE08F1"/>
    <w:rsid w:val="00EF5E9C"/>
    <w:rsid w:val="00F02749"/>
    <w:rsid w:val="00F10A39"/>
    <w:rsid w:val="00F26215"/>
    <w:rsid w:val="00F51FE8"/>
    <w:rsid w:val="00F5222A"/>
    <w:rsid w:val="00F546CE"/>
    <w:rsid w:val="00F60997"/>
    <w:rsid w:val="00F62840"/>
    <w:rsid w:val="00F807FC"/>
    <w:rsid w:val="00F81FDA"/>
    <w:rsid w:val="00F82724"/>
    <w:rsid w:val="00F902D2"/>
    <w:rsid w:val="00F90967"/>
    <w:rsid w:val="00F93997"/>
    <w:rsid w:val="00F93C89"/>
    <w:rsid w:val="00FA4C4E"/>
    <w:rsid w:val="00FB39AC"/>
    <w:rsid w:val="00FC7EBD"/>
    <w:rsid w:val="00FD46E1"/>
    <w:rsid w:val="00FD74DB"/>
    <w:rsid w:val="00FD74EC"/>
    <w:rsid w:val="00FF7E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8C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644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B65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8B55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885D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885D16"/>
    <w:rPr>
      <w:i/>
      <w:iCs/>
    </w:rPr>
  </w:style>
  <w:style w:type="character" w:customStyle="1" w:styleId="ms-1">
    <w:name w:val="ms-1"/>
    <w:basedOn w:val="a0"/>
    <w:rsid w:val="00885D16"/>
  </w:style>
  <w:style w:type="character" w:customStyle="1" w:styleId="max-w-15ch">
    <w:name w:val="max-w-[15ch]"/>
    <w:basedOn w:val="a0"/>
    <w:rsid w:val="00885D16"/>
  </w:style>
  <w:style w:type="character" w:customStyle="1" w:styleId="-me-1">
    <w:name w:val="-me-1"/>
    <w:basedOn w:val="a0"/>
    <w:rsid w:val="00885D16"/>
  </w:style>
  <w:style w:type="paragraph" w:styleId="a7">
    <w:name w:val="List Paragraph"/>
    <w:basedOn w:val="a"/>
    <w:uiPriority w:val="34"/>
    <w:qFormat/>
    <w:rsid w:val="004D68F8"/>
    <w:pPr>
      <w:ind w:left="720"/>
      <w:contextualSpacing/>
    </w:pPr>
  </w:style>
  <w:style w:type="character" w:styleId="Hyperlink">
    <w:name w:val="Hyperlink"/>
    <w:basedOn w:val="a0"/>
    <w:uiPriority w:val="99"/>
    <w:unhideWhenUsed/>
    <w:rsid w:val="002077F2"/>
    <w:rPr>
      <w:color w:val="0563C1" w:themeColor="hyperlink"/>
      <w:u w:val="single"/>
    </w:rPr>
  </w:style>
  <w:style w:type="character" w:customStyle="1" w:styleId="UnresolvedMention1">
    <w:name w:val="Unresolved Mention1"/>
    <w:basedOn w:val="a0"/>
    <w:uiPriority w:val="99"/>
    <w:semiHidden/>
    <w:unhideWhenUsed/>
    <w:rsid w:val="002077F2"/>
    <w:rPr>
      <w:color w:val="605E5C"/>
      <w:shd w:val="clear" w:color="auto" w:fill="E1DFDD"/>
    </w:rPr>
  </w:style>
  <w:style w:type="character" w:styleId="a8">
    <w:name w:val="Strong"/>
    <w:basedOn w:val="a0"/>
    <w:uiPriority w:val="22"/>
    <w:qFormat/>
    <w:rsid w:val="00B0619F"/>
    <w:rPr>
      <w:b/>
      <w:bCs/>
    </w:rPr>
  </w:style>
  <w:style w:type="character" w:customStyle="1" w:styleId="1Char">
    <w:name w:val="عنوان 1 Char"/>
    <w:basedOn w:val="a0"/>
    <w:link w:val="1"/>
    <w:uiPriority w:val="9"/>
    <w:rsid w:val="00D6447D"/>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DB7221"/>
    <w:pPr>
      <w:bidi w:val="0"/>
      <w:outlineLvl w:val="9"/>
    </w:pPr>
    <w:rPr>
      <w:kern w:val="0"/>
      <w14:ligatures w14:val="none"/>
    </w:rPr>
  </w:style>
  <w:style w:type="paragraph" w:styleId="10">
    <w:name w:val="toc 1"/>
    <w:basedOn w:val="a"/>
    <w:next w:val="a"/>
    <w:autoRedefine/>
    <w:uiPriority w:val="39"/>
    <w:unhideWhenUsed/>
    <w:rsid w:val="00DB7221"/>
    <w:pPr>
      <w:spacing w:after="100"/>
    </w:pPr>
  </w:style>
  <w:style w:type="paragraph" w:styleId="aa">
    <w:name w:val="No Spacing"/>
    <w:uiPriority w:val="1"/>
    <w:qFormat/>
    <w:rsid w:val="00DB7221"/>
    <w:pPr>
      <w:bidi/>
      <w:spacing w:after="0" w:line="240" w:lineRule="auto"/>
    </w:pPr>
  </w:style>
  <w:style w:type="character" w:customStyle="1" w:styleId="3Char">
    <w:name w:val="عنوان 3 Char"/>
    <w:basedOn w:val="a0"/>
    <w:link w:val="3"/>
    <w:uiPriority w:val="9"/>
    <w:rsid w:val="008B553B"/>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FA4C4E"/>
    <w:pPr>
      <w:spacing w:after="100"/>
      <w:ind w:left="440"/>
    </w:pPr>
  </w:style>
  <w:style w:type="character" w:customStyle="1" w:styleId="2Char">
    <w:name w:val="عنوان 2 Char"/>
    <w:basedOn w:val="a0"/>
    <w:link w:val="2"/>
    <w:uiPriority w:val="9"/>
    <w:rsid w:val="007B6504"/>
    <w:rPr>
      <w:rFonts w:asciiTheme="majorHAnsi" w:eastAsiaTheme="majorEastAsia" w:hAnsiTheme="majorHAnsi" w:cstheme="majorBidi"/>
      <w:color w:val="2F5496" w:themeColor="accent1" w:themeShade="BF"/>
      <w:sz w:val="26"/>
      <w:szCs w:val="26"/>
    </w:rPr>
  </w:style>
  <w:style w:type="character" w:styleId="ab">
    <w:name w:val="annotation reference"/>
    <w:basedOn w:val="a0"/>
    <w:uiPriority w:val="99"/>
    <w:semiHidden/>
    <w:unhideWhenUsed/>
    <w:rsid w:val="007B6504"/>
    <w:rPr>
      <w:sz w:val="16"/>
      <w:szCs w:val="16"/>
    </w:rPr>
  </w:style>
  <w:style w:type="paragraph" w:styleId="ac">
    <w:name w:val="annotation text"/>
    <w:basedOn w:val="a"/>
    <w:link w:val="Char1"/>
    <w:uiPriority w:val="99"/>
    <w:unhideWhenUsed/>
    <w:rsid w:val="007B6504"/>
    <w:pPr>
      <w:spacing w:line="240" w:lineRule="auto"/>
    </w:pPr>
    <w:rPr>
      <w:sz w:val="20"/>
      <w:szCs w:val="20"/>
    </w:rPr>
  </w:style>
  <w:style w:type="character" w:customStyle="1" w:styleId="Char1">
    <w:name w:val="نص تعليق Char"/>
    <w:basedOn w:val="a0"/>
    <w:link w:val="ac"/>
    <w:uiPriority w:val="99"/>
    <w:rsid w:val="007B6504"/>
    <w:rPr>
      <w:sz w:val="20"/>
      <w:szCs w:val="20"/>
    </w:rPr>
  </w:style>
  <w:style w:type="paragraph" w:styleId="ad">
    <w:name w:val="annotation subject"/>
    <w:basedOn w:val="ac"/>
    <w:next w:val="ac"/>
    <w:link w:val="Char2"/>
    <w:uiPriority w:val="99"/>
    <w:semiHidden/>
    <w:unhideWhenUsed/>
    <w:rsid w:val="007B6504"/>
    <w:rPr>
      <w:b/>
      <w:bCs/>
    </w:rPr>
  </w:style>
  <w:style w:type="character" w:customStyle="1" w:styleId="Char2">
    <w:name w:val="موضوع تعليق Char"/>
    <w:basedOn w:val="Char1"/>
    <w:link w:val="ad"/>
    <w:uiPriority w:val="99"/>
    <w:semiHidden/>
    <w:rsid w:val="007B6504"/>
    <w:rPr>
      <w:b/>
      <w:bCs/>
      <w:sz w:val="20"/>
      <w:szCs w:val="20"/>
    </w:rPr>
  </w:style>
  <w:style w:type="paragraph" w:styleId="ae">
    <w:name w:val="Balloon Text"/>
    <w:basedOn w:val="a"/>
    <w:link w:val="Char3"/>
    <w:uiPriority w:val="99"/>
    <w:semiHidden/>
    <w:unhideWhenUsed/>
    <w:rsid w:val="007B6504"/>
    <w:pPr>
      <w:spacing w:after="0" w:line="240" w:lineRule="auto"/>
    </w:pPr>
    <w:rPr>
      <w:rFonts w:ascii="Tahoma" w:hAnsi="Tahoma" w:cs="Tahoma"/>
      <w:sz w:val="16"/>
      <w:szCs w:val="16"/>
    </w:rPr>
  </w:style>
  <w:style w:type="character" w:customStyle="1" w:styleId="Char3">
    <w:name w:val="نص في بالون Char"/>
    <w:basedOn w:val="a0"/>
    <w:link w:val="ae"/>
    <w:uiPriority w:val="99"/>
    <w:semiHidden/>
    <w:rsid w:val="007B6504"/>
    <w:rPr>
      <w:rFonts w:ascii="Tahoma" w:hAnsi="Tahoma" w:cs="Tahoma"/>
      <w:sz w:val="16"/>
      <w:szCs w:val="16"/>
    </w:rPr>
  </w:style>
  <w:style w:type="table" w:customStyle="1" w:styleId="TableGrid1">
    <w:name w:val="Table Grid1"/>
    <w:basedOn w:val="a1"/>
    <w:next w:val="af"/>
    <w:uiPriority w:val="39"/>
    <w:rsid w:val="007B6504"/>
    <w:pPr>
      <w:spacing w:after="0" w:line="240" w:lineRule="auto"/>
    </w:pPr>
    <w:rPr>
      <w:rFonts w:ascii="Calibri" w:eastAsia="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a1"/>
    <w:next w:val="11"/>
    <w:uiPriority w:val="40"/>
    <w:rsid w:val="007B6504"/>
    <w:pPr>
      <w:spacing w:after="0" w:line="240" w:lineRule="auto"/>
    </w:pPr>
    <w:rPr>
      <w:rFonts w:ascii="Calibri" w:eastAsia="Calibri" w:hAnsi="Calibri" w:cs="Arial"/>
      <w:kern w:val="0"/>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af">
    <w:name w:val="Table Grid"/>
    <w:basedOn w:val="a1"/>
    <w:uiPriority w:val="39"/>
    <w:rsid w:val="007B65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شبكة جدول فاتح1"/>
    <w:basedOn w:val="a1"/>
    <w:uiPriority w:val="40"/>
    <w:rsid w:val="007B650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20">
    <w:name w:val="toc 2"/>
    <w:basedOn w:val="a"/>
    <w:next w:val="a"/>
    <w:autoRedefine/>
    <w:uiPriority w:val="39"/>
    <w:unhideWhenUsed/>
    <w:rsid w:val="00BC778F"/>
    <w:pPr>
      <w:spacing w:after="100"/>
      <w:ind w:left="220"/>
    </w:pPr>
  </w:style>
  <w:style w:type="paragraph" w:styleId="af0">
    <w:name w:val="footnote text"/>
    <w:basedOn w:val="a"/>
    <w:link w:val="Char4"/>
    <w:uiPriority w:val="99"/>
    <w:semiHidden/>
    <w:unhideWhenUsed/>
    <w:rsid w:val="003C3A10"/>
    <w:pPr>
      <w:spacing w:after="0" w:line="240" w:lineRule="auto"/>
    </w:pPr>
    <w:rPr>
      <w:sz w:val="20"/>
      <w:szCs w:val="20"/>
    </w:rPr>
  </w:style>
  <w:style w:type="character" w:customStyle="1" w:styleId="Char4">
    <w:name w:val="نص حاشية سفلية Char"/>
    <w:basedOn w:val="a0"/>
    <w:link w:val="af0"/>
    <w:uiPriority w:val="99"/>
    <w:semiHidden/>
    <w:rsid w:val="003C3A10"/>
    <w:rPr>
      <w:sz w:val="20"/>
      <w:szCs w:val="20"/>
    </w:rPr>
  </w:style>
  <w:style w:type="character" w:styleId="af1">
    <w:name w:val="footnote reference"/>
    <w:basedOn w:val="a0"/>
    <w:uiPriority w:val="99"/>
    <w:semiHidden/>
    <w:unhideWhenUsed/>
    <w:rsid w:val="003C3A1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644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B65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8B55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885D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Emphasis"/>
    <w:basedOn w:val="a0"/>
    <w:uiPriority w:val="20"/>
    <w:qFormat/>
    <w:rsid w:val="00885D16"/>
    <w:rPr>
      <w:i/>
      <w:iCs/>
    </w:rPr>
  </w:style>
  <w:style w:type="character" w:customStyle="1" w:styleId="ms-1">
    <w:name w:val="ms-1"/>
    <w:basedOn w:val="a0"/>
    <w:rsid w:val="00885D16"/>
  </w:style>
  <w:style w:type="character" w:customStyle="1" w:styleId="max-w-15ch">
    <w:name w:val="max-w-[15ch]"/>
    <w:basedOn w:val="a0"/>
    <w:rsid w:val="00885D16"/>
  </w:style>
  <w:style w:type="character" w:customStyle="1" w:styleId="-me-1">
    <w:name w:val="-me-1"/>
    <w:basedOn w:val="a0"/>
    <w:rsid w:val="00885D16"/>
  </w:style>
  <w:style w:type="paragraph" w:styleId="a7">
    <w:name w:val="List Paragraph"/>
    <w:basedOn w:val="a"/>
    <w:uiPriority w:val="34"/>
    <w:qFormat/>
    <w:rsid w:val="004D68F8"/>
    <w:pPr>
      <w:ind w:left="720"/>
      <w:contextualSpacing/>
    </w:pPr>
  </w:style>
  <w:style w:type="character" w:styleId="Hyperlink">
    <w:name w:val="Hyperlink"/>
    <w:basedOn w:val="a0"/>
    <w:uiPriority w:val="99"/>
    <w:unhideWhenUsed/>
    <w:rsid w:val="002077F2"/>
    <w:rPr>
      <w:color w:val="0563C1" w:themeColor="hyperlink"/>
      <w:u w:val="single"/>
    </w:rPr>
  </w:style>
  <w:style w:type="character" w:customStyle="1" w:styleId="UnresolvedMention1">
    <w:name w:val="Unresolved Mention1"/>
    <w:basedOn w:val="a0"/>
    <w:uiPriority w:val="99"/>
    <w:semiHidden/>
    <w:unhideWhenUsed/>
    <w:rsid w:val="002077F2"/>
    <w:rPr>
      <w:color w:val="605E5C"/>
      <w:shd w:val="clear" w:color="auto" w:fill="E1DFDD"/>
    </w:rPr>
  </w:style>
  <w:style w:type="character" w:styleId="a8">
    <w:name w:val="Strong"/>
    <w:basedOn w:val="a0"/>
    <w:uiPriority w:val="22"/>
    <w:qFormat/>
    <w:rsid w:val="00B0619F"/>
    <w:rPr>
      <w:b/>
      <w:bCs/>
    </w:rPr>
  </w:style>
  <w:style w:type="character" w:customStyle="1" w:styleId="1Char">
    <w:name w:val="عنوان 1 Char"/>
    <w:basedOn w:val="a0"/>
    <w:link w:val="1"/>
    <w:uiPriority w:val="9"/>
    <w:rsid w:val="00D6447D"/>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DB7221"/>
    <w:pPr>
      <w:bidi w:val="0"/>
      <w:outlineLvl w:val="9"/>
    </w:pPr>
    <w:rPr>
      <w:kern w:val="0"/>
      <w14:ligatures w14:val="none"/>
    </w:rPr>
  </w:style>
  <w:style w:type="paragraph" w:styleId="10">
    <w:name w:val="toc 1"/>
    <w:basedOn w:val="a"/>
    <w:next w:val="a"/>
    <w:autoRedefine/>
    <w:uiPriority w:val="39"/>
    <w:unhideWhenUsed/>
    <w:rsid w:val="00DB7221"/>
    <w:pPr>
      <w:spacing w:after="100"/>
    </w:pPr>
  </w:style>
  <w:style w:type="paragraph" w:styleId="aa">
    <w:name w:val="No Spacing"/>
    <w:uiPriority w:val="1"/>
    <w:qFormat/>
    <w:rsid w:val="00DB7221"/>
    <w:pPr>
      <w:bidi/>
      <w:spacing w:after="0" w:line="240" w:lineRule="auto"/>
    </w:pPr>
  </w:style>
  <w:style w:type="character" w:customStyle="1" w:styleId="3Char">
    <w:name w:val="عنوان 3 Char"/>
    <w:basedOn w:val="a0"/>
    <w:link w:val="3"/>
    <w:uiPriority w:val="9"/>
    <w:rsid w:val="008B553B"/>
    <w:rPr>
      <w:rFonts w:asciiTheme="majorHAnsi" w:eastAsiaTheme="majorEastAsia" w:hAnsiTheme="majorHAnsi" w:cstheme="majorBidi"/>
      <w:color w:val="1F3763" w:themeColor="accent1" w:themeShade="7F"/>
      <w:sz w:val="24"/>
      <w:szCs w:val="24"/>
    </w:rPr>
  </w:style>
  <w:style w:type="paragraph" w:styleId="30">
    <w:name w:val="toc 3"/>
    <w:basedOn w:val="a"/>
    <w:next w:val="a"/>
    <w:autoRedefine/>
    <w:uiPriority w:val="39"/>
    <w:unhideWhenUsed/>
    <w:rsid w:val="00FA4C4E"/>
    <w:pPr>
      <w:spacing w:after="100"/>
      <w:ind w:left="440"/>
    </w:pPr>
  </w:style>
  <w:style w:type="character" w:customStyle="1" w:styleId="2Char">
    <w:name w:val="عنوان 2 Char"/>
    <w:basedOn w:val="a0"/>
    <w:link w:val="2"/>
    <w:uiPriority w:val="9"/>
    <w:rsid w:val="007B6504"/>
    <w:rPr>
      <w:rFonts w:asciiTheme="majorHAnsi" w:eastAsiaTheme="majorEastAsia" w:hAnsiTheme="majorHAnsi" w:cstheme="majorBidi"/>
      <w:color w:val="2F5496" w:themeColor="accent1" w:themeShade="BF"/>
      <w:sz w:val="26"/>
      <w:szCs w:val="26"/>
    </w:rPr>
  </w:style>
  <w:style w:type="character" w:styleId="ab">
    <w:name w:val="annotation reference"/>
    <w:basedOn w:val="a0"/>
    <w:uiPriority w:val="99"/>
    <w:semiHidden/>
    <w:unhideWhenUsed/>
    <w:rsid w:val="007B6504"/>
    <w:rPr>
      <w:sz w:val="16"/>
      <w:szCs w:val="16"/>
    </w:rPr>
  </w:style>
  <w:style w:type="paragraph" w:styleId="ac">
    <w:name w:val="annotation text"/>
    <w:basedOn w:val="a"/>
    <w:link w:val="Char1"/>
    <w:uiPriority w:val="99"/>
    <w:unhideWhenUsed/>
    <w:rsid w:val="007B6504"/>
    <w:pPr>
      <w:spacing w:line="240" w:lineRule="auto"/>
    </w:pPr>
    <w:rPr>
      <w:sz w:val="20"/>
      <w:szCs w:val="20"/>
    </w:rPr>
  </w:style>
  <w:style w:type="character" w:customStyle="1" w:styleId="Char1">
    <w:name w:val="نص تعليق Char"/>
    <w:basedOn w:val="a0"/>
    <w:link w:val="ac"/>
    <w:uiPriority w:val="99"/>
    <w:rsid w:val="007B6504"/>
    <w:rPr>
      <w:sz w:val="20"/>
      <w:szCs w:val="20"/>
    </w:rPr>
  </w:style>
  <w:style w:type="paragraph" w:styleId="ad">
    <w:name w:val="annotation subject"/>
    <w:basedOn w:val="ac"/>
    <w:next w:val="ac"/>
    <w:link w:val="Char2"/>
    <w:uiPriority w:val="99"/>
    <w:semiHidden/>
    <w:unhideWhenUsed/>
    <w:rsid w:val="007B6504"/>
    <w:rPr>
      <w:b/>
      <w:bCs/>
    </w:rPr>
  </w:style>
  <w:style w:type="character" w:customStyle="1" w:styleId="Char2">
    <w:name w:val="موضوع تعليق Char"/>
    <w:basedOn w:val="Char1"/>
    <w:link w:val="ad"/>
    <w:uiPriority w:val="99"/>
    <w:semiHidden/>
    <w:rsid w:val="007B6504"/>
    <w:rPr>
      <w:b/>
      <w:bCs/>
      <w:sz w:val="20"/>
      <w:szCs w:val="20"/>
    </w:rPr>
  </w:style>
  <w:style w:type="paragraph" w:styleId="ae">
    <w:name w:val="Balloon Text"/>
    <w:basedOn w:val="a"/>
    <w:link w:val="Char3"/>
    <w:uiPriority w:val="99"/>
    <w:semiHidden/>
    <w:unhideWhenUsed/>
    <w:rsid w:val="007B6504"/>
    <w:pPr>
      <w:spacing w:after="0" w:line="240" w:lineRule="auto"/>
    </w:pPr>
    <w:rPr>
      <w:rFonts w:ascii="Tahoma" w:hAnsi="Tahoma" w:cs="Tahoma"/>
      <w:sz w:val="16"/>
      <w:szCs w:val="16"/>
    </w:rPr>
  </w:style>
  <w:style w:type="character" w:customStyle="1" w:styleId="Char3">
    <w:name w:val="نص في بالون Char"/>
    <w:basedOn w:val="a0"/>
    <w:link w:val="ae"/>
    <w:uiPriority w:val="99"/>
    <w:semiHidden/>
    <w:rsid w:val="007B6504"/>
    <w:rPr>
      <w:rFonts w:ascii="Tahoma" w:hAnsi="Tahoma" w:cs="Tahoma"/>
      <w:sz w:val="16"/>
      <w:szCs w:val="16"/>
    </w:rPr>
  </w:style>
  <w:style w:type="table" w:customStyle="1" w:styleId="TableGrid1">
    <w:name w:val="Table Grid1"/>
    <w:basedOn w:val="a1"/>
    <w:next w:val="af"/>
    <w:uiPriority w:val="39"/>
    <w:rsid w:val="007B6504"/>
    <w:pPr>
      <w:spacing w:after="0" w:line="240" w:lineRule="auto"/>
    </w:pPr>
    <w:rPr>
      <w:rFonts w:ascii="Calibri" w:eastAsia="Calibri" w:hAnsi="Calibri"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a1"/>
    <w:next w:val="11"/>
    <w:uiPriority w:val="40"/>
    <w:rsid w:val="007B6504"/>
    <w:pPr>
      <w:spacing w:after="0" w:line="240" w:lineRule="auto"/>
    </w:pPr>
    <w:rPr>
      <w:rFonts w:ascii="Calibri" w:eastAsia="Calibri" w:hAnsi="Calibri" w:cs="Arial"/>
      <w:kern w:val="0"/>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af">
    <w:name w:val="Table Grid"/>
    <w:basedOn w:val="a1"/>
    <w:uiPriority w:val="39"/>
    <w:rsid w:val="007B65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شبكة جدول فاتح1"/>
    <w:basedOn w:val="a1"/>
    <w:uiPriority w:val="40"/>
    <w:rsid w:val="007B6504"/>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20">
    <w:name w:val="toc 2"/>
    <w:basedOn w:val="a"/>
    <w:next w:val="a"/>
    <w:autoRedefine/>
    <w:uiPriority w:val="39"/>
    <w:unhideWhenUsed/>
    <w:rsid w:val="00BC778F"/>
    <w:pPr>
      <w:spacing w:after="100"/>
      <w:ind w:left="220"/>
    </w:pPr>
  </w:style>
  <w:style w:type="paragraph" w:styleId="af0">
    <w:name w:val="footnote text"/>
    <w:basedOn w:val="a"/>
    <w:link w:val="Char4"/>
    <w:uiPriority w:val="99"/>
    <w:semiHidden/>
    <w:unhideWhenUsed/>
    <w:rsid w:val="003C3A10"/>
    <w:pPr>
      <w:spacing w:after="0" w:line="240" w:lineRule="auto"/>
    </w:pPr>
    <w:rPr>
      <w:sz w:val="20"/>
      <w:szCs w:val="20"/>
    </w:rPr>
  </w:style>
  <w:style w:type="character" w:customStyle="1" w:styleId="Char4">
    <w:name w:val="نص حاشية سفلية Char"/>
    <w:basedOn w:val="a0"/>
    <w:link w:val="af0"/>
    <w:uiPriority w:val="99"/>
    <w:semiHidden/>
    <w:rsid w:val="003C3A10"/>
    <w:rPr>
      <w:sz w:val="20"/>
      <w:szCs w:val="20"/>
    </w:rPr>
  </w:style>
  <w:style w:type="character" w:styleId="af1">
    <w:name w:val="footnote reference"/>
    <w:basedOn w:val="a0"/>
    <w:uiPriority w:val="99"/>
    <w:semiHidden/>
    <w:unhideWhenUsed/>
    <w:rsid w:val="003C3A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411">
      <w:bodyDiv w:val="1"/>
      <w:marLeft w:val="0"/>
      <w:marRight w:val="0"/>
      <w:marTop w:val="0"/>
      <w:marBottom w:val="0"/>
      <w:divBdr>
        <w:top w:val="none" w:sz="0" w:space="0" w:color="auto"/>
        <w:left w:val="none" w:sz="0" w:space="0" w:color="auto"/>
        <w:bottom w:val="none" w:sz="0" w:space="0" w:color="auto"/>
        <w:right w:val="none" w:sz="0" w:space="0" w:color="auto"/>
      </w:divBdr>
    </w:div>
    <w:div w:id="64111199">
      <w:bodyDiv w:val="1"/>
      <w:marLeft w:val="0"/>
      <w:marRight w:val="0"/>
      <w:marTop w:val="0"/>
      <w:marBottom w:val="0"/>
      <w:divBdr>
        <w:top w:val="none" w:sz="0" w:space="0" w:color="auto"/>
        <w:left w:val="none" w:sz="0" w:space="0" w:color="auto"/>
        <w:bottom w:val="none" w:sz="0" w:space="0" w:color="auto"/>
        <w:right w:val="none" w:sz="0" w:space="0" w:color="auto"/>
      </w:divBdr>
    </w:div>
    <w:div w:id="75787027">
      <w:bodyDiv w:val="1"/>
      <w:marLeft w:val="0"/>
      <w:marRight w:val="0"/>
      <w:marTop w:val="0"/>
      <w:marBottom w:val="0"/>
      <w:divBdr>
        <w:top w:val="none" w:sz="0" w:space="0" w:color="auto"/>
        <w:left w:val="none" w:sz="0" w:space="0" w:color="auto"/>
        <w:bottom w:val="none" w:sz="0" w:space="0" w:color="auto"/>
        <w:right w:val="none" w:sz="0" w:space="0" w:color="auto"/>
      </w:divBdr>
    </w:div>
    <w:div w:id="78337536">
      <w:bodyDiv w:val="1"/>
      <w:marLeft w:val="0"/>
      <w:marRight w:val="0"/>
      <w:marTop w:val="0"/>
      <w:marBottom w:val="0"/>
      <w:divBdr>
        <w:top w:val="none" w:sz="0" w:space="0" w:color="auto"/>
        <w:left w:val="none" w:sz="0" w:space="0" w:color="auto"/>
        <w:bottom w:val="none" w:sz="0" w:space="0" w:color="auto"/>
        <w:right w:val="none" w:sz="0" w:space="0" w:color="auto"/>
      </w:divBdr>
    </w:div>
    <w:div w:id="147063611">
      <w:bodyDiv w:val="1"/>
      <w:marLeft w:val="0"/>
      <w:marRight w:val="0"/>
      <w:marTop w:val="0"/>
      <w:marBottom w:val="0"/>
      <w:divBdr>
        <w:top w:val="none" w:sz="0" w:space="0" w:color="auto"/>
        <w:left w:val="none" w:sz="0" w:space="0" w:color="auto"/>
        <w:bottom w:val="none" w:sz="0" w:space="0" w:color="auto"/>
        <w:right w:val="none" w:sz="0" w:space="0" w:color="auto"/>
      </w:divBdr>
    </w:div>
    <w:div w:id="147747423">
      <w:bodyDiv w:val="1"/>
      <w:marLeft w:val="0"/>
      <w:marRight w:val="0"/>
      <w:marTop w:val="0"/>
      <w:marBottom w:val="0"/>
      <w:divBdr>
        <w:top w:val="none" w:sz="0" w:space="0" w:color="auto"/>
        <w:left w:val="none" w:sz="0" w:space="0" w:color="auto"/>
        <w:bottom w:val="none" w:sz="0" w:space="0" w:color="auto"/>
        <w:right w:val="none" w:sz="0" w:space="0" w:color="auto"/>
      </w:divBdr>
    </w:div>
    <w:div w:id="170727481">
      <w:bodyDiv w:val="1"/>
      <w:marLeft w:val="0"/>
      <w:marRight w:val="0"/>
      <w:marTop w:val="0"/>
      <w:marBottom w:val="0"/>
      <w:divBdr>
        <w:top w:val="none" w:sz="0" w:space="0" w:color="auto"/>
        <w:left w:val="none" w:sz="0" w:space="0" w:color="auto"/>
        <w:bottom w:val="none" w:sz="0" w:space="0" w:color="auto"/>
        <w:right w:val="none" w:sz="0" w:space="0" w:color="auto"/>
      </w:divBdr>
    </w:div>
    <w:div w:id="202520032">
      <w:bodyDiv w:val="1"/>
      <w:marLeft w:val="0"/>
      <w:marRight w:val="0"/>
      <w:marTop w:val="0"/>
      <w:marBottom w:val="0"/>
      <w:divBdr>
        <w:top w:val="none" w:sz="0" w:space="0" w:color="auto"/>
        <w:left w:val="none" w:sz="0" w:space="0" w:color="auto"/>
        <w:bottom w:val="none" w:sz="0" w:space="0" w:color="auto"/>
        <w:right w:val="none" w:sz="0" w:space="0" w:color="auto"/>
      </w:divBdr>
    </w:div>
    <w:div w:id="354042888">
      <w:bodyDiv w:val="1"/>
      <w:marLeft w:val="0"/>
      <w:marRight w:val="0"/>
      <w:marTop w:val="0"/>
      <w:marBottom w:val="0"/>
      <w:divBdr>
        <w:top w:val="none" w:sz="0" w:space="0" w:color="auto"/>
        <w:left w:val="none" w:sz="0" w:space="0" w:color="auto"/>
        <w:bottom w:val="none" w:sz="0" w:space="0" w:color="auto"/>
        <w:right w:val="none" w:sz="0" w:space="0" w:color="auto"/>
      </w:divBdr>
    </w:div>
    <w:div w:id="386147177">
      <w:bodyDiv w:val="1"/>
      <w:marLeft w:val="0"/>
      <w:marRight w:val="0"/>
      <w:marTop w:val="0"/>
      <w:marBottom w:val="0"/>
      <w:divBdr>
        <w:top w:val="none" w:sz="0" w:space="0" w:color="auto"/>
        <w:left w:val="none" w:sz="0" w:space="0" w:color="auto"/>
        <w:bottom w:val="none" w:sz="0" w:space="0" w:color="auto"/>
        <w:right w:val="none" w:sz="0" w:space="0" w:color="auto"/>
      </w:divBdr>
    </w:div>
    <w:div w:id="409960382">
      <w:bodyDiv w:val="1"/>
      <w:marLeft w:val="0"/>
      <w:marRight w:val="0"/>
      <w:marTop w:val="0"/>
      <w:marBottom w:val="0"/>
      <w:divBdr>
        <w:top w:val="none" w:sz="0" w:space="0" w:color="auto"/>
        <w:left w:val="none" w:sz="0" w:space="0" w:color="auto"/>
        <w:bottom w:val="none" w:sz="0" w:space="0" w:color="auto"/>
        <w:right w:val="none" w:sz="0" w:space="0" w:color="auto"/>
      </w:divBdr>
    </w:div>
    <w:div w:id="424959502">
      <w:bodyDiv w:val="1"/>
      <w:marLeft w:val="0"/>
      <w:marRight w:val="0"/>
      <w:marTop w:val="0"/>
      <w:marBottom w:val="0"/>
      <w:divBdr>
        <w:top w:val="none" w:sz="0" w:space="0" w:color="auto"/>
        <w:left w:val="none" w:sz="0" w:space="0" w:color="auto"/>
        <w:bottom w:val="none" w:sz="0" w:space="0" w:color="auto"/>
        <w:right w:val="none" w:sz="0" w:space="0" w:color="auto"/>
      </w:divBdr>
    </w:div>
    <w:div w:id="496507088">
      <w:bodyDiv w:val="1"/>
      <w:marLeft w:val="0"/>
      <w:marRight w:val="0"/>
      <w:marTop w:val="0"/>
      <w:marBottom w:val="0"/>
      <w:divBdr>
        <w:top w:val="none" w:sz="0" w:space="0" w:color="auto"/>
        <w:left w:val="none" w:sz="0" w:space="0" w:color="auto"/>
        <w:bottom w:val="none" w:sz="0" w:space="0" w:color="auto"/>
        <w:right w:val="none" w:sz="0" w:space="0" w:color="auto"/>
      </w:divBdr>
    </w:div>
    <w:div w:id="497156917">
      <w:bodyDiv w:val="1"/>
      <w:marLeft w:val="0"/>
      <w:marRight w:val="0"/>
      <w:marTop w:val="0"/>
      <w:marBottom w:val="0"/>
      <w:divBdr>
        <w:top w:val="none" w:sz="0" w:space="0" w:color="auto"/>
        <w:left w:val="none" w:sz="0" w:space="0" w:color="auto"/>
        <w:bottom w:val="none" w:sz="0" w:space="0" w:color="auto"/>
        <w:right w:val="none" w:sz="0" w:space="0" w:color="auto"/>
      </w:divBdr>
    </w:div>
    <w:div w:id="551238045">
      <w:bodyDiv w:val="1"/>
      <w:marLeft w:val="0"/>
      <w:marRight w:val="0"/>
      <w:marTop w:val="0"/>
      <w:marBottom w:val="0"/>
      <w:divBdr>
        <w:top w:val="none" w:sz="0" w:space="0" w:color="auto"/>
        <w:left w:val="none" w:sz="0" w:space="0" w:color="auto"/>
        <w:bottom w:val="none" w:sz="0" w:space="0" w:color="auto"/>
        <w:right w:val="none" w:sz="0" w:space="0" w:color="auto"/>
      </w:divBdr>
    </w:div>
    <w:div w:id="565455874">
      <w:bodyDiv w:val="1"/>
      <w:marLeft w:val="0"/>
      <w:marRight w:val="0"/>
      <w:marTop w:val="0"/>
      <w:marBottom w:val="0"/>
      <w:divBdr>
        <w:top w:val="none" w:sz="0" w:space="0" w:color="auto"/>
        <w:left w:val="none" w:sz="0" w:space="0" w:color="auto"/>
        <w:bottom w:val="none" w:sz="0" w:space="0" w:color="auto"/>
        <w:right w:val="none" w:sz="0" w:space="0" w:color="auto"/>
      </w:divBdr>
    </w:div>
    <w:div w:id="596326784">
      <w:bodyDiv w:val="1"/>
      <w:marLeft w:val="0"/>
      <w:marRight w:val="0"/>
      <w:marTop w:val="0"/>
      <w:marBottom w:val="0"/>
      <w:divBdr>
        <w:top w:val="none" w:sz="0" w:space="0" w:color="auto"/>
        <w:left w:val="none" w:sz="0" w:space="0" w:color="auto"/>
        <w:bottom w:val="none" w:sz="0" w:space="0" w:color="auto"/>
        <w:right w:val="none" w:sz="0" w:space="0" w:color="auto"/>
      </w:divBdr>
    </w:div>
    <w:div w:id="612783552">
      <w:bodyDiv w:val="1"/>
      <w:marLeft w:val="0"/>
      <w:marRight w:val="0"/>
      <w:marTop w:val="0"/>
      <w:marBottom w:val="0"/>
      <w:divBdr>
        <w:top w:val="none" w:sz="0" w:space="0" w:color="auto"/>
        <w:left w:val="none" w:sz="0" w:space="0" w:color="auto"/>
        <w:bottom w:val="none" w:sz="0" w:space="0" w:color="auto"/>
        <w:right w:val="none" w:sz="0" w:space="0" w:color="auto"/>
      </w:divBdr>
    </w:div>
    <w:div w:id="614409626">
      <w:bodyDiv w:val="1"/>
      <w:marLeft w:val="0"/>
      <w:marRight w:val="0"/>
      <w:marTop w:val="0"/>
      <w:marBottom w:val="0"/>
      <w:divBdr>
        <w:top w:val="none" w:sz="0" w:space="0" w:color="auto"/>
        <w:left w:val="none" w:sz="0" w:space="0" w:color="auto"/>
        <w:bottom w:val="none" w:sz="0" w:space="0" w:color="auto"/>
        <w:right w:val="none" w:sz="0" w:space="0" w:color="auto"/>
      </w:divBdr>
    </w:div>
    <w:div w:id="651442674">
      <w:bodyDiv w:val="1"/>
      <w:marLeft w:val="0"/>
      <w:marRight w:val="0"/>
      <w:marTop w:val="0"/>
      <w:marBottom w:val="0"/>
      <w:divBdr>
        <w:top w:val="none" w:sz="0" w:space="0" w:color="auto"/>
        <w:left w:val="none" w:sz="0" w:space="0" w:color="auto"/>
        <w:bottom w:val="none" w:sz="0" w:space="0" w:color="auto"/>
        <w:right w:val="none" w:sz="0" w:space="0" w:color="auto"/>
      </w:divBdr>
    </w:div>
    <w:div w:id="655301883">
      <w:bodyDiv w:val="1"/>
      <w:marLeft w:val="0"/>
      <w:marRight w:val="0"/>
      <w:marTop w:val="0"/>
      <w:marBottom w:val="0"/>
      <w:divBdr>
        <w:top w:val="none" w:sz="0" w:space="0" w:color="auto"/>
        <w:left w:val="none" w:sz="0" w:space="0" w:color="auto"/>
        <w:bottom w:val="none" w:sz="0" w:space="0" w:color="auto"/>
        <w:right w:val="none" w:sz="0" w:space="0" w:color="auto"/>
      </w:divBdr>
    </w:div>
    <w:div w:id="668366941">
      <w:bodyDiv w:val="1"/>
      <w:marLeft w:val="0"/>
      <w:marRight w:val="0"/>
      <w:marTop w:val="0"/>
      <w:marBottom w:val="0"/>
      <w:divBdr>
        <w:top w:val="none" w:sz="0" w:space="0" w:color="auto"/>
        <w:left w:val="none" w:sz="0" w:space="0" w:color="auto"/>
        <w:bottom w:val="none" w:sz="0" w:space="0" w:color="auto"/>
        <w:right w:val="none" w:sz="0" w:space="0" w:color="auto"/>
      </w:divBdr>
    </w:div>
    <w:div w:id="684475926">
      <w:bodyDiv w:val="1"/>
      <w:marLeft w:val="0"/>
      <w:marRight w:val="0"/>
      <w:marTop w:val="0"/>
      <w:marBottom w:val="0"/>
      <w:divBdr>
        <w:top w:val="none" w:sz="0" w:space="0" w:color="auto"/>
        <w:left w:val="none" w:sz="0" w:space="0" w:color="auto"/>
        <w:bottom w:val="none" w:sz="0" w:space="0" w:color="auto"/>
        <w:right w:val="none" w:sz="0" w:space="0" w:color="auto"/>
      </w:divBdr>
    </w:div>
    <w:div w:id="764961033">
      <w:bodyDiv w:val="1"/>
      <w:marLeft w:val="0"/>
      <w:marRight w:val="0"/>
      <w:marTop w:val="0"/>
      <w:marBottom w:val="0"/>
      <w:divBdr>
        <w:top w:val="none" w:sz="0" w:space="0" w:color="auto"/>
        <w:left w:val="none" w:sz="0" w:space="0" w:color="auto"/>
        <w:bottom w:val="none" w:sz="0" w:space="0" w:color="auto"/>
        <w:right w:val="none" w:sz="0" w:space="0" w:color="auto"/>
      </w:divBdr>
    </w:div>
    <w:div w:id="863984668">
      <w:bodyDiv w:val="1"/>
      <w:marLeft w:val="0"/>
      <w:marRight w:val="0"/>
      <w:marTop w:val="0"/>
      <w:marBottom w:val="0"/>
      <w:divBdr>
        <w:top w:val="none" w:sz="0" w:space="0" w:color="auto"/>
        <w:left w:val="none" w:sz="0" w:space="0" w:color="auto"/>
        <w:bottom w:val="none" w:sz="0" w:space="0" w:color="auto"/>
        <w:right w:val="none" w:sz="0" w:space="0" w:color="auto"/>
      </w:divBdr>
    </w:div>
    <w:div w:id="884095882">
      <w:bodyDiv w:val="1"/>
      <w:marLeft w:val="0"/>
      <w:marRight w:val="0"/>
      <w:marTop w:val="0"/>
      <w:marBottom w:val="0"/>
      <w:divBdr>
        <w:top w:val="none" w:sz="0" w:space="0" w:color="auto"/>
        <w:left w:val="none" w:sz="0" w:space="0" w:color="auto"/>
        <w:bottom w:val="none" w:sz="0" w:space="0" w:color="auto"/>
        <w:right w:val="none" w:sz="0" w:space="0" w:color="auto"/>
      </w:divBdr>
    </w:div>
    <w:div w:id="913397212">
      <w:bodyDiv w:val="1"/>
      <w:marLeft w:val="0"/>
      <w:marRight w:val="0"/>
      <w:marTop w:val="0"/>
      <w:marBottom w:val="0"/>
      <w:divBdr>
        <w:top w:val="none" w:sz="0" w:space="0" w:color="auto"/>
        <w:left w:val="none" w:sz="0" w:space="0" w:color="auto"/>
        <w:bottom w:val="none" w:sz="0" w:space="0" w:color="auto"/>
        <w:right w:val="none" w:sz="0" w:space="0" w:color="auto"/>
      </w:divBdr>
    </w:div>
    <w:div w:id="915556407">
      <w:bodyDiv w:val="1"/>
      <w:marLeft w:val="0"/>
      <w:marRight w:val="0"/>
      <w:marTop w:val="0"/>
      <w:marBottom w:val="0"/>
      <w:divBdr>
        <w:top w:val="none" w:sz="0" w:space="0" w:color="auto"/>
        <w:left w:val="none" w:sz="0" w:space="0" w:color="auto"/>
        <w:bottom w:val="none" w:sz="0" w:space="0" w:color="auto"/>
        <w:right w:val="none" w:sz="0" w:space="0" w:color="auto"/>
      </w:divBdr>
    </w:div>
    <w:div w:id="929697712">
      <w:bodyDiv w:val="1"/>
      <w:marLeft w:val="0"/>
      <w:marRight w:val="0"/>
      <w:marTop w:val="0"/>
      <w:marBottom w:val="0"/>
      <w:divBdr>
        <w:top w:val="none" w:sz="0" w:space="0" w:color="auto"/>
        <w:left w:val="none" w:sz="0" w:space="0" w:color="auto"/>
        <w:bottom w:val="none" w:sz="0" w:space="0" w:color="auto"/>
        <w:right w:val="none" w:sz="0" w:space="0" w:color="auto"/>
      </w:divBdr>
    </w:div>
    <w:div w:id="938949036">
      <w:bodyDiv w:val="1"/>
      <w:marLeft w:val="0"/>
      <w:marRight w:val="0"/>
      <w:marTop w:val="0"/>
      <w:marBottom w:val="0"/>
      <w:divBdr>
        <w:top w:val="none" w:sz="0" w:space="0" w:color="auto"/>
        <w:left w:val="none" w:sz="0" w:space="0" w:color="auto"/>
        <w:bottom w:val="none" w:sz="0" w:space="0" w:color="auto"/>
        <w:right w:val="none" w:sz="0" w:space="0" w:color="auto"/>
      </w:divBdr>
    </w:div>
    <w:div w:id="944115282">
      <w:bodyDiv w:val="1"/>
      <w:marLeft w:val="0"/>
      <w:marRight w:val="0"/>
      <w:marTop w:val="0"/>
      <w:marBottom w:val="0"/>
      <w:divBdr>
        <w:top w:val="none" w:sz="0" w:space="0" w:color="auto"/>
        <w:left w:val="none" w:sz="0" w:space="0" w:color="auto"/>
        <w:bottom w:val="none" w:sz="0" w:space="0" w:color="auto"/>
        <w:right w:val="none" w:sz="0" w:space="0" w:color="auto"/>
      </w:divBdr>
    </w:div>
    <w:div w:id="947077206">
      <w:bodyDiv w:val="1"/>
      <w:marLeft w:val="0"/>
      <w:marRight w:val="0"/>
      <w:marTop w:val="0"/>
      <w:marBottom w:val="0"/>
      <w:divBdr>
        <w:top w:val="none" w:sz="0" w:space="0" w:color="auto"/>
        <w:left w:val="none" w:sz="0" w:space="0" w:color="auto"/>
        <w:bottom w:val="none" w:sz="0" w:space="0" w:color="auto"/>
        <w:right w:val="none" w:sz="0" w:space="0" w:color="auto"/>
      </w:divBdr>
    </w:div>
    <w:div w:id="964894434">
      <w:bodyDiv w:val="1"/>
      <w:marLeft w:val="0"/>
      <w:marRight w:val="0"/>
      <w:marTop w:val="0"/>
      <w:marBottom w:val="0"/>
      <w:divBdr>
        <w:top w:val="none" w:sz="0" w:space="0" w:color="auto"/>
        <w:left w:val="none" w:sz="0" w:space="0" w:color="auto"/>
        <w:bottom w:val="none" w:sz="0" w:space="0" w:color="auto"/>
        <w:right w:val="none" w:sz="0" w:space="0" w:color="auto"/>
      </w:divBdr>
    </w:div>
    <w:div w:id="973870727">
      <w:bodyDiv w:val="1"/>
      <w:marLeft w:val="0"/>
      <w:marRight w:val="0"/>
      <w:marTop w:val="0"/>
      <w:marBottom w:val="0"/>
      <w:divBdr>
        <w:top w:val="none" w:sz="0" w:space="0" w:color="auto"/>
        <w:left w:val="none" w:sz="0" w:space="0" w:color="auto"/>
        <w:bottom w:val="none" w:sz="0" w:space="0" w:color="auto"/>
        <w:right w:val="none" w:sz="0" w:space="0" w:color="auto"/>
      </w:divBdr>
    </w:div>
    <w:div w:id="982201591">
      <w:bodyDiv w:val="1"/>
      <w:marLeft w:val="0"/>
      <w:marRight w:val="0"/>
      <w:marTop w:val="0"/>
      <w:marBottom w:val="0"/>
      <w:divBdr>
        <w:top w:val="none" w:sz="0" w:space="0" w:color="auto"/>
        <w:left w:val="none" w:sz="0" w:space="0" w:color="auto"/>
        <w:bottom w:val="none" w:sz="0" w:space="0" w:color="auto"/>
        <w:right w:val="none" w:sz="0" w:space="0" w:color="auto"/>
      </w:divBdr>
    </w:div>
    <w:div w:id="1068188934">
      <w:bodyDiv w:val="1"/>
      <w:marLeft w:val="0"/>
      <w:marRight w:val="0"/>
      <w:marTop w:val="0"/>
      <w:marBottom w:val="0"/>
      <w:divBdr>
        <w:top w:val="none" w:sz="0" w:space="0" w:color="auto"/>
        <w:left w:val="none" w:sz="0" w:space="0" w:color="auto"/>
        <w:bottom w:val="none" w:sz="0" w:space="0" w:color="auto"/>
        <w:right w:val="none" w:sz="0" w:space="0" w:color="auto"/>
      </w:divBdr>
    </w:div>
    <w:div w:id="1082872281">
      <w:bodyDiv w:val="1"/>
      <w:marLeft w:val="0"/>
      <w:marRight w:val="0"/>
      <w:marTop w:val="0"/>
      <w:marBottom w:val="0"/>
      <w:divBdr>
        <w:top w:val="none" w:sz="0" w:space="0" w:color="auto"/>
        <w:left w:val="none" w:sz="0" w:space="0" w:color="auto"/>
        <w:bottom w:val="none" w:sz="0" w:space="0" w:color="auto"/>
        <w:right w:val="none" w:sz="0" w:space="0" w:color="auto"/>
      </w:divBdr>
    </w:div>
    <w:div w:id="1102535969">
      <w:bodyDiv w:val="1"/>
      <w:marLeft w:val="0"/>
      <w:marRight w:val="0"/>
      <w:marTop w:val="0"/>
      <w:marBottom w:val="0"/>
      <w:divBdr>
        <w:top w:val="none" w:sz="0" w:space="0" w:color="auto"/>
        <w:left w:val="none" w:sz="0" w:space="0" w:color="auto"/>
        <w:bottom w:val="none" w:sz="0" w:space="0" w:color="auto"/>
        <w:right w:val="none" w:sz="0" w:space="0" w:color="auto"/>
      </w:divBdr>
    </w:div>
    <w:div w:id="1105807344">
      <w:bodyDiv w:val="1"/>
      <w:marLeft w:val="0"/>
      <w:marRight w:val="0"/>
      <w:marTop w:val="0"/>
      <w:marBottom w:val="0"/>
      <w:divBdr>
        <w:top w:val="none" w:sz="0" w:space="0" w:color="auto"/>
        <w:left w:val="none" w:sz="0" w:space="0" w:color="auto"/>
        <w:bottom w:val="none" w:sz="0" w:space="0" w:color="auto"/>
        <w:right w:val="none" w:sz="0" w:space="0" w:color="auto"/>
      </w:divBdr>
    </w:div>
    <w:div w:id="1166939459">
      <w:bodyDiv w:val="1"/>
      <w:marLeft w:val="0"/>
      <w:marRight w:val="0"/>
      <w:marTop w:val="0"/>
      <w:marBottom w:val="0"/>
      <w:divBdr>
        <w:top w:val="none" w:sz="0" w:space="0" w:color="auto"/>
        <w:left w:val="none" w:sz="0" w:space="0" w:color="auto"/>
        <w:bottom w:val="none" w:sz="0" w:space="0" w:color="auto"/>
        <w:right w:val="none" w:sz="0" w:space="0" w:color="auto"/>
      </w:divBdr>
    </w:div>
    <w:div w:id="1170944970">
      <w:bodyDiv w:val="1"/>
      <w:marLeft w:val="0"/>
      <w:marRight w:val="0"/>
      <w:marTop w:val="0"/>
      <w:marBottom w:val="0"/>
      <w:divBdr>
        <w:top w:val="none" w:sz="0" w:space="0" w:color="auto"/>
        <w:left w:val="none" w:sz="0" w:space="0" w:color="auto"/>
        <w:bottom w:val="none" w:sz="0" w:space="0" w:color="auto"/>
        <w:right w:val="none" w:sz="0" w:space="0" w:color="auto"/>
      </w:divBdr>
    </w:div>
    <w:div w:id="1267956764">
      <w:bodyDiv w:val="1"/>
      <w:marLeft w:val="0"/>
      <w:marRight w:val="0"/>
      <w:marTop w:val="0"/>
      <w:marBottom w:val="0"/>
      <w:divBdr>
        <w:top w:val="none" w:sz="0" w:space="0" w:color="auto"/>
        <w:left w:val="none" w:sz="0" w:space="0" w:color="auto"/>
        <w:bottom w:val="none" w:sz="0" w:space="0" w:color="auto"/>
        <w:right w:val="none" w:sz="0" w:space="0" w:color="auto"/>
      </w:divBdr>
    </w:div>
    <w:div w:id="1274828946">
      <w:bodyDiv w:val="1"/>
      <w:marLeft w:val="0"/>
      <w:marRight w:val="0"/>
      <w:marTop w:val="0"/>
      <w:marBottom w:val="0"/>
      <w:divBdr>
        <w:top w:val="none" w:sz="0" w:space="0" w:color="auto"/>
        <w:left w:val="none" w:sz="0" w:space="0" w:color="auto"/>
        <w:bottom w:val="none" w:sz="0" w:space="0" w:color="auto"/>
        <w:right w:val="none" w:sz="0" w:space="0" w:color="auto"/>
      </w:divBdr>
      <w:divsChild>
        <w:div w:id="1843743774">
          <w:marLeft w:val="0"/>
          <w:marRight w:val="0"/>
          <w:marTop w:val="0"/>
          <w:marBottom w:val="0"/>
          <w:divBdr>
            <w:top w:val="none" w:sz="0" w:space="0" w:color="auto"/>
            <w:left w:val="none" w:sz="0" w:space="0" w:color="auto"/>
            <w:bottom w:val="none" w:sz="0" w:space="0" w:color="auto"/>
            <w:right w:val="none" w:sz="0" w:space="0" w:color="auto"/>
          </w:divBdr>
          <w:divsChild>
            <w:div w:id="1437291869">
              <w:marLeft w:val="0"/>
              <w:marRight w:val="0"/>
              <w:marTop w:val="0"/>
              <w:marBottom w:val="0"/>
              <w:divBdr>
                <w:top w:val="none" w:sz="0" w:space="0" w:color="auto"/>
                <w:left w:val="none" w:sz="0" w:space="0" w:color="auto"/>
                <w:bottom w:val="none" w:sz="0" w:space="0" w:color="auto"/>
                <w:right w:val="none" w:sz="0" w:space="0" w:color="auto"/>
              </w:divBdr>
              <w:divsChild>
                <w:div w:id="2056541259">
                  <w:marLeft w:val="0"/>
                  <w:marRight w:val="0"/>
                  <w:marTop w:val="0"/>
                  <w:marBottom w:val="0"/>
                  <w:divBdr>
                    <w:top w:val="none" w:sz="0" w:space="0" w:color="auto"/>
                    <w:left w:val="none" w:sz="0" w:space="0" w:color="auto"/>
                    <w:bottom w:val="none" w:sz="0" w:space="0" w:color="auto"/>
                    <w:right w:val="none" w:sz="0" w:space="0" w:color="auto"/>
                  </w:divBdr>
                  <w:divsChild>
                    <w:div w:id="979461450">
                      <w:marLeft w:val="0"/>
                      <w:marRight w:val="0"/>
                      <w:marTop w:val="0"/>
                      <w:marBottom w:val="0"/>
                      <w:divBdr>
                        <w:top w:val="none" w:sz="0" w:space="0" w:color="auto"/>
                        <w:left w:val="none" w:sz="0" w:space="0" w:color="auto"/>
                        <w:bottom w:val="none" w:sz="0" w:space="0" w:color="auto"/>
                        <w:right w:val="none" w:sz="0" w:space="0" w:color="auto"/>
                      </w:divBdr>
                      <w:divsChild>
                        <w:div w:id="1888489031">
                          <w:marLeft w:val="0"/>
                          <w:marRight w:val="0"/>
                          <w:marTop w:val="0"/>
                          <w:marBottom w:val="0"/>
                          <w:divBdr>
                            <w:top w:val="none" w:sz="0" w:space="0" w:color="auto"/>
                            <w:left w:val="none" w:sz="0" w:space="0" w:color="auto"/>
                            <w:bottom w:val="none" w:sz="0" w:space="0" w:color="auto"/>
                            <w:right w:val="none" w:sz="0" w:space="0" w:color="auto"/>
                          </w:divBdr>
                          <w:divsChild>
                            <w:div w:id="295068311">
                              <w:marLeft w:val="0"/>
                              <w:marRight w:val="0"/>
                              <w:marTop w:val="0"/>
                              <w:marBottom w:val="0"/>
                              <w:divBdr>
                                <w:top w:val="none" w:sz="0" w:space="0" w:color="auto"/>
                                <w:left w:val="none" w:sz="0" w:space="0" w:color="auto"/>
                                <w:bottom w:val="none" w:sz="0" w:space="0" w:color="auto"/>
                                <w:right w:val="none" w:sz="0" w:space="0" w:color="auto"/>
                              </w:divBdr>
                              <w:divsChild>
                                <w:div w:id="40109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808786">
      <w:bodyDiv w:val="1"/>
      <w:marLeft w:val="0"/>
      <w:marRight w:val="0"/>
      <w:marTop w:val="0"/>
      <w:marBottom w:val="0"/>
      <w:divBdr>
        <w:top w:val="none" w:sz="0" w:space="0" w:color="auto"/>
        <w:left w:val="none" w:sz="0" w:space="0" w:color="auto"/>
        <w:bottom w:val="none" w:sz="0" w:space="0" w:color="auto"/>
        <w:right w:val="none" w:sz="0" w:space="0" w:color="auto"/>
      </w:divBdr>
    </w:div>
    <w:div w:id="1440367913">
      <w:bodyDiv w:val="1"/>
      <w:marLeft w:val="0"/>
      <w:marRight w:val="0"/>
      <w:marTop w:val="0"/>
      <w:marBottom w:val="0"/>
      <w:divBdr>
        <w:top w:val="none" w:sz="0" w:space="0" w:color="auto"/>
        <w:left w:val="none" w:sz="0" w:space="0" w:color="auto"/>
        <w:bottom w:val="none" w:sz="0" w:space="0" w:color="auto"/>
        <w:right w:val="none" w:sz="0" w:space="0" w:color="auto"/>
      </w:divBdr>
    </w:div>
    <w:div w:id="1483540257">
      <w:bodyDiv w:val="1"/>
      <w:marLeft w:val="0"/>
      <w:marRight w:val="0"/>
      <w:marTop w:val="0"/>
      <w:marBottom w:val="0"/>
      <w:divBdr>
        <w:top w:val="none" w:sz="0" w:space="0" w:color="auto"/>
        <w:left w:val="none" w:sz="0" w:space="0" w:color="auto"/>
        <w:bottom w:val="none" w:sz="0" w:space="0" w:color="auto"/>
        <w:right w:val="none" w:sz="0" w:space="0" w:color="auto"/>
      </w:divBdr>
    </w:div>
    <w:div w:id="1485048900">
      <w:bodyDiv w:val="1"/>
      <w:marLeft w:val="0"/>
      <w:marRight w:val="0"/>
      <w:marTop w:val="0"/>
      <w:marBottom w:val="0"/>
      <w:divBdr>
        <w:top w:val="none" w:sz="0" w:space="0" w:color="auto"/>
        <w:left w:val="none" w:sz="0" w:space="0" w:color="auto"/>
        <w:bottom w:val="none" w:sz="0" w:space="0" w:color="auto"/>
        <w:right w:val="none" w:sz="0" w:space="0" w:color="auto"/>
      </w:divBdr>
    </w:div>
    <w:div w:id="1498375862">
      <w:bodyDiv w:val="1"/>
      <w:marLeft w:val="0"/>
      <w:marRight w:val="0"/>
      <w:marTop w:val="0"/>
      <w:marBottom w:val="0"/>
      <w:divBdr>
        <w:top w:val="none" w:sz="0" w:space="0" w:color="auto"/>
        <w:left w:val="none" w:sz="0" w:space="0" w:color="auto"/>
        <w:bottom w:val="none" w:sz="0" w:space="0" w:color="auto"/>
        <w:right w:val="none" w:sz="0" w:space="0" w:color="auto"/>
      </w:divBdr>
    </w:div>
    <w:div w:id="1619607886">
      <w:bodyDiv w:val="1"/>
      <w:marLeft w:val="0"/>
      <w:marRight w:val="0"/>
      <w:marTop w:val="0"/>
      <w:marBottom w:val="0"/>
      <w:divBdr>
        <w:top w:val="none" w:sz="0" w:space="0" w:color="auto"/>
        <w:left w:val="none" w:sz="0" w:space="0" w:color="auto"/>
        <w:bottom w:val="none" w:sz="0" w:space="0" w:color="auto"/>
        <w:right w:val="none" w:sz="0" w:space="0" w:color="auto"/>
      </w:divBdr>
    </w:div>
    <w:div w:id="1619681143">
      <w:bodyDiv w:val="1"/>
      <w:marLeft w:val="0"/>
      <w:marRight w:val="0"/>
      <w:marTop w:val="0"/>
      <w:marBottom w:val="0"/>
      <w:divBdr>
        <w:top w:val="none" w:sz="0" w:space="0" w:color="auto"/>
        <w:left w:val="none" w:sz="0" w:space="0" w:color="auto"/>
        <w:bottom w:val="none" w:sz="0" w:space="0" w:color="auto"/>
        <w:right w:val="none" w:sz="0" w:space="0" w:color="auto"/>
      </w:divBdr>
    </w:div>
    <w:div w:id="1626811704">
      <w:bodyDiv w:val="1"/>
      <w:marLeft w:val="0"/>
      <w:marRight w:val="0"/>
      <w:marTop w:val="0"/>
      <w:marBottom w:val="0"/>
      <w:divBdr>
        <w:top w:val="none" w:sz="0" w:space="0" w:color="auto"/>
        <w:left w:val="none" w:sz="0" w:space="0" w:color="auto"/>
        <w:bottom w:val="none" w:sz="0" w:space="0" w:color="auto"/>
        <w:right w:val="none" w:sz="0" w:space="0" w:color="auto"/>
      </w:divBdr>
    </w:div>
    <w:div w:id="1647008684">
      <w:bodyDiv w:val="1"/>
      <w:marLeft w:val="0"/>
      <w:marRight w:val="0"/>
      <w:marTop w:val="0"/>
      <w:marBottom w:val="0"/>
      <w:divBdr>
        <w:top w:val="none" w:sz="0" w:space="0" w:color="auto"/>
        <w:left w:val="none" w:sz="0" w:space="0" w:color="auto"/>
        <w:bottom w:val="none" w:sz="0" w:space="0" w:color="auto"/>
        <w:right w:val="none" w:sz="0" w:space="0" w:color="auto"/>
      </w:divBdr>
    </w:div>
    <w:div w:id="1662543139">
      <w:bodyDiv w:val="1"/>
      <w:marLeft w:val="0"/>
      <w:marRight w:val="0"/>
      <w:marTop w:val="0"/>
      <w:marBottom w:val="0"/>
      <w:divBdr>
        <w:top w:val="none" w:sz="0" w:space="0" w:color="auto"/>
        <w:left w:val="none" w:sz="0" w:space="0" w:color="auto"/>
        <w:bottom w:val="none" w:sz="0" w:space="0" w:color="auto"/>
        <w:right w:val="none" w:sz="0" w:space="0" w:color="auto"/>
      </w:divBdr>
    </w:div>
    <w:div w:id="1678650935">
      <w:bodyDiv w:val="1"/>
      <w:marLeft w:val="0"/>
      <w:marRight w:val="0"/>
      <w:marTop w:val="0"/>
      <w:marBottom w:val="0"/>
      <w:divBdr>
        <w:top w:val="none" w:sz="0" w:space="0" w:color="auto"/>
        <w:left w:val="none" w:sz="0" w:space="0" w:color="auto"/>
        <w:bottom w:val="none" w:sz="0" w:space="0" w:color="auto"/>
        <w:right w:val="none" w:sz="0" w:space="0" w:color="auto"/>
      </w:divBdr>
    </w:div>
    <w:div w:id="1703900237">
      <w:bodyDiv w:val="1"/>
      <w:marLeft w:val="0"/>
      <w:marRight w:val="0"/>
      <w:marTop w:val="0"/>
      <w:marBottom w:val="0"/>
      <w:divBdr>
        <w:top w:val="none" w:sz="0" w:space="0" w:color="auto"/>
        <w:left w:val="none" w:sz="0" w:space="0" w:color="auto"/>
        <w:bottom w:val="none" w:sz="0" w:space="0" w:color="auto"/>
        <w:right w:val="none" w:sz="0" w:space="0" w:color="auto"/>
      </w:divBdr>
    </w:div>
    <w:div w:id="1716541902">
      <w:bodyDiv w:val="1"/>
      <w:marLeft w:val="0"/>
      <w:marRight w:val="0"/>
      <w:marTop w:val="0"/>
      <w:marBottom w:val="0"/>
      <w:divBdr>
        <w:top w:val="none" w:sz="0" w:space="0" w:color="auto"/>
        <w:left w:val="none" w:sz="0" w:space="0" w:color="auto"/>
        <w:bottom w:val="none" w:sz="0" w:space="0" w:color="auto"/>
        <w:right w:val="none" w:sz="0" w:space="0" w:color="auto"/>
      </w:divBdr>
    </w:div>
    <w:div w:id="1787311549">
      <w:bodyDiv w:val="1"/>
      <w:marLeft w:val="0"/>
      <w:marRight w:val="0"/>
      <w:marTop w:val="0"/>
      <w:marBottom w:val="0"/>
      <w:divBdr>
        <w:top w:val="none" w:sz="0" w:space="0" w:color="auto"/>
        <w:left w:val="none" w:sz="0" w:space="0" w:color="auto"/>
        <w:bottom w:val="none" w:sz="0" w:space="0" w:color="auto"/>
        <w:right w:val="none" w:sz="0" w:space="0" w:color="auto"/>
      </w:divBdr>
    </w:div>
    <w:div w:id="1794595428">
      <w:bodyDiv w:val="1"/>
      <w:marLeft w:val="0"/>
      <w:marRight w:val="0"/>
      <w:marTop w:val="0"/>
      <w:marBottom w:val="0"/>
      <w:divBdr>
        <w:top w:val="none" w:sz="0" w:space="0" w:color="auto"/>
        <w:left w:val="none" w:sz="0" w:space="0" w:color="auto"/>
        <w:bottom w:val="none" w:sz="0" w:space="0" w:color="auto"/>
        <w:right w:val="none" w:sz="0" w:space="0" w:color="auto"/>
      </w:divBdr>
    </w:div>
    <w:div w:id="1809980372">
      <w:bodyDiv w:val="1"/>
      <w:marLeft w:val="0"/>
      <w:marRight w:val="0"/>
      <w:marTop w:val="0"/>
      <w:marBottom w:val="0"/>
      <w:divBdr>
        <w:top w:val="none" w:sz="0" w:space="0" w:color="auto"/>
        <w:left w:val="none" w:sz="0" w:space="0" w:color="auto"/>
        <w:bottom w:val="none" w:sz="0" w:space="0" w:color="auto"/>
        <w:right w:val="none" w:sz="0" w:space="0" w:color="auto"/>
      </w:divBdr>
    </w:div>
    <w:div w:id="1853571127">
      <w:bodyDiv w:val="1"/>
      <w:marLeft w:val="0"/>
      <w:marRight w:val="0"/>
      <w:marTop w:val="0"/>
      <w:marBottom w:val="0"/>
      <w:divBdr>
        <w:top w:val="none" w:sz="0" w:space="0" w:color="auto"/>
        <w:left w:val="none" w:sz="0" w:space="0" w:color="auto"/>
        <w:bottom w:val="none" w:sz="0" w:space="0" w:color="auto"/>
        <w:right w:val="none" w:sz="0" w:space="0" w:color="auto"/>
      </w:divBdr>
    </w:div>
    <w:div w:id="1859272074">
      <w:bodyDiv w:val="1"/>
      <w:marLeft w:val="0"/>
      <w:marRight w:val="0"/>
      <w:marTop w:val="0"/>
      <w:marBottom w:val="0"/>
      <w:divBdr>
        <w:top w:val="none" w:sz="0" w:space="0" w:color="auto"/>
        <w:left w:val="none" w:sz="0" w:space="0" w:color="auto"/>
        <w:bottom w:val="none" w:sz="0" w:space="0" w:color="auto"/>
        <w:right w:val="none" w:sz="0" w:space="0" w:color="auto"/>
      </w:divBdr>
    </w:div>
    <w:div w:id="1865749950">
      <w:bodyDiv w:val="1"/>
      <w:marLeft w:val="0"/>
      <w:marRight w:val="0"/>
      <w:marTop w:val="0"/>
      <w:marBottom w:val="0"/>
      <w:divBdr>
        <w:top w:val="none" w:sz="0" w:space="0" w:color="auto"/>
        <w:left w:val="none" w:sz="0" w:space="0" w:color="auto"/>
        <w:bottom w:val="none" w:sz="0" w:space="0" w:color="auto"/>
        <w:right w:val="none" w:sz="0" w:space="0" w:color="auto"/>
      </w:divBdr>
    </w:div>
    <w:div w:id="1929921670">
      <w:bodyDiv w:val="1"/>
      <w:marLeft w:val="0"/>
      <w:marRight w:val="0"/>
      <w:marTop w:val="0"/>
      <w:marBottom w:val="0"/>
      <w:divBdr>
        <w:top w:val="none" w:sz="0" w:space="0" w:color="auto"/>
        <w:left w:val="none" w:sz="0" w:space="0" w:color="auto"/>
        <w:bottom w:val="none" w:sz="0" w:space="0" w:color="auto"/>
        <w:right w:val="none" w:sz="0" w:space="0" w:color="auto"/>
      </w:divBdr>
    </w:div>
    <w:div w:id="1944341366">
      <w:bodyDiv w:val="1"/>
      <w:marLeft w:val="0"/>
      <w:marRight w:val="0"/>
      <w:marTop w:val="0"/>
      <w:marBottom w:val="0"/>
      <w:divBdr>
        <w:top w:val="none" w:sz="0" w:space="0" w:color="auto"/>
        <w:left w:val="none" w:sz="0" w:space="0" w:color="auto"/>
        <w:bottom w:val="none" w:sz="0" w:space="0" w:color="auto"/>
        <w:right w:val="none" w:sz="0" w:space="0" w:color="auto"/>
      </w:divBdr>
    </w:div>
    <w:div w:id="2010523279">
      <w:bodyDiv w:val="1"/>
      <w:marLeft w:val="0"/>
      <w:marRight w:val="0"/>
      <w:marTop w:val="0"/>
      <w:marBottom w:val="0"/>
      <w:divBdr>
        <w:top w:val="none" w:sz="0" w:space="0" w:color="auto"/>
        <w:left w:val="none" w:sz="0" w:space="0" w:color="auto"/>
        <w:bottom w:val="none" w:sz="0" w:space="0" w:color="auto"/>
        <w:right w:val="none" w:sz="0" w:space="0" w:color="auto"/>
      </w:divBdr>
    </w:div>
    <w:div w:id="2020500912">
      <w:bodyDiv w:val="1"/>
      <w:marLeft w:val="0"/>
      <w:marRight w:val="0"/>
      <w:marTop w:val="0"/>
      <w:marBottom w:val="0"/>
      <w:divBdr>
        <w:top w:val="none" w:sz="0" w:space="0" w:color="auto"/>
        <w:left w:val="none" w:sz="0" w:space="0" w:color="auto"/>
        <w:bottom w:val="none" w:sz="0" w:space="0" w:color="auto"/>
        <w:right w:val="none" w:sz="0" w:space="0" w:color="auto"/>
      </w:divBdr>
    </w:div>
    <w:div w:id="2030141197">
      <w:bodyDiv w:val="1"/>
      <w:marLeft w:val="0"/>
      <w:marRight w:val="0"/>
      <w:marTop w:val="0"/>
      <w:marBottom w:val="0"/>
      <w:divBdr>
        <w:top w:val="none" w:sz="0" w:space="0" w:color="auto"/>
        <w:left w:val="none" w:sz="0" w:space="0" w:color="auto"/>
        <w:bottom w:val="none" w:sz="0" w:space="0" w:color="auto"/>
        <w:right w:val="none" w:sz="0" w:space="0" w:color="auto"/>
      </w:divBdr>
    </w:div>
    <w:div w:id="2051997906">
      <w:bodyDiv w:val="1"/>
      <w:marLeft w:val="0"/>
      <w:marRight w:val="0"/>
      <w:marTop w:val="0"/>
      <w:marBottom w:val="0"/>
      <w:divBdr>
        <w:top w:val="none" w:sz="0" w:space="0" w:color="auto"/>
        <w:left w:val="none" w:sz="0" w:space="0" w:color="auto"/>
        <w:bottom w:val="none" w:sz="0" w:space="0" w:color="auto"/>
        <w:right w:val="none" w:sz="0" w:space="0" w:color="auto"/>
      </w:divBdr>
    </w:div>
    <w:div w:id="2073580449">
      <w:bodyDiv w:val="1"/>
      <w:marLeft w:val="0"/>
      <w:marRight w:val="0"/>
      <w:marTop w:val="0"/>
      <w:marBottom w:val="0"/>
      <w:divBdr>
        <w:top w:val="none" w:sz="0" w:space="0" w:color="auto"/>
        <w:left w:val="none" w:sz="0" w:space="0" w:color="auto"/>
        <w:bottom w:val="none" w:sz="0" w:space="0" w:color="auto"/>
        <w:right w:val="none" w:sz="0" w:space="0" w:color="auto"/>
      </w:divBdr>
    </w:div>
    <w:div w:id="2074112072">
      <w:bodyDiv w:val="1"/>
      <w:marLeft w:val="0"/>
      <w:marRight w:val="0"/>
      <w:marTop w:val="0"/>
      <w:marBottom w:val="0"/>
      <w:divBdr>
        <w:top w:val="none" w:sz="0" w:space="0" w:color="auto"/>
        <w:left w:val="none" w:sz="0" w:space="0" w:color="auto"/>
        <w:bottom w:val="none" w:sz="0" w:space="0" w:color="auto"/>
        <w:right w:val="none" w:sz="0" w:space="0" w:color="auto"/>
      </w:divBdr>
    </w:div>
    <w:div w:id="2124566504">
      <w:bodyDiv w:val="1"/>
      <w:marLeft w:val="0"/>
      <w:marRight w:val="0"/>
      <w:marTop w:val="0"/>
      <w:marBottom w:val="0"/>
      <w:divBdr>
        <w:top w:val="none" w:sz="0" w:space="0" w:color="auto"/>
        <w:left w:val="none" w:sz="0" w:space="0" w:color="auto"/>
        <w:bottom w:val="none" w:sz="0" w:space="0" w:color="auto"/>
        <w:right w:val="none" w:sz="0" w:space="0" w:color="auto"/>
      </w:divBdr>
    </w:div>
    <w:div w:id="2125034412">
      <w:bodyDiv w:val="1"/>
      <w:marLeft w:val="0"/>
      <w:marRight w:val="0"/>
      <w:marTop w:val="0"/>
      <w:marBottom w:val="0"/>
      <w:divBdr>
        <w:top w:val="none" w:sz="0" w:space="0" w:color="auto"/>
        <w:left w:val="none" w:sz="0" w:space="0" w:color="auto"/>
        <w:bottom w:val="none" w:sz="0" w:space="0" w:color="auto"/>
        <w:right w:val="none" w:sz="0" w:space="0" w:color="auto"/>
      </w:divBdr>
    </w:div>
    <w:div w:id="21316299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mf.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research.tilburguniversity.edu/en/publications/active-risk-management-and-banking-stability" TargetMode="External"/><Relationship Id="rId17" Type="http://schemas.openxmlformats.org/officeDocument/2006/relationships/hyperlink" Target="https://www.sama.gov.sa" TargetMode="External"/><Relationship Id="rId2" Type="http://schemas.openxmlformats.org/officeDocument/2006/relationships/numbering" Target="numbering.xml"/><Relationship Id="rId16" Type="http://schemas.openxmlformats.org/officeDocument/2006/relationships/hyperlink" Target="https://openknowledge.worldbank.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s.org" TargetMode="External"/><Relationship Id="rId5" Type="http://schemas.openxmlformats.org/officeDocument/2006/relationships/settings" Target="settings.xml"/><Relationship Id="rId15" Type="http://schemas.openxmlformats.org/officeDocument/2006/relationships/hyperlink" Target="https://www.sama.gov.sa" TargetMode="External"/><Relationship Id="rId10" Type="http://schemas.openxmlformats.org/officeDocument/2006/relationships/hyperlink" Target="https://www.bis.org/publ/bcbs239.ht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is.org/publ/bcbs195.htm" TargetMode="External"/><Relationship Id="rId14" Type="http://schemas.openxmlformats.org/officeDocument/2006/relationships/hyperlink" Target="https://doi.org/10.3390/jrfm18040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42B67-BC6A-4E75-AE18-C5316296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10804</Words>
  <Characters>61585</Characters>
  <Application>Microsoft Office Word</Application>
  <DocSecurity>0</DocSecurity>
  <Lines>513</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alharbi</dc:creator>
  <cp:lastModifiedBy>welcome</cp:lastModifiedBy>
  <cp:revision>2</cp:revision>
  <cp:lastPrinted>2026-03-24T17:14:00Z</cp:lastPrinted>
  <dcterms:created xsi:type="dcterms:W3CDTF">2026-03-24T19:51:00Z</dcterms:created>
  <dcterms:modified xsi:type="dcterms:W3CDTF">2026-03-24T19:51:00Z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