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206A5" w14:textId="77777777" w:rsidR="005B658F" w:rsidRPr="00F8072F" w:rsidRDefault="005B658F" w:rsidP="005B658F">
      <w:pPr>
        <w:spacing w:before="100" w:beforeAutospacing="1" w:after="100" w:afterAutospacing="1" w:line="360" w:lineRule="auto"/>
        <w:ind w:firstLine="0"/>
        <w:jc w:val="both"/>
        <w:rPr>
          <w:rFonts w:ascii="Sakkal Majalla" w:eastAsia="Calibri" w:hAnsi="Sakkal Majalla" w:cs="Sakkal Majalla"/>
          <w:b/>
          <w:bCs/>
          <w:color w:val="000000" w:themeColor="text1"/>
          <w:kern w:val="2"/>
          <w:sz w:val="32"/>
          <w:szCs w:val="32"/>
          <w:lang w:bidi="ar-EG"/>
        </w:rPr>
      </w:pPr>
      <w:bookmarkStart w:id="0" w:name="_Hlk181938162"/>
      <w:bookmarkStart w:id="1" w:name="_Hlk181939341"/>
      <w:bookmarkStart w:id="2" w:name="_Hlk181940524"/>
      <w:r w:rsidRPr="00F8072F">
        <w:rPr>
          <w:rFonts w:ascii="Sakkal Majalla" w:eastAsia="Calibri" w:hAnsi="Sakkal Majalla" w:cs="Sakkal Majalla"/>
          <w:noProof/>
          <w:color w:val="000000" w:themeColor="text1"/>
          <w:kern w:val="2"/>
          <w:sz w:val="28"/>
          <w:szCs w:val="28"/>
        </w:rPr>
        <w:drawing>
          <wp:anchor distT="0" distB="0" distL="114300" distR="114300" simplePos="0" relativeHeight="251657216" behindDoc="0" locked="0" layoutInCell="1" allowOverlap="1" wp14:anchorId="00ACED7D" wp14:editId="7ADDEA05">
            <wp:simplePos x="0" y="0"/>
            <wp:positionH relativeFrom="margin">
              <wp:posOffset>57150</wp:posOffset>
            </wp:positionH>
            <wp:positionV relativeFrom="margin">
              <wp:posOffset>-323850</wp:posOffset>
            </wp:positionV>
            <wp:extent cx="1920240" cy="1781810"/>
            <wp:effectExtent l="0" t="0" r="3810" b="889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20240" cy="1781810"/>
                    </a:xfrm>
                    <a:prstGeom prst="rect">
                      <a:avLst/>
                    </a:prstGeom>
                  </pic:spPr>
                </pic:pic>
              </a:graphicData>
            </a:graphic>
            <wp14:sizeRelH relativeFrom="margin">
              <wp14:pctWidth>0</wp14:pctWidth>
            </wp14:sizeRelH>
            <wp14:sizeRelV relativeFrom="margin">
              <wp14:pctHeight>0</wp14:pctHeight>
            </wp14:sizeRelV>
          </wp:anchor>
        </w:drawing>
      </w:r>
      <w:r w:rsidRPr="00F8072F">
        <w:rPr>
          <w:rFonts w:ascii="Sakkal Majalla" w:eastAsia="Calibri" w:hAnsi="Sakkal Majalla" w:cs="Sakkal Majalla"/>
          <w:b/>
          <w:bCs/>
          <w:color w:val="000000" w:themeColor="text1"/>
          <w:kern w:val="2"/>
          <w:sz w:val="32"/>
          <w:szCs w:val="32"/>
          <w:rtl/>
          <w:lang w:bidi="ar-EG"/>
        </w:rPr>
        <w:t>جامعة ميد</w:t>
      </w:r>
      <w:r>
        <w:rPr>
          <w:rFonts w:ascii="Sakkal Majalla" w:eastAsia="Calibri" w:hAnsi="Sakkal Majalla" w:cs="Sakkal Majalla"/>
          <w:b/>
          <w:bCs/>
          <w:color w:val="000000" w:themeColor="text1"/>
          <w:kern w:val="2"/>
          <w:sz w:val="32"/>
          <w:szCs w:val="32"/>
          <w:lang w:bidi="ar-EG"/>
        </w:rPr>
        <w:t xml:space="preserve"> </w:t>
      </w:r>
      <w:r w:rsidRPr="00F8072F">
        <w:rPr>
          <w:rFonts w:ascii="Sakkal Majalla" w:eastAsia="Calibri" w:hAnsi="Sakkal Majalla" w:cs="Sakkal Majalla"/>
          <w:b/>
          <w:bCs/>
          <w:color w:val="000000" w:themeColor="text1"/>
          <w:kern w:val="2"/>
          <w:sz w:val="32"/>
          <w:szCs w:val="32"/>
          <w:rtl/>
          <w:lang w:bidi="ar-EG"/>
        </w:rPr>
        <w:t>أوشن</w:t>
      </w:r>
    </w:p>
    <w:p w14:paraId="3D95AD8D" w14:textId="77777777" w:rsidR="005B658F" w:rsidRPr="00F8072F" w:rsidRDefault="005B658F" w:rsidP="005B658F">
      <w:pPr>
        <w:spacing w:before="100" w:beforeAutospacing="1" w:after="100" w:afterAutospacing="1" w:line="360" w:lineRule="auto"/>
        <w:ind w:firstLine="0"/>
        <w:jc w:val="both"/>
        <w:rPr>
          <w:rFonts w:ascii="Sakkal Majalla" w:eastAsia="Calibri" w:hAnsi="Sakkal Majalla" w:cs="Sakkal Majalla"/>
          <w:b/>
          <w:bCs/>
          <w:color w:val="000000" w:themeColor="text1"/>
          <w:kern w:val="2"/>
          <w:sz w:val="32"/>
          <w:szCs w:val="32"/>
          <w:rtl/>
          <w:lang w:bidi="ar-EG"/>
        </w:rPr>
      </w:pPr>
      <w:r w:rsidRPr="00F8072F">
        <w:rPr>
          <w:rFonts w:ascii="Sakkal Majalla" w:eastAsia="Calibri" w:hAnsi="Sakkal Majalla" w:cs="Sakkal Majalla"/>
          <w:b/>
          <w:bCs/>
          <w:color w:val="000000" w:themeColor="text1"/>
          <w:kern w:val="2"/>
          <w:sz w:val="32"/>
          <w:szCs w:val="32"/>
          <w:rtl/>
          <w:lang w:bidi="ar-EG"/>
        </w:rPr>
        <w:t>كلية الإدارة</w:t>
      </w:r>
    </w:p>
    <w:p w14:paraId="322FCA3F" w14:textId="77777777" w:rsidR="005B658F" w:rsidRPr="00F8072F" w:rsidRDefault="005B658F" w:rsidP="005B658F">
      <w:pPr>
        <w:spacing w:before="100" w:beforeAutospacing="1" w:after="100" w:afterAutospacing="1" w:line="360" w:lineRule="auto"/>
        <w:ind w:firstLine="0"/>
        <w:jc w:val="both"/>
        <w:rPr>
          <w:rFonts w:ascii="Sakkal Majalla" w:eastAsia="Calibri" w:hAnsi="Sakkal Majalla" w:cs="Sakkal Majalla"/>
          <w:b/>
          <w:bCs/>
          <w:color w:val="000000" w:themeColor="text1"/>
          <w:kern w:val="2"/>
          <w:sz w:val="32"/>
          <w:szCs w:val="32"/>
          <w:lang w:bidi="ar-EG"/>
        </w:rPr>
      </w:pPr>
      <w:bookmarkStart w:id="3" w:name="_Hlk179393269"/>
      <w:r w:rsidRPr="00F8072F">
        <w:rPr>
          <w:rFonts w:ascii="Sakkal Majalla" w:eastAsia="Calibri" w:hAnsi="Sakkal Majalla" w:cs="Sakkal Majalla"/>
          <w:b/>
          <w:bCs/>
          <w:color w:val="000000" w:themeColor="text1"/>
          <w:kern w:val="2"/>
          <w:sz w:val="32"/>
          <w:szCs w:val="32"/>
          <w:rtl/>
          <w:lang w:bidi="ar-EG"/>
        </w:rPr>
        <w:t xml:space="preserve">تخصص إدارة </w:t>
      </w:r>
      <w:bookmarkEnd w:id="0"/>
      <w:r w:rsidRPr="00F8072F">
        <w:rPr>
          <w:rFonts w:ascii="Sakkal Majalla" w:eastAsia="Calibri" w:hAnsi="Sakkal Majalla" w:cs="Sakkal Majalla"/>
          <w:b/>
          <w:bCs/>
          <w:color w:val="000000" w:themeColor="text1"/>
          <w:kern w:val="2"/>
          <w:sz w:val="32"/>
          <w:szCs w:val="32"/>
          <w:rtl/>
          <w:lang w:bidi="ar-EG"/>
        </w:rPr>
        <w:t xml:space="preserve">المشاريع </w:t>
      </w:r>
    </w:p>
    <w:bookmarkEnd w:id="3"/>
    <w:p w14:paraId="6E6EAC6C" w14:textId="77777777" w:rsidR="005B658F" w:rsidRPr="00F8072F" w:rsidRDefault="005B658F" w:rsidP="005B658F">
      <w:pPr>
        <w:spacing w:before="100" w:beforeAutospacing="1" w:after="100" w:afterAutospacing="1" w:line="360" w:lineRule="auto"/>
        <w:ind w:firstLine="0"/>
        <w:jc w:val="both"/>
        <w:rPr>
          <w:rFonts w:ascii="Sakkal Majalla" w:eastAsia="Calibri" w:hAnsi="Sakkal Majalla" w:cs="Sakkal Majalla"/>
          <w:color w:val="000000" w:themeColor="text1"/>
          <w:kern w:val="2"/>
          <w:sz w:val="28"/>
          <w:szCs w:val="28"/>
          <w:rtl/>
          <w:lang w:bidi="ar-EG"/>
        </w:rPr>
      </w:pPr>
    </w:p>
    <w:p w14:paraId="26D9ADC3" w14:textId="77777777" w:rsidR="005B658F" w:rsidRPr="00F8072F" w:rsidRDefault="005B658F" w:rsidP="005B658F">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40"/>
          <w:szCs w:val="40"/>
          <w:rtl/>
        </w:rPr>
      </w:pPr>
      <w:bookmarkStart w:id="4" w:name="_Hlk191822577"/>
      <w:r w:rsidRPr="00F8072F">
        <w:rPr>
          <w:rFonts w:ascii="Sakkal Majalla" w:eastAsia="Calibri" w:hAnsi="Sakkal Majalla" w:cs="Sakkal Majalla"/>
          <w:b/>
          <w:bCs/>
          <w:color w:val="000000" w:themeColor="text1"/>
          <w:kern w:val="2"/>
          <w:sz w:val="40"/>
          <w:szCs w:val="40"/>
          <w:rtl/>
        </w:rPr>
        <w:t>دور التخطيط العمراني المستدام للحدائق في تطوير المدن الصناعية دراسة تطبيقية على مدينة ينبع الصناعية</w:t>
      </w:r>
    </w:p>
    <w:p w14:paraId="07EBD581" w14:textId="77777777" w:rsidR="005B658F" w:rsidRPr="00F8072F" w:rsidRDefault="005B658F" w:rsidP="005B658F">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rPr>
      </w:pPr>
      <w:bookmarkStart w:id="5" w:name="_Hlk181937688"/>
      <w:bookmarkEnd w:id="4"/>
      <w:r w:rsidRPr="00F8072F">
        <w:rPr>
          <w:rFonts w:ascii="Sakkal Majalla" w:eastAsia="Calibri" w:hAnsi="Sakkal Majalla" w:cs="Sakkal Majalla"/>
          <w:b/>
          <w:bCs/>
          <w:color w:val="000000" w:themeColor="text1"/>
          <w:kern w:val="2"/>
          <w:sz w:val="36"/>
          <w:szCs w:val="36"/>
          <w:rtl/>
          <w:lang w:bidi="ar-EG"/>
        </w:rPr>
        <w:t>إعداد الطالب</w:t>
      </w:r>
      <w:r>
        <w:rPr>
          <w:rFonts w:ascii="Sakkal Majalla" w:eastAsia="Calibri" w:hAnsi="Sakkal Majalla" w:cs="Sakkal Majalla" w:hint="cs"/>
          <w:b/>
          <w:bCs/>
          <w:color w:val="000000" w:themeColor="text1"/>
          <w:kern w:val="2"/>
          <w:sz w:val="36"/>
          <w:szCs w:val="36"/>
          <w:rtl/>
          <w:lang w:bidi="ar-EG"/>
        </w:rPr>
        <w:t>ة</w:t>
      </w:r>
      <w:r w:rsidRPr="00F8072F">
        <w:rPr>
          <w:rFonts w:ascii="Sakkal Majalla" w:eastAsia="Calibri" w:hAnsi="Sakkal Majalla" w:cs="Sakkal Majalla"/>
          <w:b/>
          <w:bCs/>
          <w:color w:val="000000" w:themeColor="text1"/>
          <w:kern w:val="2"/>
          <w:sz w:val="36"/>
          <w:szCs w:val="36"/>
          <w:rtl/>
          <w:lang w:bidi="ar-EG"/>
        </w:rPr>
        <w:t>/</w:t>
      </w:r>
    </w:p>
    <w:p w14:paraId="7D6A6A29" w14:textId="77777777" w:rsidR="005B658F" w:rsidRPr="00F8072F" w:rsidRDefault="005B658F" w:rsidP="005B658F">
      <w:pPr>
        <w:spacing w:before="100" w:beforeAutospacing="1" w:after="100" w:afterAutospacing="1" w:line="360" w:lineRule="auto"/>
        <w:ind w:firstLine="720"/>
        <w:jc w:val="center"/>
        <w:rPr>
          <w:rFonts w:ascii="Sakkal Majalla" w:eastAsia="Calibri" w:hAnsi="Sakkal Majalla" w:cs="Sakkal Majalla"/>
          <w:b/>
          <w:bCs/>
          <w:color w:val="000000" w:themeColor="text1"/>
          <w:kern w:val="2"/>
          <w:sz w:val="36"/>
          <w:szCs w:val="36"/>
        </w:rPr>
      </w:pPr>
      <w:bookmarkStart w:id="6" w:name="_Hlk179393299"/>
      <w:r>
        <w:rPr>
          <w:rFonts w:ascii="Sakkal Majalla" w:eastAsia="Calibri" w:hAnsi="Sakkal Majalla" w:cs="Sakkal Majalla" w:hint="cs"/>
          <w:b/>
          <w:bCs/>
          <w:color w:val="000000" w:themeColor="text1"/>
          <w:kern w:val="2"/>
          <w:sz w:val="36"/>
          <w:szCs w:val="36"/>
          <w:rtl/>
        </w:rPr>
        <w:t>لجين طلال محضر</w:t>
      </w:r>
    </w:p>
    <w:p w14:paraId="76779EDA" w14:textId="77777777" w:rsidR="005B658F" w:rsidRPr="00F8072F" w:rsidRDefault="005B658F" w:rsidP="005B658F">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rPr>
      </w:pPr>
    </w:p>
    <w:p w14:paraId="66160A0D" w14:textId="77777777" w:rsidR="005B658F" w:rsidRPr="00F8072F" w:rsidRDefault="005B658F" w:rsidP="005B658F">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rPr>
      </w:pPr>
      <w:bookmarkStart w:id="7" w:name="_Hlk181937384"/>
      <w:bookmarkEnd w:id="6"/>
      <w:r w:rsidRPr="00F8072F">
        <w:rPr>
          <w:rFonts w:ascii="Sakkal Majalla" w:eastAsia="Calibri" w:hAnsi="Sakkal Majalla" w:cs="Sakkal Majalla"/>
          <w:b/>
          <w:bCs/>
          <w:color w:val="000000" w:themeColor="text1"/>
          <w:kern w:val="2"/>
          <w:sz w:val="36"/>
          <w:szCs w:val="36"/>
          <w:rtl/>
          <w:lang w:bidi="ar-EG"/>
        </w:rPr>
        <w:t>إشراف/</w:t>
      </w:r>
    </w:p>
    <w:p w14:paraId="768C9479" w14:textId="77777777" w:rsidR="005B658F" w:rsidRPr="00F8072F" w:rsidRDefault="005B658F" w:rsidP="005B658F">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rPr>
      </w:pPr>
      <w:r w:rsidRPr="00F8072F">
        <w:rPr>
          <w:rFonts w:ascii="Sakkal Majalla" w:eastAsia="Calibri" w:hAnsi="Sakkal Majalla" w:cs="Sakkal Majalla" w:hint="cs"/>
          <w:b/>
          <w:bCs/>
          <w:color w:val="000000" w:themeColor="text1"/>
          <w:kern w:val="2"/>
          <w:sz w:val="36"/>
          <w:szCs w:val="36"/>
          <w:rtl/>
          <w:lang w:bidi="ar-EG"/>
        </w:rPr>
        <w:t>أ.د / الفيصل عبد الحميد محمد</w:t>
      </w:r>
    </w:p>
    <w:p w14:paraId="0A28DA8D" w14:textId="77777777" w:rsidR="005B658F" w:rsidRPr="00F8072F" w:rsidRDefault="005B658F" w:rsidP="005B658F">
      <w:pPr>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rtl/>
        </w:rPr>
      </w:pPr>
      <w:r w:rsidRPr="00F8072F">
        <w:rPr>
          <w:rFonts w:ascii="Sakkal Majalla" w:eastAsia="Calibri" w:hAnsi="Sakkal Majalla" w:cs="Sakkal Majalla" w:hint="cs"/>
          <w:b/>
          <w:bCs/>
          <w:color w:val="000000" w:themeColor="text1"/>
          <w:sz w:val="36"/>
          <w:szCs w:val="36"/>
          <w:rtl/>
        </w:rPr>
        <w:t>أ.د / فايز جراد</w:t>
      </w:r>
    </w:p>
    <w:p w14:paraId="5C54F89C" w14:textId="77777777" w:rsidR="005B658F" w:rsidRPr="00F8072F" w:rsidRDefault="005B658F" w:rsidP="005B658F">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rPr>
      </w:pPr>
      <w:r w:rsidRPr="00F8072F">
        <w:rPr>
          <w:rFonts w:ascii="Sakkal Majalla" w:eastAsia="Calibri" w:hAnsi="Sakkal Majalla" w:cs="Sakkal Majalla"/>
          <w:b/>
          <w:bCs/>
          <w:color w:val="000000" w:themeColor="text1"/>
          <w:kern w:val="2"/>
          <w:sz w:val="36"/>
          <w:szCs w:val="36"/>
          <w:rtl/>
          <w:lang w:bidi="ar-EG"/>
        </w:rPr>
        <w:t>العام الدراسي:</w:t>
      </w:r>
      <w:bookmarkEnd w:id="7"/>
    </w:p>
    <w:p w14:paraId="42D26B03" w14:textId="77777777" w:rsidR="005B658F" w:rsidRPr="00F8072F" w:rsidRDefault="005B658F" w:rsidP="005B658F">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rPr>
        <w:sectPr w:rsidR="005B658F" w:rsidRPr="00F8072F" w:rsidSect="005B658F">
          <w:footerReference w:type="default" r:id="rId6"/>
          <w:pgSz w:w="11906" w:h="16838" w:code="9"/>
          <w:pgMar w:top="1440" w:right="1985" w:bottom="1440" w:left="1418" w:header="720" w:footer="720" w:gutter="567"/>
          <w:pgNumType w:fmt="arabicAbjad" w:start="1"/>
          <w:cols w:space="720"/>
          <w:bidi/>
          <w:rtlGutter/>
          <w:docGrid w:linePitch="360"/>
        </w:sectPr>
      </w:pPr>
      <w:r w:rsidRPr="00F8072F">
        <w:rPr>
          <w:rFonts w:ascii="Sakkal Majalla" w:eastAsia="Calibri" w:hAnsi="Sakkal Majalla" w:cs="Sakkal Majalla" w:hint="cs"/>
          <w:b/>
          <w:bCs/>
          <w:color w:val="000000" w:themeColor="text1"/>
          <w:kern w:val="2"/>
          <w:sz w:val="36"/>
          <w:szCs w:val="36"/>
          <w:rtl/>
          <w:lang w:bidi="ar-EG"/>
        </w:rPr>
        <w:t xml:space="preserve">1446 </w:t>
      </w:r>
      <w:r w:rsidRPr="00F8072F">
        <w:rPr>
          <w:rFonts w:ascii="Sakkal Majalla" w:eastAsia="Calibri" w:hAnsi="Sakkal Majalla" w:cs="Sakkal Majalla"/>
          <w:b/>
          <w:bCs/>
          <w:color w:val="000000" w:themeColor="text1"/>
          <w:kern w:val="2"/>
          <w:sz w:val="36"/>
          <w:szCs w:val="36"/>
          <w:rtl/>
          <w:lang w:bidi="ar-EG"/>
        </w:rPr>
        <w:t>–</w:t>
      </w:r>
      <w:r w:rsidRPr="00F8072F">
        <w:rPr>
          <w:rFonts w:ascii="Sakkal Majalla" w:eastAsia="Calibri" w:hAnsi="Sakkal Majalla" w:cs="Sakkal Majalla" w:hint="cs"/>
          <w:b/>
          <w:bCs/>
          <w:color w:val="000000" w:themeColor="text1"/>
          <w:kern w:val="2"/>
          <w:sz w:val="36"/>
          <w:szCs w:val="36"/>
          <w:rtl/>
          <w:lang w:bidi="ar-EG"/>
        </w:rPr>
        <w:t xml:space="preserve"> 2025</w:t>
      </w:r>
    </w:p>
    <w:p w14:paraId="1D6032F9" w14:textId="77777777" w:rsidR="005B658F" w:rsidRPr="00F8072F" w:rsidRDefault="005B658F" w:rsidP="005B658F">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8" w:name="_Toc191824084"/>
      <w:bookmarkEnd w:id="1"/>
      <w:bookmarkEnd w:id="2"/>
      <w:bookmarkEnd w:id="5"/>
      <w:r w:rsidRPr="00F8072F">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8"/>
    </w:p>
    <w:p w14:paraId="0E904EFB" w14:textId="77777777" w:rsidR="005B658F" w:rsidRPr="00F8072F" w:rsidRDefault="005B658F" w:rsidP="005B658F">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9" w:name="_Toc191824085"/>
      <w:r w:rsidRPr="00F8072F">
        <w:rPr>
          <w:rFonts w:ascii="Sakkal Majalla" w:hAnsi="Sakkal Majalla" w:cs="Sakkal Majalla" w:hint="cs"/>
          <w:b/>
          <w:bCs/>
          <w:color w:val="000000" w:themeColor="text1"/>
          <w:sz w:val="36"/>
          <w:szCs w:val="36"/>
          <w:rtl/>
          <w:lang w:bidi="ar-EG"/>
        </w:rPr>
        <w:t>المقدمة</w:t>
      </w:r>
      <w:bookmarkEnd w:id="9"/>
    </w:p>
    <w:p w14:paraId="5132A276"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في سياق تطوير المدن الصناعية الحديثة، يشكل التخطيط العمراني المستدام أحد الركائز الأساسية، حيث يساهم بشكل كبير في تحسين جودة الحياة وتحقيق التوازن بين النمو الاقتصادي وحماية البيئة، ومن بين عناصر هذا التخطيط، تأخذ الحدائق دورًا مهمًا في تجميل وتطوير البيئة الحضرية، ليس فقط من خلال تحسين المناظر الطبيعية، ولكن أيضًا من خلال تأثيرها الإيجابي على الصحة العامة، والنقل المستدام، والتخفيف من آثار التغير المناخي، في المدن الصناعية مثل مدينة ينبع الصناعية، التي تعتبر واحدة من أبرز نماذج المدن الصناعية في المملكة العربية السعودية، يتجلى أهمية التخطيط العمراني المستدام بشكل واضح في توفير بيئة متكاملة تدعم الأنشطة الصناعية مع الحفاظ على التوازن البيئي والاجتماعي (عبد النبي، 2022).</w:t>
      </w:r>
    </w:p>
    <w:p w14:paraId="1E8F7A50"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إن وجود الحدائق والمناطق الخضراء في المدن الصناعية يساهم في خلق بيئة صحية للعاملين والمقيمين في المدينة، حيث توفر هذه المساحات الخضراء فرصًا للاسترخاء، والمشي، والأنشطة الاجتماعية، مما يعزز الرفاهية العامة ويسهم في تقليل التوتر والإجهاد الذي قد يعاني منه العاملون في بيئات صناعية شديدة الضغط (الحياري، 2021).</w:t>
      </w:r>
    </w:p>
    <w:p w14:paraId="015402B1"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وعلاوة على ذلك، تمثل الحدائق عنصرًا حيويًا في تعزيز التنوع البيولوجي داخل المدينة، حيث يمكن أن تحتفظ بتوازن النظام البيئي من خلال جذب الأنواع المحلية والنباتات التي تساهم في تحسين جودة الهواء وتنقية المياه، ومن خلال تطبيق ممارسات التخطيط العمراني المستدام في تطوير الحدائق داخل المدن الصناعية، يمكن الوصول إلى مدن صناعية أكثر كفاءة في استخدام الموارد، وأكثر قدرة على التكيف مع تحديات التغير المناخي (الأسطل،2015)</w:t>
      </w:r>
    </w:p>
    <w:p w14:paraId="0EF7F98D"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وفي نفس السياق، تتعدد الفوائد التي يمكن أن تحققها الحدائق، بدءًا من تقليل درجات الحرارة في المناطق الحضرية التي تشهد ارتفاعًا في درجات الحرارة بسبب الأنشطة الصناعية، وصولاً إلى زيادة </w:t>
      </w:r>
      <w:r w:rsidRPr="00F8072F">
        <w:rPr>
          <w:rFonts w:ascii="Sakkal Majalla" w:hAnsi="Sakkal Majalla" w:cs="Sakkal Majalla"/>
          <w:color w:val="000000" w:themeColor="text1"/>
          <w:sz w:val="28"/>
          <w:szCs w:val="28"/>
          <w:rtl/>
        </w:rPr>
        <w:lastRenderedPageBreak/>
        <w:t>المساحات المخصصة للنشاطات الثقافية والترفيهية التي تعزز التواصل الاجتماعي بين سكان المدينة</w:t>
      </w:r>
      <w:r w:rsidRPr="00F8072F">
        <w:rPr>
          <w:rFonts w:ascii="Sakkal Majalla" w:hAnsi="Sakkal Majalla" w:cs="Sakkal Majalla"/>
          <w:color w:val="000000" w:themeColor="text1"/>
          <w:sz w:val="28"/>
          <w:szCs w:val="28"/>
          <w:rtl/>
          <w:lang w:bidi="ar-EG"/>
        </w:rPr>
        <w:t xml:space="preserve"> (</w:t>
      </w:r>
      <w:r w:rsidRPr="00F8072F">
        <w:rPr>
          <w:rFonts w:ascii="Sakkal Majalla" w:hAnsi="Sakkal Majalla" w:cs="Sakkal Majalla"/>
          <w:color w:val="000000" w:themeColor="text1"/>
          <w:sz w:val="28"/>
          <w:szCs w:val="28"/>
          <w:rtl/>
        </w:rPr>
        <w:t xml:space="preserve">حندوقة،2022). </w:t>
      </w:r>
    </w:p>
    <w:p w14:paraId="5A2D4102"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لذلك تعكس هذه الدراسة التطبيقية دور التخطيط العمراني المستدام في تطوير الحدائق في مدينة ينبع الصناعية، وكيفية تحقيق الاستفادة القصوى من المساحات الخضراء في هذه المدينة من خلال تنفيذ استراتيجيات تهدف إلى تحسين جودة البيئة في هذه المدينة الصناعية، وتعزيز جوانب الاستدامة الاجتماعية والبيئية|، كما تهدف الدراسة إلى تقديم إطار عمل يمكن أن يساهم في تطوير مدن صناعية أخرى في المملكة والعالم، بحيث يتم الجمع بين التقدم الصناعي والبيئة المستدامة في تناغم فاعل</w:t>
      </w:r>
      <w:r w:rsidRPr="00F8072F">
        <w:rPr>
          <w:rFonts w:ascii="Sakkal Majalla" w:hAnsi="Sakkal Majalla" w:cs="Sakkal Majalla"/>
          <w:color w:val="000000" w:themeColor="text1"/>
          <w:sz w:val="28"/>
          <w:szCs w:val="28"/>
        </w:rPr>
        <w:t>.</w:t>
      </w:r>
    </w:p>
    <w:p w14:paraId="1523C435" w14:textId="77777777" w:rsidR="005B658F" w:rsidRPr="00F8072F" w:rsidRDefault="005B658F" w:rsidP="005B658F">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10" w:name="_Toc191824086"/>
      <w:r w:rsidRPr="00F8072F">
        <w:rPr>
          <w:rFonts w:ascii="Sakkal Majalla" w:hAnsi="Sakkal Majalla" w:cs="Sakkal Majalla"/>
          <w:b/>
          <w:bCs/>
          <w:color w:val="000000" w:themeColor="text1"/>
          <w:sz w:val="36"/>
          <w:szCs w:val="36"/>
          <w:rtl/>
        </w:rPr>
        <w:t>1.1 مشكلة البحث:</w:t>
      </w:r>
      <w:bookmarkEnd w:id="10"/>
    </w:p>
    <w:p w14:paraId="182AD237"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تتمثل مشكلة الدراسة في تزايد النمو الصناعي في العديد من المدن حول العالم، وهو ما يتطلب في المقابل بذل جهود متزايدة لضمان استدامة هذه المدن من الناحية البيئية والاجتماعية، ومن أبرز هذه المدن، مدينة ينبع الصناعية، التي تُعد واحدة من النماذج الصناعية المهمة في المملكة العربية السعودية، حيث تحتل مكانة استراتيجية على صعيد الصناعة والاقتصاد الوطني، ومع هذا النمو الصناعي الملحوظ، تبرز الحاجة الماسة إلى تطوير خطة عمرانية مستدامة تأخذ بعين الاعتبار توفير بيئة حضرية متوازنة، لا تقتصر على تلبية احتياجات الصناعة فحسب، بل تساهم أيضًا في توفير جودة حياة أفضل للسكان والعاملين في المدينة</w:t>
      </w:r>
      <w:r w:rsidRPr="00F8072F">
        <w:rPr>
          <w:rFonts w:ascii="Sakkal Majalla" w:hAnsi="Sakkal Majalla" w:cs="Sakkal Majalla"/>
          <w:color w:val="000000" w:themeColor="text1"/>
          <w:sz w:val="28"/>
          <w:szCs w:val="28"/>
        </w:rPr>
        <w:t>.</w:t>
      </w:r>
    </w:p>
    <w:p w14:paraId="3DCF3ADB"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 xml:space="preserve">وتمثل الحدائق والمناطق الخضراء أحد الركائز الهامة في التخطيط العمراني المستدام للمدن الصناعية، فهي لا تقتصر على كونها مجرد مساحات ترفيهية، بل تلعب دورًا حيويًا في تحسين جودة الهواء، تقليل درجات الحرارة، وتحقيق التوازن البيئي في المناطق التي تشهد نشاطًا صناعيًا مكثفًا، وبرغم من ذلك، نجد أن الكثير من المدن الصناعية بما في ذلك مدينة ينبع الصناعية، لا زالت تفتقر إلى التخطيط </w:t>
      </w:r>
      <w:r w:rsidRPr="00F8072F">
        <w:rPr>
          <w:rFonts w:ascii="Sakkal Majalla" w:hAnsi="Sakkal Majalla" w:cs="Sakkal Majalla"/>
          <w:color w:val="000000" w:themeColor="text1"/>
          <w:sz w:val="28"/>
          <w:szCs w:val="28"/>
          <w:rtl/>
        </w:rPr>
        <w:lastRenderedPageBreak/>
        <w:t>المتكامل للاستفادة الأمثل من هذه المساحات الخضراء، مما يحد من قدرتها على تحقيق الأهداف البيئية والاجتماعية المرجوة</w:t>
      </w:r>
      <w:r w:rsidRPr="00F8072F">
        <w:rPr>
          <w:rFonts w:ascii="Sakkal Majalla" w:hAnsi="Sakkal Majalla" w:cs="Sakkal Majalla"/>
          <w:color w:val="000000" w:themeColor="text1"/>
          <w:sz w:val="28"/>
          <w:szCs w:val="28"/>
        </w:rPr>
        <w:t>.</w:t>
      </w:r>
    </w:p>
    <w:p w14:paraId="5211CA36"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من هنا، تبرز الحاجة إلى دراسة دور التخطيط العمراني المستدام للحدائق في تحسين بيئة المدن الصناعية، خاصةً في ظل التحديات البيئية المتزايدة مثل التلوث وتغيرات المناخ، وكيف يمكن للحدائق في مدينة ينبع الصناعية أن تسهم في توفير بيئة صحية ومستدامة توازن بين احتياجات الصناعة وحماية البيئة؟ وما هي الممارسات والتوجهات الحديثة التي يمكن أن تُعتمد في التخطيط لهذه المساحات الخضراء لتحقيق أقصى استفادة من الناحية البيئية والاجتماعية؟</w:t>
      </w:r>
    </w:p>
    <w:p w14:paraId="0F874D9D"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F8072F">
        <w:rPr>
          <w:rFonts w:ascii="Sakkal Majalla" w:hAnsi="Sakkal Majalla" w:cs="Sakkal Majalla"/>
          <w:b/>
          <w:bCs/>
          <w:color w:val="000000" w:themeColor="text1"/>
          <w:sz w:val="28"/>
          <w:szCs w:val="28"/>
          <w:rtl/>
        </w:rPr>
        <w:t>ومن هنا يمكن بلورة مشكلة البحث الحالي في التساؤل الرئيس التالي</w:t>
      </w:r>
      <w:r w:rsidRPr="00F8072F">
        <w:rPr>
          <w:rFonts w:ascii="Sakkal Majalla" w:hAnsi="Sakkal Majalla" w:cs="Sakkal Majalla"/>
          <w:b/>
          <w:bCs/>
          <w:color w:val="000000" w:themeColor="text1"/>
          <w:sz w:val="28"/>
          <w:szCs w:val="28"/>
        </w:rPr>
        <w:t>:</w:t>
      </w:r>
    </w:p>
    <w:p w14:paraId="54B94B43"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b/>
          <w:bCs/>
          <w:color w:val="000000" w:themeColor="text1"/>
          <w:sz w:val="28"/>
          <w:szCs w:val="28"/>
          <w:rtl/>
        </w:rPr>
        <w:t>كيف يمكن للتخطيط العمراني المستدام للحدائق في مدينة ينبع الصناعية أن يسهم في تطوير المدينة من خلال تحسين البيئة الحضرية ويعزز الاستدامة الاجتماعية والبيئية في هذه المدينة؟</w:t>
      </w:r>
    </w:p>
    <w:p w14:paraId="63893143" w14:textId="77777777" w:rsidR="005B658F" w:rsidRPr="00F8072F" w:rsidRDefault="005B658F" w:rsidP="005B658F">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Pr>
      </w:pPr>
      <w:bookmarkStart w:id="11" w:name="_Toc191824087"/>
      <w:r w:rsidRPr="00F8072F">
        <w:rPr>
          <w:rFonts w:ascii="Sakkal Majalla" w:hAnsi="Sakkal Majalla" w:cs="Sakkal Majalla"/>
          <w:b/>
          <w:bCs/>
          <w:color w:val="000000" w:themeColor="text1"/>
          <w:sz w:val="36"/>
          <w:szCs w:val="36"/>
          <w:rtl/>
        </w:rPr>
        <w:t>2.1 أهمية الدراسة:</w:t>
      </w:r>
      <w:bookmarkEnd w:id="11"/>
    </w:p>
    <w:p w14:paraId="2133D512" w14:textId="77777777" w:rsidR="005B658F" w:rsidRPr="00F8072F" w:rsidRDefault="005B658F" w:rsidP="005B658F">
      <w:pPr>
        <w:pStyle w:val="ListParagraph"/>
        <w:numPr>
          <w:ilvl w:val="0"/>
          <w:numId w:val="1"/>
        </w:numPr>
        <w:spacing w:before="100" w:beforeAutospacing="1" w:after="100" w:afterAutospacing="1" w:line="360" w:lineRule="auto"/>
        <w:ind w:left="357" w:hanging="357"/>
        <w:contextualSpacing w:val="0"/>
        <w:jc w:val="both"/>
        <w:outlineLvl w:val="2"/>
        <w:rPr>
          <w:rFonts w:ascii="Sakkal Majalla" w:hAnsi="Sakkal Majalla" w:cs="Sakkal Majalla"/>
          <w:b/>
          <w:bCs/>
          <w:color w:val="000000" w:themeColor="text1"/>
          <w:sz w:val="32"/>
          <w:szCs w:val="32"/>
          <w:rtl/>
        </w:rPr>
      </w:pPr>
      <w:bookmarkStart w:id="12" w:name="_Toc191824088"/>
      <w:r w:rsidRPr="00F8072F">
        <w:rPr>
          <w:rFonts w:ascii="Sakkal Majalla" w:hAnsi="Sakkal Majalla" w:cs="Sakkal Majalla"/>
          <w:b/>
          <w:bCs/>
          <w:color w:val="000000" w:themeColor="text1"/>
          <w:sz w:val="32"/>
          <w:szCs w:val="32"/>
          <w:rtl/>
        </w:rPr>
        <w:t>الأهمية العلمية:</w:t>
      </w:r>
      <w:bookmarkEnd w:id="12"/>
    </w:p>
    <w:p w14:paraId="5C81E56F"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bookmarkStart w:id="13" w:name="_Hlk181861204"/>
      <w:r w:rsidRPr="00F8072F">
        <w:rPr>
          <w:rFonts w:ascii="Sakkal Majalla" w:hAnsi="Sakkal Majalla" w:cs="Sakkal Majalla"/>
          <w:color w:val="000000" w:themeColor="text1"/>
          <w:sz w:val="28"/>
          <w:szCs w:val="28"/>
          <w:rtl/>
        </w:rPr>
        <w:t>تكتسب هذه الدراسة أهمية علمية كبيرة كونها تركز على</w:t>
      </w:r>
      <w:bookmarkEnd w:id="13"/>
      <w:r w:rsidRPr="00F8072F">
        <w:rPr>
          <w:rFonts w:ascii="Sakkal Majalla" w:hAnsi="Sakkal Majalla" w:cs="Sakkal Majalla"/>
          <w:color w:val="000000" w:themeColor="text1"/>
          <w:sz w:val="28"/>
          <w:szCs w:val="28"/>
          <w:rtl/>
        </w:rPr>
        <w:t xml:space="preserve"> التخطيط العمراني المستدام في المدن الصناعية، خاصةً في سياق تطبيقات الحدائق والمناطق الخضراء، إذ تركز الدراسة على فحص العلاقة بين الاستدامة البيئية وجودة الحياة الحضرية، وهو موضوع يُعد حديثًا نسبيًا في كثير من الدراسات المتعلقة بالتخطيط العمراني في المدن الصناعية، كما تتيح هذه الدراسة فرصة لفهم أفضل لكيفية تأثير التخطيط المستدام للحدائق على تحسين البيئة المحلية في سياقات صناعية، وهو ما يسهم في ملء الفراغ المعرفي في هذا المجال</w:t>
      </w:r>
      <w:r w:rsidRPr="00F8072F">
        <w:rPr>
          <w:rFonts w:ascii="Sakkal Majalla" w:hAnsi="Sakkal Majalla" w:cs="Sakkal Majalla"/>
          <w:color w:val="000000" w:themeColor="text1"/>
          <w:sz w:val="28"/>
          <w:szCs w:val="28"/>
        </w:rPr>
        <w:t>.</w:t>
      </w:r>
    </w:p>
    <w:p w14:paraId="7E4BC19D"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 xml:space="preserve">من جانب آخر، تسلط الدراسة الضوء على استراتيجيات وأساليب يمكن تطبيقها لتحقيق الاستدامة في بيئات صناعية ذات تأثير بيئي كبير، وتحدد الفوائد المباشرة وغير المباشرة التي يمكن أن </w:t>
      </w:r>
      <w:r w:rsidRPr="00F8072F">
        <w:rPr>
          <w:rFonts w:ascii="Sakkal Majalla" w:hAnsi="Sakkal Majalla" w:cs="Sakkal Majalla"/>
          <w:color w:val="000000" w:themeColor="text1"/>
          <w:sz w:val="28"/>
          <w:szCs w:val="28"/>
          <w:rtl/>
        </w:rPr>
        <w:lastRenderedPageBreak/>
        <w:t>تحققها الحدائق في تحسين جودة الهواء، تقليل التلوث، وزيادة المساحات الخضراء. وبالتالي، تقدم الدراسة إضافة جديدة للمراجع العلمية التي تناقش استدامة المدن الصناعية من خلال الاهتمام بالتخطيط العمراني الأخضر</w:t>
      </w:r>
      <w:r w:rsidRPr="00F8072F">
        <w:rPr>
          <w:rFonts w:ascii="Sakkal Majalla" w:hAnsi="Sakkal Majalla" w:cs="Sakkal Majalla"/>
          <w:color w:val="000000" w:themeColor="text1"/>
          <w:sz w:val="28"/>
          <w:szCs w:val="28"/>
        </w:rPr>
        <w:t>.</w:t>
      </w:r>
    </w:p>
    <w:p w14:paraId="3B4FB2A0" w14:textId="77777777" w:rsidR="005B658F" w:rsidRPr="00F8072F" w:rsidRDefault="005B658F" w:rsidP="005B658F">
      <w:pPr>
        <w:pStyle w:val="ListParagraph"/>
        <w:numPr>
          <w:ilvl w:val="0"/>
          <w:numId w:val="1"/>
        </w:numPr>
        <w:spacing w:before="100" w:beforeAutospacing="1" w:after="100" w:afterAutospacing="1" w:line="360" w:lineRule="auto"/>
        <w:ind w:left="357" w:hanging="357"/>
        <w:contextualSpacing w:val="0"/>
        <w:jc w:val="both"/>
        <w:outlineLvl w:val="2"/>
        <w:rPr>
          <w:rFonts w:ascii="Sakkal Majalla" w:hAnsi="Sakkal Majalla" w:cs="Sakkal Majalla"/>
          <w:b/>
          <w:bCs/>
          <w:color w:val="000000" w:themeColor="text1"/>
          <w:sz w:val="32"/>
          <w:szCs w:val="32"/>
          <w:rtl/>
        </w:rPr>
      </w:pPr>
      <w:bookmarkStart w:id="14" w:name="_Toc191824089"/>
      <w:r w:rsidRPr="00F8072F">
        <w:rPr>
          <w:rFonts w:ascii="Sakkal Majalla" w:hAnsi="Sakkal Majalla" w:cs="Sakkal Majalla"/>
          <w:b/>
          <w:bCs/>
          <w:color w:val="000000" w:themeColor="text1"/>
          <w:sz w:val="32"/>
          <w:szCs w:val="32"/>
          <w:rtl/>
        </w:rPr>
        <w:t>الأهمية العملية:</w:t>
      </w:r>
      <w:bookmarkEnd w:id="14"/>
    </w:p>
    <w:p w14:paraId="7B847113"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أما من الناحية العملية، فإن لهذه الدراسة أهمية بالغة للمخططين العمرانيين، وصناع القرار، والمستثمرين في القطاع الصناعي، حيث تقدم حلولًا عملية لتطوير مساحات خضراء داخل المدن الصناعية بما يساهم في تحسين جودة الحياة للعاملين والمقيمين، وأن النتائج التي ستخلص إليها الدراسة قد توفر إطار عمل للممارسات الفعالة في تطبيق التخطيط العمراني المستدام، مما يساعد على تقليل الآثار السلبية التي تتركها الأنشطة الصناعية على البيئة والصحة العامة، كما يمكن للنتائج أن تساهم في تطوير سياسات حكومية تدعم دمج المساحات الخضراء في الخطط العمرانية للمناطق الصناعية، مما ينعكس بشكل إيجابي على المجتمع والصناعة على حد سواء</w:t>
      </w:r>
      <w:r w:rsidRPr="00F8072F">
        <w:rPr>
          <w:rFonts w:ascii="Sakkal Majalla" w:hAnsi="Sakkal Majalla" w:cs="Sakkal Majalla"/>
          <w:color w:val="000000" w:themeColor="text1"/>
          <w:sz w:val="28"/>
          <w:szCs w:val="28"/>
        </w:rPr>
        <w:t>.</w:t>
      </w:r>
    </w:p>
    <w:p w14:paraId="22F2D4A6" w14:textId="77777777" w:rsidR="005B658F" w:rsidRPr="00F8072F" w:rsidRDefault="005B658F" w:rsidP="005B658F">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15" w:name="_Toc191824090"/>
      <w:r w:rsidRPr="00F8072F">
        <w:rPr>
          <w:rFonts w:ascii="Sakkal Majalla" w:hAnsi="Sakkal Majalla" w:cs="Sakkal Majalla"/>
          <w:b/>
          <w:bCs/>
          <w:color w:val="000000" w:themeColor="text1"/>
          <w:sz w:val="36"/>
          <w:szCs w:val="36"/>
          <w:rtl/>
        </w:rPr>
        <w:t>3.1 أهداف الدراسة:</w:t>
      </w:r>
      <w:bookmarkEnd w:id="15"/>
    </w:p>
    <w:p w14:paraId="58D4A9C3"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إن الهدف الرئيس والمحوري لهذا البحث يتمثل في محاولة التعرف على مدى تأثير التخطيط العمراني المستدام للحدائق في تطوير المدن الصناعية من خلال تحسين البيئة الحضرية وتعزيز الاستدامة الاجتماعية والبيئية في مدينة ينبع الصناعية، ويمكن تحديد الأهداف الفرعية للدراسة على النحو الآتي</w:t>
      </w:r>
      <w:r w:rsidRPr="00F8072F">
        <w:rPr>
          <w:rFonts w:ascii="Sakkal Majalla" w:hAnsi="Sakkal Majalla" w:cs="Sakkal Majalla"/>
          <w:color w:val="000000" w:themeColor="text1"/>
          <w:sz w:val="28"/>
          <w:szCs w:val="28"/>
        </w:rPr>
        <w:t>:</w:t>
      </w:r>
    </w:p>
    <w:p w14:paraId="7181864A" w14:textId="77777777" w:rsidR="005B658F" w:rsidRPr="00F8072F" w:rsidRDefault="005B658F" w:rsidP="005B658F">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 xml:space="preserve">بيان أثر </w:t>
      </w:r>
      <w:r w:rsidRPr="00F8072F">
        <w:rPr>
          <w:rFonts w:ascii="Sakkal Majalla" w:hAnsi="Sakkal Majalla" w:cs="Sakkal Majalla"/>
          <w:color w:val="000000" w:themeColor="text1"/>
          <w:sz w:val="28"/>
          <w:szCs w:val="28"/>
          <w:rtl/>
          <w:lang w:bidi="ar-EG"/>
        </w:rPr>
        <w:t>البعد الاقتصادي للتخطيط</w:t>
      </w:r>
      <w:r w:rsidRPr="00F8072F">
        <w:rPr>
          <w:rFonts w:ascii="Sakkal Majalla" w:hAnsi="Sakkal Majalla" w:cs="Sakkal Majalla"/>
          <w:color w:val="000000" w:themeColor="text1"/>
          <w:sz w:val="28"/>
          <w:szCs w:val="28"/>
          <w:rtl/>
        </w:rPr>
        <w:t xml:space="preserve"> العمراني المستدام للحدائق في تطوير المدن الصناعية من خلال تحسين البيئة الحضرية ويعزز الاستدامة الاجتماعية والبيئية في مدينة ينبع الصناعية</w:t>
      </w:r>
      <w:r w:rsidRPr="00F8072F">
        <w:rPr>
          <w:rFonts w:ascii="Sakkal Majalla" w:hAnsi="Sakkal Majalla" w:cs="Sakkal Majalla"/>
          <w:color w:val="000000" w:themeColor="text1"/>
          <w:sz w:val="28"/>
          <w:szCs w:val="28"/>
        </w:rPr>
        <w:t>.</w:t>
      </w:r>
    </w:p>
    <w:p w14:paraId="1109A6AB" w14:textId="77777777" w:rsidR="005B658F" w:rsidRPr="00F8072F" w:rsidRDefault="005B658F" w:rsidP="005B658F">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 xml:space="preserve">بيان أثر </w:t>
      </w:r>
      <w:r w:rsidRPr="00F8072F">
        <w:rPr>
          <w:rFonts w:ascii="Sakkal Majalla" w:hAnsi="Sakkal Majalla" w:cs="Sakkal Majalla"/>
          <w:color w:val="000000" w:themeColor="text1"/>
          <w:sz w:val="28"/>
          <w:szCs w:val="28"/>
          <w:rtl/>
          <w:lang w:bidi="ar-EG"/>
        </w:rPr>
        <w:t>البعد الاجتماعي للتخطيط</w:t>
      </w:r>
      <w:r w:rsidRPr="00F8072F">
        <w:rPr>
          <w:rFonts w:ascii="Sakkal Majalla" w:hAnsi="Sakkal Majalla" w:cs="Sakkal Majalla"/>
          <w:color w:val="000000" w:themeColor="text1"/>
          <w:sz w:val="28"/>
          <w:szCs w:val="28"/>
          <w:rtl/>
        </w:rPr>
        <w:t xml:space="preserve"> العمراني المستدام للحدائق في تطوير المدن الصناعية من خلال تحسين البيئة الحضرية ويعزز الاستدامة الاجتماعية والبيئية في مدينة ينبع الصناعية</w:t>
      </w:r>
    </w:p>
    <w:p w14:paraId="3A4BA33F" w14:textId="77777777" w:rsidR="005B658F" w:rsidRPr="00F8072F" w:rsidRDefault="005B658F" w:rsidP="005B658F">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lastRenderedPageBreak/>
        <w:t xml:space="preserve">بيان أثر </w:t>
      </w:r>
      <w:r w:rsidRPr="00F8072F">
        <w:rPr>
          <w:rFonts w:ascii="Sakkal Majalla" w:hAnsi="Sakkal Majalla" w:cs="Sakkal Majalla"/>
          <w:color w:val="000000" w:themeColor="text1"/>
          <w:sz w:val="28"/>
          <w:szCs w:val="28"/>
          <w:rtl/>
          <w:lang w:bidi="ar-EG"/>
        </w:rPr>
        <w:t>البعد البيئي للتخطيط</w:t>
      </w:r>
      <w:r w:rsidRPr="00F8072F">
        <w:rPr>
          <w:rFonts w:ascii="Sakkal Majalla" w:hAnsi="Sakkal Majalla" w:cs="Sakkal Majalla"/>
          <w:color w:val="000000" w:themeColor="text1"/>
          <w:sz w:val="28"/>
          <w:szCs w:val="28"/>
          <w:rtl/>
        </w:rPr>
        <w:t xml:space="preserve"> العمراني المستدام للحدائق في تطوير المدن الصناعية من خلال تحسين البيئة الحضرية ويعزز الاستدامة الاجتماعية والبيئية في مدينة ينبع الصناعية</w:t>
      </w:r>
    </w:p>
    <w:p w14:paraId="02C2796A" w14:textId="77777777" w:rsidR="005B658F" w:rsidRPr="00F8072F" w:rsidRDefault="005B658F" w:rsidP="005B658F">
      <w:pPr>
        <w:spacing w:before="100" w:beforeAutospacing="1" w:after="100" w:afterAutospacing="1" w:line="360" w:lineRule="auto"/>
        <w:ind w:firstLine="0"/>
        <w:jc w:val="both"/>
        <w:outlineLvl w:val="1"/>
        <w:rPr>
          <w:rFonts w:ascii="Sakkal Majalla" w:eastAsiaTheme="majorEastAsia" w:hAnsi="Sakkal Majalla" w:cs="Sakkal Majalla"/>
          <w:b/>
          <w:bCs/>
          <w:color w:val="000000" w:themeColor="text1"/>
          <w:sz w:val="36"/>
          <w:szCs w:val="36"/>
          <w:rtl/>
        </w:rPr>
      </w:pPr>
      <w:bookmarkStart w:id="16" w:name="_Toc191824091"/>
      <w:r w:rsidRPr="00F8072F">
        <w:rPr>
          <w:rFonts w:ascii="Sakkal Majalla" w:eastAsiaTheme="majorEastAsia" w:hAnsi="Sakkal Majalla" w:cs="Sakkal Majalla"/>
          <w:b/>
          <w:bCs/>
          <w:color w:val="000000" w:themeColor="text1"/>
          <w:sz w:val="36"/>
          <w:szCs w:val="36"/>
          <w:rtl/>
        </w:rPr>
        <w:t>4.1 تساؤلات الدراسة:</w:t>
      </w:r>
      <w:bookmarkEnd w:id="16"/>
    </w:p>
    <w:p w14:paraId="79B87C98" w14:textId="77777777" w:rsidR="005B658F" w:rsidRPr="00F8072F" w:rsidRDefault="005B658F" w:rsidP="005B658F">
      <w:pPr>
        <w:pStyle w:val="ListParagraph"/>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F8072F">
        <w:rPr>
          <w:rFonts w:ascii="Sakkal Majalla" w:hAnsi="Sakkal Majalla" w:cs="Sakkal Majalla"/>
          <w:b/>
          <w:bCs/>
          <w:color w:val="000000" w:themeColor="text1"/>
          <w:sz w:val="32"/>
          <w:szCs w:val="32"/>
          <w:rtl/>
        </w:rPr>
        <w:t>التساؤل الرئيسي للدراسة</w:t>
      </w:r>
      <w:r w:rsidRPr="00F8072F">
        <w:rPr>
          <w:rFonts w:ascii="Sakkal Majalla" w:hAnsi="Sakkal Majalla" w:cs="Sakkal Majalla"/>
          <w:b/>
          <w:bCs/>
          <w:color w:val="000000" w:themeColor="text1"/>
          <w:sz w:val="32"/>
          <w:szCs w:val="32"/>
        </w:rPr>
        <w:t>:</w:t>
      </w:r>
    </w:p>
    <w:p w14:paraId="3590D00D"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ما أثر التخطيط العمراني المستدام للحدائق في تطوير المدن الصناعية من خلال تحسين البيئة الحضرية وتعزيز الاستدامة الاجتماعية والبيئية في مدينة ينبع الصناعية؟</w:t>
      </w:r>
    </w:p>
    <w:p w14:paraId="0F8A64CF"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F8072F">
        <w:rPr>
          <w:rFonts w:ascii="Sakkal Majalla" w:hAnsi="Sakkal Majalla" w:cs="Sakkal Majalla"/>
          <w:b/>
          <w:bCs/>
          <w:color w:val="000000" w:themeColor="text1"/>
          <w:sz w:val="28"/>
          <w:szCs w:val="28"/>
          <w:rtl/>
        </w:rPr>
        <w:t>ويتفرع من هذا السؤال الرئيس التساؤلات الفرعية الآتية</w:t>
      </w:r>
      <w:r w:rsidRPr="00F8072F">
        <w:rPr>
          <w:rFonts w:ascii="Sakkal Majalla" w:hAnsi="Sakkal Majalla" w:cs="Sakkal Majalla"/>
          <w:b/>
          <w:bCs/>
          <w:color w:val="000000" w:themeColor="text1"/>
          <w:sz w:val="28"/>
          <w:szCs w:val="28"/>
        </w:rPr>
        <w:t>:</w:t>
      </w:r>
    </w:p>
    <w:p w14:paraId="4B4A03C2" w14:textId="77777777" w:rsidR="005B658F" w:rsidRPr="00F8072F" w:rsidRDefault="005B658F" w:rsidP="005B658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 xml:space="preserve">ما أثر </w:t>
      </w:r>
      <w:r w:rsidRPr="00F8072F">
        <w:rPr>
          <w:rFonts w:ascii="Sakkal Majalla" w:hAnsi="Sakkal Majalla" w:cs="Sakkal Majalla"/>
          <w:color w:val="000000" w:themeColor="text1"/>
          <w:sz w:val="28"/>
          <w:szCs w:val="28"/>
          <w:rtl/>
          <w:lang w:bidi="ar-EG"/>
        </w:rPr>
        <w:t>البعد الاقتصادي للتخطيط</w:t>
      </w:r>
      <w:r w:rsidRPr="00F8072F">
        <w:rPr>
          <w:rFonts w:ascii="Sakkal Majalla" w:hAnsi="Sakkal Majalla" w:cs="Sakkal Majalla"/>
          <w:color w:val="000000" w:themeColor="text1"/>
          <w:sz w:val="28"/>
          <w:szCs w:val="28"/>
          <w:rtl/>
        </w:rPr>
        <w:t xml:space="preserve"> العمراني المستدام للحدائق في تطوير المدن الصناعية من خلال تحسين البيئة الحضرية ويعزز الاستدامة الاجتماعية والبيئية في مدينة ينبع الصناعية؟</w:t>
      </w:r>
    </w:p>
    <w:p w14:paraId="717F09E8" w14:textId="77777777" w:rsidR="005B658F" w:rsidRPr="00F8072F" w:rsidRDefault="005B658F" w:rsidP="005B658F">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 xml:space="preserve">ما أثر </w:t>
      </w:r>
      <w:r w:rsidRPr="00F8072F">
        <w:rPr>
          <w:rFonts w:ascii="Sakkal Majalla" w:hAnsi="Sakkal Majalla" w:cs="Sakkal Majalla"/>
          <w:color w:val="000000" w:themeColor="text1"/>
          <w:sz w:val="28"/>
          <w:szCs w:val="28"/>
          <w:rtl/>
          <w:lang w:bidi="ar-EG"/>
        </w:rPr>
        <w:t>البعد الاجتماعي للتخطيط</w:t>
      </w:r>
      <w:r w:rsidRPr="00F8072F">
        <w:rPr>
          <w:rFonts w:ascii="Sakkal Majalla" w:hAnsi="Sakkal Majalla" w:cs="Sakkal Majalla"/>
          <w:color w:val="000000" w:themeColor="text1"/>
          <w:sz w:val="28"/>
          <w:szCs w:val="28"/>
          <w:rtl/>
        </w:rPr>
        <w:t xml:space="preserve"> العمراني المستدام للحدائق في تطوير المدن الصناعية من خلال تحسين البيئة الحضرية ويعزز الاستدامة الاجتماعية والبيئية في مدينة ينبع الصناعية؟</w:t>
      </w:r>
    </w:p>
    <w:p w14:paraId="31AC00B8" w14:textId="77777777" w:rsidR="005B658F" w:rsidRPr="00F8072F" w:rsidRDefault="005B658F" w:rsidP="005B658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 xml:space="preserve">ما أثر </w:t>
      </w:r>
      <w:r w:rsidRPr="00F8072F">
        <w:rPr>
          <w:rFonts w:ascii="Sakkal Majalla" w:hAnsi="Sakkal Majalla" w:cs="Sakkal Majalla"/>
          <w:color w:val="000000" w:themeColor="text1"/>
          <w:sz w:val="28"/>
          <w:szCs w:val="28"/>
          <w:rtl/>
          <w:lang w:bidi="ar-EG"/>
        </w:rPr>
        <w:t>البعد البيئي للتخطيط</w:t>
      </w:r>
      <w:r w:rsidRPr="00F8072F">
        <w:rPr>
          <w:rFonts w:ascii="Sakkal Majalla" w:hAnsi="Sakkal Majalla" w:cs="Sakkal Majalla"/>
          <w:color w:val="000000" w:themeColor="text1"/>
          <w:sz w:val="28"/>
          <w:szCs w:val="28"/>
          <w:rtl/>
        </w:rPr>
        <w:t xml:space="preserve"> العمراني المستدام للحدائق في تطوير المدن الصناعية من خلال تحسين البيئة الحضرية ويعزز الاستدامة الاجتماعية والبيئية في مدينة ينبع الصناعية؟</w:t>
      </w:r>
    </w:p>
    <w:p w14:paraId="2EA45B00" w14:textId="77777777" w:rsidR="005B658F" w:rsidRPr="00F8072F" w:rsidRDefault="005B658F" w:rsidP="005B658F">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17" w:name="_Toc191824092"/>
      <w:r w:rsidRPr="00F8072F">
        <w:rPr>
          <w:rFonts w:ascii="Sakkal Majalla" w:hAnsi="Sakkal Majalla" w:cs="Sakkal Majalla"/>
          <w:b/>
          <w:bCs/>
          <w:color w:val="000000" w:themeColor="text1"/>
          <w:sz w:val="36"/>
          <w:szCs w:val="36"/>
          <w:rtl/>
        </w:rPr>
        <w:t>5.1 فرضيات الدراسة:</w:t>
      </w:r>
      <w:bookmarkEnd w:id="17"/>
    </w:p>
    <w:p w14:paraId="7243E5C4" w14:textId="77777777" w:rsidR="005B658F" w:rsidRPr="00F8072F" w:rsidRDefault="005B658F" w:rsidP="005B658F">
      <w:pPr>
        <w:pStyle w:val="ListParagraph"/>
        <w:numPr>
          <w:ilvl w:val="0"/>
          <w:numId w:val="13"/>
        </w:numPr>
        <w:spacing w:before="100" w:beforeAutospacing="1" w:after="0" w:line="360" w:lineRule="auto"/>
        <w:ind w:left="423"/>
        <w:jc w:val="both"/>
        <w:rPr>
          <w:rFonts w:ascii="Sakkal Majalla" w:hAnsi="Sakkal Majalla" w:cs="Sakkal Majalla"/>
          <w:color w:val="000000" w:themeColor="text1"/>
          <w:sz w:val="32"/>
          <w:szCs w:val="32"/>
        </w:rPr>
      </w:pPr>
      <w:r w:rsidRPr="00F8072F">
        <w:rPr>
          <w:rFonts w:ascii="Sakkal Majalla" w:hAnsi="Sakkal Majalla" w:cs="Sakkal Majalla"/>
          <w:b/>
          <w:bCs/>
          <w:color w:val="000000" w:themeColor="text1"/>
          <w:sz w:val="32"/>
          <w:szCs w:val="32"/>
          <w:rtl/>
        </w:rPr>
        <w:t>الفرضية الرئيسية الأولى</w:t>
      </w:r>
      <w:r w:rsidRPr="00F8072F">
        <w:rPr>
          <w:rFonts w:ascii="Sakkal Majalla" w:hAnsi="Sakkal Majalla" w:cs="Sakkal Majalla"/>
          <w:b/>
          <w:bCs/>
          <w:color w:val="000000" w:themeColor="text1"/>
          <w:sz w:val="32"/>
          <w:szCs w:val="32"/>
        </w:rPr>
        <w:t>:</w:t>
      </w:r>
    </w:p>
    <w:p w14:paraId="31D27715" w14:textId="77777777" w:rsidR="005B658F" w:rsidRPr="00F8072F" w:rsidRDefault="005B658F" w:rsidP="005B658F">
      <w:pPr>
        <w:spacing w:after="0"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لا يوجد أثر ذو دلالة إحصائية عند مستوى معنوية</w:t>
      </w:r>
      <w:bookmarkStart w:id="18" w:name="_Hlk150340856"/>
      <w:r w:rsidRPr="00F8072F">
        <w:rPr>
          <w:rFonts w:ascii="Sakkal Majalla" w:eastAsiaTheme="majorEastAsia" w:hAnsi="Sakkal Majalla" w:cs="Sakkal Majalla"/>
          <w:color w:val="000000" w:themeColor="text1"/>
          <w:sz w:val="28"/>
          <w:szCs w:val="28"/>
          <w:rtl/>
          <w:lang w:bidi="ar-JO"/>
        </w:rPr>
        <w:t>(0.005</w:t>
      </w:r>
      <w:r w:rsidRPr="00F8072F">
        <w:rPr>
          <w:rFonts w:ascii="Cambria" w:eastAsiaTheme="majorEastAsia" w:hAnsi="Cambria" w:cs="Cambria"/>
          <w:color w:val="000000" w:themeColor="text1"/>
          <w:sz w:val="28"/>
          <w:szCs w:val="28"/>
          <w:lang w:bidi="ar-JO"/>
        </w:rPr>
        <w:t>α</w:t>
      </w:r>
      <w:r w:rsidRPr="00F8072F">
        <w:rPr>
          <w:rFonts w:ascii="Sakkal Majalla" w:eastAsiaTheme="majorEastAsia" w:hAnsi="Sakkal Majalla" w:cs="Sakkal Majalla"/>
          <w:color w:val="000000" w:themeColor="text1"/>
          <w:sz w:val="28"/>
          <w:szCs w:val="28"/>
          <w:lang w:bidi="ar-JO"/>
        </w:rPr>
        <w:t>≤</w:t>
      </w:r>
      <w:r w:rsidRPr="00F8072F">
        <w:rPr>
          <w:rFonts w:ascii="Sakkal Majalla" w:eastAsiaTheme="majorEastAsia" w:hAnsi="Sakkal Majalla" w:cs="Sakkal Majalla"/>
          <w:color w:val="000000" w:themeColor="text1"/>
          <w:sz w:val="28"/>
          <w:szCs w:val="28"/>
          <w:rtl/>
          <w:lang w:bidi="ar-JO"/>
        </w:rPr>
        <w:t xml:space="preserve">) </w:t>
      </w:r>
      <w:bookmarkEnd w:id="18"/>
      <w:r w:rsidRPr="00F8072F">
        <w:rPr>
          <w:rFonts w:ascii="Sakkal Majalla" w:hAnsi="Sakkal Majalla" w:cs="Sakkal Majalla"/>
          <w:color w:val="000000" w:themeColor="text1"/>
          <w:sz w:val="28"/>
          <w:szCs w:val="28"/>
          <w:rtl/>
        </w:rPr>
        <w:t>للتخطيط العمراني المستدام للحدائق بأبعاده (البعد الاقتصادي، البعد الاجتماعي، البعد البيئي) على تطوير المدن الصناعية من خلال تحسين البيئة الحضرية وتعزيز الاستدامة الاجتماعية والبيئية في مدينة ينبع الصناعية</w:t>
      </w:r>
      <w:r w:rsidRPr="00F8072F">
        <w:rPr>
          <w:rFonts w:ascii="Sakkal Majalla" w:hAnsi="Sakkal Majalla" w:cs="Sakkal Majalla"/>
          <w:color w:val="000000" w:themeColor="text1"/>
          <w:sz w:val="28"/>
          <w:szCs w:val="28"/>
        </w:rPr>
        <w:t>.</w:t>
      </w:r>
    </w:p>
    <w:p w14:paraId="722F233D" w14:textId="77777777" w:rsidR="005B658F" w:rsidRPr="00F8072F" w:rsidRDefault="005B658F" w:rsidP="005B658F">
      <w:pPr>
        <w:spacing w:after="0" w:line="360" w:lineRule="auto"/>
        <w:ind w:firstLine="0"/>
        <w:jc w:val="both"/>
        <w:rPr>
          <w:rFonts w:ascii="Sakkal Majalla" w:hAnsi="Sakkal Majalla" w:cs="Sakkal Majalla"/>
          <w:b/>
          <w:bCs/>
          <w:color w:val="000000" w:themeColor="text1"/>
          <w:sz w:val="28"/>
          <w:szCs w:val="28"/>
        </w:rPr>
      </w:pPr>
      <w:r w:rsidRPr="00F8072F">
        <w:rPr>
          <w:rFonts w:ascii="Sakkal Majalla" w:hAnsi="Sakkal Majalla" w:cs="Sakkal Majalla"/>
          <w:b/>
          <w:bCs/>
          <w:color w:val="000000" w:themeColor="text1"/>
          <w:sz w:val="28"/>
          <w:szCs w:val="28"/>
          <w:rtl/>
        </w:rPr>
        <w:t>وينبثق من هذه الفرضية الفرضيات الفرعية الآتية</w:t>
      </w:r>
      <w:r w:rsidRPr="00F8072F">
        <w:rPr>
          <w:rFonts w:ascii="Sakkal Majalla" w:hAnsi="Sakkal Majalla" w:cs="Sakkal Majalla"/>
          <w:b/>
          <w:bCs/>
          <w:color w:val="000000" w:themeColor="text1"/>
          <w:sz w:val="28"/>
          <w:szCs w:val="28"/>
        </w:rPr>
        <w:t>:</w:t>
      </w:r>
    </w:p>
    <w:p w14:paraId="1567C75C" w14:textId="77777777" w:rsidR="005B658F" w:rsidRPr="00F8072F" w:rsidRDefault="005B658F" w:rsidP="005B658F">
      <w:pPr>
        <w:pStyle w:val="ListParagraph"/>
        <w:numPr>
          <w:ilvl w:val="0"/>
          <w:numId w:val="3"/>
        </w:numPr>
        <w:tabs>
          <w:tab w:val="clear" w:pos="720"/>
          <w:tab w:val="num" w:pos="423"/>
        </w:tabs>
        <w:spacing w:after="100" w:afterAutospacing="1" w:line="360" w:lineRule="auto"/>
        <w:ind w:left="423"/>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lastRenderedPageBreak/>
        <w:t>لا يوجد أثر ذو دلالة إحصائية عند مستوى معنوية</w:t>
      </w:r>
      <w:r w:rsidRPr="00F8072F">
        <w:rPr>
          <w:rFonts w:ascii="Sakkal Majalla" w:eastAsiaTheme="majorEastAsia" w:hAnsi="Sakkal Majalla" w:cs="Sakkal Majalla"/>
          <w:color w:val="000000" w:themeColor="text1"/>
          <w:sz w:val="28"/>
          <w:szCs w:val="28"/>
          <w:rtl/>
          <w:lang w:bidi="ar-JO"/>
        </w:rPr>
        <w:t>(0.005</w:t>
      </w:r>
      <w:r w:rsidRPr="00F8072F">
        <w:rPr>
          <w:rFonts w:ascii="Cambria" w:eastAsiaTheme="majorEastAsia" w:hAnsi="Cambria" w:cs="Cambria"/>
          <w:color w:val="000000" w:themeColor="text1"/>
          <w:sz w:val="28"/>
          <w:szCs w:val="28"/>
          <w:lang w:bidi="ar-JO"/>
        </w:rPr>
        <w:t>α</w:t>
      </w:r>
      <w:r w:rsidRPr="00F8072F">
        <w:rPr>
          <w:rFonts w:ascii="Sakkal Majalla" w:eastAsiaTheme="majorEastAsia" w:hAnsi="Sakkal Majalla" w:cs="Sakkal Majalla"/>
          <w:color w:val="000000" w:themeColor="text1"/>
          <w:sz w:val="28"/>
          <w:szCs w:val="28"/>
          <w:lang w:bidi="ar-JO"/>
        </w:rPr>
        <w:t>≤</w:t>
      </w:r>
      <w:r w:rsidRPr="00F8072F">
        <w:rPr>
          <w:rFonts w:ascii="Sakkal Majalla" w:eastAsiaTheme="majorEastAsia" w:hAnsi="Sakkal Majalla" w:cs="Sakkal Majalla"/>
          <w:color w:val="000000" w:themeColor="text1"/>
          <w:sz w:val="28"/>
          <w:szCs w:val="28"/>
          <w:rtl/>
          <w:lang w:bidi="ar-JO"/>
        </w:rPr>
        <w:t xml:space="preserve">) للبعد الاقتصادي </w:t>
      </w:r>
      <w:r w:rsidRPr="00F8072F">
        <w:rPr>
          <w:rFonts w:ascii="Sakkal Majalla" w:hAnsi="Sakkal Majalla" w:cs="Sakkal Majalla"/>
          <w:color w:val="000000" w:themeColor="text1"/>
          <w:sz w:val="28"/>
          <w:szCs w:val="28"/>
          <w:rtl/>
        </w:rPr>
        <w:t>للتخطيط العمراني المستدام للحدائق على تطوير المدن الصناعية من خلال تحسين البيئة الحضرية وتعزيز الاستدامة الاجتماعية والبيئية في مدينة ينبع الصناعية</w:t>
      </w:r>
      <w:r w:rsidRPr="00F8072F">
        <w:rPr>
          <w:rFonts w:ascii="Sakkal Majalla" w:hAnsi="Sakkal Majalla" w:cs="Sakkal Majalla"/>
          <w:color w:val="000000" w:themeColor="text1"/>
          <w:sz w:val="28"/>
          <w:szCs w:val="28"/>
        </w:rPr>
        <w:t>.</w:t>
      </w:r>
    </w:p>
    <w:p w14:paraId="4957D2FD" w14:textId="77777777" w:rsidR="005B658F" w:rsidRPr="00F8072F" w:rsidRDefault="005B658F" w:rsidP="005B658F">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لا يوجد أثر ذو دلالة إحصائية عند مستوى معنوية</w:t>
      </w:r>
      <w:r w:rsidRPr="00F8072F">
        <w:rPr>
          <w:rFonts w:ascii="Sakkal Majalla" w:eastAsiaTheme="majorEastAsia" w:hAnsi="Sakkal Majalla" w:cs="Sakkal Majalla"/>
          <w:color w:val="000000" w:themeColor="text1"/>
          <w:sz w:val="28"/>
          <w:szCs w:val="28"/>
          <w:rtl/>
          <w:lang w:bidi="ar-JO"/>
        </w:rPr>
        <w:t>(0.005</w:t>
      </w:r>
      <w:r w:rsidRPr="00F8072F">
        <w:rPr>
          <w:rFonts w:ascii="Cambria" w:eastAsiaTheme="majorEastAsia" w:hAnsi="Cambria" w:cs="Cambria"/>
          <w:color w:val="000000" w:themeColor="text1"/>
          <w:sz w:val="28"/>
          <w:szCs w:val="28"/>
          <w:lang w:bidi="ar-JO"/>
        </w:rPr>
        <w:t>α</w:t>
      </w:r>
      <w:r w:rsidRPr="00F8072F">
        <w:rPr>
          <w:rFonts w:ascii="Sakkal Majalla" w:eastAsiaTheme="majorEastAsia" w:hAnsi="Sakkal Majalla" w:cs="Sakkal Majalla"/>
          <w:color w:val="000000" w:themeColor="text1"/>
          <w:sz w:val="28"/>
          <w:szCs w:val="28"/>
          <w:lang w:bidi="ar-JO"/>
        </w:rPr>
        <w:t>≤</w:t>
      </w:r>
      <w:r w:rsidRPr="00F8072F">
        <w:rPr>
          <w:rFonts w:ascii="Sakkal Majalla" w:eastAsiaTheme="majorEastAsia" w:hAnsi="Sakkal Majalla" w:cs="Sakkal Majalla"/>
          <w:color w:val="000000" w:themeColor="text1"/>
          <w:sz w:val="28"/>
          <w:szCs w:val="28"/>
          <w:rtl/>
          <w:lang w:bidi="ar-JO"/>
        </w:rPr>
        <w:t xml:space="preserve">) للبعد الاجتماعي </w:t>
      </w:r>
      <w:r w:rsidRPr="00F8072F">
        <w:rPr>
          <w:rFonts w:ascii="Sakkal Majalla" w:hAnsi="Sakkal Majalla" w:cs="Sakkal Majalla"/>
          <w:color w:val="000000" w:themeColor="text1"/>
          <w:sz w:val="28"/>
          <w:szCs w:val="28"/>
          <w:rtl/>
        </w:rPr>
        <w:t>للتخطيط العمراني المستدام للحدائق على تطوير المدن الصناعية من خلال تحسين البيئة الحضرية وتعزيز الاستدامة الاجتماعية والبيئية في مدينة ينبع الصناعية</w:t>
      </w:r>
      <w:r w:rsidRPr="00F8072F">
        <w:rPr>
          <w:rFonts w:ascii="Sakkal Majalla" w:hAnsi="Sakkal Majalla" w:cs="Sakkal Majalla"/>
          <w:color w:val="000000" w:themeColor="text1"/>
          <w:sz w:val="28"/>
          <w:szCs w:val="28"/>
        </w:rPr>
        <w:t>.</w:t>
      </w:r>
    </w:p>
    <w:p w14:paraId="49460116" w14:textId="77777777" w:rsidR="005B658F" w:rsidRPr="00F8072F" w:rsidRDefault="005B658F" w:rsidP="005B658F">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لا يوجد أثر ذو دلالة إحصائية عند مستوى معنوية</w:t>
      </w:r>
      <w:r w:rsidRPr="00F8072F">
        <w:rPr>
          <w:rFonts w:ascii="Sakkal Majalla" w:eastAsiaTheme="majorEastAsia" w:hAnsi="Sakkal Majalla" w:cs="Sakkal Majalla"/>
          <w:color w:val="000000" w:themeColor="text1"/>
          <w:sz w:val="28"/>
          <w:szCs w:val="28"/>
          <w:rtl/>
          <w:lang w:bidi="ar-JO"/>
        </w:rPr>
        <w:t>(0.005</w:t>
      </w:r>
      <w:r w:rsidRPr="00F8072F">
        <w:rPr>
          <w:rFonts w:ascii="Cambria" w:eastAsiaTheme="majorEastAsia" w:hAnsi="Cambria" w:cs="Cambria"/>
          <w:color w:val="000000" w:themeColor="text1"/>
          <w:sz w:val="28"/>
          <w:szCs w:val="28"/>
          <w:lang w:bidi="ar-JO"/>
        </w:rPr>
        <w:t>α</w:t>
      </w:r>
      <w:r w:rsidRPr="00F8072F">
        <w:rPr>
          <w:rFonts w:ascii="Sakkal Majalla" w:eastAsiaTheme="majorEastAsia" w:hAnsi="Sakkal Majalla" w:cs="Sakkal Majalla"/>
          <w:color w:val="000000" w:themeColor="text1"/>
          <w:sz w:val="28"/>
          <w:szCs w:val="28"/>
          <w:lang w:bidi="ar-JO"/>
        </w:rPr>
        <w:t>≤</w:t>
      </w:r>
      <w:r w:rsidRPr="00F8072F">
        <w:rPr>
          <w:rFonts w:ascii="Sakkal Majalla" w:eastAsiaTheme="majorEastAsia" w:hAnsi="Sakkal Majalla" w:cs="Sakkal Majalla"/>
          <w:color w:val="000000" w:themeColor="text1"/>
          <w:sz w:val="28"/>
          <w:szCs w:val="28"/>
          <w:rtl/>
          <w:lang w:bidi="ar-JO"/>
        </w:rPr>
        <w:t xml:space="preserve">) للبعد للبيئي </w:t>
      </w:r>
      <w:r w:rsidRPr="00F8072F">
        <w:rPr>
          <w:rFonts w:ascii="Sakkal Majalla" w:hAnsi="Sakkal Majalla" w:cs="Sakkal Majalla"/>
          <w:color w:val="000000" w:themeColor="text1"/>
          <w:sz w:val="28"/>
          <w:szCs w:val="28"/>
          <w:rtl/>
        </w:rPr>
        <w:t>للتخطيط العمراني المستدام للحدائق على تطوير المدن الصناعية من خلال تحسين البيئة الحضرية وتعزيز الاستدامة الاجتماعية والبيئية في مدينة ينبع الصناعية</w:t>
      </w:r>
      <w:r w:rsidRPr="00F8072F">
        <w:rPr>
          <w:rFonts w:ascii="Sakkal Majalla" w:hAnsi="Sakkal Majalla" w:cs="Sakkal Majalla"/>
          <w:color w:val="000000" w:themeColor="text1"/>
          <w:sz w:val="28"/>
          <w:szCs w:val="28"/>
        </w:rPr>
        <w:t>.</w:t>
      </w:r>
    </w:p>
    <w:p w14:paraId="1DA48648" w14:textId="77777777" w:rsidR="005B658F" w:rsidRPr="00F8072F" w:rsidRDefault="005B658F" w:rsidP="005B658F">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lang w:bidi="ar-EG"/>
        </w:rPr>
      </w:pPr>
      <w:bookmarkStart w:id="19" w:name="_Toc191824093"/>
      <w:bookmarkStart w:id="20" w:name="_Hlk181855061"/>
      <w:bookmarkStart w:id="21" w:name="_Hlk181790849"/>
      <w:r w:rsidRPr="00F8072F">
        <w:rPr>
          <w:rFonts w:ascii="Sakkal Majalla" w:hAnsi="Sakkal Majalla" w:cs="Sakkal Majalla"/>
          <w:b/>
          <w:bCs/>
          <w:color w:val="000000" w:themeColor="text1"/>
          <w:sz w:val="36"/>
          <w:szCs w:val="36"/>
          <w:rtl/>
          <w:lang w:bidi="ar-EG"/>
        </w:rPr>
        <w:t>6.1 الدراسات السابقة:</w:t>
      </w:r>
      <w:bookmarkEnd w:id="19"/>
    </w:p>
    <w:p w14:paraId="4BC0311A"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lang w:bidi="ar-EG"/>
        </w:rPr>
        <w:t xml:space="preserve">  تمحورت الدراسات السابقة إلى محورين؛ وكل محور ينقسم لدراسات سابقة عربية وأخرى أجنبية، </w:t>
      </w:r>
      <w:r w:rsidRPr="00F8072F">
        <w:rPr>
          <w:rFonts w:ascii="Sakkal Majalla" w:hAnsi="Sakkal Majalla" w:cs="Sakkal Majalla"/>
          <w:color w:val="000000" w:themeColor="text1"/>
          <w:sz w:val="28"/>
          <w:szCs w:val="28"/>
          <w:rtl/>
        </w:rPr>
        <w:t>تتعلق بأثر التخطيط العمراني المستدام للحدائق في تحسين البيئة الحضرية وتعزيز الاستدامة الاجتماعية والبيئية، وذلك على النحو التالي</w:t>
      </w:r>
      <w:bookmarkEnd w:id="20"/>
      <w:r w:rsidRPr="00F8072F">
        <w:rPr>
          <w:rFonts w:ascii="Sakkal Majalla" w:hAnsi="Sakkal Majalla" w:cs="Sakkal Majalla"/>
          <w:color w:val="000000" w:themeColor="text1"/>
          <w:sz w:val="28"/>
          <w:szCs w:val="28"/>
          <w:rtl/>
        </w:rPr>
        <w:t>:</w:t>
      </w:r>
      <w:bookmarkEnd w:id="21"/>
    </w:p>
    <w:p w14:paraId="27288E16" w14:textId="77777777" w:rsidR="005B658F" w:rsidRPr="00F8072F" w:rsidRDefault="005B658F" w:rsidP="005B658F">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rPr>
      </w:pPr>
      <w:bookmarkStart w:id="22" w:name="_Toc191824094"/>
      <w:r w:rsidRPr="00F8072F">
        <w:rPr>
          <w:rFonts w:ascii="Sakkal Majalla" w:hAnsi="Sakkal Majalla" w:cs="Sakkal Majalla"/>
          <w:b/>
          <w:bCs/>
          <w:color w:val="000000" w:themeColor="text1"/>
          <w:sz w:val="32"/>
          <w:szCs w:val="32"/>
          <w:rtl/>
        </w:rPr>
        <w:t>أولًا: الدراسات العربية</w:t>
      </w:r>
      <w:bookmarkEnd w:id="22"/>
    </w:p>
    <w:p w14:paraId="59DF9B16" w14:textId="77777777" w:rsidR="005B658F" w:rsidRPr="00F8072F" w:rsidRDefault="005B658F" w:rsidP="005B658F">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072F">
        <w:rPr>
          <w:rFonts w:ascii="Sakkal Majalla" w:hAnsi="Sakkal Majalla" w:cs="Sakkal Majalla"/>
          <w:b/>
          <w:bCs/>
          <w:color w:val="000000" w:themeColor="text1"/>
          <w:sz w:val="28"/>
          <w:szCs w:val="28"/>
          <w:rtl/>
        </w:rPr>
        <w:t xml:space="preserve">دراسة القحطاني (2024) </w:t>
      </w:r>
    </w:p>
    <w:p w14:paraId="724D8490"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هدفت إلى تحليل النمو العمراني في مدينة الأرطاوية واستكشاف تأثيرات هذا النمو على الجغرافيا الاجتماعية للمدينة، حيث ركزت الدراسة على العوامل المؤثرة في توزيع السكان وتغير النسيج العمراني، مع التأكيد على أهمية التخطيط الحضري لضمان التوازن بين التوسع العمراني والحفاظ على الهوية الثقافية والاجتماعية للمدينة.</w:t>
      </w:r>
    </w:p>
    <w:p w14:paraId="22E385E5"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lastRenderedPageBreak/>
        <w:t>حيث المتغير المستقل هو "التخطيط العمراني" بأبعاده التي تشمل سياسات الإسكان وتوزيع الخدمات والبنية التحتية، أما المتغير التابع فهو "التوزيع المكاني للسكان" الذي يتأثر بشكل مباشر بمدى فاعلية التخطيط العمراني وتطبيقاته في توفير بيئة متوازنة تعزز من جودة الحياة للسكان.</w:t>
      </w:r>
    </w:p>
    <w:p w14:paraId="0D946628"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اعتمدت منهجية البحث على تحليل البيانات المتاحة حول التركيبة السكانية والتوزيع الجغرافي، بجانب المسح الميداني الذي يشمل آراء السكان والمسؤولين، وتم استخدام تحليل الخرائط لتحديد المناطق ذات الكثافة السكانية العالية والمناطق التي تشهد نمواً عمرانيًا ملحوظاً.</w:t>
      </w:r>
    </w:p>
    <w:p w14:paraId="111FB658"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وتوصلت الدراسة إلى أن هناك تبايناً في توزيع السكان في الأرطاوية نتيجةً لعدم تكامل السياسات العمرانية مع الاحتياجات الفعلية للسكان، كما أظهرت الدراسة أن التوسع العمراني غير المخطط له يؤثر سلبًا على الهوية الثقافية للمدينة ويزيد من الضغط على البنية التحتية.</w:t>
      </w:r>
    </w:p>
    <w:p w14:paraId="08A30F16"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وأوصت الدراسة بضرورة تطوير استراتيجيات تخطيطية تعزز من توزيع متوازن للسكان وتدعم الهوية الثقافية للمدينة، وتوصي بضرورة تحسين البنية التحتية والخدمات في المناطق النائية لجذب السكان إليها، وبالتالي تخفيف الضغط عن المناطق المركزية، وكذلك ضرورة إشراك المجتمع المحلي في عمليات التخطيط لضمان تلبية احتياجاتهم الفعلية.</w:t>
      </w:r>
    </w:p>
    <w:p w14:paraId="72866C8C" w14:textId="77777777" w:rsidR="005B658F" w:rsidRPr="00F8072F" w:rsidRDefault="005B658F" w:rsidP="005B658F">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072F">
        <w:rPr>
          <w:rFonts w:ascii="Sakkal Majalla" w:hAnsi="Sakkal Majalla" w:cs="Sakkal Majalla"/>
          <w:b/>
          <w:bCs/>
          <w:color w:val="000000" w:themeColor="text1"/>
          <w:sz w:val="28"/>
          <w:szCs w:val="28"/>
          <w:rtl/>
        </w:rPr>
        <w:t xml:space="preserve">دراسة إبراهيم (2024) </w:t>
      </w:r>
    </w:p>
    <w:p w14:paraId="29FF217C"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هدفت إلى معالجة مشكلة توزيع المؤسسات التعليمية في قضاء المدائن من خلال التخطيط العمراني، حيث ركزت على كيفية تحقيق التوافق التربوي عبر إعادة توزيع المؤسسات التعليمية بما يلبي احتياجات السكان ويوفر بيئة تربوية أفضل، استندت الدراسة إلى رؤية شاملة لتحسين جودة التعليم وضمان الوصول المتكافئ إلى المؤسسات التعليمية في المناطق المختلفة من القضاء.</w:t>
      </w:r>
    </w:p>
    <w:p w14:paraId="3BB457CE"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حيث المتغير المستقل هو التخطيط العمراني، وتناولت الدراسة أبعاده المتعددة التي تشمل توزيع الأراضي، وتخطيط البنية التحتية، وتحديد الأماكن المثلى لإنشاء المدارس، وتقييم مدى كفاءة التوزيع الجغرافي الحالي، أما المتغير التابع فهو التوافق التربوي الذي يتجسد في تحقيق التوازن بين توفر </w:t>
      </w:r>
      <w:r w:rsidRPr="00F8072F">
        <w:rPr>
          <w:rFonts w:ascii="Sakkal Majalla" w:hAnsi="Sakkal Majalla" w:cs="Sakkal Majalla"/>
          <w:color w:val="000000" w:themeColor="text1"/>
          <w:sz w:val="28"/>
          <w:szCs w:val="28"/>
          <w:rtl/>
        </w:rPr>
        <w:lastRenderedPageBreak/>
        <w:t>المؤسسات التعليمية واحتياجات المجتمع، ويشمل ذلك تحسين البيئة التعليمية وتخفيف الازدحام في المدارس، مما يعزز جودة العملية التعليمية ويساهم في الاستقرار الاجتماعي.</w:t>
      </w:r>
    </w:p>
    <w:p w14:paraId="109957CD"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اتبعت الدراسة منهجية وصفية تحليلية لجمع البيانات اللازمة وتفسير النتائج المتعلقة بتوزيع المؤسسات التعليمية، حيث استندت إلى تحليل البيانات المكانية والديموغرافية، بالإضافة إلى استعراض السياسات والتشريعات المرتبطة بالتخطيط العمراني، استخدمت الدراسة الخرائط المكانية والنماذج التنبؤية لتقديم رؤية متكاملة حول احتياجات المجتمع المحلي فيما يتعلق بالمؤسسات التعليمية.</w:t>
      </w:r>
    </w:p>
    <w:p w14:paraId="65C9FE68"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وتوصلت الدراسة إلى عدة نتائج هامة، منها أن التخطيط العمراني الجيد يمكن أن يسهم بفعالية في تحسين توزيع المؤسسات التعليمية بما يحقق التوافق التربوي، حيث أظهرت النتائج أن التوزيع الحالي للمؤسسات غير متوازن، مما يؤدي إلى تركز الكثافة الطلابية في بعض المناطق ونقص في مناطق أخرى، كما أكدت الدراسة أن تحسين البنية التحتية للمواصلات يسهم في تعزيز الوصول إلى المؤسسات التعليمية ويخفف من حدة الازدحام فيها.</w:t>
      </w:r>
    </w:p>
    <w:p w14:paraId="1131B8B2"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وأوصت الدراسة بضرورة تبني سياسات تخطيط عمراني تستند إلى بيانات دقيقة وشاملة حول الكثافة السكانية واحتياجات المجتمع التعليمي، كما أكدت على أهمية تحسين البنية التحتية للطرق والمواصلات العامة بما يسهل وصول الطلاب إلى المدارس، إضافة إلى إنشاء مدارس جديدة في المناطق التي تعاني من نقص في المؤسسات التعليمية، تعزيزاً للتوزيع العادل وتحقيقاً للتوافق التربوي المطلوب.</w:t>
      </w:r>
    </w:p>
    <w:p w14:paraId="3B874122" w14:textId="77777777" w:rsidR="005B658F" w:rsidRPr="00F8072F" w:rsidRDefault="005B658F" w:rsidP="005B658F">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072F">
        <w:rPr>
          <w:rFonts w:ascii="Sakkal Majalla" w:hAnsi="Sakkal Majalla" w:cs="Sakkal Majalla"/>
          <w:b/>
          <w:bCs/>
          <w:color w:val="000000" w:themeColor="text1"/>
          <w:sz w:val="28"/>
          <w:szCs w:val="28"/>
          <w:rtl/>
        </w:rPr>
        <w:t xml:space="preserve">دراسة بركات (2020) </w:t>
      </w:r>
    </w:p>
    <w:p w14:paraId="4EDA7F3B" w14:textId="77777777" w:rsidR="005B658F" w:rsidRPr="00F8072F" w:rsidRDefault="005B658F" w:rsidP="005B658F">
      <w:pPr>
        <w:spacing w:before="100" w:beforeAutospacing="1" w:after="0"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هدفت إلى تحليل مفهوم الاستدامة البيئية الحضرية وأهميتها في التخطيط للمدن الحديثة، مع التركيز على مدينتي. سعت الدراسة إلى تقييم مدى تحقيق المدينة لأهداف الاستدامة البيئية من خلال عدة محاور تشمل الحفاظ على الموارد الطبيعية، وتقليل التلوث البيئي، وتعزيز جودة الحياة لسكان المدينة. كما تناولت الدراسة كيفية توجيه السياسات والبرامج الحكومية نحو تحقيق هذه الأهداف للحفاظ على بيئة صحية ومستدامة للأجيال القادمة.</w:t>
      </w:r>
    </w:p>
    <w:p w14:paraId="2F4FD805" w14:textId="77777777" w:rsidR="005B658F" w:rsidRPr="00F8072F" w:rsidRDefault="005B658F" w:rsidP="005B658F">
      <w:pPr>
        <w:spacing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lastRenderedPageBreak/>
        <w:t>حيث المتغير المستقل هو "الاستدامة البيئية" بأبعادها التي تشمل الإدارة البيئية، كفاءة الطاقة، وحماية التنوع البيولوجي، أما المتغير التابع فهو "التطوير الحضري المستدام" الذي يتأثر بمدى تطبيق معايير الاستدامة لتحقيق التوازن بين التطور العمراني وحماية البيئة.</w:t>
      </w:r>
    </w:p>
    <w:p w14:paraId="251F0CA3"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استخدمت منهجية البحث تحليلاً وصفياً يعتمد على البيانات الميدانية والمصادر العلمية المتعلقة بالاستدامة البيئية. اعتمدت الدراسة أيضًا على استبيانات وآراء الخبراء والمختصين في مجال التخطيط البيئي لتحديد المؤشرات الرئيسية للاستدامة البيئية وتطبيقها على مدينتي.</w:t>
      </w:r>
    </w:p>
    <w:p w14:paraId="3334945E"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وتوصلت الدراسة إلى أن المدينة تواجه تحديات متعددة فيما يتعلق بتطبيق معايير الاستدامة البيئية، إذ أظهرت الدراسة أن الجهود الحالية تحتاج إلى تعزيز من خلال تطوير برامج وسياسات بيئية فعالة، كما بيّنت أهمية إشراك المجتمع المحلي في عمليات التخطيط لتشجيع الالتزام بممارسات بيئية مستدامة.</w:t>
      </w:r>
    </w:p>
    <w:p w14:paraId="032CBB1C"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وأوصت الدراسة بضرورة تطوير استراتيجيات متكاملة تهدف إلى تحسين كفاءة استخدام الموارد الطبيعية وتقليل الأثر البيئي للمشاريع العمرانية. كما دعت إلى ضرورة تعزيز الوعي البيئي بين السكان وزيادة الاستثمارات في التقنيات الخضراء التي تسهم في تحسين جودة البيئة الحضرية.</w:t>
      </w:r>
    </w:p>
    <w:p w14:paraId="6612D64B" w14:textId="77777777" w:rsidR="005B658F" w:rsidRPr="00F8072F" w:rsidRDefault="005B658F" w:rsidP="005B658F">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072F">
        <w:rPr>
          <w:rFonts w:ascii="Sakkal Majalla" w:hAnsi="Sakkal Majalla" w:cs="Sakkal Majalla"/>
          <w:b/>
          <w:bCs/>
          <w:color w:val="000000" w:themeColor="text1"/>
          <w:sz w:val="28"/>
          <w:szCs w:val="28"/>
          <w:rtl/>
        </w:rPr>
        <w:t>دراسة الراوي والهيتي (2018)</w:t>
      </w:r>
    </w:p>
    <w:p w14:paraId="7BB3F321" w14:textId="77777777" w:rsidR="005B658F" w:rsidRPr="00F8072F" w:rsidRDefault="005B658F" w:rsidP="005B658F">
      <w:pPr>
        <w:spacing w:before="100" w:beforeAutospacing="1" w:after="0"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 إلى استكشاف عناصر الاستدامة في مدن أعالي الفرات القديمة، مع التركيز على مدينة هيت كحالة دراسية، استعرضت الدراسة خصائص الاستدامة المتوافرة في البنية العمرانية القديمة للمدينة، وكيفية تكيفها مع البيئة المحلية، وذلك من أجل فهم كيفية استفادة المدن الحديثة من تلك التجارب التاريخية في تحقيق الاستدامة. كما تناولت الدراسة الأبعاد البيئية والاجتماعية والاقتصادية للاستدامة في هذه المدن القديمة.</w:t>
      </w:r>
    </w:p>
    <w:p w14:paraId="418341CF" w14:textId="77777777" w:rsidR="005B658F" w:rsidRPr="00F8072F" w:rsidRDefault="005B658F" w:rsidP="005B658F">
      <w:pPr>
        <w:spacing w:after="0"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lastRenderedPageBreak/>
        <w:t>حيث المتغير المستقل هو "عناصر الاستدامة" التي تشمل الأبعاد البيئية والاجتماعية والاقتصادية، أما المتغير التابع فهو "التكامل العمراني" الذي يعكس مدى تأثر هيكل المدينة وخصائصها العمرانية بتلك العناصر لتحقيق بيئة متوازنة ومستدامة.</w:t>
      </w:r>
    </w:p>
    <w:p w14:paraId="63806FC0" w14:textId="77777777" w:rsidR="005B658F" w:rsidRPr="00F8072F" w:rsidRDefault="005B658F" w:rsidP="005B658F">
      <w:pPr>
        <w:spacing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استخدمت منهجية البحث أسلوب الدراسة الميدانية والتحليل الوصفي للبيانات التاريخية والمعمارية لمدينة هيت، مع الاستعانة بالمصادر التاريخية والخبراء في مجال التخطيط العمراني، واشتملت الدراسة على تحليل الخرائط القديمة والمخططات لتحديد مكونات الاستدامة في تصميم المدينة.</w:t>
      </w:r>
    </w:p>
    <w:p w14:paraId="514BF283"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وتوصلت الدراسة إلى أن مدينة هيت تحتوي على العديد من عناصر الاستدامة التي يمكن أن تستفيد منها المدن الحديثة، مثل استخدام المواد الطبيعية المحلية في البناء وتصميم المباني بطريقة تعزز التهوية الطبيعية وتقلل من استهلاك الطاقة. كما بينت الدراسة أن الاستدامة لم تكن مجرد مفهوم حديث، بل كانت جزءًا من الثقافة المحلية والتخطيط التقليدي للمدينة.</w:t>
      </w:r>
    </w:p>
    <w:p w14:paraId="69A37CA8"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وأوصت الدراسة بضرورة إعادة النظر في التخطيط العمراني الحديث ليستفيد من التجارب التاريخية، كما دعت إلى تعزيز دور المجتمع المحلي في عمليات التخطيط لضمان استمرارية واستدامة هذه المبادئ. وأكدت على أهمية تبني ممارسات وتقنيات بناء تتماشى مع البيئة المحلية وتقلل من التأثيرات السلبية على الموارد الطبيعية.</w:t>
      </w:r>
    </w:p>
    <w:p w14:paraId="3FF2168B" w14:textId="77777777" w:rsidR="005B658F" w:rsidRPr="00F8072F" w:rsidRDefault="005B658F" w:rsidP="005B658F">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072F">
        <w:rPr>
          <w:rFonts w:ascii="Sakkal Majalla" w:hAnsi="Sakkal Majalla" w:cs="Sakkal Majalla"/>
          <w:b/>
          <w:bCs/>
          <w:color w:val="000000" w:themeColor="text1"/>
          <w:sz w:val="28"/>
          <w:szCs w:val="28"/>
          <w:rtl/>
        </w:rPr>
        <w:t>دراسة الشديدي والحسناوي (2021)</w:t>
      </w:r>
    </w:p>
    <w:p w14:paraId="4557A059"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هدفت إلى تحليل التوسع الحضري في مدينة الكوفة وتأثيره على التنمية المكانية المستدامة، مع التركيز على كيفية مواجهة تحديات النمو العمراني وتحقيق التوازن بين التوسع الحضري وحماية البيئة والمجتمع، تناولت الدراسة أبرز العوامل التي تسهم في التنمية المكانية المستدامة وكيفية تأثير السياسات الحضرية على توزيع السكان وتطوير البنية التحتية.</w:t>
      </w:r>
    </w:p>
    <w:p w14:paraId="4DAF459B"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lastRenderedPageBreak/>
        <w:t>حيث المتغير المستقل هو "التوسع الحضري" بأبعاده المختلفة مثل استخدام الأراضي، وسياسات الإسكان، وتوزيع الخدمات، أما المتغير التابع فهو "التنمية المكانية المستدامة" التي تتجلى في التوازن بين النمو العمراني وحماية البيئة واستدامة الموارد.</w:t>
      </w:r>
    </w:p>
    <w:p w14:paraId="580E2BE4"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اعتمدت منهجية البحث على جمع البيانات الميدانية وتحليلها، بالإضافة إلى مراجعة الأدبيات والدراسات السابقة المتعلقة بالتخطيط العمراني والتنمية المستدامة. واستخدم الباحثان استطلاعات الرأي وخرائط التوزيع الحضري لتحديد المناطق التي تشهد كثافة سكانية متزايدة وأثر ذلك على الاستدامة البيئية والاجتماعية.</w:t>
      </w:r>
    </w:p>
    <w:p w14:paraId="32B6A8D7"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وتوصلت الدراسة إلى أن التوسع الحضري في الكوفة يعاني من بعض التحديات التي تعيق تحقيق التنمية المكانية المستدامة، وأظهرت أن السياسات الحالية غير كافية لتلبية احتياجات السكان وتوفير البنية التحتية الملائمة. كما بيّنت الدراسة ضرورة إعادة توجيه السياسات لتحقيق تنمية متوازنة ومستدامة.</w:t>
      </w:r>
    </w:p>
    <w:p w14:paraId="2477FFDF"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وأوصت الدراسة بضرورة تعزيز السياسات الحضرية التي تهدف إلى تنظيم التوسع العمراني وضمان توزيع عادل للخدمات والبنية التحتية، كما دعت إلى إشراك المجتمع المحلي في التخطيط لضمان توافق الخطط مع احتياجات السكان، بالإضافة إلى الاستثمار في تحسين البيئة الحضرية واستخدام تقنيات مبتكرة لتعزيز استدامة الموارد.</w:t>
      </w:r>
    </w:p>
    <w:p w14:paraId="2A9FD798" w14:textId="77777777" w:rsidR="005B658F" w:rsidRPr="00F8072F" w:rsidRDefault="005B658F" w:rsidP="005B658F">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072F">
        <w:rPr>
          <w:rFonts w:ascii="Sakkal Majalla" w:hAnsi="Sakkal Majalla" w:cs="Sakkal Majalla"/>
          <w:b/>
          <w:bCs/>
          <w:color w:val="000000" w:themeColor="text1"/>
          <w:sz w:val="28"/>
          <w:szCs w:val="28"/>
          <w:rtl/>
        </w:rPr>
        <w:t xml:space="preserve">دراسة فاطيمة وسمية (2022) </w:t>
      </w:r>
    </w:p>
    <w:p w14:paraId="511EA3EE"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هدفت إلى استكشاف العلاقة بين جودة الحياة والاستدامة الاجتماعية من منظور حضري، حيث ركزت الدراسة على تقديم مقاربة نظرية توضح الأبعاد المختلفة لهذه العلاقة في سياق حضري حديث، سعت الدراسة إلى فهم كيفية تأثير عناصر الاستدامة الاجتماعية على جودة الحياة في المدن وكيف يمكن لهذا التأثير أن يساهم في تطوير بيئة معيشية أكثر توازناً واستقراراً على المدى الطويل،</w:t>
      </w:r>
    </w:p>
    <w:p w14:paraId="1F83C6C4"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lastRenderedPageBreak/>
        <w:t>حيث المتغير المستقل هو الاستدامة الاجتماعية، والتي تطرقت الدراسة إلى أبعادها المختلفة التي تشمل العدالة الاجتماعية، والمساواة في الفرص، والتماسك المجتمعي، كما تناولت الأبعاد المتعلقة بتوفير الخدمات الأساسية وتحقيق التوزيع العادل لها ضمن المجتمع، بالإضافة إلى تعزيز المشاركة المجتمعية في اتخاذ القرارات المتعلقة بالمدينة، أما المتغير التابع فهو جودة الحياة، والتي تشمل مستويات الرفاهية العامة للأفراد، شعورهم بالأمان الاجتماعي والاستقرار، ومدى رضاهم عن الحياة في المدن من حيث الخدمات العامة وتوفر فرص العيش الكريم،</w:t>
      </w:r>
    </w:p>
    <w:p w14:paraId="1D6D16DC"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اعتمدت الدراسة على منهجية وصفية تحليلية لتقديم رؤية نظرية شاملة حول العلاقة بين الاستدامة الاجتماعية وجودة الحياة، حيث تم جمع البيانات من مصادر ثانوية مثل الدراسات السابقة والمقالات العلمية المتعلقة بهذا الموضوع، وقد استخدمت الدراسة تحليل محتوى هذه البيانات للوصول إلى استنتاجات نظرية تعزز من فهم العلاقة بين جودة الحياة وأبعاد الاستدامة الاجتماعية في البيئة الحضرية،</w:t>
      </w:r>
    </w:p>
    <w:p w14:paraId="7D12BE99"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وتوصلت الدراسة إلى عدة نتائج هامة، حيث أظهرت أن تعزيز الاستدامة الاجتماعية يمكن أن يؤدي إلى تحسين جودة الحياة في المدن، وقد بيّنت النتائج أن الاستدامة الاجتماعية تلعب دوراً كبيراً في تحقيق التماسك المجتمعي وتعزيز العدالة الاجتماعية، مما ينعكس إيجاباً على مستوى الرضا العام للسكان، كما أشارت النتائج إلى أن تحقيق جودة الحياة لا يعتمد فقط على العوامل الاقتصادية، بل يحتاج إلى تكامل العوامل الاجتماعية والثقافية لتعزيز الاستدامة على المدى الطويل،</w:t>
      </w:r>
    </w:p>
    <w:p w14:paraId="5326FB20"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وأوصت الدراسة بضرورة التركيز على تحقيق العدالة الاجتماعية والمساواة في توفير الخدمات لجميع فئات المجتمع، كما شددت على أهمية تعزيز المشاركة المجتمعية في صنع القرارات التي تؤثر على جودة الحياة في المدن، إضافة إلى دعم البرامج والسياسات التي تعزز التماسك الاجتماعي وتساهم في تحقيق توزيع عادل للموارد والخدمات، مشيرةً إلى أن هذه الإجراءات ستساهم في تحسين جودة الحياة وتعزيز الاستدامة الاجتماعية في البيئة الحضرية.</w:t>
      </w:r>
    </w:p>
    <w:p w14:paraId="197CEB18" w14:textId="77777777" w:rsidR="005B658F" w:rsidRPr="00F8072F" w:rsidRDefault="005B658F" w:rsidP="005B658F">
      <w:pPr>
        <w:spacing w:before="100" w:beforeAutospacing="1" w:after="100" w:afterAutospacing="1" w:line="360" w:lineRule="auto"/>
        <w:ind w:hanging="2"/>
        <w:jc w:val="both"/>
        <w:outlineLvl w:val="2"/>
        <w:rPr>
          <w:rFonts w:ascii="Sakkal Majalla" w:hAnsi="Sakkal Majalla" w:cs="Sakkal Majalla"/>
          <w:b/>
          <w:bCs/>
          <w:color w:val="000000" w:themeColor="text1"/>
          <w:sz w:val="32"/>
          <w:szCs w:val="32"/>
          <w:rtl/>
          <w:lang w:bidi="ar-EG"/>
        </w:rPr>
      </w:pPr>
      <w:bookmarkStart w:id="23" w:name="_Toc191824095"/>
      <w:r w:rsidRPr="00F8072F">
        <w:rPr>
          <w:rFonts w:ascii="Sakkal Majalla" w:hAnsi="Sakkal Majalla" w:cs="Sakkal Majalla"/>
          <w:b/>
          <w:bCs/>
          <w:color w:val="000000" w:themeColor="text1"/>
          <w:sz w:val="32"/>
          <w:szCs w:val="32"/>
          <w:rtl/>
        </w:rPr>
        <w:t>ثانيًا: الدراسات الأجنبية</w:t>
      </w:r>
      <w:bookmarkEnd w:id="23"/>
    </w:p>
    <w:p w14:paraId="6853C3D8" w14:textId="77777777" w:rsidR="005B658F" w:rsidRPr="00F8072F" w:rsidRDefault="005B658F" w:rsidP="005B658F">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072F">
        <w:rPr>
          <w:rFonts w:ascii="Sakkal Majalla" w:hAnsi="Sakkal Majalla" w:cs="Sakkal Majalla"/>
          <w:b/>
          <w:bCs/>
          <w:color w:val="000000" w:themeColor="text1"/>
          <w:sz w:val="28"/>
          <w:szCs w:val="28"/>
          <w:rtl/>
        </w:rPr>
        <w:lastRenderedPageBreak/>
        <w:t xml:space="preserve">دراسة </w:t>
      </w:r>
      <w:r w:rsidRPr="00F8072F">
        <w:rPr>
          <w:rFonts w:ascii="Sakkal Majalla" w:hAnsi="Sakkal Majalla" w:cs="Sakkal Majalla"/>
          <w:b/>
          <w:bCs/>
          <w:color w:val="000000" w:themeColor="text1"/>
          <w:sz w:val="28"/>
          <w:szCs w:val="28"/>
        </w:rPr>
        <w:t>Said &amp; Haase</w:t>
      </w:r>
      <w:r w:rsidRPr="00F8072F">
        <w:rPr>
          <w:rFonts w:ascii="Sakkal Majalla" w:hAnsi="Sakkal Majalla" w:cs="Sakkal Majalla"/>
          <w:b/>
          <w:bCs/>
          <w:color w:val="000000" w:themeColor="text1"/>
          <w:sz w:val="28"/>
          <w:szCs w:val="28"/>
          <w:rtl/>
        </w:rPr>
        <w:t xml:space="preserve"> (2012)</w:t>
      </w:r>
    </w:p>
    <w:p w14:paraId="708D2449"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هدفت الدراسة إلى توضيح دور التخطيط الحضري في تحقيق التنمية الحضرية المستدامة، وذلك من خلال التركيز على كيفية استخدام التخطيط كأداة لتحسين الاستدامة الحضرية. حيث المتغير المستقل هو التخطيط الحضري بأبعاده، التي تشمل التنظيم المكاني، التخطيط البيئي، وإدارة الموارد، أما المتغير التابع فهو التنمية الحضرية المستدامة والتي تقاس بتحقيق الاستدامة البيئية والاجتماعية والاقتصادية في المدن. استخدمت الدراسة منهجية تحليلية قائمة على مراجعة الأدبيات والمصادر الثانوية لتحليل العلاقة بين التخطيط الحضري والتنمية المستدامة.</w:t>
      </w:r>
    </w:p>
    <w:p w14:paraId="71B5F728"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وتوصلت الدراسة إلى أن التخطيط الحضري الجيد يعزز من تحقيق التنمية المستدامة من خلال تحسين جودة الحياة وتقليل الآثار البيئية السلبية، وأوصت بضرورة اعتماد سياسات تخطيطية مرنة تركز على العدالة الاجتماعية والاستدامة البيئية، وتطوير استراتيجيات تشاركية تضم جميع فئات المجتمع لتحقيق تنمية حضرية شاملة ومستدامة.</w:t>
      </w:r>
    </w:p>
    <w:p w14:paraId="6CD7B66F" w14:textId="77777777" w:rsidR="005B658F" w:rsidRPr="00F8072F" w:rsidRDefault="005B658F" w:rsidP="005B658F">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8072F">
        <w:rPr>
          <w:rFonts w:ascii="Sakkal Majalla" w:hAnsi="Sakkal Majalla" w:cs="Sakkal Majalla"/>
          <w:b/>
          <w:bCs/>
          <w:color w:val="000000" w:themeColor="text1"/>
          <w:sz w:val="28"/>
          <w:szCs w:val="28"/>
          <w:rtl/>
        </w:rPr>
        <w:t xml:space="preserve">دراسة </w:t>
      </w:r>
      <w:r w:rsidRPr="00F8072F">
        <w:rPr>
          <w:rFonts w:ascii="Sakkal Majalla" w:hAnsi="Sakkal Majalla" w:cs="Sakkal Majalla"/>
          <w:b/>
          <w:bCs/>
          <w:color w:val="000000" w:themeColor="text1"/>
          <w:sz w:val="28"/>
          <w:szCs w:val="28"/>
        </w:rPr>
        <w:t>Shahram Asadi Mehr, Neda Orak</w:t>
      </w:r>
      <w:r w:rsidRPr="00F8072F">
        <w:rPr>
          <w:rFonts w:ascii="Sakkal Majalla" w:hAnsi="Sakkal Majalla" w:cs="Sakkal Majalla"/>
          <w:b/>
          <w:bCs/>
          <w:color w:val="000000" w:themeColor="text1"/>
          <w:sz w:val="28"/>
          <w:szCs w:val="28"/>
          <w:rtl/>
          <w:lang w:bidi="ar-EG"/>
        </w:rPr>
        <w:t xml:space="preserve"> (2024)</w:t>
      </w:r>
    </w:p>
    <w:p w14:paraId="2A7EB8BC"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تتناول هذه الدراسة دور التخطيط في التنمية المستدامة للمساحات الحضرية، مشيرةً إلى أن التنمية المستدامة تشكّل تغييرًا مهمًا في فهم العلاقة بين البشر والطبيعة، بخلاف وجهات النظر السابقة التي كانت تفصل بين القضايا البيئية والاجتماعية والاقتصادية. تهدف التنمية المستدامة للعمارة المستدامة إلى حماية البيئة عبر إعادة توجيه العلاقة مع الطبيعة، حيث تعكس التنمية الحضرية المستدامة التوجهات الحالية لضمان تطور مستدام للمدن والمجتمعات الحضرية للأجيال القادمة، كما تعزو الدراسة الجذور التاريخية لمشاكل البيئة والأزمات الاقتصادية والاجتماعية إلى الحاجة لتصميم آليات إدارة مستدامة تدعم المدن.</w:t>
      </w:r>
    </w:p>
    <w:p w14:paraId="5A81DA3D" w14:textId="77777777" w:rsidR="005B658F" w:rsidRPr="00F8072F" w:rsidRDefault="005B658F" w:rsidP="005B658F">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8072F">
        <w:rPr>
          <w:rFonts w:ascii="Sakkal Majalla" w:hAnsi="Sakkal Majalla" w:cs="Sakkal Majalla"/>
          <w:b/>
          <w:bCs/>
          <w:color w:val="000000" w:themeColor="text1"/>
          <w:sz w:val="28"/>
          <w:szCs w:val="28"/>
          <w:rtl/>
        </w:rPr>
        <w:t xml:space="preserve">دراسة </w:t>
      </w:r>
      <w:r w:rsidRPr="00F8072F">
        <w:rPr>
          <w:rFonts w:ascii="Sakkal Majalla" w:hAnsi="Sakkal Majalla" w:cs="Sakkal Majalla"/>
          <w:b/>
          <w:bCs/>
          <w:color w:val="000000" w:themeColor="text1"/>
          <w:sz w:val="28"/>
          <w:szCs w:val="28"/>
          <w:lang w:bidi="ar-EG"/>
        </w:rPr>
        <w:t>Al-Azzawi</w:t>
      </w:r>
      <w:r w:rsidRPr="00F8072F">
        <w:rPr>
          <w:rFonts w:ascii="Sakkal Majalla" w:hAnsi="Sakkal Majalla" w:cs="Sakkal Majalla"/>
          <w:b/>
          <w:bCs/>
          <w:color w:val="000000" w:themeColor="text1"/>
          <w:sz w:val="28"/>
          <w:szCs w:val="28"/>
          <w:rtl/>
          <w:lang w:bidi="ar-EG"/>
        </w:rPr>
        <w:t xml:space="preserve"> (2010)</w:t>
      </w:r>
    </w:p>
    <w:p w14:paraId="429E3D1D"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lastRenderedPageBreak/>
        <w:t>هدفت الدراسة إلى تحليل كيفية تحقيق التنمية المستدامة للمساحات الحضرية عبر التخطيط الحضري، حيث المتغير المستقل هو التخطيط الحضري بأبعاده البيئية، الاجتماعية، والاقتصادية، بينما المتغير التابع هو التنمية الحضرية المستدامة. اعتمدت الدراسة على تحليل نظري لتأثيرات العوامل الاجتماعية والبيئية والاقتصادية، وتوصلت إلى أن التنمية الحضرية تتطلب توجيهًا بيئيًا وإدارة سليمة لمنع الأخطاء البشرية، التي تتسبب في أغلب الحوادث. وأوصت الدراسة بتبني تخطيط يوازن بين احتياجات الحاضر وحقوق الأجيال القادمة.</w:t>
      </w:r>
    </w:p>
    <w:p w14:paraId="4B9B4B0A"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هدفت الدراسة إلى استكشاف دور التخطيط الحضري في تحقيق الاستدامة البيئية في المدن الصناعية، مع التركيز على تطبيق معايير تصميم متطورة تتماشى مع التوجهات العالمية في مجال الاستدامة. أشارت الدراسة إلى أن التحديات البيئية المرتبطة بتغيرات المناخ، مثل الارتفاعات الحادة في درجات الحرارة وتدهور الموارد الطبيعية، تتطلب استجابة مدروسة في مجال التخطيط الحضري، خصوصًا في البلدان النامية مثل العراق التي تواجه تحديات اقتصادية واجتماعية وصناعية.</w:t>
      </w:r>
    </w:p>
    <w:p w14:paraId="1F9A9FBE"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حيث المتغير المستقل في الدراسة هو التخطيط الحضري المستدام، الذي يتضمن معايير بيئية وإدارية تضمن تحقيق توازن بين النمو الصناعي والحفاظ على البيئة. أما المتغير التابع فهو الاستدامة الحضرية، التي تشمل تحسين جودة الحياة في المدن الصناعية، وتقليل التأثيرات البيئية السلبية. اعتمدت الدراسة على منهجية تحليلية مقارنة، حيث استعرضت دراسات حالة من دول صناعية أخرى، وحللت تطبيق المعايير البيئية الدولية مثل نظام </w:t>
      </w:r>
      <w:r w:rsidRPr="00F8072F">
        <w:rPr>
          <w:rFonts w:ascii="Sakkal Majalla" w:hAnsi="Sakkal Majalla" w:cs="Sakkal Majalla"/>
          <w:color w:val="000000" w:themeColor="text1"/>
          <w:sz w:val="28"/>
          <w:szCs w:val="28"/>
        </w:rPr>
        <w:t>ISO 14001</w:t>
      </w:r>
      <w:r w:rsidRPr="00F8072F">
        <w:rPr>
          <w:rFonts w:ascii="Sakkal Majalla" w:hAnsi="Sakkal Majalla" w:cs="Sakkal Majalla"/>
          <w:color w:val="000000" w:themeColor="text1"/>
          <w:sz w:val="28"/>
          <w:szCs w:val="28"/>
          <w:rtl/>
        </w:rPr>
        <w:t xml:space="preserve"> الخاص بإدارة البيئة، وذلك لتطبيق هذه المعايير في العراق.</w:t>
      </w:r>
    </w:p>
    <w:p w14:paraId="09EEFF16"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وتوصلت الدراسة إلى أن العراق بحاجة ماسة إلى تبني معايير وتوجهات جديدة في التخطيط الحضري تستند إلى مبادئ الاستدامة. كما أكدت على ضرورة تطوير سياسات ومخططات تهدف إلى إنشاء أو تأهيل المناطق الصناعية وفقًا لمبادئ التصميم البيئي المستدام. أوصت الدراسة بضرورة تعزيز التعاون بين القطاعين العام والخاص لتطبيق هذه المعايير وتقديم حلول واقعية تنسجم مع التطورات التكنولوجية والمعايير الدولية في مجال المدن المستدامة. </w:t>
      </w:r>
    </w:p>
    <w:p w14:paraId="30BCB846" w14:textId="77777777" w:rsidR="005B658F" w:rsidRPr="00F8072F" w:rsidRDefault="005B658F" w:rsidP="005B658F">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24" w:name="_Toc191824096"/>
      <w:r w:rsidRPr="00F8072F">
        <w:rPr>
          <w:rFonts w:ascii="Sakkal Majalla" w:hAnsi="Sakkal Majalla" w:cs="Sakkal Majalla"/>
          <w:b/>
          <w:bCs/>
          <w:color w:val="000000" w:themeColor="text1"/>
          <w:sz w:val="36"/>
          <w:szCs w:val="36"/>
          <w:rtl/>
        </w:rPr>
        <w:lastRenderedPageBreak/>
        <w:t>7.1 المنطلقات النظرية للدراسة:</w:t>
      </w:r>
      <w:bookmarkEnd w:id="24"/>
    </w:p>
    <w:p w14:paraId="52F621A2"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F8072F">
        <w:rPr>
          <w:rFonts w:ascii="Sakkal Majalla" w:hAnsi="Sakkal Majalla" w:cs="Sakkal Majalla"/>
          <w:b/>
          <w:bCs/>
          <w:color w:val="000000" w:themeColor="text1"/>
          <w:sz w:val="28"/>
          <w:szCs w:val="28"/>
          <w:rtl/>
        </w:rPr>
        <w:t>اعتمدت هذه الدراسة على النظريتين التاليتين</w:t>
      </w:r>
      <w:r w:rsidRPr="00F8072F">
        <w:rPr>
          <w:rFonts w:ascii="Sakkal Majalla" w:hAnsi="Sakkal Majalla" w:cs="Sakkal Majalla"/>
          <w:b/>
          <w:bCs/>
          <w:color w:val="000000" w:themeColor="text1"/>
          <w:sz w:val="28"/>
          <w:szCs w:val="28"/>
        </w:rPr>
        <w:t>:</w:t>
      </w:r>
    </w:p>
    <w:p w14:paraId="47751347" w14:textId="77777777" w:rsidR="005B658F" w:rsidRPr="00F8072F" w:rsidRDefault="005B658F" w:rsidP="005B658F">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8072F">
        <w:rPr>
          <w:rFonts w:ascii="Sakkal Majalla" w:hAnsi="Sakkal Majalla" w:cs="Sakkal Majalla"/>
          <w:b/>
          <w:bCs/>
          <w:color w:val="000000" w:themeColor="text1"/>
          <w:sz w:val="28"/>
          <w:szCs w:val="28"/>
          <w:rtl/>
        </w:rPr>
        <w:t>النظرية المعرفية</w:t>
      </w:r>
      <w:r w:rsidRPr="00F8072F">
        <w:rPr>
          <w:rFonts w:ascii="Sakkal Majalla" w:hAnsi="Sakkal Majalla" w:cs="Sakkal Majalla"/>
          <w:b/>
          <w:bCs/>
          <w:color w:val="000000" w:themeColor="text1"/>
          <w:sz w:val="28"/>
          <w:szCs w:val="28"/>
        </w:rPr>
        <w:t>:</w:t>
      </w:r>
    </w:p>
    <w:p w14:paraId="717152F2"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تركز هذه النظرية على كيفية اكتساب المعرفة وتنظيمها واستخدامها في سياقات مختلفة، في إطار هذه الدراسة، تسعى النظرية المعرفية إلى فهم كيفية تفاعل الأفراد مع بيئتهم المحيطة، سواء كان ذلك في استخدام التخطيط العمراني المستدام للحدائق أو فهم الآثار التي تترتب على تطبيق هذا النوع من التخطيط في المدن الصناعية، ومن خلال هذه النظرية، يتعلم الأفراد كيف يتم تنظيم المعرفة البيئية والاجتماعية المرتبطة بالحدائق، وكيف يتم تطبيق هذه المعرفة في تحسين جودة الحياة الحضرية، وتعتمد الدراسة على مبدأ أن المعلومات والمعرفة التي يتم اكتسابها من خلال التجارب والممارسات في التخطيط العمراني يمكن أن تؤثر بشكل كبير في تحسين البيئة الحضرية وتعزيز الاستدامة الاجتماعية والبيئية في مدينة ينبع الصناعية</w:t>
      </w:r>
      <w:r w:rsidRPr="00F8072F">
        <w:rPr>
          <w:rFonts w:ascii="Sakkal Majalla" w:hAnsi="Sakkal Majalla" w:cs="Sakkal Majalla"/>
          <w:color w:val="000000" w:themeColor="text1"/>
          <w:sz w:val="28"/>
          <w:szCs w:val="28"/>
        </w:rPr>
        <w:t>.</w:t>
      </w:r>
    </w:p>
    <w:p w14:paraId="23880B0C" w14:textId="77777777" w:rsidR="005B658F" w:rsidRPr="00F8072F" w:rsidRDefault="005B658F" w:rsidP="005B658F">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8072F">
        <w:rPr>
          <w:rFonts w:ascii="Sakkal Majalla" w:hAnsi="Sakkal Majalla" w:cs="Sakkal Majalla"/>
          <w:b/>
          <w:bCs/>
          <w:color w:val="000000" w:themeColor="text1"/>
          <w:sz w:val="28"/>
          <w:szCs w:val="28"/>
          <w:rtl/>
        </w:rPr>
        <w:t>النظرية البنائية</w:t>
      </w:r>
      <w:r w:rsidRPr="00F8072F">
        <w:rPr>
          <w:rFonts w:ascii="Sakkal Majalla" w:hAnsi="Sakkal Majalla" w:cs="Sakkal Majalla"/>
          <w:b/>
          <w:bCs/>
          <w:color w:val="000000" w:themeColor="text1"/>
          <w:sz w:val="28"/>
          <w:szCs w:val="28"/>
        </w:rPr>
        <w:t>:</w:t>
      </w:r>
    </w:p>
    <w:p w14:paraId="351C8C06"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تعتبر هذه النظرية أن المعرفة تُبنى من خلال تفاعل الأفراد مع بيئتهم ومع المعلومات التي يوجهونها، وبناءً على هذه النظرية، يقوم الباحث بإعادة صياغة المفاهيم والمعارف التي تم الاطلاع عليها من مراجع ودراسات سابقة، حيث يبني الباحث معرفته الخاصة ويطورها بناءً على خبراته الخاصة والمصادر المتنوعة، وفي هذه الدراسة، يتم بناء الفهم حول تأثير التخطيط العمراني المستدام للحدائق على تحسين البيئة الحضرية من خلال فهم التجارب السابقة والمعلومات المتعلقة بالحدائق المستدامة وكيفية تأثيرها على المجتمع المحلي والبيئة، ويتم استنتاج الاستراتيجيات والأدوات التي يمكن أن تُسهم في تطوير المساحات الخضراء وتعزيز الاستدامة في مدينة ينبع الصناعية من خلال هذه العملية البنائية</w:t>
      </w:r>
      <w:r w:rsidRPr="00F8072F">
        <w:rPr>
          <w:rFonts w:ascii="Sakkal Majalla" w:hAnsi="Sakkal Majalla" w:cs="Sakkal Majalla"/>
          <w:color w:val="000000" w:themeColor="text1"/>
          <w:sz w:val="28"/>
          <w:szCs w:val="28"/>
        </w:rPr>
        <w:t>.</w:t>
      </w:r>
      <w:r w:rsidRPr="00F8072F">
        <w:rPr>
          <w:rFonts w:ascii="Sakkal Majalla" w:hAnsi="Sakkal Majalla" w:cs="Sakkal Majalla"/>
          <w:color w:val="000000" w:themeColor="text1"/>
          <w:sz w:val="28"/>
          <w:szCs w:val="28"/>
          <w:rtl/>
        </w:rPr>
        <w:t xml:space="preserve"> </w:t>
      </w:r>
    </w:p>
    <w:p w14:paraId="233492A8" w14:textId="77777777" w:rsidR="005B658F" w:rsidRPr="00F8072F" w:rsidRDefault="005B658F" w:rsidP="005B658F">
      <w:pPr>
        <w:spacing w:before="100" w:beforeAutospacing="1" w:after="100" w:afterAutospacing="1" w:line="360" w:lineRule="auto"/>
        <w:ind w:hanging="2"/>
        <w:jc w:val="both"/>
        <w:outlineLvl w:val="1"/>
        <w:rPr>
          <w:rFonts w:ascii="Sakkal Majalla" w:hAnsi="Sakkal Majalla" w:cs="Sakkal Majalla"/>
          <w:b/>
          <w:bCs/>
          <w:color w:val="000000" w:themeColor="text1"/>
          <w:sz w:val="36"/>
          <w:szCs w:val="36"/>
          <w:rtl/>
        </w:rPr>
      </w:pPr>
      <w:bookmarkStart w:id="25" w:name="_Toc191824097"/>
      <w:r w:rsidRPr="00F8072F">
        <w:rPr>
          <w:rFonts w:ascii="Sakkal Majalla" w:hAnsi="Sakkal Majalla" w:cs="Sakkal Majalla"/>
          <w:b/>
          <w:bCs/>
          <w:color w:val="000000" w:themeColor="text1"/>
          <w:sz w:val="36"/>
          <w:szCs w:val="36"/>
          <w:rtl/>
        </w:rPr>
        <w:t>8.1 منهج الدراسة:</w:t>
      </w:r>
      <w:bookmarkEnd w:id="25"/>
    </w:p>
    <w:p w14:paraId="32EAEDA8"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lastRenderedPageBreak/>
        <w:t>سيتم استخدام المنهج الوصفي التحليلي، حيث تفرض طبيعة هذه الدراسة وأهدافها ومتغيراتها اعتماد هذا المنهج للوصول إلى فهم شامل وعميق حول تأثير التخطيط العمراني المستدام للحدائق على تطوير المدن الصناعية، بالتطبيق على مدينة ينبع الصناعية، ويعد المنهج الوصفي التحليلي مجموعة من الإجراءات التي تتكامل لوصف وتحليل الظاهرة موضوع البحث، اعتماداً على جمع البيانات والمعلومات المتعلقة بالتخطيط العمراني المستدام وتطوير المدن الصناعية، ومن ثم تصنيفها ومعالجتها وتحليلها تحليلاً دقيقاً، لاستخلاص الدلالات التي قد تساهم في توضيح أثر هذا التخطيط العمراني المستدام في تحسين جودة الحياة الحضرية وتعزيز الاستدامة البيئية والاجتماعية في المدينة</w:t>
      </w:r>
      <w:r w:rsidRPr="00F8072F">
        <w:rPr>
          <w:rFonts w:ascii="Sakkal Majalla" w:hAnsi="Sakkal Majalla" w:cs="Sakkal Majalla"/>
          <w:color w:val="000000" w:themeColor="text1"/>
          <w:sz w:val="28"/>
          <w:szCs w:val="28"/>
        </w:rPr>
        <w:t>.</w:t>
      </w:r>
    </w:p>
    <w:p w14:paraId="79AC0977"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ستتم عملية جمع البيانات من خلال استبيانات توجه إلى العاملين والمختصين في إدارة التخطيط العمراني بمدينة ينبع الصناعية، بهدف قياس جوانب تطبيق التخطيط المستدام للحدائق وفهم تأثيره على المدينة، ويتضمن الاستبيان مجموعة من الأسئلة التي تهدف إلى قياس فعالية وأثر هذه الممارسات المستدامة في تعزيز استدامة المدن الصناعية، وسيتم تحليل البيانات الكمية باستخدام برامج التحليل الإحصائي للوصول إلى نتائج توضح العلاقة بين التخطيط العمراني المستدام ومدى تطوير البيئة الحضرية في مدينة ينبع الصناعية</w:t>
      </w:r>
      <w:r w:rsidRPr="00F8072F">
        <w:rPr>
          <w:rFonts w:ascii="Sakkal Majalla" w:hAnsi="Sakkal Majalla" w:cs="Sakkal Majalla"/>
          <w:color w:val="000000" w:themeColor="text1"/>
          <w:sz w:val="28"/>
          <w:szCs w:val="28"/>
        </w:rPr>
        <w:t>.</w:t>
      </w:r>
    </w:p>
    <w:p w14:paraId="57F4065A"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بالإضافة إلى ذلك، سيتم استخدام المنهج النوعي من خلال إجراء مقابلات متعمقة مع مسؤولي التخطيط والعاملين في إدارة المدينة، حيث تهدف هذه المقابلات إلى استكشاف تصوراتهم وتجاربهم حول التخطيط العمراني المستدام ومدى تأثيره في تحسين بيئة المدينة وتنميتها، وسيتم تحليل البيانات النوعية باستخدام تحليل المحتوى لاستخراج الموضوعات الرئيسية والفهم العميق للتجارب والممارسات العملية للمشاركين، وسيتم تطبيق دراسة حالة مفصلة لمدينة ينبع الصناعية، حيث ستتم مراجعة الوثائق والتقارير الرسمية المتعلقة بالتخطيط العمراني فيها، إضافة إلى دراسة الاستراتيجيات والإجراءات المتبعة لتعزيز الاستدامة في المدينة، مما يتيح فهماً تطبيقياً لدور التخطيط العمراني المستدام في تحسين المدن الصناعية وتحقيق متطلبات التنمية المستدامة</w:t>
      </w:r>
      <w:r w:rsidRPr="00F8072F">
        <w:rPr>
          <w:rFonts w:ascii="Sakkal Majalla" w:hAnsi="Sakkal Majalla" w:cs="Sakkal Majalla"/>
          <w:color w:val="000000" w:themeColor="text1"/>
          <w:sz w:val="28"/>
          <w:szCs w:val="28"/>
        </w:rPr>
        <w:t>.</w:t>
      </w:r>
    </w:p>
    <w:p w14:paraId="47A488BB" w14:textId="77777777" w:rsidR="005B658F" w:rsidRPr="00F8072F" w:rsidRDefault="005B658F" w:rsidP="005B658F">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26" w:name="_Toc191824098"/>
      <w:bookmarkStart w:id="27" w:name="_Hlk181773843"/>
      <w:r w:rsidRPr="00F8072F">
        <w:rPr>
          <w:rFonts w:ascii="Sakkal Majalla" w:hAnsi="Sakkal Majalla" w:cs="Sakkal Majalla"/>
          <w:b/>
          <w:bCs/>
          <w:color w:val="000000" w:themeColor="text1"/>
          <w:sz w:val="36"/>
          <w:szCs w:val="36"/>
          <w:rtl/>
        </w:rPr>
        <w:t>9.1 مصادر البيانات:</w:t>
      </w:r>
      <w:bookmarkEnd w:id="26"/>
    </w:p>
    <w:p w14:paraId="0E1E4634"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F8072F">
        <w:rPr>
          <w:rFonts w:ascii="Sakkal Majalla" w:hAnsi="Sakkal Majalla" w:cs="Sakkal Majalla"/>
          <w:b/>
          <w:bCs/>
          <w:color w:val="000000" w:themeColor="text1"/>
          <w:sz w:val="28"/>
          <w:szCs w:val="28"/>
          <w:rtl/>
        </w:rPr>
        <w:lastRenderedPageBreak/>
        <w:t>يعتمد البحث على مصدرين أساسيين في جمع البيانات والمعلومات كما يلي:</w:t>
      </w:r>
    </w:p>
    <w:p w14:paraId="3A77EB51" w14:textId="77777777" w:rsidR="005B658F" w:rsidRPr="00F8072F" w:rsidRDefault="005B658F" w:rsidP="005B658F">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F8072F">
        <w:rPr>
          <w:rFonts w:ascii="Sakkal Majalla" w:hAnsi="Sakkal Majalla" w:cs="Sakkal Majalla"/>
          <w:b/>
          <w:bCs/>
          <w:color w:val="000000" w:themeColor="text1"/>
          <w:sz w:val="32"/>
          <w:szCs w:val="32"/>
          <w:rtl/>
        </w:rPr>
        <w:t xml:space="preserve">المصادر الثانوية: </w:t>
      </w:r>
    </w:p>
    <w:p w14:paraId="258B65A2"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6FC6BE35" w14:textId="77777777" w:rsidR="005B658F" w:rsidRPr="00F8072F" w:rsidRDefault="005B658F" w:rsidP="005B658F">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F8072F">
        <w:rPr>
          <w:rFonts w:ascii="Sakkal Majalla" w:hAnsi="Sakkal Majalla" w:cs="Sakkal Majalla"/>
          <w:b/>
          <w:bCs/>
          <w:color w:val="000000" w:themeColor="text1"/>
          <w:sz w:val="32"/>
          <w:szCs w:val="32"/>
          <w:rtl/>
        </w:rPr>
        <w:t xml:space="preserve">المصادر الأولية: </w:t>
      </w:r>
    </w:p>
    <w:p w14:paraId="367BE699"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اعتمدت الدراسة على الاستبانة كأداة رئيسية في جمع البيانات من مصادرها والتي تم تصميمها خصيصاً لهذا الغرض على </w:t>
      </w:r>
      <w:r w:rsidRPr="00F8072F">
        <w:rPr>
          <w:rFonts w:ascii="Sakkal Majalla" w:hAnsi="Sakkal Majalla" w:cs="Sakkal Majalla"/>
          <w:color w:val="000000" w:themeColor="text1"/>
          <w:sz w:val="28"/>
          <w:szCs w:val="28"/>
        </w:rPr>
        <w:t>Google Forms</w:t>
      </w:r>
      <w:r w:rsidRPr="00F8072F">
        <w:rPr>
          <w:rFonts w:ascii="Sakkal Majalla" w:hAnsi="Sakkal Majalla" w:cs="Sakkal Majalla"/>
          <w:color w:val="000000" w:themeColor="text1"/>
          <w:sz w:val="28"/>
          <w:szCs w:val="28"/>
          <w:rtl/>
        </w:rPr>
        <w:t xml:space="preserve"> وإرسال رابطها إلى مجتمع البحث.</w:t>
      </w:r>
    </w:p>
    <w:p w14:paraId="4A4A526C" w14:textId="77777777" w:rsidR="005B658F" w:rsidRPr="00F8072F" w:rsidRDefault="005B658F" w:rsidP="005B658F">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28" w:name="_Toc191824099"/>
      <w:r w:rsidRPr="00F8072F">
        <w:rPr>
          <w:rFonts w:ascii="Sakkal Majalla" w:hAnsi="Sakkal Majalla" w:cs="Sakkal Majalla"/>
          <w:b/>
          <w:bCs/>
          <w:color w:val="000000" w:themeColor="text1"/>
          <w:sz w:val="36"/>
          <w:szCs w:val="36"/>
          <w:rtl/>
        </w:rPr>
        <w:t>10.1 أدوات الدراسة:</w:t>
      </w:r>
      <w:bookmarkEnd w:id="28"/>
    </w:p>
    <w:p w14:paraId="2048E715"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F8072F">
        <w:rPr>
          <w:rFonts w:ascii="Sakkal Majalla" w:hAnsi="Sakkal Majalla" w:cs="Sakkal Majalla"/>
          <w:color w:val="000000" w:themeColor="text1"/>
          <w:sz w:val="28"/>
          <w:szCs w:val="28"/>
        </w:rPr>
        <w:t>"</w:t>
      </w:r>
      <w:r w:rsidRPr="00F8072F">
        <w:rPr>
          <w:rFonts w:ascii="Sakkal Majalla" w:hAnsi="Sakkal Majalla" w:cs="Sakkal Majalla"/>
          <w:color w:val="000000" w:themeColor="text1"/>
          <w:sz w:val="28"/>
          <w:szCs w:val="28"/>
          <w:rtl/>
        </w:rPr>
        <w:t xml:space="preserve">صيغة محددة من الفقرات والأسئلة تهدف إلى جمع البيانات من أفراد البحث" </w:t>
      </w:r>
    </w:p>
    <w:p w14:paraId="27D5CF0C" w14:textId="77777777" w:rsidR="005B658F" w:rsidRPr="00F8072F" w:rsidRDefault="005B658F" w:rsidP="005B658F">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29" w:name="_Toc191824100"/>
      <w:r w:rsidRPr="00F8072F">
        <w:rPr>
          <w:rFonts w:ascii="Sakkal Majalla" w:hAnsi="Sakkal Majalla" w:cs="Sakkal Majalla"/>
          <w:b/>
          <w:bCs/>
          <w:color w:val="000000" w:themeColor="text1"/>
          <w:sz w:val="36"/>
          <w:szCs w:val="36"/>
          <w:rtl/>
        </w:rPr>
        <w:t>11.1 الأساليب الإحصائية المتبعة</w:t>
      </w:r>
      <w:bookmarkEnd w:id="29"/>
    </w:p>
    <w:p w14:paraId="5074BE99"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تم استخدام برنامج الحزمة الإحصائية للعلوم الاجتماعية (</w:t>
      </w:r>
      <w:r w:rsidRPr="00F8072F">
        <w:rPr>
          <w:rFonts w:ascii="Sakkal Majalla" w:hAnsi="Sakkal Majalla" w:cs="Sakkal Majalla"/>
          <w:color w:val="000000" w:themeColor="text1"/>
          <w:sz w:val="28"/>
          <w:szCs w:val="28"/>
        </w:rPr>
        <w:t>SPSS</w:t>
      </w:r>
      <w:r w:rsidRPr="00F8072F">
        <w:rPr>
          <w:rFonts w:ascii="Sakkal Majalla" w:hAnsi="Sakkal Majalla" w:cs="Sakkal Majalla"/>
          <w:color w:val="000000" w:themeColor="text1"/>
          <w:sz w:val="28"/>
          <w:szCs w:val="28"/>
          <w:rtl/>
        </w:rPr>
        <w:t>) في هذه الدراسة لإجراء التحليل الوصفي واختبار الفرضيات باستخدام الأساليب الإحصائية التالية:</w:t>
      </w:r>
    </w:p>
    <w:p w14:paraId="29C0D91D" w14:textId="77777777" w:rsidR="005B658F" w:rsidRPr="00F8072F" w:rsidRDefault="005B658F" w:rsidP="005B658F">
      <w:pPr>
        <w:numPr>
          <w:ilvl w:val="0"/>
          <w:numId w:val="5"/>
        </w:numPr>
        <w:spacing w:before="100" w:beforeAutospacing="1" w:after="100" w:afterAutospacing="1" w:line="360" w:lineRule="auto"/>
        <w:jc w:val="both"/>
        <w:rPr>
          <w:rFonts w:ascii="Sakkal Majalla" w:hAnsi="Sakkal Majalla" w:cs="Sakkal Majalla"/>
          <w:b/>
          <w:bCs/>
          <w:color w:val="000000" w:themeColor="text1"/>
          <w:sz w:val="32"/>
          <w:szCs w:val="32"/>
          <w:rtl/>
        </w:rPr>
      </w:pPr>
      <w:r w:rsidRPr="00F8072F">
        <w:rPr>
          <w:rFonts w:ascii="Sakkal Majalla" w:hAnsi="Sakkal Majalla" w:cs="Sakkal Majalla"/>
          <w:b/>
          <w:bCs/>
          <w:color w:val="000000" w:themeColor="text1"/>
          <w:sz w:val="32"/>
          <w:szCs w:val="32"/>
          <w:rtl/>
        </w:rPr>
        <w:t>الإحصاء الوصفي:</w:t>
      </w:r>
    </w:p>
    <w:p w14:paraId="6655E5BB" w14:textId="77777777" w:rsidR="005B658F" w:rsidRPr="00F8072F" w:rsidRDefault="005B658F" w:rsidP="005B658F">
      <w:pPr>
        <w:numPr>
          <w:ilvl w:val="0"/>
          <w:numId w:val="6"/>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F8072F">
        <w:rPr>
          <w:rFonts w:ascii="Sakkal Majalla" w:hAnsi="Sakkal Majalla" w:cs="Sakkal Majalla"/>
          <w:b/>
          <w:bCs/>
          <w:color w:val="000000" w:themeColor="text1"/>
          <w:sz w:val="28"/>
          <w:szCs w:val="28"/>
          <w:rtl/>
        </w:rPr>
        <w:lastRenderedPageBreak/>
        <w:t>التكرارات والنسب المئوية</w:t>
      </w:r>
      <w:r w:rsidRPr="00F8072F">
        <w:rPr>
          <w:rFonts w:ascii="Sakkal Majalla" w:hAnsi="Sakkal Majalla" w:cs="Sakkal Majalla"/>
          <w:color w:val="000000" w:themeColor="text1"/>
          <w:sz w:val="28"/>
          <w:szCs w:val="28"/>
          <w:rtl/>
        </w:rPr>
        <w:t>: تم استخدامها لتقديم توزيعات التكرار والنسب المئوية لخصائص أفراد العينة وإجاباتهم على استبانة الدراسة.</w:t>
      </w:r>
    </w:p>
    <w:p w14:paraId="085B199E" w14:textId="77777777" w:rsidR="005B658F" w:rsidRPr="00F8072F" w:rsidRDefault="005B658F" w:rsidP="005B658F">
      <w:pPr>
        <w:numPr>
          <w:ilvl w:val="0"/>
          <w:numId w:val="6"/>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F8072F">
        <w:rPr>
          <w:rFonts w:ascii="Sakkal Majalla" w:hAnsi="Sakkal Majalla" w:cs="Sakkal Majalla"/>
          <w:b/>
          <w:bCs/>
          <w:color w:val="000000" w:themeColor="text1"/>
          <w:sz w:val="28"/>
          <w:szCs w:val="28"/>
          <w:rtl/>
        </w:rPr>
        <w:t>الوسط الحسابي</w:t>
      </w:r>
      <w:r w:rsidRPr="00F8072F">
        <w:rPr>
          <w:rFonts w:ascii="Sakkal Majalla" w:hAnsi="Sakkal Majalla" w:cs="Sakkal Majalla"/>
          <w:color w:val="000000" w:themeColor="text1"/>
          <w:sz w:val="28"/>
          <w:szCs w:val="28"/>
          <w:rtl/>
        </w:rPr>
        <w:t>: تم استخدامه كمقياس للنزعة المركزية لتقدير المتوسط الحسابي لإجابات أفراد العينة على أسئلة الاستبانة.</w:t>
      </w:r>
    </w:p>
    <w:p w14:paraId="29F27E58" w14:textId="77777777" w:rsidR="005B658F" w:rsidRPr="00F8072F" w:rsidRDefault="005B658F" w:rsidP="005B658F">
      <w:pPr>
        <w:numPr>
          <w:ilvl w:val="0"/>
          <w:numId w:val="6"/>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F8072F">
        <w:rPr>
          <w:rFonts w:ascii="Sakkal Majalla" w:hAnsi="Sakkal Majalla" w:cs="Sakkal Majalla"/>
          <w:b/>
          <w:bCs/>
          <w:color w:val="000000" w:themeColor="text1"/>
          <w:sz w:val="28"/>
          <w:szCs w:val="28"/>
          <w:rtl/>
        </w:rPr>
        <w:t>الانحراف المعياري</w:t>
      </w:r>
      <w:r w:rsidRPr="00F8072F">
        <w:rPr>
          <w:rFonts w:ascii="Sakkal Majalla" w:hAnsi="Sakkal Majalla" w:cs="Sakkal Majalla"/>
          <w:color w:val="000000" w:themeColor="text1"/>
          <w:sz w:val="28"/>
          <w:szCs w:val="28"/>
          <w:rtl/>
        </w:rPr>
        <w:t>: تم استخدامه كمقياس للتشتت لتقدير الانحراف في إجابات أفراد العينة حول المتوسط الحسابي.</w:t>
      </w:r>
    </w:p>
    <w:p w14:paraId="56E5B56F" w14:textId="77777777" w:rsidR="005B658F" w:rsidRPr="00F8072F" w:rsidRDefault="005B658F" w:rsidP="005B658F">
      <w:pPr>
        <w:numPr>
          <w:ilvl w:val="0"/>
          <w:numId w:val="7"/>
        </w:numPr>
        <w:spacing w:before="100" w:beforeAutospacing="1" w:after="100" w:afterAutospacing="1" w:line="360" w:lineRule="auto"/>
        <w:jc w:val="both"/>
        <w:rPr>
          <w:rFonts w:ascii="Sakkal Majalla" w:hAnsi="Sakkal Majalla" w:cs="Sakkal Majalla"/>
          <w:b/>
          <w:bCs/>
          <w:color w:val="000000" w:themeColor="text1"/>
          <w:sz w:val="32"/>
          <w:szCs w:val="32"/>
          <w:rtl/>
        </w:rPr>
      </w:pPr>
      <w:r w:rsidRPr="00F8072F">
        <w:rPr>
          <w:rFonts w:ascii="Sakkal Majalla" w:hAnsi="Sakkal Majalla" w:cs="Sakkal Majalla"/>
          <w:b/>
          <w:bCs/>
          <w:color w:val="000000" w:themeColor="text1"/>
          <w:sz w:val="32"/>
          <w:szCs w:val="32"/>
          <w:rtl/>
        </w:rPr>
        <w:t>الإحصاء التحليلي:</w:t>
      </w:r>
    </w:p>
    <w:p w14:paraId="456E3765" w14:textId="77777777" w:rsidR="005B658F" w:rsidRPr="00F8072F" w:rsidRDefault="005B658F" w:rsidP="005B658F">
      <w:pPr>
        <w:numPr>
          <w:ilvl w:val="1"/>
          <w:numId w:val="8"/>
        </w:numPr>
        <w:spacing w:before="100" w:beforeAutospacing="1" w:after="100" w:afterAutospacing="1" w:line="360" w:lineRule="auto"/>
        <w:jc w:val="both"/>
        <w:rPr>
          <w:rFonts w:ascii="Sakkal Majalla" w:hAnsi="Sakkal Majalla" w:cs="Sakkal Majalla"/>
          <w:color w:val="000000" w:themeColor="text1"/>
          <w:sz w:val="28"/>
          <w:szCs w:val="28"/>
          <w:rtl/>
        </w:rPr>
      </w:pPr>
      <w:r w:rsidRPr="00F8072F">
        <w:rPr>
          <w:rFonts w:ascii="Sakkal Majalla" w:hAnsi="Sakkal Majalla" w:cs="Sakkal Majalla"/>
          <w:b/>
          <w:bCs/>
          <w:color w:val="000000" w:themeColor="text1"/>
          <w:sz w:val="28"/>
          <w:szCs w:val="28"/>
          <w:rtl/>
        </w:rPr>
        <w:t>تحليل الانحدار الخطي البسيط</w:t>
      </w:r>
      <w:r w:rsidRPr="00F8072F">
        <w:rPr>
          <w:rFonts w:ascii="Sakkal Majalla" w:hAnsi="Sakkal Majalla" w:cs="Sakkal Majalla"/>
          <w:color w:val="000000" w:themeColor="text1"/>
          <w:sz w:val="28"/>
          <w:szCs w:val="28"/>
          <w:rtl/>
        </w:rPr>
        <w:t xml:space="preserve"> (</w:t>
      </w:r>
      <w:r w:rsidRPr="00F8072F">
        <w:rPr>
          <w:rFonts w:ascii="Sakkal Majalla" w:hAnsi="Sakkal Majalla" w:cs="Sakkal Majalla"/>
          <w:color w:val="000000" w:themeColor="text1"/>
          <w:sz w:val="28"/>
          <w:szCs w:val="28"/>
        </w:rPr>
        <w:t>Simple Regression</w:t>
      </w:r>
      <w:r w:rsidRPr="00F8072F">
        <w:rPr>
          <w:rFonts w:ascii="Sakkal Majalla" w:hAnsi="Sakkal Majalla" w:cs="Sakkal Majalla"/>
          <w:color w:val="000000" w:themeColor="text1"/>
          <w:sz w:val="28"/>
          <w:szCs w:val="28"/>
          <w:rtl/>
        </w:rPr>
        <w:t>): تم استخدامه لاختبار تأثير متغير مستقل على المتغير التابع.</w:t>
      </w:r>
    </w:p>
    <w:p w14:paraId="304FEFE4" w14:textId="77777777" w:rsidR="005B658F" w:rsidRPr="00F8072F" w:rsidRDefault="005B658F" w:rsidP="005B658F">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30" w:name="_Toc191824101"/>
      <w:bookmarkEnd w:id="27"/>
      <w:r w:rsidRPr="00F8072F">
        <w:rPr>
          <w:rFonts w:ascii="Sakkal Majalla" w:hAnsi="Sakkal Majalla" w:cs="Sakkal Majalla"/>
          <w:b/>
          <w:bCs/>
          <w:color w:val="000000" w:themeColor="text1"/>
          <w:sz w:val="36"/>
          <w:szCs w:val="36"/>
          <w:rtl/>
        </w:rPr>
        <w:t>12.1 نموذج الدراسة:</w:t>
      </w:r>
      <w:bookmarkEnd w:id="30"/>
    </w:p>
    <w:p w14:paraId="05B2BB46"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يتناول هذا النموذج تحليل دور التخطيط العمراني المستدام للحدائق في تطوير المدن الصناعية، بالتطبيق على مدينة ينبع الصناعية. ويتضمن النموذج المتغيرات التالية</w:t>
      </w:r>
      <w:r w:rsidRPr="00F8072F">
        <w:rPr>
          <w:rFonts w:ascii="Sakkal Majalla" w:hAnsi="Sakkal Majalla" w:cs="Sakkal Majalla"/>
          <w:color w:val="000000" w:themeColor="text1"/>
          <w:sz w:val="28"/>
          <w:szCs w:val="28"/>
        </w:rPr>
        <w:t>:</w:t>
      </w:r>
    </w:p>
    <w:p w14:paraId="34C71DCF" w14:textId="77777777" w:rsidR="005B658F" w:rsidRPr="00F8072F" w:rsidRDefault="005B658F" w:rsidP="005B658F">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8072F">
        <w:rPr>
          <w:rFonts w:ascii="Sakkal Majalla" w:hAnsi="Sakkal Majalla" w:cs="Sakkal Majalla"/>
          <w:b/>
          <w:bCs/>
          <w:color w:val="000000" w:themeColor="text1"/>
          <w:sz w:val="28"/>
          <w:szCs w:val="28"/>
          <w:rtl/>
        </w:rPr>
        <w:t>المتغير المستقل</w:t>
      </w:r>
      <w:r w:rsidRPr="00F8072F">
        <w:rPr>
          <w:rFonts w:ascii="Sakkal Majalla" w:hAnsi="Sakkal Majalla" w:cs="Sakkal Majalla"/>
          <w:b/>
          <w:bCs/>
          <w:color w:val="000000" w:themeColor="text1"/>
          <w:sz w:val="28"/>
          <w:szCs w:val="28"/>
        </w:rPr>
        <w:t>:</w:t>
      </w:r>
      <w:r w:rsidRPr="00F8072F">
        <w:rPr>
          <w:rFonts w:ascii="Sakkal Majalla" w:hAnsi="Sakkal Majalla" w:cs="Sakkal Majalla"/>
          <w:color w:val="000000" w:themeColor="text1"/>
          <w:sz w:val="28"/>
          <w:szCs w:val="28"/>
          <w:rtl/>
        </w:rPr>
        <w:t xml:space="preserve"> التخطيط العمراني المستدام للحدائق بأبعاده (البعد الاقتصادي، البعد الاجتماعي، البعد البيئي)</w:t>
      </w:r>
      <w:r w:rsidRPr="00F8072F">
        <w:rPr>
          <w:rFonts w:ascii="Sakkal Majalla" w:hAnsi="Sakkal Majalla" w:cs="Sakkal Majalla"/>
          <w:color w:val="000000" w:themeColor="text1"/>
          <w:sz w:val="28"/>
          <w:szCs w:val="28"/>
        </w:rPr>
        <w:t>.</w:t>
      </w:r>
    </w:p>
    <w:p w14:paraId="55CF5C93" w14:textId="77777777" w:rsidR="005B658F" w:rsidRPr="00F8072F" w:rsidRDefault="005B658F" w:rsidP="005B658F">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8072F">
        <w:rPr>
          <w:rFonts w:ascii="Sakkal Majalla" w:hAnsi="Sakkal Majalla" w:cs="Sakkal Majalla"/>
          <w:b/>
          <w:bCs/>
          <w:color w:val="000000" w:themeColor="text1"/>
          <w:sz w:val="28"/>
          <w:szCs w:val="28"/>
          <w:rtl/>
        </w:rPr>
        <w:t>المتغير التابع</w:t>
      </w:r>
      <w:r w:rsidRPr="00F8072F">
        <w:rPr>
          <w:rFonts w:ascii="Sakkal Majalla" w:hAnsi="Sakkal Majalla" w:cs="Sakkal Majalla"/>
          <w:b/>
          <w:bCs/>
          <w:color w:val="000000" w:themeColor="text1"/>
          <w:sz w:val="28"/>
          <w:szCs w:val="28"/>
        </w:rPr>
        <w:t>:</w:t>
      </w:r>
      <w:r w:rsidRPr="00F8072F">
        <w:rPr>
          <w:rFonts w:ascii="Sakkal Majalla" w:hAnsi="Sakkal Majalla" w:cs="Sakkal Majalla"/>
          <w:color w:val="000000" w:themeColor="text1"/>
          <w:sz w:val="28"/>
          <w:szCs w:val="28"/>
          <w:rtl/>
        </w:rPr>
        <w:t xml:space="preserve"> تطوير المدن الصناعية</w:t>
      </w:r>
      <w:r w:rsidRPr="00F8072F">
        <w:rPr>
          <w:rFonts w:ascii="Sakkal Majalla" w:hAnsi="Sakkal Majalla" w:cs="Sakkal Majalla"/>
          <w:color w:val="000000" w:themeColor="text1"/>
          <w:sz w:val="28"/>
          <w:szCs w:val="28"/>
        </w:rPr>
        <w:t>.</w:t>
      </w:r>
    </w:p>
    <w:p w14:paraId="0F1F4D18" w14:textId="77777777" w:rsidR="005B658F" w:rsidRPr="00F8072F" w:rsidRDefault="005B658F" w:rsidP="005B658F">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Pr>
      </w:pPr>
      <w:bookmarkStart w:id="31" w:name="_Toc191824102"/>
      <w:r w:rsidRPr="00F8072F">
        <w:rPr>
          <w:rFonts w:ascii="Sakkal Majalla" w:hAnsi="Sakkal Majalla" w:cs="Sakkal Majalla"/>
          <w:b/>
          <w:bCs/>
          <w:color w:val="000000" w:themeColor="text1"/>
          <w:sz w:val="36"/>
          <w:szCs w:val="36"/>
          <w:rtl/>
        </w:rPr>
        <w:t>13.1 حدود الدراسة:</w:t>
      </w:r>
      <w:bookmarkEnd w:id="31"/>
    </w:p>
    <w:p w14:paraId="3EDD5574" w14:textId="77777777" w:rsidR="005B658F" w:rsidRPr="00F8072F" w:rsidRDefault="005B658F" w:rsidP="005B658F">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8072F">
        <w:rPr>
          <w:rFonts w:ascii="Sakkal Majalla" w:hAnsi="Sakkal Majalla" w:cs="Sakkal Majalla"/>
          <w:b/>
          <w:bCs/>
          <w:color w:val="000000" w:themeColor="text1"/>
          <w:sz w:val="28"/>
          <w:szCs w:val="28"/>
          <w:rtl/>
        </w:rPr>
        <w:t>الحدود الزمانية</w:t>
      </w:r>
      <w:r w:rsidRPr="00F8072F">
        <w:rPr>
          <w:rFonts w:ascii="Sakkal Majalla" w:hAnsi="Sakkal Majalla" w:cs="Sakkal Majalla"/>
          <w:b/>
          <w:bCs/>
          <w:color w:val="000000" w:themeColor="text1"/>
          <w:sz w:val="28"/>
          <w:szCs w:val="28"/>
        </w:rPr>
        <w:t>:</w:t>
      </w:r>
      <w:r w:rsidRPr="00F8072F">
        <w:rPr>
          <w:rFonts w:ascii="Sakkal Majalla" w:hAnsi="Sakkal Majalla" w:cs="Sakkal Majalla"/>
          <w:color w:val="000000" w:themeColor="text1"/>
          <w:sz w:val="28"/>
          <w:szCs w:val="28"/>
          <w:rtl/>
        </w:rPr>
        <w:t xml:space="preserve"> يقتصر نطاق الدراسة على عام 2024</w:t>
      </w:r>
      <w:r w:rsidRPr="00F8072F">
        <w:rPr>
          <w:rFonts w:ascii="Sakkal Majalla" w:hAnsi="Sakkal Majalla" w:cs="Sakkal Majalla"/>
          <w:color w:val="000000" w:themeColor="text1"/>
          <w:sz w:val="28"/>
          <w:szCs w:val="28"/>
        </w:rPr>
        <w:t>.</w:t>
      </w:r>
    </w:p>
    <w:p w14:paraId="4C2424C6" w14:textId="77777777" w:rsidR="005B658F" w:rsidRPr="00F8072F" w:rsidRDefault="005B658F" w:rsidP="005B658F">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8072F">
        <w:rPr>
          <w:rFonts w:ascii="Sakkal Majalla" w:hAnsi="Sakkal Majalla" w:cs="Sakkal Majalla"/>
          <w:b/>
          <w:bCs/>
          <w:color w:val="000000" w:themeColor="text1"/>
          <w:sz w:val="28"/>
          <w:szCs w:val="28"/>
          <w:rtl/>
        </w:rPr>
        <w:t>الحدود المكانية</w:t>
      </w:r>
      <w:r w:rsidRPr="00F8072F">
        <w:rPr>
          <w:rFonts w:ascii="Sakkal Majalla" w:hAnsi="Sakkal Majalla" w:cs="Sakkal Majalla"/>
          <w:b/>
          <w:bCs/>
          <w:color w:val="000000" w:themeColor="text1"/>
          <w:sz w:val="28"/>
          <w:szCs w:val="28"/>
        </w:rPr>
        <w:t>:</w:t>
      </w:r>
      <w:r w:rsidRPr="00F8072F">
        <w:rPr>
          <w:rFonts w:ascii="Sakkal Majalla" w:hAnsi="Sakkal Majalla" w:cs="Sakkal Majalla"/>
          <w:color w:val="000000" w:themeColor="text1"/>
          <w:sz w:val="28"/>
          <w:szCs w:val="28"/>
          <w:rtl/>
        </w:rPr>
        <w:t xml:space="preserve"> تقتصر الدراسة على مدينة ينبع الصناعية بالمملكة العربية السعودية</w:t>
      </w:r>
      <w:r w:rsidRPr="00F8072F">
        <w:rPr>
          <w:rFonts w:ascii="Sakkal Majalla" w:hAnsi="Sakkal Majalla" w:cs="Sakkal Majalla"/>
          <w:color w:val="000000" w:themeColor="text1"/>
          <w:sz w:val="28"/>
          <w:szCs w:val="28"/>
        </w:rPr>
        <w:t>.</w:t>
      </w:r>
    </w:p>
    <w:p w14:paraId="21A38D68" w14:textId="77777777" w:rsidR="005B658F" w:rsidRPr="00F8072F" w:rsidRDefault="005B658F" w:rsidP="005B658F">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8072F">
        <w:rPr>
          <w:rFonts w:ascii="Sakkal Majalla" w:hAnsi="Sakkal Majalla" w:cs="Sakkal Majalla"/>
          <w:b/>
          <w:bCs/>
          <w:color w:val="000000" w:themeColor="text1"/>
          <w:sz w:val="28"/>
          <w:szCs w:val="28"/>
          <w:rtl/>
        </w:rPr>
        <w:lastRenderedPageBreak/>
        <w:t>الحدود الموضوعية</w:t>
      </w:r>
      <w:r w:rsidRPr="00F8072F">
        <w:rPr>
          <w:rFonts w:ascii="Sakkal Majalla" w:hAnsi="Sakkal Majalla" w:cs="Sakkal Majalla"/>
          <w:b/>
          <w:bCs/>
          <w:color w:val="000000" w:themeColor="text1"/>
          <w:sz w:val="28"/>
          <w:szCs w:val="28"/>
        </w:rPr>
        <w:t>:</w:t>
      </w:r>
      <w:r w:rsidRPr="00F8072F">
        <w:rPr>
          <w:rFonts w:ascii="Sakkal Majalla" w:hAnsi="Sakkal Majalla" w:cs="Sakkal Majalla"/>
          <w:color w:val="000000" w:themeColor="text1"/>
          <w:sz w:val="28"/>
          <w:szCs w:val="28"/>
          <w:rtl/>
        </w:rPr>
        <w:t xml:space="preserve"> تركز الدراسة على تحليل مدى تأثير التخطيط العمراني المستدام للحدائق على تطوير المدن الصناعية، بهدف فهم كيفية تحقيق بيئة حضرية مستدامة وداعمة للابتكار والتنمية المستدامة في مدينة ينبع الصناعية</w:t>
      </w:r>
      <w:r w:rsidRPr="00F8072F">
        <w:rPr>
          <w:rFonts w:ascii="Sakkal Majalla" w:hAnsi="Sakkal Majalla" w:cs="Sakkal Majalla"/>
          <w:color w:val="000000" w:themeColor="text1"/>
          <w:sz w:val="28"/>
          <w:szCs w:val="28"/>
        </w:rPr>
        <w:t>.</w:t>
      </w:r>
    </w:p>
    <w:p w14:paraId="1A74A194" w14:textId="77777777" w:rsidR="005B658F" w:rsidRDefault="005B658F" w:rsidP="005B658F">
      <w:pPr>
        <w:rPr>
          <w:rFonts w:ascii="Sakkal Majalla" w:hAnsi="Sakkal Majalla" w:cs="Sakkal Majalla"/>
          <w:b/>
          <w:bCs/>
          <w:color w:val="000000" w:themeColor="text1"/>
          <w:sz w:val="40"/>
          <w:szCs w:val="40"/>
          <w:rtl/>
        </w:rPr>
      </w:pPr>
      <w:bookmarkStart w:id="32" w:name="_Toc181967124"/>
      <w:r>
        <w:rPr>
          <w:rFonts w:ascii="Sakkal Majalla" w:hAnsi="Sakkal Majalla" w:cs="Sakkal Majalla"/>
          <w:b/>
          <w:bCs/>
          <w:color w:val="000000" w:themeColor="text1"/>
          <w:sz w:val="40"/>
          <w:szCs w:val="40"/>
          <w:rtl/>
        </w:rPr>
        <w:br w:type="page"/>
      </w:r>
    </w:p>
    <w:p w14:paraId="07677998" w14:textId="77777777" w:rsidR="005B658F" w:rsidRPr="00F8072F" w:rsidRDefault="005B658F" w:rsidP="005B658F">
      <w:pPr>
        <w:spacing w:before="100" w:beforeAutospacing="1" w:after="100" w:afterAutospacing="1" w:line="360" w:lineRule="auto"/>
        <w:ind w:firstLine="0"/>
        <w:jc w:val="center"/>
        <w:outlineLvl w:val="0"/>
        <w:rPr>
          <w:rFonts w:ascii="Sakkal Majalla" w:hAnsi="Sakkal Majalla" w:cs="Sakkal Majalla"/>
          <w:b/>
          <w:bCs/>
          <w:color w:val="000000" w:themeColor="text1"/>
          <w:sz w:val="40"/>
          <w:szCs w:val="40"/>
          <w:rtl/>
        </w:rPr>
      </w:pPr>
      <w:bookmarkStart w:id="33" w:name="_Toc191824103"/>
      <w:r w:rsidRPr="00F8072F">
        <w:rPr>
          <w:rFonts w:ascii="Sakkal Majalla" w:hAnsi="Sakkal Majalla" w:cs="Sakkal Majalla" w:hint="cs"/>
          <w:b/>
          <w:bCs/>
          <w:color w:val="000000" w:themeColor="text1"/>
          <w:sz w:val="40"/>
          <w:szCs w:val="40"/>
          <w:rtl/>
        </w:rPr>
        <w:lastRenderedPageBreak/>
        <w:t xml:space="preserve">الفصل الثاني: </w:t>
      </w:r>
      <w:r w:rsidRPr="00F8072F">
        <w:rPr>
          <w:rFonts w:ascii="Sakkal Majalla" w:hAnsi="Sakkal Majalla" w:cs="Sakkal Majalla"/>
          <w:b/>
          <w:bCs/>
          <w:color w:val="000000" w:themeColor="text1"/>
          <w:sz w:val="40"/>
          <w:szCs w:val="40"/>
          <w:rtl/>
        </w:rPr>
        <w:t>الاطار النظري</w:t>
      </w:r>
      <w:bookmarkEnd w:id="33"/>
    </w:p>
    <w:p w14:paraId="27B072FE" w14:textId="77777777" w:rsidR="005B658F" w:rsidRPr="00F8072F" w:rsidRDefault="005B658F" w:rsidP="005B658F">
      <w:pPr>
        <w:spacing w:before="100" w:beforeAutospacing="1" w:after="100" w:afterAutospacing="1" w:line="360" w:lineRule="auto"/>
        <w:ind w:firstLine="0"/>
        <w:jc w:val="center"/>
        <w:outlineLvl w:val="1"/>
        <w:rPr>
          <w:rFonts w:ascii="Sakkal Majalla" w:hAnsi="Sakkal Majalla" w:cs="Sakkal Majalla"/>
          <w:b/>
          <w:bCs/>
          <w:color w:val="000000" w:themeColor="text1"/>
          <w:sz w:val="36"/>
          <w:szCs w:val="36"/>
          <w:rtl/>
        </w:rPr>
      </w:pPr>
      <w:bookmarkStart w:id="34" w:name="_Toc191824104"/>
      <w:r w:rsidRPr="00F8072F">
        <w:rPr>
          <w:rFonts w:ascii="Sakkal Majalla" w:hAnsi="Sakkal Majalla" w:cs="Sakkal Majalla"/>
          <w:b/>
          <w:bCs/>
          <w:color w:val="000000" w:themeColor="text1"/>
          <w:sz w:val="36"/>
          <w:szCs w:val="36"/>
          <w:rtl/>
        </w:rPr>
        <w:t>المبحث الأول التخطيط العمراني</w:t>
      </w:r>
      <w:bookmarkEnd w:id="34"/>
    </w:p>
    <w:p w14:paraId="37384BA5" w14:textId="77777777" w:rsidR="005B658F" w:rsidRPr="00F8072F" w:rsidRDefault="005B658F" w:rsidP="005B658F">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rPr>
      </w:pPr>
      <w:bookmarkStart w:id="35" w:name="_Toc191824105"/>
      <w:r w:rsidRPr="00F8072F">
        <w:rPr>
          <w:rFonts w:ascii="Sakkal Majalla" w:hAnsi="Sakkal Majalla" w:cs="Sakkal Majalla"/>
          <w:b/>
          <w:bCs/>
          <w:color w:val="000000" w:themeColor="text1"/>
          <w:sz w:val="32"/>
          <w:szCs w:val="32"/>
          <w:rtl/>
        </w:rPr>
        <w:t>مقدمة:</w:t>
      </w:r>
      <w:bookmarkEnd w:id="35"/>
    </w:p>
    <w:p w14:paraId="05BADCD3"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اهتمت المملكة المتحدة بالتخطيط الحضري باعتباره من أهم العمليات التي بموجبها يتم النهوض والارتقاء بالمدينة ايكولوجيا واجتماعيا واقتصاديا، وذلك عن طريق تحقيق تنمية حضرية مستديمة، والتي تجعل التخطيط يتم بشكل مستديم أخذين بعين الاعتبار حق الأجيال القادمة فيما يمكن أن تحتاجه عملية التنمية من موارد طبيعية وغيرها، وقد شهدت تشريعات التخطيط العمراني في المملكة تطورا كبيرا ساهم في تحقيق أهداف التنمية المستدامة وكذلك ساهم القضاء الوطني بالمملكة في ترسيخ تلك الأهداف من خلال رقابته على مشروعية القرارات الصادرة بشأن آلية التخطيط العمراني المستخدمة من قبل الجهات الإدارية في المملكة .( بكار، 2022)</w:t>
      </w:r>
    </w:p>
    <w:p w14:paraId="6CB642FF" w14:textId="77777777" w:rsidR="005B658F" w:rsidRPr="00F8072F" w:rsidRDefault="005B658F" w:rsidP="005B658F">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rPr>
      </w:pPr>
      <w:bookmarkStart w:id="36" w:name="_Toc191824106"/>
      <w:r w:rsidRPr="00F8072F">
        <w:rPr>
          <w:rFonts w:ascii="Sakkal Majalla" w:hAnsi="Sakkal Majalla" w:cs="Sakkal Majalla" w:hint="cs"/>
          <w:b/>
          <w:bCs/>
          <w:color w:val="000000" w:themeColor="text1"/>
          <w:sz w:val="32"/>
          <w:szCs w:val="32"/>
          <w:rtl/>
        </w:rPr>
        <w:t xml:space="preserve">1.1.2 </w:t>
      </w:r>
      <w:r w:rsidRPr="00F8072F">
        <w:rPr>
          <w:rFonts w:ascii="Sakkal Majalla" w:hAnsi="Sakkal Majalla" w:cs="Sakkal Majalla"/>
          <w:b/>
          <w:bCs/>
          <w:color w:val="000000" w:themeColor="text1"/>
          <w:sz w:val="32"/>
          <w:szCs w:val="32"/>
          <w:rtl/>
        </w:rPr>
        <w:t>التطور التاريخي للتخطيط العمراني:</w:t>
      </w:r>
      <w:bookmarkEnd w:id="36"/>
    </w:p>
    <w:p w14:paraId="27352141"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شهد التطور التشريعي للتخطيط العمراني في المملكة بدايات أنظمة تخطيط المدن والقرى في السنوات التي تلت الحربين العالميتين الأولى والثانية، حيث كانت هناك مخاوف كبيرة، خاصة فيما يتعلق بالتلوث والزحف العمراني، خلال النصف الأول من القرن الماضي، وكان ذلك نتيجة مباشرة لعمليات التصنيع والإنتاج وزيادة التحضر والتحديث والبناء وقد أدى هذا الوضع إلى قيام السلطة التشريعية في المملكة المتحدة بإصدار العديد من القوانين التي تنظم عمليات التخطيط والبناء.</w:t>
      </w:r>
    </w:p>
    <w:p w14:paraId="3C4994C1"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على الرغم من أن البدايات الأولى لأنظمة تخطيط المدن والقرى في المملكة المتحدة بدأت بعد انتهاء الحربين العالميتين الأولى والثانية، إلا أن ذلك لا يعني عدم وجود تنظيم تشريعي للتخطيط الحضري قبل اندلاعهما، يُعتبر قانون التخطيط للمدن والإسكان الصادر عام 1909، المعروف بقانون </w:t>
      </w:r>
      <w:r w:rsidRPr="00F8072F">
        <w:rPr>
          <w:rFonts w:ascii="Sakkal Majalla" w:hAnsi="Sakkal Majalla" w:cs="Sakkal Majalla"/>
          <w:color w:val="000000" w:themeColor="text1"/>
          <w:sz w:val="28"/>
          <w:szCs w:val="28"/>
        </w:rPr>
        <w:t>Housing and Town Planning Act</w:t>
      </w:r>
      <w:r w:rsidRPr="00F8072F">
        <w:rPr>
          <w:rFonts w:ascii="Sakkal Majalla" w:hAnsi="Sakkal Majalla" w:cs="Sakkal Majalla"/>
          <w:color w:val="000000" w:themeColor="text1"/>
          <w:sz w:val="28"/>
          <w:szCs w:val="28"/>
          <w:rtl/>
        </w:rPr>
        <w:t xml:space="preserve">، هو القانون الذي نظم التخطيط الحضري في المملكة قبل اندلاع الحرب </w:t>
      </w:r>
      <w:r w:rsidRPr="00F8072F">
        <w:rPr>
          <w:rFonts w:ascii="Sakkal Majalla" w:hAnsi="Sakkal Majalla" w:cs="Sakkal Majalla"/>
          <w:color w:val="000000" w:themeColor="text1"/>
          <w:sz w:val="28"/>
          <w:szCs w:val="28"/>
          <w:rtl/>
        </w:rPr>
        <w:lastRenderedPageBreak/>
        <w:t>العالمية الأولى، وهو أول قانون يُصدر في هذا السياق، حيث منع إقامة "المنازل المتقابلة" أو بناء المنازل.( قمر، 2021)</w:t>
      </w:r>
    </w:p>
    <w:p w14:paraId="6DDC774B"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تبع ذلك القانون صدور مجموعة من القوانين الأخرى، مثل قانون تخطيط المدينة والإسكان الذي صدر عام 1919، والذي نظم بناء المنازل الجديدة بعد الحرب العالمية الأولى، كما صدر قانون تخطيط المدينة عام 1925، وقانون تخطيط المدينة والريف عام 1932 بعد الحرب العالمية الثانية، برز دور العديد من اللجان التي تم تكليفها بالنظر في جميع القضايا المتعلقة بالتخطيط الحضري وإدارة التنمية، وقد ساهمت هذه اللجان بشكل كبير في وضع أسس وقواعد التخطيط الحضري خلال تلك الفترة، حيث شهد التخطيط الحضري في مجال إنشاء المدن الجديدة ثلاثة أجيال رئيسية، مما أدى إلى تطور كبير في العمران تماشياً مع النهضة الواسعة التي حدثت.</w:t>
      </w:r>
    </w:p>
    <w:p w14:paraId="3DD96784"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وفي أعقاب انتهاء الحرب العالمية الثانية، ازدادت المخاوف الناشئة عن الزحف العمراني والتلوث البيئي، فبدأ المفكرين بالتخطيط الحضري بإعداد جانب من الخطط والتقارير في ضوء ما تبنوه من نظريات قائمة عليها، والتي من بينها خطة الإعادة إعمار لندن إلى مدينة جديدة، حيث أدت جهود المفكرين إلى المساهمة في وضع الملامح الأساسية لقانون تخطيط المدن والريف عام ١٩٤٧، وعلى الرغم من ذلك التدفق المستمر لقوانين التخطيط والبناء في المملكة المتحدة خلال تلك الفترة، إلا أن صدور قانون التخطيط للمدينة والريف عام ١٩٤٧ </w:t>
      </w:r>
      <w:r w:rsidRPr="00F8072F">
        <w:rPr>
          <w:rFonts w:ascii="Sakkal Majalla" w:hAnsi="Sakkal Majalla" w:cs="Sakkal Majalla"/>
          <w:color w:val="000000" w:themeColor="text1"/>
          <w:sz w:val="28"/>
          <w:szCs w:val="28"/>
        </w:rPr>
        <w:t>Town and Country Planning Act</w:t>
      </w:r>
      <w:r w:rsidRPr="00F8072F">
        <w:rPr>
          <w:rFonts w:ascii="Sakkal Majalla" w:hAnsi="Sakkal Majalla" w:cs="Sakkal Majalla"/>
          <w:color w:val="000000" w:themeColor="text1"/>
          <w:sz w:val="28"/>
          <w:szCs w:val="28"/>
          <w:rtl/>
        </w:rPr>
        <w:t xml:space="preserve"> كان له عظيم الأثر في خلق إطار قانوني موحد لنظام التخطيط لاستخدام أراضي المدينة والريف في المملكة كنظام قائم بذاته يصبو نحو تحقيق التوازن بين التنمية الاقتصادية والمحافظة على البيئة.( عبد الرحمن، 2021)</w:t>
      </w:r>
    </w:p>
    <w:p w14:paraId="586502C0"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 ويعتبر نظام التخطيط للمدن والقرى الصادر عام ١٩٤٧، أول نظام شامل للتخطيط العمراني في المملكة المتحدة والمناطق التابعة لها، والذي تم بموجبه وضع المعايير التي تحدد نوعية التنمية التي تطلب الإذن والتصريح للتخطيط من قبل سلطات التخطيط المحلية وهي المجلس البلدي للمقاطعات في بريطانيا العظمى، حيث تضمن النظام تعريف للتنمية ومتطلباتها التخطيطية، وبالتالي ما إذا كانت تلك التنمية بحاجة إلى تصريح تخطيطي أم لا، وشمل نظام التحكم في التنمية جميع المباني وأي تغييرات في </w:t>
      </w:r>
      <w:r w:rsidRPr="00F8072F">
        <w:rPr>
          <w:rFonts w:ascii="Sakkal Majalla" w:hAnsi="Sakkal Majalla" w:cs="Sakkal Majalla"/>
          <w:color w:val="000000" w:themeColor="text1"/>
          <w:sz w:val="28"/>
          <w:szCs w:val="28"/>
          <w:rtl/>
        </w:rPr>
        <w:lastRenderedPageBreak/>
        <w:t>المواد المستخدمة فيها بموجب هذا القانون، تم تحويل مسؤولية تخطيط المدن والأرياف إلى السلطات المحلية في مختلف الدول. ( العبيدي، 2022)</w:t>
      </w:r>
    </w:p>
    <w:p w14:paraId="36276AC0"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كما اهتم هذا القانون بإعادة تنظيم السلطات المحلية في المملكة على مستوى الولايات الأربع، حيث شهدت المملكة انخفاضًا تدريجيًا في عدد الإدارات المحلية، ليصبح العدد 140 إدارة محلية بدلاً من 1400، وذلك في إطار خطة تهدف إلى إصلاح هياكل الحكومة المحلية وتعزيز نظام الحكم اللامركزي في بريطانيا العظمى، وقد أوكل إليهم مهمة إعداد خطة محلية للتنمية الشاملة، تتضمن وضع سياسات ومقترحات مفصلة لاستخدام الأراضي وتطويرها ضمن نطاق اختصاصهم الإقليمي لتحقيق ذلك منح القانون المذكور السلطات المحلية صلاحيات واسعة تتيح لهم الموافقة على اقتراحات التخطيط وإجراء جميع الأعمال اللازمة لإعادة تطوير الأراضي، وإصدار أوامر الشراء الإلزامي للأراضي، مما يتيح نزع ملكيتها من أجل المنفعة العامة، بالإضافة إلى تخويلهم سلطة تأجير الأراضي للمطورين من القطاع الخاص، وغيرها من الصلاحيات التي تضمن لهم الحفاظ على الغابات أو المباني ذات الأهمية المعمارية أو التراثية.( المصري، 2019)</w:t>
      </w:r>
    </w:p>
    <w:p w14:paraId="213709EA"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وترتيب وتنظيم استخدام الأراضي بشكل فعال وأخلاقي من أجل إدارة تنمية الأراضي التي تقع تحت ولايتها، وبالتالي منع النزاعات التي كانت قائمة بشأنها وقد منح قانون المنتزهات الوطنية والوصول إلى المناطق الريفية الصادر في عام 1949 السلطات المحلية للتخطيط صلاحية استصلاح الأراضي الخالية أو المهجورة، إما من خلال نزع ملكيتها للمنفعة العامة أو عبر اتفاق مع مالكها، كما أن قانون الريف الصادر في عام 1968 فرض واجبات على السلطات المحلية للتخطيط بهدف تطوير المناطق الريفية، حيث يسعى هذا القانون إلى تقليل الأضرار البيئية الناتجة عن تلوث الأرض والماء والهواء، كما ألزم كل سلطة محلية مسؤولة ضمن نطاق اختصاصها بالحفاظ على جمال البيئة الريفية وحماية المياه السطحية والباطنية المستخدمة من قبل الإنسان، سواء في الحاضر أو المستقبل، من التلوث.( بركات،2016)</w:t>
      </w:r>
    </w:p>
    <w:p w14:paraId="57841865"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كما تطلب قانون تخطيط المدينة والريف لسنة </w:t>
      </w:r>
      <w:r w:rsidRPr="00F8072F">
        <w:rPr>
          <w:rFonts w:ascii="Sakkal Majalla" w:hAnsi="Sakkal Majalla" w:cs="Sakkal Majalla"/>
          <w:color w:val="000000" w:themeColor="text1"/>
          <w:sz w:val="28"/>
          <w:szCs w:val="28"/>
          <w:rtl/>
          <w:lang w:bidi="fa-IR"/>
        </w:rPr>
        <w:t xml:space="preserve">۱۹۷۱ </w:t>
      </w:r>
      <w:r w:rsidRPr="00F8072F">
        <w:rPr>
          <w:rFonts w:ascii="Sakkal Majalla" w:hAnsi="Sakkal Majalla" w:cs="Sakkal Majalla"/>
          <w:color w:val="000000" w:themeColor="text1"/>
          <w:sz w:val="28"/>
          <w:szCs w:val="28"/>
          <w:rtl/>
        </w:rPr>
        <w:t xml:space="preserve">من السلطات المحلية القيام بمسح شامل لأي منطقة قبل وضع الخطة الهيكلية لمشروعات التنمية، كما نص ذلك القانون على ضرورة أن تشتمل </w:t>
      </w:r>
      <w:r w:rsidRPr="00F8072F">
        <w:rPr>
          <w:rFonts w:ascii="Sakkal Majalla" w:hAnsi="Sakkal Majalla" w:cs="Sakkal Majalla"/>
          <w:color w:val="000000" w:themeColor="text1"/>
          <w:sz w:val="28"/>
          <w:szCs w:val="28"/>
          <w:rtl/>
        </w:rPr>
        <w:lastRenderedPageBreak/>
        <w:t xml:space="preserve">الخطة على بيان مكتوب يمثل سياسة سلطة التخطيط المحلية ومقترحاتها العامة بشان تنمية واستخدامات الأرض، وذلك على أن يتضمنها عمليات المسح لتطوير البيئة العمرانية مع تنظيم المرور، كما اعتبر ذلك القانون أن العمليات المتعلقة بدفن النفايات والسيطرة على التلوث هي جزء لا يتجزأ من عملية المسح الكلي للبيئة العمرانية المنصوص عليها في الخطة الهيكلية لتحسين البيئة العمرانية وهو ما أكدته المذكرة التفسيرية لذلك القانون والتي طالبت سلطات التخطيط المحلية، بضرورة الالتزام بالمعنى الواسع العبارة تحسين البيئة العمرانية، وذلك عند وضعها للمقترحات الخاصة بالخطة المحلية بهدف مكافحة التلوث أو الحيلولة دون حدوثه ولتعزيز صلاحيات سلطات التخطيط المحلية منح لها القانون السابق سلطة إصدار الأوامر والنشرات والتعليمات شريطة أن تكون مناسبة وملائمة للمناطق التي تخضع لسيطرتها بما في ذلك سلطة إصدار الأوامر المعنية بجمال البيئة طالما كان الهدف منها الحد من انبعاثات الهواء الملوثة مثل الغبار والدخان وكذلك الضوضاء والتي تعد الهدف الرئيسي لقوانين التخطيط بوجه عام وقانون </w:t>
      </w:r>
      <w:r w:rsidRPr="00F8072F">
        <w:rPr>
          <w:rFonts w:ascii="Sakkal Majalla" w:hAnsi="Sakkal Majalla" w:cs="Sakkal Majalla"/>
          <w:color w:val="000000" w:themeColor="text1"/>
          <w:sz w:val="28"/>
          <w:szCs w:val="28"/>
          <w:rtl/>
          <w:lang w:bidi="fa-IR"/>
        </w:rPr>
        <w:t>۱۹۷۱</w:t>
      </w:r>
      <w:r w:rsidRPr="00F8072F">
        <w:rPr>
          <w:rFonts w:ascii="Sakkal Majalla" w:hAnsi="Sakkal Majalla" w:cs="Sakkal Majalla"/>
          <w:color w:val="000000" w:themeColor="text1"/>
          <w:sz w:val="28"/>
          <w:szCs w:val="28"/>
          <w:rtl/>
        </w:rPr>
        <w:t xml:space="preserve"> لتخطيط المدن والريف بوجه خاص، وبفضل تلك الأوامر أصبحت بعض أنواع التلوث تحت السيطرة .</w:t>
      </w:r>
    </w:p>
    <w:p w14:paraId="01A8B1FD"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 xml:space="preserve"> وبالفعل صدرت العديد من الأوامر والنشرات والتي وضعت لتنفيذ قانون تخطيط المدن والريف لسنة </w:t>
      </w:r>
      <w:r w:rsidRPr="00F8072F">
        <w:rPr>
          <w:rFonts w:ascii="Sakkal Majalla" w:hAnsi="Sakkal Majalla" w:cs="Sakkal Majalla"/>
          <w:color w:val="000000" w:themeColor="text1"/>
          <w:sz w:val="28"/>
          <w:szCs w:val="28"/>
          <w:rtl/>
          <w:lang w:bidi="fa-IR"/>
        </w:rPr>
        <w:t>۱۹۷۱</w:t>
      </w:r>
      <w:r w:rsidRPr="00F8072F">
        <w:rPr>
          <w:rFonts w:ascii="Sakkal Majalla" w:hAnsi="Sakkal Majalla" w:cs="Sakkal Majalla"/>
          <w:color w:val="000000" w:themeColor="text1"/>
          <w:sz w:val="28"/>
          <w:szCs w:val="28"/>
          <w:rtl/>
        </w:rPr>
        <w:t xml:space="preserve"> ، وكانت تهدف وبوجه خاص إلى السيطرة على التلوث ففيما يتعلق بالأوامر، نذكر الأمر الصادر بضرورة الأخذ في الاعتبار عند منح التراخيص الخاصة بصدد ممارسة الأنشطة الصناعية المختلفة، الاختلاف بين مباني الصناعات الخفيفة وما خلافها من صناعات وذلك فيما يتعلق بانبعاثات الضوضاء وتلوث الهواء الصادر عن مختلف الاستعمالات الصناعية فمباني الصناعات الخفيفة يمكنها مزاولة أنشطتها في أي حي سكني دون أن تؤدي إلى حدوث ضرر للواقع الجمالي من حيث الضوضاء أو الدخان والرماد أو الغبار، أما غيرها من المباني التي تسبب التلوث فيمكن توزيعها على مواقع غير سكنية.(</w:t>
      </w:r>
      <w:r w:rsidRPr="00F8072F">
        <w:rPr>
          <w:rFonts w:ascii="Sakkal Majalla" w:hAnsi="Sakkal Majalla" w:cs="Sakkal Majalla"/>
          <w:color w:val="000000" w:themeColor="text1"/>
          <w:sz w:val="28"/>
          <w:szCs w:val="28"/>
        </w:rPr>
        <w:t>Sander,2017</w:t>
      </w:r>
      <w:r w:rsidRPr="00F8072F">
        <w:rPr>
          <w:rFonts w:ascii="Sakkal Majalla" w:hAnsi="Sakkal Majalla" w:cs="Sakkal Majalla"/>
          <w:color w:val="000000" w:themeColor="text1"/>
          <w:sz w:val="28"/>
          <w:szCs w:val="28"/>
          <w:rtl/>
          <w:lang w:bidi="ar-EG"/>
        </w:rPr>
        <w:t>)</w:t>
      </w:r>
    </w:p>
    <w:p w14:paraId="3FC0DB7A"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وفقًا للضرر المحتمل الذي قد تسببه العملية الإنتاجية، يجب ضمان سيطرة سلطات التخطيط المحلي على أي تغيير أو تلوث قد يحدث وفيما يتعلق بالنشرات، فقد صدرت العديد منها استنادًا إلى القوانين السابقة لتوضيح سلطات واختصاصات هيئات التخطيط المحلية، حيث تركز هذه النشرات على </w:t>
      </w:r>
      <w:r w:rsidRPr="00F8072F">
        <w:rPr>
          <w:rFonts w:ascii="Sakkal Majalla" w:hAnsi="Sakkal Majalla" w:cs="Sakkal Majalla"/>
          <w:color w:val="000000" w:themeColor="text1"/>
          <w:sz w:val="28"/>
          <w:szCs w:val="28"/>
          <w:rtl/>
        </w:rPr>
        <w:lastRenderedPageBreak/>
        <w:t>أهمية مراعاة جميع القضايا المتعلقة بتلوث الهواء والمياه والضوضاء والأراضي عند اتخاذ القرارات المتعلقة بوضع الخطط والاستراتيجيات اللازمة للسيطرة على التنمية أو منح الإذن بالتنمية، ويجب أن تؤخذ في الاعتبار ضرورة اتباع إجراءات العدالة الطبيعية أو الإجرائية، بما في ذلك التشاور المسبق مع الجمهور عند وضع الخطط والاستراتيجيات الخاصة بتنفيذ مشروع مقترح أو عند منحها أو رفضها منح الإذن بالتخطيط لتعزيزي مفهوم المشاركة العامة في صنع القرار الخاص بعملية التخطيط لتضمن بذلك الحكومة المحلية حقوق الجمهور في تقييم ورصد السياسات العامة ومن أمثلة تلك النشرات نذكر منها على سبيل المثال النشرة الرئيسة المتعلقة بتحضير الخطة الخامسة من الخطة الهيكلية للتنمية والتعمير، فقد تضمنت النص على التزام سلطة التخطيط عند دراسة موضوع يتضمن تنمية رئيسية جديدة ضرورة تتدارس الأمر مع سلطات الأنهار ومجالس المجاري وسلطات الري ومصادر المياه والتي قد تتأثر مصالحها بالتنمية كما تطلبت من جميع سلطات التخطيط، إعلام سلطات المياه عند دراسة أي مقترح للتنمية يكون ذا أثر في زيادة التلوث وذلك خوفا من أي تسرب للمواد السامة أو للسوائل الملوثة وذلك عند من أنابيب عبر الأرض".</w:t>
      </w:r>
    </w:p>
    <w:p w14:paraId="64B0A35F"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تطلبت تلك النشرات عند التخطيط لإعداد طرق جديدة أن تأخذ السلطات المحلية في الاعتبار حجم الضوضاء المتوقعة، وما إذا كانت ضمن المستوى المقبول أم لا وينطبق ذلك أيضًا عند البحث عن أي تنمية إسكانية جديدة، حيث يجب توفير مسافة بين المساكن والطرق ذات الضوضاء العالية، كما يجب الاهتمام بتصميم المخارج بحيث تقلل من تأثير الضوضاء، خاصة بالنسبة للمدارس أو المستشفيات أو المباني الحساسة ومن المهم أن تتشاور السلطات مع سلطات الطرق الخارجية لضمان عدم تجاوز مستوى الضوضاء في المناطق السكنية 70 ديسيبل </w:t>
      </w:r>
      <w:r w:rsidRPr="00F8072F">
        <w:rPr>
          <w:rFonts w:ascii="Sakkal Majalla" w:hAnsi="Sakkal Majalla" w:cs="Sakkal Majalla"/>
          <w:color w:val="000000" w:themeColor="text1"/>
          <w:sz w:val="28"/>
          <w:szCs w:val="28"/>
        </w:rPr>
        <w:t>A</w:t>
      </w:r>
      <w:r w:rsidRPr="00F8072F">
        <w:rPr>
          <w:rFonts w:ascii="Sakkal Majalla" w:hAnsi="Sakkal Majalla" w:cs="Sakkal Majalla"/>
          <w:color w:val="000000" w:themeColor="text1"/>
          <w:sz w:val="28"/>
          <w:szCs w:val="28"/>
          <w:rtl/>
        </w:rPr>
        <w:t xml:space="preserve"> خلال فترة لا تتجاوز خمس عشرة سنة، وفيما يتعلق بضوضاء الطائرات، تؤكد النشرة على أهمية أخذ خطوط الضوضاء المتساوية في الاعتبار عند دراسة أي مشروع تنموي، حيث يجب تجنب استخدام المناطق السكنية التي تتأثر بالضوضاء العالية وتوضح النشرة أن الضوضاء الناتجة عن الطائرات لا تثير القلق إذا كانت أقل من 40 </w:t>
      </w:r>
      <w:r w:rsidRPr="00F8072F">
        <w:rPr>
          <w:rFonts w:ascii="Sakkal Majalla" w:hAnsi="Sakkal Majalla" w:cs="Sakkal Majalla"/>
          <w:color w:val="000000" w:themeColor="text1"/>
          <w:sz w:val="28"/>
          <w:szCs w:val="28"/>
        </w:rPr>
        <w:t>NNI</w:t>
      </w:r>
      <w:r w:rsidRPr="00F8072F">
        <w:rPr>
          <w:rFonts w:ascii="Sakkal Majalla" w:hAnsi="Sakkal Majalla" w:cs="Sakkal Majalla"/>
          <w:color w:val="000000" w:themeColor="text1"/>
          <w:sz w:val="28"/>
          <w:szCs w:val="28"/>
          <w:rtl/>
        </w:rPr>
        <w:t>، ومع ذلك يجب ألا تتعرض المنازل لمستوى أعلى.(بكار،2022)</w:t>
      </w:r>
    </w:p>
    <w:p w14:paraId="677866D3"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lastRenderedPageBreak/>
        <w:t xml:space="preserve">  كما تؤكد النشرة على ضرورة إجراء مشاورات بين سلطات التخطيط وسلطات المطارات بشأن موضوع الضوضاء خلال الخمس عشرة سنة القادمة وبخصوص تلوث الهواء، تفرض نشرة التخطيط والهواء النقي على السلطات المحلية عند الموافقة على بناء مباني شاهقة أن تتجنب تعرض هذه المباني للانبعاثات الناتجة عن مداخن المصانع والمنشآت القائمة، وفيما يتعلق بنشرة الإدارة حول رمي ودفن النفايات، منحت هذه النشرة السلطات المحلية صلاحية وضع دليل علمي للاستخدام الأرضي لدفن النفايات، ويعتبر هذا الدليل مكملاً لشروط الموافقة على التخطيط، كما أوجبت ضرورة التشاور مع سلطات المياه الإقليمية.</w:t>
      </w:r>
    </w:p>
    <w:p w14:paraId="110D9B66"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وتجدر الإشارة في ذلك الشأن إلى أنه ومنذ أواخر القرن التاسع عشر، اتجهت القوانين المنظمة للتخطيط العمراني في المملكة المتحدة إلى وضع مجموعة من البرامج تسعي إلى تجديد المناطق العمرانية، أطلق عليها برامج التجديد العمراني وهي برامج تهدف إلى إعادة تطوير المناطق العمرانية لتشمل كلاً من المناطق ذات الكثافة السكانية المعتدلة والمناطق العمرانية ذات الكثافة السكانية المرتفعة، كما تهدف أيضا تلك البرامج إلى إعادة توطين الأعمال والمشروعات أو الأشخاص وقيام الحكومات بشراء الممتلكات الخاصة من أجل المنفعة العامة باعتبارها أداة قانونية تستخدمها الحكومة للاستمرار في استكمال مشاريع التنمية التي بدأتها الدولة.( قمر،2021)</w:t>
      </w:r>
    </w:p>
    <w:p w14:paraId="520F5D5D"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ألغى قانون تخطيط المدن والريف لعام 1971 جميع القوانين السابقة التي صدرت قبله، بما في ذلك قانون تخطيط المدينة والإسكان لعام 1919، وقانون تخطيط المدينة لعام 1925، وقانون تخطيط المدينة والريف لعام 1932، بينما ظل قانون التخطيط للمدينة والريف الصادر في 1947 ساريًا حتى تم إلغاؤه بموجب قانون تخطيط المدينة والريف لعام 1990 بموجب هذا القانون، تم توحيد التشريعات المتعلقة بالتخطيط في إنجلترا وويلز، حيث تولت وضع الضوابط الخاصة بتنظيم تنمية الأراضي، كما اعترف القانون بالشخصية القانونية للسلطات التخطيط المحلية كسلطة عامة، مهمتها تنفيذ وظائف التخطيط على المستوى المحلي بدلاً من ترك تنظيم التخطيط المحلي للسلطة العامة للإدارة المحلية، حرص القانون على الاعتراف بالشخصية القانونية المستقلة لسلطة التخطيط المحلية، التي تمارس </w:t>
      </w:r>
      <w:r w:rsidRPr="00F8072F">
        <w:rPr>
          <w:rFonts w:ascii="Sakkal Majalla" w:hAnsi="Sakkal Majalla" w:cs="Sakkal Majalla"/>
          <w:color w:val="000000" w:themeColor="text1"/>
          <w:sz w:val="28"/>
          <w:szCs w:val="28"/>
          <w:rtl/>
        </w:rPr>
        <w:lastRenderedPageBreak/>
        <w:t>نشاطها من خلال تنظيم استخدام وإشغال الأراضي في منطقة معينة، ومنح الإذن بالبناء، ووضع الخطط المحلية للتنمية وفقًا لمتطلبات القانون.</w:t>
      </w:r>
    </w:p>
    <w:p w14:paraId="327D934D"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كما تناول قانون 1990 إنشاء سلطة محلية تقتصر مهامها على التخطيط المحلي في المنطقة الإقليمية المعنية، حيث حرص على تحديد خطط التنمية ومستوياتها المحلية، ووضع تصنيف لاستعمالات الأراضي والمناطق، كما تضمن القانون فصلًا خاصًا لتنظيم ملكية الأراضي لأغراض التنمية، وتحديد الأضرار المحتملة الناتجة عنها وأحكام التعويض، بالإضافة إلى ذلك تناول العديد من القضايا التخطيطية الرئيسية والفرعية وقد منح القسم 102 من قانون 1990 السلطة المحلية الحق في إصدار إشعار لمالك أي أرض أو مبنى، يخطره فيه بضرورة التوقف عن استخدام مواد أو ملحقات خطرة، أو إزالة جدران أو أسوار متهالكة أو مركبات مهجورة، بما في ذلك إزالة المباني أو المنشآت أو التخلص من النفايات الخطرة، أو إجراء التغييرات اللازمة لتوفير بيئة آمنة، بشكل عام تمتلك سلطة التخطيط المحلية الحق في إصدار إشعار إذا رأت أن ذلك يخدم مصلحة مشروعة لصالح التخطيط السليم في المنطقة المحددة، وبالتالي يهدف هذا الإشعار إلى المساهمة في الحفاظ على جودة البيئة وتحسينها، والمساعدة في معالجة أي تقصير في استخدام الأراضي والحفاظ عليها بشكل منتج، بالإضافة إلى المساهمة في تجديد المنطقة والاستجابة بشكل إيجابي للمخاوف العامة.(</w:t>
      </w:r>
      <w:r w:rsidRPr="00F8072F">
        <w:rPr>
          <w:rFonts w:ascii="Sakkal Majalla" w:hAnsi="Sakkal Majalla" w:cs="Sakkal Majalla"/>
          <w:color w:val="000000" w:themeColor="text1"/>
          <w:sz w:val="28"/>
          <w:szCs w:val="28"/>
        </w:rPr>
        <w:t>Francis,2015</w:t>
      </w:r>
      <w:r w:rsidRPr="00F8072F">
        <w:rPr>
          <w:rFonts w:ascii="Sakkal Majalla" w:hAnsi="Sakkal Majalla" w:cs="Sakkal Majalla"/>
          <w:color w:val="000000" w:themeColor="text1"/>
          <w:sz w:val="28"/>
          <w:szCs w:val="28"/>
          <w:rtl/>
          <w:lang w:bidi="ar-EG"/>
        </w:rPr>
        <w:t>)</w:t>
      </w:r>
    </w:p>
    <w:p w14:paraId="1688B4A3"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بشكل عام تُعتبر سلطات التخطيط المحلية مسؤولة عن استصلاح الأراضي المتدهورة، وقد تمكنت من فرض سيطرتها على عمليات إنتاج ودفن النفايات من خلال توفير مواقع لدفن النفايات الصلبة والسائلة، كما أن لهذه السلطات دوراً مهماً في تعزيز البنية التحتية للطرق الجديدة وتنظيم وإدارة الطرق القائمة، بالإضافة إلى ذلك تمتلك السلطة في تحديد الشروط اللازمة عند بناء أو إنشاء المباني بهدف السيطرة على التلوث وتقليل انبعاثات الضوضاء، مثل إنشاء جدران عازلة للصوت وهذا يُلزم صاحب المشروع المقترح بالاختيار بين تعديل النشاط المقترح أو بناء جدران عازلة للصوت داخل المشروع،  من كل ما سبق يتضح أن سلطات التخطيط في المملكة تمتلك القدرة على المشاركة بشكل واضح وغير مباشر في السيطرة على مختلف مراحل عملية التلوث، بدءاً من اتخاذ التدابير الوقائية عند وضع أو </w:t>
      </w:r>
      <w:r w:rsidRPr="00F8072F">
        <w:rPr>
          <w:rFonts w:ascii="Sakkal Majalla" w:hAnsi="Sakkal Majalla" w:cs="Sakkal Majalla"/>
          <w:color w:val="000000" w:themeColor="text1"/>
          <w:sz w:val="28"/>
          <w:szCs w:val="28"/>
          <w:rtl/>
        </w:rPr>
        <w:lastRenderedPageBreak/>
        <w:t>الموافقة على خطط استخدام الأراضي، وانتهاءً بتحديد الشروط اللازمة لبناء أو إنشاء المباني، سواء كان ذلك هدفاً حقيقياً لها أم لا، مما يسهم في تحقيق أهداف التنمية المستدامة.</w:t>
      </w:r>
    </w:p>
    <w:p w14:paraId="15868585" w14:textId="77777777" w:rsidR="005B658F" w:rsidRPr="003A33B2" w:rsidRDefault="005B658F" w:rsidP="005B658F">
      <w:pPr>
        <w:rPr>
          <w:rFonts w:ascii="Sakkal Majalla" w:hAnsi="Sakkal Majalla" w:cs="Sakkal Majalla"/>
          <w:b/>
          <w:bCs/>
          <w:color w:val="000000" w:themeColor="text1"/>
          <w:sz w:val="16"/>
          <w:szCs w:val="16"/>
          <w:rtl/>
        </w:rPr>
      </w:pPr>
      <w:r w:rsidRPr="003A33B2">
        <w:rPr>
          <w:rFonts w:ascii="Sakkal Majalla" w:hAnsi="Sakkal Majalla" w:cs="Sakkal Majalla"/>
          <w:b/>
          <w:bCs/>
          <w:color w:val="000000" w:themeColor="text1"/>
          <w:sz w:val="16"/>
          <w:szCs w:val="16"/>
          <w:rtl/>
        </w:rPr>
        <w:br w:type="page"/>
      </w:r>
    </w:p>
    <w:p w14:paraId="64BCEA8C" w14:textId="77777777" w:rsidR="005B658F" w:rsidRPr="00F8072F" w:rsidRDefault="005B658F" w:rsidP="005B658F">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rPr>
      </w:pPr>
      <w:bookmarkStart w:id="37" w:name="_Toc191824107"/>
      <w:r w:rsidRPr="00F8072F">
        <w:rPr>
          <w:rFonts w:ascii="Sakkal Majalla" w:hAnsi="Sakkal Majalla" w:cs="Sakkal Majalla" w:hint="cs"/>
          <w:b/>
          <w:bCs/>
          <w:color w:val="000000" w:themeColor="text1"/>
          <w:sz w:val="32"/>
          <w:szCs w:val="32"/>
          <w:rtl/>
        </w:rPr>
        <w:lastRenderedPageBreak/>
        <w:t xml:space="preserve">2.1.2 </w:t>
      </w:r>
      <w:r w:rsidRPr="00F8072F">
        <w:rPr>
          <w:rFonts w:ascii="Sakkal Majalla" w:hAnsi="Sakkal Majalla" w:cs="Sakkal Majalla"/>
          <w:b/>
          <w:bCs/>
          <w:color w:val="000000" w:themeColor="text1"/>
          <w:sz w:val="32"/>
          <w:szCs w:val="32"/>
          <w:rtl/>
        </w:rPr>
        <w:t>تعريف التخطيط العمراني:</w:t>
      </w:r>
      <w:bookmarkEnd w:id="37"/>
    </w:p>
    <w:p w14:paraId="3E7EF5A5"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تُعتبر السلطات المحلية للتخطيط مسؤولة عن استصلاح الأراضي المتدهورة، وقد تمكنت من السيطرة على عمليات إنتاج ودفن النفايات من خلال توفير مواقع لدفن النفايات الصلبة والسائلة، كما تلعب هذه السلطات دورًا مهمًا في تعزيز البنية التحتية للطرق الجديدة وتنظيم وإدارة الطرق الحالية.( عمري، 2021)</w:t>
      </w:r>
    </w:p>
    <w:p w14:paraId="27A28D4A"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يُعرَّف التخطيط الحديث بأنه فن وعلم يركز على تنظيم هيكل المكان وتصميم عمرانها، بالإضافة إلى المساحات والفضاءات ووسائل الاتصال بين أجزائها وفقًا لأسس ونظم معينة تتعلق بالوظائف والاحتياجات الجمالية.( الأسطل، 2021)</w:t>
      </w:r>
    </w:p>
    <w:p w14:paraId="22131B43"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 بالإضافة إلى ذلك تمتلك السلطة لتحديد الشروط اللازمة عند بناء أو إنشاء المباني بهدف السيطرة على التلوث وتقليل الضوضاء، مثل إنشاء جدران عازلة للصوت وهذا يُلزم صاحب المشروع المقترح بالاختيار بين تعديل النشاط المقترح أو بناء جدران عازلة للصوت ضمن المشروع.( عبد الرحمن، 2021)</w:t>
      </w:r>
    </w:p>
    <w:p w14:paraId="5209A8D7"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 xml:space="preserve">بمعنى آخر يهتم التخطيط بتوفير المواقع المناسبة في الأوقات المناسبة للأشخاص المناسبين، ولذلك يتضمن التخطيط جوانب وخلاصات من تخصصات متنوعة للمساعدة في فهم التركيب المدني المعقد وخلق بيئة عملية ومريحة في منطقة جميلة وصالحة للعيش.( </w:t>
      </w:r>
      <w:r w:rsidRPr="00F8072F">
        <w:rPr>
          <w:rFonts w:ascii="Sakkal Majalla" w:hAnsi="Sakkal Majalla" w:cs="Sakkal Majalla"/>
          <w:color w:val="000000" w:themeColor="text1"/>
          <w:sz w:val="28"/>
          <w:szCs w:val="28"/>
        </w:rPr>
        <w:t>Robet,2013</w:t>
      </w:r>
      <w:r w:rsidRPr="00F8072F">
        <w:rPr>
          <w:rFonts w:ascii="Sakkal Majalla" w:hAnsi="Sakkal Majalla" w:cs="Sakkal Majalla"/>
          <w:color w:val="000000" w:themeColor="text1"/>
          <w:sz w:val="28"/>
          <w:szCs w:val="28"/>
          <w:rtl/>
          <w:lang w:bidi="ar-EG"/>
        </w:rPr>
        <w:t>)</w:t>
      </w:r>
    </w:p>
    <w:p w14:paraId="579F0F3B"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يمكن تعريف التخطيط العمراني كأداة ووسيلة لتحقيق المصلحة العامة لجميع قطاعات وفئات المجتمع، من خلال وضع تصورات ورؤى للأوضاع المستقبلية المرغوبة لتوزيع الأنشطة والاستخدامات المجتمعية في الأماكن المناسبة وفي الأوقات المناسبة، بما يحقق التوازن بين احتياجات التنمية الحالية والمستقبلية من جهة، واحتياجات الأجيال القادمة من جهة أخرى، أي تحقيق مفهوم التنمية المستدامة.(قمر، 2021) </w:t>
      </w:r>
    </w:p>
    <w:p w14:paraId="0C181D15"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lastRenderedPageBreak/>
        <w:t>كما يسعى إلى تحقيق التوازن بين الرؤى الاستراتيجية والطموحات من جهة، ومحددات الموارد والإمكانات الواقعية من جهة أخرى، مع ضمان التنسيق والتكامل في تلبية احتياجات ومتطلبات القطاعات التنموية الشاملة، سواء كانت سياسية أو اقتصادية أو اجتماعية أو بيئية، من خلال توفير الخدمات والمرافق العامة وشبكات البنية التحتية بأنواعها المختلفة. (</w:t>
      </w:r>
      <w:r w:rsidRPr="00F8072F">
        <w:rPr>
          <w:rFonts w:ascii="Sakkal Majalla" w:hAnsi="Sakkal Majalla" w:cs="Sakkal Majalla"/>
          <w:color w:val="000000" w:themeColor="text1"/>
          <w:sz w:val="28"/>
          <w:szCs w:val="28"/>
        </w:rPr>
        <w:t>Sandra,2017</w:t>
      </w:r>
      <w:r w:rsidRPr="00F8072F">
        <w:rPr>
          <w:rFonts w:ascii="Sakkal Majalla" w:hAnsi="Sakkal Majalla" w:cs="Sakkal Majalla"/>
          <w:color w:val="000000" w:themeColor="text1"/>
          <w:sz w:val="28"/>
          <w:szCs w:val="28"/>
          <w:rtl/>
          <w:lang w:bidi="ar-EG"/>
        </w:rPr>
        <w:t>)</w:t>
      </w:r>
    </w:p>
    <w:p w14:paraId="14206F85"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من كل ما سبق يتضح أن السلطات المحلية للتخطيط في المملكة لديها القدرة على المشاركة بشكل واضح وغير مباشر في السيطرة على مختلف مراحل عملية التلوث، بدءًا من اتخاذ التدابير الوقائية عند وضع أو الموافقة على خطط استخدام الأراضي، وانتهاءً بتحديد الشروط اللازمة لبناء أو إنشاء المباني، سواء كان ذلك هدفًا حقيقيًا لها أم لا، مما يسهم في تحقيق أهداف التنمية المستدامة.</w:t>
      </w:r>
    </w:p>
    <w:p w14:paraId="3B630055"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ويتم ذلك من خلال وضع الاستراتيجيات والسياسات العامة والمخططات العمرانية على المستويات الوطنية والإقليمية والمحلية، وتحديد البرامج والمشروعات العمرانية لخدمات السكان كافة، في إطار تشريعي وقانوني واضح وملزم، ومن خلال عمليات وإجراءات محددة، مع ضمان مشاركة مجتمعية كاملة خلال جميع مراحل العملية التخطيطية.</w:t>
      </w:r>
    </w:p>
    <w:p w14:paraId="60108D80" w14:textId="77777777" w:rsidR="005B658F" w:rsidRPr="00F8072F" w:rsidRDefault="005B658F" w:rsidP="005B658F">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rPr>
      </w:pPr>
      <w:bookmarkStart w:id="38" w:name="_Toc191824108"/>
      <w:r w:rsidRPr="00F8072F">
        <w:rPr>
          <w:rFonts w:ascii="Sakkal Majalla" w:hAnsi="Sakkal Majalla" w:cs="Sakkal Majalla" w:hint="cs"/>
          <w:b/>
          <w:bCs/>
          <w:color w:val="000000" w:themeColor="text1"/>
          <w:sz w:val="32"/>
          <w:szCs w:val="32"/>
          <w:rtl/>
        </w:rPr>
        <w:t xml:space="preserve">3.1.2 </w:t>
      </w:r>
      <w:r w:rsidRPr="00F8072F">
        <w:rPr>
          <w:rFonts w:ascii="Sakkal Majalla" w:hAnsi="Sakkal Majalla" w:cs="Sakkal Majalla"/>
          <w:b/>
          <w:bCs/>
          <w:color w:val="000000" w:themeColor="text1"/>
          <w:sz w:val="32"/>
          <w:szCs w:val="32"/>
          <w:rtl/>
        </w:rPr>
        <w:t>أهداف التخطيط العمراني:</w:t>
      </w:r>
      <w:bookmarkEnd w:id="38"/>
    </w:p>
    <w:p w14:paraId="7611526B"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هدف التخطيط العمراني الحضري إلى تحسين ظروف البيئة الطبيعية في الواقع الذي بنيت عليه المدينة، وفي المناطق المحيطة بها، كما يهدف إلى تحسين الظروف الشرائية والخدمات والأحوال الاجتماعية لسكانها، وتتمثل أهم هذه الأهداف تتمثل فيما يلي:( محمد،2024)</w:t>
      </w:r>
    </w:p>
    <w:p w14:paraId="1193DACB"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من الناحية العمرانية تساهم في تحسين العلاقة بين المساكن والشوارع والمناطق الصناعية والخدمات العامة، بحيث لا يطغى أحدها على الآخر، ولا يُحرم أي حي من أحدهما، تساعد في الحفاظ على المنتزهات العامة والمناطق المفتوحة في الأحياء السكنية لتكون متنفسًا للسكان وأماكن لقضاء أوقات فراغهم، بالإضافة إلى ذلك تساهم في فصل المناطق السكنية عن المناطق الصناعية لتقليل الضوضاء والدخان الناتج عن الصناعة، حتى لا تسبب مضايقات للسكان.</w:t>
      </w:r>
    </w:p>
    <w:p w14:paraId="703D6467"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lastRenderedPageBreak/>
        <w:t>من ناحية الخدمات مد جميع أحياء المدينة بالخدمات كالمياه والإدارة والمجاري التي تنفق في حجمها ومرونتها مع حجم السكان وكثرة المباني ، علاوة على تقصير رحلة العمل من محل السكن إلى مواقع العمل إما بوضع مساكن العمال قريبا من مواقع العمل، بالإضافة إلى سهولة ويسر اتصال المدينة بالمناطق الأخرى وخاصة بالمناطق الريفية المحاورة أو بالموانئ والعواصم أو بمناطق الخدمات د إنشاء المراكز الخدمية التعليمية وغيرها من مناطق المدينة المختلفة بحيث لا يشعر السكان بالإرهاق إلى الوصول إليها.</w:t>
      </w:r>
    </w:p>
    <w:p w14:paraId="7E41A845" w14:textId="77777777" w:rsidR="005B658F" w:rsidRPr="00F8072F" w:rsidRDefault="005B658F" w:rsidP="005B658F">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rPr>
      </w:pPr>
      <w:bookmarkStart w:id="39" w:name="_Toc191824109"/>
      <w:r w:rsidRPr="00F8072F">
        <w:rPr>
          <w:rFonts w:ascii="Sakkal Majalla" w:hAnsi="Sakkal Majalla" w:cs="Sakkal Majalla" w:hint="cs"/>
          <w:b/>
          <w:bCs/>
          <w:color w:val="000000" w:themeColor="text1"/>
          <w:sz w:val="32"/>
          <w:szCs w:val="32"/>
          <w:rtl/>
        </w:rPr>
        <w:t xml:space="preserve">4.1.2 </w:t>
      </w:r>
      <w:r w:rsidRPr="00F8072F">
        <w:rPr>
          <w:rFonts w:ascii="Sakkal Majalla" w:hAnsi="Sakkal Majalla" w:cs="Sakkal Majalla"/>
          <w:b/>
          <w:bCs/>
          <w:color w:val="000000" w:themeColor="text1"/>
          <w:sz w:val="32"/>
          <w:szCs w:val="32"/>
          <w:rtl/>
        </w:rPr>
        <w:t>أسس التخطيط العمراني:</w:t>
      </w:r>
      <w:bookmarkEnd w:id="39"/>
    </w:p>
    <w:p w14:paraId="37E14BCA"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ان الهدف الاساسي من وضع منظومة للتشريعات العمرانية، هو ايجاد ادوات في متناول السلطة العامة المختصة تمتلك بموجبها، القدرة الفعالة في تخطيط وتوجيه عمليات التنمية العمرانية، وما يتعلق بها من تنمية اجتماعية واقتصادية والحافظ على الموارد الطبيعية، مع التركيز على تحسين كفاءة البيئة العمرانية وذلك بموجب ما تتميز به القوانين والتشريعات العمرانية من تأثير على الافراد والمجتمعات، فضلا عن تطوير البرامج والخطط التنموية المؤدية الى احداث التغير والتطور في البيئة العمرانية والعلاقات التكاملية بينها وبين الاعتبارات الاجتماعية والاقتصادية والجمالية، ولتحقيق ذلك لابد ان تتوافر في التشريعات العمرانية الاسس والمقومات للقيام بهذا الدور الفعال، ومن هذه المقومات :( العبيدي، 2022)</w:t>
      </w:r>
    </w:p>
    <w:p w14:paraId="59254D70"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المرجعية العلمية: تعتمد على استخدام المرجعيات والمنهجيات العلمية المتعلقة بالتخطيط الحضري والتنمية العمرانية، مما يؤدي إلى تقنين هذه المرجعيات وصياغتها في شكل مواد قانونية تهدف إلى تنظيم إجراءات وأساليب التنمية العمرانية وإدارتها بشكل مثالي.</w:t>
      </w:r>
    </w:p>
    <w:p w14:paraId="07189F5A"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الشمولية: تشير إلى أن التشريعات التخطيطية تشمل جميع مستويات العمل التخطيطي، بما في ذلك التخطيط الاستراتيجي والشامل، والتخطيط التفصيلي، والمعايير التخطيطية والبنائية على مستوى قطعة الأرض، بالإضافة إلى تنظيم المهام والإجراءات التي تقوم بها الإدارة التخطيطية لتلبية احتياجات عملية التخطيط العمراني بشكل متكامل.</w:t>
      </w:r>
    </w:p>
    <w:p w14:paraId="56A5F51E"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lastRenderedPageBreak/>
        <w:t>المرونة: تعني أن تكون النصوص القانونية مرنة في التطبيق، بحيث تتناسب مع حجم السلطات التقديرية الممنوحة للإدارة التخطيطية في أداء مهامها، مع الحفاظ على ثبات وقوة هذه القواعد من حيث الضبط والتوجيه، ومرونتها في التطبيق من خلال منح الصلاحيات للإدارة المختصة دون تقييدها بشكل كامل.</w:t>
      </w:r>
    </w:p>
    <w:p w14:paraId="37B96D4B"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الملائمة والمواكبة: تعني أن تكون تشريعات التخطيط العمراني متوافقة مع جميع التطورات والمستجدات الزمنية والمكانية، من خلال المراجعة المستمرة وإصدار التعديلات والتحديثات، وأن تتناسب مع الأساليب والتكنولوجيات المرتبطة بوسائل وأدوات إدارة التنمية العمرانية الحديثة.</w:t>
      </w:r>
    </w:p>
    <w:p w14:paraId="5FA2B794" w14:textId="77777777" w:rsidR="005B658F" w:rsidRPr="00F8072F" w:rsidRDefault="005B658F" w:rsidP="005B658F">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rPr>
      </w:pPr>
      <w:bookmarkStart w:id="40" w:name="_Toc191824110"/>
      <w:r w:rsidRPr="00F8072F">
        <w:rPr>
          <w:rFonts w:ascii="Sakkal Majalla" w:hAnsi="Sakkal Majalla" w:cs="Sakkal Majalla" w:hint="cs"/>
          <w:b/>
          <w:bCs/>
          <w:color w:val="000000" w:themeColor="text1"/>
          <w:sz w:val="32"/>
          <w:szCs w:val="32"/>
          <w:rtl/>
        </w:rPr>
        <w:t xml:space="preserve">5.1.2 </w:t>
      </w:r>
      <w:r w:rsidRPr="00F8072F">
        <w:rPr>
          <w:rFonts w:ascii="Sakkal Majalla" w:hAnsi="Sakkal Majalla" w:cs="Sakkal Majalla"/>
          <w:b/>
          <w:bCs/>
          <w:color w:val="000000" w:themeColor="text1"/>
          <w:sz w:val="32"/>
          <w:szCs w:val="32"/>
          <w:rtl/>
        </w:rPr>
        <w:t>أهمية التخطيط العمراني بشكل قانوني:</w:t>
      </w:r>
      <w:bookmarkEnd w:id="40"/>
    </w:p>
    <w:p w14:paraId="006980BC"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تظهر أهمية القوانين والتشريعات التخطيطية في تنظيم وتلبية احتياجات المجتمع والأفراد بشكل متوازن، حيث تسهم في تحقيق المنفعة العامة والخاصة وفق إطار يوازن بين الاحتياجات المادية والمعنوية، تعتبر هذه القوانين حجر الزاوية في إنشاء بيئة عمرانية مستدامة، لأنها تنظم أعمال المباني وحقوق الجوار والصحة العامة والأمن، وتبرز أهمية الإطار القانوني في عملية التخطيط العمراني من خلال النقاط الرئيسية التالية:( بركات، 2016)</w:t>
      </w:r>
    </w:p>
    <w:p w14:paraId="6A7C6936" w14:textId="77777777" w:rsidR="005B658F" w:rsidRPr="00F8072F" w:rsidRDefault="005B658F" w:rsidP="005B658F">
      <w:pPr>
        <w:pStyle w:val="ListParagraph"/>
        <w:numPr>
          <w:ilvl w:val="2"/>
          <w:numId w:val="8"/>
        </w:numPr>
        <w:tabs>
          <w:tab w:val="clear" w:pos="2520"/>
        </w:tabs>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تحديد الجهات المسؤولة عن عملية التخطيط الحضري وتوضيح مسؤولياتها وصلاحياتها في إدارة هذه العملية، بالإضافة إلى الدور الذي تلعبه كل جهة وتنظيم العلاقة بينها وتحديد آليات التنسيق، مما يساعد على معالجة تداخل الصلاحيات أو تضارب الأدوار.</w:t>
      </w:r>
    </w:p>
    <w:p w14:paraId="41DD304F" w14:textId="77777777" w:rsidR="005B658F" w:rsidRPr="00F8072F" w:rsidRDefault="005B658F" w:rsidP="005B658F">
      <w:pPr>
        <w:pStyle w:val="ListParagraph"/>
        <w:numPr>
          <w:ilvl w:val="2"/>
          <w:numId w:val="8"/>
        </w:numPr>
        <w:tabs>
          <w:tab w:val="clear" w:pos="2520"/>
        </w:tabs>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تقنين الإجراءات والمتطلبات اللازمة للقيام بمهام التخطيط العمراني والمراحل التي تمر بها كل عملية، مما يعزز مبدأ الوضوح والشفافية ويزيل الغموض عن هذه الإجراءات.</w:t>
      </w:r>
    </w:p>
    <w:p w14:paraId="5D9319F1" w14:textId="77777777" w:rsidR="005B658F" w:rsidRPr="00F8072F" w:rsidRDefault="005B658F" w:rsidP="005B658F">
      <w:pPr>
        <w:pStyle w:val="ListParagraph"/>
        <w:numPr>
          <w:ilvl w:val="2"/>
          <w:numId w:val="8"/>
        </w:numPr>
        <w:tabs>
          <w:tab w:val="clear" w:pos="2520"/>
        </w:tabs>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 xml:space="preserve"> اكتساب صفة الشرعية لمراحل وإجراءات التخطيط العمراني ونطاق تطبيقه، وكذلك الإجراءات التي تتخذها أجهزة التخطيط العمراني خلال مراحل عمليات التخطيط.</w:t>
      </w:r>
    </w:p>
    <w:p w14:paraId="6F572B2F" w14:textId="77777777" w:rsidR="005B658F" w:rsidRPr="00F8072F" w:rsidRDefault="005B658F" w:rsidP="005B658F">
      <w:pPr>
        <w:pStyle w:val="ListParagraph"/>
        <w:numPr>
          <w:ilvl w:val="2"/>
          <w:numId w:val="8"/>
        </w:numPr>
        <w:tabs>
          <w:tab w:val="clear" w:pos="2520"/>
        </w:tabs>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 xml:space="preserve"> تنظيم العلاقة بين السلطة العامة المسؤولة عن التخطيط العمراني والأطراف الأخرى المعنية مثل الاستشاريين وأصحاب المصالح من الجمهور.</w:t>
      </w:r>
    </w:p>
    <w:p w14:paraId="7E2094D8" w14:textId="77777777" w:rsidR="005B658F" w:rsidRPr="00F8072F" w:rsidRDefault="005B658F" w:rsidP="005B658F">
      <w:pPr>
        <w:pStyle w:val="ListParagraph"/>
        <w:numPr>
          <w:ilvl w:val="2"/>
          <w:numId w:val="8"/>
        </w:numPr>
        <w:tabs>
          <w:tab w:val="clear" w:pos="2520"/>
        </w:tabs>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lastRenderedPageBreak/>
        <w:t xml:space="preserve"> اتباع سلطات التخطيط الحضري لإجراءات محددة تستند إلى نصوص وتشريعات تخطيطية موحدة، مما يحقق نوعًا من العدالة التخطيطية في المجتمع، حيث تكون قرارات سلطات التخطيط العمراني متسقة فيما يتعلق بالقضايا التخطيطية المتشابهة.</w:t>
      </w:r>
    </w:p>
    <w:p w14:paraId="42FB1C87" w14:textId="77777777" w:rsidR="005B658F" w:rsidRPr="00F8072F" w:rsidRDefault="005B658F" w:rsidP="005B658F">
      <w:pPr>
        <w:pStyle w:val="ListParagraph"/>
        <w:numPr>
          <w:ilvl w:val="2"/>
          <w:numId w:val="8"/>
        </w:numPr>
        <w:tabs>
          <w:tab w:val="clear" w:pos="2520"/>
        </w:tabs>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الالتزام بتطبيق تشريعات تخطيطية موحدة يسهم في استقرار وضبط النظام الحضري على المستوى القطاعي، ويحقق الانسجام والتوازن في الأنماط العمرانية على مستوى المناطق أو الأحياء.</w:t>
      </w:r>
    </w:p>
    <w:p w14:paraId="36823CD6" w14:textId="77777777" w:rsidR="005B658F" w:rsidRPr="00F8072F" w:rsidRDefault="005B658F" w:rsidP="005B658F">
      <w:pPr>
        <w:spacing w:before="100" w:beforeAutospacing="1" w:after="100" w:afterAutospacing="1" w:line="360" w:lineRule="auto"/>
        <w:ind w:firstLine="0"/>
        <w:jc w:val="both"/>
        <w:rPr>
          <w:rFonts w:ascii="Sakkal Majalla" w:hAnsi="Sakkal Majalla" w:cs="Sakkal Majalla"/>
          <w:b/>
          <w:bCs/>
          <w:color w:val="000000" w:themeColor="text1"/>
          <w:sz w:val="28"/>
          <w:szCs w:val="28"/>
          <w:rtl/>
          <w:lang w:bidi="ar-EG"/>
        </w:rPr>
      </w:pPr>
      <w:r w:rsidRPr="00F8072F">
        <w:rPr>
          <w:rFonts w:ascii="Sakkal Majalla" w:hAnsi="Sakkal Majalla" w:cs="Sakkal Majalla"/>
          <w:b/>
          <w:bCs/>
          <w:color w:val="000000" w:themeColor="text1"/>
          <w:sz w:val="28"/>
          <w:szCs w:val="28"/>
          <w:rtl/>
        </w:rPr>
        <w:t>وهناك أهمية أخرى لتخطيط العمراني تتمثل فيما يلي:( المصري، 2019)</w:t>
      </w:r>
    </w:p>
    <w:p w14:paraId="3D64B6C2"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يعد التخطيط العمراني عنصرًا أساسيًا في تطوير المدن والمجتمعات حيث يسهم في تحقيق التوازن بين احتياجات السكان والموارد المتاحة، ويوفر بيئة معيشية مستدامة ومتناسقة، كما يتطلب هذا التخطيط دراسة متأنية للعوامل البيئية والاقتصادية والاجتماعية لضمان تحقيق تنمية متوازنة ومستدامة</w:t>
      </w:r>
      <w:r w:rsidRPr="00F8072F">
        <w:rPr>
          <w:rFonts w:ascii="Sakkal Majalla" w:hAnsi="Sakkal Majalla" w:cs="Sakkal Majalla"/>
          <w:color w:val="000000" w:themeColor="text1"/>
          <w:sz w:val="28"/>
          <w:szCs w:val="28"/>
        </w:rPr>
        <w:t>.</w:t>
      </w:r>
    </w:p>
    <w:p w14:paraId="5BC40239"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يساعد التخطيط العمراني في تحسين جودة الحياة من خلال توفير بنية تحتية متطورة تشمل شبكات الطرق والمواصلات، والمرافق العامة مثل المدارس والمستشفيات والمراكز التجارية، كما يسهم في تصميم مساحات خضراء وحدائق عامة تعزز رفاهية السكان وتوفر بيئة صحية ومريحة للعيش</w:t>
      </w:r>
      <w:r w:rsidRPr="00F8072F">
        <w:rPr>
          <w:rFonts w:ascii="Sakkal Majalla" w:hAnsi="Sakkal Majalla" w:cs="Sakkal Majalla"/>
          <w:color w:val="000000" w:themeColor="text1"/>
          <w:sz w:val="28"/>
          <w:szCs w:val="28"/>
        </w:rPr>
        <w:t>.</w:t>
      </w:r>
    </w:p>
    <w:p w14:paraId="09962512"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يرتكز التخطيط العمراني الحديث على مبادئ التنمية المستدامة، حيث يعمل على تقليل التأثيرات البيئية الضارة من خلال تبني سياسات التخطيط الذكي للمباني والمناطق السكنية يتم ذلك عبر استخدام تقنيات البناء الصديقة للبيئة، وتعزيز استخدام الطاقة المتجددة، وتقليل الازدحام والتلوث، مما يساهم في خلق بيئة حضرية متوازنة تحافظ على الموارد الطبيعية للأجيال القادمة</w:t>
      </w:r>
      <w:r w:rsidRPr="00F8072F">
        <w:rPr>
          <w:rFonts w:ascii="Sakkal Majalla" w:hAnsi="Sakkal Majalla" w:cs="Sakkal Majalla"/>
          <w:color w:val="000000" w:themeColor="text1"/>
          <w:sz w:val="28"/>
          <w:szCs w:val="28"/>
        </w:rPr>
        <w:t>.</w:t>
      </w:r>
    </w:p>
    <w:p w14:paraId="6018C747"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يهدف التخطيط العمراني إلى توزيع استخدامات الأراضي بشكل منظم، بحيث يتم تخصيص مناطق للسكن، وأخرى للصناعة، والتجارة، والخدمات العامة يساهم ذلك في الحد من العشوائية في البناء، ويضمن توفير بيئات آمنة ومستقرة للسكان، كما يسهم في تقليل التكدس السكاني في بعض المناطق، ما يخفف الضغط على الخدمات والبنية التحتية</w:t>
      </w:r>
      <w:r w:rsidRPr="00F8072F">
        <w:rPr>
          <w:rFonts w:ascii="Sakkal Majalla" w:hAnsi="Sakkal Majalla" w:cs="Sakkal Majalla"/>
          <w:color w:val="000000" w:themeColor="text1"/>
          <w:sz w:val="28"/>
          <w:szCs w:val="28"/>
        </w:rPr>
        <w:t>.</w:t>
      </w:r>
    </w:p>
    <w:p w14:paraId="31A1E149"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lang w:bidi="ar-EG"/>
        </w:rPr>
        <w:lastRenderedPageBreak/>
        <w:t xml:space="preserve">كما </w:t>
      </w:r>
      <w:r w:rsidRPr="00F8072F">
        <w:rPr>
          <w:rFonts w:ascii="Sakkal Majalla" w:hAnsi="Sakkal Majalla" w:cs="Sakkal Majalla"/>
          <w:color w:val="000000" w:themeColor="text1"/>
          <w:sz w:val="28"/>
          <w:szCs w:val="28"/>
          <w:rtl/>
        </w:rPr>
        <w:t>يلعب التخطيط العمراني دورًا حيويًا في تعزيز الاقتصاد المحلي من خلال توفير بيئة مناسبة لجذب الاستثمارات، ودعم المشاريع التجارية والصناعية فالمناطق التي يتم تخطيطها بشكل جيد تصبح أكثر جاذبية للشركات ورجال الأعمال، مما يعزز من فرص العمل، ويرفع مستوى الدخل، ويساهم في التنمية الاقتصادية المستدامة</w:t>
      </w:r>
      <w:r w:rsidRPr="00F8072F">
        <w:rPr>
          <w:rFonts w:ascii="Sakkal Majalla" w:hAnsi="Sakkal Majalla" w:cs="Sakkal Majalla"/>
          <w:color w:val="000000" w:themeColor="text1"/>
          <w:sz w:val="28"/>
          <w:szCs w:val="28"/>
        </w:rPr>
        <w:t>.</w:t>
      </w:r>
    </w:p>
    <w:p w14:paraId="2A4C75FA"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lang w:bidi="ar-EG"/>
        </w:rPr>
        <w:t>و</w:t>
      </w:r>
      <w:r w:rsidRPr="00F8072F">
        <w:rPr>
          <w:rFonts w:ascii="Sakkal Majalla" w:hAnsi="Sakkal Majalla" w:cs="Sakkal Majalla"/>
          <w:color w:val="000000" w:themeColor="text1"/>
          <w:sz w:val="28"/>
          <w:szCs w:val="28"/>
          <w:rtl/>
        </w:rPr>
        <w:t>يساهم التخطيط العمراني في تطوير أنظمة النقل العام والطرق، مما يسهل حركة الأفراد والبضائع، ويقلل من معدلات الازدحام المروري التخطيط الجيد يشمل تصميم شبكات مواصلات ذكية تشمل النقل الجماعي مثل الحافلات والمترو، إضافة إلى تحسين البنية التحتية للطرق والجسور، مما يسهل التنقل ويقلل من استهلاك الوقود والتلوث البيئي</w:t>
      </w:r>
      <w:r w:rsidRPr="00F8072F">
        <w:rPr>
          <w:rFonts w:ascii="Sakkal Majalla" w:hAnsi="Sakkal Majalla" w:cs="Sakkal Majalla"/>
          <w:color w:val="000000" w:themeColor="text1"/>
          <w:sz w:val="28"/>
          <w:szCs w:val="28"/>
        </w:rPr>
        <w:t>.</w:t>
      </w:r>
      <w:r w:rsidRPr="00F8072F">
        <w:rPr>
          <w:rFonts w:ascii="Sakkal Majalla" w:hAnsi="Sakkal Majalla" w:cs="Sakkal Majalla"/>
          <w:color w:val="000000" w:themeColor="text1"/>
          <w:sz w:val="28"/>
          <w:szCs w:val="28"/>
          <w:rtl/>
          <w:lang w:bidi="ar-EG"/>
        </w:rPr>
        <w:t>( بكار، 2022)</w:t>
      </w:r>
    </w:p>
    <w:p w14:paraId="5256C419"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مع تزايد عدد السكان يصبح التخطيط العمراني ضرورة لمواجهة تحديات النمو السكاني وتوفير المسكن المناسب لكل فئات المجتمع يضمن التخطيط العمراني توفير مساكن تتناسب مع احتياجات مختلف الشرائح الاجتماعية، مع الاهتمام بتوفير الخدمات والمرافق الأساسية لتلبية احتياجات المجتمعات المتزايدة</w:t>
      </w:r>
      <w:r w:rsidRPr="00F8072F">
        <w:rPr>
          <w:rFonts w:ascii="Sakkal Majalla" w:hAnsi="Sakkal Majalla" w:cs="Sakkal Majalla"/>
          <w:color w:val="000000" w:themeColor="text1"/>
          <w:sz w:val="28"/>
          <w:szCs w:val="28"/>
        </w:rPr>
        <w:t>.</w:t>
      </w:r>
    </w:p>
    <w:p w14:paraId="65ADC979"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التخطيط العمراني ليس مجرد عملية تنظيمية بل هو استراتيجية شاملة تهدف إلى تحقيق التنمية المستدامة، وتحسين جودة الحياة، وتعزيز الاقتصاد من خلال التخطيط الفعّال، يمكن بناء مدن متكاملة تلبي احتياجات الحاضر والمستقبل، وتوفر بيئة آمنة ومستدامة للأجيال القادمة</w:t>
      </w:r>
      <w:r w:rsidRPr="00F8072F">
        <w:rPr>
          <w:rFonts w:ascii="Sakkal Majalla" w:hAnsi="Sakkal Majalla" w:cs="Sakkal Majalla"/>
          <w:color w:val="000000" w:themeColor="text1"/>
          <w:sz w:val="28"/>
          <w:szCs w:val="28"/>
        </w:rPr>
        <w:t>.</w:t>
      </w:r>
    </w:p>
    <w:p w14:paraId="5717115B" w14:textId="77777777" w:rsidR="005B658F" w:rsidRPr="00F8072F" w:rsidRDefault="005B658F" w:rsidP="005B658F">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lang w:bidi="ar-EG"/>
        </w:rPr>
      </w:pPr>
      <w:bookmarkStart w:id="41" w:name="_Toc191824111"/>
      <w:r w:rsidRPr="00F8072F">
        <w:rPr>
          <w:rFonts w:ascii="Sakkal Majalla" w:hAnsi="Sakkal Majalla" w:cs="Sakkal Majalla" w:hint="cs"/>
          <w:b/>
          <w:bCs/>
          <w:color w:val="000000" w:themeColor="text1"/>
          <w:sz w:val="32"/>
          <w:szCs w:val="32"/>
          <w:rtl/>
          <w:lang w:bidi="ar-EG"/>
        </w:rPr>
        <w:t xml:space="preserve">6.1.2 </w:t>
      </w:r>
      <w:r w:rsidRPr="00F8072F">
        <w:rPr>
          <w:rFonts w:ascii="Sakkal Majalla" w:hAnsi="Sakkal Majalla" w:cs="Sakkal Majalla"/>
          <w:b/>
          <w:bCs/>
          <w:color w:val="000000" w:themeColor="text1"/>
          <w:sz w:val="32"/>
          <w:szCs w:val="32"/>
          <w:rtl/>
          <w:lang w:bidi="ar-EG"/>
        </w:rPr>
        <w:t>أبعاد التخطيط العمراني:</w:t>
      </w:r>
      <w:bookmarkEnd w:id="41"/>
    </w:p>
    <w:p w14:paraId="2B01A734" w14:textId="77777777" w:rsidR="005B658F" w:rsidRPr="00F8072F" w:rsidRDefault="005B658F" w:rsidP="005B658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يُعد التخطيط العمراني عملية متكاملة تهدف إلى تحقيق تنمية متوازنة ومستدامة تأخذ بعين الاعتبار العوامل البيئية، والاقتصادية، والاجتماعية، والمناخية. ويساعد هذا النهج الشامل في تحسين جودة الحياة، وتعزيز الاستدامة، وتقليل الآثار السلبية للنمو العمراني العشوائي، وتتمثل أهم هذه الأبعاد فيما يلي:( الأسطل، 2021)</w:t>
      </w:r>
    </w:p>
    <w:p w14:paraId="797832E1" w14:textId="77777777" w:rsidR="005B658F" w:rsidRDefault="005B658F" w:rsidP="005B658F">
      <w:pPr>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1344DC66" w14:textId="77777777" w:rsidR="005B658F" w:rsidRPr="00F8072F" w:rsidRDefault="005B658F" w:rsidP="005B658F">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F8072F">
        <w:rPr>
          <w:rFonts w:ascii="Sakkal Majalla" w:hAnsi="Sakkal Majalla" w:cs="Sakkal Majalla"/>
          <w:b/>
          <w:bCs/>
          <w:color w:val="000000" w:themeColor="text1"/>
          <w:sz w:val="28"/>
          <w:szCs w:val="28"/>
          <w:rtl/>
        </w:rPr>
        <w:lastRenderedPageBreak/>
        <w:t>البعد البيئي</w:t>
      </w:r>
    </w:p>
    <w:p w14:paraId="53C7F5DE"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F8072F">
        <w:rPr>
          <w:rFonts w:ascii="Sakkal Majalla" w:hAnsi="Sakkal Majalla" w:cs="Sakkal Majalla"/>
          <w:color w:val="000000" w:themeColor="text1"/>
          <w:sz w:val="28"/>
          <w:szCs w:val="28"/>
          <w:rtl/>
        </w:rPr>
        <w:t>يركز التخطيط العمراني من الناحية البيئية على حماية الموارد الطبيعية، وتقليل التلوث، وتعزيز المساحات الخضراء داخل المدن، فالتمدن السريع غالبًا ما يؤدي إلى استنزاف الموارد البيئية وزيادة انبعاثات الغازات الضارة، لذا يتم تطوير خطط تنموية تراعي تقليل الأثر البيئي عبر تطبيق مفاهيم الاستدامة مثل استخدام الطاقة المتجددة، والتصميم البيئي الذكي، وإنشاء بنية تحتية تدعم وسائل النقل الصديقة للبيئة كالمواصلات العامة ومسارات المشاة والدراجات الهوائية، كما يشمل هذا البعد التخطيط لإنشاء محطات لمعالجة النفايات ومياه الصرف الصحي بطرق تقلل من التلوث وتحافظ على الموارد المائية</w:t>
      </w:r>
      <w:r w:rsidRPr="00F8072F">
        <w:rPr>
          <w:rFonts w:ascii="Sakkal Majalla" w:hAnsi="Sakkal Majalla" w:cs="Sakkal Majalla"/>
          <w:color w:val="000000" w:themeColor="text1"/>
          <w:sz w:val="28"/>
          <w:szCs w:val="28"/>
          <w:lang w:bidi="ar-EG"/>
        </w:rPr>
        <w:t>.</w:t>
      </w:r>
    </w:p>
    <w:p w14:paraId="3930240F" w14:textId="77777777" w:rsidR="005B658F" w:rsidRPr="00F8072F" w:rsidRDefault="005B658F" w:rsidP="005B658F">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F8072F">
        <w:rPr>
          <w:rFonts w:ascii="Sakkal Majalla" w:hAnsi="Sakkal Majalla" w:cs="Sakkal Majalla"/>
          <w:b/>
          <w:bCs/>
          <w:color w:val="000000" w:themeColor="text1"/>
          <w:sz w:val="28"/>
          <w:szCs w:val="28"/>
          <w:rtl/>
        </w:rPr>
        <w:t>البعد الاقتصادي</w:t>
      </w:r>
    </w:p>
    <w:p w14:paraId="06E42832"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F8072F">
        <w:rPr>
          <w:rFonts w:ascii="Sakkal Majalla" w:hAnsi="Sakkal Majalla" w:cs="Sakkal Majalla"/>
          <w:color w:val="000000" w:themeColor="text1"/>
          <w:sz w:val="28"/>
          <w:szCs w:val="28"/>
          <w:rtl/>
        </w:rPr>
        <w:t>يرتبط التخطيط العمراني بالنمو الاقتصادي، حيث يسهم في خلق بيئة مناسبة للاستثمارات من خلال تطوير مناطق تجارية وصناعية متكاملة البنية التحتية، مما يشجع على جذب المستثمرين ودعم ريادة الأعمال، كما يعمل على تحسين كفاءة استخدام الأراضي، مما يساعد في تحقيق أقصى استفادة من المساحات المتاحة، وتقليل التكاليف المرتبطة بالبنية التحتية، بالإضافة إلى ذلك يعزز التخطيط العمراني فرص العمل عبر دعم القطاعات المختلفة مثل السياحة، والتجارة، والصناعة، مما يؤدي إلى رفع المستوى المعيشي للسكان وتعزيز التنمية الاقتصادية المستدامة</w:t>
      </w:r>
      <w:r w:rsidRPr="00F8072F">
        <w:rPr>
          <w:rFonts w:ascii="Sakkal Majalla" w:hAnsi="Sakkal Majalla" w:cs="Sakkal Majalla"/>
          <w:color w:val="000000" w:themeColor="text1"/>
          <w:sz w:val="28"/>
          <w:szCs w:val="28"/>
          <w:lang w:bidi="ar-EG"/>
        </w:rPr>
        <w:t>.</w:t>
      </w:r>
    </w:p>
    <w:p w14:paraId="79E6CA58" w14:textId="77777777" w:rsidR="005B658F" w:rsidRPr="00F8072F" w:rsidRDefault="005B658F" w:rsidP="005B658F">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F8072F">
        <w:rPr>
          <w:rFonts w:ascii="Sakkal Majalla" w:hAnsi="Sakkal Majalla" w:cs="Sakkal Majalla"/>
          <w:b/>
          <w:bCs/>
          <w:color w:val="000000" w:themeColor="text1"/>
          <w:sz w:val="28"/>
          <w:szCs w:val="28"/>
          <w:rtl/>
        </w:rPr>
        <w:t>البعد الاجتماعي</w:t>
      </w:r>
    </w:p>
    <w:p w14:paraId="25ED9D6A"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F8072F">
        <w:rPr>
          <w:rFonts w:ascii="Sakkal Majalla" w:hAnsi="Sakkal Majalla" w:cs="Sakkal Majalla"/>
          <w:color w:val="000000" w:themeColor="text1"/>
          <w:sz w:val="28"/>
          <w:szCs w:val="28"/>
          <w:rtl/>
        </w:rPr>
        <w:t xml:space="preserve">يهدف التخطيط العمراني إلى تحقيق التكامل الاجتماعي عبر توفير بيئة حضرية متوازنة تلبي احتياجات جميع فئات المجتمع، بما في ذلك الفئات الأقل دخلًا وكبار السن وذوي الاحتياجات الخاصة، ويشمل ذلك تصميم أحياء سكنية متكاملة تحتوي على مرافق تعليمية، وصحية، وترفيهية، مما يعزز من التماسك الاجتماعي، كما يعمل التخطيط الجيد على تقليل الفجوات الاجتماعية عبر توفير سكن ملائم </w:t>
      </w:r>
      <w:r w:rsidRPr="00F8072F">
        <w:rPr>
          <w:rFonts w:ascii="Sakkal Majalla" w:hAnsi="Sakkal Majalla" w:cs="Sakkal Majalla"/>
          <w:color w:val="000000" w:themeColor="text1"/>
          <w:sz w:val="28"/>
          <w:szCs w:val="28"/>
          <w:rtl/>
        </w:rPr>
        <w:lastRenderedPageBreak/>
        <w:t>لجميع الطبقات، وتحقيق توزيع عادل للخدمات، وتحسين شبكة المواصلات لضمان وصول الجميع إلى أماكن العمل والخدمات الأساسية بسهولة</w:t>
      </w:r>
      <w:r w:rsidRPr="00F8072F">
        <w:rPr>
          <w:rFonts w:ascii="Sakkal Majalla" w:hAnsi="Sakkal Majalla" w:cs="Sakkal Majalla"/>
          <w:color w:val="000000" w:themeColor="text1"/>
          <w:sz w:val="28"/>
          <w:szCs w:val="28"/>
          <w:lang w:bidi="ar-EG"/>
        </w:rPr>
        <w:t>.</w:t>
      </w:r>
    </w:p>
    <w:p w14:paraId="27BCA056" w14:textId="77777777" w:rsidR="005B658F" w:rsidRPr="00F8072F" w:rsidRDefault="005B658F" w:rsidP="005B658F">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F8072F">
        <w:rPr>
          <w:rFonts w:ascii="Sakkal Majalla" w:hAnsi="Sakkal Majalla" w:cs="Sakkal Majalla"/>
          <w:b/>
          <w:bCs/>
          <w:color w:val="000000" w:themeColor="text1"/>
          <w:sz w:val="28"/>
          <w:szCs w:val="28"/>
          <w:rtl/>
        </w:rPr>
        <w:t>البعد المناخي</w:t>
      </w:r>
    </w:p>
    <w:p w14:paraId="0A5FB8E5"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F8072F">
        <w:rPr>
          <w:rFonts w:ascii="Sakkal Majalla" w:hAnsi="Sakkal Majalla" w:cs="Sakkal Majalla"/>
          <w:color w:val="000000" w:themeColor="text1"/>
          <w:sz w:val="28"/>
          <w:szCs w:val="28"/>
          <w:rtl/>
        </w:rPr>
        <w:t>أصبح التغير المناخي من أكبر التحديات التي تواجه التخطيط العمراني، حيث يتطلب تبني استراتيجيات تقلل من تأثير الظواهر المناخية القاسية مثل موجات الحرارة والفيضانات، يعتمد التخطيط المناخي على استخدام مواد بناء مستدامة تقلل من امتصاص الحرارة، وتصميم مساحات مفتوحة تعزز التهوية الطبيعية، وتطوير أنظمة صرف فعالة لتجنب تراكم مياه الأمطار، كما يتطلب الأمر تطوير خطط طوارئ لمواجهة الكوارث المناخية، وتعزيز الوعي بأهمية التكيف مع التغيرات المناخية لضمان استدامة المدن على المدى الطويل</w:t>
      </w:r>
      <w:r w:rsidRPr="00F8072F">
        <w:rPr>
          <w:rFonts w:ascii="Sakkal Majalla" w:hAnsi="Sakkal Majalla" w:cs="Sakkal Majalla"/>
          <w:color w:val="000000" w:themeColor="text1"/>
          <w:sz w:val="28"/>
          <w:szCs w:val="28"/>
          <w:lang w:bidi="ar-EG"/>
        </w:rPr>
        <w:t>.</w:t>
      </w:r>
    </w:p>
    <w:p w14:paraId="1544DEC5" w14:textId="77777777" w:rsidR="005B658F" w:rsidRPr="00F8072F" w:rsidRDefault="005B658F" w:rsidP="005B658F">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E22DA2D" w14:textId="77777777" w:rsidR="005B658F" w:rsidRPr="00F8072F" w:rsidRDefault="005B658F" w:rsidP="005B658F">
      <w:pPr>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lang w:bidi="ar-EG"/>
        </w:rPr>
        <w:br w:type="page"/>
      </w:r>
    </w:p>
    <w:p w14:paraId="6A18A312" w14:textId="77777777" w:rsidR="005B658F" w:rsidRPr="00F8072F" w:rsidRDefault="005B658F" w:rsidP="005B658F">
      <w:pPr>
        <w:spacing w:before="100" w:beforeAutospacing="1" w:after="100" w:afterAutospacing="1" w:line="360" w:lineRule="auto"/>
        <w:ind w:firstLine="0"/>
        <w:jc w:val="center"/>
        <w:outlineLvl w:val="1"/>
        <w:rPr>
          <w:rFonts w:ascii="Sakkal Majalla" w:hAnsi="Sakkal Majalla" w:cs="Sakkal Majalla"/>
          <w:b/>
          <w:bCs/>
          <w:color w:val="000000" w:themeColor="text1"/>
          <w:sz w:val="36"/>
          <w:szCs w:val="36"/>
          <w:rtl/>
        </w:rPr>
      </w:pPr>
      <w:bookmarkStart w:id="42" w:name="_Toc191824112"/>
      <w:r w:rsidRPr="00F8072F">
        <w:rPr>
          <w:rFonts w:ascii="Sakkal Majalla" w:hAnsi="Sakkal Majalla" w:cs="Sakkal Majalla"/>
          <w:b/>
          <w:bCs/>
          <w:color w:val="000000" w:themeColor="text1"/>
          <w:sz w:val="36"/>
          <w:szCs w:val="36"/>
          <w:rtl/>
        </w:rPr>
        <w:lastRenderedPageBreak/>
        <w:t>المبحث الثاني تطوير المدن الصناعية</w:t>
      </w:r>
      <w:bookmarkEnd w:id="42"/>
    </w:p>
    <w:p w14:paraId="4E34E89E" w14:textId="77777777" w:rsidR="005B658F" w:rsidRPr="00F8072F" w:rsidRDefault="005B658F" w:rsidP="005B658F">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rPr>
      </w:pPr>
      <w:bookmarkStart w:id="43" w:name="_Toc191824113"/>
      <w:r w:rsidRPr="00F8072F">
        <w:rPr>
          <w:rFonts w:ascii="Sakkal Majalla" w:hAnsi="Sakkal Majalla" w:cs="Sakkal Majalla"/>
          <w:b/>
          <w:bCs/>
          <w:color w:val="000000" w:themeColor="text1"/>
          <w:sz w:val="32"/>
          <w:szCs w:val="32"/>
          <w:rtl/>
        </w:rPr>
        <w:t>مقدمة:</w:t>
      </w:r>
      <w:bookmarkEnd w:id="43"/>
    </w:p>
    <w:p w14:paraId="5ECCD1A2"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يحـقق إنـشاء المـدن الـصناعـية فـوائـد كثيرة لـلقطاع الـصناعـي، فهـي الـبيئة المـناسـبة لازدهـار وتـطور مخـتلف الـصناعـات، فتخـطيط المـدن الـصناعـية عـلى أسـاس تـشابـه اخـتصاصـات الـصناعـات التي تـتشابـك مدخلات ومخـرجـات يـؤدي إلى تـكامـل هـذه الـصناعـات فـينعكس ذلـك إيجـابـاً في تخـفيض تـكالـيف إنـتاجـها ويحـقق لهـا مـزايـا الإنـتاج الكبير، كـما يـساعـد تجـميع المـصانـع في مـنطقة واحـدة مـن اسـتغلال الخـدمـات والتسهـيلات المـتاحـة ضـمن المـدن الـصناعـية كـالمـرافـق الـعامـة وغيرها ممـا يـنعكس عـلى خـفض الـتكالـيف الاستثمارية</w:t>
      </w:r>
      <w:r w:rsidRPr="00F8072F">
        <w:rPr>
          <w:rFonts w:ascii="Sakkal Majalla" w:hAnsi="Sakkal Majalla" w:cs="Sakkal Majalla"/>
          <w:color w:val="000000" w:themeColor="text1"/>
          <w:sz w:val="28"/>
          <w:szCs w:val="28"/>
        </w:rPr>
        <w:t>.</w:t>
      </w:r>
      <w:r w:rsidRPr="00F8072F">
        <w:rPr>
          <w:rFonts w:ascii="Sakkal Majalla" w:hAnsi="Sakkal Majalla" w:cs="Sakkal Majalla"/>
          <w:color w:val="000000" w:themeColor="text1"/>
          <w:sz w:val="28"/>
          <w:szCs w:val="28"/>
          <w:rtl/>
        </w:rPr>
        <w:t>( عبد الله،2017)</w:t>
      </w:r>
    </w:p>
    <w:p w14:paraId="729324B1"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من ناحية أخرى فإن انتشار المدن الصناعية في أي بلد يعود عليه بفوائد عديدة، منها توفير فرص العمل، واجتذاب الاستثمارات الأجنبية، ونقل وتوطين التقنية، وتعزيز قدرة المنتجات الوطنية على المنافسة في الأسواق المفتوحة، </w:t>
      </w:r>
      <w:r w:rsidRPr="00F8072F">
        <w:rPr>
          <w:rFonts w:ascii="Sakkal Majalla" w:hAnsi="Sakkal Majalla" w:cs="Sakkal Majalla"/>
          <w:color w:val="000000" w:themeColor="text1"/>
          <w:sz w:val="28"/>
          <w:szCs w:val="28"/>
        </w:rPr>
        <w:t xml:space="preserve"> </w:t>
      </w:r>
      <w:r w:rsidRPr="00F8072F">
        <w:rPr>
          <w:rFonts w:ascii="Sakkal Majalla" w:hAnsi="Sakkal Majalla" w:cs="Sakkal Majalla"/>
          <w:color w:val="000000" w:themeColor="text1"/>
          <w:sz w:val="28"/>
          <w:szCs w:val="28"/>
          <w:rtl/>
        </w:rPr>
        <w:t>كما يسهم هذا الانتشار في الالتزام بالمتطلبات البيئية وتوسيع نطاق البنية التحتية للخدمات في البلد، حيث إن المناطق الصناعية عادةً ما تكون محاطة بمرافق عامة وتجمعات سكانية مزدهرة</w:t>
      </w:r>
      <w:r w:rsidRPr="00F8072F">
        <w:rPr>
          <w:rFonts w:ascii="Sakkal Majalla" w:hAnsi="Sakkal Majalla" w:cs="Sakkal Majalla"/>
          <w:color w:val="000000" w:themeColor="text1"/>
          <w:sz w:val="28"/>
          <w:szCs w:val="28"/>
        </w:rPr>
        <w:t>.</w:t>
      </w:r>
    </w:p>
    <w:p w14:paraId="11F38946" w14:textId="77777777" w:rsidR="005B658F" w:rsidRPr="00F8072F" w:rsidRDefault="005B658F" w:rsidP="005B658F">
      <w:pPr>
        <w:spacing w:before="100" w:beforeAutospacing="1" w:after="0"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إضافة إلى ذلك فإن توفير إدارة متخصصة يساعد على الحفاظ على النظافة وتشجيع الممارسات الصديقة للبيئة، إلى جانب دعم الاستثمارات في مجال التكنولوجيا النظيفة، خصوصاً في المدن الصناعية الحديثة، كما تسهم هذه الإدارة في تسهيل إنجاز التراخيص المتأخرة ونشر الإحصائيات المتعلقة بالقطاعات الصناعية المشمولة بهذه المدن، مما يساهم في اتخاذ قرارات ذات طابع علمي تسهم بفعالية في عملية التحديث والتطوير</w:t>
      </w:r>
      <w:r w:rsidRPr="00F8072F">
        <w:rPr>
          <w:rFonts w:ascii="Sakkal Majalla" w:hAnsi="Sakkal Majalla" w:cs="Sakkal Majalla"/>
          <w:color w:val="000000" w:themeColor="text1"/>
          <w:sz w:val="28"/>
          <w:szCs w:val="28"/>
        </w:rPr>
        <w:t>.</w:t>
      </w:r>
      <w:r w:rsidRPr="00F8072F">
        <w:rPr>
          <w:rFonts w:ascii="Sakkal Majalla" w:hAnsi="Sakkal Majalla" w:cs="Sakkal Majalla"/>
          <w:color w:val="000000" w:themeColor="text1"/>
          <w:sz w:val="28"/>
          <w:szCs w:val="28"/>
          <w:rtl/>
        </w:rPr>
        <w:t xml:space="preserve">( </w:t>
      </w:r>
      <w:r w:rsidRPr="00F8072F">
        <w:rPr>
          <w:rFonts w:ascii="Sakkal Majalla" w:hAnsi="Sakkal Majalla" w:cs="Sakkal Majalla"/>
          <w:color w:val="000000" w:themeColor="text1"/>
          <w:sz w:val="28"/>
          <w:szCs w:val="28"/>
        </w:rPr>
        <w:t>Elena,2019</w:t>
      </w:r>
      <w:r w:rsidRPr="00F8072F">
        <w:rPr>
          <w:rFonts w:ascii="Sakkal Majalla" w:hAnsi="Sakkal Majalla" w:cs="Sakkal Majalla"/>
          <w:color w:val="000000" w:themeColor="text1"/>
          <w:sz w:val="28"/>
          <w:szCs w:val="28"/>
          <w:rtl/>
          <w:lang w:bidi="ar-EG"/>
        </w:rPr>
        <w:t>)</w:t>
      </w:r>
    </w:p>
    <w:p w14:paraId="46E5F65B" w14:textId="77777777" w:rsidR="005B658F" w:rsidRPr="00F8072F" w:rsidRDefault="005B658F" w:rsidP="005B658F">
      <w:pPr>
        <w:spacing w:after="100" w:afterAutospacing="1" w:line="360" w:lineRule="auto"/>
        <w:ind w:firstLine="0"/>
        <w:jc w:val="both"/>
        <w:outlineLvl w:val="2"/>
        <w:rPr>
          <w:rFonts w:ascii="Sakkal Majalla" w:hAnsi="Sakkal Majalla" w:cs="Sakkal Majalla"/>
          <w:b/>
          <w:bCs/>
          <w:color w:val="000000" w:themeColor="text1"/>
          <w:sz w:val="32"/>
          <w:szCs w:val="32"/>
          <w:rtl/>
        </w:rPr>
      </w:pPr>
      <w:bookmarkStart w:id="44" w:name="_Toc191824114"/>
      <w:r w:rsidRPr="00F8072F">
        <w:rPr>
          <w:rFonts w:ascii="Sakkal Majalla" w:hAnsi="Sakkal Majalla" w:cs="Sakkal Majalla" w:hint="cs"/>
          <w:b/>
          <w:bCs/>
          <w:color w:val="000000" w:themeColor="text1"/>
          <w:sz w:val="32"/>
          <w:szCs w:val="32"/>
          <w:rtl/>
        </w:rPr>
        <w:t xml:space="preserve">1.2.2 </w:t>
      </w:r>
      <w:r w:rsidRPr="00F8072F">
        <w:rPr>
          <w:rFonts w:ascii="Sakkal Majalla" w:hAnsi="Sakkal Majalla" w:cs="Sakkal Majalla"/>
          <w:b/>
          <w:bCs/>
          <w:color w:val="000000" w:themeColor="text1"/>
          <w:sz w:val="32"/>
          <w:szCs w:val="32"/>
          <w:rtl/>
        </w:rPr>
        <w:t>تعريف تطوير المدن الصناعية:</w:t>
      </w:r>
      <w:bookmarkEnd w:id="44"/>
    </w:p>
    <w:p w14:paraId="7F28D62C"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المدن الصناعية</w:t>
      </w:r>
      <w:r w:rsidRPr="00F8072F">
        <w:rPr>
          <w:rFonts w:ascii="Sakkal Majalla" w:hAnsi="Sakkal Majalla" w:cs="Sakkal Majalla"/>
          <w:color w:val="000000" w:themeColor="text1"/>
          <w:sz w:val="28"/>
          <w:szCs w:val="28"/>
        </w:rPr>
        <w:t> </w:t>
      </w:r>
      <w:r w:rsidRPr="00F8072F">
        <w:rPr>
          <w:rFonts w:ascii="Sakkal Majalla" w:hAnsi="Sakkal Majalla" w:cs="Sakkal Majalla"/>
          <w:color w:val="000000" w:themeColor="text1"/>
          <w:sz w:val="28"/>
          <w:szCs w:val="28"/>
          <w:rtl/>
        </w:rPr>
        <w:t>هي مناطق جغرافية محددة ومخططة بشكل منظم، تضم مجمعات صناعية وخدمية ولوجستية ضخمة، بالإضافة إلى البنية التحتية اللازمة من طرق ومرافق كهربائية واتصالات</w:t>
      </w:r>
      <w:r w:rsidRPr="00F8072F">
        <w:rPr>
          <w:rFonts w:ascii="Sakkal Majalla" w:hAnsi="Sakkal Majalla" w:cs="Sakkal Majalla"/>
          <w:color w:val="000000" w:themeColor="text1"/>
          <w:sz w:val="28"/>
          <w:szCs w:val="28"/>
        </w:rPr>
        <w:t>.</w:t>
      </w:r>
    </w:p>
    <w:p w14:paraId="5CAD635F"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lastRenderedPageBreak/>
        <w:t>تطوير المدن الصناعية هو عملية تخطيط وإنشاء بيئات صناعية متكاملة تهدف إلى تحسين الإنتاجية، وتعزيز النمو الاقتصادي، وجذب الاستثمارات، من خلال توفير بنية تحتية متقدمة، وخدمات لوجستية تدعم العمليات الصناعية، مع تحقيق تكامل بين القطاعات الاقتصادية المختلفة</w:t>
      </w:r>
      <w:r w:rsidRPr="00F8072F">
        <w:rPr>
          <w:rFonts w:ascii="Sakkal Majalla" w:hAnsi="Sakkal Majalla" w:cs="Sakkal Majalla"/>
          <w:color w:val="000000" w:themeColor="text1"/>
          <w:sz w:val="28"/>
          <w:szCs w:val="28"/>
        </w:rPr>
        <w:t>.</w:t>
      </w:r>
    </w:p>
    <w:p w14:paraId="02CA2A6D"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كما يشير تطوير المدن الصناعية إلى عملية تصميم وتنفيذ مناطق صناعية متخصصة وفق معايير تخطيط حضري مستدام، بحيث يتم تنظيم استخدامات الأراضي، وتحسين شبكات النقل والمرافق العامة، وتوفير بيئة عمل مناسبة للمؤسسات الصناعية، بما يضمن تقليل التأثيرات السلبية على المناطق السكنية المجاورة</w:t>
      </w:r>
      <w:r w:rsidRPr="00F8072F">
        <w:rPr>
          <w:rFonts w:ascii="Sakkal Majalla" w:hAnsi="Sakkal Majalla" w:cs="Sakkal Majalla"/>
          <w:color w:val="000000" w:themeColor="text1"/>
          <w:sz w:val="28"/>
          <w:szCs w:val="28"/>
        </w:rPr>
        <w:t>.</w:t>
      </w:r>
      <w:r w:rsidRPr="00F8072F">
        <w:rPr>
          <w:rFonts w:ascii="Sakkal Majalla" w:hAnsi="Sakkal Majalla" w:cs="Sakkal Majalla"/>
          <w:color w:val="000000" w:themeColor="text1"/>
          <w:sz w:val="28"/>
          <w:szCs w:val="28"/>
          <w:rtl/>
        </w:rPr>
        <w:t>( الشواورة، 2020)</w:t>
      </w:r>
    </w:p>
    <w:p w14:paraId="20CA5531"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ويشمل تطوير المدن الصناعية تبني استراتيجيات صديقة للبيئة تقلل من انبعاثات الكربون، وتعزز كفاءة استهلاك الموارد الطبيعية، من خلال تطبيق تقنيات الطاقة المتجددة، وإدارة المخلفات الصناعية بطرق آمنة، وإنشاء أنظمة رقابة بيئية تضمن الامتثال للمعايير البيئية الدولية</w:t>
      </w:r>
      <w:r w:rsidRPr="00F8072F">
        <w:rPr>
          <w:rFonts w:ascii="Sakkal Majalla" w:hAnsi="Sakkal Majalla" w:cs="Sakkal Majalla"/>
          <w:color w:val="000000" w:themeColor="text1"/>
          <w:sz w:val="28"/>
          <w:szCs w:val="28"/>
        </w:rPr>
        <w:t>.</w:t>
      </w:r>
    </w:p>
    <w:p w14:paraId="0D32F81F"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lang w:bidi="ar-EG"/>
        </w:rPr>
        <w:t>و</w:t>
      </w:r>
      <w:r w:rsidRPr="00F8072F">
        <w:rPr>
          <w:rFonts w:ascii="Sakkal Majalla" w:hAnsi="Sakkal Majalla" w:cs="Sakkal Majalla"/>
          <w:color w:val="000000" w:themeColor="text1"/>
          <w:sz w:val="28"/>
          <w:szCs w:val="28"/>
          <w:rtl/>
        </w:rPr>
        <w:t>يعكس تطوير المدن الصناعية دورًا مهمًا في تحسين مستوى المعيشة من خلال توفير فرص عمل متنوعة، وتنمية المجتمعات المحلية، ودعم برامج التدريب المهني، وتعزيز تكامل المناطق الصناعية مع المناطق السكنية لضمان تحقيق تنمية متوازنة ومستدامة</w:t>
      </w:r>
      <w:r w:rsidRPr="00F8072F">
        <w:rPr>
          <w:rFonts w:ascii="Sakkal Majalla" w:hAnsi="Sakkal Majalla" w:cs="Sakkal Majalla"/>
          <w:color w:val="000000" w:themeColor="text1"/>
          <w:sz w:val="28"/>
          <w:szCs w:val="28"/>
        </w:rPr>
        <w:t>.</w:t>
      </w:r>
      <w:r w:rsidRPr="00F8072F">
        <w:rPr>
          <w:rFonts w:ascii="Sakkal Majalla" w:hAnsi="Sakkal Majalla" w:cs="Sakkal Majalla"/>
          <w:color w:val="000000" w:themeColor="text1"/>
          <w:sz w:val="28"/>
          <w:szCs w:val="28"/>
          <w:rtl/>
          <w:lang w:bidi="ar-EG"/>
        </w:rPr>
        <w:t>( الأسطل، 2015)</w:t>
      </w:r>
    </w:p>
    <w:p w14:paraId="77657408" w14:textId="77777777" w:rsidR="005B658F" w:rsidRPr="00F8072F" w:rsidRDefault="005B658F" w:rsidP="005B658F">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rPr>
      </w:pPr>
      <w:bookmarkStart w:id="45" w:name="_Toc191824115"/>
      <w:r w:rsidRPr="00F8072F">
        <w:rPr>
          <w:rFonts w:ascii="Sakkal Majalla" w:hAnsi="Sakkal Majalla" w:cs="Sakkal Majalla" w:hint="cs"/>
          <w:b/>
          <w:bCs/>
          <w:color w:val="000000" w:themeColor="text1"/>
          <w:sz w:val="32"/>
          <w:szCs w:val="32"/>
          <w:rtl/>
          <w:lang w:bidi="ar-EG"/>
        </w:rPr>
        <w:t xml:space="preserve">2.2.2 </w:t>
      </w:r>
      <w:r w:rsidRPr="00F8072F">
        <w:rPr>
          <w:rFonts w:ascii="Sakkal Majalla" w:hAnsi="Sakkal Majalla" w:cs="Sakkal Majalla"/>
          <w:b/>
          <w:bCs/>
          <w:color w:val="000000" w:themeColor="text1"/>
          <w:sz w:val="32"/>
          <w:szCs w:val="32"/>
          <w:rtl/>
        </w:rPr>
        <w:t>طرق إدارة المدن الصناعية:</w:t>
      </w:r>
      <w:bookmarkEnd w:id="45"/>
    </w:p>
    <w:p w14:paraId="0A214EA5"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 xml:space="preserve">إن لـكل عـمل إدارة ومـن المـفترض أن يـكون لـلمركـز الإداري حـقوق وصـلاحـيات وعـليه واجـبات ومـسؤولـيات، ومـن أهـم مـسؤولـياتـه اتخـاذ الـقرارات المـناسـبة لـضمان حـسن سـير الـعمل لـتحقيق أهـداف الإدارة والـقرار المتخـذ إمـا أن يـكون قـراراً ارتجـالـياً دون دراسـة مسـبقة أو اعـتماداً عـلى خبرات سـابـقة، وإمـا أن يـكون قـراراً عـلمياً نـاجمـاً عـن دراسـة ودرايـة وتحضير مسـبق، لـذلـك فـإن اتخـاذ الـقرارات المـناسـبة في إدارات المـدن يجـب أن يـتبع مـنهجاً عـلمياً لـتحقيق أهـدافـها بـدقـة وفي الـوقـت المـناسـب ويحـتاج ذلـك إلى تـوافـر بـيانـات تمـثل المـدخـلات الأسـاسـية لـلمعالجـة، وتـشكل المـحاسـبة والإحـصاء أداتـان هـامـتان في جمـع </w:t>
      </w:r>
      <w:r w:rsidRPr="00F8072F">
        <w:rPr>
          <w:rFonts w:ascii="Sakkal Majalla" w:hAnsi="Sakkal Majalla" w:cs="Sakkal Majalla"/>
          <w:color w:val="000000" w:themeColor="text1"/>
          <w:sz w:val="28"/>
          <w:szCs w:val="28"/>
          <w:rtl/>
        </w:rPr>
        <w:lastRenderedPageBreak/>
        <w:t xml:space="preserve">هـذه الـبيانـات، حـيث يمـكن الاسـتفادة مـن بيانات في تحـديـد مجـموعـة مـن المـؤشـرات والنسـب والمعايير حسب كل قطاع معين.( </w:t>
      </w:r>
      <w:r w:rsidRPr="00F8072F">
        <w:rPr>
          <w:rFonts w:ascii="Sakkal Majalla" w:hAnsi="Sakkal Majalla" w:cs="Sakkal Majalla"/>
          <w:color w:val="000000" w:themeColor="text1"/>
          <w:sz w:val="28"/>
          <w:szCs w:val="28"/>
        </w:rPr>
        <w:t>Roya,2015</w:t>
      </w:r>
      <w:r w:rsidRPr="00F8072F">
        <w:rPr>
          <w:rFonts w:ascii="Sakkal Majalla" w:hAnsi="Sakkal Majalla" w:cs="Sakkal Majalla"/>
          <w:color w:val="000000" w:themeColor="text1"/>
          <w:sz w:val="28"/>
          <w:szCs w:val="28"/>
          <w:rtl/>
          <w:lang w:bidi="ar-EG"/>
        </w:rPr>
        <w:t>)</w:t>
      </w:r>
    </w:p>
    <w:p w14:paraId="3AD2CD9C"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كما إن القرارات الإدارية التي تتخذها إدارات المدن تُعد من العناصر الجوهرية التي تؤثر بشكل مباشر على مسار عمل أي مستثمر، سواء كانت استثمارات فردية أو مشاريع تديرها جهات إدارية</w:t>
      </w:r>
      <w:r w:rsidRPr="00F8072F">
        <w:rPr>
          <w:rFonts w:ascii="Sakkal Majalla" w:hAnsi="Sakkal Majalla" w:cs="Sakkal Majalla"/>
          <w:color w:val="000000" w:themeColor="text1"/>
          <w:sz w:val="28"/>
          <w:szCs w:val="28"/>
        </w:rPr>
        <w:t xml:space="preserve"> </w:t>
      </w:r>
      <w:r w:rsidRPr="00F8072F">
        <w:rPr>
          <w:rFonts w:ascii="Sakkal Majalla" w:hAnsi="Sakkal Majalla" w:cs="Sakkal Majalla"/>
          <w:color w:val="000000" w:themeColor="text1"/>
          <w:sz w:val="28"/>
          <w:szCs w:val="28"/>
          <w:rtl/>
        </w:rPr>
        <w:t>ويعود ذلك إلى العلاقة الوثيقة بين نجاح تلك الاستثمارات وبين القرارات المتخذة من قِبل إدارات المدن، إضافةً إلى تأثيرها على سمعة الشركة المستثمرة، سواء على المدى القريب أو البعيد</w:t>
      </w:r>
      <w:r w:rsidRPr="00F8072F">
        <w:rPr>
          <w:rFonts w:ascii="Sakkal Majalla" w:hAnsi="Sakkal Majalla" w:cs="Sakkal Majalla"/>
          <w:color w:val="000000" w:themeColor="text1"/>
          <w:sz w:val="28"/>
          <w:szCs w:val="28"/>
        </w:rPr>
        <w:t>.</w:t>
      </w:r>
    </w:p>
    <w:p w14:paraId="44269FF4"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أي خطأ في جوهر القرارات أو توقيتها قد يؤدي إلى ظهور مشكلات مالية وتقنية، قد تنعكس آثارها السلبية على الشركات المستثمرة، لذلك يصبح من الضروري على إدارات المدن القيام بدراسات وافية وشاملة تهدف إلى تجنب هذه الأخطاء المحتملة</w:t>
      </w:r>
      <w:r w:rsidRPr="00F8072F">
        <w:rPr>
          <w:rFonts w:ascii="Sakkal Majalla" w:hAnsi="Sakkal Majalla" w:cs="Sakkal Majalla"/>
          <w:color w:val="000000" w:themeColor="text1"/>
          <w:sz w:val="28"/>
          <w:szCs w:val="28"/>
          <w:rtl/>
          <w:lang w:bidi="ar-EG"/>
        </w:rPr>
        <w:t>، وتتمثل أهم هذه الطرق فيما يلي:( الدليقان، 2017)</w:t>
      </w:r>
    </w:p>
    <w:p w14:paraId="18D33C05" w14:textId="77777777" w:rsidR="005B658F" w:rsidRPr="00F8072F" w:rsidRDefault="005B658F" w:rsidP="005B658F">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تحديد توزيع نوعيات الاستثمار على نحو مدروس</w:t>
      </w:r>
    </w:p>
    <w:p w14:paraId="7AB24043" w14:textId="77777777" w:rsidR="005B658F" w:rsidRPr="00F8072F" w:rsidRDefault="005B658F" w:rsidP="005B658F">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توفير الظروف الملائمة للاستثمار، سواء من حيث مستلزمات الإنتاج أو إمكانية التمويل</w:t>
      </w:r>
      <w:r w:rsidRPr="00F8072F">
        <w:rPr>
          <w:rFonts w:ascii="Sakkal Majalla" w:hAnsi="Sakkal Majalla" w:cs="Sakkal Majalla"/>
          <w:color w:val="000000" w:themeColor="text1"/>
          <w:sz w:val="28"/>
          <w:szCs w:val="28"/>
          <w:rtl/>
          <w:lang w:bidi="ar-EG"/>
        </w:rPr>
        <w:t>.</w:t>
      </w:r>
    </w:p>
    <w:p w14:paraId="2358503D" w14:textId="77777777" w:rsidR="005B658F" w:rsidRPr="00F8072F" w:rsidRDefault="005B658F" w:rsidP="005B658F">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استباق وتقدير المخاطر المحيطة بالمشروعات</w:t>
      </w:r>
      <w:r w:rsidRPr="00F8072F">
        <w:rPr>
          <w:rFonts w:ascii="Sakkal Majalla" w:hAnsi="Sakkal Majalla" w:cs="Sakkal Majalla"/>
          <w:color w:val="000000" w:themeColor="text1"/>
          <w:sz w:val="28"/>
          <w:szCs w:val="28"/>
          <w:rtl/>
          <w:lang w:bidi="ar-EG"/>
        </w:rPr>
        <w:t>.</w:t>
      </w:r>
    </w:p>
    <w:p w14:paraId="0E0AFE6B" w14:textId="77777777" w:rsidR="005B658F" w:rsidRPr="00F8072F" w:rsidRDefault="005B658F" w:rsidP="005B658F">
      <w:pPr>
        <w:pStyle w:val="ListParagraph"/>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lang w:bidi="ar-EG"/>
        </w:rPr>
        <w:t xml:space="preserve"> </w:t>
      </w:r>
      <w:r w:rsidRPr="00F8072F">
        <w:rPr>
          <w:rFonts w:ascii="Sakkal Majalla" w:hAnsi="Sakkal Majalla" w:cs="Sakkal Majalla"/>
          <w:color w:val="000000" w:themeColor="text1"/>
          <w:sz w:val="28"/>
          <w:szCs w:val="28"/>
          <w:rtl/>
        </w:rPr>
        <w:t>تحليل ودراسة أسواق المواد الأولية الضرورية للإنتاج وأسواق تصريف المنتجات</w:t>
      </w:r>
    </w:p>
    <w:p w14:paraId="56CF0292"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وبما أن لكل مشروع ظروفًا بيئية خاصة تحكمه، ومع الأخذ في الاعتبار تطلعات المستثمرين لنجاح مشاريعهم على المدى الطويل، يصبح من الضروري وضع خطط استراتيجية تأخذ بعين الاعتبار هذه الاحتياجات لفترات بعيدة الأجل، ومن هنا يتعين أن تكون قرارات إدارات المدن ذات مستوى تقني عالٍ يكفل تحقيق النجاح للمشروعات الاستثمارية وحماية مصالح المستثمرين على المدى الطويل.</w:t>
      </w:r>
    </w:p>
    <w:p w14:paraId="5EA2819D" w14:textId="77777777" w:rsidR="005B658F" w:rsidRPr="00F8072F" w:rsidRDefault="005B658F" w:rsidP="005B658F">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rPr>
      </w:pPr>
      <w:bookmarkStart w:id="46" w:name="_Toc191824116"/>
      <w:r w:rsidRPr="00F8072F">
        <w:rPr>
          <w:rFonts w:ascii="Sakkal Majalla" w:hAnsi="Sakkal Majalla" w:cs="Sakkal Majalla" w:hint="cs"/>
          <w:b/>
          <w:bCs/>
          <w:color w:val="000000" w:themeColor="text1"/>
          <w:sz w:val="32"/>
          <w:szCs w:val="32"/>
          <w:rtl/>
        </w:rPr>
        <w:t xml:space="preserve">3.2.2 </w:t>
      </w:r>
      <w:r w:rsidRPr="00F8072F">
        <w:rPr>
          <w:rFonts w:ascii="Sakkal Majalla" w:hAnsi="Sakkal Majalla" w:cs="Sakkal Majalla"/>
          <w:b/>
          <w:bCs/>
          <w:color w:val="000000" w:themeColor="text1"/>
          <w:sz w:val="32"/>
          <w:szCs w:val="32"/>
          <w:rtl/>
        </w:rPr>
        <w:t>أهداف تطوير وتنظيم المدن الصناعية:</w:t>
      </w:r>
      <w:bookmarkEnd w:id="46"/>
    </w:p>
    <w:p w14:paraId="1B53576D"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lastRenderedPageBreak/>
        <w:t>إن تـنظيم وتجـميع الـصناعيين والحـرفيين في مـدن صـناعـية يـساعـد في تحـقيق عـدة فـوائـد فـيما لـو تم إدارة هـذه المـدن بـشكل عـلمي ومهني بـآن واحـد فـلكل عـمل إدارة، ومـن المـعلوم أن المـركـز الإداري لـه حـقوق وصـلاحـيات وعـليه واجـبات ومـسؤولـيات، ومـن أهـم مـسؤولـياتـه اتخـاذ الـقرارات المـناسـبة لـضمان حـسن سـير الـعمل لـتحقيق الأهـداف التي أنشـئت مـن أجلها هذه المدن، وتتمثل أهم هذه الأهداف فيما يلي: ( عبدالله، 2017)</w:t>
      </w:r>
    </w:p>
    <w:p w14:paraId="674DBFF2" w14:textId="77777777" w:rsidR="005B658F" w:rsidRPr="00F8072F" w:rsidRDefault="005B658F" w:rsidP="005B658F">
      <w:pPr>
        <w:pStyle w:val="ListParagraph"/>
        <w:numPr>
          <w:ilvl w:val="3"/>
          <w:numId w:val="8"/>
        </w:numPr>
        <w:tabs>
          <w:tab w:val="clear" w:pos="3240"/>
          <w:tab w:val="num" w:pos="423"/>
        </w:tabs>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Pr>
        <w:t xml:space="preserve"> </w:t>
      </w:r>
      <w:r w:rsidRPr="00F8072F">
        <w:rPr>
          <w:rFonts w:ascii="Sakkal Majalla" w:hAnsi="Sakkal Majalla" w:cs="Sakkal Majalla"/>
          <w:color w:val="000000" w:themeColor="text1"/>
          <w:sz w:val="28"/>
          <w:szCs w:val="28"/>
          <w:rtl/>
        </w:rPr>
        <w:t>تسهيل إنشاء قاعدة بيانات شاملة تلبي احتياجات الصناعة من المواد الخام والمدخلات الإنتاجية الأخرى، مع تحديد أولويات تطوير الصناعات الجديدة وإعداد الكوادر العمالية المتخصصة اللازمة لتحقيق ذلك يتم الاعتماد على فرق متخصصة تضم خبراء إداريين وإحصائيين وتقنيين</w:t>
      </w:r>
      <w:r w:rsidRPr="00F8072F">
        <w:rPr>
          <w:rFonts w:ascii="Sakkal Majalla" w:hAnsi="Sakkal Majalla" w:cs="Sakkal Majalla"/>
          <w:color w:val="000000" w:themeColor="text1"/>
          <w:sz w:val="28"/>
          <w:szCs w:val="28"/>
        </w:rPr>
        <w:t>.</w:t>
      </w:r>
    </w:p>
    <w:p w14:paraId="2CC98E77" w14:textId="77777777" w:rsidR="005B658F" w:rsidRPr="00F8072F" w:rsidRDefault="005B658F" w:rsidP="005B658F">
      <w:pPr>
        <w:pStyle w:val="ListParagraph"/>
        <w:numPr>
          <w:ilvl w:val="3"/>
          <w:numId w:val="8"/>
        </w:numPr>
        <w:tabs>
          <w:tab w:val="clear" w:pos="3240"/>
          <w:tab w:val="num" w:pos="423"/>
        </w:tabs>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 xml:space="preserve"> تقليل الضوضاء وتوفير بيئة صحية تتوافق مع معايير حماية البيئة، من خلال إنشاء معامل لمعالجة النفايات والمياه المستخدمة، مما يساهم في الحد من التلوث والمشكلات البيئية والاجتماعية.</w:t>
      </w:r>
      <w:r w:rsidRPr="00F8072F">
        <w:rPr>
          <w:rFonts w:ascii="Sakkal Majalla" w:hAnsi="Sakkal Majalla" w:cs="Sakkal Majalla"/>
          <w:color w:val="000000" w:themeColor="text1"/>
          <w:sz w:val="28"/>
          <w:szCs w:val="28"/>
        </w:rPr>
        <w:t xml:space="preserve"> </w:t>
      </w:r>
    </w:p>
    <w:p w14:paraId="4B6B461E" w14:textId="77777777" w:rsidR="005B658F" w:rsidRPr="00F8072F" w:rsidRDefault="005B658F" w:rsidP="005B658F">
      <w:pPr>
        <w:pStyle w:val="ListParagraph"/>
        <w:numPr>
          <w:ilvl w:val="3"/>
          <w:numId w:val="8"/>
        </w:numPr>
        <w:tabs>
          <w:tab w:val="clear" w:pos="3240"/>
          <w:tab w:val="num" w:pos="423"/>
        </w:tabs>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بناء شبكة متكاملة تشمل المهنيين والصناعيين والحرفيين، وتهيئة الظروف المناسبة لتحديث الصناعات الحالية وزيادة كفاءتها</w:t>
      </w:r>
      <w:r w:rsidRPr="00F8072F">
        <w:rPr>
          <w:rFonts w:ascii="Sakkal Majalla" w:hAnsi="Sakkal Majalla" w:cs="Sakkal Majalla"/>
          <w:color w:val="000000" w:themeColor="text1"/>
          <w:sz w:val="28"/>
          <w:szCs w:val="28"/>
        </w:rPr>
        <w:t>.</w:t>
      </w:r>
    </w:p>
    <w:p w14:paraId="6D6DD366" w14:textId="77777777" w:rsidR="005B658F" w:rsidRPr="00F8072F" w:rsidRDefault="005B658F" w:rsidP="005B658F">
      <w:pPr>
        <w:pStyle w:val="ListParagraph"/>
        <w:numPr>
          <w:ilvl w:val="3"/>
          <w:numId w:val="8"/>
        </w:numPr>
        <w:tabs>
          <w:tab w:val="clear" w:pos="3240"/>
          <w:tab w:val="num" w:pos="423"/>
        </w:tabs>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 xml:space="preserve"> تجنب الانتشار العشوائي وغير المنظم للمهن، مع توجيه الاستثمارات نحو القطاعات التي تساهم بفعالية في تلبية احتياجات التنمية الاقتصادية والاجتماعية.</w:t>
      </w:r>
    </w:p>
    <w:p w14:paraId="2953DC7A" w14:textId="77777777" w:rsidR="005B658F" w:rsidRPr="00F8072F" w:rsidRDefault="005B658F" w:rsidP="005B658F">
      <w:pPr>
        <w:pStyle w:val="ListParagraph"/>
        <w:numPr>
          <w:ilvl w:val="3"/>
          <w:numId w:val="8"/>
        </w:numPr>
        <w:tabs>
          <w:tab w:val="clear" w:pos="3240"/>
          <w:tab w:val="num" w:pos="423"/>
        </w:tabs>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 xml:space="preserve"> النهوض بالقطاع الصناعي في المدن الكبرى بالاستفادة من توافر الأيدي العاملة المؤهلة والمواد الخام والأسواق المتنوعة وخدمات الدعم الصناعي المختلفة.</w:t>
      </w:r>
    </w:p>
    <w:p w14:paraId="113E07DE" w14:textId="77777777" w:rsidR="005B658F" w:rsidRPr="00F8072F" w:rsidRDefault="005B658F" w:rsidP="005B658F">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rPr>
      </w:pPr>
      <w:bookmarkStart w:id="47" w:name="_Toc191824117"/>
      <w:r w:rsidRPr="00F8072F">
        <w:rPr>
          <w:rFonts w:ascii="Sakkal Majalla" w:hAnsi="Sakkal Majalla" w:cs="Sakkal Majalla" w:hint="cs"/>
          <w:b/>
          <w:bCs/>
          <w:color w:val="000000" w:themeColor="text1"/>
          <w:sz w:val="32"/>
          <w:szCs w:val="32"/>
          <w:rtl/>
        </w:rPr>
        <w:t xml:space="preserve">4.2.2 </w:t>
      </w:r>
      <w:r w:rsidRPr="00F8072F">
        <w:rPr>
          <w:rFonts w:ascii="Sakkal Majalla" w:hAnsi="Sakkal Majalla" w:cs="Sakkal Majalla"/>
          <w:b/>
          <w:bCs/>
          <w:color w:val="000000" w:themeColor="text1"/>
          <w:sz w:val="32"/>
          <w:szCs w:val="32"/>
          <w:rtl/>
        </w:rPr>
        <w:t>أهمية تطوير المدن الصناعية:</w:t>
      </w:r>
      <w:bookmarkEnd w:id="47"/>
    </w:p>
    <w:p w14:paraId="13C0976F"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يُعد تطوير المدن الصناعية عنصرًا أساسيًا في تحقيق التنمية الاقتصادية وتعزيز النمو الصناعي، حيث يهدف إلى إنشاء بيئات صناعية متكاملة تدعم الإنتاجية وتوفر بيئة مناسبة للمستثمرين والعمال ويعتمد هذا التطوير على مجموعة من العوامل الاقتصادية والعمرانية والبيئية والتكنولوجية والاجتماعية، لضمان تحقيق تنمية متوازنة ومستدامة</w:t>
      </w:r>
      <w:r w:rsidRPr="00F8072F">
        <w:rPr>
          <w:rFonts w:ascii="Sakkal Majalla" w:hAnsi="Sakkal Majalla" w:cs="Sakkal Majalla"/>
          <w:color w:val="000000" w:themeColor="text1"/>
          <w:sz w:val="28"/>
          <w:szCs w:val="28"/>
        </w:rPr>
        <w:t>.</w:t>
      </w:r>
      <w:r w:rsidRPr="00F8072F">
        <w:rPr>
          <w:rFonts w:ascii="Sakkal Majalla" w:hAnsi="Sakkal Majalla" w:cs="Sakkal Majalla"/>
          <w:color w:val="000000" w:themeColor="text1"/>
          <w:sz w:val="28"/>
          <w:szCs w:val="28"/>
          <w:rtl/>
          <w:lang w:bidi="ar-EG"/>
        </w:rPr>
        <w:t xml:space="preserve">( </w:t>
      </w:r>
      <w:r w:rsidRPr="00F8072F">
        <w:rPr>
          <w:rFonts w:ascii="Sakkal Majalla" w:hAnsi="Sakkal Majalla" w:cs="Sakkal Majalla"/>
          <w:color w:val="000000" w:themeColor="text1"/>
          <w:sz w:val="28"/>
          <w:szCs w:val="28"/>
          <w:lang w:bidi="ar-EG"/>
        </w:rPr>
        <w:t>Mousavi,2011</w:t>
      </w:r>
      <w:r w:rsidRPr="00F8072F">
        <w:rPr>
          <w:rFonts w:ascii="Sakkal Majalla" w:hAnsi="Sakkal Majalla" w:cs="Sakkal Majalla"/>
          <w:color w:val="000000" w:themeColor="text1"/>
          <w:sz w:val="28"/>
          <w:szCs w:val="28"/>
          <w:rtl/>
          <w:lang w:bidi="ar-EG"/>
        </w:rPr>
        <w:t>)</w:t>
      </w:r>
    </w:p>
    <w:p w14:paraId="5E7E313F"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lastRenderedPageBreak/>
        <w:t>يلعب تطوير المدن الصناعية دورًا محوريًا في تعزيز الاقتصاد الوطني من خلال توفير بيئة جاذبة للاستثمارات، وتحفيز ريادة الأعمال، وخلق فرص عمل جديدة حيث تسهم المدن الصناعية في تحسين كفاءة الإنتاج عبر تخفيض تكاليف النقل والخدمات اللوجستية، نظرًا لقرب المصانع من الأسواق ومصادر المواد الخام، كما توفر الحكومات حوافز اقتصادية مثل الإعفاءات الضريبية والبنية التحتية المتطورة لدعم الشركات الصناعية وتعزيز تنافسيتها في الأسواق المحلية والعالمية</w:t>
      </w:r>
      <w:r w:rsidRPr="00F8072F">
        <w:rPr>
          <w:rFonts w:ascii="Sakkal Majalla" w:hAnsi="Sakkal Majalla" w:cs="Sakkal Majalla"/>
          <w:color w:val="000000" w:themeColor="text1"/>
          <w:sz w:val="28"/>
          <w:szCs w:val="28"/>
        </w:rPr>
        <w:t>.</w:t>
      </w:r>
    </w:p>
    <w:p w14:paraId="2A34395F"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يرتكز التخطيط العمراني للمدن الصناعية على تنظيم استخدامات الأراضي بطريقة تحقق التكامل بين الأنشطة الصناعية والمناطق السكنية والتجارية، مع ضمان توفير مرافق أساسية مثل الطرق، ومحطات الطاقة، وشبكات المياه والصرف الصحي يتم تصميم المدن الصناعية وفق معايير تخطيط حضري تضمن كفاءة توزيع المساحات، وتقليل التكدس السكاني، وتعزيز سهولة التنقل بين المرافق المختلفة، مما يسهم في تحسين بيئة العمل وزيادة الإنتاجية</w:t>
      </w:r>
      <w:r w:rsidRPr="00F8072F">
        <w:rPr>
          <w:rFonts w:ascii="Sakkal Majalla" w:hAnsi="Sakkal Majalla" w:cs="Sakkal Majalla"/>
          <w:color w:val="000000" w:themeColor="text1"/>
          <w:sz w:val="28"/>
          <w:szCs w:val="28"/>
        </w:rPr>
        <w:t>.</w:t>
      </w:r>
    </w:p>
    <w:p w14:paraId="3089B22D"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نظرًا لتأثير النشاط الصناعي على البيئة، يعتمد تطوير المدن الصناعية الحديثة على استراتيجيات صديقة للبيئة تهدف إلى تقليل الانبعاثات الكربونية، وترشيد استهلاك الموارد الطبيعية، وإدارة المخلفات الصناعية بطرق آمنة، كما يتم تبني تقنيات الطاقة المتجددة مثل الطاقة الشمسية والرياح لتقليل الاعتماد على المصادر التقليدية للطاقة، مما يساهم في خلق بيئة صناعية أكثر استدامة</w:t>
      </w:r>
      <w:r w:rsidRPr="00F8072F">
        <w:rPr>
          <w:rFonts w:ascii="Sakkal Majalla" w:hAnsi="Sakkal Majalla" w:cs="Sakkal Majalla"/>
          <w:color w:val="000000" w:themeColor="text1"/>
          <w:sz w:val="28"/>
          <w:szCs w:val="28"/>
        </w:rPr>
        <w:t>.</w:t>
      </w:r>
      <w:r w:rsidRPr="00F8072F">
        <w:rPr>
          <w:rFonts w:ascii="Sakkal Majalla" w:hAnsi="Sakkal Majalla" w:cs="Sakkal Majalla"/>
          <w:color w:val="000000" w:themeColor="text1"/>
          <w:sz w:val="28"/>
          <w:szCs w:val="28"/>
          <w:rtl/>
          <w:lang w:bidi="ar-EG"/>
        </w:rPr>
        <w:t>( الشواورة، 2020)</w:t>
      </w:r>
    </w:p>
    <w:p w14:paraId="2D8538D2"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مع تطور التقنيات الحديثة أصبح إدماج التكنولوجيا الذكية في إدارة المدن الصناعية أمرًا ضروريًا لتحسين الكفاءة التشغيلية وتقليل التكاليف، تعتمد المدن الصناعية المتطورة على الأتمتة، وإنترنت الأشياء، وتحليل البيانات الضخمة لمراقبة العمليات الإنتاجية وتحسين سلاسل التوريد، كما تتيح التقنيات الذكية إدارة المرافق بشكل فعال، مما يساهم في تحسين استهلاك الموارد وتعزيز الاستدامة</w:t>
      </w:r>
      <w:r w:rsidRPr="00F8072F">
        <w:rPr>
          <w:rFonts w:ascii="Sakkal Majalla" w:hAnsi="Sakkal Majalla" w:cs="Sakkal Majalla"/>
          <w:color w:val="000000" w:themeColor="text1"/>
          <w:sz w:val="28"/>
          <w:szCs w:val="28"/>
        </w:rPr>
        <w:t>.</w:t>
      </w:r>
    </w:p>
    <w:p w14:paraId="6AE1AD46"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 xml:space="preserve">لا يقتصر تطوير المدن الصناعية على الجوانب الاقتصادية والتكنولوجية فقط، بل يشمل أيضًا الأبعاد الاجتماعية التي تهدف إلى تحسين مستوى المعيشة وتوفير فرص عمل متنوعة يتم إنشاء مراكز تدريب وتأهيل لتطوير مهارات العمال وزيادة جاهزيتهم لسوق العمل، كما يتم توفير مساكن قريبة </w:t>
      </w:r>
      <w:r w:rsidRPr="00F8072F">
        <w:rPr>
          <w:rFonts w:ascii="Sakkal Majalla" w:hAnsi="Sakkal Majalla" w:cs="Sakkal Majalla"/>
          <w:color w:val="000000" w:themeColor="text1"/>
          <w:sz w:val="28"/>
          <w:szCs w:val="28"/>
          <w:rtl/>
        </w:rPr>
        <w:lastRenderedPageBreak/>
        <w:t>من مواقع العمل لضمان راحة العمال وتقليل أوقات التنقل، بالإضافة إلى ذلك يساهم التكامل بين المناطق الصناعية والسكنية في تحسين جودة الحياة وتعزيز التنمية المجتمعية</w:t>
      </w:r>
      <w:r w:rsidRPr="00F8072F">
        <w:rPr>
          <w:rFonts w:ascii="Sakkal Majalla" w:hAnsi="Sakkal Majalla" w:cs="Sakkal Majalla"/>
          <w:color w:val="000000" w:themeColor="text1"/>
          <w:sz w:val="28"/>
          <w:szCs w:val="28"/>
        </w:rPr>
        <w:t>.</w:t>
      </w:r>
      <w:r w:rsidRPr="00F8072F">
        <w:rPr>
          <w:rFonts w:ascii="Sakkal Majalla" w:hAnsi="Sakkal Majalla" w:cs="Sakkal Majalla"/>
          <w:color w:val="000000" w:themeColor="text1"/>
          <w:sz w:val="28"/>
          <w:szCs w:val="28"/>
          <w:rtl/>
        </w:rPr>
        <w:t>( عبد الله، 2017)</w:t>
      </w:r>
    </w:p>
    <w:p w14:paraId="6EC1403A" w14:textId="77777777" w:rsidR="005B658F" w:rsidRPr="00F8072F" w:rsidRDefault="005B658F" w:rsidP="005B658F">
      <w:pPr>
        <w:spacing w:after="0" w:line="360" w:lineRule="auto"/>
        <w:ind w:firstLine="0"/>
        <w:jc w:val="both"/>
        <w:outlineLvl w:val="2"/>
        <w:rPr>
          <w:rFonts w:ascii="Sakkal Majalla" w:hAnsi="Sakkal Majalla" w:cs="Sakkal Majalla"/>
          <w:b/>
          <w:bCs/>
          <w:color w:val="000000" w:themeColor="text1"/>
          <w:sz w:val="32"/>
          <w:szCs w:val="32"/>
          <w:rtl/>
        </w:rPr>
      </w:pPr>
      <w:bookmarkStart w:id="48" w:name="_Toc191824118"/>
      <w:r w:rsidRPr="00F8072F">
        <w:rPr>
          <w:rFonts w:ascii="Sakkal Majalla" w:hAnsi="Sakkal Majalla" w:cs="Sakkal Majalla" w:hint="cs"/>
          <w:b/>
          <w:bCs/>
          <w:color w:val="000000" w:themeColor="text1"/>
          <w:sz w:val="32"/>
          <w:szCs w:val="32"/>
          <w:rtl/>
        </w:rPr>
        <w:t xml:space="preserve">5.2.2 </w:t>
      </w:r>
      <w:r w:rsidRPr="00F8072F">
        <w:rPr>
          <w:rFonts w:ascii="Sakkal Majalla" w:hAnsi="Sakkal Majalla" w:cs="Sakkal Majalla"/>
          <w:b/>
          <w:bCs/>
          <w:color w:val="000000" w:themeColor="text1"/>
          <w:sz w:val="32"/>
          <w:szCs w:val="32"/>
          <w:rtl/>
        </w:rPr>
        <w:t>خصائص المدن الصناعية:</w:t>
      </w:r>
      <w:bookmarkEnd w:id="48"/>
    </w:p>
    <w:p w14:paraId="06C9DD32" w14:textId="77777777" w:rsidR="005B658F" w:rsidRPr="00F8072F" w:rsidRDefault="005B658F" w:rsidP="005B658F">
      <w:pPr>
        <w:spacing w:after="0" w:line="360" w:lineRule="auto"/>
        <w:ind w:firstLine="706"/>
        <w:jc w:val="both"/>
        <w:rPr>
          <w:rFonts w:ascii="Sakkal Majalla" w:hAnsi="Sakkal Majalla" w:cs="Sakkal Majalla"/>
          <w:b/>
          <w:bCs/>
          <w:color w:val="000000" w:themeColor="text1"/>
          <w:sz w:val="28"/>
          <w:szCs w:val="28"/>
          <w:rtl/>
          <w:lang w:bidi="ar-EG"/>
        </w:rPr>
      </w:pPr>
      <w:r w:rsidRPr="00F8072F">
        <w:rPr>
          <w:rFonts w:ascii="Sakkal Majalla" w:hAnsi="Sakkal Majalla" w:cs="Sakkal Majalla"/>
          <w:b/>
          <w:bCs/>
          <w:color w:val="000000" w:themeColor="text1"/>
          <w:sz w:val="28"/>
          <w:szCs w:val="28"/>
          <w:rtl/>
        </w:rPr>
        <w:t>تمتاز المدن الصناعية الحديثة بمجموعة من الخصائص، من أهمها</w:t>
      </w:r>
      <w:r w:rsidRPr="00F8072F">
        <w:rPr>
          <w:rFonts w:ascii="Sakkal Majalla" w:hAnsi="Sakkal Majalla" w:cs="Sakkal Majalla"/>
          <w:b/>
          <w:bCs/>
          <w:color w:val="000000" w:themeColor="text1"/>
          <w:sz w:val="28"/>
          <w:szCs w:val="28"/>
        </w:rPr>
        <w:t>:</w:t>
      </w:r>
      <w:r w:rsidRPr="00F8072F">
        <w:rPr>
          <w:rFonts w:ascii="Sakkal Majalla" w:hAnsi="Sakkal Majalla" w:cs="Sakkal Majalla"/>
          <w:b/>
          <w:bCs/>
          <w:color w:val="000000" w:themeColor="text1"/>
          <w:sz w:val="28"/>
          <w:szCs w:val="28"/>
          <w:rtl/>
        </w:rPr>
        <w:t xml:space="preserve">( </w:t>
      </w:r>
      <w:r w:rsidRPr="00F8072F">
        <w:rPr>
          <w:rFonts w:ascii="Sakkal Majalla" w:hAnsi="Sakkal Majalla" w:cs="Sakkal Majalla"/>
          <w:b/>
          <w:bCs/>
          <w:color w:val="000000" w:themeColor="text1"/>
          <w:sz w:val="28"/>
          <w:szCs w:val="28"/>
        </w:rPr>
        <w:t>Elena,2019</w:t>
      </w:r>
      <w:r w:rsidRPr="00F8072F">
        <w:rPr>
          <w:rFonts w:ascii="Sakkal Majalla" w:hAnsi="Sakkal Majalla" w:cs="Sakkal Majalla"/>
          <w:b/>
          <w:bCs/>
          <w:color w:val="000000" w:themeColor="text1"/>
          <w:sz w:val="28"/>
          <w:szCs w:val="28"/>
          <w:rtl/>
          <w:lang w:bidi="ar-EG"/>
        </w:rPr>
        <w:t>)</w:t>
      </w:r>
    </w:p>
    <w:p w14:paraId="09377ED7" w14:textId="77777777" w:rsidR="005B658F" w:rsidRPr="00F8072F" w:rsidRDefault="005B658F" w:rsidP="005B658F">
      <w:pPr>
        <w:pStyle w:val="ListParagraph"/>
        <w:numPr>
          <w:ilvl w:val="4"/>
          <w:numId w:val="8"/>
        </w:numPr>
        <w:tabs>
          <w:tab w:val="clear" w:pos="3960"/>
          <w:tab w:val="num" w:pos="423"/>
        </w:tabs>
        <w:spacing w:after="100" w:afterAutospacing="1" w:line="360" w:lineRule="auto"/>
        <w:ind w:left="423" w:hanging="425"/>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تخصيص مناطق صناعية متخصصة وفقًا للقطاع، مثل الصناعات الثقيلة، التكنولوجيا، الأدوية، والصناعات الغذائية</w:t>
      </w:r>
      <w:r w:rsidRPr="00F8072F">
        <w:rPr>
          <w:rFonts w:ascii="Sakkal Majalla" w:hAnsi="Sakkal Majalla" w:cs="Sakkal Majalla"/>
          <w:color w:val="000000" w:themeColor="text1"/>
          <w:sz w:val="28"/>
          <w:szCs w:val="28"/>
        </w:rPr>
        <w:t>.</w:t>
      </w:r>
    </w:p>
    <w:p w14:paraId="3109B002" w14:textId="77777777" w:rsidR="005B658F" w:rsidRPr="00F8072F" w:rsidRDefault="005B658F" w:rsidP="005B658F">
      <w:pPr>
        <w:pStyle w:val="ListParagraph"/>
        <w:numPr>
          <w:ilvl w:val="4"/>
          <w:numId w:val="8"/>
        </w:numPr>
        <w:tabs>
          <w:tab w:val="clear" w:pos="3960"/>
          <w:tab w:val="num" w:pos="423"/>
        </w:tabs>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توافر بنية تحتية متكاملة تشمل الطرق، الكهرباء، المياه، وشبكات الصرف الصحي.</w:t>
      </w:r>
      <w:r w:rsidRPr="00F8072F">
        <w:rPr>
          <w:rFonts w:ascii="Sakkal Majalla" w:hAnsi="Sakkal Majalla" w:cs="Sakkal Majalla"/>
          <w:color w:val="000000" w:themeColor="text1"/>
          <w:sz w:val="28"/>
          <w:szCs w:val="28"/>
        </w:rPr>
        <w:t xml:space="preserve"> </w:t>
      </w:r>
    </w:p>
    <w:p w14:paraId="5BB21584" w14:textId="77777777" w:rsidR="005B658F" w:rsidRPr="00F8072F" w:rsidRDefault="005B658F" w:rsidP="005B658F">
      <w:pPr>
        <w:pStyle w:val="ListParagraph"/>
        <w:numPr>
          <w:ilvl w:val="4"/>
          <w:numId w:val="8"/>
        </w:numPr>
        <w:tabs>
          <w:tab w:val="clear" w:pos="3960"/>
          <w:tab w:val="num" w:pos="423"/>
        </w:tabs>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Pr>
        <w:t xml:space="preserve"> </w:t>
      </w:r>
      <w:r w:rsidRPr="00F8072F">
        <w:rPr>
          <w:rFonts w:ascii="Sakkal Majalla" w:hAnsi="Sakkal Majalla" w:cs="Sakkal Majalla"/>
          <w:color w:val="000000" w:themeColor="text1"/>
          <w:sz w:val="28"/>
          <w:szCs w:val="28"/>
          <w:rtl/>
        </w:rPr>
        <w:t>تقديم تسهيلات متنوعة كالحوافز والإعفاءات الجمركية والضريبية بهدف جذب الاستثمارات</w:t>
      </w:r>
      <w:r w:rsidRPr="00F8072F">
        <w:rPr>
          <w:rFonts w:ascii="Sakkal Majalla" w:hAnsi="Sakkal Majalla" w:cs="Sakkal Majalla"/>
          <w:color w:val="000000" w:themeColor="text1"/>
          <w:sz w:val="28"/>
          <w:szCs w:val="28"/>
        </w:rPr>
        <w:t>.</w:t>
      </w:r>
      <w:r w:rsidRPr="00F8072F">
        <w:rPr>
          <w:rFonts w:ascii="Sakkal Majalla" w:hAnsi="Sakkal Majalla" w:cs="Sakkal Majalla"/>
          <w:color w:val="000000" w:themeColor="text1"/>
          <w:sz w:val="28"/>
          <w:szCs w:val="28"/>
          <w:rtl/>
        </w:rPr>
        <w:t>.</w:t>
      </w:r>
    </w:p>
    <w:p w14:paraId="59F04C28" w14:textId="77777777" w:rsidR="005B658F" w:rsidRPr="00F8072F" w:rsidRDefault="005B658F" w:rsidP="005B658F">
      <w:pPr>
        <w:pStyle w:val="ListParagraph"/>
        <w:numPr>
          <w:ilvl w:val="4"/>
          <w:numId w:val="8"/>
        </w:numPr>
        <w:tabs>
          <w:tab w:val="clear" w:pos="3960"/>
          <w:tab w:val="num" w:pos="423"/>
        </w:tabs>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Pr>
        <w:t xml:space="preserve"> </w:t>
      </w:r>
      <w:r w:rsidRPr="00F8072F">
        <w:rPr>
          <w:rFonts w:ascii="Sakkal Majalla" w:hAnsi="Sakkal Majalla" w:cs="Sakkal Majalla"/>
          <w:color w:val="000000" w:themeColor="text1"/>
          <w:sz w:val="28"/>
          <w:szCs w:val="28"/>
          <w:rtl/>
        </w:rPr>
        <w:t>إنشاء مراكز مخصصة للبحث والتطوير وتعزيز نقل التكنولوجيا بين القطاعات.</w:t>
      </w:r>
    </w:p>
    <w:p w14:paraId="72A68740" w14:textId="77777777" w:rsidR="005B658F" w:rsidRPr="00F8072F" w:rsidRDefault="005B658F" w:rsidP="005B658F">
      <w:pPr>
        <w:pStyle w:val="ListParagraph"/>
        <w:numPr>
          <w:ilvl w:val="4"/>
          <w:numId w:val="8"/>
        </w:numPr>
        <w:tabs>
          <w:tab w:val="clear" w:pos="3960"/>
          <w:tab w:val="num" w:pos="423"/>
        </w:tabs>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الالتزام بتطبيق معايير الجودة العالمية مع التركيز على حماية البيئة.</w:t>
      </w:r>
    </w:p>
    <w:p w14:paraId="799F9197" w14:textId="77777777" w:rsidR="005B658F" w:rsidRPr="00F8072F" w:rsidRDefault="005B658F" w:rsidP="005B658F">
      <w:pPr>
        <w:pStyle w:val="ListParagraph"/>
        <w:numPr>
          <w:ilvl w:val="4"/>
          <w:numId w:val="8"/>
        </w:numPr>
        <w:tabs>
          <w:tab w:val="clear" w:pos="3960"/>
          <w:tab w:val="num" w:pos="423"/>
        </w:tabs>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توفير خدمات دعم متعددة تشمل التدريب المهني، والخدمات اللوجستية، والتسويق</w:t>
      </w:r>
      <w:r w:rsidRPr="00F8072F">
        <w:rPr>
          <w:rFonts w:ascii="Sakkal Majalla" w:hAnsi="Sakkal Majalla" w:cs="Sakkal Majalla"/>
          <w:color w:val="000000" w:themeColor="text1"/>
          <w:sz w:val="28"/>
          <w:szCs w:val="28"/>
        </w:rPr>
        <w:t>.</w:t>
      </w:r>
    </w:p>
    <w:p w14:paraId="79A14B0F" w14:textId="77777777" w:rsidR="005B658F" w:rsidRPr="00F8072F" w:rsidRDefault="005B658F" w:rsidP="005B658F">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rPr>
      </w:pPr>
      <w:bookmarkStart w:id="49" w:name="_Toc191824119"/>
      <w:r w:rsidRPr="00F8072F">
        <w:rPr>
          <w:rFonts w:ascii="Sakkal Majalla" w:hAnsi="Sakkal Majalla" w:cs="Sakkal Majalla" w:hint="cs"/>
          <w:b/>
          <w:bCs/>
          <w:color w:val="000000" w:themeColor="text1"/>
          <w:sz w:val="32"/>
          <w:szCs w:val="32"/>
          <w:rtl/>
        </w:rPr>
        <w:t xml:space="preserve">6.2.2 </w:t>
      </w:r>
      <w:r w:rsidRPr="00F8072F">
        <w:rPr>
          <w:rFonts w:ascii="Sakkal Majalla" w:hAnsi="Sakkal Majalla" w:cs="Sakkal Majalla"/>
          <w:b/>
          <w:bCs/>
          <w:color w:val="000000" w:themeColor="text1"/>
          <w:sz w:val="32"/>
          <w:szCs w:val="32"/>
          <w:rtl/>
        </w:rPr>
        <w:t>أساسيات التخطيط للمدن الصناعية:</w:t>
      </w:r>
      <w:bookmarkEnd w:id="49"/>
    </w:p>
    <w:p w14:paraId="3BC96C5F" w14:textId="77777777" w:rsidR="005B658F" w:rsidRPr="00F8072F" w:rsidRDefault="005B658F" w:rsidP="005B658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8072F">
        <w:rPr>
          <w:rFonts w:ascii="Sakkal Majalla" w:hAnsi="Sakkal Majalla" w:cs="Sakkal Majalla"/>
          <w:color w:val="000000" w:themeColor="text1"/>
          <w:sz w:val="28"/>
          <w:szCs w:val="28"/>
          <w:rtl/>
        </w:rPr>
        <w:t>يعد التخطيط للمناطق الصناعية عملية معقدة تهدف إلى إنشاء بيئة صناعية متكاملة ومستدامة، تلبي احتياجات المستثمرين والصناعات المختلفة، مع مراعاة التأثيرات البيئية والاجتماعية، يتطلب هذا التخطيط الالتزام بأسس ومعايير محددة لضمان تحقيق أقصى كفاءة تشغيلية واقتصادية، فيما يلي أبرز الأساسيات التي يجب مراعاتها عند تخطيط المناطق الصناعية</w:t>
      </w:r>
      <w:r w:rsidRPr="00F8072F">
        <w:rPr>
          <w:rFonts w:ascii="Sakkal Majalla" w:hAnsi="Sakkal Majalla" w:cs="Sakkal Majalla"/>
          <w:color w:val="000000" w:themeColor="text1"/>
          <w:sz w:val="28"/>
          <w:szCs w:val="28"/>
        </w:rPr>
        <w:t>:</w:t>
      </w:r>
      <w:r w:rsidRPr="00F8072F">
        <w:rPr>
          <w:rFonts w:ascii="Sakkal Majalla" w:hAnsi="Sakkal Majalla" w:cs="Sakkal Majalla"/>
          <w:color w:val="000000" w:themeColor="text1"/>
          <w:sz w:val="28"/>
          <w:szCs w:val="28"/>
          <w:rtl/>
        </w:rPr>
        <w:t>( الشواورة، 2020)</w:t>
      </w:r>
    </w:p>
    <w:p w14:paraId="394F3DF9" w14:textId="77777777" w:rsidR="005B658F" w:rsidRPr="00F8072F" w:rsidRDefault="005B658F" w:rsidP="005B658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اختيار الموقع المناسب: يعد اختيار الموقع من أهم العوامل التي تؤثر على نجاح المناطق الصناعية، حيث يجب أن يكون قريبًا من مصادر المواد الخام والأسواق المستهدفة، وأن يتوفر فيه بنية تحتية قوية تدعم عمليات النقل والتوزيع، كما يجب أن يكون الموقع بعيدًا عن المناطق السكنية لتجنب التلوث والضوضاء، مع ضمان وجود وسائل مواصلات جيدة تسهل تنقل العمال والبضائع</w:t>
      </w:r>
      <w:r w:rsidRPr="00F8072F">
        <w:rPr>
          <w:rFonts w:ascii="Sakkal Majalla" w:hAnsi="Sakkal Majalla" w:cs="Sakkal Majalla"/>
          <w:color w:val="000000" w:themeColor="text1"/>
          <w:sz w:val="28"/>
          <w:szCs w:val="28"/>
        </w:rPr>
        <w:t>.</w:t>
      </w:r>
    </w:p>
    <w:p w14:paraId="30093B8C" w14:textId="77777777" w:rsidR="005B658F" w:rsidRPr="00F8072F" w:rsidRDefault="005B658F" w:rsidP="005B658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lastRenderedPageBreak/>
        <w:t>تصميم بنية تحتية متكاملة: يجب أن تتضمن المناطق الصناعية شبكة طرق متطورة تربط المصانع ببعضها وتوفر سهولة الحركة داخل المنطقة، بالإضافة إلى شبكات الكهرباء والمياه والصرف الصحي، كما ينبغي توفير محطات لمعالجة النفايات الصناعية لضمان الحفاظ على البيئة، فضلًا عن وجود أنظمة اتصالات متقدمة تدعم التحول الرقمي والعمليات الصناعية الذكية</w:t>
      </w:r>
      <w:r w:rsidRPr="00F8072F">
        <w:rPr>
          <w:rFonts w:ascii="Sakkal Majalla" w:hAnsi="Sakkal Majalla" w:cs="Sakkal Majalla"/>
          <w:color w:val="000000" w:themeColor="text1"/>
          <w:sz w:val="28"/>
          <w:szCs w:val="28"/>
        </w:rPr>
        <w:t>.</w:t>
      </w:r>
    </w:p>
    <w:p w14:paraId="6D3E2546" w14:textId="77777777" w:rsidR="005B658F" w:rsidRPr="00F8072F" w:rsidRDefault="005B658F" w:rsidP="005B658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تحديد استخدامات الأراضي بشكل منظم: يجب أن يكون هناك تخطيط دقيق لاستخدامات الأراضي داخل المنطقة الصناعية، بحيث يتم تخصيص مناطق للمصانع، والمخازن، والمرافق الخدمية، والمساحات الخضراء، مع توفير مناطق إدارية وتجارية تخدم احتياجات العاملين حيث يساهم هذا التخطيط في تحسين كفاءة الإنتاج، وتقليل التكدس، وضمان سهولة الوصول إلى المرافق والخدمات</w:t>
      </w:r>
      <w:r w:rsidRPr="00F8072F">
        <w:rPr>
          <w:rFonts w:ascii="Sakkal Majalla" w:hAnsi="Sakkal Majalla" w:cs="Sakkal Majalla"/>
          <w:color w:val="000000" w:themeColor="text1"/>
          <w:sz w:val="28"/>
          <w:szCs w:val="28"/>
        </w:rPr>
        <w:t>.</w:t>
      </w:r>
    </w:p>
    <w:p w14:paraId="0428F036" w14:textId="77777777" w:rsidR="005B658F" w:rsidRPr="00F8072F" w:rsidRDefault="005B658F" w:rsidP="005B658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الاستدامة البيئية وتقليل التأثيرات السلبية: لا بد من تبني معايير بيئية صارمة عند تخطيط المناطق الصناعية للحد من التلوث وحماية الموارد الطبيعية،  ويشمل ذلك استخدام تقنيات الطاقة المتجددة، وإنشاء محطات لمعالجة المياه العادمة، وإدارة المخلفات الصناعية بطريقة آمنة، كما ينبغي تخصيص مناطق خضراء ومساحات مفتوحة لتحسين جودة الهواء وتقليل آثار الانبعاثات الصناعية</w:t>
      </w:r>
      <w:r w:rsidRPr="00F8072F">
        <w:rPr>
          <w:rFonts w:ascii="Sakkal Majalla" w:hAnsi="Sakkal Majalla" w:cs="Sakkal Majalla"/>
          <w:color w:val="000000" w:themeColor="text1"/>
          <w:sz w:val="28"/>
          <w:szCs w:val="28"/>
        </w:rPr>
        <w:t>.</w:t>
      </w:r>
    </w:p>
    <w:p w14:paraId="3193EBCF" w14:textId="77777777" w:rsidR="005B658F" w:rsidRPr="00F8072F" w:rsidRDefault="005B658F" w:rsidP="005B658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تكامل الخدمات والمرافق العامة: يجب أن تشمل المناطق الصناعية جميع الخدمات الضرورية مثل مراكز التدريب المهني، والعيادات الطبية، والمطاعم، والمرافق الترفيهية لضمان بيئة عمل مناسبة للعاملين، كما أن وجود بنوك، ومكاتب إدارية، ومراكز دعم لوجستي يسهم في تسهيل العمليات الصناعية وتعزيز الإنتاجية</w:t>
      </w:r>
      <w:r w:rsidRPr="00F8072F">
        <w:rPr>
          <w:rFonts w:ascii="Sakkal Majalla" w:hAnsi="Sakkal Majalla" w:cs="Sakkal Majalla"/>
          <w:color w:val="000000" w:themeColor="text1"/>
          <w:sz w:val="28"/>
          <w:szCs w:val="28"/>
        </w:rPr>
        <w:t>.</w:t>
      </w:r>
    </w:p>
    <w:p w14:paraId="12CA33C7" w14:textId="77777777" w:rsidR="005B658F" w:rsidRPr="00F8072F" w:rsidRDefault="005B658F" w:rsidP="005B658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8072F">
        <w:rPr>
          <w:rFonts w:ascii="Sakkal Majalla" w:hAnsi="Sakkal Majalla" w:cs="Sakkal Majalla"/>
          <w:color w:val="000000" w:themeColor="text1"/>
          <w:sz w:val="28"/>
          <w:szCs w:val="28"/>
          <w:rtl/>
        </w:rPr>
        <w:t>توفير أنظمة نقل ومواصلات فعالة: يجب أن تتمتع المناطق الصناعية بشبكة نقل قوية تسهل نقل العمال والمواد الخام والمنتجات النهائية، ويشمل ذلك توفير وسائل مواصلات عامة تربط المنطقة بالمدن المجاورة، وإنشاء موانئ جافة أو محطات سكك حديدية لدعم عمليات التصدير والاستيراد، مما يقلل من تكاليف النقل ويحسن كفاءة العمليات الصناعية</w:t>
      </w:r>
      <w:r w:rsidRPr="00F8072F">
        <w:rPr>
          <w:rFonts w:ascii="Sakkal Majalla" w:hAnsi="Sakkal Majalla" w:cs="Sakkal Majalla"/>
          <w:color w:val="000000" w:themeColor="text1"/>
          <w:sz w:val="28"/>
          <w:szCs w:val="28"/>
        </w:rPr>
        <w:t>.</w:t>
      </w:r>
      <w:r w:rsidRPr="00F8072F">
        <w:rPr>
          <w:rFonts w:ascii="Sakkal Majalla" w:hAnsi="Sakkal Majalla" w:cs="Sakkal Majalla"/>
          <w:color w:val="000000" w:themeColor="text1"/>
          <w:sz w:val="28"/>
          <w:szCs w:val="28"/>
          <w:rtl/>
          <w:lang w:bidi="ar-EG"/>
        </w:rPr>
        <w:t xml:space="preserve"> (عبد الله، 2017)</w:t>
      </w:r>
    </w:p>
    <w:p w14:paraId="72310905" w14:textId="77777777" w:rsidR="005B658F" w:rsidRPr="00F8072F" w:rsidRDefault="005B658F" w:rsidP="005B658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lastRenderedPageBreak/>
        <w:t>مرونة التصميم والتوسع المستقبلي: يجب أن يكون التخطيط مرنًا وقابلًا للتوسع المستقبلي، بحيث يسمح بإضافة صناعات جديدة وتوسيع المصانع القائمة وفقًا لاحتياجات السوق، كما ينبغي تصميم بنية تحتية يمكن تحديثها بسهولة لمواكبة التطورات التكنولوجية والاقتصادية</w:t>
      </w:r>
      <w:r w:rsidRPr="00F8072F">
        <w:rPr>
          <w:rFonts w:ascii="Sakkal Majalla" w:hAnsi="Sakkal Majalla" w:cs="Sakkal Majalla"/>
          <w:color w:val="000000" w:themeColor="text1"/>
          <w:sz w:val="28"/>
          <w:szCs w:val="28"/>
        </w:rPr>
        <w:t>.</w:t>
      </w:r>
    </w:p>
    <w:p w14:paraId="5E33F9B4" w14:textId="77777777" w:rsidR="005B658F" w:rsidRPr="00F8072F" w:rsidRDefault="005B658F" w:rsidP="005B658F">
      <w:pPr>
        <w:pStyle w:val="ListParagraph"/>
        <w:numPr>
          <w:ilvl w:val="0"/>
          <w:numId w:val="11"/>
        </w:numPr>
        <w:spacing w:before="100" w:beforeAutospacing="1" w:after="0" w:line="360" w:lineRule="auto"/>
        <w:ind w:left="423"/>
        <w:contextualSpacing w:val="0"/>
        <w:jc w:val="both"/>
        <w:rPr>
          <w:rFonts w:ascii="Sakkal Majalla" w:hAnsi="Sakkal Majalla" w:cs="Sakkal Majalla"/>
          <w:color w:val="000000" w:themeColor="text1"/>
          <w:sz w:val="28"/>
          <w:szCs w:val="28"/>
        </w:rPr>
      </w:pPr>
      <w:r w:rsidRPr="00F8072F">
        <w:rPr>
          <w:rFonts w:ascii="Sakkal Majalla" w:hAnsi="Sakkal Majalla" w:cs="Sakkal Majalla"/>
          <w:color w:val="000000" w:themeColor="text1"/>
          <w:sz w:val="28"/>
          <w:szCs w:val="28"/>
          <w:rtl/>
        </w:rPr>
        <w:t>تحقيق التكامل بين الصناعات المختلفة: من الضروري مراعاة تكامل الصناعات داخل المنطقة الصناعية، بحيث يتم استغلال المخلفات الصناعية كمادة خام لصناعات أخرى، مما يقلل الهدر ويعزز الاقتصاد الدائري، يساهم هذا النهج في تحسين الكفاءة التشغيلية وتقليل التأثير البيئي للمنطقة الصناعية</w:t>
      </w:r>
      <w:r w:rsidRPr="00F8072F">
        <w:rPr>
          <w:rFonts w:ascii="Sakkal Majalla" w:hAnsi="Sakkal Majalla" w:cs="Sakkal Majalla"/>
          <w:color w:val="000000" w:themeColor="text1"/>
          <w:sz w:val="28"/>
          <w:szCs w:val="28"/>
        </w:rPr>
        <w:t>.</w:t>
      </w:r>
    </w:p>
    <w:bookmarkEnd w:id="32"/>
    <w:p w14:paraId="0AFF5605" w14:textId="77777777" w:rsidR="005B658F" w:rsidRPr="003E5042" w:rsidRDefault="005B658F" w:rsidP="005B658F">
      <w:pPr>
        <w:pStyle w:val="NormalWeb"/>
        <w:bidi/>
        <w:spacing w:before="0" w:beforeAutospacing="0" w:after="0" w:afterAutospacing="0"/>
        <w:jc w:val="center"/>
        <w:outlineLvl w:val="0"/>
        <w:rPr>
          <w:rFonts w:ascii="Sakkal Majalla" w:hAnsi="Sakkal Majalla" w:cs="Sakkal Majalla"/>
          <w:b/>
          <w:bCs/>
          <w:color w:val="000000" w:themeColor="text1"/>
          <w:sz w:val="2"/>
          <w:szCs w:val="2"/>
          <w:rtl/>
        </w:rPr>
      </w:pPr>
    </w:p>
    <w:p w14:paraId="0093B950" w14:textId="77777777" w:rsidR="005B658F" w:rsidRPr="003E5042" w:rsidRDefault="005B658F" w:rsidP="005B658F">
      <w:pPr>
        <w:pStyle w:val="NormalWeb"/>
        <w:bidi/>
        <w:spacing w:before="0" w:beforeAutospacing="0" w:after="0" w:afterAutospacing="0"/>
        <w:jc w:val="center"/>
        <w:outlineLvl w:val="0"/>
        <w:rPr>
          <w:rFonts w:ascii="Sakkal Majalla" w:hAnsi="Sakkal Majalla" w:cs="Sakkal Majalla"/>
          <w:b/>
          <w:bCs/>
          <w:color w:val="000000" w:themeColor="text1"/>
          <w:sz w:val="2"/>
          <w:szCs w:val="2"/>
          <w:rtl/>
        </w:rPr>
        <w:sectPr w:rsidR="005B658F" w:rsidRPr="003E5042" w:rsidSect="005B658F">
          <w:footerReference w:type="default" r:id="rId7"/>
          <w:pgSz w:w="11906" w:h="16838" w:code="9"/>
          <w:pgMar w:top="1440" w:right="1985" w:bottom="1440" w:left="1418" w:header="720" w:footer="720" w:gutter="567"/>
          <w:pgNumType w:start="1"/>
          <w:cols w:space="720"/>
          <w:bidi/>
          <w:rtlGutter/>
          <w:docGrid w:linePitch="360"/>
        </w:sectPr>
      </w:pPr>
    </w:p>
    <w:p w14:paraId="3E38EE15" w14:textId="77777777" w:rsidR="005B658F" w:rsidRPr="00F8072F" w:rsidRDefault="005B658F" w:rsidP="005B658F">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lang w:bidi="ar-EG"/>
        </w:rPr>
      </w:pPr>
      <w:bookmarkStart w:id="50" w:name="_Hlk181966590"/>
      <w:r w:rsidRPr="00F8072F">
        <w:rPr>
          <w:rFonts w:ascii="Sakkal Majalla" w:eastAsia="Calibri" w:hAnsi="Sakkal Majalla" w:cs="Sakkal Majalla"/>
          <w:b/>
          <w:bCs/>
          <w:noProof/>
          <w:color w:val="000000" w:themeColor="text1"/>
          <w:kern w:val="2"/>
          <w:sz w:val="32"/>
          <w:szCs w:val="32"/>
        </w:rPr>
        <w:lastRenderedPageBreak/>
        <w:drawing>
          <wp:anchor distT="0" distB="0" distL="114300" distR="114300" simplePos="0" relativeHeight="251660288" behindDoc="1" locked="0" layoutInCell="1" allowOverlap="1" wp14:anchorId="230C3F67" wp14:editId="27E91630">
            <wp:simplePos x="0" y="0"/>
            <wp:positionH relativeFrom="margin">
              <wp:align>right</wp:align>
            </wp:positionH>
            <wp:positionV relativeFrom="paragraph">
              <wp:posOffset>0</wp:posOffset>
            </wp:positionV>
            <wp:extent cx="1775460" cy="1644650"/>
            <wp:effectExtent l="0" t="0" r="0" b="0"/>
            <wp:wrapTight wrapText="bothSides">
              <wp:wrapPolygon edited="0">
                <wp:start x="0" y="0"/>
                <wp:lineTo x="0" y="21266"/>
                <wp:lineTo x="21322" y="21266"/>
                <wp:lineTo x="21322"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5460" cy="1644650"/>
                    </a:xfrm>
                    <a:prstGeom prst="rect">
                      <a:avLst/>
                    </a:prstGeom>
                    <a:noFill/>
                  </pic:spPr>
                </pic:pic>
              </a:graphicData>
            </a:graphic>
            <wp14:sizeRelH relativeFrom="margin">
              <wp14:pctWidth>0</wp14:pctWidth>
            </wp14:sizeRelH>
            <wp14:sizeRelV relativeFrom="margin">
              <wp14:pctHeight>0</wp14:pctHeight>
            </wp14:sizeRelV>
          </wp:anchor>
        </w:drawing>
      </w:r>
      <w:r w:rsidRPr="00F8072F">
        <w:rPr>
          <w:rFonts w:ascii="Sakkal Majalla" w:eastAsia="Calibri" w:hAnsi="Sakkal Majalla" w:cs="Sakkal Majalla"/>
          <w:b/>
          <w:bCs/>
          <w:color w:val="000000" w:themeColor="text1"/>
          <w:sz w:val="32"/>
          <w:szCs w:val="32"/>
          <w:lang w:bidi="ar-EG"/>
        </w:rPr>
        <w:t>Mid-Ocean University</w:t>
      </w:r>
    </w:p>
    <w:p w14:paraId="29126210" w14:textId="77777777" w:rsidR="005B658F" w:rsidRPr="00F8072F" w:rsidRDefault="005B658F" w:rsidP="005B658F">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rtl/>
          <w:lang w:bidi="ar-EG"/>
        </w:rPr>
      </w:pPr>
      <w:r w:rsidRPr="00F8072F">
        <w:rPr>
          <w:rFonts w:ascii="Sakkal Majalla" w:eastAsia="Calibri" w:hAnsi="Sakkal Majalla" w:cs="Sakkal Majalla"/>
          <w:b/>
          <w:bCs/>
          <w:color w:val="000000" w:themeColor="text1"/>
          <w:sz w:val="32"/>
          <w:szCs w:val="32"/>
          <w:lang w:bidi="ar-EG"/>
        </w:rPr>
        <w:t>College of Management</w:t>
      </w:r>
    </w:p>
    <w:p w14:paraId="4148DB3A" w14:textId="77777777" w:rsidR="005B658F" w:rsidRPr="00F8072F" w:rsidRDefault="005B658F" w:rsidP="005B658F">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rtl/>
          <w:lang w:bidi="ar-EG"/>
        </w:rPr>
      </w:pPr>
      <w:bookmarkStart w:id="51" w:name="_Hlk181944686"/>
      <w:r w:rsidRPr="00F8072F">
        <w:rPr>
          <w:rFonts w:ascii="Sakkal Majalla" w:eastAsia="Calibri" w:hAnsi="Sakkal Majalla" w:cs="Sakkal Majalla"/>
          <w:b/>
          <w:bCs/>
          <w:color w:val="000000" w:themeColor="text1"/>
          <w:sz w:val="32"/>
          <w:szCs w:val="32"/>
          <w:lang w:bidi="ar-EG"/>
        </w:rPr>
        <w:t xml:space="preserve">Department of </w:t>
      </w:r>
      <w:bookmarkEnd w:id="51"/>
      <w:r w:rsidRPr="00F8072F">
        <w:rPr>
          <w:rFonts w:ascii="Sakkal Majalla" w:eastAsia="Calibri" w:hAnsi="Sakkal Majalla" w:cs="Sakkal Majalla"/>
          <w:b/>
          <w:bCs/>
          <w:color w:val="000000" w:themeColor="text1"/>
          <w:sz w:val="32"/>
          <w:szCs w:val="32"/>
          <w:lang w:bidi="ar-EG"/>
        </w:rPr>
        <w:t>project management</w:t>
      </w:r>
    </w:p>
    <w:p w14:paraId="230F0AA0" w14:textId="77777777" w:rsidR="005B658F" w:rsidRDefault="005B658F" w:rsidP="005B658F">
      <w:pPr>
        <w:bidi w:val="0"/>
        <w:spacing w:before="100" w:beforeAutospacing="1" w:after="100" w:afterAutospacing="1" w:line="360" w:lineRule="auto"/>
        <w:ind w:firstLine="0"/>
        <w:jc w:val="center"/>
        <w:rPr>
          <w:rFonts w:ascii="Sakkal Majalla" w:eastAsia="Calibri" w:hAnsi="Sakkal Majalla" w:cs="Sakkal Majalla"/>
          <w:b/>
          <w:bCs/>
          <w:color w:val="000000" w:themeColor="text1"/>
          <w:kern w:val="2"/>
          <w:sz w:val="40"/>
          <w:szCs w:val="40"/>
          <w:rtl/>
        </w:rPr>
      </w:pPr>
    </w:p>
    <w:p w14:paraId="13176BB4" w14:textId="77777777" w:rsidR="005B658F" w:rsidRPr="00F8072F" w:rsidRDefault="005B658F" w:rsidP="005B658F">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40"/>
          <w:szCs w:val="40"/>
          <w:rtl/>
          <w:lang w:bidi="ar-EG"/>
        </w:rPr>
      </w:pPr>
      <w:r w:rsidRPr="00F8072F">
        <w:rPr>
          <w:rFonts w:ascii="Sakkal Majalla" w:eastAsia="Calibri" w:hAnsi="Sakkal Majalla" w:cs="Sakkal Majalla"/>
          <w:b/>
          <w:bCs/>
          <w:color w:val="000000" w:themeColor="text1"/>
          <w:kern w:val="2"/>
          <w:sz w:val="40"/>
          <w:szCs w:val="40"/>
        </w:rPr>
        <w:t>The Role of Sustainable Urban Planning for Parks in the Development of Industrial Cities: An Applied Study on Yanbu Industrial City</w:t>
      </w:r>
    </w:p>
    <w:p w14:paraId="048B8820" w14:textId="77777777" w:rsidR="005B658F" w:rsidRDefault="005B658F" w:rsidP="005B658F">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rtl/>
          <w:lang w:bidi="ar-EG"/>
        </w:rPr>
      </w:pPr>
    </w:p>
    <w:p w14:paraId="77F1DBC9" w14:textId="77777777" w:rsidR="005B658F" w:rsidRDefault="005B658F" w:rsidP="005B658F">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rtl/>
          <w:lang w:bidi="ar-EG"/>
        </w:rPr>
      </w:pPr>
      <w:r w:rsidRPr="00F8072F">
        <w:rPr>
          <w:rFonts w:ascii="Sakkal Majalla" w:eastAsia="Calibri" w:hAnsi="Sakkal Majalla" w:cs="Sakkal Majalla"/>
          <w:b/>
          <w:bCs/>
          <w:color w:val="000000" w:themeColor="text1"/>
          <w:sz w:val="36"/>
          <w:szCs w:val="36"/>
          <w:lang w:bidi="ar-EG"/>
        </w:rPr>
        <w:t>Preparation</w:t>
      </w:r>
      <w:r w:rsidRPr="00F8072F">
        <w:rPr>
          <w:rFonts w:ascii="Sakkal Majalla" w:eastAsia="Calibri" w:hAnsi="Sakkal Majalla" w:cs="Sakkal Majalla"/>
          <w:b/>
          <w:bCs/>
          <w:color w:val="000000" w:themeColor="text1"/>
          <w:sz w:val="36"/>
          <w:szCs w:val="36"/>
          <w:rtl/>
          <w:lang w:bidi="ar-EG"/>
        </w:rPr>
        <w:t>:</w:t>
      </w:r>
    </w:p>
    <w:p w14:paraId="148995A6" w14:textId="77777777" w:rsidR="005B658F" w:rsidRPr="00F8072F" w:rsidRDefault="005B658F" w:rsidP="005B658F">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r>
        <w:rPr>
          <w:rFonts w:ascii="Sakkal Majalla" w:eastAsia="Calibri" w:hAnsi="Sakkal Majalla" w:cs="Sakkal Majalla"/>
          <w:b/>
          <w:bCs/>
          <w:color w:val="000000" w:themeColor="text1"/>
          <w:sz w:val="36"/>
          <w:szCs w:val="36"/>
          <w:lang w:bidi="ar-EG"/>
        </w:rPr>
        <w:t xml:space="preserve">Lujan Talal </w:t>
      </w:r>
      <w:proofErr w:type="spellStart"/>
      <w:r>
        <w:rPr>
          <w:rFonts w:ascii="Sakkal Majalla" w:eastAsia="Calibri" w:hAnsi="Sakkal Majalla" w:cs="Sakkal Majalla"/>
          <w:b/>
          <w:bCs/>
          <w:color w:val="000000" w:themeColor="text1"/>
          <w:sz w:val="36"/>
          <w:szCs w:val="36"/>
          <w:lang w:bidi="ar-EG"/>
        </w:rPr>
        <w:t>Mohdher</w:t>
      </w:r>
      <w:proofErr w:type="spellEnd"/>
    </w:p>
    <w:p w14:paraId="7D3EBCDF" w14:textId="77777777" w:rsidR="005B658F" w:rsidRPr="00F8072F" w:rsidRDefault="005B658F" w:rsidP="005B658F">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bookmarkStart w:id="52" w:name="_Hlk181937364"/>
      <w:r w:rsidRPr="00F8072F">
        <w:rPr>
          <w:rFonts w:ascii="Sakkal Majalla" w:eastAsia="Calibri" w:hAnsi="Sakkal Majalla" w:cs="Sakkal Majalla"/>
          <w:b/>
          <w:bCs/>
          <w:color w:val="000000" w:themeColor="text1"/>
          <w:sz w:val="36"/>
          <w:szCs w:val="36"/>
          <w:lang w:bidi="ar-EG"/>
        </w:rPr>
        <w:t>Supervision:</w:t>
      </w:r>
    </w:p>
    <w:p w14:paraId="6AE0A05C" w14:textId="77777777" w:rsidR="005B658F" w:rsidRDefault="005B658F" w:rsidP="005B658F">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rtl/>
          <w:lang w:bidi="ar-EG"/>
        </w:rPr>
      </w:pPr>
      <w:r w:rsidRPr="00A970F3">
        <w:rPr>
          <w:rFonts w:ascii="Sakkal Majalla" w:eastAsia="Calibri" w:hAnsi="Sakkal Majalla" w:cs="Sakkal Majalla"/>
          <w:b/>
          <w:bCs/>
          <w:color w:val="000000" w:themeColor="text1"/>
          <w:sz w:val="36"/>
          <w:szCs w:val="36"/>
          <w:lang w:bidi="ar-EG"/>
        </w:rPr>
        <w:t xml:space="preserve">Dr. Al </w:t>
      </w:r>
      <w:proofErr w:type="spellStart"/>
      <w:r w:rsidRPr="00A970F3">
        <w:rPr>
          <w:rFonts w:ascii="Sakkal Majalla" w:eastAsia="Calibri" w:hAnsi="Sakkal Majalla" w:cs="Sakkal Majalla"/>
          <w:b/>
          <w:bCs/>
          <w:color w:val="000000" w:themeColor="text1"/>
          <w:sz w:val="36"/>
          <w:szCs w:val="36"/>
          <w:lang w:bidi="ar-EG"/>
        </w:rPr>
        <w:t>faisal</w:t>
      </w:r>
      <w:proofErr w:type="spellEnd"/>
      <w:r w:rsidRPr="00A970F3">
        <w:rPr>
          <w:rFonts w:ascii="Sakkal Majalla" w:eastAsia="Calibri" w:hAnsi="Sakkal Majalla" w:cs="Sakkal Majalla"/>
          <w:b/>
          <w:bCs/>
          <w:color w:val="000000" w:themeColor="text1"/>
          <w:sz w:val="36"/>
          <w:szCs w:val="36"/>
          <w:lang w:bidi="ar-EG"/>
        </w:rPr>
        <w:t xml:space="preserve"> </w:t>
      </w:r>
      <w:proofErr w:type="spellStart"/>
      <w:r w:rsidRPr="00A970F3">
        <w:rPr>
          <w:rFonts w:ascii="Sakkal Majalla" w:eastAsia="Calibri" w:hAnsi="Sakkal Majalla" w:cs="Sakkal Majalla"/>
          <w:b/>
          <w:bCs/>
          <w:color w:val="000000" w:themeColor="text1"/>
          <w:sz w:val="36"/>
          <w:szCs w:val="36"/>
          <w:lang w:bidi="ar-EG"/>
        </w:rPr>
        <w:t>Abdelhameed</w:t>
      </w:r>
      <w:proofErr w:type="spellEnd"/>
      <w:r w:rsidRPr="00A970F3">
        <w:rPr>
          <w:rFonts w:ascii="Sakkal Majalla" w:eastAsia="Calibri" w:hAnsi="Sakkal Majalla" w:cs="Sakkal Majalla"/>
          <w:b/>
          <w:bCs/>
          <w:color w:val="000000" w:themeColor="text1"/>
          <w:sz w:val="36"/>
          <w:szCs w:val="36"/>
          <w:lang w:bidi="ar-EG"/>
        </w:rPr>
        <w:t xml:space="preserve"> Mohamed</w:t>
      </w:r>
    </w:p>
    <w:p w14:paraId="4674D23F" w14:textId="77777777" w:rsidR="005B658F" w:rsidRPr="00F8072F" w:rsidRDefault="005B658F" w:rsidP="005B658F">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rtl/>
          <w:lang w:bidi="ar-EG"/>
        </w:rPr>
      </w:pPr>
      <w:r w:rsidRPr="00A970F3">
        <w:rPr>
          <w:rFonts w:ascii="Sakkal Majalla" w:eastAsia="Calibri" w:hAnsi="Sakkal Majalla" w:cs="Sakkal Majalla"/>
          <w:b/>
          <w:bCs/>
          <w:color w:val="000000" w:themeColor="text1"/>
          <w:sz w:val="36"/>
          <w:szCs w:val="36"/>
          <w:lang w:bidi="ar-EG"/>
        </w:rPr>
        <w:t xml:space="preserve">Dr. Fayez Ali </w:t>
      </w:r>
      <w:proofErr w:type="spellStart"/>
      <w:r w:rsidRPr="00A970F3">
        <w:rPr>
          <w:rFonts w:ascii="Sakkal Majalla" w:eastAsia="Calibri" w:hAnsi="Sakkal Majalla" w:cs="Sakkal Majalla"/>
          <w:b/>
          <w:bCs/>
          <w:color w:val="000000" w:themeColor="text1"/>
          <w:sz w:val="36"/>
          <w:szCs w:val="36"/>
          <w:lang w:bidi="ar-EG"/>
        </w:rPr>
        <w:t>Jrad</w:t>
      </w:r>
      <w:proofErr w:type="spellEnd"/>
    </w:p>
    <w:bookmarkEnd w:id="50"/>
    <w:bookmarkEnd w:id="52"/>
    <w:p w14:paraId="0AB2993A" w14:textId="77777777" w:rsidR="005B658F" w:rsidRPr="00A970F3" w:rsidRDefault="005B658F" w:rsidP="005B658F">
      <w:pPr>
        <w:bidi w:val="0"/>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u w:val="single"/>
        </w:rPr>
      </w:pPr>
      <w:r w:rsidRPr="00F8072F">
        <w:rPr>
          <w:rFonts w:ascii="Sakkal Majalla" w:eastAsia="Calibri" w:hAnsi="Sakkal Majalla" w:cs="Sakkal Majalla"/>
          <w:b/>
          <w:bCs/>
          <w:color w:val="000000" w:themeColor="text1"/>
          <w:sz w:val="36"/>
          <w:szCs w:val="36"/>
          <w:lang w:bidi="ar-EG"/>
        </w:rPr>
        <w:t>1446 – 202</w:t>
      </w:r>
      <w:r>
        <w:rPr>
          <w:rFonts w:ascii="Sakkal Majalla" w:eastAsia="Calibri" w:hAnsi="Sakkal Majalla" w:cs="Sakkal Majalla" w:hint="cs"/>
          <w:b/>
          <w:bCs/>
          <w:color w:val="000000" w:themeColor="text1"/>
          <w:sz w:val="36"/>
          <w:szCs w:val="36"/>
          <w:rtl/>
          <w:lang w:bidi="ar-EG"/>
        </w:rPr>
        <w:t>5</w:t>
      </w:r>
    </w:p>
    <w:p w14:paraId="1E7768A2" w14:textId="77777777" w:rsidR="00F05F5C" w:rsidRDefault="00F05F5C"/>
    <w:sectPr w:rsidR="00F05F5C" w:rsidSect="005B658F">
      <w:footerReference w:type="default" r:id="rId9"/>
      <w:pgSz w:w="11906" w:h="16838" w:code="9"/>
      <w:pgMar w:top="1440" w:right="1985" w:bottom="1440" w:left="1418" w:header="720" w:footer="720" w:gutter="567"/>
      <w:pgNumType w:start="1"/>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86C4E" w14:textId="77777777" w:rsidR="00000000" w:rsidRDefault="00000000" w:rsidP="007E6D8B">
    <w:pPr>
      <w:pStyle w:val="Footer"/>
      <w:ind w:firstLine="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15331450"/>
      <w:docPartObj>
        <w:docPartGallery w:val="Page Numbers (Bottom of Page)"/>
        <w:docPartUnique/>
      </w:docPartObj>
    </w:sdtPr>
    <w:sdtContent>
      <w:p w14:paraId="342C71A9" w14:textId="27B2610E" w:rsidR="00000000" w:rsidRDefault="005B658F" w:rsidP="007E6D8B">
        <w:pPr>
          <w:pStyle w:val="Footer"/>
          <w:ind w:firstLine="0"/>
          <w:jc w:val="center"/>
        </w:pPr>
        <w:r>
          <w:rPr>
            <w:noProof/>
          </w:rPr>
          <w:pict w14:anchorId="25F48E2E">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3404F9BB" w14:textId="77777777" w:rsidR="00000000" w:rsidRPr="0012414D" w:rsidRDefault="00000000" w:rsidP="005C3801">
                    <w:pPr>
                      <w:ind w:left="-1058" w:right="-1027" w:firstLine="0"/>
                      <w:jc w:val="center"/>
                      <w:rPr>
                        <w:rFonts w:ascii="Sakkal Majalla" w:hAnsi="Sakkal Majalla" w:cs="Sakkal Majalla"/>
                        <w:b/>
                        <w:bCs/>
                        <w:sz w:val="24"/>
                        <w:szCs w:val="24"/>
                        <w:rtl/>
                        <w:lang w:bidi="ar-EG"/>
                      </w:rPr>
                    </w:pPr>
                    <w:r w:rsidRPr="0012414D">
                      <w:rPr>
                        <w:rFonts w:ascii="Sakkal Majalla" w:hAnsi="Sakkal Majalla" w:cs="Sakkal Majalla"/>
                        <w:b/>
                        <w:bCs/>
                        <w:sz w:val="24"/>
                        <w:szCs w:val="24"/>
                      </w:rPr>
                      <w:fldChar w:fldCharType="begin"/>
                    </w:r>
                    <w:r w:rsidRPr="0012414D">
                      <w:rPr>
                        <w:rFonts w:ascii="Sakkal Majalla" w:hAnsi="Sakkal Majalla" w:cs="Sakkal Majalla"/>
                        <w:b/>
                        <w:bCs/>
                        <w:sz w:val="24"/>
                        <w:szCs w:val="24"/>
                      </w:rPr>
                      <w:instrText xml:space="preserve"> PAGE    \* MERGEFORMAT </w:instrText>
                    </w:r>
                    <w:r w:rsidRPr="0012414D">
                      <w:rPr>
                        <w:rFonts w:ascii="Sakkal Majalla" w:hAnsi="Sakkal Majalla" w:cs="Sakkal Majalla"/>
                        <w:b/>
                        <w:bCs/>
                        <w:sz w:val="24"/>
                        <w:szCs w:val="24"/>
                      </w:rPr>
                      <w:fldChar w:fldCharType="separate"/>
                    </w:r>
                    <w:r>
                      <w:rPr>
                        <w:rFonts w:ascii="Sakkal Majalla" w:hAnsi="Sakkal Majalla" w:cs="Sakkal Majalla"/>
                        <w:b/>
                        <w:bCs/>
                        <w:noProof/>
                        <w:sz w:val="24"/>
                        <w:szCs w:val="24"/>
                        <w:rtl/>
                      </w:rPr>
                      <w:t>2</w:t>
                    </w:r>
                    <w:r w:rsidRPr="0012414D">
                      <w:rPr>
                        <w:rFonts w:ascii="Sakkal Majalla" w:hAnsi="Sakkal Majalla" w:cs="Sakkal Majalla"/>
                        <w:b/>
                        <w:bCs/>
                        <w:noProof/>
                        <w:sz w:val="24"/>
                        <w:szCs w:val="24"/>
                      </w:rPr>
                      <w:fldChar w:fldCharType="end"/>
                    </w:r>
                  </w:p>
                </w:txbxContent>
              </v:textbox>
              <w10:wrap anchorx="margin" anchory="margin"/>
            </v:shape>
          </w:pict>
        </w:r>
        <w:r>
          <w:rPr>
            <w:noProof/>
          </w:rPr>
          <w:pict w14:anchorId="28E03ABB">
            <v:shapetype id="_x0000_t32" coordsize="21600,21600" o:spt="32" o:oned="t" path="m,l21600,21600e" filled="f">
              <v:path arrowok="t" fillok="f" o:connecttype="none"/>
              <o:lock v:ext="edit" shapetype="t"/>
            </v:shapetype>
            <v:shape id="Straight Arrow Connector 7" o:spid="_x0000_s1025"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402BA" w14:textId="77777777" w:rsidR="00000000" w:rsidRDefault="00000000" w:rsidP="007E6D8B">
    <w:pPr>
      <w:pStyle w:val="Footer"/>
      <w:ind w:firstLine="0"/>
      <w:jc w:val="cen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023B4D96"/>
    <w:multiLevelType w:val="hybridMultilevel"/>
    <w:tmpl w:val="237A6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0B6C62"/>
    <w:multiLevelType w:val="hybridMultilevel"/>
    <w:tmpl w:val="491AF0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721B36"/>
    <w:multiLevelType w:val="multilevel"/>
    <w:tmpl w:val="4CACC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5A791C"/>
    <w:multiLevelType w:val="hybridMultilevel"/>
    <w:tmpl w:val="13DE9680"/>
    <w:lvl w:ilvl="0" w:tplc="22488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812305E"/>
    <w:multiLevelType w:val="hybridMultilevel"/>
    <w:tmpl w:val="F808E8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7E34C0"/>
    <w:multiLevelType w:val="multilevel"/>
    <w:tmpl w:val="CC4ADC80"/>
    <w:lvl w:ilvl="0">
      <w:start w:val="1"/>
      <w:numFmt w:val="bullet"/>
      <w:lvlText w:val=""/>
      <w:lvlJc w:val="left"/>
      <w:pPr>
        <w:tabs>
          <w:tab w:val="num" w:pos="720"/>
        </w:tabs>
        <w:ind w:left="720" w:hanging="360"/>
      </w:pPr>
      <w:rPr>
        <w:rFonts w:ascii="Symbol" w:hAnsi="Symbol" w:hint="default"/>
        <w:sz w:val="20"/>
      </w:rPr>
    </w:lvl>
    <w:lvl w:ilvl="1">
      <w:start w:val="1"/>
      <w:numFmt w:val="decimal"/>
      <w:lvlText w:val="%2&gt;"/>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 w15:restartNumberingAfterBreak="0">
    <w:nsid w:val="561103AB"/>
    <w:multiLevelType w:val="multilevel"/>
    <w:tmpl w:val="E7E49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2016B8"/>
    <w:multiLevelType w:val="hybridMultilevel"/>
    <w:tmpl w:val="CB702D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7F162BC"/>
    <w:multiLevelType w:val="multilevel"/>
    <w:tmpl w:val="2AE8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FA70D4"/>
    <w:multiLevelType w:val="multilevel"/>
    <w:tmpl w:val="C3785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5465CF"/>
    <w:multiLevelType w:val="hybridMultilevel"/>
    <w:tmpl w:val="3A7C3282"/>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14"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1683243921">
    <w:abstractNumId w:val="9"/>
  </w:num>
  <w:num w:numId="2" w16cid:durableId="1219167847">
    <w:abstractNumId w:val="3"/>
  </w:num>
  <w:num w:numId="3" w16cid:durableId="1491484568">
    <w:abstractNumId w:val="11"/>
  </w:num>
  <w:num w:numId="4" w16cid:durableId="974483301">
    <w:abstractNumId w:val="8"/>
  </w:num>
  <w:num w:numId="5" w16cid:durableId="583996472">
    <w:abstractNumId w:val="7"/>
  </w:num>
  <w:num w:numId="6" w16cid:durableId="1080102967">
    <w:abstractNumId w:val="0"/>
  </w:num>
  <w:num w:numId="7" w16cid:durableId="1133476284">
    <w:abstractNumId w:val="14"/>
  </w:num>
  <w:num w:numId="8" w16cid:durableId="1147287222">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76655745">
    <w:abstractNumId w:val="6"/>
  </w:num>
  <w:num w:numId="10" w16cid:durableId="1041057936">
    <w:abstractNumId w:val="10"/>
  </w:num>
  <w:num w:numId="11" w16cid:durableId="1720933033">
    <w:abstractNumId w:val="1"/>
  </w:num>
  <w:num w:numId="12" w16cid:durableId="1259175400">
    <w:abstractNumId w:val="4"/>
  </w:num>
  <w:num w:numId="13" w16cid:durableId="6640164">
    <w:abstractNumId w:val="5"/>
  </w:num>
  <w:num w:numId="14" w16cid:durableId="880485125">
    <w:abstractNumId w:val="12"/>
  </w:num>
  <w:num w:numId="15" w16cid:durableId="17143112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o:shapelayout v:ext="edit">
      <o:idmap v:ext="edit" data="1"/>
      <o:rules v:ext="edit">
        <o:r id="V:Rule1" type="connector" idref="#Straight Arrow Connector 7"/>
      </o:rules>
    </o:shapelayout>
  </w:hdrShapeDefaults>
  <w:compat>
    <w:compatSetting w:name="compatibilityMode" w:uri="http://schemas.microsoft.com/office/word" w:val="12"/>
    <w:compatSetting w:name="useWord2013TrackBottomHyphenation" w:uri="http://schemas.microsoft.com/office/word" w:val="1"/>
  </w:compat>
  <w:rsids>
    <w:rsidRoot w:val="005B658F"/>
    <w:rsid w:val="0002718A"/>
    <w:rsid w:val="003B3F74"/>
    <w:rsid w:val="005B658F"/>
    <w:rsid w:val="008F1191"/>
    <w:rsid w:val="008F5B05"/>
    <w:rsid w:val="00A33F02"/>
    <w:rsid w:val="00C4261A"/>
    <w:rsid w:val="00C54D06"/>
    <w:rsid w:val="00F05F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AF1DC"/>
  <w15:chartTrackingRefBased/>
  <w15:docId w15:val="{791EA88A-4957-4170-9860-C030F7B84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8F"/>
    <w:pPr>
      <w:bidi/>
      <w:spacing w:line="259" w:lineRule="auto"/>
      <w:ind w:firstLine="567"/>
      <w:jc w:val="mediumKashida"/>
    </w:pPr>
    <w:rPr>
      <w:kern w:val="0"/>
      <w:sz w:val="22"/>
      <w:szCs w:val="22"/>
    </w:rPr>
  </w:style>
  <w:style w:type="paragraph" w:styleId="Heading1">
    <w:name w:val="heading 1"/>
    <w:basedOn w:val="Normal"/>
    <w:next w:val="Normal"/>
    <w:link w:val="Heading1Char"/>
    <w:uiPriority w:val="9"/>
    <w:qFormat/>
    <w:rsid w:val="005B658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B65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B658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B658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B658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B65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65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65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65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58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B658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B658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B658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B658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B65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65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65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658F"/>
    <w:rPr>
      <w:rFonts w:eastAsiaTheme="majorEastAsia" w:cstheme="majorBidi"/>
      <w:color w:val="272727" w:themeColor="text1" w:themeTint="D8"/>
    </w:rPr>
  </w:style>
  <w:style w:type="paragraph" w:styleId="Title">
    <w:name w:val="Title"/>
    <w:basedOn w:val="Normal"/>
    <w:next w:val="Normal"/>
    <w:link w:val="TitleChar"/>
    <w:uiPriority w:val="10"/>
    <w:qFormat/>
    <w:rsid w:val="005B65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65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65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65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658F"/>
    <w:pPr>
      <w:spacing w:before="160"/>
      <w:jc w:val="center"/>
    </w:pPr>
    <w:rPr>
      <w:i/>
      <w:iCs/>
      <w:color w:val="404040" w:themeColor="text1" w:themeTint="BF"/>
    </w:rPr>
  </w:style>
  <w:style w:type="character" w:customStyle="1" w:styleId="QuoteChar">
    <w:name w:val="Quote Char"/>
    <w:basedOn w:val="DefaultParagraphFont"/>
    <w:link w:val="Quote"/>
    <w:uiPriority w:val="29"/>
    <w:rsid w:val="005B658F"/>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5B658F"/>
    <w:pPr>
      <w:ind w:left="720"/>
      <w:contextualSpacing/>
    </w:pPr>
  </w:style>
  <w:style w:type="character" w:styleId="IntenseEmphasis">
    <w:name w:val="Intense Emphasis"/>
    <w:basedOn w:val="DefaultParagraphFont"/>
    <w:uiPriority w:val="21"/>
    <w:qFormat/>
    <w:rsid w:val="005B658F"/>
    <w:rPr>
      <w:i/>
      <w:iCs/>
      <w:color w:val="2F5496" w:themeColor="accent1" w:themeShade="BF"/>
    </w:rPr>
  </w:style>
  <w:style w:type="paragraph" w:styleId="IntenseQuote">
    <w:name w:val="Intense Quote"/>
    <w:basedOn w:val="Normal"/>
    <w:next w:val="Normal"/>
    <w:link w:val="IntenseQuoteChar"/>
    <w:uiPriority w:val="30"/>
    <w:qFormat/>
    <w:rsid w:val="005B65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B658F"/>
    <w:rPr>
      <w:i/>
      <w:iCs/>
      <w:color w:val="2F5496" w:themeColor="accent1" w:themeShade="BF"/>
    </w:rPr>
  </w:style>
  <w:style w:type="character" w:styleId="IntenseReference">
    <w:name w:val="Intense Reference"/>
    <w:basedOn w:val="DefaultParagraphFont"/>
    <w:uiPriority w:val="32"/>
    <w:qFormat/>
    <w:rsid w:val="005B658F"/>
    <w:rPr>
      <w:b/>
      <w:bCs/>
      <w:smallCaps/>
      <w:color w:val="2F5496" w:themeColor="accent1" w:themeShade="BF"/>
      <w:spacing w:val="5"/>
    </w:rPr>
  </w:style>
  <w:style w:type="paragraph" w:styleId="NormalWeb">
    <w:name w:val="Normal (Web)"/>
    <w:basedOn w:val="Normal"/>
    <w:uiPriority w:val="99"/>
    <w:unhideWhenUsed/>
    <w:rsid w:val="005B658F"/>
    <w:pPr>
      <w:bidi w:val="0"/>
      <w:spacing w:before="100" w:beforeAutospacing="1" w:after="100" w:afterAutospacing="1" w:line="240" w:lineRule="auto"/>
      <w:ind w:firstLine="0"/>
      <w:jc w:val="left"/>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B6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58F"/>
    <w:rPr>
      <w:kern w:val="0"/>
      <w:sz w:val="22"/>
      <w:szCs w:val="22"/>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5B65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9579</Words>
  <Characters>54603</Characters>
  <Application>Microsoft Office Word</Application>
  <DocSecurity>0</DocSecurity>
  <Lines>455</Lines>
  <Paragraphs>128</Paragraphs>
  <ScaleCrop>false</ScaleCrop>
  <Company/>
  <LinksUpToDate>false</LinksUpToDate>
  <CharactersWithSpaces>64054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Lujain Talal</dc:creator>
  <cp:keywords/>
  <dc:description/>
  <cp:lastModifiedBy>Lujain Talal</cp:lastModifiedBy>
  <cp:revision>1</cp:revision>
  <dcterms:created xsi:type="dcterms:W3CDTF">2025-03-13T17:05:00Z</dcterms:created>
  <dcterms:modified xsi:type="dcterms:W3CDTF">2025-03-13T17:06:00Z</dcterms:modified>
</cp:coreProperties>
</file>