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8C33F" w14:textId="77777777" w:rsidR="0047411C" w:rsidRDefault="00F354C9" w:rsidP="00F354C9">
      <w:pPr>
        <w:jc w:val="center"/>
        <w:rPr>
          <w:rtl/>
        </w:rPr>
      </w:pPr>
      <w:r>
        <w:rPr>
          <w:noProof/>
        </w:rPr>
        <mc:AlternateContent>
          <mc:Choice Requires="wps">
            <w:drawing>
              <wp:anchor distT="45720" distB="45720" distL="114300" distR="114300" simplePos="0" relativeHeight="251661312" behindDoc="0" locked="0" layoutInCell="1" allowOverlap="1" wp14:anchorId="39970587" wp14:editId="71BBD2D9">
                <wp:simplePos x="0" y="0"/>
                <wp:positionH relativeFrom="column">
                  <wp:posOffset>3916515</wp:posOffset>
                </wp:positionH>
                <wp:positionV relativeFrom="paragraph">
                  <wp:posOffset>16626</wp:posOffset>
                </wp:positionV>
                <wp:extent cx="2360930" cy="1404620"/>
                <wp:effectExtent l="0" t="0" r="1270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E50ED45" w14:textId="77777777" w:rsidR="00682A02" w:rsidRDefault="00682A02" w:rsidP="00F354C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p>
                          <w:p w14:paraId="41AB353A" w14:textId="77777777" w:rsidR="00682A02" w:rsidRPr="001902DB" w:rsidRDefault="00682A02" w:rsidP="00F354C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6025BEA5" w14:textId="64AEE6D7" w:rsidR="00682A02" w:rsidRPr="00F354C9" w:rsidRDefault="00682A02" w:rsidP="00F354C9">
                            <w:pPr>
                              <w:jc w:val="cente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4E6F9D">
                              <w:rPr>
                                <w:rFonts w:ascii="Sakkal Majalla" w:hAnsi="Sakkal Majalla" w:cs="Sakkal Majalla" w:hint="cs"/>
                                <w:b/>
                                <w:bCs/>
                                <w:sz w:val="28"/>
                                <w:szCs w:val="28"/>
                                <w:rtl/>
                                <w:lang w:bidi="ar-EG"/>
                              </w:rPr>
                              <w:t xml:space="preserve"> ماجستير إدارة الاعمال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970587" id="_x0000_t202" coordsize="21600,21600" o:spt="202" path="m,l,21600r21600,l21600,xe">
                <v:stroke joinstyle="miter"/>
                <v:path gradientshapeok="t" o:connecttype="rect"/>
              </v:shapetype>
              <v:shape id="Text Box 2" o:spid="_x0000_s1026" type="#_x0000_t202" style="position:absolute;left:0;text-align:left;margin-left:308.4pt;margin-top:1.3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" strokecolor="white [3212]">
                <v:textbox style="mso-fit-shape-to-text:t">
                  <w:txbxContent>
                    <w:p w14:paraId="3E50ED45" w14:textId="77777777" w:rsidR="00682A02" w:rsidRDefault="00682A02" w:rsidP="00F354C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p>
                    <w:p w14:paraId="41AB353A" w14:textId="77777777" w:rsidR="00682A02" w:rsidRPr="001902DB" w:rsidRDefault="00682A02" w:rsidP="00F354C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6025BEA5" w14:textId="64AEE6D7" w:rsidR="00682A02" w:rsidRPr="00F354C9" w:rsidRDefault="00682A02" w:rsidP="00F354C9">
                      <w:pPr>
                        <w:jc w:val="cente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4E6F9D">
                        <w:rPr>
                          <w:rFonts w:ascii="Sakkal Majalla" w:hAnsi="Sakkal Majalla" w:cs="Sakkal Majalla" w:hint="cs"/>
                          <w:b/>
                          <w:bCs/>
                          <w:sz w:val="28"/>
                          <w:szCs w:val="28"/>
                          <w:rtl/>
                          <w:lang w:bidi="ar-EG"/>
                        </w:rPr>
                        <w:t xml:space="preserve"> ماجستير إدارة الاعمال </w:t>
                      </w:r>
                    </w:p>
                  </w:txbxContent>
                </v:textbox>
                <w10:wrap type="square"/>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D94C19F" wp14:editId="0197B442">
            <wp:simplePos x="0" y="0"/>
            <wp:positionH relativeFrom="margin">
              <wp:align>left</wp:align>
            </wp:positionH>
            <wp:positionV relativeFrom="margin">
              <wp:posOffset>-107315</wp:posOffset>
            </wp:positionV>
            <wp:extent cx="1626870" cy="132969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26870" cy="1329690"/>
                    </a:xfrm>
                    <a:prstGeom prst="rect">
                      <a:avLst/>
                    </a:prstGeom>
                  </pic:spPr>
                </pic:pic>
              </a:graphicData>
            </a:graphic>
            <wp14:sizeRelH relativeFrom="margin">
              <wp14:pctWidth>0</wp14:pctWidth>
            </wp14:sizeRelH>
            <wp14:sizeRelV relativeFrom="margin">
              <wp14:pctHeight>0</wp14:pctHeight>
            </wp14:sizeRelV>
          </wp:anchor>
        </w:drawing>
      </w:r>
    </w:p>
    <w:p w14:paraId="4E772E50" w14:textId="77777777" w:rsidR="00F354C9" w:rsidRDefault="00F354C9" w:rsidP="00F354C9">
      <w:pPr>
        <w:jc w:val="center"/>
        <w:rPr>
          <w:rtl/>
          <w:lang w:bidi="ar-EG"/>
        </w:rPr>
      </w:pPr>
    </w:p>
    <w:p w14:paraId="4D389884" w14:textId="77777777" w:rsidR="00F354C9" w:rsidRDefault="00F354C9" w:rsidP="00F354C9">
      <w:pPr>
        <w:jc w:val="center"/>
        <w:rPr>
          <w:rtl/>
          <w:lang w:bidi="ar-EG"/>
        </w:rPr>
      </w:pPr>
    </w:p>
    <w:p w14:paraId="0F3FD78C" w14:textId="77777777" w:rsidR="00F354C9" w:rsidRDefault="00F354C9" w:rsidP="00F354C9">
      <w:pPr>
        <w:jc w:val="center"/>
        <w:rPr>
          <w:rtl/>
        </w:rPr>
      </w:pPr>
    </w:p>
    <w:p w14:paraId="1F3CD64D" w14:textId="77777777" w:rsidR="00F354C9" w:rsidRDefault="00F354C9" w:rsidP="00F354C9">
      <w:pPr>
        <w:jc w:val="center"/>
        <w:rPr>
          <w:rtl/>
          <w:lang w:bidi="ar-EG"/>
        </w:rPr>
      </w:pPr>
    </w:p>
    <w:p w14:paraId="7BF6038A" w14:textId="77777777" w:rsidR="00F354C9" w:rsidRDefault="00F354C9" w:rsidP="00F354C9">
      <w:pPr>
        <w:jc w:val="center"/>
        <w:rPr>
          <w:rtl/>
        </w:rPr>
      </w:pPr>
    </w:p>
    <w:p w14:paraId="27F2AE7C" w14:textId="77777777" w:rsidR="00F354C9" w:rsidRPr="000B1B0D" w:rsidRDefault="000B1B0D" w:rsidP="000B1B0D">
      <w:pPr>
        <w:jc w:val="center"/>
        <w:rPr>
          <w:rFonts w:ascii="Simplified Arabic" w:hAnsi="Simplified Arabic" w:cs="Simplified Arabic"/>
          <w:b/>
          <w:bCs/>
          <w:sz w:val="28"/>
          <w:szCs w:val="28"/>
          <w:rtl/>
          <w:lang w:bidi="ar-EG"/>
        </w:rPr>
      </w:pPr>
      <w:r w:rsidRPr="000B1B0D">
        <w:rPr>
          <w:rFonts w:ascii="Simplified Arabic" w:hAnsi="Simplified Arabic" w:cs="Simplified Arabic"/>
          <w:b/>
          <w:bCs/>
          <w:sz w:val="28"/>
          <w:szCs w:val="28"/>
          <w:rtl/>
          <w:lang w:bidi="ar-EG"/>
        </w:rPr>
        <w:t>عنوان البحث</w:t>
      </w:r>
    </w:p>
    <w:p w14:paraId="241C8D83" w14:textId="77777777" w:rsidR="00F354C9" w:rsidRDefault="00F354C9" w:rsidP="00F354C9">
      <w:pPr>
        <w:jc w:val="center"/>
        <w:rPr>
          <w:rFonts w:ascii="Simplified Arabic" w:hAnsi="Simplified Arabic" w:cs="Simplified Arabic"/>
          <w:b/>
          <w:bCs/>
          <w:sz w:val="40"/>
          <w:szCs w:val="40"/>
          <w:rtl/>
        </w:rPr>
      </w:pPr>
      <w:r w:rsidRPr="00F354C9">
        <w:rPr>
          <w:rFonts w:ascii="Simplified Arabic" w:hAnsi="Simplified Arabic" w:cs="Simplified Arabic" w:hint="cs"/>
          <w:b/>
          <w:bCs/>
          <w:sz w:val="40"/>
          <w:szCs w:val="40"/>
          <w:rtl/>
        </w:rPr>
        <w:t>أثر</w:t>
      </w:r>
      <w:r w:rsidRPr="00F354C9">
        <w:rPr>
          <w:rFonts w:ascii="Simplified Arabic" w:hAnsi="Simplified Arabic" w:cs="Simplified Arabic"/>
          <w:b/>
          <w:bCs/>
          <w:sz w:val="40"/>
          <w:szCs w:val="40"/>
          <w:rtl/>
        </w:rPr>
        <w:t xml:space="preserve"> الشراكة بين القطاعين العام والخاص لتعزيز التنمية المستدامة في المملكة العربية السعودية</w:t>
      </w:r>
    </w:p>
    <w:p w14:paraId="766D927C" w14:textId="77777777" w:rsidR="000B1B0D" w:rsidRDefault="000B1B0D" w:rsidP="00F354C9">
      <w:pPr>
        <w:jc w:val="center"/>
        <w:rPr>
          <w:rFonts w:ascii="Simplified Arabic" w:hAnsi="Simplified Arabic" w:cs="Simplified Arabic"/>
          <w:b/>
          <w:bCs/>
          <w:sz w:val="40"/>
          <w:szCs w:val="40"/>
          <w:rtl/>
        </w:rPr>
      </w:pPr>
    </w:p>
    <w:p w14:paraId="64998C37" w14:textId="64DF91D7" w:rsidR="000B1B0D" w:rsidRPr="000B1B0D" w:rsidRDefault="000B1B0D" w:rsidP="000B1B0D">
      <w:pPr>
        <w:jc w:val="center"/>
        <w:rPr>
          <w:rFonts w:ascii="Simplified Arabic" w:hAnsi="Simplified Arabic" w:cs="Simplified Arabic"/>
          <w:b/>
          <w:bCs/>
          <w:sz w:val="28"/>
          <w:szCs w:val="28"/>
          <w:rtl/>
          <w:lang w:bidi="ar-EG"/>
        </w:rPr>
      </w:pPr>
      <w:r w:rsidRPr="000B1B0D">
        <w:rPr>
          <w:rFonts w:ascii="Simplified Arabic" w:hAnsi="Simplified Arabic" w:cs="Simplified Arabic"/>
          <w:b/>
          <w:bCs/>
          <w:sz w:val="28"/>
          <w:szCs w:val="28"/>
          <w:rtl/>
          <w:lang w:bidi="ar-EG"/>
        </w:rPr>
        <w:t>إعداد الطالب/</w:t>
      </w:r>
      <w:r w:rsidR="004E6F9D">
        <w:rPr>
          <w:rFonts w:ascii="Simplified Arabic" w:hAnsi="Simplified Arabic" w:cs="Simplified Arabic" w:hint="cs"/>
          <w:b/>
          <w:bCs/>
          <w:sz w:val="28"/>
          <w:szCs w:val="28"/>
          <w:rtl/>
          <w:lang w:bidi="ar-EG"/>
        </w:rPr>
        <w:t xml:space="preserve"> أحمد حسين أحمد </w:t>
      </w:r>
    </w:p>
    <w:p w14:paraId="71A50CD8" w14:textId="77777777" w:rsidR="000B1B0D" w:rsidRPr="000B1B0D" w:rsidRDefault="000B1B0D" w:rsidP="000B1B0D">
      <w:pPr>
        <w:jc w:val="center"/>
        <w:rPr>
          <w:rFonts w:ascii="Simplified Arabic" w:hAnsi="Simplified Arabic" w:cs="Simplified Arabic"/>
          <w:b/>
          <w:bCs/>
          <w:sz w:val="28"/>
          <w:szCs w:val="28"/>
          <w:rtl/>
          <w:lang w:bidi="ar-EG"/>
        </w:rPr>
      </w:pPr>
    </w:p>
    <w:p w14:paraId="63EAA5C4" w14:textId="77777777" w:rsidR="000B1B0D" w:rsidRPr="000B1B0D" w:rsidRDefault="000B1B0D" w:rsidP="000B1B0D">
      <w:pPr>
        <w:jc w:val="center"/>
        <w:rPr>
          <w:rFonts w:ascii="Simplified Arabic" w:hAnsi="Simplified Arabic" w:cs="Simplified Arabic"/>
          <w:b/>
          <w:bCs/>
          <w:sz w:val="28"/>
          <w:szCs w:val="28"/>
          <w:rtl/>
          <w:lang w:bidi="ar-EG"/>
        </w:rPr>
      </w:pPr>
    </w:p>
    <w:p w14:paraId="3BE62E3D" w14:textId="77777777" w:rsidR="000B1B0D" w:rsidRPr="000B1B0D" w:rsidRDefault="000B1B0D" w:rsidP="000B1B0D">
      <w:pPr>
        <w:jc w:val="center"/>
        <w:rPr>
          <w:rFonts w:ascii="Simplified Arabic" w:hAnsi="Simplified Arabic" w:cs="Simplified Arabic"/>
          <w:b/>
          <w:bCs/>
          <w:sz w:val="28"/>
          <w:szCs w:val="28"/>
          <w:rtl/>
          <w:lang w:bidi="ar-EG"/>
        </w:rPr>
      </w:pPr>
    </w:p>
    <w:p w14:paraId="0888B26E" w14:textId="77777777" w:rsidR="000B1B0D" w:rsidRPr="000B1B0D" w:rsidRDefault="000B1B0D" w:rsidP="000B1B0D">
      <w:pPr>
        <w:jc w:val="center"/>
        <w:rPr>
          <w:rFonts w:ascii="Simplified Arabic" w:hAnsi="Simplified Arabic" w:cs="Simplified Arabic"/>
          <w:b/>
          <w:bCs/>
          <w:sz w:val="28"/>
          <w:szCs w:val="28"/>
          <w:rtl/>
          <w:lang w:bidi="ar-EG"/>
        </w:rPr>
      </w:pPr>
      <w:r w:rsidRPr="000B1B0D">
        <w:rPr>
          <w:rFonts w:ascii="Simplified Arabic" w:hAnsi="Simplified Arabic" w:cs="Simplified Arabic"/>
          <w:b/>
          <w:bCs/>
          <w:sz w:val="28"/>
          <w:szCs w:val="28"/>
          <w:rtl/>
          <w:lang w:bidi="ar-EG"/>
        </w:rPr>
        <w:t>إشراف/</w:t>
      </w:r>
    </w:p>
    <w:p w14:paraId="7F31D862" w14:textId="77777777" w:rsidR="000B1B0D" w:rsidRPr="000B1B0D" w:rsidRDefault="000B1B0D" w:rsidP="000B1B0D">
      <w:pPr>
        <w:jc w:val="center"/>
        <w:rPr>
          <w:rFonts w:ascii="Simplified Arabic" w:hAnsi="Simplified Arabic" w:cs="Simplified Arabic"/>
          <w:b/>
          <w:bCs/>
          <w:sz w:val="28"/>
          <w:szCs w:val="28"/>
          <w:rtl/>
          <w:lang w:bidi="ar-EG"/>
        </w:rPr>
      </w:pPr>
      <w:r w:rsidRPr="000B1B0D">
        <w:rPr>
          <w:rFonts w:ascii="Simplified Arabic" w:hAnsi="Simplified Arabic" w:cs="Simplified Arabic"/>
          <w:b/>
          <w:bCs/>
          <w:sz w:val="28"/>
          <w:szCs w:val="28"/>
          <w:rtl/>
          <w:lang w:bidi="ar-EG"/>
        </w:rPr>
        <w:t>د.الفيصل عبد الحميد</w:t>
      </w:r>
    </w:p>
    <w:p w14:paraId="3647312C" w14:textId="77777777" w:rsidR="000B1B0D" w:rsidRPr="000B1B0D" w:rsidRDefault="000B1B0D" w:rsidP="000B1B0D">
      <w:pPr>
        <w:jc w:val="center"/>
        <w:rPr>
          <w:rFonts w:ascii="Simplified Arabic" w:hAnsi="Simplified Arabic" w:cs="Simplified Arabic"/>
          <w:b/>
          <w:bCs/>
          <w:sz w:val="28"/>
          <w:szCs w:val="28"/>
          <w:rtl/>
          <w:lang w:bidi="ar-EG"/>
        </w:rPr>
      </w:pPr>
      <w:r w:rsidRPr="000B1B0D">
        <w:rPr>
          <w:rFonts w:ascii="Simplified Arabic" w:hAnsi="Simplified Arabic" w:cs="Simplified Arabic"/>
          <w:b/>
          <w:bCs/>
          <w:sz w:val="28"/>
          <w:szCs w:val="28"/>
          <w:rtl/>
          <w:lang w:bidi="ar-EG"/>
        </w:rPr>
        <w:t>د.فايز جراد</w:t>
      </w:r>
    </w:p>
    <w:p w14:paraId="64362B57" w14:textId="77777777" w:rsidR="000B1B0D" w:rsidRPr="000B1B0D" w:rsidRDefault="000B1B0D" w:rsidP="000B1B0D">
      <w:pPr>
        <w:jc w:val="center"/>
        <w:rPr>
          <w:rFonts w:ascii="Simplified Arabic" w:hAnsi="Simplified Arabic" w:cs="Simplified Arabic"/>
          <w:b/>
          <w:bCs/>
          <w:sz w:val="28"/>
          <w:szCs w:val="28"/>
          <w:rtl/>
          <w:lang w:bidi="ar-EG"/>
        </w:rPr>
      </w:pPr>
    </w:p>
    <w:p w14:paraId="0D2997F4" w14:textId="77777777" w:rsidR="000B1B0D" w:rsidRPr="000B1B0D" w:rsidRDefault="000B1B0D" w:rsidP="000B1B0D">
      <w:pPr>
        <w:jc w:val="center"/>
        <w:rPr>
          <w:rFonts w:ascii="Simplified Arabic" w:hAnsi="Simplified Arabic" w:cs="Simplified Arabic"/>
          <w:b/>
          <w:bCs/>
          <w:sz w:val="28"/>
          <w:szCs w:val="28"/>
          <w:rtl/>
          <w:lang w:bidi="ar-EG"/>
        </w:rPr>
      </w:pPr>
    </w:p>
    <w:p w14:paraId="0FB71BF9" w14:textId="2082CD8A" w:rsidR="000B1B0D" w:rsidRPr="000B1B0D" w:rsidRDefault="000B1B0D" w:rsidP="000B1B0D">
      <w:pPr>
        <w:jc w:val="center"/>
        <w:rPr>
          <w:rFonts w:ascii="Simplified Arabic" w:hAnsi="Simplified Arabic" w:cs="Simplified Arabic"/>
          <w:b/>
          <w:bCs/>
          <w:sz w:val="28"/>
          <w:szCs w:val="28"/>
          <w:rtl/>
          <w:lang w:bidi="ar-EG"/>
        </w:rPr>
      </w:pPr>
      <w:r w:rsidRPr="000B1B0D">
        <w:rPr>
          <w:rFonts w:ascii="Simplified Arabic" w:hAnsi="Simplified Arabic" w:cs="Simplified Arabic"/>
          <w:b/>
          <w:bCs/>
          <w:sz w:val="28"/>
          <w:szCs w:val="28"/>
          <w:rtl/>
          <w:lang w:bidi="ar-EG"/>
        </w:rPr>
        <w:t>العام الدراسي:</w:t>
      </w:r>
    </w:p>
    <w:p w14:paraId="7EB8D900" w14:textId="11B9023E" w:rsidR="000B1B0D" w:rsidRPr="000B1B0D" w:rsidRDefault="004E6F9D" w:rsidP="000B1B0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2026</w:t>
      </w:r>
    </w:p>
    <w:p w14:paraId="1469C206" w14:textId="77777777" w:rsidR="000B1B0D" w:rsidRDefault="000B1B0D" w:rsidP="000B1B0D">
      <w:pPr>
        <w:jc w:val="center"/>
        <w:rPr>
          <w:rFonts w:ascii="Simplified Arabic" w:hAnsi="Simplified Arabic" w:cs="Simplified Arabic"/>
          <w:b/>
          <w:bCs/>
          <w:sz w:val="28"/>
          <w:szCs w:val="28"/>
          <w:rtl/>
          <w:lang w:bidi="ar-EG"/>
        </w:rPr>
      </w:pPr>
    </w:p>
    <w:p w14:paraId="38451EBF" w14:textId="77777777" w:rsidR="0013092A" w:rsidRDefault="0013092A" w:rsidP="0013092A">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ملخص الدراسة: </w:t>
      </w:r>
    </w:p>
    <w:p w14:paraId="4EB95290" w14:textId="77777777" w:rsidR="0013092A" w:rsidRPr="0013092A" w:rsidRDefault="0013092A" w:rsidP="0013092A">
      <w:pPr>
        <w:spacing w:line="276" w:lineRule="auto"/>
        <w:jc w:val="mediumKashida"/>
        <w:rPr>
          <w:rFonts w:ascii="Simplified Arabic" w:hAnsi="Simplified Arabic" w:cs="Simplified Arabic"/>
          <w:sz w:val="28"/>
          <w:szCs w:val="28"/>
          <w:lang w:bidi="ar-EG"/>
        </w:rPr>
      </w:pPr>
      <w:r w:rsidRPr="0013092A">
        <w:rPr>
          <w:rFonts w:ascii="Simplified Arabic" w:hAnsi="Simplified Arabic" w:cs="Simplified Arabic"/>
          <w:sz w:val="28"/>
          <w:szCs w:val="28"/>
          <w:rtl/>
        </w:rPr>
        <w:t>تهدف هذه الدراسة إلى استكشاف أثر الشراكة بين القطاعين العام والخاص على تعزيز التنمية المستدامة في المملكة العربية السعودية، مع التركيز على الأبعاد الرئيسة لهذه الشراكات، وهي الشراكة الاستثمارية، التشغيلية، التقنية والابتكارية، والتنموية المستدامة. اعتمدت الدراسة المنهج الوصفي التحليلي، واستخدمت أداة جمع البيانات المتمثلة في استبيان وزع على عينة مكونة من 320 مشاركًا من ذوي الخبرة والمعنيين بالمجالات التنموية بالمملكة. أظهرت النتائج أن الشراكات بين القطاعين العام والخاص لها أثر إيجابي وذو دلالة إحصائية على التنمية المستدامة، حيث كانت الشراكة الاستثمارية الأكثر تأثيرًا بمعامل ارتباط 0.788 وتفسير 62.1% من التباين في التنمية المستدامة، تلتها الشراكة التشغيلية بمعامل ارتباط 0.684 وتفسير 46.7% من التباين، ثم الشراكة التنموية المستدامة بمعامل ارتباط 0.562 وتفسير 31.6%، وأخيرًا الشراكة التقنية والابتكارية بمعامل ارتباط 0.555 وتفسير 30.8% من التباين. وتعكس هذه النتائج الدور المحوري لهذه الشراكات في دعم المشروعات التنموية، تحسين كفاءة الخدمات العامة، تعزيز الابتكار، وتحقيق الاستدامة الاقتصادية والاجتماعية والبيئية في المملكة</w:t>
      </w:r>
      <w:r w:rsidRPr="0013092A">
        <w:rPr>
          <w:rFonts w:ascii="Simplified Arabic" w:hAnsi="Simplified Arabic" w:cs="Simplified Arabic"/>
          <w:sz w:val="28"/>
          <w:szCs w:val="28"/>
          <w:lang w:bidi="ar-EG"/>
        </w:rPr>
        <w:t>.</w:t>
      </w:r>
    </w:p>
    <w:p w14:paraId="36A13B99" w14:textId="77777777" w:rsidR="00A757FE" w:rsidRDefault="00A757FE" w:rsidP="0013092A">
      <w:pPr>
        <w:rPr>
          <w:rFonts w:ascii="Simplified Arabic" w:hAnsi="Simplified Arabic" w:cs="Simplified Arabic"/>
          <w:sz w:val="28"/>
          <w:szCs w:val="28"/>
          <w:rtl/>
          <w:lang w:bidi="ar-EG"/>
        </w:rPr>
      </w:pPr>
    </w:p>
    <w:p w14:paraId="62783BE4" w14:textId="77777777" w:rsidR="0013092A" w:rsidRDefault="0013092A" w:rsidP="0013092A">
      <w:pPr>
        <w:rPr>
          <w:rFonts w:ascii="Simplified Arabic" w:hAnsi="Simplified Arabic" w:cs="Simplified Arabic"/>
          <w:sz w:val="28"/>
          <w:szCs w:val="28"/>
          <w:rtl/>
          <w:lang w:bidi="ar-EG"/>
        </w:rPr>
      </w:pPr>
    </w:p>
    <w:p w14:paraId="399E7577" w14:textId="77777777" w:rsidR="0013092A" w:rsidRDefault="0013092A" w:rsidP="0013092A">
      <w:pPr>
        <w:rPr>
          <w:rFonts w:ascii="Simplified Arabic" w:hAnsi="Simplified Arabic" w:cs="Simplified Arabic"/>
          <w:sz w:val="28"/>
          <w:szCs w:val="28"/>
          <w:rtl/>
          <w:lang w:bidi="ar-EG"/>
        </w:rPr>
      </w:pPr>
    </w:p>
    <w:p w14:paraId="0F0D35B1" w14:textId="77777777" w:rsidR="0013092A" w:rsidRDefault="0013092A" w:rsidP="0013092A">
      <w:pPr>
        <w:rPr>
          <w:rFonts w:ascii="Simplified Arabic" w:hAnsi="Simplified Arabic" w:cs="Simplified Arabic"/>
          <w:sz w:val="28"/>
          <w:szCs w:val="28"/>
          <w:rtl/>
          <w:lang w:bidi="ar-EG"/>
        </w:rPr>
      </w:pPr>
    </w:p>
    <w:p w14:paraId="08D18A84" w14:textId="77777777" w:rsidR="0013092A" w:rsidRDefault="0013092A" w:rsidP="0013092A">
      <w:pPr>
        <w:rPr>
          <w:rFonts w:ascii="Simplified Arabic" w:hAnsi="Simplified Arabic" w:cs="Simplified Arabic"/>
          <w:sz w:val="28"/>
          <w:szCs w:val="28"/>
          <w:rtl/>
          <w:lang w:bidi="ar-EG"/>
        </w:rPr>
      </w:pPr>
    </w:p>
    <w:p w14:paraId="69BB9ACE" w14:textId="77777777" w:rsidR="0013092A" w:rsidRDefault="0013092A" w:rsidP="0013092A">
      <w:pPr>
        <w:rPr>
          <w:rFonts w:ascii="Simplified Arabic" w:hAnsi="Simplified Arabic" w:cs="Simplified Arabic"/>
          <w:sz w:val="28"/>
          <w:szCs w:val="28"/>
          <w:rtl/>
          <w:lang w:bidi="ar-EG"/>
        </w:rPr>
      </w:pPr>
    </w:p>
    <w:p w14:paraId="5D2EBB28" w14:textId="77777777" w:rsidR="0013092A" w:rsidRDefault="0013092A" w:rsidP="0013092A">
      <w:pPr>
        <w:rPr>
          <w:rFonts w:ascii="Simplified Arabic" w:hAnsi="Simplified Arabic" w:cs="Simplified Arabic"/>
          <w:sz w:val="28"/>
          <w:szCs w:val="28"/>
          <w:rtl/>
          <w:lang w:bidi="ar-EG"/>
        </w:rPr>
      </w:pPr>
    </w:p>
    <w:p w14:paraId="64CEE411" w14:textId="77777777" w:rsidR="0013092A" w:rsidRDefault="0013092A" w:rsidP="0013092A">
      <w:pPr>
        <w:bidi w:val="0"/>
        <w:rPr>
          <w:rFonts w:ascii="Simplified Arabic" w:hAnsi="Simplified Arabic" w:cs="Simplified Arabic"/>
          <w:sz w:val="28"/>
          <w:szCs w:val="28"/>
          <w:lang w:bidi="ar-EG"/>
        </w:rPr>
      </w:pPr>
    </w:p>
    <w:p w14:paraId="701047A6" w14:textId="77777777" w:rsidR="0013092A" w:rsidRDefault="0013092A" w:rsidP="0013092A">
      <w:pPr>
        <w:bidi w:val="0"/>
        <w:rPr>
          <w:rFonts w:ascii="Simplified Arabic" w:hAnsi="Simplified Arabic" w:cs="Simplified Arabic"/>
          <w:sz w:val="28"/>
          <w:szCs w:val="28"/>
          <w:lang w:bidi="ar-EG"/>
        </w:rPr>
      </w:pPr>
    </w:p>
    <w:p w14:paraId="3B99A597" w14:textId="77777777" w:rsidR="0013092A" w:rsidRPr="0013092A" w:rsidRDefault="0013092A" w:rsidP="0013092A">
      <w:pPr>
        <w:bidi w:val="0"/>
        <w:rPr>
          <w:rFonts w:asciiTheme="majorBidi" w:hAnsiTheme="majorBidi" w:cstheme="majorBidi"/>
          <w:b/>
          <w:bCs/>
          <w:sz w:val="24"/>
          <w:szCs w:val="24"/>
          <w:lang w:bidi="ar-EG"/>
        </w:rPr>
      </w:pPr>
      <w:r w:rsidRPr="0013092A">
        <w:rPr>
          <w:rFonts w:asciiTheme="majorBidi" w:hAnsiTheme="majorBidi" w:cstheme="majorBidi"/>
          <w:b/>
          <w:bCs/>
          <w:sz w:val="24"/>
          <w:szCs w:val="24"/>
          <w:lang w:bidi="ar-EG"/>
        </w:rPr>
        <w:lastRenderedPageBreak/>
        <w:t xml:space="preserve">Abstract: </w:t>
      </w:r>
    </w:p>
    <w:p w14:paraId="1072561E" w14:textId="77777777" w:rsidR="0013092A" w:rsidRDefault="0013092A" w:rsidP="0013092A">
      <w:pPr>
        <w:bidi w:val="0"/>
        <w:spacing w:line="276" w:lineRule="auto"/>
        <w:jc w:val="lowKashida"/>
        <w:rPr>
          <w:rFonts w:asciiTheme="majorBidi" w:hAnsiTheme="majorBidi" w:cstheme="majorBidi"/>
          <w:sz w:val="24"/>
          <w:szCs w:val="24"/>
          <w:lang w:bidi="ar-EG"/>
        </w:rPr>
      </w:pPr>
      <w:r w:rsidRPr="0013092A">
        <w:rPr>
          <w:rFonts w:asciiTheme="majorBidi" w:hAnsiTheme="majorBidi" w:cstheme="majorBidi"/>
          <w:sz w:val="24"/>
          <w:szCs w:val="24"/>
          <w:lang w:bidi="ar-EG"/>
        </w:rPr>
        <w:t>This study aims to explore the impact of public-private partnerships (PPPs) on promoting sustainable development in the Kingdom of Saudi Arabia, focusing on the main dimensions of these partnerships: investment, operational, technological and innovative, and sustainable development. The study adopted a descriptive-analytical approach and used a questionnaire distributed to a sample of 320 participants with experience and expertise in development fields within the Kingdom. The results showed that PPPs have a positive and statistically significant impact on sustainable development. Investment partnerships had the greatest impact, with a correlation coefficient of 0.788, explaining 62.1% of the variance in sustainable development. This was followed by operational partnerships, with a correlation coefficient of 0.684, explaining 46.7% of the variance; sustainable development partnerships, with a correlation coefficient of 0.562, explaining 31.6%; and finally, technological and innovative partnerships, with a correlation coefficient of 0.555, explaining 30.8% of the variance. These results reflect the pivotal role of these partnerships in supporting development projects, improving the efficiency of public services, promoting innovation, and achieving economic, social, and environmental sustainability in the Kingdom.</w:t>
      </w:r>
    </w:p>
    <w:p w14:paraId="0D5E8296" w14:textId="77777777" w:rsidR="0013092A" w:rsidRDefault="0013092A" w:rsidP="0013092A">
      <w:pPr>
        <w:bidi w:val="0"/>
        <w:spacing w:line="276" w:lineRule="auto"/>
        <w:jc w:val="lowKashida"/>
        <w:rPr>
          <w:rFonts w:asciiTheme="majorBidi" w:hAnsiTheme="majorBidi" w:cstheme="majorBidi"/>
          <w:sz w:val="24"/>
          <w:szCs w:val="24"/>
          <w:lang w:bidi="ar-EG"/>
        </w:rPr>
      </w:pPr>
    </w:p>
    <w:p w14:paraId="7DC4651E" w14:textId="77777777" w:rsidR="0013092A" w:rsidRDefault="0013092A" w:rsidP="0013092A">
      <w:pPr>
        <w:bidi w:val="0"/>
        <w:spacing w:line="276" w:lineRule="auto"/>
        <w:jc w:val="lowKashida"/>
        <w:rPr>
          <w:rFonts w:asciiTheme="majorBidi" w:hAnsiTheme="majorBidi" w:cstheme="majorBidi"/>
          <w:sz w:val="24"/>
          <w:szCs w:val="24"/>
          <w:lang w:bidi="ar-EG"/>
        </w:rPr>
      </w:pPr>
    </w:p>
    <w:p w14:paraId="72682BAD" w14:textId="77777777" w:rsidR="0013092A" w:rsidRDefault="0013092A" w:rsidP="0013092A">
      <w:pPr>
        <w:bidi w:val="0"/>
        <w:spacing w:line="276" w:lineRule="auto"/>
        <w:jc w:val="lowKashida"/>
        <w:rPr>
          <w:rFonts w:asciiTheme="majorBidi" w:hAnsiTheme="majorBidi" w:cstheme="majorBidi"/>
          <w:sz w:val="24"/>
          <w:szCs w:val="24"/>
          <w:lang w:bidi="ar-EG"/>
        </w:rPr>
      </w:pPr>
    </w:p>
    <w:p w14:paraId="21608EC0" w14:textId="77777777" w:rsidR="0013092A" w:rsidRDefault="0013092A" w:rsidP="0013092A">
      <w:pPr>
        <w:bidi w:val="0"/>
        <w:spacing w:line="276" w:lineRule="auto"/>
        <w:jc w:val="lowKashida"/>
        <w:rPr>
          <w:rFonts w:asciiTheme="majorBidi" w:hAnsiTheme="majorBidi" w:cstheme="majorBidi"/>
          <w:sz w:val="24"/>
          <w:szCs w:val="24"/>
          <w:lang w:bidi="ar-EG"/>
        </w:rPr>
      </w:pPr>
    </w:p>
    <w:p w14:paraId="10511BD1" w14:textId="77777777" w:rsidR="0013092A" w:rsidRDefault="0013092A" w:rsidP="0013092A">
      <w:pPr>
        <w:bidi w:val="0"/>
        <w:spacing w:line="276" w:lineRule="auto"/>
        <w:jc w:val="lowKashida"/>
        <w:rPr>
          <w:rFonts w:asciiTheme="majorBidi" w:hAnsiTheme="majorBidi" w:cstheme="majorBidi"/>
          <w:sz w:val="24"/>
          <w:szCs w:val="24"/>
          <w:lang w:bidi="ar-EG"/>
        </w:rPr>
      </w:pPr>
    </w:p>
    <w:p w14:paraId="12A4E005" w14:textId="77777777" w:rsidR="0013092A" w:rsidRDefault="0013092A" w:rsidP="0013092A">
      <w:pPr>
        <w:bidi w:val="0"/>
        <w:spacing w:line="276" w:lineRule="auto"/>
        <w:jc w:val="lowKashida"/>
        <w:rPr>
          <w:rFonts w:asciiTheme="majorBidi" w:hAnsiTheme="majorBidi" w:cstheme="majorBidi"/>
          <w:sz w:val="24"/>
          <w:szCs w:val="24"/>
          <w:lang w:bidi="ar-EG"/>
        </w:rPr>
      </w:pPr>
    </w:p>
    <w:p w14:paraId="5A32D10B" w14:textId="77777777" w:rsidR="0013092A" w:rsidRDefault="0013092A" w:rsidP="0013092A">
      <w:pPr>
        <w:bidi w:val="0"/>
        <w:spacing w:line="276" w:lineRule="auto"/>
        <w:jc w:val="lowKashida"/>
        <w:rPr>
          <w:rFonts w:asciiTheme="majorBidi" w:hAnsiTheme="majorBidi" w:cstheme="majorBidi"/>
          <w:sz w:val="24"/>
          <w:szCs w:val="24"/>
          <w:lang w:bidi="ar-EG"/>
        </w:rPr>
      </w:pPr>
    </w:p>
    <w:p w14:paraId="6A8A79CC" w14:textId="77777777" w:rsidR="0013092A" w:rsidRDefault="0013092A" w:rsidP="0013092A">
      <w:pPr>
        <w:bidi w:val="0"/>
        <w:spacing w:line="276" w:lineRule="auto"/>
        <w:jc w:val="lowKashida"/>
        <w:rPr>
          <w:rFonts w:asciiTheme="majorBidi" w:hAnsiTheme="majorBidi" w:cstheme="majorBidi"/>
          <w:sz w:val="24"/>
          <w:szCs w:val="24"/>
          <w:lang w:bidi="ar-EG"/>
        </w:rPr>
      </w:pPr>
    </w:p>
    <w:p w14:paraId="5D6F690A" w14:textId="77777777" w:rsidR="0013092A" w:rsidRDefault="0013092A" w:rsidP="0013092A">
      <w:pPr>
        <w:bidi w:val="0"/>
        <w:spacing w:line="276" w:lineRule="auto"/>
        <w:jc w:val="lowKashida"/>
        <w:rPr>
          <w:rFonts w:asciiTheme="majorBidi" w:hAnsiTheme="majorBidi" w:cstheme="majorBidi"/>
          <w:sz w:val="24"/>
          <w:szCs w:val="24"/>
          <w:lang w:bidi="ar-EG"/>
        </w:rPr>
      </w:pPr>
    </w:p>
    <w:p w14:paraId="161D8DFC" w14:textId="77777777" w:rsidR="0013092A" w:rsidRDefault="0013092A" w:rsidP="0013092A">
      <w:pPr>
        <w:bidi w:val="0"/>
        <w:spacing w:line="276" w:lineRule="auto"/>
        <w:jc w:val="lowKashida"/>
        <w:rPr>
          <w:rFonts w:asciiTheme="majorBidi" w:hAnsiTheme="majorBidi" w:cstheme="majorBidi"/>
          <w:sz w:val="24"/>
          <w:szCs w:val="24"/>
          <w:lang w:bidi="ar-EG"/>
        </w:rPr>
      </w:pPr>
    </w:p>
    <w:p w14:paraId="06DCBEDD" w14:textId="77777777" w:rsidR="0013092A" w:rsidRDefault="0013092A" w:rsidP="0013092A">
      <w:pPr>
        <w:bidi w:val="0"/>
        <w:spacing w:line="276" w:lineRule="auto"/>
        <w:jc w:val="lowKashida"/>
        <w:rPr>
          <w:rFonts w:asciiTheme="majorBidi" w:hAnsiTheme="majorBidi" w:cstheme="majorBidi"/>
          <w:sz w:val="24"/>
          <w:szCs w:val="24"/>
          <w:lang w:bidi="ar-EG"/>
        </w:rPr>
      </w:pPr>
    </w:p>
    <w:p w14:paraId="5D92CE3E" w14:textId="77777777" w:rsidR="0013092A" w:rsidRDefault="0013092A" w:rsidP="0013092A">
      <w:pPr>
        <w:bidi w:val="0"/>
        <w:spacing w:line="276" w:lineRule="auto"/>
        <w:jc w:val="lowKashida"/>
        <w:rPr>
          <w:rFonts w:asciiTheme="majorBidi" w:hAnsiTheme="majorBidi" w:cstheme="majorBidi"/>
          <w:sz w:val="24"/>
          <w:szCs w:val="24"/>
          <w:lang w:bidi="ar-EG"/>
        </w:rPr>
      </w:pPr>
    </w:p>
    <w:p w14:paraId="63FF15EF" w14:textId="77777777" w:rsidR="0013092A" w:rsidRDefault="0013092A" w:rsidP="0013092A">
      <w:pPr>
        <w:bidi w:val="0"/>
        <w:spacing w:line="276" w:lineRule="auto"/>
        <w:jc w:val="lowKashida"/>
        <w:rPr>
          <w:rFonts w:asciiTheme="majorBidi" w:hAnsiTheme="majorBidi" w:cstheme="majorBidi"/>
          <w:sz w:val="24"/>
          <w:szCs w:val="24"/>
          <w:lang w:bidi="ar-EG"/>
        </w:rPr>
      </w:pPr>
    </w:p>
    <w:p w14:paraId="4BF963DD" w14:textId="77777777" w:rsidR="0013092A" w:rsidRDefault="0013092A" w:rsidP="0013092A">
      <w:pPr>
        <w:bidi w:val="0"/>
        <w:spacing w:line="276" w:lineRule="auto"/>
        <w:jc w:val="lowKashida"/>
        <w:rPr>
          <w:rFonts w:asciiTheme="majorBidi" w:hAnsiTheme="majorBidi" w:cstheme="majorBidi"/>
          <w:sz w:val="24"/>
          <w:szCs w:val="24"/>
          <w:lang w:bidi="ar-EG"/>
        </w:rPr>
      </w:pPr>
    </w:p>
    <w:p w14:paraId="397900A8" w14:textId="77777777" w:rsidR="0013092A" w:rsidRDefault="0013092A" w:rsidP="0013092A">
      <w:pPr>
        <w:bidi w:val="0"/>
        <w:spacing w:line="276" w:lineRule="auto"/>
        <w:jc w:val="lowKashida"/>
        <w:rPr>
          <w:rFonts w:asciiTheme="majorBidi" w:hAnsiTheme="majorBidi" w:cstheme="majorBidi"/>
          <w:sz w:val="24"/>
          <w:szCs w:val="24"/>
          <w:lang w:bidi="ar-EG"/>
        </w:rPr>
      </w:pPr>
    </w:p>
    <w:p w14:paraId="721B1208" w14:textId="77777777" w:rsidR="0013092A" w:rsidRDefault="0013092A" w:rsidP="0013092A">
      <w:pPr>
        <w:bidi w:val="0"/>
        <w:spacing w:line="276" w:lineRule="auto"/>
        <w:jc w:val="lowKashida"/>
        <w:rPr>
          <w:rFonts w:asciiTheme="majorBidi" w:hAnsiTheme="majorBidi" w:cstheme="majorBidi"/>
          <w:sz w:val="24"/>
          <w:szCs w:val="24"/>
          <w:lang w:bidi="ar-EG"/>
        </w:rPr>
      </w:pPr>
    </w:p>
    <w:p w14:paraId="138FB76B" w14:textId="77777777" w:rsidR="0013092A" w:rsidRPr="0013092A" w:rsidRDefault="0013092A" w:rsidP="0013092A">
      <w:pPr>
        <w:bidi w:val="0"/>
        <w:spacing w:line="276" w:lineRule="auto"/>
        <w:jc w:val="lowKashida"/>
        <w:rPr>
          <w:rFonts w:asciiTheme="majorBidi" w:hAnsiTheme="majorBidi" w:cstheme="majorBidi"/>
          <w:sz w:val="24"/>
          <w:szCs w:val="24"/>
          <w:lang w:bidi="ar-EG"/>
        </w:rPr>
      </w:pPr>
    </w:p>
    <w:sdt>
      <w:sdtPr>
        <w:rPr>
          <w:rFonts w:ascii="Simplified Arabic" w:eastAsiaTheme="minorHAnsi" w:hAnsi="Simplified Arabic" w:cs="Simplified Arabic"/>
          <w:b/>
          <w:bCs/>
          <w:color w:val="auto"/>
          <w:sz w:val="28"/>
          <w:szCs w:val="28"/>
          <w:rtl/>
        </w:rPr>
        <w:id w:val="-615454115"/>
        <w:docPartObj>
          <w:docPartGallery w:val="Table of Contents"/>
          <w:docPartUnique/>
        </w:docPartObj>
      </w:sdtPr>
      <w:sdtEndPr>
        <w:rPr>
          <w:b w:val="0"/>
          <w:bCs w:val="0"/>
        </w:rPr>
      </w:sdtEndPr>
      <w:sdtContent>
        <w:p w14:paraId="0B7C36C0" w14:textId="77777777" w:rsidR="00A757FE" w:rsidRPr="003A4839" w:rsidRDefault="00A757FE" w:rsidP="003A4839">
          <w:pPr>
            <w:pStyle w:val="TOCHeading"/>
            <w:bidi/>
            <w:spacing w:line="276" w:lineRule="auto"/>
            <w:jc w:val="lowKashida"/>
            <w:rPr>
              <w:rFonts w:ascii="Simplified Arabic" w:hAnsi="Simplified Arabic" w:cs="Simplified Arabic"/>
              <w:b/>
              <w:bCs/>
              <w:sz w:val="28"/>
              <w:szCs w:val="28"/>
              <w:rtl/>
              <w:lang w:bidi="ar-EG"/>
            </w:rPr>
          </w:pPr>
          <w:r w:rsidRPr="003A4839">
            <w:rPr>
              <w:rFonts w:ascii="Simplified Arabic" w:hAnsi="Simplified Arabic" w:cs="Simplified Arabic"/>
              <w:b/>
              <w:bCs/>
              <w:sz w:val="28"/>
              <w:szCs w:val="28"/>
              <w:rtl/>
            </w:rPr>
            <w:t>فهرس المحتويات</w:t>
          </w:r>
        </w:p>
        <w:p w14:paraId="374D240A" w14:textId="77777777" w:rsidR="003A4839" w:rsidRPr="003A4839" w:rsidRDefault="00A757FE"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r w:rsidRPr="003A4839">
            <w:rPr>
              <w:rFonts w:ascii="Simplified Arabic" w:hAnsi="Simplified Arabic" w:cs="Simplified Arabic"/>
              <w:sz w:val="28"/>
              <w:szCs w:val="28"/>
            </w:rPr>
            <w:fldChar w:fldCharType="begin"/>
          </w:r>
          <w:r w:rsidRPr="003A4839">
            <w:rPr>
              <w:rFonts w:ascii="Simplified Arabic" w:hAnsi="Simplified Arabic" w:cs="Simplified Arabic"/>
              <w:sz w:val="28"/>
              <w:szCs w:val="28"/>
            </w:rPr>
            <w:instrText xml:space="preserve"> TOC \o "1-3" \h \z \u </w:instrText>
          </w:r>
          <w:r w:rsidRPr="003A4839">
            <w:rPr>
              <w:rFonts w:ascii="Simplified Arabic" w:hAnsi="Simplified Arabic" w:cs="Simplified Arabic"/>
              <w:sz w:val="28"/>
              <w:szCs w:val="28"/>
            </w:rPr>
            <w:fldChar w:fldCharType="separate"/>
          </w:r>
          <w:hyperlink w:anchor="_Toc218021331" w:history="1">
            <w:r w:rsidR="003A4839" w:rsidRPr="003A4839">
              <w:rPr>
                <w:rStyle w:val="Hyperlink"/>
                <w:rFonts w:ascii="Simplified Arabic" w:hAnsi="Simplified Arabic" w:cs="Simplified Arabic"/>
                <w:b/>
                <w:bCs/>
                <w:noProof/>
                <w:sz w:val="28"/>
                <w:szCs w:val="28"/>
                <w:rtl/>
                <w:lang w:bidi="ar-EG"/>
              </w:rPr>
              <w:t>الفصل الاول</w:t>
            </w:r>
            <w:r w:rsidR="003A4839" w:rsidRPr="003A4839">
              <w:rPr>
                <w:rFonts w:ascii="Simplified Arabic" w:hAnsi="Simplified Arabic" w:cs="Simplified Arabic"/>
                <w:noProof/>
                <w:webHidden/>
                <w:sz w:val="28"/>
                <w:szCs w:val="28"/>
                <w:rtl/>
              </w:rPr>
              <w:tab/>
            </w:r>
            <w:r w:rsidR="003A4839" w:rsidRPr="003A4839">
              <w:rPr>
                <w:rStyle w:val="Hyperlink"/>
                <w:rFonts w:ascii="Simplified Arabic" w:hAnsi="Simplified Arabic" w:cs="Simplified Arabic"/>
                <w:noProof/>
                <w:sz w:val="28"/>
                <w:szCs w:val="28"/>
                <w:rtl/>
              </w:rPr>
              <w:fldChar w:fldCharType="begin"/>
            </w:r>
            <w:r w:rsidR="003A4839" w:rsidRPr="003A4839">
              <w:rPr>
                <w:rFonts w:ascii="Simplified Arabic" w:hAnsi="Simplified Arabic" w:cs="Simplified Arabic"/>
                <w:noProof/>
                <w:webHidden/>
                <w:sz w:val="28"/>
                <w:szCs w:val="28"/>
                <w:rtl/>
              </w:rPr>
              <w:instrText xml:space="preserve"> </w:instrText>
            </w:r>
            <w:r w:rsidR="003A4839" w:rsidRPr="003A4839">
              <w:rPr>
                <w:rFonts w:ascii="Simplified Arabic" w:hAnsi="Simplified Arabic" w:cs="Simplified Arabic"/>
                <w:noProof/>
                <w:webHidden/>
                <w:sz w:val="28"/>
                <w:szCs w:val="28"/>
              </w:rPr>
              <w:instrText xml:space="preserve">PAGEREF </w:instrText>
            </w:r>
            <w:r w:rsidR="003A4839" w:rsidRPr="003A4839">
              <w:rPr>
                <w:rFonts w:ascii="Simplified Arabic" w:hAnsi="Simplified Arabic" w:cs="Simplified Arabic"/>
                <w:noProof/>
                <w:webHidden/>
                <w:sz w:val="28"/>
                <w:szCs w:val="28"/>
                <w:rtl/>
              </w:rPr>
              <w:instrText>_</w:instrText>
            </w:r>
            <w:r w:rsidR="003A4839" w:rsidRPr="003A4839">
              <w:rPr>
                <w:rFonts w:ascii="Simplified Arabic" w:hAnsi="Simplified Arabic" w:cs="Simplified Arabic"/>
                <w:noProof/>
                <w:webHidden/>
                <w:sz w:val="28"/>
                <w:szCs w:val="28"/>
              </w:rPr>
              <w:instrText>Toc218021331 \h</w:instrText>
            </w:r>
            <w:r w:rsidR="003A4839" w:rsidRPr="003A4839">
              <w:rPr>
                <w:rFonts w:ascii="Simplified Arabic" w:hAnsi="Simplified Arabic" w:cs="Simplified Arabic"/>
                <w:noProof/>
                <w:webHidden/>
                <w:sz w:val="28"/>
                <w:szCs w:val="28"/>
                <w:rtl/>
              </w:rPr>
              <w:instrText xml:space="preserve"> </w:instrText>
            </w:r>
            <w:r w:rsidR="003A4839" w:rsidRPr="003A4839">
              <w:rPr>
                <w:rStyle w:val="Hyperlink"/>
                <w:rFonts w:ascii="Simplified Arabic" w:hAnsi="Simplified Arabic" w:cs="Simplified Arabic"/>
                <w:noProof/>
                <w:sz w:val="28"/>
                <w:szCs w:val="28"/>
                <w:rtl/>
              </w:rPr>
            </w:r>
            <w:r w:rsidR="003A4839"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8</w:t>
            </w:r>
            <w:r w:rsidR="003A4839" w:rsidRPr="003A4839">
              <w:rPr>
                <w:rStyle w:val="Hyperlink"/>
                <w:rFonts w:ascii="Simplified Arabic" w:hAnsi="Simplified Arabic" w:cs="Simplified Arabic"/>
                <w:noProof/>
                <w:sz w:val="28"/>
                <w:szCs w:val="28"/>
                <w:rtl/>
              </w:rPr>
              <w:fldChar w:fldCharType="end"/>
            </w:r>
          </w:hyperlink>
        </w:p>
        <w:p w14:paraId="256C67A1"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2" w:history="1">
            <w:r w:rsidRPr="003A4839">
              <w:rPr>
                <w:rStyle w:val="Hyperlink"/>
                <w:rFonts w:ascii="Simplified Arabic" w:hAnsi="Simplified Arabic" w:cs="Simplified Arabic"/>
                <w:b/>
                <w:bCs/>
                <w:noProof/>
                <w:sz w:val="28"/>
                <w:szCs w:val="28"/>
                <w:rtl/>
              </w:rPr>
              <w:t>مقدمة</w:t>
            </w:r>
            <w:r w:rsidRPr="003A4839">
              <w:rPr>
                <w:rStyle w:val="Hyperlink"/>
                <w:rFonts w:ascii="Simplified Arabic" w:hAnsi="Simplified Arabic" w:cs="Simplified Arabic"/>
                <w:b/>
                <w:bCs/>
                <w:noProof/>
                <w:sz w:val="28"/>
                <w:szCs w:val="28"/>
                <w:rtl/>
                <w:lang w:bidi="ar-EG"/>
              </w:rPr>
              <w:t>:</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Toc218021332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8</w:t>
            </w:r>
            <w:r w:rsidRPr="003A4839">
              <w:rPr>
                <w:rStyle w:val="Hyperlink"/>
                <w:rFonts w:ascii="Simplified Arabic" w:hAnsi="Simplified Arabic" w:cs="Simplified Arabic"/>
                <w:noProof/>
                <w:sz w:val="28"/>
                <w:szCs w:val="28"/>
                <w:rtl/>
              </w:rPr>
              <w:fldChar w:fldCharType="end"/>
            </w:r>
          </w:hyperlink>
        </w:p>
        <w:p w14:paraId="4AD056B7"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3" w:history="1">
            <w:r w:rsidRPr="003A4839">
              <w:rPr>
                <w:rStyle w:val="Hyperlink"/>
                <w:rFonts w:ascii="Simplified Arabic" w:hAnsi="Simplified Arabic" w:cs="Simplified Arabic"/>
                <w:b/>
                <w:bCs/>
                <w:noProof/>
                <w:sz w:val="28"/>
                <w:szCs w:val="28"/>
                <w:rtl/>
              </w:rPr>
              <w:t>مشكلة الدراسة</w:t>
            </w:r>
            <w:r w:rsidRPr="003A4839">
              <w:rPr>
                <w:rStyle w:val="Hyperlink"/>
                <w:rFonts w:ascii="Simplified Arabic" w:hAnsi="Simplified Arabic" w:cs="Simplified Arabic"/>
                <w:b/>
                <w:bCs/>
                <w:noProof/>
                <w:sz w:val="28"/>
                <w:szCs w:val="28"/>
                <w:rtl/>
                <w:lang w:bidi="ar-EG"/>
              </w:rPr>
              <w:t>:</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Toc218021333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10</w:t>
            </w:r>
            <w:r w:rsidRPr="003A4839">
              <w:rPr>
                <w:rStyle w:val="Hyperlink"/>
                <w:rFonts w:ascii="Simplified Arabic" w:hAnsi="Simplified Arabic" w:cs="Simplified Arabic"/>
                <w:noProof/>
                <w:sz w:val="28"/>
                <w:szCs w:val="28"/>
                <w:rtl/>
              </w:rPr>
              <w:fldChar w:fldCharType="end"/>
            </w:r>
          </w:hyperlink>
        </w:p>
        <w:p w14:paraId="359B9268"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4" w:history="1">
            <w:r w:rsidRPr="003A4839">
              <w:rPr>
                <w:rStyle w:val="Hyperlink"/>
                <w:rFonts w:ascii="Simplified Arabic" w:hAnsi="Simplified Arabic" w:cs="Simplified Arabic"/>
                <w:b/>
                <w:bCs/>
                <w:noProof/>
                <w:sz w:val="28"/>
                <w:szCs w:val="28"/>
                <w:rtl/>
              </w:rPr>
              <w:t>أهمية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Toc218021334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11</w:t>
            </w:r>
            <w:r w:rsidRPr="003A4839">
              <w:rPr>
                <w:rStyle w:val="Hyperlink"/>
                <w:rFonts w:ascii="Simplified Arabic" w:hAnsi="Simplified Arabic" w:cs="Simplified Arabic"/>
                <w:noProof/>
                <w:sz w:val="28"/>
                <w:szCs w:val="28"/>
                <w:rtl/>
              </w:rPr>
              <w:fldChar w:fldCharType="end"/>
            </w:r>
          </w:hyperlink>
        </w:p>
        <w:p w14:paraId="2C4C7726"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5" w:history="1">
            <w:r w:rsidRPr="003A4839">
              <w:rPr>
                <w:rStyle w:val="Hyperlink"/>
                <w:rFonts w:ascii="Simplified Arabic" w:hAnsi="Simplified Arabic" w:cs="Simplified Arabic"/>
                <w:b/>
                <w:bCs/>
                <w:noProof/>
                <w:sz w:val="28"/>
                <w:szCs w:val="28"/>
                <w:rtl/>
              </w:rPr>
              <w:t>أهداف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Toc218021335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12</w:t>
            </w:r>
            <w:r w:rsidRPr="003A4839">
              <w:rPr>
                <w:rStyle w:val="Hyperlink"/>
                <w:rFonts w:ascii="Simplified Arabic" w:hAnsi="Simplified Arabic" w:cs="Simplified Arabic"/>
                <w:noProof/>
                <w:sz w:val="28"/>
                <w:szCs w:val="28"/>
                <w:rtl/>
              </w:rPr>
              <w:fldChar w:fldCharType="end"/>
            </w:r>
          </w:hyperlink>
        </w:p>
        <w:p w14:paraId="0C83BEB4"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6" w:history="1">
            <w:r w:rsidRPr="003A4839">
              <w:rPr>
                <w:rStyle w:val="Hyperlink"/>
                <w:rFonts w:ascii="Simplified Arabic" w:hAnsi="Simplified Arabic" w:cs="Simplified Arabic"/>
                <w:b/>
                <w:bCs/>
                <w:noProof/>
                <w:sz w:val="28"/>
                <w:szCs w:val="28"/>
                <w:rtl/>
              </w:rPr>
              <w:t>تساؤلات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Toc218021336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13</w:t>
            </w:r>
            <w:r w:rsidRPr="003A4839">
              <w:rPr>
                <w:rStyle w:val="Hyperlink"/>
                <w:rFonts w:ascii="Simplified Arabic" w:hAnsi="Simplified Arabic" w:cs="Simplified Arabic"/>
                <w:noProof/>
                <w:sz w:val="28"/>
                <w:szCs w:val="28"/>
                <w:rtl/>
              </w:rPr>
              <w:fldChar w:fldCharType="end"/>
            </w:r>
          </w:hyperlink>
        </w:p>
        <w:p w14:paraId="3537C753"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7" w:history="1">
            <w:r w:rsidRPr="003A4839">
              <w:rPr>
                <w:rStyle w:val="Hyperlink"/>
                <w:rFonts w:ascii="Simplified Arabic" w:hAnsi="Simplified Arabic" w:cs="Simplified Arabic"/>
                <w:b/>
                <w:bCs/>
                <w:noProof/>
                <w:sz w:val="28"/>
                <w:szCs w:val="28"/>
                <w:rtl/>
              </w:rPr>
              <w:t>فروض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Toc218021337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14</w:t>
            </w:r>
            <w:r w:rsidRPr="003A4839">
              <w:rPr>
                <w:rStyle w:val="Hyperlink"/>
                <w:rFonts w:ascii="Simplified Arabic" w:hAnsi="Simplified Arabic" w:cs="Simplified Arabic"/>
                <w:noProof/>
                <w:sz w:val="28"/>
                <w:szCs w:val="28"/>
                <w:rtl/>
              </w:rPr>
              <w:fldChar w:fldCharType="end"/>
            </w:r>
          </w:hyperlink>
        </w:p>
        <w:p w14:paraId="37E67D04"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8" w:history="1">
            <w:r w:rsidRPr="003A4839">
              <w:rPr>
                <w:rStyle w:val="Hyperlink"/>
                <w:rFonts w:ascii="Simplified Arabic" w:hAnsi="Simplified Arabic" w:cs="Simplified Arabic"/>
                <w:b/>
                <w:bCs/>
                <w:noProof/>
                <w:sz w:val="28"/>
                <w:szCs w:val="28"/>
                <w:rtl/>
                <w:lang w:bidi="ar-EG"/>
              </w:rPr>
              <w:t>النظرية العلمية المتبعة لإعداد البحث</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Toc218021338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15</w:t>
            </w:r>
            <w:r w:rsidRPr="003A4839">
              <w:rPr>
                <w:rStyle w:val="Hyperlink"/>
                <w:rFonts w:ascii="Simplified Arabic" w:hAnsi="Simplified Arabic" w:cs="Simplified Arabic"/>
                <w:noProof/>
                <w:sz w:val="28"/>
                <w:szCs w:val="28"/>
                <w:rtl/>
              </w:rPr>
              <w:fldChar w:fldCharType="end"/>
            </w:r>
          </w:hyperlink>
        </w:p>
        <w:p w14:paraId="2056CF55"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39" w:history="1">
            <w:r w:rsidRPr="003A4839">
              <w:rPr>
                <w:rStyle w:val="Hyperlink"/>
                <w:rFonts w:ascii="Simplified Arabic" w:hAnsi="Simplified Arabic" w:cs="Simplified Arabic"/>
                <w:b/>
                <w:bCs/>
                <w:noProof/>
                <w:sz w:val="28"/>
                <w:szCs w:val="28"/>
                <w:rtl/>
              </w:rPr>
              <w:t>الفصل الثاني</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Toc218021339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17</w:t>
            </w:r>
            <w:r w:rsidRPr="003A4839">
              <w:rPr>
                <w:rStyle w:val="Hyperlink"/>
                <w:rFonts w:ascii="Simplified Arabic" w:hAnsi="Simplified Arabic" w:cs="Simplified Arabic"/>
                <w:noProof/>
                <w:sz w:val="28"/>
                <w:szCs w:val="28"/>
                <w:rtl/>
              </w:rPr>
              <w:fldChar w:fldCharType="end"/>
            </w:r>
          </w:hyperlink>
        </w:p>
        <w:p w14:paraId="3D5CB14B"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0" w:history="1">
            <w:r w:rsidRPr="003A4839">
              <w:rPr>
                <w:rStyle w:val="Hyperlink"/>
                <w:rFonts w:ascii="Simplified Arabic" w:hAnsi="Simplified Arabic" w:cs="Simplified Arabic"/>
                <w:b/>
                <w:bCs/>
                <w:noProof/>
                <w:sz w:val="28"/>
                <w:szCs w:val="28"/>
                <w:rtl/>
                <w:lang w:bidi="ar-EG"/>
              </w:rPr>
              <w:t>مقدمة: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Toc218021340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17</w:t>
            </w:r>
            <w:r w:rsidRPr="003A4839">
              <w:rPr>
                <w:rStyle w:val="Hyperlink"/>
                <w:rFonts w:ascii="Simplified Arabic" w:hAnsi="Simplified Arabic" w:cs="Simplified Arabic"/>
                <w:noProof/>
                <w:sz w:val="28"/>
                <w:szCs w:val="28"/>
                <w:rtl/>
              </w:rPr>
              <w:fldChar w:fldCharType="end"/>
            </w:r>
          </w:hyperlink>
        </w:p>
        <w:p w14:paraId="280A53AD"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1" w:history="1">
            <w:r w:rsidRPr="003A4839">
              <w:rPr>
                <w:rStyle w:val="Hyperlink"/>
                <w:rFonts w:ascii="Simplified Arabic" w:hAnsi="Simplified Arabic" w:cs="Simplified Arabic"/>
                <w:b/>
                <w:bCs/>
                <w:noProof/>
                <w:sz w:val="28"/>
                <w:szCs w:val="28"/>
                <w:rtl/>
              </w:rPr>
              <w:t>الدراسات السابقة: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Toc218021341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18</w:t>
            </w:r>
            <w:r w:rsidRPr="003A4839">
              <w:rPr>
                <w:rStyle w:val="Hyperlink"/>
                <w:rFonts w:ascii="Simplified Arabic" w:hAnsi="Simplified Arabic" w:cs="Simplified Arabic"/>
                <w:noProof/>
                <w:sz w:val="28"/>
                <w:szCs w:val="28"/>
                <w:rtl/>
              </w:rPr>
              <w:fldChar w:fldCharType="end"/>
            </w:r>
          </w:hyperlink>
        </w:p>
        <w:p w14:paraId="2F38EDFD"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2" w:history="1">
            <w:r w:rsidRPr="003A4839">
              <w:rPr>
                <w:rStyle w:val="Hyperlink"/>
                <w:rFonts w:ascii="Simplified Arabic" w:hAnsi="Simplified Arabic" w:cs="Simplified Arabic"/>
                <w:b/>
                <w:bCs/>
                <w:noProof/>
                <w:sz w:val="28"/>
                <w:szCs w:val="28"/>
                <w:rtl/>
              </w:rPr>
              <w:t>الإطار النظري</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Toc218021342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22</w:t>
            </w:r>
            <w:r w:rsidRPr="003A4839">
              <w:rPr>
                <w:rStyle w:val="Hyperlink"/>
                <w:rFonts w:ascii="Simplified Arabic" w:hAnsi="Simplified Arabic" w:cs="Simplified Arabic"/>
                <w:noProof/>
                <w:sz w:val="28"/>
                <w:szCs w:val="28"/>
                <w:rtl/>
              </w:rPr>
              <w:fldChar w:fldCharType="end"/>
            </w:r>
          </w:hyperlink>
        </w:p>
        <w:p w14:paraId="360ECA18"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3" w:history="1">
            <w:r w:rsidRPr="003A4839">
              <w:rPr>
                <w:rStyle w:val="Hyperlink"/>
                <w:rFonts w:ascii="Simplified Arabic" w:hAnsi="Simplified Arabic" w:cs="Simplified Arabic"/>
                <w:b/>
                <w:bCs/>
                <w:noProof/>
                <w:sz w:val="28"/>
                <w:szCs w:val="28"/>
                <w:rtl/>
              </w:rPr>
              <w:t>المبحث الأول: الشراكة بين القطاعين العام والخاص</w:t>
            </w:r>
            <w:r w:rsidRPr="003A4839">
              <w:rPr>
                <w:rStyle w:val="Hyperlink"/>
                <w:rFonts w:ascii="Simplified Arabic" w:hAnsi="Simplified Arabic" w:cs="Simplified Arabic"/>
                <w:b/>
                <w:bCs/>
                <w:noProof/>
                <w:sz w:val="28"/>
                <w:szCs w:val="28"/>
              </w:rPr>
              <w:t xml:space="preserve"> (PPP)</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Toc218021343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22</w:t>
            </w:r>
            <w:r w:rsidRPr="003A4839">
              <w:rPr>
                <w:rStyle w:val="Hyperlink"/>
                <w:rFonts w:ascii="Simplified Arabic" w:hAnsi="Simplified Arabic" w:cs="Simplified Arabic"/>
                <w:noProof/>
                <w:sz w:val="28"/>
                <w:szCs w:val="28"/>
                <w:rtl/>
              </w:rPr>
              <w:fldChar w:fldCharType="end"/>
            </w:r>
          </w:hyperlink>
        </w:p>
        <w:p w14:paraId="706BC39F"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4" w:history="1">
            <w:r w:rsidRPr="003A4839">
              <w:rPr>
                <w:rStyle w:val="Hyperlink"/>
                <w:rFonts w:ascii="Simplified Arabic" w:hAnsi="Simplified Arabic" w:cs="Simplified Arabic"/>
                <w:noProof/>
                <w:sz w:val="28"/>
                <w:szCs w:val="28"/>
                <w:rtl/>
              </w:rPr>
              <w:t>المطلب الأول: الإطار المفاهيمي للشراكة بين القطاعين العام والخاص</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Toc218021344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22</w:t>
            </w:r>
            <w:r w:rsidRPr="003A4839">
              <w:rPr>
                <w:rStyle w:val="Hyperlink"/>
                <w:rFonts w:ascii="Simplified Arabic" w:hAnsi="Simplified Arabic" w:cs="Simplified Arabic"/>
                <w:noProof/>
                <w:sz w:val="28"/>
                <w:szCs w:val="28"/>
                <w:rtl/>
              </w:rPr>
              <w:fldChar w:fldCharType="end"/>
            </w:r>
          </w:hyperlink>
        </w:p>
        <w:p w14:paraId="713CA0D9"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5" w:history="1">
            <w:r w:rsidRPr="003A4839">
              <w:rPr>
                <w:rStyle w:val="Hyperlink"/>
                <w:rFonts w:ascii="Simplified Arabic" w:hAnsi="Simplified Arabic" w:cs="Simplified Arabic"/>
                <w:noProof/>
                <w:sz w:val="28"/>
                <w:szCs w:val="28"/>
                <w:rtl/>
              </w:rPr>
              <w:t>المطلب الثاني: أهداف ومجالات الشراكة بين القطاعين العام والخاص</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Toc218021345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25</w:t>
            </w:r>
            <w:r w:rsidRPr="003A4839">
              <w:rPr>
                <w:rStyle w:val="Hyperlink"/>
                <w:rFonts w:ascii="Simplified Arabic" w:hAnsi="Simplified Arabic" w:cs="Simplified Arabic"/>
                <w:noProof/>
                <w:sz w:val="28"/>
                <w:szCs w:val="28"/>
                <w:rtl/>
              </w:rPr>
              <w:fldChar w:fldCharType="end"/>
            </w:r>
          </w:hyperlink>
        </w:p>
        <w:p w14:paraId="3DF388DD"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6" w:history="1">
            <w:r w:rsidRPr="003A4839">
              <w:rPr>
                <w:rStyle w:val="Hyperlink"/>
                <w:rFonts w:ascii="Simplified Arabic" w:hAnsi="Simplified Arabic" w:cs="Simplified Arabic"/>
                <w:noProof/>
                <w:sz w:val="28"/>
                <w:szCs w:val="28"/>
                <w:rtl/>
              </w:rPr>
              <w:t>المطلب الثالث: الشراكة بين القطاعين العام والخاص في المملكة العربية السعودية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Toc218021346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28</w:t>
            </w:r>
            <w:r w:rsidRPr="003A4839">
              <w:rPr>
                <w:rStyle w:val="Hyperlink"/>
                <w:rFonts w:ascii="Simplified Arabic" w:hAnsi="Simplified Arabic" w:cs="Simplified Arabic"/>
                <w:noProof/>
                <w:sz w:val="28"/>
                <w:szCs w:val="28"/>
                <w:rtl/>
              </w:rPr>
              <w:fldChar w:fldCharType="end"/>
            </w:r>
          </w:hyperlink>
        </w:p>
        <w:p w14:paraId="42D64CA5"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7" w:history="1">
            <w:r w:rsidRPr="003A4839">
              <w:rPr>
                <w:rStyle w:val="Hyperlink"/>
                <w:rFonts w:ascii="Simplified Arabic" w:hAnsi="Simplified Arabic" w:cs="Simplified Arabic"/>
                <w:b/>
                <w:bCs/>
                <w:noProof/>
                <w:sz w:val="28"/>
                <w:szCs w:val="28"/>
                <w:rtl/>
              </w:rPr>
              <w:t>المبحث الثاني: التنمية المستدامة وأثر الشراكة في تعزيزها</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Toc218021347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29</w:t>
            </w:r>
            <w:r w:rsidRPr="003A4839">
              <w:rPr>
                <w:rStyle w:val="Hyperlink"/>
                <w:rFonts w:ascii="Simplified Arabic" w:hAnsi="Simplified Arabic" w:cs="Simplified Arabic"/>
                <w:noProof/>
                <w:sz w:val="28"/>
                <w:szCs w:val="28"/>
                <w:rtl/>
              </w:rPr>
              <w:fldChar w:fldCharType="end"/>
            </w:r>
          </w:hyperlink>
        </w:p>
        <w:p w14:paraId="32471EEC"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8" w:history="1">
            <w:r w:rsidRPr="003A4839">
              <w:rPr>
                <w:rStyle w:val="Hyperlink"/>
                <w:rFonts w:ascii="Simplified Arabic" w:hAnsi="Simplified Arabic" w:cs="Simplified Arabic"/>
                <w:noProof/>
                <w:sz w:val="28"/>
                <w:szCs w:val="28"/>
                <w:rtl/>
              </w:rPr>
              <w:t>المطلب الأول: الإطار المفاهيمي للتنمية المستدامة وأبعادها</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Toc218021348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29</w:t>
            </w:r>
            <w:r w:rsidRPr="003A4839">
              <w:rPr>
                <w:rStyle w:val="Hyperlink"/>
                <w:rFonts w:ascii="Simplified Arabic" w:hAnsi="Simplified Arabic" w:cs="Simplified Arabic"/>
                <w:noProof/>
                <w:sz w:val="28"/>
                <w:szCs w:val="28"/>
                <w:rtl/>
              </w:rPr>
              <w:fldChar w:fldCharType="end"/>
            </w:r>
          </w:hyperlink>
        </w:p>
        <w:p w14:paraId="6D7A1A6D"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49" w:history="1">
            <w:r w:rsidRPr="003A4839">
              <w:rPr>
                <w:rStyle w:val="Hyperlink"/>
                <w:rFonts w:ascii="Simplified Arabic" w:hAnsi="Simplified Arabic" w:cs="Simplified Arabic"/>
                <w:noProof/>
                <w:sz w:val="28"/>
                <w:szCs w:val="28"/>
                <w:rtl/>
              </w:rPr>
              <w:t>المطلب الثاني: آليات تعزيز التنمية المستدامة من خلال الشراكة بين القطاعين العام والخاص</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Toc218021349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33</w:t>
            </w:r>
            <w:r w:rsidRPr="003A4839">
              <w:rPr>
                <w:rStyle w:val="Hyperlink"/>
                <w:rFonts w:ascii="Simplified Arabic" w:hAnsi="Simplified Arabic" w:cs="Simplified Arabic"/>
                <w:noProof/>
                <w:sz w:val="28"/>
                <w:szCs w:val="28"/>
                <w:rtl/>
              </w:rPr>
              <w:fldChar w:fldCharType="end"/>
            </w:r>
          </w:hyperlink>
        </w:p>
        <w:p w14:paraId="0054A783"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0" w:history="1">
            <w:r w:rsidRPr="003A4839">
              <w:rPr>
                <w:rStyle w:val="Hyperlink"/>
                <w:rFonts w:ascii="Simplified Arabic" w:hAnsi="Simplified Arabic" w:cs="Simplified Arabic"/>
                <w:noProof/>
                <w:sz w:val="28"/>
                <w:szCs w:val="28"/>
                <w:rtl/>
              </w:rPr>
              <w:t>المطلب الثالث: دور الحوكمة والشفافية في دعم الشراكة لتحقيق التنمية المستدامة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Toc218021350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35</w:t>
            </w:r>
            <w:r w:rsidRPr="003A4839">
              <w:rPr>
                <w:rStyle w:val="Hyperlink"/>
                <w:rFonts w:ascii="Simplified Arabic" w:hAnsi="Simplified Arabic" w:cs="Simplified Arabic"/>
                <w:noProof/>
                <w:sz w:val="28"/>
                <w:szCs w:val="28"/>
                <w:rtl/>
              </w:rPr>
              <w:fldChar w:fldCharType="end"/>
            </w:r>
          </w:hyperlink>
        </w:p>
        <w:p w14:paraId="4AAAECE2"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1" w:history="1">
            <w:r w:rsidRPr="003A4839">
              <w:rPr>
                <w:rStyle w:val="Hyperlink"/>
                <w:rFonts w:ascii="Simplified Arabic" w:hAnsi="Simplified Arabic" w:cs="Simplified Arabic"/>
                <w:noProof/>
                <w:sz w:val="28"/>
                <w:szCs w:val="28"/>
                <w:rtl/>
              </w:rPr>
              <w:t>المطلب الرابع: التجربة السعودية في ربط الشراكة بالتنمية المستدامة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Toc218021351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36</w:t>
            </w:r>
            <w:r w:rsidRPr="003A4839">
              <w:rPr>
                <w:rStyle w:val="Hyperlink"/>
                <w:rFonts w:ascii="Simplified Arabic" w:hAnsi="Simplified Arabic" w:cs="Simplified Arabic"/>
                <w:noProof/>
                <w:sz w:val="28"/>
                <w:szCs w:val="28"/>
                <w:rtl/>
              </w:rPr>
              <w:fldChar w:fldCharType="end"/>
            </w:r>
          </w:hyperlink>
        </w:p>
        <w:p w14:paraId="1A4E7EF6"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2" w:history="1">
            <w:r w:rsidRPr="003A4839">
              <w:rPr>
                <w:rStyle w:val="Hyperlink"/>
                <w:rFonts w:ascii="Simplified Arabic" w:hAnsi="Simplified Arabic" w:cs="Simplified Arabic"/>
                <w:b/>
                <w:bCs/>
                <w:noProof/>
                <w:sz w:val="28"/>
                <w:szCs w:val="28"/>
                <w:rtl/>
              </w:rPr>
              <w:t>الفصل الثالث</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Toc218021352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38</w:t>
            </w:r>
            <w:r w:rsidRPr="003A4839">
              <w:rPr>
                <w:rStyle w:val="Hyperlink"/>
                <w:rFonts w:ascii="Simplified Arabic" w:hAnsi="Simplified Arabic" w:cs="Simplified Arabic"/>
                <w:noProof/>
                <w:sz w:val="28"/>
                <w:szCs w:val="28"/>
                <w:rtl/>
              </w:rPr>
              <w:fldChar w:fldCharType="end"/>
            </w:r>
          </w:hyperlink>
        </w:p>
        <w:p w14:paraId="50695199"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3" w:history="1">
            <w:r w:rsidRPr="003A4839">
              <w:rPr>
                <w:rStyle w:val="Hyperlink"/>
                <w:rFonts w:ascii="Simplified Arabic" w:hAnsi="Simplified Arabic" w:cs="Simplified Arabic"/>
                <w:b/>
                <w:bCs/>
                <w:noProof/>
                <w:sz w:val="28"/>
                <w:szCs w:val="28"/>
                <w:rtl/>
              </w:rPr>
              <w:t>منهجية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Toc218021353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38</w:t>
            </w:r>
            <w:r w:rsidRPr="003A4839">
              <w:rPr>
                <w:rStyle w:val="Hyperlink"/>
                <w:rFonts w:ascii="Simplified Arabic" w:hAnsi="Simplified Arabic" w:cs="Simplified Arabic"/>
                <w:noProof/>
                <w:sz w:val="28"/>
                <w:szCs w:val="28"/>
                <w:rtl/>
              </w:rPr>
              <w:fldChar w:fldCharType="end"/>
            </w:r>
          </w:hyperlink>
        </w:p>
        <w:p w14:paraId="736C3731"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4" w:history="1">
            <w:r w:rsidRPr="003A4839">
              <w:rPr>
                <w:rStyle w:val="Hyperlink"/>
                <w:rFonts w:ascii="Simplified Arabic" w:hAnsi="Simplified Arabic" w:cs="Simplified Arabic"/>
                <w:b/>
                <w:bCs/>
                <w:noProof/>
                <w:sz w:val="28"/>
                <w:szCs w:val="28"/>
                <w:rtl/>
              </w:rPr>
              <w:t>مقدمة: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Toc218021354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38</w:t>
            </w:r>
            <w:r w:rsidRPr="003A4839">
              <w:rPr>
                <w:rStyle w:val="Hyperlink"/>
                <w:rFonts w:ascii="Simplified Arabic" w:hAnsi="Simplified Arabic" w:cs="Simplified Arabic"/>
                <w:noProof/>
                <w:sz w:val="28"/>
                <w:szCs w:val="28"/>
                <w:rtl/>
              </w:rPr>
              <w:fldChar w:fldCharType="end"/>
            </w:r>
          </w:hyperlink>
        </w:p>
        <w:p w14:paraId="198E4020"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5" w:history="1">
            <w:r w:rsidRPr="003A4839">
              <w:rPr>
                <w:rStyle w:val="Hyperlink"/>
                <w:rFonts w:ascii="Simplified Arabic" w:hAnsi="Simplified Arabic" w:cs="Simplified Arabic"/>
                <w:b/>
                <w:bCs/>
                <w:noProof/>
                <w:sz w:val="28"/>
                <w:szCs w:val="28"/>
                <w:rtl/>
              </w:rPr>
              <w:t>حدود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Toc218021355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39</w:t>
            </w:r>
            <w:r w:rsidRPr="003A4839">
              <w:rPr>
                <w:rStyle w:val="Hyperlink"/>
                <w:rFonts w:ascii="Simplified Arabic" w:hAnsi="Simplified Arabic" w:cs="Simplified Arabic"/>
                <w:noProof/>
                <w:sz w:val="28"/>
                <w:szCs w:val="28"/>
                <w:rtl/>
              </w:rPr>
              <w:fldChar w:fldCharType="end"/>
            </w:r>
          </w:hyperlink>
        </w:p>
        <w:p w14:paraId="013EBFB4"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6" w:history="1">
            <w:r w:rsidRPr="003A4839">
              <w:rPr>
                <w:rStyle w:val="Hyperlink"/>
                <w:rFonts w:ascii="Simplified Arabic" w:hAnsi="Simplified Arabic" w:cs="Simplified Arabic"/>
                <w:b/>
                <w:bCs/>
                <w:noProof/>
                <w:sz w:val="28"/>
                <w:szCs w:val="28"/>
                <w:rtl/>
              </w:rPr>
              <w:t>أدوات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Toc218021356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41</w:t>
            </w:r>
            <w:r w:rsidRPr="003A4839">
              <w:rPr>
                <w:rStyle w:val="Hyperlink"/>
                <w:rFonts w:ascii="Simplified Arabic" w:hAnsi="Simplified Arabic" w:cs="Simplified Arabic"/>
                <w:noProof/>
                <w:sz w:val="28"/>
                <w:szCs w:val="28"/>
                <w:rtl/>
              </w:rPr>
              <w:fldChar w:fldCharType="end"/>
            </w:r>
          </w:hyperlink>
        </w:p>
        <w:p w14:paraId="5F4D1915"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7" w:history="1">
            <w:r w:rsidRPr="003A4839">
              <w:rPr>
                <w:rStyle w:val="Hyperlink"/>
                <w:rFonts w:ascii="Simplified Arabic" w:hAnsi="Simplified Arabic" w:cs="Simplified Arabic"/>
                <w:b/>
                <w:bCs/>
                <w:noProof/>
                <w:sz w:val="28"/>
                <w:szCs w:val="28"/>
                <w:rtl/>
              </w:rPr>
              <w:t>الفصل الرابع</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Toc218021357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42</w:t>
            </w:r>
            <w:r w:rsidRPr="003A4839">
              <w:rPr>
                <w:rStyle w:val="Hyperlink"/>
                <w:rFonts w:ascii="Simplified Arabic" w:hAnsi="Simplified Arabic" w:cs="Simplified Arabic"/>
                <w:noProof/>
                <w:sz w:val="28"/>
                <w:szCs w:val="28"/>
                <w:rtl/>
              </w:rPr>
              <w:fldChar w:fldCharType="end"/>
            </w:r>
          </w:hyperlink>
        </w:p>
        <w:p w14:paraId="2BC8196A"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8" w:history="1">
            <w:r w:rsidRPr="003A4839">
              <w:rPr>
                <w:rStyle w:val="Hyperlink"/>
                <w:rFonts w:ascii="Simplified Arabic" w:hAnsi="Simplified Arabic" w:cs="Simplified Arabic"/>
                <w:b/>
                <w:bCs/>
                <w:noProof/>
                <w:sz w:val="28"/>
                <w:szCs w:val="28"/>
                <w:rtl/>
              </w:rPr>
              <w:t>النتائج والتوصيات</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Toc218021358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42</w:t>
            </w:r>
            <w:r w:rsidRPr="003A4839">
              <w:rPr>
                <w:rStyle w:val="Hyperlink"/>
                <w:rFonts w:ascii="Simplified Arabic" w:hAnsi="Simplified Arabic" w:cs="Simplified Arabic"/>
                <w:noProof/>
                <w:sz w:val="28"/>
                <w:szCs w:val="28"/>
                <w:rtl/>
              </w:rPr>
              <w:fldChar w:fldCharType="end"/>
            </w:r>
          </w:hyperlink>
        </w:p>
        <w:p w14:paraId="3683D432"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59" w:history="1">
            <w:r w:rsidRPr="003A4839">
              <w:rPr>
                <w:rStyle w:val="Hyperlink"/>
                <w:rFonts w:ascii="Simplified Arabic" w:hAnsi="Simplified Arabic" w:cs="Simplified Arabic"/>
                <w:b/>
                <w:bCs/>
                <w:noProof/>
                <w:sz w:val="28"/>
                <w:szCs w:val="28"/>
                <w:rtl/>
              </w:rPr>
              <w:t>المقدمة: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Toc218021359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42</w:t>
            </w:r>
            <w:r w:rsidRPr="003A4839">
              <w:rPr>
                <w:rStyle w:val="Hyperlink"/>
                <w:rFonts w:ascii="Simplified Arabic" w:hAnsi="Simplified Arabic" w:cs="Simplified Arabic"/>
                <w:noProof/>
                <w:sz w:val="28"/>
                <w:szCs w:val="28"/>
                <w:rtl/>
              </w:rPr>
              <w:fldChar w:fldCharType="end"/>
            </w:r>
          </w:hyperlink>
        </w:p>
        <w:p w14:paraId="7A705016"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0" w:history="1">
            <w:r w:rsidRPr="003A4839">
              <w:rPr>
                <w:rStyle w:val="Hyperlink"/>
                <w:rFonts w:ascii="Simplified Arabic" w:hAnsi="Simplified Arabic" w:cs="Simplified Arabic"/>
                <w:b/>
                <w:bCs/>
                <w:noProof/>
                <w:sz w:val="28"/>
                <w:szCs w:val="28"/>
                <w:rtl/>
              </w:rPr>
              <w:t>تحليل البيانات</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Toc218021360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42</w:t>
            </w:r>
            <w:r w:rsidRPr="003A4839">
              <w:rPr>
                <w:rStyle w:val="Hyperlink"/>
                <w:rFonts w:ascii="Simplified Arabic" w:hAnsi="Simplified Arabic" w:cs="Simplified Arabic"/>
                <w:noProof/>
                <w:sz w:val="28"/>
                <w:szCs w:val="28"/>
                <w:rtl/>
              </w:rPr>
              <w:fldChar w:fldCharType="end"/>
            </w:r>
          </w:hyperlink>
        </w:p>
        <w:p w14:paraId="41BD5899"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1" w:history="1">
            <w:r w:rsidRPr="003A4839">
              <w:rPr>
                <w:rStyle w:val="Hyperlink"/>
                <w:rFonts w:ascii="Simplified Arabic" w:hAnsi="Simplified Arabic" w:cs="Simplified Arabic"/>
                <w:noProof/>
                <w:sz w:val="28"/>
                <w:szCs w:val="28"/>
                <w:rtl/>
              </w:rPr>
              <w:t>أولاً: البيانات الأولية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Toc218021361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42</w:t>
            </w:r>
            <w:r w:rsidRPr="003A4839">
              <w:rPr>
                <w:rStyle w:val="Hyperlink"/>
                <w:rFonts w:ascii="Simplified Arabic" w:hAnsi="Simplified Arabic" w:cs="Simplified Arabic"/>
                <w:noProof/>
                <w:sz w:val="28"/>
                <w:szCs w:val="28"/>
                <w:rtl/>
              </w:rPr>
              <w:fldChar w:fldCharType="end"/>
            </w:r>
          </w:hyperlink>
        </w:p>
        <w:p w14:paraId="17FCC21F"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2" w:history="1">
            <w:r w:rsidRPr="003A4839">
              <w:rPr>
                <w:rStyle w:val="Hyperlink"/>
                <w:rFonts w:ascii="Simplified Arabic" w:hAnsi="Simplified Arabic" w:cs="Simplified Arabic"/>
                <w:noProof/>
                <w:sz w:val="28"/>
                <w:szCs w:val="28"/>
                <w:rtl/>
                <w:lang w:bidi="ar-EG"/>
              </w:rPr>
              <w:t>ثانيا: محاور الاستبيان</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Toc218021362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46</w:t>
            </w:r>
            <w:r w:rsidRPr="003A4839">
              <w:rPr>
                <w:rStyle w:val="Hyperlink"/>
                <w:rFonts w:ascii="Simplified Arabic" w:hAnsi="Simplified Arabic" w:cs="Simplified Arabic"/>
                <w:noProof/>
                <w:sz w:val="28"/>
                <w:szCs w:val="28"/>
                <w:rtl/>
              </w:rPr>
              <w:fldChar w:fldCharType="end"/>
            </w:r>
          </w:hyperlink>
        </w:p>
        <w:p w14:paraId="56AFDF40"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3" w:history="1">
            <w:r w:rsidRPr="003A4839">
              <w:rPr>
                <w:rStyle w:val="Hyperlink"/>
                <w:rFonts w:ascii="Simplified Arabic" w:hAnsi="Simplified Arabic" w:cs="Simplified Arabic"/>
                <w:b/>
                <w:bCs/>
                <w:noProof/>
                <w:sz w:val="28"/>
                <w:szCs w:val="28"/>
                <w:rtl/>
              </w:rPr>
              <w:t>اختبار فروض الدراسة: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Toc218021363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57</w:t>
            </w:r>
            <w:r w:rsidRPr="003A4839">
              <w:rPr>
                <w:rStyle w:val="Hyperlink"/>
                <w:rFonts w:ascii="Simplified Arabic" w:hAnsi="Simplified Arabic" w:cs="Simplified Arabic"/>
                <w:noProof/>
                <w:sz w:val="28"/>
                <w:szCs w:val="28"/>
                <w:rtl/>
              </w:rPr>
              <w:fldChar w:fldCharType="end"/>
            </w:r>
          </w:hyperlink>
        </w:p>
        <w:p w14:paraId="341478BC"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4" w:history="1">
            <w:r w:rsidRPr="003A4839">
              <w:rPr>
                <w:rStyle w:val="Hyperlink"/>
                <w:rFonts w:ascii="Simplified Arabic" w:hAnsi="Simplified Arabic" w:cs="Simplified Arabic"/>
                <w:b/>
                <w:bCs/>
                <w:noProof/>
                <w:sz w:val="28"/>
                <w:szCs w:val="28"/>
                <w:rtl/>
                <w:lang w:bidi="ar-EG"/>
              </w:rPr>
              <w:t>الخاتمة: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Toc218021364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63</w:t>
            </w:r>
            <w:r w:rsidRPr="003A4839">
              <w:rPr>
                <w:rStyle w:val="Hyperlink"/>
                <w:rFonts w:ascii="Simplified Arabic" w:hAnsi="Simplified Arabic" w:cs="Simplified Arabic"/>
                <w:noProof/>
                <w:sz w:val="28"/>
                <w:szCs w:val="28"/>
                <w:rtl/>
              </w:rPr>
              <w:fldChar w:fldCharType="end"/>
            </w:r>
          </w:hyperlink>
        </w:p>
        <w:p w14:paraId="1068A003" w14:textId="77777777" w:rsidR="003A4839" w:rsidRPr="003A4839" w:rsidRDefault="003A4839" w:rsidP="003A4839">
          <w:pPr>
            <w:pStyle w:val="TOC1"/>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5" w:history="1">
            <w:r w:rsidRPr="003A4839">
              <w:rPr>
                <w:rStyle w:val="Hyperlink"/>
                <w:rFonts w:ascii="Simplified Arabic" w:hAnsi="Simplified Arabic" w:cs="Simplified Arabic"/>
                <w:b/>
                <w:bCs/>
                <w:noProof/>
                <w:sz w:val="28"/>
                <w:szCs w:val="28"/>
                <w:rtl/>
              </w:rPr>
              <w:t>المراجع:</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Toc218021365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66</w:t>
            </w:r>
            <w:r w:rsidRPr="003A4839">
              <w:rPr>
                <w:rStyle w:val="Hyperlink"/>
                <w:rFonts w:ascii="Simplified Arabic" w:hAnsi="Simplified Arabic" w:cs="Simplified Arabic"/>
                <w:noProof/>
                <w:sz w:val="28"/>
                <w:szCs w:val="28"/>
                <w:rtl/>
              </w:rPr>
              <w:fldChar w:fldCharType="end"/>
            </w:r>
          </w:hyperlink>
        </w:p>
        <w:p w14:paraId="18CF5328"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6" w:history="1">
            <w:r w:rsidRPr="003A4839">
              <w:rPr>
                <w:rStyle w:val="Hyperlink"/>
                <w:rFonts w:ascii="Simplified Arabic" w:hAnsi="Simplified Arabic" w:cs="Simplified Arabic"/>
                <w:noProof/>
                <w:sz w:val="28"/>
                <w:szCs w:val="28"/>
                <w:shd w:val="clear" w:color="auto" w:fill="FFFFFF"/>
                <w:rtl/>
              </w:rPr>
              <w:t>أولا.. المراجع العربية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Toc218021366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66</w:t>
            </w:r>
            <w:r w:rsidRPr="003A4839">
              <w:rPr>
                <w:rStyle w:val="Hyperlink"/>
                <w:rFonts w:ascii="Simplified Arabic" w:hAnsi="Simplified Arabic" w:cs="Simplified Arabic"/>
                <w:noProof/>
                <w:sz w:val="28"/>
                <w:szCs w:val="28"/>
                <w:rtl/>
              </w:rPr>
              <w:fldChar w:fldCharType="end"/>
            </w:r>
          </w:hyperlink>
        </w:p>
        <w:p w14:paraId="64B5E49E" w14:textId="77777777" w:rsidR="003A4839" w:rsidRPr="003A4839" w:rsidRDefault="003A4839" w:rsidP="003A4839">
          <w:pPr>
            <w:pStyle w:val="TOC2"/>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7" w:history="1">
            <w:r w:rsidRPr="003A4839">
              <w:rPr>
                <w:rStyle w:val="Hyperlink"/>
                <w:rFonts w:ascii="Simplified Arabic" w:hAnsi="Simplified Arabic" w:cs="Simplified Arabic"/>
                <w:noProof/>
                <w:sz w:val="28"/>
                <w:szCs w:val="28"/>
                <w:rtl/>
                <w:lang w:bidi="ar-EG"/>
              </w:rPr>
              <w:t>ثانيا.. المراجع الأجنبية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Toc218021367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70</w:t>
            </w:r>
            <w:r w:rsidRPr="003A4839">
              <w:rPr>
                <w:rStyle w:val="Hyperlink"/>
                <w:rFonts w:ascii="Simplified Arabic" w:hAnsi="Simplified Arabic" w:cs="Simplified Arabic"/>
                <w:noProof/>
                <w:sz w:val="28"/>
                <w:szCs w:val="28"/>
                <w:rtl/>
              </w:rPr>
              <w:fldChar w:fldCharType="end"/>
            </w:r>
          </w:hyperlink>
        </w:p>
        <w:p w14:paraId="31107F5B" w14:textId="77777777" w:rsidR="00A757FE" w:rsidRPr="003A4839" w:rsidRDefault="00A757FE" w:rsidP="003A4839">
          <w:pPr>
            <w:spacing w:line="276" w:lineRule="auto"/>
            <w:jc w:val="lowKashida"/>
            <w:rPr>
              <w:rFonts w:ascii="Simplified Arabic" w:hAnsi="Simplified Arabic" w:cs="Simplified Arabic"/>
              <w:sz w:val="28"/>
              <w:szCs w:val="28"/>
            </w:rPr>
          </w:pPr>
          <w:r w:rsidRPr="003A4839">
            <w:rPr>
              <w:rFonts w:ascii="Simplified Arabic" w:hAnsi="Simplified Arabic" w:cs="Simplified Arabic"/>
              <w:b/>
              <w:bCs/>
              <w:noProof/>
              <w:sz w:val="28"/>
              <w:szCs w:val="28"/>
            </w:rPr>
            <w:fldChar w:fldCharType="end"/>
          </w:r>
        </w:p>
      </w:sdtContent>
    </w:sdt>
    <w:p w14:paraId="60F2867F" w14:textId="77777777" w:rsidR="00A757FE" w:rsidRDefault="00A757FE" w:rsidP="000B1B0D">
      <w:pPr>
        <w:jc w:val="center"/>
        <w:rPr>
          <w:rFonts w:ascii="Simplified Arabic" w:hAnsi="Simplified Arabic" w:cs="Simplified Arabic"/>
          <w:b/>
          <w:bCs/>
          <w:sz w:val="28"/>
          <w:szCs w:val="28"/>
          <w:rtl/>
          <w:lang w:bidi="ar-EG"/>
        </w:rPr>
      </w:pPr>
    </w:p>
    <w:p w14:paraId="531E9811" w14:textId="77777777" w:rsidR="00682A02" w:rsidRDefault="00682A02" w:rsidP="000B1B0D">
      <w:pPr>
        <w:jc w:val="center"/>
        <w:rPr>
          <w:rFonts w:ascii="Simplified Arabic" w:hAnsi="Simplified Arabic" w:cs="Simplified Arabic"/>
          <w:b/>
          <w:bCs/>
          <w:sz w:val="28"/>
          <w:szCs w:val="28"/>
          <w:rtl/>
          <w:lang w:bidi="ar-EG"/>
        </w:rPr>
      </w:pPr>
    </w:p>
    <w:p w14:paraId="57BCAD86" w14:textId="77777777" w:rsidR="00682A02" w:rsidRDefault="00682A02" w:rsidP="000B1B0D">
      <w:pPr>
        <w:jc w:val="center"/>
        <w:rPr>
          <w:rFonts w:ascii="Simplified Arabic" w:hAnsi="Simplified Arabic" w:cs="Simplified Arabic"/>
          <w:b/>
          <w:bCs/>
          <w:sz w:val="28"/>
          <w:szCs w:val="28"/>
          <w:rtl/>
          <w:lang w:bidi="ar-EG"/>
        </w:rPr>
      </w:pPr>
    </w:p>
    <w:p w14:paraId="7C59D65A" w14:textId="77777777" w:rsidR="00682A02" w:rsidRDefault="00682A02" w:rsidP="000B1B0D">
      <w:pPr>
        <w:jc w:val="center"/>
        <w:rPr>
          <w:rFonts w:ascii="Simplified Arabic" w:hAnsi="Simplified Arabic" w:cs="Simplified Arabic"/>
          <w:b/>
          <w:bCs/>
          <w:sz w:val="28"/>
          <w:szCs w:val="28"/>
          <w:rtl/>
          <w:lang w:bidi="ar-EG"/>
        </w:rPr>
      </w:pPr>
    </w:p>
    <w:p w14:paraId="1D813162" w14:textId="77777777" w:rsidR="00A757FE" w:rsidRPr="003A4839" w:rsidRDefault="00FF34F0" w:rsidP="003A4839">
      <w:pPr>
        <w:spacing w:line="276" w:lineRule="auto"/>
        <w:jc w:val="center"/>
        <w:rPr>
          <w:rFonts w:ascii="Simplified Arabic" w:hAnsi="Simplified Arabic" w:cs="Simplified Arabic"/>
          <w:b/>
          <w:bCs/>
          <w:sz w:val="28"/>
          <w:szCs w:val="28"/>
          <w:rtl/>
          <w:lang w:bidi="ar-EG"/>
        </w:rPr>
      </w:pPr>
      <w:r w:rsidRPr="00FF34F0">
        <w:rPr>
          <w:rFonts w:ascii="Simplified Arabic" w:hAnsi="Simplified Arabic" w:cs="Simplified Arabic"/>
          <w:b/>
          <w:bCs/>
          <w:sz w:val="28"/>
          <w:szCs w:val="28"/>
          <w:rtl/>
          <w:lang w:bidi="ar-EG"/>
        </w:rPr>
        <w:lastRenderedPageBreak/>
        <w:t>فهرس الجداول</w:t>
      </w:r>
    </w:p>
    <w:p w14:paraId="00504BA8" w14:textId="77777777" w:rsidR="003A4839" w:rsidRPr="003A4839" w:rsidRDefault="00FF34F0"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r w:rsidRPr="003A4839">
        <w:rPr>
          <w:rFonts w:ascii="Simplified Arabic" w:hAnsi="Simplified Arabic" w:cs="Simplified Arabic"/>
          <w:b/>
          <w:bCs/>
          <w:sz w:val="28"/>
          <w:szCs w:val="28"/>
          <w:rtl/>
          <w:lang w:bidi="ar-EG"/>
        </w:rPr>
        <w:fldChar w:fldCharType="begin"/>
      </w:r>
      <w:r w:rsidRPr="003A4839">
        <w:rPr>
          <w:rFonts w:ascii="Simplified Arabic" w:hAnsi="Simplified Arabic" w:cs="Simplified Arabic"/>
          <w:b/>
          <w:bCs/>
          <w:sz w:val="28"/>
          <w:szCs w:val="28"/>
          <w:rtl/>
          <w:lang w:bidi="ar-EG"/>
        </w:rPr>
        <w:instrText xml:space="preserve"> </w:instrText>
      </w:r>
      <w:r w:rsidRPr="003A4839">
        <w:rPr>
          <w:rFonts w:ascii="Simplified Arabic" w:hAnsi="Simplified Arabic" w:cs="Simplified Arabic"/>
          <w:b/>
          <w:bCs/>
          <w:sz w:val="28"/>
          <w:szCs w:val="28"/>
          <w:lang w:bidi="ar-EG"/>
        </w:rPr>
        <w:instrText xml:space="preserve">TOC </w:instrText>
      </w:r>
      <w:r w:rsidRPr="003A4839">
        <w:rPr>
          <w:rFonts w:ascii="Simplified Arabic" w:hAnsi="Simplified Arabic" w:cs="Simplified Arabic"/>
          <w:b/>
          <w:bCs/>
          <w:sz w:val="28"/>
          <w:szCs w:val="28"/>
          <w:rtl/>
          <w:lang w:bidi="ar-EG"/>
        </w:rPr>
        <w:instrText>\</w:instrText>
      </w:r>
      <w:r w:rsidRPr="003A4839">
        <w:rPr>
          <w:rFonts w:ascii="Simplified Arabic" w:hAnsi="Simplified Arabic" w:cs="Simplified Arabic"/>
          <w:b/>
          <w:bCs/>
          <w:sz w:val="28"/>
          <w:szCs w:val="28"/>
          <w:lang w:bidi="ar-EG"/>
        </w:rPr>
        <w:instrText>h \z \c "</w:instrText>
      </w:r>
      <w:r w:rsidRPr="003A4839">
        <w:rPr>
          <w:rFonts w:ascii="Simplified Arabic" w:hAnsi="Simplified Arabic" w:cs="Simplified Arabic"/>
          <w:b/>
          <w:bCs/>
          <w:sz w:val="28"/>
          <w:szCs w:val="28"/>
          <w:rtl/>
          <w:lang w:bidi="ar-EG"/>
        </w:rPr>
        <w:instrText xml:space="preserve">جدول" </w:instrText>
      </w:r>
      <w:r w:rsidRPr="003A4839">
        <w:rPr>
          <w:rFonts w:ascii="Simplified Arabic" w:hAnsi="Simplified Arabic" w:cs="Simplified Arabic"/>
          <w:b/>
          <w:bCs/>
          <w:sz w:val="28"/>
          <w:szCs w:val="28"/>
          <w:rtl/>
          <w:lang w:bidi="ar-EG"/>
        </w:rPr>
        <w:fldChar w:fldCharType="separate"/>
      </w:r>
      <w:hyperlink w:anchor="_Toc218021368" w:history="1">
        <w:r w:rsidR="003A4839" w:rsidRPr="003A4839">
          <w:rPr>
            <w:rStyle w:val="Hyperlink"/>
            <w:rFonts w:ascii="Simplified Arabic" w:hAnsi="Simplified Arabic" w:cs="Simplified Arabic"/>
            <w:b/>
            <w:bCs/>
            <w:noProof/>
            <w:sz w:val="28"/>
            <w:szCs w:val="28"/>
            <w:rtl/>
          </w:rPr>
          <w:t>جدول 1</w:t>
        </w:r>
        <w:r w:rsidR="003A4839" w:rsidRPr="003A4839">
          <w:rPr>
            <w:rStyle w:val="Hyperlink"/>
            <w:rFonts w:ascii="Simplified Arabic" w:hAnsi="Simplified Arabic" w:cs="Simplified Arabic"/>
            <w:b/>
            <w:bCs/>
            <w:noProof/>
            <w:sz w:val="28"/>
            <w:szCs w:val="28"/>
            <w:rtl/>
            <w:lang w:bidi="ar-EG"/>
          </w:rPr>
          <w:t xml:space="preserve"> توزيع العينة طبقا لمتغير الجنس</w:t>
        </w:r>
        <w:r w:rsidR="003A4839" w:rsidRPr="003A4839">
          <w:rPr>
            <w:rFonts w:ascii="Simplified Arabic" w:hAnsi="Simplified Arabic" w:cs="Simplified Arabic"/>
            <w:noProof/>
            <w:webHidden/>
            <w:sz w:val="28"/>
            <w:szCs w:val="28"/>
            <w:rtl/>
          </w:rPr>
          <w:tab/>
        </w:r>
        <w:r w:rsidR="003A4839" w:rsidRPr="003A4839">
          <w:rPr>
            <w:rStyle w:val="Hyperlink"/>
            <w:rFonts w:ascii="Simplified Arabic" w:hAnsi="Simplified Arabic" w:cs="Simplified Arabic"/>
            <w:noProof/>
            <w:sz w:val="28"/>
            <w:szCs w:val="28"/>
            <w:rtl/>
          </w:rPr>
          <w:fldChar w:fldCharType="begin"/>
        </w:r>
        <w:r w:rsidR="003A4839" w:rsidRPr="003A4839">
          <w:rPr>
            <w:rFonts w:ascii="Simplified Arabic" w:hAnsi="Simplified Arabic" w:cs="Simplified Arabic"/>
            <w:noProof/>
            <w:webHidden/>
            <w:sz w:val="28"/>
            <w:szCs w:val="28"/>
            <w:rtl/>
          </w:rPr>
          <w:instrText xml:space="preserve"> </w:instrText>
        </w:r>
        <w:r w:rsidR="003A4839" w:rsidRPr="003A4839">
          <w:rPr>
            <w:rFonts w:ascii="Simplified Arabic" w:hAnsi="Simplified Arabic" w:cs="Simplified Arabic"/>
            <w:noProof/>
            <w:webHidden/>
            <w:sz w:val="28"/>
            <w:szCs w:val="28"/>
          </w:rPr>
          <w:instrText xml:space="preserve">PAGEREF </w:instrText>
        </w:r>
        <w:r w:rsidR="003A4839" w:rsidRPr="003A4839">
          <w:rPr>
            <w:rFonts w:ascii="Simplified Arabic" w:hAnsi="Simplified Arabic" w:cs="Simplified Arabic"/>
            <w:noProof/>
            <w:webHidden/>
            <w:sz w:val="28"/>
            <w:szCs w:val="28"/>
            <w:rtl/>
          </w:rPr>
          <w:instrText>_</w:instrText>
        </w:r>
        <w:r w:rsidR="003A4839" w:rsidRPr="003A4839">
          <w:rPr>
            <w:rFonts w:ascii="Simplified Arabic" w:hAnsi="Simplified Arabic" w:cs="Simplified Arabic"/>
            <w:noProof/>
            <w:webHidden/>
            <w:sz w:val="28"/>
            <w:szCs w:val="28"/>
          </w:rPr>
          <w:instrText>Toc218021368 \h</w:instrText>
        </w:r>
        <w:r w:rsidR="003A4839" w:rsidRPr="003A4839">
          <w:rPr>
            <w:rFonts w:ascii="Simplified Arabic" w:hAnsi="Simplified Arabic" w:cs="Simplified Arabic"/>
            <w:noProof/>
            <w:webHidden/>
            <w:sz w:val="28"/>
            <w:szCs w:val="28"/>
            <w:rtl/>
          </w:rPr>
          <w:instrText xml:space="preserve"> </w:instrText>
        </w:r>
        <w:r w:rsidR="003A4839" w:rsidRPr="003A4839">
          <w:rPr>
            <w:rStyle w:val="Hyperlink"/>
            <w:rFonts w:ascii="Simplified Arabic" w:hAnsi="Simplified Arabic" w:cs="Simplified Arabic"/>
            <w:noProof/>
            <w:sz w:val="28"/>
            <w:szCs w:val="28"/>
            <w:rtl/>
          </w:rPr>
        </w:r>
        <w:r w:rsidR="003A4839"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42</w:t>
        </w:r>
        <w:r w:rsidR="003A4839" w:rsidRPr="003A4839">
          <w:rPr>
            <w:rStyle w:val="Hyperlink"/>
            <w:rFonts w:ascii="Simplified Arabic" w:hAnsi="Simplified Arabic" w:cs="Simplified Arabic"/>
            <w:noProof/>
            <w:sz w:val="28"/>
            <w:szCs w:val="28"/>
            <w:rtl/>
          </w:rPr>
          <w:fldChar w:fldCharType="end"/>
        </w:r>
      </w:hyperlink>
    </w:p>
    <w:p w14:paraId="23731159"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69" w:history="1">
        <w:r w:rsidRPr="003A4839">
          <w:rPr>
            <w:rStyle w:val="Hyperlink"/>
            <w:rFonts w:ascii="Simplified Arabic" w:hAnsi="Simplified Arabic" w:cs="Simplified Arabic"/>
            <w:b/>
            <w:bCs/>
            <w:noProof/>
            <w:sz w:val="28"/>
            <w:szCs w:val="28"/>
            <w:rtl/>
          </w:rPr>
          <w:t>جدول 2</w:t>
        </w:r>
        <w:r w:rsidRPr="003A4839">
          <w:rPr>
            <w:rStyle w:val="Hyperlink"/>
            <w:rFonts w:ascii="Simplified Arabic" w:hAnsi="Simplified Arabic" w:cs="Simplified Arabic"/>
            <w:b/>
            <w:bCs/>
            <w:noProof/>
            <w:sz w:val="28"/>
            <w:szCs w:val="28"/>
            <w:rtl/>
            <w:lang w:bidi="ar-EG"/>
          </w:rPr>
          <w:t xml:space="preserve"> توزيع العينة طبقا لمتغير المسمى الوظيفي</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Toc218021369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43</w:t>
        </w:r>
        <w:r w:rsidRPr="003A4839">
          <w:rPr>
            <w:rStyle w:val="Hyperlink"/>
            <w:rFonts w:ascii="Simplified Arabic" w:hAnsi="Simplified Arabic" w:cs="Simplified Arabic"/>
            <w:noProof/>
            <w:sz w:val="28"/>
            <w:szCs w:val="28"/>
            <w:rtl/>
          </w:rPr>
          <w:fldChar w:fldCharType="end"/>
        </w:r>
      </w:hyperlink>
    </w:p>
    <w:p w14:paraId="106D4858"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0" w:history="1">
        <w:r w:rsidRPr="003A4839">
          <w:rPr>
            <w:rStyle w:val="Hyperlink"/>
            <w:rFonts w:ascii="Simplified Arabic" w:hAnsi="Simplified Arabic" w:cs="Simplified Arabic"/>
            <w:b/>
            <w:bCs/>
            <w:noProof/>
            <w:sz w:val="28"/>
            <w:szCs w:val="28"/>
            <w:rtl/>
          </w:rPr>
          <w:t>جدول 3</w:t>
        </w:r>
        <w:r w:rsidRPr="003A4839">
          <w:rPr>
            <w:rStyle w:val="Hyperlink"/>
            <w:rFonts w:ascii="Simplified Arabic" w:hAnsi="Simplified Arabic" w:cs="Simplified Arabic"/>
            <w:b/>
            <w:bCs/>
            <w:noProof/>
            <w:sz w:val="28"/>
            <w:szCs w:val="28"/>
            <w:rtl/>
            <w:lang w:bidi="ar-EG"/>
          </w:rPr>
          <w:t xml:space="preserve"> توزيع العينة طبقا لمتغير سنوات الخبرة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Toc218021370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45</w:t>
        </w:r>
        <w:r w:rsidRPr="003A4839">
          <w:rPr>
            <w:rStyle w:val="Hyperlink"/>
            <w:rFonts w:ascii="Simplified Arabic" w:hAnsi="Simplified Arabic" w:cs="Simplified Arabic"/>
            <w:noProof/>
            <w:sz w:val="28"/>
            <w:szCs w:val="28"/>
            <w:rtl/>
          </w:rPr>
          <w:fldChar w:fldCharType="end"/>
        </w:r>
      </w:hyperlink>
    </w:p>
    <w:p w14:paraId="4B7D24FF"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1" w:history="1">
        <w:r w:rsidRPr="003A4839">
          <w:rPr>
            <w:rStyle w:val="Hyperlink"/>
            <w:rFonts w:ascii="Simplified Arabic" w:hAnsi="Simplified Arabic" w:cs="Simplified Arabic"/>
            <w:b/>
            <w:bCs/>
            <w:noProof/>
            <w:sz w:val="28"/>
            <w:szCs w:val="28"/>
            <w:rtl/>
          </w:rPr>
          <w:t>جدول 4</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الاستثمارية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Toc218021371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46</w:t>
        </w:r>
        <w:r w:rsidRPr="003A4839">
          <w:rPr>
            <w:rStyle w:val="Hyperlink"/>
            <w:rFonts w:ascii="Simplified Arabic" w:hAnsi="Simplified Arabic" w:cs="Simplified Arabic"/>
            <w:noProof/>
            <w:sz w:val="28"/>
            <w:szCs w:val="28"/>
            <w:rtl/>
          </w:rPr>
          <w:fldChar w:fldCharType="end"/>
        </w:r>
      </w:hyperlink>
    </w:p>
    <w:p w14:paraId="1B0119FD"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2" w:history="1">
        <w:r w:rsidRPr="003A4839">
          <w:rPr>
            <w:rStyle w:val="Hyperlink"/>
            <w:rFonts w:ascii="Simplified Arabic" w:hAnsi="Simplified Arabic" w:cs="Simplified Arabic"/>
            <w:b/>
            <w:bCs/>
            <w:noProof/>
            <w:sz w:val="28"/>
            <w:szCs w:val="28"/>
            <w:rtl/>
          </w:rPr>
          <w:t>جدول 5</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التشغيلية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Toc218021372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48</w:t>
        </w:r>
        <w:r w:rsidRPr="003A4839">
          <w:rPr>
            <w:rStyle w:val="Hyperlink"/>
            <w:rFonts w:ascii="Simplified Arabic" w:hAnsi="Simplified Arabic" w:cs="Simplified Arabic"/>
            <w:noProof/>
            <w:sz w:val="28"/>
            <w:szCs w:val="28"/>
            <w:rtl/>
          </w:rPr>
          <w:fldChar w:fldCharType="end"/>
        </w:r>
      </w:hyperlink>
    </w:p>
    <w:p w14:paraId="144EC01A"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3" w:history="1">
        <w:r w:rsidRPr="003A4839">
          <w:rPr>
            <w:rStyle w:val="Hyperlink"/>
            <w:rFonts w:ascii="Simplified Arabic" w:hAnsi="Simplified Arabic" w:cs="Simplified Arabic"/>
            <w:b/>
            <w:bCs/>
            <w:noProof/>
            <w:sz w:val="28"/>
            <w:szCs w:val="28"/>
            <w:rtl/>
          </w:rPr>
          <w:t>جدول 6</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التقنية والابتكارية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Toc218021373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50</w:t>
        </w:r>
        <w:r w:rsidRPr="003A4839">
          <w:rPr>
            <w:rStyle w:val="Hyperlink"/>
            <w:rFonts w:ascii="Simplified Arabic" w:hAnsi="Simplified Arabic" w:cs="Simplified Arabic"/>
            <w:noProof/>
            <w:sz w:val="28"/>
            <w:szCs w:val="28"/>
            <w:rtl/>
          </w:rPr>
          <w:fldChar w:fldCharType="end"/>
        </w:r>
      </w:hyperlink>
    </w:p>
    <w:p w14:paraId="2C2C59F9"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4" w:history="1">
        <w:r w:rsidRPr="003A4839">
          <w:rPr>
            <w:rStyle w:val="Hyperlink"/>
            <w:rFonts w:ascii="Simplified Arabic" w:hAnsi="Simplified Arabic" w:cs="Simplified Arabic"/>
            <w:b/>
            <w:bCs/>
            <w:noProof/>
            <w:sz w:val="28"/>
            <w:szCs w:val="28"/>
            <w:rtl/>
          </w:rPr>
          <w:t>جدول 7</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التنموية المستدامة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Toc218021374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53</w:t>
        </w:r>
        <w:r w:rsidRPr="003A4839">
          <w:rPr>
            <w:rStyle w:val="Hyperlink"/>
            <w:rFonts w:ascii="Simplified Arabic" w:hAnsi="Simplified Arabic" w:cs="Simplified Arabic"/>
            <w:noProof/>
            <w:sz w:val="28"/>
            <w:szCs w:val="28"/>
            <w:rtl/>
          </w:rPr>
          <w:fldChar w:fldCharType="end"/>
        </w:r>
      </w:hyperlink>
    </w:p>
    <w:p w14:paraId="3C846599"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5" w:history="1">
        <w:r w:rsidRPr="003A4839">
          <w:rPr>
            <w:rStyle w:val="Hyperlink"/>
            <w:rFonts w:ascii="Simplified Arabic" w:hAnsi="Simplified Arabic" w:cs="Simplified Arabic"/>
            <w:b/>
            <w:bCs/>
            <w:noProof/>
            <w:sz w:val="28"/>
            <w:szCs w:val="28"/>
            <w:rtl/>
          </w:rPr>
          <w:t>جدول 8</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محور التنمية المستدامة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Toc218021375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55</w:t>
        </w:r>
        <w:r w:rsidRPr="003A4839">
          <w:rPr>
            <w:rStyle w:val="Hyperlink"/>
            <w:rFonts w:ascii="Simplified Arabic" w:hAnsi="Simplified Arabic" w:cs="Simplified Arabic"/>
            <w:noProof/>
            <w:sz w:val="28"/>
            <w:szCs w:val="28"/>
            <w:rtl/>
          </w:rPr>
          <w:fldChar w:fldCharType="end"/>
        </w:r>
      </w:hyperlink>
    </w:p>
    <w:p w14:paraId="3E3A64A4"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6" w:history="1">
        <w:r w:rsidRPr="003A4839">
          <w:rPr>
            <w:rStyle w:val="Hyperlink"/>
            <w:rFonts w:ascii="Simplified Arabic" w:hAnsi="Simplified Arabic" w:cs="Simplified Arabic"/>
            <w:b/>
            <w:bCs/>
            <w:noProof/>
            <w:sz w:val="28"/>
            <w:szCs w:val="28"/>
            <w:rtl/>
          </w:rPr>
          <w:t>جدول</w:t>
        </w:r>
        <w:r w:rsidRPr="003A4839">
          <w:rPr>
            <w:rStyle w:val="Hyperlink"/>
            <w:rFonts w:ascii="Simplified Arabic" w:hAnsi="Simplified Arabic" w:cs="Simplified Arabic"/>
            <w:b/>
            <w:bCs/>
            <w:noProof/>
            <w:sz w:val="28"/>
            <w:szCs w:val="28"/>
          </w:rPr>
          <w:t xml:space="preserve"> 9</w:t>
        </w:r>
        <w:r w:rsidRPr="003A4839">
          <w:rPr>
            <w:rStyle w:val="Hyperlink"/>
            <w:rFonts w:ascii="Simplified Arabic" w:hAnsi="Simplified Arabic" w:cs="Simplified Arabic"/>
            <w:b/>
            <w:bCs/>
            <w:noProof/>
            <w:sz w:val="28"/>
            <w:szCs w:val="28"/>
            <w:rtl/>
          </w:rPr>
          <w:t xml:space="preserve"> اثر الشراكة الاستثمارية كأحد أبعاد الشراكة بين القطاعين العام والخاص على تعزيز التنمية المستدامة في المملكة العربية السعودية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Toc218021376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58</w:t>
        </w:r>
        <w:r w:rsidRPr="003A4839">
          <w:rPr>
            <w:rStyle w:val="Hyperlink"/>
            <w:rFonts w:ascii="Simplified Arabic" w:hAnsi="Simplified Arabic" w:cs="Simplified Arabic"/>
            <w:noProof/>
            <w:sz w:val="28"/>
            <w:szCs w:val="28"/>
            <w:rtl/>
          </w:rPr>
          <w:fldChar w:fldCharType="end"/>
        </w:r>
      </w:hyperlink>
    </w:p>
    <w:p w14:paraId="6133BB0C"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7" w:history="1">
        <w:r w:rsidRPr="003A4839">
          <w:rPr>
            <w:rStyle w:val="Hyperlink"/>
            <w:rFonts w:ascii="Simplified Arabic" w:hAnsi="Simplified Arabic" w:cs="Simplified Arabic"/>
            <w:b/>
            <w:bCs/>
            <w:noProof/>
            <w:sz w:val="28"/>
            <w:szCs w:val="28"/>
            <w:rtl/>
          </w:rPr>
          <w:t>جدول</w:t>
        </w:r>
        <w:r w:rsidRPr="003A4839">
          <w:rPr>
            <w:rStyle w:val="Hyperlink"/>
            <w:rFonts w:ascii="Simplified Arabic" w:hAnsi="Simplified Arabic" w:cs="Simplified Arabic"/>
            <w:b/>
            <w:bCs/>
            <w:noProof/>
            <w:sz w:val="28"/>
            <w:szCs w:val="28"/>
          </w:rPr>
          <w:t xml:space="preserve"> 10</w:t>
        </w:r>
        <w:r w:rsidRPr="003A4839">
          <w:rPr>
            <w:rStyle w:val="Hyperlink"/>
            <w:rFonts w:ascii="Simplified Arabic" w:hAnsi="Simplified Arabic" w:cs="Simplified Arabic"/>
            <w:b/>
            <w:bCs/>
            <w:noProof/>
            <w:sz w:val="28"/>
            <w:szCs w:val="28"/>
            <w:rtl/>
          </w:rPr>
          <w:t xml:space="preserve"> اثر الشراكة التشغيلية كأحد أبعاد الشراكة بين القطاعين العام والخاص على تعزيز التنمية المستدامة في المملكة العربية السعودية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Toc218021377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59</w:t>
        </w:r>
        <w:r w:rsidRPr="003A4839">
          <w:rPr>
            <w:rStyle w:val="Hyperlink"/>
            <w:rFonts w:ascii="Simplified Arabic" w:hAnsi="Simplified Arabic" w:cs="Simplified Arabic"/>
            <w:noProof/>
            <w:sz w:val="28"/>
            <w:szCs w:val="28"/>
            <w:rtl/>
          </w:rPr>
          <w:fldChar w:fldCharType="end"/>
        </w:r>
      </w:hyperlink>
    </w:p>
    <w:p w14:paraId="189BA28A"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8" w:history="1">
        <w:r w:rsidRPr="003A4839">
          <w:rPr>
            <w:rStyle w:val="Hyperlink"/>
            <w:rFonts w:ascii="Simplified Arabic" w:hAnsi="Simplified Arabic" w:cs="Simplified Arabic"/>
            <w:b/>
            <w:bCs/>
            <w:noProof/>
            <w:sz w:val="28"/>
            <w:szCs w:val="28"/>
            <w:rtl/>
          </w:rPr>
          <w:t>جدول</w:t>
        </w:r>
        <w:r w:rsidRPr="003A4839">
          <w:rPr>
            <w:rStyle w:val="Hyperlink"/>
            <w:rFonts w:ascii="Simplified Arabic" w:hAnsi="Simplified Arabic" w:cs="Simplified Arabic"/>
            <w:b/>
            <w:bCs/>
            <w:noProof/>
            <w:sz w:val="28"/>
            <w:szCs w:val="28"/>
          </w:rPr>
          <w:t xml:space="preserve"> 11</w:t>
        </w:r>
        <w:r w:rsidRPr="003A4839">
          <w:rPr>
            <w:rStyle w:val="Hyperlink"/>
            <w:rFonts w:ascii="Simplified Arabic" w:hAnsi="Simplified Arabic" w:cs="Simplified Arabic"/>
            <w:b/>
            <w:bCs/>
            <w:noProof/>
            <w:sz w:val="28"/>
            <w:szCs w:val="28"/>
            <w:rtl/>
            <w:lang w:bidi="ar-EG"/>
          </w:rPr>
          <w:t xml:space="preserve"> اثر الشراكة التقنية والابتكارية كأحد أبعاد الشراكة بين القطاعين العام والخاص على تعزيز التنمية المستدامة في المملكة العربية السعودية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Toc218021378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60</w:t>
        </w:r>
        <w:r w:rsidRPr="003A4839">
          <w:rPr>
            <w:rStyle w:val="Hyperlink"/>
            <w:rFonts w:ascii="Simplified Arabic" w:hAnsi="Simplified Arabic" w:cs="Simplified Arabic"/>
            <w:noProof/>
            <w:sz w:val="28"/>
            <w:szCs w:val="28"/>
            <w:rtl/>
          </w:rPr>
          <w:fldChar w:fldCharType="end"/>
        </w:r>
      </w:hyperlink>
    </w:p>
    <w:p w14:paraId="25B7402E"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79" w:history="1">
        <w:r w:rsidRPr="003A4839">
          <w:rPr>
            <w:rStyle w:val="Hyperlink"/>
            <w:rFonts w:ascii="Simplified Arabic" w:hAnsi="Simplified Arabic" w:cs="Simplified Arabic"/>
            <w:b/>
            <w:bCs/>
            <w:noProof/>
            <w:sz w:val="28"/>
            <w:szCs w:val="28"/>
            <w:rtl/>
          </w:rPr>
          <w:t>جدول</w:t>
        </w:r>
        <w:r w:rsidRPr="003A4839">
          <w:rPr>
            <w:rStyle w:val="Hyperlink"/>
            <w:rFonts w:ascii="Simplified Arabic" w:hAnsi="Simplified Arabic" w:cs="Simplified Arabic"/>
            <w:b/>
            <w:bCs/>
            <w:noProof/>
            <w:sz w:val="28"/>
            <w:szCs w:val="28"/>
          </w:rPr>
          <w:t xml:space="preserve"> 12</w:t>
        </w:r>
        <w:r w:rsidRPr="003A4839">
          <w:rPr>
            <w:rStyle w:val="Hyperlink"/>
            <w:rFonts w:ascii="Simplified Arabic" w:hAnsi="Simplified Arabic" w:cs="Simplified Arabic"/>
            <w:b/>
            <w:bCs/>
            <w:noProof/>
            <w:sz w:val="28"/>
            <w:szCs w:val="28"/>
            <w:rtl/>
            <w:lang w:bidi="ar-EG"/>
          </w:rPr>
          <w:t xml:space="preserve"> اثر الشراكة التنموية المستدامة كأحد أبعاد الشراكة بين القطاعين العام والخاص على تعزيز التنمية المستدامة في المملكة العربية السعودية</w:t>
        </w:r>
        <w:r w:rsidRPr="003A4839">
          <w:rPr>
            <w:rFonts w:ascii="Simplified Arabic" w:hAnsi="Simplified Arabic" w:cs="Simplified Arabic"/>
            <w:noProof/>
            <w:webHidden/>
            <w:sz w:val="28"/>
            <w:szCs w:val="28"/>
            <w:rtl/>
          </w:rPr>
          <w:tab/>
        </w:r>
        <w:r w:rsidRPr="003A4839">
          <w:rPr>
            <w:rStyle w:val="Hyperlink"/>
            <w:rFonts w:ascii="Simplified Arabic" w:hAnsi="Simplified Arabic" w:cs="Simplified Arabic"/>
            <w:noProof/>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Toc218021379 \h</w:instrText>
        </w:r>
        <w:r w:rsidRPr="003A4839">
          <w:rPr>
            <w:rFonts w:ascii="Simplified Arabic" w:hAnsi="Simplified Arabic" w:cs="Simplified Arabic"/>
            <w:noProof/>
            <w:webHidden/>
            <w:sz w:val="28"/>
            <w:szCs w:val="28"/>
            <w:rtl/>
          </w:rPr>
          <w:instrText xml:space="preserve"> </w:instrText>
        </w:r>
        <w:r w:rsidRPr="003A4839">
          <w:rPr>
            <w:rStyle w:val="Hyperlink"/>
            <w:rFonts w:ascii="Simplified Arabic" w:hAnsi="Simplified Arabic" w:cs="Simplified Arabic"/>
            <w:noProof/>
            <w:sz w:val="28"/>
            <w:szCs w:val="28"/>
            <w:rtl/>
          </w:rPr>
        </w:r>
        <w:r w:rsidRPr="003A4839">
          <w:rPr>
            <w:rStyle w:val="Hyperlink"/>
            <w:rFonts w:ascii="Simplified Arabic" w:hAnsi="Simplified Arabic" w:cs="Simplified Arabic"/>
            <w:noProof/>
            <w:sz w:val="28"/>
            <w:szCs w:val="28"/>
            <w:rtl/>
          </w:rPr>
          <w:fldChar w:fldCharType="separate"/>
        </w:r>
        <w:r w:rsidR="0028197B">
          <w:rPr>
            <w:rFonts w:ascii="Simplified Arabic" w:hAnsi="Simplified Arabic" w:cs="Simplified Arabic"/>
            <w:noProof/>
            <w:webHidden/>
            <w:sz w:val="28"/>
            <w:szCs w:val="28"/>
            <w:rtl/>
          </w:rPr>
          <w:t>62</w:t>
        </w:r>
        <w:r w:rsidRPr="003A4839">
          <w:rPr>
            <w:rStyle w:val="Hyperlink"/>
            <w:rFonts w:ascii="Simplified Arabic" w:hAnsi="Simplified Arabic" w:cs="Simplified Arabic"/>
            <w:noProof/>
            <w:sz w:val="28"/>
            <w:szCs w:val="28"/>
            <w:rtl/>
          </w:rPr>
          <w:fldChar w:fldCharType="end"/>
        </w:r>
      </w:hyperlink>
    </w:p>
    <w:p w14:paraId="0225F975" w14:textId="77777777" w:rsidR="00B1721F" w:rsidRDefault="00FF34F0" w:rsidP="003A4839">
      <w:pPr>
        <w:spacing w:line="276" w:lineRule="auto"/>
        <w:jc w:val="lowKashida"/>
        <w:rPr>
          <w:rFonts w:ascii="Simplified Arabic" w:hAnsi="Simplified Arabic" w:cs="Simplified Arabic"/>
          <w:b/>
          <w:bCs/>
          <w:sz w:val="28"/>
          <w:szCs w:val="28"/>
          <w:rtl/>
          <w:lang w:bidi="ar-EG"/>
        </w:rPr>
      </w:pPr>
      <w:r w:rsidRPr="003A4839">
        <w:rPr>
          <w:rFonts w:ascii="Simplified Arabic" w:hAnsi="Simplified Arabic" w:cs="Simplified Arabic"/>
          <w:b/>
          <w:bCs/>
          <w:sz w:val="28"/>
          <w:szCs w:val="28"/>
          <w:rtl/>
          <w:lang w:bidi="ar-EG"/>
        </w:rPr>
        <w:fldChar w:fldCharType="end"/>
      </w:r>
    </w:p>
    <w:p w14:paraId="05DFC1B1" w14:textId="77777777" w:rsidR="00B1721F" w:rsidRDefault="00B1721F" w:rsidP="00B1721F">
      <w:pPr>
        <w:spacing w:line="276" w:lineRule="auto"/>
        <w:jc w:val="center"/>
        <w:rPr>
          <w:rFonts w:ascii="Simplified Arabic" w:hAnsi="Simplified Arabic" w:cs="Simplified Arabic"/>
          <w:b/>
          <w:bCs/>
          <w:sz w:val="28"/>
          <w:szCs w:val="28"/>
          <w:rtl/>
          <w:lang w:bidi="ar-EG"/>
        </w:rPr>
      </w:pPr>
    </w:p>
    <w:p w14:paraId="74166204" w14:textId="77777777" w:rsidR="003A4839" w:rsidRDefault="003A4839" w:rsidP="00B1721F">
      <w:pPr>
        <w:spacing w:line="276" w:lineRule="auto"/>
        <w:jc w:val="center"/>
        <w:rPr>
          <w:rFonts w:ascii="Simplified Arabic" w:hAnsi="Simplified Arabic" w:cs="Simplified Arabic"/>
          <w:b/>
          <w:bCs/>
          <w:sz w:val="28"/>
          <w:szCs w:val="28"/>
          <w:rtl/>
          <w:lang w:bidi="ar-EG"/>
        </w:rPr>
      </w:pPr>
    </w:p>
    <w:p w14:paraId="19BB2590" w14:textId="77777777" w:rsidR="003A4839" w:rsidRDefault="003A4839" w:rsidP="00B1721F">
      <w:pPr>
        <w:spacing w:line="276" w:lineRule="auto"/>
        <w:jc w:val="center"/>
        <w:rPr>
          <w:rFonts w:ascii="Simplified Arabic" w:hAnsi="Simplified Arabic" w:cs="Simplified Arabic"/>
          <w:b/>
          <w:bCs/>
          <w:sz w:val="28"/>
          <w:szCs w:val="28"/>
          <w:rtl/>
          <w:lang w:bidi="ar-EG"/>
        </w:rPr>
      </w:pPr>
    </w:p>
    <w:p w14:paraId="3B9CC214" w14:textId="77777777" w:rsidR="003A4839" w:rsidRDefault="003A4839" w:rsidP="00B1721F">
      <w:pPr>
        <w:spacing w:line="276" w:lineRule="auto"/>
        <w:jc w:val="center"/>
        <w:rPr>
          <w:rFonts w:ascii="Simplified Arabic" w:hAnsi="Simplified Arabic" w:cs="Simplified Arabic"/>
          <w:b/>
          <w:bCs/>
          <w:sz w:val="28"/>
          <w:szCs w:val="28"/>
          <w:rtl/>
          <w:lang w:bidi="ar-EG"/>
        </w:rPr>
      </w:pPr>
    </w:p>
    <w:p w14:paraId="07CE5F06" w14:textId="77777777" w:rsidR="003A4839" w:rsidRDefault="003A4839" w:rsidP="00B1721F">
      <w:pPr>
        <w:spacing w:line="276" w:lineRule="auto"/>
        <w:jc w:val="center"/>
        <w:rPr>
          <w:rFonts w:ascii="Simplified Arabic" w:hAnsi="Simplified Arabic" w:cs="Simplified Arabic"/>
          <w:b/>
          <w:bCs/>
          <w:sz w:val="28"/>
          <w:szCs w:val="28"/>
          <w:rtl/>
          <w:lang w:bidi="ar-EG"/>
        </w:rPr>
      </w:pPr>
    </w:p>
    <w:p w14:paraId="13200FEC" w14:textId="77777777" w:rsidR="003A4839" w:rsidRDefault="003A4839" w:rsidP="00B1721F">
      <w:pPr>
        <w:spacing w:line="276" w:lineRule="auto"/>
        <w:jc w:val="center"/>
        <w:rPr>
          <w:rFonts w:ascii="Simplified Arabic" w:hAnsi="Simplified Arabic" w:cs="Simplified Arabic"/>
          <w:b/>
          <w:bCs/>
          <w:sz w:val="28"/>
          <w:szCs w:val="28"/>
          <w:rtl/>
          <w:lang w:bidi="ar-EG"/>
        </w:rPr>
      </w:pPr>
    </w:p>
    <w:p w14:paraId="500F80B0" w14:textId="77777777" w:rsidR="003A4839" w:rsidRDefault="003A4839" w:rsidP="00B1721F">
      <w:pPr>
        <w:spacing w:line="276" w:lineRule="auto"/>
        <w:jc w:val="center"/>
        <w:rPr>
          <w:rFonts w:ascii="Simplified Arabic" w:hAnsi="Simplified Arabic" w:cs="Simplified Arabic"/>
          <w:b/>
          <w:bCs/>
          <w:sz w:val="28"/>
          <w:szCs w:val="28"/>
          <w:rtl/>
          <w:lang w:bidi="ar-EG"/>
        </w:rPr>
      </w:pPr>
    </w:p>
    <w:p w14:paraId="7DC8C35D" w14:textId="77777777" w:rsidR="00A757FE" w:rsidRPr="003A4839" w:rsidRDefault="00FF34F0" w:rsidP="003A4839">
      <w:pPr>
        <w:spacing w:line="276" w:lineRule="auto"/>
        <w:jc w:val="center"/>
        <w:rPr>
          <w:rFonts w:ascii="Simplified Arabic" w:hAnsi="Simplified Arabic" w:cs="Simplified Arabic"/>
          <w:b/>
          <w:bCs/>
          <w:sz w:val="28"/>
          <w:szCs w:val="28"/>
          <w:rtl/>
          <w:lang w:bidi="ar-EG"/>
        </w:rPr>
      </w:pPr>
      <w:r w:rsidRPr="00FF34F0">
        <w:rPr>
          <w:rFonts w:ascii="Simplified Arabic" w:hAnsi="Simplified Arabic" w:cs="Simplified Arabic"/>
          <w:b/>
          <w:bCs/>
          <w:sz w:val="28"/>
          <w:szCs w:val="28"/>
          <w:rtl/>
          <w:lang w:bidi="ar-EG"/>
        </w:rPr>
        <w:t>فهر</w:t>
      </w:r>
      <w:r w:rsidRPr="00B1721F">
        <w:rPr>
          <w:rFonts w:ascii="Simplified Arabic" w:hAnsi="Simplified Arabic" w:cs="Simplified Arabic"/>
          <w:b/>
          <w:bCs/>
          <w:sz w:val="28"/>
          <w:szCs w:val="28"/>
          <w:rtl/>
          <w:lang w:bidi="ar-EG"/>
        </w:rPr>
        <w:t>س الاشكال</w:t>
      </w:r>
    </w:p>
    <w:p w14:paraId="19FBC86A" w14:textId="77777777" w:rsidR="003A4839" w:rsidRPr="003A4839" w:rsidRDefault="00FF34F0"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r w:rsidRPr="003A4839">
        <w:rPr>
          <w:rFonts w:ascii="Simplified Arabic" w:hAnsi="Simplified Arabic" w:cs="Simplified Arabic"/>
          <w:b/>
          <w:bCs/>
          <w:sz w:val="28"/>
          <w:szCs w:val="28"/>
          <w:rtl/>
          <w:lang w:bidi="ar-EG"/>
        </w:rPr>
        <w:fldChar w:fldCharType="begin"/>
      </w:r>
      <w:r w:rsidRPr="003A4839">
        <w:rPr>
          <w:rFonts w:ascii="Simplified Arabic" w:hAnsi="Simplified Arabic" w:cs="Simplified Arabic"/>
          <w:b/>
          <w:bCs/>
          <w:sz w:val="28"/>
          <w:szCs w:val="28"/>
          <w:rtl/>
          <w:lang w:bidi="ar-EG"/>
        </w:rPr>
        <w:instrText xml:space="preserve"> </w:instrText>
      </w:r>
      <w:r w:rsidRPr="003A4839">
        <w:rPr>
          <w:rFonts w:ascii="Simplified Arabic" w:hAnsi="Simplified Arabic" w:cs="Simplified Arabic"/>
          <w:b/>
          <w:bCs/>
          <w:sz w:val="28"/>
          <w:szCs w:val="28"/>
          <w:lang w:bidi="ar-EG"/>
        </w:rPr>
        <w:instrText xml:space="preserve">TOC </w:instrText>
      </w:r>
      <w:r w:rsidRPr="003A4839">
        <w:rPr>
          <w:rFonts w:ascii="Simplified Arabic" w:hAnsi="Simplified Arabic" w:cs="Simplified Arabic"/>
          <w:b/>
          <w:bCs/>
          <w:sz w:val="28"/>
          <w:szCs w:val="28"/>
          <w:rtl/>
          <w:lang w:bidi="ar-EG"/>
        </w:rPr>
        <w:instrText>\</w:instrText>
      </w:r>
      <w:r w:rsidRPr="003A4839">
        <w:rPr>
          <w:rFonts w:ascii="Simplified Arabic" w:hAnsi="Simplified Arabic" w:cs="Simplified Arabic"/>
          <w:b/>
          <w:bCs/>
          <w:sz w:val="28"/>
          <w:szCs w:val="28"/>
          <w:lang w:bidi="ar-EG"/>
        </w:rPr>
        <w:instrText>h \z \c "</w:instrText>
      </w:r>
      <w:r w:rsidRPr="003A4839">
        <w:rPr>
          <w:rFonts w:ascii="Simplified Arabic" w:hAnsi="Simplified Arabic" w:cs="Simplified Arabic"/>
          <w:b/>
          <w:bCs/>
          <w:sz w:val="28"/>
          <w:szCs w:val="28"/>
          <w:rtl/>
          <w:lang w:bidi="ar-EG"/>
        </w:rPr>
        <w:instrText xml:space="preserve">شكل" </w:instrText>
      </w:r>
      <w:r w:rsidRPr="003A4839">
        <w:rPr>
          <w:rFonts w:ascii="Simplified Arabic" w:hAnsi="Simplified Arabic" w:cs="Simplified Arabic"/>
          <w:b/>
          <w:bCs/>
          <w:sz w:val="28"/>
          <w:szCs w:val="28"/>
          <w:rtl/>
          <w:lang w:bidi="ar-EG"/>
        </w:rPr>
        <w:fldChar w:fldCharType="separate"/>
      </w:r>
      <w:hyperlink w:anchor="_Toc218021380" w:history="1">
        <w:r w:rsidR="003A4839" w:rsidRPr="003A4839">
          <w:rPr>
            <w:rStyle w:val="Hyperlink"/>
            <w:rFonts w:ascii="Simplified Arabic" w:hAnsi="Simplified Arabic" w:cs="Simplified Arabic"/>
            <w:b/>
            <w:bCs/>
            <w:noProof/>
            <w:sz w:val="28"/>
            <w:szCs w:val="28"/>
            <w:rtl/>
          </w:rPr>
          <w:t>شكل 1</w:t>
        </w:r>
        <w:r w:rsidR="003A4839" w:rsidRPr="003A4839">
          <w:rPr>
            <w:rStyle w:val="Hyperlink"/>
            <w:rFonts w:ascii="Simplified Arabic" w:hAnsi="Simplified Arabic" w:cs="Simplified Arabic"/>
            <w:b/>
            <w:bCs/>
            <w:noProof/>
            <w:sz w:val="28"/>
            <w:szCs w:val="28"/>
          </w:rPr>
          <w:t xml:space="preserve"> </w:t>
        </w:r>
        <w:r w:rsidR="003A4839" w:rsidRPr="003A4839">
          <w:rPr>
            <w:rStyle w:val="Hyperlink"/>
            <w:rFonts w:ascii="Simplified Arabic" w:hAnsi="Simplified Arabic" w:cs="Simplified Arabic"/>
            <w:b/>
            <w:bCs/>
            <w:noProof/>
            <w:sz w:val="28"/>
            <w:szCs w:val="28"/>
            <w:rtl/>
          </w:rPr>
          <w:t>توزيع العينة طبقا لمتغير الجنس</w:t>
        </w:r>
        <w:r w:rsidR="003A4839" w:rsidRPr="003A4839">
          <w:rPr>
            <w:rFonts w:ascii="Simplified Arabic" w:hAnsi="Simplified Arabic" w:cs="Simplified Arabic"/>
            <w:noProof/>
            <w:webHidden/>
            <w:sz w:val="28"/>
            <w:szCs w:val="28"/>
            <w:rtl/>
          </w:rPr>
          <w:tab/>
        </w:r>
        <w:r w:rsidR="003A4839" w:rsidRPr="003A4839">
          <w:rPr>
            <w:rFonts w:ascii="Simplified Arabic" w:hAnsi="Simplified Arabic" w:cs="Simplified Arabic"/>
            <w:noProof/>
            <w:webHidden/>
            <w:sz w:val="28"/>
            <w:szCs w:val="28"/>
            <w:rtl/>
          </w:rPr>
          <w:fldChar w:fldCharType="begin"/>
        </w:r>
        <w:r w:rsidR="003A4839" w:rsidRPr="003A4839">
          <w:rPr>
            <w:rFonts w:ascii="Simplified Arabic" w:hAnsi="Simplified Arabic" w:cs="Simplified Arabic"/>
            <w:noProof/>
            <w:webHidden/>
            <w:sz w:val="28"/>
            <w:szCs w:val="28"/>
            <w:rtl/>
          </w:rPr>
          <w:instrText xml:space="preserve"> </w:instrText>
        </w:r>
        <w:r w:rsidR="003A4839" w:rsidRPr="003A4839">
          <w:rPr>
            <w:rFonts w:ascii="Simplified Arabic" w:hAnsi="Simplified Arabic" w:cs="Simplified Arabic"/>
            <w:noProof/>
            <w:webHidden/>
            <w:sz w:val="28"/>
            <w:szCs w:val="28"/>
          </w:rPr>
          <w:instrText xml:space="preserve">PAGEREF </w:instrText>
        </w:r>
        <w:r w:rsidR="003A4839" w:rsidRPr="003A4839">
          <w:rPr>
            <w:rFonts w:ascii="Simplified Arabic" w:hAnsi="Simplified Arabic" w:cs="Simplified Arabic"/>
            <w:noProof/>
            <w:webHidden/>
            <w:sz w:val="28"/>
            <w:szCs w:val="28"/>
            <w:rtl/>
          </w:rPr>
          <w:instrText>_</w:instrText>
        </w:r>
        <w:r w:rsidR="003A4839" w:rsidRPr="003A4839">
          <w:rPr>
            <w:rFonts w:ascii="Simplified Arabic" w:hAnsi="Simplified Arabic" w:cs="Simplified Arabic"/>
            <w:noProof/>
            <w:webHidden/>
            <w:sz w:val="28"/>
            <w:szCs w:val="28"/>
          </w:rPr>
          <w:instrText>Toc218021380 \h</w:instrText>
        </w:r>
        <w:r w:rsidR="003A4839" w:rsidRPr="003A4839">
          <w:rPr>
            <w:rFonts w:ascii="Simplified Arabic" w:hAnsi="Simplified Arabic" w:cs="Simplified Arabic"/>
            <w:noProof/>
            <w:webHidden/>
            <w:sz w:val="28"/>
            <w:szCs w:val="28"/>
            <w:rtl/>
          </w:rPr>
          <w:instrText xml:space="preserve"> </w:instrText>
        </w:r>
        <w:r w:rsidR="003A4839" w:rsidRPr="003A4839">
          <w:rPr>
            <w:rFonts w:ascii="Simplified Arabic" w:hAnsi="Simplified Arabic" w:cs="Simplified Arabic"/>
            <w:noProof/>
            <w:webHidden/>
            <w:sz w:val="28"/>
            <w:szCs w:val="28"/>
            <w:rtl/>
          </w:rPr>
        </w:r>
        <w:r w:rsidR="003A4839"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43</w:t>
        </w:r>
        <w:r w:rsidR="003A4839" w:rsidRPr="003A4839">
          <w:rPr>
            <w:rFonts w:ascii="Simplified Arabic" w:hAnsi="Simplified Arabic" w:cs="Simplified Arabic"/>
            <w:noProof/>
            <w:webHidden/>
            <w:sz w:val="28"/>
            <w:szCs w:val="28"/>
            <w:rtl/>
          </w:rPr>
          <w:fldChar w:fldCharType="end"/>
        </w:r>
      </w:hyperlink>
    </w:p>
    <w:p w14:paraId="6B444746"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1" w:history="1">
        <w:r w:rsidRPr="003A4839">
          <w:rPr>
            <w:rStyle w:val="Hyperlink"/>
            <w:rFonts w:ascii="Simplified Arabic" w:hAnsi="Simplified Arabic" w:cs="Simplified Arabic"/>
            <w:b/>
            <w:bCs/>
            <w:noProof/>
            <w:sz w:val="28"/>
            <w:szCs w:val="28"/>
            <w:rtl/>
          </w:rPr>
          <w:t>شكل 2</w:t>
        </w:r>
        <w:r w:rsidRPr="003A4839">
          <w:rPr>
            <w:rStyle w:val="Hyperlink"/>
            <w:rFonts w:ascii="Simplified Arabic" w:hAnsi="Simplified Arabic" w:cs="Simplified Arabic"/>
            <w:b/>
            <w:bCs/>
            <w:noProof/>
            <w:sz w:val="28"/>
            <w:szCs w:val="28"/>
            <w:rtl/>
            <w:lang w:bidi="ar-EG"/>
          </w:rPr>
          <w:t xml:space="preserve"> توزيع العينة طبقا لمتغير المسمى الوظيفي</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Toc218021381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44</w:t>
        </w:r>
        <w:r w:rsidRPr="003A4839">
          <w:rPr>
            <w:rFonts w:ascii="Simplified Arabic" w:hAnsi="Simplified Arabic" w:cs="Simplified Arabic"/>
            <w:noProof/>
            <w:webHidden/>
            <w:sz w:val="28"/>
            <w:szCs w:val="28"/>
            <w:rtl/>
          </w:rPr>
          <w:fldChar w:fldCharType="end"/>
        </w:r>
      </w:hyperlink>
    </w:p>
    <w:p w14:paraId="356F2E2F"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2" w:history="1">
        <w:r w:rsidRPr="003A4839">
          <w:rPr>
            <w:rStyle w:val="Hyperlink"/>
            <w:rFonts w:ascii="Simplified Arabic" w:hAnsi="Simplified Arabic" w:cs="Simplified Arabic"/>
            <w:b/>
            <w:bCs/>
            <w:noProof/>
            <w:sz w:val="28"/>
            <w:szCs w:val="28"/>
            <w:rtl/>
          </w:rPr>
          <w:t>شكل 3</w:t>
        </w:r>
        <w:r w:rsidRPr="003A4839">
          <w:rPr>
            <w:rStyle w:val="Hyperlink"/>
            <w:rFonts w:ascii="Simplified Arabic" w:hAnsi="Simplified Arabic" w:cs="Simplified Arabic"/>
            <w:b/>
            <w:bCs/>
            <w:noProof/>
            <w:sz w:val="28"/>
            <w:szCs w:val="28"/>
            <w:rtl/>
            <w:lang w:bidi="ar-EG"/>
          </w:rPr>
          <w:t xml:space="preserve"> توزيع العينة طبقا لمتغير سنوات الخبرة</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Toc218021382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45</w:t>
        </w:r>
        <w:r w:rsidRPr="003A4839">
          <w:rPr>
            <w:rFonts w:ascii="Simplified Arabic" w:hAnsi="Simplified Arabic" w:cs="Simplified Arabic"/>
            <w:noProof/>
            <w:webHidden/>
            <w:sz w:val="28"/>
            <w:szCs w:val="28"/>
            <w:rtl/>
          </w:rPr>
          <w:fldChar w:fldCharType="end"/>
        </w:r>
      </w:hyperlink>
    </w:p>
    <w:p w14:paraId="054B8E54"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3" w:history="1">
        <w:r w:rsidRPr="003A4839">
          <w:rPr>
            <w:rStyle w:val="Hyperlink"/>
            <w:rFonts w:ascii="Simplified Arabic" w:hAnsi="Simplified Arabic" w:cs="Simplified Arabic"/>
            <w:b/>
            <w:bCs/>
            <w:noProof/>
            <w:sz w:val="28"/>
            <w:szCs w:val="28"/>
            <w:rtl/>
          </w:rPr>
          <w:t>شكل 4</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الاستثمارية</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Toc218021383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47</w:t>
        </w:r>
        <w:r w:rsidRPr="003A4839">
          <w:rPr>
            <w:rFonts w:ascii="Simplified Arabic" w:hAnsi="Simplified Arabic" w:cs="Simplified Arabic"/>
            <w:noProof/>
            <w:webHidden/>
            <w:sz w:val="28"/>
            <w:szCs w:val="28"/>
            <w:rtl/>
          </w:rPr>
          <w:fldChar w:fldCharType="end"/>
        </w:r>
      </w:hyperlink>
    </w:p>
    <w:p w14:paraId="3E9FEA68"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4" w:history="1">
        <w:r w:rsidRPr="003A4839">
          <w:rPr>
            <w:rStyle w:val="Hyperlink"/>
            <w:rFonts w:ascii="Simplified Arabic" w:hAnsi="Simplified Arabic" w:cs="Simplified Arabic"/>
            <w:b/>
            <w:bCs/>
            <w:noProof/>
            <w:sz w:val="28"/>
            <w:szCs w:val="28"/>
            <w:rtl/>
          </w:rPr>
          <w:t>شكل 5</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التشغيلية</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Toc218021384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49</w:t>
        </w:r>
        <w:r w:rsidRPr="003A4839">
          <w:rPr>
            <w:rFonts w:ascii="Simplified Arabic" w:hAnsi="Simplified Arabic" w:cs="Simplified Arabic"/>
            <w:noProof/>
            <w:webHidden/>
            <w:sz w:val="28"/>
            <w:szCs w:val="28"/>
            <w:rtl/>
          </w:rPr>
          <w:fldChar w:fldCharType="end"/>
        </w:r>
      </w:hyperlink>
    </w:p>
    <w:p w14:paraId="17F072F9"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5" w:history="1">
        <w:r w:rsidRPr="003A4839">
          <w:rPr>
            <w:rStyle w:val="Hyperlink"/>
            <w:rFonts w:ascii="Simplified Arabic" w:hAnsi="Simplified Arabic" w:cs="Simplified Arabic"/>
            <w:b/>
            <w:bCs/>
            <w:noProof/>
            <w:sz w:val="28"/>
            <w:szCs w:val="28"/>
            <w:rtl/>
          </w:rPr>
          <w:t>شكل 6</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التقنية والابتكارية</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Toc218021385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51</w:t>
        </w:r>
        <w:r w:rsidRPr="003A4839">
          <w:rPr>
            <w:rFonts w:ascii="Simplified Arabic" w:hAnsi="Simplified Arabic" w:cs="Simplified Arabic"/>
            <w:noProof/>
            <w:webHidden/>
            <w:sz w:val="28"/>
            <w:szCs w:val="28"/>
            <w:rtl/>
          </w:rPr>
          <w:fldChar w:fldCharType="end"/>
        </w:r>
      </w:hyperlink>
    </w:p>
    <w:p w14:paraId="7E77701A"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6" w:history="1">
        <w:r w:rsidRPr="003A4839">
          <w:rPr>
            <w:rStyle w:val="Hyperlink"/>
            <w:rFonts w:ascii="Simplified Arabic" w:hAnsi="Simplified Arabic" w:cs="Simplified Arabic"/>
            <w:b/>
            <w:bCs/>
            <w:noProof/>
            <w:sz w:val="28"/>
            <w:szCs w:val="28"/>
            <w:rtl/>
          </w:rPr>
          <w:t>شكل 7</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بعد الشراكة التنموية المستدامة</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Toc218021386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54</w:t>
        </w:r>
        <w:r w:rsidRPr="003A4839">
          <w:rPr>
            <w:rFonts w:ascii="Simplified Arabic" w:hAnsi="Simplified Arabic" w:cs="Simplified Arabic"/>
            <w:noProof/>
            <w:webHidden/>
            <w:sz w:val="28"/>
            <w:szCs w:val="28"/>
            <w:rtl/>
          </w:rPr>
          <w:fldChar w:fldCharType="end"/>
        </w:r>
      </w:hyperlink>
    </w:p>
    <w:p w14:paraId="471497BF" w14:textId="77777777" w:rsidR="003A4839" w:rsidRPr="003A4839" w:rsidRDefault="003A4839" w:rsidP="003A4839">
      <w:pPr>
        <w:pStyle w:val="TableofFigures"/>
        <w:tabs>
          <w:tab w:val="right" w:leader="dot" w:pos="9016"/>
        </w:tabs>
        <w:spacing w:line="276" w:lineRule="auto"/>
        <w:jc w:val="lowKashida"/>
        <w:rPr>
          <w:rFonts w:ascii="Simplified Arabic" w:eastAsiaTheme="minorEastAsia" w:hAnsi="Simplified Arabic" w:cs="Simplified Arabic"/>
          <w:noProof/>
          <w:sz w:val="28"/>
          <w:szCs w:val="28"/>
          <w:rtl/>
        </w:rPr>
      </w:pPr>
      <w:hyperlink w:anchor="_Toc218021387" w:history="1">
        <w:r w:rsidRPr="003A4839">
          <w:rPr>
            <w:rStyle w:val="Hyperlink"/>
            <w:rFonts w:ascii="Simplified Arabic" w:hAnsi="Simplified Arabic" w:cs="Simplified Arabic"/>
            <w:b/>
            <w:bCs/>
            <w:noProof/>
            <w:sz w:val="28"/>
            <w:szCs w:val="28"/>
            <w:rtl/>
          </w:rPr>
          <w:t>شكل 8</w:t>
        </w:r>
        <w:r w:rsidRPr="003A4839">
          <w:rPr>
            <w:rStyle w:val="Hyperlink"/>
            <w:rFonts w:ascii="Simplified Arabic" w:hAnsi="Simplified Arabic" w:cs="Simplified Arabic"/>
            <w:b/>
            <w:bCs/>
            <w:noProof/>
            <w:sz w:val="28"/>
            <w:szCs w:val="28"/>
            <w:rtl/>
            <w:lang w:bidi="ar-EG"/>
          </w:rPr>
          <w:t xml:space="preserve"> المتوسطات الحسابية والانحرافات المعيارية لعبارات محور التنمية المستدامة</w:t>
        </w:r>
        <w:r w:rsidRPr="003A4839">
          <w:rPr>
            <w:rFonts w:ascii="Simplified Arabic" w:hAnsi="Simplified Arabic" w:cs="Simplified Arabic"/>
            <w:noProof/>
            <w:webHidden/>
            <w:sz w:val="28"/>
            <w:szCs w:val="28"/>
            <w:rtl/>
          </w:rPr>
          <w:tab/>
        </w:r>
        <w:r w:rsidRPr="003A4839">
          <w:rPr>
            <w:rFonts w:ascii="Simplified Arabic" w:hAnsi="Simplified Arabic" w:cs="Simplified Arabic"/>
            <w:noProof/>
            <w:webHidden/>
            <w:sz w:val="28"/>
            <w:szCs w:val="28"/>
            <w:rtl/>
          </w:rPr>
          <w:fldChar w:fldCharType="begin"/>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Pr>
          <w:instrText xml:space="preserve">PAGEREF </w:instrText>
        </w:r>
        <w:r w:rsidRPr="003A4839">
          <w:rPr>
            <w:rFonts w:ascii="Simplified Arabic" w:hAnsi="Simplified Arabic" w:cs="Simplified Arabic"/>
            <w:noProof/>
            <w:webHidden/>
            <w:sz w:val="28"/>
            <w:szCs w:val="28"/>
            <w:rtl/>
          </w:rPr>
          <w:instrText>_</w:instrText>
        </w:r>
        <w:r w:rsidRPr="003A4839">
          <w:rPr>
            <w:rFonts w:ascii="Simplified Arabic" w:hAnsi="Simplified Arabic" w:cs="Simplified Arabic"/>
            <w:noProof/>
            <w:webHidden/>
            <w:sz w:val="28"/>
            <w:szCs w:val="28"/>
          </w:rPr>
          <w:instrText>Toc218021387 \h</w:instrText>
        </w:r>
        <w:r w:rsidRPr="003A4839">
          <w:rPr>
            <w:rFonts w:ascii="Simplified Arabic" w:hAnsi="Simplified Arabic" w:cs="Simplified Arabic"/>
            <w:noProof/>
            <w:webHidden/>
            <w:sz w:val="28"/>
            <w:szCs w:val="28"/>
            <w:rtl/>
          </w:rPr>
          <w:instrText xml:space="preserve"> </w:instrText>
        </w:r>
        <w:r w:rsidRPr="003A4839">
          <w:rPr>
            <w:rFonts w:ascii="Simplified Arabic" w:hAnsi="Simplified Arabic" w:cs="Simplified Arabic"/>
            <w:noProof/>
            <w:webHidden/>
            <w:sz w:val="28"/>
            <w:szCs w:val="28"/>
            <w:rtl/>
          </w:rPr>
        </w:r>
        <w:r w:rsidRPr="003A4839">
          <w:rPr>
            <w:rFonts w:ascii="Simplified Arabic" w:hAnsi="Simplified Arabic" w:cs="Simplified Arabic"/>
            <w:noProof/>
            <w:webHidden/>
            <w:sz w:val="28"/>
            <w:szCs w:val="28"/>
            <w:rtl/>
          </w:rPr>
          <w:fldChar w:fldCharType="separate"/>
        </w:r>
        <w:r w:rsidR="0028197B">
          <w:rPr>
            <w:rFonts w:ascii="Simplified Arabic" w:hAnsi="Simplified Arabic" w:cs="Simplified Arabic"/>
            <w:noProof/>
            <w:webHidden/>
            <w:sz w:val="28"/>
            <w:szCs w:val="28"/>
            <w:rtl/>
          </w:rPr>
          <w:t>56</w:t>
        </w:r>
        <w:r w:rsidRPr="003A4839">
          <w:rPr>
            <w:rFonts w:ascii="Simplified Arabic" w:hAnsi="Simplified Arabic" w:cs="Simplified Arabic"/>
            <w:noProof/>
            <w:webHidden/>
            <w:sz w:val="28"/>
            <w:szCs w:val="28"/>
            <w:rtl/>
          </w:rPr>
          <w:fldChar w:fldCharType="end"/>
        </w:r>
      </w:hyperlink>
    </w:p>
    <w:p w14:paraId="7C0E4F6D" w14:textId="77777777" w:rsidR="00FF34F0" w:rsidRPr="003A4839" w:rsidRDefault="00FF34F0" w:rsidP="003A4839">
      <w:pPr>
        <w:spacing w:line="276" w:lineRule="auto"/>
        <w:jc w:val="lowKashida"/>
        <w:rPr>
          <w:rFonts w:ascii="Simplified Arabic" w:hAnsi="Simplified Arabic" w:cs="Simplified Arabic"/>
          <w:b/>
          <w:bCs/>
          <w:sz w:val="28"/>
          <w:szCs w:val="28"/>
          <w:rtl/>
          <w:lang w:bidi="ar-EG"/>
        </w:rPr>
      </w:pPr>
      <w:r w:rsidRPr="003A4839">
        <w:rPr>
          <w:rFonts w:ascii="Simplified Arabic" w:hAnsi="Simplified Arabic" w:cs="Simplified Arabic"/>
          <w:b/>
          <w:bCs/>
          <w:sz w:val="28"/>
          <w:szCs w:val="28"/>
          <w:rtl/>
          <w:lang w:bidi="ar-EG"/>
        </w:rPr>
        <w:fldChar w:fldCharType="end"/>
      </w:r>
    </w:p>
    <w:p w14:paraId="4C0A0F05" w14:textId="77777777" w:rsidR="00FF34F0" w:rsidRDefault="00FF34F0" w:rsidP="000B1B0D">
      <w:pPr>
        <w:jc w:val="center"/>
        <w:rPr>
          <w:rFonts w:ascii="Simplified Arabic" w:hAnsi="Simplified Arabic" w:cs="Simplified Arabic"/>
          <w:b/>
          <w:bCs/>
          <w:sz w:val="28"/>
          <w:szCs w:val="28"/>
          <w:rtl/>
          <w:lang w:bidi="ar-EG"/>
        </w:rPr>
      </w:pPr>
    </w:p>
    <w:p w14:paraId="38EF0790" w14:textId="77777777" w:rsidR="00FF34F0" w:rsidRDefault="00FF34F0" w:rsidP="000B1B0D">
      <w:pPr>
        <w:jc w:val="center"/>
        <w:rPr>
          <w:rFonts w:ascii="Simplified Arabic" w:hAnsi="Simplified Arabic" w:cs="Simplified Arabic"/>
          <w:b/>
          <w:bCs/>
          <w:sz w:val="28"/>
          <w:szCs w:val="28"/>
          <w:rtl/>
          <w:lang w:bidi="ar-EG"/>
        </w:rPr>
      </w:pPr>
    </w:p>
    <w:p w14:paraId="4501E37F" w14:textId="77777777" w:rsidR="00A757FE" w:rsidRDefault="00A757FE" w:rsidP="000B1B0D">
      <w:pPr>
        <w:jc w:val="center"/>
        <w:rPr>
          <w:rFonts w:ascii="Simplified Arabic" w:hAnsi="Simplified Arabic" w:cs="Simplified Arabic"/>
          <w:b/>
          <w:bCs/>
          <w:sz w:val="28"/>
          <w:szCs w:val="28"/>
          <w:rtl/>
          <w:lang w:bidi="ar-EG"/>
        </w:rPr>
      </w:pPr>
    </w:p>
    <w:p w14:paraId="74816436" w14:textId="77777777" w:rsidR="004B5232" w:rsidRDefault="004B5232" w:rsidP="000B1B0D">
      <w:pPr>
        <w:jc w:val="center"/>
        <w:rPr>
          <w:rFonts w:ascii="Simplified Arabic" w:hAnsi="Simplified Arabic" w:cs="Simplified Arabic"/>
          <w:b/>
          <w:bCs/>
          <w:sz w:val="28"/>
          <w:szCs w:val="28"/>
          <w:rtl/>
          <w:lang w:bidi="ar-EG"/>
        </w:rPr>
      </w:pPr>
    </w:p>
    <w:p w14:paraId="22EE6D18" w14:textId="77777777" w:rsidR="004B5232" w:rsidRDefault="004B5232" w:rsidP="000B1B0D">
      <w:pPr>
        <w:jc w:val="center"/>
        <w:rPr>
          <w:rFonts w:ascii="Simplified Arabic" w:hAnsi="Simplified Arabic" w:cs="Simplified Arabic"/>
          <w:b/>
          <w:bCs/>
          <w:sz w:val="28"/>
          <w:szCs w:val="28"/>
          <w:rtl/>
          <w:lang w:bidi="ar-EG"/>
        </w:rPr>
      </w:pPr>
    </w:p>
    <w:p w14:paraId="2FDC06C4" w14:textId="77777777" w:rsidR="004B5232" w:rsidRDefault="004B5232" w:rsidP="000B1B0D">
      <w:pPr>
        <w:jc w:val="center"/>
        <w:rPr>
          <w:rFonts w:ascii="Simplified Arabic" w:hAnsi="Simplified Arabic" w:cs="Simplified Arabic"/>
          <w:b/>
          <w:bCs/>
          <w:sz w:val="28"/>
          <w:szCs w:val="28"/>
          <w:rtl/>
          <w:lang w:bidi="ar-EG"/>
        </w:rPr>
      </w:pPr>
    </w:p>
    <w:p w14:paraId="26FC46E6" w14:textId="77777777" w:rsidR="004B5232" w:rsidRDefault="004B5232" w:rsidP="000B1B0D">
      <w:pPr>
        <w:jc w:val="center"/>
        <w:rPr>
          <w:rFonts w:ascii="Simplified Arabic" w:hAnsi="Simplified Arabic" w:cs="Simplified Arabic"/>
          <w:b/>
          <w:bCs/>
          <w:sz w:val="28"/>
          <w:szCs w:val="28"/>
          <w:rtl/>
          <w:lang w:bidi="ar-EG"/>
        </w:rPr>
      </w:pPr>
    </w:p>
    <w:p w14:paraId="3738BA26" w14:textId="77777777" w:rsidR="004B5232" w:rsidRDefault="004B5232" w:rsidP="000B1B0D">
      <w:pPr>
        <w:jc w:val="center"/>
        <w:rPr>
          <w:rFonts w:ascii="Simplified Arabic" w:hAnsi="Simplified Arabic" w:cs="Simplified Arabic"/>
          <w:b/>
          <w:bCs/>
          <w:sz w:val="28"/>
          <w:szCs w:val="28"/>
          <w:rtl/>
          <w:lang w:bidi="ar-EG"/>
        </w:rPr>
      </w:pPr>
    </w:p>
    <w:p w14:paraId="164A206B" w14:textId="77777777" w:rsidR="004B5232" w:rsidRDefault="004B5232" w:rsidP="000B1B0D">
      <w:pPr>
        <w:jc w:val="center"/>
        <w:rPr>
          <w:rFonts w:ascii="Simplified Arabic" w:hAnsi="Simplified Arabic" w:cs="Simplified Arabic"/>
          <w:b/>
          <w:bCs/>
          <w:sz w:val="28"/>
          <w:szCs w:val="28"/>
          <w:rtl/>
          <w:lang w:bidi="ar-EG"/>
        </w:rPr>
      </w:pPr>
    </w:p>
    <w:p w14:paraId="34CA6FD4" w14:textId="77777777" w:rsidR="004B5232" w:rsidRDefault="004B5232" w:rsidP="000B1B0D">
      <w:pPr>
        <w:jc w:val="center"/>
        <w:rPr>
          <w:rFonts w:ascii="Simplified Arabic" w:hAnsi="Simplified Arabic" w:cs="Simplified Arabic"/>
          <w:b/>
          <w:bCs/>
          <w:sz w:val="28"/>
          <w:szCs w:val="28"/>
          <w:rtl/>
          <w:lang w:bidi="ar-EG"/>
        </w:rPr>
      </w:pPr>
    </w:p>
    <w:p w14:paraId="5530F261" w14:textId="77777777" w:rsidR="004B5232" w:rsidRDefault="004B5232" w:rsidP="000B1B0D">
      <w:pPr>
        <w:jc w:val="center"/>
        <w:rPr>
          <w:rFonts w:ascii="Simplified Arabic" w:hAnsi="Simplified Arabic" w:cs="Simplified Arabic"/>
          <w:b/>
          <w:bCs/>
          <w:sz w:val="28"/>
          <w:szCs w:val="28"/>
          <w:rtl/>
          <w:lang w:bidi="ar-EG"/>
        </w:rPr>
      </w:pPr>
    </w:p>
    <w:p w14:paraId="51CF4F53" w14:textId="77777777" w:rsidR="00773643" w:rsidRDefault="00773643" w:rsidP="00773643">
      <w:pPr>
        <w:rPr>
          <w:rFonts w:ascii="Simplified Arabic" w:hAnsi="Simplified Arabic" w:cs="Simplified Arabic"/>
          <w:b/>
          <w:bCs/>
          <w:sz w:val="28"/>
          <w:szCs w:val="28"/>
          <w:rtl/>
          <w:lang w:bidi="ar-EG"/>
        </w:rPr>
      </w:pPr>
    </w:p>
    <w:p w14:paraId="1923060F" w14:textId="77777777" w:rsidR="004A7285" w:rsidRPr="004A7285" w:rsidRDefault="004A7285" w:rsidP="004A7285">
      <w:pPr>
        <w:pStyle w:val="Heading1"/>
        <w:jc w:val="center"/>
        <w:rPr>
          <w:rFonts w:ascii="Simplified Arabic" w:hAnsi="Simplified Arabic" w:cs="Simplified Arabic"/>
          <w:b/>
          <w:bCs/>
          <w:color w:val="auto"/>
          <w:sz w:val="36"/>
          <w:szCs w:val="36"/>
          <w:u w:val="single"/>
          <w:rtl/>
          <w:lang w:bidi="ar-EG"/>
        </w:rPr>
      </w:pPr>
      <w:bookmarkStart w:id="0" w:name="_Toc218021331"/>
      <w:r w:rsidRPr="004A7285">
        <w:rPr>
          <w:rFonts w:ascii="Simplified Arabic" w:hAnsi="Simplified Arabic" w:cs="Simplified Arabic"/>
          <w:b/>
          <w:bCs/>
          <w:color w:val="auto"/>
          <w:sz w:val="36"/>
          <w:szCs w:val="36"/>
          <w:u w:val="single"/>
          <w:rtl/>
          <w:lang w:bidi="ar-EG"/>
        </w:rPr>
        <w:t>الفصل الاول</w:t>
      </w:r>
      <w:bookmarkEnd w:id="0"/>
    </w:p>
    <w:p w14:paraId="6FAC3E4B" w14:textId="77777777" w:rsidR="00B7382F" w:rsidRPr="007F21DA" w:rsidRDefault="00B7382F" w:rsidP="007F21DA">
      <w:pPr>
        <w:pStyle w:val="Heading1"/>
        <w:spacing w:line="276" w:lineRule="auto"/>
        <w:jc w:val="lowKashida"/>
        <w:rPr>
          <w:rFonts w:ascii="Simplified Arabic" w:hAnsi="Simplified Arabic" w:cs="Simplified Arabic"/>
          <w:b/>
          <w:bCs/>
          <w:color w:val="auto"/>
          <w:rtl/>
          <w:lang w:bidi="ar-EG"/>
        </w:rPr>
      </w:pPr>
      <w:bookmarkStart w:id="1" w:name="_Toc218021332"/>
      <w:r w:rsidRPr="007F21DA">
        <w:rPr>
          <w:rFonts w:ascii="Simplified Arabic" w:hAnsi="Simplified Arabic" w:cs="Simplified Arabic"/>
          <w:b/>
          <w:bCs/>
          <w:color w:val="auto"/>
          <w:rtl/>
        </w:rPr>
        <w:t>مقدمة</w:t>
      </w:r>
      <w:r w:rsidRPr="007F21DA">
        <w:rPr>
          <w:rFonts w:ascii="Simplified Arabic" w:hAnsi="Simplified Arabic" w:cs="Simplified Arabic"/>
          <w:b/>
          <w:bCs/>
          <w:color w:val="auto"/>
          <w:rtl/>
          <w:lang w:bidi="ar-EG"/>
        </w:rPr>
        <w:t>:</w:t>
      </w:r>
      <w:bookmarkEnd w:id="1"/>
    </w:p>
    <w:p w14:paraId="3DDEC313"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تُعد التنمية المستدامة من المفاهيم المحورية التي أصبحت تشكّل الإطار المرجعي للسياسات التنموية في العالم المعاصر، إذ تجاوزت كونها مجرد هدف اقتصادي لتصبح رؤية شاملة تجمع بين متطلبات النمو الاقتصادي والتطور الاجتماعي وحماية البيئة. وقد تطورت فكرة الاستدامة لتستجيب للتحديات العالمية المتزايدة مثل تغيّر المناخ، ونضوب الموارد، والاختلالات الاجتماعية، مما جعلها مبدأً أسا</w:t>
      </w:r>
      <w:r w:rsidR="003F096F">
        <w:rPr>
          <w:rFonts w:ascii="Simplified Arabic" w:hAnsi="Simplified Arabic" w:cs="Simplified Arabic"/>
          <w:sz w:val="28"/>
          <w:szCs w:val="28"/>
          <w:rtl/>
        </w:rPr>
        <w:t>سيًا في إدارة المجتمعات الحديثة</w:t>
      </w:r>
      <w:r w:rsidR="003F096F">
        <w:rPr>
          <w:rFonts w:ascii="Simplified Arabic" w:hAnsi="Simplified Arabic" w:cs="Simplified Arabic" w:hint="cs"/>
          <w:sz w:val="28"/>
          <w:szCs w:val="28"/>
          <w:rtl/>
        </w:rPr>
        <w:t>،</w:t>
      </w:r>
      <w:r w:rsidRPr="00184AEB">
        <w:rPr>
          <w:rFonts w:ascii="Simplified Arabic" w:hAnsi="Simplified Arabic" w:cs="Simplified Arabic"/>
          <w:sz w:val="28"/>
          <w:szCs w:val="28"/>
          <w:rtl/>
        </w:rPr>
        <w:t xml:space="preserve"> ومن هذا المنطلق، تبنّت الأمم المتحدة أجندة التنمية المستدامة 2030 التي وضعت مجموعة من الأهداف العالمية الرامية إلى تحقيق التنمية المتوازنة والعادلة بين الدول والمجتمعات، الأمر الذي عزّز من أهمية البحث عن آليات فعّالة لتنفيذ تلك الأهداف على المستوى الوطني</w:t>
      </w:r>
      <w:r w:rsidRPr="00184AEB">
        <w:rPr>
          <w:rFonts w:ascii="Simplified Arabic" w:hAnsi="Simplified Arabic" w:cs="Simplified Arabic"/>
          <w:sz w:val="28"/>
          <w:szCs w:val="28"/>
        </w:rPr>
        <w:t>.</w:t>
      </w:r>
    </w:p>
    <w:p w14:paraId="25EE853F"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وفي ظل هذه التحولات، أدركت الحكومات أن بلوغ أهداف التنمية المستدامة لا يمكن تحقيقه من خلال الجهود الحكومية المنفردة، بل يستلزم شراكة متكاملة بين مختلف مكونات المجتمع، وعلى رأسها القطاع الخاص. فقد أظهرت التجارب أن الدور الحكومي التقليدي في تمويل وتنفيذ المشروعات العامة يواجه تحديات متعددة تتعلق بالقدرات التمويلية والإدارية، مما يستدعي توسيع دائرة الفاعلين في التنمية ليشمل القطاع الخاص كشريك رئيسي في التخطيط والتنفيذ والإدارة. وبهذا المفهوم، لم تعد الدولة وحدها مسؤولة عن تقديم الخدمات العامة، بل أصبحت جهة منظّمة ومُمكِّنة تضع الأطر التي تسمح بمشاركة فعالة للقطاع الخاص في دعم التنمية</w:t>
      </w:r>
      <w:r w:rsidRPr="00184AEB">
        <w:rPr>
          <w:rFonts w:ascii="Simplified Arabic" w:hAnsi="Simplified Arabic" w:cs="Simplified Arabic"/>
          <w:sz w:val="28"/>
          <w:szCs w:val="28"/>
        </w:rPr>
        <w:t>.</w:t>
      </w:r>
    </w:p>
    <w:p w14:paraId="4A7A9774" w14:textId="77777777" w:rsidR="00184AEB" w:rsidRPr="00184AEB" w:rsidRDefault="00184AEB" w:rsidP="00FB636B">
      <w:pPr>
        <w:spacing w:line="276" w:lineRule="auto"/>
        <w:jc w:val="lowKashida"/>
        <w:rPr>
          <w:rFonts w:ascii="Simplified Arabic" w:hAnsi="Simplified Arabic" w:cs="Simplified Arabic"/>
          <w:sz w:val="28"/>
          <w:szCs w:val="28"/>
        </w:rPr>
      </w:pPr>
      <w:r w:rsidRPr="00184AEB">
        <w:rPr>
          <w:rFonts w:ascii="Simplified Arabic" w:hAnsi="Simplified Arabic" w:cs="Simplified Arabic"/>
          <w:sz w:val="28"/>
          <w:szCs w:val="28"/>
          <w:rtl/>
        </w:rPr>
        <w:t>لقد برزت الشراكة بين القطاعين العام والخاص</w:t>
      </w:r>
      <w:r w:rsidRPr="00184AEB">
        <w:rPr>
          <w:rFonts w:ascii="Simplified Arabic" w:hAnsi="Simplified Arabic" w:cs="Simplified Arabic"/>
          <w:sz w:val="28"/>
          <w:szCs w:val="28"/>
        </w:rPr>
        <w:t xml:space="preserve"> (Public–Private Partnership) </w:t>
      </w:r>
      <w:r w:rsidRPr="00184AEB">
        <w:rPr>
          <w:rFonts w:ascii="Simplified Arabic" w:hAnsi="Simplified Arabic" w:cs="Simplified Arabic"/>
          <w:sz w:val="28"/>
          <w:szCs w:val="28"/>
          <w:rtl/>
        </w:rPr>
        <w:t xml:space="preserve">كأحد أبرز النماذج الحديثة التي تستجيب لهذا التوجه العالمي، فهي تمثل علاقة تعاونية طويلة الأمد بين الحكومة والقطاع الخاص تهدف إلى تنفيذ مشروعات تنموية وخدمات عامة بطريقة تحقق الكفاءة الاقتصادية والاستدامة المالية. وتستند هذه الشراكة إلى مبدأ تقاسم المسؤوليات والمخاطر والعوائد بين الطرفين، بحيث يساهم </w:t>
      </w:r>
      <w:r w:rsidRPr="00184AEB">
        <w:rPr>
          <w:rFonts w:ascii="Simplified Arabic" w:hAnsi="Simplified Arabic" w:cs="Simplified Arabic"/>
          <w:sz w:val="28"/>
          <w:szCs w:val="28"/>
          <w:rtl/>
        </w:rPr>
        <w:lastRenderedPageBreak/>
        <w:t>القطاع الخاص بخبراته الفنية وإمكاناته المالية والإدارية، بينما يتولى القطاع العام مهام التنظيم والرقابة وتوفير البيئة القانونية الداعمة. ومن ثم، تشكل الشراكة وسيلة عملية لتحقيق التوازن بين المصلحة العامة ومتطلبات الكفاءة الاقتصادية</w:t>
      </w:r>
      <w:r w:rsidRPr="00184AEB">
        <w:rPr>
          <w:rFonts w:ascii="Simplified Arabic" w:hAnsi="Simplified Arabic" w:cs="Simplified Arabic"/>
          <w:sz w:val="28"/>
          <w:szCs w:val="28"/>
        </w:rPr>
        <w:t>.</w:t>
      </w:r>
    </w:p>
    <w:p w14:paraId="5C11279D"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وقد أثبتت التجارب الدولية في هذا المجال أن الشراكات بين القطاعين تمثل أداة فاعلة لتحسين كفاءة الخدمات العامة وتسريع تنفيذ المشروعات التنموية الكبرى. ففي العديد من الدول المتقدمة، مثل المملكة المتحدة وكندا وأستراليا، أسهم هذا النموذج في تطوير مشروعات البنية التحتية والنقل والطاقة والتعليم والصحة، عبر إشراك القطاع الخاص في مراحل التصميم والتمويل والتشغيل. كما ساعدت هذه التجارب على خفض تكاليف التشغيل وتحسين مستوى الخدمات، إلى جانب نقل المعرفة والخبرة الإدارية من القطاع الخاص إلى الأجهزة الحكومية</w:t>
      </w:r>
      <w:r w:rsidRPr="00184AEB">
        <w:rPr>
          <w:rFonts w:ascii="Simplified Arabic" w:hAnsi="Simplified Arabic" w:cs="Simplified Arabic"/>
          <w:sz w:val="28"/>
          <w:szCs w:val="28"/>
        </w:rPr>
        <w:t>.</w:t>
      </w:r>
    </w:p>
    <w:p w14:paraId="19299026"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وفي المقابل، تبنّت الدول النامية هذا النموذج لتجاوز القيود التمويلية التي تعيق تنفيذ مشروعاتها التنموية الكبرى، فأتاح لها نظام الشراكة جذب الاستثمارات الخارجية وتحقيق الاستفادة من الابتكارات التكنولوجية والإدارية. كما ساهمت هذه الشراكات في تحقيق العدالة المكانية في التنمية، من خلال توسيع نطاق الخدمات العامة لتشمل المناطق الأقل نموًا، مما عزّز من تحقيق أهداف العدالة الاجتماعية والاستدامة البيئية في آن واحد</w:t>
      </w:r>
      <w:r w:rsidRPr="00184AEB">
        <w:rPr>
          <w:rFonts w:ascii="Simplified Arabic" w:hAnsi="Simplified Arabic" w:cs="Simplified Arabic"/>
          <w:sz w:val="28"/>
          <w:szCs w:val="28"/>
        </w:rPr>
        <w:t>.</w:t>
      </w:r>
    </w:p>
    <w:p w14:paraId="6A8BBAAC"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ويُعد نجاح الشراكة بين القطاعين مرتبطًا ارتباطًا وثيقًا بوجود بيئة تشريعية وتنظيمية متكاملة تقوم على مبادئ الحوكمة والشفافية والمساءلة. فوضوح الأدوار والمسؤوليات بين الطرفين، ووجود آليات رقابة فعالة، يسهمان في تعزيز الثقة المتبادلة ويحدّان من المخاطر التشغيلية والمالية. كما أن تبنّي معايير دولية في التعاقد والرقابة يساعد في ضمان استدامة هذه الشراكات واستمراريتها على المدى الطويل، مما يجعلها أحد الأعمدة الرئيسة في تحقيق التنمية الشاملة</w:t>
      </w:r>
      <w:r w:rsidRPr="00184AEB">
        <w:rPr>
          <w:rFonts w:ascii="Simplified Arabic" w:hAnsi="Simplified Arabic" w:cs="Simplified Arabic"/>
          <w:sz w:val="28"/>
          <w:szCs w:val="28"/>
        </w:rPr>
        <w:t>.</w:t>
      </w:r>
    </w:p>
    <w:p w14:paraId="0D855385"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 xml:space="preserve">وفي هذا السياق العالمي، برزت المملكة العربية السعودية كإحدى الدول التي اتخذت خطوات استراتيجية لتفعيل الشراكة بين القطاعين العام والخاص ضمن رؤيتها الطموحة 2030. فقد أدركت القيادة السعودية أن تحقيق التنمية المستدامة يتطلب </w:t>
      </w:r>
      <w:r w:rsidRPr="00184AEB">
        <w:rPr>
          <w:rFonts w:ascii="Simplified Arabic" w:hAnsi="Simplified Arabic" w:cs="Simplified Arabic"/>
          <w:sz w:val="28"/>
          <w:szCs w:val="28"/>
          <w:rtl/>
        </w:rPr>
        <w:lastRenderedPageBreak/>
        <w:t>إعادة تعريف دور الدولة من جهة مزوّدة للخدمات إلى جهة مُمكِّنة ومحفزة للاستثمار، بما يتيح للقطاع الخاص المشاركة بفاعلية في تنفيذ المشروعات الوطنية الكبرى. ومن هنا جاءت الشراكة كخيار استراتيجي لتعزيز النمو الاقتصادي، وتنويع مصادر الدخل، ورفع كفاءة الأداء الحكومي</w:t>
      </w:r>
      <w:r w:rsidRPr="00184AEB">
        <w:rPr>
          <w:rFonts w:ascii="Simplified Arabic" w:hAnsi="Simplified Arabic" w:cs="Simplified Arabic"/>
          <w:sz w:val="28"/>
          <w:szCs w:val="28"/>
        </w:rPr>
        <w:t>.</w:t>
      </w:r>
    </w:p>
    <w:p w14:paraId="4EE1D288" w14:textId="77777777" w:rsidR="00184AEB" w:rsidRPr="00184AEB" w:rsidRDefault="00184AEB" w:rsidP="00184AEB">
      <w:pPr>
        <w:spacing w:line="276" w:lineRule="auto"/>
        <w:jc w:val="highKashida"/>
        <w:rPr>
          <w:rFonts w:ascii="Simplified Arabic" w:hAnsi="Simplified Arabic" w:cs="Simplified Arabic"/>
          <w:sz w:val="28"/>
          <w:szCs w:val="28"/>
        </w:rPr>
      </w:pPr>
      <w:r w:rsidRPr="00184AEB">
        <w:rPr>
          <w:rFonts w:ascii="Simplified Arabic" w:hAnsi="Simplified Arabic" w:cs="Simplified Arabic"/>
          <w:sz w:val="28"/>
          <w:szCs w:val="28"/>
          <w:rtl/>
        </w:rPr>
        <w:t>وقد تجسّد هذا التوجه في إنشاء المركز الوطني للتخصيص وتطوير الأطر التشريعية والتنظيمية التي تضبط العلاقة بين القطاعين، بما يضمن تحقيق الكفاءة التشغيلية وحماية المصلحة العامة في آن واحد. وأسهمت هذه الإصلاحات المؤسسية في تعزيز ثقة المستثمرين المحليين والدوليين بالمشروعات الحكومية، خاصة في قطاعات البنية التحتية والطاقة المتجددة والنقل والرعاية الصحية والتعليم. كما ساعدت على توجيه الموارد المالية نحو الأولويات الوطنية، وتخفيف العبء على الموازنة العامة للدولة</w:t>
      </w:r>
      <w:r w:rsidRPr="00184AEB">
        <w:rPr>
          <w:rFonts w:ascii="Simplified Arabic" w:hAnsi="Simplified Arabic" w:cs="Simplified Arabic"/>
          <w:sz w:val="28"/>
          <w:szCs w:val="28"/>
        </w:rPr>
        <w:t>.</w:t>
      </w:r>
    </w:p>
    <w:p w14:paraId="4856949B" w14:textId="77777777" w:rsidR="00B7382F" w:rsidRPr="00FB636B" w:rsidRDefault="00184AEB" w:rsidP="00FB636B">
      <w:pPr>
        <w:spacing w:line="276" w:lineRule="auto"/>
        <w:jc w:val="highKashida"/>
        <w:rPr>
          <w:rFonts w:ascii="Simplified Arabic" w:hAnsi="Simplified Arabic" w:cs="Simplified Arabic"/>
          <w:sz w:val="28"/>
          <w:szCs w:val="28"/>
          <w:rtl/>
        </w:rPr>
      </w:pPr>
      <w:r w:rsidRPr="00184AEB">
        <w:rPr>
          <w:rFonts w:ascii="Simplified Arabic" w:hAnsi="Simplified Arabic" w:cs="Simplified Arabic"/>
          <w:sz w:val="28"/>
          <w:szCs w:val="28"/>
          <w:rtl/>
        </w:rPr>
        <w:t>وشهدت المملكة في السنوات الأخيرة توسعًا كبيرًا في مشروعات الشراكة، التي أصبحت تمثل ركيزة أساسية في دعم التنمية المستدامة. فهذه المشروعات لا تقتصر على البعد الاقتصادي فحسب، بل تمتد لتشمل الأبعاد الاجتماعية والبيئية، مثل تحسين جودة الحياة، وتوفير فرص العمل، وتحقيق كفاءة استخدام الموارد الطبيعية. ومن خلال هذا النهج المتكامل، أصبحت الشراكة بين القطاعين العام والخاص في المملكة نموذجًا رائدًا في تحقيق التنمية المستدامة القائمة على التكامل بين القدرات الحكومية والخاصة في إطار من الشفافية والحوكمة والفعالية</w:t>
      </w:r>
      <w:r w:rsidRPr="00184AEB">
        <w:rPr>
          <w:rFonts w:ascii="Simplified Arabic" w:hAnsi="Simplified Arabic" w:cs="Simplified Arabic"/>
          <w:sz w:val="28"/>
          <w:szCs w:val="28"/>
        </w:rPr>
        <w:t>.</w:t>
      </w:r>
    </w:p>
    <w:p w14:paraId="3C8FD90C" w14:textId="77777777" w:rsidR="00B7382F" w:rsidRPr="007F21DA" w:rsidRDefault="00B7382F" w:rsidP="007F21DA">
      <w:pPr>
        <w:pStyle w:val="Heading1"/>
        <w:spacing w:line="276" w:lineRule="auto"/>
        <w:jc w:val="lowKashida"/>
        <w:rPr>
          <w:rFonts w:ascii="Simplified Arabic" w:hAnsi="Simplified Arabic" w:cs="Simplified Arabic"/>
          <w:b/>
          <w:bCs/>
          <w:color w:val="auto"/>
          <w:rtl/>
          <w:lang w:bidi="ar-EG"/>
        </w:rPr>
      </w:pPr>
      <w:bookmarkStart w:id="2" w:name="_Toc218021333"/>
      <w:r w:rsidRPr="007F21DA">
        <w:rPr>
          <w:rFonts w:ascii="Simplified Arabic" w:hAnsi="Simplified Arabic" w:cs="Simplified Arabic"/>
          <w:b/>
          <w:bCs/>
          <w:color w:val="auto"/>
          <w:rtl/>
        </w:rPr>
        <w:t>مشكلة الدراسة</w:t>
      </w:r>
      <w:r w:rsidRPr="007F21DA">
        <w:rPr>
          <w:rFonts w:ascii="Simplified Arabic" w:hAnsi="Simplified Arabic" w:cs="Simplified Arabic"/>
          <w:b/>
          <w:bCs/>
          <w:color w:val="auto"/>
          <w:rtl/>
          <w:lang w:bidi="ar-EG"/>
        </w:rPr>
        <w:t>:</w:t>
      </w:r>
      <w:bookmarkEnd w:id="2"/>
    </w:p>
    <w:p w14:paraId="758679EC" w14:textId="77777777" w:rsidR="00FB636B" w:rsidRPr="00FB636B" w:rsidRDefault="00FB636B" w:rsidP="00FB636B">
      <w:pPr>
        <w:spacing w:line="276" w:lineRule="auto"/>
        <w:jc w:val="highKashida"/>
        <w:rPr>
          <w:rFonts w:ascii="Simplified Arabic" w:hAnsi="Simplified Arabic" w:cs="Simplified Arabic"/>
          <w:sz w:val="28"/>
          <w:szCs w:val="28"/>
        </w:rPr>
      </w:pPr>
      <w:r w:rsidRPr="00FB636B">
        <w:rPr>
          <w:rFonts w:ascii="Simplified Arabic" w:hAnsi="Simplified Arabic" w:cs="Simplified Arabic"/>
          <w:sz w:val="28"/>
          <w:szCs w:val="28"/>
          <w:rtl/>
        </w:rPr>
        <w:t xml:space="preserve">تُعد الشراكة بين القطاعين العام والخاص إحدى الركائز الأساسية التي تستند إليها الدول الحديثة في تنفيذ استراتيجياتها التنموية، غير أن تطبيق هذا النموذج في السياق المحلي لا يخلو من التحديات المرتبطة بمدى توافقه مع الخصوصيات الاقتصادية والإدارية والمؤسسية لكل دولة. ففي الوقت الذي أثبتت فيه الشراكات فاعليتها في العديد من الاقتصادات المتقدمة، ما زال مدى تأثيرها في تحقيق التنمية </w:t>
      </w:r>
      <w:r w:rsidRPr="00FB636B">
        <w:rPr>
          <w:rFonts w:ascii="Simplified Arabic" w:hAnsi="Simplified Arabic" w:cs="Simplified Arabic"/>
          <w:sz w:val="28"/>
          <w:szCs w:val="28"/>
          <w:rtl/>
        </w:rPr>
        <w:lastRenderedPageBreak/>
        <w:t>المستدامة داخل الدول النامية –ومنها المملكة العربية السعودية– موضوعًا يستدعي دراسة معمقة تأخذ في الاعتبار الأبعاد الاقتصادية والاجتماعية والمؤسسية المحلية</w:t>
      </w:r>
      <w:r w:rsidRPr="00FB636B">
        <w:rPr>
          <w:rFonts w:ascii="Simplified Arabic" w:hAnsi="Simplified Arabic" w:cs="Simplified Arabic"/>
          <w:sz w:val="28"/>
          <w:szCs w:val="28"/>
        </w:rPr>
        <w:t>.</w:t>
      </w:r>
    </w:p>
    <w:p w14:paraId="43004766" w14:textId="77777777" w:rsidR="00FB636B" w:rsidRPr="00FB636B" w:rsidRDefault="00FB636B" w:rsidP="00FB636B">
      <w:pPr>
        <w:spacing w:line="276" w:lineRule="auto"/>
        <w:jc w:val="highKashida"/>
        <w:rPr>
          <w:rFonts w:ascii="Simplified Arabic" w:hAnsi="Simplified Arabic" w:cs="Simplified Arabic"/>
          <w:sz w:val="28"/>
          <w:szCs w:val="28"/>
        </w:rPr>
      </w:pPr>
      <w:r w:rsidRPr="00FB636B">
        <w:rPr>
          <w:rFonts w:ascii="Simplified Arabic" w:hAnsi="Simplified Arabic" w:cs="Simplified Arabic"/>
          <w:sz w:val="28"/>
          <w:szCs w:val="28"/>
          <w:rtl/>
        </w:rPr>
        <w:t>وعلى الرغم من الجهود الكبيرة التي تبذلها المملكة لتفعيل الشراكة بين القطاعين في ضوء رؤية 2030، فإن الدراسات الأكاديمية التي تناولت العلاقة المباشرة بين الشراكة وأهداف التنمية المستدامة ما زالت محدودة ومتفرقة. فغالبية البحوث ركزت على الجوانب الاقتصادية أو التنظيمية للشراكات، دون أن تقدم تحليلًا متكاملًا لمدى انعكاس هذه الشراكات على تحقيق التنمية المستدامة بأبعادها الثلاثة: الاقتصادية والاجتماعية والبيئية. كما أن معظم الدراسات السابقة اعتمدت مقاربات وصفية أو تحليلية عامة، ولم تتناول بشكل كافٍ الأثر الفعلي للشراكة على كفاءة الأداء التنموي في البيئة السعودية</w:t>
      </w:r>
      <w:r w:rsidRPr="00FB636B">
        <w:rPr>
          <w:rFonts w:ascii="Simplified Arabic" w:hAnsi="Simplified Arabic" w:cs="Simplified Arabic"/>
          <w:sz w:val="28"/>
          <w:szCs w:val="28"/>
        </w:rPr>
        <w:t>.</w:t>
      </w:r>
    </w:p>
    <w:p w14:paraId="7CBFE6D9" w14:textId="77777777" w:rsidR="00B7382F" w:rsidRPr="00046E0F" w:rsidRDefault="00FB636B" w:rsidP="00046E0F">
      <w:pPr>
        <w:spacing w:line="276" w:lineRule="auto"/>
        <w:jc w:val="highKashida"/>
        <w:rPr>
          <w:rFonts w:ascii="Simplified Arabic" w:hAnsi="Simplified Arabic" w:cs="Simplified Arabic"/>
          <w:sz w:val="28"/>
          <w:szCs w:val="28"/>
          <w:rtl/>
        </w:rPr>
      </w:pPr>
      <w:r w:rsidRPr="00FB636B">
        <w:rPr>
          <w:rFonts w:ascii="Simplified Arabic" w:hAnsi="Simplified Arabic" w:cs="Simplified Arabic"/>
          <w:sz w:val="28"/>
          <w:szCs w:val="28"/>
          <w:rtl/>
        </w:rPr>
        <w:t>من هنا تتجلى الفجوة البحثية التي تسعى هذه الدراسة إلى سدّها، والمتمثلة في غياب تحليل منهجي شامل يربط بين ممارسات الشراكة في المملكة ومستوى تحقيق التنمية المستدامة. فبينما تتوافر مؤشرات كمية ونوعية عن حجم الشراكات ومجالاتها، لا تزال المعرفة العلمية محدودة بشأن مدى تأثير هذه الشراكات في تحقيق التكامل بين الأبعاد الاقتصادية والاجتماعية والبيئية للتنمية، ومدى قدرة النموذج السعودي في الشراكة على تحقيق استدامة حقيقية تتجاوز البعد المالي إلى الأثر المجتمعي والمؤسسي طويل المدى</w:t>
      </w:r>
      <w:r w:rsidRPr="00FB636B">
        <w:rPr>
          <w:rFonts w:ascii="Simplified Arabic" w:hAnsi="Simplified Arabic" w:cs="Simplified Arabic"/>
          <w:sz w:val="28"/>
          <w:szCs w:val="28"/>
        </w:rPr>
        <w:t>.</w:t>
      </w:r>
    </w:p>
    <w:p w14:paraId="69080805" w14:textId="77777777" w:rsidR="00B7382F" w:rsidRPr="007F21DA" w:rsidRDefault="00B7382F" w:rsidP="007F21DA">
      <w:pPr>
        <w:pStyle w:val="Heading1"/>
        <w:spacing w:line="276" w:lineRule="auto"/>
        <w:jc w:val="lowKashida"/>
        <w:rPr>
          <w:rFonts w:ascii="Simplified Arabic" w:hAnsi="Simplified Arabic" w:cs="Simplified Arabic"/>
          <w:b/>
          <w:bCs/>
          <w:color w:val="auto"/>
          <w:rtl/>
        </w:rPr>
      </w:pPr>
      <w:bookmarkStart w:id="3" w:name="_Toc218021334"/>
      <w:r w:rsidRPr="007F21DA">
        <w:rPr>
          <w:rFonts w:ascii="Simplified Arabic" w:hAnsi="Simplified Arabic" w:cs="Simplified Arabic"/>
          <w:b/>
          <w:bCs/>
          <w:color w:val="auto"/>
          <w:rtl/>
        </w:rPr>
        <w:t>أهمية الدراسة:</w:t>
      </w:r>
      <w:bookmarkEnd w:id="3"/>
    </w:p>
    <w:p w14:paraId="742884F3" w14:textId="77777777" w:rsidR="00B7382F" w:rsidRPr="0016357E" w:rsidRDefault="0016357E" w:rsidP="00B7382F">
      <w:pPr>
        <w:rPr>
          <w:rFonts w:ascii="Simplified Arabic" w:hAnsi="Simplified Arabic" w:cs="Simplified Arabic"/>
          <w:sz w:val="28"/>
          <w:szCs w:val="28"/>
          <w:rtl/>
        </w:rPr>
      </w:pPr>
      <w:r>
        <w:rPr>
          <w:rFonts w:ascii="Simplified Arabic" w:hAnsi="Simplified Arabic" w:cs="Simplified Arabic" w:hint="cs"/>
          <w:sz w:val="28"/>
          <w:szCs w:val="28"/>
          <w:rtl/>
        </w:rPr>
        <w:t xml:space="preserve">تظهر أهمية هذه الدراسة من جانبين هما: </w:t>
      </w:r>
    </w:p>
    <w:p w14:paraId="51815603" w14:textId="77777777" w:rsidR="0016357E" w:rsidRPr="006C2F43" w:rsidRDefault="0016357E" w:rsidP="0016357E">
      <w:pPr>
        <w:spacing w:line="276" w:lineRule="auto"/>
        <w:jc w:val="lowKashida"/>
        <w:rPr>
          <w:rFonts w:ascii="Simplified Arabic" w:hAnsi="Simplified Arabic" w:cs="Simplified Arabic"/>
          <w:sz w:val="28"/>
          <w:szCs w:val="28"/>
          <w:u w:val="single"/>
        </w:rPr>
      </w:pPr>
      <w:r w:rsidRPr="006C2F43">
        <w:rPr>
          <w:rFonts w:ascii="Simplified Arabic" w:hAnsi="Simplified Arabic" w:cs="Simplified Arabic"/>
          <w:sz w:val="28"/>
          <w:szCs w:val="28"/>
          <w:u w:val="single"/>
          <w:rtl/>
        </w:rPr>
        <w:t>أولًا: الأهمية النظرية</w:t>
      </w:r>
    </w:p>
    <w:p w14:paraId="69CD951E" w14:textId="77777777" w:rsidR="0016357E" w:rsidRPr="0016357E" w:rsidRDefault="0016357E" w:rsidP="0016357E">
      <w:pPr>
        <w:spacing w:line="276" w:lineRule="auto"/>
        <w:jc w:val="lowKashida"/>
        <w:rPr>
          <w:rFonts w:ascii="Simplified Arabic" w:hAnsi="Simplified Arabic" w:cs="Simplified Arabic"/>
          <w:sz w:val="28"/>
          <w:szCs w:val="28"/>
        </w:rPr>
      </w:pPr>
      <w:r w:rsidRPr="0016357E">
        <w:rPr>
          <w:rFonts w:ascii="Simplified Arabic" w:hAnsi="Simplified Arabic" w:cs="Simplified Arabic"/>
          <w:sz w:val="28"/>
          <w:szCs w:val="28"/>
          <w:rtl/>
        </w:rPr>
        <w:t xml:space="preserve">تنبع الأهمية النظرية لهذه الدراسة من كونها تسهم في إثراء الأدبيات العلمية المتعلقة بعلاقة الشراكة بين القطاعين العام والخاص بالتنمية المستدامة، من خلال تقديم منظور تكاملي يربط بين المفهومين في سياق وطني يتسم بخصوصية اقتصادية ومؤسسية واضحة. فبينما ركزت أغلب الدراسات السابقة على تحليل الشراكة باعتبارها أداة تمويلية أو آلية لتحسين كفاءة الخدمات العامة، فإن هذه الدراسة تسعى إلى </w:t>
      </w:r>
      <w:r w:rsidRPr="0016357E">
        <w:rPr>
          <w:rFonts w:ascii="Simplified Arabic" w:hAnsi="Simplified Arabic" w:cs="Simplified Arabic"/>
          <w:sz w:val="28"/>
          <w:szCs w:val="28"/>
          <w:rtl/>
        </w:rPr>
        <w:lastRenderedPageBreak/>
        <w:t>توسيع الإطار النظري ليشمل دور الشراكة كآلية لتحقيق الاستدامة بمختلف أبعادها. كما تقدم الدراسة إضافة معرفية تتمثل في بناء تصور علمي لمدى إسهام الشراكة في تحقيق الأهداف التنموية لرؤية المملكة 2030، بما يثري النقاش الأكاديمي حول النماذج الوطنية في تطبيقات الشراكات التنموية</w:t>
      </w:r>
      <w:r w:rsidRPr="0016357E">
        <w:rPr>
          <w:rFonts w:ascii="Simplified Arabic" w:hAnsi="Simplified Arabic" w:cs="Simplified Arabic"/>
          <w:sz w:val="28"/>
          <w:szCs w:val="28"/>
        </w:rPr>
        <w:t>.</w:t>
      </w:r>
    </w:p>
    <w:p w14:paraId="0EDE8C8C" w14:textId="77777777" w:rsidR="0016357E" w:rsidRPr="0016357E" w:rsidRDefault="0016357E" w:rsidP="0016357E">
      <w:pPr>
        <w:spacing w:line="276" w:lineRule="auto"/>
        <w:jc w:val="lowKashida"/>
        <w:rPr>
          <w:rFonts w:ascii="Simplified Arabic" w:hAnsi="Simplified Arabic" w:cs="Simplified Arabic"/>
          <w:sz w:val="28"/>
          <w:szCs w:val="28"/>
        </w:rPr>
      </w:pPr>
      <w:r w:rsidRPr="0016357E">
        <w:rPr>
          <w:rFonts w:ascii="Simplified Arabic" w:hAnsi="Simplified Arabic" w:cs="Simplified Arabic"/>
          <w:sz w:val="28"/>
          <w:szCs w:val="28"/>
          <w:rtl/>
        </w:rPr>
        <w:t>علاوة على ذلك، تمثل هذه الدراسة جسرًا معرفيًا بين الحقول العلمية المرتبطة بالإدارة العامة، والاقتصاد، والتنمية المستدامة، إذ تجمع بين الجوانب النظرية للتحليل المؤسسي ومبادئ الإدارة الحديثة في إطار تنموي مستدام. كما تسهم في سد فجوة معرفية تتعلق بندرة البحوث التي تناولت العلاقة التفاعلية بين الشراكة والاستدامة في البيئات الخليجية والعربية، مما يجعل نتائجها ذات قيمة علمية يمكن البناء عليها في دراسات لاحقة</w:t>
      </w:r>
      <w:r w:rsidRPr="0016357E">
        <w:rPr>
          <w:rFonts w:ascii="Simplified Arabic" w:hAnsi="Simplified Arabic" w:cs="Simplified Arabic"/>
          <w:sz w:val="28"/>
          <w:szCs w:val="28"/>
        </w:rPr>
        <w:t>.</w:t>
      </w:r>
    </w:p>
    <w:p w14:paraId="0AC298E0" w14:textId="77777777" w:rsidR="0016357E" w:rsidRPr="006C2F43" w:rsidRDefault="0016357E" w:rsidP="0016357E">
      <w:pPr>
        <w:spacing w:line="276" w:lineRule="auto"/>
        <w:jc w:val="lowKashida"/>
        <w:rPr>
          <w:rFonts w:ascii="Simplified Arabic" w:hAnsi="Simplified Arabic" w:cs="Simplified Arabic"/>
          <w:sz w:val="28"/>
          <w:szCs w:val="28"/>
          <w:u w:val="single"/>
        </w:rPr>
      </w:pPr>
      <w:r w:rsidRPr="006C2F43">
        <w:rPr>
          <w:rFonts w:ascii="Simplified Arabic" w:hAnsi="Simplified Arabic" w:cs="Simplified Arabic"/>
          <w:sz w:val="28"/>
          <w:szCs w:val="28"/>
          <w:u w:val="single"/>
          <w:rtl/>
        </w:rPr>
        <w:t>ثانيًا: الأهمية التطبيقية</w:t>
      </w:r>
    </w:p>
    <w:p w14:paraId="666F7DD3" w14:textId="77777777" w:rsidR="0016357E" w:rsidRPr="0016357E" w:rsidRDefault="0016357E" w:rsidP="0016357E">
      <w:pPr>
        <w:spacing w:line="276" w:lineRule="auto"/>
        <w:jc w:val="lowKashida"/>
        <w:rPr>
          <w:rFonts w:ascii="Simplified Arabic" w:hAnsi="Simplified Arabic" w:cs="Simplified Arabic"/>
          <w:sz w:val="28"/>
          <w:szCs w:val="28"/>
        </w:rPr>
      </w:pPr>
      <w:r w:rsidRPr="0016357E">
        <w:rPr>
          <w:rFonts w:ascii="Simplified Arabic" w:hAnsi="Simplified Arabic" w:cs="Simplified Arabic"/>
          <w:sz w:val="28"/>
          <w:szCs w:val="28"/>
          <w:rtl/>
        </w:rPr>
        <w:t xml:space="preserve">تتجلى الأهمية التطبيقية للدراسة </w:t>
      </w:r>
      <w:r w:rsidRPr="0016357E">
        <w:rPr>
          <w:rFonts w:ascii="Simplified Arabic" w:hAnsi="Simplified Arabic" w:cs="Simplified Arabic" w:hint="cs"/>
          <w:sz w:val="28"/>
          <w:szCs w:val="28"/>
          <w:rtl/>
        </w:rPr>
        <w:t>فيما</w:t>
      </w:r>
      <w:r w:rsidRPr="0016357E">
        <w:rPr>
          <w:rFonts w:ascii="Simplified Arabic" w:hAnsi="Simplified Arabic" w:cs="Simplified Arabic"/>
          <w:sz w:val="28"/>
          <w:szCs w:val="28"/>
          <w:rtl/>
        </w:rPr>
        <w:t xml:space="preserve"> يمكن أن تقدمه من توصيات عملية تسهم في دعم صُنّاع القرار في المملكة العربية السعودية لتعزيز فعالية الشراكة بين القطاعين في تحقيق التنمية المستدامة. فمن خلال تحليل أثر الشراكة على الأبعاد الاقتصادية والاجتماعية والبيئية، يمكن توجيه السياسات العامة نحو آليات أكثر كفاءة في إدارة الموارد وتحقيق التوازن بين متطلبات النمو والعدالة والاستدامة. كما يمكن أن تساعد نتائج الدراسة الجهات المعنية –مثل المركز الوطني للتخصيص والوزارات القطاعية– في تطوير الأطر المؤسسية والقانونية الداعمة للشراكات وتحسين أنظمة المتابعة والتقييم</w:t>
      </w:r>
      <w:r w:rsidRPr="0016357E">
        <w:rPr>
          <w:rFonts w:ascii="Simplified Arabic" w:hAnsi="Simplified Arabic" w:cs="Simplified Arabic"/>
          <w:sz w:val="28"/>
          <w:szCs w:val="28"/>
        </w:rPr>
        <w:t>.</w:t>
      </w:r>
    </w:p>
    <w:p w14:paraId="5E3AE72F" w14:textId="77777777" w:rsidR="00B7382F" w:rsidRPr="0016357E" w:rsidRDefault="0016357E" w:rsidP="00E62B0C">
      <w:pPr>
        <w:spacing w:line="276" w:lineRule="auto"/>
        <w:jc w:val="lowKashida"/>
        <w:rPr>
          <w:rFonts w:ascii="Simplified Arabic" w:hAnsi="Simplified Arabic" w:cs="Simplified Arabic"/>
          <w:sz w:val="28"/>
          <w:szCs w:val="28"/>
          <w:rtl/>
        </w:rPr>
      </w:pPr>
      <w:r w:rsidRPr="0016357E">
        <w:rPr>
          <w:rFonts w:ascii="Simplified Arabic" w:hAnsi="Simplified Arabic" w:cs="Simplified Arabic"/>
          <w:sz w:val="28"/>
          <w:szCs w:val="28"/>
          <w:rtl/>
        </w:rPr>
        <w:t>وتكمن القيمة التطبيقية أيضًا في إمكانية الاستفادة من النتائج في تحسين ممارسات التخطيط والتنفيذ لمشروعات الشراكة بما يعزز الأثر التنموي طويل المدى. فالدراسة لا تسعى فقط إلى قياس الأثر الحالي، بل إلى اقتراح مداخل تطويرية تُمكّن من توجيه الشراكات نحو تحقيق أهداف رؤية 2030 والاستجابة لمتطلبات التنمية المستدامة العالمية. وبذلك تُسهم الدراسة في دعم التحول المؤسسي في المملكة نحو نموذج تنموي متكامل يجمع بين الكفاءة الاقتصادية والمسؤولية الاجتماعية والبيئية</w:t>
      </w:r>
      <w:r w:rsidRPr="0016357E">
        <w:rPr>
          <w:rFonts w:ascii="Simplified Arabic" w:hAnsi="Simplified Arabic" w:cs="Simplified Arabic"/>
          <w:sz w:val="28"/>
          <w:szCs w:val="28"/>
        </w:rPr>
        <w:t>.</w:t>
      </w:r>
    </w:p>
    <w:p w14:paraId="14C3E69F" w14:textId="77777777" w:rsidR="00B7382F" w:rsidRPr="007F21DA" w:rsidRDefault="00B7382F" w:rsidP="007F21DA">
      <w:pPr>
        <w:pStyle w:val="Heading1"/>
        <w:spacing w:line="276" w:lineRule="auto"/>
        <w:jc w:val="lowKashida"/>
        <w:rPr>
          <w:rFonts w:ascii="Simplified Arabic" w:hAnsi="Simplified Arabic" w:cs="Simplified Arabic"/>
          <w:b/>
          <w:bCs/>
          <w:color w:val="auto"/>
          <w:rtl/>
        </w:rPr>
      </w:pPr>
      <w:bookmarkStart w:id="4" w:name="_Toc218021335"/>
      <w:r w:rsidRPr="007F21DA">
        <w:rPr>
          <w:rFonts w:ascii="Simplified Arabic" w:hAnsi="Simplified Arabic" w:cs="Simplified Arabic"/>
          <w:b/>
          <w:bCs/>
          <w:color w:val="auto"/>
          <w:rtl/>
        </w:rPr>
        <w:t>أهداف الدراسة:</w:t>
      </w:r>
      <w:bookmarkEnd w:id="4"/>
    </w:p>
    <w:p w14:paraId="3A730E7F" w14:textId="77777777" w:rsidR="00E62B0C" w:rsidRPr="00E62B0C" w:rsidRDefault="00E62B0C" w:rsidP="00E62B0C">
      <w:p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 xml:space="preserve">تهدف هذه الدراسة إلى تحليل الأثر الفعلي للشراكة بين القطاعين العام والخاص في تعزيز مسار التنمية المستدامة في المملكة العربية السعودية، وذلك من خلال استقصاء العلاقة بين ممارسات الشراكة ومستوى التقدم في تحقيق الأبعاد الاقتصادية والاجتماعية والبيئية للتنمية. </w:t>
      </w:r>
      <w:r w:rsidRPr="00E62B0C">
        <w:rPr>
          <w:rFonts w:ascii="Simplified Arabic" w:hAnsi="Simplified Arabic" w:cs="Simplified Arabic"/>
          <w:sz w:val="28"/>
          <w:szCs w:val="28"/>
          <w:rtl/>
        </w:rPr>
        <w:lastRenderedPageBreak/>
        <w:t>وتسعى الدراسة إلى تقديم فهم علمي متكامل لطبيعة الدور الذي تؤديه هذه الشراكات ضمن الإطار الوطني لرؤية المملكة 2030، باعتبارها أحد المحركات الرئيسة للتحول الاقتصادي والإداري في الدولة</w:t>
      </w:r>
      <w:r w:rsidRPr="00E62B0C">
        <w:rPr>
          <w:rFonts w:ascii="Simplified Arabic" w:hAnsi="Simplified Arabic" w:cs="Simplified Arabic"/>
          <w:sz w:val="28"/>
          <w:szCs w:val="28"/>
        </w:rPr>
        <w:t>.</w:t>
      </w:r>
    </w:p>
    <w:p w14:paraId="6AFFE278" w14:textId="77777777" w:rsidR="00E62B0C" w:rsidRPr="00E62B0C" w:rsidRDefault="00E62B0C" w:rsidP="00E62B0C">
      <w:p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وتتمثل الأهداف التفصيلية للدراسة فيما يأتي</w:t>
      </w:r>
      <w:r w:rsidRPr="00E62B0C">
        <w:rPr>
          <w:rFonts w:ascii="Simplified Arabic" w:hAnsi="Simplified Arabic" w:cs="Simplified Arabic"/>
          <w:sz w:val="28"/>
          <w:szCs w:val="28"/>
        </w:rPr>
        <w:t>:</w:t>
      </w:r>
    </w:p>
    <w:p w14:paraId="75A0089B" w14:textId="77777777" w:rsidR="00B4257C" w:rsidRPr="00B4257C" w:rsidRDefault="00FF7084" w:rsidP="00B4257C">
      <w:pPr>
        <w:numPr>
          <w:ilvl w:val="0"/>
          <w:numId w:val="1"/>
        </w:num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البحث في مدى</w:t>
      </w:r>
      <w:r w:rsidR="00B4257C" w:rsidRPr="00B4257C">
        <w:rPr>
          <w:rFonts w:ascii="Simplified Arabic" w:hAnsi="Simplified Arabic" w:cs="Simplified Arabic"/>
          <w:sz w:val="28"/>
          <w:szCs w:val="28"/>
          <w:rtl/>
        </w:rPr>
        <w:t xml:space="preserve"> إسهام الشراكة بين القطاعين العام والخاص في تحقيق الأبعاد الاقتصاد</w:t>
      </w:r>
      <w:r>
        <w:rPr>
          <w:rFonts w:ascii="Simplified Arabic" w:hAnsi="Simplified Arabic" w:cs="Simplified Arabic"/>
          <w:sz w:val="28"/>
          <w:szCs w:val="28"/>
          <w:rtl/>
        </w:rPr>
        <w:t>ية للتنمية المستدامة في المملكة</w:t>
      </w:r>
      <w:r>
        <w:rPr>
          <w:rFonts w:ascii="Simplified Arabic" w:hAnsi="Simplified Arabic" w:cs="Simplified Arabic" w:hint="cs"/>
          <w:sz w:val="28"/>
          <w:szCs w:val="28"/>
          <w:rtl/>
        </w:rPr>
        <w:t>.</w:t>
      </w:r>
    </w:p>
    <w:p w14:paraId="17771B9F" w14:textId="77777777" w:rsidR="00B4257C" w:rsidRPr="00B4257C" w:rsidRDefault="00FF7084" w:rsidP="00FF7084">
      <w:pPr>
        <w:numPr>
          <w:ilvl w:val="0"/>
          <w:numId w:val="1"/>
        </w:num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التعرف على كيفية تأثير</w:t>
      </w:r>
      <w:r w:rsidR="00B4257C" w:rsidRPr="00B4257C">
        <w:rPr>
          <w:rFonts w:ascii="Simplified Arabic" w:hAnsi="Simplified Arabic" w:cs="Simplified Arabic"/>
          <w:sz w:val="28"/>
          <w:szCs w:val="28"/>
          <w:rtl/>
        </w:rPr>
        <w:t xml:space="preserve"> الشراكة بين القطاعين العام والخاص في تعزيز الأبع</w:t>
      </w:r>
      <w:r>
        <w:rPr>
          <w:rFonts w:ascii="Simplified Arabic" w:hAnsi="Simplified Arabic" w:cs="Simplified Arabic"/>
          <w:sz w:val="28"/>
          <w:szCs w:val="28"/>
          <w:rtl/>
        </w:rPr>
        <w:t>اد الاجتماعية للتنمية المستدامة</w:t>
      </w:r>
      <w:r>
        <w:rPr>
          <w:rFonts w:ascii="Simplified Arabic" w:hAnsi="Simplified Arabic" w:cs="Simplified Arabic" w:hint="cs"/>
          <w:sz w:val="28"/>
          <w:szCs w:val="28"/>
          <w:rtl/>
        </w:rPr>
        <w:t>.</w:t>
      </w:r>
    </w:p>
    <w:p w14:paraId="4F6B593C" w14:textId="77777777" w:rsidR="00B4257C" w:rsidRPr="00B4257C" w:rsidRDefault="00FF7084" w:rsidP="00B4257C">
      <w:pPr>
        <w:numPr>
          <w:ilvl w:val="0"/>
          <w:numId w:val="1"/>
        </w:num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البحث في اسهام</w:t>
      </w:r>
      <w:r w:rsidR="00B4257C" w:rsidRPr="00B4257C">
        <w:rPr>
          <w:rFonts w:ascii="Simplified Arabic" w:hAnsi="Simplified Arabic" w:cs="Simplified Arabic"/>
          <w:sz w:val="28"/>
          <w:szCs w:val="28"/>
          <w:rtl/>
        </w:rPr>
        <w:t xml:space="preserve"> هذه الشراكات في تحقيق الأبعاد البيئ</w:t>
      </w:r>
      <w:r>
        <w:rPr>
          <w:rFonts w:ascii="Simplified Arabic" w:hAnsi="Simplified Arabic" w:cs="Simplified Arabic"/>
          <w:sz w:val="28"/>
          <w:szCs w:val="28"/>
          <w:rtl/>
        </w:rPr>
        <w:t>ية للتنمية المستدامة في المملكة</w:t>
      </w:r>
      <w:r>
        <w:rPr>
          <w:rFonts w:ascii="Simplified Arabic" w:hAnsi="Simplified Arabic" w:cs="Simplified Arabic" w:hint="cs"/>
          <w:sz w:val="28"/>
          <w:szCs w:val="28"/>
          <w:rtl/>
        </w:rPr>
        <w:t>.</w:t>
      </w:r>
    </w:p>
    <w:p w14:paraId="644B2EA8" w14:textId="77777777" w:rsidR="00B4257C" w:rsidRPr="00B4257C" w:rsidRDefault="00B4257C" w:rsidP="00B4257C">
      <w:pPr>
        <w:numPr>
          <w:ilvl w:val="0"/>
          <w:numId w:val="1"/>
        </w:num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التعرف على</w:t>
      </w:r>
      <w:r w:rsidRPr="00B4257C">
        <w:rPr>
          <w:rFonts w:ascii="Simplified Arabic" w:hAnsi="Simplified Arabic" w:cs="Simplified Arabic"/>
          <w:sz w:val="28"/>
          <w:szCs w:val="28"/>
          <w:rtl/>
        </w:rPr>
        <w:t xml:space="preserve"> التحديات والمعوقات التي تواجه تطبيق نموذج الشراكة بين القطاعين العام والخاص </w:t>
      </w:r>
      <w:r>
        <w:rPr>
          <w:rFonts w:ascii="Simplified Arabic" w:hAnsi="Simplified Arabic" w:cs="Simplified Arabic"/>
          <w:sz w:val="28"/>
          <w:szCs w:val="28"/>
          <w:rtl/>
        </w:rPr>
        <w:t>في سياق تحقيق التنمية المستدامة</w:t>
      </w:r>
      <w:r>
        <w:rPr>
          <w:rFonts w:ascii="Simplified Arabic" w:hAnsi="Simplified Arabic" w:cs="Simplified Arabic" w:hint="cs"/>
          <w:sz w:val="28"/>
          <w:szCs w:val="28"/>
          <w:rtl/>
        </w:rPr>
        <w:t>.</w:t>
      </w:r>
    </w:p>
    <w:p w14:paraId="3349D765" w14:textId="77777777" w:rsidR="00B7382F" w:rsidRPr="00B4257C" w:rsidRDefault="00B4257C" w:rsidP="00B4257C">
      <w:pPr>
        <w:numPr>
          <w:ilvl w:val="0"/>
          <w:numId w:val="1"/>
        </w:num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البحث في</w:t>
      </w:r>
      <w:r w:rsidRPr="00B4257C">
        <w:rPr>
          <w:rFonts w:ascii="Simplified Arabic" w:hAnsi="Simplified Arabic" w:cs="Simplified Arabic"/>
          <w:sz w:val="28"/>
          <w:szCs w:val="28"/>
          <w:rtl/>
        </w:rPr>
        <w:t xml:space="preserve"> المتطلبات والسياسات اللازمة لتفعيل دور الشراكات المستقبلية بما يضمن تحقيق رؤية المملكة</w:t>
      </w:r>
      <w:r>
        <w:rPr>
          <w:rFonts w:ascii="Simplified Arabic" w:hAnsi="Simplified Arabic" w:cs="Simplified Arabic"/>
          <w:sz w:val="28"/>
          <w:szCs w:val="28"/>
          <w:rtl/>
        </w:rPr>
        <w:t xml:space="preserve"> 2030 في مجال التنمية المستدامة</w:t>
      </w:r>
      <w:r w:rsidR="00E62B0C" w:rsidRPr="00B4257C">
        <w:rPr>
          <w:rFonts w:ascii="Simplified Arabic" w:hAnsi="Simplified Arabic" w:cs="Simplified Arabic"/>
          <w:sz w:val="28"/>
          <w:szCs w:val="28"/>
        </w:rPr>
        <w:t>.</w:t>
      </w:r>
    </w:p>
    <w:p w14:paraId="32D91AE7" w14:textId="77777777" w:rsidR="00B7382F" w:rsidRPr="007F21DA" w:rsidRDefault="00B7382F" w:rsidP="007F21DA">
      <w:pPr>
        <w:pStyle w:val="Heading1"/>
        <w:spacing w:line="276" w:lineRule="auto"/>
        <w:jc w:val="lowKashida"/>
        <w:rPr>
          <w:rFonts w:ascii="Simplified Arabic" w:hAnsi="Simplified Arabic" w:cs="Simplified Arabic"/>
          <w:b/>
          <w:bCs/>
          <w:color w:val="auto"/>
          <w:rtl/>
        </w:rPr>
      </w:pPr>
      <w:bookmarkStart w:id="5" w:name="_Toc218021336"/>
      <w:r w:rsidRPr="007F21DA">
        <w:rPr>
          <w:rFonts w:ascii="Simplified Arabic" w:hAnsi="Simplified Arabic" w:cs="Simplified Arabic"/>
          <w:b/>
          <w:bCs/>
          <w:color w:val="auto"/>
          <w:rtl/>
        </w:rPr>
        <w:t>تساؤلات الدراسة</w:t>
      </w:r>
      <w:bookmarkEnd w:id="5"/>
    </w:p>
    <w:p w14:paraId="4DE9E842" w14:textId="77777777" w:rsidR="00E62B0C" w:rsidRPr="009A37B9" w:rsidRDefault="00E62B0C" w:rsidP="009A37B9">
      <w:pPr>
        <w:spacing w:line="276" w:lineRule="auto"/>
        <w:jc w:val="mediumKashida"/>
        <w:rPr>
          <w:rFonts w:ascii="Simplified Arabic" w:hAnsi="Simplified Arabic" w:cs="Simplified Arabic"/>
          <w:sz w:val="28"/>
          <w:szCs w:val="28"/>
        </w:rPr>
      </w:pPr>
      <w:r w:rsidRPr="009A37B9">
        <w:rPr>
          <w:rFonts w:ascii="Simplified Arabic" w:hAnsi="Simplified Arabic" w:cs="Simplified Arabic"/>
          <w:sz w:val="28"/>
          <w:szCs w:val="28"/>
          <w:rtl/>
        </w:rPr>
        <w:t>تسعى هذه الدراسة إلى الإجابة عن مجموعة من التساؤلات الرئيسة والفرعية التي توضح طبيعة العلاقة بين الشراكة بين القطاعين العام والخاص ودورها في تحقيق التنمية المستدامة في المملكة العربية السعودية. ويتصدر هذه التساؤلات السؤال الرئيس الآتي</w:t>
      </w:r>
      <w:r w:rsidRPr="009A37B9">
        <w:rPr>
          <w:rFonts w:ascii="Simplified Arabic" w:hAnsi="Simplified Arabic" w:cs="Simplified Arabic"/>
          <w:sz w:val="28"/>
          <w:szCs w:val="28"/>
        </w:rPr>
        <w:t>:</w:t>
      </w:r>
    </w:p>
    <w:p w14:paraId="21800BBD" w14:textId="77777777" w:rsidR="00E62B0C" w:rsidRPr="009A37B9" w:rsidRDefault="00E62B0C" w:rsidP="00E62B0C">
      <w:pPr>
        <w:spacing w:line="276" w:lineRule="auto"/>
        <w:jc w:val="mediumKashida"/>
        <w:rPr>
          <w:rFonts w:ascii="Simplified Arabic" w:hAnsi="Simplified Arabic" w:cs="Simplified Arabic"/>
          <w:sz w:val="28"/>
          <w:szCs w:val="28"/>
        </w:rPr>
      </w:pPr>
      <w:r w:rsidRPr="009A37B9">
        <w:rPr>
          <w:rFonts w:ascii="Simplified Arabic" w:hAnsi="Simplified Arabic" w:cs="Simplified Arabic"/>
          <w:sz w:val="28"/>
          <w:szCs w:val="28"/>
          <w:rtl/>
        </w:rPr>
        <w:t>السؤال الرئيس</w:t>
      </w:r>
      <w:r w:rsidRPr="009A37B9">
        <w:rPr>
          <w:rFonts w:ascii="Simplified Arabic" w:hAnsi="Simplified Arabic" w:cs="Simplified Arabic"/>
          <w:sz w:val="28"/>
          <w:szCs w:val="28"/>
        </w:rPr>
        <w:t>:</w:t>
      </w:r>
    </w:p>
    <w:p w14:paraId="484F0A61" w14:textId="77777777" w:rsidR="00E62B0C" w:rsidRPr="009A37B9" w:rsidRDefault="00E62B0C" w:rsidP="00E62B0C">
      <w:pPr>
        <w:spacing w:line="276" w:lineRule="auto"/>
        <w:jc w:val="mediumKashida"/>
        <w:rPr>
          <w:rFonts w:ascii="Simplified Arabic" w:hAnsi="Simplified Arabic" w:cs="Simplified Arabic"/>
          <w:b/>
          <w:bCs/>
          <w:sz w:val="28"/>
          <w:szCs w:val="28"/>
        </w:rPr>
      </w:pPr>
      <w:r w:rsidRPr="009A37B9">
        <w:rPr>
          <w:rFonts w:ascii="Simplified Arabic" w:hAnsi="Simplified Arabic" w:cs="Simplified Arabic"/>
          <w:b/>
          <w:bCs/>
          <w:sz w:val="28"/>
          <w:szCs w:val="28"/>
          <w:rtl/>
        </w:rPr>
        <w:t>ما أثر الشراكة بين القطاعين العام والخاص في تعزيز التنمية المستدامة في المملكة العربية السعودية؟</w:t>
      </w:r>
    </w:p>
    <w:p w14:paraId="1B4E1856" w14:textId="77777777" w:rsidR="00E62B0C" w:rsidRPr="00E62B0C" w:rsidRDefault="00E62B0C" w:rsidP="00E62B0C">
      <w:p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ويتفرع عن هذا التساؤل الرئيس عدد من الأسئلة الفرعية التي تسهم في تفكيك أبعاد المشكلة البحثية وتوضيحها، وذلك على النحو الآتي</w:t>
      </w:r>
      <w:r w:rsidRPr="00E62B0C">
        <w:rPr>
          <w:rFonts w:ascii="Simplified Arabic" w:hAnsi="Simplified Arabic" w:cs="Simplified Arabic"/>
          <w:sz w:val="28"/>
          <w:szCs w:val="28"/>
        </w:rPr>
        <w:t>:</w:t>
      </w:r>
    </w:p>
    <w:p w14:paraId="1E0860B4" w14:textId="77777777" w:rsidR="00E62B0C" w:rsidRPr="00E62B0C" w:rsidRDefault="00E62B0C" w:rsidP="00E62B0C">
      <w:pPr>
        <w:numPr>
          <w:ilvl w:val="0"/>
          <w:numId w:val="2"/>
        </w:num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lastRenderedPageBreak/>
        <w:t>ما مدى إسهام الشراكة بين القطاعين العام والخاص في تحقيق الأبعاد الاقتصادية للتنمية المستدامة في المملكة؟</w:t>
      </w:r>
    </w:p>
    <w:p w14:paraId="42729B7A" w14:textId="77777777" w:rsidR="00E62B0C" w:rsidRPr="00E62B0C" w:rsidRDefault="00E62B0C" w:rsidP="00E62B0C">
      <w:pPr>
        <w:numPr>
          <w:ilvl w:val="0"/>
          <w:numId w:val="2"/>
        </w:num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كيف تؤثر الشراكة بين القطاعين العام والخاص في تعزيز الأبعاد الاجتماعية للتنمية المستدامة؟</w:t>
      </w:r>
    </w:p>
    <w:p w14:paraId="41C3791A" w14:textId="77777777" w:rsidR="00E62B0C" w:rsidRPr="00E62B0C" w:rsidRDefault="00E62B0C" w:rsidP="00E62B0C">
      <w:pPr>
        <w:numPr>
          <w:ilvl w:val="0"/>
          <w:numId w:val="2"/>
        </w:num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إلى أي حد تسهم هذه الشراكات في تحقيق الأبعاد البيئية للتنمية المستدامة في المملكة؟</w:t>
      </w:r>
    </w:p>
    <w:p w14:paraId="0309B5DD" w14:textId="77777777" w:rsidR="00E62B0C" w:rsidRPr="00E62B0C" w:rsidRDefault="00E62B0C" w:rsidP="00E62B0C">
      <w:pPr>
        <w:numPr>
          <w:ilvl w:val="0"/>
          <w:numId w:val="2"/>
        </w:num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ما أبرز التحديات والمعوقات التي تواجه تطبيق نموذج الشراكة بين القطاعين العام والخاص في سياق تحقيق التنمية المستدامة؟</w:t>
      </w:r>
    </w:p>
    <w:p w14:paraId="2692837A" w14:textId="77777777" w:rsidR="00B7382F" w:rsidRDefault="00E62B0C" w:rsidP="00E523F4">
      <w:pPr>
        <w:numPr>
          <w:ilvl w:val="0"/>
          <w:numId w:val="2"/>
        </w:numPr>
        <w:spacing w:line="276" w:lineRule="auto"/>
        <w:jc w:val="mediumKashida"/>
        <w:rPr>
          <w:rFonts w:ascii="Simplified Arabic" w:hAnsi="Simplified Arabic" w:cs="Simplified Arabic"/>
          <w:sz w:val="28"/>
          <w:szCs w:val="28"/>
        </w:rPr>
      </w:pPr>
      <w:r w:rsidRPr="00E62B0C">
        <w:rPr>
          <w:rFonts w:ascii="Simplified Arabic" w:hAnsi="Simplified Arabic" w:cs="Simplified Arabic"/>
          <w:sz w:val="28"/>
          <w:szCs w:val="28"/>
          <w:rtl/>
        </w:rPr>
        <w:t>ما المتطلبات والسياسات اللازمة لتفعيل دور الشراكات المستقبلية بما يضمن تحقيق رؤية المملكة 2030 في مجال التنمية المستدامة؟</w:t>
      </w:r>
    </w:p>
    <w:p w14:paraId="5DCAAEE5" w14:textId="77777777" w:rsidR="008D0822" w:rsidRPr="008D0822" w:rsidRDefault="008D0822" w:rsidP="008D0822">
      <w:pPr>
        <w:pStyle w:val="Heading1"/>
        <w:rPr>
          <w:rFonts w:ascii="Simplified Arabic" w:hAnsi="Simplified Arabic" w:cs="Simplified Arabic"/>
          <w:b/>
          <w:bCs/>
          <w:color w:val="auto"/>
          <w:rtl/>
        </w:rPr>
      </w:pPr>
      <w:bookmarkStart w:id="6" w:name="_Toc218021337"/>
      <w:r w:rsidRPr="008D0822">
        <w:rPr>
          <w:rFonts w:ascii="Simplified Arabic" w:hAnsi="Simplified Arabic" w:cs="Simplified Arabic"/>
          <w:b/>
          <w:bCs/>
          <w:color w:val="auto"/>
          <w:rtl/>
        </w:rPr>
        <w:t>فروض الدراسة:</w:t>
      </w:r>
      <w:bookmarkEnd w:id="6"/>
      <w:r w:rsidRPr="008D0822">
        <w:rPr>
          <w:rFonts w:ascii="Simplified Arabic" w:hAnsi="Simplified Arabic" w:cs="Simplified Arabic"/>
          <w:b/>
          <w:bCs/>
          <w:color w:val="auto"/>
          <w:rtl/>
        </w:rPr>
        <w:t xml:space="preserve"> </w:t>
      </w:r>
    </w:p>
    <w:p w14:paraId="43A47449" w14:textId="77777777" w:rsidR="008D0822" w:rsidRPr="008D0822" w:rsidRDefault="008D0822" w:rsidP="00E747C0">
      <w:pPr>
        <w:spacing w:line="276" w:lineRule="auto"/>
        <w:jc w:val="mediumKashida"/>
        <w:rPr>
          <w:rFonts w:ascii="Simplified Arabic" w:hAnsi="Simplified Arabic" w:cs="Simplified Arabic"/>
          <w:sz w:val="28"/>
          <w:szCs w:val="28"/>
          <w:rtl/>
        </w:rPr>
      </w:pPr>
      <w:r w:rsidRPr="008D0822">
        <w:rPr>
          <w:rFonts w:ascii="Simplified Arabic" w:hAnsi="Simplified Arabic" w:cs="Simplified Arabic"/>
          <w:sz w:val="28"/>
          <w:szCs w:val="28"/>
          <w:rtl/>
        </w:rPr>
        <w:t xml:space="preserve">تسعى الدراسة </w:t>
      </w:r>
      <w:r w:rsidR="00E747C0">
        <w:rPr>
          <w:rFonts w:ascii="Simplified Arabic" w:hAnsi="Simplified Arabic" w:cs="Simplified Arabic" w:hint="cs"/>
          <w:sz w:val="28"/>
          <w:szCs w:val="28"/>
          <w:rtl/>
        </w:rPr>
        <w:t>لاختبار</w:t>
      </w:r>
      <w:r w:rsidRPr="008D0822">
        <w:rPr>
          <w:rFonts w:ascii="Simplified Arabic" w:hAnsi="Simplified Arabic" w:cs="Simplified Arabic"/>
          <w:sz w:val="28"/>
          <w:szCs w:val="28"/>
          <w:rtl/>
        </w:rPr>
        <w:t xml:space="preserve"> الفرضيات التالية:</w:t>
      </w:r>
    </w:p>
    <w:p w14:paraId="170E0058" w14:textId="77777777" w:rsidR="008D0822" w:rsidRPr="008D0822" w:rsidRDefault="008D0822" w:rsidP="00A30E75">
      <w:pPr>
        <w:spacing w:line="276" w:lineRule="auto"/>
        <w:jc w:val="mediumKashida"/>
        <w:rPr>
          <w:rFonts w:ascii="Simplified Arabic" w:hAnsi="Simplified Arabic" w:cs="Simplified Arabic"/>
          <w:sz w:val="28"/>
          <w:szCs w:val="28"/>
          <w:rtl/>
          <w:lang w:bidi="ar-EG"/>
        </w:rPr>
      </w:pPr>
      <w:r w:rsidRPr="008D0822">
        <w:rPr>
          <w:rFonts w:ascii="Simplified Arabic" w:hAnsi="Simplified Arabic" w:cs="Simplified Arabic"/>
          <w:b/>
          <w:bCs/>
          <w:sz w:val="28"/>
          <w:szCs w:val="28"/>
          <w:rtl/>
        </w:rPr>
        <w:t>الفرض الرئيسي</w:t>
      </w:r>
      <w:r w:rsidR="00683C2A">
        <w:rPr>
          <w:rFonts w:ascii="Simplified Arabic" w:hAnsi="Simplified Arabic" w:cs="Simplified Arabic"/>
          <w:sz w:val="28"/>
          <w:szCs w:val="28"/>
          <w:rtl/>
        </w:rPr>
        <w:t xml:space="preserve">: </w:t>
      </w:r>
      <w:r w:rsidR="00683C2A">
        <w:rPr>
          <w:rFonts w:ascii="Simplified Arabic" w:hAnsi="Simplified Arabic" w:cs="Simplified Arabic" w:hint="cs"/>
          <w:sz w:val="28"/>
          <w:szCs w:val="28"/>
          <w:rtl/>
        </w:rPr>
        <w:t>يوجد</w:t>
      </w:r>
      <w:r w:rsidRPr="008D0822">
        <w:rPr>
          <w:rFonts w:ascii="Simplified Arabic" w:hAnsi="Simplified Arabic" w:cs="Simplified Arabic"/>
          <w:sz w:val="28"/>
          <w:szCs w:val="28"/>
          <w:rtl/>
        </w:rPr>
        <w:t xml:space="preserve"> </w:t>
      </w:r>
      <w:r w:rsidR="00C27631">
        <w:rPr>
          <w:rFonts w:ascii="Simplified Arabic" w:hAnsi="Simplified Arabic" w:cs="Simplified Arabic" w:hint="cs"/>
          <w:sz w:val="28"/>
          <w:szCs w:val="28"/>
          <w:rtl/>
        </w:rPr>
        <w:t>أثر</w:t>
      </w:r>
      <w:r w:rsidRPr="008D0822">
        <w:rPr>
          <w:rFonts w:ascii="Simplified Arabic" w:hAnsi="Simplified Arabic" w:cs="Simplified Arabic"/>
          <w:sz w:val="28"/>
          <w:szCs w:val="28"/>
          <w:rtl/>
        </w:rPr>
        <w:t xml:space="preserve"> </w:t>
      </w:r>
      <w:r w:rsidR="00C27631">
        <w:rPr>
          <w:rFonts w:ascii="Simplified Arabic" w:hAnsi="Simplified Arabic" w:cs="Simplified Arabic" w:hint="cs"/>
          <w:sz w:val="28"/>
          <w:szCs w:val="28"/>
          <w:rtl/>
        </w:rPr>
        <w:t>ذو</w:t>
      </w:r>
      <w:r w:rsidRPr="008D0822">
        <w:rPr>
          <w:rFonts w:ascii="Simplified Arabic" w:hAnsi="Simplified Arabic" w:cs="Simplified Arabic"/>
          <w:sz w:val="28"/>
          <w:szCs w:val="28"/>
          <w:rtl/>
        </w:rPr>
        <w:t xml:space="preserve"> دلالة احصائية عند مستوى دلالة (</w:t>
      </w:r>
      <w:r w:rsidRPr="008D0822">
        <w:rPr>
          <w:rFonts w:ascii="Cambria" w:hAnsi="Cambria" w:cs="Cambria"/>
          <w:sz w:val="28"/>
          <w:szCs w:val="28"/>
        </w:rPr>
        <w:t>α</w:t>
      </w:r>
      <w:r w:rsidRPr="008D0822">
        <w:rPr>
          <w:rFonts w:ascii="Sakkal Majalla" w:hAnsi="Sakkal Majalla" w:cs="Sakkal Majalla"/>
          <w:sz w:val="28"/>
          <w:szCs w:val="28"/>
        </w:rPr>
        <w:t>≥</w:t>
      </w:r>
      <w:r w:rsidRPr="008D0822">
        <w:rPr>
          <w:rFonts w:ascii="Simplified Arabic" w:hAnsi="Simplified Arabic" w:cs="Simplified Arabic"/>
          <w:sz w:val="28"/>
          <w:szCs w:val="28"/>
        </w:rPr>
        <w:t>0.05</w:t>
      </w:r>
      <w:r w:rsidRPr="008D0822">
        <w:rPr>
          <w:rFonts w:ascii="Simplified Arabic" w:hAnsi="Simplified Arabic" w:cs="Simplified Arabic"/>
          <w:sz w:val="28"/>
          <w:szCs w:val="28"/>
          <w:rtl/>
        </w:rPr>
        <w:t xml:space="preserve">) بين </w:t>
      </w:r>
      <w:r w:rsidR="00683C2A">
        <w:rPr>
          <w:rFonts w:ascii="Simplified Arabic" w:hAnsi="Simplified Arabic" w:cs="Simplified Arabic" w:hint="cs"/>
          <w:sz w:val="28"/>
          <w:szCs w:val="28"/>
          <w:rtl/>
        </w:rPr>
        <w:t>الشراكة بين القطاعين العام والخاص</w:t>
      </w:r>
      <w:r w:rsidRPr="008D0822">
        <w:rPr>
          <w:rFonts w:ascii="Simplified Arabic" w:hAnsi="Simplified Arabic" w:cs="Simplified Arabic"/>
          <w:sz w:val="28"/>
          <w:szCs w:val="28"/>
          <w:rtl/>
        </w:rPr>
        <w:t xml:space="preserve"> </w:t>
      </w:r>
      <w:r w:rsidR="00683C2A">
        <w:rPr>
          <w:rFonts w:ascii="Simplified Arabic" w:hAnsi="Simplified Arabic" w:cs="Simplified Arabic" w:hint="cs"/>
          <w:sz w:val="28"/>
          <w:szCs w:val="28"/>
          <w:rtl/>
        </w:rPr>
        <w:t xml:space="preserve">على تعزيز التنمية </w:t>
      </w:r>
      <w:r w:rsidR="00C27631">
        <w:rPr>
          <w:rFonts w:ascii="Simplified Arabic" w:hAnsi="Simplified Arabic" w:cs="Simplified Arabic" w:hint="cs"/>
          <w:sz w:val="28"/>
          <w:szCs w:val="28"/>
          <w:rtl/>
        </w:rPr>
        <w:t xml:space="preserve">المستدامة </w:t>
      </w:r>
      <w:r w:rsidR="00C27631" w:rsidRPr="00C27631">
        <w:rPr>
          <w:rFonts w:ascii="Simplified Arabic" w:hAnsi="Simplified Arabic" w:cs="Simplified Arabic"/>
          <w:sz w:val="28"/>
          <w:szCs w:val="28"/>
          <w:rtl/>
        </w:rPr>
        <w:t>في المملكة العربية السعودية</w:t>
      </w:r>
      <w:r w:rsidR="00C27631">
        <w:rPr>
          <w:rFonts w:ascii="Simplified Arabic" w:hAnsi="Simplified Arabic" w:cs="Simplified Arabic" w:hint="cs"/>
          <w:sz w:val="28"/>
          <w:szCs w:val="28"/>
          <w:rtl/>
        </w:rPr>
        <w:t>.</w:t>
      </w:r>
    </w:p>
    <w:p w14:paraId="0F2FF20F" w14:textId="77777777" w:rsidR="008D0822" w:rsidRDefault="00C27631" w:rsidP="00C27631">
      <w:pPr>
        <w:spacing w:line="276" w:lineRule="auto"/>
        <w:jc w:val="mediumKashida"/>
        <w:rPr>
          <w:rFonts w:ascii="Simplified Arabic" w:hAnsi="Simplified Arabic" w:cs="Simplified Arabic"/>
          <w:sz w:val="28"/>
          <w:szCs w:val="28"/>
          <w:rtl/>
          <w:lang w:bidi="ar-EG"/>
        </w:rPr>
      </w:pPr>
      <w:r w:rsidRPr="00C27631">
        <w:rPr>
          <w:rFonts w:ascii="Simplified Arabic" w:hAnsi="Simplified Arabic" w:cs="Simplified Arabic"/>
          <w:sz w:val="28"/>
          <w:szCs w:val="28"/>
          <w:rtl/>
          <w:lang w:bidi="ar-EG"/>
        </w:rPr>
        <w:t xml:space="preserve">     وينبثق عن هذا الفرض الرئيسي الفروض الفرعية التالية:</w:t>
      </w:r>
    </w:p>
    <w:p w14:paraId="3D65E4DE" w14:textId="77777777" w:rsidR="00C27631" w:rsidRDefault="00C27631" w:rsidP="00C27631">
      <w:pPr>
        <w:spacing w:line="276"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يوجد</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اثر</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ذو</w:t>
      </w:r>
      <w:r w:rsidRPr="00C27631">
        <w:rPr>
          <w:rFonts w:ascii="Simplified Arabic" w:hAnsi="Simplified Arabic" w:cs="Simplified Arabic"/>
          <w:sz w:val="28"/>
          <w:szCs w:val="28"/>
          <w:rtl/>
          <w:lang w:bidi="ar-EG"/>
        </w:rPr>
        <w:t xml:space="preserve"> دلالة احصائية عند مستوى دلالة (</w:t>
      </w:r>
      <w:r w:rsidRPr="00C27631">
        <w:rPr>
          <w:rFonts w:ascii="Cambria" w:hAnsi="Cambria" w:cs="Cambria"/>
          <w:sz w:val="28"/>
          <w:szCs w:val="28"/>
          <w:lang w:bidi="ar-EG"/>
        </w:rPr>
        <w:t>α≥</w:t>
      </w:r>
      <w:r w:rsidRPr="00C27631">
        <w:rPr>
          <w:rFonts w:ascii="Simplified Arabic" w:hAnsi="Simplified Arabic" w:cs="Simplified Arabic"/>
          <w:sz w:val="28"/>
          <w:szCs w:val="28"/>
          <w:lang w:bidi="ar-EG"/>
        </w:rPr>
        <w:t>0.05</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Pr="00C27631">
        <w:rPr>
          <w:rFonts w:ascii="Simplified Arabic" w:hAnsi="Simplified Arabic" w:cs="Simplified Arabic"/>
          <w:sz w:val="28"/>
          <w:szCs w:val="28"/>
          <w:rtl/>
          <w:lang w:bidi="ar-EG"/>
        </w:rPr>
        <w:t xml:space="preserve">بين الشراكة الاستثمارية كأحد أبعاد </w:t>
      </w:r>
      <w:r>
        <w:rPr>
          <w:rFonts w:ascii="Simplified Arabic" w:hAnsi="Simplified Arabic" w:cs="Simplified Arabic" w:hint="cs"/>
          <w:sz w:val="28"/>
          <w:szCs w:val="28"/>
          <w:rtl/>
          <w:lang w:bidi="ar-EG"/>
        </w:rPr>
        <w:t>الشراكة بين القطاعين العام والخاص</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 xml:space="preserve">على تعزيز التنمية المستدامة </w:t>
      </w:r>
      <w:r w:rsidRPr="00C27631">
        <w:rPr>
          <w:rFonts w:ascii="Simplified Arabic" w:hAnsi="Simplified Arabic" w:cs="Simplified Arabic"/>
          <w:sz w:val="28"/>
          <w:szCs w:val="28"/>
          <w:rtl/>
        </w:rPr>
        <w:t>في المملكة العربية السعودية</w:t>
      </w:r>
      <w:r w:rsidRPr="00C27631">
        <w:rPr>
          <w:rFonts w:ascii="Simplified Arabic" w:hAnsi="Simplified Arabic" w:cs="Simplified Arabic"/>
          <w:sz w:val="28"/>
          <w:szCs w:val="28"/>
          <w:rtl/>
          <w:lang w:bidi="ar-EG"/>
        </w:rPr>
        <w:t>.</w:t>
      </w:r>
    </w:p>
    <w:p w14:paraId="0909F411" w14:textId="77777777" w:rsidR="00C27631" w:rsidRPr="00C27631" w:rsidRDefault="00C27631" w:rsidP="00C27631">
      <w:pPr>
        <w:spacing w:line="276"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يوجد</w:t>
      </w:r>
      <w:r w:rsidRPr="00C27631">
        <w:rPr>
          <w:rFonts w:ascii="Simplified Arabic" w:hAnsi="Simplified Arabic" w:cs="Simplified Arabic"/>
          <w:sz w:val="28"/>
          <w:szCs w:val="28"/>
          <w:rtl/>
          <w:lang w:bidi="ar-EG"/>
        </w:rPr>
        <w:t xml:space="preserve"> </w:t>
      </w:r>
      <w:r w:rsidR="00D66FAF">
        <w:rPr>
          <w:rFonts w:ascii="Simplified Arabic" w:hAnsi="Simplified Arabic" w:cs="Simplified Arabic" w:hint="cs"/>
          <w:sz w:val="28"/>
          <w:szCs w:val="28"/>
          <w:rtl/>
          <w:lang w:bidi="ar-EG"/>
        </w:rPr>
        <w:t>أثر</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ذو</w:t>
      </w:r>
      <w:r w:rsidRPr="00C27631">
        <w:rPr>
          <w:rFonts w:ascii="Simplified Arabic" w:hAnsi="Simplified Arabic" w:cs="Simplified Arabic"/>
          <w:sz w:val="28"/>
          <w:szCs w:val="28"/>
          <w:rtl/>
          <w:lang w:bidi="ar-EG"/>
        </w:rPr>
        <w:t xml:space="preserve"> دلالة احصائية عند مستوى دلالة (</w:t>
      </w:r>
      <w:r w:rsidRPr="00C27631">
        <w:rPr>
          <w:rFonts w:ascii="Cambria" w:hAnsi="Cambria" w:cs="Cambria"/>
          <w:sz w:val="28"/>
          <w:szCs w:val="28"/>
          <w:lang w:bidi="ar-EG"/>
        </w:rPr>
        <w:t>α≥</w:t>
      </w:r>
      <w:r w:rsidRPr="00C27631">
        <w:rPr>
          <w:rFonts w:ascii="Simplified Arabic" w:hAnsi="Simplified Arabic" w:cs="Simplified Arabic"/>
          <w:sz w:val="28"/>
          <w:szCs w:val="28"/>
          <w:lang w:bidi="ar-EG"/>
        </w:rPr>
        <w:t>0.05</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Pr="00C27631">
        <w:rPr>
          <w:rFonts w:ascii="Simplified Arabic" w:hAnsi="Simplified Arabic" w:cs="Simplified Arabic"/>
          <w:sz w:val="28"/>
          <w:szCs w:val="28"/>
          <w:rtl/>
          <w:lang w:bidi="ar-EG"/>
        </w:rPr>
        <w:t xml:space="preserve">بين الشراكة </w:t>
      </w:r>
      <w:r w:rsidRPr="006A6ABB">
        <w:rPr>
          <w:rFonts w:ascii="Simplified Arabic" w:hAnsi="Simplified Arabic" w:cs="Simplified Arabic"/>
          <w:sz w:val="28"/>
          <w:szCs w:val="28"/>
          <w:rtl/>
        </w:rPr>
        <w:t>التشغيلية</w:t>
      </w:r>
      <w:r w:rsidRPr="00C27631">
        <w:rPr>
          <w:rFonts w:ascii="Simplified Arabic" w:hAnsi="Simplified Arabic" w:cs="Simplified Arabic"/>
          <w:sz w:val="28"/>
          <w:szCs w:val="28"/>
          <w:rtl/>
          <w:lang w:bidi="ar-EG"/>
        </w:rPr>
        <w:t xml:space="preserve"> كأحد أبعاد </w:t>
      </w:r>
      <w:r>
        <w:rPr>
          <w:rFonts w:ascii="Simplified Arabic" w:hAnsi="Simplified Arabic" w:cs="Simplified Arabic" w:hint="cs"/>
          <w:sz w:val="28"/>
          <w:szCs w:val="28"/>
          <w:rtl/>
          <w:lang w:bidi="ar-EG"/>
        </w:rPr>
        <w:t>الشراكة بين القطاعين العام والخاص</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 xml:space="preserve">على تعزيز التنمية المستدامة </w:t>
      </w:r>
      <w:r w:rsidRPr="00C27631">
        <w:rPr>
          <w:rFonts w:ascii="Simplified Arabic" w:hAnsi="Simplified Arabic" w:cs="Simplified Arabic"/>
          <w:sz w:val="28"/>
          <w:szCs w:val="28"/>
          <w:rtl/>
        </w:rPr>
        <w:t>في المملكة العربية السعودية</w:t>
      </w:r>
      <w:r w:rsidRPr="00C27631">
        <w:rPr>
          <w:rFonts w:ascii="Simplified Arabic" w:hAnsi="Simplified Arabic" w:cs="Simplified Arabic"/>
          <w:sz w:val="28"/>
          <w:szCs w:val="28"/>
          <w:rtl/>
          <w:lang w:bidi="ar-EG"/>
        </w:rPr>
        <w:t>.</w:t>
      </w:r>
    </w:p>
    <w:p w14:paraId="5DE4D45D" w14:textId="77777777" w:rsidR="00C27631" w:rsidRPr="00C27631" w:rsidRDefault="00C27631" w:rsidP="00C27631">
      <w:pPr>
        <w:spacing w:line="276"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يوجد</w:t>
      </w:r>
      <w:r w:rsidRPr="00C27631">
        <w:rPr>
          <w:rFonts w:ascii="Simplified Arabic" w:hAnsi="Simplified Arabic" w:cs="Simplified Arabic"/>
          <w:sz w:val="28"/>
          <w:szCs w:val="28"/>
          <w:rtl/>
          <w:lang w:bidi="ar-EG"/>
        </w:rPr>
        <w:t xml:space="preserve"> </w:t>
      </w:r>
      <w:r w:rsidR="00D66FAF">
        <w:rPr>
          <w:rFonts w:ascii="Simplified Arabic" w:hAnsi="Simplified Arabic" w:cs="Simplified Arabic" w:hint="cs"/>
          <w:sz w:val="28"/>
          <w:szCs w:val="28"/>
          <w:rtl/>
          <w:lang w:bidi="ar-EG"/>
        </w:rPr>
        <w:t>أثر</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ذو</w:t>
      </w:r>
      <w:r w:rsidRPr="00C27631">
        <w:rPr>
          <w:rFonts w:ascii="Simplified Arabic" w:hAnsi="Simplified Arabic" w:cs="Simplified Arabic"/>
          <w:sz w:val="28"/>
          <w:szCs w:val="28"/>
          <w:rtl/>
          <w:lang w:bidi="ar-EG"/>
        </w:rPr>
        <w:t xml:space="preserve"> دلالة احصائية عند مستوى دلالة (</w:t>
      </w:r>
      <w:r w:rsidRPr="00C27631">
        <w:rPr>
          <w:rFonts w:ascii="Cambria" w:hAnsi="Cambria" w:cs="Cambria"/>
          <w:sz w:val="28"/>
          <w:szCs w:val="28"/>
          <w:lang w:bidi="ar-EG"/>
        </w:rPr>
        <w:t>α≥</w:t>
      </w:r>
      <w:r w:rsidRPr="00C27631">
        <w:rPr>
          <w:rFonts w:ascii="Simplified Arabic" w:hAnsi="Simplified Arabic" w:cs="Simplified Arabic"/>
          <w:sz w:val="28"/>
          <w:szCs w:val="28"/>
          <w:lang w:bidi="ar-EG"/>
        </w:rPr>
        <w:t>0.05</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Pr="00C27631">
        <w:rPr>
          <w:rFonts w:ascii="Simplified Arabic" w:hAnsi="Simplified Arabic" w:cs="Simplified Arabic"/>
          <w:sz w:val="28"/>
          <w:szCs w:val="28"/>
          <w:rtl/>
          <w:lang w:bidi="ar-EG"/>
        </w:rPr>
        <w:t xml:space="preserve">بين الشراكة </w:t>
      </w:r>
      <w:r w:rsidRPr="006A6ABB">
        <w:rPr>
          <w:rFonts w:ascii="Simplified Arabic" w:hAnsi="Simplified Arabic" w:cs="Simplified Arabic"/>
          <w:sz w:val="28"/>
          <w:szCs w:val="28"/>
          <w:rtl/>
        </w:rPr>
        <w:t>التقنية والابتكارية</w:t>
      </w:r>
      <w:r w:rsidRPr="00C27631">
        <w:rPr>
          <w:rFonts w:ascii="Simplified Arabic" w:hAnsi="Simplified Arabic" w:cs="Simplified Arabic"/>
          <w:sz w:val="28"/>
          <w:szCs w:val="28"/>
          <w:rtl/>
          <w:lang w:bidi="ar-EG"/>
        </w:rPr>
        <w:t xml:space="preserve"> كأحد أبعاد </w:t>
      </w:r>
      <w:r>
        <w:rPr>
          <w:rFonts w:ascii="Simplified Arabic" w:hAnsi="Simplified Arabic" w:cs="Simplified Arabic" w:hint="cs"/>
          <w:sz w:val="28"/>
          <w:szCs w:val="28"/>
          <w:rtl/>
          <w:lang w:bidi="ar-EG"/>
        </w:rPr>
        <w:t>الشراكة بين القطاعين العام والخاص</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 xml:space="preserve">على تعزيز التنمية المستدامة </w:t>
      </w:r>
      <w:r w:rsidRPr="00C27631">
        <w:rPr>
          <w:rFonts w:ascii="Simplified Arabic" w:hAnsi="Simplified Arabic" w:cs="Simplified Arabic"/>
          <w:sz w:val="28"/>
          <w:szCs w:val="28"/>
          <w:rtl/>
        </w:rPr>
        <w:t>في المملكة العربية السعودية</w:t>
      </w:r>
      <w:r w:rsidRPr="00C27631">
        <w:rPr>
          <w:rFonts w:ascii="Simplified Arabic" w:hAnsi="Simplified Arabic" w:cs="Simplified Arabic"/>
          <w:sz w:val="28"/>
          <w:szCs w:val="28"/>
          <w:rtl/>
          <w:lang w:bidi="ar-EG"/>
        </w:rPr>
        <w:t>.</w:t>
      </w:r>
    </w:p>
    <w:p w14:paraId="2EB3E9B9" w14:textId="77777777" w:rsidR="00C27631" w:rsidRDefault="00C27631" w:rsidP="00C27631">
      <w:pPr>
        <w:spacing w:line="276"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يوجد</w:t>
      </w:r>
      <w:r w:rsidRPr="00C27631">
        <w:rPr>
          <w:rFonts w:ascii="Simplified Arabic" w:hAnsi="Simplified Arabic" w:cs="Simplified Arabic"/>
          <w:sz w:val="28"/>
          <w:szCs w:val="28"/>
          <w:rtl/>
          <w:lang w:bidi="ar-EG"/>
        </w:rPr>
        <w:t xml:space="preserve"> </w:t>
      </w:r>
      <w:r w:rsidR="00D66FAF">
        <w:rPr>
          <w:rFonts w:ascii="Simplified Arabic" w:hAnsi="Simplified Arabic" w:cs="Simplified Arabic" w:hint="cs"/>
          <w:sz w:val="28"/>
          <w:szCs w:val="28"/>
          <w:rtl/>
          <w:lang w:bidi="ar-EG"/>
        </w:rPr>
        <w:t>أثر</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ذو</w:t>
      </w:r>
      <w:r w:rsidRPr="00C27631">
        <w:rPr>
          <w:rFonts w:ascii="Simplified Arabic" w:hAnsi="Simplified Arabic" w:cs="Simplified Arabic"/>
          <w:sz w:val="28"/>
          <w:szCs w:val="28"/>
          <w:rtl/>
          <w:lang w:bidi="ar-EG"/>
        </w:rPr>
        <w:t xml:space="preserve"> دلالة احصائية عند مستوى دلالة (</w:t>
      </w:r>
      <w:r w:rsidRPr="00C27631">
        <w:rPr>
          <w:rFonts w:ascii="Cambria" w:hAnsi="Cambria" w:cs="Cambria"/>
          <w:sz w:val="28"/>
          <w:szCs w:val="28"/>
          <w:lang w:bidi="ar-EG"/>
        </w:rPr>
        <w:t>α≥</w:t>
      </w:r>
      <w:r w:rsidRPr="00C27631">
        <w:rPr>
          <w:rFonts w:ascii="Simplified Arabic" w:hAnsi="Simplified Arabic" w:cs="Simplified Arabic"/>
          <w:sz w:val="28"/>
          <w:szCs w:val="28"/>
          <w:lang w:bidi="ar-EG"/>
        </w:rPr>
        <w:t>0.05</w:t>
      </w:r>
      <w:r>
        <w:rPr>
          <w:rFonts w:ascii="Simplified Arabic" w:hAnsi="Simplified Arabic" w:cs="Simplified Arabic" w:hint="cs"/>
          <w:sz w:val="28"/>
          <w:szCs w:val="28"/>
          <w:rtl/>
        </w:rPr>
        <w:t>)</w:t>
      </w:r>
      <w:r>
        <w:rPr>
          <w:rFonts w:ascii="Simplified Arabic" w:hAnsi="Simplified Arabic" w:cs="Simplified Arabic" w:hint="cs"/>
          <w:sz w:val="28"/>
          <w:szCs w:val="28"/>
          <w:rtl/>
          <w:lang w:bidi="ar-EG"/>
        </w:rPr>
        <w:t xml:space="preserve"> </w:t>
      </w:r>
      <w:r w:rsidRPr="00C27631">
        <w:rPr>
          <w:rFonts w:ascii="Simplified Arabic" w:hAnsi="Simplified Arabic" w:cs="Simplified Arabic"/>
          <w:sz w:val="28"/>
          <w:szCs w:val="28"/>
          <w:rtl/>
          <w:lang w:bidi="ar-EG"/>
        </w:rPr>
        <w:t xml:space="preserve">بين الشراكة </w:t>
      </w:r>
      <w:r w:rsidRPr="006A6ABB">
        <w:rPr>
          <w:rFonts w:ascii="Simplified Arabic" w:hAnsi="Simplified Arabic" w:cs="Simplified Arabic"/>
          <w:sz w:val="28"/>
          <w:szCs w:val="28"/>
          <w:rtl/>
        </w:rPr>
        <w:t>التنموية المستدامة</w:t>
      </w:r>
      <w:r w:rsidRPr="00C27631">
        <w:rPr>
          <w:rFonts w:ascii="Simplified Arabic" w:hAnsi="Simplified Arabic" w:cs="Simplified Arabic"/>
          <w:sz w:val="28"/>
          <w:szCs w:val="28"/>
          <w:rtl/>
          <w:lang w:bidi="ar-EG"/>
        </w:rPr>
        <w:t xml:space="preserve"> كأحد أبعاد </w:t>
      </w:r>
      <w:r>
        <w:rPr>
          <w:rFonts w:ascii="Simplified Arabic" w:hAnsi="Simplified Arabic" w:cs="Simplified Arabic" w:hint="cs"/>
          <w:sz w:val="28"/>
          <w:szCs w:val="28"/>
          <w:rtl/>
          <w:lang w:bidi="ar-EG"/>
        </w:rPr>
        <w:t>الشراكة بين القطاعين العام والخاص</w:t>
      </w:r>
      <w:r w:rsidRPr="00C2763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rPr>
        <w:t xml:space="preserve">على تعزيز التنمية المستدامة </w:t>
      </w:r>
      <w:r w:rsidRPr="00C27631">
        <w:rPr>
          <w:rFonts w:ascii="Simplified Arabic" w:hAnsi="Simplified Arabic" w:cs="Simplified Arabic"/>
          <w:sz w:val="28"/>
          <w:szCs w:val="28"/>
          <w:rtl/>
        </w:rPr>
        <w:t>في المملكة العربية السعودية</w:t>
      </w:r>
      <w:r w:rsidRPr="00C27631">
        <w:rPr>
          <w:rFonts w:ascii="Simplified Arabic" w:hAnsi="Simplified Arabic" w:cs="Simplified Arabic"/>
          <w:sz w:val="28"/>
          <w:szCs w:val="28"/>
          <w:rtl/>
          <w:lang w:bidi="ar-EG"/>
        </w:rPr>
        <w:t>.</w:t>
      </w:r>
    </w:p>
    <w:p w14:paraId="471A344D" w14:textId="77777777" w:rsidR="004A7285" w:rsidRPr="004A7285" w:rsidRDefault="004A7285" w:rsidP="004A7285">
      <w:pPr>
        <w:pStyle w:val="Heading1"/>
        <w:spacing w:line="276" w:lineRule="auto"/>
        <w:jc w:val="mediumKashida"/>
        <w:rPr>
          <w:rFonts w:ascii="Simplified Arabic" w:hAnsi="Simplified Arabic" w:cs="Simplified Arabic"/>
          <w:b/>
          <w:bCs/>
          <w:color w:val="auto"/>
          <w:rtl/>
          <w:lang w:bidi="ar-EG"/>
        </w:rPr>
      </w:pPr>
      <w:bookmarkStart w:id="7" w:name="_Toc218021338"/>
      <w:r w:rsidRPr="004A7285">
        <w:rPr>
          <w:rFonts w:ascii="Simplified Arabic" w:hAnsi="Simplified Arabic" w:cs="Simplified Arabic"/>
          <w:b/>
          <w:bCs/>
          <w:color w:val="auto"/>
          <w:rtl/>
          <w:lang w:bidi="ar-EG"/>
        </w:rPr>
        <w:t xml:space="preserve">النظرية العلمية </w:t>
      </w:r>
      <w:r w:rsidRPr="004A7285">
        <w:rPr>
          <w:rFonts w:ascii="Simplified Arabic" w:hAnsi="Simplified Arabic" w:cs="Simplified Arabic" w:hint="cs"/>
          <w:b/>
          <w:bCs/>
          <w:color w:val="auto"/>
          <w:rtl/>
          <w:lang w:bidi="ar-EG"/>
        </w:rPr>
        <w:t>المتبعة لإعداد</w:t>
      </w:r>
      <w:r w:rsidRPr="004A7285">
        <w:rPr>
          <w:rFonts w:ascii="Simplified Arabic" w:hAnsi="Simplified Arabic" w:cs="Simplified Arabic"/>
          <w:b/>
          <w:bCs/>
          <w:color w:val="auto"/>
          <w:rtl/>
          <w:lang w:bidi="ar-EG"/>
        </w:rPr>
        <w:t xml:space="preserve"> البحث</w:t>
      </w:r>
      <w:bookmarkEnd w:id="7"/>
    </w:p>
    <w:p w14:paraId="53553C7F" w14:textId="77777777" w:rsidR="0040088D" w:rsidRPr="00E44A40" w:rsidRDefault="0040088D" w:rsidP="0040088D">
      <w:pPr>
        <w:spacing w:line="276" w:lineRule="auto"/>
        <w:jc w:val="mediumKashida"/>
        <w:rPr>
          <w:rFonts w:ascii="Simplified Arabic" w:hAnsi="Simplified Arabic" w:cs="Simplified Arabic"/>
          <w:sz w:val="28"/>
          <w:szCs w:val="28"/>
          <w:lang w:bidi="ar-EG"/>
        </w:rPr>
      </w:pPr>
      <w:r w:rsidRPr="00E44A40">
        <w:rPr>
          <w:rFonts w:ascii="Simplified Arabic" w:hAnsi="Simplified Arabic" w:cs="Simplified Arabic"/>
          <w:sz w:val="28"/>
          <w:szCs w:val="28"/>
          <w:rtl/>
        </w:rPr>
        <w:t>استندت هذه الدراسة في بنائها النظري إلى نظرية أصحاب المصلحة</w:t>
      </w:r>
      <w:r w:rsidRPr="00E44A40">
        <w:rPr>
          <w:rFonts w:ascii="Simplified Arabic" w:hAnsi="Simplified Arabic" w:cs="Simplified Arabic" w:hint="cs"/>
          <w:sz w:val="28"/>
          <w:szCs w:val="28"/>
          <w:rtl/>
        </w:rPr>
        <w:t xml:space="preserve"> </w:t>
      </w:r>
      <w:r w:rsidRPr="00E44A40">
        <w:rPr>
          <w:rFonts w:ascii="Simplified Arabic" w:hAnsi="Simplified Arabic" w:cs="Simplified Arabic"/>
          <w:sz w:val="28"/>
          <w:szCs w:val="28"/>
          <w:lang w:bidi="ar-EG"/>
        </w:rPr>
        <w:t>(Stakeholder Theory</w:t>
      </w:r>
      <w:r w:rsidRPr="00E44A40">
        <w:rPr>
          <w:rFonts w:ascii="Simplified Arabic" w:hAnsi="Simplified Arabic" w:cs="Simplified Arabic" w:hint="cs"/>
          <w:sz w:val="28"/>
          <w:szCs w:val="28"/>
          <w:rtl/>
        </w:rPr>
        <w:t xml:space="preserve">) </w:t>
      </w:r>
      <w:r w:rsidRPr="00E44A40">
        <w:rPr>
          <w:rFonts w:ascii="Simplified Arabic" w:hAnsi="Simplified Arabic" w:cs="Simplified Arabic"/>
          <w:sz w:val="28"/>
          <w:szCs w:val="28"/>
          <w:rtl/>
        </w:rPr>
        <w:t>بوصفها الإطار النظري الرئيس، إلى جانب نظرية التنمية المستدامة</w:t>
      </w:r>
      <w:r w:rsidRPr="00E44A40">
        <w:rPr>
          <w:rFonts w:ascii="Simplified Arabic" w:hAnsi="Simplified Arabic" w:cs="Simplified Arabic" w:hint="cs"/>
          <w:sz w:val="28"/>
          <w:szCs w:val="28"/>
          <w:rtl/>
        </w:rPr>
        <w:t xml:space="preserve"> </w:t>
      </w:r>
      <w:r w:rsidRPr="00E44A40">
        <w:rPr>
          <w:rFonts w:ascii="Simplified Arabic" w:hAnsi="Simplified Arabic" w:cs="Simplified Arabic"/>
          <w:sz w:val="28"/>
          <w:szCs w:val="28"/>
          <w:lang w:bidi="ar-EG"/>
        </w:rPr>
        <w:t>(Sustainable Development Theory)</w:t>
      </w:r>
      <w:r w:rsidRPr="00E44A40">
        <w:rPr>
          <w:rFonts w:ascii="Simplified Arabic" w:hAnsi="Simplified Arabic" w:cs="Simplified Arabic"/>
          <w:sz w:val="28"/>
          <w:szCs w:val="28"/>
          <w:rtl/>
        </w:rPr>
        <w:t>، وذلك لملاءمتهما لطبيعة موضوع البحث الذي يتناول أثر الشراكة بين القطاعين العام والخاص في تعزيز التنمية المستدامة في المملكة العربية السعودية</w:t>
      </w:r>
      <w:r w:rsidRPr="00E44A40">
        <w:rPr>
          <w:rFonts w:ascii="Simplified Arabic" w:hAnsi="Simplified Arabic" w:cs="Simplified Arabic"/>
          <w:sz w:val="28"/>
          <w:szCs w:val="28"/>
          <w:lang w:bidi="ar-EG"/>
        </w:rPr>
        <w:t>.</w:t>
      </w:r>
    </w:p>
    <w:p w14:paraId="07FEBBC4" w14:textId="77777777" w:rsidR="0040088D" w:rsidRPr="0040088D" w:rsidRDefault="0040088D" w:rsidP="0040088D">
      <w:pPr>
        <w:spacing w:line="276" w:lineRule="auto"/>
        <w:jc w:val="mediumKashida"/>
        <w:rPr>
          <w:rFonts w:ascii="Simplified Arabic" w:hAnsi="Simplified Arabic" w:cs="Simplified Arabic"/>
          <w:sz w:val="28"/>
          <w:szCs w:val="28"/>
          <w:lang w:bidi="ar-EG"/>
        </w:rPr>
      </w:pPr>
      <w:r w:rsidRPr="0040088D">
        <w:rPr>
          <w:rFonts w:ascii="Simplified Arabic" w:hAnsi="Simplified Arabic" w:cs="Simplified Arabic"/>
          <w:sz w:val="28"/>
          <w:szCs w:val="28"/>
          <w:rtl/>
        </w:rPr>
        <w:t>وتفترض نظرية أصحاب المصلحة أن نجاح السياسات العامة والمشروعات التنموية لا يرتبط فقط بتحقيق العائد الاقتصادي، وإنما يعتمد على تحقيق التوازن بين مصالح الأطراف المختلفة ذات العلاقة، وفي مقدمتها القطاع العام، والقطاع الخاص، والمجتمع، والمستفيدون، والبيئة. وعليه، تُعد الشراكة بين القطاعين العام والخاص نموذجًا تطبيقيًا لهذه النظرية، حيث تقوم على تقاسم الأدوار والمسؤوليات والمخاطر بين الشركاء بما يسهم في تحقيق المنفعة المشتركة وتعزيز كفاءة الأداء المؤسسي</w:t>
      </w:r>
      <w:r w:rsidRPr="0040088D">
        <w:rPr>
          <w:rFonts w:ascii="Simplified Arabic" w:hAnsi="Simplified Arabic" w:cs="Simplified Arabic"/>
          <w:sz w:val="28"/>
          <w:szCs w:val="28"/>
          <w:lang w:bidi="ar-EG"/>
        </w:rPr>
        <w:t>.</w:t>
      </w:r>
    </w:p>
    <w:p w14:paraId="527609B2" w14:textId="77777777" w:rsidR="0040088D" w:rsidRPr="0040088D" w:rsidRDefault="0040088D" w:rsidP="0040088D">
      <w:pPr>
        <w:spacing w:line="276" w:lineRule="auto"/>
        <w:jc w:val="mediumKashida"/>
        <w:rPr>
          <w:rFonts w:ascii="Simplified Arabic" w:hAnsi="Simplified Arabic" w:cs="Simplified Arabic"/>
          <w:sz w:val="28"/>
          <w:szCs w:val="28"/>
          <w:lang w:bidi="ar-EG"/>
        </w:rPr>
      </w:pPr>
      <w:r w:rsidRPr="0040088D">
        <w:rPr>
          <w:rFonts w:ascii="Simplified Arabic" w:hAnsi="Simplified Arabic" w:cs="Simplified Arabic"/>
          <w:sz w:val="28"/>
          <w:szCs w:val="28"/>
          <w:rtl/>
        </w:rPr>
        <w:t>كما تستند الدراسة إلى نظرية التنمية المستدامة التي تؤكد ضرورة تحقيق التكامل بين الأبعاد الاقتصادية والاجتماعية والبيئية للتنمية، بما يضمن تلبية احتياجات الجيل الحاضر دون الإضرار بقدرة الأجيال القادمة على تلبية احتياجاتها. وتمثل الشراكة بين القطاعين العام والخاص إحدى الآليات المعاصرة الداعمة لتحقيق هذا التوازن، من خلال تحسين كفاءة استخدام الموارد، وتعزيز جودة الخدمات العامة، ودعم الابتكار ونقل المعرفة، ومراعاة الأبعاد البيئية والاجتماعية في تنفيذ المشروعات التنموية</w:t>
      </w:r>
      <w:r w:rsidRPr="0040088D">
        <w:rPr>
          <w:rFonts w:ascii="Simplified Arabic" w:hAnsi="Simplified Arabic" w:cs="Simplified Arabic"/>
          <w:sz w:val="28"/>
          <w:szCs w:val="28"/>
          <w:lang w:bidi="ar-EG"/>
        </w:rPr>
        <w:t>.</w:t>
      </w:r>
    </w:p>
    <w:p w14:paraId="155ED40C" w14:textId="77777777" w:rsidR="004A7285" w:rsidRDefault="0040088D" w:rsidP="0040088D">
      <w:pPr>
        <w:spacing w:line="276" w:lineRule="auto"/>
        <w:jc w:val="mediumKashida"/>
        <w:rPr>
          <w:rFonts w:ascii="Simplified Arabic" w:hAnsi="Simplified Arabic" w:cs="Simplified Arabic"/>
          <w:sz w:val="28"/>
          <w:szCs w:val="28"/>
          <w:rtl/>
          <w:lang w:bidi="ar-EG"/>
        </w:rPr>
      </w:pPr>
      <w:r w:rsidRPr="0040088D">
        <w:rPr>
          <w:rFonts w:ascii="Simplified Arabic" w:hAnsi="Simplified Arabic" w:cs="Simplified Arabic"/>
          <w:sz w:val="28"/>
          <w:szCs w:val="28"/>
          <w:rtl/>
        </w:rPr>
        <w:lastRenderedPageBreak/>
        <w:t>وقد تم توظيف هاتين النظريتين في بناء الإطار المفاهيمي للدراسة، وصياغة أبعاد متغير الشراكة بين القطاعين العام والخاص، وتفسير العلاقة بين متغيرات الدراسة، بما ينسجم مع مستهدفات رؤية المملكة العربية السعودية 2030 في تعزيز الشراكات الاستراتيجية وتحقيق التنمية المستدامة</w:t>
      </w:r>
      <w:r w:rsidRPr="0040088D">
        <w:rPr>
          <w:rFonts w:ascii="Simplified Arabic" w:hAnsi="Simplified Arabic" w:cs="Simplified Arabic"/>
          <w:sz w:val="28"/>
          <w:szCs w:val="28"/>
          <w:lang w:bidi="ar-EG"/>
        </w:rPr>
        <w:t>.</w:t>
      </w:r>
    </w:p>
    <w:p w14:paraId="71F996CA"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0F1AB9B3"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0F52B450"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72DC21F3"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020F4CA9"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1FFC99BB"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38A26677"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4941B14E"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783BE183"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2C47592D"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4834CD1E"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2CADD376"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23962E5C"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537D46C1"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081030F5" w14:textId="77777777" w:rsidR="0040088D" w:rsidRPr="0040088D" w:rsidRDefault="0040088D" w:rsidP="0040088D">
      <w:pPr>
        <w:pStyle w:val="Heading1"/>
        <w:jc w:val="center"/>
        <w:rPr>
          <w:rFonts w:ascii="Simplified Arabic" w:hAnsi="Simplified Arabic" w:cs="Simplified Arabic"/>
          <w:b/>
          <w:bCs/>
          <w:color w:val="auto"/>
          <w:sz w:val="36"/>
          <w:szCs w:val="36"/>
          <w:u w:val="single"/>
          <w:rtl/>
        </w:rPr>
      </w:pPr>
      <w:bookmarkStart w:id="8" w:name="_Toc218021339"/>
      <w:r w:rsidRPr="0040088D">
        <w:rPr>
          <w:rFonts w:ascii="Simplified Arabic" w:hAnsi="Simplified Arabic" w:cs="Simplified Arabic"/>
          <w:b/>
          <w:bCs/>
          <w:color w:val="auto"/>
          <w:sz w:val="36"/>
          <w:szCs w:val="36"/>
          <w:u w:val="single"/>
          <w:rtl/>
        </w:rPr>
        <w:lastRenderedPageBreak/>
        <w:t>الفصل الثاني</w:t>
      </w:r>
      <w:bookmarkEnd w:id="8"/>
    </w:p>
    <w:p w14:paraId="7032EE7C" w14:textId="77777777" w:rsidR="0040088D" w:rsidRPr="0040088D" w:rsidRDefault="0040088D" w:rsidP="0040088D">
      <w:pPr>
        <w:pStyle w:val="Heading1"/>
        <w:rPr>
          <w:b/>
          <w:bCs/>
          <w:color w:val="auto"/>
          <w:rtl/>
          <w:lang w:bidi="ar-EG"/>
        </w:rPr>
      </w:pPr>
      <w:bookmarkStart w:id="9" w:name="_Toc218021340"/>
      <w:r w:rsidRPr="0040088D">
        <w:rPr>
          <w:rFonts w:hint="cs"/>
          <w:b/>
          <w:bCs/>
          <w:color w:val="auto"/>
          <w:rtl/>
          <w:lang w:bidi="ar-EG"/>
        </w:rPr>
        <w:t>مقدمة:</w:t>
      </w:r>
      <w:bookmarkEnd w:id="9"/>
      <w:r w:rsidRPr="0040088D">
        <w:rPr>
          <w:rFonts w:hint="cs"/>
          <w:b/>
          <w:bCs/>
          <w:color w:val="auto"/>
          <w:rtl/>
          <w:lang w:bidi="ar-EG"/>
        </w:rPr>
        <w:t xml:space="preserve"> </w:t>
      </w:r>
    </w:p>
    <w:p w14:paraId="6CF3EFD3" w14:textId="77777777" w:rsidR="0040088D" w:rsidRPr="0040088D" w:rsidRDefault="0040088D" w:rsidP="0040088D">
      <w:pPr>
        <w:spacing w:line="276" w:lineRule="auto"/>
        <w:jc w:val="mediumKashida"/>
        <w:rPr>
          <w:rFonts w:ascii="Simplified Arabic" w:hAnsi="Simplified Arabic" w:cs="Simplified Arabic"/>
          <w:sz w:val="28"/>
          <w:szCs w:val="28"/>
          <w:lang w:bidi="ar-EG"/>
        </w:rPr>
      </w:pPr>
      <w:r w:rsidRPr="0040088D">
        <w:rPr>
          <w:rFonts w:ascii="Simplified Arabic" w:hAnsi="Simplified Arabic" w:cs="Simplified Arabic"/>
          <w:sz w:val="28"/>
          <w:szCs w:val="28"/>
          <w:rtl/>
        </w:rPr>
        <w:t>يُعد موضوع الشراكة بين القطاعين العام والخاص من الموضوعات التي حظيت باهتمام متزايد في الأدبيات العلمية الحديثة، نظرًا لدوره المتنامي في دعم جهود التنمية المستدامة وتحسين كفاءة إدارة الموارد العامة في ظل التحديات الاقتصادية والمالية التي تواجهها الدول. وقد تناولت الدراسات السابقة هذا الموضوع من زوايا متعددة، شملت الأبعاد الاقتصادية، والإدارية، والتشريعية، والاجتماعية، والبيئية، مع التركيز على دور الشراكة في تعزيز جودة الخدمات العامة وتحقيق التنمية الشاملة</w:t>
      </w:r>
      <w:r w:rsidRPr="0040088D">
        <w:rPr>
          <w:rFonts w:ascii="Simplified Arabic" w:hAnsi="Simplified Arabic" w:cs="Simplified Arabic"/>
          <w:sz w:val="28"/>
          <w:szCs w:val="28"/>
          <w:lang w:bidi="ar-EG"/>
        </w:rPr>
        <w:t>.</w:t>
      </w:r>
    </w:p>
    <w:p w14:paraId="65445754" w14:textId="77777777" w:rsidR="0040088D" w:rsidRPr="0040088D" w:rsidRDefault="0040088D" w:rsidP="0040088D">
      <w:pPr>
        <w:spacing w:line="276" w:lineRule="auto"/>
        <w:jc w:val="mediumKashida"/>
        <w:rPr>
          <w:rFonts w:ascii="Simplified Arabic" w:hAnsi="Simplified Arabic" w:cs="Simplified Arabic"/>
          <w:sz w:val="28"/>
          <w:szCs w:val="28"/>
          <w:lang w:bidi="ar-EG"/>
        </w:rPr>
      </w:pPr>
      <w:r w:rsidRPr="0040088D">
        <w:rPr>
          <w:rFonts w:ascii="Simplified Arabic" w:hAnsi="Simplified Arabic" w:cs="Simplified Arabic"/>
          <w:sz w:val="28"/>
          <w:szCs w:val="28"/>
          <w:rtl/>
        </w:rPr>
        <w:t>وتنوعت الدراسات السابقة من حيث الأطر النظرية والمناهج البحثية، كما اختلفت في السياقات الجغرافية والقطاعية التي أجريت فيها، الأمر الذي أسهم في إثراء المعرفة العلمية المتعلقة بالشراكة بين القطاعين العام والخاص. وعلى الرغم من هذا التنوع، فإن معظم الدراسات أكدت على الأهمية الاستراتيجية للشراكة كأداة فعالة لتحقيق التنمية المستدامة، مع الإشارة إلى وجود تباين في مستوى تطبيقها ونتائجها باختلاف البيئات التنظيمية والمؤسسية</w:t>
      </w:r>
      <w:r w:rsidRPr="0040088D">
        <w:rPr>
          <w:rFonts w:ascii="Simplified Arabic" w:hAnsi="Simplified Arabic" w:cs="Simplified Arabic"/>
          <w:sz w:val="28"/>
          <w:szCs w:val="28"/>
          <w:lang w:bidi="ar-EG"/>
        </w:rPr>
        <w:t>.</w:t>
      </w:r>
    </w:p>
    <w:p w14:paraId="09D71E17" w14:textId="77777777" w:rsidR="0040088D" w:rsidRPr="0040088D" w:rsidRDefault="0040088D" w:rsidP="0040088D">
      <w:pPr>
        <w:spacing w:line="276" w:lineRule="auto"/>
        <w:jc w:val="mediumKashida"/>
        <w:rPr>
          <w:rFonts w:ascii="Simplified Arabic" w:hAnsi="Simplified Arabic" w:cs="Simplified Arabic"/>
          <w:sz w:val="28"/>
          <w:szCs w:val="28"/>
          <w:lang w:bidi="ar-EG"/>
        </w:rPr>
      </w:pPr>
      <w:r w:rsidRPr="0040088D">
        <w:rPr>
          <w:rFonts w:ascii="Simplified Arabic" w:hAnsi="Simplified Arabic" w:cs="Simplified Arabic"/>
          <w:sz w:val="28"/>
          <w:szCs w:val="28"/>
          <w:rtl/>
        </w:rPr>
        <w:t>وانطلاقًا من ذلك، يستعرض هذا الجزء من الدراسة أبرز الجهود البحثية السابقة ذات الصلة بموضوع الشراكة بين القطاعين العام والخاص والتنمية المستدامة، بهدف الوقوف على أهم النتائج التي توصلت إليها، وتحديد أوجه الاتفاق والاختلاف بينها، واستخلاص الفجوة البحثية التي تسعى الدراسة الحالية إلى معالجتها</w:t>
      </w:r>
      <w:r w:rsidRPr="0040088D">
        <w:rPr>
          <w:rFonts w:ascii="Simplified Arabic" w:hAnsi="Simplified Arabic" w:cs="Simplified Arabic"/>
          <w:sz w:val="28"/>
          <w:szCs w:val="28"/>
          <w:lang w:bidi="ar-EG"/>
        </w:rPr>
        <w:t>.</w:t>
      </w:r>
    </w:p>
    <w:p w14:paraId="1CAA1367"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43B70EFD"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60C6DF11"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4868833D"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6C7FA2DC" w14:textId="77777777" w:rsidR="0040088D" w:rsidRDefault="0040088D" w:rsidP="0040088D">
      <w:pPr>
        <w:spacing w:line="276" w:lineRule="auto"/>
        <w:jc w:val="mediumKashida"/>
        <w:rPr>
          <w:rFonts w:ascii="Simplified Arabic" w:hAnsi="Simplified Arabic" w:cs="Simplified Arabic"/>
          <w:sz w:val="28"/>
          <w:szCs w:val="28"/>
          <w:rtl/>
          <w:lang w:bidi="ar-EG"/>
        </w:rPr>
      </w:pPr>
    </w:p>
    <w:p w14:paraId="7797BABE" w14:textId="77777777" w:rsidR="0040088D" w:rsidRPr="0040088D" w:rsidRDefault="0040088D" w:rsidP="0040088D">
      <w:pPr>
        <w:spacing w:line="276" w:lineRule="auto"/>
        <w:jc w:val="mediumKashida"/>
        <w:rPr>
          <w:rFonts w:ascii="Simplified Arabic" w:hAnsi="Simplified Arabic" w:cs="Simplified Arabic"/>
          <w:sz w:val="28"/>
          <w:szCs w:val="28"/>
          <w:rtl/>
          <w:lang w:bidi="ar-EG"/>
        </w:rPr>
      </w:pPr>
    </w:p>
    <w:p w14:paraId="12E40FB9" w14:textId="77777777" w:rsidR="00B7382F" w:rsidRPr="007F21DA" w:rsidRDefault="00B7382F" w:rsidP="007F21DA">
      <w:pPr>
        <w:pStyle w:val="Heading1"/>
        <w:spacing w:line="276" w:lineRule="auto"/>
        <w:jc w:val="lowKashida"/>
        <w:rPr>
          <w:rFonts w:ascii="Simplified Arabic" w:hAnsi="Simplified Arabic" w:cs="Simplified Arabic"/>
          <w:b/>
          <w:bCs/>
          <w:color w:val="auto"/>
          <w:rtl/>
        </w:rPr>
      </w:pPr>
      <w:bookmarkStart w:id="10" w:name="_Toc218021341"/>
      <w:r w:rsidRPr="007F21DA">
        <w:rPr>
          <w:rFonts w:ascii="Simplified Arabic" w:hAnsi="Simplified Arabic" w:cs="Simplified Arabic"/>
          <w:b/>
          <w:bCs/>
          <w:color w:val="auto"/>
          <w:rtl/>
        </w:rPr>
        <w:lastRenderedPageBreak/>
        <w:t>الدراسات السابقة:</w:t>
      </w:r>
      <w:bookmarkEnd w:id="10"/>
    </w:p>
    <w:p w14:paraId="523BFA0F" w14:textId="77777777" w:rsidR="0039540C" w:rsidRPr="0039540C" w:rsidRDefault="0039540C" w:rsidP="0039540C">
      <w:pPr>
        <w:spacing w:line="276" w:lineRule="auto"/>
        <w:rPr>
          <w:rFonts w:ascii="Simplified Arabic" w:hAnsi="Simplified Arabic" w:cs="Simplified Arabic"/>
          <w:b/>
          <w:bCs/>
          <w:sz w:val="28"/>
          <w:szCs w:val="28"/>
          <w:rtl/>
        </w:rPr>
      </w:pPr>
      <w:r>
        <w:rPr>
          <w:rFonts w:ascii="Simplified Arabic" w:hAnsi="Simplified Arabic" w:cs="Simplified Arabic" w:hint="cs"/>
          <w:sz w:val="28"/>
          <w:szCs w:val="28"/>
          <w:rtl/>
        </w:rPr>
        <w:t xml:space="preserve">دراسة ( جنيدي 2025) بعنوان " </w:t>
      </w:r>
      <w:r w:rsidRPr="0039540C">
        <w:rPr>
          <w:rFonts w:ascii="Simplified Arabic" w:hAnsi="Simplified Arabic" w:cs="Simplified Arabic"/>
          <w:b/>
          <w:bCs/>
          <w:sz w:val="28"/>
          <w:szCs w:val="28"/>
          <w:rtl/>
        </w:rPr>
        <w:t>أثر الشراكة بين القطاع العام والخاص على تحقيق التنمية المستدامة</w:t>
      </w:r>
    </w:p>
    <w:p w14:paraId="61F4E0B9" w14:textId="77777777" w:rsidR="0039540C" w:rsidRDefault="0039540C" w:rsidP="0039540C">
      <w:pPr>
        <w:spacing w:line="276" w:lineRule="auto"/>
        <w:jc w:val="mediumKashida"/>
        <w:rPr>
          <w:rFonts w:ascii="Simplified Arabic" w:hAnsi="Simplified Arabic" w:cs="Simplified Arabic"/>
          <w:sz w:val="28"/>
          <w:szCs w:val="28"/>
          <w:rtl/>
        </w:rPr>
      </w:pPr>
      <w:r w:rsidRPr="0039540C">
        <w:rPr>
          <w:rFonts w:ascii="Simplified Arabic" w:hAnsi="Simplified Arabic" w:cs="Simplified Arabic"/>
          <w:b/>
          <w:bCs/>
          <w:sz w:val="28"/>
          <w:szCs w:val="28"/>
          <w:rtl/>
        </w:rPr>
        <w:t>" بالتطبيق على الهيئة العامة للرعاية الصحية</w:t>
      </w:r>
      <w:r w:rsidRPr="0039540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p w14:paraId="0A5DF9CB" w14:textId="77777777" w:rsidR="0039540C" w:rsidRPr="0039540C" w:rsidRDefault="0039540C" w:rsidP="0039540C">
      <w:pPr>
        <w:spacing w:line="276" w:lineRule="auto"/>
        <w:jc w:val="mediumKashida"/>
        <w:rPr>
          <w:rFonts w:ascii="Simplified Arabic" w:hAnsi="Simplified Arabic" w:cs="Simplified Arabic"/>
          <w:sz w:val="28"/>
          <w:szCs w:val="28"/>
          <w:rtl/>
        </w:rPr>
      </w:pPr>
      <w:r w:rsidRPr="0039540C">
        <w:rPr>
          <w:rFonts w:ascii="Simplified Arabic" w:hAnsi="Simplified Arabic" w:cs="Simplified Arabic"/>
          <w:sz w:val="28"/>
          <w:szCs w:val="28"/>
          <w:rtl/>
        </w:rPr>
        <w:t>هدفت هذه الدراسة إلى اختبار أثر الشراكة بين القطاعين العام والخاص على تحقيق التنمية المستدامة، وذلك بالتطبيق على الهيئة العامة للرعاية الصحية بمحافظة الإسماعيلية</w:t>
      </w:r>
      <w:r w:rsidRPr="0039540C">
        <w:rPr>
          <w:rFonts w:ascii="Simplified Arabic" w:hAnsi="Simplified Arabic" w:cs="Simplified Arabic"/>
          <w:sz w:val="28"/>
          <w:szCs w:val="28"/>
        </w:rPr>
        <w:t xml:space="preserve">. </w:t>
      </w:r>
      <w:r w:rsidRPr="0039540C">
        <w:rPr>
          <w:rFonts w:ascii="Simplified Arabic" w:hAnsi="Simplified Arabic" w:cs="Simplified Arabic"/>
          <w:sz w:val="28"/>
          <w:szCs w:val="28"/>
          <w:rtl/>
        </w:rPr>
        <w:t xml:space="preserve">اعتمدت الدراسة على المنهج الوصفي التحليلي، واستخدمت الاستبانة كأداة رئيسة لجمع البيانات من عينة عشوائية مكونة من (139) مفردة من عملاء الهيئة العامة للرعاية الصحية. وقد تم تحليل البيانات باستخدام برنامج </w:t>
      </w:r>
      <w:r w:rsidRPr="0039540C">
        <w:rPr>
          <w:rFonts w:ascii="Simplified Arabic" w:hAnsi="Simplified Arabic" w:cs="Simplified Arabic"/>
          <w:sz w:val="28"/>
          <w:szCs w:val="28"/>
        </w:rPr>
        <w:t>SPSS</w:t>
      </w:r>
      <w:r>
        <w:rPr>
          <w:rFonts w:ascii="Simplified Arabic" w:hAnsi="Simplified Arabic" w:cs="Simplified Arabic" w:hint="cs"/>
          <w:sz w:val="28"/>
          <w:szCs w:val="28"/>
          <w:rtl/>
        </w:rPr>
        <w:t xml:space="preserve"> </w:t>
      </w:r>
      <w:r w:rsidRPr="0039540C">
        <w:rPr>
          <w:rFonts w:ascii="Simplified Arabic" w:hAnsi="Simplified Arabic" w:cs="Simplified Arabic"/>
          <w:sz w:val="28"/>
          <w:szCs w:val="28"/>
          <w:rtl/>
        </w:rPr>
        <w:t>من خلال تطبيق مجموعة من الأساليب الإحصائية مثل الانحدار المتعدد، وتحليل التباين</w:t>
      </w:r>
      <w:r>
        <w:rPr>
          <w:rFonts w:ascii="Simplified Arabic" w:hAnsi="Simplified Arabic" w:cs="Simplified Arabic" w:hint="cs"/>
          <w:sz w:val="28"/>
          <w:szCs w:val="28"/>
          <w:rtl/>
        </w:rPr>
        <w:t xml:space="preserve"> </w:t>
      </w:r>
      <w:r w:rsidRPr="0039540C">
        <w:rPr>
          <w:rFonts w:ascii="Simplified Arabic" w:hAnsi="Simplified Arabic" w:cs="Simplified Arabic"/>
          <w:sz w:val="28"/>
          <w:szCs w:val="28"/>
        </w:rPr>
        <w:t>(ANOVA)</w:t>
      </w:r>
      <w:r w:rsidRPr="0039540C">
        <w:rPr>
          <w:rFonts w:ascii="Simplified Arabic" w:hAnsi="Simplified Arabic" w:cs="Simplified Arabic"/>
          <w:sz w:val="28"/>
          <w:szCs w:val="28"/>
          <w:rtl/>
        </w:rPr>
        <w:t>، بالإضافة إلى اختبار معامل كرونباخ ألفا للتحقق من صدق وثبات الأداة. وأظهرت النتائج وجود قصور في أبعاد الشراكة بين القطاعين العام والخاص داخل الهيئة محل الدراسة، نتيجة ضعف جوانب التخطيط والتنظيم والكفاءة والجودة والتمويل والاستدامة، كما تبين وجود قصور في مستوى التنمية المستدامة بالهيئة. وقد اختتمت الدراسة بمناقشة النتائج واستخلاص دلالاتها النظرية والتطبيقية، مع تقديم عدد من التوصيات والمقترحات المستقبلية لتعزيز فاعلية الشراكات في دعم التنمية المستدامة</w:t>
      </w:r>
      <w:r w:rsidRPr="0039540C">
        <w:rPr>
          <w:rFonts w:ascii="Simplified Arabic" w:hAnsi="Simplified Arabic" w:cs="Simplified Arabic"/>
          <w:sz w:val="28"/>
          <w:szCs w:val="28"/>
        </w:rPr>
        <w:t>.</w:t>
      </w:r>
    </w:p>
    <w:p w14:paraId="52449964" w14:textId="77777777" w:rsidR="00B7382F" w:rsidRDefault="00673D95" w:rsidP="00673D95">
      <w:p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w:t>
      </w:r>
      <w:r w:rsidR="0039540C">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2025) بعنوان " </w:t>
      </w:r>
      <w:r w:rsidRPr="00673D95">
        <w:rPr>
          <w:rFonts w:ascii="Simplified Arabic" w:hAnsi="Simplified Arabic" w:cs="Simplified Arabic" w:hint="cs"/>
          <w:b/>
          <w:bCs/>
          <w:sz w:val="28"/>
          <w:szCs w:val="28"/>
          <w:rtl/>
        </w:rPr>
        <w:t>ت</w:t>
      </w:r>
      <w:r w:rsidRPr="00673D95">
        <w:rPr>
          <w:rFonts w:ascii="Simplified Arabic" w:hAnsi="Simplified Arabic" w:cs="Simplified Arabic"/>
          <w:b/>
          <w:bCs/>
          <w:sz w:val="28"/>
          <w:szCs w:val="28"/>
          <w:rtl/>
        </w:rPr>
        <w:t>حليل محددات الشراكة بين القطاعين العام والخاص في العراق</w:t>
      </w:r>
      <w:r>
        <w:rPr>
          <w:rFonts w:ascii="Simplified Arabic" w:hAnsi="Simplified Arabic" w:cs="Simplified Arabic" w:hint="cs"/>
          <w:sz w:val="28"/>
          <w:szCs w:val="28"/>
          <w:rtl/>
        </w:rPr>
        <w:t>".</w:t>
      </w:r>
    </w:p>
    <w:p w14:paraId="2CBD7775" w14:textId="77777777" w:rsidR="00B11E1E" w:rsidRPr="00B11E1E" w:rsidRDefault="00B11E1E" w:rsidP="00B11E1E">
      <w:pPr>
        <w:spacing w:line="276" w:lineRule="auto"/>
        <w:jc w:val="mediumKashida"/>
        <w:rPr>
          <w:rFonts w:ascii="Simplified Arabic" w:hAnsi="Simplified Arabic" w:cs="Simplified Arabic"/>
          <w:sz w:val="28"/>
          <w:szCs w:val="28"/>
        </w:rPr>
      </w:pPr>
      <w:r w:rsidRPr="00B11E1E">
        <w:rPr>
          <w:rFonts w:ascii="Simplified Arabic" w:hAnsi="Simplified Arabic" w:cs="Simplified Arabic"/>
          <w:sz w:val="28"/>
          <w:szCs w:val="28"/>
          <w:rtl/>
        </w:rPr>
        <w:t>يهدف هذا البحث الى التأكيد على أهمية إعادة توزيع الأدوار بين القطاع العام والخاص في العراق، فبعد أن أخفق القطاع العام في قيادة عملية التنمية بمفرده، تزايدت القناعة بأهمية المشاركة الفاعلة للقطاع الخاص في عملية الاستثمار والإنتاج والتشغيل تعود أهمية البحث الى حاجة العراق الماسة إلى تحقيق الشراكة بين القطاعين الشراكة بين القطاعين العام والخاص، من خلال تفعيل دور القطاع الخاص لخلق بيئة أعمال ملائمة للاستثمار، وأنهاء احتكار القطاع العام للنشاط الاقتصادي من خلال اعادة بناء دور القطاع الخاص التنموي ليكون تكامليا مع القطاع العام، وهذه الدعوة يجب ان تشكل ركنا اساسيا من اركان أي استراتيجية بعيدة المدى للتغيير الاقتصادي الجذري</w:t>
      </w:r>
    </w:p>
    <w:p w14:paraId="7B9C8D15" w14:textId="77777777" w:rsidR="00B11E1E" w:rsidRPr="00B11E1E" w:rsidRDefault="00B11E1E" w:rsidP="00B11E1E">
      <w:pPr>
        <w:spacing w:line="276" w:lineRule="auto"/>
        <w:jc w:val="mediumKashida"/>
        <w:rPr>
          <w:rFonts w:ascii="Simplified Arabic" w:hAnsi="Simplified Arabic" w:cs="Simplified Arabic"/>
          <w:sz w:val="28"/>
          <w:szCs w:val="28"/>
        </w:rPr>
      </w:pPr>
      <w:r w:rsidRPr="00B11E1E">
        <w:rPr>
          <w:rFonts w:ascii="Simplified Arabic" w:hAnsi="Simplified Arabic" w:cs="Simplified Arabic"/>
          <w:sz w:val="28"/>
          <w:szCs w:val="28"/>
          <w:rtl/>
        </w:rPr>
        <w:lastRenderedPageBreak/>
        <w:t xml:space="preserve">توصل البحث الى استنتاج رئيسي مفاده محدودية مجالات الشراكة بين القطاعين العام والخاص في العراق بسبب هيمنة التوجه الريعي على القطاع العام وضعف اهتماماته بقطاعات الإنتاج، وهيمنة سلوك المضاربة والابتعاد عن سلوك المستثمر النموذجي لدى القطاع الخاص في العراق واوصت الدراسة بان توسيع مجالات الشراكة في العراق يستلزم تفعيل دور القطاع الخاص في النشاط الإنتاجي بما يسهم في رفع مساهمة القطاعات السلعية والخدمية في الناتج المحلي ويقلل من الاعتماد على صادرات النفط </w:t>
      </w:r>
      <w:r w:rsidR="0039540C" w:rsidRPr="00B11E1E">
        <w:rPr>
          <w:rFonts w:ascii="Simplified Arabic" w:hAnsi="Simplified Arabic" w:cs="Simplified Arabic" w:hint="cs"/>
          <w:sz w:val="28"/>
          <w:szCs w:val="28"/>
          <w:rtl/>
        </w:rPr>
        <w:t>الخام</w:t>
      </w:r>
      <w:r w:rsidR="0039540C" w:rsidRPr="00B11E1E">
        <w:rPr>
          <w:rFonts w:ascii="Simplified Arabic" w:hAnsi="Simplified Arabic" w:cs="Simplified Arabic"/>
          <w:sz w:val="28"/>
          <w:szCs w:val="28"/>
        </w:rPr>
        <w:t>.</w:t>
      </w:r>
    </w:p>
    <w:p w14:paraId="3FDD46B4" w14:textId="77777777" w:rsidR="00B11E1E" w:rsidRDefault="00B11E1E" w:rsidP="00B11E1E">
      <w:pPr>
        <w:spacing w:line="276"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w:t>
      </w:r>
      <w:r w:rsidR="0039540C">
        <w:rPr>
          <w:rFonts w:ascii="Simplified Arabic" w:hAnsi="Simplified Arabic" w:cs="Simplified Arabic" w:hint="cs"/>
          <w:sz w:val="28"/>
          <w:szCs w:val="28"/>
          <w:rtl/>
        </w:rPr>
        <w:t>(الحمد</w:t>
      </w:r>
      <w:r>
        <w:rPr>
          <w:rFonts w:ascii="Simplified Arabic" w:hAnsi="Simplified Arabic" w:cs="Simplified Arabic" w:hint="cs"/>
          <w:sz w:val="28"/>
          <w:szCs w:val="28"/>
          <w:rtl/>
        </w:rPr>
        <w:t xml:space="preserve"> واللافي 2025) بعنوان " </w:t>
      </w:r>
      <w:r w:rsidRPr="00B11E1E">
        <w:rPr>
          <w:rFonts w:ascii="Simplified Arabic" w:hAnsi="Simplified Arabic" w:cs="Simplified Arabic"/>
          <w:b/>
          <w:bCs/>
          <w:sz w:val="28"/>
          <w:szCs w:val="28"/>
          <w:rtl/>
        </w:rPr>
        <w:t>أثر الشراكة بين القطاع العام والخاص في الاستدامة لشركات الطيران الأردنية</w:t>
      </w:r>
      <w:r>
        <w:rPr>
          <w:rFonts w:ascii="Simplified Arabic" w:hAnsi="Simplified Arabic" w:cs="Simplified Arabic" w:hint="cs"/>
          <w:sz w:val="28"/>
          <w:szCs w:val="28"/>
          <w:rtl/>
        </w:rPr>
        <w:t>".</w:t>
      </w:r>
    </w:p>
    <w:p w14:paraId="26EE4CC5" w14:textId="77777777" w:rsidR="000F3BA7" w:rsidRPr="000F3BA7" w:rsidRDefault="000F3BA7" w:rsidP="000F3BA7">
      <w:pPr>
        <w:spacing w:line="276" w:lineRule="auto"/>
        <w:jc w:val="lowKashida"/>
        <w:rPr>
          <w:rFonts w:ascii="Simplified Arabic" w:hAnsi="Simplified Arabic" w:cs="Simplified Arabic"/>
          <w:sz w:val="28"/>
          <w:szCs w:val="28"/>
        </w:rPr>
      </w:pPr>
      <w:r w:rsidRPr="000F3BA7">
        <w:rPr>
          <w:rFonts w:ascii="Simplified Arabic" w:hAnsi="Simplified Arabic" w:cs="Simplified Arabic"/>
          <w:sz w:val="28"/>
          <w:szCs w:val="28"/>
          <w:rtl/>
        </w:rPr>
        <w:t>هدفت هذه الدراسة البحثية إلى استكشاف تأثير الشراكات بين القطاعين العام والخاص</w:t>
      </w:r>
      <w:r w:rsidRPr="000F3BA7">
        <w:rPr>
          <w:rFonts w:ascii="Simplified Arabic" w:hAnsi="Simplified Arabic" w:cs="Simplified Arabic"/>
          <w:sz w:val="28"/>
          <w:szCs w:val="28"/>
        </w:rPr>
        <w:t xml:space="preserve"> (PPP) </w:t>
      </w:r>
      <w:r w:rsidRPr="000F3BA7">
        <w:rPr>
          <w:rFonts w:ascii="Simplified Arabic" w:hAnsi="Simplified Arabic" w:cs="Simplified Arabic"/>
          <w:sz w:val="28"/>
          <w:szCs w:val="28"/>
          <w:rtl/>
        </w:rPr>
        <w:t>على استدامة شركات الطيران الأردنية ولتحقيق أهداف البحث، استخدمت أساليب وصفية وتحليلية. وأجريت الدراسة على مجتمع اشتمل (324) مديرا ومديرة في شركات الطيران في الأردن. لتحديد تأثير الشراكة بين القطاعين العام والخاص بأبعاده (الالتزام والاستمرارية والشفافية) على استدامة الشركات مع أبعادها الاقتصادية والاجتماعية والبيئية). ووجدت نتائج الدراسة أن هناك تأثيرًا قويًا للشراكات بين القطاعين العام والخاص على استدامة شركات الطيران الأردنية التي استخدمت جميع التأثيرات عالية المستوى. وتبين أيضا أن لجميع أبعاد الشراكة بين القطاعين العام والخاص أثرا كبيرا على استدامة شركات الطيران الأردنية</w:t>
      </w:r>
    </w:p>
    <w:p w14:paraId="1F03F231" w14:textId="77777777" w:rsidR="00B7382F" w:rsidRDefault="000F3BA7" w:rsidP="0039540C">
      <w:pPr>
        <w:spacing w:line="276" w:lineRule="auto"/>
        <w:jc w:val="lowKashida"/>
        <w:rPr>
          <w:rFonts w:ascii="Simplified Arabic" w:hAnsi="Simplified Arabic" w:cs="Simplified Arabic"/>
          <w:sz w:val="28"/>
          <w:szCs w:val="28"/>
          <w:rtl/>
        </w:rPr>
      </w:pPr>
      <w:r w:rsidRPr="000F3BA7">
        <w:rPr>
          <w:rFonts w:ascii="Simplified Arabic" w:hAnsi="Simplified Arabic" w:cs="Simplified Arabic"/>
          <w:sz w:val="28"/>
          <w:szCs w:val="28"/>
          <w:rtl/>
        </w:rPr>
        <w:t>وأوصت الدراسة الإدارة العليا بزيادة اهتمام وتركيز إدارات الطيران العليا على مفهوم الاستدامة بالتركيز على مفهوم الشراكة مع القطاع العام. العمل على تحفيز الإدارات التنفيذية لهذه الشركات على ضرورة التركيز على الالتزام والشفافية في ممارسة الأنشطة والعمليات حتى يكون هذا العمل دائم التطوير ومستمر</w:t>
      </w:r>
      <w:r w:rsidR="006718DD">
        <w:rPr>
          <w:rFonts w:ascii="Simplified Arabic" w:hAnsi="Simplified Arabic" w:cs="Simplified Arabic" w:hint="cs"/>
          <w:sz w:val="28"/>
          <w:szCs w:val="28"/>
          <w:rtl/>
        </w:rPr>
        <w:t>.</w:t>
      </w:r>
    </w:p>
    <w:p w14:paraId="756F065B" w14:textId="77777777" w:rsidR="006718DD" w:rsidRDefault="006718DD" w:rsidP="0039540C">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ساسي وفغران 2025) بعنوان </w:t>
      </w:r>
      <w:r w:rsidRPr="006718DD">
        <w:rPr>
          <w:rFonts w:ascii="Simplified Arabic" w:hAnsi="Simplified Arabic" w:cs="Simplified Arabic" w:hint="cs"/>
          <w:b/>
          <w:bCs/>
          <w:sz w:val="28"/>
          <w:szCs w:val="28"/>
          <w:rtl/>
        </w:rPr>
        <w:t xml:space="preserve">" </w:t>
      </w:r>
      <w:r w:rsidRPr="006718DD">
        <w:rPr>
          <w:rFonts w:ascii="Simplified Arabic" w:hAnsi="Simplified Arabic" w:cs="Simplified Arabic"/>
          <w:b/>
          <w:bCs/>
          <w:sz w:val="28"/>
          <w:szCs w:val="28"/>
          <w:rtl/>
        </w:rPr>
        <w:t>واقع الشراكة بين القطاعين العام والخاص في الدول العربية: دراسة تحليلية للتجربة المصرية</w:t>
      </w:r>
      <w:r>
        <w:rPr>
          <w:rFonts w:ascii="Simplified Arabic" w:hAnsi="Simplified Arabic" w:cs="Simplified Arabic" w:hint="cs"/>
          <w:sz w:val="28"/>
          <w:szCs w:val="28"/>
          <w:rtl/>
        </w:rPr>
        <w:t>".</w:t>
      </w:r>
    </w:p>
    <w:p w14:paraId="3F53D8FB" w14:textId="77777777" w:rsidR="00DE79BF" w:rsidRDefault="00DE79BF" w:rsidP="00E44A40">
      <w:pPr>
        <w:spacing w:line="276" w:lineRule="auto"/>
        <w:jc w:val="mediumKashida"/>
        <w:rPr>
          <w:rFonts w:ascii="Simplified Arabic" w:hAnsi="Simplified Arabic" w:cs="Simplified Arabic"/>
          <w:sz w:val="28"/>
          <w:szCs w:val="28"/>
          <w:rtl/>
        </w:rPr>
      </w:pPr>
      <w:r w:rsidRPr="00DE79BF">
        <w:rPr>
          <w:rFonts w:ascii="Simplified Arabic" w:hAnsi="Simplified Arabic" w:cs="Simplified Arabic"/>
          <w:sz w:val="28"/>
          <w:szCs w:val="28"/>
          <w:rtl/>
        </w:rPr>
        <w:t>هدفت هذه الدراسة إلى تحليل واقع الشراكة بين القطاعين العام والخاص</w:t>
      </w:r>
      <w:r w:rsidRPr="00DE79BF">
        <w:rPr>
          <w:rFonts w:ascii="Simplified Arabic" w:hAnsi="Simplified Arabic" w:cs="Simplified Arabic"/>
          <w:sz w:val="28"/>
          <w:szCs w:val="28"/>
        </w:rPr>
        <w:t xml:space="preserve"> (PPP) </w:t>
      </w:r>
      <w:r w:rsidRPr="00DE79BF">
        <w:rPr>
          <w:rFonts w:ascii="Simplified Arabic" w:hAnsi="Simplified Arabic" w:cs="Simplified Arabic"/>
          <w:sz w:val="28"/>
          <w:szCs w:val="28"/>
          <w:rtl/>
        </w:rPr>
        <w:t xml:space="preserve">في الدول العربية، مع إلقاء الضوء على التجربة المصرية في هذا المجال، بوصفها إحدى التجارب </w:t>
      </w:r>
      <w:r w:rsidRPr="00DE79BF">
        <w:rPr>
          <w:rFonts w:ascii="Simplified Arabic" w:hAnsi="Simplified Arabic" w:cs="Simplified Arabic"/>
          <w:sz w:val="28"/>
          <w:szCs w:val="28"/>
          <w:rtl/>
        </w:rPr>
        <w:lastRenderedPageBreak/>
        <w:t>البارزة في توظيف الشراكات لتحقيق التنمية المستدامة. اعتمدت الدراسة على المنهج الوصفي التحليلي لتوضيح دور هذه الشراكات كآلية فعالة للتعاون بين القطاعين الحكومي والخاص، بهدف رفع كفاءة استخدام الموارد وزيادة حجم الاستثمارات في قطاعات التنمية الاقتصادية والاجتماعية. وأظهرت النتائج أن مشروعات الشراكة تسهم بفاعلية في دعم التنمية من خلال الاستثمار في مشروعات البنية التحتية والخدمات العامة، غير أن نجاحها واستمراريتها يتوقفان على مدى الالتزام بـ مبادئ الشفافية والحوكمة الرشيدة، باعتبارهما من أهم الأسس التي تضمن تحقيق أهداف الشراكة وتعزيز الثقة المتبادلة بين القطاعين</w:t>
      </w:r>
      <w:r w:rsidRPr="00DE79BF">
        <w:rPr>
          <w:rFonts w:ascii="Simplified Arabic" w:hAnsi="Simplified Arabic" w:cs="Simplified Arabic"/>
          <w:sz w:val="28"/>
          <w:szCs w:val="28"/>
        </w:rPr>
        <w:t>.</w:t>
      </w:r>
    </w:p>
    <w:p w14:paraId="0EB7DBD8" w14:textId="77777777" w:rsidR="00DE79BF" w:rsidRDefault="00DE79BF" w:rsidP="00DE79BF">
      <w:pPr>
        <w:spacing w:line="276"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دراسة ( صفيان وغراب 2024) بعنوان " </w:t>
      </w:r>
      <w:r w:rsidRPr="00DE79BF">
        <w:rPr>
          <w:rFonts w:ascii="Simplified Arabic" w:hAnsi="Simplified Arabic" w:cs="Simplified Arabic"/>
          <w:b/>
          <w:bCs/>
          <w:sz w:val="28"/>
          <w:szCs w:val="28"/>
          <w:lang w:bidi="ar-EG"/>
        </w:rPr>
        <w:t>BOT</w:t>
      </w:r>
      <w:r w:rsidRPr="00DE79BF">
        <w:rPr>
          <w:rFonts w:ascii="Simplified Arabic" w:hAnsi="Simplified Arabic" w:cs="Simplified Arabic"/>
          <w:b/>
          <w:bCs/>
          <w:sz w:val="28"/>
          <w:szCs w:val="28"/>
          <w:rtl/>
          <w:lang w:bidi="ar-EG"/>
        </w:rPr>
        <w:t xml:space="preserve"> الشراكة بين القطاع العام والخاص في القانون الجزائري: نموذج عقد البوت</w:t>
      </w:r>
      <w:r>
        <w:rPr>
          <w:rFonts w:ascii="Simplified Arabic" w:hAnsi="Simplified Arabic" w:cs="Simplified Arabic" w:hint="cs"/>
          <w:sz w:val="28"/>
          <w:szCs w:val="28"/>
          <w:rtl/>
          <w:lang w:bidi="ar-EG"/>
        </w:rPr>
        <w:t>".</w:t>
      </w:r>
    </w:p>
    <w:p w14:paraId="3E79ABF6" w14:textId="77777777" w:rsidR="00DE79BF" w:rsidRPr="005D2A22" w:rsidRDefault="005D2A22" w:rsidP="005D2A22">
      <w:pPr>
        <w:spacing w:line="276" w:lineRule="auto"/>
        <w:jc w:val="mediumKashida"/>
        <w:rPr>
          <w:rFonts w:ascii="Simplified Arabic" w:hAnsi="Simplified Arabic" w:cs="Simplified Arabic"/>
          <w:sz w:val="28"/>
          <w:szCs w:val="28"/>
          <w:rtl/>
          <w:lang w:bidi="ar-EG"/>
        </w:rPr>
      </w:pPr>
      <w:r w:rsidRPr="005D2A22">
        <w:rPr>
          <w:rFonts w:ascii="Simplified Arabic" w:hAnsi="Simplified Arabic" w:cs="Simplified Arabic"/>
          <w:sz w:val="28"/>
          <w:szCs w:val="28"/>
          <w:rtl/>
        </w:rPr>
        <w:t>هدفت الدراسة إلى تحليل الإطار القانوني لعقود الشراكة بين القطاعين العام والخاص في الجزائر، مع التركيز على نموذج عقد البناء والتشغيل والتحويل</w:t>
      </w:r>
      <w:r w:rsidRPr="005D2A22">
        <w:rPr>
          <w:rFonts w:ascii="Simplified Arabic" w:hAnsi="Simplified Arabic" w:cs="Simplified Arabic"/>
          <w:sz w:val="28"/>
          <w:szCs w:val="28"/>
          <w:lang w:bidi="ar-EG"/>
        </w:rPr>
        <w:t xml:space="preserve"> (BOT)</w:t>
      </w:r>
      <w:r w:rsidRPr="005D2A22">
        <w:rPr>
          <w:rFonts w:ascii="Simplified Arabic" w:hAnsi="Simplified Arabic" w:cs="Simplified Arabic"/>
          <w:sz w:val="28"/>
          <w:szCs w:val="28"/>
          <w:rtl/>
        </w:rPr>
        <w:t>، وذلك لتوضيح طبيعتها القانونية ودورها في تمويل وإنشاء المرافق العامة دون الاعتماد على الخزينة العمومية. استخدمت الدراسة المنهج الوصفي التحليلي من خلال تحليل النصوص القانونية ذات الصلة ومراجعة الأدبيات والدراسات السابقة، وشملت العينة النصوص التشريعية الجزائرية وبعض النماذج التطبيقية لعقود البوت في القطاعات الحيوية. واعتمدت الدراسة على أداة تحليل المحتوى القانوني لاستنباط خصائص ومراحل هذا النوع من العقود وتحديد موقعه بين عقود القانون العام والخاص. وتوصلت النتائج إلى أن عقود البوت تمثل آلية فعالة لتطوير المرافق العامة وجذب الاستثمارات الخاصة، لكنها تحتاج إلى مزيد من التأطير القانوني والحوكمة لضمان تحقيق التوازن بين المصلحة العامة وحقوق المستثمرين</w:t>
      </w:r>
      <w:r w:rsidRPr="005D2A22">
        <w:rPr>
          <w:rFonts w:ascii="Simplified Arabic" w:hAnsi="Simplified Arabic" w:cs="Simplified Arabic"/>
          <w:sz w:val="28"/>
          <w:szCs w:val="28"/>
          <w:lang w:bidi="ar-EG"/>
        </w:rPr>
        <w:t>.</w:t>
      </w:r>
    </w:p>
    <w:p w14:paraId="5CC6C293" w14:textId="77777777" w:rsidR="001C4FA0" w:rsidRDefault="001C4FA0" w:rsidP="0039540C">
      <w:pPr>
        <w:spacing w:line="276"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دراسة ( </w:t>
      </w:r>
      <w:r w:rsidRPr="009376BE">
        <w:rPr>
          <w:rFonts w:ascii="Simplified Arabic" w:hAnsi="Simplified Arabic" w:cs="Simplified Arabic"/>
          <w:sz w:val="28"/>
          <w:szCs w:val="28"/>
          <w:rtl/>
        </w:rPr>
        <w:t>ولدلغواطي</w:t>
      </w:r>
      <w:r>
        <w:rPr>
          <w:rFonts w:ascii="Simplified Arabic" w:hAnsi="Simplified Arabic" w:cs="Simplified Arabic" w:hint="cs"/>
          <w:sz w:val="28"/>
          <w:szCs w:val="28"/>
          <w:rtl/>
        </w:rPr>
        <w:t xml:space="preserve"> واخرون 2023) بعنوان " </w:t>
      </w:r>
      <w:r w:rsidRPr="001C4FA0">
        <w:rPr>
          <w:rFonts w:ascii="Simplified Arabic" w:hAnsi="Simplified Arabic" w:cs="Simplified Arabic"/>
          <w:b/>
          <w:bCs/>
          <w:sz w:val="28"/>
          <w:szCs w:val="28"/>
          <w:rtl/>
        </w:rPr>
        <w:t>الشراكة بين القطاعين العام والخاص في مشروعات النقل بين الحتمية الاقتصادية والخيار الاستراتيجي</w:t>
      </w:r>
      <w:r>
        <w:rPr>
          <w:rFonts w:ascii="Simplified Arabic" w:hAnsi="Simplified Arabic" w:cs="Simplified Arabic" w:hint="cs"/>
          <w:sz w:val="28"/>
          <w:szCs w:val="28"/>
          <w:rtl/>
        </w:rPr>
        <w:t>".</w:t>
      </w:r>
    </w:p>
    <w:p w14:paraId="502362CF" w14:textId="77777777" w:rsidR="006718DD" w:rsidRDefault="006718DD" w:rsidP="006718DD">
      <w:pPr>
        <w:spacing w:line="276" w:lineRule="auto"/>
        <w:jc w:val="lowKashida"/>
        <w:rPr>
          <w:rFonts w:ascii="Simplified Arabic" w:hAnsi="Simplified Arabic" w:cs="Simplified Arabic"/>
          <w:sz w:val="28"/>
          <w:szCs w:val="28"/>
        </w:rPr>
      </w:pPr>
      <w:r w:rsidRPr="006718DD">
        <w:rPr>
          <w:rFonts w:ascii="Simplified Arabic" w:hAnsi="Simplified Arabic" w:cs="Simplified Arabic"/>
          <w:sz w:val="28"/>
          <w:szCs w:val="28"/>
          <w:rtl/>
        </w:rPr>
        <w:t>هدفت هذه الدراسة إلى تحليل مفهوم الشراكة بين القطاعين العام والخاص في مجال مشروعات النقل، من خلال استعراض أطرها النظرية وتطبيقاتها العملية في مختلف أنواع النقل البحري والجوي والبري والسكك الحديدية</w:t>
      </w:r>
      <w:r w:rsidRPr="006718DD">
        <w:rPr>
          <w:rFonts w:ascii="Simplified Arabic" w:hAnsi="Simplified Arabic" w:cs="Simplified Arabic"/>
          <w:sz w:val="28"/>
          <w:szCs w:val="28"/>
        </w:rPr>
        <w:t xml:space="preserve">. </w:t>
      </w:r>
      <w:r w:rsidRPr="006718DD">
        <w:rPr>
          <w:rFonts w:ascii="Simplified Arabic" w:hAnsi="Simplified Arabic" w:cs="Simplified Arabic"/>
          <w:sz w:val="28"/>
          <w:szCs w:val="28"/>
          <w:rtl/>
        </w:rPr>
        <w:t xml:space="preserve">اعتمدت الدراسة على المنهج الوصفي التحليلي من أجل توضيح الأسس المفاهيمية للشراكة، وأشكالها المتعددة، وآليات توظيفها في قطاعات النقل المختلفة. وقد تم تنظيم محتوى الدراسة في </w:t>
      </w:r>
      <w:r w:rsidRPr="006718DD">
        <w:rPr>
          <w:rFonts w:ascii="Simplified Arabic" w:hAnsi="Simplified Arabic" w:cs="Simplified Arabic"/>
          <w:sz w:val="28"/>
          <w:szCs w:val="28"/>
          <w:rtl/>
        </w:rPr>
        <w:lastRenderedPageBreak/>
        <w:t>ثلاثة محاور رئيسة</w:t>
      </w:r>
      <w:r w:rsidRPr="006718DD">
        <w:rPr>
          <w:rFonts w:ascii="Simplified Arabic" w:hAnsi="Simplified Arabic" w:cs="Simplified Arabic"/>
          <w:sz w:val="28"/>
          <w:szCs w:val="28"/>
        </w:rPr>
        <w:t xml:space="preserve">: </w:t>
      </w:r>
      <w:r w:rsidRPr="006718DD">
        <w:rPr>
          <w:rFonts w:ascii="Simplified Arabic" w:hAnsi="Simplified Arabic" w:cs="Simplified Arabic"/>
          <w:sz w:val="28"/>
          <w:szCs w:val="28"/>
          <w:rtl/>
        </w:rPr>
        <w:t>تناول المحور الأول الإطار المفاهيمي للشراكة وأشكالها، وركز المحور الثاني على تطبيقاتها في مجالات النقل المتنوعة، في حين خصص المحور الثالث لعرض عدد من التجارب الدولية الناجحة في هذا المجال</w:t>
      </w:r>
      <w:r>
        <w:rPr>
          <w:rFonts w:ascii="Simplified Arabic" w:hAnsi="Simplified Arabic" w:cs="Simplified Arabic"/>
          <w:sz w:val="28"/>
          <w:szCs w:val="28"/>
        </w:rPr>
        <w:t>.</w:t>
      </w:r>
    </w:p>
    <w:p w14:paraId="78927E21" w14:textId="77777777" w:rsidR="001C4FA0" w:rsidRDefault="006718DD" w:rsidP="00285CAC">
      <w:pPr>
        <w:spacing w:line="276" w:lineRule="auto"/>
        <w:jc w:val="lowKashida"/>
        <w:rPr>
          <w:rFonts w:ascii="Simplified Arabic" w:hAnsi="Simplified Arabic" w:cs="Simplified Arabic"/>
          <w:sz w:val="28"/>
          <w:szCs w:val="28"/>
          <w:rtl/>
        </w:rPr>
      </w:pPr>
      <w:r w:rsidRPr="006718DD">
        <w:rPr>
          <w:rFonts w:ascii="Simplified Arabic" w:hAnsi="Simplified Arabic" w:cs="Simplified Arabic"/>
          <w:sz w:val="28"/>
          <w:szCs w:val="28"/>
          <w:rtl/>
        </w:rPr>
        <w:t>وأظهرت النتائج أن الشراكة بين القطاعين العام والخاص تمثل موردًا ماليًا مهمًا وخيارًا استراتيجيًا لتوزيع المخاطر وتحقيق التوازن بين المصالح المشتركة للقطاعين، كما أثبتت التجارب الدولية فعاليتها في تحقيق مكاسب اقتصادية واجتماعية مستدامة، مما يجعلها أحد الحلول الحديثة لتعزيز كفاءة وتمويل مشاريع النقل</w:t>
      </w:r>
      <w:r w:rsidRPr="006718DD">
        <w:rPr>
          <w:rFonts w:ascii="Simplified Arabic" w:hAnsi="Simplified Arabic" w:cs="Simplified Arabic"/>
          <w:sz w:val="28"/>
          <w:szCs w:val="28"/>
        </w:rPr>
        <w:t>.</w:t>
      </w:r>
    </w:p>
    <w:p w14:paraId="26FDBD83" w14:textId="77777777" w:rsidR="00E44A40" w:rsidRPr="00E44A40" w:rsidRDefault="00E44A40" w:rsidP="00285CAC">
      <w:pPr>
        <w:spacing w:line="276" w:lineRule="auto"/>
        <w:jc w:val="lowKashida"/>
        <w:rPr>
          <w:rFonts w:ascii="Simplified Arabic" w:hAnsi="Simplified Arabic" w:cs="Simplified Arabic"/>
          <w:b/>
          <w:bCs/>
          <w:sz w:val="28"/>
          <w:szCs w:val="28"/>
          <w:rtl/>
        </w:rPr>
      </w:pPr>
      <w:r w:rsidRPr="00E44A40">
        <w:rPr>
          <w:rFonts w:ascii="Simplified Arabic" w:hAnsi="Simplified Arabic" w:cs="Simplified Arabic" w:hint="cs"/>
          <w:b/>
          <w:bCs/>
          <w:sz w:val="28"/>
          <w:szCs w:val="28"/>
          <w:rtl/>
        </w:rPr>
        <w:t xml:space="preserve">التعليق على الدراسات السابقة </w:t>
      </w:r>
    </w:p>
    <w:p w14:paraId="6F5C1870" w14:textId="77777777" w:rsidR="00E44A40" w:rsidRDefault="00E44A40" w:rsidP="00E44A40">
      <w:pPr>
        <w:spacing w:line="276" w:lineRule="auto"/>
        <w:jc w:val="lowKashida"/>
        <w:rPr>
          <w:rFonts w:ascii="Simplified Arabic" w:hAnsi="Simplified Arabic" w:cs="Simplified Arabic"/>
          <w:sz w:val="28"/>
          <w:szCs w:val="28"/>
        </w:rPr>
      </w:pPr>
      <w:r w:rsidRPr="00E44A40">
        <w:rPr>
          <w:rFonts w:ascii="Simplified Arabic" w:hAnsi="Simplified Arabic" w:cs="Simplified Arabic"/>
          <w:b/>
          <w:bCs/>
          <w:sz w:val="28"/>
          <w:szCs w:val="28"/>
          <w:rtl/>
        </w:rPr>
        <w:t>أولاً: التشابه بين الدراسة الحالية والدراسات السابقة</w:t>
      </w:r>
    </w:p>
    <w:p w14:paraId="3B227653" w14:textId="77777777" w:rsidR="00E44A40" w:rsidRPr="00E44A40" w:rsidRDefault="00E44A40" w:rsidP="00E44A40">
      <w:pPr>
        <w:spacing w:line="276" w:lineRule="auto"/>
        <w:jc w:val="lowKashida"/>
        <w:rPr>
          <w:rFonts w:ascii="Simplified Arabic" w:hAnsi="Simplified Arabic" w:cs="Simplified Arabic"/>
          <w:sz w:val="28"/>
          <w:szCs w:val="28"/>
        </w:rPr>
      </w:pPr>
      <w:r w:rsidRPr="00E44A40">
        <w:rPr>
          <w:rFonts w:ascii="Simplified Arabic" w:hAnsi="Simplified Arabic" w:cs="Simplified Arabic"/>
          <w:sz w:val="28"/>
          <w:szCs w:val="28"/>
          <w:rtl/>
        </w:rPr>
        <w:t>تتشابه الدراسة الحالية مع الدراسات السابقة في التركيز على أهمية الشراكة بين القطاعين العام والخاص كآلية لتعزيز التنمية المستدامة، سواء في المملكة العربية السعودية (جنيدي 2025) أو في سياقات عربية أخرى مثل العراق (على 2025) والأردن (الحمد واللافي 2025) ومصر (ساسي وفغران 2025). كما تتفق جميع الدراسات على أن الشراكة بين القطاعين تسهم في تحسين كفاءة الخدمات العامة، زيادة الاستثمارات، وتعزيز الاستدامة الاقتصادية والاجتماعية والبيئية. من حيث المنهجية، تشترك الدراسة الحالية مع معظم الدراسات السابقة في استخدام المنهج الوصفي التحليلي، مع الاعتماد على أدوات جمع بيانات قائمة على الاستبيانات أو تحليل الوثائق الرسمية، بالإضافة إلى تطبيق أساليب إحصائية للتحقق من قوة العلاقة بين متغيرات الشراكة والتنمية المستدامة</w:t>
      </w:r>
      <w:r w:rsidRPr="00E44A40">
        <w:rPr>
          <w:rFonts w:ascii="Simplified Arabic" w:hAnsi="Simplified Arabic" w:cs="Simplified Arabic"/>
          <w:sz w:val="28"/>
          <w:szCs w:val="28"/>
        </w:rPr>
        <w:t>.</w:t>
      </w:r>
    </w:p>
    <w:p w14:paraId="34222EE3" w14:textId="77777777" w:rsidR="00E44A40" w:rsidRDefault="00E44A40" w:rsidP="00E44A40">
      <w:pPr>
        <w:spacing w:line="276" w:lineRule="auto"/>
        <w:jc w:val="lowKashida"/>
        <w:rPr>
          <w:rFonts w:ascii="Simplified Arabic" w:hAnsi="Simplified Arabic" w:cs="Simplified Arabic"/>
          <w:sz w:val="28"/>
          <w:szCs w:val="28"/>
        </w:rPr>
      </w:pPr>
      <w:r w:rsidRPr="00E44A40">
        <w:rPr>
          <w:rFonts w:ascii="Simplified Arabic" w:hAnsi="Simplified Arabic" w:cs="Simplified Arabic"/>
          <w:b/>
          <w:bCs/>
          <w:sz w:val="28"/>
          <w:szCs w:val="28"/>
          <w:rtl/>
        </w:rPr>
        <w:t>ثانياً: الاختلاف بين الدراسة الحالية والدراسات السابقة</w:t>
      </w:r>
    </w:p>
    <w:p w14:paraId="1E6D810D" w14:textId="77777777" w:rsidR="00E44A40" w:rsidRPr="00E44A40" w:rsidRDefault="00E44A40" w:rsidP="00E44A40">
      <w:pPr>
        <w:spacing w:line="276" w:lineRule="auto"/>
        <w:jc w:val="lowKashida"/>
        <w:rPr>
          <w:rFonts w:ascii="Simplified Arabic" w:hAnsi="Simplified Arabic" w:cs="Simplified Arabic"/>
          <w:sz w:val="28"/>
          <w:szCs w:val="28"/>
        </w:rPr>
      </w:pPr>
      <w:r w:rsidRPr="00E44A40">
        <w:rPr>
          <w:rFonts w:ascii="Simplified Arabic" w:hAnsi="Simplified Arabic" w:cs="Simplified Arabic"/>
          <w:sz w:val="28"/>
          <w:szCs w:val="28"/>
          <w:rtl/>
        </w:rPr>
        <w:t xml:space="preserve">تختلف الدراسة الحالية عن السابقة في نطاق التطبيق وطبيعة العينة، حيث ركزت على 320 مشاركًا من ذوي الخبرة والمعنيين بالشراكات التنموية في المملكة، في حين اقتصرت بعض الدراسات السابقة على عينات محدودة مثل عملاء الهيئة العامة للرعاية الصحية في الإسماعيلية (جنيدي 2025) أو مديري شركات الطيران الأردنية (الحمد واللافي 2025). كما أن الدراسة الحالية قامت بتحليل تأثير أبعاد متعددة للشراكة (الاستثمارية، التشغيلية، التقنية والابتكارية، والتنموية المستدامة) على التنمية المستدامة بشكل متكامل، بينما ركزت بعض الدراسات السابقة على بعد محدد للشراكة أو أبعاد جزئية مثل الالتزام </w:t>
      </w:r>
      <w:r w:rsidRPr="00E44A40">
        <w:rPr>
          <w:rFonts w:ascii="Simplified Arabic" w:hAnsi="Simplified Arabic" w:cs="Simplified Arabic"/>
          <w:sz w:val="28"/>
          <w:szCs w:val="28"/>
          <w:rtl/>
        </w:rPr>
        <w:lastRenderedPageBreak/>
        <w:t>والشفافية (الحمد واللافي 2025) أو الجانب القانوني (صفيان وغراب 2024). كما تعالج الدراسة الحالية السياق السعودي بمزيج من التحليل النظري والبيانات العملية، ما يعزز الصلة بين النتائج العملية والفروض النظرية</w:t>
      </w:r>
      <w:r w:rsidRPr="00E44A40">
        <w:rPr>
          <w:rFonts w:ascii="Simplified Arabic" w:hAnsi="Simplified Arabic" w:cs="Simplified Arabic"/>
          <w:sz w:val="28"/>
          <w:szCs w:val="28"/>
        </w:rPr>
        <w:t>.</w:t>
      </w:r>
    </w:p>
    <w:p w14:paraId="69FC873E" w14:textId="77777777" w:rsidR="00E44A40" w:rsidRDefault="00E44A40" w:rsidP="00E44A40">
      <w:pPr>
        <w:spacing w:line="276" w:lineRule="auto"/>
        <w:jc w:val="lowKashida"/>
        <w:rPr>
          <w:rFonts w:ascii="Simplified Arabic" w:hAnsi="Simplified Arabic" w:cs="Simplified Arabic"/>
          <w:sz w:val="28"/>
          <w:szCs w:val="28"/>
        </w:rPr>
      </w:pPr>
      <w:r w:rsidRPr="00E44A40">
        <w:rPr>
          <w:rFonts w:ascii="Simplified Arabic" w:hAnsi="Simplified Arabic" w:cs="Simplified Arabic"/>
          <w:b/>
          <w:bCs/>
          <w:sz w:val="28"/>
          <w:szCs w:val="28"/>
          <w:rtl/>
        </w:rPr>
        <w:t>ثالثاً: الفجوة البحثية</w:t>
      </w:r>
    </w:p>
    <w:p w14:paraId="17DD4638" w14:textId="77777777" w:rsidR="00E44A40" w:rsidRPr="00E44A40" w:rsidRDefault="00E44A40" w:rsidP="00E44A40">
      <w:pPr>
        <w:spacing w:line="276" w:lineRule="auto"/>
        <w:jc w:val="lowKashida"/>
        <w:rPr>
          <w:rFonts w:ascii="Simplified Arabic" w:hAnsi="Simplified Arabic" w:cs="Simplified Arabic"/>
          <w:sz w:val="28"/>
          <w:szCs w:val="28"/>
          <w:rtl/>
        </w:rPr>
      </w:pPr>
      <w:r w:rsidRPr="00E44A40">
        <w:rPr>
          <w:rFonts w:ascii="Simplified Arabic" w:hAnsi="Simplified Arabic" w:cs="Simplified Arabic"/>
          <w:sz w:val="28"/>
          <w:szCs w:val="28"/>
          <w:rtl/>
        </w:rPr>
        <w:t>تتمثل الفجوة البحثية التي تملأها الدراسة الحالية في عدم وجود دراسات شاملة تطبق على نطاق وطني في السعودية وتجمع بين جميع أبعاد الشراكة بين القطاعين العام والخاص وتأثيرها المباشر على التنمية المستدامة. بالإضافة إلى ذلك، تقدم الدراسة الحالية نموذجًا تحليليًا موحدًا يبين مساهمة كل بعد من أبعاد الشراكة في التباين الكلي للتنمية المستدامة، وهو ما لم تقدمه أغلب الدراسات السابقة التي اقتصرت على أبعاد محددة أو سياقات محدودة. كما تسد الدراسة الحالية الفجوة المتعلقة بالربط بين نتائج التحليل الإحصائي العملي والفروض النظرية حول أثر الشراكات على الاستدامة الاقتصادية والاجتماعية والبيئية</w:t>
      </w:r>
      <w:r w:rsidRPr="00E44A40">
        <w:rPr>
          <w:rFonts w:ascii="Simplified Arabic" w:hAnsi="Simplified Arabic" w:cs="Simplified Arabic"/>
          <w:sz w:val="28"/>
          <w:szCs w:val="28"/>
        </w:rPr>
        <w:t>.</w:t>
      </w:r>
    </w:p>
    <w:p w14:paraId="1EDB8D04" w14:textId="77777777" w:rsidR="0040088D" w:rsidRPr="00CA050E" w:rsidRDefault="0040088D" w:rsidP="00CA050E">
      <w:pPr>
        <w:pStyle w:val="Heading1"/>
        <w:spacing w:line="276" w:lineRule="auto"/>
        <w:jc w:val="lowKashida"/>
        <w:rPr>
          <w:rFonts w:ascii="Simplified Arabic" w:hAnsi="Simplified Arabic" w:cs="Simplified Arabic"/>
          <w:b/>
          <w:bCs/>
          <w:color w:val="auto"/>
          <w:rtl/>
        </w:rPr>
      </w:pPr>
      <w:bookmarkStart w:id="11" w:name="_Toc218021342"/>
      <w:r>
        <w:rPr>
          <w:rFonts w:ascii="Simplified Arabic" w:hAnsi="Simplified Arabic" w:cs="Simplified Arabic" w:hint="cs"/>
          <w:b/>
          <w:bCs/>
          <w:color w:val="auto"/>
          <w:rtl/>
        </w:rPr>
        <w:t>الإطار النظري</w:t>
      </w:r>
      <w:bookmarkEnd w:id="11"/>
    </w:p>
    <w:p w14:paraId="67BD8E8B" w14:textId="77777777" w:rsidR="00CA050E" w:rsidRPr="00CA050E" w:rsidRDefault="007F659F" w:rsidP="00CA050E">
      <w:pPr>
        <w:pStyle w:val="Heading1"/>
        <w:spacing w:line="276" w:lineRule="auto"/>
        <w:jc w:val="mediumKashida"/>
        <w:rPr>
          <w:rFonts w:ascii="Simplified Arabic" w:hAnsi="Simplified Arabic" w:cs="Simplified Arabic"/>
          <w:b/>
          <w:bCs/>
          <w:color w:val="auto"/>
        </w:rPr>
      </w:pPr>
      <w:bookmarkStart w:id="12" w:name="_Toc218021343"/>
      <w:r w:rsidRPr="00CA050E">
        <w:rPr>
          <w:rFonts w:ascii="Simplified Arabic" w:hAnsi="Simplified Arabic" w:cs="Simplified Arabic"/>
          <w:b/>
          <w:bCs/>
          <w:color w:val="auto"/>
          <w:rtl/>
        </w:rPr>
        <w:t>المبحث الأول: الشراكة بين القطاعين العام والخاص</w:t>
      </w:r>
      <w:r w:rsidRPr="00CA050E">
        <w:rPr>
          <w:rFonts w:ascii="Simplified Arabic" w:hAnsi="Simplified Arabic" w:cs="Simplified Arabic"/>
          <w:b/>
          <w:bCs/>
          <w:color w:val="auto"/>
        </w:rPr>
        <w:t xml:space="preserve"> (PPP)</w:t>
      </w:r>
      <w:bookmarkEnd w:id="12"/>
    </w:p>
    <w:p w14:paraId="6E125E42" w14:textId="77777777" w:rsidR="007F659F" w:rsidRPr="00CA050E" w:rsidRDefault="007F659F" w:rsidP="00CA050E">
      <w:pPr>
        <w:pStyle w:val="Heading2"/>
        <w:rPr>
          <w:rFonts w:ascii="Simplified Arabic" w:hAnsi="Simplified Arabic" w:cs="Simplified Arabic"/>
          <w:color w:val="auto"/>
          <w:sz w:val="32"/>
          <w:szCs w:val="32"/>
          <w:u w:val="single"/>
          <w:rtl/>
        </w:rPr>
      </w:pPr>
      <w:bookmarkStart w:id="13" w:name="_Toc218021344"/>
      <w:r w:rsidRPr="00CA050E">
        <w:rPr>
          <w:rFonts w:ascii="Simplified Arabic" w:hAnsi="Simplified Arabic" w:cs="Simplified Arabic"/>
          <w:color w:val="auto"/>
          <w:sz w:val="32"/>
          <w:szCs w:val="32"/>
          <w:u w:val="single"/>
          <w:rtl/>
        </w:rPr>
        <w:t>المطلب الأول: الإطار المفاهيمي للشراكة بين القطاعين العام والخاص</w:t>
      </w:r>
      <w:bookmarkEnd w:id="13"/>
    </w:p>
    <w:p w14:paraId="51B6FC2B" w14:textId="77777777" w:rsidR="00CA050E" w:rsidRPr="00CA050E" w:rsidRDefault="00CA050E" w:rsidP="00CA050E">
      <w:pPr>
        <w:jc w:val="mediumKashida"/>
        <w:rPr>
          <w:rFonts w:ascii="Simplified Arabic" w:hAnsi="Simplified Arabic" w:cs="Simplified Arabic"/>
          <w:sz w:val="28"/>
          <w:szCs w:val="28"/>
        </w:rPr>
      </w:pPr>
      <w:r w:rsidRPr="00CA050E">
        <w:rPr>
          <w:rFonts w:ascii="Simplified Arabic" w:hAnsi="Simplified Arabic" w:cs="Simplified Arabic"/>
          <w:sz w:val="28"/>
          <w:szCs w:val="28"/>
          <w:rtl/>
        </w:rPr>
        <w:t>تُعد الشراكة بين القطاعين العام والخاص إحدى الأدوات الاستراتيجية الحديثة التي تهدف إلى تعزيز التنمية المستدامة وتحقيق الفاعلية الاقتصادية والاجتماعية من خلال التعاون المؤسسي والتكاملي بين الجهات الحكومية والقطاع الخاص. وتعكس هذه الشراكة توجهًا معاصرًا في إدارة المشروعات العامة والخدمات، حيث تقوم على دمج القدرات المالية والتقنية والإدارية للقطاعين بهدف تحسين كفاءة استخدام الموارد، وتقليل التكاليف، وتعظيم الفوائد الاقتصادية والاجتماعية والبيئية للمجتمع. وقد تنوعت التعريفات الأكاديمية للشراكة بين القطاعين، لكنها جميعًا تتفق على جوهرها كأداة تعاونية لتحقيق أهداف مشتركة مع توزيع واضح للمخاطر والمنافع بين الطرفين</w:t>
      </w:r>
      <w:r w:rsidRPr="00CA050E">
        <w:rPr>
          <w:rFonts w:ascii="Simplified Arabic" w:hAnsi="Simplified Arabic" w:cs="Simplified Arabic"/>
          <w:sz w:val="28"/>
          <w:szCs w:val="28"/>
        </w:rPr>
        <w:t>.</w:t>
      </w:r>
      <w:r w:rsidR="000E33D9">
        <w:rPr>
          <w:rFonts w:ascii="Simplified Arabic" w:hAnsi="Simplified Arabic" w:cs="Simplified Arabic" w:hint="cs"/>
          <w:sz w:val="28"/>
          <w:szCs w:val="28"/>
          <w:rtl/>
        </w:rPr>
        <w:t xml:space="preserve"> ( بن يزة 2019)</w:t>
      </w:r>
    </w:p>
    <w:p w14:paraId="73F4D090" w14:textId="77777777" w:rsidR="00CA050E" w:rsidRPr="00CA050E" w:rsidRDefault="00CA050E" w:rsidP="00CA050E">
      <w:pPr>
        <w:jc w:val="mediumKashida"/>
        <w:rPr>
          <w:rFonts w:ascii="Simplified Arabic" w:hAnsi="Simplified Arabic" w:cs="Simplified Arabic"/>
          <w:sz w:val="28"/>
          <w:szCs w:val="28"/>
        </w:rPr>
      </w:pPr>
      <w:r w:rsidRPr="00CA050E">
        <w:rPr>
          <w:rFonts w:ascii="Simplified Arabic" w:hAnsi="Simplified Arabic" w:cs="Simplified Arabic"/>
          <w:sz w:val="28"/>
          <w:szCs w:val="28"/>
          <w:rtl/>
        </w:rPr>
        <w:t xml:space="preserve">عرفها بعض الأكاديميين بأنها تعاون استراتيجي بين القطاعين يهدف إلى تحقيق نتائج مشتركة تعود بالنفع على المجتمع، مع تحديد المسؤوليات والالتزامات لكل طرف، ما يجعلها إطارًا مؤسسيًا متكاملًا يضمن الاستخدام الأمثل للموارد والخبرات المتاحة. ويبرز هذا التعريف البعد </w:t>
      </w:r>
      <w:r w:rsidRPr="00CA050E">
        <w:rPr>
          <w:rFonts w:ascii="Simplified Arabic" w:hAnsi="Simplified Arabic" w:cs="Simplified Arabic"/>
          <w:sz w:val="28"/>
          <w:szCs w:val="28"/>
          <w:rtl/>
        </w:rPr>
        <w:lastRenderedPageBreak/>
        <w:t>المؤسسي والتنموي للشراكة، حيث تساهم في تحسين الأداء الحكومي، وتعزيز الكفاءة التشغيلية للمشروعات العامة، ورفع مستوى جودة الخدمات المقدمة. كما يؤكد على أن الشراكة ليست مجرد اتفاق مالي أو تشغيلي، بل عملية تنظيمية متكاملة تتضمن وضع السياسات والإجراءات لضمان استمرارية المشروع وتحقيق الأهداف الاستراتيجية طويلة الأجل</w:t>
      </w:r>
      <w:r w:rsidRPr="00CA050E">
        <w:rPr>
          <w:rFonts w:ascii="Simplified Arabic" w:hAnsi="Simplified Arabic" w:cs="Simplified Arabic"/>
          <w:sz w:val="28"/>
          <w:szCs w:val="28"/>
        </w:rPr>
        <w:t>.</w:t>
      </w:r>
    </w:p>
    <w:p w14:paraId="11F22771" w14:textId="77777777" w:rsidR="00CA050E" w:rsidRPr="00CA050E" w:rsidRDefault="00CA050E" w:rsidP="00CA050E">
      <w:pPr>
        <w:jc w:val="mediumKashida"/>
        <w:rPr>
          <w:rFonts w:ascii="Simplified Arabic" w:hAnsi="Simplified Arabic" w:cs="Simplified Arabic"/>
          <w:sz w:val="28"/>
          <w:szCs w:val="28"/>
        </w:rPr>
      </w:pPr>
      <w:r w:rsidRPr="00CA050E">
        <w:rPr>
          <w:rFonts w:ascii="Simplified Arabic" w:hAnsi="Simplified Arabic" w:cs="Simplified Arabic"/>
          <w:sz w:val="28"/>
          <w:szCs w:val="28"/>
          <w:rtl/>
        </w:rPr>
        <w:t>وفي السياق الدولي، يعرف البنك الدولي الشراكة بين القطاعين بأنها اتفاقية رسمية بين جهة حكومية وجهة خاصة لتنفيذ مشروع أو تقديم خدمة عامة، بحيث يتحمل القطاع الخاص جزءًا من المخاطر التشغيلية والمالية مقابل تقاسم العوائد الاقتصادية للمشروع. ويبرز هذا التعريف البعد المالي والتعاقدي للشراكة، مشيرًا إلى دورها في تخفيف العبء المالي عن القطاع العام، وتحفيز الاستثمار الخاص، وتحقيق الكفاءة في تنفيذ المشروعات، بما يضمن استمرارية تقديم الخدمات العامة وتحسين جودتها</w:t>
      </w:r>
      <w:r w:rsidRPr="00CA050E">
        <w:rPr>
          <w:rFonts w:ascii="Simplified Arabic" w:hAnsi="Simplified Arabic" w:cs="Simplified Arabic"/>
          <w:sz w:val="28"/>
          <w:szCs w:val="28"/>
        </w:rPr>
        <w:t>.</w:t>
      </w:r>
      <w:r w:rsidR="00E56F08">
        <w:rPr>
          <w:rFonts w:ascii="Simplified Arabic" w:hAnsi="Simplified Arabic" w:cs="Simplified Arabic" w:hint="cs"/>
          <w:sz w:val="28"/>
          <w:szCs w:val="28"/>
          <w:rtl/>
        </w:rPr>
        <w:t xml:space="preserve"> ( فلاح 2025)</w:t>
      </w:r>
    </w:p>
    <w:p w14:paraId="11DFC8BC" w14:textId="77777777" w:rsidR="00CA050E" w:rsidRPr="00CA050E" w:rsidRDefault="00CA050E" w:rsidP="00CA050E">
      <w:pPr>
        <w:jc w:val="mediumKashida"/>
        <w:rPr>
          <w:rFonts w:ascii="Simplified Arabic" w:hAnsi="Simplified Arabic" w:cs="Simplified Arabic"/>
          <w:sz w:val="28"/>
          <w:szCs w:val="28"/>
        </w:rPr>
      </w:pPr>
      <w:r w:rsidRPr="00CA050E">
        <w:rPr>
          <w:rFonts w:ascii="Simplified Arabic" w:hAnsi="Simplified Arabic" w:cs="Simplified Arabic"/>
          <w:sz w:val="28"/>
          <w:szCs w:val="28"/>
          <w:rtl/>
        </w:rPr>
        <w:t>وتعرف منظمة التعاون الاقتصادي والتنمية الشراكة باعتبارها آلية تعاون تتيح تنفيذ المشروعات أو تقديم الخدمات العامة بطريقة تضمن تحقيق قيمة مضافة للمجتمع، وتحسين كفاءة استخدام الموارد العامة، وتعظيم أثر المشروعات التنموية. ويؤكد هذا التعريف البعد الاجتماعي والاقتصادي للشراكة، حيث يركز على تحقيق الفوائد المجتمعية، مثل خلق فرص عمل جديدة، وتحسين مستوى الخدمات العامة، وتعزيز النمو الاقتصادي المستدام، مع مراعاة الاعتبارات البيئية والحوكمة الرشيدة</w:t>
      </w:r>
      <w:r w:rsidRPr="00CA050E">
        <w:rPr>
          <w:rFonts w:ascii="Simplified Arabic" w:hAnsi="Simplified Arabic" w:cs="Simplified Arabic"/>
          <w:sz w:val="28"/>
          <w:szCs w:val="28"/>
        </w:rPr>
        <w:t>.</w:t>
      </w:r>
      <w:r w:rsidR="00711759">
        <w:rPr>
          <w:rFonts w:ascii="Simplified Arabic" w:hAnsi="Simplified Arabic" w:cs="Simplified Arabic" w:hint="cs"/>
          <w:sz w:val="28"/>
          <w:szCs w:val="28"/>
          <w:rtl/>
        </w:rPr>
        <w:t xml:space="preserve"> ( السعيد 2014)</w:t>
      </w:r>
    </w:p>
    <w:p w14:paraId="51248DFE" w14:textId="77777777" w:rsidR="00CA050E" w:rsidRPr="00CA050E" w:rsidRDefault="00CA050E" w:rsidP="00CA050E">
      <w:pPr>
        <w:jc w:val="mediumKashida"/>
        <w:rPr>
          <w:rFonts w:ascii="Simplified Arabic" w:hAnsi="Simplified Arabic" w:cs="Simplified Arabic"/>
          <w:sz w:val="28"/>
          <w:szCs w:val="28"/>
        </w:rPr>
      </w:pPr>
      <w:r w:rsidRPr="00CA050E">
        <w:rPr>
          <w:rFonts w:ascii="Simplified Arabic" w:hAnsi="Simplified Arabic" w:cs="Simplified Arabic"/>
          <w:sz w:val="28"/>
          <w:szCs w:val="28"/>
          <w:rtl/>
        </w:rPr>
        <w:t>وعرفها بعض الباحثين على الصعيد الأكاديمي بأنها أداة استراتيجية لتعزيز التنمية المستدامة من خلال دمج القدرات المالية والتقنية والإدارية للقطاع الخاص مع أهداف وخطط القطاع العام، بما يضمن استمرارية المشروعات وتحقيق جودة الخدمات المقدمة. ويبرز هذا التعريف الدور المحوري للقطاع الخاص في تقديم الخبرات الفنية والإدارية والابتكارات، ما يسهم في رفع كفاءة الأداء المؤسسي، وتقليل الهدر المالي، وتعزيز قدرة الجهات الحكومية على تلبية احتياجات المجتمع بفعالية أكبر. كما يشير إلى أن الشراكة تمثل أداة للتكامل المؤسسي والتنظيمي، حيث تساعد على تحقيق التوازن بين المصالح العامة والخاصة، وتعزز القدرة على مواجهة التحديات الاقتصادية والاجتماعية، بما يسهم في تحقيق أهداف التنمية طويلة الأجل ويواكب الرؤية الوطنية للمملكة والاتجاهات العالمية في التنمية المستدامة</w:t>
      </w:r>
      <w:r w:rsidRPr="00CA050E">
        <w:rPr>
          <w:rFonts w:ascii="Simplified Arabic" w:hAnsi="Simplified Arabic" w:cs="Simplified Arabic"/>
          <w:sz w:val="28"/>
          <w:szCs w:val="28"/>
        </w:rPr>
        <w:t>.</w:t>
      </w:r>
      <w:r w:rsidR="008C3E24">
        <w:rPr>
          <w:rFonts w:ascii="Simplified Arabic" w:hAnsi="Simplified Arabic" w:cs="Simplified Arabic" w:hint="cs"/>
          <w:sz w:val="28"/>
          <w:szCs w:val="28"/>
          <w:rtl/>
        </w:rPr>
        <w:t xml:space="preserve"> ( رعد وعلي 2023) </w:t>
      </w:r>
    </w:p>
    <w:p w14:paraId="02681DDF" w14:textId="77777777" w:rsidR="00CA050E" w:rsidRDefault="00CA050E" w:rsidP="00CA050E">
      <w:pPr>
        <w:jc w:val="mediumKashida"/>
        <w:rPr>
          <w:rFonts w:ascii="Simplified Arabic" w:hAnsi="Simplified Arabic" w:cs="Simplified Arabic"/>
          <w:sz w:val="28"/>
          <w:szCs w:val="28"/>
          <w:rtl/>
        </w:rPr>
      </w:pPr>
      <w:r w:rsidRPr="00CA050E">
        <w:rPr>
          <w:rFonts w:ascii="Simplified Arabic" w:hAnsi="Simplified Arabic" w:cs="Simplified Arabic"/>
          <w:sz w:val="28"/>
          <w:szCs w:val="28"/>
          <w:rtl/>
        </w:rPr>
        <w:lastRenderedPageBreak/>
        <w:t>تتميز الشراكة بين القطاعين العام والخاص بقدرتها على الجمع بين البعد المؤسسي، والمالي، والتقني، والتنموي، والاجتماعي، حيث تساهم في تحسين الأداء المؤسسي، وتعظيم أثر المشروعات التنموية، وتعزيز الابتكار والتطوير، مع ضمان توزيع المخاطر والمنافع بطريقة عادلة، مما يجعلها أداة فعالة لتحقيق التنمية المستدامة ورفع جودة الخدمات العامة في مختلف القطاعات</w:t>
      </w:r>
      <w:r w:rsidRPr="00CA050E">
        <w:rPr>
          <w:rFonts w:ascii="Simplified Arabic" w:hAnsi="Simplified Arabic" w:cs="Simplified Arabic"/>
          <w:sz w:val="28"/>
          <w:szCs w:val="28"/>
        </w:rPr>
        <w:t>.</w:t>
      </w:r>
      <w:r w:rsidR="007B4434">
        <w:rPr>
          <w:rFonts w:ascii="Simplified Arabic" w:hAnsi="Simplified Arabic" w:cs="Simplified Arabic" w:hint="cs"/>
          <w:sz w:val="28"/>
          <w:szCs w:val="28"/>
          <w:rtl/>
        </w:rPr>
        <w:t xml:space="preserve"> ( الدوسري واخرون 2024)</w:t>
      </w:r>
    </w:p>
    <w:p w14:paraId="6F4EAA42" w14:textId="77777777" w:rsidR="00CA050E" w:rsidRPr="00CA050E" w:rsidRDefault="00CA050E" w:rsidP="00CA050E">
      <w:pPr>
        <w:jc w:val="mediumKashida"/>
        <w:rPr>
          <w:rFonts w:ascii="Simplified Arabic" w:hAnsi="Simplified Arabic" w:cs="Simplified Arabic"/>
          <w:sz w:val="28"/>
          <w:szCs w:val="28"/>
        </w:rPr>
      </w:pPr>
      <w:r w:rsidRPr="00CA050E">
        <w:rPr>
          <w:rFonts w:ascii="Simplified Arabic" w:hAnsi="Simplified Arabic" w:cs="Simplified Arabic"/>
          <w:sz w:val="28"/>
          <w:szCs w:val="28"/>
          <w:rtl/>
        </w:rPr>
        <w:t>تُعد الشراكة بين القطاعين العام والخاص من أبرز الأدوات الاستراتيجية الحديثة التي تعتمد عليها الحكومات لتحقيق التنمية المستدامة وتعزيز الفاعلية الاقتصادية والاجتماعية. وتعكس هذه الشراكة نهجًا متكاملًا في إدارة المشروعات والخدمات العامة، حيث تجمع بين الموارد والإمكانات التقنية والإدارية والمالية للقطاعين بهدف تحسين الأداء المؤسسي وتحقيق الفوائد المجتمعية. وتتميز هذه الشراكة بمجموعة من الخصائص التي تجعلها أداة فعالة في تحقيق الأهداف التنموية المرجوة، ويمكن تلخيص أهم هذه الخصائص فيما يلي</w:t>
      </w:r>
      <w:r w:rsidRPr="00CA050E">
        <w:rPr>
          <w:rFonts w:ascii="Simplified Arabic" w:hAnsi="Simplified Arabic" w:cs="Simplified Arabic"/>
          <w:sz w:val="28"/>
          <w:szCs w:val="28"/>
        </w:rPr>
        <w:t>:</w:t>
      </w:r>
    </w:p>
    <w:p w14:paraId="37E6934D" w14:textId="77777777" w:rsidR="00CA050E" w:rsidRDefault="00CA050E" w:rsidP="00CA050E">
      <w:pPr>
        <w:numPr>
          <w:ilvl w:val="0"/>
          <w:numId w:val="11"/>
        </w:numPr>
        <w:jc w:val="mediumKashida"/>
        <w:rPr>
          <w:rFonts w:ascii="Simplified Arabic" w:hAnsi="Simplified Arabic" w:cs="Simplified Arabic"/>
          <w:sz w:val="28"/>
          <w:szCs w:val="28"/>
        </w:rPr>
      </w:pPr>
      <w:r w:rsidRPr="00CA050E">
        <w:rPr>
          <w:rFonts w:ascii="Simplified Arabic" w:hAnsi="Simplified Arabic" w:cs="Simplified Arabic"/>
          <w:b/>
          <w:bCs/>
          <w:sz w:val="28"/>
          <w:szCs w:val="28"/>
          <w:rtl/>
        </w:rPr>
        <w:t>التكامل المؤسسي والتعاوني</w:t>
      </w:r>
      <w:r w:rsidRPr="00CA050E">
        <w:rPr>
          <w:rFonts w:ascii="Simplified Arabic" w:hAnsi="Simplified Arabic" w:cs="Simplified Arabic"/>
          <w:b/>
          <w:bCs/>
          <w:sz w:val="28"/>
          <w:szCs w:val="28"/>
        </w:rPr>
        <w:t>:</w:t>
      </w:r>
    </w:p>
    <w:p w14:paraId="23ADBBFA" w14:textId="77777777" w:rsidR="00CA050E" w:rsidRPr="00CA050E" w:rsidRDefault="00CA050E" w:rsidP="00CA050E">
      <w:pPr>
        <w:ind w:left="360"/>
        <w:jc w:val="mediumKashida"/>
        <w:rPr>
          <w:rFonts w:ascii="Simplified Arabic" w:hAnsi="Simplified Arabic" w:cs="Simplified Arabic"/>
          <w:sz w:val="28"/>
          <w:szCs w:val="28"/>
        </w:rPr>
      </w:pPr>
      <w:r w:rsidRPr="00CA050E">
        <w:rPr>
          <w:rFonts w:ascii="Simplified Arabic" w:hAnsi="Simplified Arabic" w:cs="Simplified Arabic"/>
          <w:sz w:val="28"/>
          <w:szCs w:val="28"/>
          <w:rtl/>
        </w:rPr>
        <w:t>تقوم الشراكة على دمج القدرات والخبرات المتاحة لدى القطاعين العام والخاص بشكل متكامل، مع تحديد الأدوار والمسؤوليات لكل طرف بوضوح. هذا التكامل يضمن التعاون الفعّال بين الطرفين ويحد من أي تضارب في المهام، مما يعزز القدرة على تحقيق الأهداف الاستراتيجية للمشروع بكفاءة</w:t>
      </w:r>
      <w:r w:rsidRPr="00CA050E">
        <w:rPr>
          <w:rFonts w:ascii="Simplified Arabic" w:hAnsi="Simplified Arabic" w:cs="Simplified Arabic"/>
          <w:sz w:val="28"/>
          <w:szCs w:val="28"/>
        </w:rPr>
        <w:t>.</w:t>
      </w:r>
    </w:p>
    <w:p w14:paraId="5B1138D7" w14:textId="77777777" w:rsidR="00CA050E" w:rsidRDefault="00CA050E" w:rsidP="00CA050E">
      <w:pPr>
        <w:numPr>
          <w:ilvl w:val="0"/>
          <w:numId w:val="11"/>
        </w:numPr>
        <w:jc w:val="mediumKashida"/>
        <w:rPr>
          <w:rFonts w:ascii="Simplified Arabic" w:hAnsi="Simplified Arabic" w:cs="Simplified Arabic"/>
          <w:sz w:val="28"/>
          <w:szCs w:val="28"/>
        </w:rPr>
      </w:pPr>
      <w:r w:rsidRPr="00CA050E">
        <w:rPr>
          <w:rFonts w:ascii="Simplified Arabic" w:hAnsi="Simplified Arabic" w:cs="Simplified Arabic"/>
          <w:b/>
          <w:bCs/>
          <w:sz w:val="28"/>
          <w:szCs w:val="28"/>
          <w:rtl/>
        </w:rPr>
        <w:t>توزيع المخاطر والمنافع</w:t>
      </w:r>
      <w:r w:rsidRPr="00CA050E">
        <w:rPr>
          <w:rFonts w:ascii="Simplified Arabic" w:hAnsi="Simplified Arabic" w:cs="Simplified Arabic"/>
          <w:b/>
          <w:bCs/>
          <w:sz w:val="28"/>
          <w:szCs w:val="28"/>
        </w:rPr>
        <w:t>:</w:t>
      </w:r>
    </w:p>
    <w:p w14:paraId="3EBE73D6" w14:textId="77777777" w:rsidR="00CA050E" w:rsidRPr="00CA050E" w:rsidRDefault="00CA050E" w:rsidP="00CA050E">
      <w:pPr>
        <w:ind w:left="360"/>
        <w:jc w:val="mediumKashida"/>
        <w:rPr>
          <w:rFonts w:ascii="Simplified Arabic" w:hAnsi="Simplified Arabic" w:cs="Simplified Arabic"/>
          <w:sz w:val="28"/>
          <w:szCs w:val="28"/>
          <w:rtl/>
          <w:lang w:bidi="ar-EG"/>
        </w:rPr>
      </w:pPr>
      <w:r w:rsidRPr="00CA050E">
        <w:rPr>
          <w:rFonts w:ascii="Simplified Arabic" w:hAnsi="Simplified Arabic" w:cs="Simplified Arabic"/>
          <w:sz w:val="28"/>
          <w:szCs w:val="28"/>
          <w:rtl/>
        </w:rPr>
        <w:t>تتسم الشراكة بتقاسم المخاطر المالية والتشغيلية والقانونية بين القطاعين، بحيث يتحمل كل طرف جزءًا من المخاطر ويستفيد من العوائد الاقتصادية أو المنافع المجتمعية للمشروع. ويسهم هذا التوزيع في تخفيف العبء المالي عن القطاع العام ويحفز مشاركة القطاع الخاص في المشروعات التنموية</w:t>
      </w:r>
      <w:r w:rsidRPr="00CA050E">
        <w:rPr>
          <w:rFonts w:ascii="Simplified Arabic" w:hAnsi="Simplified Arabic" w:cs="Simplified Arabic"/>
          <w:sz w:val="28"/>
          <w:szCs w:val="28"/>
        </w:rPr>
        <w:t>.</w:t>
      </w:r>
      <w:r w:rsidR="004678F7">
        <w:rPr>
          <w:rFonts w:ascii="Simplified Arabic" w:hAnsi="Simplified Arabic" w:cs="Simplified Arabic" w:hint="cs"/>
          <w:sz w:val="28"/>
          <w:szCs w:val="28"/>
          <w:rtl/>
        </w:rPr>
        <w:t xml:space="preserve"> ( حلوفي 2022)</w:t>
      </w:r>
    </w:p>
    <w:p w14:paraId="2B6EA984" w14:textId="77777777" w:rsidR="00CA050E" w:rsidRDefault="00CA050E" w:rsidP="00CA050E">
      <w:pPr>
        <w:numPr>
          <w:ilvl w:val="0"/>
          <w:numId w:val="11"/>
        </w:numPr>
        <w:jc w:val="mediumKashida"/>
        <w:rPr>
          <w:rFonts w:ascii="Simplified Arabic" w:hAnsi="Simplified Arabic" w:cs="Simplified Arabic"/>
          <w:sz w:val="28"/>
          <w:szCs w:val="28"/>
        </w:rPr>
      </w:pPr>
      <w:r w:rsidRPr="00CA050E">
        <w:rPr>
          <w:rFonts w:ascii="Simplified Arabic" w:hAnsi="Simplified Arabic" w:cs="Simplified Arabic"/>
          <w:b/>
          <w:bCs/>
          <w:sz w:val="28"/>
          <w:szCs w:val="28"/>
          <w:rtl/>
        </w:rPr>
        <w:t>الاستدامة المالية والتشغيلية</w:t>
      </w:r>
      <w:r w:rsidRPr="00CA050E">
        <w:rPr>
          <w:rFonts w:ascii="Simplified Arabic" w:hAnsi="Simplified Arabic" w:cs="Simplified Arabic"/>
          <w:b/>
          <w:bCs/>
          <w:sz w:val="28"/>
          <w:szCs w:val="28"/>
        </w:rPr>
        <w:t>:</w:t>
      </w:r>
    </w:p>
    <w:p w14:paraId="4F69FF73" w14:textId="77777777" w:rsidR="00CA050E" w:rsidRPr="00CA050E" w:rsidRDefault="00CA050E" w:rsidP="00CA050E">
      <w:pPr>
        <w:ind w:left="360"/>
        <w:jc w:val="mediumKashida"/>
        <w:rPr>
          <w:rFonts w:ascii="Simplified Arabic" w:hAnsi="Simplified Arabic" w:cs="Simplified Arabic"/>
          <w:sz w:val="28"/>
          <w:szCs w:val="28"/>
        </w:rPr>
      </w:pPr>
      <w:r w:rsidRPr="00CA050E">
        <w:rPr>
          <w:rFonts w:ascii="Simplified Arabic" w:hAnsi="Simplified Arabic" w:cs="Simplified Arabic"/>
          <w:sz w:val="28"/>
          <w:szCs w:val="28"/>
          <w:rtl/>
        </w:rPr>
        <w:t>تهدف الشراكة إلى ضمان استمرارية المشروعات والخدمات على المدى الطويل، مع تحقيق عوائد اقتصادية مستدامة للطرفين. وتربط الاستدامة بالكفاءة التشغيلية، حيث تسعى الشراكة إلى تحسين الأداء، وخفض التكاليف، ورفع جودة الخدمات المقدمة للمستفيدين</w:t>
      </w:r>
      <w:r w:rsidRPr="00CA050E">
        <w:rPr>
          <w:rFonts w:ascii="Simplified Arabic" w:hAnsi="Simplified Arabic" w:cs="Simplified Arabic"/>
          <w:sz w:val="28"/>
          <w:szCs w:val="28"/>
        </w:rPr>
        <w:t>.</w:t>
      </w:r>
    </w:p>
    <w:p w14:paraId="3079B818" w14:textId="77777777" w:rsidR="00CA050E" w:rsidRDefault="00CA050E" w:rsidP="00CA050E">
      <w:pPr>
        <w:numPr>
          <w:ilvl w:val="0"/>
          <w:numId w:val="11"/>
        </w:numPr>
        <w:jc w:val="mediumKashida"/>
        <w:rPr>
          <w:rFonts w:ascii="Simplified Arabic" w:hAnsi="Simplified Arabic" w:cs="Simplified Arabic"/>
          <w:sz w:val="28"/>
          <w:szCs w:val="28"/>
        </w:rPr>
      </w:pPr>
      <w:r w:rsidRPr="00CA050E">
        <w:rPr>
          <w:rFonts w:ascii="Simplified Arabic" w:hAnsi="Simplified Arabic" w:cs="Simplified Arabic"/>
          <w:b/>
          <w:bCs/>
          <w:sz w:val="28"/>
          <w:szCs w:val="28"/>
          <w:rtl/>
        </w:rPr>
        <w:lastRenderedPageBreak/>
        <w:t>الابتكار واستخدام التقنية الحديثة</w:t>
      </w:r>
      <w:r w:rsidRPr="00CA050E">
        <w:rPr>
          <w:rFonts w:ascii="Simplified Arabic" w:hAnsi="Simplified Arabic" w:cs="Simplified Arabic"/>
          <w:b/>
          <w:bCs/>
          <w:sz w:val="28"/>
          <w:szCs w:val="28"/>
        </w:rPr>
        <w:t>:</w:t>
      </w:r>
    </w:p>
    <w:p w14:paraId="489837FA" w14:textId="77777777" w:rsidR="00CA050E" w:rsidRPr="00CA050E" w:rsidRDefault="00CA050E" w:rsidP="00CA050E">
      <w:pPr>
        <w:ind w:left="360"/>
        <w:jc w:val="mediumKashida"/>
        <w:rPr>
          <w:rFonts w:ascii="Simplified Arabic" w:hAnsi="Simplified Arabic" w:cs="Simplified Arabic"/>
          <w:sz w:val="28"/>
          <w:szCs w:val="28"/>
          <w:rtl/>
        </w:rPr>
      </w:pPr>
      <w:r w:rsidRPr="00CA050E">
        <w:rPr>
          <w:rFonts w:ascii="Simplified Arabic" w:hAnsi="Simplified Arabic" w:cs="Simplified Arabic"/>
          <w:sz w:val="28"/>
          <w:szCs w:val="28"/>
          <w:rtl/>
        </w:rPr>
        <w:t>يُعد إدخال الحلول التقنية والابتكارية أحد السمات المميزة للشراكات بين القطاعين. إذ يساهم القطاع الخاص بخبراته التقنية والتكنولوجية لتطوير أساليب مبتكرة في إدارة المشروعات والخدمات، مما يعزز كفاءة الأداء ويحقق قيمة مضافة للمجتمع</w:t>
      </w:r>
      <w:r w:rsidRPr="00CA050E">
        <w:rPr>
          <w:rFonts w:ascii="Simplified Arabic" w:hAnsi="Simplified Arabic" w:cs="Simplified Arabic"/>
          <w:sz w:val="28"/>
          <w:szCs w:val="28"/>
        </w:rPr>
        <w:t>.</w:t>
      </w:r>
      <w:r w:rsidR="00FC4921">
        <w:rPr>
          <w:rFonts w:ascii="Simplified Arabic" w:hAnsi="Simplified Arabic" w:cs="Simplified Arabic" w:hint="cs"/>
          <w:sz w:val="28"/>
          <w:szCs w:val="28"/>
          <w:rtl/>
        </w:rPr>
        <w:t xml:space="preserve"> ( </w:t>
      </w:r>
      <w:r w:rsidR="00FC4921" w:rsidRPr="00F726AC">
        <w:rPr>
          <w:rFonts w:asciiTheme="majorBidi" w:hAnsiTheme="majorBidi" w:cstheme="majorBidi"/>
          <w:sz w:val="24"/>
          <w:szCs w:val="24"/>
        </w:rPr>
        <w:t>Casady</w:t>
      </w:r>
      <w:r w:rsidR="00FC4921">
        <w:rPr>
          <w:rFonts w:asciiTheme="majorBidi" w:hAnsiTheme="majorBidi" w:cstheme="majorBidi"/>
          <w:sz w:val="24"/>
          <w:szCs w:val="24"/>
        </w:rPr>
        <w:t xml:space="preserve"> et all 2024</w:t>
      </w:r>
      <w:r w:rsidR="00FC4921">
        <w:rPr>
          <w:rFonts w:asciiTheme="majorBidi" w:hAnsiTheme="majorBidi" w:cstheme="majorBidi" w:hint="cs"/>
          <w:sz w:val="24"/>
          <w:szCs w:val="24"/>
          <w:rtl/>
        </w:rPr>
        <w:t xml:space="preserve">) </w:t>
      </w:r>
    </w:p>
    <w:p w14:paraId="12A841B2" w14:textId="77777777" w:rsidR="00CA050E" w:rsidRDefault="00CA050E" w:rsidP="00CA050E">
      <w:pPr>
        <w:numPr>
          <w:ilvl w:val="0"/>
          <w:numId w:val="11"/>
        </w:numPr>
        <w:jc w:val="mediumKashida"/>
        <w:rPr>
          <w:rFonts w:ascii="Simplified Arabic" w:hAnsi="Simplified Arabic" w:cs="Simplified Arabic"/>
          <w:sz w:val="28"/>
          <w:szCs w:val="28"/>
        </w:rPr>
      </w:pPr>
      <w:r w:rsidRPr="00CA050E">
        <w:rPr>
          <w:rFonts w:ascii="Simplified Arabic" w:hAnsi="Simplified Arabic" w:cs="Simplified Arabic"/>
          <w:b/>
          <w:bCs/>
          <w:sz w:val="28"/>
          <w:szCs w:val="28"/>
          <w:rtl/>
        </w:rPr>
        <w:t>المرونة التعاقدية والتنظيمية</w:t>
      </w:r>
      <w:r w:rsidRPr="00CA050E">
        <w:rPr>
          <w:rFonts w:ascii="Simplified Arabic" w:hAnsi="Simplified Arabic" w:cs="Simplified Arabic"/>
          <w:b/>
          <w:bCs/>
          <w:sz w:val="28"/>
          <w:szCs w:val="28"/>
        </w:rPr>
        <w:t>:</w:t>
      </w:r>
    </w:p>
    <w:p w14:paraId="5BED1544" w14:textId="77777777" w:rsidR="00CA050E" w:rsidRPr="00CA050E" w:rsidRDefault="00CA050E" w:rsidP="00CA050E">
      <w:pPr>
        <w:ind w:left="360"/>
        <w:jc w:val="mediumKashida"/>
        <w:rPr>
          <w:rFonts w:ascii="Simplified Arabic" w:hAnsi="Simplified Arabic" w:cs="Simplified Arabic"/>
          <w:sz w:val="28"/>
          <w:szCs w:val="28"/>
        </w:rPr>
      </w:pPr>
      <w:r w:rsidRPr="00CA050E">
        <w:rPr>
          <w:rFonts w:ascii="Simplified Arabic" w:hAnsi="Simplified Arabic" w:cs="Simplified Arabic"/>
          <w:sz w:val="28"/>
          <w:szCs w:val="28"/>
          <w:rtl/>
        </w:rPr>
        <w:t>تتميز الشراكة بالقدرة على تعديل شروطها وفقًا لمتطلبات المشروع أو التغيرات الاقتصادية والبيئية، مع الحفاظ على استقرار العلاقة بين الطرفين. وتضمن هذه المرونة تكيّف المشروعات مع المستجدات وتحقيق الأهداف المرجوة بطريقة فعالة ومنظمة</w:t>
      </w:r>
      <w:r w:rsidRPr="00CA050E">
        <w:rPr>
          <w:rFonts w:ascii="Simplified Arabic" w:hAnsi="Simplified Arabic" w:cs="Simplified Arabic"/>
          <w:sz w:val="28"/>
          <w:szCs w:val="28"/>
        </w:rPr>
        <w:t>.</w:t>
      </w:r>
    </w:p>
    <w:p w14:paraId="3155B61C" w14:textId="77777777" w:rsidR="00CA050E" w:rsidRDefault="00CA050E" w:rsidP="00CA050E">
      <w:pPr>
        <w:numPr>
          <w:ilvl w:val="0"/>
          <w:numId w:val="11"/>
        </w:numPr>
        <w:jc w:val="mediumKashida"/>
        <w:rPr>
          <w:rFonts w:ascii="Simplified Arabic" w:hAnsi="Simplified Arabic" w:cs="Simplified Arabic"/>
          <w:sz w:val="28"/>
          <w:szCs w:val="28"/>
        </w:rPr>
      </w:pPr>
      <w:r w:rsidRPr="00CA050E">
        <w:rPr>
          <w:rFonts w:ascii="Simplified Arabic" w:hAnsi="Simplified Arabic" w:cs="Simplified Arabic"/>
          <w:b/>
          <w:bCs/>
          <w:sz w:val="28"/>
          <w:szCs w:val="28"/>
          <w:rtl/>
        </w:rPr>
        <w:t>الأثر التنموي والاجتماعي</w:t>
      </w:r>
      <w:r w:rsidRPr="00CA050E">
        <w:rPr>
          <w:rFonts w:ascii="Simplified Arabic" w:hAnsi="Simplified Arabic" w:cs="Simplified Arabic"/>
          <w:b/>
          <w:bCs/>
          <w:sz w:val="28"/>
          <w:szCs w:val="28"/>
        </w:rPr>
        <w:t>:</w:t>
      </w:r>
    </w:p>
    <w:p w14:paraId="403812EF" w14:textId="77777777" w:rsidR="00CA050E" w:rsidRPr="00CA050E" w:rsidRDefault="00CA050E" w:rsidP="00FA04A1">
      <w:pPr>
        <w:ind w:left="360"/>
        <w:jc w:val="mediumKashida"/>
        <w:rPr>
          <w:rFonts w:ascii="Simplified Arabic" w:hAnsi="Simplified Arabic" w:cs="Simplified Arabic"/>
          <w:sz w:val="28"/>
          <w:szCs w:val="28"/>
          <w:rtl/>
        </w:rPr>
      </w:pPr>
      <w:r w:rsidRPr="00CA050E">
        <w:rPr>
          <w:rFonts w:ascii="Simplified Arabic" w:hAnsi="Simplified Arabic" w:cs="Simplified Arabic"/>
          <w:sz w:val="28"/>
          <w:szCs w:val="28"/>
          <w:rtl/>
        </w:rPr>
        <w:t>تهدف الشراكة إلى تحقيق المنافع المجتمعية، مثل خلق فرص عمل، وتحسين مستوى الخدمات العامة، وتعزيز النمو الاقتصادي والاجتماعي المستدام. ويعكس هذا البعد الأهمية الاستراتيجية للشراكة في دعم سياسات التنمية الوطنية وتحقيق مستهدفات الخطط الحكومية طويلة الأجل</w:t>
      </w:r>
      <w:r w:rsidRPr="00CA050E">
        <w:rPr>
          <w:rFonts w:ascii="Simplified Arabic" w:hAnsi="Simplified Arabic" w:cs="Simplified Arabic"/>
          <w:sz w:val="28"/>
          <w:szCs w:val="28"/>
        </w:rPr>
        <w:t>.</w:t>
      </w:r>
      <w:r w:rsidR="00CD335E">
        <w:rPr>
          <w:rFonts w:ascii="Simplified Arabic" w:hAnsi="Simplified Arabic" w:cs="Simplified Arabic" w:hint="cs"/>
          <w:sz w:val="28"/>
          <w:szCs w:val="28"/>
          <w:rtl/>
        </w:rPr>
        <w:t xml:space="preserve"> ( </w:t>
      </w:r>
      <w:r w:rsidR="00CD335E" w:rsidRPr="00F726AC">
        <w:rPr>
          <w:rFonts w:asciiTheme="majorBidi" w:hAnsiTheme="majorBidi" w:cstheme="majorBidi"/>
          <w:sz w:val="24"/>
          <w:szCs w:val="24"/>
        </w:rPr>
        <w:t>Smyth</w:t>
      </w:r>
      <w:r w:rsidR="00CD335E">
        <w:rPr>
          <w:rFonts w:asciiTheme="majorBidi" w:hAnsiTheme="majorBidi" w:cstheme="majorBidi"/>
          <w:sz w:val="24"/>
          <w:szCs w:val="24"/>
          <w:lang w:bidi="ar-EG"/>
        </w:rPr>
        <w:t xml:space="preserve"> et all 2021</w:t>
      </w:r>
      <w:r w:rsidR="00CD335E">
        <w:rPr>
          <w:rFonts w:asciiTheme="majorBidi" w:hAnsiTheme="majorBidi" w:cstheme="majorBidi" w:hint="cs"/>
          <w:sz w:val="24"/>
          <w:szCs w:val="24"/>
          <w:rtl/>
        </w:rPr>
        <w:t>)</w:t>
      </w:r>
    </w:p>
    <w:p w14:paraId="423B2E98" w14:textId="77777777" w:rsidR="00B7382F" w:rsidRPr="00CA050E" w:rsidRDefault="00A401E8" w:rsidP="00CA050E">
      <w:pPr>
        <w:pStyle w:val="Heading2"/>
        <w:spacing w:line="276" w:lineRule="auto"/>
        <w:jc w:val="mediumKashida"/>
        <w:rPr>
          <w:rFonts w:ascii="Simplified Arabic" w:hAnsi="Simplified Arabic" w:cs="Simplified Arabic"/>
          <w:color w:val="auto"/>
          <w:sz w:val="32"/>
          <w:szCs w:val="32"/>
          <w:u w:val="single"/>
          <w:rtl/>
        </w:rPr>
      </w:pPr>
      <w:bookmarkStart w:id="14" w:name="_Toc218021345"/>
      <w:r w:rsidRPr="00CA050E">
        <w:rPr>
          <w:rFonts w:ascii="Simplified Arabic" w:hAnsi="Simplified Arabic" w:cs="Simplified Arabic"/>
          <w:color w:val="auto"/>
          <w:sz w:val="32"/>
          <w:szCs w:val="32"/>
          <w:u w:val="single"/>
          <w:rtl/>
        </w:rPr>
        <w:t>المطلب الثاني: أهداف ومجالات الشراكة بين القطاعين العام والخاص</w:t>
      </w:r>
      <w:bookmarkEnd w:id="14"/>
    </w:p>
    <w:p w14:paraId="737759E7" w14:textId="77777777" w:rsidR="00FA04A1" w:rsidRPr="00FA04A1" w:rsidRDefault="00FA04A1" w:rsidP="00FA04A1">
      <w:pPr>
        <w:jc w:val="mediumKashida"/>
        <w:rPr>
          <w:rFonts w:ascii="Simplified Arabic" w:hAnsi="Simplified Arabic" w:cs="Simplified Arabic"/>
          <w:sz w:val="28"/>
          <w:szCs w:val="28"/>
        </w:rPr>
      </w:pPr>
      <w:r w:rsidRPr="00FA04A1">
        <w:rPr>
          <w:rFonts w:ascii="Simplified Arabic" w:hAnsi="Simplified Arabic" w:cs="Simplified Arabic"/>
          <w:sz w:val="28"/>
          <w:szCs w:val="28"/>
          <w:rtl/>
        </w:rPr>
        <w:t>تسعى الشراكة بين القطاعين العام والخاص إلى تحقيق مجموعة من الأهداف الاستراتيجية التي تعزز التنمية المستدامة وتحسن أداء المشروعات والخدمات العامة. ويمكن تلخيص أهم هذه الأهداف فيما يلي</w:t>
      </w:r>
      <w:r w:rsidRPr="00FA04A1">
        <w:rPr>
          <w:rFonts w:ascii="Simplified Arabic" w:hAnsi="Simplified Arabic" w:cs="Simplified Arabic"/>
          <w:sz w:val="28"/>
          <w:szCs w:val="28"/>
        </w:rPr>
        <w:t>:</w:t>
      </w:r>
    </w:p>
    <w:p w14:paraId="44C0E735" w14:textId="77777777" w:rsidR="00FA04A1" w:rsidRPr="00FB647E" w:rsidRDefault="00FA04A1" w:rsidP="00FA04A1">
      <w:pPr>
        <w:jc w:val="mediumKashida"/>
        <w:rPr>
          <w:rFonts w:ascii="Simplified Arabic" w:hAnsi="Simplified Arabic" w:cs="Simplified Arabic"/>
          <w:sz w:val="28"/>
          <w:szCs w:val="28"/>
        </w:rPr>
      </w:pPr>
      <w:r w:rsidRPr="00FB647E">
        <w:rPr>
          <w:rFonts w:ascii="Simplified Arabic" w:hAnsi="Simplified Arabic" w:cs="Simplified Arabic"/>
          <w:sz w:val="28"/>
          <w:szCs w:val="28"/>
          <w:rtl/>
        </w:rPr>
        <w:t>تحقيق التنمية الاقتصادية والاجتماعية</w:t>
      </w:r>
      <w:r w:rsidR="00FB647E" w:rsidRPr="00FB647E">
        <w:rPr>
          <w:rFonts w:ascii="Simplified Arabic" w:hAnsi="Simplified Arabic" w:cs="Simplified Arabic" w:hint="cs"/>
          <w:sz w:val="28"/>
          <w:szCs w:val="28"/>
          <w:rtl/>
        </w:rPr>
        <w:t xml:space="preserve">، حيث </w:t>
      </w:r>
      <w:r w:rsidRPr="00FB647E">
        <w:rPr>
          <w:rFonts w:ascii="Simplified Arabic" w:hAnsi="Simplified Arabic" w:cs="Simplified Arabic"/>
          <w:sz w:val="28"/>
          <w:szCs w:val="28"/>
          <w:rtl/>
        </w:rPr>
        <w:t>تهدف الشراكات إلى دعم النمو الاقتصادي المستدام من خلال زيادة الاستثمارات، وتحفيز الابتكار، وتوفير فرص عمل جديدة، بالإضافة إلى تحسين جودة الحياة للمجتمع ورفع مستوى الخدمات العامة</w:t>
      </w:r>
      <w:r w:rsidRPr="00FB647E">
        <w:rPr>
          <w:rFonts w:ascii="Simplified Arabic" w:hAnsi="Simplified Arabic" w:cs="Simplified Arabic"/>
          <w:sz w:val="28"/>
          <w:szCs w:val="28"/>
        </w:rPr>
        <w:t>.</w:t>
      </w:r>
    </w:p>
    <w:p w14:paraId="3772B27F" w14:textId="77777777" w:rsidR="00FA04A1" w:rsidRPr="00FB647E" w:rsidRDefault="00FA04A1" w:rsidP="00FB647E">
      <w:pPr>
        <w:jc w:val="mediumKashida"/>
        <w:rPr>
          <w:rFonts w:ascii="Simplified Arabic" w:hAnsi="Simplified Arabic" w:cs="Simplified Arabic"/>
          <w:sz w:val="28"/>
          <w:szCs w:val="28"/>
          <w:rtl/>
        </w:rPr>
      </w:pPr>
      <w:r w:rsidRPr="00FB647E">
        <w:rPr>
          <w:rFonts w:ascii="Simplified Arabic" w:hAnsi="Simplified Arabic" w:cs="Simplified Arabic"/>
          <w:sz w:val="28"/>
          <w:szCs w:val="28"/>
          <w:rtl/>
        </w:rPr>
        <w:t>تعزيز الكفاءة المؤسسية والتشغيلية</w:t>
      </w:r>
      <w:r w:rsidR="00FB647E" w:rsidRPr="00FB647E">
        <w:rPr>
          <w:rFonts w:ascii="Simplified Arabic" w:hAnsi="Simplified Arabic" w:cs="Simplified Arabic" w:hint="cs"/>
          <w:sz w:val="28"/>
          <w:szCs w:val="28"/>
          <w:rtl/>
        </w:rPr>
        <w:t xml:space="preserve"> فتعمل </w:t>
      </w:r>
      <w:r w:rsidRPr="00FB647E">
        <w:rPr>
          <w:rFonts w:ascii="Simplified Arabic" w:hAnsi="Simplified Arabic" w:cs="Simplified Arabic"/>
          <w:sz w:val="28"/>
          <w:szCs w:val="28"/>
          <w:rtl/>
        </w:rPr>
        <w:t>الشراكات على تحسين إدارة المشروعات العامة والخدمات الحكومية، وتقليل التكاليف التشغيلية، ورفع جودة الأداء المؤسسي من خلال دمج الخبرات الإدارية والمالية والتقنية للقطاعين</w:t>
      </w:r>
      <w:r w:rsidRPr="00FB647E">
        <w:rPr>
          <w:rFonts w:ascii="Simplified Arabic" w:hAnsi="Simplified Arabic" w:cs="Simplified Arabic"/>
          <w:sz w:val="28"/>
          <w:szCs w:val="28"/>
        </w:rPr>
        <w:t>.</w:t>
      </w:r>
      <w:r w:rsidR="00F9569D">
        <w:rPr>
          <w:rFonts w:ascii="Simplified Arabic" w:hAnsi="Simplified Arabic" w:cs="Simplified Arabic" w:hint="cs"/>
          <w:sz w:val="28"/>
          <w:szCs w:val="28"/>
          <w:rtl/>
        </w:rPr>
        <w:t xml:space="preserve"> ( احمد واحمد 2023) </w:t>
      </w:r>
    </w:p>
    <w:p w14:paraId="46368E99" w14:textId="77777777" w:rsidR="00FA04A1" w:rsidRPr="00FB647E" w:rsidRDefault="00FA04A1" w:rsidP="00FB647E">
      <w:pPr>
        <w:jc w:val="mediumKashida"/>
        <w:rPr>
          <w:rFonts w:ascii="Simplified Arabic" w:hAnsi="Simplified Arabic" w:cs="Simplified Arabic"/>
          <w:sz w:val="28"/>
          <w:szCs w:val="28"/>
        </w:rPr>
      </w:pPr>
      <w:r w:rsidRPr="00FB647E">
        <w:rPr>
          <w:rFonts w:ascii="Simplified Arabic" w:hAnsi="Simplified Arabic" w:cs="Simplified Arabic"/>
          <w:sz w:val="28"/>
          <w:szCs w:val="28"/>
          <w:rtl/>
        </w:rPr>
        <w:lastRenderedPageBreak/>
        <w:t>تخفيف العبء المالي عن القطاع العام</w:t>
      </w:r>
      <w:r w:rsidR="00FB647E" w:rsidRPr="00FB647E">
        <w:rPr>
          <w:rFonts w:ascii="Simplified Arabic" w:hAnsi="Simplified Arabic" w:cs="Simplified Arabic" w:hint="cs"/>
          <w:sz w:val="28"/>
          <w:szCs w:val="28"/>
          <w:rtl/>
        </w:rPr>
        <w:t xml:space="preserve"> </w:t>
      </w:r>
      <w:r w:rsidR="00FB647E">
        <w:rPr>
          <w:rFonts w:ascii="Simplified Arabic" w:hAnsi="Simplified Arabic" w:cs="Simplified Arabic" w:hint="cs"/>
          <w:sz w:val="28"/>
          <w:szCs w:val="28"/>
          <w:rtl/>
        </w:rPr>
        <w:t>من خلال</w:t>
      </w:r>
      <w:r w:rsidRPr="00FB647E">
        <w:rPr>
          <w:rFonts w:ascii="Simplified Arabic" w:hAnsi="Simplified Arabic" w:cs="Simplified Arabic"/>
          <w:sz w:val="28"/>
          <w:szCs w:val="28"/>
          <w:rtl/>
        </w:rPr>
        <w:t xml:space="preserve"> التمويل والمخاطر المرتبطة بتنفيذ المشروعات، مما يقلل من الضغط على الموارد الحكومية ويساعد في تحقيق استدامة المشروعات والخدمات العامة</w:t>
      </w:r>
      <w:r w:rsidRPr="00FB647E">
        <w:rPr>
          <w:rFonts w:ascii="Simplified Arabic" w:hAnsi="Simplified Arabic" w:cs="Simplified Arabic"/>
          <w:sz w:val="28"/>
          <w:szCs w:val="28"/>
        </w:rPr>
        <w:t>.</w:t>
      </w:r>
    </w:p>
    <w:p w14:paraId="360962F7" w14:textId="77777777" w:rsidR="00FA04A1" w:rsidRPr="00FB647E" w:rsidRDefault="00FA04A1" w:rsidP="00FB647E">
      <w:pPr>
        <w:jc w:val="mediumKashida"/>
        <w:rPr>
          <w:rFonts w:ascii="Simplified Arabic" w:hAnsi="Simplified Arabic" w:cs="Simplified Arabic"/>
          <w:sz w:val="28"/>
          <w:szCs w:val="28"/>
        </w:rPr>
      </w:pPr>
      <w:r w:rsidRPr="00FB647E">
        <w:rPr>
          <w:rFonts w:ascii="Simplified Arabic" w:hAnsi="Simplified Arabic" w:cs="Simplified Arabic"/>
          <w:sz w:val="28"/>
          <w:szCs w:val="28"/>
          <w:rtl/>
        </w:rPr>
        <w:t>تشجيع الابتكار واستخدام التكنولوجيا الحديثة</w:t>
      </w:r>
      <w:r w:rsidR="00FB647E" w:rsidRPr="00FB647E">
        <w:rPr>
          <w:rFonts w:ascii="Simplified Arabic" w:hAnsi="Simplified Arabic" w:cs="Simplified Arabic" w:hint="cs"/>
          <w:sz w:val="28"/>
          <w:szCs w:val="28"/>
          <w:rtl/>
        </w:rPr>
        <w:t xml:space="preserve">، حيث </w:t>
      </w:r>
      <w:r w:rsidRPr="00FB647E">
        <w:rPr>
          <w:rFonts w:ascii="Simplified Arabic" w:hAnsi="Simplified Arabic" w:cs="Simplified Arabic"/>
          <w:sz w:val="28"/>
          <w:szCs w:val="28"/>
          <w:rtl/>
        </w:rPr>
        <w:t>تسعى الشراكات إلى إدخال الحلول التقنية المبتكرة وتبني أفضل الممارسات العالمية، بما يساهم في تحسين كفاءة تقديم الخدمات ورفع مستوى رضا المستفيدين</w:t>
      </w:r>
      <w:r w:rsidRPr="00FB647E">
        <w:rPr>
          <w:rFonts w:ascii="Simplified Arabic" w:hAnsi="Simplified Arabic" w:cs="Simplified Arabic"/>
          <w:sz w:val="28"/>
          <w:szCs w:val="28"/>
        </w:rPr>
        <w:t>.</w:t>
      </w:r>
    </w:p>
    <w:p w14:paraId="21268057" w14:textId="77777777" w:rsidR="00FA04A1" w:rsidRPr="00FB647E" w:rsidRDefault="00FA04A1" w:rsidP="00FB647E">
      <w:pPr>
        <w:jc w:val="mediumKashida"/>
        <w:rPr>
          <w:rFonts w:ascii="Simplified Arabic" w:hAnsi="Simplified Arabic" w:cs="Simplified Arabic"/>
          <w:sz w:val="28"/>
          <w:szCs w:val="28"/>
          <w:rtl/>
        </w:rPr>
      </w:pPr>
      <w:r w:rsidRPr="00FB647E">
        <w:rPr>
          <w:rFonts w:ascii="Simplified Arabic" w:hAnsi="Simplified Arabic" w:cs="Simplified Arabic"/>
          <w:sz w:val="28"/>
          <w:szCs w:val="28"/>
          <w:rtl/>
        </w:rPr>
        <w:t>تحقيق الاستدامة البيئية والاجتماعية</w:t>
      </w:r>
      <w:r w:rsidR="00FB647E" w:rsidRPr="00FB647E">
        <w:rPr>
          <w:rFonts w:ascii="Simplified Arabic" w:hAnsi="Simplified Arabic" w:cs="Simplified Arabic" w:hint="cs"/>
          <w:sz w:val="28"/>
          <w:szCs w:val="28"/>
          <w:rtl/>
        </w:rPr>
        <w:t xml:space="preserve"> </w:t>
      </w:r>
      <w:r w:rsidR="00FB647E">
        <w:rPr>
          <w:rFonts w:ascii="Simplified Arabic" w:hAnsi="Simplified Arabic" w:cs="Simplified Arabic" w:hint="cs"/>
          <w:sz w:val="28"/>
          <w:szCs w:val="28"/>
          <w:rtl/>
        </w:rPr>
        <w:t>فتركز</w:t>
      </w:r>
      <w:r w:rsidRPr="00FB647E">
        <w:rPr>
          <w:rFonts w:ascii="Simplified Arabic" w:hAnsi="Simplified Arabic" w:cs="Simplified Arabic"/>
          <w:sz w:val="28"/>
          <w:szCs w:val="28"/>
          <w:rtl/>
        </w:rPr>
        <w:t xml:space="preserve"> الشراكات على تضمين البعد البيئي والاجتماعي في المشروعات، من خلال مراعاة الأثر البيئي، وتحسين مستوى الخدمات المجتمعية، وضمان تحقيق الفوائد طويلة الأجل للمجتمع</w:t>
      </w:r>
      <w:r w:rsidRPr="00FB647E">
        <w:rPr>
          <w:rFonts w:ascii="Simplified Arabic" w:hAnsi="Simplified Arabic" w:cs="Simplified Arabic"/>
          <w:sz w:val="28"/>
          <w:szCs w:val="28"/>
        </w:rPr>
        <w:t>.</w:t>
      </w:r>
      <w:r w:rsidR="00F0119C">
        <w:rPr>
          <w:rFonts w:ascii="Simplified Arabic" w:hAnsi="Simplified Arabic" w:cs="Simplified Arabic" w:hint="cs"/>
          <w:sz w:val="28"/>
          <w:szCs w:val="28"/>
          <w:rtl/>
        </w:rPr>
        <w:t xml:space="preserve"> ( </w:t>
      </w:r>
      <w:proofErr w:type="spellStart"/>
      <w:r w:rsidR="00F0119C" w:rsidRPr="00B408A5">
        <w:rPr>
          <w:rFonts w:asciiTheme="majorBidi" w:hAnsiTheme="majorBidi" w:cstheme="majorBidi"/>
          <w:sz w:val="24"/>
          <w:szCs w:val="24"/>
        </w:rPr>
        <w:t>Rejeb</w:t>
      </w:r>
      <w:proofErr w:type="spellEnd"/>
      <w:r w:rsidR="00F0119C">
        <w:rPr>
          <w:rFonts w:asciiTheme="majorBidi" w:hAnsiTheme="majorBidi" w:cstheme="majorBidi"/>
          <w:sz w:val="24"/>
          <w:szCs w:val="24"/>
          <w:lang w:bidi="ar-EG"/>
        </w:rPr>
        <w:t xml:space="preserve"> et all 2025</w:t>
      </w:r>
      <w:r w:rsidR="00F0119C">
        <w:rPr>
          <w:rFonts w:asciiTheme="majorBidi" w:hAnsiTheme="majorBidi" w:cstheme="majorBidi" w:hint="cs"/>
          <w:sz w:val="24"/>
          <w:szCs w:val="24"/>
          <w:rtl/>
        </w:rPr>
        <w:t>)</w:t>
      </w:r>
    </w:p>
    <w:p w14:paraId="5D163E94" w14:textId="77777777" w:rsidR="00FA04A1" w:rsidRPr="00FB647E" w:rsidRDefault="00FA04A1" w:rsidP="00FB647E">
      <w:pPr>
        <w:jc w:val="mediumKashida"/>
        <w:rPr>
          <w:rFonts w:ascii="Simplified Arabic" w:hAnsi="Simplified Arabic" w:cs="Simplified Arabic"/>
          <w:sz w:val="28"/>
          <w:szCs w:val="28"/>
        </w:rPr>
      </w:pPr>
      <w:r w:rsidRPr="00FB647E">
        <w:rPr>
          <w:rFonts w:ascii="Simplified Arabic" w:hAnsi="Simplified Arabic" w:cs="Simplified Arabic"/>
          <w:sz w:val="28"/>
          <w:szCs w:val="28"/>
          <w:rtl/>
        </w:rPr>
        <w:t>تعزيز التعاون والتكامل المؤسسي</w:t>
      </w:r>
      <w:r w:rsidR="00FB647E" w:rsidRPr="00FB647E">
        <w:rPr>
          <w:rFonts w:ascii="Simplified Arabic" w:hAnsi="Simplified Arabic" w:cs="Simplified Arabic" w:hint="cs"/>
          <w:sz w:val="28"/>
          <w:szCs w:val="28"/>
          <w:rtl/>
        </w:rPr>
        <w:t xml:space="preserve"> عن طريق</w:t>
      </w:r>
      <w:r w:rsidRPr="00FB647E">
        <w:rPr>
          <w:rFonts w:ascii="Simplified Arabic" w:hAnsi="Simplified Arabic" w:cs="Simplified Arabic"/>
          <w:sz w:val="28"/>
          <w:szCs w:val="28"/>
          <w:rtl/>
        </w:rPr>
        <w:t xml:space="preserve"> إقامة علاقات متينة بين القطاعين العام والخاص، تقوم على توزيع واضح للمسؤوليات، وتنسيق السياسات والخطط، بما يضمن تحقيق الأهداف المشتركة بكفاءة وفعالية</w:t>
      </w:r>
      <w:r w:rsidRPr="00FB647E">
        <w:rPr>
          <w:rFonts w:ascii="Simplified Arabic" w:hAnsi="Simplified Arabic" w:cs="Simplified Arabic"/>
          <w:sz w:val="28"/>
          <w:szCs w:val="28"/>
        </w:rPr>
        <w:t>.</w:t>
      </w:r>
    </w:p>
    <w:p w14:paraId="396B9DB7" w14:textId="77777777" w:rsidR="00FA04A1" w:rsidRPr="00FA4C4F" w:rsidRDefault="00FA04A1" w:rsidP="00FB647E">
      <w:pPr>
        <w:jc w:val="mediumKashida"/>
        <w:rPr>
          <w:rFonts w:ascii="Simplified Arabic" w:hAnsi="Simplified Arabic" w:cs="Simplified Arabic"/>
          <w:sz w:val="28"/>
          <w:szCs w:val="28"/>
        </w:rPr>
      </w:pPr>
      <w:r w:rsidRPr="00FA4C4F">
        <w:rPr>
          <w:rFonts w:ascii="Simplified Arabic" w:hAnsi="Simplified Arabic" w:cs="Simplified Arabic"/>
          <w:sz w:val="28"/>
          <w:szCs w:val="28"/>
          <w:rtl/>
        </w:rPr>
        <w:t>دعم تحقيق الرؤية الوطنية وأهداف التنمية المستدامة</w:t>
      </w:r>
      <w:r w:rsidR="00FB647E" w:rsidRPr="00FA4C4F">
        <w:rPr>
          <w:rFonts w:ascii="Simplified Arabic" w:hAnsi="Simplified Arabic" w:cs="Simplified Arabic" w:hint="cs"/>
          <w:sz w:val="28"/>
          <w:szCs w:val="28"/>
          <w:rtl/>
        </w:rPr>
        <w:t xml:space="preserve"> و</w:t>
      </w:r>
      <w:r w:rsidRPr="00FA4C4F">
        <w:rPr>
          <w:rFonts w:ascii="Simplified Arabic" w:hAnsi="Simplified Arabic" w:cs="Simplified Arabic"/>
          <w:sz w:val="28"/>
          <w:szCs w:val="28"/>
          <w:rtl/>
        </w:rPr>
        <w:t>تسهم الشراكات في تفعيل خطط التنمية الوطنية، بما يتوافق مع مستهدفات رؤية المملكة العربية السعودية 2030، وتعزز القدرة على تنفيذ المشاريع الكبرى بطريقة استراتيجية ومستدامة</w:t>
      </w:r>
      <w:r w:rsidRPr="00FA4C4F">
        <w:rPr>
          <w:rFonts w:ascii="Simplified Arabic" w:hAnsi="Simplified Arabic" w:cs="Simplified Arabic"/>
          <w:sz w:val="28"/>
          <w:szCs w:val="28"/>
        </w:rPr>
        <w:t>.</w:t>
      </w:r>
    </w:p>
    <w:p w14:paraId="708E492C" w14:textId="77777777" w:rsidR="00FA4C4F" w:rsidRPr="00FA4C4F" w:rsidRDefault="00FA4C4F" w:rsidP="00FA4C4F">
      <w:pPr>
        <w:jc w:val="mediumKashida"/>
        <w:rPr>
          <w:rFonts w:ascii="Simplified Arabic" w:hAnsi="Simplified Arabic" w:cs="Simplified Arabic"/>
          <w:sz w:val="28"/>
          <w:szCs w:val="28"/>
        </w:rPr>
      </w:pPr>
      <w:r w:rsidRPr="00FA4C4F">
        <w:rPr>
          <w:rFonts w:ascii="Simplified Arabic" w:hAnsi="Simplified Arabic" w:cs="Simplified Arabic"/>
          <w:sz w:val="28"/>
          <w:szCs w:val="28"/>
          <w:rtl/>
        </w:rPr>
        <w:t>تتعدد مجالات الشراكة بين القطاعين العام والخاص بحسب طبيعة الأهداف والأنشطة التي يسعى كل طرف لتحقيقها، كما تتنوع حسب حجم المشروع ونطاقه وأثره التنموي والاقتصادي والاجتماعي. وتتمثل هذه المجالات في عدة محاور رئيسية يمكن توضيحها كما يلي</w:t>
      </w:r>
      <w:r w:rsidRPr="00FA4C4F">
        <w:rPr>
          <w:rFonts w:ascii="Simplified Arabic" w:hAnsi="Simplified Arabic" w:cs="Simplified Arabic"/>
          <w:sz w:val="28"/>
          <w:szCs w:val="28"/>
        </w:rPr>
        <w:t>:</w:t>
      </w:r>
    </w:p>
    <w:p w14:paraId="1D9A1911" w14:textId="77777777" w:rsidR="00FA4C4F" w:rsidRPr="00FA4C4F" w:rsidRDefault="00FA4C4F" w:rsidP="00FA4C4F">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t xml:space="preserve">المجال </w:t>
      </w:r>
      <w:r w:rsidRPr="00FA4C4F">
        <w:rPr>
          <w:rFonts w:ascii="Simplified Arabic" w:hAnsi="Simplified Arabic" w:cs="Simplified Arabic" w:hint="cs"/>
          <w:b/>
          <w:bCs/>
          <w:sz w:val="28"/>
          <w:szCs w:val="28"/>
          <w:rtl/>
        </w:rPr>
        <w:t>الاستثماري</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يشم</w:t>
      </w:r>
      <w:r w:rsidRPr="00FA4C4F">
        <w:rPr>
          <w:rFonts w:ascii="Simplified Arabic" w:hAnsi="Simplified Arabic" w:cs="Simplified Arabic" w:hint="eastAsia"/>
          <w:sz w:val="28"/>
          <w:szCs w:val="28"/>
          <w:rtl/>
        </w:rPr>
        <w:t>ل</w:t>
      </w:r>
      <w:r w:rsidRPr="00FA4C4F">
        <w:rPr>
          <w:rFonts w:ascii="Simplified Arabic" w:hAnsi="Simplified Arabic" w:cs="Simplified Arabic"/>
          <w:sz w:val="28"/>
          <w:szCs w:val="28"/>
          <w:rtl/>
        </w:rPr>
        <w:t xml:space="preserve"> هذا المجال المشروعات التي تهدف إلى زيادة حجم الاستثمارات في القطاعات الاقتصادية المختلفة، سواء في البنية التحتية، أو الطاقة، أو النقل، أو الصناعات التحويلية. وتهدف الشراكة هنا إلى توفير التمويل اللازم للمشروعات التنموية، وتقاسم المخاطر المالية بين القطاعين، مع تحقيق عوائد اقتصادية مستدامة لكل طرف. ويعد هذا المجال من أبرز مجالات الشراكة التي تساهم في تعزيز النمو الاقتصادي الوطني وتحفيز الاستثمار الخاص</w:t>
      </w:r>
      <w:r w:rsidRPr="00FA4C4F">
        <w:rPr>
          <w:rFonts w:ascii="Simplified Arabic" w:hAnsi="Simplified Arabic" w:cs="Simplified Arabic"/>
          <w:sz w:val="28"/>
          <w:szCs w:val="28"/>
        </w:rPr>
        <w:t>.</w:t>
      </w:r>
    </w:p>
    <w:p w14:paraId="3BC07339" w14:textId="77777777" w:rsidR="00FA4C4F" w:rsidRPr="00FA4C4F" w:rsidRDefault="00FA4C4F" w:rsidP="00FA4C4F">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lastRenderedPageBreak/>
        <w:t xml:space="preserve">المجال </w:t>
      </w:r>
      <w:r w:rsidRPr="00FA4C4F">
        <w:rPr>
          <w:rFonts w:ascii="Simplified Arabic" w:hAnsi="Simplified Arabic" w:cs="Simplified Arabic" w:hint="cs"/>
          <w:b/>
          <w:bCs/>
          <w:sz w:val="28"/>
          <w:szCs w:val="28"/>
          <w:rtl/>
        </w:rPr>
        <w:t>التشغيلي</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يتعل</w:t>
      </w:r>
      <w:r w:rsidRPr="00FA4C4F">
        <w:rPr>
          <w:rFonts w:ascii="Simplified Arabic" w:hAnsi="Simplified Arabic" w:cs="Simplified Arabic" w:hint="eastAsia"/>
          <w:sz w:val="28"/>
          <w:szCs w:val="28"/>
          <w:rtl/>
        </w:rPr>
        <w:t>ق</w:t>
      </w:r>
      <w:r w:rsidRPr="00FA4C4F">
        <w:rPr>
          <w:rFonts w:ascii="Simplified Arabic" w:hAnsi="Simplified Arabic" w:cs="Simplified Arabic"/>
          <w:sz w:val="28"/>
          <w:szCs w:val="28"/>
          <w:rtl/>
        </w:rPr>
        <w:t xml:space="preserve"> هذا المجال بتنفيذ وإدارة المشروعات والخدمات العامة بكفاءة عالية، بحيث يشارك القطاع الخاص في تشغيل وإدارة مرافق وخدمات القطاع العام. ويشمل ذلك إدارة المستشفيات، والمطارات، والمدارس، والمرافق العامة، مع التركيز على رفع جودة الخدمات وتقليل التكاليف التشغيلية. ويسهم هذا المجال في تحسين الكفاءة التشغيلية للقطاع العام، وتعزيز رضا المستفيدين من الخدمات</w:t>
      </w:r>
      <w:r w:rsidRPr="00FA4C4F">
        <w:rPr>
          <w:rFonts w:ascii="Simplified Arabic" w:hAnsi="Simplified Arabic" w:cs="Simplified Arabic"/>
          <w:sz w:val="28"/>
          <w:szCs w:val="28"/>
        </w:rPr>
        <w:t>.</w:t>
      </w:r>
      <w:r w:rsidR="007C324D">
        <w:rPr>
          <w:rFonts w:ascii="Simplified Arabic" w:hAnsi="Simplified Arabic" w:cs="Simplified Arabic" w:hint="cs"/>
          <w:sz w:val="28"/>
          <w:szCs w:val="28"/>
          <w:rtl/>
        </w:rPr>
        <w:t xml:space="preserve"> ( </w:t>
      </w:r>
      <w:r w:rsidR="007C324D" w:rsidRPr="00B408A5">
        <w:rPr>
          <w:rFonts w:asciiTheme="majorBidi" w:hAnsiTheme="majorBidi" w:cstheme="majorBidi"/>
          <w:sz w:val="24"/>
          <w:szCs w:val="24"/>
        </w:rPr>
        <w:t>Abdul</w:t>
      </w:r>
      <w:r w:rsidR="007C324D">
        <w:rPr>
          <w:rFonts w:asciiTheme="majorBidi" w:hAnsiTheme="majorBidi" w:cstheme="majorBidi"/>
          <w:sz w:val="24"/>
          <w:szCs w:val="24"/>
          <w:lang w:bidi="ar-EG"/>
        </w:rPr>
        <w:t xml:space="preserve"> et all 2024</w:t>
      </w:r>
      <w:r w:rsidR="007C324D">
        <w:rPr>
          <w:rFonts w:asciiTheme="majorBidi" w:hAnsiTheme="majorBidi" w:cstheme="majorBidi" w:hint="cs"/>
          <w:sz w:val="24"/>
          <w:szCs w:val="24"/>
          <w:rtl/>
        </w:rPr>
        <w:t xml:space="preserve">) </w:t>
      </w:r>
    </w:p>
    <w:p w14:paraId="61112793" w14:textId="77777777" w:rsidR="00FA4C4F" w:rsidRPr="00FA4C4F" w:rsidRDefault="00FA4C4F" w:rsidP="00FA4C4F">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t xml:space="preserve">المجال التقني </w:t>
      </w:r>
      <w:r w:rsidRPr="00FA4C4F">
        <w:rPr>
          <w:rFonts w:ascii="Simplified Arabic" w:hAnsi="Simplified Arabic" w:cs="Simplified Arabic" w:hint="cs"/>
          <w:b/>
          <w:bCs/>
          <w:sz w:val="28"/>
          <w:szCs w:val="28"/>
          <w:rtl/>
        </w:rPr>
        <w:t>والابتكاري</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يرك</w:t>
      </w:r>
      <w:r w:rsidRPr="00FA4C4F">
        <w:rPr>
          <w:rFonts w:ascii="Simplified Arabic" w:hAnsi="Simplified Arabic" w:cs="Simplified Arabic" w:hint="eastAsia"/>
          <w:sz w:val="28"/>
          <w:szCs w:val="28"/>
          <w:rtl/>
        </w:rPr>
        <w:t>ز</w:t>
      </w:r>
      <w:r w:rsidRPr="00FA4C4F">
        <w:rPr>
          <w:rFonts w:ascii="Simplified Arabic" w:hAnsi="Simplified Arabic" w:cs="Simplified Arabic"/>
          <w:sz w:val="28"/>
          <w:szCs w:val="28"/>
          <w:rtl/>
        </w:rPr>
        <w:t xml:space="preserve"> هذا المجال على نقل المعرفة التقنية والخبرات الابتكارية من القطاع الخاص إلى القطاع العام، وتوظيف التكنولوجيا الحديثة لتحسين جودة الخدمات العامة والمشروعات التنموية. ويشمل ذلك استخدام أنظمة المعلومات، والتحول الرقمي، والتقنيات الذكية، والحلول المبتكرة في إدارة المشروعات، بما يرفع كفاءة الأداء المؤسسي ويحقق قيمة مضافة للمجتمع</w:t>
      </w:r>
      <w:r w:rsidRPr="00FA4C4F">
        <w:rPr>
          <w:rFonts w:ascii="Simplified Arabic" w:hAnsi="Simplified Arabic" w:cs="Simplified Arabic"/>
          <w:sz w:val="28"/>
          <w:szCs w:val="28"/>
        </w:rPr>
        <w:t>.</w:t>
      </w:r>
    </w:p>
    <w:p w14:paraId="6A281262" w14:textId="77777777" w:rsidR="00FA4C4F" w:rsidRPr="00FA4C4F" w:rsidRDefault="00FA4C4F" w:rsidP="00FA4C4F">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t xml:space="preserve">المجال التنموي </w:t>
      </w:r>
      <w:r w:rsidRPr="00FA4C4F">
        <w:rPr>
          <w:rFonts w:ascii="Simplified Arabic" w:hAnsi="Simplified Arabic" w:cs="Simplified Arabic" w:hint="cs"/>
          <w:b/>
          <w:bCs/>
          <w:sz w:val="28"/>
          <w:szCs w:val="28"/>
          <w:rtl/>
        </w:rPr>
        <w:t>المستدام</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تهد</w:t>
      </w:r>
      <w:r w:rsidRPr="00FA4C4F">
        <w:rPr>
          <w:rFonts w:ascii="Simplified Arabic" w:hAnsi="Simplified Arabic" w:cs="Simplified Arabic" w:hint="eastAsia"/>
          <w:sz w:val="28"/>
          <w:szCs w:val="28"/>
          <w:rtl/>
        </w:rPr>
        <w:t>ف</w:t>
      </w:r>
      <w:r w:rsidRPr="00FA4C4F">
        <w:rPr>
          <w:rFonts w:ascii="Simplified Arabic" w:hAnsi="Simplified Arabic" w:cs="Simplified Arabic"/>
          <w:sz w:val="28"/>
          <w:szCs w:val="28"/>
          <w:rtl/>
        </w:rPr>
        <w:t xml:space="preserve"> الشراكات في هذا المجال إلى دعم التنمية الاقتصادية والاجتماعية والبيئية على المدى الطويل. ويشمل ذلك مشروعات تهدف إلى خلق فرص عمل مستدامة، وتحسين مستوى الخدمات العامة، والمحافظة على الموارد الطبيعية، وتعزيز البعد الاجتماعي للمشروعات. ويعتبر هذا المجال محوريًا في تحقيق أهداف التنمية المستدامة ومواكبة مستهدفات رؤية المملكة 2030، إذ يركز على التوازن بين المنافع الاقتصادية والاجتماعية والبيئية</w:t>
      </w:r>
      <w:r w:rsidRPr="00FA4C4F">
        <w:rPr>
          <w:rFonts w:ascii="Simplified Arabic" w:hAnsi="Simplified Arabic" w:cs="Simplified Arabic"/>
          <w:sz w:val="28"/>
          <w:szCs w:val="28"/>
        </w:rPr>
        <w:t>.</w:t>
      </w:r>
      <w:r w:rsidR="00501731">
        <w:rPr>
          <w:rFonts w:ascii="Simplified Arabic" w:hAnsi="Simplified Arabic" w:cs="Simplified Arabic" w:hint="cs"/>
          <w:sz w:val="28"/>
          <w:szCs w:val="28"/>
          <w:rtl/>
        </w:rPr>
        <w:t xml:space="preserve"> ( </w:t>
      </w:r>
      <w:r w:rsidR="00501731" w:rsidRPr="00B408A5">
        <w:rPr>
          <w:rFonts w:asciiTheme="majorBidi" w:hAnsiTheme="majorBidi" w:cstheme="majorBidi"/>
          <w:sz w:val="24"/>
          <w:szCs w:val="24"/>
        </w:rPr>
        <w:t>OLAKOJO</w:t>
      </w:r>
      <w:r w:rsidR="00501731">
        <w:rPr>
          <w:rFonts w:asciiTheme="majorBidi" w:hAnsiTheme="majorBidi" w:cstheme="majorBidi"/>
          <w:sz w:val="24"/>
          <w:szCs w:val="24"/>
          <w:lang w:bidi="ar-EG"/>
        </w:rPr>
        <w:t xml:space="preserve"> et all 2024</w:t>
      </w:r>
      <w:r w:rsidR="00501731">
        <w:rPr>
          <w:rFonts w:asciiTheme="majorBidi" w:hAnsiTheme="majorBidi" w:cstheme="majorBidi" w:hint="cs"/>
          <w:sz w:val="24"/>
          <w:szCs w:val="24"/>
          <w:rtl/>
        </w:rPr>
        <w:t xml:space="preserve">) </w:t>
      </w:r>
    </w:p>
    <w:p w14:paraId="1E562D98" w14:textId="77777777" w:rsidR="00FA4C4F" w:rsidRPr="00FA4C4F" w:rsidRDefault="00FA4C4F" w:rsidP="00FA4C4F">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t xml:space="preserve">المجال المالي والاستثماري </w:t>
      </w:r>
      <w:r w:rsidRPr="00FA4C4F">
        <w:rPr>
          <w:rFonts w:ascii="Simplified Arabic" w:hAnsi="Simplified Arabic" w:cs="Simplified Arabic" w:hint="cs"/>
          <w:b/>
          <w:bCs/>
          <w:sz w:val="28"/>
          <w:szCs w:val="28"/>
          <w:rtl/>
        </w:rPr>
        <w:t>المكمل</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يشم</w:t>
      </w:r>
      <w:r w:rsidRPr="00FA4C4F">
        <w:rPr>
          <w:rFonts w:ascii="Simplified Arabic" w:hAnsi="Simplified Arabic" w:cs="Simplified Arabic" w:hint="eastAsia"/>
          <w:sz w:val="28"/>
          <w:szCs w:val="28"/>
          <w:rtl/>
        </w:rPr>
        <w:t>ل</w:t>
      </w:r>
      <w:r w:rsidRPr="00FA4C4F">
        <w:rPr>
          <w:rFonts w:ascii="Simplified Arabic" w:hAnsi="Simplified Arabic" w:cs="Simplified Arabic"/>
          <w:sz w:val="28"/>
          <w:szCs w:val="28"/>
          <w:rtl/>
        </w:rPr>
        <w:t xml:space="preserve"> المشروعات التي تعتمد على تمويل مشترك بين القطاعين، سواء من خلال الاستثمارات المباشرة أو التمويل البنكي أو إصدار أدوات مالية مبتكرة. ويهدف هذا المجال إلى توفير الموارد المالية اللازمة لتنفيذ المشروعات الكبرى، مع تحقيق عوائد مالية للطرفين، وتحقيق استدامة المشروعات دون تحميل القطاع العام كامل الأعباء المالية</w:t>
      </w:r>
      <w:r w:rsidRPr="00FA4C4F">
        <w:rPr>
          <w:rFonts w:ascii="Simplified Arabic" w:hAnsi="Simplified Arabic" w:cs="Simplified Arabic"/>
          <w:sz w:val="28"/>
          <w:szCs w:val="28"/>
        </w:rPr>
        <w:t>.</w:t>
      </w:r>
    </w:p>
    <w:p w14:paraId="6B1FDA96" w14:textId="77777777" w:rsidR="00FA4C4F" w:rsidRPr="00FA4C4F" w:rsidRDefault="00FA4C4F" w:rsidP="00FA4C4F">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t xml:space="preserve">المجال الاجتماعي </w:t>
      </w:r>
      <w:r w:rsidRPr="00FA4C4F">
        <w:rPr>
          <w:rFonts w:ascii="Simplified Arabic" w:hAnsi="Simplified Arabic" w:cs="Simplified Arabic" w:hint="cs"/>
          <w:b/>
          <w:bCs/>
          <w:sz w:val="28"/>
          <w:szCs w:val="28"/>
          <w:rtl/>
        </w:rPr>
        <w:t>والخدمي</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يرتب</w:t>
      </w:r>
      <w:r w:rsidRPr="00FA4C4F">
        <w:rPr>
          <w:rFonts w:ascii="Simplified Arabic" w:hAnsi="Simplified Arabic" w:cs="Simplified Arabic" w:hint="eastAsia"/>
          <w:sz w:val="28"/>
          <w:szCs w:val="28"/>
          <w:rtl/>
        </w:rPr>
        <w:t>ط</w:t>
      </w:r>
      <w:r w:rsidRPr="00FA4C4F">
        <w:rPr>
          <w:rFonts w:ascii="Simplified Arabic" w:hAnsi="Simplified Arabic" w:cs="Simplified Arabic"/>
          <w:sz w:val="28"/>
          <w:szCs w:val="28"/>
          <w:rtl/>
        </w:rPr>
        <w:t xml:space="preserve"> هذا المجال بتحسين مستوى الخدمات العامة المقدمة للمجتمع، مثل التعليم، والصحة، والإسكان، والنقل، والمرافق الاجتماعية. ويعمل القطاع الخاص في هذا المجال على تقديم خدمات عالية الجودة وفق معايير محددة، بما يضمن رفع كفاءة الخدمات العامة وتحقيق الأثر المجتمعي الإيجابي</w:t>
      </w:r>
      <w:r w:rsidRPr="00FA4C4F">
        <w:rPr>
          <w:rFonts w:ascii="Simplified Arabic" w:hAnsi="Simplified Arabic" w:cs="Simplified Arabic"/>
          <w:sz w:val="28"/>
          <w:szCs w:val="28"/>
        </w:rPr>
        <w:t>.</w:t>
      </w:r>
    </w:p>
    <w:p w14:paraId="40119970" w14:textId="77777777" w:rsidR="00FA4C4F" w:rsidRPr="00FA4C4F" w:rsidRDefault="00FA4C4F" w:rsidP="00652656">
      <w:pPr>
        <w:numPr>
          <w:ilvl w:val="0"/>
          <w:numId w:val="13"/>
        </w:numPr>
        <w:jc w:val="mediumKashida"/>
        <w:rPr>
          <w:rFonts w:ascii="Simplified Arabic" w:hAnsi="Simplified Arabic" w:cs="Simplified Arabic"/>
          <w:sz w:val="28"/>
          <w:szCs w:val="28"/>
        </w:rPr>
      </w:pPr>
      <w:r w:rsidRPr="00FA4C4F">
        <w:rPr>
          <w:rFonts w:ascii="Simplified Arabic" w:hAnsi="Simplified Arabic" w:cs="Simplified Arabic"/>
          <w:b/>
          <w:bCs/>
          <w:sz w:val="28"/>
          <w:szCs w:val="28"/>
          <w:rtl/>
        </w:rPr>
        <w:lastRenderedPageBreak/>
        <w:t xml:space="preserve">المجال البيئي </w:t>
      </w:r>
      <w:r w:rsidRPr="00FA4C4F">
        <w:rPr>
          <w:rFonts w:ascii="Simplified Arabic" w:hAnsi="Simplified Arabic" w:cs="Simplified Arabic" w:hint="cs"/>
          <w:b/>
          <w:bCs/>
          <w:sz w:val="28"/>
          <w:szCs w:val="28"/>
          <w:rtl/>
        </w:rPr>
        <w:t>والاستدامة</w:t>
      </w:r>
      <w:r w:rsidRPr="00FA4C4F">
        <w:rPr>
          <w:rFonts w:ascii="Simplified Arabic" w:hAnsi="Simplified Arabic" w:cs="Simplified Arabic"/>
          <w:b/>
          <w:bCs/>
          <w:sz w:val="28"/>
          <w:szCs w:val="28"/>
        </w:rPr>
        <w:t>:</w:t>
      </w:r>
      <w:r w:rsidRPr="00FA4C4F">
        <w:rPr>
          <w:rFonts w:ascii="Simplified Arabic" w:hAnsi="Simplified Arabic" w:cs="Simplified Arabic" w:hint="cs"/>
          <w:sz w:val="28"/>
          <w:szCs w:val="28"/>
          <w:rtl/>
        </w:rPr>
        <w:t xml:space="preserve"> يرك</w:t>
      </w:r>
      <w:r w:rsidRPr="00FA4C4F">
        <w:rPr>
          <w:rFonts w:ascii="Simplified Arabic" w:hAnsi="Simplified Arabic" w:cs="Simplified Arabic" w:hint="eastAsia"/>
          <w:sz w:val="28"/>
          <w:szCs w:val="28"/>
          <w:rtl/>
        </w:rPr>
        <w:t>ز</w:t>
      </w:r>
      <w:r w:rsidRPr="00FA4C4F">
        <w:rPr>
          <w:rFonts w:ascii="Simplified Arabic" w:hAnsi="Simplified Arabic" w:cs="Simplified Arabic"/>
          <w:sz w:val="28"/>
          <w:szCs w:val="28"/>
          <w:rtl/>
        </w:rPr>
        <w:t xml:space="preserve"> على المشروعات التي تراعي البعد البيئي من خلال حماية الموارد الطبيعية، وتقليل التلوث، وتعزيز المشروعات الخضراء والمستدامة. وتعد هذه الشراكات جزءًا أساسيًا من الجهود الوطنية لتعزيز التنمية المستدامة والحفاظ على البيئة، بما يتوافق مع السياسات الحكومية والمبادرات الدولية في مجال الاستدامة</w:t>
      </w:r>
      <w:r w:rsidRPr="00FA4C4F">
        <w:rPr>
          <w:rFonts w:ascii="Simplified Arabic" w:hAnsi="Simplified Arabic" w:cs="Simplified Arabic"/>
          <w:sz w:val="28"/>
          <w:szCs w:val="28"/>
        </w:rPr>
        <w:t>.</w:t>
      </w:r>
      <w:r w:rsidR="00652656">
        <w:rPr>
          <w:rFonts w:ascii="Simplified Arabic" w:hAnsi="Simplified Arabic" w:cs="Simplified Arabic" w:hint="cs"/>
          <w:sz w:val="28"/>
          <w:szCs w:val="28"/>
          <w:rtl/>
        </w:rPr>
        <w:t xml:space="preserve"> ( </w:t>
      </w:r>
      <w:proofErr w:type="spellStart"/>
      <w:r w:rsidR="00652656" w:rsidRPr="005D3999">
        <w:rPr>
          <w:rFonts w:asciiTheme="majorBidi" w:hAnsiTheme="majorBidi" w:cstheme="majorBidi"/>
          <w:sz w:val="24"/>
          <w:szCs w:val="24"/>
        </w:rPr>
        <w:t>Ogunode</w:t>
      </w:r>
      <w:proofErr w:type="spellEnd"/>
      <w:r w:rsidR="00652656">
        <w:rPr>
          <w:rFonts w:asciiTheme="majorBidi" w:hAnsiTheme="majorBidi" w:cstheme="majorBidi"/>
          <w:sz w:val="24"/>
          <w:szCs w:val="24"/>
          <w:lang w:bidi="ar-EG"/>
        </w:rPr>
        <w:t xml:space="preserve"> et all 2023</w:t>
      </w:r>
      <w:r w:rsidR="00652656">
        <w:rPr>
          <w:rFonts w:asciiTheme="majorBidi" w:hAnsiTheme="majorBidi" w:cstheme="majorBidi" w:hint="cs"/>
          <w:sz w:val="24"/>
          <w:szCs w:val="24"/>
          <w:rtl/>
        </w:rPr>
        <w:t xml:space="preserve">) </w:t>
      </w:r>
    </w:p>
    <w:p w14:paraId="7E383BB8" w14:textId="77777777" w:rsidR="00CA050E" w:rsidRPr="00FA4C4F" w:rsidRDefault="00FA4C4F" w:rsidP="00FA4C4F">
      <w:pPr>
        <w:jc w:val="mediumKashida"/>
        <w:rPr>
          <w:rFonts w:ascii="Simplified Arabic" w:hAnsi="Simplified Arabic" w:cs="Simplified Arabic"/>
          <w:sz w:val="28"/>
          <w:szCs w:val="28"/>
          <w:rtl/>
        </w:rPr>
      </w:pPr>
      <w:r w:rsidRPr="00FA4C4F">
        <w:rPr>
          <w:rFonts w:ascii="Simplified Arabic" w:hAnsi="Simplified Arabic" w:cs="Simplified Arabic"/>
          <w:sz w:val="28"/>
          <w:szCs w:val="28"/>
          <w:rtl/>
        </w:rPr>
        <w:t>من خلال هذه المجالات المتنوعة، يتضح أن الشراكة بين القطاعين العام والخاص ليست مقتصرة على جانب واحد من المشروعات، بل هي أداة متعددة الأبعاد تدمج الاستثمار، والتشغيل، والتقنية، والتنمية المستدامة، والخدمات العامة، بما يحقق أهداف اقتصادية واجتماعية وبيئية متكاملة، ويعزز قدرة الدولة على إدارة المشروعات الكبرى بكفاءة وفعالية عالية</w:t>
      </w:r>
      <w:r w:rsidRPr="00FA4C4F">
        <w:rPr>
          <w:rFonts w:ascii="Simplified Arabic" w:hAnsi="Simplified Arabic" w:cs="Simplified Arabic"/>
          <w:sz w:val="28"/>
          <w:szCs w:val="28"/>
        </w:rPr>
        <w:t>.</w:t>
      </w:r>
    </w:p>
    <w:p w14:paraId="4E580079" w14:textId="77777777" w:rsidR="00A401E8" w:rsidRPr="00FA4C4F" w:rsidRDefault="00A401E8" w:rsidP="00FA4C4F">
      <w:pPr>
        <w:pStyle w:val="Heading2"/>
        <w:rPr>
          <w:rFonts w:ascii="Simplified Arabic" w:hAnsi="Simplified Arabic" w:cs="Simplified Arabic"/>
          <w:color w:val="auto"/>
          <w:u w:val="single"/>
          <w:rtl/>
        </w:rPr>
      </w:pPr>
      <w:bookmarkStart w:id="15" w:name="_Toc218021346"/>
      <w:r w:rsidRPr="00FA4C4F">
        <w:rPr>
          <w:rFonts w:ascii="Simplified Arabic" w:hAnsi="Simplified Arabic" w:cs="Simplified Arabic"/>
          <w:color w:val="auto"/>
          <w:u w:val="single"/>
          <w:rtl/>
        </w:rPr>
        <w:t>المطلب الثالث: الشراكة بين القطاعين العام والخاص في المملكة العربية السعودية</w:t>
      </w:r>
      <w:bookmarkEnd w:id="15"/>
    </w:p>
    <w:p w14:paraId="2116FAE6"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شهدت المملكة العربية السعودية في العقود الأخيرة اهتمامًا متزايدًا بتفعيل الشراكة بين القطاعين العام والخاص كأداة استراتيجية لدعم التنمية الاقتصادية والاجتماعية وتعزيز الاستدامة في المشروعات والخدمات العامة. وتعكس هذه الشراكات التوجه الوطني نحو تحقيق التنمية المستدامة وتحسين كفاءة الأداء المؤسسي، بما يتماشى مع مستهدفات رؤية المملكة 2030 التي تؤكد على أهمية دور القطاع الخاص في التنمية الوطنية وتنمية القدرات البشرية والاقتصادية</w:t>
      </w:r>
      <w:r w:rsidRPr="00AE0090">
        <w:rPr>
          <w:rFonts w:ascii="Simplified Arabic" w:hAnsi="Simplified Arabic" w:cs="Simplified Arabic"/>
          <w:sz w:val="28"/>
          <w:szCs w:val="28"/>
        </w:rPr>
        <w:t>.</w:t>
      </w:r>
    </w:p>
    <w:p w14:paraId="09A41456"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وتتخذ الشراكات بين القطاعين في المملكة أشكالًا متعددة، تشمل المشروعات الاستثمارية الكبرى، والمبادرات التشغيلية لإدارة المرافق العامة، والمشروعات التقنية والابتكارية التي تدعم التحول الرقمي، فضلاً عن المشروعات التنموية المستدامة التي تراعي الأبعاد الاقتصادية والاجتماعية والبيئية. وقد أدركت الجهات الحكومية أن التعاون مع القطاع الخاص يمكن أن يسهم في تحسين جودة الخدمات العامة، وتعزيز الكفاءة المالية والتشغيلية، وتخفيف الأعباء على الميزانية العامة، مع ضمان استدامة المشروعات ورفع مستوى رضا المستفيدين</w:t>
      </w:r>
      <w:r w:rsidRPr="00AE0090">
        <w:rPr>
          <w:rFonts w:ascii="Simplified Arabic" w:hAnsi="Simplified Arabic" w:cs="Simplified Arabic"/>
          <w:sz w:val="28"/>
          <w:szCs w:val="28"/>
        </w:rPr>
        <w:t>.</w:t>
      </w:r>
      <w:r w:rsidR="00BC2807">
        <w:rPr>
          <w:rFonts w:ascii="Simplified Arabic" w:hAnsi="Simplified Arabic" w:cs="Simplified Arabic" w:hint="cs"/>
          <w:sz w:val="28"/>
          <w:szCs w:val="28"/>
          <w:rtl/>
        </w:rPr>
        <w:t xml:space="preserve"> ( حلوفي 2022) </w:t>
      </w:r>
    </w:p>
    <w:p w14:paraId="76ACE55B"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 xml:space="preserve">ويعكس الاهتمام الوطني بالشراكة بين القطاعين التزام المملكة بتطوير البنية التشريعية والتنظيمية لضمان نجاح هذه الشراكات، من خلال وضع سياسات واضحة لتوزيع المخاطر والمنافع، وتحديد المسؤوليات، وتبني أساليب مبتكرة لتمويل وإدارة المشروعات. وقد أدت هذه </w:t>
      </w:r>
      <w:r w:rsidRPr="00AE0090">
        <w:rPr>
          <w:rFonts w:ascii="Simplified Arabic" w:hAnsi="Simplified Arabic" w:cs="Simplified Arabic"/>
          <w:sz w:val="28"/>
          <w:szCs w:val="28"/>
          <w:rtl/>
        </w:rPr>
        <w:lastRenderedPageBreak/>
        <w:t>الجهود إلى تعزيز القدرة على تنفيذ مشاريع تنموية ضخمة في مجالات متعددة مثل النقل، والطاقة، والإسكان، والخدمات الصحية، والتعليم، والبنية التحتية، بما يسهم في تحقيق التنمية الشاملة والمستدامة على مستوى المملكة</w:t>
      </w:r>
      <w:r w:rsidRPr="00AE0090">
        <w:rPr>
          <w:rFonts w:ascii="Simplified Arabic" w:hAnsi="Simplified Arabic" w:cs="Simplified Arabic"/>
          <w:sz w:val="28"/>
          <w:szCs w:val="28"/>
        </w:rPr>
        <w:t>.</w:t>
      </w:r>
    </w:p>
    <w:p w14:paraId="61E7C426" w14:textId="77777777" w:rsidR="00FA4C4F" w:rsidRPr="00AE0090" w:rsidRDefault="00AE0090" w:rsidP="00AE0090">
      <w:pPr>
        <w:jc w:val="mediumKashida"/>
        <w:rPr>
          <w:rFonts w:ascii="Simplified Arabic" w:hAnsi="Simplified Arabic" w:cs="Simplified Arabic"/>
          <w:sz w:val="28"/>
          <w:szCs w:val="28"/>
          <w:rtl/>
          <w:lang w:bidi="ar-EG"/>
        </w:rPr>
      </w:pPr>
      <w:r w:rsidRPr="00AE0090">
        <w:rPr>
          <w:rFonts w:ascii="Simplified Arabic" w:hAnsi="Simplified Arabic" w:cs="Simplified Arabic"/>
          <w:sz w:val="28"/>
          <w:szCs w:val="28"/>
          <w:rtl/>
        </w:rPr>
        <w:t>وتجدر الإشارة إلى أن الشراكة بين القطاعين العام والخاص في المملكة ليست مجرد اتفاق مالي أو إداري، بل تمثل أداة استراتيجية متكاملة تهدف إلى تحقيق التكامل بين القطاعين، وتعظيم الاستفادة من الموارد والخبرات، وتحقيق الفوائد المجتمعية والاقتصادية والبيئية</w:t>
      </w:r>
      <w:r w:rsidRPr="00AE0090">
        <w:rPr>
          <w:rFonts w:ascii="Simplified Arabic" w:hAnsi="Simplified Arabic" w:cs="Simplified Arabic"/>
          <w:sz w:val="28"/>
          <w:szCs w:val="28"/>
        </w:rPr>
        <w:t xml:space="preserve">. </w:t>
      </w:r>
      <w:r w:rsidRPr="00AE0090">
        <w:rPr>
          <w:rFonts w:ascii="Simplified Arabic" w:hAnsi="Simplified Arabic" w:cs="Simplified Arabic"/>
          <w:sz w:val="28"/>
          <w:szCs w:val="28"/>
          <w:rtl/>
        </w:rPr>
        <w:t>ويعد هذا التكامل أحد الركائز الأساسية لتعزيز التنمية المستدامة، وضمان تحقيق الأهداف الوطنية الاستراتيجية، وتحقيق التوازن بين المصالح العامة والخاصة</w:t>
      </w:r>
      <w:r w:rsidRPr="00AE0090">
        <w:rPr>
          <w:rFonts w:ascii="Simplified Arabic" w:hAnsi="Simplified Arabic" w:cs="Simplified Arabic"/>
          <w:sz w:val="28"/>
          <w:szCs w:val="28"/>
        </w:rPr>
        <w:t>.</w:t>
      </w:r>
      <w:r w:rsidR="00D80675">
        <w:rPr>
          <w:rFonts w:ascii="Simplified Arabic" w:hAnsi="Simplified Arabic" w:cs="Simplified Arabic" w:hint="cs"/>
          <w:sz w:val="28"/>
          <w:szCs w:val="28"/>
          <w:rtl/>
        </w:rPr>
        <w:t xml:space="preserve"> ( غيلاني 2023</w:t>
      </w:r>
      <w:r w:rsidR="00D80675">
        <w:rPr>
          <w:rFonts w:ascii="Simplified Arabic" w:hAnsi="Simplified Arabic" w:cs="Simplified Arabic" w:hint="cs"/>
          <w:sz w:val="28"/>
          <w:szCs w:val="28"/>
          <w:rtl/>
          <w:lang w:bidi="ar-EG"/>
        </w:rPr>
        <w:t>)</w:t>
      </w:r>
    </w:p>
    <w:p w14:paraId="135CDBD2" w14:textId="77777777" w:rsidR="00A401E8" w:rsidRPr="00CA050E" w:rsidRDefault="00A401E8" w:rsidP="00CA050E">
      <w:pPr>
        <w:pStyle w:val="Heading1"/>
        <w:spacing w:line="276" w:lineRule="auto"/>
        <w:jc w:val="mediumKashida"/>
        <w:rPr>
          <w:rFonts w:ascii="Simplified Arabic" w:hAnsi="Simplified Arabic" w:cs="Simplified Arabic"/>
          <w:b/>
          <w:bCs/>
          <w:color w:val="auto"/>
          <w:rtl/>
        </w:rPr>
      </w:pPr>
      <w:bookmarkStart w:id="16" w:name="_Toc218021347"/>
      <w:r w:rsidRPr="00CA050E">
        <w:rPr>
          <w:rFonts w:ascii="Simplified Arabic" w:hAnsi="Simplified Arabic" w:cs="Simplified Arabic"/>
          <w:b/>
          <w:bCs/>
          <w:color w:val="auto"/>
          <w:rtl/>
        </w:rPr>
        <w:t>المبحث الثاني: التنمية المستدامة وأثر الشراكة في تعزيزها</w:t>
      </w:r>
      <w:bookmarkEnd w:id="16"/>
    </w:p>
    <w:p w14:paraId="6C69BDFC" w14:textId="77777777" w:rsidR="00A401E8" w:rsidRPr="00AE0090" w:rsidRDefault="00A401E8" w:rsidP="00AE0090">
      <w:pPr>
        <w:pStyle w:val="Heading2"/>
        <w:rPr>
          <w:rFonts w:ascii="Simplified Arabic" w:hAnsi="Simplified Arabic" w:cs="Simplified Arabic"/>
          <w:color w:val="auto"/>
          <w:sz w:val="32"/>
          <w:szCs w:val="32"/>
          <w:u w:val="single"/>
          <w:rtl/>
        </w:rPr>
      </w:pPr>
      <w:bookmarkStart w:id="17" w:name="_Toc218021348"/>
      <w:r w:rsidRPr="00AE0090">
        <w:rPr>
          <w:rFonts w:ascii="Simplified Arabic" w:hAnsi="Simplified Arabic" w:cs="Simplified Arabic"/>
          <w:color w:val="auto"/>
          <w:sz w:val="32"/>
          <w:szCs w:val="32"/>
          <w:u w:val="single"/>
          <w:rtl/>
        </w:rPr>
        <w:t>المطلب الأول: الإطار المفاهيمي للتنمية المستدامة وأبعادها</w:t>
      </w:r>
      <w:bookmarkEnd w:id="17"/>
    </w:p>
    <w:p w14:paraId="2FAA5D51"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تُعدّ التنمية المستدامة من المفاهيم المركّبة التي تداخل فيها البعد الاقتصادي مع الاجتماعي والبيئي، وقد برزت بوصفها استجابة فكرية ومؤسسية للتحديات التنموية التي واجهها العالم نتيجة النمو الاقتصادي غير المتوازن واستنزاف الموارد الطبيعية. ويُشير المفهوم في جوهره إلى نمط من التنمية يسعى إلى تحقيق التوازن بين تلبية احتياجات الحاضر وضمان قدرة الأجيال القادمة على تلبية احتياجاتها الخاصة، دون الإخلال بالقدرة التجديدية للأنظمة البيئية أو تعميق الفجوات الاجتماعية والاقتصادية</w:t>
      </w:r>
      <w:r w:rsidRPr="00AE0090">
        <w:rPr>
          <w:rFonts w:ascii="Simplified Arabic" w:hAnsi="Simplified Arabic" w:cs="Simplified Arabic"/>
          <w:sz w:val="28"/>
          <w:szCs w:val="28"/>
        </w:rPr>
        <w:t>.</w:t>
      </w:r>
    </w:p>
    <w:p w14:paraId="35CAAE24"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ويُنظر إلى التنمية المستدامة اصطلاحًا باعتبارها عملية ديناميكية طويلة الأمد تهدف إلى تحسين نوعية الحياة الإنسانية من خلال الاستخدام الرشيد للموارد الطبيعية، وتعزيز العدالة الاجتماعية، وتحقيق النمو الاقتصادي المستمر. ولا تقتصر هذه العملية على تحقيق مؤشرات اقتصادية كمية، بل تمتد لتشمل أبعادًا نوعية تتعلق بجودة التعليم، والرعاية الصحية، والحماية الاجتماعية، والمشاركة المجتمعية، بما يعكس رؤية شمولية للتنمية تتجاوز المفهوم التقليدي للنمو الاقتصادي</w:t>
      </w:r>
      <w:r w:rsidRPr="00AE0090">
        <w:rPr>
          <w:rFonts w:ascii="Simplified Arabic" w:hAnsi="Simplified Arabic" w:cs="Simplified Arabic"/>
          <w:sz w:val="28"/>
          <w:szCs w:val="28"/>
        </w:rPr>
        <w:t>.</w:t>
      </w:r>
      <w:r w:rsidR="0099532B">
        <w:rPr>
          <w:rFonts w:ascii="Simplified Arabic" w:hAnsi="Simplified Arabic" w:cs="Simplified Arabic" w:hint="cs"/>
          <w:sz w:val="28"/>
          <w:szCs w:val="28"/>
          <w:rtl/>
        </w:rPr>
        <w:t xml:space="preserve"> ( القاسمي 2021) </w:t>
      </w:r>
    </w:p>
    <w:p w14:paraId="3B875A05" w14:textId="77777777" w:rsidR="00AE0090" w:rsidRPr="00AE0090" w:rsidRDefault="00AE0090" w:rsidP="00AE0090">
      <w:pPr>
        <w:jc w:val="mediumKashida"/>
        <w:rPr>
          <w:rFonts w:ascii="Simplified Arabic" w:hAnsi="Simplified Arabic" w:cs="Simplified Arabic"/>
          <w:sz w:val="28"/>
          <w:szCs w:val="28"/>
          <w:rtl/>
        </w:rPr>
      </w:pPr>
      <w:r w:rsidRPr="00AE0090">
        <w:rPr>
          <w:rFonts w:ascii="Simplified Arabic" w:hAnsi="Simplified Arabic" w:cs="Simplified Arabic"/>
          <w:sz w:val="28"/>
          <w:szCs w:val="28"/>
          <w:rtl/>
        </w:rPr>
        <w:t xml:space="preserve">كما تُعرّف التنمية المستدامة بأنها إطار استراتيجي لإدارة الموارد يضمن الاستمرارية والتوازن، حيث تُوظَّف الموارد الطبيعية والبشرية والتكنولوجية بطريقة تحقق أقصى منفعة ممكنة في الحاضر مع الحد الأدنى من الأضرار طويلة الأمد. ويؤكد هذا التعريف على مبدأ الكفاءة في </w:t>
      </w:r>
      <w:r w:rsidRPr="00AE0090">
        <w:rPr>
          <w:rFonts w:ascii="Simplified Arabic" w:hAnsi="Simplified Arabic" w:cs="Simplified Arabic"/>
          <w:sz w:val="28"/>
          <w:szCs w:val="28"/>
          <w:rtl/>
        </w:rPr>
        <w:lastRenderedPageBreak/>
        <w:t>الاستخدام، والمسؤولية في التخطيط، والاستباقية في التعامل مع المخاطر البيئية والاقتصادية والاجتماعية المحتملة</w:t>
      </w:r>
      <w:r w:rsidRPr="00AE0090">
        <w:rPr>
          <w:rFonts w:ascii="Simplified Arabic" w:hAnsi="Simplified Arabic" w:cs="Simplified Arabic"/>
          <w:sz w:val="28"/>
          <w:szCs w:val="28"/>
        </w:rPr>
        <w:t>.</w:t>
      </w:r>
      <w:r w:rsidR="007E0227">
        <w:rPr>
          <w:rFonts w:ascii="Simplified Arabic" w:hAnsi="Simplified Arabic" w:cs="Simplified Arabic" w:hint="cs"/>
          <w:sz w:val="28"/>
          <w:szCs w:val="28"/>
          <w:rtl/>
        </w:rPr>
        <w:t xml:space="preserve"> ( </w:t>
      </w:r>
      <w:proofErr w:type="spellStart"/>
      <w:r w:rsidR="007E0227" w:rsidRPr="00FD1F9D">
        <w:rPr>
          <w:rFonts w:asciiTheme="majorBidi" w:hAnsiTheme="majorBidi" w:cstheme="majorBidi"/>
          <w:sz w:val="24"/>
          <w:szCs w:val="24"/>
        </w:rPr>
        <w:t>Ozili</w:t>
      </w:r>
      <w:proofErr w:type="spellEnd"/>
      <w:r w:rsidR="007E0227">
        <w:rPr>
          <w:rFonts w:asciiTheme="majorBidi" w:hAnsiTheme="majorBidi" w:cstheme="majorBidi"/>
          <w:sz w:val="24"/>
          <w:szCs w:val="24"/>
        </w:rPr>
        <w:t xml:space="preserve"> 2022</w:t>
      </w:r>
      <w:r w:rsidR="007E0227">
        <w:rPr>
          <w:rFonts w:asciiTheme="majorBidi" w:hAnsiTheme="majorBidi" w:cstheme="majorBidi" w:hint="cs"/>
          <w:sz w:val="24"/>
          <w:szCs w:val="24"/>
          <w:rtl/>
        </w:rPr>
        <w:t xml:space="preserve">) </w:t>
      </w:r>
    </w:p>
    <w:p w14:paraId="52953B78" w14:textId="77777777" w:rsidR="00AE0090" w:rsidRPr="00AE0090" w:rsidRDefault="00AE0090" w:rsidP="00AE0090">
      <w:pPr>
        <w:jc w:val="mediumKashida"/>
        <w:rPr>
          <w:rFonts w:ascii="Simplified Arabic" w:hAnsi="Simplified Arabic" w:cs="Simplified Arabic"/>
          <w:sz w:val="28"/>
          <w:szCs w:val="28"/>
          <w:rtl/>
          <w:lang w:bidi="ar-EG"/>
        </w:rPr>
      </w:pPr>
      <w:r w:rsidRPr="00AE0090">
        <w:rPr>
          <w:rFonts w:ascii="Simplified Arabic" w:hAnsi="Simplified Arabic" w:cs="Simplified Arabic"/>
          <w:sz w:val="28"/>
          <w:szCs w:val="28"/>
          <w:rtl/>
        </w:rPr>
        <w:t>ومن منظور مؤسسي، تُفهم التنمية المستدامة على أنها نهج متكامل في صنع السياسات العامة، يقوم على إدماج الاعتبارات البيئية والاجتماعية في القرارات الاقتصادية والإدارية، بحيث لا يتم التعامل مع هذه الأبعاد باعتبارها عناصر منفصلة، بل كمنظومة مترابطة يؤثر كل مكوّن فيها على الآخر. ويُبرز هذا الفهم أهمية الحوكمة الرشيدة، والشفافية، والمساءلة، والشراكة بين القطاعين العام والخاص والمجتمع المدني في تحقيق أهداف التنمية المستدامة</w:t>
      </w:r>
      <w:r w:rsidRPr="00AE0090">
        <w:rPr>
          <w:rFonts w:ascii="Simplified Arabic" w:hAnsi="Simplified Arabic" w:cs="Simplified Arabic"/>
          <w:sz w:val="28"/>
          <w:szCs w:val="28"/>
        </w:rPr>
        <w:t>.</w:t>
      </w:r>
      <w:r w:rsidR="00E872C5">
        <w:rPr>
          <w:rFonts w:ascii="Simplified Arabic" w:hAnsi="Simplified Arabic" w:cs="Simplified Arabic" w:hint="cs"/>
          <w:sz w:val="28"/>
          <w:szCs w:val="28"/>
          <w:rtl/>
        </w:rPr>
        <w:t xml:space="preserve"> ( المختار 2025) </w:t>
      </w:r>
    </w:p>
    <w:p w14:paraId="421759A3" w14:textId="77777777" w:rsidR="00AE0090" w:rsidRPr="00AE0090" w:rsidRDefault="00AE0090" w:rsidP="00AE0090">
      <w:pPr>
        <w:jc w:val="mediumKashida"/>
        <w:rPr>
          <w:rFonts w:ascii="Simplified Arabic" w:hAnsi="Simplified Arabic" w:cs="Simplified Arabic"/>
          <w:sz w:val="28"/>
          <w:szCs w:val="28"/>
          <w:rtl/>
        </w:rPr>
      </w:pPr>
      <w:r w:rsidRPr="00AE0090">
        <w:rPr>
          <w:rFonts w:ascii="Simplified Arabic" w:hAnsi="Simplified Arabic" w:cs="Simplified Arabic"/>
          <w:sz w:val="28"/>
          <w:szCs w:val="28"/>
          <w:rtl/>
        </w:rPr>
        <w:t>وتُشير بعض التعريفات المفاهيمية إلى أن التنمية المستدامة تمثل تحولًا في الفلسفة التنموية ذاتها، من التركيز على تعظيم الإنتاج والاستهلاك إلى التركيز على الاستدامة والمرونة والعدالة بين الأجيال. ويقوم هذا التحول على إعادة النظر في أنماط الإنتاج، وأساليب الاستهلاك، والعلاقات بين الإنسان والبيئة، بما يضمن تحقيق توازن طويل الأمد بين متطلبات التقدم الاقتصادي والحفاظ على النظم الطبيعية</w:t>
      </w:r>
      <w:r w:rsidRPr="00AE0090">
        <w:rPr>
          <w:rFonts w:ascii="Simplified Arabic" w:hAnsi="Simplified Arabic" w:cs="Simplified Arabic"/>
          <w:sz w:val="28"/>
          <w:szCs w:val="28"/>
        </w:rPr>
        <w:t>.</w:t>
      </w:r>
      <w:r w:rsidR="00866453">
        <w:rPr>
          <w:rFonts w:ascii="Simplified Arabic" w:hAnsi="Simplified Arabic" w:cs="Simplified Arabic" w:hint="cs"/>
          <w:sz w:val="28"/>
          <w:szCs w:val="28"/>
          <w:rtl/>
        </w:rPr>
        <w:t xml:space="preserve"> ( </w:t>
      </w:r>
      <w:r w:rsidR="00866453" w:rsidRPr="00FD1F9D">
        <w:rPr>
          <w:rFonts w:asciiTheme="majorBidi" w:hAnsiTheme="majorBidi" w:cstheme="majorBidi"/>
          <w:sz w:val="24"/>
          <w:szCs w:val="24"/>
        </w:rPr>
        <w:t>Aleixo</w:t>
      </w:r>
      <w:r w:rsidR="00866453" w:rsidRPr="00866453">
        <w:t xml:space="preserve"> </w:t>
      </w:r>
      <w:r w:rsidR="00866453" w:rsidRPr="00866453">
        <w:rPr>
          <w:rFonts w:asciiTheme="majorBidi" w:hAnsiTheme="majorBidi" w:cstheme="majorBidi"/>
          <w:sz w:val="24"/>
          <w:szCs w:val="24"/>
        </w:rPr>
        <w:t xml:space="preserve">&amp; </w:t>
      </w:r>
      <w:proofErr w:type="spellStart"/>
      <w:r w:rsidR="00866453" w:rsidRPr="00866453">
        <w:rPr>
          <w:rFonts w:asciiTheme="majorBidi" w:hAnsiTheme="majorBidi" w:cstheme="majorBidi"/>
          <w:sz w:val="24"/>
          <w:szCs w:val="24"/>
        </w:rPr>
        <w:t>Azeiteiro</w:t>
      </w:r>
      <w:proofErr w:type="spellEnd"/>
      <w:r w:rsidR="00703BD0">
        <w:rPr>
          <w:rFonts w:asciiTheme="majorBidi" w:hAnsiTheme="majorBidi" w:cstheme="majorBidi"/>
          <w:sz w:val="24"/>
          <w:szCs w:val="24"/>
        </w:rPr>
        <w:t xml:space="preserve"> 2021</w:t>
      </w:r>
      <w:r w:rsidR="00703BD0">
        <w:rPr>
          <w:rFonts w:asciiTheme="majorBidi" w:hAnsiTheme="majorBidi" w:cstheme="majorBidi" w:hint="cs"/>
          <w:sz w:val="24"/>
          <w:szCs w:val="24"/>
          <w:rtl/>
        </w:rPr>
        <w:t xml:space="preserve">) </w:t>
      </w:r>
    </w:p>
    <w:p w14:paraId="14D6A366"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كما يُنظر إلى التنمية المستدامة بوصفها عملية اجتماعية شاملة تهدف إلى تمكين الإنسان، وتعزيز قدراته، وتوسيع خياراته، بما يسمح له بالمشاركة الفاعلة في صنع مستقبله. ويؤكد هذا المنظور على مركزية الإنسان في العملية التنموية، باعتباره غاية التنمية ووسيلتها في آن واحد، مع ضرورة مراعاة العدالة الاجتماعية وتكافؤ الفرص بين الفئات المختلفة داخل المجتمع</w:t>
      </w:r>
      <w:r w:rsidRPr="00AE0090">
        <w:rPr>
          <w:rFonts w:ascii="Simplified Arabic" w:hAnsi="Simplified Arabic" w:cs="Simplified Arabic"/>
          <w:sz w:val="28"/>
          <w:szCs w:val="28"/>
        </w:rPr>
        <w:t>.</w:t>
      </w:r>
    </w:p>
    <w:p w14:paraId="09474A16"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وفي السياق العالمي، تُعرَّف التنمية المستدامة باعتبارها إطارًا تعاونيًا دوليًا يهدف إلى معالجة القضايا العابرة للحدود، مثل تغير المناخ، والفقر، وعدم المساواة، وتدهور البيئة. ويعكس هذا التعريف الطبيعة الكونية للتحديات التنموية المعاصرة، ويؤكد على أهمية التنسيق الدولي ونقل المعرفة والتكنولوجيا وبناء القدرات لتحقيق أهداف التنمية المستدامة على المستويين الوطني والدولي</w:t>
      </w:r>
      <w:r w:rsidRPr="00AE0090">
        <w:rPr>
          <w:rFonts w:ascii="Simplified Arabic" w:hAnsi="Simplified Arabic" w:cs="Simplified Arabic"/>
          <w:sz w:val="28"/>
          <w:szCs w:val="28"/>
        </w:rPr>
        <w:t>.</w:t>
      </w:r>
      <w:r w:rsidR="00C53CA7">
        <w:rPr>
          <w:rFonts w:ascii="Simplified Arabic" w:hAnsi="Simplified Arabic" w:cs="Simplified Arabic" w:hint="cs"/>
          <w:sz w:val="28"/>
          <w:szCs w:val="28"/>
          <w:rtl/>
        </w:rPr>
        <w:t xml:space="preserve"> ( هرموزي وبوزيد 2024) </w:t>
      </w:r>
    </w:p>
    <w:p w14:paraId="0EF1F328"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 xml:space="preserve">وبذلك يمكن القول إن الإطار المفاهيمي للتنمية المستدامة يقوم على رؤية شمولية ومتكاملة تسعى إلى تحقيق التوازن بين الأبعاد الاقتصادية والاجتماعية والبيئية، ضمن إطار مؤسسي </w:t>
      </w:r>
      <w:r w:rsidRPr="00AE0090">
        <w:rPr>
          <w:rFonts w:ascii="Simplified Arabic" w:hAnsi="Simplified Arabic" w:cs="Simplified Arabic"/>
          <w:sz w:val="28"/>
          <w:szCs w:val="28"/>
          <w:rtl/>
        </w:rPr>
        <w:lastRenderedPageBreak/>
        <w:t>قائم على الحوكمة الرشيدة، وبمنظور زمني طويل الأمد يضمن استمرارية التنمية وعدالتها عبر الأجيال</w:t>
      </w:r>
      <w:r w:rsidRPr="00AE0090">
        <w:rPr>
          <w:rFonts w:ascii="Simplified Arabic" w:hAnsi="Simplified Arabic" w:cs="Simplified Arabic"/>
          <w:sz w:val="28"/>
          <w:szCs w:val="28"/>
        </w:rPr>
        <w:t>.</w:t>
      </w:r>
    </w:p>
    <w:p w14:paraId="7309EBBE" w14:textId="77777777" w:rsidR="00AE0090" w:rsidRPr="00AE0090" w:rsidRDefault="00AE0090" w:rsidP="00663314">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تقوم التنمية المستدامة على رؤية شمولية تتجاوز المفهوم التقليدي للتنمية الذي يركّز على النمو الاقتصادي، لتشمل أبعادًا متعددة ومترابطة تهدف إلى تحقيق التوازن بين متطلبات التقدم الاقتصادي، والعدالة الاجتماعية، وحماية البيئة، وتعزيز الإطار المؤسسي الحاكم للعملية التنموية. ويُعد فهم هذه الأبعاد أمرًا جوهريًا لفهم طبيعة التنمية المستدامة وآليات تطبيقها، إذ إن الإخلال بأي بُعد منها يؤدي إلى اختلال المنظومة التنموية ككل، ويُضعف قدرتها على الاستمرار وتحقيق أهدافها على المدى الطويل</w:t>
      </w:r>
      <w:r w:rsidRPr="00AE0090">
        <w:rPr>
          <w:rFonts w:ascii="Simplified Arabic" w:hAnsi="Simplified Arabic" w:cs="Simplified Arabic"/>
          <w:sz w:val="28"/>
          <w:szCs w:val="28"/>
        </w:rPr>
        <w:t>.</w:t>
      </w:r>
      <w:r w:rsidR="00663314">
        <w:rPr>
          <w:rFonts w:ascii="Simplified Arabic" w:hAnsi="Simplified Arabic" w:cs="Simplified Arabic" w:hint="cs"/>
          <w:sz w:val="28"/>
          <w:szCs w:val="28"/>
          <w:rtl/>
        </w:rPr>
        <w:t xml:space="preserve"> ( سليمان واخرون 2025) </w:t>
      </w:r>
    </w:p>
    <w:p w14:paraId="5EA5CA4A"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أولًا: البعد الاقتصادي للتنمية المستدامة</w:t>
      </w:r>
    </w:p>
    <w:p w14:paraId="194E52E0" w14:textId="77777777" w:rsidR="00AE0090" w:rsidRPr="00AE0090" w:rsidRDefault="00AE0090" w:rsidP="00AE0090">
      <w:pPr>
        <w:jc w:val="mediumKashida"/>
        <w:rPr>
          <w:rFonts w:ascii="Simplified Arabic" w:hAnsi="Simplified Arabic" w:cs="Simplified Arabic"/>
          <w:sz w:val="28"/>
          <w:szCs w:val="28"/>
          <w:lang w:bidi="ar-EG"/>
        </w:rPr>
      </w:pPr>
      <w:r w:rsidRPr="00AE0090">
        <w:rPr>
          <w:rFonts w:ascii="Simplified Arabic" w:hAnsi="Simplified Arabic" w:cs="Simplified Arabic"/>
          <w:sz w:val="28"/>
          <w:szCs w:val="28"/>
          <w:rtl/>
        </w:rPr>
        <w:t>يركّز البعد الاقتصادي للتنمية المستدامة على تحقيق نمو اقتصادي مستمر ومتوازن يلبّي احتياجات المجتمع دون استنزاف الموارد الطبيعية أو الإضرار بالبيئة. ولا يُقاس هذا البُعد بمعدلات النمو فقط، بل بمدى كفاءة استخدام الموارد، وتنويع القاعدة الإنتاجية، وتحقيق الاستقرار المالي، وتقليل التفاوتات الاقتصادية. كما يؤكد هذا البعد على ضرورة تبني أنماط إنتاج واستهلاك رشيدة، وتعزيز الابتكار والتكنولوجيا النظيفة، بما يضمن استدامة النشاط الاقتصادي وقدرته على الصمود أمام الأزمات المستقبلية</w:t>
      </w:r>
      <w:r w:rsidRPr="00AE0090">
        <w:rPr>
          <w:rFonts w:ascii="Simplified Arabic" w:hAnsi="Simplified Arabic" w:cs="Simplified Arabic"/>
          <w:sz w:val="28"/>
          <w:szCs w:val="28"/>
        </w:rPr>
        <w:t>.</w:t>
      </w:r>
      <w:r w:rsidR="00D61CFC">
        <w:rPr>
          <w:rFonts w:ascii="Simplified Arabic" w:hAnsi="Simplified Arabic" w:cs="Simplified Arabic" w:hint="cs"/>
          <w:sz w:val="28"/>
          <w:szCs w:val="28"/>
          <w:rtl/>
        </w:rPr>
        <w:t xml:space="preserve"> ( السمري 2024</w:t>
      </w:r>
      <w:r w:rsidR="00D61CFC">
        <w:rPr>
          <w:rFonts w:ascii="Simplified Arabic" w:hAnsi="Simplified Arabic" w:cs="Simplified Arabic" w:hint="cs"/>
          <w:sz w:val="28"/>
          <w:szCs w:val="28"/>
          <w:rtl/>
          <w:lang w:bidi="ar-EG"/>
        </w:rPr>
        <w:t>)</w:t>
      </w:r>
    </w:p>
    <w:p w14:paraId="6CCE149E"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ثانيًا: البعد الاجتماعي للتنمية المستدامة</w:t>
      </w:r>
    </w:p>
    <w:p w14:paraId="38F9E8E9"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يُعنى البعد الاجتماعي بتحقيق العدالة الاجتماعية وتحسين نوعية الحياة لجميع أفراد المجتمع، من خلال ضمان تكافؤ الفرص في التعليم، والصحة، والعمل، والحماية الاجتماعية. ويُركّز هذا البُعد على مكافحة الفقر والإقصاء الاجتماعي، وتعزيز التماسك المجتمعي، وتمكين الفئات الضعيفة، بما يضمن مشاركة مجتمعية فاعلة في العملية التنموية. كما يُبرز أهمية الاستثمار في رأس المال البشري باعتباره عنصرًا محوريًا في تحقيق التنمية المستدامة واستمراريتها</w:t>
      </w:r>
      <w:r w:rsidRPr="00AE0090">
        <w:rPr>
          <w:rFonts w:ascii="Simplified Arabic" w:hAnsi="Simplified Arabic" w:cs="Simplified Arabic"/>
          <w:sz w:val="28"/>
          <w:szCs w:val="28"/>
        </w:rPr>
        <w:t>.</w:t>
      </w:r>
      <w:r w:rsidR="003D38A7">
        <w:rPr>
          <w:rFonts w:ascii="Simplified Arabic" w:hAnsi="Simplified Arabic" w:cs="Simplified Arabic" w:hint="cs"/>
          <w:sz w:val="28"/>
          <w:szCs w:val="28"/>
          <w:rtl/>
        </w:rPr>
        <w:t xml:space="preserve"> ( البغدادي واخرون 2019) </w:t>
      </w:r>
    </w:p>
    <w:p w14:paraId="666901B1"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ثالثًا: البعد البيئي للتنمية المستدامة</w:t>
      </w:r>
    </w:p>
    <w:p w14:paraId="6572D557" w14:textId="77777777" w:rsidR="00AE0090" w:rsidRPr="00AE0090" w:rsidRDefault="00AE0090" w:rsidP="00AE0090">
      <w:pPr>
        <w:jc w:val="mediumKashida"/>
        <w:rPr>
          <w:rFonts w:ascii="Simplified Arabic" w:hAnsi="Simplified Arabic" w:cs="Simplified Arabic"/>
          <w:sz w:val="28"/>
          <w:szCs w:val="28"/>
          <w:rtl/>
          <w:lang w:bidi="ar-EG"/>
        </w:rPr>
      </w:pPr>
      <w:r w:rsidRPr="00AE0090">
        <w:rPr>
          <w:rFonts w:ascii="Simplified Arabic" w:hAnsi="Simplified Arabic" w:cs="Simplified Arabic"/>
          <w:sz w:val="28"/>
          <w:szCs w:val="28"/>
          <w:rtl/>
        </w:rPr>
        <w:t xml:space="preserve">يهدف البعد البيئي إلى حماية الموارد الطبيعية والحفاظ على التوازن البيئي، من خلال الحد من التلوث، والحفاظ على التنوع البيولوجي، والإدارة الرشيدة للموارد الطبيعية المتجددة وغير </w:t>
      </w:r>
      <w:r w:rsidRPr="00AE0090">
        <w:rPr>
          <w:rFonts w:ascii="Simplified Arabic" w:hAnsi="Simplified Arabic" w:cs="Simplified Arabic"/>
          <w:sz w:val="28"/>
          <w:szCs w:val="28"/>
          <w:rtl/>
        </w:rPr>
        <w:lastRenderedPageBreak/>
        <w:t>المتجددة. ويؤكد هذا البُعد على ضرورة دمج الاعتبارات البيئية في السياسات الاقتصادية والاجتماعية، وتبني استراتيجيات وقائية للتعامل مع المخاطر البيئية، مثل التغير المناخي وتدهور النظم البيئية، بما يضمن استدامة الموارد للأجيال الحالية والمستقبلية</w:t>
      </w:r>
      <w:r w:rsidRPr="00AE0090">
        <w:rPr>
          <w:rFonts w:ascii="Simplified Arabic" w:hAnsi="Simplified Arabic" w:cs="Simplified Arabic"/>
          <w:sz w:val="28"/>
          <w:szCs w:val="28"/>
        </w:rPr>
        <w:t>.</w:t>
      </w:r>
      <w:r w:rsidR="0075693B">
        <w:rPr>
          <w:rFonts w:ascii="Simplified Arabic" w:hAnsi="Simplified Arabic" w:cs="Simplified Arabic" w:hint="cs"/>
          <w:sz w:val="28"/>
          <w:szCs w:val="28"/>
          <w:rtl/>
        </w:rPr>
        <w:t xml:space="preserve"> ( ميمون 2023) </w:t>
      </w:r>
    </w:p>
    <w:p w14:paraId="016F55FB"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رابعًا: البعد المؤسسي (الحوكمي) للتنمية المستدامة</w:t>
      </w:r>
    </w:p>
    <w:p w14:paraId="27423CD3"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يُعد البعد المؤسسي ركيزة أساسية لتحقيق التنمية المستدامة، إذ يرتبط بوجود مؤسسات فعّالة وقادرة على التخطيط والتنفيذ والمتابعة والتقييم. ويشمل هذا البُعد مبادئ الحوكمة الرشيدة، مثل الشفافية، والمساءلة، وسيادة القانون، والمشاركة المجتمعية في صنع القرار. كما يؤكد على أهمية التنسيق بين مختلف الجهات الفاعلة، الحكومية والخاصة والمجتمع المدني، لضمان تكامل السياسات وتحقيق الأهداف التنموية بكفاءة وفعالية</w:t>
      </w:r>
      <w:r w:rsidRPr="00AE0090">
        <w:rPr>
          <w:rFonts w:ascii="Simplified Arabic" w:hAnsi="Simplified Arabic" w:cs="Simplified Arabic"/>
          <w:sz w:val="28"/>
          <w:szCs w:val="28"/>
        </w:rPr>
        <w:t>.</w:t>
      </w:r>
      <w:r w:rsidR="00FD085C">
        <w:rPr>
          <w:rFonts w:ascii="Simplified Arabic" w:hAnsi="Simplified Arabic" w:cs="Simplified Arabic" w:hint="cs"/>
          <w:sz w:val="28"/>
          <w:szCs w:val="28"/>
          <w:rtl/>
        </w:rPr>
        <w:t xml:space="preserve"> ( نعمان 2024) </w:t>
      </w:r>
    </w:p>
    <w:p w14:paraId="33243ECD"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خامسًا: البعد التكنولوجي والمعرفي للتنمية المستدامة</w:t>
      </w:r>
    </w:p>
    <w:p w14:paraId="1089FCC7"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يركّز هذا البعد على دور المعرفة والابتكار والتكنولوجيا في دعم مسارات التنمية المستدامة، من خلال تطوير حلول تقنية تقلّل من الأثر البيئي، وتحسّن كفاءة الإنتاج، وتعزّز القدرة التنافسية للاقتصاد. ويشمل ذلك الاستثمار في البحث العلمي، وبناء القدرات البشرية، ونقل التكنولوجيا، وتعزيز الاقتصاد القائم على المعرفة، بما يسهم في تحقيق تنمية مستدامة قائمة على الابتكار والاستشراف المستقبلي</w:t>
      </w:r>
      <w:r w:rsidRPr="00AE0090">
        <w:rPr>
          <w:rFonts w:ascii="Simplified Arabic" w:hAnsi="Simplified Arabic" w:cs="Simplified Arabic"/>
          <w:sz w:val="28"/>
          <w:szCs w:val="28"/>
        </w:rPr>
        <w:t>.</w:t>
      </w:r>
      <w:r w:rsidR="008F0FB7">
        <w:rPr>
          <w:rFonts w:ascii="Simplified Arabic" w:hAnsi="Simplified Arabic" w:cs="Simplified Arabic" w:hint="cs"/>
          <w:sz w:val="28"/>
          <w:szCs w:val="28"/>
          <w:rtl/>
        </w:rPr>
        <w:t xml:space="preserve"> ( عريبي وبلبخاري 2021) </w:t>
      </w:r>
    </w:p>
    <w:p w14:paraId="18B32644"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سادسًا: البعد الثقافي والإنساني للتنمية المستدامة</w:t>
      </w:r>
    </w:p>
    <w:p w14:paraId="2BCFB0DF" w14:textId="77777777" w:rsidR="00AE0090" w:rsidRPr="00AE0090" w:rsidRDefault="00AE0090" w:rsidP="00AE0090">
      <w:pPr>
        <w:jc w:val="mediumKashida"/>
        <w:rPr>
          <w:rFonts w:ascii="Simplified Arabic" w:hAnsi="Simplified Arabic" w:cs="Simplified Arabic"/>
          <w:sz w:val="28"/>
          <w:szCs w:val="28"/>
          <w:rtl/>
        </w:rPr>
      </w:pPr>
      <w:r w:rsidRPr="00AE0090">
        <w:rPr>
          <w:rFonts w:ascii="Simplified Arabic" w:hAnsi="Simplified Arabic" w:cs="Simplified Arabic"/>
          <w:sz w:val="28"/>
          <w:szCs w:val="28"/>
          <w:rtl/>
        </w:rPr>
        <w:t>يُبرز البعد الثقافي أهمية القيم والسلوكيات المجتمعية في دعم التنمية المستدامة، من خلال تعزيز ثقافة الاستدامة، وترسيخ الوعي البيئي، واحترام التنوع الثقافي، والحفاظ على الهوية الثقافية. كما يؤكد هذا البُعد على دور الثقافة في توجيه أنماط الاستهلاك والإنتاج، وتعزيز المسؤولية الفردية والجماعية تجاه الموارد والبيئة، بما يدعم استدامة الجهود التنموية على المدى الطويل</w:t>
      </w:r>
      <w:r w:rsidRPr="00AE0090">
        <w:rPr>
          <w:rFonts w:ascii="Simplified Arabic" w:hAnsi="Simplified Arabic" w:cs="Simplified Arabic"/>
          <w:sz w:val="28"/>
          <w:szCs w:val="28"/>
        </w:rPr>
        <w:t>.</w:t>
      </w:r>
      <w:r w:rsidR="003A4054">
        <w:rPr>
          <w:rFonts w:ascii="Simplified Arabic" w:hAnsi="Simplified Arabic" w:cs="Simplified Arabic" w:hint="cs"/>
          <w:sz w:val="28"/>
          <w:szCs w:val="28"/>
          <w:rtl/>
        </w:rPr>
        <w:t xml:space="preserve"> ( عدمان 2016) </w:t>
      </w:r>
    </w:p>
    <w:p w14:paraId="59C112A5" w14:textId="77777777" w:rsidR="00A401E8" w:rsidRPr="00AE0090" w:rsidRDefault="00A401E8" w:rsidP="00AE0090">
      <w:pPr>
        <w:pStyle w:val="Heading2"/>
        <w:jc w:val="mediumKashida"/>
        <w:rPr>
          <w:rFonts w:ascii="Simplified Arabic" w:hAnsi="Simplified Arabic" w:cs="Simplified Arabic"/>
          <w:color w:val="auto"/>
          <w:sz w:val="32"/>
          <w:szCs w:val="32"/>
          <w:u w:val="single"/>
          <w:rtl/>
        </w:rPr>
      </w:pPr>
      <w:bookmarkStart w:id="18" w:name="_Toc218021349"/>
      <w:r w:rsidRPr="00AE0090">
        <w:rPr>
          <w:rFonts w:ascii="Simplified Arabic" w:hAnsi="Simplified Arabic" w:cs="Simplified Arabic"/>
          <w:color w:val="auto"/>
          <w:sz w:val="32"/>
          <w:szCs w:val="32"/>
          <w:u w:val="single"/>
          <w:rtl/>
        </w:rPr>
        <w:lastRenderedPageBreak/>
        <w:t>المطلب الثاني: آليات تعزيز التنمية المستدامة من خلال الشراكة بين القطاعين العام والخاص</w:t>
      </w:r>
      <w:bookmarkEnd w:id="18"/>
    </w:p>
    <w:p w14:paraId="5EF52BE7" w14:textId="77777777" w:rsidR="00AE0090" w:rsidRPr="00AE0090" w:rsidRDefault="00AE0090" w:rsidP="00915A26">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تُعدّ الشراكة بين القطاعين العام والخاص من الآليات الحديثة التي تبنّتها الدول لتعزيز كفاءة الأداء التنموي وتحقيق أهداف التنمية المستدامة، في ظل محدودية الموارد العامة وتزايد الأعباء المالية على الحكومات. وتقوم هذه الشراكة على توزيع الأدوار والمسؤوليات والمخاطر بين القطاعين، بما يتيح الاستفادة من الكفاءة التشغيلية والخبرات الفنية والابتكارية للقطاع الخاص، مقابل قيام القطاع العام بوضع الأطر التنظيمية والتشريعية وضمان تحقيق المصلحة العامة. ويُسهم هذا النموذج التشاركي في دعم الاستدامة الاقتصادية والاجتماعية والبيئية، من خلال تنفيذ مشروعات تنموية طويلة الأجل تتسم بالكفاءة والاستمرارية</w:t>
      </w:r>
      <w:r w:rsidR="00915A26">
        <w:rPr>
          <w:rFonts w:ascii="Simplified Arabic" w:hAnsi="Simplified Arabic" w:cs="Simplified Arabic" w:hint="cs"/>
          <w:sz w:val="28"/>
          <w:szCs w:val="28"/>
          <w:rtl/>
        </w:rPr>
        <w:t xml:space="preserve">، ويمكن توضيح ذلك من خلال الاتي: </w:t>
      </w:r>
    </w:p>
    <w:p w14:paraId="7EA22AE9"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تعبئة الموارد المالية وتعزيز الاستثمار المستدام</w:t>
      </w:r>
    </w:p>
    <w:p w14:paraId="2E551F5C" w14:textId="77777777" w:rsidR="00AE0090" w:rsidRPr="00AE0090" w:rsidRDefault="00AE0090" w:rsidP="00915A26">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تُسهم الشراكة بين القطاعين العام والخاص في تعبئة الموارد المالية اللازمة لتنفيذ مشروعات التنمية المستدامة، خاصة في مجالات البنية التحتية، والطاقة المتجددة، والنقل، والخدمات العامة. ويتيح هذا النموذج تقاسم الأعباء التمويلية بين الدولة والقطاع الخاص، بما يقلّل من الضغط على الموازنات العامة، ويُعزّز قدرة الحكومات على تنفيذ مشروعات ذات طابع استراتيجي طويل الأمد. كما يُشجّع على توجيه الاستثمارات نحو مشروعات تراعي الاعتبارات البيئية والاجتماعية، وتُسهم في تحقيق عوائد اقتصادية مستدامة</w:t>
      </w:r>
      <w:r w:rsidRPr="00AE0090">
        <w:rPr>
          <w:rFonts w:ascii="Simplified Arabic" w:hAnsi="Simplified Arabic" w:cs="Simplified Arabic"/>
          <w:sz w:val="28"/>
          <w:szCs w:val="28"/>
        </w:rPr>
        <w:t>.</w:t>
      </w:r>
      <w:r w:rsidR="006F0BFA">
        <w:rPr>
          <w:rFonts w:ascii="Simplified Arabic" w:hAnsi="Simplified Arabic" w:cs="Simplified Arabic" w:hint="cs"/>
          <w:sz w:val="28"/>
          <w:szCs w:val="28"/>
          <w:rtl/>
        </w:rPr>
        <w:t xml:space="preserve"> ( هاشم 2019) </w:t>
      </w:r>
    </w:p>
    <w:p w14:paraId="12A0E9DC"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نقل المعرفة وبناء القدرات المؤسسية</w:t>
      </w:r>
    </w:p>
    <w:p w14:paraId="423863CE" w14:textId="77777777" w:rsidR="00AE0090" w:rsidRDefault="00AE0090" w:rsidP="00915A26">
      <w:pPr>
        <w:jc w:val="mediumKashida"/>
        <w:rPr>
          <w:rFonts w:ascii="Simplified Arabic" w:hAnsi="Simplified Arabic" w:cs="Simplified Arabic"/>
          <w:sz w:val="28"/>
          <w:szCs w:val="28"/>
          <w:rtl/>
        </w:rPr>
      </w:pPr>
      <w:r w:rsidRPr="00AE0090">
        <w:rPr>
          <w:rFonts w:ascii="Simplified Arabic" w:hAnsi="Simplified Arabic" w:cs="Simplified Arabic"/>
          <w:sz w:val="28"/>
          <w:szCs w:val="28"/>
          <w:rtl/>
        </w:rPr>
        <w:t>تُعدّ الشراكة وسيلة فعّالة لنقل المعرفة والخبرات الفنية والإدارية من القطاع الخاص إلى القطاع العام، بما يُسهم في رفع كفاءة المؤسسات الحكومية وتحسين جودة الخدمات العامة. ويشمل ذلك تبنّي أفضل الممارسات الإدارية، وتطوير نظم التشغيل، واستخدام التقنيات الحديثة، بما يُعزّز القدرة المؤسسية على التخطيط والتنفيذ والمتابعة. كما تُسهم هذه الشراكات في بناء القدرات البشرية من خلال التدريب والتأهيل، وهو ما يُعد عنصرًا أساسيًا في استدامة المشروعات التنموية</w:t>
      </w:r>
      <w:r w:rsidRPr="00AE0090">
        <w:rPr>
          <w:rFonts w:ascii="Simplified Arabic" w:hAnsi="Simplified Arabic" w:cs="Simplified Arabic"/>
          <w:sz w:val="28"/>
          <w:szCs w:val="28"/>
        </w:rPr>
        <w:t>.</w:t>
      </w:r>
    </w:p>
    <w:p w14:paraId="0859A93C" w14:textId="77777777" w:rsidR="00730B4F" w:rsidRPr="00AE0090" w:rsidRDefault="00730B4F" w:rsidP="00915A26">
      <w:pPr>
        <w:jc w:val="mediumKashida"/>
        <w:rPr>
          <w:rFonts w:ascii="Simplified Arabic" w:hAnsi="Simplified Arabic" w:cs="Simplified Arabic"/>
          <w:sz w:val="28"/>
          <w:szCs w:val="28"/>
        </w:rPr>
      </w:pPr>
    </w:p>
    <w:p w14:paraId="72BE1CA4"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lastRenderedPageBreak/>
        <w:t>تحسين كفاءة تقديم الخدمات العامة</w:t>
      </w:r>
    </w:p>
    <w:p w14:paraId="025DA21D" w14:textId="77777777" w:rsidR="00AE0090" w:rsidRPr="00AE0090" w:rsidRDefault="00AE0090" w:rsidP="00915A26">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تُسهم الشراكة بين القطاعين في تحسين كفاءة وجودة الخدمات العامة، من خلال إدخال معايير الأداء والكفاءة التي يتميّز بها القطاع الخاص. ويؤدي ذلك إلى تقليل الهدر في الموارد، وتحسين إدارة الوقت والتكاليف، ورفع مستوى رضا المستفيدين. كما تُتيح هذه الشراكة تطوير نماذج مبتكرة لتقديم الخدمات، بما يضمن استدامتها واستمراريتها، مع الحفاظ على الدور الرقابي والتنظيمي للقطاع العام لضمان تحقيق العدالة والمصلحة العامة</w:t>
      </w:r>
      <w:r w:rsidRPr="00AE0090">
        <w:rPr>
          <w:rFonts w:ascii="Simplified Arabic" w:hAnsi="Simplified Arabic" w:cs="Simplified Arabic"/>
          <w:sz w:val="28"/>
          <w:szCs w:val="28"/>
        </w:rPr>
        <w:t>.</w:t>
      </w:r>
      <w:r w:rsidR="00730B4F">
        <w:rPr>
          <w:rFonts w:ascii="Simplified Arabic" w:hAnsi="Simplified Arabic" w:cs="Simplified Arabic" w:hint="cs"/>
          <w:sz w:val="28"/>
          <w:szCs w:val="28"/>
          <w:rtl/>
        </w:rPr>
        <w:t xml:space="preserve"> ( سياخن ورباحي 2019) </w:t>
      </w:r>
    </w:p>
    <w:p w14:paraId="5D20E09D"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توزيع المخاطر وتعزيز الاستدامة المالية</w:t>
      </w:r>
    </w:p>
    <w:p w14:paraId="5155DC13" w14:textId="77777777" w:rsidR="00AE0090" w:rsidRPr="00AE0090" w:rsidRDefault="00AE0090" w:rsidP="00915A26">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تقوم الشراكة بين القطاعين العام والخاص على مبدأ توزيع المخاطر بين الأطراف المشاركة، بحيث يتحمّل كل طرف المخاطر التي يمتلك القدرة الأكبر على إدارتها. ويُسهم هذا التوزيع المتوازن في تقليل المخاطر المالية والتشغيلية على الحكومات، وتعزيز استدامة المشروعات على المدى الطويل. كما يُساعد على جذب الاستثمارات الخاصة، من خلال توفير بيئة أكثر استقرارًا ووضوحًا من حيث العوائد والمخاطر</w:t>
      </w:r>
      <w:r w:rsidRPr="00AE0090">
        <w:rPr>
          <w:rFonts w:ascii="Simplified Arabic" w:hAnsi="Simplified Arabic" w:cs="Simplified Arabic"/>
          <w:sz w:val="28"/>
          <w:szCs w:val="28"/>
        </w:rPr>
        <w:t>.</w:t>
      </w:r>
    </w:p>
    <w:p w14:paraId="65E8AB1A"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دعم الابتكار والتكنولوجيا المستدامة</w:t>
      </w:r>
    </w:p>
    <w:p w14:paraId="29F8FB5C" w14:textId="77777777" w:rsidR="00AE0090" w:rsidRPr="00AE0090" w:rsidRDefault="00AE0090" w:rsidP="00915A26">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تُعدّ الشراكات منصة فاعلة لتعزيز الابتكار وتبنّي الحلول التكنولوجية المستدامة، من خلال الاستفادة من القدرات الابتكارية للقطاع الخاص. ويشمل ذلك تطوير تقنيات صديقة للبيئة، وتحسين كفاءة استخدام الطاقة، وتطبيق أنظمة ذكية في إدارة الموارد والخدمات. ويُسهم هذا الدور في دعم التحول نحو الاقتصاد الأخضر، وتحقيق أهداف التنمية المستدامة المرتبطة بالبيئة والتكنولوجيا</w:t>
      </w:r>
      <w:r w:rsidRPr="00AE0090">
        <w:rPr>
          <w:rFonts w:ascii="Simplified Arabic" w:hAnsi="Simplified Arabic" w:cs="Simplified Arabic"/>
          <w:sz w:val="28"/>
          <w:szCs w:val="28"/>
        </w:rPr>
        <w:t>.</w:t>
      </w:r>
      <w:r w:rsidR="00C64C01">
        <w:rPr>
          <w:rFonts w:ascii="Simplified Arabic" w:hAnsi="Simplified Arabic" w:cs="Simplified Arabic" w:hint="cs"/>
          <w:sz w:val="28"/>
          <w:szCs w:val="28"/>
          <w:rtl/>
        </w:rPr>
        <w:t xml:space="preserve"> ( عبد الله واخرون 2024) </w:t>
      </w:r>
    </w:p>
    <w:p w14:paraId="4FCFB603"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t>تعزيز الحوكمة والشفافية والمساءلة</w:t>
      </w:r>
    </w:p>
    <w:p w14:paraId="6E8676C4" w14:textId="77777777" w:rsidR="00AE0090" w:rsidRPr="00AE0090" w:rsidRDefault="00AE0090" w:rsidP="00915A26">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تُسهم الشراكة بين القطاعين في تعزيز مبادئ الحوكمة الرشيدة، من خلال وضع أطر تعاقدية وتنظيمية واضحة تُحدّد الحقوق والالتزامات، وتضمن الشفافية في الإجراءات والمساءلة عن النتائج. ويُعزّز ذلك ثقة المستثمرين والمجتمع في مشروعات الشراكة، ويُسهم في تحقيق الاستدامة المؤسسية. كما يُعد وجود آليات رقابية فعّالة شرطًا أساسيًا لضمان توجيه هذه الشراكات نحو تحقيق أهداف التنمية المستدامة، وليس فقط تعظيم الربح</w:t>
      </w:r>
      <w:r w:rsidRPr="00AE0090">
        <w:rPr>
          <w:rFonts w:ascii="Simplified Arabic" w:hAnsi="Simplified Arabic" w:cs="Simplified Arabic"/>
          <w:sz w:val="28"/>
          <w:szCs w:val="28"/>
        </w:rPr>
        <w:t>.</w:t>
      </w:r>
    </w:p>
    <w:p w14:paraId="378729B3" w14:textId="77777777" w:rsidR="00AE0090" w:rsidRPr="00AE0090" w:rsidRDefault="00AE0090" w:rsidP="00AE0090">
      <w:pPr>
        <w:jc w:val="mediumKashida"/>
        <w:rPr>
          <w:rFonts w:ascii="Simplified Arabic" w:hAnsi="Simplified Arabic" w:cs="Simplified Arabic"/>
          <w:b/>
          <w:bCs/>
          <w:sz w:val="28"/>
          <w:szCs w:val="28"/>
        </w:rPr>
      </w:pPr>
      <w:r w:rsidRPr="00AE0090">
        <w:rPr>
          <w:rFonts w:ascii="Simplified Arabic" w:hAnsi="Simplified Arabic" w:cs="Simplified Arabic"/>
          <w:b/>
          <w:bCs/>
          <w:sz w:val="28"/>
          <w:szCs w:val="28"/>
          <w:rtl/>
        </w:rPr>
        <w:lastRenderedPageBreak/>
        <w:t>دعم التنمية المحلية وتحقيق الأثر الاجتماعي</w:t>
      </w:r>
    </w:p>
    <w:p w14:paraId="57579277" w14:textId="77777777" w:rsidR="00AE0090" w:rsidRPr="00AE0090" w:rsidRDefault="00AE0090" w:rsidP="00AE0090">
      <w:pPr>
        <w:jc w:val="mediumKashida"/>
        <w:rPr>
          <w:rFonts w:ascii="Simplified Arabic" w:hAnsi="Simplified Arabic" w:cs="Simplified Arabic"/>
          <w:sz w:val="28"/>
          <w:szCs w:val="28"/>
        </w:rPr>
      </w:pPr>
      <w:r w:rsidRPr="00AE0090">
        <w:rPr>
          <w:rFonts w:ascii="Simplified Arabic" w:hAnsi="Simplified Arabic" w:cs="Simplified Arabic"/>
          <w:sz w:val="28"/>
          <w:szCs w:val="28"/>
          <w:rtl/>
        </w:rPr>
        <w:t>تُسهم الشراكات بين القطاعين العام والخاص في دعم التنمية المحلية من خلال تنفيذ مشروعات تُلبّي احتياجات المجتمعات المحلية، وتُوفّر فرص عمل، وتُسهم في تحسين مستوى المعيشة. ويُبرز هذا الدور البُعد الاجتماعي للشراكة، حيث لا يقتصر أثرها على الجوانب الاقتصادية، بل يمتد ليشمل تعزيز التماسك الاجتماعي، وتقليل الفجوات التنموية بين المناطق المختلفة، بما يدعم شمولية واستدامة التنمية</w:t>
      </w:r>
      <w:r w:rsidRPr="00AE0090">
        <w:rPr>
          <w:rFonts w:ascii="Simplified Arabic" w:hAnsi="Simplified Arabic" w:cs="Simplified Arabic"/>
          <w:sz w:val="28"/>
          <w:szCs w:val="28"/>
        </w:rPr>
        <w:t>.</w:t>
      </w:r>
    </w:p>
    <w:p w14:paraId="559AC249" w14:textId="77777777" w:rsidR="00AE0090" w:rsidRPr="00915A26" w:rsidRDefault="00915A26" w:rsidP="001B7FE6">
      <w:pPr>
        <w:jc w:val="mediumKashida"/>
        <w:rPr>
          <w:rFonts w:ascii="Simplified Arabic" w:hAnsi="Simplified Arabic" w:cs="Simplified Arabic"/>
          <w:sz w:val="28"/>
          <w:szCs w:val="28"/>
          <w:rtl/>
        </w:rPr>
      </w:pPr>
      <w:r>
        <w:rPr>
          <w:rFonts w:ascii="Simplified Arabic" w:hAnsi="Simplified Arabic" w:cs="Simplified Arabic" w:hint="cs"/>
          <w:sz w:val="28"/>
          <w:szCs w:val="28"/>
          <w:rtl/>
        </w:rPr>
        <w:t>لذا يمكن القول</w:t>
      </w:r>
      <w:r w:rsidRPr="00915A26">
        <w:rPr>
          <w:rFonts w:ascii="Simplified Arabic" w:hAnsi="Simplified Arabic" w:cs="Simplified Arabic"/>
          <w:sz w:val="28"/>
          <w:szCs w:val="28"/>
          <w:rtl/>
        </w:rPr>
        <w:t xml:space="preserve"> أن الشراكة بين القطاعين العام والخاص تُعدّ آلية استراتيجية لتعزيز التنمية المستدامة، لما توفّره من إمكانات مالية وفنية ومؤسسية، ولما تُسهم به في تحسين كفاءة الخدمات، ودعم الابتكار، وتعزيز الحوكمة. غير أن نجاح هذه الشراكات يظل مرهونًا بوجود إطار تشريعي وتنظيمي واضح، وقدرات مؤسسية فعّالة، ورؤية تنموية شاملة تضع الاستدامة في صميم السياسات العامة</w:t>
      </w:r>
      <w:r w:rsidRPr="00915A26">
        <w:rPr>
          <w:rFonts w:ascii="Simplified Arabic" w:hAnsi="Simplified Arabic" w:cs="Simplified Arabic"/>
          <w:sz w:val="28"/>
          <w:szCs w:val="28"/>
        </w:rPr>
        <w:t>.</w:t>
      </w:r>
      <w:r w:rsidR="005E3FBC">
        <w:rPr>
          <w:rFonts w:ascii="Simplified Arabic" w:hAnsi="Simplified Arabic" w:cs="Simplified Arabic" w:hint="cs"/>
          <w:sz w:val="28"/>
          <w:szCs w:val="28"/>
          <w:rtl/>
        </w:rPr>
        <w:t xml:space="preserve"> ( حسين وعبد الخالق 2018) </w:t>
      </w:r>
    </w:p>
    <w:p w14:paraId="2D1C494E" w14:textId="77777777" w:rsidR="00A401E8" w:rsidRPr="001B7FE6" w:rsidRDefault="00A401E8" w:rsidP="001B7FE6">
      <w:pPr>
        <w:pStyle w:val="Heading2"/>
        <w:rPr>
          <w:rFonts w:ascii="Simplified Arabic" w:hAnsi="Simplified Arabic" w:cs="Simplified Arabic"/>
          <w:color w:val="auto"/>
          <w:sz w:val="32"/>
          <w:szCs w:val="32"/>
          <w:u w:val="single"/>
          <w:rtl/>
        </w:rPr>
      </w:pPr>
      <w:bookmarkStart w:id="19" w:name="_Toc218021350"/>
      <w:r w:rsidRPr="001B7FE6">
        <w:rPr>
          <w:rFonts w:ascii="Simplified Arabic" w:hAnsi="Simplified Arabic" w:cs="Simplified Arabic"/>
          <w:color w:val="auto"/>
          <w:sz w:val="32"/>
          <w:szCs w:val="32"/>
          <w:u w:val="single"/>
          <w:rtl/>
        </w:rPr>
        <w:t>المطلب الثالث: دور الحوكمة والشفافية في دعم الشراكة لتحقيق التنمية المستدامة</w:t>
      </w:r>
      <w:bookmarkEnd w:id="19"/>
    </w:p>
    <w:p w14:paraId="3135068F"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تُعدّ الحوكمة والشفافية من المقومات الجوهرية التي تضمن فاعلية الشراكات بين القطاعين العام والخاص، وتمنحها القدرة على الإسهام الحقيقي في تحقيق التنمية المستدامة. فالشراكات بطبيعتها ترتكز على تعاقدات طويلة الأجل، وتداخل في الصلاحيات والمسؤوليات، وتنوّع في المصالح، الأمر الذي يجعل وجود إطار حوكمي واضح وشفاف شرطًا أساسيًا لضبط العلاقة التشاركية وتوجيهها نحو تحقيق الأهداف التنموية بعيدًا عن الانحرافات المؤسسية أو تعارض المصالح</w:t>
      </w:r>
      <w:r w:rsidRPr="001B7FE6">
        <w:rPr>
          <w:rFonts w:ascii="Simplified Arabic" w:hAnsi="Simplified Arabic" w:cs="Simplified Arabic"/>
          <w:sz w:val="28"/>
          <w:szCs w:val="28"/>
        </w:rPr>
        <w:t>.</w:t>
      </w:r>
    </w:p>
    <w:p w14:paraId="5A4971E4" w14:textId="77777777" w:rsidR="001B7FE6" w:rsidRPr="001B7FE6" w:rsidRDefault="001B7FE6" w:rsidP="001B7FE6">
      <w:pPr>
        <w:jc w:val="mediumKashida"/>
        <w:rPr>
          <w:rFonts w:ascii="Simplified Arabic" w:hAnsi="Simplified Arabic" w:cs="Simplified Arabic"/>
          <w:sz w:val="28"/>
          <w:szCs w:val="28"/>
          <w:rtl/>
        </w:rPr>
      </w:pPr>
      <w:r w:rsidRPr="001B7FE6">
        <w:rPr>
          <w:rFonts w:ascii="Simplified Arabic" w:hAnsi="Simplified Arabic" w:cs="Simplified Arabic"/>
          <w:sz w:val="28"/>
          <w:szCs w:val="28"/>
          <w:rtl/>
        </w:rPr>
        <w:t>وتتمثل أهمية الحوكمة في كونها الآلية التي تنظّم توزيع الأدوار وتحدّد نطاق المسؤوليات بين أطراف الشراكة، بما يضمن وضوح المهام وعدم ازدواجية الصلاحيات. ويُسهم هذا التنظيم في تحسين كفاءة الإدارة، وتعزيز القدرة على التخطيط والتنفيذ والمتابعة، فضلًا عن ضمان الاتساق بين السياسات العامة وأهداف المشروعات التشاركية، بما يدعم البعد الاقتصادي والاجتماعي والبيئي للتنمية المستدامة</w:t>
      </w:r>
      <w:r w:rsidRPr="001B7FE6">
        <w:rPr>
          <w:rFonts w:ascii="Simplified Arabic" w:hAnsi="Simplified Arabic" w:cs="Simplified Arabic"/>
          <w:sz w:val="28"/>
          <w:szCs w:val="28"/>
        </w:rPr>
        <w:t>.</w:t>
      </w:r>
      <w:r w:rsidR="00520E8C">
        <w:rPr>
          <w:rFonts w:ascii="Simplified Arabic" w:hAnsi="Simplified Arabic" w:cs="Simplified Arabic" w:hint="cs"/>
          <w:sz w:val="28"/>
          <w:szCs w:val="28"/>
          <w:rtl/>
          <w:lang w:bidi="ar-EG"/>
        </w:rPr>
        <w:t xml:space="preserve"> ( </w:t>
      </w:r>
      <w:r w:rsidR="00520E8C" w:rsidRPr="00874E06">
        <w:rPr>
          <w:rFonts w:asciiTheme="majorBidi" w:hAnsiTheme="majorBidi" w:cstheme="majorBidi"/>
          <w:sz w:val="24"/>
          <w:szCs w:val="24"/>
        </w:rPr>
        <w:t>Bäckstrand</w:t>
      </w:r>
      <w:r w:rsidR="00520E8C">
        <w:rPr>
          <w:rFonts w:asciiTheme="majorBidi" w:hAnsiTheme="majorBidi" w:cstheme="majorBidi"/>
          <w:sz w:val="24"/>
          <w:szCs w:val="24"/>
        </w:rPr>
        <w:t xml:space="preserve"> et all 2022</w:t>
      </w:r>
      <w:r w:rsidR="00520E8C">
        <w:rPr>
          <w:rFonts w:asciiTheme="majorBidi" w:hAnsiTheme="majorBidi" w:cstheme="majorBidi" w:hint="cs"/>
          <w:sz w:val="24"/>
          <w:szCs w:val="24"/>
          <w:rtl/>
        </w:rPr>
        <w:t xml:space="preserve">) </w:t>
      </w:r>
    </w:p>
    <w:p w14:paraId="4EA31EC7"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 xml:space="preserve">أما الشفافية، فتُشكّل عنصرًا حاسمًا في تعزيز الثقة بين الشركاء، من خلال إتاحة المعلومات المتعلقة بإجراءات التعاقد، وآليات التمويل، ومؤشرات الأداء، ونتائج التنفيذ. ويؤدي الإفصاح المنتظم والدقيق إلى تقليص حالة عدم اليقين التي قد تُحيط بالمشروعات التشاركية، كما يُمكّن </w:t>
      </w:r>
      <w:r w:rsidRPr="001B7FE6">
        <w:rPr>
          <w:rFonts w:ascii="Simplified Arabic" w:hAnsi="Simplified Arabic" w:cs="Simplified Arabic"/>
          <w:sz w:val="28"/>
          <w:szCs w:val="28"/>
          <w:rtl/>
        </w:rPr>
        <w:lastRenderedPageBreak/>
        <w:t>الأطراف المعنية، بما في ذلك المجتمع، من متابعة أداء هذه المشروعات وتقييم مدى التزامها بأهداف التنمية المستدامة</w:t>
      </w:r>
      <w:r w:rsidRPr="001B7FE6">
        <w:rPr>
          <w:rFonts w:ascii="Simplified Arabic" w:hAnsi="Simplified Arabic" w:cs="Simplified Arabic"/>
          <w:sz w:val="28"/>
          <w:szCs w:val="28"/>
        </w:rPr>
        <w:t>.</w:t>
      </w:r>
    </w:p>
    <w:p w14:paraId="62E0A829" w14:textId="77777777" w:rsidR="001B7FE6" w:rsidRPr="001B7FE6" w:rsidRDefault="001B7FE6" w:rsidP="001B7FE6">
      <w:pPr>
        <w:jc w:val="mediumKashida"/>
        <w:rPr>
          <w:rFonts w:ascii="Simplified Arabic" w:hAnsi="Simplified Arabic" w:cs="Simplified Arabic"/>
          <w:sz w:val="28"/>
          <w:szCs w:val="28"/>
          <w:rtl/>
        </w:rPr>
      </w:pPr>
      <w:r w:rsidRPr="001B7FE6">
        <w:rPr>
          <w:rFonts w:ascii="Simplified Arabic" w:hAnsi="Simplified Arabic" w:cs="Simplified Arabic"/>
          <w:sz w:val="28"/>
          <w:szCs w:val="28"/>
          <w:rtl/>
        </w:rPr>
        <w:t>وتُسهم الحوكمة الرشيدة المقترنة بالشفافية في الحد من مخاطر الفساد وسوء استغلال الموارد، من خلال تفعيل آليات الرقابة والمساءلة، وربط الأداء بالنتائج، وتحديد المسؤولية عن الإخفاقات والانحرافات. ويُعد هذا الجانب بالغ الأهمية في مشروعات الشراكة، نظرًا لما تنطوي عليه من استثمارات كبيرة وتأثيرات طويلة الأمد على الموارد العامة والخدمات الأساسية، الأمر الذي يتطلب مستوى عاليًا من النزاهة والانضباط المؤسسي</w:t>
      </w:r>
      <w:r w:rsidRPr="001B7FE6">
        <w:rPr>
          <w:rFonts w:ascii="Simplified Arabic" w:hAnsi="Simplified Arabic" w:cs="Simplified Arabic"/>
          <w:sz w:val="28"/>
          <w:szCs w:val="28"/>
        </w:rPr>
        <w:t>.</w:t>
      </w:r>
      <w:r w:rsidR="000E5AE2">
        <w:rPr>
          <w:rFonts w:ascii="Simplified Arabic" w:hAnsi="Simplified Arabic" w:cs="Simplified Arabic" w:hint="cs"/>
          <w:sz w:val="28"/>
          <w:szCs w:val="28"/>
          <w:rtl/>
        </w:rPr>
        <w:t xml:space="preserve"> ( </w:t>
      </w:r>
      <w:r w:rsidR="000E5AE2" w:rsidRPr="00874E06">
        <w:rPr>
          <w:rFonts w:asciiTheme="majorBidi" w:hAnsiTheme="majorBidi" w:cstheme="majorBidi"/>
          <w:sz w:val="24"/>
          <w:szCs w:val="24"/>
        </w:rPr>
        <w:t>Glass</w:t>
      </w:r>
      <w:r w:rsidR="000E5AE2" w:rsidRPr="000E5AE2">
        <w:t xml:space="preserve"> </w:t>
      </w:r>
      <w:r w:rsidR="000E5AE2" w:rsidRPr="000E5AE2">
        <w:rPr>
          <w:rFonts w:asciiTheme="majorBidi" w:hAnsiTheme="majorBidi" w:cstheme="majorBidi"/>
          <w:sz w:val="24"/>
          <w:szCs w:val="24"/>
        </w:rPr>
        <w:t>&amp; Ruf</w:t>
      </w:r>
      <w:r w:rsidR="000E5AE2">
        <w:rPr>
          <w:rFonts w:asciiTheme="majorBidi" w:hAnsiTheme="majorBidi" w:cstheme="majorBidi"/>
          <w:sz w:val="24"/>
          <w:szCs w:val="24"/>
        </w:rPr>
        <w:t xml:space="preserve"> 2023</w:t>
      </w:r>
      <w:r w:rsidR="000E5AE2">
        <w:rPr>
          <w:rFonts w:asciiTheme="majorBidi" w:hAnsiTheme="majorBidi" w:cstheme="majorBidi" w:hint="cs"/>
          <w:sz w:val="24"/>
          <w:szCs w:val="24"/>
          <w:rtl/>
        </w:rPr>
        <w:t xml:space="preserve">) </w:t>
      </w:r>
    </w:p>
    <w:p w14:paraId="5FA00E00"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كما تؤدي الحوكمة والشفافية دورًا محوريًا في ضمان استدامة الشراكات على المدى الطويل، من خلال تعزيز القدرة على إدارة المخاطر والتكيف مع المتغيرات الاقتصادية والبيئية والاجتماعية. فوجود نظم حوكمة واضحة يتيح مراجعة العقود وتحديث السياسات عند الضرورة، بينما تُسهم الشفافية في كشف أوجه القصور مبكرًا ومعالجتها قبل أن تؤثر سلبًا على الأهداف التنموية للمشروعات</w:t>
      </w:r>
      <w:r w:rsidRPr="001B7FE6">
        <w:rPr>
          <w:rFonts w:ascii="Simplified Arabic" w:hAnsi="Simplified Arabic" w:cs="Simplified Arabic"/>
          <w:sz w:val="28"/>
          <w:szCs w:val="28"/>
        </w:rPr>
        <w:t>.</w:t>
      </w:r>
    </w:p>
    <w:p w14:paraId="1A45FF6D"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وفي هذا السياق، لا يقتصر دور الحوكمة والشفافية على البعد الإداري والتنظيمي فحسب، بل يمتد ليشمل البعد الاجتماعي، من خلال تعزيز قبول المجتمع لمشروعات الشراكة، وترسيخ مبدأ المشاركة المجتمعية، وتحقيق قدر من العدالة في توزيع المنافع والأعباء. ويُسهم ذلك في تعزيز شرعية هذه الشراكات، ودعم دورها كأداة فاعلة لتحقيق التنمية المستدامة بمفهومها الشامل</w:t>
      </w:r>
      <w:r w:rsidRPr="001B7FE6">
        <w:rPr>
          <w:rFonts w:ascii="Simplified Arabic" w:hAnsi="Simplified Arabic" w:cs="Simplified Arabic"/>
          <w:sz w:val="28"/>
          <w:szCs w:val="28"/>
        </w:rPr>
        <w:t>.</w:t>
      </w:r>
    </w:p>
    <w:p w14:paraId="0A64C1E2" w14:textId="77777777" w:rsidR="001B7FE6" w:rsidRPr="001B7FE6" w:rsidRDefault="001B7FE6" w:rsidP="001B7FE6">
      <w:pPr>
        <w:jc w:val="mediumKashida"/>
        <w:rPr>
          <w:rFonts w:ascii="Simplified Arabic" w:hAnsi="Simplified Arabic" w:cs="Simplified Arabic"/>
          <w:sz w:val="28"/>
          <w:szCs w:val="28"/>
          <w:rtl/>
        </w:rPr>
      </w:pPr>
      <w:r w:rsidRPr="001B7FE6">
        <w:rPr>
          <w:rFonts w:ascii="Simplified Arabic" w:hAnsi="Simplified Arabic" w:cs="Simplified Arabic"/>
          <w:sz w:val="28"/>
          <w:szCs w:val="28"/>
          <w:rtl/>
        </w:rPr>
        <w:t>وبذلك يتضح أن الحوكمة والشفافية تمثلان حجر الزاوية في إنجاح الشراكات بين القطاعين العام والخاص، وضمان توجيهها نحو تحقيق التنمية المستدامة، من خلال ضبط العلاقات المؤسسية، وتعزيز الثقة، وترسيخ المساءلة، وتحقيق التوازن بين الكفاءة الاقتصادية والمصلحة العامة</w:t>
      </w:r>
      <w:r w:rsidRPr="001B7FE6">
        <w:rPr>
          <w:rFonts w:ascii="Simplified Arabic" w:hAnsi="Simplified Arabic" w:cs="Simplified Arabic"/>
          <w:sz w:val="28"/>
          <w:szCs w:val="28"/>
        </w:rPr>
        <w:t>.</w:t>
      </w:r>
      <w:r w:rsidR="00085B2E">
        <w:rPr>
          <w:rFonts w:ascii="Simplified Arabic" w:hAnsi="Simplified Arabic" w:cs="Simplified Arabic" w:hint="cs"/>
          <w:sz w:val="28"/>
          <w:szCs w:val="28"/>
          <w:rtl/>
        </w:rPr>
        <w:t xml:space="preserve"> ( الرشيدي واخرون 2025) </w:t>
      </w:r>
    </w:p>
    <w:p w14:paraId="566EA0F0" w14:textId="77777777" w:rsidR="00A401E8" w:rsidRPr="001B7FE6" w:rsidRDefault="00A401E8" w:rsidP="001B7FE6">
      <w:pPr>
        <w:pStyle w:val="Heading2"/>
        <w:rPr>
          <w:rFonts w:ascii="Simplified Arabic" w:hAnsi="Simplified Arabic" w:cs="Simplified Arabic"/>
          <w:color w:val="auto"/>
          <w:sz w:val="32"/>
          <w:szCs w:val="32"/>
          <w:u w:val="single"/>
          <w:rtl/>
        </w:rPr>
      </w:pPr>
      <w:bookmarkStart w:id="20" w:name="_Toc218021351"/>
      <w:r w:rsidRPr="001B7FE6">
        <w:rPr>
          <w:rFonts w:ascii="Simplified Arabic" w:hAnsi="Simplified Arabic" w:cs="Simplified Arabic"/>
          <w:color w:val="auto"/>
          <w:sz w:val="32"/>
          <w:szCs w:val="32"/>
          <w:u w:val="single"/>
          <w:rtl/>
        </w:rPr>
        <w:t>المطلب الرابع: التجربة السعودية في ربط الشراكة بالتنمية المستدامة</w:t>
      </w:r>
      <w:bookmarkEnd w:id="20"/>
    </w:p>
    <w:p w14:paraId="6D210CF9"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 xml:space="preserve">تُعدّ التجربة السعودية من التجارب الرائدة على المستوى الإقليمي في توظيف الشراكة بين القطاعين العام والخاص كأداة استراتيجية لتحقيق التنمية المستدامة، وذلك في إطار التحولات الاقتصادية والمؤسسية التي أطلقتها المملكة ضمن رؤية السعودية 2030. وقد انطلقت هذه التجربة من إدراكٍ متزايد لأهمية تنويع مصادر الدخل، ورفع كفاءة الإنفاق العام، وتعزيز دور </w:t>
      </w:r>
      <w:r w:rsidRPr="001B7FE6">
        <w:rPr>
          <w:rFonts w:ascii="Simplified Arabic" w:hAnsi="Simplified Arabic" w:cs="Simplified Arabic"/>
          <w:sz w:val="28"/>
          <w:szCs w:val="28"/>
          <w:rtl/>
        </w:rPr>
        <w:lastRenderedPageBreak/>
        <w:t>القطاع الخاص في التنمية، بما يضمن الاستدامة الاقتصادية والاجتماعية والبيئية على المدى الطويل</w:t>
      </w:r>
      <w:r w:rsidRPr="001B7FE6">
        <w:rPr>
          <w:rFonts w:ascii="Simplified Arabic" w:hAnsi="Simplified Arabic" w:cs="Simplified Arabic"/>
          <w:sz w:val="28"/>
          <w:szCs w:val="28"/>
        </w:rPr>
        <w:t>.</w:t>
      </w:r>
    </w:p>
    <w:p w14:paraId="27FB9AFA"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وقد شكّلت رؤية السعودية 2030 الإطار المرجعي الذي أعاد تعريف دور الدولة من مُشغّل مباشر للاقتصاد إلى منظم ومُمكّن ومحفّز للشراكات، حيث تم التأكيد على إشراك القطاع الخاص في تنفيذ المشروعات التنموية الكبرى، لا سيما في قطاعات البنية التحتية، والطاقة، والنقل، والصحة، والتعليم، والإسكان. ويعكس هذا التوجه قناعة مؤسسية بأن تحقيق أهداف التنمية المستدامة يتطلب تعبئة موارد مالية وخبرات فنية تتجاوز قدرات القطاع العام وحده</w:t>
      </w:r>
      <w:r w:rsidRPr="001B7FE6">
        <w:rPr>
          <w:rFonts w:ascii="Simplified Arabic" w:hAnsi="Simplified Arabic" w:cs="Simplified Arabic"/>
          <w:sz w:val="28"/>
          <w:szCs w:val="28"/>
        </w:rPr>
        <w:t>.</w:t>
      </w:r>
      <w:r w:rsidR="00F1124A">
        <w:rPr>
          <w:rFonts w:ascii="Simplified Arabic" w:hAnsi="Simplified Arabic" w:cs="Simplified Arabic" w:hint="cs"/>
          <w:sz w:val="28"/>
          <w:szCs w:val="28"/>
          <w:rtl/>
        </w:rPr>
        <w:t xml:space="preserve"> ( الدوسري 2025) </w:t>
      </w:r>
    </w:p>
    <w:p w14:paraId="7A753FA9"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وفي هذا السياق، عملت المملكة على تطوير بيئة تشريعية وتنظيمية داعمة للشراكة، من خلال إصدار أنظمة ولوائح تنظم مشروعات الشراكة بين القطاعين العام والخاص، وتحدد آليات التعاقد، وتوزيع المخاطر، وضمان الحقوق، بما يعزز الاستقرار القانوني ويشجع الاستثمار طويل الأجل. وقد أسهم هذا الإطار النظامي في مواءمة الشراكات مع أهداف التنمية المستدامة، عبر تضمين معايير الكفاءة الاقتصادية، والجودة، والاستدامة البيئية، والأثر الاجتماعي ضمن عقود الشراكة</w:t>
      </w:r>
      <w:r w:rsidRPr="001B7FE6">
        <w:rPr>
          <w:rFonts w:ascii="Simplified Arabic" w:hAnsi="Simplified Arabic" w:cs="Simplified Arabic"/>
          <w:sz w:val="28"/>
          <w:szCs w:val="28"/>
        </w:rPr>
        <w:t>.</w:t>
      </w:r>
    </w:p>
    <w:p w14:paraId="7F18243C"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كما برز الدور المحوري للمؤسسات الحكومية المختصة في تنظيم وإدارة الشراكات، وعلى رأسها المركز الوطني للتخصيص، الذي تولّى مهمة الإشراف على مشروعات الشراكة والتخصيص، وضمان اتساقها مع السياسات العامة وأهداف الرؤية. وأسهم ذلك في رفع مستوى الحوكمة والشفافية في إدارة الشراكات، وتعزيز ثقة المستثمرين المحليين والدوليين، وربط الشراكات بأهداف تنموية واضحة وقابلة للقياس</w:t>
      </w:r>
      <w:r w:rsidRPr="001B7FE6">
        <w:rPr>
          <w:rFonts w:ascii="Simplified Arabic" w:hAnsi="Simplified Arabic" w:cs="Simplified Arabic"/>
          <w:sz w:val="28"/>
          <w:szCs w:val="28"/>
        </w:rPr>
        <w:t>.</w:t>
      </w:r>
      <w:r w:rsidR="00D67D03">
        <w:rPr>
          <w:rFonts w:ascii="Simplified Arabic" w:hAnsi="Simplified Arabic" w:cs="Simplified Arabic" w:hint="cs"/>
          <w:sz w:val="28"/>
          <w:szCs w:val="28"/>
          <w:rtl/>
        </w:rPr>
        <w:t xml:space="preserve"> ( احمد 2023) </w:t>
      </w:r>
    </w:p>
    <w:p w14:paraId="5C331D16"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وعلى الصعيد البيئي، حرصت التجربة السعودية على دمج مبادئ الاستدامة البيئية ضمن مشروعات الشراكة، من خلال التوسع في مشروعات الطاقة المتجددة، وكفاءة الطاقة، وإدارة المياه والنفايات، بما ينسجم مع التزامات المملكة تجاه قضايا التغير المناخي وحماية الموارد الطبيعية. وقد مثّلت الشراكات مع القطاع الخاص أداة فعّالة لنقل التكنولوجيا النظيفة، وتطوير الحلول الابتكارية التي تُسهم في تحقيق التوازن بين النمو الاقتصادي والحفاظ على البيئة</w:t>
      </w:r>
      <w:r w:rsidRPr="001B7FE6">
        <w:rPr>
          <w:rFonts w:ascii="Simplified Arabic" w:hAnsi="Simplified Arabic" w:cs="Simplified Arabic"/>
          <w:sz w:val="28"/>
          <w:szCs w:val="28"/>
        </w:rPr>
        <w:t>.</w:t>
      </w:r>
    </w:p>
    <w:p w14:paraId="2FEFC89C" w14:textId="77777777" w:rsidR="001B7FE6" w:rsidRPr="001B7FE6" w:rsidRDefault="001B7FE6" w:rsidP="001B7FE6">
      <w:pPr>
        <w:jc w:val="mediumKashida"/>
        <w:rPr>
          <w:rFonts w:ascii="Simplified Arabic" w:hAnsi="Simplified Arabic" w:cs="Simplified Arabic"/>
          <w:sz w:val="28"/>
          <w:szCs w:val="28"/>
        </w:rPr>
      </w:pPr>
      <w:r w:rsidRPr="001B7FE6">
        <w:rPr>
          <w:rFonts w:ascii="Simplified Arabic" w:hAnsi="Simplified Arabic" w:cs="Simplified Arabic"/>
          <w:sz w:val="28"/>
          <w:szCs w:val="28"/>
          <w:rtl/>
        </w:rPr>
        <w:t xml:space="preserve">أما من الناحية الاجتماعية، فقد أسهمت الشراكات في دعم التنمية البشرية وتحسين جودة الحياة، عبر تحسين مستوى الخدمات العامة، وخلق فرص عمل، وتعزيز مشاركة القطاع </w:t>
      </w:r>
      <w:r w:rsidRPr="001B7FE6">
        <w:rPr>
          <w:rFonts w:ascii="Simplified Arabic" w:hAnsi="Simplified Arabic" w:cs="Simplified Arabic"/>
          <w:sz w:val="28"/>
          <w:szCs w:val="28"/>
          <w:rtl/>
        </w:rPr>
        <w:lastRenderedPageBreak/>
        <w:t>الخاص في تقديم خدمات صحية وتعليمية وإسكانية أكثر كفاءة. ويعكس هذا البُعد الاجتماعي إدراكًا متزايدًا بأن التنمية المستدامة لا تتحقق فقط من خلال المؤشرات الاقتصادية، بل من خلال تحسين رفاه الإنسان وتعزيز العدالة الاجتماعية</w:t>
      </w:r>
      <w:r w:rsidRPr="001B7FE6">
        <w:rPr>
          <w:rFonts w:ascii="Simplified Arabic" w:hAnsi="Simplified Arabic" w:cs="Simplified Arabic"/>
          <w:sz w:val="28"/>
          <w:szCs w:val="28"/>
        </w:rPr>
        <w:t>.</w:t>
      </w:r>
      <w:r w:rsidR="00361E36">
        <w:rPr>
          <w:rFonts w:ascii="Simplified Arabic" w:hAnsi="Simplified Arabic" w:cs="Simplified Arabic" w:hint="cs"/>
          <w:sz w:val="28"/>
          <w:szCs w:val="28"/>
          <w:rtl/>
        </w:rPr>
        <w:t xml:space="preserve"> ( الشبرمي 2024) </w:t>
      </w:r>
    </w:p>
    <w:p w14:paraId="1CEFC691" w14:textId="58CA8508" w:rsidR="001B7FE6" w:rsidRPr="001B7FE6" w:rsidRDefault="001B7FE6" w:rsidP="001B7FE6">
      <w:pPr>
        <w:jc w:val="mediumKashida"/>
        <w:rPr>
          <w:rFonts w:ascii="Simplified Arabic" w:hAnsi="Simplified Arabic" w:cs="Simplified Arabic" w:hint="cs"/>
          <w:sz w:val="28"/>
          <w:szCs w:val="28"/>
          <w:rtl/>
        </w:rPr>
      </w:pPr>
      <w:r w:rsidRPr="001B7FE6">
        <w:rPr>
          <w:rFonts w:ascii="Simplified Arabic" w:hAnsi="Simplified Arabic" w:cs="Simplified Arabic"/>
          <w:sz w:val="28"/>
          <w:szCs w:val="28"/>
          <w:rtl/>
        </w:rPr>
        <w:t>وتكشف التجربة السعودية، في مجملها، عن نموذج متكامل لربط الشراكة بين القطاعين العام والخاص بأهداف التنمية المستدامة، من خلال إطار استراتيجي واضح، وتشريعات داعمة، وحوكمة فعّالة، وتكامل بين الأبعاد الاقتصادية والاجتماعية والبيئية. ويُبرز هذا النموذج قدرة الشراكات على التحول من مجرد أداة تمويلية إلى آلية تنموية شاملة تسهم في تحقيق الاستدامة وتعزيز كفاءة الأداء العام</w:t>
      </w:r>
      <w:r w:rsidRPr="001B7FE6">
        <w:rPr>
          <w:rFonts w:ascii="Simplified Arabic" w:hAnsi="Simplified Arabic" w:cs="Simplified Arabic"/>
          <w:sz w:val="28"/>
          <w:szCs w:val="28"/>
        </w:rPr>
        <w:t>.</w:t>
      </w:r>
      <w:r w:rsidR="0001656D">
        <w:rPr>
          <w:rFonts w:ascii="Simplified Arabic" w:hAnsi="Simplified Arabic" w:cs="Simplified Arabic" w:hint="cs"/>
          <w:sz w:val="28"/>
          <w:szCs w:val="28"/>
          <w:rtl/>
        </w:rPr>
        <w:t xml:space="preserve"> ( الحميدي 2024)</w:t>
      </w:r>
      <w:r w:rsidR="00966018">
        <w:rPr>
          <w:rFonts w:ascii="Simplified Arabic" w:hAnsi="Simplified Arabic" w:cs="Simplified Arabic" w:hint="cs"/>
          <w:sz w:val="28"/>
          <w:szCs w:val="28"/>
          <w:rtl/>
        </w:rPr>
        <w:t>.</w:t>
      </w:r>
    </w:p>
    <w:sectPr w:rsidR="001B7FE6" w:rsidRPr="001B7FE6" w:rsidSect="00F354C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B04AB"/>
    <w:multiLevelType w:val="multilevel"/>
    <w:tmpl w:val="93D28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B74697"/>
    <w:multiLevelType w:val="multilevel"/>
    <w:tmpl w:val="B6B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7085B"/>
    <w:multiLevelType w:val="multilevel"/>
    <w:tmpl w:val="5DDA0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004C3"/>
    <w:multiLevelType w:val="hybridMultilevel"/>
    <w:tmpl w:val="C980D3A4"/>
    <w:lvl w:ilvl="0" w:tplc="BCF478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B67A33"/>
    <w:multiLevelType w:val="multilevel"/>
    <w:tmpl w:val="B500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D453E"/>
    <w:multiLevelType w:val="multilevel"/>
    <w:tmpl w:val="2892A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047423"/>
    <w:multiLevelType w:val="multilevel"/>
    <w:tmpl w:val="809C6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6F0793"/>
    <w:multiLevelType w:val="multilevel"/>
    <w:tmpl w:val="9F66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6B4A13"/>
    <w:multiLevelType w:val="hybridMultilevel"/>
    <w:tmpl w:val="71484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A21759"/>
    <w:multiLevelType w:val="hybridMultilevel"/>
    <w:tmpl w:val="B15A7462"/>
    <w:lvl w:ilvl="0" w:tplc="48B81D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6A7A16"/>
    <w:multiLevelType w:val="hybridMultilevel"/>
    <w:tmpl w:val="16345030"/>
    <w:lvl w:ilvl="0" w:tplc="AA60D796">
      <w:start w:val="1"/>
      <w:numFmt w:val="arabicAlpha"/>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720111"/>
    <w:multiLevelType w:val="hybridMultilevel"/>
    <w:tmpl w:val="1ABC2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7862D7"/>
    <w:multiLevelType w:val="multilevel"/>
    <w:tmpl w:val="1C2C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E43B5B"/>
    <w:multiLevelType w:val="hybridMultilevel"/>
    <w:tmpl w:val="A030F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6727CA"/>
    <w:multiLevelType w:val="hybridMultilevel"/>
    <w:tmpl w:val="63DA42B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6296402">
    <w:abstractNumId w:val="0"/>
  </w:num>
  <w:num w:numId="2" w16cid:durableId="451438009">
    <w:abstractNumId w:val="4"/>
  </w:num>
  <w:num w:numId="3" w16cid:durableId="273948719">
    <w:abstractNumId w:val="7"/>
  </w:num>
  <w:num w:numId="4" w16cid:durableId="549921089">
    <w:abstractNumId w:val="11"/>
  </w:num>
  <w:num w:numId="5" w16cid:durableId="1170682590">
    <w:abstractNumId w:val="8"/>
  </w:num>
  <w:num w:numId="6" w16cid:durableId="1736006250">
    <w:abstractNumId w:val="13"/>
  </w:num>
  <w:num w:numId="7" w16cid:durableId="1534535804">
    <w:abstractNumId w:val="3"/>
  </w:num>
  <w:num w:numId="8" w16cid:durableId="2005089992">
    <w:abstractNumId w:val="10"/>
  </w:num>
  <w:num w:numId="9" w16cid:durableId="1827546114">
    <w:abstractNumId w:val="14"/>
  </w:num>
  <w:num w:numId="10" w16cid:durableId="977995118">
    <w:abstractNumId w:val="9"/>
  </w:num>
  <w:num w:numId="11" w16cid:durableId="199825101">
    <w:abstractNumId w:val="2"/>
  </w:num>
  <w:num w:numId="12" w16cid:durableId="43918048">
    <w:abstractNumId w:val="6"/>
  </w:num>
  <w:num w:numId="13" w16cid:durableId="1740052387">
    <w:abstractNumId w:val="5"/>
  </w:num>
  <w:num w:numId="14" w16cid:durableId="1865555519">
    <w:abstractNumId w:val="1"/>
  </w:num>
  <w:num w:numId="15" w16cid:durableId="6397242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E6B"/>
    <w:rsid w:val="00006F92"/>
    <w:rsid w:val="000073CD"/>
    <w:rsid w:val="0001656D"/>
    <w:rsid w:val="00046E0F"/>
    <w:rsid w:val="00073282"/>
    <w:rsid w:val="00085B2E"/>
    <w:rsid w:val="000A4CBF"/>
    <w:rsid w:val="000B1B0D"/>
    <w:rsid w:val="000C0E9A"/>
    <w:rsid w:val="000D137C"/>
    <w:rsid w:val="000D2EA7"/>
    <w:rsid w:val="000D30D0"/>
    <w:rsid w:val="000E33D9"/>
    <w:rsid w:val="000E5AE2"/>
    <w:rsid w:val="000F30ED"/>
    <w:rsid w:val="000F3BA7"/>
    <w:rsid w:val="00130705"/>
    <w:rsid w:val="0013092A"/>
    <w:rsid w:val="0016357E"/>
    <w:rsid w:val="00177DFA"/>
    <w:rsid w:val="00184AEB"/>
    <w:rsid w:val="001862A8"/>
    <w:rsid w:val="001A711F"/>
    <w:rsid w:val="001B7FE6"/>
    <w:rsid w:val="001C4FA0"/>
    <w:rsid w:val="001F42C1"/>
    <w:rsid w:val="00236EBF"/>
    <w:rsid w:val="0028197B"/>
    <w:rsid w:val="00285CAC"/>
    <w:rsid w:val="002963CE"/>
    <w:rsid w:val="00312EBB"/>
    <w:rsid w:val="00313239"/>
    <w:rsid w:val="0033352A"/>
    <w:rsid w:val="00341D1E"/>
    <w:rsid w:val="00361E36"/>
    <w:rsid w:val="00376B80"/>
    <w:rsid w:val="0039540C"/>
    <w:rsid w:val="003A4054"/>
    <w:rsid w:val="003A4839"/>
    <w:rsid w:val="003D38A7"/>
    <w:rsid w:val="003D4F46"/>
    <w:rsid w:val="003F096F"/>
    <w:rsid w:val="0040088D"/>
    <w:rsid w:val="00414E6B"/>
    <w:rsid w:val="00434763"/>
    <w:rsid w:val="00435EB4"/>
    <w:rsid w:val="00444CD0"/>
    <w:rsid w:val="004678F7"/>
    <w:rsid w:val="0047411C"/>
    <w:rsid w:val="004A575F"/>
    <w:rsid w:val="004A7285"/>
    <w:rsid w:val="004B5232"/>
    <w:rsid w:val="004E6F9D"/>
    <w:rsid w:val="00501731"/>
    <w:rsid w:val="00520E8C"/>
    <w:rsid w:val="0053720A"/>
    <w:rsid w:val="005663A5"/>
    <w:rsid w:val="00573FBD"/>
    <w:rsid w:val="005D1486"/>
    <w:rsid w:val="005D2A22"/>
    <w:rsid w:val="005E3FBC"/>
    <w:rsid w:val="00624894"/>
    <w:rsid w:val="0062715F"/>
    <w:rsid w:val="00652656"/>
    <w:rsid w:val="00653BF7"/>
    <w:rsid w:val="00663314"/>
    <w:rsid w:val="006718DD"/>
    <w:rsid w:val="00673D95"/>
    <w:rsid w:val="00682A02"/>
    <w:rsid w:val="00683C2A"/>
    <w:rsid w:val="006A6509"/>
    <w:rsid w:val="006A76EB"/>
    <w:rsid w:val="006C2F43"/>
    <w:rsid w:val="006D4972"/>
    <w:rsid w:val="006F0BFA"/>
    <w:rsid w:val="00703BD0"/>
    <w:rsid w:val="00711759"/>
    <w:rsid w:val="007260C3"/>
    <w:rsid w:val="00730B4F"/>
    <w:rsid w:val="0075693B"/>
    <w:rsid w:val="00765E34"/>
    <w:rsid w:val="00773643"/>
    <w:rsid w:val="007B3CC6"/>
    <w:rsid w:val="007B4434"/>
    <w:rsid w:val="007C324D"/>
    <w:rsid w:val="007D6B23"/>
    <w:rsid w:val="007E0227"/>
    <w:rsid w:val="007F21DA"/>
    <w:rsid w:val="007F659F"/>
    <w:rsid w:val="00800299"/>
    <w:rsid w:val="00866453"/>
    <w:rsid w:val="00872C98"/>
    <w:rsid w:val="008C3E24"/>
    <w:rsid w:val="008D0822"/>
    <w:rsid w:val="008F0FB7"/>
    <w:rsid w:val="00900A4E"/>
    <w:rsid w:val="00915A26"/>
    <w:rsid w:val="00960FA0"/>
    <w:rsid w:val="00966018"/>
    <w:rsid w:val="00974E0E"/>
    <w:rsid w:val="0099532B"/>
    <w:rsid w:val="009A37B9"/>
    <w:rsid w:val="009D328C"/>
    <w:rsid w:val="00A30E75"/>
    <w:rsid w:val="00A401E8"/>
    <w:rsid w:val="00A57700"/>
    <w:rsid w:val="00A74CD5"/>
    <w:rsid w:val="00A757FE"/>
    <w:rsid w:val="00A81EA0"/>
    <w:rsid w:val="00A870CE"/>
    <w:rsid w:val="00A96A64"/>
    <w:rsid w:val="00AB3FE4"/>
    <w:rsid w:val="00AE0090"/>
    <w:rsid w:val="00AF5BD3"/>
    <w:rsid w:val="00B021C6"/>
    <w:rsid w:val="00B11E1E"/>
    <w:rsid w:val="00B1721F"/>
    <w:rsid w:val="00B4257C"/>
    <w:rsid w:val="00B7382F"/>
    <w:rsid w:val="00B8248B"/>
    <w:rsid w:val="00B96498"/>
    <w:rsid w:val="00BC2807"/>
    <w:rsid w:val="00C27631"/>
    <w:rsid w:val="00C53CA7"/>
    <w:rsid w:val="00C64C01"/>
    <w:rsid w:val="00C766CC"/>
    <w:rsid w:val="00CA050E"/>
    <w:rsid w:val="00CD335E"/>
    <w:rsid w:val="00D34E54"/>
    <w:rsid w:val="00D44A3A"/>
    <w:rsid w:val="00D61CFC"/>
    <w:rsid w:val="00D66FAF"/>
    <w:rsid w:val="00D67D03"/>
    <w:rsid w:val="00D80675"/>
    <w:rsid w:val="00DC3ECC"/>
    <w:rsid w:val="00DE79BF"/>
    <w:rsid w:val="00E44A40"/>
    <w:rsid w:val="00E523F4"/>
    <w:rsid w:val="00E5348D"/>
    <w:rsid w:val="00E56F08"/>
    <w:rsid w:val="00E62B0C"/>
    <w:rsid w:val="00E747C0"/>
    <w:rsid w:val="00E76BCB"/>
    <w:rsid w:val="00E81E00"/>
    <w:rsid w:val="00E872C5"/>
    <w:rsid w:val="00E966DB"/>
    <w:rsid w:val="00F0119C"/>
    <w:rsid w:val="00F1124A"/>
    <w:rsid w:val="00F24C28"/>
    <w:rsid w:val="00F354C9"/>
    <w:rsid w:val="00F5023F"/>
    <w:rsid w:val="00F54BE8"/>
    <w:rsid w:val="00F67749"/>
    <w:rsid w:val="00F9569D"/>
    <w:rsid w:val="00FA04A1"/>
    <w:rsid w:val="00FA4C4F"/>
    <w:rsid w:val="00FB636B"/>
    <w:rsid w:val="00FB647E"/>
    <w:rsid w:val="00FC46D5"/>
    <w:rsid w:val="00FC4921"/>
    <w:rsid w:val="00FD085C"/>
    <w:rsid w:val="00FF34F0"/>
    <w:rsid w:val="00FF70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B2667"/>
  <w15:chartTrackingRefBased/>
  <w15:docId w15:val="{5AE7748E-28F0-46C1-BA6B-5B1FAC37A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7F21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30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523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F659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1D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523F4"/>
    <w:rPr>
      <w:rFonts w:asciiTheme="majorHAnsi" w:eastAsiaTheme="majorEastAsia" w:hAnsiTheme="majorHAnsi" w:cstheme="majorBidi"/>
      <w:color w:val="1F4D78" w:themeColor="accent1" w:themeShade="7F"/>
      <w:sz w:val="24"/>
      <w:szCs w:val="24"/>
    </w:rPr>
  </w:style>
  <w:style w:type="paragraph" w:styleId="ListParagraph">
    <w:name w:val="List Paragraph"/>
    <w:aliases w:val="عنوان رئيسي,سرد الفقراتCxSpLast"/>
    <w:basedOn w:val="Normal"/>
    <w:link w:val="ListParagraphChar"/>
    <w:uiPriority w:val="34"/>
    <w:qFormat/>
    <w:rsid w:val="00E523F4"/>
    <w:pPr>
      <w:ind w:left="720"/>
      <w:contextualSpacing/>
    </w:pPr>
  </w:style>
  <w:style w:type="paragraph" w:styleId="NormalWeb">
    <w:name w:val="Normal (Web)"/>
    <w:basedOn w:val="Normal"/>
    <w:uiPriority w:val="99"/>
    <w:semiHidden/>
    <w:unhideWhenUsed/>
    <w:rsid w:val="00872C98"/>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7F659F"/>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A757FE"/>
    <w:pPr>
      <w:bidi w:val="0"/>
      <w:outlineLvl w:val="9"/>
    </w:pPr>
  </w:style>
  <w:style w:type="paragraph" w:styleId="TOC1">
    <w:name w:val="toc 1"/>
    <w:basedOn w:val="Normal"/>
    <w:next w:val="Normal"/>
    <w:autoRedefine/>
    <w:uiPriority w:val="39"/>
    <w:unhideWhenUsed/>
    <w:rsid w:val="00A757FE"/>
    <w:pPr>
      <w:spacing w:after="100"/>
    </w:pPr>
  </w:style>
  <w:style w:type="character" w:styleId="Hyperlink">
    <w:name w:val="Hyperlink"/>
    <w:basedOn w:val="DefaultParagraphFont"/>
    <w:uiPriority w:val="99"/>
    <w:unhideWhenUsed/>
    <w:rsid w:val="00A757FE"/>
    <w:rPr>
      <w:color w:val="0563C1" w:themeColor="hyperlink"/>
      <w:u w:val="single"/>
    </w:rPr>
  </w:style>
  <w:style w:type="table" w:customStyle="1" w:styleId="GridTable4-Accent11">
    <w:name w:val="Grid Table 4 - Accent 11"/>
    <w:basedOn w:val="TableNormal"/>
    <w:uiPriority w:val="49"/>
    <w:rsid w:val="006A76E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2Char">
    <w:name w:val="Heading 2 Char"/>
    <w:basedOn w:val="DefaultParagraphFont"/>
    <w:link w:val="Heading2"/>
    <w:uiPriority w:val="9"/>
    <w:rsid w:val="000D30D0"/>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0D3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F42C1"/>
    <w:pPr>
      <w:spacing w:after="200" w:line="240" w:lineRule="auto"/>
    </w:pPr>
    <w:rPr>
      <w:i/>
      <w:iCs/>
      <w:color w:val="44546A" w:themeColor="text2"/>
      <w:sz w:val="18"/>
      <w:szCs w:val="18"/>
    </w:rPr>
  </w:style>
  <w:style w:type="character" w:customStyle="1" w:styleId="ListParagraphChar">
    <w:name w:val="List Paragraph Char"/>
    <w:aliases w:val="عنوان رئيسي Char,سرد الفقراتCxSpLast Char"/>
    <w:link w:val="ListParagraph"/>
    <w:uiPriority w:val="34"/>
    <w:rsid w:val="00FC46D5"/>
  </w:style>
  <w:style w:type="paragraph" w:styleId="TOC2">
    <w:name w:val="toc 2"/>
    <w:basedOn w:val="Normal"/>
    <w:next w:val="Normal"/>
    <w:autoRedefine/>
    <w:uiPriority w:val="39"/>
    <w:unhideWhenUsed/>
    <w:rsid w:val="00FF34F0"/>
    <w:pPr>
      <w:spacing w:after="100"/>
      <w:ind w:left="220"/>
    </w:pPr>
  </w:style>
  <w:style w:type="paragraph" w:styleId="TableofFigures">
    <w:name w:val="table of figures"/>
    <w:basedOn w:val="Normal"/>
    <w:next w:val="Normal"/>
    <w:uiPriority w:val="99"/>
    <w:unhideWhenUsed/>
    <w:rsid w:val="00FF34F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16730">
      <w:bodyDiv w:val="1"/>
      <w:marLeft w:val="0"/>
      <w:marRight w:val="0"/>
      <w:marTop w:val="0"/>
      <w:marBottom w:val="0"/>
      <w:divBdr>
        <w:top w:val="none" w:sz="0" w:space="0" w:color="auto"/>
        <w:left w:val="none" w:sz="0" w:space="0" w:color="auto"/>
        <w:bottom w:val="none" w:sz="0" w:space="0" w:color="auto"/>
        <w:right w:val="none" w:sz="0" w:space="0" w:color="auto"/>
      </w:divBdr>
    </w:div>
    <w:div w:id="60325505">
      <w:bodyDiv w:val="1"/>
      <w:marLeft w:val="0"/>
      <w:marRight w:val="0"/>
      <w:marTop w:val="0"/>
      <w:marBottom w:val="0"/>
      <w:divBdr>
        <w:top w:val="none" w:sz="0" w:space="0" w:color="auto"/>
        <w:left w:val="none" w:sz="0" w:space="0" w:color="auto"/>
        <w:bottom w:val="none" w:sz="0" w:space="0" w:color="auto"/>
        <w:right w:val="none" w:sz="0" w:space="0" w:color="auto"/>
      </w:divBdr>
    </w:div>
    <w:div w:id="75783410">
      <w:bodyDiv w:val="1"/>
      <w:marLeft w:val="0"/>
      <w:marRight w:val="0"/>
      <w:marTop w:val="0"/>
      <w:marBottom w:val="0"/>
      <w:divBdr>
        <w:top w:val="none" w:sz="0" w:space="0" w:color="auto"/>
        <w:left w:val="none" w:sz="0" w:space="0" w:color="auto"/>
        <w:bottom w:val="none" w:sz="0" w:space="0" w:color="auto"/>
        <w:right w:val="none" w:sz="0" w:space="0" w:color="auto"/>
      </w:divBdr>
    </w:div>
    <w:div w:id="84767018">
      <w:bodyDiv w:val="1"/>
      <w:marLeft w:val="0"/>
      <w:marRight w:val="0"/>
      <w:marTop w:val="0"/>
      <w:marBottom w:val="0"/>
      <w:divBdr>
        <w:top w:val="none" w:sz="0" w:space="0" w:color="auto"/>
        <w:left w:val="none" w:sz="0" w:space="0" w:color="auto"/>
        <w:bottom w:val="none" w:sz="0" w:space="0" w:color="auto"/>
        <w:right w:val="none" w:sz="0" w:space="0" w:color="auto"/>
      </w:divBdr>
    </w:div>
    <w:div w:id="92095962">
      <w:bodyDiv w:val="1"/>
      <w:marLeft w:val="0"/>
      <w:marRight w:val="0"/>
      <w:marTop w:val="0"/>
      <w:marBottom w:val="0"/>
      <w:divBdr>
        <w:top w:val="none" w:sz="0" w:space="0" w:color="auto"/>
        <w:left w:val="none" w:sz="0" w:space="0" w:color="auto"/>
        <w:bottom w:val="none" w:sz="0" w:space="0" w:color="auto"/>
        <w:right w:val="none" w:sz="0" w:space="0" w:color="auto"/>
      </w:divBdr>
    </w:div>
    <w:div w:id="226304647">
      <w:bodyDiv w:val="1"/>
      <w:marLeft w:val="0"/>
      <w:marRight w:val="0"/>
      <w:marTop w:val="0"/>
      <w:marBottom w:val="0"/>
      <w:divBdr>
        <w:top w:val="none" w:sz="0" w:space="0" w:color="auto"/>
        <w:left w:val="none" w:sz="0" w:space="0" w:color="auto"/>
        <w:bottom w:val="none" w:sz="0" w:space="0" w:color="auto"/>
        <w:right w:val="none" w:sz="0" w:space="0" w:color="auto"/>
      </w:divBdr>
    </w:div>
    <w:div w:id="260381779">
      <w:bodyDiv w:val="1"/>
      <w:marLeft w:val="0"/>
      <w:marRight w:val="0"/>
      <w:marTop w:val="0"/>
      <w:marBottom w:val="0"/>
      <w:divBdr>
        <w:top w:val="none" w:sz="0" w:space="0" w:color="auto"/>
        <w:left w:val="none" w:sz="0" w:space="0" w:color="auto"/>
        <w:bottom w:val="none" w:sz="0" w:space="0" w:color="auto"/>
        <w:right w:val="none" w:sz="0" w:space="0" w:color="auto"/>
      </w:divBdr>
    </w:div>
    <w:div w:id="297685954">
      <w:bodyDiv w:val="1"/>
      <w:marLeft w:val="0"/>
      <w:marRight w:val="0"/>
      <w:marTop w:val="0"/>
      <w:marBottom w:val="0"/>
      <w:divBdr>
        <w:top w:val="none" w:sz="0" w:space="0" w:color="auto"/>
        <w:left w:val="none" w:sz="0" w:space="0" w:color="auto"/>
        <w:bottom w:val="none" w:sz="0" w:space="0" w:color="auto"/>
        <w:right w:val="none" w:sz="0" w:space="0" w:color="auto"/>
      </w:divBdr>
      <w:divsChild>
        <w:div w:id="2007128650">
          <w:marLeft w:val="0"/>
          <w:marRight w:val="0"/>
          <w:marTop w:val="0"/>
          <w:marBottom w:val="0"/>
          <w:divBdr>
            <w:top w:val="none" w:sz="0" w:space="0" w:color="auto"/>
            <w:left w:val="none" w:sz="0" w:space="0" w:color="auto"/>
            <w:bottom w:val="none" w:sz="0" w:space="0" w:color="auto"/>
            <w:right w:val="none" w:sz="0" w:space="0" w:color="auto"/>
          </w:divBdr>
        </w:div>
      </w:divsChild>
    </w:div>
    <w:div w:id="324554986">
      <w:bodyDiv w:val="1"/>
      <w:marLeft w:val="0"/>
      <w:marRight w:val="0"/>
      <w:marTop w:val="0"/>
      <w:marBottom w:val="0"/>
      <w:divBdr>
        <w:top w:val="none" w:sz="0" w:space="0" w:color="auto"/>
        <w:left w:val="none" w:sz="0" w:space="0" w:color="auto"/>
        <w:bottom w:val="none" w:sz="0" w:space="0" w:color="auto"/>
        <w:right w:val="none" w:sz="0" w:space="0" w:color="auto"/>
      </w:divBdr>
    </w:div>
    <w:div w:id="328363532">
      <w:bodyDiv w:val="1"/>
      <w:marLeft w:val="0"/>
      <w:marRight w:val="0"/>
      <w:marTop w:val="0"/>
      <w:marBottom w:val="0"/>
      <w:divBdr>
        <w:top w:val="none" w:sz="0" w:space="0" w:color="auto"/>
        <w:left w:val="none" w:sz="0" w:space="0" w:color="auto"/>
        <w:bottom w:val="none" w:sz="0" w:space="0" w:color="auto"/>
        <w:right w:val="none" w:sz="0" w:space="0" w:color="auto"/>
      </w:divBdr>
    </w:div>
    <w:div w:id="385641936">
      <w:bodyDiv w:val="1"/>
      <w:marLeft w:val="0"/>
      <w:marRight w:val="0"/>
      <w:marTop w:val="0"/>
      <w:marBottom w:val="0"/>
      <w:divBdr>
        <w:top w:val="none" w:sz="0" w:space="0" w:color="auto"/>
        <w:left w:val="none" w:sz="0" w:space="0" w:color="auto"/>
        <w:bottom w:val="none" w:sz="0" w:space="0" w:color="auto"/>
        <w:right w:val="none" w:sz="0" w:space="0" w:color="auto"/>
      </w:divBdr>
    </w:div>
    <w:div w:id="425004117">
      <w:bodyDiv w:val="1"/>
      <w:marLeft w:val="0"/>
      <w:marRight w:val="0"/>
      <w:marTop w:val="0"/>
      <w:marBottom w:val="0"/>
      <w:divBdr>
        <w:top w:val="none" w:sz="0" w:space="0" w:color="auto"/>
        <w:left w:val="none" w:sz="0" w:space="0" w:color="auto"/>
        <w:bottom w:val="none" w:sz="0" w:space="0" w:color="auto"/>
        <w:right w:val="none" w:sz="0" w:space="0" w:color="auto"/>
      </w:divBdr>
    </w:div>
    <w:div w:id="434598150">
      <w:bodyDiv w:val="1"/>
      <w:marLeft w:val="0"/>
      <w:marRight w:val="0"/>
      <w:marTop w:val="0"/>
      <w:marBottom w:val="0"/>
      <w:divBdr>
        <w:top w:val="none" w:sz="0" w:space="0" w:color="auto"/>
        <w:left w:val="none" w:sz="0" w:space="0" w:color="auto"/>
        <w:bottom w:val="none" w:sz="0" w:space="0" w:color="auto"/>
        <w:right w:val="none" w:sz="0" w:space="0" w:color="auto"/>
      </w:divBdr>
    </w:div>
    <w:div w:id="477265554">
      <w:bodyDiv w:val="1"/>
      <w:marLeft w:val="0"/>
      <w:marRight w:val="0"/>
      <w:marTop w:val="0"/>
      <w:marBottom w:val="0"/>
      <w:divBdr>
        <w:top w:val="none" w:sz="0" w:space="0" w:color="auto"/>
        <w:left w:val="none" w:sz="0" w:space="0" w:color="auto"/>
        <w:bottom w:val="none" w:sz="0" w:space="0" w:color="auto"/>
        <w:right w:val="none" w:sz="0" w:space="0" w:color="auto"/>
      </w:divBdr>
    </w:div>
    <w:div w:id="488788386">
      <w:bodyDiv w:val="1"/>
      <w:marLeft w:val="0"/>
      <w:marRight w:val="0"/>
      <w:marTop w:val="0"/>
      <w:marBottom w:val="0"/>
      <w:divBdr>
        <w:top w:val="none" w:sz="0" w:space="0" w:color="auto"/>
        <w:left w:val="none" w:sz="0" w:space="0" w:color="auto"/>
        <w:bottom w:val="none" w:sz="0" w:space="0" w:color="auto"/>
        <w:right w:val="none" w:sz="0" w:space="0" w:color="auto"/>
      </w:divBdr>
    </w:div>
    <w:div w:id="633490585">
      <w:bodyDiv w:val="1"/>
      <w:marLeft w:val="0"/>
      <w:marRight w:val="0"/>
      <w:marTop w:val="0"/>
      <w:marBottom w:val="0"/>
      <w:divBdr>
        <w:top w:val="none" w:sz="0" w:space="0" w:color="auto"/>
        <w:left w:val="none" w:sz="0" w:space="0" w:color="auto"/>
        <w:bottom w:val="none" w:sz="0" w:space="0" w:color="auto"/>
        <w:right w:val="none" w:sz="0" w:space="0" w:color="auto"/>
      </w:divBdr>
      <w:divsChild>
        <w:div w:id="324940427">
          <w:marLeft w:val="0"/>
          <w:marRight w:val="0"/>
          <w:marTop w:val="0"/>
          <w:marBottom w:val="0"/>
          <w:divBdr>
            <w:top w:val="none" w:sz="0" w:space="0" w:color="auto"/>
            <w:left w:val="none" w:sz="0" w:space="0" w:color="auto"/>
            <w:bottom w:val="none" w:sz="0" w:space="0" w:color="auto"/>
            <w:right w:val="none" w:sz="0" w:space="0" w:color="auto"/>
          </w:divBdr>
          <w:divsChild>
            <w:div w:id="383875992">
              <w:marLeft w:val="0"/>
              <w:marRight w:val="0"/>
              <w:marTop w:val="0"/>
              <w:marBottom w:val="0"/>
              <w:divBdr>
                <w:top w:val="none" w:sz="0" w:space="0" w:color="auto"/>
                <w:left w:val="none" w:sz="0" w:space="0" w:color="auto"/>
                <w:bottom w:val="none" w:sz="0" w:space="0" w:color="auto"/>
                <w:right w:val="none" w:sz="0" w:space="0" w:color="auto"/>
              </w:divBdr>
              <w:divsChild>
                <w:div w:id="1952475718">
                  <w:marLeft w:val="0"/>
                  <w:marRight w:val="0"/>
                  <w:marTop w:val="0"/>
                  <w:marBottom w:val="0"/>
                  <w:divBdr>
                    <w:top w:val="none" w:sz="0" w:space="0" w:color="auto"/>
                    <w:left w:val="none" w:sz="0" w:space="0" w:color="auto"/>
                    <w:bottom w:val="none" w:sz="0" w:space="0" w:color="auto"/>
                    <w:right w:val="none" w:sz="0" w:space="0" w:color="auto"/>
                  </w:divBdr>
                  <w:divsChild>
                    <w:div w:id="1109163463">
                      <w:marLeft w:val="0"/>
                      <w:marRight w:val="0"/>
                      <w:marTop w:val="0"/>
                      <w:marBottom w:val="0"/>
                      <w:divBdr>
                        <w:top w:val="none" w:sz="0" w:space="0" w:color="auto"/>
                        <w:left w:val="none" w:sz="0" w:space="0" w:color="auto"/>
                        <w:bottom w:val="none" w:sz="0" w:space="0" w:color="auto"/>
                        <w:right w:val="none" w:sz="0" w:space="0" w:color="auto"/>
                      </w:divBdr>
                      <w:divsChild>
                        <w:div w:id="42944685">
                          <w:marLeft w:val="0"/>
                          <w:marRight w:val="0"/>
                          <w:marTop w:val="0"/>
                          <w:marBottom w:val="0"/>
                          <w:divBdr>
                            <w:top w:val="none" w:sz="0" w:space="0" w:color="auto"/>
                            <w:left w:val="none" w:sz="0" w:space="0" w:color="auto"/>
                            <w:bottom w:val="none" w:sz="0" w:space="0" w:color="auto"/>
                            <w:right w:val="none" w:sz="0" w:space="0" w:color="auto"/>
                          </w:divBdr>
                          <w:divsChild>
                            <w:div w:id="1466003667">
                              <w:marLeft w:val="0"/>
                              <w:marRight w:val="0"/>
                              <w:marTop w:val="0"/>
                              <w:marBottom w:val="0"/>
                              <w:divBdr>
                                <w:top w:val="none" w:sz="0" w:space="0" w:color="auto"/>
                                <w:left w:val="none" w:sz="0" w:space="0" w:color="auto"/>
                                <w:bottom w:val="none" w:sz="0" w:space="0" w:color="auto"/>
                                <w:right w:val="none" w:sz="0" w:space="0" w:color="auto"/>
                              </w:divBdr>
                              <w:divsChild>
                                <w:div w:id="10047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3721162">
      <w:bodyDiv w:val="1"/>
      <w:marLeft w:val="0"/>
      <w:marRight w:val="0"/>
      <w:marTop w:val="0"/>
      <w:marBottom w:val="0"/>
      <w:divBdr>
        <w:top w:val="none" w:sz="0" w:space="0" w:color="auto"/>
        <w:left w:val="none" w:sz="0" w:space="0" w:color="auto"/>
        <w:bottom w:val="none" w:sz="0" w:space="0" w:color="auto"/>
        <w:right w:val="none" w:sz="0" w:space="0" w:color="auto"/>
      </w:divBdr>
    </w:div>
    <w:div w:id="887763499">
      <w:bodyDiv w:val="1"/>
      <w:marLeft w:val="0"/>
      <w:marRight w:val="0"/>
      <w:marTop w:val="0"/>
      <w:marBottom w:val="0"/>
      <w:divBdr>
        <w:top w:val="none" w:sz="0" w:space="0" w:color="auto"/>
        <w:left w:val="none" w:sz="0" w:space="0" w:color="auto"/>
        <w:bottom w:val="none" w:sz="0" w:space="0" w:color="auto"/>
        <w:right w:val="none" w:sz="0" w:space="0" w:color="auto"/>
      </w:divBdr>
      <w:divsChild>
        <w:div w:id="1457991217">
          <w:marLeft w:val="0"/>
          <w:marRight w:val="0"/>
          <w:marTop w:val="0"/>
          <w:marBottom w:val="0"/>
          <w:divBdr>
            <w:top w:val="none" w:sz="0" w:space="0" w:color="auto"/>
            <w:left w:val="none" w:sz="0" w:space="0" w:color="auto"/>
            <w:bottom w:val="none" w:sz="0" w:space="0" w:color="auto"/>
            <w:right w:val="none" w:sz="0" w:space="0" w:color="auto"/>
          </w:divBdr>
          <w:divsChild>
            <w:div w:id="1969816155">
              <w:marLeft w:val="0"/>
              <w:marRight w:val="0"/>
              <w:marTop w:val="0"/>
              <w:marBottom w:val="0"/>
              <w:divBdr>
                <w:top w:val="none" w:sz="0" w:space="0" w:color="auto"/>
                <w:left w:val="none" w:sz="0" w:space="0" w:color="auto"/>
                <w:bottom w:val="none" w:sz="0" w:space="0" w:color="auto"/>
                <w:right w:val="none" w:sz="0" w:space="0" w:color="auto"/>
              </w:divBdr>
              <w:divsChild>
                <w:div w:id="1038579587">
                  <w:marLeft w:val="0"/>
                  <w:marRight w:val="0"/>
                  <w:marTop w:val="0"/>
                  <w:marBottom w:val="0"/>
                  <w:divBdr>
                    <w:top w:val="none" w:sz="0" w:space="0" w:color="auto"/>
                    <w:left w:val="none" w:sz="0" w:space="0" w:color="auto"/>
                    <w:bottom w:val="none" w:sz="0" w:space="0" w:color="auto"/>
                    <w:right w:val="none" w:sz="0" w:space="0" w:color="auto"/>
                  </w:divBdr>
                  <w:divsChild>
                    <w:div w:id="560752832">
                      <w:marLeft w:val="0"/>
                      <w:marRight w:val="0"/>
                      <w:marTop w:val="0"/>
                      <w:marBottom w:val="0"/>
                      <w:divBdr>
                        <w:top w:val="none" w:sz="0" w:space="0" w:color="auto"/>
                        <w:left w:val="none" w:sz="0" w:space="0" w:color="auto"/>
                        <w:bottom w:val="none" w:sz="0" w:space="0" w:color="auto"/>
                        <w:right w:val="none" w:sz="0" w:space="0" w:color="auto"/>
                      </w:divBdr>
                      <w:divsChild>
                        <w:div w:id="1531381007">
                          <w:marLeft w:val="0"/>
                          <w:marRight w:val="0"/>
                          <w:marTop w:val="0"/>
                          <w:marBottom w:val="0"/>
                          <w:divBdr>
                            <w:top w:val="none" w:sz="0" w:space="0" w:color="auto"/>
                            <w:left w:val="none" w:sz="0" w:space="0" w:color="auto"/>
                            <w:bottom w:val="none" w:sz="0" w:space="0" w:color="auto"/>
                            <w:right w:val="none" w:sz="0" w:space="0" w:color="auto"/>
                          </w:divBdr>
                          <w:divsChild>
                            <w:div w:id="64743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236380">
      <w:bodyDiv w:val="1"/>
      <w:marLeft w:val="0"/>
      <w:marRight w:val="0"/>
      <w:marTop w:val="0"/>
      <w:marBottom w:val="0"/>
      <w:divBdr>
        <w:top w:val="none" w:sz="0" w:space="0" w:color="auto"/>
        <w:left w:val="none" w:sz="0" w:space="0" w:color="auto"/>
        <w:bottom w:val="none" w:sz="0" w:space="0" w:color="auto"/>
        <w:right w:val="none" w:sz="0" w:space="0" w:color="auto"/>
      </w:divBdr>
      <w:divsChild>
        <w:div w:id="1772510086">
          <w:marLeft w:val="0"/>
          <w:marRight w:val="0"/>
          <w:marTop w:val="0"/>
          <w:marBottom w:val="0"/>
          <w:divBdr>
            <w:top w:val="none" w:sz="0" w:space="0" w:color="auto"/>
            <w:left w:val="none" w:sz="0" w:space="0" w:color="auto"/>
            <w:bottom w:val="none" w:sz="0" w:space="0" w:color="auto"/>
            <w:right w:val="none" w:sz="0" w:space="0" w:color="auto"/>
          </w:divBdr>
          <w:divsChild>
            <w:div w:id="2050640133">
              <w:marLeft w:val="0"/>
              <w:marRight w:val="0"/>
              <w:marTop w:val="0"/>
              <w:marBottom w:val="0"/>
              <w:divBdr>
                <w:top w:val="none" w:sz="0" w:space="0" w:color="auto"/>
                <w:left w:val="none" w:sz="0" w:space="0" w:color="auto"/>
                <w:bottom w:val="none" w:sz="0" w:space="0" w:color="auto"/>
                <w:right w:val="none" w:sz="0" w:space="0" w:color="auto"/>
              </w:divBdr>
              <w:divsChild>
                <w:div w:id="2123918196">
                  <w:marLeft w:val="0"/>
                  <w:marRight w:val="0"/>
                  <w:marTop w:val="0"/>
                  <w:marBottom w:val="0"/>
                  <w:divBdr>
                    <w:top w:val="none" w:sz="0" w:space="0" w:color="auto"/>
                    <w:left w:val="none" w:sz="0" w:space="0" w:color="auto"/>
                    <w:bottom w:val="none" w:sz="0" w:space="0" w:color="auto"/>
                    <w:right w:val="none" w:sz="0" w:space="0" w:color="auto"/>
                  </w:divBdr>
                  <w:divsChild>
                    <w:div w:id="538858271">
                      <w:marLeft w:val="0"/>
                      <w:marRight w:val="0"/>
                      <w:marTop w:val="0"/>
                      <w:marBottom w:val="0"/>
                      <w:divBdr>
                        <w:top w:val="none" w:sz="0" w:space="0" w:color="auto"/>
                        <w:left w:val="none" w:sz="0" w:space="0" w:color="auto"/>
                        <w:bottom w:val="none" w:sz="0" w:space="0" w:color="auto"/>
                        <w:right w:val="none" w:sz="0" w:space="0" w:color="auto"/>
                      </w:divBdr>
                      <w:divsChild>
                        <w:div w:id="1174540520">
                          <w:marLeft w:val="0"/>
                          <w:marRight w:val="0"/>
                          <w:marTop w:val="0"/>
                          <w:marBottom w:val="0"/>
                          <w:divBdr>
                            <w:top w:val="none" w:sz="0" w:space="0" w:color="auto"/>
                            <w:left w:val="none" w:sz="0" w:space="0" w:color="auto"/>
                            <w:bottom w:val="none" w:sz="0" w:space="0" w:color="auto"/>
                            <w:right w:val="none" w:sz="0" w:space="0" w:color="auto"/>
                          </w:divBdr>
                          <w:divsChild>
                            <w:div w:id="144102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2611559">
      <w:bodyDiv w:val="1"/>
      <w:marLeft w:val="0"/>
      <w:marRight w:val="0"/>
      <w:marTop w:val="0"/>
      <w:marBottom w:val="0"/>
      <w:divBdr>
        <w:top w:val="none" w:sz="0" w:space="0" w:color="auto"/>
        <w:left w:val="none" w:sz="0" w:space="0" w:color="auto"/>
        <w:bottom w:val="none" w:sz="0" w:space="0" w:color="auto"/>
        <w:right w:val="none" w:sz="0" w:space="0" w:color="auto"/>
      </w:divBdr>
    </w:div>
    <w:div w:id="1122501042">
      <w:bodyDiv w:val="1"/>
      <w:marLeft w:val="0"/>
      <w:marRight w:val="0"/>
      <w:marTop w:val="0"/>
      <w:marBottom w:val="0"/>
      <w:divBdr>
        <w:top w:val="none" w:sz="0" w:space="0" w:color="auto"/>
        <w:left w:val="none" w:sz="0" w:space="0" w:color="auto"/>
        <w:bottom w:val="none" w:sz="0" w:space="0" w:color="auto"/>
        <w:right w:val="none" w:sz="0" w:space="0" w:color="auto"/>
      </w:divBdr>
    </w:div>
    <w:div w:id="1217546067">
      <w:bodyDiv w:val="1"/>
      <w:marLeft w:val="0"/>
      <w:marRight w:val="0"/>
      <w:marTop w:val="0"/>
      <w:marBottom w:val="0"/>
      <w:divBdr>
        <w:top w:val="none" w:sz="0" w:space="0" w:color="auto"/>
        <w:left w:val="none" w:sz="0" w:space="0" w:color="auto"/>
        <w:bottom w:val="none" w:sz="0" w:space="0" w:color="auto"/>
        <w:right w:val="none" w:sz="0" w:space="0" w:color="auto"/>
      </w:divBdr>
    </w:div>
    <w:div w:id="1364676103">
      <w:bodyDiv w:val="1"/>
      <w:marLeft w:val="0"/>
      <w:marRight w:val="0"/>
      <w:marTop w:val="0"/>
      <w:marBottom w:val="0"/>
      <w:divBdr>
        <w:top w:val="none" w:sz="0" w:space="0" w:color="auto"/>
        <w:left w:val="none" w:sz="0" w:space="0" w:color="auto"/>
        <w:bottom w:val="none" w:sz="0" w:space="0" w:color="auto"/>
        <w:right w:val="none" w:sz="0" w:space="0" w:color="auto"/>
      </w:divBdr>
    </w:div>
    <w:div w:id="1371957572">
      <w:bodyDiv w:val="1"/>
      <w:marLeft w:val="0"/>
      <w:marRight w:val="0"/>
      <w:marTop w:val="0"/>
      <w:marBottom w:val="0"/>
      <w:divBdr>
        <w:top w:val="none" w:sz="0" w:space="0" w:color="auto"/>
        <w:left w:val="none" w:sz="0" w:space="0" w:color="auto"/>
        <w:bottom w:val="none" w:sz="0" w:space="0" w:color="auto"/>
        <w:right w:val="none" w:sz="0" w:space="0" w:color="auto"/>
      </w:divBdr>
    </w:div>
    <w:div w:id="1411998404">
      <w:bodyDiv w:val="1"/>
      <w:marLeft w:val="0"/>
      <w:marRight w:val="0"/>
      <w:marTop w:val="0"/>
      <w:marBottom w:val="0"/>
      <w:divBdr>
        <w:top w:val="none" w:sz="0" w:space="0" w:color="auto"/>
        <w:left w:val="none" w:sz="0" w:space="0" w:color="auto"/>
        <w:bottom w:val="none" w:sz="0" w:space="0" w:color="auto"/>
        <w:right w:val="none" w:sz="0" w:space="0" w:color="auto"/>
      </w:divBdr>
      <w:divsChild>
        <w:div w:id="225605402">
          <w:marLeft w:val="0"/>
          <w:marRight w:val="0"/>
          <w:marTop w:val="0"/>
          <w:marBottom w:val="0"/>
          <w:divBdr>
            <w:top w:val="none" w:sz="0" w:space="0" w:color="auto"/>
            <w:left w:val="none" w:sz="0" w:space="0" w:color="auto"/>
            <w:bottom w:val="none" w:sz="0" w:space="0" w:color="auto"/>
            <w:right w:val="none" w:sz="0" w:space="0" w:color="auto"/>
          </w:divBdr>
          <w:divsChild>
            <w:div w:id="363404570">
              <w:marLeft w:val="0"/>
              <w:marRight w:val="0"/>
              <w:marTop w:val="0"/>
              <w:marBottom w:val="0"/>
              <w:divBdr>
                <w:top w:val="none" w:sz="0" w:space="0" w:color="auto"/>
                <w:left w:val="none" w:sz="0" w:space="0" w:color="auto"/>
                <w:bottom w:val="none" w:sz="0" w:space="0" w:color="auto"/>
                <w:right w:val="none" w:sz="0" w:space="0" w:color="auto"/>
              </w:divBdr>
              <w:divsChild>
                <w:div w:id="1633486649">
                  <w:marLeft w:val="0"/>
                  <w:marRight w:val="0"/>
                  <w:marTop w:val="0"/>
                  <w:marBottom w:val="0"/>
                  <w:divBdr>
                    <w:top w:val="none" w:sz="0" w:space="0" w:color="auto"/>
                    <w:left w:val="none" w:sz="0" w:space="0" w:color="auto"/>
                    <w:bottom w:val="none" w:sz="0" w:space="0" w:color="auto"/>
                    <w:right w:val="none" w:sz="0" w:space="0" w:color="auto"/>
                  </w:divBdr>
                  <w:divsChild>
                    <w:div w:id="1141506941">
                      <w:marLeft w:val="0"/>
                      <w:marRight w:val="0"/>
                      <w:marTop w:val="0"/>
                      <w:marBottom w:val="0"/>
                      <w:divBdr>
                        <w:top w:val="none" w:sz="0" w:space="0" w:color="auto"/>
                        <w:left w:val="none" w:sz="0" w:space="0" w:color="auto"/>
                        <w:bottom w:val="none" w:sz="0" w:space="0" w:color="auto"/>
                        <w:right w:val="none" w:sz="0" w:space="0" w:color="auto"/>
                      </w:divBdr>
                      <w:divsChild>
                        <w:div w:id="1248267470">
                          <w:marLeft w:val="0"/>
                          <w:marRight w:val="0"/>
                          <w:marTop w:val="0"/>
                          <w:marBottom w:val="0"/>
                          <w:divBdr>
                            <w:top w:val="none" w:sz="0" w:space="0" w:color="auto"/>
                            <w:left w:val="none" w:sz="0" w:space="0" w:color="auto"/>
                            <w:bottom w:val="none" w:sz="0" w:space="0" w:color="auto"/>
                            <w:right w:val="none" w:sz="0" w:space="0" w:color="auto"/>
                          </w:divBdr>
                          <w:divsChild>
                            <w:div w:id="108438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3969472">
      <w:bodyDiv w:val="1"/>
      <w:marLeft w:val="0"/>
      <w:marRight w:val="0"/>
      <w:marTop w:val="0"/>
      <w:marBottom w:val="0"/>
      <w:divBdr>
        <w:top w:val="none" w:sz="0" w:space="0" w:color="auto"/>
        <w:left w:val="none" w:sz="0" w:space="0" w:color="auto"/>
        <w:bottom w:val="none" w:sz="0" w:space="0" w:color="auto"/>
        <w:right w:val="none" w:sz="0" w:space="0" w:color="auto"/>
      </w:divBdr>
    </w:div>
    <w:div w:id="1439250457">
      <w:bodyDiv w:val="1"/>
      <w:marLeft w:val="0"/>
      <w:marRight w:val="0"/>
      <w:marTop w:val="0"/>
      <w:marBottom w:val="0"/>
      <w:divBdr>
        <w:top w:val="none" w:sz="0" w:space="0" w:color="auto"/>
        <w:left w:val="none" w:sz="0" w:space="0" w:color="auto"/>
        <w:bottom w:val="none" w:sz="0" w:space="0" w:color="auto"/>
        <w:right w:val="none" w:sz="0" w:space="0" w:color="auto"/>
      </w:divBdr>
    </w:div>
    <w:div w:id="1446652352">
      <w:bodyDiv w:val="1"/>
      <w:marLeft w:val="0"/>
      <w:marRight w:val="0"/>
      <w:marTop w:val="0"/>
      <w:marBottom w:val="0"/>
      <w:divBdr>
        <w:top w:val="none" w:sz="0" w:space="0" w:color="auto"/>
        <w:left w:val="none" w:sz="0" w:space="0" w:color="auto"/>
        <w:bottom w:val="none" w:sz="0" w:space="0" w:color="auto"/>
        <w:right w:val="none" w:sz="0" w:space="0" w:color="auto"/>
      </w:divBdr>
    </w:div>
    <w:div w:id="1452675425">
      <w:bodyDiv w:val="1"/>
      <w:marLeft w:val="0"/>
      <w:marRight w:val="0"/>
      <w:marTop w:val="0"/>
      <w:marBottom w:val="0"/>
      <w:divBdr>
        <w:top w:val="none" w:sz="0" w:space="0" w:color="auto"/>
        <w:left w:val="none" w:sz="0" w:space="0" w:color="auto"/>
        <w:bottom w:val="none" w:sz="0" w:space="0" w:color="auto"/>
        <w:right w:val="none" w:sz="0" w:space="0" w:color="auto"/>
      </w:divBdr>
    </w:div>
    <w:div w:id="1499152543">
      <w:bodyDiv w:val="1"/>
      <w:marLeft w:val="0"/>
      <w:marRight w:val="0"/>
      <w:marTop w:val="0"/>
      <w:marBottom w:val="0"/>
      <w:divBdr>
        <w:top w:val="none" w:sz="0" w:space="0" w:color="auto"/>
        <w:left w:val="none" w:sz="0" w:space="0" w:color="auto"/>
        <w:bottom w:val="none" w:sz="0" w:space="0" w:color="auto"/>
        <w:right w:val="none" w:sz="0" w:space="0" w:color="auto"/>
      </w:divBdr>
    </w:div>
    <w:div w:id="1500972337">
      <w:bodyDiv w:val="1"/>
      <w:marLeft w:val="0"/>
      <w:marRight w:val="0"/>
      <w:marTop w:val="0"/>
      <w:marBottom w:val="0"/>
      <w:divBdr>
        <w:top w:val="none" w:sz="0" w:space="0" w:color="auto"/>
        <w:left w:val="none" w:sz="0" w:space="0" w:color="auto"/>
        <w:bottom w:val="none" w:sz="0" w:space="0" w:color="auto"/>
        <w:right w:val="none" w:sz="0" w:space="0" w:color="auto"/>
      </w:divBdr>
    </w:div>
    <w:div w:id="1532524995">
      <w:bodyDiv w:val="1"/>
      <w:marLeft w:val="0"/>
      <w:marRight w:val="0"/>
      <w:marTop w:val="0"/>
      <w:marBottom w:val="0"/>
      <w:divBdr>
        <w:top w:val="none" w:sz="0" w:space="0" w:color="auto"/>
        <w:left w:val="none" w:sz="0" w:space="0" w:color="auto"/>
        <w:bottom w:val="none" w:sz="0" w:space="0" w:color="auto"/>
        <w:right w:val="none" w:sz="0" w:space="0" w:color="auto"/>
      </w:divBdr>
    </w:div>
    <w:div w:id="1538539442">
      <w:bodyDiv w:val="1"/>
      <w:marLeft w:val="0"/>
      <w:marRight w:val="0"/>
      <w:marTop w:val="0"/>
      <w:marBottom w:val="0"/>
      <w:divBdr>
        <w:top w:val="none" w:sz="0" w:space="0" w:color="auto"/>
        <w:left w:val="none" w:sz="0" w:space="0" w:color="auto"/>
        <w:bottom w:val="none" w:sz="0" w:space="0" w:color="auto"/>
        <w:right w:val="none" w:sz="0" w:space="0" w:color="auto"/>
      </w:divBdr>
    </w:div>
    <w:div w:id="1585257545">
      <w:bodyDiv w:val="1"/>
      <w:marLeft w:val="0"/>
      <w:marRight w:val="0"/>
      <w:marTop w:val="0"/>
      <w:marBottom w:val="0"/>
      <w:divBdr>
        <w:top w:val="none" w:sz="0" w:space="0" w:color="auto"/>
        <w:left w:val="none" w:sz="0" w:space="0" w:color="auto"/>
        <w:bottom w:val="none" w:sz="0" w:space="0" w:color="auto"/>
        <w:right w:val="none" w:sz="0" w:space="0" w:color="auto"/>
      </w:divBdr>
    </w:div>
    <w:div w:id="1704358272">
      <w:bodyDiv w:val="1"/>
      <w:marLeft w:val="0"/>
      <w:marRight w:val="0"/>
      <w:marTop w:val="0"/>
      <w:marBottom w:val="0"/>
      <w:divBdr>
        <w:top w:val="none" w:sz="0" w:space="0" w:color="auto"/>
        <w:left w:val="none" w:sz="0" w:space="0" w:color="auto"/>
        <w:bottom w:val="none" w:sz="0" w:space="0" w:color="auto"/>
        <w:right w:val="none" w:sz="0" w:space="0" w:color="auto"/>
      </w:divBdr>
    </w:div>
    <w:div w:id="1707606427">
      <w:bodyDiv w:val="1"/>
      <w:marLeft w:val="0"/>
      <w:marRight w:val="0"/>
      <w:marTop w:val="0"/>
      <w:marBottom w:val="0"/>
      <w:divBdr>
        <w:top w:val="none" w:sz="0" w:space="0" w:color="auto"/>
        <w:left w:val="none" w:sz="0" w:space="0" w:color="auto"/>
        <w:bottom w:val="none" w:sz="0" w:space="0" w:color="auto"/>
        <w:right w:val="none" w:sz="0" w:space="0" w:color="auto"/>
      </w:divBdr>
    </w:div>
    <w:div w:id="1751466844">
      <w:bodyDiv w:val="1"/>
      <w:marLeft w:val="0"/>
      <w:marRight w:val="0"/>
      <w:marTop w:val="0"/>
      <w:marBottom w:val="0"/>
      <w:divBdr>
        <w:top w:val="none" w:sz="0" w:space="0" w:color="auto"/>
        <w:left w:val="none" w:sz="0" w:space="0" w:color="auto"/>
        <w:bottom w:val="none" w:sz="0" w:space="0" w:color="auto"/>
        <w:right w:val="none" w:sz="0" w:space="0" w:color="auto"/>
      </w:divBdr>
      <w:divsChild>
        <w:div w:id="957568092">
          <w:marLeft w:val="0"/>
          <w:marRight w:val="0"/>
          <w:marTop w:val="0"/>
          <w:marBottom w:val="0"/>
          <w:divBdr>
            <w:top w:val="none" w:sz="0" w:space="0" w:color="auto"/>
            <w:left w:val="none" w:sz="0" w:space="0" w:color="auto"/>
            <w:bottom w:val="none" w:sz="0" w:space="0" w:color="auto"/>
            <w:right w:val="none" w:sz="0" w:space="0" w:color="auto"/>
          </w:divBdr>
          <w:divsChild>
            <w:div w:id="1480419587">
              <w:marLeft w:val="0"/>
              <w:marRight w:val="0"/>
              <w:marTop w:val="0"/>
              <w:marBottom w:val="0"/>
              <w:divBdr>
                <w:top w:val="none" w:sz="0" w:space="0" w:color="auto"/>
                <w:left w:val="none" w:sz="0" w:space="0" w:color="auto"/>
                <w:bottom w:val="none" w:sz="0" w:space="0" w:color="auto"/>
                <w:right w:val="none" w:sz="0" w:space="0" w:color="auto"/>
              </w:divBdr>
              <w:divsChild>
                <w:div w:id="806707075">
                  <w:marLeft w:val="0"/>
                  <w:marRight w:val="0"/>
                  <w:marTop w:val="0"/>
                  <w:marBottom w:val="0"/>
                  <w:divBdr>
                    <w:top w:val="none" w:sz="0" w:space="0" w:color="auto"/>
                    <w:left w:val="none" w:sz="0" w:space="0" w:color="auto"/>
                    <w:bottom w:val="none" w:sz="0" w:space="0" w:color="auto"/>
                    <w:right w:val="none" w:sz="0" w:space="0" w:color="auto"/>
                  </w:divBdr>
                  <w:divsChild>
                    <w:div w:id="109205802">
                      <w:marLeft w:val="0"/>
                      <w:marRight w:val="0"/>
                      <w:marTop w:val="0"/>
                      <w:marBottom w:val="0"/>
                      <w:divBdr>
                        <w:top w:val="none" w:sz="0" w:space="0" w:color="auto"/>
                        <w:left w:val="none" w:sz="0" w:space="0" w:color="auto"/>
                        <w:bottom w:val="none" w:sz="0" w:space="0" w:color="auto"/>
                        <w:right w:val="none" w:sz="0" w:space="0" w:color="auto"/>
                      </w:divBdr>
                      <w:divsChild>
                        <w:div w:id="602491072">
                          <w:marLeft w:val="0"/>
                          <w:marRight w:val="0"/>
                          <w:marTop w:val="0"/>
                          <w:marBottom w:val="0"/>
                          <w:divBdr>
                            <w:top w:val="none" w:sz="0" w:space="0" w:color="auto"/>
                            <w:left w:val="none" w:sz="0" w:space="0" w:color="auto"/>
                            <w:bottom w:val="none" w:sz="0" w:space="0" w:color="auto"/>
                            <w:right w:val="none" w:sz="0" w:space="0" w:color="auto"/>
                          </w:divBdr>
                          <w:divsChild>
                            <w:div w:id="194972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391816">
      <w:bodyDiv w:val="1"/>
      <w:marLeft w:val="0"/>
      <w:marRight w:val="0"/>
      <w:marTop w:val="0"/>
      <w:marBottom w:val="0"/>
      <w:divBdr>
        <w:top w:val="none" w:sz="0" w:space="0" w:color="auto"/>
        <w:left w:val="none" w:sz="0" w:space="0" w:color="auto"/>
        <w:bottom w:val="none" w:sz="0" w:space="0" w:color="auto"/>
        <w:right w:val="none" w:sz="0" w:space="0" w:color="auto"/>
      </w:divBdr>
    </w:div>
    <w:div w:id="1758477093">
      <w:bodyDiv w:val="1"/>
      <w:marLeft w:val="0"/>
      <w:marRight w:val="0"/>
      <w:marTop w:val="0"/>
      <w:marBottom w:val="0"/>
      <w:divBdr>
        <w:top w:val="none" w:sz="0" w:space="0" w:color="auto"/>
        <w:left w:val="none" w:sz="0" w:space="0" w:color="auto"/>
        <w:bottom w:val="none" w:sz="0" w:space="0" w:color="auto"/>
        <w:right w:val="none" w:sz="0" w:space="0" w:color="auto"/>
      </w:divBdr>
    </w:div>
    <w:div w:id="1786078455">
      <w:bodyDiv w:val="1"/>
      <w:marLeft w:val="0"/>
      <w:marRight w:val="0"/>
      <w:marTop w:val="0"/>
      <w:marBottom w:val="0"/>
      <w:divBdr>
        <w:top w:val="none" w:sz="0" w:space="0" w:color="auto"/>
        <w:left w:val="none" w:sz="0" w:space="0" w:color="auto"/>
        <w:bottom w:val="none" w:sz="0" w:space="0" w:color="auto"/>
        <w:right w:val="none" w:sz="0" w:space="0" w:color="auto"/>
      </w:divBdr>
    </w:div>
    <w:div w:id="1790120613">
      <w:bodyDiv w:val="1"/>
      <w:marLeft w:val="0"/>
      <w:marRight w:val="0"/>
      <w:marTop w:val="0"/>
      <w:marBottom w:val="0"/>
      <w:divBdr>
        <w:top w:val="none" w:sz="0" w:space="0" w:color="auto"/>
        <w:left w:val="none" w:sz="0" w:space="0" w:color="auto"/>
        <w:bottom w:val="none" w:sz="0" w:space="0" w:color="auto"/>
        <w:right w:val="none" w:sz="0" w:space="0" w:color="auto"/>
      </w:divBdr>
    </w:div>
    <w:div w:id="1846556820">
      <w:bodyDiv w:val="1"/>
      <w:marLeft w:val="0"/>
      <w:marRight w:val="0"/>
      <w:marTop w:val="0"/>
      <w:marBottom w:val="0"/>
      <w:divBdr>
        <w:top w:val="none" w:sz="0" w:space="0" w:color="auto"/>
        <w:left w:val="none" w:sz="0" w:space="0" w:color="auto"/>
        <w:bottom w:val="none" w:sz="0" w:space="0" w:color="auto"/>
        <w:right w:val="none" w:sz="0" w:space="0" w:color="auto"/>
      </w:divBdr>
    </w:div>
    <w:div w:id="1854566682">
      <w:bodyDiv w:val="1"/>
      <w:marLeft w:val="0"/>
      <w:marRight w:val="0"/>
      <w:marTop w:val="0"/>
      <w:marBottom w:val="0"/>
      <w:divBdr>
        <w:top w:val="none" w:sz="0" w:space="0" w:color="auto"/>
        <w:left w:val="none" w:sz="0" w:space="0" w:color="auto"/>
        <w:bottom w:val="none" w:sz="0" w:space="0" w:color="auto"/>
        <w:right w:val="none" w:sz="0" w:space="0" w:color="auto"/>
      </w:divBdr>
    </w:div>
    <w:div w:id="1891458797">
      <w:bodyDiv w:val="1"/>
      <w:marLeft w:val="0"/>
      <w:marRight w:val="0"/>
      <w:marTop w:val="0"/>
      <w:marBottom w:val="0"/>
      <w:divBdr>
        <w:top w:val="none" w:sz="0" w:space="0" w:color="auto"/>
        <w:left w:val="none" w:sz="0" w:space="0" w:color="auto"/>
        <w:bottom w:val="none" w:sz="0" w:space="0" w:color="auto"/>
        <w:right w:val="none" w:sz="0" w:space="0" w:color="auto"/>
      </w:divBdr>
    </w:div>
    <w:div w:id="1914045836">
      <w:bodyDiv w:val="1"/>
      <w:marLeft w:val="0"/>
      <w:marRight w:val="0"/>
      <w:marTop w:val="0"/>
      <w:marBottom w:val="0"/>
      <w:divBdr>
        <w:top w:val="none" w:sz="0" w:space="0" w:color="auto"/>
        <w:left w:val="none" w:sz="0" w:space="0" w:color="auto"/>
        <w:bottom w:val="none" w:sz="0" w:space="0" w:color="auto"/>
        <w:right w:val="none" w:sz="0" w:space="0" w:color="auto"/>
      </w:divBdr>
    </w:div>
    <w:div w:id="1971865279">
      <w:bodyDiv w:val="1"/>
      <w:marLeft w:val="0"/>
      <w:marRight w:val="0"/>
      <w:marTop w:val="0"/>
      <w:marBottom w:val="0"/>
      <w:divBdr>
        <w:top w:val="none" w:sz="0" w:space="0" w:color="auto"/>
        <w:left w:val="none" w:sz="0" w:space="0" w:color="auto"/>
        <w:bottom w:val="none" w:sz="0" w:space="0" w:color="auto"/>
        <w:right w:val="none" w:sz="0" w:space="0" w:color="auto"/>
      </w:divBdr>
      <w:divsChild>
        <w:div w:id="1192038347">
          <w:marLeft w:val="0"/>
          <w:marRight w:val="0"/>
          <w:marTop w:val="0"/>
          <w:marBottom w:val="0"/>
          <w:divBdr>
            <w:top w:val="none" w:sz="0" w:space="0" w:color="auto"/>
            <w:left w:val="none" w:sz="0" w:space="0" w:color="auto"/>
            <w:bottom w:val="none" w:sz="0" w:space="0" w:color="auto"/>
            <w:right w:val="none" w:sz="0" w:space="0" w:color="auto"/>
          </w:divBdr>
          <w:divsChild>
            <w:div w:id="1409309828">
              <w:marLeft w:val="0"/>
              <w:marRight w:val="0"/>
              <w:marTop w:val="0"/>
              <w:marBottom w:val="0"/>
              <w:divBdr>
                <w:top w:val="none" w:sz="0" w:space="0" w:color="auto"/>
                <w:left w:val="none" w:sz="0" w:space="0" w:color="auto"/>
                <w:bottom w:val="none" w:sz="0" w:space="0" w:color="auto"/>
                <w:right w:val="none" w:sz="0" w:space="0" w:color="auto"/>
              </w:divBdr>
              <w:divsChild>
                <w:div w:id="71051422">
                  <w:marLeft w:val="0"/>
                  <w:marRight w:val="0"/>
                  <w:marTop w:val="0"/>
                  <w:marBottom w:val="0"/>
                  <w:divBdr>
                    <w:top w:val="none" w:sz="0" w:space="0" w:color="auto"/>
                    <w:left w:val="none" w:sz="0" w:space="0" w:color="auto"/>
                    <w:bottom w:val="none" w:sz="0" w:space="0" w:color="auto"/>
                    <w:right w:val="none" w:sz="0" w:space="0" w:color="auto"/>
                  </w:divBdr>
                  <w:divsChild>
                    <w:div w:id="1565216723">
                      <w:marLeft w:val="0"/>
                      <w:marRight w:val="0"/>
                      <w:marTop w:val="0"/>
                      <w:marBottom w:val="0"/>
                      <w:divBdr>
                        <w:top w:val="none" w:sz="0" w:space="0" w:color="auto"/>
                        <w:left w:val="none" w:sz="0" w:space="0" w:color="auto"/>
                        <w:bottom w:val="none" w:sz="0" w:space="0" w:color="auto"/>
                        <w:right w:val="none" w:sz="0" w:space="0" w:color="auto"/>
                      </w:divBdr>
                      <w:divsChild>
                        <w:div w:id="896892769">
                          <w:marLeft w:val="0"/>
                          <w:marRight w:val="0"/>
                          <w:marTop w:val="0"/>
                          <w:marBottom w:val="0"/>
                          <w:divBdr>
                            <w:top w:val="none" w:sz="0" w:space="0" w:color="auto"/>
                            <w:left w:val="none" w:sz="0" w:space="0" w:color="auto"/>
                            <w:bottom w:val="none" w:sz="0" w:space="0" w:color="auto"/>
                            <w:right w:val="none" w:sz="0" w:space="0" w:color="auto"/>
                          </w:divBdr>
                          <w:divsChild>
                            <w:div w:id="56723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2264028">
      <w:bodyDiv w:val="1"/>
      <w:marLeft w:val="0"/>
      <w:marRight w:val="0"/>
      <w:marTop w:val="0"/>
      <w:marBottom w:val="0"/>
      <w:divBdr>
        <w:top w:val="none" w:sz="0" w:space="0" w:color="auto"/>
        <w:left w:val="none" w:sz="0" w:space="0" w:color="auto"/>
        <w:bottom w:val="none" w:sz="0" w:space="0" w:color="auto"/>
        <w:right w:val="none" w:sz="0" w:space="0" w:color="auto"/>
      </w:divBdr>
    </w:div>
    <w:div w:id="2062553020">
      <w:bodyDiv w:val="1"/>
      <w:marLeft w:val="0"/>
      <w:marRight w:val="0"/>
      <w:marTop w:val="0"/>
      <w:marBottom w:val="0"/>
      <w:divBdr>
        <w:top w:val="none" w:sz="0" w:space="0" w:color="auto"/>
        <w:left w:val="none" w:sz="0" w:space="0" w:color="auto"/>
        <w:bottom w:val="none" w:sz="0" w:space="0" w:color="auto"/>
        <w:right w:val="none" w:sz="0" w:space="0" w:color="auto"/>
      </w:divBdr>
    </w:div>
    <w:div w:id="2067146318">
      <w:bodyDiv w:val="1"/>
      <w:marLeft w:val="0"/>
      <w:marRight w:val="0"/>
      <w:marTop w:val="0"/>
      <w:marBottom w:val="0"/>
      <w:divBdr>
        <w:top w:val="none" w:sz="0" w:space="0" w:color="auto"/>
        <w:left w:val="none" w:sz="0" w:space="0" w:color="auto"/>
        <w:bottom w:val="none" w:sz="0" w:space="0" w:color="auto"/>
        <w:right w:val="none" w:sz="0" w:space="0" w:color="auto"/>
      </w:divBdr>
    </w:div>
    <w:div w:id="2084252855">
      <w:bodyDiv w:val="1"/>
      <w:marLeft w:val="0"/>
      <w:marRight w:val="0"/>
      <w:marTop w:val="0"/>
      <w:marBottom w:val="0"/>
      <w:divBdr>
        <w:top w:val="none" w:sz="0" w:space="0" w:color="auto"/>
        <w:left w:val="none" w:sz="0" w:space="0" w:color="auto"/>
        <w:bottom w:val="none" w:sz="0" w:space="0" w:color="auto"/>
        <w:right w:val="none" w:sz="0" w:space="0" w:color="auto"/>
      </w:divBdr>
    </w:div>
    <w:div w:id="2118595208">
      <w:bodyDiv w:val="1"/>
      <w:marLeft w:val="0"/>
      <w:marRight w:val="0"/>
      <w:marTop w:val="0"/>
      <w:marBottom w:val="0"/>
      <w:divBdr>
        <w:top w:val="none" w:sz="0" w:space="0" w:color="auto"/>
        <w:left w:val="none" w:sz="0" w:space="0" w:color="auto"/>
        <w:bottom w:val="none" w:sz="0" w:space="0" w:color="auto"/>
        <w:right w:val="none" w:sz="0" w:space="0" w:color="auto"/>
      </w:divBdr>
    </w:div>
    <w:div w:id="2126538359">
      <w:bodyDiv w:val="1"/>
      <w:marLeft w:val="0"/>
      <w:marRight w:val="0"/>
      <w:marTop w:val="0"/>
      <w:marBottom w:val="0"/>
      <w:divBdr>
        <w:top w:val="none" w:sz="0" w:space="0" w:color="auto"/>
        <w:left w:val="none" w:sz="0" w:space="0" w:color="auto"/>
        <w:bottom w:val="none" w:sz="0" w:space="0" w:color="auto"/>
        <w:right w:val="none" w:sz="0" w:space="0" w:color="auto"/>
      </w:divBdr>
      <w:divsChild>
        <w:div w:id="1550651443">
          <w:marLeft w:val="0"/>
          <w:marRight w:val="0"/>
          <w:marTop w:val="0"/>
          <w:marBottom w:val="0"/>
          <w:divBdr>
            <w:top w:val="none" w:sz="0" w:space="0" w:color="auto"/>
            <w:left w:val="none" w:sz="0" w:space="0" w:color="auto"/>
            <w:bottom w:val="none" w:sz="0" w:space="0" w:color="auto"/>
            <w:right w:val="none" w:sz="0" w:space="0" w:color="auto"/>
          </w:divBdr>
          <w:divsChild>
            <w:div w:id="612055964">
              <w:marLeft w:val="0"/>
              <w:marRight w:val="0"/>
              <w:marTop w:val="0"/>
              <w:marBottom w:val="0"/>
              <w:divBdr>
                <w:top w:val="none" w:sz="0" w:space="0" w:color="auto"/>
                <w:left w:val="none" w:sz="0" w:space="0" w:color="auto"/>
                <w:bottom w:val="none" w:sz="0" w:space="0" w:color="auto"/>
                <w:right w:val="none" w:sz="0" w:space="0" w:color="auto"/>
              </w:divBdr>
              <w:divsChild>
                <w:div w:id="1022514747">
                  <w:marLeft w:val="0"/>
                  <w:marRight w:val="0"/>
                  <w:marTop w:val="0"/>
                  <w:marBottom w:val="0"/>
                  <w:divBdr>
                    <w:top w:val="none" w:sz="0" w:space="0" w:color="auto"/>
                    <w:left w:val="none" w:sz="0" w:space="0" w:color="auto"/>
                    <w:bottom w:val="none" w:sz="0" w:space="0" w:color="auto"/>
                    <w:right w:val="none" w:sz="0" w:space="0" w:color="auto"/>
                  </w:divBdr>
                  <w:divsChild>
                    <w:div w:id="747071323">
                      <w:marLeft w:val="0"/>
                      <w:marRight w:val="0"/>
                      <w:marTop w:val="0"/>
                      <w:marBottom w:val="0"/>
                      <w:divBdr>
                        <w:top w:val="none" w:sz="0" w:space="0" w:color="auto"/>
                        <w:left w:val="none" w:sz="0" w:space="0" w:color="auto"/>
                        <w:bottom w:val="none" w:sz="0" w:space="0" w:color="auto"/>
                        <w:right w:val="none" w:sz="0" w:space="0" w:color="auto"/>
                      </w:divBdr>
                      <w:divsChild>
                        <w:div w:id="948665210">
                          <w:marLeft w:val="0"/>
                          <w:marRight w:val="0"/>
                          <w:marTop w:val="0"/>
                          <w:marBottom w:val="0"/>
                          <w:divBdr>
                            <w:top w:val="none" w:sz="0" w:space="0" w:color="auto"/>
                            <w:left w:val="none" w:sz="0" w:space="0" w:color="auto"/>
                            <w:bottom w:val="none" w:sz="0" w:space="0" w:color="auto"/>
                            <w:right w:val="none" w:sz="0" w:space="0" w:color="auto"/>
                          </w:divBdr>
                          <w:divsChild>
                            <w:div w:id="622536508">
                              <w:marLeft w:val="0"/>
                              <w:marRight w:val="0"/>
                              <w:marTop w:val="0"/>
                              <w:marBottom w:val="0"/>
                              <w:divBdr>
                                <w:top w:val="none" w:sz="0" w:space="0" w:color="auto"/>
                                <w:left w:val="none" w:sz="0" w:space="0" w:color="auto"/>
                                <w:bottom w:val="none" w:sz="0" w:space="0" w:color="auto"/>
                                <w:right w:val="none" w:sz="0" w:space="0" w:color="auto"/>
                              </w:divBdr>
                              <w:divsChild>
                                <w:div w:id="105585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32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C727D-C660-46F9-98A5-0FD9B4B7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38</Pages>
  <Words>8447</Words>
  <Characters>48381</Characters>
  <Application>Microsoft Office Word</Application>
  <DocSecurity>0</DocSecurity>
  <Lines>902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ahmed hussen</cp:lastModifiedBy>
  <cp:revision>140</cp:revision>
  <cp:lastPrinted>2025-12-30T19:10:00Z</cp:lastPrinted>
  <dcterms:created xsi:type="dcterms:W3CDTF">2025-10-19T00:43:00Z</dcterms:created>
  <dcterms:modified xsi:type="dcterms:W3CDTF">2026-02-03T19:32:00Z</dcterms:modified>
</cp:coreProperties>
</file>