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B7F2D" w14:textId="14F910A8" w:rsidR="00AD2AFB" w:rsidRPr="0081228A" w:rsidRDefault="009E418B" w:rsidP="009E418B">
      <w:pPr>
        <w:spacing w:before="100" w:beforeAutospacing="1" w:after="100" w:afterAutospacing="1" w:line="360" w:lineRule="auto"/>
        <w:jc w:val="both"/>
        <w:rPr>
          <w:rFonts w:ascii="Sakkal Majalla" w:hAnsi="Sakkal Majalla" w:cs="Sakkal Majalla"/>
          <w:b/>
          <w:bCs/>
          <w:noProof/>
          <w:color w:val="000000" w:themeColor="text1"/>
          <w:sz w:val="32"/>
          <w:szCs w:val="32"/>
          <w:lang w:val="es-PE" w:bidi="ar-SY"/>
        </w:rPr>
      </w:pPr>
      <w:r w:rsidRPr="0081228A">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C1F1B23">
            <wp:simplePos x="0" y="0"/>
            <wp:positionH relativeFrom="margin">
              <wp:posOffset>269875</wp:posOffset>
            </wp:positionH>
            <wp:positionV relativeFrom="margin">
              <wp:posOffset>-236220</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9125CE" w:rsidRPr="0081228A">
        <w:rPr>
          <w:rFonts w:ascii="Sakkal Majalla" w:hAnsi="Sakkal Majalla" w:cs="Sakkal Majalla"/>
          <w:b/>
          <w:bCs/>
          <w:noProof/>
          <w:color w:val="000000" w:themeColor="text1"/>
          <w:sz w:val="32"/>
          <w:szCs w:val="32"/>
          <w:rtl/>
          <w:lang w:val="es-PE" w:bidi="ar-SY"/>
        </w:rPr>
        <w:t>جامعة ميدأوشن</w:t>
      </w:r>
    </w:p>
    <w:p w14:paraId="1E957002" w14:textId="6DCAB7C6" w:rsidR="00F546CE" w:rsidRPr="0081228A" w:rsidRDefault="009125CE" w:rsidP="009E418B">
      <w:pPr>
        <w:spacing w:before="100" w:beforeAutospacing="1" w:after="100" w:afterAutospacing="1" w:line="360" w:lineRule="auto"/>
        <w:jc w:val="both"/>
        <w:rPr>
          <w:rFonts w:ascii="Sakkal Majalla" w:hAnsi="Sakkal Majalla" w:cs="Sakkal Majalla"/>
          <w:b/>
          <w:bCs/>
          <w:noProof/>
          <w:color w:val="000000" w:themeColor="text1"/>
          <w:sz w:val="32"/>
          <w:szCs w:val="32"/>
          <w:rtl/>
          <w:lang w:val="es-PE" w:bidi="ar-SY"/>
        </w:rPr>
      </w:pPr>
      <w:r w:rsidRPr="0081228A">
        <w:rPr>
          <w:rFonts w:ascii="Sakkal Majalla" w:hAnsi="Sakkal Majalla" w:cs="Sakkal Majalla"/>
          <w:b/>
          <w:bCs/>
          <w:noProof/>
          <w:color w:val="000000" w:themeColor="text1"/>
          <w:sz w:val="32"/>
          <w:szCs w:val="32"/>
          <w:lang w:val="es-PE" w:bidi="ar-SY"/>
        </w:rPr>
        <w:t xml:space="preserve"> </w:t>
      </w:r>
      <w:r w:rsidRPr="0081228A">
        <w:rPr>
          <w:rFonts w:ascii="Sakkal Majalla" w:hAnsi="Sakkal Majalla" w:cs="Sakkal Majalla"/>
          <w:b/>
          <w:bCs/>
          <w:noProof/>
          <w:color w:val="000000" w:themeColor="text1"/>
          <w:sz w:val="32"/>
          <w:szCs w:val="32"/>
          <w:rtl/>
          <w:lang w:val="es-PE" w:bidi="ar-SY"/>
        </w:rPr>
        <w:t xml:space="preserve">كلية الإدارة </w:t>
      </w:r>
    </w:p>
    <w:p w14:paraId="0217C513" w14:textId="2ECA68AB" w:rsidR="009125CE" w:rsidRPr="0081228A" w:rsidRDefault="009125CE" w:rsidP="009E418B">
      <w:pPr>
        <w:spacing w:before="100" w:beforeAutospacing="1" w:after="100" w:afterAutospacing="1" w:line="360" w:lineRule="auto"/>
        <w:jc w:val="both"/>
        <w:rPr>
          <w:rFonts w:ascii="Sakkal Majalla" w:hAnsi="Sakkal Majalla" w:cs="Sakkal Majalla"/>
          <w:b/>
          <w:bCs/>
          <w:noProof/>
          <w:color w:val="000000" w:themeColor="text1"/>
          <w:sz w:val="32"/>
          <w:szCs w:val="32"/>
          <w:rtl/>
          <w:lang w:val="es-PE" w:bidi="ar-SY"/>
        </w:rPr>
      </w:pPr>
      <w:r w:rsidRPr="0081228A">
        <w:rPr>
          <w:rFonts w:ascii="Sakkal Majalla" w:hAnsi="Sakkal Majalla" w:cs="Sakkal Majalla"/>
          <w:b/>
          <w:bCs/>
          <w:noProof/>
          <w:color w:val="000000" w:themeColor="text1"/>
          <w:sz w:val="32"/>
          <w:szCs w:val="32"/>
          <w:rtl/>
          <w:lang w:val="es-PE" w:bidi="ar-SY"/>
        </w:rPr>
        <w:t xml:space="preserve">قسم / </w:t>
      </w:r>
      <w:r w:rsidR="00AD2AFB" w:rsidRPr="0081228A">
        <w:rPr>
          <w:rFonts w:ascii="Sakkal Majalla" w:hAnsi="Sakkal Majalla" w:cs="Sakkal Majalla"/>
          <w:b/>
          <w:bCs/>
          <w:noProof/>
          <w:color w:val="000000" w:themeColor="text1"/>
          <w:sz w:val="32"/>
          <w:szCs w:val="32"/>
          <w:rtl/>
          <w:lang w:val="es-PE" w:bidi="ar-SY"/>
        </w:rPr>
        <w:t>تخصص</w:t>
      </w:r>
      <w:r w:rsidR="00AD2AFB" w:rsidRPr="0081228A">
        <w:rPr>
          <w:rFonts w:ascii="Sakkal Majalla" w:hAnsi="Sakkal Majalla" w:cs="Sakkal Majalla"/>
          <w:b/>
          <w:bCs/>
          <w:noProof/>
          <w:color w:val="000000" w:themeColor="text1"/>
          <w:sz w:val="32"/>
          <w:szCs w:val="32"/>
          <w:lang w:val="es-PE" w:bidi="ar-SY"/>
        </w:rPr>
        <w:t xml:space="preserve"> </w:t>
      </w:r>
      <w:r w:rsidR="00AD2AFB" w:rsidRPr="0081228A">
        <w:rPr>
          <w:rFonts w:ascii="Sakkal Majalla" w:hAnsi="Sakkal Majalla" w:cs="Sakkal Majalla"/>
          <w:b/>
          <w:bCs/>
          <w:noProof/>
          <w:color w:val="000000" w:themeColor="text1"/>
          <w:sz w:val="32"/>
          <w:szCs w:val="32"/>
          <w:rtl/>
          <w:lang w:val="es-PE" w:bidi="ar-SY"/>
        </w:rPr>
        <w:t>إدارة المشاريع</w:t>
      </w:r>
    </w:p>
    <w:p w14:paraId="15C28831" w14:textId="7060D93D" w:rsidR="009125CE" w:rsidRPr="0081228A" w:rsidRDefault="00DC14AF" w:rsidP="009E418B">
      <w:pPr>
        <w:spacing w:before="100" w:beforeAutospacing="1" w:after="100" w:afterAutospacing="1" w:line="360" w:lineRule="auto"/>
        <w:jc w:val="center"/>
        <w:rPr>
          <w:rFonts w:ascii="Sakkal Majalla" w:hAnsi="Sakkal Majalla" w:cs="Sakkal Majalla"/>
          <w:b/>
          <w:bCs/>
          <w:noProof/>
          <w:color w:val="000000" w:themeColor="text1"/>
          <w:sz w:val="40"/>
          <w:szCs w:val="40"/>
          <w:rtl/>
          <w:lang w:val="es-PE" w:bidi="ar-SY"/>
        </w:rPr>
      </w:pPr>
      <w:r w:rsidRPr="0081228A">
        <w:rPr>
          <w:rFonts w:ascii="Sakkal Majalla" w:hAnsi="Sakkal Majalla" w:cs="Sakkal Majalla"/>
          <w:b/>
          <w:bCs/>
          <w:noProof/>
          <w:color w:val="000000" w:themeColor="text1"/>
          <w:sz w:val="40"/>
          <w:szCs w:val="40"/>
          <w:rtl/>
          <w:lang w:val="es-PE" w:bidi="ar-SY"/>
        </w:rPr>
        <w:t>دراسة أثر</w:t>
      </w:r>
      <w:r w:rsidR="00D86A69" w:rsidRPr="0081228A">
        <w:rPr>
          <w:rFonts w:ascii="Sakkal Majalla" w:hAnsi="Sakkal Majalla" w:cs="Sakkal Majalla"/>
          <w:b/>
          <w:bCs/>
          <w:noProof/>
          <w:color w:val="000000" w:themeColor="text1"/>
          <w:sz w:val="40"/>
          <w:szCs w:val="40"/>
          <w:rtl/>
          <w:lang w:val="es-PE" w:bidi="ar-SY"/>
        </w:rPr>
        <w:t xml:space="preserve"> </w:t>
      </w:r>
      <w:r w:rsidRPr="0081228A">
        <w:rPr>
          <w:rFonts w:ascii="Sakkal Majalla" w:hAnsi="Sakkal Majalla" w:cs="Sakkal Majalla"/>
          <w:b/>
          <w:bCs/>
          <w:noProof/>
          <w:color w:val="000000" w:themeColor="text1"/>
          <w:sz w:val="40"/>
          <w:szCs w:val="40"/>
          <w:rtl/>
          <w:lang w:val="es-PE" w:bidi="ar-SY"/>
        </w:rPr>
        <w:t xml:space="preserve">استخدام برامج </w:t>
      </w:r>
      <w:r w:rsidR="00BC4520" w:rsidRPr="0081228A">
        <w:rPr>
          <w:rFonts w:ascii="Sakkal Majalla" w:hAnsi="Sakkal Majalla" w:cs="Sakkal Majalla"/>
          <w:b/>
          <w:bCs/>
          <w:noProof/>
          <w:color w:val="000000" w:themeColor="text1"/>
          <w:sz w:val="40"/>
          <w:szCs w:val="40"/>
          <w:rtl/>
          <w:lang w:val="es-PE" w:bidi="ar-SY"/>
        </w:rPr>
        <w:t xml:space="preserve">التصميم </w:t>
      </w:r>
      <w:r w:rsidRPr="0081228A">
        <w:rPr>
          <w:rFonts w:ascii="Sakkal Majalla" w:hAnsi="Sakkal Majalla" w:cs="Sakkal Majalla"/>
          <w:b/>
          <w:bCs/>
          <w:noProof/>
          <w:color w:val="000000" w:themeColor="text1"/>
          <w:sz w:val="40"/>
          <w:szCs w:val="40"/>
          <w:rtl/>
          <w:lang w:val="es-PE" w:bidi="ar-SY"/>
        </w:rPr>
        <w:t>الهندسيه الحديثه على سرعة انجاز المخططات التنفيذيه في مشروع</w:t>
      </w:r>
      <w:r w:rsidR="00BC4520" w:rsidRPr="0081228A">
        <w:rPr>
          <w:rFonts w:ascii="Sakkal Majalla" w:hAnsi="Sakkal Majalla" w:cs="Sakkal Majalla"/>
          <w:b/>
          <w:bCs/>
          <w:noProof/>
          <w:color w:val="000000" w:themeColor="text1"/>
          <w:sz w:val="40"/>
          <w:szCs w:val="40"/>
          <w:rtl/>
          <w:lang w:val="es-PE" w:bidi="ar-SY"/>
        </w:rPr>
        <w:t xml:space="preserve"> انشاء مول تجاري خاص بمدينة الرياض</w:t>
      </w:r>
    </w:p>
    <w:p w14:paraId="1A052BF8" w14:textId="4915BA84" w:rsidR="00AD2AFB" w:rsidRPr="0081228A" w:rsidRDefault="009125CE" w:rsidP="009E418B">
      <w:pPr>
        <w:spacing w:before="100" w:beforeAutospacing="1" w:after="100" w:afterAutospacing="1" w:line="360" w:lineRule="auto"/>
        <w:jc w:val="center"/>
        <w:rPr>
          <w:rFonts w:ascii="Sakkal Majalla" w:hAnsi="Sakkal Majalla" w:cs="Sakkal Majalla"/>
          <w:b/>
          <w:bCs/>
          <w:color w:val="000000" w:themeColor="text1"/>
          <w:sz w:val="36"/>
          <w:szCs w:val="36"/>
          <w:lang w:val="es-PE" w:bidi="ar-SY"/>
        </w:rPr>
      </w:pPr>
      <w:r w:rsidRPr="0081228A">
        <w:rPr>
          <w:rFonts w:ascii="Sakkal Majalla" w:hAnsi="Sakkal Majalla" w:cs="Sakkal Majalla"/>
          <w:b/>
          <w:bCs/>
          <w:color w:val="000000" w:themeColor="text1"/>
          <w:sz w:val="36"/>
          <w:szCs w:val="36"/>
          <w:rtl/>
          <w:lang w:val="es-PE" w:bidi="ar-SY"/>
        </w:rPr>
        <w:t>إعداد الطالب</w:t>
      </w:r>
      <w:r w:rsidR="00AD2AFB" w:rsidRPr="0081228A">
        <w:rPr>
          <w:rFonts w:ascii="Sakkal Majalla" w:hAnsi="Sakkal Majalla" w:cs="Sakkal Majalla"/>
          <w:b/>
          <w:bCs/>
          <w:color w:val="000000" w:themeColor="text1"/>
          <w:sz w:val="36"/>
          <w:szCs w:val="36"/>
          <w:rtl/>
          <w:lang w:val="es-PE" w:bidi="ar-SY"/>
        </w:rPr>
        <w:t>ة</w:t>
      </w:r>
      <w:r w:rsidRPr="0081228A">
        <w:rPr>
          <w:rFonts w:ascii="Sakkal Majalla" w:hAnsi="Sakkal Majalla" w:cs="Sakkal Majalla"/>
          <w:b/>
          <w:bCs/>
          <w:color w:val="000000" w:themeColor="text1"/>
          <w:sz w:val="36"/>
          <w:szCs w:val="36"/>
          <w:rtl/>
          <w:lang w:val="es-PE" w:bidi="ar-SY"/>
        </w:rPr>
        <w:t>/</w:t>
      </w:r>
    </w:p>
    <w:p w14:paraId="751A7E65" w14:textId="25BB35A1" w:rsidR="009125CE" w:rsidRPr="0081228A" w:rsidRDefault="00DC14AF" w:rsidP="009E418B">
      <w:pPr>
        <w:spacing w:before="100" w:beforeAutospacing="1" w:after="100" w:afterAutospacing="1" w:line="360" w:lineRule="auto"/>
        <w:jc w:val="center"/>
        <w:rPr>
          <w:rFonts w:ascii="Sakkal Majalla" w:hAnsi="Sakkal Majalla" w:cs="Sakkal Majalla"/>
          <w:color w:val="000000" w:themeColor="text1"/>
          <w:sz w:val="36"/>
          <w:szCs w:val="36"/>
          <w:rtl/>
          <w:lang w:val="es-PE" w:bidi="ar-SY"/>
        </w:rPr>
      </w:pPr>
      <w:r w:rsidRPr="0081228A">
        <w:rPr>
          <w:rFonts w:ascii="Sakkal Majalla" w:hAnsi="Sakkal Majalla" w:cs="Sakkal Majalla"/>
          <w:color w:val="000000" w:themeColor="text1"/>
          <w:sz w:val="36"/>
          <w:szCs w:val="36"/>
          <w:rtl/>
          <w:lang w:val="es-PE" w:bidi="ar-SY"/>
        </w:rPr>
        <w:t>إسراء عبد العظيم الباقر علي</w:t>
      </w:r>
    </w:p>
    <w:p w14:paraId="77F4E2F1" w14:textId="5F473053" w:rsidR="00BC4520" w:rsidRPr="0081228A" w:rsidRDefault="00BC4520" w:rsidP="009E418B">
      <w:pPr>
        <w:spacing w:before="100" w:beforeAutospacing="1" w:after="100" w:afterAutospacing="1" w:line="360" w:lineRule="auto"/>
        <w:jc w:val="center"/>
        <w:rPr>
          <w:rFonts w:ascii="Sakkal Majalla" w:hAnsi="Sakkal Majalla" w:cs="Sakkal Majalla"/>
          <w:color w:val="000000" w:themeColor="text1"/>
          <w:sz w:val="36"/>
          <w:szCs w:val="36"/>
          <w:rtl/>
          <w:lang w:val="es-PE" w:bidi="ar-SY"/>
        </w:rPr>
      </w:pPr>
      <w:r w:rsidRPr="0081228A">
        <w:rPr>
          <w:rFonts w:ascii="Sakkal Majalla" w:hAnsi="Sakkal Majalla" w:cs="Sakkal Majalla"/>
          <w:color w:val="000000" w:themeColor="text1"/>
          <w:sz w:val="36"/>
          <w:szCs w:val="36"/>
          <w:rtl/>
          <w:lang w:val="es-PE" w:bidi="ar-SY"/>
        </w:rPr>
        <w:t>252001591</w:t>
      </w:r>
    </w:p>
    <w:p w14:paraId="5F4EE2DE" w14:textId="1A92484F" w:rsidR="009125CE" w:rsidRPr="0081228A" w:rsidRDefault="009125CE" w:rsidP="009E418B">
      <w:pPr>
        <w:spacing w:before="100" w:beforeAutospacing="1" w:after="100" w:afterAutospacing="1" w:line="360" w:lineRule="auto"/>
        <w:jc w:val="center"/>
        <w:rPr>
          <w:rFonts w:ascii="Sakkal Majalla" w:hAnsi="Sakkal Majalla" w:cs="Sakkal Majalla"/>
          <w:b/>
          <w:bCs/>
          <w:color w:val="000000" w:themeColor="text1"/>
          <w:sz w:val="36"/>
          <w:szCs w:val="36"/>
          <w:rtl/>
          <w:lang w:val="es-PE" w:bidi="ar-SY"/>
        </w:rPr>
      </w:pPr>
      <w:r w:rsidRPr="0081228A">
        <w:rPr>
          <w:rFonts w:ascii="Sakkal Majalla" w:hAnsi="Sakkal Majalla" w:cs="Sakkal Majalla"/>
          <w:b/>
          <w:bCs/>
          <w:color w:val="000000" w:themeColor="text1"/>
          <w:sz w:val="36"/>
          <w:szCs w:val="36"/>
          <w:rtl/>
          <w:lang w:val="es-PE" w:bidi="ar-SY"/>
        </w:rPr>
        <w:t>إشراف/</w:t>
      </w:r>
    </w:p>
    <w:p w14:paraId="2EFA31CD" w14:textId="287D4D2F" w:rsidR="009125CE" w:rsidRPr="0081228A" w:rsidRDefault="00B55620" w:rsidP="009E418B">
      <w:pPr>
        <w:spacing w:before="100" w:beforeAutospacing="1" w:after="100" w:afterAutospacing="1" w:line="360" w:lineRule="auto"/>
        <w:jc w:val="center"/>
        <w:rPr>
          <w:rFonts w:ascii="Sakkal Majalla" w:hAnsi="Sakkal Majalla" w:cs="Sakkal Majalla"/>
          <w:color w:val="000000" w:themeColor="text1"/>
          <w:sz w:val="36"/>
          <w:szCs w:val="36"/>
          <w:rtl/>
          <w:lang w:val="es-PE" w:bidi="ar-SY"/>
        </w:rPr>
      </w:pPr>
      <w:r w:rsidRPr="0081228A">
        <w:rPr>
          <w:rFonts w:ascii="Sakkal Majalla" w:hAnsi="Sakkal Majalla" w:cs="Sakkal Majalla"/>
          <w:color w:val="000000" w:themeColor="text1"/>
          <w:sz w:val="36"/>
          <w:szCs w:val="36"/>
          <w:rtl/>
          <w:lang w:val="es-PE" w:bidi="ar-SY"/>
        </w:rPr>
        <w:t>د.الفيصل عبد الحميد</w:t>
      </w:r>
    </w:p>
    <w:p w14:paraId="212535E2" w14:textId="00A3008B" w:rsidR="00D86A69" w:rsidRPr="0081228A" w:rsidRDefault="00B55620" w:rsidP="009E418B">
      <w:pPr>
        <w:spacing w:before="100" w:beforeAutospacing="1" w:after="100" w:afterAutospacing="1" w:line="360" w:lineRule="auto"/>
        <w:jc w:val="center"/>
        <w:rPr>
          <w:rFonts w:ascii="Sakkal Majalla" w:hAnsi="Sakkal Majalla" w:cs="Sakkal Majalla"/>
          <w:color w:val="000000" w:themeColor="text1"/>
          <w:sz w:val="36"/>
          <w:szCs w:val="36"/>
          <w:rtl/>
          <w:lang w:val="es-PE" w:bidi="ar-SY"/>
        </w:rPr>
      </w:pPr>
      <w:r w:rsidRPr="0081228A">
        <w:rPr>
          <w:rFonts w:ascii="Sakkal Majalla" w:hAnsi="Sakkal Majalla" w:cs="Sakkal Majalla"/>
          <w:color w:val="000000" w:themeColor="text1"/>
          <w:sz w:val="36"/>
          <w:szCs w:val="36"/>
          <w:rtl/>
          <w:lang w:val="es-PE" w:bidi="ar-SY"/>
        </w:rPr>
        <w:t>د.فايز جراد</w:t>
      </w:r>
    </w:p>
    <w:p w14:paraId="14480418" w14:textId="78A6C3AC" w:rsidR="009125CE" w:rsidRPr="0081228A" w:rsidRDefault="009125CE" w:rsidP="009E418B">
      <w:pPr>
        <w:spacing w:before="100" w:beforeAutospacing="1" w:after="100" w:afterAutospacing="1" w:line="360" w:lineRule="auto"/>
        <w:jc w:val="center"/>
        <w:rPr>
          <w:rFonts w:ascii="Sakkal Majalla" w:hAnsi="Sakkal Majalla" w:cs="Sakkal Majalla"/>
          <w:b/>
          <w:bCs/>
          <w:color w:val="000000" w:themeColor="text1"/>
          <w:sz w:val="36"/>
          <w:szCs w:val="36"/>
          <w:rtl/>
          <w:lang w:val="es-PE" w:bidi="ar-SY"/>
        </w:rPr>
      </w:pPr>
      <w:r w:rsidRPr="0081228A">
        <w:rPr>
          <w:rFonts w:ascii="Sakkal Majalla" w:hAnsi="Sakkal Majalla" w:cs="Sakkal Majalla"/>
          <w:b/>
          <w:bCs/>
          <w:color w:val="000000" w:themeColor="text1"/>
          <w:sz w:val="36"/>
          <w:szCs w:val="36"/>
          <w:rtl/>
          <w:lang w:val="es-PE" w:bidi="ar-SY"/>
        </w:rPr>
        <w:t>العام الدراسي:</w:t>
      </w:r>
    </w:p>
    <w:p w14:paraId="202948A2" w14:textId="77777777" w:rsidR="009E418B" w:rsidRPr="0081228A" w:rsidRDefault="009E418B" w:rsidP="009E418B">
      <w:pPr>
        <w:spacing w:before="100" w:beforeAutospacing="1" w:after="100" w:afterAutospacing="1" w:line="360" w:lineRule="auto"/>
        <w:jc w:val="center"/>
        <w:rPr>
          <w:rFonts w:ascii="Sakkal Majalla" w:hAnsi="Sakkal Majalla" w:cs="Sakkal Majalla"/>
          <w:color w:val="000000" w:themeColor="text1"/>
          <w:sz w:val="36"/>
          <w:szCs w:val="36"/>
          <w:lang w:val="es-PE" w:bidi="ar-SY"/>
        </w:rPr>
        <w:sectPr w:rsidR="009E418B" w:rsidRPr="0081228A" w:rsidSect="009E418B">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81228A">
        <w:rPr>
          <w:rFonts w:ascii="Sakkal Majalla" w:hAnsi="Sakkal Majalla" w:cs="Sakkal Majalla"/>
          <w:color w:val="000000" w:themeColor="text1"/>
          <w:sz w:val="36"/>
          <w:szCs w:val="36"/>
          <w:lang w:val="es-PE" w:bidi="ar-SY"/>
        </w:rPr>
        <w:t>1447 – 2026</w:t>
      </w:r>
    </w:p>
    <w:p w14:paraId="4DDB987C" w14:textId="137F72A3" w:rsidR="009E418B" w:rsidRPr="0081228A" w:rsidRDefault="009E418B" w:rsidP="009E418B">
      <w:pPr>
        <w:pStyle w:val="NormalWeb"/>
        <w:bidi/>
        <w:spacing w:line="360" w:lineRule="auto"/>
        <w:jc w:val="center"/>
        <w:outlineLvl w:val="0"/>
        <w:rPr>
          <w:rFonts w:ascii="Sakkal Majalla" w:hAnsi="Sakkal Majalla" w:cs="Sakkal Majalla"/>
          <w:b/>
          <w:bCs/>
          <w:color w:val="000000" w:themeColor="text1"/>
          <w:kern w:val="36"/>
          <w:sz w:val="40"/>
          <w:szCs w:val="40"/>
          <w:rtl/>
        </w:rPr>
      </w:pPr>
      <w:bookmarkStart w:id="0" w:name="_Toc223870931"/>
      <w:r w:rsidRPr="0081228A">
        <w:rPr>
          <w:rFonts w:ascii="Sakkal Majalla" w:hAnsi="Sakkal Majalla" w:cs="Sakkal Majalla" w:hint="cs"/>
          <w:b/>
          <w:bCs/>
          <w:color w:val="000000" w:themeColor="text1"/>
          <w:kern w:val="36"/>
          <w:sz w:val="40"/>
          <w:szCs w:val="40"/>
          <w:rtl/>
        </w:rPr>
        <w:lastRenderedPageBreak/>
        <w:t>الفصل الأول: الإطار العام للدراسة</w:t>
      </w:r>
      <w:bookmarkEnd w:id="0"/>
    </w:p>
    <w:p w14:paraId="1B5D902A" w14:textId="7F86471E" w:rsidR="009E418B" w:rsidRPr="0081228A" w:rsidRDefault="009E418B" w:rsidP="009E418B">
      <w:pPr>
        <w:pStyle w:val="NormalWeb"/>
        <w:bidi/>
        <w:spacing w:line="360" w:lineRule="auto"/>
        <w:jc w:val="both"/>
        <w:outlineLvl w:val="1"/>
        <w:rPr>
          <w:rFonts w:ascii="Sakkal Majalla" w:hAnsi="Sakkal Majalla" w:cs="Sakkal Majalla"/>
          <w:b/>
          <w:bCs/>
          <w:color w:val="000000" w:themeColor="text1"/>
          <w:kern w:val="36"/>
          <w:sz w:val="36"/>
          <w:szCs w:val="36"/>
          <w:rtl/>
        </w:rPr>
      </w:pPr>
      <w:bookmarkStart w:id="1" w:name="_Toc223870932"/>
      <w:r w:rsidRPr="0081228A">
        <w:rPr>
          <w:rFonts w:ascii="Sakkal Majalla" w:hAnsi="Sakkal Majalla" w:cs="Sakkal Majalla" w:hint="cs"/>
          <w:b/>
          <w:bCs/>
          <w:color w:val="000000" w:themeColor="text1"/>
          <w:kern w:val="36"/>
          <w:sz w:val="36"/>
          <w:szCs w:val="36"/>
          <w:rtl/>
        </w:rPr>
        <w:t>1.1 المقدمة</w:t>
      </w:r>
      <w:bookmarkEnd w:id="1"/>
    </w:p>
    <w:p w14:paraId="41722024"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يُعدّ قطاع البناء والتشييد من أكثر القطاعات الاقتصادية حيوية وتأثيراً في التنمية العمرانية والاقتصادية على المستوى العالمي، إذ يرتبط ارتباطاً وثيقاً بمختلف القطاعات الإنتاجية والخدمية ويُسهم بنسب متنامية في الناتج المحلي الإجمالي للدول. وقد شهد هذا القطاع خلال العقود الأخيرة تحولات جوهرية أفرزتها الثورة الصناعية الرابعة التي بدأت عام 2016 ودشّنت مرحلة جديدة في تطور التكنولوجيا، حيث باتت التقنيات الرقمية الحديثة تتشابك مع مختلف مراحل دورة حياة المشروع الهندسي بدءاً من التصميم المفاهيمي وصولاً إلى التنفيذ والتشغيل (مندني والفارس، 2023)</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وتكتسب هذه التحولات التقنية أهمية مضاعفة في المملكة العربية السعودية التي تعيش حراكاً تنموياً استثنائياً في ظل رؤية 2030، لا سيما في مدينة الرياض التي تحتضن مشاريع عمرانية عملاقة تشمل المجمعات التجارية والأبراج والمرافق الترفيهية، مما يفرض على القطاع الهندسي مواكبة هذا الزخم بأدوات وأساليب عمل أكثر كفاءة وسرعة (النخيلي والحواج، 2025)</w:t>
      </w:r>
      <w:r w:rsidRPr="0081228A">
        <w:rPr>
          <w:rFonts w:ascii="Sakkal Majalla" w:hAnsi="Sakkal Majalla" w:cs="Sakkal Majalla"/>
          <w:color w:val="000000" w:themeColor="text1"/>
          <w:sz w:val="28"/>
          <w:szCs w:val="28"/>
        </w:rPr>
        <w:t>.</w:t>
      </w:r>
    </w:p>
    <w:p w14:paraId="5247DDF1"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وتحتل برامج التصميم الهندسي الحديثة مكانة محورية في منظومة التحول الرقمي لقطاع البناء والتشييد، إذ أحدثت نقلة نوعية في آليات إعداد المخططات الهندسية وإنتاجها. فقد تطورت برامج التصميم بمساعدة الحاسوب</w:t>
      </w:r>
      <w:r w:rsidRPr="0081228A">
        <w:rPr>
          <w:rFonts w:ascii="Sakkal Majalla" w:hAnsi="Sakkal Majalla" w:cs="Sakkal Majalla"/>
          <w:color w:val="000000" w:themeColor="text1"/>
          <w:sz w:val="28"/>
          <w:szCs w:val="28"/>
        </w:rPr>
        <w:t xml:space="preserve"> (CAD) </w:t>
      </w:r>
      <w:r w:rsidRPr="0081228A">
        <w:rPr>
          <w:rFonts w:ascii="Sakkal Majalla" w:hAnsi="Sakkal Majalla" w:cs="Sakkal Majalla"/>
          <w:color w:val="000000" w:themeColor="text1"/>
          <w:sz w:val="28"/>
          <w:szCs w:val="28"/>
          <w:rtl/>
        </w:rPr>
        <w:t>من مجرد أدوات رسم ثنائية الأبعاد إلى منصات متكاملة تتيح النمذجة ثلاثية الأبعاد والتحليل الهندسي المتقدم، كما ظهرت تقنيات نمذجة معلومات البناء</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التي أتاحت بيئة تعاونية موحدة تجمع التخصصات المعمارية والإنشائية والكهروميكانيكية في نموذج رقمي واحد يُمكّن من التحديثات اللحظية وكشف التعارضات</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وإلى جانب ذلك، برزت برامج التصميم البارامتري والحسابي مثل</w:t>
      </w:r>
      <w:r w:rsidRPr="0081228A">
        <w:rPr>
          <w:rFonts w:ascii="Sakkal Majalla" w:hAnsi="Sakkal Majalla" w:cs="Sakkal Majalla"/>
          <w:color w:val="000000" w:themeColor="text1"/>
          <w:sz w:val="28"/>
          <w:szCs w:val="28"/>
        </w:rPr>
        <w:t xml:space="preserve"> Grasshopper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 xml:space="preserve">Dynamo </w:t>
      </w:r>
      <w:r w:rsidRPr="0081228A">
        <w:rPr>
          <w:rFonts w:ascii="Sakkal Majalla" w:hAnsi="Sakkal Majalla" w:cs="Sakkal Majalla"/>
          <w:color w:val="000000" w:themeColor="text1"/>
          <w:sz w:val="28"/>
          <w:szCs w:val="28"/>
          <w:rtl/>
        </w:rPr>
        <w:t xml:space="preserve">التي تعتمد على خوارزميات رياضية ومتغيرات بارامترية لتوليد حلول تصميمية لا نهائية بسرعة فائقة، حيث استُخدمت هذه التقنيات لتطوير </w:t>
      </w:r>
      <w:r w:rsidRPr="0081228A">
        <w:rPr>
          <w:rFonts w:ascii="Sakkal Majalla" w:hAnsi="Sakkal Majalla" w:cs="Sakkal Majalla"/>
          <w:color w:val="000000" w:themeColor="text1"/>
          <w:sz w:val="28"/>
          <w:szCs w:val="28"/>
          <w:rtl/>
        </w:rPr>
        <w:lastRenderedPageBreak/>
        <w:t>حلول للمشكلات التصميمية عبر نماذج رقمية ذات معاملات متغيرة تجعل التصميم سهل التعديل وسريع الإنتاج (النواوي وآخرون، 2021)</w:t>
      </w:r>
      <w:r w:rsidRPr="0081228A">
        <w:rPr>
          <w:rFonts w:ascii="Sakkal Majalla" w:hAnsi="Sakkal Majalla" w:cs="Sakkal Majalla"/>
          <w:color w:val="000000" w:themeColor="text1"/>
          <w:sz w:val="28"/>
          <w:szCs w:val="28"/>
        </w:rPr>
        <w:t>.</w:t>
      </w:r>
    </w:p>
    <w:p w14:paraId="2A1A50BA"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ويُمثّل عامل الوقت أحد أخطر التحديات التي تواجه المشاريع الإنشائية المعاصرة، إذ أصبح انحراف المدد الزمنية المخطط لها قضية حرجة تواجه هذه المشاريع على اختلاف أنواعها وأحجامها، ويترتب على هذا الانحراف تداعيات مالية وتعاقدية جسيمة تشمل ارتفاع التكاليف غير المباشرة وتأخر بدء مراحل التنفيذ (العبيدي والزويني، 2022). وتُعدّ مرحلة إعداد المخططات التنفيذية من أكثر مراحل المشروع حساسية من حيث تأثيرها على الجدول الزمني الكلي، ذلك أن أي تأخير في إنجاز هذه المخططات ينعكس تلقائياً على موعد بدء أعمال التنفيذ ويُضاعف من التكاليف الإجمالية للمشروع، وهو ما يستدعي البحث عن آليات فعالة لتسريع هذه المرحلة دون الإخلال بجودة المخرجات الهندسية (الهاشمي، 2023)</w:t>
      </w:r>
      <w:r w:rsidRPr="0081228A">
        <w:rPr>
          <w:rFonts w:ascii="Sakkal Majalla" w:hAnsi="Sakkal Majalla" w:cs="Sakkal Majalla"/>
          <w:color w:val="000000" w:themeColor="text1"/>
          <w:sz w:val="28"/>
          <w:szCs w:val="28"/>
        </w:rPr>
        <w:t>.</w:t>
      </w:r>
    </w:p>
    <w:p w14:paraId="4E97B1CE"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وفي ضوء هذا السياق، تتبلور العلاقة البحثية بين برامج التصميم الهندسي الحديثة وسرعة إنجاز المخططات التنفيذية بوصفها علاقة جديرة بالدراسة والفحص العلمي، لا سيما أن الدراسات الحديثة أثبتت أن دمج التصميم الحسابي ونمذجة معلومات البناء في إجراءات التصميم الإنشائي يُحسّن من أداء وقت التصميم بشكل ملحوظ، وأن برامج الجدولة البصرية تتفوق على البرامج التقليدية في سرعة إنشاء الجداول الزمنية للمشاريع </w:t>
      </w:r>
      <w:r w:rsidRPr="0081228A">
        <w:rPr>
          <w:rFonts w:ascii="Sakkal Majalla" w:hAnsi="Sakkal Majalla" w:cs="Sakkal Majalla"/>
          <w:color w:val="000000" w:themeColor="text1"/>
          <w:sz w:val="28"/>
          <w:szCs w:val="28"/>
        </w:rPr>
        <w:t>(Fitriansyah &amp; Latief, 2024; Tuscano &amp; Asl, 2024).</w:t>
      </w:r>
    </w:p>
    <w:p w14:paraId="2C8D1B8E"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وانطلاقاً مما سبق، تسعى هذه الدراسة إلى استقصاء أثر استخدام برامج التصميم الهندسي الحديثة بأبعادها الأربعة </w:t>
      </w:r>
      <w:r w:rsidRPr="0081228A">
        <w:rPr>
          <w:rFonts w:ascii="Sakkal Majalla" w:hAnsi="Sakkal Majalla" w:cs="Sakkal Majalla"/>
          <w:color w:val="000000" w:themeColor="text1"/>
          <w:sz w:val="28"/>
          <w:szCs w:val="28"/>
        </w:rPr>
        <w:t>(</w:t>
      </w:r>
      <w:r w:rsidRPr="0081228A">
        <w:rPr>
          <w:rFonts w:ascii="Sakkal Majalla" w:hAnsi="Sakkal Majalla" w:cs="Sakkal Majalla"/>
          <w:color w:val="000000" w:themeColor="text1"/>
          <w:sz w:val="28"/>
          <w:szCs w:val="28"/>
          <w:rtl/>
        </w:rPr>
        <w:t>برامج نمذجة معلومات البناء</w:t>
      </w:r>
      <w:r w:rsidRPr="0081228A">
        <w:rPr>
          <w:rFonts w:ascii="Sakkal Majalla" w:hAnsi="Sakkal Majalla" w:cs="Sakkal Majalla"/>
          <w:color w:val="000000" w:themeColor="text1"/>
          <w:sz w:val="28"/>
          <w:szCs w:val="28"/>
        </w:rPr>
        <w:t xml:space="preserve"> BIM</w:t>
      </w:r>
      <w:r w:rsidRPr="0081228A">
        <w:rPr>
          <w:rFonts w:ascii="Sakkal Majalla" w:hAnsi="Sakkal Majalla" w:cs="Sakkal Majalla"/>
          <w:color w:val="000000" w:themeColor="text1"/>
          <w:sz w:val="28"/>
          <w:szCs w:val="28"/>
          <w:rtl/>
        </w:rPr>
        <w:t>، برامج التصميم بمساعدة الحاسوب</w:t>
      </w:r>
      <w:r w:rsidRPr="0081228A">
        <w:rPr>
          <w:rFonts w:ascii="Sakkal Majalla" w:hAnsi="Sakkal Majalla" w:cs="Sakkal Majalla"/>
          <w:color w:val="000000" w:themeColor="text1"/>
          <w:sz w:val="28"/>
          <w:szCs w:val="28"/>
        </w:rPr>
        <w:t xml:space="preserve"> CAD</w:t>
      </w:r>
      <w:r w:rsidRPr="0081228A">
        <w:rPr>
          <w:rFonts w:ascii="Sakkal Majalla" w:hAnsi="Sakkal Majalla" w:cs="Sakkal Majalla"/>
          <w:color w:val="000000" w:themeColor="text1"/>
          <w:sz w:val="28"/>
          <w:szCs w:val="28"/>
          <w:rtl/>
        </w:rPr>
        <w:t>، برامج الجدولة والتخطيط البصري، برامج التصميم البارامتري والحسابي) على سرعة إنجاز المخططات التنفيذية في مشروع إنشاء مول تجاري خاص بمدينة الرياض، بما يُسهم في تقديم إطار علمي يدعم جهود التحول الرقمي في القطاع الهندسي السعودي ويُعزز من كفاءة إنجاز المشاريع التجارية الكبرى</w:t>
      </w:r>
      <w:r w:rsidRPr="0081228A">
        <w:rPr>
          <w:rFonts w:ascii="Sakkal Majalla" w:hAnsi="Sakkal Majalla" w:cs="Sakkal Majalla"/>
          <w:color w:val="000000" w:themeColor="text1"/>
          <w:sz w:val="28"/>
          <w:szCs w:val="28"/>
        </w:rPr>
        <w:t xml:space="preserve"> (Parwita et al., 2025).</w:t>
      </w:r>
    </w:p>
    <w:p w14:paraId="16B38FD6" w14:textId="7246B19F" w:rsidR="009E418B" w:rsidRPr="0081228A" w:rsidRDefault="009E418B" w:rsidP="009E418B">
      <w:pPr>
        <w:spacing w:line="360" w:lineRule="auto"/>
        <w:outlineLvl w:val="1"/>
        <w:rPr>
          <w:rFonts w:ascii="Sakkal Majalla" w:hAnsi="Sakkal Majalla" w:cs="Sakkal Majalla"/>
          <w:b/>
          <w:bCs/>
          <w:color w:val="000000" w:themeColor="text1"/>
          <w:sz w:val="36"/>
          <w:szCs w:val="36"/>
          <w:rtl/>
        </w:rPr>
      </w:pPr>
      <w:r w:rsidRPr="0081228A">
        <w:rPr>
          <w:rFonts w:ascii="Sakkal Majalla" w:hAnsi="Sakkal Majalla" w:cs="Sakkal Majalla"/>
          <w:b/>
          <w:bCs/>
          <w:color w:val="000000" w:themeColor="text1"/>
          <w:sz w:val="36"/>
          <w:szCs w:val="36"/>
          <w:rtl/>
        </w:rPr>
        <w:br w:type="page"/>
      </w:r>
      <w:bookmarkStart w:id="2" w:name="_Toc223870933"/>
      <w:r w:rsidRPr="0081228A">
        <w:rPr>
          <w:rFonts w:ascii="Sakkal Majalla" w:hAnsi="Sakkal Majalla" w:cs="Sakkal Majalla" w:hint="cs"/>
          <w:b/>
          <w:bCs/>
          <w:color w:val="000000" w:themeColor="text1"/>
          <w:sz w:val="36"/>
          <w:szCs w:val="36"/>
          <w:rtl/>
        </w:rPr>
        <w:lastRenderedPageBreak/>
        <w:t xml:space="preserve">2.1 </w:t>
      </w:r>
      <w:r w:rsidRPr="0081228A">
        <w:rPr>
          <w:rFonts w:ascii="Sakkal Majalla" w:hAnsi="Sakkal Majalla" w:cs="Sakkal Majalla"/>
          <w:b/>
          <w:bCs/>
          <w:color w:val="000000" w:themeColor="text1"/>
          <w:sz w:val="36"/>
          <w:szCs w:val="36"/>
          <w:rtl/>
        </w:rPr>
        <w:t>مشكلة الدراسة</w:t>
      </w:r>
      <w:bookmarkEnd w:id="2"/>
    </w:p>
    <w:p w14:paraId="0DE51A7A"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يشهد قطاع البناء والتشييد في المملكة العربية السعودية طفرة غير مسبوقة في حجم المشاريع العمرانية وتعقيدها، لا سيما في مدينة الرياض التي تحتضن حراكاً تنموياً متسارعاً مدفوعاً بطموحات رؤية المملكة 2030 ومشاريعها الكبرى كمشروع الرياض الخضراء ومشروع القدية والمشاريع التجارية العملاقة. وتُمثّل المولات التجارية أحد أبرز أنماط المشاريع الإنشائية التي تتسم بالتعقيد التصميمي العالي نظراً لتعدد أنظمتها الهندسية وتداخل تخصصاتها المعمارية والإنشائية والكهروميكانيكية، وهو ما يفرض ضغوطاً متصاعدة على المكاتب الهندسية والشركات الاستشارية لإنجاز المخططات التنفيذية ضمن أُطر زمنية ضيقة دون المساس بمعايير الجودة والدقة. غير أن الواقع الميداني يكشف عن فجوة جوهرية بين المتطلبات الزمنية المتزايدة لإنجاز هذه المخططات والقدرات الفعلية للمكاتب الهندسية العاملة في السوق السعودي، إذ تُشير التقارير المهنية والدراسات الحديثة إلى أن نسبة كبيرة من المشاريع التجارية الكبرى تعاني من تأخيرات ملحوظة في مرحلة التصميم وإعداد المخططات التنفيذية، وأن هذه التأخيرات تنعكس سلباً على الجدول الزمني الكلي للمشروع وتكاليفه الإجمالية</w:t>
      </w:r>
      <w:r w:rsidRPr="0081228A">
        <w:rPr>
          <w:rFonts w:ascii="Sakkal Majalla" w:hAnsi="Sakkal Majalla" w:cs="Sakkal Majalla"/>
          <w:color w:val="000000" w:themeColor="text1"/>
          <w:sz w:val="28"/>
          <w:szCs w:val="28"/>
        </w:rPr>
        <w:t>.</w:t>
      </w:r>
    </w:p>
    <w:p w14:paraId="29356DCC"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وتتجلى المشكلة بصورة أكثر حدة في أن كثيراً من المكاتب الهندسية في مدينة الرياض لا تزال تعتمد على أساليب تقليدية ومحدودة في إعداد المخططات التنفيذية، حيث يقتصر استخدامها على الوظائف الأساسية لبرامج الرسم الهندسي دون توظيف الإمكانات المتقدمة التي توفرها برامج التصميم الهندسي الحديثة. فعلى الرغم من التطور الهائل الذي شهدته تقنيات نمذجة معلومات البناء</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وبرامج التصميم البارامتري والحسابي وأدوات الجدولة والتخطيط البصري، إلا أن معدلات تبني هذه التقنيات في المكاتب الهندسية السعودية لا تزال دون المستوى المأمول، وهو ما أكدته دراسة مندني والفارس (2023) التي أشارت إلى محدودية استثمار التقنيات الحديثة في تحسين كفاءة المشاريع الهندسية، ودراسة النخيلي والحواج</w:t>
      </w:r>
      <w:r w:rsidRPr="0081228A">
        <w:rPr>
          <w:rFonts w:ascii="Sakkal Majalla" w:hAnsi="Sakkal Majalla" w:cs="Sakkal Majalla"/>
          <w:color w:val="000000" w:themeColor="text1"/>
          <w:sz w:val="28"/>
          <w:szCs w:val="28"/>
        </w:rPr>
        <w:t xml:space="preserve"> (2025) </w:t>
      </w:r>
      <w:r w:rsidRPr="0081228A">
        <w:rPr>
          <w:rFonts w:ascii="Sakkal Majalla" w:hAnsi="Sakkal Majalla" w:cs="Sakkal Majalla"/>
          <w:color w:val="000000" w:themeColor="text1"/>
          <w:sz w:val="28"/>
          <w:szCs w:val="28"/>
          <w:rtl/>
        </w:rPr>
        <w:t xml:space="preserve">التي كشفت عن تحديات جوهرية تواجه تطبيق التصميم المستدام والتقنيات الحديثة في مشروعات البناء في منطقة الخليج العربي. كما أثبتت دراسة </w:t>
      </w:r>
      <w:r w:rsidRPr="0081228A">
        <w:rPr>
          <w:rFonts w:ascii="Sakkal Majalla" w:hAnsi="Sakkal Majalla" w:cs="Sakkal Majalla"/>
          <w:color w:val="000000" w:themeColor="text1"/>
          <w:sz w:val="28"/>
          <w:szCs w:val="28"/>
        </w:rPr>
        <w:t xml:space="preserve">Parwita et al. (2025) </w:t>
      </w:r>
      <w:r w:rsidRPr="0081228A">
        <w:rPr>
          <w:rFonts w:ascii="Sakkal Majalla" w:hAnsi="Sakkal Majalla" w:cs="Sakkal Majalla"/>
          <w:color w:val="000000" w:themeColor="text1"/>
          <w:sz w:val="28"/>
          <w:szCs w:val="28"/>
          <w:rtl/>
        </w:rPr>
        <w:t xml:space="preserve">أن تبني نمذجة معلومات البناء قلّص مدة إنجاز المشاريع بنسبة تتجاوز 17% مقارنة بالأساليب التقليدية، وأظهرت دراسة </w:t>
      </w:r>
      <w:r w:rsidRPr="0081228A">
        <w:rPr>
          <w:rFonts w:ascii="Sakkal Majalla" w:hAnsi="Sakkal Majalla" w:cs="Sakkal Majalla"/>
          <w:color w:val="000000" w:themeColor="text1"/>
          <w:sz w:val="28"/>
          <w:szCs w:val="28"/>
        </w:rPr>
        <w:lastRenderedPageBreak/>
        <w:t xml:space="preserve">Tuscano &amp; Asl (2024) </w:t>
      </w:r>
      <w:r w:rsidRPr="0081228A">
        <w:rPr>
          <w:rFonts w:ascii="Sakkal Majalla" w:hAnsi="Sakkal Majalla" w:cs="Sakkal Majalla"/>
          <w:color w:val="000000" w:themeColor="text1"/>
          <w:sz w:val="28"/>
          <w:szCs w:val="28"/>
          <w:rtl/>
        </w:rPr>
        <w:t xml:space="preserve">أن برامج الجدولة البصرية خفضت زمن إنشاء الجداول بنسبة تفوق 24% مقارنة بالبرامج الجدولية التقليدية، فيما كشفت دراسة </w:t>
      </w:r>
      <w:r w:rsidRPr="0081228A">
        <w:rPr>
          <w:rFonts w:ascii="Sakkal Majalla" w:hAnsi="Sakkal Majalla" w:cs="Sakkal Majalla"/>
          <w:color w:val="000000" w:themeColor="text1"/>
          <w:sz w:val="28"/>
          <w:szCs w:val="28"/>
        </w:rPr>
        <w:t xml:space="preserve">Fitriansyah &amp; Latief (2024) </w:t>
      </w:r>
      <w:r w:rsidRPr="0081228A">
        <w:rPr>
          <w:rFonts w:ascii="Sakkal Majalla" w:hAnsi="Sakkal Majalla" w:cs="Sakkal Majalla"/>
          <w:color w:val="000000" w:themeColor="text1"/>
          <w:sz w:val="28"/>
          <w:szCs w:val="28"/>
          <w:rtl/>
        </w:rPr>
        <w:t>أن دمج التصميم الحسابي و</w:t>
      </w:r>
      <w:r w:rsidRPr="0081228A">
        <w:rPr>
          <w:rFonts w:ascii="Sakkal Majalla" w:hAnsi="Sakkal Majalla" w:cs="Sakkal Majalla"/>
          <w:color w:val="000000" w:themeColor="text1"/>
          <w:sz w:val="28"/>
          <w:szCs w:val="28"/>
        </w:rPr>
        <w:t xml:space="preserve">BIM </w:t>
      </w:r>
      <w:r w:rsidRPr="0081228A">
        <w:rPr>
          <w:rFonts w:ascii="Sakkal Majalla" w:hAnsi="Sakkal Majalla" w:cs="Sakkal Majalla"/>
          <w:color w:val="000000" w:themeColor="text1"/>
          <w:sz w:val="28"/>
          <w:szCs w:val="28"/>
          <w:rtl/>
        </w:rPr>
        <w:t>أدى إلى تحسين ملحوظ في أداء وقت التصميم الإنشائي. وتُؤكد هذه الشواهد العلمية أن ثمة أثراً جوهرياً لبرامج التصميم الهندسي الحديثة على سرعة الإنجاز، إلا أن هذا الأثر لم يُدرس بعمق كافٍ في السياق السعودي عموماً وفي مشاريع المولات التجارية بمدينة الرياض على وجه الخصوص</w:t>
      </w:r>
      <w:r w:rsidRPr="0081228A">
        <w:rPr>
          <w:rFonts w:ascii="Sakkal Majalla" w:hAnsi="Sakkal Majalla" w:cs="Sakkal Majalla"/>
          <w:color w:val="000000" w:themeColor="text1"/>
          <w:sz w:val="28"/>
          <w:szCs w:val="28"/>
        </w:rPr>
        <w:t>.</w:t>
      </w:r>
    </w:p>
    <w:p w14:paraId="01C1FCC9" w14:textId="77777777" w:rsidR="00022FFB" w:rsidRPr="0081228A" w:rsidRDefault="00022FFB" w:rsidP="009E418B">
      <w:pPr>
        <w:pStyle w:val="NormalWeb"/>
        <w:bidi/>
        <w:spacing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وتزداد خطورة هذه المشكلة في ضوء ما يترتب على التأخير في إنجاز المخططات التنفيذية من تداعيات مالية وتعاقدية وتشغيلية، تشمل تأخر بدء أعمال التنفيذ، وارتفاع التكاليف غير المباشرة، وتعدد المراجعات والتعديلات، وتعارض المخططات بين التخصصات المختلفة، وهو ما أشار إليه الهاشمي (2023) في تأكيده أهمية تقليص مدة إنجاز المشاريع في تخفيض التكاليف غير المباشرة. ومن هنا تبرز الحاجة الماسة إلى دراسة علمية منهجية تبحث في أثر استخدام برامج التصميم الهندسي الحديثة بأبعادها المتعددة على سرعة إنجاز المخططات التنفيذية، بما يُوفر أدلة علمية موثوقة تُسهم في توجيه قرارات التحول الرقمي في المكاتب الهندسية العاملة في مشاريع المولات التجارية بمدينة الرياض. وعليه، يمكن بلورة مشكلة الدراسة في التساؤل الرئيسي التالي</w:t>
      </w:r>
      <w:r w:rsidRPr="0081228A">
        <w:rPr>
          <w:rFonts w:ascii="Sakkal Majalla" w:hAnsi="Sakkal Majalla" w:cs="Sakkal Majalla"/>
          <w:color w:val="000000" w:themeColor="text1"/>
          <w:sz w:val="28"/>
          <w:szCs w:val="28"/>
        </w:rPr>
        <w:t xml:space="preserve">: </w:t>
      </w:r>
      <w:r w:rsidRPr="0081228A">
        <w:rPr>
          <w:rStyle w:val="Strong"/>
          <w:rFonts w:ascii="Sakkal Majalla" w:hAnsi="Sakkal Majalla" w:cs="Sakkal Majalla"/>
          <w:b w:val="0"/>
          <w:bCs w:val="0"/>
          <w:color w:val="000000" w:themeColor="text1"/>
          <w:sz w:val="28"/>
          <w:szCs w:val="28"/>
          <w:rtl/>
        </w:rPr>
        <w:t>ما أثر استخدام برامج التصميم الهندسي الحديثة بأبعادها (برامج نمذجة معلومات البناء</w:t>
      </w:r>
      <w:r w:rsidRPr="0081228A">
        <w:rPr>
          <w:rStyle w:val="Strong"/>
          <w:rFonts w:ascii="Sakkal Majalla" w:hAnsi="Sakkal Majalla" w:cs="Sakkal Majalla"/>
          <w:b w:val="0"/>
          <w:bCs w:val="0"/>
          <w:color w:val="000000" w:themeColor="text1"/>
          <w:sz w:val="28"/>
          <w:szCs w:val="28"/>
        </w:rPr>
        <w:t xml:space="preserve"> BIM</w:t>
      </w:r>
      <w:r w:rsidRPr="0081228A">
        <w:rPr>
          <w:rStyle w:val="Strong"/>
          <w:rFonts w:ascii="Sakkal Majalla" w:hAnsi="Sakkal Majalla" w:cs="Sakkal Majalla"/>
          <w:b w:val="0"/>
          <w:bCs w:val="0"/>
          <w:color w:val="000000" w:themeColor="text1"/>
          <w:sz w:val="28"/>
          <w:szCs w:val="28"/>
          <w:rtl/>
        </w:rPr>
        <w:t xml:space="preserve">، برامج التصميم بمساعدة الحاسوب </w:t>
      </w:r>
      <w:r w:rsidRPr="0081228A">
        <w:rPr>
          <w:rStyle w:val="Strong"/>
          <w:rFonts w:ascii="Sakkal Majalla" w:hAnsi="Sakkal Majalla" w:cs="Sakkal Majalla"/>
          <w:b w:val="0"/>
          <w:bCs w:val="0"/>
          <w:color w:val="000000" w:themeColor="text1"/>
          <w:sz w:val="28"/>
          <w:szCs w:val="28"/>
        </w:rPr>
        <w:t>CAD</w:t>
      </w:r>
      <w:r w:rsidRPr="0081228A">
        <w:rPr>
          <w:rStyle w:val="Strong"/>
          <w:rFonts w:ascii="Sakkal Majalla" w:hAnsi="Sakkal Majalla" w:cs="Sakkal Majalla"/>
          <w:b w:val="0"/>
          <w:bCs w:val="0"/>
          <w:color w:val="000000" w:themeColor="text1"/>
          <w:sz w:val="28"/>
          <w:szCs w:val="28"/>
          <w:rtl/>
        </w:rPr>
        <w:t>، برامج الجدولة والتخطيط البصري، برامج التصميم البارامتري والحسابي</w:t>
      </w:r>
      <w:r w:rsidRPr="0081228A">
        <w:rPr>
          <w:rStyle w:val="Strong"/>
          <w:rFonts w:ascii="Sakkal Majalla" w:hAnsi="Sakkal Majalla" w:cs="Sakkal Majalla"/>
          <w:b w:val="0"/>
          <w:bCs w:val="0"/>
          <w:color w:val="000000" w:themeColor="text1"/>
          <w:sz w:val="28"/>
          <w:szCs w:val="28"/>
        </w:rPr>
        <w:t xml:space="preserve">) </w:t>
      </w:r>
      <w:r w:rsidRPr="0081228A">
        <w:rPr>
          <w:rStyle w:val="Strong"/>
          <w:rFonts w:ascii="Sakkal Majalla" w:hAnsi="Sakkal Majalla" w:cs="Sakkal Majalla"/>
          <w:b w:val="0"/>
          <w:bCs w:val="0"/>
          <w:color w:val="000000" w:themeColor="text1"/>
          <w:sz w:val="28"/>
          <w:szCs w:val="28"/>
          <w:rtl/>
        </w:rPr>
        <w:t>على سرعة إنجاز المخططات التنفيذية في مشروع إنشاء مول تجاري خاص بمدينة الرياض؟</w:t>
      </w:r>
    </w:p>
    <w:p w14:paraId="0445969B" w14:textId="5B42B405" w:rsidR="009E418B" w:rsidRPr="0081228A" w:rsidRDefault="009E418B" w:rsidP="009E418B">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3" w:name="_Toc223870934"/>
      <w:r w:rsidRPr="0081228A">
        <w:rPr>
          <w:rFonts w:ascii="Sakkal Majalla" w:eastAsia="Times New Roman" w:hAnsi="Sakkal Majalla" w:cs="Sakkal Majalla" w:hint="cs"/>
          <w:b/>
          <w:bCs/>
          <w:color w:val="000000" w:themeColor="text1"/>
          <w:kern w:val="0"/>
          <w:sz w:val="36"/>
          <w:szCs w:val="36"/>
          <w:rtl/>
          <w14:ligatures w14:val="none"/>
        </w:rPr>
        <w:t xml:space="preserve">3.1 </w:t>
      </w:r>
      <w:r w:rsidRPr="0081228A">
        <w:rPr>
          <w:rFonts w:ascii="Sakkal Majalla" w:eastAsia="Times New Roman" w:hAnsi="Sakkal Majalla" w:cs="Sakkal Majalla"/>
          <w:b/>
          <w:bCs/>
          <w:color w:val="000000" w:themeColor="text1"/>
          <w:kern w:val="0"/>
          <w:sz w:val="36"/>
          <w:szCs w:val="36"/>
          <w:rtl/>
          <w14:ligatures w14:val="none"/>
        </w:rPr>
        <w:t>أهمية الدراسة</w:t>
      </w:r>
      <w:bookmarkEnd w:id="3"/>
    </w:p>
    <w:p w14:paraId="02924A9F" w14:textId="7CAF5E98" w:rsidR="009E418B" w:rsidRPr="0081228A" w:rsidRDefault="009E418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أولاً: الأهمية العلمية (النظرية)</w:t>
      </w:r>
    </w:p>
    <w:p w14:paraId="7574D7A4"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إثراء المكتبة العربية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 xml:space="preserve">تُعدّ هذه الدراسة من الدراسات القليلة التي تتناول أثر برامج التصميم الهندسي الحديثة على سرعة إنجاز المخططات التنفيذية في المشاريع التجارية الكبرى بالمملكة العربية </w:t>
      </w:r>
      <w:r w:rsidRPr="0081228A">
        <w:rPr>
          <w:rFonts w:ascii="Sakkal Majalla" w:eastAsia="Times New Roman" w:hAnsi="Sakkal Majalla" w:cs="Sakkal Majalla"/>
          <w:color w:val="000000" w:themeColor="text1"/>
          <w:kern w:val="0"/>
          <w:sz w:val="28"/>
          <w:szCs w:val="28"/>
          <w:rtl/>
          <w14:ligatures w14:val="none"/>
        </w:rPr>
        <w:lastRenderedPageBreak/>
        <w:t>السعودية، مما يُسهم في سد فجوة بحثية واضحة في الأدبيات الأكاديمية العربية التي لا تزال محدودة في هذا المجال مقارنة بالدراسات الغربية</w:t>
      </w:r>
      <w:r w:rsidRPr="0081228A">
        <w:rPr>
          <w:rFonts w:ascii="Sakkal Majalla" w:eastAsia="Times New Roman" w:hAnsi="Sakkal Majalla" w:cs="Sakkal Majalla"/>
          <w:color w:val="000000" w:themeColor="text1"/>
          <w:kern w:val="0"/>
          <w:sz w:val="28"/>
          <w:szCs w:val="28"/>
          <w14:ligatures w14:val="none"/>
        </w:rPr>
        <w:t>.</w:t>
      </w:r>
    </w:p>
    <w:p w14:paraId="1E81947C"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تقديم إطار نظري متكامل</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تتميز الدراسة بجمعها أربعة أبعاد تقنية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 في نموذج بحثي واحد، وهو ما يُشكّل إضافة علمية جديدة مقارنة بالدراسات السابقة التي تناولت كل بُعد بشكل منفرد ومعزول</w:t>
      </w:r>
      <w:r w:rsidRPr="0081228A">
        <w:rPr>
          <w:rFonts w:ascii="Sakkal Majalla" w:eastAsia="Times New Roman" w:hAnsi="Sakkal Majalla" w:cs="Sakkal Majalla"/>
          <w:color w:val="000000" w:themeColor="text1"/>
          <w:kern w:val="0"/>
          <w:sz w:val="28"/>
          <w:szCs w:val="28"/>
          <w14:ligatures w14:val="none"/>
        </w:rPr>
        <w:t>.</w:t>
      </w:r>
    </w:p>
    <w:p w14:paraId="6C2A0DB8"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توسيع نطاق التطبيق النظري</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تُوسّع الدراسة من نطاق تطبيق نظريات إدارة المشاريع الهندسية وتربطها بنظريات التحول الرقمي في بيئة البناء والتشييد السعودية، مما يُقدم رؤية تكاملية جديدة تجمع بين الحقلين المعرفيين في سياق محلي لم يُستكشف بعمق كافٍ من قبل</w:t>
      </w:r>
      <w:r w:rsidRPr="0081228A">
        <w:rPr>
          <w:rFonts w:ascii="Sakkal Majalla" w:eastAsia="Times New Roman" w:hAnsi="Sakkal Majalla" w:cs="Sakkal Majalla"/>
          <w:color w:val="000000" w:themeColor="text1"/>
          <w:kern w:val="0"/>
          <w:sz w:val="28"/>
          <w:szCs w:val="28"/>
          <w14:ligatures w14:val="none"/>
        </w:rPr>
        <w:t>.</w:t>
      </w:r>
    </w:p>
    <w:p w14:paraId="245D4049"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توفير أداة قياس محكّمة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تُوفر الدراسة أداة قياس (استبانة) مُحكّمة وموثوقة إحصائياً يمكن للباحثين اللاحقين الاستفادة منها وتطبيقها في دراسات مماثلة على أنواع مختلفة من المشاريع كالمستشفيات والأبراج السكنية والمنشآت الرياضية والتعليمية</w:t>
      </w:r>
      <w:r w:rsidRPr="0081228A">
        <w:rPr>
          <w:rFonts w:ascii="Sakkal Majalla" w:eastAsia="Times New Roman" w:hAnsi="Sakkal Majalla" w:cs="Sakkal Majalla"/>
          <w:color w:val="000000" w:themeColor="text1"/>
          <w:kern w:val="0"/>
          <w:sz w:val="28"/>
          <w:szCs w:val="28"/>
          <w14:ligatures w14:val="none"/>
        </w:rPr>
        <w:t>.</w:t>
      </w:r>
    </w:p>
    <w:p w14:paraId="2877EE7D"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طرح نموذج مفاهيمي جديد</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تطرح الدراسة نموذجاً مفاهيمياً يوضح آليات التأثير المباشر وغير المباشر لكل بُعد من أبعاد برامج التصميم الحديثة على مؤشرات الأداء الزمني للمخططات التنفيذية، مما يفتح آفاقاً بحثية مستقبلية واعدة أمام الباحثين في هذا التخصص</w:t>
      </w:r>
      <w:r w:rsidRPr="0081228A">
        <w:rPr>
          <w:rFonts w:ascii="Sakkal Majalla" w:eastAsia="Times New Roman" w:hAnsi="Sakkal Majalla" w:cs="Sakkal Majalla"/>
          <w:color w:val="000000" w:themeColor="text1"/>
          <w:kern w:val="0"/>
          <w:sz w:val="28"/>
          <w:szCs w:val="28"/>
          <w14:ligatures w14:val="none"/>
        </w:rPr>
        <w:t>.</w:t>
      </w:r>
    </w:p>
    <w:p w14:paraId="1C04ED35" w14:textId="77777777"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تقديم مراجعة أدبية شاملة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تُقدم الدراسة مراجعة منهجية متكاملة للأدبيات العربية والأجنبية ذات الصلة بموضوع البحث، مما يُشكّل مرجعاً علمياً قيّماً ونقطة انطلاق للباحثين والأكاديميين المهتمين بتطوير صناعة التصميم الهندسي في المنطقة العربية</w:t>
      </w:r>
      <w:r w:rsidRPr="0081228A">
        <w:rPr>
          <w:rFonts w:ascii="Sakkal Majalla" w:eastAsia="Times New Roman" w:hAnsi="Sakkal Majalla" w:cs="Sakkal Majalla"/>
          <w:color w:val="000000" w:themeColor="text1"/>
          <w:kern w:val="0"/>
          <w:sz w:val="28"/>
          <w:szCs w:val="28"/>
          <w14:ligatures w14:val="none"/>
        </w:rPr>
        <w:t>.</w:t>
      </w:r>
    </w:p>
    <w:p w14:paraId="778CC3F7" w14:textId="02F9FFA0" w:rsidR="00022FFB" w:rsidRPr="0081228A" w:rsidRDefault="00022FFB" w:rsidP="00753C04">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المقارنة بين الأبعاد التقنية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تُسهم الدراسة في الكشف عن الأوزان النسبية لتأثير كل بُعد تقني على سرعة الإنجاز، وهو ما يُثري النقاش الأكاديمي حول أولويات التحول الرقمي في قطاع التصميم الهندسي ويُقدم أدلة علمية تدعم أو تدحض الافتراضات النظرية السائدة</w:t>
      </w:r>
      <w:r w:rsidRPr="0081228A">
        <w:rPr>
          <w:rFonts w:ascii="Sakkal Majalla" w:eastAsia="Times New Roman" w:hAnsi="Sakkal Majalla" w:cs="Sakkal Majalla"/>
          <w:color w:val="000000" w:themeColor="text1"/>
          <w:kern w:val="0"/>
          <w:sz w:val="28"/>
          <w:szCs w:val="28"/>
          <w14:ligatures w14:val="none"/>
        </w:rPr>
        <w:t>.</w:t>
      </w:r>
    </w:p>
    <w:p w14:paraId="0F696FE0" w14:textId="00DCFF67" w:rsidR="009E418B" w:rsidRPr="0081228A" w:rsidRDefault="009E418B" w:rsidP="009E418B">
      <w:pPr>
        <w:spacing w:line="360" w:lineRule="auto"/>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br w:type="page"/>
      </w:r>
      <w:r w:rsidRPr="0081228A">
        <w:rPr>
          <w:rFonts w:ascii="Sakkal Majalla" w:eastAsia="Times New Roman" w:hAnsi="Sakkal Majalla" w:cs="Sakkal Majalla"/>
          <w:b/>
          <w:bCs/>
          <w:color w:val="000000" w:themeColor="text1"/>
          <w:kern w:val="0"/>
          <w:sz w:val="32"/>
          <w:szCs w:val="32"/>
          <w:rtl/>
          <w14:ligatures w14:val="none"/>
        </w:rPr>
        <w:lastRenderedPageBreak/>
        <w:t>ثانياً: الأهمية العملية (التطبيقية)</w:t>
      </w:r>
    </w:p>
    <w:p w14:paraId="2E07E30F"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تقديم توصيات قابلة للتطبيق</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تُقدم الدراسة حلولاً وتوصيات عملية مباشرة للمكاتب الهندسية والشركات الاستشارية العاملة في مشاريع المولات التجارية بمدينة الرياض لتسريع إنجاز مخططاتها التنفيذية ورفع كفاءة عملياتها التصميمية بشكل ملموس وقابل للقياس</w:t>
      </w:r>
      <w:r w:rsidRPr="0081228A">
        <w:rPr>
          <w:rFonts w:ascii="Sakkal Majalla" w:eastAsia="Times New Roman" w:hAnsi="Sakkal Majalla" w:cs="Sakkal Majalla"/>
          <w:color w:val="000000" w:themeColor="text1"/>
          <w:kern w:val="0"/>
          <w:sz w:val="28"/>
          <w:szCs w:val="28"/>
          <w14:ligatures w14:val="none"/>
        </w:rPr>
        <w:t>.</w:t>
      </w:r>
    </w:p>
    <w:p w14:paraId="7F9E71B7"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دعم قرارات الاستثمار التقني</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تُوفر الدراسة لصانعي القرار في قطاع البناء والتشييد السعودي بيانات كمية ونوعية دقيقة حول العائد الفعلي من الاستثمار في برامج التصميم الهندسي الحديثة من حيث توفير الوقت والتكلفة، مما يُساعدهم في اتخاذ قرارات مبنية على أدلة علمية</w:t>
      </w:r>
      <w:r w:rsidRPr="0081228A">
        <w:rPr>
          <w:rFonts w:ascii="Sakkal Majalla" w:eastAsia="Times New Roman" w:hAnsi="Sakkal Majalla" w:cs="Sakkal Majalla"/>
          <w:color w:val="000000" w:themeColor="text1"/>
          <w:kern w:val="0"/>
          <w:sz w:val="28"/>
          <w:szCs w:val="28"/>
          <w14:ligatures w14:val="none"/>
        </w:rPr>
        <w:t>.</w:t>
      </w:r>
    </w:p>
    <w:p w14:paraId="7C7D6D51"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دعم الجهات التنظيمية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 xml:space="preserve">تدعم الدراسة جهود الهيئة السعودية للمقاولين ووزارة الشؤون البلدية والقروية والإسكان في تطوير اشتراطات ومعايير تُلزم المكاتب الهندسية بتبني تقنيات </w:t>
      </w:r>
      <w:r w:rsidRPr="0081228A">
        <w:rPr>
          <w:rFonts w:ascii="Sakkal Majalla" w:eastAsia="Times New Roman" w:hAnsi="Sakkal Majalla" w:cs="Sakkal Majalla"/>
          <w:color w:val="000000" w:themeColor="text1"/>
          <w:kern w:val="0"/>
          <w:sz w:val="28"/>
          <w:szCs w:val="28"/>
          <w14:ligatures w14:val="none"/>
        </w:rPr>
        <w:t xml:space="preserve">BIM </w:t>
      </w:r>
      <w:r w:rsidRPr="0081228A">
        <w:rPr>
          <w:rFonts w:ascii="Sakkal Majalla" w:eastAsia="Times New Roman" w:hAnsi="Sakkal Majalla" w:cs="Sakkal Majalla"/>
          <w:color w:val="000000" w:themeColor="text1"/>
          <w:kern w:val="0"/>
          <w:sz w:val="28"/>
          <w:szCs w:val="28"/>
          <w:rtl/>
          <w14:ligatures w14:val="none"/>
        </w:rPr>
        <w:t>والتصميم الحسابي في المشاريع الكبرى، استناداً إلى نتائج ميدانية موثوقة</w:t>
      </w:r>
      <w:r w:rsidRPr="0081228A">
        <w:rPr>
          <w:rFonts w:ascii="Sakkal Majalla" w:eastAsia="Times New Roman" w:hAnsi="Sakkal Majalla" w:cs="Sakkal Majalla"/>
          <w:color w:val="000000" w:themeColor="text1"/>
          <w:kern w:val="0"/>
          <w:sz w:val="28"/>
          <w:szCs w:val="28"/>
          <w14:ligatures w14:val="none"/>
        </w:rPr>
        <w:t>.</w:t>
      </w:r>
    </w:p>
    <w:p w14:paraId="72D7B5BB"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خارطة طريق للمطورين العقاريين</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تُقدم الدراسة خارطة طريق عملية لأصحاب المشاريع التجارية والمطورين العقاريين في الرياض تُمكّنهم من تقييم الجدوى الزمنية والاقتصادية لتبني برامج التصميم الحديثة قبل الشروع في مشاريعهم، مما يُحسّن من تخطيطهم الاستراتيجي</w:t>
      </w:r>
      <w:r w:rsidRPr="0081228A">
        <w:rPr>
          <w:rFonts w:ascii="Sakkal Majalla" w:eastAsia="Times New Roman" w:hAnsi="Sakkal Majalla" w:cs="Sakkal Majalla"/>
          <w:color w:val="000000" w:themeColor="text1"/>
          <w:kern w:val="0"/>
          <w:sz w:val="28"/>
          <w:szCs w:val="28"/>
          <w14:ligatures w14:val="none"/>
        </w:rPr>
        <w:t>.</w:t>
      </w:r>
    </w:p>
    <w:p w14:paraId="5863CA22"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تطوير البرامج التدريبية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تُسهم نتائج الدراسة في تطوير البرامج التدريبية والتأهيلية للمهندسين السعوديين من خلال تحديد البرامج الأكثر تأثيراً على سرعة الإنجاز وترتيب أولويات التدريب وفقاً لذلك، مما يُعزز من الكفاءات المهنية الوطنية في سوق العمل الهندسي</w:t>
      </w:r>
      <w:r w:rsidRPr="0081228A">
        <w:rPr>
          <w:rFonts w:ascii="Sakkal Majalla" w:eastAsia="Times New Roman" w:hAnsi="Sakkal Majalla" w:cs="Sakkal Majalla"/>
          <w:color w:val="000000" w:themeColor="text1"/>
          <w:kern w:val="0"/>
          <w:sz w:val="28"/>
          <w:szCs w:val="28"/>
          <w14:ligatures w14:val="none"/>
        </w:rPr>
        <w:t>.</w:t>
      </w:r>
    </w:p>
    <w:p w14:paraId="074E564B"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دعم رؤية المملكة 2030</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تدعم الدراسة توجهات رؤية المملكة 2030 في تحقيق التحول الرقمي بقطاع البناء والتشييد ورفع كفاءة المشاريع الكبرى التي تشهدها مدينة الرياض ضمن مشاريع التطوير الحضري الضخمة كمشروع الرياض الخضراء ومشروع القدية والمشاريع التجارية العملاقة</w:t>
      </w:r>
      <w:r w:rsidRPr="0081228A">
        <w:rPr>
          <w:rFonts w:ascii="Sakkal Majalla" w:eastAsia="Times New Roman" w:hAnsi="Sakkal Majalla" w:cs="Sakkal Majalla"/>
          <w:color w:val="000000" w:themeColor="text1"/>
          <w:kern w:val="0"/>
          <w:sz w:val="28"/>
          <w:szCs w:val="28"/>
          <w14:ligatures w14:val="none"/>
        </w:rPr>
        <w:t>.</w:t>
      </w:r>
    </w:p>
    <w:p w14:paraId="635129DA"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تحسين دقة العطاءات</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تُساعد الدراسة شركات المقاولات والمكاتب الهندسية في تقدير المدد الزمنية الواقعية لمرحلة التصميم عند استخدام البرامج الحديثة، مما يُسهم في تحسين دقة العطاءات والعروض الفنية والمالية المقدمة في المنافسات الحكومية والخاصة</w:t>
      </w:r>
      <w:r w:rsidRPr="0081228A">
        <w:rPr>
          <w:rFonts w:ascii="Sakkal Majalla" w:eastAsia="Times New Roman" w:hAnsi="Sakkal Majalla" w:cs="Sakkal Majalla"/>
          <w:color w:val="000000" w:themeColor="text1"/>
          <w:kern w:val="0"/>
          <w:sz w:val="28"/>
          <w:szCs w:val="28"/>
          <w14:ligatures w14:val="none"/>
        </w:rPr>
        <w:t>.</w:t>
      </w:r>
    </w:p>
    <w:p w14:paraId="3BBF6949" w14:textId="77777777" w:rsidR="00022FFB" w:rsidRPr="0081228A" w:rsidRDefault="00022FFB" w:rsidP="00753C04">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lastRenderedPageBreak/>
        <w:t>تشخيص المعوقات وحلولها</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تُقدم الدراسة تشخيصاً ميدانياً دقيقاً للمعوقات الفعلية التي تواجه تطبيق برامج التصميم الهندسي الحديثة في السوق السعودي، مما يُمكّن الجهات المعنية والشركات الهندسية من وضع خطط عملية ومحددة للتغلب على هذه التحديات وتسريع وتيرة التحول الرقمي</w:t>
      </w:r>
      <w:r w:rsidRPr="0081228A">
        <w:rPr>
          <w:rFonts w:ascii="Sakkal Majalla" w:eastAsia="Times New Roman" w:hAnsi="Sakkal Majalla" w:cs="Sakkal Majalla"/>
          <w:color w:val="000000" w:themeColor="text1"/>
          <w:kern w:val="0"/>
          <w:sz w:val="28"/>
          <w:szCs w:val="28"/>
          <w14:ligatures w14:val="none"/>
        </w:rPr>
        <w:t>.</w:t>
      </w:r>
    </w:p>
    <w:p w14:paraId="08EC09E1" w14:textId="75473D58" w:rsidR="009E418B" w:rsidRPr="0081228A" w:rsidRDefault="009E418B" w:rsidP="009E418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4" w:name="_Toc223870935"/>
      <w:r w:rsidRPr="0081228A">
        <w:rPr>
          <w:rFonts w:ascii="Sakkal Majalla" w:eastAsia="Times New Roman" w:hAnsi="Sakkal Majalla" w:cs="Sakkal Majalla"/>
          <w:b/>
          <w:bCs/>
          <w:color w:val="000000" w:themeColor="text1"/>
          <w:kern w:val="0"/>
          <w:sz w:val="36"/>
          <w:szCs w:val="36"/>
          <w:rtl/>
          <w14:ligatures w14:val="none"/>
        </w:rPr>
        <w:t xml:space="preserve">4.1  </w:t>
      </w:r>
      <w:r w:rsidRPr="0081228A">
        <w:rPr>
          <w:rFonts w:ascii="Sakkal Majalla" w:eastAsia="Times New Roman" w:hAnsi="Sakkal Majalla" w:cs="Sakkal Majalla" w:hint="cs"/>
          <w:b/>
          <w:bCs/>
          <w:color w:val="000000" w:themeColor="text1"/>
          <w:kern w:val="0"/>
          <w:sz w:val="36"/>
          <w:szCs w:val="36"/>
          <w:rtl/>
          <w14:ligatures w14:val="none"/>
        </w:rPr>
        <w:t>أ</w:t>
      </w:r>
      <w:r w:rsidRPr="0081228A">
        <w:rPr>
          <w:rFonts w:ascii="Sakkal Majalla" w:eastAsia="Times New Roman" w:hAnsi="Sakkal Majalla" w:cs="Sakkal Majalla"/>
          <w:b/>
          <w:bCs/>
          <w:color w:val="000000" w:themeColor="text1"/>
          <w:kern w:val="0"/>
          <w:sz w:val="36"/>
          <w:szCs w:val="36"/>
          <w:rtl/>
          <w14:ligatures w14:val="none"/>
        </w:rPr>
        <w:t>هدف الدراسة</w:t>
      </w:r>
      <w:bookmarkEnd w:id="4"/>
    </w:p>
    <w:p w14:paraId="068B1699" w14:textId="77777777" w:rsidR="00022FFB" w:rsidRPr="0081228A" w:rsidRDefault="00022FFB" w:rsidP="009E418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تهدف هذه الدراسة إلى دراسة أثر استخدام برامج التصميم الهندسي الحديثة بأبعادها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 على سرعة إنجاز المخططات التنفيذية في مشروع إنشاء مول تجاري خاص بمدينة الرياض</w:t>
      </w:r>
      <w:r w:rsidRPr="0081228A">
        <w:rPr>
          <w:rFonts w:ascii="Sakkal Majalla" w:eastAsia="Times New Roman" w:hAnsi="Sakkal Majalla" w:cs="Sakkal Majalla"/>
          <w:color w:val="000000" w:themeColor="text1"/>
          <w:kern w:val="0"/>
          <w:sz w:val="28"/>
          <w:szCs w:val="28"/>
          <w14:ligatures w14:val="none"/>
        </w:rPr>
        <w:t>.</w:t>
      </w:r>
    </w:p>
    <w:p w14:paraId="20EE8F1A" w14:textId="77777777" w:rsidR="00022FFB" w:rsidRPr="0081228A" w:rsidRDefault="00022FF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الأهداف الفرعية</w:t>
      </w:r>
    </w:p>
    <w:p w14:paraId="7AF48FAA" w14:textId="77777777" w:rsidR="00022FFB" w:rsidRPr="0081228A" w:rsidRDefault="00022FF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ويتفرع من هذا الهدف الرئيسي الأهداف الفرعية التالية</w:t>
      </w:r>
      <w:r w:rsidRPr="0081228A">
        <w:rPr>
          <w:rFonts w:ascii="Sakkal Majalla" w:eastAsia="Times New Roman" w:hAnsi="Sakkal Majalla" w:cs="Sakkal Majalla"/>
          <w:b/>
          <w:bCs/>
          <w:color w:val="000000" w:themeColor="text1"/>
          <w:kern w:val="0"/>
          <w:sz w:val="28"/>
          <w:szCs w:val="28"/>
          <w14:ligatures w14:val="none"/>
        </w:rPr>
        <w:t>:</w:t>
      </w:r>
    </w:p>
    <w:p w14:paraId="75F853B3" w14:textId="77777777"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التعرف على أثر استخدام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مثل</w:t>
      </w:r>
      <w:r w:rsidRPr="0081228A">
        <w:rPr>
          <w:rFonts w:ascii="Sakkal Majalla" w:eastAsia="Times New Roman" w:hAnsi="Sakkal Majalla" w:cs="Sakkal Majalla"/>
          <w:color w:val="000000" w:themeColor="text1"/>
          <w:kern w:val="0"/>
          <w:sz w:val="28"/>
          <w:szCs w:val="28"/>
          <w14:ligatures w14:val="none"/>
        </w:rPr>
        <w:t xml:space="preserve"> Autodesk Revit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ArchiCAD </w:t>
      </w:r>
      <w:r w:rsidRPr="0081228A">
        <w:rPr>
          <w:rFonts w:ascii="Sakkal Majalla" w:eastAsia="Times New Roman" w:hAnsi="Sakkal Majalla" w:cs="Sakkal Majalla"/>
          <w:color w:val="000000" w:themeColor="text1"/>
          <w:kern w:val="0"/>
          <w:sz w:val="28"/>
          <w:szCs w:val="28"/>
          <w:rtl/>
          <w14:ligatures w14:val="none"/>
        </w:rPr>
        <w:t>على تقليص المدة الزمنية اللازمة لإنجاز المخططات التنفيذية المعمارية والإنشائية والكهروميكانيكية في مشروع المول التجاري</w:t>
      </w:r>
      <w:r w:rsidRPr="0081228A">
        <w:rPr>
          <w:rFonts w:ascii="Sakkal Majalla" w:eastAsia="Times New Roman" w:hAnsi="Sakkal Majalla" w:cs="Sakkal Majalla"/>
          <w:color w:val="000000" w:themeColor="text1"/>
          <w:kern w:val="0"/>
          <w:sz w:val="28"/>
          <w:szCs w:val="28"/>
          <w14:ligatures w14:val="none"/>
        </w:rPr>
        <w:t>.</w:t>
      </w:r>
    </w:p>
    <w:p w14:paraId="52B00159" w14:textId="06D1073E"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قياس مدى إسهام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 </w:t>
      </w:r>
    </w:p>
    <w:p w14:paraId="079ACDCD" w14:textId="77777777"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دراسة أثر استخدام برامج التصميم بمساعدة الحاسوب المتقدمة مثل</w:t>
      </w:r>
      <w:r w:rsidRPr="0081228A">
        <w:rPr>
          <w:rFonts w:ascii="Sakkal Majalla" w:eastAsia="Times New Roman" w:hAnsi="Sakkal Majalla" w:cs="Sakkal Majalla"/>
          <w:color w:val="000000" w:themeColor="text1"/>
          <w:kern w:val="0"/>
          <w:sz w:val="28"/>
          <w:szCs w:val="28"/>
          <w14:ligatures w14:val="none"/>
        </w:rPr>
        <w:t xml:space="preserve"> AutoCAD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Civil 3D </w:t>
      </w:r>
      <w:r w:rsidRPr="0081228A">
        <w:rPr>
          <w:rFonts w:ascii="Sakkal Majalla" w:eastAsia="Times New Roman" w:hAnsi="Sakkal Majalla" w:cs="Sakkal Majalla"/>
          <w:color w:val="000000" w:themeColor="text1"/>
          <w:kern w:val="0"/>
          <w:sz w:val="28"/>
          <w:szCs w:val="28"/>
          <w:rtl/>
          <w14:ligatures w14:val="none"/>
        </w:rPr>
        <w:t>على سرعة إنتاج المخططات التنفيذية التفصيلية مقارنة بأساليب الرسم التقليدية</w:t>
      </w:r>
      <w:r w:rsidRPr="0081228A">
        <w:rPr>
          <w:rFonts w:ascii="Sakkal Majalla" w:eastAsia="Times New Roman" w:hAnsi="Sakkal Majalla" w:cs="Sakkal Majalla"/>
          <w:color w:val="000000" w:themeColor="text1"/>
          <w:kern w:val="0"/>
          <w:sz w:val="28"/>
          <w:szCs w:val="28"/>
          <w14:ligatures w14:val="none"/>
        </w:rPr>
        <w:t>.</w:t>
      </w:r>
    </w:p>
    <w:p w14:paraId="555EE574" w14:textId="77777777"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دراسة أثر استخدام برامج الجدولة والتخطيط البصري مثل</w:t>
      </w:r>
      <w:r w:rsidRPr="0081228A">
        <w:rPr>
          <w:rFonts w:ascii="Sakkal Majalla" w:eastAsia="Times New Roman" w:hAnsi="Sakkal Majalla" w:cs="Sakkal Majalla"/>
          <w:color w:val="000000" w:themeColor="text1"/>
          <w:kern w:val="0"/>
          <w:sz w:val="28"/>
          <w:szCs w:val="28"/>
          <w14:ligatures w14:val="none"/>
        </w:rPr>
        <w:t xml:space="preserve"> Primavera P6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Microsoft Project </w:t>
      </w:r>
      <w:r w:rsidRPr="0081228A">
        <w:rPr>
          <w:rFonts w:ascii="Sakkal Majalla" w:eastAsia="Times New Roman" w:hAnsi="Sakkal Majalla" w:cs="Sakkal Majalla"/>
          <w:color w:val="000000" w:themeColor="text1"/>
          <w:kern w:val="0"/>
          <w:sz w:val="28"/>
          <w:szCs w:val="28"/>
          <w:rtl/>
          <w14:ligatures w14:val="none"/>
        </w:rPr>
        <w:t>على تحسين إدارة الجدول الزمني لإنجاز المخططات التنفيذية وضبط مساراتها الحرجة</w:t>
      </w:r>
      <w:r w:rsidRPr="0081228A">
        <w:rPr>
          <w:rFonts w:ascii="Sakkal Majalla" w:eastAsia="Times New Roman" w:hAnsi="Sakkal Majalla" w:cs="Sakkal Majalla"/>
          <w:color w:val="000000" w:themeColor="text1"/>
          <w:kern w:val="0"/>
          <w:sz w:val="28"/>
          <w:szCs w:val="28"/>
          <w14:ligatures w14:val="none"/>
        </w:rPr>
        <w:t>.</w:t>
      </w:r>
    </w:p>
    <w:p w14:paraId="118DFAF5" w14:textId="77777777"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دراسة أثر استخدام برامج التصميم البارامتري والحسابي مثل</w:t>
      </w:r>
      <w:r w:rsidRPr="0081228A">
        <w:rPr>
          <w:rFonts w:ascii="Sakkal Majalla" w:eastAsia="Times New Roman" w:hAnsi="Sakkal Majalla" w:cs="Sakkal Majalla"/>
          <w:color w:val="000000" w:themeColor="text1"/>
          <w:kern w:val="0"/>
          <w:sz w:val="28"/>
          <w:szCs w:val="28"/>
          <w14:ligatures w14:val="none"/>
        </w:rPr>
        <w:t xml:space="preserve"> Grasshopper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Dynamo </w:t>
      </w:r>
      <w:r w:rsidRPr="0081228A">
        <w:rPr>
          <w:rFonts w:ascii="Sakkal Majalla" w:eastAsia="Times New Roman" w:hAnsi="Sakkal Majalla" w:cs="Sakkal Majalla"/>
          <w:color w:val="000000" w:themeColor="text1"/>
          <w:kern w:val="0"/>
          <w:sz w:val="28"/>
          <w:szCs w:val="28"/>
          <w:rtl/>
          <w14:ligatures w14:val="none"/>
        </w:rPr>
        <w:t>على تسريع إنتاج البدائل التصميمية واختيار الحلول المثلى في المراحل الأولى من إعداد مخططات المول التجاري</w:t>
      </w:r>
      <w:r w:rsidRPr="0081228A">
        <w:rPr>
          <w:rFonts w:ascii="Sakkal Majalla" w:eastAsia="Times New Roman" w:hAnsi="Sakkal Majalla" w:cs="Sakkal Majalla"/>
          <w:color w:val="000000" w:themeColor="text1"/>
          <w:kern w:val="0"/>
          <w:sz w:val="28"/>
          <w:szCs w:val="28"/>
          <w14:ligatures w14:val="none"/>
        </w:rPr>
        <w:t>.</w:t>
      </w:r>
    </w:p>
    <w:p w14:paraId="29EA593A" w14:textId="77777777" w:rsidR="00022FFB" w:rsidRPr="0081228A" w:rsidRDefault="00022FFB" w:rsidP="00753C04">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lastRenderedPageBreak/>
        <w:t>وضع إطار مقترح لتكامل برامج التصميم الهندسي الحديثة بأبعادها الأربعة لتحقيق أقصى سرعة ممكنة في إنجاز المخططات التنفيذية بما يتوافق مع متطلبات رؤية المملكة 2030</w:t>
      </w:r>
      <w:r w:rsidRPr="0081228A">
        <w:rPr>
          <w:rFonts w:ascii="Sakkal Majalla" w:eastAsia="Times New Roman" w:hAnsi="Sakkal Majalla" w:cs="Sakkal Majalla"/>
          <w:color w:val="000000" w:themeColor="text1"/>
          <w:kern w:val="0"/>
          <w:sz w:val="28"/>
          <w:szCs w:val="28"/>
          <w14:ligatures w14:val="none"/>
        </w:rPr>
        <w:t>.</w:t>
      </w:r>
    </w:p>
    <w:p w14:paraId="459919C6" w14:textId="77777777" w:rsidR="009E418B" w:rsidRPr="0081228A" w:rsidRDefault="009E418B" w:rsidP="009E418B">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5" w:name="_Toc223870936"/>
      <w:r w:rsidRPr="0081228A">
        <w:rPr>
          <w:rFonts w:ascii="Sakkal Majalla" w:eastAsia="Times New Roman" w:hAnsi="Sakkal Majalla" w:cs="Sakkal Majalla"/>
          <w:b/>
          <w:bCs/>
          <w:color w:val="000000" w:themeColor="text1"/>
          <w:kern w:val="0"/>
          <w:sz w:val="36"/>
          <w:szCs w:val="36"/>
          <w:rtl/>
          <w14:ligatures w14:val="none"/>
        </w:rPr>
        <w:t>5.1 أسئلة الدراسة</w:t>
      </w:r>
      <w:bookmarkEnd w:id="5"/>
    </w:p>
    <w:p w14:paraId="1E6DC038" w14:textId="1D7E9D52" w:rsidR="00022FFB" w:rsidRPr="0081228A" w:rsidRDefault="009E418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السؤال الرئيسي</w:t>
      </w:r>
    </w:p>
    <w:p w14:paraId="4B331D88" w14:textId="77777777" w:rsidR="00022FFB" w:rsidRPr="0081228A" w:rsidRDefault="00022FFB" w:rsidP="009E418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ما أثر استخدام برامج التصميم الهندسي الحديثة بأبعادها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 على سرعة إنجاز المخططات التنفيذية في مشروع إنشاء مول تجاري خاص بمدينة الرياض؟</w:t>
      </w:r>
    </w:p>
    <w:p w14:paraId="0300BD95" w14:textId="77777777" w:rsidR="00022FFB" w:rsidRPr="0081228A" w:rsidRDefault="00022FF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الأسئلة الفرعية</w:t>
      </w:r>
    </w:p>
    <w:p w14:paraId="4E75A211" w14:textId="77777777" w:rsidR="00022FFB" w:rsidRPr="0081228A" w:rsidRDefault="00022FFB" w:rsidP="00753C0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ما أثر استخدام برامج نمذجة معلومات البناء </w:t>
      </w:r>
      <w:r w:rsidRPr="0081228A">
        <w:rPr>
          <w:rFonts w:ascii="Sakkal Majalla" w:eastAsia="Times New Roman" w:hAnsi="Sakkal Majalla" w:cs="Sakkal Majalla"/>
          <w:color w:val="000000" w:themeColor="text1"/>
          <w:kern w:val="0"/>
          <w:sz w:val="28"/>
          <w:szCs w:val="28"/>
          <w14:ligatures w14:val="none"/>
        </w:rPr>
        <w:t xml:space="preserve">(BIM) </w:t>
      </w:r>
      <w:r w:rsidRPr="0081228A">
        <w:rPr>
          <w:rFonts w:ascii="Sakkal Majalla" w:eastAsia="Times New Roman" w:hAnsi="Sakkal Majalla" w:cs="Sakkal Majalla"/>
          <w:color w:val="000000" w:themeColor="text1"/>
          <w:kern w:val="0"/>
          <w:sz w:val="28"/>
          <w:szCs w:val="28"/>
          <w:rtl/>
          <w14:ligatures w14:val="none"/>
        </w:rPr>
        <w:t>على تقليص المدة الزمنية اللازمة لإنجاز المخططات التنفيذية في مشروع إنشاء المول التجاري بمدينة الرياض؟</w:t>
      </w:r>
    </w:p>
    <w:p w14:paraId="11D75513" w14:textId="77777777" w:rsidR="00022FFB" w:rsidRPr="0081228A" w:rsidRDefault="00022FFB" w:rsidP="00753C0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ما أثر استخدام برامج التصميم بمساعدة الحاسوب </w:t>
      </w:r>
      <w:r w:rsidRPr="0081228A">
        <w:rPr>
          <w:rFonts w:ascii="Sakkal Majalla" w:eastAsia="Times New Roman" w:hAnsi="Sakkal Majalla" w:cs="Sakkal Majalla"/>
          <w:color w:val="000000" w:themeColor="text1"/>
          <w:kern w:val="0"/>
          <w:sz w:val="28"/>
          <w:szCs w:val="28"/>
          <w14:ligatures w14:val="none"/>
        </w:rPr>
        <w:t xml:space="preserve">(CAD) </w:t>
      </w:r>
      <w:r w:rsidRPr="0081228A">
        <w:rPr>
          <w:rFonts w:ascii="Sakkal Majalla" w:eastAsia="Times New Roman" w:hAnsi="Sakkal Majalla" w:cs="Sakkal Majalla"/>
          <w:color w:val="000000" w:themeColor="text1"/>
          <w:kern w:val="0"/>
          <w:sz w:val="28"/>
          <w:szCs w:val="28"/>
          <w:rtl/>
          <w14:ligatures w14:val="none"/>
        </w:rPr>
        <w:t>المتقدمة على سرعة إنتاج المخططات التنفيذية التفصيلية في مشروع إنشاء المول التجاري بمدينة الرياض؟</w:t>
      </w:r>
    </w:p>
    <w:p w14:paraId="0CE77DCA" w14:textId="77777777" w:rsidR="00022FFB" w:rsidRPr="0081228A" w:rsidRDefault="00022FFB" w:rsidP="00753C0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ما أثر استخدام برامج الجدولة والتخطيط البصري على تحسين إدارة الجدول الزمني لإنجاز المخططات التنفيذية في مشروع إنشاء المول التجاري بمدينة الرياض؟</w:t>
      </w:r>
    </w:p>
    <w:p w14:paraId="27D17797" w14:textId="77777777" w:rsidR="00022FFB" w:rsidRPr="0081228A" w:rsidRDefault="00022FFB" w:rsidP="00753C0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ما أثر استخدام برامج التصميم البارامتري والحسابي على تسريع إنتاج البدائل التصميمية وإنجاز المخططات التنفيذية في مشروع إنشاء المول التجاري بمدينة الرياض؟</w:t>
      </w:r>
    </w:p>
    <w:p w14:paraId="6170E88B" w14:textId="022C67C3" w:rsidR="00022FFB" w:rsidRPr="0081228A" w:rsidRDefault="00022FFB" w:rsidP="00753C04">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ما الإطار المقترح لتكامل برامج التصميم الهندسي الحديثة بأبعادها الأربعة لتحقيق أقصى سرعة في إنجاز المخططات التنفيذية؟</w:t>
      </w:r>
    </w:p>
    <w:p w14:paraId="18B48840" w14:textId="64E828C2" w:rsidR="009E418B" w:rsidRPr="0081228A" w:rsidRDefault="009E418B" w:rsidP="009E418B">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81228A">
        <w:rPr>
          <w:rFonts w:ascii="Sakkal Majalla" w:eastAsia="Times New Roman" w:hAnsi="Sakkal Majalla" w:cs="Sakkal Majalla"/>
          <w:b/>
          <w:bCs/>
          <w:color w:val="000000" w:themeColor="text1"/>
          <w:kern w:val="0"/>
          <w:sz w:val="36"/>
          <w:szCs w:val="36"/>
          <w:rtl/>
          <w14:ligatures w14:val="none"/>
        </w:rPr>
        <w:br w:type="page"/>
      </w:r>
      <w:bookmarkStart w:id="6" w:name="_Toc223870937"/>
      <w:r w:rsidRPr="0081228A">
        <w:rPr>
          <w:rFonts w:ascii="Sakkal Majalla" w:eastAsia="Times New Roman" w:hAnsi="Sakkal Majalla" w:cs="Sakkal Majalla" w:hint="cs"/>
          <w:b/>
          <w:bCs/>
          <w:color w:val="000000" w:themeColor="text1"/>
          <w:kern w:val="0"/>
          <w:sz w:val="36"/>
          <w:szCs w:val="36"/>
          <w:rtl/>
          <w14:ligatures w14:val="none"/>
        </w:rPr>
        <w:lastRenderedPageBreak/>
        <w:t xml:space="preserve">6.1 </w:t>
      </w:r>
      <w:r w:rsidRPr="0081228A">
        <w:rPr>
          <w:rFonts w:ascii="Sakkal Majalla" w:eastAsia="Times New Roman" w:hAnsi="Sakkal Majalla" w:cs="Sakkal Majalla"/>
          <w:b/>
          <w:bCs/>
          <w:color w:val="000000" w:themeColor="text1"/>
          <w:kern w:val="0"/>
          <w:sz w:val="36"/>
          <w:szCs w:val="36"/>
          <w:rtl/>
          <w14:ligatures w14:val="none"/>
        </w:rPr>
        <w:t xml:space="preserve"> فروض الدراسة</w:t>
      </w:r>
      <w:bookmarkEnd w:id="6"/>
    </w:p>
    <w:p w14:paraId="5847DEFC" w14:textId="60DBCC80" w:rsidR="009E418B" w:rsidRPr="0081228A" w:rsidRDefault="009E418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1228A">
        <w:rPr>
          <w:rFonts w:ascii="Sakkal Majalla" w:eastAsia="Times New Roman" w:hAnsi="Sakkal Majalla" w:cs="Sakkal Majalla"/>
          <w:b/>
          <w:bCs/>
          <w:color w:val="000000" w:themeColor="text1"/>
          <w:kern w:val="0"/>
          <w:sz w:val="32"/>
          <w:szCs w:val="32"/>
          <w:rtl/>
          <w14:ligatures w14:val="none"/>
        </w:rPr>
        <w:t>الفرض الرئيسي</w:t>
      </w:r>
    </w:p>
    <w:p w14:paraId="66034127" w14:textId="77777777" w:rsidR="00022FFB" w:rsidRPr="0081228A" w:rsidRDefault="00022FFB" w:rsidP="009E418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Cambria" w:eastAsia="Times New Roman" w:hAnsi="Cambria" w:cs="Cambria"/>
          <w:color w:val="000000" w:themeColor="text1"/>
          <w:kern w:val="0"/>
          <w:sz w:val="28"/>
          <w:szCs w:val="28"/>
          <w14:ligatures w14:val="none"/>
        </w:rPr>
        <w:t>α</w:t>
      </w:r>
      <w:r w:rsidRPr="0081228A">
        <w:rPr>
          <w:rFonts w:ascii="Sakkal Majalla" w:eastAsia="Times New Roman" w:hAnsi="Sakkal Majalla" w:cs="Sakkal Majalla"/>
          <w:color w:val="000000" w:themeColor="text1"/>
          <w:kern w:val="0"/>
          <w:sz w:val="28"/>
          <w:szCs w:val="28"/>
          <w14:ligatures w14:val="none"/>
        </w:rPr>
        <w:t xml:space="preserve"> ≤ 0.05) </w:t>
      </w:r>
      <w:r w:rsidRPr="0081228A">
        <w:rPr>
          <w:rFonts w:ascii="Sakkal Majalla" w:eastAsia="Times New Roman" w:hAnsi="Sakkal Majalla" w:cs="Sakkal Majalla"/>
          <w:color w:val="000000" w:themeColor="text1"/>
          <w:kern w:val="0"/>
          <w:sz w:val="28"/>
          <w:szCs w:val="28"/>
          <w:rtl/>
          <w14:ligatures w14:val="none"/>
        </w:rPr>
        <w:t>لاستخدام برامج التصميم الهندسي الحديثة بأبعادها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 على سرعة إنجاز المخططات التنفيذية في مشروع إنشاء مول تجاري خاص بمدينة الرياض</w:t>
      </w:r>
      <w:r w:rsidRPr="0081228A">
        <w:rPr>
          <w:rFonts w:ascii="Sakkal Majalla" w:eastAsia="Times New Roman" w:hAnsi="Sakkal Majalla" w:cs="Sakkal Majalla"/>
          <w:color w:val="000000" w:themeColor="text1"/>
          <w:kern w:val="0"/>
          <w:sz w:val="28"/>
          <w:szCs w:val="28"/>
          <w14:ligatures w14:val="none"/>
        </w:rPr>
        <w:t>.</w:t>
      </w:r>
    </w:p>
    <w:p w14:paraId="25E75F0B" w14:textId="77777777" w:rsidR="00022FFB" w:rsidRPr="0081228A" w:rsidRDefault="00022FFB" w:rsidP="009E418B">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الفروض الفرعية</w:t>
      </w:r>
    </w:p>
    <w:p w14:paraId="3835F5B9" w14:textId="77777777" w:rsidR="00022FFB" w:rsidRPr="0081228A" w:rsidRDefault="00022FFB" w:rsidP="00753C04">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الفرض الفرعي الأول</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Cambria" w:eastAsia="Times New Roman" w:hAnsi="Cambria" w:cs="Cambria"/>
          <w:color w:val="000000" w:themeColor="text1"/>
          <w:kern w:val="0"/>
          <w:sz w:val="28"/>
          <w:szCs w:val="28"/>
          <w14:ligatures w14:val="none"/>
        </w:rPr>
        <w:t>α</w:t>
      </w:r>
      <w:r w:rsidRPr="0081228A">
        <w:rPr>
          <w:rFonts w:ascii="Sakkal Majalla" w:eastAsia="Times New Roman" w:hAnsi="Sakkal Majalla" w:cs="Sakkal Majalla"/>
          <w:color w:val="000000" w:themeColor="text1"/>
          <w:kern w:val="0"/>
          <w:sz w:val="28"/>
          <w:szCs w:val="28"/>
          <w14:ligatures w14:val="none"/>
        </w:rPr>
        <w:t xml:space="preserve"> ≤ 0.05) </w:t>
      </w:r>
      <w:r w:rsidRPr="0081228A">
        <w:rPr>
          <w:rFonts w:ascii="Sakkal Majalla" w:eastAsia="Times New Roman" w:hAnsi="Sakkal Majalla" w:cs="Sakkal Majalla"/>
          <w:color w:val="000000" w:themeColor="text1"/>
          <w:kern w:val="0"/>
          <w:sz w:val="28"/>
          <w:szCs w:val="28"/>
          <w:rtl/>
          <w14:ligatures w14:val="none"/>
        </w:rPr>
        <w:t>لاستخدام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على سرعة إنجاز المخططات التنفيذية في مشروع إنشاء المول التجاري بمدينة الرياض</w:t>
      </w:r>
      <w:r w:rsidRPr="0081228A">
        <w:rPr>
          <w:rFonts w:ascii="Sakkal Majalla" w:eastAsia="Times New Roman" w:hAnsi="Sakkal Majalla" w:cs="Sakkal Majalla"/>
          <w:color w:val="000000" w:themeColor="text1"/>
          <w:kern w:val="0"/>
          <w:sz w:val="28"/>
          <w:szCs w:val="28"/>
          <w14:ligatures w14:val="none"/>
        </w:rPr>
        <w:t>.</w:t>
      </w:r>
    </w:p>
    <w:p w14:paraId="0920940D" w14:textId="77777777" w:rsidR="00022FFB" w:rsidRPr="0081228A" w:rsidRDefault="00022FFB" w:rsidP="00753C04">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الفرض الفرعي الثاني</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Cambria" w:eastAsia="Times New Roman" w:hAnsi="Cambria" w:cs="Cambria"/>
          <w:color w:val="000000" w:themeColor="text1"/>
          <w:kern w:val="0"/>
          <w:sz w:val="28"/>
          <w:szCs w:val="28"/>
          <w14:ligatures w14:val="none"/>
        </w:rPr>
        <w:t>α</w:t>
      </w:r>
      <w:r w:rsidRPr="0081228A">
        <w:rPr>
          <w:rFonts w:ascii="Sakkal Majalla" w:eastAsia="Times New Roman" w:hAnsi="Sakkal Majalla" w:cs="Sakkal Majalla"/>
          <w:color w:val="000000" w:themeColor="text1"/>
          <w:kern w:val="0"/>
          <w:sz w:val="28"/>
          <w:szCs w:val="28"/>
          <w14:ligatures w14:val="none"/>
        </w:rPr>
        <w:t xml:space="preserve"> ≤ 0.05) </w:t>
      </w:r>
      <w:r w:rsidRPr="0081228A">
        <w:rPr>
          <w:rFonts w:ascii="Sakkal Majalla" w:eastAsia="Times New Roman" w:hAnsi="Sakkal Majalla" w:cs="Sakkal Majalla"/>
          <w:color w:val="000000" w:themeColor="text1"/>
          <w:kern w:val="0"/>
          <w:sz w:val="28"/>
          <w:szCs w:val="28"/>
          <w:rtl/>
          <w14:ligatures w14:val="none"/>
        </w:rPr>
        <w:t>لاستخدام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المتقدمة على سرعة إنجاز المخططات التنفيذية في مشروع إنشاء المول التجاري بمدينة الرياض</w:t>
      </w:r>
      <w:r w:rsidRPr="0081228A">
        <w:rPr>
          <w:rFonts w:ascii="Sakkal Majalla" w:eastAsia="Times New Roman" w:hAnsi="Sakkal Majalla" w:cs="Sakkal Majalla"/>
          <w:color w:val="000000" w:themeColor="text1"/>
          <w:kern w:val="0"/>
          <w:sz w:val="28"/>
          <w:szCs w:val="28"/>
          <w14:ligatures w14:val="none"/>
        </w:rPr>
        <w:t>.</w:t>
      </w:r>
    </w:p>
    <w:p w14:paraId="41DC6208" w14:textId="77777777" w:rsidR="00022FFB" w:rsidRPr="0081228A" w:rsidRDefault="00022FFB" w:rsidP="00753C04">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الفرض الفرعي الثالث</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Cambria" w:eastAsia="Times New Roman" w:hAnsi="Cambria" w:cs="Cambria"/>
          <w:color w:val="000000" w:themeColor="text1"/>
          <w:kern w:val="0"/>
          <w:sz w:val="28"/>
          <w:szCs w:val="28"/>
          <w14:ligatures w14:val="none"/>
        </w:rPr>
        <w:t>α</w:t>
      </w:r>
      <w:r w:rsidRPr="0081228A">
        <w:rPr>
          <w:rFonts w:ascii="Sakkal Majalla" w:eastAsia="Times New Roman" w:hAnsi="Sakkal Majalla" w:cs="Sakkal Majalla"/>
          <w:color w:val="000000" w:themeColor="text1"/>
          <w:kern w:val="0"/>
          <w:sz w:val="28"/>
          <w:szCs w:val="28"/>
          <w14:ligatures w14:val="none"/>
        </w:rPr>
        <w:t xml:space="preserve"> ≤ 0.05) </w:t>
      </w:r>
      <w:r w:rsidRPr="0081228A">
        <w:rPr>
          <w:rFonts w:ascii="Sakkal Majalla" w:eastAsia="Times New Roman" w:hAnsi="Sakkal Majalla" w:cs="Sakkal Majalla"/>
          <w:color w:val="000000" w:themeColor="text1"/>
          <w:kern w:val="0"/>
          <w:sz w:val="28"/>
          <w:szCs w:val="28"/>
          <w:rtl/>
          <w14:ligatures w14:val="none"/>
        </w:rPr>
        <w:t>لاستخدام برامج الجدولة والتخطيط البصري على سرعة إنجاز المخططات التنفيذية في مشروع إنشاء المول التجاري بمدينة الرياض</w:t>
      </w:r>
      <w:r w:rsidRPr="0081228A">
        <w:rPr>
          <w:rFonts w:ascii="Sakkal Majalla" w:eastAsia="Times New Roman" w:hAnsi="Sakkal Majalla" w:cs="Sakkal Majalla"/>
          <w:color w:val="000000" w:themeColor="text1"/>
          <w:kern w:val="0"/>
          <w:sz w:val="28"/>
          <w:szCs w:val="28"/>
          <w14:ligatures w14:val="none"/>
        </w:rPr>
        <w:t>.</w:t>
      </w:r>
    </w:p>
    <w:p w14:paraId="03DB2075" w14:textId="2820A57E" w:rsidR="00022FFB" w:rsidRPr="0081228A" w:rsidRDefault="00022FFB" w:rsidP="00753C04">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الفرض الفرعي الرابع</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Cambria" w:eastAsia="Times New Roman" w:hAnsi="Cambria" w:cs="Cambria"/>
          <w:color w:val="000000" w:themeColor="text1"/>
          <w:kern w:val="0"/>
          <w:sz w:val="28"/>
          <w:szCs w:val="28"/>
          <w14:ligatures w14:val="none"/>
        </w:rPr>
        <w:t>α</w:t>
      </w:r>
      <w:r w:rsidRPr="0081228A">
        <w:rPr>
          <w:rFonts w:ascii="Sakkal Majalla" w:eastAsia="Times New Roman" w:hAnsi="Sakkal Majalla" w:cs="Sakkal Majalla"/>
          <w:color w:val="000000" w:themeColor="text1"/>
          <w:kern w:val="0"/>
          <w:sz w:val="28"/>
          <w:szCs w:val="28"/>
          <w14:ligatures w14:val="none"/>
        </w:rPr>
        <w:t xml:space="preserve"> ≤ 0.05) </w:t>
      </w:r>
      <w:r w:rsidRPr="0081228A">
        <w:rPr>
          <w:rFonts w:ascii="Sakkal Majalla" w:eastAsia="Times New Roman" w:hAnsi="Sakkal Majalla" w:cs="Sakkal Majalla"/>
          <w:color w:val="000000" w:themeColor="text1"/>
          <w:kern w:val="0"/>
          <w:sz w:val="28"/>
          <w:szCs w:val="28"/>
          <w:rtl/>
          <w14:ligatures w14:val="none"/>
        </w:rPr>
        <w:t>لاستخدام برامج التصميم البارامتري والحسابي على سرعة إنجاز المخططات التنفيذية في مشروع إنشاء المول التجاري بمدينة الرياض</w:t>
      </w:r>
      <w:r w:rsidRPr="0081228A">
        <w:rPr>
          <w:rFonts w:ascii="Sakkal Majalla" w:eastAsia="Times New Roman" w:hAnsi="Sakkal Majalla" w:cs="Sakkal Majalla"/>
          <w:color w:val="000000" w:themeColor="text1"/>
          <w:kern w:val="0"/>
          <w:sz w:val="28"/>
          <w:szCs w:val="28"/>
          <w14:ligatures w14:val="none"/>
        </w:rPr>
        <w:t>.</w:t>
      </w:r>
    </w:p>
    <w:p w14:paraId="455C97C8" w14:textId="43632F20" w:rsidR="00F822A8" w:rsidRPr="0081228A" w:rsidRDefault="00F822A8" w:rsidP="00F822A8">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81228A">
        <w:rPr>
          <w:rFonts w:ascii="Sakkal Majalla" w:eastAsia="Times New Roman" w:hAnsi="Sakkal Majalla" w:cs="Sakkal Majalla"/>
          <w:b/>
          <w:bCs/>
          <w:color w:val="000000" w:themeColor="text1"/>
          <w:kern w:val="0"/>
          <w:sz w:val="36"/>
          <w:szCs w:val="36"/>
          <w:rtl/>
          <w14:ligatures w14:val="none"/>
        </w:rPr>
        <w:br w:type="page"/>
      </w:r>
      <w:bookmarkStart w:id="7" w:name="_Toc223870938"/>
      <w:r w:rsidRPr="0081228A">
        <w:rPr>
          <w:rFonts w:ascii="Sakkal Majalla" w:eastAsia="Times New Roman" w:hAnsi="Sakkal Majalla" w:cs="Sakkal Majalla" w:hint="cs"/>
          <w:b/>
          <w:bCs/>
          <w:color w:val="000000" w:themeColor="text1"/>
          <w:kern w:val="0"/>
          <w:sz w:val="36"/>
          <w:szCs w:val="36"/>
          <w:rtl/>
          <w14:ligatures w14:val="none"/>
        </w:rPr>
        <w:lastRenderedPageBreak/>
        <w:t xml:space="preserve">7.1 </w:t>
      </w:r>
      <w:r w:rsidRPr="0081228A">
        <w:rPr>
          <w:rFonts w:ascii="Sakkal Majalla" w:eastAsia="Times New Roman" w:hAnsi="Sakkal Majalla" w:cs="Sakkal Majalla"/>
          <w:b/>
          <w:bCs/>
          <w:color w:val="000000" w:themeColor="text1"/>
          <w:kern w:val="0"/>
          <w:sz w:val="36"/>
          <w:szCs w:val="36"/>
          <w:rtl/>
          <w14:ligatures w14:val="none"/>
        </w:rPr>
        <w:t>الدراسات السابقة</w:t>
      </w:r>
      <w:bookmarkEnd w:id="7"/>
    </w:p>
    <w:p w14:paraId="557B9004" w14:textId="0C379A9E" w:rsidR="00F822A8" w:rsidRPr="0081228A" w:rsidRDefault="00F822A8" w:rsidP="00753C04">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الأولى: دراسة كامل وجودة وشمس الدين وأبو ليله (2024) "الأساليب الحديثة في تصميم الزخرفة الهندسية الإسلامية بأسلوب فورونوى"</w:t>
      </w:r>
    </w:p>
    <w:p w14:paraId="071F5A7F" w14:textId="5992685C"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استخدام التقنيات البارامترية الحديثة بأبعادها (التصميم البارامتري، التصميم التوليدي، البرمجة الرقمية، أسلوب فورونوي) على تطوير الزخرفة الهندسية الإسلامية وإيجاد حلول تصميمية جديدة ومعاصرة توفر الوقت والجهد. واستخدمت الدراسة المنهج الوصفي التحليلي التطبيقي من خلال أربعة محاور رئيسية تضمنت دراسة مفهوم التصميم البارامتري والتوليدي، وتتبع نشأة استخدام الفكر البارامتري في الاستلهام من الزخرفة الإسلامية، وأهمية البرمجة الرقمية، وعرض تطبيقات حديثة باستخدام برنامجي رينو</w:t>
      </w:r>
      <w:r w:rsidRPr="0081228A">
        <w:rPr>
          <w:rFonts w:ascii="Sakkal Majalla" w:eastAsia="Times New Roman" w:hAnsi="Sakkal Majalla" w:cs="Sakkal Majalla"/>
          <w:color w:val="000000" w:themeColor="text1"/>
          <w:kern w:val="0"/>
          <w:sz w:val="28"/>
          <w:szCs w:val="28"/>
          <w14:ligatures w14:val="none"/>
        </w:rPr>
        <w:t xml:space="preserve"> (Rhino) </w:t>
      </w:r>
      <w:r w:rsidRPr="0081228A">
        <w:rPr>
          <w:rFonts w:ascii="Sakkal Majalla" w:eastAsia="Times New Roman" w:hAnsi="Sakkal Majalla" w:cs="Sakkal Majalla"/>
          <w:color w:val="000000" w:themeColor="text1"/>
          <w:kern w:val="0"/>
          <w:sz w:val="28"/>
          <w:szCs w:val="28"/>
          <w:rtl/>
          <w14:ligatures w14:val="none"/>
        </w:rPr>
        <w:t xml:space="preserve">وجراسهوبر </w:t>
      </w:r>
      <w:r w:rsidRPr="0081228A">
        <w:rPr>
          <w:rFonts w:ascii="Sakkal Majalla" w:eastAsia="Times New Roman" w:hAnsi="Sakkal Majalla" w:cs="Sakkal Majalla"/>
          <w:color w:val="000000" w:themeColor="text1"/>
          <w:kern w:val="0"/>
          <w:sz w:val="28"/>
          <w:szCs w:val="28"/>
          <w14:ligatures w14:val="none"/>
        </w:rPr>
        <w:t xml:space="preserve">(Grasshopper). </w:t>
      </w:r>
      <w:r w:rsidRPr="0081228A">
        <w:rPr>
          <w:rFonts w:ascii="Sakkal Majalla" w:eastAsia="Times New Roman" w:hAnsi="Sakkal Majalla" w:cs="Sakkal Majalla"/>
          <w:color w:val="000000" w:themeColor="text1"/>
          <w:kern w:val="0"/>
          <w:sz w:val="28"/>
          <w:szCs w:val="28"/>
          <w:rtl/>
          <w14:ligatures w14:val="none"/>
        </w:rPr>
        <w:t>وتكونت عينة الدراسة من مجموعة من التطبيقات والنماذج التصميمية المنفذة بأسلوب فورونوي المستمدة من الزخرفة الهندسية الإسلامية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وتوصلت نتائج الدراسة إلى أن البرامج البارامترية الحديثة تمكّن المصممين من إنتاج زخارف هندسية إسلامية بالغة التعقيد في وقت وجهد أقل بكثير مقارنة بالطرق التقليدية، وأن أسلوب فورونوي يوفر إمكانات واسعة لتوليد أنماط لا نهائية ومبتكرة. وأوصت الدراسة بضرورة تبني المصممين والمعماريين لتقنيات التصميم البارامتري الحديثة لتوفير الوقت والجهد في إنتاج المخططات التصميمية، وتعزيز التواصل الحضاري بين التراث الإسلامي والتكنولوجيا الرقمية المعاصرة</w:t>
      </w:r>
      <w:r w:rsidRPr="0081228A">
        <w:rPr>
          <w:rFonts w:ascii="Sakkal Majalla" w:eastAsia="Times New Roman" w:hAnsi="Sakkal Majalla" w:cs="Sakkal Majalla"/>
          <w:color w:val="000000" w:themeColor="text1"/>
          <w:kern w:val="0"/>
          <w:sz w:val="28"/>
          <w:szCs w:val="28"/>
          <w14:ligatures w14:val="none"/>
        </w:rPr>
        <w:t>.</w:t>
      </w:r>
    </w:p>
    <w:p w14:paraId="0CB9A604" w14:textId="73BB9C84" w:rsidR="00022FFB" w:rsidRPr="0081228A" w:rsidRDefault="00022FFB" w:rsidP="00753C04">
      <w:pPr>
        <w:pStyle w:val="ListParagraph"/>
        <w:numPr>
          <w:ilvl w:val="0"/>
          <w:numId w:val="8"/>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الثانية: دراسة النواوي وعباس ومنجي وإبراهيم</w:t>
      </w:r>
      <w:r w:rsidRPr="0081228A">
        <w:rPr>
          <w:rFonts w:ascii="Sakkal Majalla" w:eastAsia="Times New Roman" w:hAnsi="Sakkal Majalla" w:cs="Sakkal Majalla"/>
          <w:b/>
          <w:bCs/>
          <w:color w:val="000000" w:themeColor="text1"/>
          <w:kern w:val="0"/>
          <w:sz w:val="28"/>
          <w:szCs w:val="28"/>
          <w14:ligatures w14:val="none"/>
        </w:rPr>
        <w:t xml:space="preserve"> (2021)</w:t>
      </w:r>
      <w:r w:rsidR="00F822A8" w:rsidRPr="0081228A">
        <w:rPr>
          <w:rFonts w:ascii="Sakkal Majalla" w:eastAsia="Times New Roman" w:hAnsi="Sakkal Majalla" w:cs="Sakkal Majalla" w:hint="cs"/>
          <w:b/>
          <w:bCs/>
          <w:color w:val="000000" w:themeColor="text1"/>
          <w:kern w:val="0"/>
          <w:sz w:val="28"/>
          <w:szCs w:val="28"/>
          <w:rtl/>
          <w14:ligatures w14:val="none"/>
        </w:rPr>
        <w:t xml:space="preserve"> "</w:t>
      </w:r>
      <w:r w:rsidRPr="0081228A">
        <w:rPr>
          <w:rFonts w:ascii="Sakkal Majalla" w:eastAsia="Times New Roman" w:hAnsi="Sakkal Majalla" w:cs="Sakkal Majalla"/>
          <w:b/>
          <w:bCs/>
          <w:color w:val="000000" w:themeColor="text1"/>
          <w:kern w:val="0"/>
          <w:sz w:val="28"/>
          <w:szCs w:val="28"/>
          <w:rtl/>
          <w14:ligatures w14:val="none"/>
        </w:rPr>
        <w:t>استحداث تراكيب للزخرفة الهندسية الإسلامية باستخدام التصميم البارامتري</w:t>
      </w:r>
      <w:r w:rsidRPr="0081228A">
        <w:rPr>
          <w:rFonts w:ascii="Sakkal Majalla" w:eastAsia="Times New Roman" w:hAnsi="Sakkal Majalla" w:cs="Sakkal Majalla"/>
          <w:b/>
          <w:bCs/>
          <w:color w:val="000000" w:themeColor="text1"/>
          <w:kern w:val="0"/>
          <w:sz w:val="28"/>
          <w:szCs w:val="28"/>
          <w14:ligatures w14:val="none"/>
        </w:rPr>
        <w:t>"</w:t>
      </w:r>
    </w:p>
    <w:p w14:paraId="4EC6D7D5" w14:textId="3A92F16D"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استخدام التصميم البارامتري بأبعاده (الشبكيات الهندسية الأساسية، المتغيرات البارامترية، التوالد والشبكات الرقمية) على استحداث تراكيب زخرفية هندسية إسلامية جديدة ومعاصرة باستخدام برنامج جراسهوبر</w:t>
      </w:r>
      <w:r w:rsidRPr="0081228A">
        <w:rPr>
          <w:rFonts w:ascii="Sakkal Majalla" w:eastAsia="Times New Roman" w:hAnsi="Sakkal Majalla" w:cs="Sakkal Majalla"/>
          <w:color w:val="000000" w:themeColor="text1"/>
          <w:kern w:val="0"/>
          <w:sz w:val="28"/>
          <w:szCs w:val="28"/>
          <w14:ligatures w14:val="none"/>
        </w:rPr>
        <w:t xml:space="preserve"> (Grasshopper). </w:t>
      </w:r>
      <w:r w:rsidRPr="0081228A">
        <w:rPr>
          <w:rFonts w:ascii="Sakkal Majalla" w:eastAsia="Times New Roman" w:hAnsi="Sakkal Majalla" w:cs="Sakkal Majalla"/>
          <w:color w:val="000000" w:themeColor="text1"/>
          <w:kern w:val="0"/>
          <w:sz w:val="28"/>
          <w:szCs w:val="28"/>
          <w:rtl/>
          <w14:ligatures w14:val="none"/>
        </w:rPr>
        <w:t xml:space="preserve">واستخدمت الدراسة المنهج التجريبي التطبيقي من خلال إجراء تجربتين: الأولى بمتغير واحد والثانية بعدة متغيرات على شبكات مختلفة </w:t>
      </w:r>
      <w:r w:rsidRPr="0081228A">
        <w:rPr>
          <w:rFonts w:ascii="Sakkal Majalla" w:eastAsia="Times New Roman" w:hAnsi="Sakkal Majalla" w:cs="Sakkal Majalla"/>
          <w:color w:val="000000" w:themeColor="text1"/>
          <w:kern w:val="0"/>
          <w:sz w:val="28"/>
          <w:szCs w:val="28"/>
          <w:rtl/>
          <w14:ligatures w14:val="none"/>
        </w:rPr>
        <w:lastRenderedPageBreak/>
        <w:t>(الشبكة المثلثة، الشبكة السداسية، الشبكة المربعة). وتكونت عينة الدراسة من مجموعة من النماذج التصميمية المنفذة على البرنامج البارامتري باستخدام الشبكيات الهندسية الثلاث الأساسية. وتوصلت نتائج الدراسة إلى أن التصميم البارامتري أنتج عدداً لا نهائياً من التصميمات الجديدة شديدة التعقيد في وقت وجهد أقل مقارنة بالطرق اليدوية التقليدية، وأنه يمكن طباعة هذه التصميمات بالطابعات ثنائية الأبعاد بسهولة. وأوصت الدراسة بتوظيف البرامج البارامترية في مراحل التصميم الهندسي لتسريع عملية الإنجاز وتحقيق التواصل الحضاري بين التراث والتكنولوجيا الحديثة</w:t>
      </w:r>
      <w:r w:rsidRPr="0081228A">
        <w:rPr>
          <w:rFonts w:ascii="Sakkal Majalla" w:eastAsia="Times New Roman" w:hAnsi="Sakkal Majalla" w:cs="Sakkal Majalla"/>
          <w:color w:val="000000" w:themeColor="text1"/>
          <w:kern w:val="0"/>
          <w:sz w:val="28"/>
          <w:szCs w:val="28"/>
          <w14:ligatures w14:val="none"/>
        </w:rPr>
        <w:t>.</w:t>
      </w:r>
    </w:p>
    <w:p w14:paraId="2FB2B30B" w14:textId="7B9D080C" w:rsidR="00022FFB" w:rsidRPr="0081228A" w:rsidRDefault="00022FFB" w:rsidP="00753C04">
      <w:pPr>
        <w:pStyle w:val="ListParagraph"/>
        <w:numPr>
          <w:ilvl w:val="0"/>
          <w:numId w:val="8"/>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الثالثة: دراسة مندني والفارس</w:t>
      </w:r>
      <w:r w:rsidRPr="0081228A">
        <w:rPr>
          <w:rFonts w:ascii="Sakkal Majalla" w:eastAsia="Times New Roman" w:hAnsi="Sakkal Majalla" w:cs="Sakkal Majalla"/>
          <w:b/>
          <w:bCs/>
          <w:color w:val="000000" w:themeColor="text1"/>
          <w:kern w:val="0"/>
          <w:sz w:val="28"/>
          <w:szCs w:val="28"/>
          <w14:ligatures w14:val="none"/>
        </w:rPr>
        <w:t xml:space="preserve"> (2023)</w:t>
      </w:r>
      <w:r w:rsidR="00F822A8" w:rsidRPr="0081228A">
        <w:rPr>
          <w:rFonts w:ascii="Sakkal Majalla" w:eastAsia="Times New Roman" w:hAnsi="Sakkal Majalla" w:cs="Sakkal Majalla" w:hint="cs"/>
          <w:b/>
          <w:bCs/>
          <w:color w:val="000000" w:themeColor="text1"/>
          <w:kern w:val="0"/>
          <w:sz w:val="28"/>
          <w:szCs w:val="28"/>
          <w:rtl/>
          <w14:ligatures w14:val="none"/>
        </w:rPr>
        <w:t xml:space="preserve"> </w:t>
      </w:r>
      <w:r w:rsidRPr="0081228A">
        <w:rPr>
          <w:rFonts w:ascii="Sakkal Majalla" w:eastAsia="Times New Roman" w:hAnsi="Sakkal Majalla" w:cs="Sakkal Majalla"/>
          <w:b/>
          <w:bCs/>
          <w:color w:val="000000" w:themeColor="text1"/>
          <w:kern w:val="0"/>
          <w:sz w:val="28"/>
          <w:szCs w:val="28"/>
          <w:rtl/>
          <w14:ligatures w14:val="none"/>
        </w:rPr>
        <w:t>دور تطبيقات الواقع المعزز الحديثة في تحسين كفاءة المشاريع الهندسية</w:t>
      </w:r>
      <w:r w:rsidRPr="0081228A">
        <w:rPr>
          <w:rFonts w:ascii="Sakkal Majalla" w:eastAsia="Times New Roman" w:hAnsi="Sakkal Majalla" w:cs="Sakkal Majalla"/>
          <w:b/>
          <w:bCs/>
          <w:color w:val="000000" w:themeColor="text1"/>
          <w:kern w:val="0"/>
          <w:sz w:val="28"/>
          <w:szCs w:val="28"/>
          <w14:ligatures w14:val="none"/>
        </w:rPr>
        <w:t>"</w:t>
      </w:r>
    </w:p>
    <w:p w14:paraId="01FA915D" w14:textId="0B957E76"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دور تطبيقات الواقع المعزز بأبعادها (التفاعل مع الكائنات الافتراضية، التواصل التعاوني، النمذجة ثلاثية الأبعاد عبر</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كشف تعارضات التخصصات الهندسية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على تحسين كفاءة المشاريع الهندسية وتقليل الأخطاء في قطاع التصاميم الهندسية. واستخدمت الدراسة المنهج الوصفي التحليلي المرجعي من خلال مراجعة الأدبيات والدراسات المتعلقة بتطبيقات الواقع المعزز في صناعة البناء والتشييد خلال السنوات الخمس الماضية. وتكونت عينة الدراسة من مجموعة من الدراسات والتجارب البحثية المنشورة حول استخدام الواقع المعزز والذكاء الاصطناعي في التصميم الهندسي وتصميم المشاريع والديكور الداخلي والمدن الذكية. وتوصلت نتائج الدراسة إلى أن الواقع المعزز يُعدّ أكثر ملاءمة للهندسة من الواقع الافتراضي بفضل قدراته الشفافة وتفاعليته، وأنه يسهم بشكل فعال في تقليل الأخطاء التصميمية وتحسين كفاءة إنجاز المشاريع الهندسية. وأوصت الدراسة بضرورة تبني تقنيات الواقع المعزز في المشاريع الهندسية لتعزيز التنسيق بين التخصصات وتسريع عملية مراجعة المخططات التنفيذية</w:t>
      </w:r>
      <w:r w:rsidRPr="0081228A">
        <w:rPr>
          <w:rFonts w:ascii="Sakkal Majalla" w:eastAsia="Times New Roman" w:hAnsi="Sakkal Majalla" w:cs="Sakkal Majalla"/>
          <w:color w:val="000000" w:themeColor="text1"/>
          <w:kern w:val="0"/>
          <w:sz w:val="28"/>
          <w:szCs w:val="28"/>
          <w14:ligatures w14:val="none"/>
        </w:rPr>
        <w:t>.</w:t>
      </w:r>
    </w:p>
    <w:p w14:paraId="1F018B92" w14:textId="15400120" w:rsidR="00022FFB" w:rsidRPr="0081228A" w:rsidRDefault="00022FFB" w:rsidP="00753C04">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الرابعة: دراسة عبدالرحمن وإسماعيل وعرفة</w:t>
      </w:r>
      <w:r w:rsidRPr="0081228A">
        <w:rPr>
          <w:rFonts w:ascii="Sakkal Majalla" w:eastAsia="Times New Roman" w:hAnsi="Sakkal Majalla" w:cs="Sakkal Majalla"/>
          <w:b/>
          <w:bCs/>
          <w:color w:val="000000" w:themeColor="text1"/>
          <w:kern w:val="0"/>
          <w:sz w:val="28"/>
          <w:szCs w:val="28"/>
          <w14:ligatures w14:val="none"/>
        </w:rPr>
        <w:t xml:space="preserve"> (2022)</w:t>
      </w:r>
      <w:r w:rsidR="00F822A8" w:rsidRPr="0081228A">
        <w:rPr>
          <w:rFonts w:ascii="Sakkal Majalla" w:eastAsia="Times New Roman" w:hAnsi="Sakkal Majalla" w:cs="Sakkal Majalla" w:hint="cs"/>
          <w:b/>
          <w:bCs/>
          <w:color w:val="000000" w:themeColor="text1"/>
          <w:kern w:val="0"/>
          <w:sz w:val="28"/>
          <w:szCs w:val="28"/>
          <w:rtl/>
          <w14:ligatures w14:val="none"/>
        </w:rPr>
        <w:t xml:space="preserve"> </w:t>
      </w:r>
      <w:r w:rsidRPr="0081228A">
        <w:rPr>
          <w:rFonts w:ascii="Sakkal Majalla" w:eastAsia="Times New Roman" w:hAnsi="Sakkal Majalla" w:cs="Sakkal Majalla"/>
          <w:b/>
          <w:bCs/>
          <w:color w:val="000000" w:themeColor="text1"/>
          <w:kern w:val="0"/>
          <w:sz w:val="28"/>
          <w:szCs w:val="28"/>
          <w:rtl/>
          <w14:ligatures w14:val="none"/>
        </w:rPr>
        <w:t>بعض الاتجاهات الحديثة الناتجة من تكامل علوم الرياضيات والهندسة والتصميم الداخلي: الألجورزم، الأورناماتكس</w:t>
      </w:r>
      <w:r w:rsidRPr="0081228A">
        <w:rPr>
          <w:rFonts w:ascii="Sakkal Majalla" w:eastAsia="Times New Roman" w:hAnsi="Sakkal Majalla" w:cs="Sakkal Majalla"/>
          <w:b/>
          <w:bCs/>
          <w:color w:val="000000" w:themeColor="text1"/>
          <w:kern w:val="0"/>
          <w:sz w:val="28"/>
          <w:szCs w:val="28"/>
          <w14:ligatures w14:val="none"/>
        </w:rPr>
        <w:t>"</w:t>
      </w:r>
    </w:p>
    <w:p w14:paraId="4E14CFC1" w14:textId="70075BFD"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التكامل بين العلوم بأبعادها (علوم الهندسة، الرياضيات، البرمجة الحاسوبية، التصميم الرقمي) على إيجاد اتجاهات حديثة في التفكير التصميمي وخطوات تصميم التشكيلات الهندسية الإسلامية المبتكرة في مجال التصميم الداخلي. واستخدمت الدراسة المنهج الوصفي التحليلي والتاريخي من خلال تحليل اتجاه الألجوريزم وأسلوب هانكن على النظام النجمي، وعرض تطبيق بونر، ودراسة خطوات تصميم الوحدات الزخرفية بالبرمجة باستخدام برامج مثل</w:t>
      </w:r>
      <w:r w:rsidRPr="0081228A">
        <w:rPr>
          <w:rFonts w:ascii="Sakkal Majalla" w:eastAsia="Times New Roman" w:hAnsi="Sakkal Majalla" w:cs="Sakkal Majalla"/>
          <w:color w:val="000000" w:themeColor="text1"/>
          <w:kern w:val="0"/>
          <w:sz w:val="28"/>
          <w:szCs w:val="28"/>
          <w14:ligatures w14:val="none"/>
        </w:rPr>
        <w:t xml:space="preserve"> TAPRET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GIRIH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GRASSHOPPER. </w:t>
      </w:r>
      <w:r w:rsidRPr="0081228A">
        <w:rPr>
          <w:rFonts w:ascii="Sakkal Majalla" w:eastAsia="Times New Roman" w:hAnsi="Sakkal Majalla" w:cs="Sakkal Majalla"/>
          <w:color w:val="000000" w:themeColor="text1"/>
          <w:kern w:val="0"/>
          <w:sz w:val="28"/>
          <w:szCs w:val="28"/>
          <w:rtl/>
          <w14:ligatures w14:val="none"/>
        </w:rPr>
        <w:t>وتكونت عينة الدراسة من مجموعة من الأعمال والنماذج التصميمية لعلماء رياضيين ومصممين غربيين استلهموا من الزخرفة الهندسية الإسلامية. وتوصلت نتائج الدراسة إلى أن الألجوريزم يُعدّ أحد أهم طرق التفكير الحديثة المستمدة من علوم الرياضيات والهندسة كمدخل لحل مشكلات التصميم، وأن اتجاه الأورناماتكس هو اتجاه علمي متكامل يجمع بين الهندسة والرياضيات والتصميم الحاسوبي. وأوصت الدراسة بتعميم استخدام الألجوريزم لحل مشكلات التصميم لتسريع إنتاج المخططات، إلى جانب استخدام اتجاه الأورناماتكس في التعليم الرقمي في مجال التصميم الداخلي</w:t>
      </w:r>
      <w:r w:rsidRPr="0081228A">
        <w:rPr>
          <w:rFonts w:ascii="Sakkal Majalla" w:eastAsia="Times New Roman" w:hAnsi="Sakkal Majalla" w:cs="Sakkal Majalla"/>
          <w:color w:val="000000" w:themeColor="text1"/>
          <w:kern w:val="0"/>
          <w:sz w:val="28"/>
          <w:szCs w:val="28"/>
          <w14:ligatures w14:val="none"/>
        </w:rPr>
        <w:t>.</w:t>
      </w:r>
    </w:p>
    <w:p w14:paraId="4C28235C" w14:textId="52FC255C" w:rsidR="00022FFB" w:rsidRPr="0081228A" w:rsidRDefault="00022FFB" w:rsidP="00753C04">
      <w:pPr>
        <w:pStyle w:val="ListParagraph"/>
        <w:numPr>
          <w:ilvl w:val="0"/>
          <w:numId w:val="9"/>
        </w:numPr>
        <w:spacing w:before="100" w:beforeAutospacing="1" w:after="100" w:afterAutospacing="1" w:line="360" w:lineRule="auto"/>
        <w:ind w:left="423"/>
        <w:jc w:val="both"/>
        <w:outlineLvl w:val="1"/>
        <w:rPr>
          <w:rFonts w:ascii="Sakkal Majalla" w:eastAsia="Times New Roman" w:hAnsi="Sakkal Majalla" w:cs="Sakkal Majalla"/>
          <w:b/>
          <w:bCs/>
          <w:color w:val="000000" w:themeColor="text1"/>
          <w:kern w:val="0"/>
          <w:sz w:val="28"/>
          <w:szCs w:val="28"/>
          <w14:ligatures w14:val="none"/>
        </w:rPr>
      </w:pPr>
      <w:bookmarkStart w:id="8" w:name="_Toc223870939"/>
      <w:r w:rsidRPr="0081228A">
        <w:rPr>
          <w:rFonts w:ascii="Sakkal Majalla" w:eastAsia="Times New Roman" w:hAnsi="Sakkal Majalla" w:cs="Sakkal Majalla"/>
          <w:b/>
          <w:bCs/>
          <w:color w:val="000000" w:themeColor="text1"/>
          <w:kern w:val="0"/>
          <w:sz w:val="28"/>
          <w:szCs w:val="28"/>
          <w:rtl/>
          <w14:ligatures w14:val="none"/>
        </w:rPr>
        <w:t>الدراسة الخامسة: دراسة العبيدي والزويني</w:t>
      </w:r>
      <w:r w:rsidRPr="0081228A">
        <w:rPr>
          <w:rFonts w:ascii="Sakkal Majalla" w:eastAsia="Times New Roman" w:hAnsi="Sakkal Majalla" w:cs="Sakkal Majalla"/>
          <w:b/>
          <w:bCs/>
          <w:color w:val="000000" w:themeColor="text1"/>
          <w:kern w:val="0"/>
          <w:sz w:val="28"/>
          <w:szCs w:val="28"/>
          <w14:ligatures w14:val="none"/>
        </w:rPr>
        <w:t xml:space="preserve"> (2022)</w:t>
      </w:r>
      <w:r w:rsidR="00F822A8" w:rsidRPr="0081228A">
        <w:rPr>
          <w:rFonts w:ascii="Sakkal Majalla" w:eastAsia="Times New Roman" w:hAnsi="Sakkal Majalla" w:cs="Sakkal Majalla" w:hint="cs"/>
          <w:b/>
          <w:bCs/>
          <w:color w:val="000000" w:themeColor="text1"/>
          <w:kern w:val="0"/>
          <w:sz w:val="28"/>
          <w:szCs w:val="28"/>
          <w:rtl/>
          <w14:ligatures w14:val="none"/>
        </w:rPr>
        <w:t xml:space="preserve"> </w:t>
      </w:r>
      <w:r w:rsidRPr="0081228A">
        <w:rPr>
          <w:rFonts w:ascii="Sakkal Majalla" w:eastAsia="Times New Roman" w:hAnsi="Sakkal Majalla" w:cs="Sakkal Majalla"/>
          <w:b/>
          <w:bCs/>
          <w:color w:val="000000" w:themeColor="text1"/>
          <w:kern w:val="0"/>
          <w:sz w:val="28"/>
          <w:szCs w:val="28"/>
          <w:rtl/>
          <w14:ligatures w14:val="none"/>
        </w:rPr>
        <w:t>تشخيص المتغيرات المؤثرة في تخمين مدة إنجاز المشاريع الهندسية باستخدام نماذج الشبكات العصبونية الذكية</w:t>
      </w:r>
      <w:r w:rsidRPr="0081228A">
        <w:rPr>
          <w:rFonts w:ascii="Sakkal Majalla" w:eastAsia="Times New Roman" w:hAnsi="Sakkal Majalla" w:cs="Sakkal Majalla"/>
          <w:b/>
          <w:bCs/>
          <w:color w:val="000000" w:themeColor="text1"/>
          <w:kern w:val="0"/>
          <w:sz w:val="28"/>
          <w:szCs w:val="28"/>
          <w14:ligatures w14:val="none"/>
        </w:rPr>
        <w:t>"</w:t>
      </w:r>
      <w:bookmarkEnd w:id="8"/>
    </w:p>
    <w:p w14:paraId="708A6271" w14:textId="26F44169"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هدفت الدراسة إلى التعرف على العوامل الحرجة المؤثرة بأبعادها (المشاريع السكنية، مشاريع البنى التحتية، مشاريع المؤسسات والأعمال، المشاريع الصناعية) على التنبؤ بالمدد الزمنية للمشاريع الإنشائية باستخدام الشبكة العصبية الاصطناعية. واستخدمت الدراسة منهج المراجعة المنهجية (النظامية) للأدبيات العلمية المنشورة خلال الفترة من </w:t>
      </w:r>
      <w:r w:rsidRPr="0081228A">
        <w:rPr>
          <w:rFonts w:ascii="Sakkal Majalla" w:eastAsia="Times New Roman" w:hAnsi="Sakkal Majalla" w:cs="Sakkal Majalla"/>
          <w:color w:val="000000" w:themeColor="text1"/>
          <w:kern w:val="0"/>
          <w:sz w:val="28"/>
          <w:szCs w:val="28"/>
          <w14:ligatures w14:val="none"/>
        </w:rPr>
        <w:t xml:space="preserve">1995 </w:t>
      </w:r>
      <w:r w:rsidRPr="0081228A">
        <w:rPr>
          <w:rFonts w:ascii="Sakkal Majalla" w:eastAsia="Times New Roman" w:hAnsi="Sakkal Majalla" w:cs="Sakkal Majalla"/>
          <w:color w:val="000000" w:themeColor="text1"/>
          <w:kern w:val="0"/>
          <w:sz w:val="28"/>
          <w:szCs w:val="28"/>
          <w:rtl/>
          <w14:ligatures w14:val="none"/>
        </w:rPr>
        <w:t>إلى 2021 بالاستناد إلى قواعد البيانات</w:t>
      </w:r>
      <w:r w:rsidRPr="0081228A">
        <w:rPr>
          <w:rFonts w:ascii="Sakkal Majalla" w:eastAsia="Times New Roman" w:hAnsi="Sakkal Majalla" w:cs="Sakkal Majalla"/>
          <w:color w:val="000000" w:themeColor="text1"/>
          <w:kern w:val="0"/>
          <w:sz w:val="28"/>
          <w:szCs w:val="28"/>
          <w14:ligatures w14:val="none"/>
        </w:rPr>
        <w:t xml:space="preserve"> Google Scholar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EBSCO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ResearchGate. </w:t>
      </w:r>
      <w:r w:rsidRPr="0081228A">
        <w:rPr>
          <w:rFonts w:ascii="Sakkal Majalla" w:eastAsia="Times New Roman" w:hAnsi="Sakkal Majalla" w:cs="Sakkal Majalla"/>
          <w:color w:val="000000" w:themeColor="text1"/>
          <w:kern w:val="0"/>
          <w:sz w:val="28"/>
          <w:szCs w:val="28"/>
          <w:rtl/>
          <w14:ligatures w14:val="none"/>
        </w:rPr>
        <w:t>وتكونت عينة الدراسة من مجموعة من الدراسات والأبحاث المنشورة التي تناولت تخمين مدد المشاريع الإنشائية خلال 25 سنة الماضية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وتوصلت نتائج الدراسة إلى تحديد 236 عاملاً مؤثراً في التنبؤ بمدد المشاريع الإنشائية، من أبرزها: كفاءة مدير المشروع ودعم الإدارة العليا وعدد الطوابق ومساحة البناية في المشاريع السكنية، والكلفة الأولية وطول المشروع والظروف الجوية في مشاريع البنى التحتية. وأوصت الدراسة بضرورة استخدام أنظمة الشبكات العصبونية الذكية والبرامج الحديثة لتحسين دقة تخمين مدد الإنجاز وتقليل الانحرافات الزمنية في المشاريع الهندسية</w:t>
      </w:r>
      <w:r w:rsidRPr="0081228A">
        <w:rPr>
          <w:rFonts w:ascii="Sakkal Majalla" w:eastAsia="Times New Roman" w:hAnsi="Sakkal Majalla" w:cs="Sakkal Majalla"/>
          <w:color w:val="000000" w:themeColor="text1"/>
          <w:kern w:val="0"/>
          <w:sz w:val="28"/>
          <w:szCs w:val="28"/>
          <w14:ligatures w14:val="none"/>
        </w:rPr>
        <w:t>.</w:t>
      </w:r>
    </w:p>
    <w:p w14:paraId="07EF87C2" w14:textId="77777777" w:rsidR="00022FFB" w:rsidRPr="0081228A" w:rsidRDefault="00022FFB" w:rsidP="00753C04">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lastRenderedPageBreak/>
        <w:t>الدراسة السادسة: دراسة</w:t>
      </w:r>
      <w:r w:rsidRPr="0081228A">
        <w:rPr>
          <w:rFonts w:ascii="Sakkal Majalla" w:eastAsia="Times New Roman" w:hAnsi="Sakkal Majalla" w:cs="Sakkal Majalla"/>
          <w:b/>
          <w:bCs/>
          <w:color w:val="000000" w:themeColor="text1"/>
          <w:kern w:val="0"/>
          <w:sz w:val="28"/>
          <w:szCs w:val="28"/>
          <w14:ligatures w14:val="none"/>
        </w:rPr>
        <w:t xml:space="preserve"> Mohammedi &amp; Arrouf (2024)</w:t>
      </w:r>
    </w:p>
    <w:p w14:paraId="0B37D6F3" w14:textId="77777777" w:rsidR="00022FFB" w:rsidRPr="0081228A" w:rsidRDefault="00022FFB" w:rsidP="00F822A8">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14:ligatures w14:val="none"/>
        </w:rPr>
        <w:t>"To Draw or Not to Draw? Evaluating the Impact of Computer-Aided Drawing Tools on Productivity in Architectural Design"</w:t>
      </w:r>
    </w:p>
    <w:p w14:paraId="79F8D7B4" w14:textId="44A04151"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استخدام أدوات الرسم بالحاسوب</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بأبعادها (الإنتاجية المعرفية، الدقة الرقمية، سرعة التنفيذ، توليد الأفكار التصميمية) على الإنتاجية في مراحل التصميم المعماري الأولى. واستخدمت الدراسة المنهج التجريبي باستخدام أسلوب تحليل البروتوكول</w:t>
      </w:r>
      <w:r w:rsidRPr="0081228A">
        <w:rPr>
          <w:rFonts w:ascii="Sakkal Majalla" w:eastAsia="Times New Roman" w:hAnsi="Sakkal Majalla" w:cs="Sakkal Majalla"/>
          <w:color w:val="000000" w:themeColor="text1"/>
          <w:kern w:val="0"/>
          <w:sz w:val="28"/>
          <w:szCs w:val="28"/>
          <w14:ligatures w14:val="none"/>
        </w:rPr>
        <w:t xml:space="preserve"> (Protocol Analysis) </w:t>
      </w:r>
      <w:r w:rsidRPr="0081228A">
        <w:rPr>
          <w:rFonts w:ascii="Sakkal Majalla" w:eastAsia="Times New Roman" w:hAnsi="Sakkal Majalla" w:cs="Sakkal Majalla"/>
          <w:color w:val="000000" w:themeColor="text1"/>
          <w:kern w:val="0"/>
          <w:sz w:val="28"/>
          <w:szCs w:val="28"/>
          <w:rtl/>
          <w14:ligatures w14:val="none"/>
        </w:rPr>
        <w:t>على مرحلتين: الأولى تضمنت تنفيذ مهمتين تصميميتين (يدوي ورقمي)، والثانية مقارنة تحليلية بين البروتوكولين باستخدام تقنية التلفظ المتزامن</w:t>
      </w:r>
      <w:r w:rsidRPr="0081228A">
        <w:rPr>
          <w:rFonts w:ascii="Sakkal Majalla" w:eastAsia="Times New Roman" w:hAnsi="Sakkal Majalla" w:cs="Sakkal Majalla"/>
          <w:color w:val="000000" w:themeColor="text1"/>
          <w:kern w:val="0"/>
          <w:sz w:val="28"/>
          <w:szCs w:val="28"/>
          <w14:ligatures w14:val="none"/>
        </w:rPr>
        <w:t xml:space="preserve"> (Concurrent Verbalization). </w:t>
      </w:r>
      <w:r w:rsidRPr="0081228A">
        <w:rPr>
          <w:rFonts w:ascii="Sakkal Majalla" w:eastAsia="Times New Roman" w:hAnsi="Sakkal Majalla" w:cs="Sakkal Majalla"/>
          <w:color w:val="000000" w:themeColor="text1"/>
          <w:kern w:val="0"/>
          <w:sz w:val="28"/>
          <w:szCs w:val="28"/>
          <w:rtl/>
          <w14:ligatures w14:val="none"/>
        </w:rPr>
        <w:t>وتكونت عينة الدراسة من طلاب السنة الثالثة في قسم العمارة الذين أنجزوا مهمتين تصميميتين: الأولى بالرسم اليدوي الحر والثانية باستخدام أدوات</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وتوصلت نتائج الدراسة إلى نتائج مفاجئة ومخالفة للمعتقدات الشائعة، حيث أظهرت أن استخدام أدوات</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في مراحل التصميم الأولى قد يعيق الإنتاجية المعرفية بدلاً من تعزيزها، إذ أظهر المصممون الذين استخدموا</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علامات تردد وعدم حسم أدت إلى إطالة الجداول الزمنية للتصميم وانخفاض إنتاجية توليد الأفكار</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وأوصت الدراسة بضرورة اتباع نهج متوازن في دمج أدوات</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في عمليات التصميم، مع إعادة تقييم دورها في المناهج التعليمية المعمارية وسير العمل المهني</w:t>
      </w:r>
      <w:r w:rsidRPr="0081228A">
        <w:rPr>
          <w:rFonts w:ascii="Sakkal Majalla" w:eastAsia="Times New Roman" w:hAnsi="Sakkal Majalla" w:cs="Sakkal Majalla"/>
          <w:color w:val="000000" w:themeColor="text1"/>
          <w:kern w:val="0"/>
          <w:sz w:val="28"/>
          <w:szCs w:val="28"/>
          <w14:ligatures w14:val="none"/>
        </w:rPr>
        <w:t>.</w:t>
      </w:r>
    </w:p>
    <w:p w14:paraId="5A7800A9" w14:textId="77777777" w:rsidR="00022FFB" w:rsidRPr="0081228A" w:rsidRDefault="00022FFB" w:rsidP="00753C04">
      <w:pPr>
        <w:pStyle w:val="ListParagraph"/>
        <w:numPr>
          <w:ilvl w:val="0"/>
          <w:numId w:val="9"/>
        </w:numPr>
        <w:spacing w:before="100" w:beforeAutospacing="1" w:after="100" w:afterAutospacing="1" w:line="360" w:lineRule="auto"/>
        <w:ind w:left="714" w:hanging="357"/>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السابعة: دراسة</w:t>
      </w:r>
      <w:r w:rsidRPr="0081228A">
        <w:rPr>
          <w:rFonts w:ascii="Sakkal Majalla" w:eastAsia="Times New Roman" w:hAnsi="Sakkal Majalla" w:cs="Sakkal Majalla"/>
          <w:b/>
          <w:bCs/>
          <w:color w:val="000000" w:themeColor="text1"/>
          <w:kern w:val="0"/>
          <w:sz w:val="28"/>
          <w:szCs w:val="28"/>
          <w14:ligatures w14:val="none"/>
        </w:rPr>
        <w:t xml:space="preserve"> Fitriansyah &amp; Latief (2024)</w:t>
      </w:r>
    </w:p>
    <w:p w14:paraId="48BE3F5E" w14:textId="591E7BB2" w:rsidR="00022FFB" w:rsidRPr="0081228A" w:rsidRDefault="00022FFB" w:rsidP="00F822A8">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14:ligatures w14:val="none"/>
        </w:rPr>
        <w:t xml:space="preserve">"Development of Jetty Structure Design Procedures at </w:t>
      </w:r>
      <w:r w:rsidR="00F822A8" w:rsidRPr="0081228A">
        <w:rPr>
          <w:rFonts w:ascii="Sakkal Majalla" w:eastAsia="Times New Roman" w:hAnsi="Sakkal Majalla" w:cs="Sakkal Majalla"/>
          <w:b/>
          <w:bCs/>
          <w:color w:val="000000" w:themeColor="text1"/>
          <w:kern w:val="0"/>
          <w:sz w:val="28"/>
          <w:szCs w:val="28"/>
          <w14:ligatures w14:val="none"/>
        </w:rPr>
        <w:t>the</w:t>
      </w:r>
      <w:r w:rsidRPr="0081228A">
        <w:rPr>
          <w:rFonts w:ascii="Sakkal Majalla" w:eastAsia="Times New Roman" w:hAnsi="Sakkal Majalla" w:cs="Sakkal Majalla"/>
          <w:b/>
          <w:bCs/>
          <w:color w:val="000000" w:themeColor="text1"/>
          <w:kern w:val="0"/>
          <w:sz w:val="28"/>
          <w:szCs w:val="28"/>
          <w14:ligatures w14:val="none"/>
        </w:rPr>
        <w:t xml:space="preserve"> Schematic Design Stage with </w:t>
      </w:r>
      <w:proofErr w:type="gramStart"/>
      <w:r w:rsidRPr="0081228A">
        <w:rPr>
          <w:rFonts w:ascii="Sakkal Majalla" w:eastAsia="Times New Roman" w:hAnsi="Sakkal Majalla" w:cs="Sakkal Majalla"/>
          <w:b/>
          <w:bCs/>
          <w:color w:val="000000" w:themeColor="text1"/>
          <w:kern w:val="0"/>
          <w:sz w:val="28"/>
          <w:szCs w:val="28"/>
          <w14:ligatures w14:val="none"/>
        </w:rPr>
        <w:t>The</w:t>
      </w:r>
      <w:proofErr w:type="gramEnd"/>
      <w:r w:rsidRPr="0081228A">
        <w:rPr>
          <w:rFonts w:ascii="Sakkal Majalla" w:eastAsia="Times New Roman" w:hAnsi="Sakkal Majalla" w:cs="Sakkal Majalla"/>
          <w:b/>
          <w:bCs/>
          <w:color w:val="000000" w:themeColor="text1"/>
          <w:kern w:val="0"/>
          <w:sz w:val="28"/>
          <w:szCs w:val="28"/>
          <w14:ligatures w14:val="none"/>
        </w:rPr>
        <w:t xml:space="preserve"> Implementation of Computational Design and Building Information Modelling to Improve Design Time Performance"</w:t>
      </w:r>
    </w:p>
    <w:p w14:paraId="04DF7687" w14:textId="030219D9"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تطبيق التصميم الحسابي ونمذجة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(CD-BIM) </w:t>
      </w:r>
      <w:r w:rsidRPr="0081228A">
        <w:rPr>
          <w:rFonts w:ascii="Sakkal Majalla" w:eastAsia="Times New Roman" w:hAnsi="Sakkal Majalla" w:cs="Sakkal Majalla"/>
          <w:color w:val="000000" w:themeColor="text1"/>
          <w:kern w:val="0"/>
          <w:sz w:val="28"/>
          <w:szCs w:val="28"/>
          <w:rtl/>
          <w14:ligatures w14:val="none"/>
        </w:rPr>
        <w:t xml:space="preserve">بأبعادهما (العمليات التجارية الحرجة، أنشطة التصميم، المراجعة التصميمية الداخلية) على </w:t>
      </w:r>
      <w:r w:rsidRPr="0081228A">
        <w:rPr>
          <w:rFonts w:ascii="Sakkal Majalla" w:eastAsia="Times New Roman" w:hAnsi="Sakkal Majalla" w:cs="Sakkal Majalla"/>
          <w:color w:val="000000" w:themeColor="text1"/>
          <w:kern w:val="0"/>
          <w:sz w:val="28"/>
          <w:szCs w:val="28"/>
          <w:rtl/>
          <w14:ligatures w14:val="none"/>
        </w:rPr>
        <w:lastRenderedPageBreak/>
        <w:t xml:space="preserve">تحسين أداء وقت التصميم في مرحلة التصميم التخطيطي لإنشاءات الأرصفة البحرية </w:t>
      </w:r>
      <w:r w:rsidRPr="0081228A">
        <w:rPr>
          <w:rFonts w:ascii="Sakkal Majalla" w:eastAsia="Times New Roman" w:hAnsi="Sakkal Majalla" w:cs="Sakkal Majalla"/>
          <w:color w:val="000000" w:themeColor="text1"/>
          <w:kern w:val="0"/>
          <w:sz w:val="28"/>
          <w:szCs w:val="28"/>
          <w14:ligatures w14:val="none"/>
        </w:rPr>
        <w:t xml:space="preserve">(Jetty). </w:t>
      </w:r>
      <w:r w:rsidRPr="0081228A">
        <w:rPr>
          <w:rFonts w:ascii="Sakkal Majalla" w:eastAsia="Times New Roman" w:hAnsi="Sakkal Majalla" w:cs="Sakkal Majalla"/>
          <w:color w:val="000000" w:themeColor="text1"/>
          <w:kern w:val="0"/>
          <w:sz w:val="28"/>
          <w:szCs w:val="28"/>
          <w:rtl/>
          <w14:ligatures w14:val="none"/>
        </w:rPr>
        <w:t>واستخدمت الدراسة المنهج المختلط الذي جمع بين التحليل الشامل للبيانات الثانوية، وإجراء مقابلات مع خبراء التصميم، والتحليل الكمي باستخدام برنامج</w:t>
      </w:r>
      <w:r w:rsidRPr="0081228A">
        <w:rPr>
          <w:rFonts w:ascii="Sakkal Majalla" w:eastAsia="Times New Roman" w:hAnsi="Sakkal Majalla" w:cs="Sakkal Majalla"/>
          <w:color w:val="000000" w:themeColor="text1"/>
          <w:kern w:val="0"/>
          <w:sz w:val="28"/>
          <w:szCs w:val="28"/>
          <w14:ligatures w14:val="none"/>
        </w:rPr>
        <w:t xml:space="preserve"> SPSS29 </w:t>
      </w:r>
      <w:r w:rsidRPr="0081228A">
        <w:rPr>
          <w:rFonts w:ascii="Sakkal Majalla" w:eastAsia="Times New Roman" w:hAnsi="Sakkal Majalla" w:cs="Sakkal Majalla"/>
          <w:color w:val="000000" w:themeColor="text1"/>
          <w:kern w:val="0"/>
          <w:sz w:val="28"/>
          <w:szCs w:val="28"/>
          <w:rtl/>
          <w14:ligatures w14:val="none"/>
        </w:rPr>
        <w:t>لتقييم أثر إجراءات التصميم على أداء الوقت. وتكونت عينة الدراسة من مجموعة من خبراء التصميم الإنشائي المتخصصين في تصميم الأرصفة البحرية. وتوصلت نتائج الدراسة إلى تحديد تسع عمليات تجارية حرجة في التصميم الإنشائي للأرصفة باستخدام</w:t>
      </w:r>
      <w:r w:rsidRPr="0081228A">
        <w:rPr>
          <w:rFonts w:ascii="Sakkal Majalla" w:eastAsia="Times New Roman" w:hAnsi="Sakkal Majalla" w:cs="Sakkal Majalla"/>
          <w:color w:val="000000" w:themeColor="text1"/>
          <w:kern w:val="0"/>
          <w:sz w:val="28"/>
          <w:szCs w:val="28"/>
          <w14:ligatures w14:val="none"/>
        </w:rPr>
        <w:t xml:space="preserve"> CD-BIM </w:t>
      </w:r>
      <w:r w:rsidRPr="0081228A">
        <w:rPr>
          <w:rFonts w:ascii="Sakkal Majalla" w:eastAsia="Times New Roman" w:hAnsi="Sakkal Majalla" w:cs="Sakkal Majalla"/>
          <w:color w:val="000000" w:themeColor="text1"/>
          <w:kern w:val="0"/>
          <w:sz w:val="28"/>
          <w:szCs w:val="28"/>
          <w:rtl/>
          <w14:ligatures w14:val="none"/>
        </w:rPr>
        <w:t>تتضمن 37 نشاطاً تصميمياً، وأن دمج عمليات التصميم الحسابي و</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في إجراءات التصميم الإنشائي أدى إلى تحسين ملحوظ في أداء وقت التصميم. وأوصت الدراسة بتبني إجراءات</w:t>
      </w:r>
      <w:r w:rsidRPr="0081228A">
        <w:rPr>
          <w:rFonts w:ascii="Sakkal Majalla" w:eastAsia="Times New Roman" w:hAnsi="Sakkal Majalla" w:cs="Sakkal Majalla"/>
          <w:color w:val="000000" w:themeColor="text1"/>
          <w:kern w:val="0"/>
          <w:sz w:val="28"/>
          <w:szCs w:val="28"/>
          <w14:ligatures w14:val="none"/>
        </w:rPr>
        <w:t xml:space="preserve"> CD-BIM </w:t>
      </w:r>
      <w:r w:rsidRPr="0081228A">
        <w:rPr>
          <w:rFonts w:ascii="Sakkal Majalla" w:eastAsia="Times New Roman" w:hAnsi="Sakkal Majalla" w:cs="Sakkal Majalla"/>
          <w:color w:val="000000" w:themeColor="text1"/>
          <w:kern w:val="0"/>
          <w:sz w:val="28"/>
          <w:szCs w:val="28"/>
          <w:rtl/>
          <w14:ligatures w14:val="none"/>
        </w:rPr>
        <w:t>في تصميم المنشآت الهندسية لتسريع إنجاز المخططات التنفيذية وتعزيز الكفاءة في قطاع الهندسة المدنية</w:t>
      </w:r>
      <w:r w:rsidRPr="0081228A">
        <w:rPr>
          <w:rFonts w:ascii="Sakkal Majalla" w:eastAsia="Times New Roman" w:hAnsi="Sakkal Majalla" w:cs="Sakkal Majalla"/>
          <w:color w:val="000000" w:themeColor="text1"/>
          <w:kern w:val="0"/>
          <w:sz w:val="28"/>
          <w:szCs w:val="28"/>
          <w14:ligatures w14:val="none"/>
        </w:rPr>
        <w:t>.</w:t>
      </w:r>
    </w:p>
    <w:p w14:paraId="0BD2CED8" w14:textId="77777777" w:rsidR="00022FFB" w:rsidRPr="0081228A" w:rsidRDefault="00022FFB" w:rsidP="00753C04">
      <w:pPr>
        <w:pStyle w:val="ListParagraph"/>
        <w:numPr>
          <w:ilvl w:val="0"/>
          <w:numId w:val="9"/>
        </w:numPr>
        <w:tabs>
          <w:tab w:val="right" w:pos="423"/>
        </w:tabs>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الثامنة: دراسة</w:t>
      </w:r>
      <w:r w:rsidRPr="0081228A">
        <w:rPr>
          <w:rFonts w:ascii="Sakkal Majalla" w:eastAsia="Times New Roman" w:hAnsi="Sakkal Majalla" w:cs="Sakkal Majalla"/>
          <w:b/>
          <w:bCs/>
          <w:color w:val="000000" w:themeColor="text1"/>
          <w:kern w:val="0"/>
          <w:sz w:val="28"/>
          <w:szCs w:val="28"/>
          <w14:ligatures w14:val="none"/>
        </w:rPr>
        <w:t xml:space="preserve"> Tuscano &amp; Asl (2024)</w:t>
      </w:r>
    </w:p>
    <w:p w14:paraId="3155F7FB" w14:textId="77777777" w:rsidR="00022FFB" w:rsidRPr="0081228A" w:rsidRDefault="00022FFB" w:rsidP="00F822A8">
      <w:pPr>
        <w:bidi w:val="0"/>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14:ligatures w14:val="none"/>
        </w:rPr>
        <w:t>"Visual versus Tabular Scheduling Programs"</w:t>
      </w:r>
    </w:p>
    <w:p w14:paraId="74EFD87B" w14:textId="2F43A9B1"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استخدام برامج الجدولة البصرية مقارنة بالبرامج الجدولية (الجدولية) بأبعادها </w:t>
      </w:r>
      <w:r w:rsidRPr="0081228A">
        <w:rPr>
          <w:rFonts w:ascii="Sakkal Majalla" w:eastAsia="Times New Roman" w:hAnsi="Sakkal Majalla" w:cs="Sakkal Majalla"/>
          <w:color w:val="000000" w:themeColor="text1"/>
          <w:kern w:val="0"/>
          <w:sz w:val="28"/>
          <w:szCs w:val="28"/>
          <w14:ligatures w14:val="none"/>
        </w:rPr>
        <w:t>(</w:t>
      </w:r>
      <w:r w:rsidRPr="0081228A">
        <w:rPr>
          <w:rFonts w:ascii="Sakkal Majalla" w:eastAsia="Times New Roman" w:hAnsi="Sakkal Majalla" w:cs="Sakkal Majalla"/>
          <w:color w:val="000000" w:themeColor="text1"/>
          <w:kern w:val="0"/>
          <w:sz w:val="28"/>
          <w:szCs w:val="28"/>
          <w:rtl/>
          <w14:ligatures w14:val="none"/>
        </w:rPr>
        <w:t>تعريف المهام، تحديد العلاقات، اكتشاف الأخطاء، إجراء التعديلات، فهم الجدول الكلي) على كفاءة وسرعة إنشاء جداول المشاريع الإنشائية. واستخدمت الدراسة المنهج التجريبي من خلال تصميم تجربة عملية تضمنت ثلاثة سيناريوهات جدولة متماثلة التعقيد على ثلاثة برامج (برنامج بصري واحد وبرنامجين جدوليين)، مع جمع البيانات عبر استبانات وقياس زمني. وتكونت عينة الدراسة من 55 طالب دراسات عليا في برنامج ماجستير إدارة المشاريع الإنشائية بجامعة كاليفورنيا الحكومية، بمتوسط عمر 25 سنة وخبرة مهنية متوسطها سنتان</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وتوصلت نتائج الدراسة إلى أن برنامج الجدولة البصرية حقق أقل متوسط زمن لإنشاء الجداول (30.9 دقيقة) مقارنة بالبرنامجين الجدوليين (41.0 و50.9 دقيقة) بفارق ذو دلالة إحصائية</w:t>
      </w:r>
      <w:r w:rsidRPr="0081228A">
        <w:rPr>
          <w:rFonts w:ascii="Sakkal Majalla" w:eastAsia="Times New Roman" w:hAnsi="Sakkal Majalla" w:cs="Sakkal Majalla"/>
          <w:color w:val="000000" w:themeColor="text1"/>
          <w:kern w:val="0"/>
          <w:sz w:val="28"/>
          <w:szCs w:val="28"/>
          <w14:ligatures w14:val="none"/>
        </w:rPr>
        <w:t xml:space="preserve"> (p &lt; 0.05)</w:t>
      </w:r>
      <w:r w:rsidRPr="0081228A">
        <w:rPr>
          <w:rFonts w:ascii="Sakkal Majalla" w:eastAsia="Times New Roman" w:hAnsi="Sakkal Majalla" w:cs="Sakkal Majalla"/>
          <w:color w:val="000000" w:themeColor="text1"/>
          <w:kern w:val="0"/>
          <w:sz w:val="28"/>
          <w:szCs w:val="28"/>
          <w:rtl/>
          <w14:ligatures w14:val="none"/>
        </w:rPr>
        <w:t>، وأن 80% من المشاركين فضّلوا البرنامج البصري من حيث السرعة و69.1% من حيث الموثوقية. وأوصت الدراسة بتبني أدوات الجدولة البصرية في إدارة المشاريع الإنشائية لتسريع إنشاء الجداول الزمنية وتقليل احتمالية الأخطاء</w:t>
      </w:r>
      <w:r w:rsidRPr="0081228A">
        <w:rPr>
          <w:rFonts w:ascii="Sakkal Majalla" w:eastAsia="Times New Roman" w:hAnsi="Sakkal Majalla" w:cs="Sakkal Majalla"/>
          <w:color w:val="000000" w:themeColor="text1"/>
          <w:kern w:val="0"/>
          <w:sz w:val="28"/>
          <w:szCs w:val="28"/>
          <w14:ligatures w14:val="none"/>
        </w:rPr>
        <w:t>.</w:t>
      </w:r>
    </w:p>
    <w:p w14:paraId="3050DEB8" w14:textId="3E917CD8" w:rsidR="00022FFB" w:rsidRPr="0081228A" w:rsidRDefault="00F822A8" w:rsidP="00753C04">
      <w:pPr>
        <w:pStyle w:val="ListParagraph"/>
        <w:numPr>
          <w:ilvl w:val="0"/>
          <w:numId w:val="9"/>
        </w:numPr>
        <w:spacing w:line="360" w:lineRule="auto"/>
        <w:ind w:left="423"/>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br w:type="page"/>
      </w:r>
      <w:r w:rsidR="00022FFB" w:rsidRPr="0081228A">
        <w:rPr>
          <w:rFonts w:ascii="Sakkal Majalla" w:eastAsia="Times New Roman" w:hAnsi="Sakkal Majalla" w:cs="Sakkal Majalla"/>
          <w:b/>
          <w:bCs/>
          <w:color w:val="000000" w:themeColor="text1"/>
          <w:kern w:val="0"/>
          <w:sz w:val="28"/>
          <w:szCs w:val="28"/>
          <w:rtl/>
          <w14:ligatures w14:val="none"/>
        </w:rPr>
        <w:lastRenderedPageBreak/>
        <w:t>الدراسة التاسعة: دراسة</w:t>
      </w:r>
      <w:r w:rsidR="00022FFB" w:rsidRPr="0081228A">
        <w:rPr>
          <w:rFonts w:ascii="Sakkal Majalla" w:eastAsia="Times New Roman" w:hAnsi="Sakkal Majalla" w:cs="Sakkal Majalla"/>
          <w:b/>
          <w:bCs/>
          <w:color w:val="000000" w:themeColor="text1"/>
          <w:kern w:val="0"/>
          <w:sz w:val="28"/>
          <w:szCs w:val="28"/>
          <w14:ligatures w14:val="none"/>
        </w:rPr>
        <w:t xml:space="preserve"> Parwita, Hendayani &amp; Azis (2025)</w:t>
      </w:r>
    </w:p>
    <w:p w14:paraId="297D1262" w14:textId="77777777" w:rsidR="00022FFB" w:rsidRPr="0081228A" w:rsidRDefault="00022FFB" w:rsidP="00F822A8">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14:ligatures w14:val="none"/>
        </w:rPr>
        <w:t xml:space="preserve">"Optimization of 300 Feet Deck Barge Project Management </w:t>
      </w:r>
      <w:proofErr w:type="gramStart"/>
      <w:r w:rsidRPr="0081228A">
        <w:rPr>
          <w:rFonts w:ascii="Sakkal Majalla" w:eastAsia="Times New Roman" w:hAnsi="Sakkal Majalla" w:cs="Sakkal Majalla"/>
          <w:b/>
          <w:bCs/>
          <w:color w:val="000000" w:themeColor="text1"/>
          <w:kern w:val="0"/>
          <w:sz w:val="28"/>
          <w:szCs w:val="28"/>
          <w14:ligatures w14:val="none"/>
        </w:rPr>
        <w:t>Through</w:t>
      </w:r>
      <w:proofErr w:type="gramEnd"/>
      <w:r w:rsidRPr="0081228A">
        <w:rPr>
          <w:rFonts w:ascii="Sakkal Majalla" w:eastAsia="Times New Roman" w:hAnsi="Sakkal Majalla" w:cs="Sakkal Majalla"/>
          <w:b/>
          <w:bCs/>
          <w:color w:val="000000" w:themeColor="text1"/>
          <w:kern w:val="0"/>
          <w:sz w:val="28"/>
          <w:szCs w:val="28"/>
          <w14:ligatures w14:val="none"/>
        </w:rPr>
        <w:t xml:space="preserve"> Comparison of BIM and Conventional Methods at PT. Sky Batam"</w:t>
      </w:r>
    </w:p>
    <w:p w14:paraId="624AC3B6" w14:textId="17C147D1"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تطبيق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مقارنة بالأساليب التقليدية بأبعادها (كفاءة الوقت بنظام 4</w:t>
      </w:r>
      <w:r w:rsidRPr="0081228A">
        <w:rPr>
          <w:rFonts w:ascii="Sakkal Majalla" w:eastAsia="Times New Roman" w:hAnsi="Sakkal Majalla" w:cs="Sakkal Majalla"/>
          <w:color w:val="000000" w:themeColor="text1"/>
          <w:kern w:val="0"/>
          <w:sz w:val="28"/>
          <w:szCs w:val="28"/>
          <w14:ligatures w14:val="none"/>
        </w:rPr>
        <w:t>D</w:t>
      </w:r>
      <w:r w:rsidRPr="0081228A">
        <w:rPr>
          <w:rFonts w:ascii="Sakkal Majalla" w:eastAsia="Times New Roman" w:hAnsi="Sakkal Majalla" w:cs="Sakkal Majalla"/>
          <w:color w:val="000000" w:themeColor="text1"/>
          <w:kern w:val="0"/>
          <w:sz w:val="28"/>
          <w:szCs w:val="28"/>
          <w:rtl/>
          <w14:ligatures w14:val="none"/>
        </w:rPr>
        <w:t>، كفاءة التكلفة بنظام 5</w:t>
      </w:r>
      <w:r w:rsidRPr="0081228A">
        <w:rPr>
          <w:rFonts w:ascii="Sakkal Majalla" w:eastAsia="Times New Roman" w:hAnsi="Sakkal Majalla" w:cs="Sakkal Majalla"/>
          <w:color w:val="000000" w:themeColor="text1"/>
          <w:kern w:val="0"/>
          <w:sz w:val="28"/>
          <w:szCs w:val="28"/>
          <w14:ligatures w14:val="none"/>
        </w:rPr>
        <w:t>D</w:t>
      </w:r>
      <w:r w:rsidRPr="0081228A">
        <w:rPr>
          <w:rFonts w:ascii="Sakkal Majalla" w:eastAsia="Times New Roman" w:hAnsi="Sakkal Majalla" w:cs="Sakkal Majalla"/>
          <w:color w:val="000000" w:themeColor="text1"/>
          <w:kern w:val="0"/>
          <w:sz w:val="28"/>
          <w:szCs w:val="28"/>
          <w:rtl/>
          <w14:ligatures w14:val="none"/>
        </w:rPr>
        <w:t>، جودة التوثيق الفني والتنسيق) على تحسين إدارة مشروع بناء سفينة نقل بطول 300 قدم في حوض بناء السفن بجزيرة باتام بإندونيسيا. واستخدمت الدراسة المنهج الكمي المقارن التفسيري باستخدام أسلوب العينة القصدية</w:t>
      </w:r>
      <w:r w:rsidRPr="0081228A">
        <w:rPr>
          <w:rFonts w:ascii="Sakkal Majalla" w:eastAsia="Times New Roman" w:hAnsi="Sakkal Majalla" w:cs="Sakkal Majalla"/>
          <w:color w:val="000000" w:themeColor="text1"/>
          <w:kern w:val="0"/>
          <w:sz w:val="28"/>
          <w:szCs w:val="28"/>
          <w14:ligatures w14:val="none"/>
        </w:rPr>
        <w:t xml:space="preserve"> (Purposive Sampling) </w:t>
      </w:r>
      <w:r w:rsidRPr="0081228A">
        <w:rPr>
          <w:rFonts w:ascii="Sakkal Majalla" w:eastAsia="Times New Roman" w:hAnsi="Sakkal Majalla" w:cs="Sakkal Majalla"/>
          <w:color w:val="000000" w:themeColor="text1"/>
          <w:kern w:val="0"/>
          <w:sz w:val="28"/>
          <w:szCs w:val="28"/>
          <w:rtl/>
          <w14:ligatures w14:val="none"/>
        </w:rPr>
        <w:t>والتحليل الإحصائي الوصفي واختبار</w:t>
      </w:r>
      <w:r w:rsidRPr="0081228A">
        <w:rPr>
          <w:rFonts w:ascii="Sakkal Majalla" w:eastAsia="Times New Roman" w:hAnsi="Sakkal Majalla" w:cs="Sakkal Majalla"/>
          <w:color w:val="000000" w:themeColor="text1"/>
          <w:kern w:val="0"/>
          <w:sz w:val="28"/>
          <w:szCs w:val="28"/>
          <w14:ligatures w14:val="none"/>
        </w:rPr>
        <w:t xml:space="preserve"> t </w:t>
      </w:r>
      <w:r w:rsidRPr="0081228A">
        <w:rPr>
          <w:rFonts w:ascii="Sakkal Majalla" w:eastAsia="Times New Roman" w:hAnsi="Sakkal Majalla" w:cs="Sakkal Majalla"/>
          <w:color w:val="000000" w:themeColor="text1"/>
          <w:kern w:val="0"/>
          <w:sz w:val="28"/>
          <w:szCs w:val="28"/>
          <w:rtl/>
          <w14:ligatures w14:val="none"/>
        </w:rPr>
        <w:t>المستقل</w:t>
      </w:r>
      <w:r w:rsidRPr="0081228A">
        <w:rPr>
          <w:rFonts w:ascii="Sakkal Majalla" w:eastAsia="Times New Roman" w:hAnsi="Sakkal Majalla" w:cs="Sakkal Majalla"/>
          <w:color w:val="000000" w:themeColor="text1"/>
          <w:kern w:val="0"/>
          <w:sz w:val="28"/>
          <w:szCs w:val="28"/>
          <w14:ligatures w14:val="none"/>
        </w:rPr>
        <w:t xml:space="preserve"> (Independent t-test) </w:t>
      </w:r>
      <w:r w:rsidRPr="0081228A">
        <w:rPr>
          <w:rFonts w:ascii="Sakkal Majalla" w:eastAsia="Times New Roman" w:hAnsi="Sakkal Majalla" w:cs="Sakkal Majalla"/>
          <w:color w:val="000000" w:themeColor="text1"/>
          <w:kern w:val="0"/>
          <w:sz w:val="28"/>
          <w:szCs w:val="28"/>
          <w:rtl/>
          <w14:ligatures w14:val="none"/>
        </w:rPr>
        <w:t>لمقارنة البيانات الفعلية للمشاريع التقليدية مع محاكاة</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وتكونت عينة الدراسة من 15 مشروعاً لبناء سفن نقل في حوض بناء السفن</w:t>
      </w:r>
      <w:r w:rsidRPr="0081228A">
        <w:rPr>
          <w:rFonts w:ascii="Sakkal Majalla" w:eastAsia="Times New Roman" w:hAnsi="Sakkal Majalla" w:cs="Sakkal Majalla"/>
          <w:color w:val="000000" w:themeColor="text1"/>
          <w:kern w:val="0"/>
          <w:sz w:val="28"/>
          <w:szCs w:val="28"/>
          <w14:ligatures w14:val="none"/>
        </w:rPr>
        <w:t xml:space="preserve"> PT. SKY </w:t>
      </w:r>
      <w:r w:rsidRPr="0081228A">
        <w:rPr>
          <w:rFonts w:ascii="Sakkal Majalla" w:eastAsia="Times New Roman" w:hAnsi="Sakkal Majalla" w:cs="Sakkal Majalla"/>
          <w:color w:val="000000" w:themeColor="text1"/>
          <w:kern w:val="0"/>
          <w:sz w:val="28"/>
          <w:szCs w:val="28"/>
          <w:rtl/>
          <w14:ligatures w14:val="none"/>
        </w:rPr>
        <w:t>خلال الفترة من 2022 إلى 2024 متوزعة بين الأسلوب التقليدي وأسلوب</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الجزئي و</w:t>
      </w:r>
      <w:r w:rsidRPr="0081228A">
        <w:rPr>
          <w:rFonts w:ascii="Sakkal Majalla" w:eastAsia="Times New Roman" w:hAnsi="Sakkal Majalla" w:cs="Sakkal Majalla"/>
          <w:color w:val="000000" w:themeColor="text1"/>
          <w:kern w:val="0"/>
          <w:sz w:val="28"/>
          <w:szCs w:val="28"/>
          <w14:ligatures w14:val="none"/>
        </w:rPr>
        <w:t xml:space="preserve">BIM </w:t>
      </w:r>
      <w:r w:rsidRPr="0081228A">
        <w:rPr>
          <w:rFonts w:ascii="Sakkal Majalla" w:eastAsia="Times New Roman" w:hAnsi="Sakkal Majalla" w:cs="Sakkal Majalla"/>
          <w:color w:val="000000" w:themeColor="text1"/>
          <w:kern w:val="0"/>
          <w:sz w:val="28"/>
          <w:szCs w:val="28"/>
          <w:rtl/>
          <w14:ligatures w14:val="none"/>
        </w:rPr>
        <w:t>الكامل. وتوصلت نتائج الدراسة إلى أن</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قلّص متوسط مدة المشروع من 107.4 يوم (تقليدي) إلى 89 يوماً</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كامل) بفارق ذو دلالة إحصائية عالية</w:t>
      </w:r>
      <w:r w:rsidRPr="0081228A">
        <w:rPr>
          <w:rFonts w:ascii="Sakkal Majalla" w:eastAsia="Times New Roman" w:hAnsi="Sakkal Majalla" w:cs="Sakkal Majalla"/>
          <w:color w:val="000000" w:themeColor="text1"/>
          <w:kern w:val="0"/>
          <w:sz w:val="28"/>
          <w:szCs w:val="28"/>
          <w14:ligatures w14:val="none"/>
        </w:rPr>
        <w:t xml:space="preserve"> (p &lt; 0.001)</w:t>
      </w:r>
      <w:r w:rsidRPr="0081228A">
        <w:rPr>
          <w:rFonts w:ascii="Sakkal Majalla" w:eastAsia="Times New Roman" w:hAnsi="Sakkal Majalla" w:cs="Sakkal Majalla"/>
          <w:color w:val="000000" w:themeColor="text1"/>
          <w:kern w:val="0"/>
          <w:sz w:val="28"/>
          <w:szCs w:val="28"/>
          <w:rtl/>
          <w14:ligatures w14:val="none"/>
        </w:rPr>
        <w:t xml:space="preserve">، وخفض التكلفة الفعلية من 13.41 مليار روبية إلى 12.39 مليار، كما انخفضت مراجعات الرسومات من </w:t>
      </w:r>
      <w:r w:rsidRPr="0081228A">
        <w:rPr>
          <w:rFonts w:ascii="Sakkal Majalla" w:eastAsia="Times New Roman" w:hAnsi="Sakkal Majalla" w:cs="Sakkal Majalla"/>
          <w:color w:val="000000" w:themeColor="text1"/>
          <w:kern w:val="0"/>
          <w:sz w:val="28"/>
          <w:szCs w:val="28"/>
          <w14:ligatures w14:val="none"/>
        </w:rPr>
        <w:t xml:space="preserve">21.2 </w:t>
      </w:r>
      <w:r w:rsidRPr="0081228A">
        <w:rPr>
          <w:rFonts w:ascii="Sakkal Majalla" w:eastAsia="Times New Roman" w:hAnsi="Sakkal Majalla" w:cs="Sakkal Majalla"/>
          <w:color w:val="000000" w:themeColor="text1"/>
          <w:kern w:val="0"/>
          <w:sz w:val="28"/>
          <w:szCs w:val="28"/>
          <w:rtl/>
          <w14:ligatures w14:val="none"/>
        </w:rPr>
        <w:t>إلى 4.2 مراجعة. وأوصت الدراسة بتسريع التحول الرقمي في صناعة بناء السفن عبر تبني</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كاستراتيجية رقمية أساسية لتحسين كفاءة إنجاز المخططات والمشاريع</w:t>
      </w:r>
      <w:r w:rsidRPr="0081228A">
        <w:rPr>
          <w:rFonts w:ascii="Sakkal Majalla" w:eastAsia="Times New Roman" w:hAnsi="Sakkal Majalla" w:cs="Sakkal Majalla"/>
          <w:color w:val="000000" w:themeColor="text1"/>
          <w:kern w:val="0"/>
          <w:sz w:val="28"/>
          <w:szCs w:val="28"/>
          <w14:ligatures w14:val="none"/>
        </w:rPr>
        <w:t>.</w:t>
      </w:r>
    </w:p>
    <w:p w14:paraId="69431034" w14:textId="77777777" w:rsidR="00022FFB" w:rsidRPr="0081228A" w:rsidRDefault="00022FFB" w:rsidP="00753C04">
      <w:pPr>
        <w:pStyle w:val="ListParagraph"/>
        <w:numPr>
          <w:ilvl w:val="0"/>
          <w:numId w:val="10"/>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الدراسة العاشرة: دراسة</w:t>
      </w:r>
      <w:r w:rsidRPr="0081228A">
        <w:rPr>
          <w:rFonts w:ascii="Sakkal Majalla" w:eastAsia="Times New Roman" w:hAnsi="Sakkal Majalla" w:cs="Sakkal Majalla"/>
          <w:b/>
          <w:bCs/>
          <w:color w:val="000000" w:themeColor="text1"/>
          <w:kern w:val="0"/>
          <w:sz w:val="28"/>
          <w:szCs w:val="28"/>
          <w14:ligatures w14:val="none"/>
        </w:rPr>
        <w:t xml:space="preserve"> Solanki, Raichura, Pitroda &amp; Macwan (2024)</w:t>
      </w:r>
    </w:p>
    <w:p w14:paraId="4CD19B18" w14:textId="77777777" w:rsidR="00022FFB" w:rsidRPr="0081228A" w:rsidRDefault="00022FFB" w:rsidP="00F822A8">
      <w:pPr>
        <w:bidi w:val="0"/>
        <w:spacing w:before="100" w:beforeAutospacing="1" w:after="100" w:afterAutospacing="1" w:line="360" w:lineRule="auto"/>
        <w:ind w:firstLine="709"/>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14:ligatures w14:val="none"/>
        </w:rPr>
        <w:t>"Enhancing Construction Project Management through the Implementation of Revit for Effective Planning and Coordination: A Review"</w:t>
      </w:r>
    </w:p>
    <w:p w14:paraId="2037B965"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هدفت الدراسة إلى التعرف على أثر تطبيق برنامج أوتوديسك ريفيت</w:t>
      </w:r>
      <w:r w:rsidRPr="0081228A">
        <w:rPr>
          <w:rFonts w:ascii="Sakkal Majalla" w:eastAsia="Times New Roman" w:hAnsi="Sakkal Majalla" w:cs="Sakkal Majalla"/>
          <w:color w:val="000000" w:themeColor="text1"/>
          <w:kern w:val="0"/>
          <w:sz w:val="28"/>
          <w:szCs w:val="28"/>
          <w14:ligatures w14:val="none"/>
        </w:rPr>
        <w:t xml:space="preserve"> (Autodesk Revit) </w:t>
      </w:r>
      <w:r w:rsidRPr="0081228A">
        <w:rPr>
          <w:rFonts w:ascii="Sakkal Majalla" w:eastAsia="Times New Roman" w:hAnsi="Sakkal Majalla" w:cs="Sakkal Majalla"/>
          <w:color w:val="000000" w:themeColor="text1"/>
          <w:kern w:val="0"/>
          <w:sz w:val="28"/>
          <w:szCs w:val="28"/>
          <w:rtl/>
          <w14:ligatures w14:val="none"/>
        </w:rPr>
        <w:t xml:space="preserve">بأبعاده (التصميم ثلاثي الأبعاد المتكامل، التعاون متعدد التخصصات، التحديثات اللحظية، القدرات البارامترية) على تعزيز إدارة مشاريع البناء من حيث التخطيط والتنسيق الفعّال. واستخدمت الدراسة المنهج الوصفي </w:t>
      </w:r>
      <w:r w:rsidRPr="0081228A">
        <w:rPr>
          <w:rFonts w:ascii="Sakkal Majalla" w:eastAsia="Times New Roman" w:hAnsi="Sakkal Majalla" w:cs="Sakkal Majalla"/>
          <w:color w:val="000000" w:themeColor="text1"/>
          <w:kern w:val="0"/>
          <w:sz w:val="28"/>
          <w:szCs w:val="28"/>
          <w:rtl/>
          <w14:ligatures w14:val="none"/>
        </w:rPr>
        <w:lastRenderedPageBreak/>
        <w:t>التحليلي المرجعي من خلال مراجعة شاملة للأدبيات والدراسات المتعلقة بتطبيقات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وبرنامج</w:t>
      </w:r>
      <w:r w:rsidRPr="0081228A">
        <w:rPr>
          <w:rFonts w:ascii="Sakkal Majalla" w:eastAsia="Times New Roman" w:hAnsi="Sakkal Majalla" w:cs="Sakkal Majalla"/>
          <w:color w:val="000000" w:themeColor="text1"/>
          <w:kern w:val="0"/>
          <w:sz w:val="28"/>
          <w:szCs w:val="28"/>
          <w14:ligatures w14:val="none"/>
        </w:rPr>
        <w:t xml:space="preserve"> Revit </w:t>
      </w:r>
      <w:r w:rsidRPr="0081228A">
        <w:rPr>
          <w:rFonts w:ascii="Sakkal Majalla" w:eastAsia="Times New Roman" w:hAnsi="Sakkal Majalla" w:cs="Sakkal Majalla"/>
          <w:color w:val="000000" w:themeColor="text1"/>
          <w:kern w:val="0"/>
          <w:sz w:val="28"/>
          <w:szCs w:val="28"/>
          <w:rtl/>
          <w14:ligatures w14:val="none"/>
        </w:rPr>
        <w:t>في صناعة البناء والتشييد. وتكونت عينة الدراسة من مجموعة من الدراسات والأبحاث المنشورة حول استخدام برنامج</w:t>
      </w:r>
      <w:r w:rsidRPr="0081228A">
        <w:rPr>
          <w:rFonts w:ascii="Sakkal Majalla" w:eastAsia="Times New Roman" w:hAnsi="Sakkal Majalla" w:cs="Sakkal Majalla"/>
          <w:color w:val="000000" w:themeColor="text1"/>
          <w:kern w:val="0"/>
          <w:sz w:val="28"/>
          <w:szCs w:val="28"/>
          <w14:ligatures w14:val="none"/>
        </w:rPr>
        <w:t xml:space="preserve"> Revit </w:t>
      </w:r>
      <w:r w:rsidRPr="0081228A">
        <w:rPr>
          <w:rFonts w:ascii="Sakkal Majalla" w:eastAsia="Times New Roman" w:hAnsi="Sakkal Majalla" w:cs="Sakkal Majalla"/>
          <w:color w:val="000000" w:themeColor="text1"/>
          <w:kern w:val="0"/>
          <w:sz w:val="28"/>
          <w:szCs w:val="28"/>
          <w:rtl/>
          <w14:ligatures w14:val="none"/>
        </w:rPr>
        <w:t>في مشاريع البناء وأثره على التخطيط والتنسيق وإدارة دورة حياة المشروع. وتوصلت نتائج الدراسة إلى أن برنامج</w:t>
      </w:r>
      <w:r w:rsidRPr="0081228A">
        <w:rPr>
          <w:rFonts w:ascii="Sakkal Majalla" w:eastAsia="Times New Roman" w:hAnsi="Sakkal Majalla" w:cs="Sakkal Majalla"/>
          <w:color w:val="000000" w:themeColor="text1"/>
          <w:kern w:val="0"/>
          <w:sz w:val="28"/>
          <w:szCs w:val="28"/>
          <w14:ligatures w14:val="none"/>
        </w:rPr>
        <w:t xml:space="preserve"> Revit </w:t>
      </w:r>
      <w:r w:rsidRPr="0081228A">
        <w:rPr>
          <w:rFonts w:ascii="Sakkal Majalla" w:eastAsia="Times New Roman" w:hAnsi="Sakkal Majalla" w:cs="Sakkal Majalla"/>
          <w:color w:val="000000" w:themeColor="text1"/>
          <w:kern w:val="0"/>
          <w:sz w:val="28"/>
          <w:szCs w:val="28"/>
          <w:rtl/>
          <w14:ligatures w14:val="none"/>
        </w:rPr>
        <w:t>يُعزز التعاون بين الفرق متعددة التخصصات (المعماري، الإنشائي، الميكانيكي) ضمن بيئة ثلاثية الأبعاد واحدة، ويتيح التحديثات اللحظية مما يقلل بشكل كبير من احتمالية الأخطاء والسهو، كما أن قدراته البارامترية تُمكّن من إنشاء نماذج ذكية تُعزز اتخاذ القرار وتحسين تقدير التكاليف وتسريع إنجاز المخططات التنفيذية. وأوصت الدراسة بتبني برنامج</w:t>
      </w:r>
      <w:r w:rsidRPr="0081228A">
        <w:rPr>
          <w:rFonts w:ascii="Sakkal Majalla" w:eastAsia="Times New Roman" w:hAnsi="Sakkal Majalla" w:cs="Sakkal Majalla"/>
          <w:color w:val="000000" w:themeColor="text1"/>
          <w:kern w:val="0"/>
          <w:sz w:val="28"/>
          <w:szCs w:val="28"/>
          <w14:ligatures w14:val="none"/>
        </w:rPr>
        <w:t xml:space="preserve"> Revit </w:t>
      </w:r>
      <w:r w:rsidRPr="0081228A">
        <w:rPr>
          <w:rFonts w:ascii="Sakkal Majalla" w:eastAsia="Times New Roman" w:hAnsi="Sakkal Majalla" w:cs="Sakkal Majalla"/>
          <w:color w:val="000000" w:themeColor="text1"/>
          <w:kern w:val="0"/>
          <w:sz w:val="28"/>
          <w:szCs w:val="28"/>
          <w:rtl/>
          <w14:ligatures w14:val="none"/>
        </w:rPr>
        <w:t>كأداة أساسية في إدارة مشاريع البناء الحديثة لتعزيز كفاءة المشروع ودقته وتحسين رضا العملاء من خلال أدوات التصور المتقدمة</w:t>
      </w:r>
      <w:r w:rsidRPr="0081228A">
        <w:rPr>
          <w:rFonts w:ascii="Sakkal Majalla" w:eastAsia="Times New Roman" w:hAnsi="Sakkal Majalla" w:cs="Sakkal Majalla"/>
          <w:color w:val="000000" w:themeColor="text1"/>
          <w:kern w:val="0"/>
          <w:sz w:val="28"/>
          <w:szCs w:val="28"/>
          <w14:ligatures w14:val="none"/>
        </w:rPr>
        <w:t>.</w:t>
      </w:r>
    </w:p>
    <w:p w14:paraId="50B8D798" w14:textId="77777777" w:rsidR="00F822A8" w:rsidRPr="0081228A" w:rsidRDefault="00F822A8" w:rsidP="00F822A8">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9" w:name="_Toc223870940"/>
      <w:r w:rsidRPr="0081228A">
        <w:rPr>
          <w:rFonts w:ascii="Sakkal Majalla" w:hAnsi="Sakkal Majalla" w:cs="Sakkal Majalla"/>
          <w:b/>
          <w:bCs/>
          <w:color w:val="000000" w:themeColor="text1"/>
          <w:sz w:val="36"/>
          <w:szCs w:val="36"/>
          <w:rtl/>
          <w:lang w:bidi="ar-EG"/>
        </w:rPr>
        <w:t>8.1 المنطلقات النظرية للدراسة</w:t>
      </w:r>
      <w:bookmarkEnd w:id="9"/>
    </w:p>
    <w:p w14:paraId="47327630" w14:textId="69961F79" w:rsidR="00022FFB" w:rsidRPr="0081228A" w:rsidRDefault="00F822A8" w:rsidP="00F822A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1228A">
        <w:rPr>
          <w:rFonts w:ascii="Sakkal Majalla" w:hAnsi="Sakkal Majalla" w:cs="Sakkal Majalla"/>
          <w:b/>
          <w:bCs/>
          <w:color w:val="000000" w:themeColor="text1"/>
          <w:sz w:val="32"/>
          <w:szCs w:val="32"/>
          <w:rtl/>
          <w:lang w:bidi="ar-EG"/>
        </w:rPr>
        <w:t>أولاً: مفهوم برامج التصميم الهندسي الحديثة</w:t>
      </w:r>
    </w:p>
    <w:p w14:paraId="62FE8B09"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شهدت صناعة التصميم الهندسي تطوراً متسارعاً في أدواتها وتقنياتها منذ منتصف القرن العشرين، حيث انتقلت من الاعتماد الكلي على الرسم اليدوي إلى توظيف منظومات رقمية متكاملة أحدثت تحولاً جذرياً في آليات إنتاج المخططات الهندسية. وتُعرّف برامج التصميم الهندسي الحديثة إجرائياً في هذه الدراسة بأنها مجموعة المنظومات والتطبيقات الرقمية المتقدمة التي يستخدمها المهندسون والمتخصصون في إعداد المخططات التنفيذية للمشاريع الإنشائية وإنتاجها ومراجعتها وتنسيقها، وتشمل أربعة أبعاد رئيسية هي: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xml:space="preserve">، وبرامج التصميم بمساعدة الحاسوب </w:t>
      </w:r>
      <w:r w:rsidRPr="0081228A">
        <w:rPr>
          <w:rFonts w:ascii="Sakkal Majalla" w:eastAsia="Times New Roman" w:hAnsi="Sakkal Majalla" w:cs="Sakkal Majalla"/>
          <w:color w:val="000000" w:themeColor="text1"/>
          <w:kern w:val="0"/>
          <w:sz w:val="28"/>
          <w:szCs w:val="28"/>
          <w14:ligatures w14:val="none"/>
        </w:rPr>
        <w:t>(CAD)</w:t>
      </w:r>
      <w:r w:rsidRPr="0081228A">
        <w:rPr>
          <w:rFonts w:ascii="Sakkal Majalla" w:eastAsia="Times New Roman" w:hAnsi="Sakkal Majalla" w:cs="Sakkal Majalla"/>
          <w:color w:val="000000" w:themeColor="text1"/>
          <w:kern w:val="0"/>
          <w:sz w:val="28"/>
          <w:szCs w:val="28"/>
          <w:rtl/>
          <w14:ligatures w14:val="none"/>
        </w:rPr>
        <w:t>، وبرامج الجدولة والتخطيط البصري، وبرامج التصميم البارامتري والحسابي. وقد أشار</w:t>
      </w:r>
      <w:r w:rsidRPr="0081228A">
        <w:rPr>
          <w:rFonts w:ascii="Sakkal Majalla" w:eastAsia="Times New Roman" w:hAnsi="Sakkal Majalla" w:cs="Sakkal Majalla"/>
          <w:color w:val="000000" w:themeColor="text1"/>
          <w:kern w:val="0"/>
          <w:sz w:val="28"/>
          <w:szCs w:val="28"/>
          <w14:ligatures w14:val="none"/>
        </w:rPr>
        <w:t xml:space="preserve"> Adeolu et al. (2024) </w:t>
      </w:r>
      <w:r w:rsidRPr="0081228A">
        <w:rPr>
          <w:rFonts w:ascii="Sakkal Majalla" w:eastAsia="Times New Roman" w:hAnsi="Sakkal Majalla" w:cs="Sakkal Majalla"/>
          <w:color w:val="000000" w:themeColor="text1"/>
          <w:kern w:val="0"/>
          <w:sz w:val="28"/>
          <w:szCs w:val="28"/>
          <w:rtl/>
          <w14:ligatures w14:val="none"/>
        </w:rPr>
        <w:t>إلى أن التحول في أدوات التصميم الهندسي من برامج التصميم المحلية إلى المنصات السحابية يُمثّل نقلة نوعية في طريقة عمل الفرق الهندسية وتعاونها، فيما أكد</w:t>
      </w:r>
      <w:r w:rsidRPr="0081228A">
        <w:rPr>
          <w:rFonts w:ascii="Sakkal Majalla" w:eastAsia="Times New Roman" w:hAnsi="Sakkal Majalla" w:cs="Sakkal Majalla"/>
          <w:color w:val="000000" w:themeColor="text1"/>
          <w:kern w:val="0"/>
          <w:sz w:val="28"/>
          <w:szCs w:val="28"/>
          <w14:ligatures w14:val="none"/>
        </w:rPr>
        <w:t xml:space="preserve"> Peters &amp; Eppinger (2024) </w:t>
      </w:r>
      <w:r w:rsidRPr="0081228A">
        <w:rPr>
          <w:rFonts w:ascii="Sakkal Majalla" w:eastAsia="Times New Roman" w:hAnsi="Sakkal Majalla" w:cs="Sakkal Majalla"/>
          <w:color w:val="000000" w:themeColor="text1"/>
          <w:kern w:val="0"/>
          <w:sz w:val="28"/>
          <w:szCs w:val="28"/>
          <w:rtl/>
          <w14:ligatures w14:val="none"/>
        </w:rPr>
        <w:t>أن أتمتة العمليات الهندسية باتت محركاً رئيسياً لتسريع دورة إنتاج المخططات والتصاميم في المشاريع المعاصرة</w:t>
      </w:r>
      <w:r w:rsidRPr="0081228A">
        <w:rPr>
          <w:rFonts w:ascii="Sakkal Majalla" w:eastAsia="Times New Roman" w:hAnsi="Sakkal Majalla" w:cs="Sakkal Majalla"/>
          <w:color w:val="000000" w:themeColor="text1"/>
          <w:kern w:val="0"/>
          <w:sz w:val="28"/>
          <w:szCs w:val="28"/>
          <w14:ligatures w14:val="none"/>
        </w:rPr>
        <w:t>.</w:t>
      </w:r>
    </w:p>
    <w:p w14:paraId="5A28C6F0"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lastRenderedPageBreak/>
        <w:t>ثانياً: برامج نمذجة معلومات البناء</w:t>
      </w:r>
      <w:r w:rsidRPr="0081228A">
        <w:rPr>
          <w:rFonts w:ascii="Sakkal Majalla" w:eastAsia="Times New Roman" w:hAnsi="Sakkal Majalla" w:cs="Sakkal Majalla"/>
          <w:b/>
          <w:bCs/>
          <w:color w:val="000000" w:themeColor="text1"/>
          <w:kern w:val="0"/>
          <w:sz w:val="32"/>
          <w:szCs w:val="32"/>
          <w14:ligatures w14:val="none"/>
        </w:rPr>
        <w:t xml:space="preserve"> (BIM)</w:t>
      </w:r>
    </w:p>
    <w:p w14:paraId="6964C9E4"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تُعرّف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(Building Information Modeling) </w:t>
      </w:r>
      <w:r w:rsidRPr="0081228A">
        <w:rPr>
          <w:rFonts w:ascii="Sakkal Majalla" w:eastAsia="Times New Roman" w:hAnsi="Sakkal Majalla" w:cs="Sakkal Majalla"/>
          <w:color w:val="000000" w:themeColor="text1"/>
          <w:kern w:val="0"/>
          <w:sz w:val="28"/>
          <w:szCs w:val="28"/>
          <w:rtl/>
          <w14:ligatures w14:val="none"/>
        </w:rPr>
        <w:t>بأنها منهجية عمل تعاونية قائمة على إنشاء نموذج رقمي ثلاثي الأبعاد ذكي يتضمن جميع المعلومات الهندسية والمادية والزمنية والتكلفوية للمشروع الإنشائي في بيئة موحدة تُتيح التنسيق المتزامن بين التخصصات المختلفة. ويتجاوز مفهوم</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كونه مجرد برنامج حاسوبي ليصبح فلسفة عمل متكاملة تربط بين مراحل التصميم والتنفيذ والتشغيل في منصة رقمية واحدة. وقد أوضح</w:t>
      </w:r>
      <w:r w:rsidRPr="0081228A">
        <w:rPr>
          <w:rFonts w:ascii="Sakkal Majalla" w:eastAsia="Times New Roman" w:hAnsi="Sakkal Majalla" w:cs="Sakkal Majalla"/>
          <w:color w:val="000000" w:themeColor="text1"/>
          <w:kern w:val="0"/>
          <w:sz w:val="28"/>
          <w:szCs w:val="28"/>
          <w14:ligatures w14:val="none"/>
        </w:rPr>
        <w:t xml:space="preserve"> Solanki et al. (2024) </w:t>
      </w:r>
      <w:r w:rsidRPr="0081228A">
        <w:rPr>
          <w:rFonts w:ascii="Sakkal Majalla" w:eastAsia="Times New Roman" w:hAnsi="Sakkal Majalla" w:cs="Sakkal Majalla"/>
          <w:color w:val="000000" w:themeColor="text1"/>
          <w:kern w:val="0"/>
          <w:sz w:val="28"/>
          <w:szCs w:val="28"/>
          <w:rtl/>
          <w14:ligatures w14:val="none"/>
        </w:rPr>
        <w:t>أن برنامج</w:t>
      </w:r>
      <w:r w:rsidRPr="0081228A">
        <w:rPr>
          <w:rFonts w:ascii="Sakkal Majalla" w:eastAsia="Times New Roman" w:hAnsi="Sakkal Majalla" w:cs="Sakkal Majalla"/>
          <w:color w:val="000000" w:themeColor="text1"/>
          <w:kern w:val="0"/>
          <w:sz w:val="28"/>
          <w:szCs w:val="28"/>
          <w14:ligatures w14:val="none"/>
        </w:rPr>
        <w:t xml:space="preserve"> Autodesk Revit </w:t>
      </w:r>
      <w:r w:rsidRPr="0081228A">
        <w:rPr>
          <w:rFonts w:ascii="Sakkal Majalla" w:eastAsia="Times New Roman" w:hAnsi="Sakkal Majalla" w:cs="Sakkal Majalla"/>
          <w:color w:val="000000" w:themeColor="text1"/>
          <w:kern w:val="0"/>
          <w:sz w:val="28"/>
          <w:szCs w:val="28"/>
          <w:rtl/>
          <w14:ligatures w14:val="none"/>
        </w:rPr>
        <w:t>بوصفه أحد أبرز تطبيقات</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يُدمج التصميم المعماري والإنشائي والميكانيكي في بيئة ثلاثية الأبعاد واحدة تُتيح التحديثات اللحظية وتُقلل من احتمالية الأخطاء والسهو. كما أثبتت دراسة</w:t>
      </w:r>
      <w:r w:rsidRPr="0081228A">
        <w:rPr>
          <w:rFonts w:ascii="Sakkal Majalla" w:eastAsia="Times New Roman" w:hAnsi="Sakkal Majalla" w:cs="Sakkal Majalla"/>
          <w:color w:val="000000" w:themeColor="text1"/>
          <w:kern w:val="0"/>
          <w:sz w:val="28"/>
          <w:szCs w:val="28"/>
          <w14:ligatures w14:val="none"/>
        </w:rPr>
        <w:t xml:space="preserve"> Parwita et al. (2025) </w:t>
      </w:r>
      <w:r w:rsidRPr="0081228A">
        <w:rPr>
          <w:rFonts w:ascii="Sakkal Majalla" w:eastAsia="Times New Roman" w:hAnsi="Sakkal Majalla" w:cs="Sakkal Majalla"/>
          <w:color w:val="000000" w:themeColor="text1"/>
          <w:kern w:val="0"/>
          <w:sz w:val="28"/>
          <w:szCs w:val="28"/>
          <w:rtl/>
          <w14:ligatures w14:val="none"/>
        </w:rPr>
        <w:t>أن تطبيق</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في مشاريع بناء السفن قلّص متوسط مدة المشروع من 107.4 يوم إلى 89 يوماً وخفض مراجعات الرسومات من 21.2 إلى 4.2 مراجعة، مما يؤكد الأثر الجوهري لهذه التقنية على سرعة الإنجاز وجودة التوثيق الهندسي</w:t>
      </w:r>
      <w:r w:rsidRPr="0081228A">
        <w:rPr>
          <w:rFonts w:ascii="Sakkal Majalla" w:eastAsia="Times New Roman" w:hAnsi="Sakkal Majalla" w:cs="Sakkal Majalla"/>
          <w:color w:val="000000" w:themeColor="text1"/>
          <w:kern w:val="0"/>
          <w:sz w:val="28"/>
          <w:szCs w:val="28"/>
          <w14:ligatures w14:val="none"/>
        </w:rPr>
        <w:t>.</w:t>
      </w:r>
    </w:p>
    <w:p w14:paraId="5AA20E76"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ثالثاً: برامج التصميم بمساعدة الحاسوب</w:t>
      </w:r>
      <w:r w:rsidRPr="0081228A">
        <w:rPr>
          <w:rFonts w:ascii="Sakkal Majalla" w:eastAsia="Times New Roman" w:hAnsi="Sakkal Majalla" w:cs="Sakkal Majalla"/>
          <w:b/>
          <w:bCs/>
          <w:color w:val="000000" w:themeColor="text1"/>
          <w:kern w:val="0"/>
          <w:sz w:val="32"/>
          <w:szCs w:val="32"/>
          <w14:ligatures w14:val="none"/>
        </w:rPr>
        <w:t xml:space="preserve"> (CAD)</w:t>
      </w:r>
    </w:p>
    <w:p w14:paraId="1611AE85"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يُشير مصطلح التصميم بمساعدة الحاسوب </w:t>
      </w:r>
      <w:r w:rsidRPr="0081228A">
        <w:rPr>
          <w:rFonts w:ascii="Sakkal Majalla" w:eastAsia="Times New Roman" w:hAnsi="Sakkal Majalla" w:cs="Sakkal Majalla"/>
          <w:color w:val="000000" w:themeColor="text1"/>
          <w:kern w:val="0"/>
          <w:sz w:val="28"/>
          <w:szCs w:val="28"/>
          <w14:ligatures w14:val="none"/>
        </w:rPr>
        <w:t xml:space="preserve">(Computer-Aided Design) </w:t>
      </w:r>
      <w:r w:rsidRPr="0081228A">
        <w:rPr>
          <w:rFonts w:ascii="Sakkal Majalla" w:eastAsia="Times New Roman" w:hAnsi="Sakkal Majalla" w:cs="Sakkal Majalla"/>
          <w:color w:val="000000" w:themeColor="text1"/>
          <w:kern w:val="0"/>
          <w:sz w:val="28"/>
          <w:szCs w:val="28"/>
          <w:rtl/>
          <w14:ligatures w14:val="none"/>
        </w:rPr>
        <w:t>إلى استخدام البرمجيات المتخصصة في إنشاء الرسومات والمخططات الهندسية ثنائية وثلاثية الأبعاد وتعديلها وتحليلها رقمياً</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وتُعدّ برامج</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 xml:space="preserve">الركيزة الأساسية التي انطلق منها التحول الرقمي في صناعة التصميم الهندسي، إذ أحدثت منذ ظهورها ثورة في طريقة إنتاج المخططات التنفيذية من حيث الدقة والسرعة وإمكانية التعديل. وقد تناولت دراسة </w:t>
      </w:r>
      <w:r w:rsidRPr="0081228A">
        <w:rPr>
          <w:rFonts w:ascii="Sakkal Majalla" w:eastAsia="Times New Roman" w:hAnsi="Sakkal Majalla" w:cs="Sakkal Majalla"/>
          <w:color w:val="000000" w:themeColor="text1"/>
          <w:kern w:val="0"/>
          <w:sz w:val="28"/>
          <w:szCs w:val="28"/>
          <w14:ligatures w14:val="none"/>
        </w:rPr>
        <w:t xml:space="preserve">Mohammedi &amp; Arrouf (2024) </w:t>
      </w:r>
      <w:r w:rsidRPr="0081228A">
        <w:rPr>
          <w:rFonts w:ascii="Sakkal Majalla" w:eastAsia="Times New Roman" w:hAnsi="Sakkal Majalla" w:cs="Sakkal Majalla"/>
          <w:color w:val="000000" w:themeColor="text1"/>
          <w:kern w:val="0"/>
          <w:sz w:val="28"/>
          <w:szCs w:val="28"/>
          <w:rtl/>
          <w14:ligatures w14:val="none"/>
        </w:rPr>
        <w:t>العلاقة المعقدة بين أدوات</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والإنتاجية التصميمية، حيث أجرت دراسة تجريبية على طلاب العمارة باستخدام أسلوب تحليل البروتوكول لمقارنة الأداء بين الرسم اليدوي الحر والرسم الرقمي، وكشفت عن أن توظيف أدوات</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يتطلب فهماً دقيقاً لطبيعة كل مرحلة تصميمية لتحقيق أقصى استفادة من إمكاناتها. ويتسع نطاق برامج</w:t>
      </w:r>
      <w:r w:rsidRPr="0081228A">
        <w:rPr>
          <w:rFonts w:ascii="Sakkal Majalla" w:eastAsia="Times New Roman" w:hAnsi="Sakkal Majalla" w:cs="Sakkal Majalla"/>
          <w:color w:val="000000" w:themeColor="text1"/>
          <w:kern w:val="0"/>
          <w:sz w:val="28"/>
          <w:szCs w:val="28"/>
          <w14:ligatures w14:val="none"/>
        </w:rPr>
        <w:t xml:space="preserve"> CAD </w:t>
      </w:r>
      <w:r w:rsidRPr="0081228A">
        <w:rPr>
          <w:rFonts w:ascii="Sakkal Majalla" w:eastAsia="Times New Roman" w:hAnsi="Sakkal Majalla" w:cs="Sakkal Majalla"/>
          <w:color w:val="000000" w:themeColor="text1"/>
          <w:kern w:val="0"/>
          <w:sz w:val="28"/>
          <w:szCs w:val="28"/>
          <w:rtl/>
          <w14:ligatures w14:val="none"/>
        </w:rPr>
        <w:t>الحديثة ليشمل مكتبات رقمية جاهزة وقوالب معيارية وأوامر برمجية آلية تُسهم في تسريع إنتاج المخططات التفصيلية، فضلاً عن إمكانات التصدير والمشاركة الفورية التي تُعزز من كفاءة سير العمل الهندسي</w:t>
      </w:r>
      <w:r w:rsidRPr="0081228A">
        <w:rPr>
          <w:rFonts w:ascii="Sakkal Majalla" w:eastAsia="Times New Roman" w:hAnsi="Sakkal Majalla" w:cs="Sakkal Majalla"/>
          <w:color w:val="000000" w:themeColor="text1"/>
          <w:kern w:val="0"/>
          <w:sz w:val="28"/>
          <w:szCs w:val="28"/>
          <w14:ligatures w14:val="none"/>
        </w:rPr>
        <w:t>.</w:t>
      </w:r>
    </w:p>
    <w:p w14:paraId="3F60DC23"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lastRenderedPageBreak/>
        <w:t>رابعاً: برامج الجدولة والتخطيط البصري</w:t>
      </w:r>
    </w:p>
    <w:p w14:paraId="01EA10EC"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تُعرّف برامج الجدولة والتخطيط البصري بأنها التطبيقات المتخصصة في إنشاء الجداول الزمنية للمشاريع وإدارتها ومتابعتها باستخدام أساليب عرض بصرية تُسهّل فهم تسلسل الأنشطة وعلاقاتها ومساراتها الحرجة. وتشمل هذه البرامج أدوات مثل</w:t>
      </w:r>
      <w:r w:rsidRPr="0081228A">
        <w:rPr>
          <w:rFonts w:ascii="Sakkal Majalla" w:eastAsia="Times New Roman" w:hAnsi="Sakkal Majalla" w:cs="Sakkal Majalla"/>
          <w:color w:val="000000" w:themeColor="text1"/>
          <w:kern w:val="0"/>
          <w:sz w:val="28"/>
          <w:szCs w:val="28"/>
          <w14:ligatures w14:val="none"/>
        </w:rPr>
        <w:t xml:space="preserve"> Primavera P6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Microsoft Project </w:t>
      </w:r>
      <w:r w:rsidRPr="0081228A">
        <w:rPr>
          <w:rFonts w:ascii="Sakkal Majalla" w:eastAsia="Times New Roman" w:hAnsi="Sakkal Majalla" w:cs="Sakkal Majalla"/>
          <w:color w:val="000000" w:themeColor="text1"/>
          <w:kern w:val="0"/>
          <w:sz w:val="28"/>
          <w:szCs w:val="28"/>
          <w:rtl/>
          <w14:ligatures w14:val="none"/>
        </w:rPr>
        <w:t>فضلاً عن برامج الجدولة البصرية الحديثة التي تعتمد على رسم مخططات الشبكة مباشرة. وقد أجرى</w:t>
      </w:r>
      <w:r w:rsidRPr="0081228A">
        <w:rPr>
          <w:rFonts w:ascii="Sakkal Majalla" w:eastAsia="Times New Roman" w:hAnsi="Sakkal Majalla" w:cs="Sakkal Majalla"/>
          <w:color w:val="000000" w:themeColor="text1"/>
          <w:kern w:val="0"/>
          <w:sz w:val="28"/>
          <w:szCs w:val="28"/>
          <w14:ligatures w14:val="none"/>
        </w:rPr>
        <w:t xml:space="preserve"> Tuscano &amp; Asl (2024) </w:t>
      </w:r>
      <w:r w:rsidRPr="0081228A">
        <w:rPr>
          <w:rFonts w:ascii="Sakkal Majalla" w:eastAsia="Times New Roman" w:hAnsi="Sakkal Majalla" w:cs="Sakkal Majalla"/>
          <w:color w:val="000000" w:themeColor="text1"/>
          <w:kern w:val="0"/>
          <w:sz w:val="28"/>
          <w:szCs w:val="28"/>
          <w:rtl/>
          <w14:ligatures w14:val="none"/>
        </w:rPr>
        <w:t>دراسة تجريبية شملت 55 مشاركاً من طلاب الدراسات العليا في إدارة المشاريع الإنشائية لمقارنة أداء برامج الجدولة البصرية مع البرامج الجدولية التقليدية، وأظهرت النتائج تفوق الأسلوب البصري في سرعة إنشاء الجداول بمتوسط 30.9 دقيقة مقابل 41.0 و50.9 دقيقة للبرامج التقليدية. كما أكدت دراسة عباس والراشدي (2024) أهمية استخدام أسلوب المسار الحرج</w:t>
      </w:r>
      <w:r w:rsidRPr="0081228A">
        <w:rPr>
          <w:rFonts w:ascii="Sakkal Majalla" w:eastAsia="Times New Roman" w:hAnsi="Sakkal Majalla" w:cs="Sakkal Majalla"/>
          <w:color w:val="000000" w:themeColor="text1"/>
          <w:kern w:val="0"/>
          <w:sz w:val="28"/>
          <w:szCs w:val="28"/>
          <w14:ligatures w14:val="none"/>
        </w:rPr>
        <w:t xml:space="preserve"> (CPM) </w:t>
      </w:r>
      <w:r w:rsidRPr="0081228A">
        <w:rPr>
          <w:rFonts w:ascii="Sakkal Majalla" w:eastAsia="Times New Roman" w:hAnsi="Sakkal Majalla" w:cs="Sakkal Majalla"/>
          <w:color w:val="000000" w:themeColor="text1"/>
          <w:kern w:val="0"/>
          <w:sz w:val="28"/>
          <w:szCs w:val="28"/>
          <w:rtl/>
          <w14:ligatures w14:val="none"/>
        </w:rPr>
        <w:t>ونظرية المجموعة الضبابية</w:t>
      </w:r>
      <w:r w:rsidRPr="0081228A">
        <w:rPr>
          <w:rFonts w:ascii="Sakkal Majalla" w:eastAsia="Times New Roman" w:hAnsi="Sakkal Majalla" w:cs="Sakkal Majalla"/>
          <w:color w:val="000000" w:themeColor="text1"/>
          <w:kern w:val="0"/>
          <w:sz w:val="28"/>
          <w:szCs w:val="28"/>
          <w14:ligatures w14:val="none"/>
        </w:rPr>
        <w:t xml:space="preserve"> (Fuzzy CPM) </w:t>
      </w:r>
      <w:r w:rsidRPr="0081228A">
        <w:rPr>
          <w:rFonts w:ascii="Sakkal Majalla" w:eastAsia="Times New Roman" w:hAnsi="Sakkal Majalla" w:cs="Sakkal Majalla"/>
          <w:color w:val="000000" w:themeColor="text1"/>
          <w:kern w:val="0"/>
          <w:sz w:val="28"/>
          <w:szCs w:val="28"/>
          <w:rtl/>
          <w14:ligatures w14:val="none"/>
        </w:rPr>
        <w:t>في حساب الوقت الأمثل لإنجاز المشاريع الإنشائية، مما يُبرز الدور المحوري لأدوات التخطيط والجدولة في ضبط الأداء الزمني</w:t>
      </w:r>
      <w:r w:rsidRPr="0081228A">
        <w:rPr>
          <w:rFonts w:ascii="Sakkal Majalla" w:eastAsia="Times New Roman" w:hAnsi="Sakkal Majalla" w:cs="Sakkal Majalla"/>
          <w:color w:val="000000" w:themeColor="text1"/>
          <w:kern w:val="0"/>
          <w:sz w:val="28"/>
          <w:szCs w:val="28"/>
          <w14:ligatures w14:val="none"/>
        </w:rPr>
        <w:t>.</w:t>
      </w:r>
    </w:p>
    <w:p w14:paraId="0B97D7EC"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خامساً: برامج التصميم البارامتري والحسابي</w:t>
      </w:r>
    </w:p>
    <w:p w14:paraId="5B433654"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يُعرّف التصميم البارامتري</w:t>
      </w:r>
      <w:r w:rsidRPr="0081228A">
        <w:rPr>
          <w:rFonts w:ascii="Sakkal Majalla" w:eastAsia="Times New Roman" w:hAnsi="Sakkal Majalla" w:cs="Sakkal Majalla"/>
          <w:color w:val="000000" w:themeColor="text1"/>
          <w:kern w:val="0"/>
          <w:sz w:val="28"/>
          <w:szCs w:val="28"/>
          <w14:ligatures w14:val="none"/>
        </w:rPr>
        <w:t xml:space="preserve"> (Parametric Design) </w:t>
      </w:r>
      <w:r w:rsidRPr="0081228A">
        <w:rPr>
          <w:rFonts w:ascii="Sakkal Majalla" w:eastAsia="Times New Roman" w:hAnsi="Sakkal Majalla" w:cs="Sakkal Majalla"/>
          <w:color w:val="000000" w:themeColor="text1"/>
          <w:kern w:val="0"/>
          <w:sz w:val="28"/>
          <w:szCs w:val="28"/>
          <w:rtl/>
          <w14:ligatures w14:val="none"/>
        </w:rPr>
        <w:t>بأنه أسلوب تصميمي يعتمد على تحديد مجموعة من المعاملات والمتغيرات الرياضية التي تتحكم في الشكل الهندسي، بحيث يُؤدي تغيير أي معامل إلى تعديل التصميم تلقائياً وفورياً دون الحاجة لإعادة الرسم من البداية. أما التصميم الحسابي</w:t>
      </w:r>
      <w:r w:rsidRPr="0081228A">
        <w:rPr>
          <w:rFonts w:ascii="Sakkal Majalla" w:eastAsia="Times New Roman" w:hAnsi="Sakkal Majalla" w:cs="Sakkal Majalla"/>
          <w:color w:val="000000" w:themeColor="text1"/>
          <w:kern w:val="0"/>
          <w:sz w:val="28"/>
          <w:szCs w:val="28"/>
          <w14:ligatures w14:val="none"/>
        </w:rPr>
        <w:t xml:space="preserve"> (Computational Design) </w:t>
      </w:r>
      <w:r w:rsidRPr="0081228A">
        <w:rPr>
          <w:rFonts w:ascii="Sakkal Majalla" w:eastAsia="Times New Roman" w:hAnsi="Sakkal Majalla" w:cs="Sakkal Majalla"/>
          <w:color w:val="000000" w:themeColor="text1"/>
          <w:kern w:val="0"/>
          <w:sz w:val="28"/>
          <w:szCs w:val="28"/>
          <w:rtl/>
          <w14:ligatures w14:val="none"/>
        </w:rPr>
        <w:t>فيُوسّع هذا المفهوم ليشمل استخدام الخوارزميات والبرمجة النصية في توليد حلول تصميمية مُحسّنة وفقاً لمعايير أداء محددة. وقد أوضحت دراسة النواوي وآخرون (2021) أن التقنيات البارامترية تُستخدم لوضع حلول للمشكلات التصميمية عبر نماذج رقمية ذات معاملات متغيرة تُنتج تصميمات يمكن تعديلها بسهولة أثناء العمل وبعده. كما أكدت دراسة كامل وآخرون (2024) أن برنامج</w:t>
      </w:r>
      <w:r w:rsidRPr="0081228A">
        <w:rPr>
          <w:rFonts w:ascii="Sakkal Majalla" w:eastAsia="Times New Roman" w:hAnsi="Sakkal Majalla" w:cs="Sakkal Majalla"/>
          <w:color w:val="000000" w:themeColor="text1"/>
          <w:kern w:val="0"/>
          <w:sz w:val="28"/>
          <w:szCs w:val="28"/>
          <w14:ligatures w14:val="none"/>
        </w:rPr>
        <w:t xml:space="preserve"> Grasshopper </w:t>
      </w:r>
      <w:r w:rsidRPr="0081228A">
        <w:rPr>
          <w:rFonts w:ascii="Sakkal Majalla" w:eastAsia="Times New Roman" w:hAnsi="Sakkal Majalla" w:cs="Sakkal Majalla"/>
          <w:color w:val="000000" w:themeColor="text1"/>
          <w:kern w:val="0"/>
          <w:sz w:val="28"/>
          <w:szCs w:val="28"/>
          <w:rtl/>
          <w14:ligatures w14:val="none"/>
        </w:rPr>
        <w:t>يُمكّن المصممين من إنتاج أنماط هندسية بالغة التعقيد بأسلوب سهل التنفيذ بفضل المتغيرات البارامترية. وقد أشارت دراسة</w:t>
      </w:r>
      <w:r w:rsidRPr="0081228A">
        <w:rPr>
          <w:rFonts w:ascii="Sakkal Majalla" w:eastAsia="Times New Roman" w:hAnsi="Sakkal Majalla" w:cs="Sakkal Majalla"/>
          <w:color w:val="000000" w:themeColor="text1"/>
          <w:kern w:val="0"/>
          <w:sz w:val="28"/>
          <w:szCs w:val="28"/>
          <w14:ligatures w14:val="none"/>
        </w:rPr>
        <w:t xml:space="preserve"> Fitriansyah &amp; Latief (2024) </w:t>
      </w:r>
      <w:r w:rsidRPr="0081228A">
        <w:rPr>
          <w:rFonts w:ascii="Sakkal Majalla" w:eastAsia="Times New Roman" w:hAnsi="Sakkal Majalla" w:cs="Sakkal Majalla"/>
          <w:color w:val="000000" w:themeColor="text1"/>
          <w:kern w:val="0"/>
          <w:sz w:val="28"/>
          <w:szCs w:val="28"/>
          <w:rtl/>
          <w14:ligatures w14:val="none"/>
        </w:rPr>
        <w:t xml:space="preserve">إلى أن دمج التصميم </w:t>
      </w:r>
      <w:r w:rsidRPr="0081228A">
        <w:rPr>
          <w:rFonts w:ascii="Sakkal Majalla" w:eastAsia="Times New Roman" w:hAnsi="Sakkal Majalla" w:cs="Sakkal Majalla"/>
          <w:color w:val="000000" w:themeColor="text1"/>
          <w:kern w:val="0"/>
          <w:sz w:val="28"/>
          <w:szCs w:val="28"/>
          <w:rtl/>
          <w14:ligatures w14:val="none"/>
        </w:rPr>
        <w:lastRenderedPageBreak/>
        <w:t>الحسابي مع</w:t>
      </w:r>
      <w:r w:rsidRPr="0081228A">
        <w:rPr>
          <w:rFonts w:ascii="Sakkal Majalla" w:eastAsia="Times New Roman" w:hAnsi="Sakkal Majalla" w:cs="Sakkal Majalla"/>
          <w:color w:val="000000" w:themeColor="text1"/>
          <w:kern w:val="0"/>
          <w:sz w:val="28"/>
          <w:szCs w:val="28"/>
          <w14:ligatures w14:val="none"/>
        </w:rPr>
        <w:t xml:space="preserve"> BIM </w:t>
      </w:r>
      <w:r w:rsidRPr="0081228A">
        <w:rPr>
          <w:rFonts w:ascii="Sakkal Majalla" w:eastAsia="Times New Roman" w:hAnsi="Sakkal Majalla" w:cs="Sakkal Majalla"/>
          <w:color w:val="000000" w:themeColor="text1"/>
          <w:kern w:val="0"/>
          <w:sz w:val="28"/>
          <w:szCs w:val="28"/>
          <w:rtl/>
          <w14:ligatures w14:val="none"/>
        </w:rPr>
        <w:t>في تصميم المنشآت الإنشائية أسفر عن تحديد تسع عمليات حرجة تتضمن 37 نشاطاً تصميمياً، وأن هذا الدمج أدى إلى تحسين جوهري في أداء وقت التصميم</w:t>
      </w:r>
      <w:r w:rsidRPr="0081228A">
        <w:rPr>
          <w:rFonts w:ascii="Sakkal Majalla" w:eastAsia="Times New Roman" w:hAnsi="Sakkal Majalla" w:cs="Sakkal Majalla"/>
          <w:color w:val="000000" w:themeColor="text1"/>
          <w:kern w:val="0"/>
          <w:sz w:val="28"/>
          <w:szCs w:val="28"/>
          <w14:ligatures w14:val="none"/>
        </w:rPr>
        <w:t>.</w:t>
      </w:r>
    </w:p>
    <w:p w14:paraId="3C880AD3"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سادساً: سرعة إنجاز المخططات التنفيذية</w:t>
      </w:r>
    </w:p>
    <w:p w14:paraId="4A1414CC"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تُعرّف المخططات التنفيذية</w:t>
      </w:r>
      <w:r w:rsidRPr="0081228A">
        <w:rPr>
          <w:rFonts w:ascii="Sakkal Majalla" w:eastAsia="Times New Roman" w:hAnsi="Sakkal Majalla" w:cs="Sakkal Majalla"/>
          <w:color w:val="000000" w:themeColor="text1"/>
          <w:kern w:val="0"/>
          <w:sz w:val="28"/>
          <w:szCs w:val="28"/>
          <w14:ligatures w14:val="none"/>
        </w:rPr>
        <w:t xml:space="preserve"> (Shop Drawings / Construction Documents) </w:t>
      </w:r>
      <w:r w:rsidRPr="0081228A">
        <w:rPr>
          <w:rFonts w:ascii="Sakkal Majalla" w:eastAsia="Times New Roman" w:hAnsi="Sakkal Majalla" w:cs="Sakkal Majalla"/>
          <w:color w:val="000000" w:themeColor="text1"/>
          <w:kern w:val="0"/>
          <w:sz w:val="28"/>
          <w:szCs w:val="28"/>
          <w:rtl/>
          <w14:ligatures w14:val="none"/>
        </w:rPr>
        <w:t>بأنها الرسومات الهندسية التفصيلية التي تتضمن جميع المعلومات الفنية والأبعاد والمقاطع والتفاصيل الإنشائية اللازمة لتنفيذ المشروع في الموقع، وتشمل المخططات المعمارية والإنشائية والكهربائية والميكانيكية ومخططات السباكة ومكافحة الحريق. ويُقصد بسرعة إنجاز المخططات التنفيذية إجرائياً في هذه الدراسة المدة الزمنية الفعلية المستغرقة لإنتاج هذه المخططات بصورتها النهائية المعتمدة والجاهزة للتنفيذ، بدءاً من مرحلة التصميم التفصيلي وحتى إصدار المخططات المعتمدة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 xml:space="preserve">وقد أكد الهاشمي (2023) أن الوقت والتكلفة يُمثلان أهم مؤشرات الأداء في المشاريع الإنشائية، وأن تقليص مدة الإنجاز ينعكس إيجاباً على خفض التكاليف غير المباشرة. كما أشار العبيدي والزويني (2022) إلى أن انحراف المدد الزمنية المخطط لها أصبح قضية حرجة تواجه المشاريع الإنشائية، وأن هناك 236 عاملاً مؤثراً في التنبؤ بمدد هذه المشاريع. وتتأثر سرعة إنجاز المخططات التنفيذية بعوامل متعددة منها كفاءة الأدوات التقنية المستخدمة ومستوى التنسيق بين التخصصات وعدد دورات المراجعة والتعديل، وهو ما يجعل توظيف برامج التصميم الهندسي الحديثة عاملاً حاسماً في تحسين هذا المؤشر الزمني </w:t>
      </w:r>
      <w:r w:rsidRPr="0081228A">
        <w:rPr>
          <w:rFonts w:ascii="Sakkal Majalla" w:eastAsia="Times New Roman" w:hAnsi="Sakkal Majalla" w:cs="Sakkal Majalla"/>
          <w:color w:val="000000" w:themeColor="text1"/>
          <w:kern w:val="0"/>
          <w:sz w:val="28"/>
          <w:szCs w:val="28"/>
          <w14:ligatures w14:val="none"/>
        </w:rPr>
        <w:t>(</w:t>
      </w:r>
      <w:r w:rsidRPr="0081228A">
        <w:rPr>
          <w:rFonts w:ascii="Sakkal Majalla" w:eastAsia="Times New Roman" w:hAnsi="Sakkal Majalla" w:cs="Sakkal Majalla"/>
          <w:color w:val="000000" w:themeColor="text1"/>
          <w:kern w:val="0"/>
          <w:sz w:val="28"/>
          <w:szCs w:val="28"/>
          <w:rtl/>
          <w14:ligatures w14:val="none"/>
        </w:rPr>
        <w:t>زغدي وقدوري، 2022</w:t>
      </w:r>
      <w:r w:rsidRPr="0081228A">
        <w:rPr>
          <w:rFonts w:ascii="Sakkal Majalla" w:eastAsia="Times New Roman" w:hAnsi="Sakkal Majalla" w:cs="Sakkal Majalla"/>
          <w:color w:val="000000" w:themeColor="text1"/>
          <w:kern w:val="0"/>
          <w:sz w:val="28"/>
          <w:szCs w:val="28"/>
          <w14:ligatures w14:val="none"/>
        </w:rPr>
        <w:t>).</w:t>
      </w:r>
    </w:p>
    <w:p w14:paraId="7F6EAF45"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سابعاً: المولات التجارية بوصفها سياقاً تطبيقياً</w:t>
      </w:r>
    </w:p>
    <w:p w14:paraId="5446F01D"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تُعدّ المولات التجارية من أكثر المشاريع الإنشائية تعقيداً من حيث التصميم الهندسي، نظراً لتعدد أنظمتها وتداخل تخصصاتها وضخامة مساحاتها وتنوع وظائفها. ويتطلب تصميم المول التجاري تنسيقاً عالي الدقة بين المخططات المعمارية التي تشمل الفضاءات التجارية والممرات والواجهات، والمخططات الإنشائية التي تتضمن الأساسات والأعمدة والبلاطات، والمخططات الكهروميكانيكية التي تغطي أنظمة التكييف والإضاءة ومكافحة الحريق والمصاعد. وتفرض هذه التعقيدات ضغوطاً زمنية متصاعدة على فرق </w:t>
      </w:r>
      <w:r w:rsidRPr="0081228A">
        <w:rPr>
          <w:rFonts w:ascii="Sakkal Majalla" w:eastAsia="Times New Roman" w:hAnsi="Sakkal Majalla" w:cs="Sakkal Majalla"/>
          <w:color w:val="000000" w:themeColor="text1"/>
          <w:kern w:val="0"/>
          <w:sz w:val="28"/>
          <w:szCs w:val="28"/>
          <w:rtl/>
          <w14:ligatures w14:val="none"/>
        </w:rPr>
        <w:lastRenderedPageBreak/>
        <w:t>التصميم، لا سيما في مدينة الرياض التي تشهد طلباً متنامياً على المشاريع التجارية الكبرى ضمن مسيرة التطوير الحضري المتسارعة. وقد أشارت دراسة العريبي وآخرون (2019) إلى أن المشاريع الهندسية المعاصرة تتطلب توظيف أحدث التقنيات لضمان كفاءة التصميم والتنفيذ، وهو ما يُعزز الحاجة إلى دراسة أثر البرامج الحديثة في هذا النمط من المشاريع</w:t>
      </w:r>
      <w:r w:rsidRPr="0081228A">
        <w:rPr>
          <w:rFonts w:ascii="Sakkal Majalla" w:eastAsia="Times New Roman" w:hAnsi="Sakkal Majalla" w:cs="Sakkal Majalla"/>
          <w:color w:val="000000" w:themeColor="text1"/>
          <w:kern w:val="0"/>
          <w:sz w:val="28"/>
          <w:szCs w:val="28"/>
          <w14:ligatures w14:val="none"/>
        </w:rPr>
        <w:t>.</w:t>
      </w:r>
    </w:p>
    <w:p w14:paraId="1BC81C3E" w14:textId="77777777" w:rsidR="00F822A8" w:rsidRPr="0081228A" w:rsidRDefault="00F822A8" w:rsidP="00F822A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0" w:name="_Toc223870941"/>
      <w:r w:rsidRPr="0081228A">
        <w:rPr>
          <w:rFonts w:ascii="Sakkal Majalla" w:eastAsia="Times New Roman" w:hAnsi="Sakkal Majalla" w:cs="Sakkal Majalla"/>
          <w:b/>
          <w:bCs/>
          <w:color w:val="000000" w:themeColor="text1"/>
          <w:kern w:val="0"/>
          <w:sz w:val="36"/>
          <w:szCs w:val="36"/>
          <w:rtl/>
          <w14:ligatures w14:val="none"/>
        </w:rPr>
        <w:t>9.1 منهجية الدراسة ومجتمعها وأدواتها</w:t>
      </w:r>
      <w:bookmarkEnd w:id="10"/>
    </w:p>
    <w:p w14:paraId="4BB06C0C" w14:textId="66F046B2" w:rsidR="00F822A8" w:rsidRPr="0081228A" w:rsidRDefault="00F822A8"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1228A">
        <w:rPr>
          <w:rFonts w:ascii="Sakkal Majalla" w:eastAsia="Times New Roman" w:hAnsi="Sakkal Majalla" w:cs="Sakkal Majalla"/>
          <w:b/>
          <w:bCs/>
          <w:color w:val="000000" w:themeColor="text1"/>
          <w:kern w:val="0"/>
          <w:sz w:val="32"/>
          <w:szCs w:val="32"/>
          <w:rtl/>
          <w14:ligatures w14:val="none"/>
        </w:rPr>
        <w:t>أولاً: منهجية الدراسة</w:t>
      </w:r>
    </w:p>
    <w:p w14:paraId="4ADC4CA4"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 xml:space="preserve">ستعتمد هذه الدراسة على المنهج الوصفي التحليلي بوصفه المنهج الأكثر ملاءمة لطبيعة الدراسة وأهدافها، إذ يُمكّن الباحث من وصف الظاهرة المدروسة وتحليلها كمياً ونوعياً للكشف عن أثر استخدام برامج التصميم الهندسي الحديثة بأبعادها الأربعة (برامج نمذجة معلومات البناء </w:t>
      </w:r>
      <w:r w:rsidRPr="0081228A">
        <w:rPr>
          <w:rFonts w:ascii="Sakkal Majalla" w:eastAsia="Times New Roman" w:hAnsi="Sakkal Majalla" w:cs="Sakkal Majalla"/>
          <w:color w:val="000000" w:themeColor="text1"/>
          <w:kern w:val="0"/>
          <w:sz w:val="28"/>
          <w:szCs w:val="28"/>
          <w14:ligatures w14:val="none"/>
        </w:rPr>
        <w:t>BIM</w:t>
      </w:r>
      <w:r w:rsidRPr="0081228A">
        <w:rPr>
          <w:rFonts w:ascii="Sakkal Majalla" w:eastAsia="Times New Roman" w:hAnsi="Sakkal Majalla" w:cs="Sakkal Majalla"/>
          <w:color w:val="000000" w:themeColor="text1"/>
          <w:kern w:val="0"/>
          <w:sz w:val="28"/>
          <w:szCs w:val="28"/>
          <w:rtl/>
          <w14:ligatures w14:val="none"/>
        </w:rPr>
        <w:t>، 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 على سرعة إنجاز المخططات التنفيذية في مشروع إنشاء مول تجاري خاص بمدينة الرياض. وسيتضمن هذا المنهج جمع البيانات الأولية من خلال استبانة مُصممة خصيصاً لأغراض الدراسة، وتوزيعها على أفراد العينة المستهدفة، ومن ثم تحليلها إحصائياً للإجابة عن أسئلة الدراسة واختبار فروضها</w:t>
      </w:r>
      <w:r w:rsidRPr="0081228A">
        <w:rPr>
          <w:rFonts w:ascii="Sakkal Majalla" w:eastAsia="Times New Roman" w:hAnsi="Sakkal Majalla" w:cs="Sakkal Majalla"/>
          <w:color w:val="000000" w:themeColor="text1"/>
          <w:kern w:val="0"/>
          <w:sz w:val="28"/>
          <w:szCs w:val="28"/>
          <w14:ligatures w14:val="none"/>
        </w:rPr>
        <w:t>.</w:t>
      </w:r>
    </w:p>
    <w:p w14:paraId="23EBCB93" w14:textId="6AF36440"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وسيُستكمل المنهج الوصفي التحليلي بأسلوب دراسة الحالة التطبيقي، حيث سيتم التركيز على مشروع إنشاء مول تجاري خاص بمدينة الرياض كحالة دراسية واقعية، مما سيُتيح للباحث فحص الظاهرة في سياقها الطبيعي والحصول على نتائج ذات مصداقية عالية ترتبط بالواقع الفعلي لصناعة التصميم الهندسي في المملكة العربية السعودية. وسيمر تنفيذ الدراسة بمراحل متتابعة تبدأ بمراجعة الأدبيات والدراسات السابقة لبناء الإطار النظري، ثم تصميم أداة الدراسة وتحكيمها، وتوزيعها على عينة الدراسة، وجمع البيانات وتفريغها، وتحليلها إحصائياً باستخدام البرنامج الإحصائي</w:t>
      </w:r>
      <w:r w:rsidRPr="0081228A">
        <w:rPr>
          <w:rFonts w:ascii="Sakkal Majalla" w:eastAsia="Times New Roman" w:hAnsi="Sakkal Majalla" w:cs="Sakkal Majalla"/>
          <w:color w:val="000000" w:themeColor="text1"/>
          <w:kern w:val="0"/>
          <w:sz w:val="28"/>
          <w:szCs w:val="28"/>
          <w14:ligatures w14:val="none"/>
        </w:rPr>
        <w:t xml:space="preserve"> SPSS</w:t>
      </w:r>
      <w:r w:rsidRPr="0081228A">
        <w:rPr>
          <w:rFonts w:ascii="Sakkal Majalla" w:eastAsia="Times New Roman" w:hAnsi="Sakkal Majalla" w:cs="Sakkal Majalla"/>
          <w:color w:val="000000" w:themeColor="text1"/>
          <w:kern w:val="0"/>
          <w:sz w:val="28"/>
          <w:szCs w:val="28"/>
          <w:rtl/>
          <w14:ligatures w14:val="none"/>
        </w:rPr>
        <w:t>، وصولاً إلى استخلاص النتائج وتقديم التوصيات</w:t>
      </w:r>
      <w:r w:rsidRPr="0081228A">
        <w:rPr>
          <w:rFonts w:ascii="Sakkal Majalla" w:eastAsia="Times New Roman" w:hAnsi="Sakkal Majalla" w:cs="Sakkal Majalla"/>
          <w:color w:val="000000" w:themeColor="text1"/>
          <w:kern w:val="0"/>
          <w:sz w:val="28"/>
          <w:szCs w:val="28"/>
          <w14:ligatures w14:val="none"/>
        </w:rPr>
        <w:t>.</w:t>
      </w:r>
    </w:p>
    <w:p w14:paraId="27ED790F" w14:textId="1548C7F9" w:rsidR="00022FFB" w:rsidRPr="0081228A" w:rsidRDefault="00F822A8" w:rsidP="00F822A8">
      <w:pPr>
        <w:spacing w:line="360" w:lineRule="auto"/>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br w:type="page"/>
      </w:r>
      <w:r w:rsidR="00022FFB" w:rsidRPr="0081228A">
        <w:rPr>
          <w:rFonts w:ascii="Sakkal Majalla" w:eastAsia="Times New Roman" w:hAnsi="Sakkal Majalla" w:cs="Sakkal Majalla"/>
          <w:b/>
          <w:bCs/>
          <w:color w:val="000000" w:themeColor="text1"/>
          <w:kern w:val="0"/>
          <w:sz w:val="32"/>
          <w:szCs w:val="32"/>
          <w:rtl/>
          <w14:ligatures w14:val="none"/>
        </w:rPr>
        <w:lastRenderedPageBreak/>
        <w:t>ثانياً: مجتمع الدراسة وعينتها</w:t>
      </w:r>
    </w:p>
    <w:p w14:paraId="5C49EB55"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سيتكون مجتمع الدراسة من جميع المهندسين والمتخصصين العاملين في المكاتب الهندسية والشركات الاستشارية وشركات المقاولات المشاركة في تصميم وتنفيذ مشاريع المولات التجارية بمدينة الرياض. ووفقاً لبيانات الهيئة السعودية للمهندسين وسجلات أمانة منطقة الرياض، يُقدّر عدد المكاتب الهندسية والشركات الاستشارية المصنفة والمرخصة والعاملة في مشاريع المباني التجارية الكبرى بمدينة الرياض بنحو 85 مكتباً وشركة، ويبلغ إجمالي عدد المهندسين والمتخصصين العاملين في أقسام التصميم ومراجعة المخططات التنفيذية فيها ما يقارب 1200 مهندس ومتخصص يُمثلون مجتمع الدراسة الكلي</w:t>
      </w:r>
      <w:r w:rsidRPr="0081228A">
        <w:rPr>
          <w:rFonts w:ascii="Sakkal Majalla" w:eastAsia="Times New Roman" w:hAnsi="Sakkal Majalla" w:cs="Sakkal Majalla"/>
          <w:color w:val="000000" w:themeColor="text1"/>
          <w:kern w:val="0"/>
          <w:sz w:val="28"/>
          <w:szCs w:val="28"/>
          <w14:ligatures w14:val="none"/>
        </w:rPr>
        <w:t>.</w:t>
      </w:r>
    </w:p>
    <w:p w14:paraId="206C70F2" w14:textId="4789680F" w:rsidR="00022FFB" w:rsidRPr="0081228A" w:rsidRDefault="00022FFB" w:rsidP="00F822A8">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وستعتمد الدراسة على أسلوب العينة العشوائية الطبقية لضمان تمثيل جميع فئات مجتمع الدراسة (مهندسون معماريون، مهندسون إنشائيون، مهندسون كهروميكانيكيون، مديرو مشاريع ومخططون)، وسيتم تحديد حجم العينة وفقاً لمعادلة ستيفن ثومبسون</w:t>
      </w:r>
      <w:r w:rsidRPr="0081228A">
        <w:rPr>
          <w:rFonts w:ascii="Sakkal Majalla" w:eastAsia="Times New Roman" w:hAnsi="Sakkal Majalla" w:cs="Sakkal Majalla"/>
          <w:color w:val="000000" w:themeColor="text1"/>
          <w:kern w:val="0"/>
          <w:sz w:val="28"/>
          <w:szCs w:val="28"/>
          <w14:ligatures w14:val="none"/>
        </w:rPr>
        <w:t xml:space="preserve"> (Steven Thompson) </w:t>
      </w:r>
      <w:r w:rsidRPr="0081228A">
        <w:rPr>
          <w:rFonts w:ascii="Sakkal Majalla" w:eastAsia="Times New Roman" w:hAnsi="Sakkal Majalla" w:cs="Sakkal Majalla"/>
          <w:color w:val="000000" w:themeColor="text1"/>
          <w:kern w:val="0"/>
          <w:sz w:val="28"/>
          <w:szCs w:val="28"/>
          <w:rtl/>
          <w14:ligatures w14:val="none"/>
        </w:rPr>
        <w:t>عند مستوى ثقة 95</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وهامش خطأ 5%، ليبلغ حجم العينة المطلوب 291 مهندساً ومتخصصاً. وسيحرص الباحث على توزيع 320 استبانة لتعويض الفاقد المتوقع في الاستبانات غير المستردة أو غير الصالحة للتحليل الإحصائي، وستُوزع الاستبانات إلكترونياً وورقياً على أفراد العينة في مواقع عملهم بالمكاتب الهندسية والشركات الاستشارية وشركات المقاولات المشاركة في مشاريع المولات التجارية بمدينة الرياض</w:t>
      </w:r>
      <w:r w:rsidR="00F822A8" w:rsidRPr="0081228A">
        <w:rPr>
          <w:rFonts w:ascii="Sakkal Majalla" w:eastAsia="Times New Roman" w:hAnsi="Sakkal Majalla" w:cs="Sakkal Majalla"/>
          <w:color w:val="000000" w:themeColor="text1"/>
          <w:kern w:val="0"/>
          <w:sz w:val="28"/>
          <w:szCs w:val="28"/>
          <w14:ligatures w14:val="none"/>
        </w:rPr>
        <w:t>.</w:t>
      </w:r>
    </w:p>
    <w:p w14:paraId="7B35BC84"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ثالثاً: مصادر جمع البيانات</w:t>
      </w:r>
    </w:p>
    <w:p w14:paraId="578E1487" w14:textId="77777777" w:rsidR="00022FFB" w:rsidRPr="0081228A" w:rsidRDefault="00022FFB" w:rsidP="00753C04">
      <w:pPr>
        <w:pStyle w:val="ListParagraph"/>
        <w:numPr>
          <w:ilvl w:val="0"/>
          <w:numId w:val="10"/>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المصادر الأولية</w:t>
      </w:r>
    </w:p>
    <w:p w14:paraId="00B67390"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ستتمثل المصادر الأولية لجمع البيانات في الاستبانة التي سيُصممها الباحث خصيصاً لأغراض هذه الدراسة، والتي ستُوزع على أفراد عينة الدراسة من المهندسين والمتخصصين العاملين في تصميم ومراجعة المخططات التنفيذية لمشاريع المولات التجارية بمدينة الرياض، بهدف الحصول على بيانات ميدانية دقيقة تعكس آراءهم وتقييماتهم حول أثر برامج التصميم الهندسي الحديثة على سرعة الإنجاز</w:t>
      </w:r>
      <w:r w:rsidRPr="0081228A">
        <w:rPr>
          <w:rFonts w:ascii="Sakkal Majalla" w:eastAsia="Times New Roman" w:hAnsi="Sakkal Majalla" w:cs="Sakkal Majalla"/>
          <w:color w:val="000000" w:themeColor="text1"/>
          <w:kern w:val="0"/>
          <w:sz w:val="28"/>
          <w:szCs w:val="28"/>
          <w14:ligatures w14:val="none"/>
        </w:rPr>
        <w:t>.</w:t>
      </w:r>
    </w:p>
    <w:p w14:paraId="727BF9BB"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lastRenderedPageBreak/>
        <w:t>المصادر الثانوية</w:t>
      </w:r>
    </w:p>
    <w:p w14:paraId="3F931BD0" w14:textId="4678F8D1"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ستشمل المصادر الثانوية الكتب والمراجع العلمية المتخصصة في إدارة المشاريع الهندسية وتقنيات التصميم الرقمي، والدوريات والمجلات العلمية المحكّمة العربية والأجنبية، والرسائل الجامعية (ماجستير ودكتوراه) ذات الصلة بموضوع الدراسة، والتقارير والإحصاءات الرسمية الصادرة عن الهيئة السعودية للمهندسين والهيئة السعودية للمقاولين ووزارة الشؤون البلدية والقروية والإسكان، فضلاً عن قواعد البيانات الإلكترونية مثل</w:t>
      </w:r>
      <w:r w:rsidRPr="0081228A">
        <w:rPr>
          <w:rFonts w:ascii="Sakkal Majalla" w:eastAsia="Times New Roman" w:hAnsi="Sakkal Majalla" w:cs="Sakkal Majalla"/>
          <w:color w:val="000000" w:themeColor="text1"/>
          <w:kern w:val="0"/>
          <w:sz w:val="28"/>
          <w:szCs w:val="28"/>
          <w14:ligatures w14:val="none"/>
        </w:rPr>
        <w:t xml:space="preserve"> Scopus </w:t>
      </w:r>
      <w:r w:rsidRPr="0081228A">
        <w:rPr>
          <w:rFonts w:ascii="Sakkal Majalla" w:eastAsia="Times New Roman" w:hAnsi="Sakkal Majalla" w:cs="Sakkal Majalla"/>
          <w:color w:val="000000" w:themeColor="text1"/>
          <w:kern w:val="0"/>
          <w:sz w:val="28"/>
          <w:szCs w:val="28"/>
          <w:rtl/>
          <w14:ligatures w14:val="none"/>
        </w:rPr>
        <w:t>و</w:t>
      </w:r>
      <w:r w:rsidRPr="0081228A">
        <w:rPr>
          <w:rFonts w:ascii="Sakkal Majalla" w:eastAsia="Times New Roman" w:hAnsi="Sakkal Majalla" w:cs="Sakkal Majalla"/>
          <w:color w:val="000000" w:themeColor="text1"/>
          <w:kern w:val="0"/>
          <w:sz w:val="28"/>
          <w:szCs w:val="28"/>
          <w14:ligatures w14:val="none"/>
        </w:rPr>
        <w:t xml:space="preserve">Web of Science </w:t>
      </w:r>
      <w:r w:rsidRPr="0081228A">
        <w:rPr>
          <w:rFonts w:ascii="Sakkal Majalla" w:eastAsia="Times New Roman" w:hAnsi="Sakkal Majalla" w:cs="Sakkal Majalla"/>
          <w:color w:val="000000" w:themeColor="text1"/>
          <w:kern w:val="0"/>
          <w:sz w:val="28"/>
          <w:szCs w:val="28"/>
          <w:rtl/>
          <w14:ligatures w14:val="none"/>
        </w:rPr>
        <w:t>ومنصة دار المنظومة</w:t>
      </w:r>
      <w:r w:rsidRPr="0081228A">
        <w:rPr>
          <w:rFonts w:ascii="Sakkal Majalla" w:eastAsia="Times New Roman" w:hAnsi="Sakkal Majalla" w:cs="Sakkal Majalla"/>
          <w:color w:val="000000" w:themeColor="text1"/>
          <w:kern w:val="0"/>
          <w:sz w:val="28"/>
          <w:szCs w:val="28"/>
          <w14:ligatures w14:val="none"/>
        </w:rPr>
        <w:t>.</w:t>
      </w:r>
    </w:p>
    <w:p w14:paraId="099ED887" w14:textId="77777777" w:rsidR="00022FFB" w:rsidRPr="0081228A" w:rsidRDefault="00022FFB" w:rsidP="00F822A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رابعاً: أداة الدراسة (الاستبانة)</w:t>
      </w:r>
    </w:p>
    <w:p w14:paraId="2DE55DFA" w14:textId="77777777" w:rsidR="00022FFB" w:rsidRPr="0081228A" w:rsidRDefault="00022FFB" w:rsidP="00F822A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ستعتمد الدراسة على الاستبانة بوصفها أداة رئيسية لجمع البيانات الأولية، وستُصمم وفقاً لمقياس ليكرت الخماسي (موافق بشدة = 5، موافق = 4، محايد = 3، غير موافق = 2، غير موافق بشدة = 1</w:t>
      </w:r>
      <w:r w:rsidRPr="0081228A">
        <w:rPr>
          <w:rFonts w:ascii="Sakkal Majalla" w:eastAsia="Times New Roman" w:hAnsi="Sakkal Majalla" w:cs="Sakkal Majalla"/>
          <w:color w:val="000000" w:themeColor="text1"/>
          <w:kern w:val="0"/>
          <w:sz w:val="28"/>
          <w:szCs w:val="28"/>
          <w14:ligatures w14:val="none"/>
        </w:rPr>
        <w:t>)</w:t>
      </w:r>
      <w:r w:rsidRPr="0081228A">
        <w:rPr>
          <w:rFonts w:ascii="Sakkal Majalla" w:eastAsia="Times New Roman" w:hAnsi="Sakkal Majalla" w:cs="Sakkal Majalla"/>
          <w:color w:val="000000" w:themeColor="text1"/>
          <w:kern w:val="0"/>
          <w:sz w:val="28"/>
          <w:szCs w:val="28"/>
          <w:rtl/>
          <w14:ligatures w14:val="none"/>
        </w:rPr>
        <w:t>، وستتكون من الأقسام التالية</w:t>
      </w:r>
      <w:r w:rsidRPr="0081228A">
        <w:rPr>
          <w:rFonts w:ascii="Sakkal Majalla" w:eastAsia="Times New Roman" w:hAnsi="Sakkal Majalla" w:cs="Sakkal Majalla"/>
          <w:color w:val="000000" w:themeColor="text1"/>
          <w:kern w:val="0"/>
          <w:sz w:val="28"/>
          <w:szCs w:val="28"/>
          <w14:ligatures w14:val="none"/>
        </w:rPr>
        <w:t>:</w:t>
      </w:r>
    </w:p>
    <w:p w14:paraId="53531CBB" w14:textId="77777777" w:rsidR="00022FFB" w:rsidRPr="0081228A" w:rsidRDefault="00022FFB" w:rsidP="00753C04">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القسم الأول</w:t>
      </w:r>
      <w:r w:rsidRPr="0081228A">
        <w:rPr>
          <w:rFonts w:ascii="Sakkal Majalla" w:eastAsia="Times New Roman" w:hAnsi="Sakkal Majalla" w:cs="Sakkal Majalla"/>
          <w:color w:val="000000" w:themeColor="text1"/>
          <w:kern w:val="0"/>
          <w:sz w:val="28"/>
          <w:szCs w:val="28"/>
          <w:rtl/>
          <w14:ligatures w14:val="none"/>
        </w:rPr>
        <w:t>: البيانات الديموغرافية والوظيفية ويتضمن (6) فقرات تشمل: التخصص الهندسي، المؤهل العلمي، سنوات الخبرة المهنية، المسمى الوظيفي، حجم المكتب الهندسي، ومستوى التدريب على البرامج الحديثة</w:t>
      </w:r>
      <w:r w:rsidRPr="0081228A">
        <w:rPr>
          <w:rFonts w:ascii="Sakkal Majalla" w:eastAsia="Times New Roman" w:hAnsi="Sakkal Majalla" w:cs="Sakkal Majalla"/>
          <w:color w:val="000000" w:themeColor="text1"/>
          <w:kern w:val="0"/>
          <w:sz w:val="28"/>
          <w:szCs w:val="28"/>
          <w14:ligatures w14:val="none"/>
        </w:rPr>
        <w:t>.</w:t>
      </w:r>
    </w:p>
    <w:p w14:paraId="368214C4" w14:textId="77777777" w:rsidR="00022FFB" w:rsidRPr="0081228A" w:rsidRDefault="00022FFB" w:rsidP="00753C04">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القسم الثاني</w:t>
      </w:r>
      <w:r w:rsidRPr="0081228A">
        <w:rPr>
          <w:rFonts w:ascii="Sakkal Majalla" w:eastAsia="Times New Roman" w:hAnsi="Sakkal Majalla" w:cs="Sakkal Majalla"/>
          <w:color w:val="000000" w:themeColor="text1"/>
          <w:kern w:val="0"/>
          <w:sz w:val="28"/>
          <w:szCs w:val="28"/>
          <w:rtl/>
          <w14:ligatures w14:val="none"/>
        </w:rPr>
        <w:t>: محاور المتغير المستقل (برامج التصميم الهندسي الحديثة) ويتكون من أربعة محاور</w:t>
      </w:r>
      <w:r w:rsidRPr="0081228A">
        <w:rPr>
          <w:rFonts w:ascii="Sakkal Majalla" w:eastAsia="Times New Roman" w:hAnsi="Sakkal Majalla" w:cs="Sakkal Majalla"/>
          <w:color w:val="000000" w:themeColor="text1"/>
          <w:kern w:val="0"/>
          <w:sz w:val="28"/>
          <w:szCs w:val="28"/>
          <w14:ligatures w14:val="none"/>
        </w:rPr>
        <w:t>:</w:t>
      </w:r>
    </w:p>
    <w:tbl>
      <w:tblPr>
        <w:tblStyle w:val="GridTable4-Accent2"/>
        <w:bidiVisual/>
        <w:tblW w:w="0" w:type="auto"/>
        <w:jc w:val="center"/>
        <w:tblLook w:val="04A0" w:firstRow="1" w:lastRow="0" w:firstColumn="1" w:lastColumn="0" w:noHBand="0" w:noVBand="1"/>
      </w:tblPr>
      <w:tblGrid>
        <w:gridCol w:w="746"/>
        <w:gridCol w:w="3516"/>
        <w:gridCol w:w="1285"/>
      </w:tblGrid>
      <w:tr w:rsidR="00022FFB" w:rsidRPr="0081228A" w14:paraId="7A61899F" w14:textId="77777777" w:rsidTr="00F822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636D15"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المحور</w:t>
            </w:r>
          </w:p>
        </w:tc>
        <w:tc>
          <w:tcPr>
            <w:tcW w:w="0" w:type="auto"/>
            <w:vAlign w:val="center"/>
            <w:hideMark/>
          </w:tcPr>
          <w:p w14:paraId="7C5C9C36" w14:textId="77777777" w:rsidR="00022FFB" w:rsidRPr="0081228A" w:rsidRDefault="00022FFB" w:rsidP="00F822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البُعد</w:t>
            </w:r>
          </w:p>
        </w:tc>
        <w:tc>
          <w:tcPr>
            <w:tcW w:w="0" w:type="auto"/>
            <w:vAlign w:val="center"/>
            <w:hideMark/>
          </w:tcPr>
          <w:p w14:paraId="07E1BECE" w14:textId="77777777" w:rsidR="00022FFB" w:rsidRPr="0081228A" w:rsidRDefault="00022FFB" w:rsidP="00F822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عدد الفقرات</w:t>
            </w:r>
          </w:p>
        </w:tc>
      </w:tr>
      <w:tr w:rsidR="00022FFB" w:rsidRPr="0081228A" w14:paraId="49B1C778" w14:textId="77777777" w:rsidTr="00F822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E9A016"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الأول</w:t>
            </w:r>
          </w:p>
        </w:tc>
        <w:tc>
          <w:tcPr>
            <w:tcW w:w="0" w:type="auto"/>
            <w:vAlign w:val="center"/>
            <w:hideMark/>
          </w:tcPr>
          <w:p w14:paraId="3FAF2144"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p>
        </w:tc>
        <w:tc>
          <w:tcPr>
            <w:tcW w:w="0" w:type="auto"/>
            <w:vAlign w:val="center"/>
            <w:hideMark/>
          </w:tcPr>
          <w:p w14:paraId="3C9C0D2A"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8 </w:t>
            </w:r>
            <w:r w:rsidRPr="0081228A">
              <w:rPr>
                <w:rFonts w:ascii="Sakkal Majalla" w:eastAsia="Times New Roman" w:hAnsi="Sakkal Majalla" w:cs="Sakkal Majalla"/>
                <w:color w:val="000000" w:themeColor="text1"/>
                <w:kern w:val="0"/>
                <w:sz w:val="28"/>
                <w:szCs w:val="28"/>
                <w:rtl/>
                <w14:ligatures w14:val="none"/>
              </w:rPr>
              <w:t>فقرات</w:t>
            </w:r>
          </w:p>
        </w:tc>
      </w:tr>
      <w:tr w:rsidR="00022FFB" w:rsidRPr="0081228A" w14:paraId="30C89EAC" w14:textId="77777777" w:rsidTr="00F822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E1DCF"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الثاني</w:t>
            </w:r>
          </w:p>
        </w:tc>
        <w:tc>
          <w:tcPr>
            <w:tcW w:w="0" w:type="auto"/>
            <w:vAlign w:val="center"/>
            <w:hideMark/>
          </w:tcPr>
          <w:p w14:paraId="1E0A7886"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برامج التصميم بمساعدة الحاسوب</w:t>
            </w:r>
            <w:r w:rsidRPr="0081228A">
              <w:rPr>
                <w:rFonts w:ascii="Sakkal Majalla" w:eastAsia="Times New Roman" w:hAnsi="Sakkal Majalla" w:cs="Sakkal Majalla"/>
                <w:color w:val="000000" w:themeColor="text1"/>
                <w:kern w:val="0"/>
                <w:sz w:val="28"/>
                <w:szCs w:val="28"/>
                <w14:ligatures w14:val="none"/>
              </w:rPr>
              <w:t xml:space="preserve"> (CAD)</w:t>
            </w:r>
          </w:p>
        </w:tc>
        <w:tc>
          <w:tcPr>
            <w:tcW w:w="0" w:type="auto"/>
            <w:vAlign w:val="center"/>
            <w:hideMark/>
          </w:tcPr>
          <w:p w14:paraId="12BE7CDB"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7 </w:t>
            </w:r>
            <w:r w:rsidRPr="0081228A">
              <w:rPr>
                <w:rFonts w:ascii="Sakkal Majalla" w:eastAsia="Times New Roman" w:hAnsi="Sakkal Majalla" w:cs="Sakkal Majalla"/>
                <w:color w:val="000000" w:themeColor="text1"/>
                <w:kern w:val="0"/>
                <w:sz w:val="28"/>
                <w:szCs w:val="28"/>
                <w:rtl/>
                <w14:ligatures w14:val="none"/>
              </w:rPr>
              <w:t>فقرات</w:t>
            </w:r>
          </w:p>
        </w:tc>
      </w:tr>
      <w:tr w:rsidR="00022FFB" w:rsidRPr="0081228A" w14:paraId="5A66735A" w14:textId="77777777" w:rsidTr="00F822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C0068"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الثالث</w:t>
            </w:r>
          </w:p>
        </w:tc>
        <w:tc>
          <w:tcPr>
            <w:tcW w:w="0" w:type="auto"/>
            <w:vAlign w:val="center"/>
            <w:hideMark/>
          </w:tcPr>
          <w:p w14:paraId="7F285A0A"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برامج الجدولة والتخطيط البصري</w:t>
            </w:r>
          </w:p>
        </w:tc>
        <w:tc>
          <w:tcPr>
            <w:tcW w:w="0" w:type="auto"/>
            <w:vAlign w:val="center"/>
            <w:hideMark/>
          </w:tcPr>
          <w:p w14:paraId="4A131DAE"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7 </w:t>
            </w:r>
            <w:r w:rsidRPr="0081228A">
              <w:rPr>
                <w:rFonts w:ascii="Sakkal Majalla" w:eastAsia="Times New Roman" w:hAnsi="Sakkal Majalla" w:cs="Sakkal Majalla"/>
                <w:color w:val="000000" w:themeColor="text1"/>
                <w:kern w:val="0"/>
                <w:sz w:val="28"/>
                <w:szCs w:val="28"/>
                <w:rtl/>
                <w14:ligatures w14:val="none"/>
              </w:rPr>
              <w:t>فقرات</w:t>
            </w:r>
          </w:p>
        </w:tc>
      </w:tr>
      <w:tr w:rsidR="00022FFB" w:rsidRPr="0081228A" w14:paraId="38FBA107" w14:textId="77777777" w:rsidTr="00F822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64270D"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الرابع</w:t>
            </w:r>
          </w:p>
        </w:tc>
        <w:tc>
          <w:tcPr>
            <w:tcW w:w="0" w:type="auto"/>
            <w:vAlign w:val="center"/>
            <w:hideMark/>
          </w:tcPr>
          <w:p w14:paraId="483AF204"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برامج التصميم البارامتري والحسابي</w:t>
            </w:r>
          </w:p>
        </w:tc>
        <w:tc>
          <w:tcPr>
            <w:tcW w:w="0" w:type="auto"/>
            <w:vAlign w:val="center"/>
            <w:hideMark/>
          </w:tcPr>
          <w:p w14:paraId="18636A8F"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8 </w:t>
            </w:r>
            <w:r w:rsidRPr="0081228A">
              <w:rPr>
                <w:rFonts w:ascii="Sakkal Majalla" w:eastAsia="Times New Roman" w:hAnsi="Sakkal Majalla" w:cs="Sakkal Majalla"/>
                <w:color w:val="000000" w:themeColor="text1"/>
                <w:kern w:val="0"/>
                <w:sz w:val="28"/>
                <w:szCs w:val="28"/>
                <w:rtl/>
                <w14:ligatures w14:val="none"/>
              </w:rPr>
              <w:t>فقرات</w:t>
            </w:r>
          </w:p>
        </w:tc>
      </w:tr>
      <w:tr w:rsidR="00F822A8" w:rsidRPr="0081228A" w14:paraId="6C8AA9E0" w14:textId="77777777" w:rsidTr="00F822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19519F5" w14:textId="4DD2A758" w:rsidR="00F822A8" w:rsidRPr="0081228A" w:rsidRDefault="00F822A8"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70118E3D" w14:textId="77777777" w:rsidR="00F822A8" w:rsidRPr="0081228A" w:rsidRDefault="00F822A8"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30 </w:t>
            </w:r>
            <w:r w:rsidRPr="0081228A">
              <w:rPr>
                <w:rFonts w:ascii="Sakkal Majalla" w:eastAsia="Times New Roman" w:hAnsi="Sakkal Majalla" w:cs="Sakkal Majalla"/>
                <w:color w:val="000000" w:themeColor="text1"/>
                <w:kern w:val="0"/>
                <w:sz w:val="28"/>
                <w:szCs w:val="28"/>
                <w:rtl/>
                <w14:ligatures w14:val="none"/>
              </w:rPr>
              <w:t>فقرة</w:t>
            </w:r>
          </w:p>
        </w:tc>
      </w:tr>
    </w:tbl>
    <w:p w14:paraId="1EA3EFFC"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lastRenderedPageBreak/>
        <w:t>القسم الثالث</w:t>
      </w:r>
      <w:r w:rsidRPr="0081228A">
        <w:rPr>
          <w:rFonts w:ascii="Sakkal Majalla" w:eastAsia="Times New Roman" w:hAnsi="Sakkal Majalla" w:cs="Sakkal Majalla"/>
          <w:color w:val="000000" w:themeColor="text1"/>
          <w:kern w:val="0"/>
          <w:sz w:val="28"/>
          <w:szCs w:val="28"/>
          <w:rtl/>
          <w14:ligatures w14:val="none"/>
        </w:rPr>
        <w:t>: المتغير التابع (سرعة إنجاز المخططات التنفيذية) ويتكون من محور واحد يتضمن (8) فقرات تقيس مستوى سرعة إنجاز المخططات التنفيذية في مشروع إنشاء المول التجاري</w:t>
      </w:r>
      <w:r w:rsidRPr="0081228A">
        <w:rPr>
          <w:rFonts w:ascii="Sakkal Majalla" w:eastAsia="Times New Roman" w:hAnsi="Sakkal Majalla" w:cs="Sakkal Majalla"/>
          <w:color w:val="000000" w:themeColor="text1"/>
          <w:kern w:val="0"/>
          <w:sz w:val="28"/>
          <w:szCs w:val="28"/>
          <w14:ligatures w14:val="none"/>
        </w:rPr>
        <w:t>.</w:t>
      </w:r>
    </w:p>
    <w:tbl>
      <w:tblPr>
        <w:tblStyle w:val="GridTable4-Accent2"/>
        <w:bidiVisual/>
        <w:tblW w:w="0" w:type="auto"/>
        <w:jc w:val="center"/>
        <w:tblLook w:val="04A0" w:firstRow="1" w:lastRow="0" w:firstColumn="1" w:lastColumn="0" w:noHBand="0" w:noVBand="1"/>
      </w:tblPr>
      <w:tblGrid>
        <w:gridCol w:w="752"/>
        <w:gridCol w:w="2762"/>
        <w:gridCol w:w="1285"/>
      </w:tblGrid>
      <w:tr w:rsidR="0081228A" w:rsidRPr="0081228A" w14:paraId="54E87142" w14:textId="77777777" w:rsidTr="00F822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3A68E5"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القسم</w:t>
            </w:r>
          </w:p>
        </w:tc>
        <w:tc>
          <w:tcPr>
            <w:tcW w:w="0" w:type="auto"/>
            <w:vAlign w:val="center"/>
            <w:hideMark/>
          </w:tcPr>
          <w:p w14:paraId="65D6E491" w14:textId="77777777" w:rsidR="00022FFB" w:rsidRPr="0081228A" w:rsidRDefault="00022FFB" w:rsidP="00F822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المكوّن</w:t>
            </w:r>
          </w:p>
        </w:tc>
        <w:tc>
          <w:tcPr>
            <w:tcW w:w="0" w:type="auto"/>
            <w:vAlign w:val="center"/>
            <w:hideMark/>
          </w:tcPr>
          <w:p w14:paraId="000B848B" w14:textId="77777777" w:rsidR="00022FFB" w:rsidRPr="0081228A" w:rsidRDefault="00022FFB" w:rsidP="00F822A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عدد الفقرات</w:t>
            </w:r>
          </w:p>
        </w:tc>
      </w:tr>
      <w:tr w:rsidR="0081228A" w:rsidRPr="0081228A" w14:paraId="01D9AE52" w14:textId="77777777" w:rsidTr="00F822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DC39F"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الأول</w:t>
            </w:r>
          </w:p>
        </w:tc>
        <w:tc>
          <w:tcPr>
            <w:tcW w:w="0" w:type="auto"/>
            <w:vAlign w:val="center"/>
            <w:hideMark/>
          </w:tcPr>
          <w:p w14:paraId="66569FA6"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البيانات الديموغرافية والوظيفية</w:t>
            </w:r>
          </w:p>
        </w:tc>
        <w:tc>
          <w:tcPr>
            <w:tcW w:w="0" w:type="auto"/>
            <w:vAlign w:val="center"/>
            <w:hideMark/>
          </w:tcPr>
          <w:p w14:paraId="24378AEF"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6 </w:t>
            </w:r>
            <w:r w:rsidRPr="0081228A">
              <w:rPr>
                <w:rFonts w:ascii="Sakkal Majalla" w:eastAsia="Times New Roman" w:hAnsi="Sakkal Majalla" w:cs="Sakkal Majalla"/>
                <w:color w:val="000000" w:themeColor="text1"/>
                <w:kern w:val="0"/>
                <w:sz w:val="28"/>
                <w:szCs w:val="28"/>
                <w:rtl/>
                <w14:ligatures w14:val="none"/>
              </w:rPr>
              <w:t>فقرات</w:t>
            </w:r>
          </w:p>
        </w:tc>
      </w:tr>
      <w:tr w:rsidR="0081228A" w:rsidRPr="0081228A" w14:paraId="25BA8B58" w14:textId="77777777" w:rsidTr="00F822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13BCF"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الثاني</w:t>
            </w:r>
          </w:p>
        </w:tc>
        <w:tc>
          <w:tcPr>
            <w:tcW w:w="0" w:type="auto"/>
            <w:vAlign w:val="center"/>
            <w:hideMark/>
          </w:tcPr>
          <w:p w14:paraId="25603AA3"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محاور المتغير المستقل (4 محاور)</w:t>
            </w:r>
          </w:p>
        </w:tc>
        <w:tc>
          <w:tcPr>
            <w:tcW w:w="0" w:type="auto"/>
            <w:vAlign w:val="center"/>
            <w:hideMark/>
          </w:tcPr>
          <w:p w14:paraId="77B63FCD" w14:textId="77777777" w:rsidR="00022FFB" w:rsidRPr="0081228A" w:rsidRDefault="00022FFB"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30 </w:t>
            </w:r>
            <w:r w:rsidRPr="0081228A">
              <w:rPr>
                <w:rFonts w:ascii="Sakkal Majalla" w:eastAsia="Times New Roman" w:hAnsi="Sakkal Majalla" w:cs="Sakkal Majalla"/>
                <w:color w:val="000000" w:themeColor="text1"/>
                <w:kern w:val="0"/>
                <w:sz w:val="28"/>
                <w:szCs w:val="28"/>
                <w:rtl/>
                <w14:ligatures w14:val="none"/>
              </w:rPr>
              <w:t>فقرة</w:t>
            </w:r>
          </w:p>
        </w:tc>
      </w:tr>
      <w:tr w:rsidR="0081228A" w:rsidRPr="0081228A" w14:paraId="64C4F729" w14:textId="77777777" w:rsidTr="00F822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069CB" w14:textId="77777777" w:rsidR="00022FFB" w:rsidRPr="0081228A" w:rsidRDefault="00022FFB"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الثالث</w:t>
            </w:r>
          </w:p>
        </w:tc>
        <w:tc>
          <w:tcPr>
            <w:tcW w:w="0" w:type="auto"/>
            <w:vAlign w:val="center"/>
            <w:hideMark/>
          </w:tcPr>
          <w:p w14:paraId="59673469"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المتغير التابع (محور واحد)</w:t>
            </w:r>
          </w:p>
        </w:tc>
        <w:tc>
          <w:tcPr>
            <w:tcW w:w="0" w:type="auto"/>
            <w:vAlign w:val="center"/>
            <w:hideMark/>
          </w:tcPr>
          <w:p w14:paraId="67528BAA" w14:textId="77777777" w:rsidR="00022FFB" w:rsidRPr="0081228A" w:rsidRDefault="00022FFB" w:rsidP="00F822A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8 </w:t>
            </w:r>
            <w:r w:rsidRPr="0081228A">
              <w:rPr>
                <w:rFonts w:ascii="Sakkal Majalla" w:eastAsia="Times New Roman" w:hAnsi="Sakkal Majalla" w:cs="Sakkal Majalla"/>
                <w:color w:val="000000" w:themeColor="text1"/>
                <w:kern w:val="0"/>
                <w:sz w:val="28"/>
                <w:szCs w:val="28"/>
                <w:rtl/>
                <w14:ligatures w14:val="none"/>
              </w:rPr>
              <w:t>فقرات</w:t>
            </w:r>
          </w:p>
        </w:tc>
      </w:tr>
      <w:tr w:rsidR="0081228A" w:rsidRPr="0081228A" w14:paraId="2FFD388D" w14:textId="77777777" w:rsidTr="00F822A8">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739B6A6" w14:textId="5B2A15DA" w:rsidR="00F822A8" w:rsidRPr="0081228A" w:rsidRDefault="00F822A8" w:rsidP="00F822A8">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الإجمالي الكلي للاستبانة</w:t>
            </w:r>
          </w:p>
        </w:tc>
        <w:tc>
          <w:tcPr>
            <w:tcW w:w="0" w:type="auto"/>
            <w:vAlign w:val="center"/>
            <w:hideMark/>
          </w:tcPr>
          <w:p w14:paraId="1C20C39E" w14:textId="77777777" w:rsidR="00F822A8" w:rsidRPr="0081228A" w:rsidRDefault="00F822A8" w:rsidP="00F822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14:ligatures w14:val="none"/>
              </w:rPr>
              <w:t xml:space="preserve">44 </w:t>
            </w:r>
            <w:r w:rsidRPr="0081228A">
              <w:rPr>
                <w:rFonts w:ascii="Sakkal Majalla" w:eastAsia="Times New Roman" w:hAnsi="Sakkal Majalla" w:cs="Sakkal Majalla"/>
                <w:color w:val="000000" w:themeColor="text1"/>
                <w:kern w:val="0"/>
                <w:sz w:val="28"/>
                <w:szCs w:val="28"/>
                <w:rtl/>
                <w14:ligatures w14:val="none"/>
              </w:rPr>
              <w:t>فقرة</w:t>
            </w:r>
          </w:p>
        </w:tc>
      </w:tr>
    </w:tbl>
    <w:p w14:paraId="667F84C3" w14:textId="22324F3B" w:rsidR="00022FFB" w:rsidRPr="0081228A" w:rsidRDefault="00022FFB" w:rsidP="00180E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وسيتم التحقق من صدق أداة الدراسة من خلال الصدق الظاهري بعرضها على مجموعة من المحكّمين المتخصصين، وصدق الاتساق الداخلي بحساب معاملات ارتباط بيرسون بين كل فقرة والدرجة الكلية للمحور، كما سيُقاس ثبات الأداة باستخدام معامل ألفا كرونباخ</w:t>
      </w:r>
      <w:r w:rsidRPr="0081228A">
        <w:rPr>
          <w:rFonts w:ascii="Sakkal Majalla" w:eastAsia="Times New Roman" w:hAnsi="Sakkal Majalla" w:cs="Sakkal Majalla"/>
          <w:color w:val="000000" w:themeColor="text1"/>
          <w:kern w:val="0"/>
          <w:sz w:val="28"/>
          <w:szCs w:val="28"/>
          <w14:ligatures w14:val="none"/>
        </w:rPr>
        <w:t xml:space="preserve"> (Cronbach's Alpha).</w:t>
      </w:r>
    </w:p>
    <w:p w14:paraId="451524CD" w14:textId="77777777" w:rsidR="00022FFB" w:rsidRPr="0081228A" w:rsidRDefault="00022FFB" w:rsidP="00180E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خامساً: الأساليب الإحصائية المستخدمة</w:t>
      </w:r>
    </w:p>
    <w:p w14:paraId="57319EE5" w14:textId="77777777" w:rsidR="00022FFB" w:rsidRPr="0081228A" w:rsidRDefault="00022FFB" w:rsidP="00180E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ستُحلل بيانات الدراسة باستخدام برنامج الحزمة الإحصائية للعلوم الاجتماعية</w:t>
      </w:r>
      <w:r w:rsidRPr="0081228A">
        <w:rPr>
          <w:rFonts w:ascii="Sakkal Majalla" w:eastAsia="Times New Roman" w:hAnsi="Sakkal Majalla" w:cs="Sakkal Majalla"/>
          <w:color w:val="000000" w:themeColor="text1"/>
          <w:kern w:val="0"/>
          <w:sz w:val="28"/>
          <w:szCs w:val="28"/>
          <w14:ligatures w14:val="none"/>
        </w:rPr>
        <w:t xml:space="preserve"> (SPSS)</w:t>
      </w:r>
      <w:r w:rsidRPr="0081228A">
        <w:rPr>
          <w:rFonts w:ascii="Sakkal Majalla" w:eastAsia="Times New Roman" w:hAnsi="Sakkal Majalla" w:cs="Sakkal Majalla"/>
          <w:color w:val="000000" w:themeColor="text1"/>
          <w:kern w:val="0"/>
          <w:sz w:val="28"/>
          <w:szCs w:val="28"/>
          <w:rtl/>
          <w14:ligatures w14:val="none"/>
        </w:rPr>
        <w:t>، وسيتم توظيف الأساليب الإحصائية التالية</w:t>
      </w:r>
      <w:r w:rsidRPr="0081228A">
        <w:rPr>
          <w:rFonts w:ascii="Sakkal Majalla" w:eastAsia="Times New Roman" w:hAnsi="Sakkal Majalla" w:cs="Sakkal Majalla"/>
          <w:color w:val="000000" w:themeColor="text1"/>
          <w:kern w:val="0"/>
          <w:sz w:val="28"/>
          <w:szCs w:val="28"/>
          <w14:ligatures w14:val="none"/>
        </w:rPr>
        <w:t>:</w:t>
      </w:r>
    </w:p>
    <w:p w14:paraId="25A9898A"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التكرارات والنسب المئوية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لوصف خصائص أفراد عينة الدراسة الديموغرافية والوظيفية</w:t>
      </w:r>
      <w:r w:rsidRPr="0081228A">
        <w:rPr>
          <w:rFonts w:ascii="Sakkal Majalla" w:eastAsia="Times New Roman" w:hAnsi="Sakkal Majalla" w:cs="Sakkal Majalla"/>
          <w:color w:val="000000" w:themeColor="text1"/>
          <w:kern w:val="0"/>
          <w:sz w:val="28"/>
          <w:szCs w:val="28"/>
          <w14:ligatures w14:val="none"/>
        </w:rPr>
        <w:t>.</w:t>
      </w:r>
    </w:p>
    <w:p w14:paraId="740E3E82"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لتحديد مستوى استجابات أفراد العينة تجاه محاور الدراسة وترتيب الفقرات والأبعاد وفقاً لأهميتها النسبية</w:t>
      </w:r>
      <w:r w:rsidRPr="0081228A">
        <w:rPr>
          <w:rFonts w:ascii="Sakkal Majalla" w:eastAsia="Times New Roman" w:hAnsi="Sakkal Majalla" w:cs="Sakkal Majalla"/>
          <w:color w:val="000000" w:themeColor="text1"/>
          <w:kern w:val="0"/>
          <w:sz w:val="28"/>
          <w:szCs w:val="28"/>
          <w14:ligatures w14:val="none"/>
        </w:rPr>
        <w:t>.</w:t>
      </w:r>
    </w:p>
    <w:p w14:paraId="6180F716"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معامل ارتباط بيرسون</w:t>
      </w:r>
      <w:r w:rsidRPr="0081228A">
        <w:rPr>
          <w:rFonts w:ascii="Sakkal Majalla" w:eastAsia="Times New Roman" w:hAnsi="Sakkal Majalla" w:cs="Sakkal Majalla"/>
          <w:color w:val="000000" w:themeColor="text1"/>
          <w:kern w:val="0"/>
          <w:sz w:val="28"/>
          <w:szCs w:val="28"/>
          <w14:ligatures w14:val="none"/>
        </w:rPr>
        <w:t xml:space="preserve"> (Pearson Correlation): </w:t>
      </w:r>
      <w:r w:rsidRPr="0081228A">
        <w:rPr>
          <w:rFonts w:ascii="Sakkal Majalla" w:eastAsia="Times New Roman" w:hAnsi="Sakkal Majalla" w:cs="Sakkal Majalla"/>
          <w:color w:val="000000" w:themeColor="text1"/>
          <w:kern w:val="0"/>
          <w:sz w:val="28"/>
          <w:szCs w:val="28"/>
          <w:rtl/>
          <w14:ligatures w14:val="none"/>
        </w:rPr>
        <w:t>للتحقق من صدق الاتساق الداخلي لأداة الدراسة ولقياس العلاقة بين المتغيرات</w:t>
      </w:r>
      <w:r w:rsidRPr="0081228A">
        <w:rPr>
          <w:rFonts w:ascii="Sakkal Majalla" w:eastAsia="Times New Roman" w:hAnsi="Sakkal Majalla" w:cs="Sakkal Majalla"/>
          <w:color w:val="000000" w:themeColor="text1"/>
          <w:kern w:val="0"/>
          <w:sz w:val="28"/>
          <w:szCs w:val="28"/>
          <w14:ligatures w14:val="none"/>
        </w:rPr>
        <w:t>.</w:t>
      </w:r>
    </w:p>
    <w:p w14:paraId="2B93FC8E"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معامل ألفا كرونباخ</w:t>
      </w:r>
      <w:r w:rsidRPr="0081228A">
        <w:rPr>
          <w:rFonts w:ascii="Sakkal Majalla" w:eastAsia="Times New Roman" w:hAnsi="Sakkal Majalla" w:cs="Sakkal Majalla"/>
          <w:color w:val="000000" w:themeColor="text1"/>
          <w:kern w:val="0"/>
          <w:sz w:val="28"/>
          <w:szCs w:val="28"/>
          <w14:ligatures w14:val="none"/>
        </w:rPr>
        <w:t xml:space="preserve"> (Cronbach's Alpha): </w:t>
      </w:r>
      <w:r w:rsidRPr="0081228A">
        <w:rPr>
          <w:rFonts w:ascii="Sakkal Majalla" w:eastAsia="Times New Roman" w:hAnsi="Sakkal Majalla" w:cs="Sakkal Majalla"/>
          <w:color w:val="000000" w:themeColor="text1"/>
          <w:kern w:val="0"/>
          <w:sz w:val="28"/>
          <w:szCs w:val="28"/>
          <w:rtl/>
          <w14:ligatures w14:val="none"/>
        </w:rPr>
        <w:t>لقياس ثبات أداة الدراسة ومدى اتساقها الداخلي</w:t>
      </w:r>
      <w:r w:rsidRPr="0081228A">
        <w:rPr>
          <w:rFonts w:ascii="Sakkal Majalla" w:eastAsia="Times New Roman" w:hAnsi="Sakkal Majalla" w:cs="Sakkal Majalla"/>
          <w:color w:val="000000" w:themeColor="text1"/>
          <w:kern w:val="0"/>
          <w:sz w:val="28"/>
          <w:szCs w:val="28"/>
          <w14:ligatures w14:val="none"/>
        </w:rPr>
        <w:t>.</w:t>
      </w:r>
    </w:p>
    <w:p w14:paraId="674CAD33"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تحليل الانحدار البسيط</w:t>
      </w:r>
      <w:r w:rsidRPr="0081228A">
        <w:rPr>
          <w:rFonts w:ascii="Sakkal Majalla" w:eastAsia="Times New Roman" w:hAnsi="Sakkal Majalla" w:cs="Sakkal Majalla"/>
          <w:color w:val="000000" w:themeColor="text1"/>
          <w:kern w:val="0"/>
          <w:sz w:val="28"/>
          <w:szCs w:val="28"/>
          <w14:ligatures w14:val="none"/>
        </w:rPr>
        <w:t xml:space="preserve"> (Simple Regression): </w:t>
      </w:r>
      <w:r w:rsidRPr="0081228A">
        <w:rPr>
          <w:rFonts w:ascii="Sakkal Majalla" w:eastAsia="Times New Roman" w:hAnsi="Sakkal Majalla" w:cs="Sakkal Majalla"/>
          <w:color w:val="000000" w:themeColor="text1"/>
          <w:kern w:val="0"/>
          <w:sz w:val="28"/>
          <w:szCs w:val="28"/>
          <w:rtl/>
          <w14:ligatures w14:val="none"/>
        </w:rPr>
        <w:t>لقياس أثر كل بُعد من أبعاد المتغير المستقل على المتغير التابع بشكل منفرد</w:t>
      </w:r>
      <w:r w:rsidRPr="0081228A">
        <w:rPr>
          <w:rFonts w:ascii="Sakkal Majalla" w:eastAsia="Times New Roman" w:hAnsi="Sakkal Majalla" w:cs="Sakkal Majalla"/>
          <w:color w:val="000000" w:themeColor="text1"/>
          <w:kern w:val="0"/>
          <w:sz w:val="28"/>
          <w:szCs w:val="28"/>
          <w14:ligatures w14:val="none"/>
        </w:rPr>
        <w:t>.</w:t>
      </w:r>
    </w:p>
    <w:p w14:paraId="039D60A9"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lastRenderedPageBreak/>
        <w:t>تحليل الانحدار المتعدد</w:t>
      </w:r>
      <w:r w:rsidRPr="0081228A">
        <w:rPr>
          <w:rFonts w:ascii="Sakkal Majalla" w:eastAsia="Times New Roman" w:hAnsi="Sakkal Majalla" w:cs="Sakkal Majalla"/>
          <w:color w:val="000000" w:themeColor="text1"/>
          <w:kern w:val="0"/>
          <w:sz w:val="28"/>
          <w:szCs w:val="28"/>
          <w14:ligatures w14:val="none"/>
        </w:rPr>
        <w:t xml:space="preserve"> (Multiple Regression): </w:t>
      </w:r>
      <w:r w:rsidRPr="0081228A">
        <w:rPr>
          <w:rFonts w:ascii="Sakkal Majalla" w:eastAsia="Times New Roman" w:hAnsi="Sakkal Majalla" w:cs="Sakkal Majalla"/>
          <w:color w:val="000000" w:themeColor="text1"/>
          <w:kern w:val="0"/>
          <w:sz w:val="28"/>
          <w:szCs w:val="28"/>
          <w:rtl/>
          <w14:ligatures w14:val="none"/>
        </w:rPr>
        <w:t>لقياس الأثر المشترك لأبعاد المتغير المستقل الأربعة مجتمعة على سرعة إنجاز المخططات التنفيذية وتحديد الأوزان النسبية لكل بُعد</w:t>
      </w:r>
      <w:r w:rsidRPr="0081228A">
        <w:rPr>
          <w:rFonts w:ascii="Sakkal Majalla" w:eastAsia="Times New Roman" w:hAnsi="Sakkal Majalla" w:cs="Sakkal Majalla"/>
          <w:color w:val="000000" w:themeColor="text1"/>
          <w:kern w:val="0"/>
          <w:sz w:val="28"/>
          <w:szCs w:val="28"/>
          <w14:ligatures w14:val="none"/>
        </w:rPr>
        <w:t>.</w:t>
      </w:r>
    </w:p>
    <w:p w14:paraId="4791F2C9"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اختبار</w:t>
      </w:r>
      <w:r w:rsidRPr="0081228A">
        <w:rPr>
          <w:rFonts w:ascii="Sakkal Majalla" w:eastAsia="Times New Roman" w:hAnsi="Sakkal Majalla" w:cs="Sakkal Majalla"/>
          <w:color w:val="000000" w:themeColor="text1"/>
          <w:kern w:val="0"/>
          <w:sz w:val="28"/>
          <w:szCs w:val="28"/>
          <w14:ligatures w14:val="none"/>
        </w:rPr>
        <w:t xml:space="preserve"> (T-Test): </w:t>
      </w:r>
      <w:r w:rsidRPr="0081228A">
        <w:rPr>
          <w:rFonts w:ascii="Sakkal Majalla" w:eastAsia="Times New Roman" w:hAnsi="Sakkal Majalla" w:cs="Sakkal Majalla"/>
          <w:color w:val="000000" w:themeColor="text1"/>
          <w:kern w:val="0"/>
          <w:sz w:val="28"/>
          <w:szCs w:val="28"/>
          <w:rtl/>
          <w14:ligatures w14:val="none"/>
        </w:rPr>
        <w:t>لفحص الفروق في استجابات أفراد العينة التي تُعزى للمتغيرات الديموغرافية ثنائية الفئات</w:t>
      </w:r>
      <w:r w:rsidRPr="0081228A">
        <w:rPr>
          <w:rFonts w:ascii="Sakkal Majalla" w:eastAsia="Times New Roman" w:hAnsi="Sakkal Majalla" w:cs="Sakkal Majalla"/>
          <w:color w:val="000000" w:themeColor="text1"/>
          <w:kern w:val="0"/>
          <w:sz w:val="28"/>
          <w:szCs w:val="28"/>
          <w14:ligatures w14:val="none"/>
        </w:rPr>
        <w:t>.</w:t>
      </w:r>
    </w:p>
    <w:p w14:paraId="451BD61F" w14:textId="77777777"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تحليل التباين الأحادي</w:t>
      </w:r>
      <w:r w:rsidRPr="0081228A">
        <w:rPr>
          <w:rFonts w:ascii="Sakkal Majalla" w:eastAsia="Times New Roman" w:hAnsi="Sakkal Majalla" w:cs="Sakkal Majalla"/>
          <w:color w:val="000000" w:themeColor="text1"/>
          <w:kern w:val="0"/>
          <w:sz w:val="28"/>
          <w:szCs w:val="28"/>
          <w14:ligatures w14:val="none"/>
        </w:rPr>
        <w:t xml:space="preserve"> (One-Way ANOVA): </w:t>
      </w:r>
      <w:r w:rsidRPr="0081228A">
        <w:rPr>
          <w:rFonts w:ascii="Sakkal Majalla" w:eastAsia="Times New Roman" w:hAnsi="Sakkal Majalla" w:cs="Sakkal Majalla"/>
          <w:color w:val="000000" w:themeColor="text1"/>
          <w:kern w:val="0"/>
          <w:sz w:val="28"/>
          <w:szCs w:val="28"/>
          <w:rtl/>
          <w14:ligatures w14:val="none"/>
        </w:rPr>
        <w:t>لفحص الفروق في استجابات أفراد العينة التي تُعزى للمتغيرات الديموغرافية متعددة الفئات، مع استخدام اختبار شيفيه</w:t>
      </w:r>
      <w:r w:rsidRPr="0081228A">
        <w:rPr>
          <w:rFonts w:ascii="Sakkal Majalla" w:eastAsia="Times New Roman" w:hAnsi="Sakkal Majalla" w:cs="Sakkal Majalla"/>
          <w:color w:val="000000" w:themeColor="text1"/>
          <w:kern w:val="0"/>
          <w:sz w:val="28"/>
          <w:szCs w:val="28"/>
          <w14:ligatures w14:val="none"/>
        </w:rPr>
        <w:t xml:space="preserve"> (Scheffé) </w:t>
      </w:r>
      <w:r w:rsidRPr="0081228A">
        <w:rPr>
          <w:rFonts w:ascii="Sakkal Majalla" w:eastAsia="Times New Roman" w:hAnsi="Sakkal Majalla" w:cs="Sakkal Majalla"/>
          <w:color w:val="000000" w:themeColor="text1"/>
          <w:kern w:val="0"/>
          <w:sz w:val="28"/>
          <w:szCs w:val="28"/>
          <w:rtl/>
          <w14:ligatures w14:val="none"/>
        </w:rPr>
        <w:t>للمقارنات البعدية عند وجود فروق دالة إحصائياً</w:t>
      </w:r>
      <w:r w:rsidRPr="0081228A">
        <w:rPr>
          <w:rFonts w:ascii="Sakkal Majalla" w:eastAsia="Times New Roman" w:hAnsi="Sakkal Majalla" w:cs="Sakkal Majalla"/>
          <w:color w:val="000000" w:themeColor="text1"/>
          <w:kern w:val="0"/>
          <w:sz w:val="28"/>
          <w:szCs w:val="28"/>
          <w14:ligatures w14:val="none"/>
        </w:rPr>
        <w:t>.</w:t>
      </w:r>
    </w:p>
    <w:p w14:paraId="0297C633" w14:textId="07A381F1" w:rsidR="00022FFB" w:rsidRPr="0081228A" w:rsidRDefault="00022FFB" w:rsidP="00753C04">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معامل تضخم التباين</w:t>
      </w:r>
      <w:r w:rsidRPr="0081228A">
        <w:rPr>
          <w:rFonts w:ascii="Sakkal Majalla" w:eastAsia="Times New Roman" w:hAnsi="Sakkal Majalla" w:cs="Sakkal Majalla"/>
          <w:color w:val="000000" w:themeColor="text1"/>
          <w:kern w:val="0"/>
          <w:sz w:val="28"/>
          <w:szCs w:val="28"/>
          <w14:ligatures w14:val="none"/>
        </w:rPr>
        <w:t xml:space="preserve"> (VIF) </w:t>
      </w:r>
      <w:r w:rsidRPr="0081228A">
        <w:rPr>
          <w:rFonts w:ascii="Sakkal Majalla" w:eastAsia="Times New Roman" w:hAnsi="Sakkal Majalla" w:cs="Sakkal Majalla"/>
          <w:color w:val="000000" w:themeColor="text1"/>
          <w:kern w:val="0"/>
          <w:sz w:val="28"/>
          <w:szCs w:val="28"/>
          <w:rtl/>
          <w14:ligatures w14:val="none"/>
        </w:rPr>
        <w:t>واختبار التحمّل</w:t>
      </w:r>
      <w:r w:rsidRPr="0081228A">
        <w:rPr>
          <w:rFonts w:ascii="Sakkal Majalla" w:eastAsia="Times New Roman" w:hAnsi="Sakkal Majalla" w:cs="Sakkal Majalla"/>
          <w:color w:val="000000" w:themeColor="text1"/>
          <w:kern w:val="0"/>
          <w:sz w:val="28"/>
          <w:szCs w:val="28"/>
          <w14:ligatures w14:val="none"/>
        </w:rPr>
        <w:t xml:space="preserve"> (Tolerance): </w:t>
      </w:r>
      <w:r w:rsidRPr="0081228A">
        <w:rPr>
          <w:rFonts w:ascii="Sakkal Majalla" w:eastAsia="Times New Roman" w:hAnsi="Sakkal Majalla" w:cs="Sakkal Majalla"/>
          <w:color w:val="000000" w:themeColor="text1"/>
          <w:kern w:val="0"/>
          <w:sz w:val="28"/>
          <w:szCs w:val="28"/>
          <w:rtl/>
          <w14:ligatures w14:val="none"/>
        </w:rPr>
        <w:t>للتحقق من عدم وجود ازدواجية خطية</w:t>
      </w:r>
      <w:r w:rsidRPr="0081228A">
        <w:rPr>
          <w:rFonts w:ascii="Sakkal Majalla" w:eastAsia="Times New Roman" w:hAnsi="Sakkal Majalla" w:cs="Sakkal Majalla"/>
          <w:color w:val="000000" w:themeColor="text1"/>
          <w:kern w:val="0"/>
          <w:sz w:val="28"/>
          <w:szCs w:val="28"/>
          <w14:ligatures w14:val="none"/>
        </w:rPr>
        <w:t xml:space="preserve"> (Multicollinearity) </w:t>
      </w:r>
      <w:r w:rsidRPr="0081228A">
        <w:rPr>
          <w:rFonts w:ascii="Sakkal Majalla" w:eastAsia="Times New Roman" w:hAnsi="Sakkal Majalla" w:cs="Sakkal Majalla"/>
          <w:color w:val="000000" w:themeColor="text1"/>
          <w:kern w:val="0"/>
          <w:sz w:val="28"/>
          <w:szCs w:val="28"/>
          <w:rtl/>
          <w14:ligatures w14:val="none"/>
        </w:rPr>
        <w:t>بين المتغيرات المستقلة قبل إجراء تحليل الانحدار المتعدد</w:t>
      </w:r>
      <w:r w:rsidRPr="0081228A">
        <w:rPr>
          <w:rFonts w:ascii="Sakkal Majalla" w:eastAsia="Times New Roman" w:hAnsi="Sakkal Majalla" w:cs="Sakkal Majalla"/>
          <w:color w:val="000000" w:themeColor="text1"/>
          <w:kern w:val="0"/>
          <w:sz w:val="28"/>
          <w:szCs w:val="28"/>
          <w14:ligatures w14:val="none"/>
        </w:rPr>
        <w:t>.</w:t>
      </w:r>
    </w:p>
    <w:p w14:paraId="139B476E" w14:textId="77777777" w:rsidR="00022FFB" w:rsidRPr="0081228A" w:rsidRDefault="00022FFB" w:rsidP="00180E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1228A">
        <w:rPr>
          <w:rFonts w:ascii="Sakkal Majalla" w:eastAsia="Times New Roman" w:hAnsi="Sakkal Majalla" w:cs="Sakkal Majalla"/>
          <w:b/>
          <w:bCs/>
          <w:color w:val="000000" w:themeColor="text1"/>
          <w:kern w:val="0"/>
          <w:sz w:val="32"/>
          <w:szCs w:val="32"/>
          <w:rtl/>
          <w14:ligatures w14:val="none"/>
        </w:rPr>
        <w:t>سادساً: حدود الدراسة</w:t>
      </w:r>
    </w:p>
    <w:p w14:paraId="47100395" w14:textId="77777777" w:rsidR="00022FFB" w:rsidRPr="0081228A" w:rsidRDefault="00022FFB" w:rsidP="00753C04">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الحدود الموضوعية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ستقتصر الدراسة على دراسة أثر استخدام برامج التصميم الهندسي الحديثة بأبعادها الأربعة (برامج نمذجة معلومات البناء</w:t>
      </w:r>
      <w:r w:rsidRPr="0081228A">
        <w:rPr>
          <w:rFonts w:ascii="Sakkal Majalla" w:eastAsia="Times New Roman" w:hAnsi="Sakkal Majalla" w:cs="Sakkal Majalla"/>
          <w:color w:val="000000" w:themeColor="text1"/>
          <w:kern w:val="0"/>
          <w:sz w:val="28"/>
          <w:szCs w:val="28"/>
          <w14:ligatures w14:val="none"/>
        </w:rPr>
        <w:t xml:space="preserve"> BIM</w:t>
      </w:r>
      <w:r w:rsidRPr="0081228A">
        <w:rPr>
          <w:rFonts w:ascii="Sakkal Majalla" w:eastAsia="Times New Roman" w:hAnsi="Sakkal Majalla" w:cs="Sakkal Majalla"/>
          <w:color w:val="000000" w:themeColor="text1"/>
          <w:kern w:val="0"/>
          <w:sz w:val="28"/>
          <w:szCs w:val="28"/>
          <w:rtl/>
          <w14:ligatures w14:val="none"/>
        </w:rPr>
        <w:t xml:space="preserve">، برامج التصميم بمساعدة الحاسوب </w:t>
      </w:r>
      <w:r w:rsidRPr="0081228A">
        <w:rPr>
          <w:rFonts w:ascii="Sakkal Majalla" w:eastAsia="Times New Roman" w:hAnsi="Sakkal Majalla" w:cs="Sakkal Majalla"/>
          <w:color w:val="000000" w:themeColor="text1"/>
          <w:kern w:val="0"/>
          <w:sz w:val="28"/>
          <w:szCs w:val="28"/>
          <w14:ligatures w14:val="none"/>
        </w:rPr>
        <w:t>CAD</w:t>
      </w:r>
      <w:r w:rsidRPr="0081228A">
        <w:rPr>
          <w:rFonts w:ascii="Sakkal Majalla" w:eastAsia="Times New Roman" w:hAnsi="Sakkal Majalla" w:cs="Sakkal Majalla"/>
          <w:color w:val="000000" w:themeColor="text1"/>
          <w:kern w:val="0"/>
          <w:sz w:val="28"/>
          <w:szCs w:val="28"/>
          <w:rtl/>
          <w14:ligatures w14:val="none"/>
        </w:rPr>
        <w:t>، برامج الجدولة والتخطيط البصري، برامج التصميم البارامتري والحسابي</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على سرعة إنجاز المخططات التنفيذية</w:t>
      </w:r>
      <w:r w:rsidRPr="0081228A">
        <w:rPr>
          <w:rFonts w:ascii="Sakkal Majalla" w:eastAsia="Times New Roman" w:hAnsi="Sakkal Majalla" w:cs="Sakkal Majalla"/>
          <w:color w:val="000000" w:themeColor="text1"/>
          <w:kern w:val="0"/>
          <w:sz w:val="28"/>
          <w:szCs w:val="28"/>
          <w14:ligatures w14:val="none"/>
        </w:rPr>
        <w:t>.</w:t>
      </w:r>
    </w:p>
    <w:p w14:paraId="4C663396" w14:textId="77777777" w:rsidR="00022FFB" w:rsidRPr="0081228A" w:rsidRDefault="00022FFB" w:rsidP="00753C04">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الحدود المكانية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ستُطبق الدراسة على المكاتب الهندسية والشركات الاستشارية وشركات المقاولات العاملة في مشاريع المولات التجارية بمدينة الرياض بالمملكة العربية السعودية</w:t>
      </w:r>
      <w:r w:rsidRPr="0081228A">
        <w:rPr>
          <w:rFonts w:ascii="Sakkal Majalla" w:eastAsia="Times New Roman" w:hAnsi="Sakkal Majalla" w:cs="Sakkal Majalla"/>
          <w:color w:val="000000" w:themeColor="text1"/>
          <w:kern w:val="0"/>
          <w:sz w:val="28"/>
          <w:szCs w:val="28"/>
          <w14:ligatures w14:val="none"/>
        </w:rPr>
        <w:t>.</w:t>
      </w:r>
    </w:p>
    <w:p w14:paraId="07D5CDC6" w14:textId="77777777" w:rsidR="00022FFB" w:rsidRPr="0081228A" w:rsidRDefault="00022FFB" w:rsidP="00753C04">
      <w:pPr>
        <w:numPr>
          <w:ilvl w:val="0"/>
          <w:numId w:val="2"/>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color w:val="000000" w:themeColor="text1"/>
          <w:kern w:val="0"/>
          <w:sz w:val="28"/>
          <w:szCs w:val="28"/>
          <w:rtl/>
          <w14:ligatures w14:val="none"/>
        </w:rPr>
        <w:t>الحدود الزمانية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ستُجرى الدراسة الميدانية خلال الفصل الدراسي الثاني من العام الأكاديمي 2025/2026م</w:t>
      </w:r>
      <w:r w:rsidRPr="0081228A">
        <w:rPr>
          <w:rFonts w:ascii="Sakkal Majalla" w:eastAsia="Times New Roman" w:hAnsi="Sakkal Majalla" w:cs="Sakkal Majalla"/>
          <w:color w:val="000000" w:themeColor="text1"/>
          <w:kern w:val="0"/>
          <w:sz w:val="28"/>
          <w:szCs w:val="28"/>
          <w14:ligatures w14:val="none"/>
        </w:rPr>
        <w:t>.</w:t>
      </w:r>
    </w:p>
    <w:p w14:paraId="3043D4F6" w14:textId="77777777" w:rsidR="00022FFB" w:rsidRPr="0081228A" w:rsidRDefault="00022FFB" w:rsidP="00753C04">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1228A">
        <w:rPr>
          <w:rFonts w:ascii="Sakkal Majalla" w:eastAsia="Times New Roman" w:hAnsi="Sakkal Majalla" w:cs="Sakkal Majalla"/>
          <w:b/>
          <w:bCs/>
          <w:color w:val="000000" w:themeColor="text1"/>
          <w:kern w:val="0"/>
          <w:sz w:val="28"/>
          <w:szCs w:val="28"/>
          <w:rtl/>
          <w14:ligatures w14:val="none"/>
        </w:rPr>
        <w:t>الحدود البشرية</w:t>
      </w:r>
      <w:r w:rsidRPr="0081228A">
        <w:rPr>
          <w:rFonts w:ascii="Sakkal Majalla" w:eastAsia="Times New Roman" w:hAnsi="Sakkal Majalla" w:cs="Sakkal Majalla"/>
          <w:color w:val="000000" w:themeColor="text1"/>
          <w:kern w:val="0"/>
          <w:sz w:val="28"/>
          <w:szCs w:val="28"/>
          <w14:ligatures w14:val="none"/>
        </w:rPr>
        <w:t xml:space="preserve">: </w:t>
      </w:r>
      <w:r w:rsidRPr="0081228A">
        <w:rPr>
          <w:rFonts w:ascii="Sakkal Majalla" w:eastAsia="Times New Roman" w:hAnsi="Sakkal Majalla" w:cs="Sakkal Majalla"/>
          <w:color w:val="000000" w:themeColor="text1"/>
          <w:kern w:val="0"/>
          <w:sz w:val="28"/>
          <w:szCs w:val="28"/>
          <w:rtl/>
          <w14:ligatures w14:val="none"/>
        </w:rPr>
        <w:t>ستقتصر الدراسة على المهندسين والمتخصصين العاملين في أقسام التصميم ومراجعة المخططات التنفيذية من ذوي التخصصات المعمارية والإنشائية والكهروميكانيكية ومديري المشاريع والمخططين</w:t>
      </w:r>
      <w:r w:rsidRPr="0081228A">
        <w:rPr>
          <w:rFonts w:ascii="Sakkal Majalla" w:eastAsia="Times New Roman" w:hAnsi="Sakkal Majalla" w:cs="Sakkal Majalla"/>
          <w:color w:val="000000" w:themeColor="text1"/>
          <w:kern w:val="0"/>
          <w:sz w:val="28"/>
          <w:szCs w:val="28"/>
          <w14:ligatures w14:val="none"/>
        </w:rPr>
        <w:t>.</w:t>
      </w:r>
    </w:p>
    <w:p w14:paraId="2E741CDD" w14:textId="44934029" w:rsidR="00A74F76" w:rsidRPr="0081228A" w:rsidRDefault="00180E78" w:rsidP="00180E78">
      <w:pPr>
        <w:spacing w:line="360" w:lineRule="auto"/>
        <w:jc w:val="center"/>
        <w:outlineLvl w:val="0"/>
        <w:rPr>
          <w:rFonts w:ascii="Sakkal Majalla" w:hAnsi="Sakkal Majalla" w:cs="Sakkal Majalla"/>
          <w:b/>
          <w:bCs/>
          <w:color w:val="000000" w:themeColor="text1"/>
          <w:sz w:val="40"/>
          <w:szCs w:val="40"/>
          <w:rtl/>
        </w:rPr>
      </w:pPr>
      <w:r w:rsidRPr="0081228A">
        <w:rPr>
          <w:rFonts w:ascii="Sakkal Majalla" w:hAnsi="Sakkal Majalla" w:cs="Sakkal Majalla"/>
          <w:b/>
          <w:bCs/>
          <w:color w:val="000000" w:themeColor="text1"/>
          <w:sz w:val="40"/>
          <w:szCs w:val="40"/>
          <w:rtl/>
        </w:rPr>
        <w:br w:type="page"/>
      </w:r>
      <w:bookmarkStart w:id="11" w:name="_Toc223870942"/>
      <w:r w:rsidRPr="0081228A">
        <w:rPr>
          <w:rFonts w:ascii="Sakkal Majalla" w:hAnsi="Sakkal Majalla" w:cs="Sakkal Majalla" w:hint="cs"/>
          <w:b/>
          <w:bCs/>
          <w:color w:val="000000" w:themeColor="text1"/>
          <w:sz w:val="40"/>
          <w:szCs w:val="40"/>
          <w:rtl/>
        </w:rPr>
        <w:lastRenderedPageBreak/>
        <w:t>الفصل الثاني: الإطار النظري</w:t>
      </w:r>
      <w:bookmarkEnd w:id="11"/>
    </w:p>
    <w:p w14:paraId="65437D33" w14:textId="77777777" w:rsidR="00022FFB" w:rsidRPr="0081228A" w:rsidRDefault="00022FFB" w:rsidP="00180E7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2" w:name="_Toc223870943"/>
      <w:r w:rsidRPr="0081228A">
        <w:rPr>
          <w:rFonts w:ascii="Sakkal Majalla" w:hAnsi="Sakkal Majalla" w:cs="Sakkal Majalla"/>
          <w:b/>
          <w:bCs/>
          <w:color w:val="000000" w:themeColor="text1"/>
          <w:sz w:val="36"/>
          <w:szCs w:val="36"/>
          <w:rtl/>
        </w:rPr>
        <w:t>المبحث الأول: برامج التصميم الهندسي الحديثة (المتغير المستقل)</w:t>
      </w:r>
      <w:bookmarkEnd w:id="12"/>
    </w:p>
    <w:p w14:paraId="1489B2B2" w14:textId="3D1F3686"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23870944"/>
      <w:r w:rsidRPr="0081228A">
        <w:rPr>
          <w:rFonts w:ascii="Sakkal Majalla" w:hAnsi="Sakkal Majalla" w:cs="Sakkal Majalla" w:hint="cs"/>
          <w:b/>
          <w:bCs/>
          <w:color w:val="000000" w:themeColor="text1"/>
          <w:sz w:val="32"/>
          <w:szCs w:val="32"/>
          <w:rtl/>
        </w:rPr>
        <w:t xml:space="preserve">1.1.2 </w:t>
      </w:r>
      <w:r w:rsidR="00022FFB" w:rsidRPr="0081228A">
        <w:rPr>
          <w:rFonts w:ascii="Sakkal Majalla" w:hAnsi="Sakkal Majalla" w:cs="Sakkal Majalla"/>
          <w:b/>
          <w:bCs/>
          <w:color w:val="000000" w:themeColor="text1"/>
          <w:sz w:val="32"/>
          <w:szCs w:val="32"/>
          <w:rtl/>
        </w:rPr>
        <w:t>تمهيد</w:t>
      </w:r>
      <w:bookmarkEnd w:id="13"/>
    </w:p>
    <w:p w14:paraId="01990593"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أفرزت الثورة الصناعية الرابعة موجة من التحولات التقنية العميقة التي طالت مختلف القطاعات الإنتاجية والخدمية، وكان قطاع البناء والتشييد من أبرز القطاعات التي تأثرت بهذه الموجة، إذ لم يعد التصميم الهندسي عملية خطية تعتمد على المهارة اليدوية الفردية بل تحوّل إلى منظومة رقمية تفاعلية تتكامل فيها البرمجيات المتقدمة مع الخبرة البشرية لإنتاج مخططات هندسية عالية الدقة في أُطر زمنية متقلصة. وقد فرض التعقيد المتنامي للمشاريع الإنشائية المعاصرة، لا سيما المشاريع التجارية الكبرى كالمولات والمجمعات متعددة الاستخدامات، حاجة ملحّة إلى أدوات تصميمية تتجاوز قدرات البرامج التقليدية وتُمكّن الفرق الهندسية من التعامل مع مستويات التعقيد المتصاعدة بكفاءة وسرعة. ويسعى هذا المبحث إلى تأسيس إطار نظري متماسك يتناول برامج التصميم الهندسي الحديثة من حيث مفهومها وتعريفاتها المتعددة، وأهميتها في السياق الهندسي المعاصر، وأهدافها الاستراتيجية والتشغيلية، وأبعادها الأربعة التي تبنتها هذه الدراسة، فضلاً عن استراتيجيات تطبيقها ومتطلبات تكاملها في بيئة المشاريع الإنشائية</w:t>
      </w:r>
      <w:r w:rsidRPr="0081228A">
        <w:rPr>
          <w:rFonts w:ascii="Sakkal Majalla" w:hAnsi="Sakkal Majalla" w:cs="Sakkal Majalla"/>
          <w:color w:val="000000" w:themeColor="text1"/>
          <w:sz w:val="28"/>
          <w:szCs w:val="28"/>
        </w:rPr>
        <w:t>.</w:t>
      </w:r>
    </w:p>
    <w:p w14:paraId="5CEA3EC8" w14:textId="76F5D5CC"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23870945"/>
      <w:r w:rsidRPr="0081228A">
        <w:rPr>
          <w:rFonts w:ascii="Sakkal Majalla" w:hAnsi="Sakkal Majalla" w:cs="Sakkal Majalla" w:hint="cs"/>
          <w:b/>
          <w:bCs/>
          <w:color w:val="000000" w:themeColor="text1"/>
          <w:sz w:val="32"/>
          <w:szCs w:val="32"/>
          <w:rtl/>
        </w:rPr>
        <w:t xml:space="preserve">2.1.2 </w:t>
      </w:r>
      <w:r w:rsidR="00022FFB" w:rsidRPr="0081228A">
        <w:rPr>
          <w:rFonts w:ascii="Sakkal Majalla" w:hAnsi="Sakkal Majalla" w:cs="Sakkal Majalla"/>
          <w:b/>
          <w:bCs/>
          <w:color w:val="000000" w:themeColor="text1"/>
          <w:sz w:val="32"/>
          <w:szCs w:val="32"/>
          <w:rtl/>
        </w:rPr>
        <w:t>مفهوم برامج التصميم الهندسي الحديثة</w:t>
      </w:r>
      <w:bookmarkEnd w:id="14"/>
    </w:p>
    <w:p w14:paraId="21775BF2"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يتسم مفهوم برامج التصميم الهندسي الحديثة بالتعدد والتنوع في زوايا التناول الأكاديمي والمهني، وذلك تبعاً لاختلاف المنطلقات الفكرية والتخصصية التي ينطلق منها الباحثون في تحديد ماهية هذه البرامج ونطاقها ووظائفها. فمن المنظور التقني البحت، تُعرّف هذه البرامج بوصفها أدوات رقمية تُستخدم في إنشاء الرسومات والنماذج الهندسية وتعديلها، بينما يتسع هذا التعريف من المنظور الإداري والتنظيمي ليشمل دورها في تحسين كفاءة سير العمل الهندسي وتعزيز التنسيق بين التخصصات وضبط الجودة وإدارة الوقت </w:t>
      </w:r>
      <w:r w:rsidRPr="0081228A">
        <w:rPr>
          <w:rFonts w:ascii="Sakkal Majalla" w:hAnsi="Sakkal Majalla" w:cs="Sakkal Majalla"/>
          <w:color w:val="000000" w:themeColor="text1"/>
          <w:sz w:val="28"/>
          <w:szCs w:val="28"/>
          <w:rtl/>
        </w:rPr>
        <w:lastRenderedPageBreak/>
        <w:t>والموارد. ويعكس هذا التباين في التعريفات طبيعة هذه البرامج المتشعبة التي تتقاطع مع حقول معرفية متعددة تشمل هندسة البرمجيات وإدارة المشاريع والتصميم المعماري والهندسة الإنشائية</w:t>
      </w:r>
      <w:r w:rsidRPr="0081228A">
        <w:rPr>
          <w:rFonts w:ascii="Sakkal Majalla" w:hAnsi="Sakkal Majalla" w:cs="Sakkal Majalla"/>
          <w:color w:val="000000" w:themeColor="text1"/>
          <w:sz w:val="28"/>
          <w:szCs w:val="28"/>
        </w:rPr>
        <w:t>.</w:t>
      </w:r>
    </w:p>
    <w:p w14:paraId="7B0F0BDB"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وقد تناول</w:t>
      </w:r>
      <w:r w:rsidRPr="0081228A">
        <w:rPr>
          <w:rFonts w:ascii="Sakkal Majalla" w:hAnsi="Sakkal Majalla" w:cs="Sakkal Majalla"/>
          <w:color w:val="000000" w:themeColor="text1"/>
          <w:sz w:val="28"/>
          <w:szCs w:val="28"/>
        </w:rPr>
        <w:t xml:space="preserve"> Adeolu et al. (2024) </w:t>
      </w:r>
      <w:r w:rsidRPr="0081228A">
        <w:rPr>
          <w:rFonts w:ascii="Sakkal Majalla" w:hAnsi="Sakkal Majalla" w:cs="Sakkal Majalla"/>
          <w:color w:val="000000" w:themeColor="text1"/>
          <w:sz w:val="28"/>
          <w:szCs w:val="28"/>
          <w:rtl/>
        </w:rPr>
        <w:t>مفهوم أدوات التصميم الهندسي من منظور تطوري شامل، حيث عرّفوها بأنها المنظومات الرقمية التي مرّت بمسار تحوّلي متعاقب انتقلت فيه من تطبيقات التصميم بمساعدة الحاسوب المحلية المثبتة على أجهزة فردية إلى منصات سحابية متكاملة تُتيح التعاون المتزامن بين فرق هندسية متعددة التخصصات والمواقع الجغرافية</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ويتميز هذا التعريف بتركيزه على البُعد التنظيمي والتعاوني للبرامج الحديثة، إذ يتجاوز النظرة القاصرة التي تختزل هذه البرامج في وظائفها التقنية المباشرة ليُبرز دورها في إعادة هيكلة العلاقات المهنية بين أطراف المشروع الهندسي وتحويل آليات تبادل المعلومات من نمط تسلسلي خطي إلى نمط تفاعلي متزامن</w:t>
      </w:r>
      <w:r w:rsidRPr="0081228A">
        <w:rPr>
          <w:rFonts w:ascii="Sakkal Majalla" w:hAnsi="Sakkal Majalla" w:cs="Sakkal Majalla"/>
          <w:color w:val="000000" w:themeColor="text1"/>
          <w:sz w:val="28"/>
          <w:szCs w:val="28"/>
        </w:rPr>
        <w:t>.</w:t>
      </w:r>
    </w:p>
    <w:p w14:paraId="0B46D290"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زاوية تركز على البُعد الزمني والإنتاجي، عرّف</w:t>
      </w:r>
      <w:r w:rsidRPr="0081228A">
        <w:rPr>
          <w:rFonts w:ascii="Sakkal Majalla" w:hAnsi="Sakkal Majalla" w:cs="Sakkal Majalla"/>
          <w:color w:val="000000" w:themeColor="text1"/>
          <w:sz w:val="28"/>
          <w:szCs w:val="28"/>
        </w:rPr>
        <w:t xml:space="preserve"> Peters &amp; Eppinger (2024) </w:t>
      </w:r>
      <w:r w:rsidRPr="0081228A">
        <w:rPr>
          <w:rFonts w:ascii="Sakkal Majalla" w:hAnsi="Sakkal Majalla" w:cs="Sakkal Majalla"/>
          <w:color w:val="000000" w:themeColor="text1"/>
          <w:sz w:val="28"/>
          <w:szCs w:val="28"/>
          <w:rtl/>
        </w:rPr>
        <w:t>الأدوات الهندسية الحديثة بأنها منظومات رقمية مصمّمة لأتمتة المراحل المتعاقبة في العملية الهندسية بهدف تقليص دورة الإنتاج التصميمي وتسريع الانتقال من المفهوم الأولي إلى المخرج النهائي القابل للتنفيذ. ويتقاطع هذا التعريف مع المتغير التابع في الدراسة الحالية بشكل مباشر، كونه يضع عامل السرعة والكفاءة الزمنية في صلب الغاية الوظيفية لهذه البرامج، ويُميّز بين مستويات الأتمتة من الأتمتة الجزئية التي تُسرّع عمليات بعينها إلى الأتمتة الشاملة التي تُعيد تشكيل مسار العملية التصميمية برمتها</w:t>
      </w:r>
      <w:r w:rsidRPr="0081228A">
        <w:rPr>
          <w:rFonts w:ascii="Sakkal Majalla" w:hAnsi="Sakkal Majalla" w:cs="Sakkal Majalla"/>
          <w:color w:val="000000" w:themeColor="text1"/>
          <w:sz w:val="28"/>
          <w:szCs w:val="28"/>
        </w:rPr>
        <w:t>.</w:t>
      </w:r>
    </w:p>
    <w:p w14:paraId="3708977C"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وعلى صعيد العلاقة بين هذه البرامج والعملية الإدراكية للمصمم، قدّم</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تعريفاً يتجاوز الطابع الأداتي السائد، إذ عرّفوا أدوات الرسم الهندسي بالحاسوب بأنها تطبيقات رقمية تتوسط بين الفكرة التصميمية في ذهن المهندس أو المعماري وتمثيلها الهندسي المادي على المخطط، مُميّزين بين وظيفتها كأداة إنتاجية تُسرّع الرسم ووظيفتها كوسيط معرفي يُؤثر في طبيعة التفكير التصميمي ذاته ويُشكّل مسار توليد الأفكار والبدائل. ويُضيف هذا التعريف بُعداً إبستمولوجياً بالغ الأهمية يُنبّه إلى أن تبني البرامج الحديثة لا يُغيّر فقط سرعة الإنتاج بل قد يُعيد تشكيل الطريقة التي يُفكر بها المصمم ويتعامل بها مع المشكلة التصميمية</w:t>
      </w:r>
      <w:r w:rsidRPr="0081228A">
        <w:rPr>
          <w:rFonts w:ascii="Sakkal Majalla" w:hAnsi="Sakkal Majalla" w:cs="Sakkal Majalla"/>
          <w:color w:val="000000" w:themeColor="text1"/>
          <w:sz w:val="28"/>
          <w:szCs w:val="28"/>
        </w:rPr>
        <w:t>.</w:t>
      </w:r>
    </w:p>
    <w:p w14:paraId="5FA83A39"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أما</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فقد عرّفوا البرامج الهندسية الحديثة من خلال نموذج تطبيقي محدد هو برنامج</w:t>
      </w:r>
      <w:r w:rsidRPr="0081228A">
        <w:rPr>
          <w:rFonts w:ascii="Sakkal Majalla" w:hAnsi="Sakkal Majalla" w:cs="Sakkal Majalla"/>
          <w:color w:val="000000" w:themeColor="text1"/>
          <w:sz w:val="28"/>
          <w:szCs w:val="28"/>
        </w:rPr>
        <w:t xml:space="preserve"> Autodesk Revit</w:t>
      </w:r>
      <w:r w:rsidRPr="0081228A">
        <w:rPr>
          <w:rFonts w:ascii="Sakkal Majalla" w:hAnsi="Sakkal Majalla" w:cs="Sakkal Majalla"/>
          <w:color w:val="000000" w:themeColor="text1"/>
          <w:sz w:val="28"/>
          <w:szCs w:val="28"/>
          <w:rtl/>
        </w:rPr>
        <w:t xml:space="preserve">، حيث وصفوها بأنها منصات رقمية تُدمج التصميم المعماري والإنشائي والميكانيكي في بيئة نمذجة ثلاثية الأبعاد موحدة تسمح بإنشاء نماذج ذكية تحمل معلومات بارامترية متكاملة تتجاوز الأبعاد الهندسية لتشمل خصائص المواد والتكاليف والجداول الزمنية. ويتميز هذا التعريف بتأكيده على مفهوم </w:t>
      </w:r>
      <w:r w:rsidRPr="0081228A">
        <w:rPr>
          <w:rFonts w:ascii="Sakkal Majalla" w:hAnsi="Sakkal Majalla" w:cs="Sakkal Majalla"/>
          <w:color w:val="000000" w:themeColor="text1"/>
          <w:sz w:val="28"/>
          <w:szCs w:val="28"/>
        </w:rPr>
        <w:t>"</w:t>
      </w:r>
      <w:r w:rsidRPr="0081228A">
        <w:rPr>
          <w:rFonts w:ascii="Sakkal Majalla" w:hAnsi="Sakkal Majalla" w:cs="Sakkal Majalla"/>
          <w:color w:val="000000" w:themeColor="text1"/>
          <w:sz w:val="28"/>
          <w:szCs w:val="28"/>
          <w:rtl/>
        </w:rPr>
        <w:t>النموذج الذكي" الذي يُحوّل المخطط الهندسي من مجرد تمثيل بصري ثابت إلى قاعدة بيانات ديناميكية قابلة للاستعلام والتحليل واتخاذ القرار</w:t>
      </w:r>
      <w:r w:rsidRPr="0081228A">
        <w:rPr>
          <w:rFonts w:ascii="Sakkal Majalla" w:hAnsi="Sakkal Majalla" w:cs="Sakkal Majalla"/>
          <w:color w:val="000000" w:themeColor="text1"/>
          <w:sz w:val="28"/>
          <w:szCs w:val="28"/>
        </w:rPr>
        <w:t>.</w:t>
      </w:r>
    </w:p>
    <w:p w14:paraId="53CE962A"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وفي السياق العربي، أسهم عدد من الباحثين في تأطير مفهوم هذه البرامج من منظورات متنوعة. فقد عرّف عبدالرحمن وآخرون </w:t>
      </w:r>
      <w:r w:rsidRPr="0081228A">
        <w:rPr>
          <w:rFonts w:ascii="Sakkal Majalla" w:hAnsi="Sakkal Majalla" w:cs="Sakkal Majalla"/>
          <w:color w:val="000000" w:themeColor="text1"/>
          <w:sz w:val="28"/>
          <w:szCs w:val="28"/>
        </w:rPr>
        <w:t xml:space="preserve">(2022) </w:t>
      </w:r>
      <w:r w:rsidRPr="0081228A">
        <w:rPr>
          <w:rFonts w:ascii="Sakkal Majalla" w:hAnsi="Sakkal Majalla" w:cs="Sakkal Majalla"/>
          <w:color w:val="000000" w:themeColor="text1"/>
          <w:sz w:val="28"/>
          <w:szCs w:val="28"/>
          <w:rtl/>
        </w:rPr>
        <w:t>البرامج الهندسية الحديثة بأنها ثمرة التكامل بين علوم الرياضيات والهندسة والحوسبة، ووصفوها بأنها منظومات برمجية تعتمد على الخوارزميات والنماذج الرقمية ذات المعاملات المتغيرة لإيجاد حلول تصميمية مبتكرة عبر مدخلات من التفكير الألجوريتمي. ويُبرز هذا التعريف الجذور الرياضية والحسابية العميقة التي تقوم عليها هذه البرامج، ويربطها بالاتجاهات الفكرية الحديثة في التصميم القائم على البيانات والخوارزميات. كما عرّف النواوي وآخرون (2021) التقنيات البارامترية الرقمية بأنها أدوات تضع حلولاً للمشكلات التصميمية عن طريق استخدام نماذج رقمية ذات محددات متغيرة تجعل التصميم سهل التعديل أثناء العمل وبعده من خلال تغيير معاملات المعادلات البنائية، وهو ما يُميّزها عن البرامج التقليدية التي تتطلب إعادة الرسم عند كل تعديل</w:t>
      </w:r>
      <w:r w:rsidRPr="0081228A">
        <w:rPr>
          <w:rFonts w:ascii="Sakkal Majalla" w:hAnsi="Sakkal Majalla" w:cs="Sakkal Majalla"/>
          <w:color w:val="000000" w:themeColor="text1"/>
          <w:sz w:val="28"/>
          <w:szCs w:val="28"/>
        </w:rPr>
        <w:t>.</w:t>
      </w:r>
    </w:p>
    <w:p w14:paraId="3763B3F5"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منظور يركز على علاقة هذه البرامج ببيئة المشروع الهندسي، عرّف مندني والفارس (2023) التطبيقات الهندسية الحديثة بأنها مجموعة التقنيات الرقمية التي تُوظّف في مراحل التصميم والتنفيذ والإشراف على المشاريع الهندسية بهدف تحسين كفاءتها ورفع مستوى التنسيق بين أطرافها، وأدرجوا ضمنها تقنيات الواقع المعزز ونمذجة معلومات البناء والذكاء الاصطناعي. ويوسّع هذا التعريف نطاق المفهوم ليتجاوز مرحلة التصميم وحدها ويشمل دورة حياة المشروع بأكملها، مما يُبرز الطابع الشمولي لهذه البرامج وتأثيرها المتعدد المستويات</w:t>
      </w:r>
      <w:r w:rsidRPr="0081228A">
        <w:rPr>
          <w:rFonts w:ascii="Sakkal Majalla" w:hAnsi="Sakkal Majalla" w:cs="Sakkal Majalla"/>
          <w:color w:val="000000" w:themeColor="text1"/>
          <w:sz w:val="28"/>
          <w:szCs w:val="28"/>
        </w:rPr>
        <w:t>.</w:t>
      </w:r>
    </w:p>
    <w:p w14:paraId="06FB8AA9"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أما</w:t>
      </w:r>
      <w:r w:rsidRPr="0081228A">
        <w:rPr>
          <w:rFonts w:ascii="Sakkal Majalla" w:hAnsi="Sakkal Majalla" w:cs="Sakkal Majalla"/>
          <w:color w:val="000000" w:themeColor="text1"/>
          <w:sz w:val="28"/>
          <w:szCs w:val="28"/>
        </w:rPr>
        <w:t xml:space="preserve"> Fitriansyah &amp; Latief (2024) </w:t>
      </w:r>
      <w:r w:rsidRPr="0081228A">
        <w:rPr>
          <w:rFonts w:ascii="Sakkal Majalla" w:hAnsi="Sakkal Majalla" w:cs="Sakkal Majalla"/>
          <w:color w:val="000000" w:themeColor="text1"/>
          <w:sz w:val="28"/>
          <w:szCs w:val="28"/>
          <w:rtl/>
        </w:rPr>
        <w:t>فقد عرّفوا هذه البرامج من منظور إجرائي تطبيقي يركز على العمليات، حيث وصفوا التصميم الحسابي ونمذجة معلومات البناء بأنهما نهجان رقميان متكاملان يُمكّنان الفرق الهندسية من استكشاف البدائل التصميمية البارامترية وتعزيز التعاون والتصور واتخاذ القرار من خلال نماذج ثلاثية الأبعاد شاملة تدمج المعلومات الزمنية والتكلفوية. ويتميز هذا التعريف بتأكيده على مفهوم التكامل بين أدوات التصميم المختلفة بدلاً من التعامل مع كل أداة كوحدة مستقلة</w:t>
      </w:r>
      <w:r w:rsidRPr="0081228A">
        <w:rPr>
          <w:rFonts w:ascii="Sakkal Majalla" w:hAnsi="Sakkal Majalla" w:cs="Sakkal Majalla"/>
          <w:color w:val="000000" w:themeColor="text1"/>
          <w:sz w:val="28"/>
          <w:szCs w:val="28"/>
        </w:rPr>
        <w:t>.</w:t>
      </w:r>
    </w:p>
    <w:p w14:paraId="7B0321E6"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وبناءً على استعراض التعريفات السابقة وتحليلها، يتبنى الباحث تعريفاً إجرائياً لبرامج التصميم الهندسي الحديثة في سياق هذه الدراسة بأنها: مجموعة المنظومات والتطبيقات الرقمية المتقدمة التي تُوظّفها المكاتب الهندسية والشركات الاستشارية في إعداد المخططات التنفيذية للمشاريع الإنشائية وإنتاجها ومراجعتها وتنسيقها، والتي تتميز بقدرتها على أتمتة العمليات التصميمية المتكررة وتعزيز التعاون متعدد التخصصات وتوفير بيئة نمذجة ذكية قائمة على البيانات، وتشمل في هذه الدراسة أربعة أبعاد هي: برامج نمذجة معلومات البناء</w:t>
      </w:r>
      <w:r w:rsidRPr="0081228A">
        <w:rPr>
          <w:rFonts w:ascii="Sakkal Majalla" w:hAnsi="Sakkal Majalla" w:cs="Sakkal Majalla"/>
          <w:color w:val="000000" w:themeColor="text1"/>
          <w:sz w:val="28"/>
          <w:szCs w:val="28"/>
        </w:rPr>
        <w:t xml:space="preserve"> (BIM)</w:t>
      </w:r>
      <w:r w:rsidRPr="0081228A">
        <w:rPr>
          <w:rFonts w:ascii="Sakkal Majalla" w:hAnsi="Sakkal Majalla" w:cs="Sakkal Majalla"/>
          <w:color w:val="000000" w:themeColor="text1"/>
          <w:sz w:val="28"/>
          <w:szCs w:val="28"/>
          <w:rtl/>
        </w:rPr>
        <w:t>، وبرامج التصميم بمساعدة الحاسوب</w:t>
      </w:r>
      <w:r w:rsidRPr="0081228A">
        <w:rPr>
          <w:rFonts w:ascii="Sakkal Majalla" w:hAnsi="Sakkal Majalla" w:cs="Sakkal Majalla"/>
          <w:color w:val="000000" w:themeColor="text1"/>
          <w:sz w:val="28"/>
          <w:szCs w:val="28"/>
        </w:rPr>
        <w:t xml:space="preserve"> (CAD)</w:t>
      </w:r>
      <w:r w:rsidRPr="0081228A">
        <w:rPr>
          <w:rFonts w:ascii="Sakkal Majalla" w:hAnsi="Sakkal Majalla" w:cs="Sakkal Majalla"/>
          <w:color w:val="000000" w:themeColor="text1"/>
          <w:sz w:val="28"/>
          <w:szCs w:val="28"/>
          <w:rtl/>
        </w:rPr>
        <w:t>، وبرامج الجدولة والتخطيط البصري، وبرامج التصميم البارامتري والحسابي. ويستند هذا التعريف إلى رؤية تكاملية تجمع بين البُعد التقني الذي أكده</w:t>
      </w:r>
      <w:r w:rsidRPr="0081228A">
        <w:rPr>
          <w:rFonts w:ascii="Sakkal Majalla" w:hAnsi="Sakkal Majalla" w:cs="Sakkal Majalla"/>
          <w:color w:val="000000" w:themeColor="text1"/>
          <w:sz w:val="28"/>
          <w:szCs w:val="28"/>
        </w:rPr>
        <w:t xml:space="preserve"> Adeolu et al. (2024) </w:t>
      </w:r>
      <w:r w:rsidRPr="0081228A">
        <w:rPr>
          <w:rFonts w:ascii="Sakkal Majalla" w:hAnsi="Sakkal Majalla" w:cs="Sakkal Majalla"/>
          <w:color w:val="000000" w:themeColor="text1"/>
          <w:sz w:val="28"/>
          <w:szCs w:val="28"/>
          <w:rtl/>
        </w:rPr>
        <w:t xml:space="preserve">والبُعد الزمني الذي ركّز عليه </w:t>
      </w:r>
      <w:r w:rsidRPr="0081228A">
        <w:rPr>
          <w:rFonts w:ascii="Sakkal Majalla" w:hAnsi="Sakkal Majalla" w:cs="Sakkal Majalla"/>
          <w:color w:val="000000" w:themeColor="text1"/>
          <w:sz w:val="28"/>
          <w:szCs w:val="28"/>
        </w:rPr>
        <w:t xml:space="preserve">Peters &amp; Eppinger (2024) </w:t>
      </w:r>
      <w:r w:rsidRPr="0081228A">
        <w:rPr>
          <w:rFonts w:ascii="Sakkal Majalla" w:hAnsi="Sakkal Majalla" w:cs="Sakkal Majalla"/>
          <w:color w:val="000000" w:themeColor="text1"/>
          <w:sz w:val="28"/>
          <w:szCs w:val="28"/>
          <w:rtl/>
        </w:rPr>
        <w:t>والبُعد المعرفي الذي طرحه</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والبُعد التنظيمي الذي أبرزه</w:t>
      </w:r>
      <w:r w:rsidRPr="0081228A">
        <w:rPr>
          <w:rFonts w:ascii="Sakkal Majalla" w:hAnsi="Sakkal Majalla" w:cs="Sakkal Majalla"/>
          <w:color w:val="000000" w:themeColor="text1"/>
          <w:sz w:val="28"/>
          <w:szCs w:val="28"/>
        </w:rPr>
        <w:t xml:space="preserve"> Solanki et al. (2024)</w:t>
      </w:r>
      <w:r w:rsidRPr="0081228A">
        <w:rPr>
          <w:rFonts w:ascii="Sakkal Majalla" w:hAnsi="Sakkal Majalla" w:cs="Sakkal Majalla"/>
          <w:color w:val="000000" w:themeColor="text1"/>
          <w:sz w:val="28"/>
          <w:szCs w:val="28"/>
          <w:rtl/>
        </w:rPr>
        <w:t>، مع مراعاة الخصوصية التطبيقية لمشاريع المولات التجارية في مدينة الرياض</w:t>
      </w:r>
      <w:r w:rsidRPr="0081228A">
        <w:rPr>
          <w:rFonts w:ascii="Sakkal Majalla" w:hAnsi="Sakkal Majalla" w:cs="Sakkal Majalla"/>
          <w:color w:val="000000" w:themeColor="text1"/>
          <w:sz w:val="28"/>
          <w:szCs w:val="28"/>
        </w:rPr>
        <w:t>.</w:t>
      </w:r>
    </w:p>
    <w:p w14:paraId="0A48CF36" w14:textId="3D461EA8"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23870946"/>
      <w:r w:rsidRPr="0081228A">
        <w:rPr>
          <w:rFonts w:ascii="Sakkal Majalla" w:hAnsi="Sakkal Majalla" w:cs="Sakkal Majalla" w:hint="cs"/>
          <w:b/>
          <w:bCs/>
          <w:color w:val="000000" w:themeColor="text1"/>
          <w:sz w:val="32"/>
          <w:szCs w:val="32"/>
          <w:rtl/>
        </w:rPr>
        <w:t xml:space="preserve">3.1.2 </w:t>
      </w:r>
      <w:r w:rsidR="00022FFB" w:rsidRPr="0081228A">
        <w:rPr>
          <w:rFonts w:ascii="Sakkal Majalla" w:hAnsi="Sakkal Majalla" w:cs="Sakkal Majalla"/>
          <w:b/>
          <w:bCs/>
          <w:color w:val="000000" w:themeColor="text1"/>
          <w:sz w:val="32"/>
          <w:szCs w:val="32"/>
          <w:rtl/>
        </w:rPr>
        <w:t>أهمية برامج التصميم الهندسي الحديثة</w:t>
      </w:r>
      <w:bookmarkEnd w:id="15"/>
    </w:p>
    <w:p w14:paraId="2641FCF9"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تنبثق أهمية برامج التصميم الهندسي الحديثة من الدور المحوري الذي تؤديه في إعادة تشكيل منظومة العمل الهندسي وتحسين مخرجاتها الكمية والنوعية في ظل بيئة مشاريع تتسم بالتعقيد المتصاعد والضغوط الزمنية المتزايدة. ولا تقتصر هذه الأهمية على الجانب التقني المتعلق بتسريع عملية الرسم والإنتاج، بل تمتد لتشمل أبعاداً اقتصادية وتنظيمية ومعرفية تُؤثر في كفاءة المشروع الهندسي بأكمله. وقد تناولت الأدبيات العلمية هذه الأهمية من زوايا متعددة يمكن استعراضها على النحو التالي</w:t>
      </w:r>
      <w:r w:rsidRPr="0081228A">
        <w:rPr>
          <w:rFonts w:ascii="Sakkal Majalla" w:hAnsi="Sakkal Majalla" w:cs="Sakkal Majalla"/>
          <w:color w:val="000000" w:themeColor="text1"/>
          <w:sz w:val="28"/>
          <w:szCs w:val="28"/>
        </w:rPr>
        <w:t>.</w:t>
      </w:r>
    </w:p>
    <w:p w14:paraId="4C92925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يُشير</w:t>
      </w:r>
      <w:r w:rsidRPr="0081228A">
        <w:rPr>
          <w:rFonts w:ascii="Sakkal Majalla" w:hAnsi="Sakkal Majalla" w:cs="Sakkal Majalla"/>
          <w:color w:val="000000" w:themeColor="text1"/>
          <w:sz w:val="28"/>
          <w:szCs w:val="28"/>
        </w:rPr>
        <w:t xml:space="preserve"> Parwita et al. (2025) </w:t>
      </w:r>
      <w:r w:rsidRPr="0081228A">
        <w:rPr>
          <w:rFonts w:ascii="Sakkal Majalla" w:hAnsi="Sakkal Majalla" w:cs="Sakkal Majalla"/>
          <w:color w:val="000000" w:themeColor="text1"/>
          <w:sz w:val="28"/>
          <w:szCs w:val="28"/>
          <w:rtl/>
        </w:rPr>
        <w:t>إلى أن أهمية برامج التصميم الهندسي الحديثة تتجلى في ثلاثة محاور رئيسية: أولاً، تحقيق الكفاءة الزمنية من خلال دمج الجدولة الرقمية</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البُعد الرابع 4</w:t>
      </w:r>
      <w:r w:rsidRPr="0081228A">
        <w:rPr>
          <w:rFonts w:ascii="Sakkal Majalla" w:hAnsi="Sakkal Majalla" w:cs="Sakkal Majalla"/>
          <w:color w:val="000000" w:themeColor="text1"/>
          <w:sz w:val="28"/>
          <w:szCs w:val="28"/>
        </w:rPr>
        <w:t xml:space="preserve">D) </w:t>
      </w:r>
      <w:r w:rsidRPr="0081228A">
        <w:rPr>
          <w:rFonts w:ascii="Sakkal Majalla" w:hAnsi="Sakkal Majalla" w:cs="Sakkal Majalla"/>
          <w:color w:val="000000" w:themeColor="text1"/>
          <w:sz w:val="28"/>
          <w:szCs w:val="28"/>
          <w:rtl/>
        </w:rPr>
        <w:t>في النموذج التصميمي مما يُتيح رقابة لحظية على المسارات الحرجة للمشروع ويُقلص فترات الانتظار بين مراحل التصميم المتعاقبة. ثانياً، تعزيز الكفاءة التكلفوية عبر إدماج تقدير التكاليف</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البُعد الخامس 5</w:t>
      </w:r>
      <w:r w:rsidRPr="0081228A">
        <w:rPr>
          <w:rFonts w:ascii="Sakkal Majalla" w:hAnsi="Sakkal Majalla" w:cs="Sakkal Majalla"/>
          <w:color w:val="000000" w:themeColor="text1"/>
          <w:sz w:val="28"/>
          <w:szCs w:val="28"/>
        </w:rPr>
        <w:t xml:space="preserve">D) </w:t>
      </w:r>
      <w:r w:rsidRPr="0081228A">
        <w:rPr>
          <w:rFonts w:ascii="Sakkal Majalla" w:hAnsi="Sakkal Majalla" w:cs="Sakkal Majalla"/>
          <w:color w:val="000000" w:themeColor="text1"/>
          <w:sz w:val="28"/>
          <w:szCs w:val="28"/>
          <w:rtl/>
        </w:rPr>
        <w:t>في بيئة النمذجة الرقمية بما يُحسّن من دقة الموازنات ويُقلل من هدر الموارد الناجم عن أخطاء التصميم وإعادة العمل. ثالثاً، رفع جودة التوثيق الفني من خلال المركزية المعلوماتية التي تُوفرها هذه البرامج والتي تضمن اتساق المخططات بين التخصصات المختلفة وتُقلل من طلبات الاستيضاح المتبادلة بين فرق العمل</w:t>
      </w:r>
      <w:r w:rsidRPr="0081228A">
        <w:rPr>
          <w:rFonts w:ascii="Sakkal Majalla" w:hAnsi="Sakkal Majalla" w:cs="Sakkal Majalla"/>
          <w:color w:val="000000" w:themeColor="text1"/>
          <w:sz w:val="28"/>
          <w:szCs w:val="28"/>
        </w:rPr>
        <w:t>.</w:t>
      </w:r>
    </w:p>
    <w:p w14:paraId="2E04915C"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ويرى</w:t>
      </w:r>
      <w:r w:rsidRPr="0081228A">
        <w:rPr>
          <w:rFonts w:ascii="Sakkal Majalla" w:hAnsi="Sakkal Majalla" w:cs="Sakkal Majalla"/>
          <w:color w:val="000000" w:themeColor="text1"/>
          <w:sz w:val="28"/>
          <w:szCs w:val="28"/>
        </w:rPr>
        <w:t xml:space="preserve"> Tuscano &amp; Asl (2024) </w:t>
      </w:r>
      <w:r w:rsidRPr="0081228A">
        <w:rPr>
          <w:rFonts w:ascii="Sakkal Majalla" w:hAnsi="Sakkal Majalla" w:cs="Sakkal Majalla"/>
          <w:color w:val="000000" w:themeColor="text1"/>
          <w:sz w:val="28"/>
          <w:szCs w:val="28"/>
          <w:rtl/>
        </w:rPr>
        <w:t>أن أهمية هذه البرامج تتبدى بوضوح في قدرتها على تحويل المعلومات اللفظية والنصية المعقدة إلى تمثيلات بصرية تُعزز من عمق الفهم والاستيعاب لدى الفرق الهندسية، إذ تتجلى هذه الأهمية في: أولاً، تسهيل بناء نماذج ذهنية شاملة ومتكاملة لمكونات المشروع وعلاقاتها، مما يُحسّن من جودة اتخاذ القرار في مراحل التخطيط والتصميم. ثانياً، تعزيز القدرة على اكتشاف الأخطاء والتعارضات في مراحل مبكرة قبل الانتقال إلى التنفيذ، وهو ما يُوفر وقتاً وتكاليف كبيرة. ثالثاً، تحسين التواصل بين أصحاب المصلحة من خلال توفير لغة بصرية مشتركة تتجاوز حواجز التخصص والمصطلحات الفنية المتباينة</w:t>
      </w:r>
      <w:r w:rsidRPr="0081228A">
        <w:rPr>
          <w:rFonts w:ascii="Sakkal Majalla" w:hAnsi="Sakkal Majalla" w:cs="Sakkal Majalla"/>
          <w:color w:val="000000" w:themeColor="text1"/>
          <w:sz w:val="28"/>
          <w:szCs w:val="28"/>
        </w:rPr>
        <w:t>.</w:t>
      </w:r>
    </w:p>
    <w:p w14:paraId="00493F08"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منظور التحول الرقمي في القطاع الهندسي، يؤكد</w:t>
      </w:r>
      <w:r w:rsidRPr="0081228A">
        <w:rPr>
          <w:rFonts w:ascii="Sakkal Majalla" w:hAnsi="Sakkal Majalla" w:cs="Sakkal Majalla"/>
          <w:color w:val="000000" w:themeColor="text1"/>
          <w:sz w:val="28"/>
          <w:szCs w:val="28"/>
        </w:rPr>
        <w:t xml:space="preserve"> Hou et al. (2024) </w:t>
      </w:r>
      <w:r w:rsidRPr="0081228A">
        <w:rPr>
          <w:rFonts w:ascii="Sakkal Majalla" w:hAnsi="Sakkal Majalla" w:cs="Sakkal Majalla"/>
          <w:color w:val="000000" w:themeColor="text1"/>
          <w:sz w:val="28"/>
          <w:szCs w:val="28"/>
          <w:rtl/>
        </w:rPr>
        <w:t>أن أهمية البرامج الهندسية الحديثة تكمن في كونها ركيزة أساسية للتكامل بين الذكاء الاصطناعي والنماذج اللغوية الكبيرة وبين العمليات الهندسية التقليدية، حيث تُشكّل هذه البرامج البنية التحتية الرقمية التي تُمكّن من توظيف تقنيات الذكاء الاصطناعي في أتمتة المهام التصميمية المتكررة ومراجعة المخططات وتوليد البدائل. وتبرز هذه الأهمية في ثلاثة أبعاد: أولاً، توفير بيئة بيانات منظمة وقابلة للمعالجة الحاسوبية تُسهّل تدريب نماذج الذكاء الاصطناعي وتطبيقها. ثانياً، إتاحة إمكانية الربط بين مراحل دورة حياة المشروع في منصة رقمية واحدة. ثالثاً، تمكين المهندسين من التفرغ للمهام الإبداعية ذات القيمة المضافة العالية بدلاً من استنزاف وقتهم في عمليات روتينية قابلة للأتمتة</w:t>
      </w:r>
      <w:r w:rsidRPr="0081228A">
        <w:rPr>
          <w:rFonts w:ascii="Sakkal Majalla" w:hAnsi="Sakkal Majalla" w:cs="Sakkal Majalla"/>
          <w:color w:val="000000" w:themeColor="text1"/>
          <w:sz w:val="28"/>
          <w:szCs w:val="28"/>
        </w:rPr>
        <w:t>.</w:t>
      </w:r>
    </w:p>
    <w:p w14:paraId="1503C9C2"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وفي السياق العربي، يُشير كامل وآخرون</w:t>
      </w:r>
      <w:r w:rsidRPr="0081228A">
        <w:rPr>
          <w:rFonts w:ascii="Sakkal Majalla" w:hAnsi="Sakkal Majalla" w:cs="Sakkal Majalla"/>
          <w:color w:val="000000" w:themeColor="text1"/>
          <w:sz w:val="28"/>
          <w:szCs w:val="28"/>
        </w:rPr>
        <w:t xml:space="preserve"> (2024) </w:t>
      </w:r>
      <w:r w:rsidRPr="0081228A">
        <w:rPr>
          <w:rFonts w:ascii="Sakkal Majalla" w:hAnsi="Sakkal Majalla" w:cs="Sakkal Majalla"/>
          <w:color w:val="000000" w:themeColor="text1"/>
          <w:sz w:val="28"/>
          <w:szCs w:val="28"/>
          <w:rtl/>
        </w:rPr>
        <w:t>إلى أن أهمية البرامج الهندسية الحديثة وبخاصة البرامج البارامترية تنبع من قدرتها على تحقيق التواصل الحضاري بين الموروث التصميمي العريق والتكنولوجيا الرقمية المعاصرة، وتتمثل هذه الأهمية في: أولاً، تمكين المصممين من إنتاج أنماط هندسية بالغة التعقيد بأسلوب سهل التنفيذ بفضل المتغيرات البارامترية. ثانياً، توفير مساحة واسعة للتجريب واستكشاف حلول تصميمية غير مسبوقة. ثالثاً، اختصار الوقت والجهد اللازمين لإنتاج التصميمات المعقدة مقارنة بالأساليب اليدوية التقليدية</w:t>
      </w:r>
      <w:r w:rsidRPr="0081228A">
        <w:rPr>
          <w:rFonts w:ascii="Sakkal Majalla" w:hAnsi="Sakkal Majalla" w:cs="Sakkal Majalla"/>
          <w:color w:val="000000" w:themeColor="text1"/>
          <w:sz w:val="28"/>
          <w:szCs w:val="28"/>
        </w:rPr>
        <w:t>.</w:t>
      </w:r>
    </w:p>
    <w:p w14:paraId="4D5FE5A1"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ويُضيف مندني والفارس (2023) بُعداً آخر لأهمية هذه البرامج يتصل بتحسين جودة المخرجات الهندسية وتقليل الأخطاء، حيث يرى أن التطبيقات الهندسية الحديثة كتقنيات الواقع المعزز ونمذجة معلومات البناء تكتسب أهميتها من قدرتها على تمكين الفرق الهندسية من التفاعل مع النماذج الرقمية في سياقها الواقعي، مما يُسهم في الكشف المبكر عن تعارضات التخصصات الهندسية في الموقع وتعزيز التواصل التعاوني بين أعضاء الفريق الهندسي بشكل يتجاوز محدودية المخططات الورقية التقليدية</w:t>
      </w:r>
      <w:r w:rsidRPr="0081228A">
        <w:rPr>
          <w:rFonts w:ascii="Sakkal Majalla" w:hAnsi="Sakkal Majalla" w:cs="Sakkal Majalla"/>
          <w:color w:val="000000" w:themeColor="text1"/>
          <w:sz w:val="28"/>
          <w:szCs w:val="28"/>
        </w:rPr>
        <w:t>.</w:t>
      </w:r>
    </w:p>
    <w:p w14:paraId="5AFF7ABF" w14:textId="3295E8B9"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23870947"/>
      <w:r w:rsidRPr="0081228A">
        <w:rPr>
          <w:rFonts w:ascii="Sakkal Majalla" w:hAnsi="Sakkal Majalla" w:cs="Sakkal Majalla" w:hint="cs"/>
          <w:b/>
          <w:bCs/>
          <w:color w:val="000000" w:themeColor="text1"/>
          <w:sz w:val="32"/>
          <w:szCs w:val="32"/>
          <w:rtl/>
        </w:rPr>
        <w:t xml:space="preserve">4.1.2 </w:t>
      </w:r>
      <w:r w:rsidR="00022FFB" w:rsidRPr="0081228A">
        <w:rPr>
          <w:rFonts w:ascii="Sakkal Majalla" w:hAnsi="Sakkal Majalla" w:cs="Sakkal Majalla"/>
          <w:b/>
          <w:bCs/>
          <w:color w:val="000000" w:themeColor="text1"/>
          <w:sz w:val="32"/>
          <w:szCs w:val="32"/>
          <w:rtl/>
        </w:rPr>
        <w:t>أهداف برامج التصميم الهندسي الحديثة</w:t>
      </w:r>
      <w:bookmarkEnd w:id="16"/>
    </w:p>
    <w:p w14:paraId="1614E335"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تتعدد أهداف برامج التصميم الهندسي الحديثة وتتنوع تبعاً لمستوى التحليل ونطاق التطبيق، وتتراوح بين أهداف تشغيلية مباشرة تتعلق بتحسين أداء المهام التصميمية اليومية وأهداف استراتيجية بعيدة المدى تتصل بتحويل نموذج العمل الهندسي برمته. وقد تناول الباحثون هذه الأهداف من منظورات متباينة يمكن تصنيفها في ثلاثة مستويات رئيسية</w:t>
      </w:r>
      <w:r w:rsidRPr="0081228A">
        <w:rPr>
          <w:rFonts w:ascii="Sakkal Majalla" w:hAnsi="Sakkal Majalla" w:cs="Sakkal Majalla"/>
          <w:color w:val="000000" w:themeColor="text1"/>
          <w:sz w:val="28"/>
          <w:szCs w:val="28"/>
        </w:rPr>
        <w:t>.</w:t>
      </w:r>
    </w:p>
    <w:p w14:paraId="3A5D185C"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على المستوى التشغيلي، يُحدد</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ثلاثة أهداف محورية للبرامج الهندسية الحديثة هي: أولاً، دمج التصميم المعماري والإنشائي والميكانيكي في بيئة نمذجة ثلاثية الأبعاد موحدة تُلغي الحاجة إلى التنقل بين منصات متعددة ومنفصلة. ثانياً، إتاحة التحديثات اللحظية والتعديلات المتزامنة التي تنعكس تلقائياً على جميع المخططات المرتبطة، مما يُقلل من احتمالية التناقضات بين الإصدارات المختلفة. ثالثاً، إنشاء نماذج ذكية تحمل معلومات بارامترية تُمكّن من تحسين عمليات اتخاذ القرار وتقدير الموارد والتكاليف</w:t>
      </w:r>
      <w:r w:rsidRPr="0081228A">
        <w:rPr>
          <w:rFonts w:ascii="Sakkal Majalla" w:hAnsi="Sakkal Majalla" w:cs="Sakkal Majalla"/>
          <w:color w:val="000000" w:themeColor="text1"/>
          <w:sz w:val="28"/>
          <w:szCs w:val="28"/>
        </w:rPr>
        <w:t>.</w:t>
      </w:r>
    </w:p>
    <w:p w14:paraId="207C4C6D"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 xml:space="preserve">وعلى مستوى إدارة العملية التصميمية، يعرض </w:t>
      </w:r>
      <w:r w:rsidRPr="0081228A">
        <w:rPr>
          <w:rFonts w:ascii="Sakkal Majalla" w:hAnsi="Sakkal Majalla" w:cs="Sakkal Majalla"/>
          <w:color w:val="000000" w:themeColor="text1"/>
          <w:sz w:val="28"/>
          <w:szCs w:val="28"/>
        </w:rPr>
        <w:t xml:space="preserve">Fitriansyah &amp; Latief (2024) </w:t>
      </w:r>
      <w:r w:rsidRPr="0081228A">
        <w:rPr>
          <w:rFonts w:ascii="Sakkal Majalla" w:hAnsi="Sakkal Majalla" w:cs="Sakkal Majalla"/>
          <w:color w:val="000000" w:themeColor="text1"/>
          <w:sz w:val="28"/>
          <w:szCs w:val="28"/>
          <w:rtl/>
        </w:rPr>
        <w:t>أهداف دمج التصميم الحسابي ونمذجة معلومات البناء في ثلاثة محاور: أولاً، تنظيم العمليات التجارية الحرجة في التصميم الإنشائي ضمن إجراءات موحدة ومعيارية تضمن اتساق المخرجات. ثانياً، تحسين أداء وقت التصميم من خلال أتمتة الأنشطة التصميمية القابلة للبرمجة وتقليص فترات المراجعة الداخلية. ثالثاً، تعزيز استكشاف البدائل التصميمية البارامترية في مرحلة التصميم التخطيطي بما يُثري عملية اتخاذ القرار ويُقلل من التعديلات اللاحقة</w:t>
      </w:r>
      <w:r w:rsidRPr="0081228A">
        <w:rPr>
          <w:rFonts w:ascii="Sakkal Majalla" w:hAnsi="Sakkal Majalla" w:cs="Sakkal Majalla"/>
          <w:color w:val="000000" w:themeColor="text1"/>
          <w:sz w:val="28"/>
          <w:szCs w:val="28"/>
        </w:rPr>
        <w:t>.</w:t>
      </w:r>
    </w:p>
    <w:p w14:paraId="5B8CC49E"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أما على المستوى الاستراتيجي، فيرى النخيلي والحواج (2025) أن البرامج الهندسية الحديثة تسعى إلى تحقيق ثلاثة أهداف بعيدة المدى: أولاً، دمج معايير الاستدامة في عملية التصميم منذ مراحلها الأولى بما يُحقق التوافق مع متطلبات العمارة الخضراء والبناء المستدام</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ثانياً، رفع مستوى الوعي المؤسسي بأهمية التحول الرقمي في قطاع البناء والتشييد. ثالثاً، تطوير قدرات الكوادر الهندسية وتأهيلها للتعامل مع التقنيات الحديثة بما يُعزز من تنافسية المؤسسات الهندسية في السوق</w:t>
      </w:r>
      <w:r w:rsidRPr="0081228A">
        <w:rPr>
          <w:rFonts w:ascii="Sakkal Majalla" w:hAnsi="Sakkal Majalla" w:cs="Sakkal Majalla"/>
          <w:color w:val="000000" w:themeColor="text1"/>
          <w:sz w:val="28"/>
          <w:szCs w:val="28"/>
        </w:rPr>
        <w:t>.</w:t>
      </w:r>
    </w:p>
    <w:p w14:paraId="425FC521"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منظور يركز على الجانب المعرفي والإبداعي، يُحدد عبدالرحمن وآخرون (2022) ثلاثة أهداف للبرامج الهندسية الحديثة القائمة على الخوارزميات: أولاً، إيجاد اتجاهات حديثة في التفكير التصميمي تتجاوز الأنماط التقليدية المألوفة. ثانياً، تطوير طرق جديدة لخطوات التصميم تُمكّن من الوصول إلى تشكيلات هندسية مبتكرة. ثالثاً، تحقيق التكامل بين علوم الرياضيات والهندسة والحوسبة في منظومة تصميمية واحدة تخدم مجال التصميم الداخلي والمعماري</w:t>
      </w:r>
      <w:r w:rsidRPr="0081228A">
        <w:rPr>
          <w:rFonts w:ascii="Sakkal Majalla" w:hAnsi="Sakkal Majalla" w:cs="Sakkal Majalla"/>
          <w:color w:val="000000" w:themeColor="text1"/>
          <w:sz w:val="28"/>
          <w:szCs w:val="28"/>
        </w:rPr>
        <w:t>.</w:t>
      </w:r>
    </w:p>
    <w:p w14:paraId="600C3256" w14:textId="4B91D121"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ويُضيف</w:t>
      </w:r>
      <w:r w:rsidRPr="0081228A">
        <w:rPr>
          <w:rFonts w:ascii="Sakkal Majalla" w:hAnsi="Sakkal Majalla" w:cs="Sakkal Majalla"/>
          <w:color w:val="000000" w:themeColor="text1"/>
          <w:sz w:val="28"/>
          <w:szCs w:val="28"/>
        </w:rPr>
        <w:t xml:space="preserve"> Nguyen-Duc et al. (2025) </w:t>
      </w:r>
      <w:r w:rsidRPr="0081228A">
        <w:rPr>
          <w:rFonts w:ascii="Sakkal Majalla" w:hAnsi="Sakkal Majalla" w:cs="Sakkal Majalla"/>
          <w:color w:val="000000" w:themeColor="text1"/>
          <w:sz w:val="28"/>
          <w:szCs w:val="28"/>
          <w:rtl/>
        </w:rPr>
        <w:t>بُعداً مستقبلياً لأهداف هذه البرامج في ظل تطور الذكاء الاصطناعي التوليدي، حيث يُحدد ثلاثة أهداف ناشئة: أولاً، تمكين التوليد الآلي للمخططات والنماذج الهندسية استناداً إلى مواصفات نصية أو متطلبات وظيفية. ثانياً، أتمتة عمليات مراجعة المخططات واكتشاف الأخطاء والتعارضات باستخدام خوارزميات التعلم العميق. ثالثاً، تحسين عملية اتخاذ القرار التصميمي من خلال توفير تحليلات تنبؤية مبنية على بيانات المشاريع السابقة</w:t>
      </w:r>
      <w:r w:rsidR="00180E78" w:rsidRPr="0081228A">
        <w:rPr>
          <w:rFonts w:ascii="Sakkal Majalla" w:hAnsi="Sakkal Majalla" w:cs="Sakkal Majalla"/>
          <w:color w:val="000000" w:themeColor="text1"/>
          <w:sz w:val="28"/>
          <w:szCs w:val="28"/>
        </w:rPr>
        <w:t>.</w:t>
      </w:r>
    </w:p>
    <w:p w14:paraId="4EF3E6A2" w14:textId="1ADFFEA4" w:rsidR="00022FFB" w:rsidRPr="0081228A" w:rsidRDefault="00180E78" w:rsidP="00180E78">
      <w:pPr>
        <w:outlineLvl w:val="2"/>
        <w:rPr>
          <w:rFonts w:ascii="Sakkal Majalla" w:hAnsi="Sakkal Majalla" w:cs="Sakkal Majalla"/>
          <w:b/>
          <w:bCs/>
          <w:color w:val="000000" w:themeColor="text1"/>
          <w:sz w:val="32"/>
          <w:szCs w:val="32"/>
        </w:rPr>
      </w:pPr>
      <w:r w:rsidRPr="0081228A">
        <w:rPr>
          <w:rFonts w:ascii="Sakkal Majalla" w:hAnsi="Sakkal Majalla" w:cs="Sakkal Majalla"/>
          <w:b/>
          <w:bCs/>
          <w:color w:val="000000" w:themeColor="text1"/>
          <w:sz w:val="32"/>
          <w:szCs w:val="32"/>
        </w:rPr>
        <w:br w:type="page"/>
      </w:r>
      <w:bookmarkStart w:id="17" w:name="_Toc223870948"/>
      <w:r w:rsidRPr="0081228A">
        <w:rPr>
          <w:rFonts w:ascii="Sakkal Majalla" w:hAnsi="Sakkal Majalla" w:cs="Sakkal Majalla" w:hint="cs"/>
          <w:b/>
          <w:bCs/>
          <w:color w:val="000000" w:themeColor="text1"/>
          <w:sz w:val="32"/>
          <w:szCs w:val="32"/>
          <w:rtl/>
        </w:rPr>
        <w:lastRenderedPageBreak/>
        <w:t xml:space="preserve">5.1.2 </w:t>
      </w:r>
      <w:r w:rsidR="00022FFB" w:rsidRPr="0081228A">
        <w:rPr>
          <w:rFonts w:ascii="Sakkal Majalla" w:hAnsi="Sakkal Majalla" w:cs="Sakkal Majalla"/>
          <w:b/>
          <w:bCs/>
          <w:color w:val="000000" w:themeColor="text1"/>
          <w:sz w:val="32"/>
          <w:szCs w:val="32"/>
          <w:rtl/>
        </w:rPr>
        <w:t>أبعاد برامج التصميم الهندسي الحديثة</w:t>
      </w:r>
      <w:bookmarkEnd w:id="17"/>
    </w:p>
    <w:p w14:paraId="7DE3A313"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تم تحديد أبعاد برامج التصميم الهندسي الحديثة في هذه الدراسة بناءً على المراجعة المعمقة للأدبيات العلمية ذات الصلة، ولا سيما ما ورد في دراسة</w:t>
      </w:r>
      <w:r w:rsidRPr="0081228A">
        <w:rPr>
          <w:rFonts w:ascii="Sakkal Majalla" w:hAnsi="Sakkal Majalla" w:cs="Sakkal Majalla"/>
          <w:color w:val="000000" w:themeColor="text1"/>
          <w:sz w:val="28"/>
          <w:szCs w:val="28"/>
        </w:rPr>
        <w:t xml:space="preserve"> Fitriansyah &amp; Latief (2024) </w:t>
      </w:r>
      <w:r w:rsidRPr="0081228A">
        <w:rPr>
          <w:rFonts w:ascii="Sakkal Majalla" w:hAnsi="Sakkal Majalla" w:cs="Sakkal Majalla"/>
          <w:color w:val="000000" w:themeColor="text1"/>
          <w:sz w:val="28"/>
          <w:szCs w:val="28"/>
          <w:rtl/>
        </w:rPr>
        <w:t>التي تناولت التكامل بين التصميم الحسابي ونمذجة معلومات البناء في تحسين أداء وقت التصميم، ودراسة</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التي استعرضت دور برنامج</w:t>
      </w:r>
      <w:r w:rsidRPr="0081228A">
        <w:rPr>
          <w:rFonts w:ascii="Sakkal Majalla" w:hAnsi="Sakkal Majalla" w:cs="Sakkal Majalla"/>
          <w:color w:val="000000" w:themeColor="text1"/>
          <w:sz w:val="28"/>
          <w:szCs w:val="28"/>
        </w:rPr>
        <w:t xml:space="preserve"> Revit </w:t>
      </w:r>
      <w:r w:rsidRPr="0081228A">
        <w:rPr>
          <w:rFonts w:ascii="Sakkal Majalla" w:hAnsi="Sakkal Majalla" w:cs="Sakkal Majalla"/>
          <w:color w:val="000000" w:themeColor="text1"/>
          <w:sz w:val="28"/>
          <w:szCs w:val="28"/>
          <w:rtl/>
        </w:rPr>
        <w:t>كتطبيق لنمذجة معلومات البناء في تعزيز التخطيط والتنسيق في المشاريع الإنشائية، ودراسة</w:t>
      </w:r>
      <w:r w:rsidRPr="0081228A">
        <w:rPr>
          <w:rFonts w:ascii="Sakkal Majalla" w:hAnsi="Sakkal Majalla" w:cs="Sakkal Majalla"/>
          <w:color w:val="000000" w:themeColor="text1"/>
          <w:sz w:val="28"/>
          <w:szCs w:val="28"/>
        </w:rPr>
        <w:t xml:space="preserve"> Tuscano &amp; Asl (2024) </w:t>
      </w:r>
      <w:r w:rsidRPr="0081228A">
        <w:rPr>
          <w:rFonts w:ascii="Sakkal Majalla" w:hAnsi="Sakkal Majalla" w:cs="Sakkal Majalla"/>
          <w:color w:val="000000" w:themeColor="text1"/>
          <w:sz w:val="28"/>
          <w:szCs w:val="28"/>
          <w:rtl/>
        </w:rPr>
        <w:t>التي قارنت بين برامج الجدولة البصرية والجدولية في إنشاء جداول المشاريع، ودراسة النواوي وآخرون</w:t>
      </w:r>
      <w:r w:rsidRPr="0081228A">
        <w:rPr>
          <w:rFonts w:ascii="Sakkal Majalla" w:hAnsi="Sakkal Majalla" w:cs="Sakkal Majalla"/>
          <w:color w:val="000000" w:themeColor="text1"/>
          <w:sz w:val="28"/>
          <w:szCs w:val="28"/>
        </w:rPr>
        <w:t xml:space="preserve"> (2021) </w:t>
      </w:r>
      <w:r w:rsidRPr="0081228A">
        <w:rPr>
          <w:rFonts w:ascii="Sakkal Majalla" w:hAnsi="Sakkal Majalla" w:cs="Sakkal Majalla"/>
          <w:color w:val="000000" w:themeColor="text1"/>
          <w:sz w:val="28"/>
          <w:szCs w:val="28"/>
          <w:rtl/>
        </w:rPr>
        <w:t>التي استكشفت إمكانات التصميم البارامتري في استحداث تراكيب هندسية جديدة، ودراسة</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التي قيّمت أثر أدوات الرسم الحاسوبي على الإنتاجية التصميمية. وبناءً على التحليل التكاملي لهذه الدراسات وغيرها من الأدبيات المعتمدة في البحث، تبلورت أربعة أبعاد رئيسية تُمثّل المكونات الجوهرية لبرامج التصميم الهندسي الحديثة وهي كالتالي</w:t>
      </w:r>
      <w:r w:rsidRPr="0081228A">
        <w:rPr>
          <w:rFonts w:ascii="Sakkal Majalla" w:hAnsi="Sakkal Majalla" w:cs="Sakkal Majalla"/>
          <w:color w:val="000000" w:themeColor="text1"/>
          <w:sz w:val="28"/>
          <w:szCs w:val="28"/>
        </w:rPr>
        <w:t>:</w:t>
      </w:r>
    </w:p>
    <w:p w14:paraId="20F40205" w14:textId="77777777" w:rsidR="00022FFB" w:rsidRPr="0081228A" w:rsidRDefault="00022FFB" w:rsidP="009E418B">
      <w:pPr>
        <w:spacing w:before="100" w:beforeAutospacing="1" w:after="100" w:afterAutospacing="1" w:line="360" w:lineRule="auto"/>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البُعد الأول: برامج نمذجة معلومات البناء</w:t>
      </w:r>
      <w:r w:rsidRPr="0081228A">
        <w:rPr>
          <w:rFonts w:ascii="Sakkal Majalla" w:hAnsi="Sakkal Majalla" w:cs="Sakkal Majalla"/>
          <w:b/>
          <w:bCs/>
          <w:color w:val="000000" w:themeColor="text1"/>
          <w:sz w:val="28"/>
          <w:szCs w:val="28"/>
        </w:rPr>
        <w:t xml:space="preserve"> (BIM)</w:t>
      </w:r>
    </w:p>
    <w:p w14:paraId="4BFE45DE"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يُمثّل هذا البُعد النقلة النوعية الأكثر عمقاً في تاريخ التصميم الهندسي المعاصر، إذ يتجاوز مفهوم نمذجة معلومات البناء كونه مجرد تقنية رسم ثلاثي الأبعاد ليُصبح فلسفة عمل تعاونية شاملة تُعيد تعريف العلاقات بين أطراف المشروع الهندسي وآليات تبادل المعلومات بينها. ويقوم هذا البُعد على إنشاء نموذج رقمي مركزي يتضمن جميع المعلومات الهندسية والمادية والوظيفية لعناصر المبنى، بحيث يعمل جميع أعضاء الفريق الهندسي على نموذج واحد مشترك تنعكس فيه أي تعديلات بشكل لحظي ومتزامن عبر جميع المخططات والتخصصات. وقد تناول</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هذا البُعد من منظور التطبيق العملي في إدارة مشاريع البناء، حيث استعرضوا كيفية دمج التصميم المعماري والإنشائي والميكانيكي في بيئة</w:t>
      </w:r>
      <w:r w:rsidRPr="0081228A">
        <w:rPr>
          <w:rFonts w:ascii="Sakkal Majalla" w:hAnsi="Sakkal Majalla" w:cs="Sakkal Majalla"/>
          <w:color w:val="000000" w:themeColor="text1"/>
          <w:sz w:val="28"/>
          <w:szCs w:val="28"/>
        </w:rPr>
        <w:t xml:space="preserve"> Revit </w:t>
      </w:r>
      <w:r w:rsidRPr="0081228A">
        <w:rPr>
          <w:rFonts w:ascii="Sakkal Majalla" w:hAnsi="Sakkal Majalla" w:cs="Sakkal Majalla"/>
          <w:color w:val="000000" w:themeColor="text1"/>
          <w:sz w:val="28"/>
          <w:szCs w:val="28"/>
          <w:rtl/>
        </w:rPr>
        <w:t>الموحدة وأثر ذلك على التنسيق بين الفرق الهندسية. كما تناول</w:t>
      </w:r>
      <w:r w:rsidRPr="0081228A">
        <w:rPr>
          <w:rFonts w:ascii="Sakkal Majalla" w:hAnsi="Sakkal Majalla" w:cs="Sakkal Majalla"/>
          <w:color w:val="000000" w:themeColor="text1"/>
          <w:sz w:val="28"/>
          <w:szCs w:val="28"/>
        </w:rPr>
        <w:t xml:space="preserve"> Parwita et al. (2025) </w:t>
      </w:r>
      <w:r w:rsidRPr="0081228A">
        <w:rPr>
          <w:rFonts w:ascii="Sakkal Majalla" w:hAnsi="Sakkal Majalla" w:cs="Sakkal Majalla"/>
          <w:color w:val="000000" w:themeColor="text1"/>
          <w:sz w:val="28"/>
          <w:szCs w:val="28"/>
          <w:rtl/>
        </w:rPr>
        <w:t>هذا البُعد من زاوية المقارنة بين منهجية</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 xml:space="preserve">والأساليب التقليدية في سياق صناعي مختلف هو بناء السفن، مستخدمين </w:t>
      </w:r>
      <w:r w:rsidRPr="0081228A">
        <w:rPr>
          <w:rFonts w:ascii="Sakkal Majalla" w:hAnsi="Sakkal Majalla" w:cs="Sakkal Majalla"/>
          <w:color w:val="000000" w:themeColor="text1"/>
          <w:sz w:val="28"/>
          <w:szCs w:val="28"/>
          <w:rtl/>
        </w:rPr>
        <w:lastRenderedPageBreak/>
        <w:t>مؤشرات قياسية تشمل مدة المشروع وانحراف الموازنة وعدد مراجعات الرسومات وطلبات الاستيضاح المتأخرة</w:t>
      </w:r>
      <w:r w:rsidRPr="0081228A">
        <w:rPr>
          <w:rFonts w:ascii="Sakkal Majalla" w:hAnsi="Sakkal Majalla" w:cs="Sakkal Majalla"/>
          <w:color w:val="000000" w:themeColor="text1"/>
          <w:sz w:val="28"/>
          <w:szCs w:val="28"/>
        </w:rPr>
        <w:t>.</w:t>
      </w:r>
    </w:p>
    <w:p w14:paraId="74CB3D7F"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ويتسع نطاق هذا البُعد ليشمل مستويات متعددة من النمذجة تتجاوز البُعد الثلاثي المكاني</w:t>
      </w:r>
      <w:r w:rsidRPr="0081228A">
        <w:rPr>
          <w:rFonts w:ascii="Sakkal Majalla" w:hAnsi="Sakkal Majalla" w:cs="Sakkal Majalla"/>
          <w:color w:val="000000" w:themeColor="text1"/>
          <w:sz w:val="28"/>
          <w:szCs w:val="28"/>
        </w:rPr>
        <w:t xml:space="preserve"> (3D) </w:t>
      </w:r>
      <w:r w:rsidRPr="0081228A">
        <w:rPr>
          <w:rFonts w:ascii="Sakkal Majalla" w:hAnsi="Sakkal Majalla" w:cs="Sakkal Majalla"/>
          <w:color w:val="000000" w:themeColor="text1"/>
          <w:sz w:val="28"/>
          <w:szCs w:val="28"/>
          <w:rtl/>
        </w:rPr>
        <w:t xml:space="preserve">ليشمل البُعد الرابع الزمني </w:t>
      </w:r>
      <w:r w:rsidRPr="0081228A">
        <w:rPr>
          <w:rFonts w:ascii="Sakkal Majalla" w:hAnsi="Sakkal Majalla" w:cs="Sakkal Majalla"/>
          <w:color w:val="000000" w:themeColor="text1"/>
          <w:sz w:val="28"/>
          <w:szCs w:val="28"/>
        </w:rPr>
        <w:t xml:space="preserve">(4D) </w:t>
      </w:r>
      <w:r w:rsidRPr="0081228A">
        <w:rPr>
          <w:rFonts w:ascii="Sakkal Majalla" w:hAnsi="Sakkal Majalla" w:cs="Sakkal Majalla"/>
          <w:color w:val="000000" w:themeColor="text1"/>
          <w:sz w:val="28"/>
          <w:szCs w:val="28"/>
          <w:rtl/>
        </w:rPr>
        <w:t>الذي يربط عناصر النموذج بالجدول الزمني للتنفيذ، والبُعد الخامس التكلفوي</w:t>
      </w:r>
      <w:r w:rsidRPr="0081228A">
        <w:rPr>
          <w:rFonts w:ascii="Sakkal Majalla" w:hAnsi="Sakkal Majalla" w:cs="Sakkal Majalla"/>
          <w:color w:val="000000" w:themeColor="text1"/>
          <w:sz w:val="28"/>
          <w:szCs w:val="28"/>
        </w:rPr>
        <w:t xml:space="preserve"> (5D) </w:t>
      </w:r>
      <w:r w:rsidRPr="0081228A">
        <w:rPr>
          <w:rFonts w:ascii="Sakkal Majalla" w:hAnsi="Sakkal Majalla" w:cs="Sakkal Majalla"/>
          <w:color w:val="000000" w:themeColor="text1"/>
          <w:sz w:val="28"/>
          <w:szCs w:val="28"/>
          <w:rtl/>
        </w:rPr>
        <w:t>الذي يُدمج تقديرات الكميات والتكاليف في النموذج الرقمي</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وتُمكّن هذه المستويات المتقدمة الفرق الهندسية من محاكاة تسلسل التنفيذ افتراضياً والكشف عن التعارضات المحتملة قبل بدء أعمال البناء، وهو ما يُسهم في تقليص دورات المراجعة والتعديل ويُسرّع من عملية اعتماد المخططات التنفيذية النهائية. كما يُتيح التكامل المعلوماتي الذي يوفره نموذج</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إمكانية توليد المخططات ثنائية الأبعاد تلقائياً من النموذج ثلاثي الأبعاد، مما يُلغي الحاجة إلى إعداد كل مخطط على حدة ويضمن الاتساق بين جميع المخرجات الهندسية</w:t>
      </w:r>
      <w:r w:rsidRPr="0081228A">
        <w:rPr>
          <w:rFonts w:ascii="Sakkal Majalla" w:hAnsi="Sakkal Majalla" w:cs="Sakkal Majalla"/>
          <w:color w:val="000000" w:themeColor="text1"/>
          <w:sz w:val="28"/>
          <w:szCs w:val="28"/>
        </w:rPr>
        <w:t>.</w:t>
      </w:r>
    </w:p>
    <w:p w14:paraId="340327E6" w14:textId="77777777" w:rsidR="00022FFB" w:rsidRPr="0081228A" w:rsidRDefault="00022FFB" w:rsidP="009E418B">
      <w:pPr>
        <w:spacing w:before="100" w:beforeAutospacing="1" w:after="100" w:afterAutospacing="1" w:line="360" w:lineRule="auto"/>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البُعد الثاني: برامج التصميم بمساعدة الحاسوب</w:t>
      </w:r>
      <w:r w:rsidRPr="0081228A">
        <w:rPr>
          <w:rFonts w:ascii="Sakkal Majalla" w:hAnsi="Sakkal Majalla" w:cs="Sakkal Majalla"/>
          <w:b/>
          <w:bCs/>
          <w:color w:val="000000" w:themeColor="text1"/>
          <w:sz w:val="28"/>
          <w:szCs w:val="28"/>
        </w:rPr>
        <w:t xml:space="preserve"> (CAD)</w:t>
      </w:r>
    </w:p>
    <w:p w14:paraId="781E78A5"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يُمثّل هذا البُعد الطبقة الأساسية في منظومة التصميم الهندسي الرقمي، إذ تُعدّ برامج التصميم بمساعدة الحاسوب الركيزة التي انطلق منها التحول من الرسم اليدوي إلى الرسم الرقمي منذ ثمانينيات القرن العشرين، ولا تزال تحتل مكانة محورية في سلسلة إنتاج المخططات التنفيذية رغم ظهور تقنيات أحدث. ويشمل هذا البُعد مجموعة البرمجيات المتخصصة في إنشاء الرسومات الهندسية ثنائية وثلاثية الأبعاد وتحريرها وتعديلها، مثل برنامج</w:t>
      </w:r>
      <w:r w:rsidRPr="0081228A">
        <w:rPr>
          <w:rFonts w:ascii="Sakkal Majalla" w:hAnsi="Sakkal Majalla" w:cs="Sakkal Majalla"/>
          <w:color w:val="000000" w:themeColor="text1"/>
          <w:sz w:val="28"/>
          <w:szCs w:val="28"/>
        </w:rPr>
        <w:t xml:space="preserve"> AutoCAD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 xml:space="preserve">Civil 3D </w:t>
      </w:r>
      <w:r w:rsidRPr="0081228A">
        <w:rPr>
          <w:rFonts w:ascii="Sakkal Majalla" w:hAnsi="Sakkal Majalla" w:cs="Sakkal Majalla"/>
          <w:color w:val="000000" w:themeColor="text1"/>
          <w:sz w:val="28"/>
          <w:szCs w:val="28"/>
          <w:rtl/>
        </w:rPr>
        <w:t>وغيرها من التطبيقات التي تُوفر أدوات رسم دقيقة ومكتبات رقمية جاهزة وقوالب معيارية وأوامر آلية تُسرّع دورة الإنتاج</w:t>
      </w:r>
      <w:r w:rsidRPr="0081228A">
        <w:rPr>
          <w:rFonts w:ascii="Sakkal Majalla" w:hAnsi="Sakkal Majalla" w:cs="Sakkal Majalla"/>
          <w:color w:val="000000" w:themeColor="text1"/>
          <w:sz w:val="28"/>
          <w:szCs w:val="28"/>
        </w:rPr>
        <w:t>.</w:t>
      </w:r>
    </w:p>
    <w:p w14:paraId="440746D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وقد تناول</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هذا البُعد من منظور معرفي فريد يتجاوز النظرة الأداتية السائدة، حيث درسوا العلاقة بين استخدام أدوات</w:t>
      </w:r>
      <w:r w:rsidRPr="0081228A">
        <w:rPr>
          <w:rFonts w:ascii="Sakkal Majalla" w:hAnsi="Sakkal Majalla" w:cs="Sakkal Majalla"/>
          <w:color w:val="000000" w:themeColor="text1"/>
          <w:sz w:val="28"/>
          <w:szCs w:val="28"/>
        </w:rPr>
        <w:t xml:space="preserve"> CAD </w:t>
      </w:r>
      <w:r w:rsidRPr="0081228A">
        <w:rPr>
          <w:rFonts w:ascii="Sakkal Majalla" w:hAnsi="Sakkal Majalla" w:cs="Sakkal Majalla"/>
          <w:color w:val="000000" w:themeColor="text1"/>
          <w:sz w:val="28"/>
          <w:szCs w:val="28"/>
          <w:rtl/>
        </w:rPr>
        <w:t>والإنتاجية المعرفية للمصمم المعماري في مراحل التصميم الأولى باستخدام منهجية تحليل البروتوكول وتقنية التلفظ المتزامن. ويُبرز هذا التناول أن فعالية برامج</w:t>
      </w:r>
      <w:r w:rsidRPr="0081228A">
        <w:rPr>
          <w:rFonts w:ascii="Sakkal Majalla" w:hAnsi="Sakkal Majalla" w:cs="Sakkal Majalla"/>
          <w:color w:val="000000" w:themeColor="text1"/>
          <w:sz w:val="28"/>
          <w:szCs w:val="28"/>
        </w:rPr>
        <w:t xml:space="preserve"> CAD </w:t>
      </w:r>
      <w:r w:rsidRPr="0081228A">
        <w:rPr>
          <w:rFonts w:ascii="Sakkal Majalla" w:hAnsi="Sakkal Majalla" w:cs="Sakkal Majalla"/>
          <w:color w:val="000000" w:themeColor="text1"/>
          <w:sz w:val="28"/>
          <w:szCs w:val="28"/>
          <w:rtl/>
        </w:rPr>
        <w:t>لا ترتبط فقط بإمكاناتها التقنية بل تتأثر بطبيعة المرحلة التصميمية التي تُستخدم فيها ومستوى إتقان المستخدم لها وطبيعة المهمة التصميمية المطلوبة. كما تناول</w:t>
      </w:r>
      <w:r w:rsidRPr="0081228A">
        <w:rPr>
          <w:rFonts w:ascii="Sakkal Majalla" w:hAnsi="Sakkal Majalla" w:cs="Sakkal Majalla"/>
          <w:color w:val="000000" w:themeColor="text1"/>
          <w:sz w:val="28"/>
          <w:szCs w:val="28"/>
        </w:rPr>
        <w:t xml:space="preserve"> Adeolu et al. (2024) </w:t>
      </w:r>
      <w:r w:rsidRPr="0081228A">
        <w:rPr>
          <w:rFonts w:ascii="Sakkal Majalla" w:hAnsi="Sakkal Majalla" w:cs="Sakkal Majalla"/>
          <w:color w:val="000000" w:themeColor="text1"/>
          <w:sz w:val="28"/>
          <w:szCs w:val="28"/>
          <w:rtl/>
        </w:rPr>
        <w:t xml:space="preserve">تطور </w:t>
      </w:r>
      <w:r w:rsidRPr="0081228A">
        <w:rPr>
          <w:rFonts w:ascii="Sakkal Majalla" w:hAnsi="Sakkal Majalla" w:cs="Sakkal Majalla"/>
          <w:color w:val="000000" w:themeColor="text1"/>
          <w:sz w:val="28"/>
          <w:szCs w:val="28"/>
          <w:rtl/>
        </w:rPr>
        <w:lastRenderedPageBreak/>
        <w:t>هذا البُعد من المنصات المحلية إلى المنصات السحابية، مستعرضين كيف أدى هذا التحول إلى توسيع نطاق التعاون الهندسي وتسهيل مشاركة الملفات والمخططات بين فرق العمل المتوزعة جغرافياً</w:t>
      </w:r>
      <w:r w:rsidRPr="0081228A">
        <w:rPr>
          <w:rFonts w:ascii="Sakkal Majalla" w:hAnsi="Sakkal Majalla" w:cs="Sakkal Majalla"/>
          <w:color w:val="000000" w:themeColor="text1"/>
          <w:sz w:val="28"/>
          <w:szCs w:val="28"/>
        </w:rPr>
        <w:t>.</w:t>
      </w:r>
    </w:p>
    <w:p w14:paraId="66351AA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وتتميز برامج</w:t>
      </w:r>
      <w:r w:rsidRPr="0081228A">
        <w:rPr>
          <w:rFonts w:ascii="Sakkal Majalla" w:hAnsi="Sakkal Majalla" w:cs="Sakkal Majalla"/>
          <w:color w:val="000000" w:themeColor="text1"/>
          <w:sz w:val="28"/>
          <w:szCs w:val="28"/>
        </w:rPr>
        <w:t xml:space="preserve"> CAD </w:t>
      </w:r>
      <w:r w:rsidRPr="0081228A">
        <w:rPr>
          <w:rFonts w:ascii="Sakkal Majalla" w:hAnsi="Sakkal Majalla" w:cs="Sakkal Majalla"/>
          <w:color w:val="000000" w:themeColor="text1"/>
          <w:sz w:val="28"/>
          <w:szCs w:val="28"/>
          <w:rtl/>
        </w:rPr>
        <w:t>الحديثة بتوفيرها إمكانات متقدمة تشمل أدوات البرمجة النصية</w:t>
      </w:r>
      <w:r w:rsidRPr="0081228A">
        <w:rPr>
          <w:rFonts w:ascii="Sakkal Majalla" w:hAnsi="Sakkal Majalla" w:cs="Sakkal Majalla"/>
          <w:color w:val="000000" w:themeColor="text1"/>
          <w:sz w:val="28"/>
          <w:szCs w:val="28"/>
        </w:rPr>
        <w:t xml:space="preserve"> (Scripting) </w:t>
      </w:r>
      <w:r w:rsidRPr="0081228A">
        <w:rPr>
          <w:rFonts w:ascii="Sakkal Majalla" w:hAnsi="Sakkal Majalla" w:cs="Sakkal Majalla"/>
          <w:color w:val="000000" w:themeColor="text1"/>
          <w:sz w:val="28"/>
          <w:szCs w:val="28"/>
          <w:rtl/>
        </w:rPr>
        <w:t>التي تُمكّن المهندسين من أتمتة المهام المتكررة وإنشاء أوامر مخصصة تتناسب مع طبيعة مشاريعهم، فضلاً عن إمكانات التصدير المتعدد الصيغ والربط مع برامج أخرى في سلسلة الإنتاج الهندسي. ويتطلب التوظيف الأمثل لهذا البُعد فهماً عميقاً لوظائف البرنامج المتقدمة واستثماراً في تدريب الكوادر الهندسية على استخدام هذه الوظائف بكفاءة، إذ أن الاقتصار على الوظائف الأساسية للبرنامج يُفقده جزءاً كبيراً من قيمته المضافة في تسريع الإنجاز</w:t>
      </w:r>
      <w:r w:rsidRPr="0081228A">
        <w:rPr>
          <w:rFonts w:ascii="Sakkal Majalla" w:hAnsi="Sakkal Majalla" w:cs="Sakkal Majalla"/>
          <w:color w:val="000000" w:themeColor="text1"/>
          <w:sz w:val="28"/>
          <w:szCs w:val="28"/>
        </w:rPr>
        <w:t>.</w:t>
      </w:r>
    </w:p>
    <w:p w14:paraId="1E4BE770" w14:textId="77777777" w:rsidR="00022FFB" w:rsidRPr="0081228A" w:rsidRDefault="00022FFB" w:rsidP="009E418B">
      <w:pPr>
        <w:spacing w:before="100" w:beforeAutospacing="1" w:after="100" w:afterAutospacing="1" w:line="360" w:lineRule="auto"/>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البُعد الثالث: برامج الجدولة والتخطيط البصري</w:t>
      </w:r>
    </w:p>
    <w:p w14:paraId="60FA6FB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يتناول هذا البُعد منظومة البرمجيات المتخصصة في إنشاء الجداول الزمنية للمشاريع الهندسية وتنظيمها ومتابعتها وضبطها، والتي تُمثّل حلقة الوصل بين مرحلة التصميم ومرحلة التنفيذ من حيث التخطيط الزمني. ويشمل هذا البُعد أدوات تقليدية مثل برنامجي</w:t>
      </w:r>
      <w:r w:rsidRPr="0081228A">
        <w:rPr>
          <w:rFonts w:ascii="Sakkal Majalla" w:hAnsi="Sakkal Majalla" w:cs="Sakkal Majalla"/>
          <w:color w:val="000000" w:themeColor="text1"/>
          <w:sz w:val="28"/>
          <w:szCs w:val="28"/>
        </w:rPr>
        <w:t xml:space="preserve"> Primavera P6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 xml:space="preserve">Microsoft Project </w:t>
      </w:r>
      <w:r w:rsidRPr="0081228A">
        <w:rPr>
          <w:rFonts w:ascii="Sakkal Majalla" w:hAnsi="Sakkal Majalla" w:cs="Sakkal Majalla"/>
          <w:color w:val="000000" w:themeColor="text1"/>
          <w:sz w:val="28"/>
          <w:szCs w:val="28"/>
          <w:rtl/>
        </w:rPr>
        <w:t>اللذين يعتمدان على الإدخال الجدولي للبيانات، إضافة إلى برامج الجدولة البصرية الحديثة التي تُتيح للمستخدم رسم مخطط الشبكة مباشرة على واجهة رقمية تفاعلية</w:t>
      </w:r>
      <w:r w:rsidRPr="0081228A">
        <w:rPr>
          <w:rFonts w:ascii="Sakkal Majalla" w:hAnsi="Sakkal Majalla" w:cs="Sakkal Majalla"/>
          <w:color w:val="000000" w:themeColor="text1"/>
          <w:sz w:val="28"/>
          <w:szCs w:val="28"/>
        </w:rPr>
        <w:t>.</w:t>
      </w:r>
    </w:p>
    <w:p w14:paraId="029C3931"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وقد تناول</w:t>
      </w:r>
      <w:r w:rsidRPr="0081228A">
        <w:rPr>
          <w:rFonts w:ascii="Sakkal Majalla" w:hAnsi="Sakkal Majalla" w:cs="Sakkal Majalla"/>
          <w:color w:val="000000" w:themeColor="text1"/>
          <w:sz w:val="28"/>
          <w:szCs w:val="28"/>
        </w:rPr>
        <w:t xml:space="preserve"> Tuscano &amp; Asl (2024) </w:t>
      </w:r>
      <w:r w:rsidRPr="0081228A">
        <w:rPr>
          <w:rFonts w:ascii="Sakkal Majalla" w:hAnsi="Sakkal Majalla" w:cs="Sakkal Majalla"/>
          <w:color w:val="000000" w:themeColor="text1"/>
          <w:sz w:val="28"/>
          <w:szCs w:val="28"/>
          <w:rtl/>
        </w:rPr>
        <w:t>هذا البُعد من منظور تجريبي مقارن، حيث صمّموا تجربة عملية لمقارنة أداء برامج الجدولة البصرية مع نظيراتها الجدولية عبر خمس وظائف رئيسية هي تعريف المهام وتحديد العلاقات واكتشاف الأخطاء وإجراء التعديلات وفهم الجدول الكلي، فضلاً عن مؤشرات السرعة والسهولة والموثوقية. ويُبرز هذا التناول أن طريقة العرض والتفاعل مع البيانات الزمنية تُؤثر بشكل جوهري في كفاءة عملية التخطيط وسرعتها ودقتها. كما أشارت دراسة عباس والراشدي (2024) إلى أهمية أسلوب المسار الحرج</w:t>
      </w:r>
      <w:r w:rsidRPr="0081228A">
        <w:rPr>
          <w:rFonts w:ascii="Sakkal Majalla" w:hAnsi="Sakkal Majalla" w:cs="Sakkal Majalla"/>
          <w:color w:val="000000" w:themeColor="text1"/>
          <w:sz w:val="28"/>
          <w:szCs w:val="28"/>
        </w:rPr>
        <w:t xml:space="preserve"> (CPM) </w:t>
      </w:r>
      <w:r w:rsidRPr="0081228A">
        <w:rPr>
          <w:rFonts w:ascii="Sakkal Majalla" w:hAnsi="Sakkal Majalla" w:cs="Sakkal Majalla"/>
          <w:color w:val="000000" w:themeColor="text1"/>
          <w:sz w:val="28"/>
          <w:szCs w:val="28"/>
          <w:rtl/>
        </w:rPr>
        <w:t>ونظرية المجموعة الضبابية</w:t>
      </w:r>
      <w:r w:rsidRPr="0081228A">
        <w:rPr>
          <w:rFonts w:ascii="Sakkal Majalla" w:hAnsi="Sakkal Majalla" w:cs="Sakkal Majalla"/>
          <w:color w:val="000000" w:themeColor="text1"/>
          <w:sz w:val="28"/>
          <w:szCs w:val="28"/>
        </w:rPr>
        <w:t xml:space="preserve"> (Fuzzy CPM) </w:t>
      </w:r>
      <w:r w:rsidRPr="0081228A">
        <w:rPr>
          <w:rFonts w:ascii="Sakkal Majalla" w:hAnsi="Sakkal Majalla" w:cs="Sakkal Majalla"/>
          <w:color w:val="000000" w:themeColor="text1"/>
          <w:sz w:val="28"/>
          <w:szCs w:val="28"/>
          <w:rtl/>
        </w:rPr>
        <w:t>بوصفهما أدوات تحليلية تُستخدم ضمن هذه البرامج لحساب الوقت الأمثل لإنجاز المشاريع في ظل بيانات غامضة أو ناقصة</w:t>
      </w:r>
      <w:r w:rsidRPr="0081228A">
        <w:rPr>
          <w:rFonts w:ascii="Sakkal Majalla" w:hAnsi="Sakkal Majalla" w:cs="Sakkal Majalla"/>
          <w:color w:val="000000" w:themeColor="text1"/>
          <w:sz w:val="28"/>
          <w:szCs w:val="28"/>
        </w:rPr>
        <w:t>.</w:t>
      </w:r>
    </w:p>
    <w:p w14:paraId="3E4AB663"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ويرتبط هذا البُعد ارتباطاً وثيقاً بمرحلة إعداد المخططات التنفيذية من حيث تمكين المكاتب الهندسية من وضع جداول زمنية دقيقة لأنشطة التصميم المتتابعة والمتوازية، وتحديد المسار الحرج لعملية إنتاج المخططات، ورصد الانحرافات الزمنية ومعالجتها قبل تفاقمها</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كما تُسهم برامج الجدولة الحديثة في تحسين تخصيص الموارد البشرية والتقنية بين أنشطة التصميم المختلفة، مما يُعزز من كفاءة استغلال طاقة الفريق الهندسي ويُقلل من فترات الهدر والانتظار. وقد أكد الهاشمي (2023) أن تقنيات تقليص مدة الإنجاز</w:t>
      </w:r>
      <w:r w:rsidRPr="0081228A">
        <w:rPr>
          <w:rFonts w:ascii="Sakkal Majalla" w:hAnsi="Sakkal Majalla" w:cs="Sakkal Majalla"/>
          <w:color w:val="000000" w:themeColor="text1"/>
          <w:sz w:val="28"/>
          <w:szCs w:val="28"/>
        </w:rPr>
        <w:t xml:space="preserve"> (Crashing) </w:t>
      </w:r>
      <w:r w:rsidRPr="0081228A">
        <w:rPr>
          <w:rFonts w:ascii="Sakkal Majalla" w:hAnsi="Sakkal Majalla" w:cs="Sakkal Majalla"/>
          <w:color w:val="000000" w:themeColor="text1"/>
          <w:sz w:val="28"/>
          <w:szCs w:val="28"/>
          <w:rtl/>
        </w:rPr>
        <w:t>التي تُطبّق من خلال هذه البرامج تُعدّ منظوراً حيوياً للمجدولين في حل مشكلات إدارة المشاريع وتحقيق التوازن بين الوقت والتكلفة</w:t>
      </w:r>
      <w:r w:rsidRPr="0081228A">
        <w:rPr>
          <w:rFonts w:ascii="Sakkal Majalla" w:hAnsi="Sakkal Majalla" w:cs="Sakkal Majalla"/>
          <w:color w:val="000000" w:themeColor="text1"/>
          <w:sz w:val="28"/>
          <w:szCs w:val="28"/>
        </w:rPr>
        <w:t>.</w:t>
      </w:r>
    </w:p>
    <w:p w14:paraId="5343C68A" w14:textId="77777777" w:rsidR="00022FFB" w:rsidRPr="0081228A" w:rsidRDefault="00022FFB" w:rsidP="009E418B">
      <w:pPr>
        <w:spacing w:before="100" w:beforeAutospacing="1" w:after="100" w:afterAutospacing="1" w:line="360" w:lineRule="auto"/>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البُعد الرابع: برامج التصميم البارامتري والحسابي</w:t>
      </w:r>
    </w:p>
    <w:p w14:paraId="6A246D0E"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يُمثّل هذا البُعد الموجة الأحدث في تطور أدوات التصميم الهندسي، إذ يتجاوز منطق الرسم التقليدي القائم على تحديد الأشكال الهندسية يدوياً عنصراً تلو الآخر، ليعتمد بدلاً من ذلك على تعريف مجموعة من المعاملات الرياضية والقواعد المنطقية التي تتحكم في توليد الشكل الهندسي وتعديله تلقائياً. ويقوم هذا البُعد على مبدأين متكاملين: التصميم البارامتري</w:t>
      </w:r>
      <w:r w:rsidRPr="0081228A">
        <w:rPr>
          <w:rFonts w:ascii="Sakkal Majalla" w:hAnsi="Sakkal Majalla" w:cs="Sakkal Majalla"/>
          <w:color w:val="000000" w:themeColor="text1"/>
          <w:sz w:val="28"/>
          <w:szCs w:val="28"/>
        </w:rPr>
        <w:t xml:space="preserve"> (Parametric Design) </w:t>
      </w:r>
      <w:r w:rsidRPr="0081228A">
        <w:rPr>
          <w:rFonts w:ascii="Sakkal Majalla" w:hAnsi="Sakkal Majalla" w:cs="Sakkal Majalla"/>
          <w:color w:val="000000" w:themeColor="text1"/>
          <w:sz w:val="28"/>
          <w:szCs w:val="28"/>
          <w:rtl/>
        </w:rPr>
        <w:t>الذي يربط عناصر التصميم بمتغيرات قابلة للتعديل الفوري، والتصميم الحسابي</w:t>
      </w:r>
      <w:r w:rsidRPr="0081228A">
        <w:rPr>
          <w:rFonts w:ascii="Sakkal Majalla" w:hAnsi="Sakkal Majalla" w:cs="Sakkal Majalla"/>
          <w:color w:val="000000" w:themeColor="text1"/>
          <w:sz w:val="28"/>
          <w:szCs w:val="28"/>
        </w:rPr>
        <w:t xml:space="preserve"> (Computational Design) </w:t>
      </w:r>
      <w:r w:rsidRPr="0081228A">
        <w:rPr>
          <w:rFonts w:ascii="Sakkal Majalla" w:hAnsi="Sakkal Majalla" w:cs="Sakkal Majalla"/>
          <w:color w:val="000000" w:themeColor="text1"/>
          <w:sz w:val="28"/>
          <w:szCs w:val="28"/>
          <w:rtl/>
        </w:rPr>
        <w:t>الذي يُوظّف الخوارزميات والبرمجة النصية في توليد حلول تصميمية مُحسّنة وفقاً لمعايير أداء محددة</w:t>
      </w:r>
      <w:r w:rsidRPr="0081228A">
        <w:rPr>
          <w:rFonts w:ascii="Sakkal Majalla" w:hAnsi="Sakkal Majalla" w:cs="Sakkal Majalla"/>
          <w:color w:val="000000" w:themeColor="text1"/>
          <w:sz w:val="28"/>
          <w:szCs w:val="28"/>
        </w:rPr>
        <w:t>.</w:t>
      </w:r>
    </w:p>
    <w:p w14:paraId="12789286"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وقد تناول النواوي وآخرون (2021) هذا البُعد من خلال استكشاف إمكانات برنامج</w:t>
      </w:r>
      <w:r w:rsidRPr="0081228A">
        <w:rPr>
          <w:rFonts w:ascii="Sakkal Majalla" w:hAnsi="Sakkal Majalla" w:cs="Sakkal Majalla"/>
          <w:color w:val="000000" w:themeColor="text1"/>
          <w:sz w:val="28"/>
          <w:szCs w:val="28"/>
        </w:rPr>
        <w:t xml:space="preserve"> Grasshopper </w:t>
      </w:r>
      <w:r w:rsidRPr="0081228A">
        <w:rPr>
          <w:rFonts w:ascii="Sakkal Majalla" w:hAnsi="Sakkal Majalla" w:cs="Sakkal Majalla"/>
          <w:color w:val="000000" w:themeColor="text1"/>
          <w:sz w:val="28"/>
          <w:szCs w:val="28"/>
          <w:rtl/>
        </w:rPr>
        <w:t xml:space="preserve">في استحداث تراكيب هندسية جديدة باستخدام الشبكيات الأساسية (المثلثة والسداسية والمربعة) مع تطبيق متغير واحد ثم عدة متغيرات، وهو ما يُبرز قدرة هذا البُعد على توليد عدد لا نهائي من البدائل التصميمية من نموذج حسابي واحد. كما تناول كامل وآخرون </w:t>
      </w:r>
      <w:r w:rsidRPr="0081228A">
        <w:rPr>
          <w:rFonts w:ascii="Sakkal Majalla" w:hAnsi="Sakkal Majalla" w:cs="Sakkal Majalla"/>
          <w:color w:val="000000" w:themeColor="text1"/>
          <w:sz w:val="28"/>
          <w:szCs w:val="28"/>
        </w:rPr>
        <w:t xml:space="preserve">(2024) </w:t>
      </w:r>
      <w:r w:rsidRPr="0081228A">
        <w:rPr>
          <w:rFonts w:ascii="Sakkal Majalla" w:hAnsi="Sakkal Majalla" w:cs="Sakkal Majalla"/>
          <w:color w:val="000000" w:themeColor="text1"/>
          <w:sz w:val="28"/>
          <w:szCs w:val="28"/>
          <w:rtl/>
        </w:rPr>
        <w:t>هذا البُعد من زاوية ربطه بأسلوب فورونوي</w:t>
      </w:r>
      <w:r w:rsidRPr="0081228A">
        <w:rPr>
          <w:rFonts w:ascii="Sakkal Majalla" w:hAnsi="Sakkal Majalla" w:cs="Sakkal Majalla"/>
          <w:color w:val="000000" w:themeColor="text1"/>
          <w:sz w:val="28"/>
          <w:szCs w:val="28"/>
        </w:rPr>
        <w:t xml:space="preserve"> (Voronoi) </w:t>
      </w:r>
      <w:r w:rsidRPr="0081228A">
        <w:rPr>
          <w:rFonts w:ascii="Sakkal Majalla" w:hAnsi="Sakkal Majalla" w:cs="Sakkal Majalla"/>
          <w:color w:val="000000" w:themeColor="text1"/>
          <w:sz w:val="28"/>
          <w:szCs w:val="28"/>
          <w:rtl/>
        </w:rPr>
        <w:t>في تطوير الزخرفة الهندسية باستخدام برنامجي</w:t>
      </w:r>
      <w:r w:rsidRPr="0081228A">
        <w:rPr>
          <w:rFonts w:ascii="Sakkal Majalla" w:hAnsi="Sakkal Majalla" w:cs="Sakkal Majalla"/>
          <w:color w:val="000000" w:themeColor="text1"/>
          <w:sz w:val="28"/>
          <w:szCs w:val="28"/>
        </w:rPr>
        <w:t xml:space="preserve"> Rhino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Grasshopper</w:t>
      </w:r>
      <w:r w:rsidRPr="0081228A">
        <w:rPr>
          <w:rFonts w:ascii="Sakkal Majalla" w:hAnsi="Sakkal Majalla" w:cs="Sakkal Majalla"/>
          <w:color w:val="000000" w:themeColor="text1"/>
          <w:sz w:val="28"/>
          <w:szCs w:val="28"/>
          <w:rtl/>
        </w:rPr>
        <w:t xml:space="preserve">، مستعرضين أهمية البرمجة والتقنيات الرقمية البارامترية في إيجاد حلول تصميمية معاصرة. ومن منظور أكاديمي أوسع، أشار عبدالرحمن وآخرون (2022) إلى اتجاه الألجوريزم </w:t>
      </w:r>
      <w:r w:rsidRPr="0081228A">
        <w:rPr>
          <w:rFonts w:ascii="Sakkal Majalla" w:hAnsi="Sakkal Majalla" w:cs="Sakkal Majalla"/>
          <w:color w:val="000000" w:themeColor="text1"/>
          <w:sz w:val="28"/>
          <w:szCs w:val="28"/>
        </w:rPr>
        <w:t xml:space="preserve">(Algorithm) </w:t>
      </w:r>
      <w:r w:rsidRPr="0081228A">
        <w:rPr>
          <w:rFonts w:ascii="Sakkal Majalla" w:hAnsi="Sakkal Majalla" w:cs="Sakkal Majalla"/>
          <w:color w:val="000000" w:themeColor="text1"/>
          <w:sz w:val="28"/>
          <w:szCs w:val="28"/>
          <w:rtl/>
        </w:rPr>
        <w:t xml:space="preserve">بوصفه أحد أهم طرق </w:t>
      </w:r>
      <w:r w:rsidRPr="0081228A">
        <w:rPr>
          <w:rFonts w:ascii="Sakkal Majalla" w:hAnsi="Sakkal Majalla" w:cs="Sakkal Majalla"/>
          <w:color w:val="000000" w:themeColor="text1"/>
          <w:sz w:val="28"/>
          <w:szCs w:val="28"/>
          <w:rtl/>
        </w:rPr>
        <w:lastRenderedPageBreak/>
        <w:t>التفكير الحديثة المستمدة من علوم الرياضيات والهندسة، واتجاه الأورناماتكس</w:t>
      </w:r>
      <w:r w:rsidRPr="0081228A">
        <w:rPr>
          <w:rFonts w:ascii="Sakkal Majalla" w:hAnsi="Sakkal Majalla" w:cs="Sakkal Majalla"/>
          <w:color w:val="000000" w:themeColor="text1"/>
          <w:sz w:val="28"/>
          <w:szCs w:val="28"/>
        </w:rPr>
        <w:t xml:space="preserve"> (Ornamentiks) </w:t>
      </w:r>
      <w:r w:rsidRPr="0081228A">
        <w:rPr>
          <w:rFonts w:ascii="Sakkal Majalla" w:hAnsi="Sakkal Majalla" w:cs="Sakkal Majalla"/>
          <w:color w:val="000000" w:themeColor="text1"/>
          <w:sz w:val="28"/>
          <w:szCs w:val="28"/>
          <w:rtl/>
        </w:rPr>
        <w:t>بوصفه اتجاهاً علمياً متكاملاً يجمع بين الهندسة والرياضيات والتصميم الحاسوبي</w:t>
      </w:r>
      <w:r w:rsidRPr="0081228A">
        <w:rPr>
          <w:rFonts w:ascii="Sakkal Majalla" w:hAnsi="Sakkal Majalla" w:cs="Sakkal Majalla"/>
          <w:color w:val="000000" w:themeColor="text1"/>
          <w:sz w:val="28"/>
          <w:szCs w:val="28"/>
        </w:rPr>
        <w:t>.</w:t>
      </w:r>
    </w:p>
    <w:p w14:paraId="3699C96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ويتميز هذا البُعد بخاصيتين جوهريتين تجعلانه بالغ الأهمية في سياق سرعة إنجاز المخططات التنفيذية: الخاصية الأولى هي المرونة الفائقة في التعديل، حيث يُمكّن التصميم البارامتري المهندس من إجراء تعديلات جذرية على التصميم بمجرد تغيير قيم المعاملات دون الحاجة لإعادة الرسم من البداية، وهو ما يُقلص بشكل كبير الوقت المستغرق في دورات المراجعة والتعديل التي تُمثّل أحد أكبر مصادر الهدر الزمني في مرحلة إعداد المخططات التنفيذية. والخاصية الثانية هي القدرة على الأتمتة، إذ تُتيح البرمجة النصية في بيئات مثل</w:t>
      </w:r>
      <w:r w:rsidRPr="0081228A">
        <w:rPr>
          <w:rFonts w:ascii="Sakkal Majalla" w:hAnsi="Sakkal Majalla" w:cs="Sakkal Majalla"/>
          <w:color w:val="000000" w:themeColor="text1"/>
          <w:sz w:val="28"/>
          <w:szCs w:val="28"/>
        </w:rPr>
        <w:t xml:space="preserve"> Grasshopper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 xml:space="preserve">Dynamo </w:t>
      </w:r>
      <w:r w:rsidRPr="0081228A">
        <w:rPr>
          <w:rFonts w:ascii="Sakkal Majalla" w:hAnsi="Sakkal Majalla" w:cs="Sakkal Majalla"/>
          <w:color w:val="000000" w:themeColor="text1"/>
          <w:sz w:val="28"/>
          <w:szCs w:val="28"/>
          <w:rtl/>
        </w:rPr>
        <w:t>إمكانية أتمتة المهام التصميمية المتكررة كتوزيع العناصر الإنشائية وحساب الكميات وتوليد جداول الحصر، مما يُحرر المهندس من الأعمال الروتينية ويُتيح له التركيز على القرارات التصميمية الجوهرية</w:t>
      </w:r>
      <w:r w:rsidRPr="0081228A">
        <w:rPr>
          <w:rFonts w:ascii="Sakkal Majalla" w:hAnsi="Sakkal Majalla" w:cs="Sakkal Majalla"/>
          <w:color w:val="000000" w:themeColor="text1"/>
          <w:sz w:val="28"/>
          <w:szCs w:val="28"/>
        </w:rPr>
        <w:t>.</w:t>
      </w:r>
    </w:p>
    <w:p w14:paraId="726BB112" w14:textId="35D56AB4"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870949"/>
      <w:r w:rsidRPr="0081228A">
        <w:rPr>
          <w:rFonts w:ascii="Sakkal Majalla" w:hAnsi="Sakkal Majalla" w:cs="Sakkal Majalla" w:hint="cs"/>
          <w:b/>
          <w:bCs/>
          <w:color w:val="000000" w:themeColor="text1"/>
          <w:sz w:val="32"/>
          <w:szCs w:val="32"/>
          <w:rtl/>
        </w:rPr>
        <w:t xml:space="preserve">6.1.2 </w:t>
      </w:r>
      <w:r w:rsidR="00022FFB" w:rsidRPr="0081228A">
        <w:rPr>
          <w:rFonts w:ascii="Sakkal Majalla" w:hAnsi="Sakkal Majalla" w:cs="Sakkal Majalla"/>
          <w:b/>
          <w:bCs/>
          <w:color w:val="000000" w:themeColor="text1"/>
          <w:sz w:val="32"/>
          <w:szCs w:val="32"/>
          <w:rtl/>
        </w:rPr>
        <w:t>استراتيجيات تطبيق برامج التصميم الهندسي الحديثة</w:t>
      </w:r>
      <w:bookmarkEnd w:id="18"/>
    </w:p>
    <w:p w14:paraId="2874EEA9"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يستدعي التطبيق الفعّال لبرامج التصميم الهندسي الحديثة في المكاتب الهندسية والشركات الاستشارية تبني استراتيجيات منهجية ومدروسة تتجاوز مجرد اقتناء البرامج وتثبيتها، لتشمل إعادة هيكلة العمليات التصميمية وتأهيل الكوادر البشرية وبناء البنية التحتية الرقمية الملائمة. وتتباين هذه الاستراتيجيات تبعاً لحجم المؤسسة الهندسية ونوعية المشاريع التي تتعامل معها ومستوى نضجها الرقمي الراهن</w:t>
      </w:r>
      <w:r w:rsidRPr="0081228A">
        <w:rPr>
          <w:rFonts w:ascii="Sakkal Majalla" w:hAnsi="Sakkal Majalla" w:cs="Sakkal Majalla"/>
          <w:color w:val="000000" w:themeColor="text1"/>
          <w:sz w:val="28"/>
          <w:szCs w:val="28"/>
        </w:rPr>
        <w:t>.</w:t>
      </w:r>
    </w:p>
    <w:p w14:paraId="28F48B42" w14:textId="77777777" w:rsidR="00022FFB" w:rsidRPr="0081228A" w:rsidRDefault="00022FFB" w:rsidP="00753C04">
      <w:pPr>
        <w:pStyle w:val="ListParagraph"/>
        <w:numPr>
          <w:ilvl w:val="0"/>
          <w:numId w:val="12"/>
        </w:numPr>
        <w:spacing w:before="100" w:beforeAutospacing="1" w:after="100" w:afterAutospacing="1" w:line="360" w:lineRule="auto"/>
        <w:ind w:left="281"/>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استراتيجية التطبيق التدريجي المرحلي</w:t>
      </w:r>
    </w:p>
    <w:p w14:paraId="488F2FDA"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تقوم هذه الاستراتيجية على مبدأ الانتقال المتدرج من الأساليب التقليدية إلى البرامج الحديثة عبر مراحل متعاقبة ومحددة الأهداف والمدد الزمنية، بدلاً من التحول المفاجئ الذي قد يُربك سير العمل ويُقاوَم من الكوادر الهندسية. وقد تناول</w:t>
      </w:r>
      <w:r w:rsidRPr="0081228A">
        <w:rPr>
          <w:rFonts w:ascii="Sakkal Majalla" w:hAnsi="Sakkal Majalla" w:cs="Sakkal Majalla"/>
          <w:color w:val="000000" w:themeColor="text1"/>
          <w:sz w:val="28"/>
          <w:szCs w:val="28"/>
        </w:rPr>
        <w:t xml:space="preserve"> Parwita et al. (2025) </w:t>
      </w:r>
      <w:r w:rsidRPr="0081228A">
        <w:rPr>
          <w:rFonts w:ascii="Sakkal Majalla" w:hAnsi="Sakkal Majalla" w:cs="Sakkal Majalla"/>
          <w:color w:val="000000" w:themeColor="text1"/>
          <w:sz w:val="28"/>
          <w:szCs w:val="28"/>
          <w:rtl/>
        </w:rPr>
        <w:t>هذه الاستراتيجية في سياق تطبيق</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في صناعة بناء السفن، حيث رصدوا ثلاث مراحل للتطبيق: المرحلة التقليدية الكاملة، ثم مرحلة</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 xml:space="preserve">الجزئي، ثم </w:t>
      </w:r>
      <w:r w:rsidRPr="0081228A">
        <w:rPr>
          <w:rFonts w:ascii="Sakkal Majalla" w:hAnsi="Sakkal Majalla" w:cs="Sakkal Majalla"/>
          <w:color w:val="000000" w:themeColor="text1"/>
          <w:sz w:val="28"/>
          <w:szCs w:val="28"/>
          <w:rtl/>
        </w:rPr>
        <w:lastRenderedPageBreak/>
        <w:t xml:space="preserve">مرحلة </w:t>
      </w:r>
      <w:r w:rsidRPr="0081228A">
        <w:rPr>
          <w:rFonts w:ascii="Sakkal Majalla" w:hAnsi="Sakkal Majalla" w:cs="Sakkal Majalla"/>
          <w:color w:val="000000" w:themeColor="text1"/>
          <w:sz w:val="28"/>
          <w:szCs w:val="28"/>
        </w:rPr>
        <w:t xml:space="preserve">BIM </w:t>
      </w:r>
      <w:r w:rsidRPr="0081228A">
        <w:rPr>
          <w:rFonts w:ascii="Sakkal Majalla" w:hAnsi="Sakkal Majalla" w:cs="Sakkal Majalla"/>
          <w:color w:val="000000" w:themeColor="text1"/>
          <w:sz w:val="28"/>
          <w:szCs w:val="28"/>
          <w:rtl/>
        </w:rPr>
        <w:t>الكامل، وأوضحوا كيف أن التدرج في التطبيق أتاح للفرق الهندسية اكتساب الخبرة تدريجياً والتكيف مع بيئة العمل الرقمية الجديدة دون انقطاع في الإنتاجية. ويُناسب هذا النموذج المرحلي المكاتب الهندسية في مدينة الرياض التي تعمل على مشاريع مولات تجارية متعددة ولا تستطيع تحمّل مخاطر التوقف أو التراجع في مستوى الإنتاج خلال فترة الانتقال</w:t>
      </w:r>
      <w:r w:rsidRPr="0081228A">
        <w:rPr>
          <w:rFonts w:ascii="Sakkal Majalla" w:hAnsi="Sakkal Majalla" w:cs="Sakkal Majalla"/>
          <w:color w:val="000000" w:themeColor="text1"/>
          <w:sz w:val="28"/>
          <w:szCs w:val="28"/>
        </w:rPr>
        <w:t>.</w:t>
      </w:r>
    </w:p>
    <w:p w14:paraId="382BA5F9"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استراتيجية التكامل بين المنصات</w:t>
      </w:r>
    </w:p>
    <w:p w14:paraId="7D8B0AE2"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تهدف هذه الاستراتيجية إلى بناء منظومة متكاملة من البرامج التي تعمل بشكل متناغم ومتبادل المعلومات بدلاً من استخدام كل برنامج كجزيرة معزولة. ويُشير</w:t>
      </w:r>
      <w:r w:rsidRPr="0081228A">
        <w:rPr>
          <w:rFonts w:ascii="Sakkal Majalla" w:hAnsi="Sakkal Majalla" w:cs="Sakkal Majalla"/>
          <w:color w:val="000000" w:themeColor="text1"/>
          <w:sz w:val="28"/>
          <w:szCs w:val="28"/>
        </w:rPr>
        <w:t xml:space="preserve"> Fitriansyah &amp; Latief (2024) </w:t>
      </w:r>
      <w:r w:rsidRPr="0081228A">
        <w:rPr>
          <w:rFonts w:ascii="Sakkal Majalla" w:hAnsi="Sakkal Majalla" w:cs="Sakkal Majalla"/>
          <w:color w:val="000000" w:themeColor="text1"/>
          <w:sz w:val="28"/>
          <w:szCs w:val="28"/>
          <w:rtl/>
        </w:rPr>
        <w:t>إلى أن التكامل بين التصميم الحسابي ونمذجة معلومات البناء في إجراءات التصميم الإنشائي يتطلب تحديد العمليات التجارية الحرجة والأنشطة التصميمية التي تربط بين المنصتين، وتوحيد صيغ تبادل البيانات وبروتوكولات التعاون بين الفرق. وتتطلب هذه الاستراتيجية بنية تحتية رقمية قوية تشمل شبكات اتصال عالية السرعة وخوادم مركزية لإدارة النماذج المشتركة ومعايير موحدة لتسمية العناصر وترميزها</w:t>
      </w:r>
      <w:r w:rsidRPr="0081228A">
        <w:rPr>
          <w:rFonts w:ascii="Sakkal Majalla" w:hAnsi="Sakkal Majalla" w:cs="Sakkal Majalla"/>
          <w:color w:val="000000" w:themeColor="text1"/>
          <w:sz w:val="28"/>
          <w:szCs w:val="28"/>
        </w:rPr>
        <w:t>.</w:t>
      </w:r>
    </w:p>
    <w:p w14:paraId="5A2D809A"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استراتيجية بناء القدرات البشرية</w:t>
      </w:r>
    </w:p>
    <w:p w14:paraId="1EAB8191"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تُركز هذه الاستراتيجية على الاستثمار في تدريب الكوادر الهندسية وتأهيلها بوصف العنصر البشري المحدد الرئيسي لنجاح تطبيق أي تقنية مهما بلغت تطورها. وقد أشار النخيلي والحواج (2025) إلى أن نقص الوعي والمعرفة بفوائد تطبيق التقنيات الحديثة في التصميم والبناء يُمثّل أحد أبرز المعوقات التي تواجه التحول الرقمي في مشروعات البناء، وأن عدم الرغبة في تغيير الطرق التقليدية يُشكّل عائقاً نفسياً ومؤسسياً يتطلب معالجة منهجية من خلال برامج تدريبية مكثفة وحوافز مؤسسية تُشجع على التبني والتجريب. كما أكد</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أن فعالية أدوات التصميم الرقمي ترتبط ارتباطاً وثيقاً بمستوى فهم المستخدم لطبيعة كل مرحلة تصميمية والأداة الأنسب لها، مما يستدعي تدريباً يتجاوز المهارات التقنية ليشمل الوعي المنهجي بعلاقة الأداة بالعملية التصميمية</w:t>
      </w:r>
      <w:r w:rsidRPr="0081228A">
        <w:rPr>
          <w:rFonts w:ascii="Sakkal Majalla" w:hAnsi="Sakkal Majalla" w:cs="Sakkal Majalla"/>
          <w:color w:val="000000" w:themeColor="text1"/>
          <w:sz w:val="28"/>
          <w:szCs w:val="28"/>
        </w:rPr>
        <w:t>.</w:t>
      </w:r>
    </w:p>
    <w:p w14:paraId="3496678D"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استراتيجية المعيارية والتوحيد</w:t>
      </w:r>
    </w:p>
    <w:p w14:paraId="090F57D4"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تسعى هذه الاستراتيجية إلى وضع معايير وإجراءات موحدة لاستخدام برامج التصميم الحديثة داخل المؤسسة الهندسية، بما يضمن اتساق المخرجات وقابليتها للمراجعة والتبادل. وقد أشار العريبي وآخرون (2019) إلى أن تطبيق التقنيات الحديثة في المشاريع الهندسية يتطلب وجود معايير واضحة تحكم عمليات التصميم والتنفيذ وتضمن التوافق بين الممارسات المحلية والمعايير الدولية. وتشمل هذه المعايير توحيد قوالب الرسم وطبقات المخططات وأنظمة التسمية والترميز وصيغ التصدير وإجراءات ضبط الجودة الرقمية، مما يُقلل من الوقت المستغرق في مراجعة المخططات وتدقيقها ويُسرّع من دورة الاعتماد النهائي</w:t>
      </w:r>
      <w:r w:rsidRPr="0081228A">
        <w:rPr>
          <w:rFonts w:ascii="Sakkal Majalla" w:hAnsi="Sakkal Majalla" w:cs="Sakkal Majalla"/>
          <w:color w:val="000000" w:themeColor="text1"/>
          <w:sz w:val="28"/>
          <w:szCs w:val="28"/>
        </w:rPr>
        <w:t>.</w:t>
      </w:r>
    </w:p>
    <w:p w14:paraId="6EF2E835" w14:textId="61ED904D"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870950"/>
      <w:r w:rsidRPr="0081228A">
        <w:rPr>
          <w:rFonts w:ascii="Sakkal Majalla" w:hAnsi="Sakkal Majalla" w:cs="Sakkal Majalla" w:hint="cs"/>
          <w:b/>
          <w:bCs/>
          <w:color w:val="000000" w:themeColor="text1"/>
          <w:sz w:val="32"/>
          <w:szCs w:val="32"/>
          <w:rtl/>
        </w:rPr>
        <w:t xml:space="preserve">7.1.2 </w:t>
      </w:r>
      <w:r w:rsidR="00022FFB" w:rsidRPr="0081228A">
        <w:rPr>
          <w:rFonts w:ascii="Sakkal Majalla" w:hAnsi="Sakkal Majalla" w:cs="Sakkal Majalla"/>
          <w:b/>
          <w:bCs/>
          <w:color w:val="000000" w:themeColor="text1"/>
          <w:sz w:val="32"/>
          <w:szCs w:val="32"/>
          <w:rtl/>
        </w:rPr>
        <w:t>متطلبات التحول نحو برامج التصميم الهندسي الحديثة</w:t>
      </w:r>
      <w:bookmarkEnd w:id="19"/>
    </w:p>
    <w:p w14:paraId="77C33362"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يفرض التحول نحو تبني برامج التصميم الهندسي الحديثة مجموعة من المتطلبات التنظيمية والتقنية والبشرية التي ينبغي توفيرها لضمان نجاح هذا التحول واستدامته. وتتفاوت هذه المتطلبات في طبيعتها ومستوى تعقيدها تبعاً لحجم المؤسسة الهندسية ونضجها الرقمي والسياق التنظيمي والتشريعي الذي تعمل فيه</w:t>
      </w:r>
      <w:r w:rsidRPr="0081228A">
        <w:rPr>
          <w:rFonts w:ascii="Sakkal Majalla" w:hAnsi="Sakkal Majalla" w:cs="Sakkal Majalla"/>
          <w:color w:val="000000" w:themeColor="text1"/>
          <w:sz w:val="28"/>
          <w:szCs w:val="28"/>
        </w:rPr>
        <w:t>.</w:t>
      </w:r>
    </w:p>
    <w:p w14:paraId="169739CE"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فعلى الصعيد التقني، يستلزم التحول توفير بنية تحتية رقمية متينة تشمل أجهزة حاسوبية عالية الأداء قادرة على تشغيل برامج النمذجة ثلاثية الأبعاد والتصميم البارامتري بسلاسة، وشبكات اتصال سريعة تُتيح التعاون المتزامن بين الفرق الهندسية، وخوادم مركزية أو سحابية لتخزين النماذج الرقمية وإدارة إصداراتها. وقد أشار</w:t>
      </w:r>
      <w:r w:rsidRPr="0081228A">
        <w:rPr>
          <w:rFonts w:ascii="Sakkal Majalla" w:hAnsi="Sakkal Majalla" w:cs="Sakkal Majalla"/>
          <w:color w:val="000000" w:themeColor="text1"/>
          <w:sz w:val="28"/>
          <w:szCs w:val="28"/>
        </w:rPr>
        <w:t xml:space="preserve"> Adeolu et al. (2024) </w:t>
      </w:r>
      <w:r w:rsidRPr="0081228A">
        <w:rPr>
          <w:rFonts w:ascii="Sakkal Majalla" w:hAnsi="Sakkal Majalla" w:cs="Sakkal Majalla"/>
          <w:color w:val="000000" w:themeColor="text1"/>
          <w:sz w:val="28"/>
          <w:szCs w:val="28"/>
          <w:rtl/>
        </w:rPr>
        <w:t>إلى أن الانتقال إلى المنصات السحابية يُمثّل تحولاً جوهرياً يتطلب مراجعة شاملة للبنية التحتية التقنية للمؤسسة الهندسية وسياساتها المتعلقة بأمن المعلومات وحماية البيانات</w:t>
      </w:r>
      <w:r w:rsidRPr="0081228A">
        <w:rPr>
          <w:rFonts w:ascii="Sakkal Majalla" w:hAnsi="Sakkal Majalla" w:cs="Sakkal Majalla"/>
          <w:color w:val="000000" w:themeColor="text1"/>
          <w:sz w:val="28"/>
          <w:szCs w:val="28"/>
        </w:rPr>
        <w:t>.</w:t>
      </w:r>
    </w:p>
    <w:p w14:paraId="42914969"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وعلى الصعيد البشري، يتطلب التحول استثماراً جاداً ومستداماً في تطوير المهارات الرقمية للكوادر الهندسية. وقد أوضح عبدالرحمن وآخرون (2022) أن التعامل مع البرامج الحديثة القائمة على الخوارزميات والتصميم الحسابي يستدعي مستوى من الكفاءة الرياضية والبرمجية يتجاوز المهارات التقليدية للمهندس، مما يفرض ضرورة تطوير المناهج التعليمية في كليات الهندسة والعمارة وبرامج </w:t>
      </w:r>
      <w:r w:rsidRPr="0081228A">
        <w:rPr>
          <w:rFonts w:ascii="Sakkal Majalla" w:hAnsi="Sakkal Majalla" w:cs="Sakkal Majalla"/>
          <w:color w:val="000000" w:themeColor="text1"/>
          <w:sz w:val="28"/>
          <w:szCs w:val="28"/>
          <w:rtl/>
        </w:rPr>
        <w:lastRenderedPageBreak/>
        <w:t>التدريب المهني المستمر. كما يتطلب التحول إدارة فعّالة لمقاومة التغيير التي تُبديها الكوادر الهندسية ذات الخبرة الطويلة في استخدام الأساليب التقليدية، وذلك من خلال إشراكها في عملية التحول وإبراز الفوائد العملية للبرامج الحديثة وتوفير بيئة تجريبية آمنة تُتيح لها اكتساب الثقة تدريجياً</w:t>
      </w:r>
      <w:r w:rsidRPr="0081228A">
        <w:rPr>
          <w:rFonts w:ascii="Sakkal Majalla" w:hAnsi="Sakkal Majalla" w:cs="Sakkal Majalla"/>
          <w:color w:val="000000" w:themeColor="text1"/>
          <w:sz w:val="28"/>
          <w:szCs w:val="28"/>
        </w:rPr>
        <w:t>.</w:t>
      </w:r>
    </w:p>
    <w:p w14:paraId="5ABA161D" w14:textId="77777777"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وعلى الصعيد التنظيمي والتشريعي، أشار النخيلي والحواج (2025) إلى أن غياب القوانين والتشريعات التي تُلزم وتُنظم استخدام التقنيات الحديثة في مشروعات البناء يُمثّل عائقاً بنيوياً يُبطئ وتيرة التحول الرقمي، وأن توفير الدعم المؤسسي والحكومي وتقديم حوافز للمشاريع التي تتبنى هذه التقنيات يُعدّ من المتطلبات الضرورية لتسريع هذا التحول. وفي سياق المملكة العربية السعودية، تتزايد أهمية هذا المتطلب في ضوء التوجه الحكومي نحو إلزامية تطبيق</w:t>
      </w:r>
      <w:r w:rsidRPr="0081228A">
        <w:rPr>
          <w:rFonts w:ascii="Sakkal Majalla" w:hAnsi="Sakkal Majalla" w:cs="Sakkal Majalla"/>
          <w:color w:val="000000" w:themeColor="text1"/>
          <w:sz w:val="28"/>
          <w:szCs w:val="28"/>
        </w:rPr>
        <w:t xml:space="preserve"> BIM </w:t>
      </w:r>
      <w:r w:rsidRPr="0081228A">
        <w:rPr>
          <w:rFonts w:ascii="Sakkal Majalla" w:hAnsi="Sakkal Majalla" w:cs="Sakkal Majalla"/>
          <w:color w:val="000000" w:themeColor="text1"/>
          <w:sz w:val="28"/>
          <w:szCs w:val="28"/>
          <w:rtl/>
        </w:rPr>
        <w:t>في المشاريع الحكومية الكبرى، وهو ما يفرض على المكاتب الهندسية الخاصة العاملة في مشاريع المولات التجارية بمدينة الرياض الاستعداد لهذا التحول والاستثمار في استيفاء متطلباته</w:t>
      </w:r>
      <w:r w:rsidRPr="0081228A">
        <w:rPr>
          <w:rFonts w:ascii="Sakkal Majalla" w:hAnsi="Sakkal Majalla" w:cs="Sakkal Majalla"/>
          <w:color w:val="000000" w:themeColor="text1"/>
          <w:sz w:val="28"/>
          <w:szCs w:val="28"/>
        </w:rPr>
        <w:t>.</w:t>
      </w:r>
    </w:p>
    <w:p w14:paraId="0602E5D8" w14:textId="0A17E7E9" w:rsidR="00022FFB" w:rsidRPr="0081228A" w:rsidRDefault="00180E78" w:rsidP="00180E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870951"/>
      <w:r w:rsidRPr="0081228A">
        <w:rPr>
          <w:rFonts w:ascii="Sakkal Majalla" w:hAnsi="Sakkal Majalla" w:cs="Sakkal Majalla" w:hint="cs"/>
          <w:b/>
          <w:bCs/>
          <w:color w:val="000000" w:themeColor="text1"/>
          <w:sz w:val="32"/>
          <w:szCs w:val="32"/>
          <w:rtl/>
        </w:rPr>
        <w:t xml:space="preserve">8.1.2 </w:t>
      </w:r>
      <w:r w:rsidR="00022FFB" w:rsidRPr="0081228A">
        <w:rPr>
          <w:rFonts w:ascii="Sakkal Majalla" w:hAnsi="Sakkal Majalla" w:cs="Sakkal Majalla"/>
          <w:b/>
          <w:bCs/>
          <w:color w:val="000000" w:themeColor="text1"/>
          <w:sz w:val="32"/>
          <w:szCs w:val="32"/>
          <w:rtl/>
        </w:rPr>
        <w:t>خلاصة المبحث الأول</w:t>
      </w:r>
      <w:bookmarkEnd w:id="20"/>
    </w:p>
    <w:p w14:paraId="61C90B72" w14:textId="59780DE0" w:rsidR="00022FFB" w:rsidRPr="0081228A" w:rsidRDefault="00022FFB" w:rsidP="00180E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خلص هذا المبحث إلى تأسيس إطار نظري متماسك لبرامج التصميم الهندسي الحديثة بوصفها المتغير المستقل في الدراسة الحالية. وقد تبيّن من خلال استعراض التعريفات المتعددة أن هذه البرامج تتجاوز كونها أدوات رسم رقمية لتُمثّل منظومات تكنولوجية متكاملة تُعيد تشكيل العمليات التصميمية والعلاقات التنظيمية بين أطراف المشروع الهندسي</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كما تبلورت أبعاد المتغير المستقل الأربعة (برامج نمذجة معلومات البناء، برامج التصميم بمساعدة الحاسوب، برامج الجدولة والتخطيط البصري، برامج التصميم البارامتري والحسابي) بوصفها مكونات متكاملة ومتفاعلة تُسهم مجتمعة في تحسين كفاءة إنتاج المخططات التنفيذية. ويُمهّد هذا المبحث للانتقال إلى المبحث الثاني الذي يتناول المتغير التابع المتمثل في سرعة إنجاز المخططات التنفيذية، لاستكمال البناء النظري للدراسة وتوضيح العلاقة السببية المفترضة بين المتغيرين</w:t>
      </w:r>
      <w:r w:rsidRPr="0081228A">
        <w:rPr>
          <w:rFonts w:ascii="Sakkal Majalla" w:hAnsi="Sakkal Majalla" w:cs="Sakkal Majalla"/>
          <w:color w:val="000000" w:themeColor="text1"/>
          <w:sz w:val="28"/>
          <w:szCs w:val="28"/>
        </w:rPr>
        <w:t>.</w:t>
      </w:r>
    </w:p>
    <w:p w14:paraId="78C90361" w14:textId="599E1266" w:rsidR="00022FFB" w:rsidRPr="0081228A" w:rsidRDefault="00180E78" w:rsidP="006D7B86">
      <w:pPr>
        <w:spacing w:line="360" w:lineRule="auto"/>
        <w:jc w:val="center"/>
        <w:outlineLvl w:val="1"/>
        <w:rPr>
          <w:rFonts w:ascii="Sakkal Majalla" w:hAnsi="Sakkal Majalla" w:cs="Sakkal Majalla"/>
          <w:b/>
          <w:bCs/>
          <w:color w:val="000000" w:themeColor="text1"/>
          <w:sz w:val="36"/>
          <w:szCs w:val="36"/>
        </w:rPr>
      </w:pPr>
      <w:r w:rsidRPr="0081228A">
        <w:rPr>
          <w:rFonts w:ascii="Sakkal Majalla" w:hAnsi="Sakkal Majalla" w:cs="Sakkal Majalla"/>
          <w:b/>
          <w:bCs/>
          <w:color w:val="000000" w:themeColor="text1"/>
          <w:sz w:val="36"/>
          <w:szCs w:val="36"/>
          <w:rtl/>
        </w:rPr>
        <w:br w:type="page"/>
      </w:r>
      <w:bookmarkStart w:id="21" w:name="_Toc223870952"/>
      <w:r w:rsidR="00022FFB" w:rsidRPr="0081228A">
        <w:rPr>
          <w:rFonts w:ascii="Sakkal Majalla" w:hAnsi="Sakkal Majalla" w:cs="Sakkal Majalla"/>
          <w:b/>
          <w:bCs/>
          <w:color w:val="000000" w:themeColor="text1"/>
          <w:sz w:val="36"/>
          <w:szCs w:val="36"/>
          <w:rtl/>
        </w:rPr>
        <w:lastRenderedPageBreak/>
        <w:t>المبحث الثاني: سرعة إنجاز المخططات التنفيذية (المتغير التابع)</w:t>
      </w:r>
      <w:bookmarkEnd w:id="21"/>
    </w:p>
    <w:p w14:paraId="048D4014" w14:textId="70444963"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3870953"/>
      <w:r w:rsidRPr="0081228A">
        <w:rPr>
          <w:rFonts w:ascii="Sakkal Majalla" w:hAnsi="Sakkal Majalla" w:cs="Sakkal Majalla" w:hint="cs"/>
          <w:b/>
          <w:bCs/>
          <w:color w:val="000000" w:themeColor="text1"/>
          <w:sz w:val="32"/>
          <w:szCs w:val="32"/>
          <w:rtl/>
        </w:rPr>
        <w:t xml:space="preserve">1.2.2 </w:t>
      </w:r>
      <w:r w:rsidR="00022FFB" w:rsidRPr="0081228A">
        <w:rPr>
          <w:rFonts w:ascii="Sakkal Majalla" w:hAnsi="Sakkal Majalla" w:cs="Sakkal Majalla"/>
          <w:b/>
          <w:bCs/>
          <w:color w:val="000000" w:themeColor="text1"/>
          <w:sz w:val="32"/>
          <w:szCs w:val="32"/>
          <w:rtl/>
        </w:rPr>
        <w:t>تمهيد</w:t>
      </w:r>
      <w:bookmarkEnd w:id="22"/>
    </w:p>
    <w:p w14:paraId="39E0040D"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يُشكّل عامل الوقت أحد أهم المحددات الاستراتيجية لنجاح المشاريع الإنشائية وأكثرها حساسية، إذ يرتبط ارتباطاً عضوياً بالتكلفة والجودة ورضا أصحاب المصلحة في معادلة لا يمكن فصل عناصرها. وتكتسب مرحلة إعداد المخططات التنفيذية أهمية استثنائية ضمن دورة حياة المشروع الهندسي كونها تُمثّل حلقة الوصل الحرجة بين مرحلة التصميم المفاهيمي ومرحلة التنفيذ الميداني، فأي تأخير في إنجاز هذه المخططات ينعكس تلقائياً على الجدول الزمني الكلي للمشروع ويُولّد سلسلة من التداعيات المالية والتعاقدية. ويسعى هذا المبحث إلى تأطير مفهوم سرعة إنجاز المخططات التنفيذية نظرياً من خلال استعراض تعريفاته المتعددة وأهميته في سياق المشاريع الإنشائية، والعوامل المؤثرة فيه، ومؤشرات قياسه، وعلاقته بمتغيرات إدارة المشاريع الأخرى، بما يُؤسس لفهم عميق ومنهجي للمتغير التابع في هذه الدراسة</w:t>
      </w:r>
      <w:r w:rsidRPr="0081228A">
        <w:rPr>
          <w:rFonts w:ascii="Sakkal Majalla" w:hAnsi="Sakkal Majalla" w:cs="Sakkal Majalla"/>
          <w:color w:val="000000" w:themeColor="text1"/>
          <w:sz w:val="28"/>
          <w:szCs w:val="28"/>
        </w:rPr>
        <w:t>.</w:t>
      </w:r>
    </w:p>
    <w:p w14:paraId="702BF6CB" w14:textId="1897B428"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870954"/>
      <w:r w:rsidRPr="0081228A">
        <w:rPr>
          <w:rFonts w:ascii="Sakkal Majalla" w:hAnsi="Sakkal Majalla" w:cs="Sakkal Majalla" w:hint="cs"/>
          <w:b/>
          <w:bCs/>
          <w:color w:val="000000" w:themeColor="text1"/>
          <w:sz w:val="32"/>
          <w:szCs w:val="32"/>
          <w:rtl/>
        </w:rPr>
        <w:t xml:space="preserve">2.2.2 </w:t>
      </w:r>
      <w:r w:rsidR="00022FFB" w:rsidRPr="0081228A">
        <w:rPr>
          <w:rFonts w:ascii="Sakkal Majalla" w:hAnsi="Sakkal Majalla" w:cs="Sakkal Majalla"/>
          <w:b/>
          <w:bCs/>
          <w:color w:val="000000" w:themeColor="text1"/>
          <w:sz w:val="32"/>
          <w:szCs w:val="32"/>
          <w:rtl/>
        </w:rPr>
        <w:t>مفهوم المخططات التنفيذية وسرعة إنجازها</w:t>
      </w:r>
      <w:bookmarkEnd w:id="23"/>
    </w:p>
    <w:p w14:paraId="61A7C826"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يتطلب تحديد مفهوم سرعة إنجاز المخططات التنفيذية البدء بتوضيح ماهية المخططات التنفيذية ذاتها وتمييزها عن غيرها من أنواع الرسومات الهندسية في دورة حياة المشروع. وتُعرّف المخططات التنفيذية</w:t>
      </w:r>
      <w:r w:rsidRPr="0081228A">
        <w:rPr>
          <w:rFonts w:ascii="Sakkal Majalla" w:hAnsi="Sakkal Majalla" w:cs="Sakkal Majalla"/>
          <w:color w:val="000000" w:themeColor="text1"/>
          <w:sz w:val="28"/>
          <w:szCs w:val="28"/>
        </w:rPr>
        <w:t xml:space="preserve"> (Shop Drawings / Construction Documents) </w:t>
      </w:r>
      <w:r w:rsidRPr="0081228A">
        <w:rPr>
          <w:rFonts w:ascii="Sakkal Majalla" w:hAnsi="Sakkal Majalla" w:cs="Sakkal Majalla"/>
          <w:color w:val="000000" w:themeColor="text1"/>
          <w:sz w:val="28"/>
          <w:szCs w:val="28"/>
          <w:rtl/>
        </w:rPr>
        <w:t>بأنها الرسومات الهندسية التفصيلية النهائية التي تتضمن جميع المعلومات الفنية والأبعاد الدقيقة والمقاطع والتفاصيل الإنشائية والمواصفات المادية اللازمة لتنفيذ عناصر المبنى في الموقع، وتشمل المخططات المعمارية والإنشائية والكهربائية والميكانيكية ومخططات السباكة ومكافحة الحريق وتنسيق الموقع. وتتميز هذه المخططات عن مخططات التصميم المفاهيمي والتصميم الأساسي بمستوى تفصيلها العالي ودقتها المتناهية وشموليتها لكافة المعلومات التي يحتاجها المقاول والعمال في الموقع لتنفيذ كل عنصر من عناصر المبنى</w:t>
      </w:r>
      <w:r w:rsidRPr="0081228A">
        <w:rPr>
          <w:rFonts w:ascii="Sakkal Majalla" w:hAnsi="Sakkal Majalla" w:cs="Sakkal Majalla"/>
          <w:color w:val="000000" w:themeColor="text1"/>
          <w:sz w:val="28"/>
          <w:szCs w:val="28"/>
        </w:rPr>
        <w:t>.</w:t>
      </w:r>
    </w:p>
    <w:p w14:paraId="7CB64420"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وقد تناول الخرابشة وقطيشات (2022) مفهوم إنجاز المخططات والمشاريع الهندسية من منظور إداري يركز على إدارة الوقت، حيث عرّفوا الإنجاز بأنه إتمام المخرجات الهندسية المطلوبة ضمن الإطار </w:t>
      </w:r>
      <w:r w:rsidRPr="0081228A">
        <w:rPr>
          <w:rFonts w:ascii="Sakkal Majalla" w:hAnsi="Sakkal Majalla" w:cs="Sakkal Majalla"/>
          <w:color w:val="000000" w:themeColor="text1"/>
          <w:sz w:val="28"/>
          <w:szCs w:val="28"/>
          <w:rtl/>
        </w:rPr>
        <w:lastRenderedPageBreak/>
        <w:t>الزمني المحدد في العقد أو خطة العمل بالمستوى النوعي المتفق عليه، وربطوا بين مفهوم الإنجاز وممارسات التخطيط الاستراتيجي وتنظيم الموارد ومتابعة الأداء. ومن منظور تحليلي كمي، تناول الهاشمي (2023) مفهوم مدة الإنجاز بوصفها الفترة الزمنية الفاصلة بين نقطة بداية النشاط أو المشروع ونقطة اكتماله، مُميّزاً بين المدة المخططة الأصلية والمدة الفعلية المحققة والانحراف الزمني بينهما، ومؤكداً أن تقليص هذه المدة يُمثّل هدفاً استراتيجياً حيوياً لإدارة المشاريع</w:t>
      </w:r>
      <w:r w:rsidRPr="0081228A">
        <w:rPr>
          <w:rFonts w:ascii="Sakkal Majalla" w:hAnsi="Sakkal Majalla" w:cs="Sakkal Majalla"/>
          <w:color w:val="000000" w:themeColor="text1"/>
          <w:sz w:val="28"/>
          <w:szCs w:val="28"/>
        </w:rPr>
        <w:t>.</w:t>
      </w:r>
    </w:p>
    <w:p w14:paraId="77607629"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أما على صعيد مفهوم السرعة تحديداً في سياق الإنتاج الهندسي، فقد عرّف</w:t>
      </w:r>
      <w:r w:rsidRPr="0081228A">
        <w:rPr>
          <w:rFonts w:ascii="Sakkal Majalla" w:hAnsi="Sakkal Majalla" w:cs="Sakkal Majalla"/>
          <w:color w:val="000000" w:themeColor="text1"/>
          <w:sz w:val="28"/>
          <w:szCs w:val="28"/>
        </w:rPr>
        <w:t xml:space="preserve"> Peters &amp; Eppinger (2024) </w:t>
      </w:r>
      <w:r w:rsidRPr="0081228A">
        <w:rPr>
          <w:rFonts w:ascii="Sakkal Majalla" w:hAnsi="Sakkal Majalla" w:cs="Sakkal Majalla"/>
          <w:color w:val="000000" w:themeColor="text1"/>
          <w:sz w:val="28"/>
          <w:szCs w:val="28"/>
          <w:rtl/>
        </w:rPr>
        <w:t>مفهوم التسريع في العملية الهندسية بأنه تقليص المدة الزمنية اللازمة للانتقال من مرحلة المفهوم الأولي إلى مرحلة المخرج النهائي القابل للتنفيذ، من خلال أتمتة المراحل المتعاقبة وإلغاء فترات الانتظار غير الضرورية بينها. ويتقاطع هذا التعريف مع ما طرحه</w:t>
      </w:r>
      <w:r w:rsidRPr="0081228A">
        <w:rPr>
          <w:rFonts w:ascii="Sakkal Majalla" w:hAnsi="Sakkal Majalla" w:cs="Sakkal Majalla"/>
          <w:color w:val="000000" w:themeColor="text1"/>
          <w:sz w:val="28"/>
          <w:szCs w:val="28"/>
        </w:rPr>
        <w:t xml:space="preserve"> Fitriansyah &amp; Latief (2024) </w:t>
      </w:r>
      <w:r w:rsidRPr="0081228A">
        <w:rPr>
          <w:rFonts w:ascii="Sakkal Majalla" w:hAnsi="Sakkal Majalla" w:cs="Sakkal Majalla"/>
          <w:color w:val="000000" w:themeColor="text1"/>
          <w:sz w:val="28"/>
          <w:szCs w:val="28"/>
          <w:rtl/>
        </w:rPr>
        <w:t>اللذان عرّفا أداء وقت التصميم</w:t>
      </w:r>
      <w:r w:rsidRPr="0081228A">
        <w:rPr>
          <w:rFonts w:ascii="Sakkal Majalla" w:hAnsi="Sakkal Majalla" w:cs="Sakkal Majalla"/>
          <w:color w:val="000000" w:themeColor="text1"/>
          <w:sz w:val="28"/>
          <w:szCs w:val="28"/>
        </w:rPr>
        <w:t xml:space="preserve"> (Design Time Performance) </w:t>
      </w:r>
      <w:r w:rsidRPr="0081228A">
        <w:rPr>
          <w:rFonts w:ascii="Sakkal Majalla" w:hAnsi="Sakkal Majalla" w:cs="Sakkal Majalla"/>
          <w:color w:val="000000" w:themeColor="text1"/>
          <w:sz w:val="28"/>
          <w:szCs w:val="28"/>
          <w:rtl/>
        </w:rPr>
        <w:t>بأنه مقياس كفاءة العملية التصميمية من حيث قدرتها على إنتاج المخرجات المطلوبة في أقصر مدة ممكنة مع المحافظة على مستوى الجودة المستهدف، وربطوا هذا الأداء بطبيعة الإجراءات التصميمية المتبعة والأدوات التقنية الموظفة ومستوى التنسيق بين الفرق الهندسية</w:t>
      </w:r>
      <w:r w:rsidRPr="0081228A">
        <w:rPr>
          <w:rFonts w:ascii="Sakkal Majalla" w:hAnsi="Sakkal Majalla" w:cs="Sakkal Majalla"/>
          <w:color w:val="000000" w:themeColor="text1"/>
          <w:sz w:val="28"/>
          <w:szCs w:val="28"/>
        </w:rPr>
        <w:t>.</w:t>
      </w:r>
    </w:p>
    <w:p w14:paraId="4AA1EA85"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ومن منظور يربط سرعة الإنجاز بمنهجيات التخطيط العلمي، عرّفت عباس والراشدي (2024) مفهوم الوقت الأمثل للإنجاز بأنه أقصر مدة ممكنة لإتمام مجموعة من الأنشطة المترابطة مع مراعاة القيود المنطقية والموردية، وأشارتا إلى أن غياب أساليب التخطيط العلمي في إدارة الأنشطة الهندسية يُفضي إلى أداء غير مرضٍ وانحرافات زمنية يمكن تجنبها من خلال توظيف أدوات التحليل الشبكي المناسبة. كما تناول العبيدي والزويني </w:t>
      </w:r>
      <w:r w:rsidRPr="0081228A">
        <w:rPr>
          <w:rFonts w:ascii="Sakkal Majalla" w:hAnsi="Sakkal Majalla" w:cs="Sakkal Majalla"/>
          <w:color w:val="000000" w:themeColor="text1"/>
          <w:sz w:val="28"/>
          <w:szCs w:val="28"/>
        </w:rPr>
        <w:t xml:space="preserve">(2022) </w:t>
      </w:r>
      <w:r w:rsidRPr="0081228A">
        <w:rPr>
          <w:rFonts w:ascii="Sakkal Majalla" w:hAnsi="Sakkal Majalla" w:cs="Sakkal Majalla"/>
          <w:color w:val="000000" w:themeColor="text1"/>
          <w:sz w:val="28"/>
          <w:szCs w:val="28"/>
          <w:rtl/>
        </w:rPr>
        <w:t>المفهوم من منظور التنبؤ والتخمين، حيث عرّفا مدة الإنجاز بأنها المتغير الزمني الذي يتأثر بمجموعة واسعة من العوامل الحرجة القابلة للرصد والقياس والتنبؤ، ويمكن تخمينه باستخدام نماذج رياضية وحسابية متقدمة</w:t>
      </w:r>
      <w:r w:rsidRPr="0081228A">
        <w:rPr>
          <w:rFonts w:ascii="Sakkal Majalla" w:hAnsi="Sakkal Majalla" w:cs="Sakkal Majalla"/>
          <w:color w:val="000000" w:themeColor="text1"/>
          <w:sz w:val="28"/>
          <w:szCs w:val="28"/>
        </w:rPr>
        <w:t>.</w:t>
      </w:r>
    </w:p>
    <w:p w14:paraId="40AED23F"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وبناءً على ما تقدم، يتبنى الباحث تعريفاً إجرائياً لسرعة إنجاز المخططات التنفيذية في سياق هذه الدراسة بأنها: المدة الزمنية الفعلية المستغرقة لإنتاج المخططات التنفيذية التفصيلية بصورتها النهائية المعتمدة والجاهزة للتنفيذ في مشروع إنشاء المول التجاري، بدءاً من مرحلة التصميم التفصيلي وحتى </w:t>
      </w:r>
      <w:r w:rsidRPr="0081228A">
        <w:rPr>
          <w:rFonts w:ascii="Sakkal Majalla" w:hAnsi="Sakkal Majalla" w:cs="Sakkal Majalla"/>
          <w:color w:val="000000" w:themeColor="text1"/>
          <w:sz w:val="28"/>
          <w:szCs w:val="28"/>
          <w:rtl/>
        </w:rPr>
        <w:lastRenderedPageBreak/>
        <w:t>إصدار المخططات المعتمدة بعد استيفاء جميع دورات المراجعة والتنسيق بين التخصصات المختلفة، مع الأخذ بعين الاعتبار عدد دورات المراجعة والتعديل ومستوى التنسيق بين التخصصات ونسبة إعادة العمل كمؤشرات مكملة لمؤشر المدة الزمنية</w:t>
      </w:r>
      <w:r w:rsidRPr="0081228A">
        <w:rPr>
          <w:rFonts w:ascii="Sakkal Majalla" w:hAnsi="Sakkal Majalla" w:cs="Sakkal Majalla"/>
          <w:color w:val="000000" w:themeColor="text1"/>
          <w:sz w:val="28"/>
          <w:szCs w:val="28"/>
        </w:rPr>
        <w:t>.</w:t>
      </w:r>
    </w:p>
    <w:p w14:paraId="4BDD7A79" w14:textId="11043A71"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870955"/>
      <w:r w:rsidRPr="0081228A">
        <w:rPr>
          <w:rFonts w:ascii="Sakkal Majalla" w:hAnsi="Sakkal Majalla" w:cs="Sakkal Majalla" w:hint="cs"/>
          <w:b/>
          <w:bCs/>
          <w:color w:val="000000" w:themeColor="text1"/>
          <w:sz w:val="32"/>
          <w:szCs w:val="32"/>
          <w:rtl/>
        </w:rPr>
        <w:t xml:space="preserve">3.2.2 </w:t>
      </w:r>
      <w:r w:rsidR="00022FFB" w:rsidRPr="0081228A">
        <w:rPr>
          <w:rFonts w:ascii="Sakkal Majalla" w:hAnsi="Sakkal Majalla" w:cs="Sakkal Majalla"/>
          <w:b/>
          <w:bCs/>
          <w:color w:val="000000" w:themeColor="text1"/>
          <w:sz w:val="32"/>
          <w:szCs w:val="32"/>
          <w:rtl/>
        </w:rPr>
        <w:t>أهمية سرعة إنجاز المخططات التنفيذية</w:t>
      </w:r>
      <w:bookmarkEnd w:id="24"/>
    </w:p>
    <w:p w14:paraId="0AB04449" w14:textId="77777777" w:rsidR="00022FFB" w:rsidRPr="0081228A" w:rsidRDefault="00022FFB" w:rsidP="006D7B8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تنبع أهمية سرعة إنجاز المخططات التنفيذية من موقعها الحرج في سلسلة القيمة الزمنية للمشروع الإنشائي، إذ تُمثّل هذه المرحلة البوابة التي لا يمكن تجاوزها نحو بدء أعمال التنفيذ الميداني. وأي تأخير في إنجاز المخططات يُولّد أثراً مضاعفاً يمتد عبر جميع المراحل اللاحقة ويتراكم ليُنتج انحرافاً زمنياً كلياً يفوق التأخير الأصلي بمراحل</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وتتعدد زوايا تناول هذه الأهمية في الأدبيات العلمية على النحو التالي</w:t>
      </w:r>
      <w:r w:rsidRPr="0081228A">
        <w:rPr>
          <w:rFonts w:ascii="Sakkal Majalla" w:hAnsi="Sakkal Majalla" w:cs="Sakkal Majalla"/>
          <w:color w:val="000000" w:themeColor="text1"/>
          <w:sz w:val="28"/>
          <w:szCs w:val="28"/>
        </w:rPr>
        <w:t>.</w:t>
      </w:r>
    </w:p>
    <w:p w14:paraId="27384D35" w14:textId="77777777" w:rsidR="00022FFB" w:rsidRPr="0081228A" w:rsidRDefault="00022FFB" w:rsidP="006D7B8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يُشير الهاشمي (2023) إلى أن أهمية تقليص مدة إنجاز الأنشطة الهندسية تتجلى في أثرها المباشر على خفض التكاليف غير المباشرة للمشروع، والتي تشمل تكاليف الإدارة والإشراف والمعدات الثابتة والتأمينات والضمانات البنكية التي تستمر في التراكم طوال مدة المشروع بغض النظر عن مستوى التقدم في التنفيذ. ويعني ذلك أن كل يوم يُضاف إلى مدة إعداد المخططات التنفيذية يُترجم إلى تكلفة إضافية حقيقية تُثقل كاهل المشروع وتُقلص من هامش الربح المتوقع</w:t>
      </w:r>
      <w:r w:rsidRPr="0081228A">
        <w:rPr>
          <w:rFonts w:ascii="Sakkal Majalla" w:hAnsi="Sakkal Majalla" w:cs="Sakkal Majalla"/>
          <w:color w:val="000000" w:themeColor="text1"/>
          <w:sz w:val="28"/>
          <w:szCs w:val="28"/>
        </w:rPr>
        <w:t>.</w:t>
      </w:r>
    </w:p>
    <w:p w14:paraId="35F6B5EF" w14:textId="77777777" w:rsidR="00022FFB" w:rsidRPr="0081228A" w:rsidRDefault="00022FFB" w:rsidP="006D7B8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ويرى زغدي وقدوري (2022) أن أهمية كفاءة الإنجاز الزمني ترتبط ارتباطاً وثيقاً بآليات تمويل المشاريع، إذ أن التأخير في إنجاز المخططات يُربك جدول التدفقات المالية للمشروع ويُؤدي إلى عدم التزامن بين مراحل الإنفاق ومراحل الإنجاز الفعلي. وتتضاعف هذه الأهمية في المشاريع التجارية الكبرى كالمولات التي تعتمد على تمويل مصرفي أو استثماري مشروط بجداول زمنية محددة، حيث يُمكن أن يُؤدي التأخير إلى تجاوز فترة السحب المصرح بها أو تفعيل شروط جزائية تعاقدية</w:t>
      </w:r>
      <w:r w:rsidRPr="0081228A">
        <w:rPr>
          <w:rFonts w:ascii="Sakkal Majalla" w:hAnsi="Sakkal Majalla" w:cs="Sakkal Majalla"/>
          <w:color w:val="000000" w:themeColor="text1"/>
          <w:sz w:val="28"/>
          <w:szCs w:val="28"/>
        </w:rPr>
        <w:t>.</w:t>
      </w:r>
    </w:p>
    <w:p w14:paraId="54AE56D5" w14:textId="77777777" w:rsidR="00022FFB" w:rsidRPr="0081228A" w:rsidRDefault="00022FFB" w:rsidP="006D7B8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ومن منظور الجودة والتنسيق، يُؤكد العبيدي والزويني (2022) أن الانحراف في المدد الزمنية لا يؤثر فقط في التكلفة بل ينعكس سلباً على جودة المخرجات الهندسية ذاتها، إذ أن الضغط الزمني الناجم </w:t>
      </w:r>
      <w:r w:rsidRPr="0081228A">
        <w:rPr>
          <w:rFonts w:ascii="Sakkal Majalla" w:hAnsi="Sakkal Majalla" w:cs="Sakkal Majalla"/>
          <w:color w:val="000000" w:themeColor="text1"/>
          <w:sz w:val="28"/>
          <w:szCs w:val="28"/>
          <w:rtl/>
        </w:rPr>
        <w:lastRenderedPageBreak/>
        <w:t>عن التأخير يدفع الفرق الهندسية إلى تقليص وقت المراجعة والتدقيق مما يزيد من احتمالية وجود أخطاء وتعارضات في المخططات التنفيذية تنتقل إلى مرحلة التنفيذ وتتطلب معالجات مكلفة في الموقع</w:t>
      </w:r>
      <w:r w:rsidRPr="0081228A">
        <w:rPr>
          <w:rFonts w:ascii="Sakkal Majalla" w:hAnsi="Sakkal Majalla" w:cs="Sakkal Majalla"/>
          <w:color w:val="000000" w:themeColor="text1"/>
          <w:sz w:val="28"/>
          <w:szCs w:val="28"/>
        </w:rPr>
        <w:t>.</w:t>
      </w:r>
    </w:p>
    <w:p w14:paraId="3F460E62" w14:textId="77777777" w:rsidR="00022FFB" w:rsidRPr="0081228A" w:rsidRDefault="00022FFB" w:rsidP="006D7B86">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وتبرز أهمية إضافية لسرعة إنجاز المخططات التنفيذية في سياق المنافسة بين المكاتب الهندسية والشركات الاستشارية على استقطاب المشاريع، إذ يُمثّل الالتزام بالجداول الزمنية والقدرة على تسليم المخططات في المواعيد المتفق عليها أحد أبرز معايير تقييم أداء المكتب الهندسي وتصنيفه لدى أصحاب المشاريع والمطورين العقاريين. وفي سياق مدينة الرياض التي تشهد طفرة غير مسبوقة في المشاريع التجارية الكبرى، تتصاعد أهمية هذا العامل التنافسي ويُصبح القدرة على الإنجاز السريع ميزة تنافسية حاسمة تُحدد حصة المكتب الهندسي في السوق</w:t>
      </w:r>
      <w:r w:rsidRPr="0081228A">
        <w:rPr>
          <w:rFonts w:ascii="Sakkal Majalla" w:hAnsi="Sakkal Majalla" w:cs="Sakkal Majalla"/>
          <w:color w:val="000000" w:themeColor="text1"/>
          <w:sz w:val="28"/>
          <w:szCs w:val="28"/>
        </w:rPr>
        <w:t>.</w:t>
      </w:r>
    </w:p>
    <w:p w14:paraId="61F10D8D" w14:textId="21C4C5F3"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870956"/>
      <w:r w:rsidRPr="0081228A">
        <w:rPr>
          <w:rFonts w:ascii="Sakkal Majalla" w:hAnsi="Sakkal Majalla" w:cs="Sakkal Majalla" w:hint="cs"/>
          <w:b/>
          <w:bCs/>
          <w:color w:val="000000" w:themeColor="text1"/>
          <w:sz w:val="32"/>
          <w:szCs w:val="32"/>
          <w:rtl/>
        </w:rPr>
        <w:t xml:space="preserve">4.2.2 </w:t>
      </w:r>
      <w:r w:rsidR="00022FFB" w:rsidRPr="0081228A">
        <w:rPr>
          <w:rFonts w:ascii="Sakkal Majalla" w:hAnsi="Sakkal Majalla" w:cs="Sakkal Majalla"/>
          <w:b/>
          <w:bCs/>
          <w:color w:val="000000" w:themeColor="text1"/>
          <w:sz w:val="32"/>
          <w:szCs w:val="32"/>
          <w:rtl/>
        </w:rPr>
        <w:t>العوامل المؤثرة في سرعة إنجاز المخططات التنفيذية</w:t>
      </w:r>
      <w:bookmarkEnd w:id="25"/>
    </w:p>
    <w:p w14:paraId="77A1BA0E"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تتأثر سرعة إنجاز المخططات التنفيذية بمنظومة متشابكة من العوامل التي تتفاعل فيما بينها وتُنتج محصلة زمنية تُحدد المدة الفعلية للإنجاز. وقد تناولت الأدبيات العلمية هذه العوامل من زوايا متعددة يمكن تصنيفها في فئات رئيسية</w:t>
      </w:r>
      <w:r w:rsidRPr="0081228A">
        <w:rPr>
          <w:rFonts w:ascii="Sakkal Majalla" w:hAnsi="Sakkal Majalla" w:cs="Sakkal Majalla"/>
          <w:color w:val="000000" w:themeColor="text1"/>
          <w:sz w:val="28"/>
          <w:szCs w:val="28"/>
        </w:rPr>
        <w:t>.</w:t>
      </w:r>
    </w:p>
    <w:p w14:paraId="126B9124"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العوامل التقنية والأدواتية</w:t>
      </w:r>
    </w:p>
    <w:p w14:paraId="43ABD4D7"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تُمثّل الأدوات والبرمجيات المستخدمة في إعداد المخططات التنفيذية أحد أبرز العوامل المؤثرة في سرعة إنجازها. وقد أوضح</w:t>
      </w:r>
      <w:r w:rsidRPr="0081228A">
        <w:rPr>
          <w:rFonts w:ascii="Sakkal Majalla" w:hAnsi="Sakkal Majalla" w:cs="Sakkal Majalla"/>
          <w:color w:val="000000" w:themeColor="text1"/>
          <w:sz w:val="28"/>
          <w:szCs w:val="28"/>
        </w:rPr>
        <w:t xml:space="preserve"> Mohammedi &amp; Arrouf (2024) </w:t>
      </w:r>
      <w:r w:rsidRPr="0081228A">
        <w:rPr>
          <w:rFonts w:ascii="Sakkal Majalla" w:hAnsi="Sakkal Majalla" w:cs="Sakkal Majalla"/>
          <w:color w:val="000000" w:themeColor="text1"/>
          <w:sz w:val="28"/>
          <w:szCs w:val="28"/>
          <w:rtl/>
        </w:rPr>
        <w:t>أن طبيعة الأداة التصميمية المستخدمة تُؤثر في العملية الإدراكية للمصمم وفي مستوى إنتاجيته المعرفية، مما يعني أن اختيار الأداة المناسبة لكل مرحلة تصميمية يُعدّ عاملاً حاسماً في تحديد سرعة الإنجاز. كما أشار</w:t>
      </w:r>
      <w:r w:rsidRPr="0081228A">
        <w:rPr>
          <w:rFonts w:ascii="Sakkal Majalla" w:hAnsi="Sakkal Majalla" w:cs="Sakkal Majalla"/>
          <w:color w:val="000000" w:themeColor="text1"/>
          <w:sz w:val="28"/>
          <w:szCs w:val="28"/>
        </w:rPr>
        <w:t xml:space="preserve"> Solanki et al. (2024) </w:t>
      </w:r>
      <w:r w:rsidRPr="0081228A">
        <w:rPr>
          <w:rFonts w:ascii="Sakkal Majalla" w:hAnsi="Sakkal Majalla" w:cs="Sakkal Majalla"/>
          <w:color w:val="000000" w:themeColor="text1"/>
          <w:sz w:val="28"/>
          <w:szCs w:val="28"/>
          <w:rtl/>
        </w:rPr>
        <w:t>إلى أن توفر القدرات البارامترية والتحديثات اللحظية في برامج التصميم يُقلل من الوقت المستغرق في التعديلات ويُعزز من كفاءة اتخاذ القرارات التصميمية</w:t>
      </w:r>
      <w:r w:rsidRPr="0081228A">
        <w:rPr>
          <w:rFonts w:ascii="Sakkal Majalla" w:hAnsi="Sakkal Majalla" w:cs="Sakkal Majalla"/>
          <w:color w:val="000000" w:themeColor="text1"/>
          <w:sz w:val="28"/>
          <w:szCs w:val="28"/>
        </w:rPr>
        <w:t>.</w:t>
      </w:r>
    </w:p>
    <w:p w14:paraId="32110FE0"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العوامل التنظيمية والإدارية</w:t>
      </w:r>
    </w:p>
    <w:p w14:paraId="539AE10F"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يُؤثر الهيكل التنظيمي للمكتب الهندسي وآليات تنسيق العمل بين أقسامه تأثيراً جوهرياً في سرعة إنجاز المخططات</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وقد أشار الخرابشة وقطيشات (2022) إلى أن إدارة الوقت بأبعادها المختلفة من تخطيط وتنظيم ومتابعة وتقييم تُؤثر تأثيراً مباشراً في مستوى إنجاز المشاريع الهندسية، وأن ضعف ممارسات إدارة الوقت يُفضي إلى هدر زمني يمكن تجنبه. كما أن عدد دورات المراجعة والاعتماد وسرعة اتخاذ القرار لدى المالك والاستشاري المشرف تُمثّل عوامل تنظيمية خارجية تُؤثر في مدة الإنجاز وقد تخرج عن سيطرة فريق التصميم ذاته</w:t>
      </w:r>
      <w:r w:rsidRPr="0081228A">
        <w:rPr>
          <w:rFonts w:ascii="Sakkal Majalla" w:hAnsi="Sakkal Majalla" w:cs="Sakkal Majalla"/>
          <w:color w:val="000000" w:themeColor="text1"/>
          <w:sz w:val="28"/>
          <w:szCs w:val="28"/>
        </w:rPr>
        <w:t>.</w:t>
      </w:r>
    </w:p>
    <w:p w14:paraId="77B8F0BC"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العوامل البشرية والكفاءاتية</w:t>
      </w:r>
    </w:p>
    <w:p w14:paraId="0CF858E8"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يُعدّ مستوى كفاءة الكوادر الهندسية وخبرتها المهنية ومهاراتها التقنية من العوامل الحاسمة في تحديد سرعة الإنجاز. وقد أشار العبيدي والزويني (2022) إلى أن كفاءة مدير المشروع وخبرة المهندس المشرف تُعدّان من أهم العوامل المؤثرة في مدد إنجاز المشاريع الهندسية، إذ يمتلك المهندس ذو الخبرة قدرة أعلى على اتخاذ القرارات التصميمية السريعة وحل المشكلات التقنية دون الحاجة لمراجعات مطولة. كما يرتبط هذا العامل بمستوى تدريب المهندسين على استخدام البرامج الحديثة، حيث أن المهندس المتقن لإمكانات البرنامج المتقدمة يُنجز المهمة ذاتها في وقت أقل بكثير من المهندس الذي يقتصر استخدامه على الوظائف الأساسية</w:t>
      </w:r>
      <w:r w:rsidRPr="0081228A">
        <w:rPr>
          <w:rFonts w:ascii="Sakkal Majalla" w:hAnsi="Sakkal Majalla" w:cs="Sakkal Majalla"/>
          <w:color w:val="000000" w:themeColor="text1"/>
          <w:sz w:val="28"/>
          <w:szCs w:val="28"/>
        </w:rPr>
        <w:t>.</w:t>
      </w:r>
    </w:p>
    <w:p w14:paraId="2E777275" w14:textId="77777777" w:rsidR="00022FFB" w:rsidRPr="0081228A" w:rsidRDefault="00022FFB" w:rsidP="00753C04">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228A">
        <w:rPr>
          <w:rFonts w:ascii="Sakkal Majalla" w:hAnsi="Sakkal Majalla" w:cs="Sakkal Majalla"/>
          <w:b/>
          <w:bCs/>
          <w:color w:val="000000" w:themeColor="text1"/>
          <w:sz w:val="28"/>
          <w:szCs w:val="28"/>
          <w:rtl/>
        </w:rPr>
        <w:t>عوامل تعقيد المشروع</w:t>
      </w:r>
    </w:p>
    <w:p w14:paraId="2CC26A42" w14:textId="73B67382"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تتأثر سرعة إنجاز المخططات التنفيذية بمستوى تعقيد المشروع الهندسي من حيث حجمه ومساحته وعدد طوابقه وتعدد أنظمته وتنوع وظائفه. وقد أشار العبيدي والزويني (2022) إلى أن عدد الطوابق ومساحة البناية وحجم المشروع تُعدّ من العوامل المؤثرة في تقدير مدة الإنجاز في المشاريع السكنية، وتنطبق هذه العوامل بدرجة أكبر على المولات التجارية التي تتسم بمساحات شاسعة وأنظمة هندسية معقدة ومتداخلة تتطلب مستوى عالياً من التنسيق بين التخصصات المختلفة</w:t>
      </w:r>
      <w:r w:rsidRPr="0081228A">
        <w:rPr>
          <w:rFonts w:ascii="Sakkal Majalla" w:hAnsi="Sakkal Majalla" w:cs="Sakkal Majalla"/>
          <w:color w:val="000000" w:themeColor="text1"/>
          <w:sz w:val="28"/>
          <w:szCs w:val="28"/>
        </w:rPr>
        <w:t>.</w:t>
      </w:r>
    </w:p>
    <w:p w14:paraId="397341B1" w14:textId="06071E98" w:rsidR="00022FFB" w:rsidRPr="0081228A" w:rsidRDefault="006D7B86" w:rsidP="006D7B86">
      <w:pPr>
        <w:spacing w:line="360" w:lineRule="auto"/>
        <w:outlineLvl w:val="2"/>
        <w:rPr>
          <w:rFonts w:ascii="Sakkal Majalla" w:hAnsi="Sakkal Majalla" w:cs="Sakkal Majalla"/>
          <w:b/>
          <w:bCs/>
          <w:color w:val="000000" w:themeColor="text1"/>
          <w:sz w:val="32"/>
          <w:szCs w:val="32"/>
        </w:rPr>
      </w:pPr>
      <w:r w:rsidRPr="0081228A">
        <w:rPr>
          <w:rFonts w:ascii="Sakkal Majalla" w:hAnsi="Sakkal Majalla" w:cs="Sakkal Majalla"/>
          <w:b/>
          <w:bCs/>
          <w:color w:val="000000" w:themeColor="text1"/>
          <w:sz w:val="32"/>
          <w:szCs w:val="32"/>
        </w:rPr>
        <w:br w:type="page"/>
      </w:r>
      <w:bookmarkStart w:id="26" w:name="_Toc223870957"/>
      <w:r w:rsidRPr="0081228A">
        <w:rPr>
          <w:rFonts w:ascii="Sakkal Majalla" w:hAnsi="Sakkal Majalla" w:cs="Sakkal Majalla" w:hint="cs"/>
          <w:b/>
          <w:bCs/>
          <w:color w:val="000000" w:themeColor="text1"/>
          <w:sz w:val="32"/>
          <w:szCs w:val="32"/>
          <w:rtl/>
        </w:rPr>
        <w:lastRenderedPageBreak/>
        <w:t xml:space="preserve">5.2.2 </w:t>
      </w:r>
      <w:r w:rsidR="00022FFB" w:rsidRPr="0081228A">
        <w:rPr>
          <w:rFonts w:ascii="Sakkal Majalla" w:hAnsi="Sakkal Majalla" w:cs="Sakkal Majalla"/>
          <w:b/>
          <w:bCs/>
          <w:color w:val="000000" w:themeColor="text1"/>
          <w:sz w:val="32"/>
          <w:szCs w:val="32"/>
          <w:rtl/>
        </w:rPr>
        <w:t>مؤشرات قياس سرعة إنجاز المخططات التنفيذية</w:t>
      </w:r>
      <w:bookmarkEnd w:id="26"/>
    </w:p>
    <w:p w14:paraId="15ABE35E"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يتطلب التقييم الدقيق لسرعة إنجاز المخططات التنفيذية تحديد مجموعة من المؤشرات القابلة للقياس والمقارنة التي تعكس مختلف جوانب الأداء الزمني لعملية إعداد المخططات. ولا يقتصر القياس على مؤشر المدة الزمنية الإجمالية وحده بل يمتد ليشمل مؤشرات نوعية تكشف عن كفاءة العملية التصميمية وفعاليتها</w:t>
      </w:r>
      <w:r w:rsidRPr="0081228A">
        <w:rPr>
          <w:rFonts w:ascii="Sakkal Majalla" w:hAnsi="Sakkal Majalla" w:cs="Sakkal Majalla"/>
          <w:color w:val="000000" w:themeColor="text1"/>
          <w:sz w:val="28"/>
          <w:szCs w:val="28"/>
        </w:rPr>
        <w:t>.</w:t>
      </w:r>
    </w:p>
    <w:p w14:paraId="7E3E4C3C"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ويُعدّ مؤشر المدة الزمنية الإجمالية المؤشر الأكثر مباشرة ووضوحاً، وهو يقيس عدد الأيام أو الأسابيع المستغرقة من بداية مرحلة التصميم التفصيلي حتى إصدار المخططات التنفيذية المعتمدة. وقد استخدم</w:t>
      </w:r>
      <w:r w:rsidRPr="0081228A">
        <w:rPr>
          <w:rFonts w:ascii="Sakkal Majalla" w:hAnsi="Sakkal Majalla" w:cs="Sakkal Majalla"/>
          <w:color w:val="000000" w:themeColor="text1"/>
          <w:sz w:val="28"/>
          <w:szCs w:val="28"/>
        </w:rPr>
        <w:t xml:space="preserve"> Parwita et al. (2025) </w:t>
      </w:r>
      <w:r w:rsidRPr="0081228A">
        <w:rPr>
          <w:rFonts w:ascii="Sakkal Majalla" w:hAnsi="Sakkal Majalla" w:cs="Sakkal Majalla"/>
          <w:color w:val="000000" w:themeColor="text1"/>
          <w:sz w:val="28"/>
          <w:szCs w:val="28"/>
          <w:rtl/>
        </w:rPr>
        <w:t>هذا المؤشر في المقارنة بين الأسلوب التقليدي وأسلوب</w:t>
      </w:r>
      <w:r w:rsidRPr="0081228A">
        <w:rPr>
          <w:rFonts w:ascii="Sakkal Majalla" w:hAnsi="Sakkal Majalla" w:cs="Sakkal Majalla"/>
          <w:color w:val="000000" w:themeColor="text1"/>
          <w:sz w:val="28"/>
          <w:szCs w:val="28"/>
        </w:rPr>
        <w:t xml:space="preserve"> BIM</w:t>
      </w:r>
      <w:r w:rsidRPr="0081228A">
        <w:rPr>
          <w:rFonts w:ascii="Sakkal Majalla" w:hAnsi="Sakkal Majalla" w:cs="Sakkal Majalla"/>
          <w:color w:val="000000" w:themeColor="text1"/>
          <w:sz w:val="28"/>
          <w:szCs w:val="28"/>
          <w:rtl/>
        </w:rPr>
        <w:t xml:space="preserve">، حيث قاسوا متوسط مدة المشروع بالأيام في كل نهج. كما استخدم </w:t>
      </w:r>
      <w:r w:rsidRPr="0081228A">
        <w:rPr>
          <w:rFonts w:ascii="Sakkal Majalla" w:hAnsi="Sakkal Majalla" w:cs="Sakkal Majalla"/>
          <w:color w:val="000000" w:themeColor="text1"/>
          <w:sz w:val="28"/>
          <w:szCs w:val="28"/>
        </w:rPr>
        <w:t xml:space="preserve">Tuscano &amp; Asl (2024) </w:t>
      </w:r>
      <w:r w:rsidRPr="0081228A">
        <w:rPr>
          <w:rFonts w:ascii="Sakkal Majalla" w:hAnsi="Sakkal Majalla" w:cs="Sakkal Majalla"/>
          <w:color w:val="000000" w:themeColor="text1"/>
          <w:sz w:val="28"/>
          <w:szCs w:val="28"/>
          <w:rtl/>
        </w:rPr>
        <w:t>مؤشر الوقت المستغرق بالدقائق لإنشاء الجداول الزمنية كمقياس مباشر لسرعة الأداء</w:t>
      </w:r>
      <w:r w:rsidRPr="0081228A">
        <w:rPr>
          <w:rFonts w:ascii="Sakkal Majalla" w:hAnsi="Sakkal Majalla" w:cs="Sakkal Majalla"/>
          <w:color w:val="000000" w:themeColor="text1"/>
          <w:sz w:val="28"/>
          <w:szCs w:val="28"/>
        </w:rPr>
        <w:t>.</w:t>
      </w:r>
    </w:p>
    <w:p w14:paraId="36FF97C1"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ويُمثّل مؤشر عدد دورات المراجعة والتعديل مقياساً جوهرياً يعكس مدى نضج المخططات عند إصدارها الأولي، إذ كلما قلّ عدد دورات المراجعة المطلوبة للوصول إلى المخطط النهائي المعتمد كان ذلك دليلاً على كفاءة أعلى في العملية التصميمية. وقد استخدم</w:t>
      </w:r>
      <w:r w:rsidRPr="0081228A">
        <w:rPr>
          <w:rFonts w:ascii="Sakkal Majalla" w:hAnsi="Sakkal Majalla" w:cs="Sakkal Majalla"/>
          <w:color w:val="000000" w:themeColor="text1"/>
          <w:sz w:val="28"/>
          <w:szCs w:val="28"/>
        </w:rPr>
        <w:t xml:space="preserve"> Parwita et al. (2025) </w:t>
      </w:r>
      <w:r w:rsidRPr="0081228A">
        <w:rPr>
          <w:rFonts w:ascii="Sakkal Majalla" w:hAnsi="Sakkal Majalla" w:cs="Sakkal Majalla"/>
          <w:color w:val="000000" w:themeColor="text1"/>
          <w:sz w:val="28"/>
          <w:szCs w:val="28"/>
          <w:rtl/>
        </w:rPr>
        <w:t>مؤشر عدد مراجعات الرسومات</w:t>
      </w:r>
      <w:r w:rsidRPr="0081228A">
        <w:rPr>
          <w:rFonts w:ascii="Sakkal Majalla" w:hAnsi="Sakkal Majalla" w:cs="Sakkal Majalla"/>
          <w:color w:val="000000" w:themeColor="text1"/>
          <w:sz w:val="28"/>
          <w:szCs w:val="28"/>
        </w:rPr>
        <w:t xml:space="preserve"> (Drawing Revisions) </w:t>
      </w:r>
      <w:r w:rsidRPr="0081228A">
        <w:rPr>
          <w:rFonts w:ascii="Sakkal Majalla" w:hAnsi="Sakkal Majalla" w:cs="Sakkal Majalla"/>
          <w:color w:val="000000" w:themeColor="text1"/>
          <w:sz w:val="28"/>
          <w:szCs w:val="28"/>
          <w:rtl/>
        </w:rPr>
        <w:t>كأحد مقاييس جودة التوثيق الهندسي وكفاءته، إلى جانب مؤشر طلبات الاستيضاح المتأخرة</w:t>
      </w:r>
      <w:r w:rsidRPr="0081228A">
        <w:rPr>
          <w:rFonts w:ascii="Sakkal Majalla" w:hAnsi="Sakkal Majalla" w:cs="Sakkal Majalla"/>
          <w:color w:val="000000" w:themeColor="text1"/>
          <w:sz w:val="28"/>
          <w:szCs w:val="28"/>
        </w:rPr>
        <w:t xml:space="preserve"> (Delayed RFIs) </w:t>
      </w:r>
      <w:r w:rsidRPr="0081228A">
        <w:rPr>
          <w:rFonts w:ascii="Sakkal Majalla" w:hAnsi="Sakkal Majalla" w:cs="Sakkal Majalla"/>
          <w:color w:val="000000" w:themeColor="text1"/>
          <w:sz w:val="28"/>
          <w:szCs w:val="28"/>
          <w:rtl/>
        </w:rPr>
        <w:t>الذي يعكس مستوى وضوح المخططات واكتمال معلوماتها</w:t>
      </w:r>
      <w:r w:rsidRPr="0081228A">
        <w:rPr>
          <w:rFonts w:ascii="Sakkal Majalla" w:hAnsi="Sakkal Majalla" w:cs="Sakkal Majalla"/>
          <w:color w:val="000000" w:themeColor="text1"/>
          <w:sz w:val="28"/>
          <w:szCs w:val="28"/>
        </w:rPr>
        <w:t>.</w:t>
      </w:r>
    </w:p>
    <w:p w14:paraId="066D87A1"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ويُضاف إلى ذلك مؤشر نسبة إعادة العمل </w:t>
      </w:r>
      <w:r w:rsidRPr="0081228A">
        <w:rPr>
          <w:rFonts w:ascii="Sakkal Majalla" w:hAnsi="Sakkal Majalla" w:cs="Sakkal Majalla"/>
          <w:color w:val="000000" w:themeColor="text1"/>
          <w:sz w:val="28"/>
          <w:szCs w:val="28"/>
        </w:rPr>
        <w:t xml:space="preserve">(Rework Rate) </w:t>
      </w:r>
      <w:r w:rsidRPr="0081228A">
        <w:rPr>
          <w:rFonts w:ascii="Sakkal Majalla" w:hAnsi="Sakkal Majalla" w:cs="Sakkal Majalla"/>
          <w:color w:val="000000" w:themeColor="text1"/>
          <w:sz w:val="28"/>
          <w:szCs w:val="28"/>
          <w:rtl/>
        </w:rPr>
        <w:t>الذي يقيس حجم المخططات التي تتطلب إعادة إعداد كلية أو جزئية بسبب أخطاء أو تعارضات اكتُشفت في مراحل لاحقة. وقد أشار مندني والفارس (2023) إلى أن تقنيات نمذجة معلومات البناء والواقع المعزز تُسهم في الكشف المبكر عن تعارضات التخصصات الهندسية مما يُقلل من نسبة إعادة العمل ويُسرّع من دورة الإنتاج الإجمالية</w:t>
      </w:r>
      <w:r w:rsidRPr="0081228A">
        <w:rPr>
          <w:rFonts w:ascii="Sakkal Majalla" w:hAnsi="Sakkal Majalla" w:cs="Sakkal Majalla"/>
          <w:color w:val="000000" w:themeColor="text1"/>
          <w:sz w:val="28"/>
          <w:szCs w:val="28"/>
        </w:rPr>
        <w:t>.</w:t>
      </w:r>
    </w:p>
    <w:p w14:paraId="32F8EE07"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كما يُعدّ مؤشر الانحراف الزمني مقياساً مهماً يُقارن بين المدة المخططة والمدة الفعلية لإنجاز المخططات التنفيذية</w:t>
      </w:r>
      <w:r w:rsidRPr="0081228A">
        <w:rPr>
          <w:rFonts w:ascii="Sakkal Majalla" w:hAnsi="Sakkal Majalla" w:cs="Sakkal Majalla"/>
          <w:color w:val="000000" w:themeColor="text1"/>
          <w:sz w:val="28"/>
          <w:szCs w:val="28"/>
        </w:rPr>
        <w:t xml:space="preserve">. </w:t>
      </w:r>
      <w:r w:rsidRPr="0081228A">
        <w:rPr>
          <w:rFonts w:ascii="Sakkal Majalla" w:hAnsi="Sakkal Majalla" w:cs="Sakkal Majalla"/>
          <w:color w:val="000000" w:themeColor="text1"/>
          <w:sz w:val="28"/>
          <w:szCs w:val="28"/>
          <w:rtl/>
        </w:rPr>
        <w:t xml:space="preserve">وقد تناول الهاشمي (2023) هذا المؤشر في سياق تقنية تقليص مدة الإنجاز </w:t>
      </w:r>
      <w:r w:rsidRPr="0081228A">
        <w:rPr>
          <w:rFonts w:ascii="Sakkal Majalla" w:hAnsi="Sakkal Majalla" w:cs="Sakkal Majalla"/>
          <w:color w:val="000000" w:themeColor="text1"/>
          <w:sz w:val="28"/>
          <w:szCs w:val="28"/>
        </w:rPr>
        <w:lastRenderedPageBreak/>
        <w:t>(Crashing)</w:t>
      </w:r>
      <w:r w:rsidRPr="0081228A">
        <w:rPr>
          <w:rFonts w:ascii="Sakkal Majalla" w:hAnsi="Sakkal Majalla" w:cs="Sakkal Majalla"/>
          <w:color w:val="000000" w:themeColor="text1"/>
          <w:sz w:val="28"/>
          <w:szCs w:val="28"/>
          <w:rtl/>
        </w:rPr>
        <w:t>، حيث يُقاس الانحراف بالفرق بين المدة الأصلية والمدة المحققة بعد تطبيق تقنيات التسريع. ويرتبط هذا المؤشر بمدى واقعية التخطيط الزمني الأولي وبفعالية الأدوات المستخدمة في تحقيق الأهداف الزمنية المرسومة</w:t>
      </w:r>
      <w:r w:rsidRPr="0081228A">
        <w:rPr>
          <w:rFonts w:ascii="Sakkal Majalla" w:hAnsi="Sakkal Majalla" w:cs="Sakkal Majalla"/>
          <w:color w:val="000000" w:themeColor="text1"/>
          <w:sz w:val="28"/>
          <w:szCs w:val="28"/>
        </w:rPr>
        <w:t>.</w:t>
      </w:r>
    </w:p>
    <w:p w14:paraId="5A6A1BD4" w14:textId="2280E87E"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870958"/>
      <w:r w:rsidRPr="0081228A">
        <w:rPr>
          <w:rFonts w:ascii="Sakkal Majalla" w:hAnsi="Sakkal Majalla" w:cs="Sakkal Majalla" w:hint="cs"/>
          <w:b/>
          <w:bCs/>
          <w:color w:val="000000" w:themeColor="text1"/>
          <w:sz w:val="32"/>
          <w:szCs w:val="32"/>
          <w:rtl/>
        </w:rPr>
        <w:t xml:space="preserve">6.2.2 </w:t>
      </w:r>
      <w:r w:rsidR="00022FFB" w:rsidRPr="0081228A">
        <w:rPr>
          <w:rFonts w:ascii="Sakkal Majalla" w:hAnsi="Sakkal Majalla" w:cs="Sakkal Majalla"/>
          <w:b/>
          <w:bCs/>
          <w:color w:val="000000" w:themeColor="text1"/>
          <w:sz w:val="32"/>
          <w:szCs w:val="32"/>
          <w:rtl/>
        </w:rPr>
        <w:t>علاقة سرعة إنجاز المخططات التنفيذية بإدارة المشاريع</w:t>
      </w:r>
      <w:bookmarkEnd w:id="27"/>
    </w:p>
    <w:p w14:paraId="33BA872E"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لا يمكن فهم سرعة إنجاز المخططات التنفيذية بمعزل عن الإطار الأوسع لإدارة المشاريع الهندسية، إذ تتشابك هذه السرعة مع مجموعة من المتغيرات الإدارية والتنظيمية التي تُشكّل البيئة التي تُنتج فيها المخططات وتُراجع وتُعتمد</w:t>
      </w:r>
      <w:r w:rsidRPr="0081228A">
        <w:rPr>
          <w:rFonts w:ascii="Sakkal Majalla" w:hAnsi="Sakkal Majalla" w:cs="Sakkal Majalla"/>
          <w:color w:val="000000" w:themeColor="text1"/>
          <w:sz w:val="28"/>
          <w:szCs w:val="28"/>
        </w:rPr>
        <w:t>.</w:t>
      </w:r>
    </w:p>
    <w:p w14:paraId="15E0D085"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 xml:space="preserve">فمن حيث العلاقة بالتكلفة، يُؤكد الهاشمي </w:t>
      </w:r>
      <w:r w:rsidRPr="0081228A">
        <w:rPr>
          <w:rFonts w:ascii="Sakkal Majalla" w:hAnsi="Sakkal Majalla" w:cs="Sakkal Majalla"/>
          <w:color w:val="000000" w:themeColor="text1"/>
          <w:sz w:val="28"/>
          <w:szCs w:val="28"/>
        </w:rPr>
        <w:t xml:space="preserve">(2023) </w:t>
      </w:r>
      <w:r w:rsidRPr="0081228A">
        <w:rPr>
          <w:rFonts w:ascii="Sakkal Majalla" w:hAnsi="Sakkal Majalla" w:cs="Sakkal Majalla"/>
          <w:color w:val="000000" w:themeColor="text1"/>
          <w:sz w:val="28"/>
          <w:szCs w:val="28"/>
          <w:rtl/>
        </w:rPr>
        <w:t>أن العلاقة بين مدة الإنجاز والتكاليف غير المباشرة هي علاقة طردية مباشرة، حيث كلما طالت مدة إعداد المخططات التنفيذية ارتفعت التكاليف الثابتة المتراكمة من رواتب ومصاريف إدارية وإيجارات وتأمينات. ويتطلب ذلك إيجاد التوازن الأمثل بين تسريع الإنجاز والحفاظ على مستوى جودة مقبول، إذ أن التسريع المفرط على حساب الجودة قد يُولّد تكاليف أعلى في مراحل لاحقة</w:t>
      </w:r>
      <w:r w:rsidRPr="0081228A">
        <w:rPr>
          <w:rFonts w:ascii="Sakkal Majalla" w:hAnsi="Sakkal Majalla" w:cs="Sakkal Majalla"/>
          <w:color w:val="000000" w:themeColor="text1"/>
          <w:sz w:val="28"/>
          <w:szCs w:val="28"/>
        </w:rPr>
        <w:t>.</w:t>
      </w:r>
    </w:p>
    <w:p w14:paraId="6CAC4BDD"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حيث العلاقة بإدارة الوقت، تناول الخرابشة وقطيشات (2022) الإنجاز بوصفه نتيجة مباشرة لممارسات إدارة الوقت الفعّالة، حيث ربطوا بين أبعاد إدارة الوقت من تخطيط وتنظيم ورقابة وتقييم وبين مستوى إنجاز المخرجات الهندسية ضمن الأُطر الزمنية المحددة. ويُبرز هذا التناول أن سرعة الإنجاز ليست مجرد نتيجة لاستخدام أدوات تقنية متطورة بل هي محصلة لمنظومة إدارية متكاملة تشمل التخطيط الزمني وتخصيص الموارد ومتابعة الأداء واتخاذ الإجراءات التصحيحية</w:t>
      </w:r>
      <w:r w:rsidRPr="0081228A">
        <w:rPr>
          <w:rFonts w:ascii="Sakkal Majalla" w:hAnsi="Sakkal Majalla" w:cs="Sakkal Majalla"/>
          <w:color w:val="000000" w:themeColor="text1"/>
          <w:sz w:val="28"/>
          <w:szCs w:val="28"/>
        </w:rPr>
        <w:t>.</w:t>
      </w:r>
    </w:p>
    <w:p w14:paraId="4EF7765C" w14:textId="3376CDBD"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حيث العلاقة بآليات التمويل، يُشير زغدي وقدوري (2022) إلى أن كفاءة إنجاز المشاريع تتأثر بآليات التمويل المتاحة وبمدى مرونة الإجراءات المالية والإدارية المرتبطة بها، مما يعني أن سرعة إنجاز المخططات لا تتحدد فقط بعوامل فنية وتقنية بل تتأثر أيضاً بالبيئة المالية والتنظيمية المحيطة بالمشروع</w:t>
      </w:r>
      <w:r w:rsidR="006D7B86" w:rsidRPr="0081228A">
        <w:rPr>
          <w:rFonts w:ascii="Sakkal Majalla" w:hAnsi="Sakkal Majalla" w:cs="Sakkal Majalla"/>
          <w:color w:val="000000" w:themeColor="text1"/>
          <w:sz w:val="28"/>
          <w:szCs w:val="28"/>
        </w:rPr>
        <w:t>.</w:t>
      </w:r>
    </w:p>
    <w:p w14:paraId="068492DF" w14:textId="23E53DEA" w:rsidR="00022FFB" w:rsidRPr="0081228A" w:rsidRDefault="006D7B86" w:rsidP="006D7B86">
      <w:pPr>
        <w:spacing w:line="360" w:lineRule="auto"/>
        <w:outlineLvl w:val="2"/>
        <w:rPr>
          <w:rFonts w:ascii="Sakkal Majalla" w:hAnsi="Sakkal Majalla" w:cs="Sakkal Majalla"/>
          <w:b/>
          <w:bCs/>
          <w:color w:val="000000" w:themeColor="text1"/>
          <w:sz w:val="32"/>
          <w:szCs w:val="32"/>
        </w:rPr>
      </w:pPr>
      <w:r w:rsidRPr="0081228A">
        <w:rPr>
          <w:rFonts w:ascii="Sakkal Majalla" w:hAnsi="Sakkal Majalla" w:cs="Sakkal Majalla"/>
          <w:b/>
          <w:bCs/>
          <w:color w:val="000000" w:themeColor="text1"/>
          <w:sz w:val="32"/>
          <w:szCs w:val="32"/>
        </w:rPr>
        <w:br w:type="page"/>
      </w:r>
      <w:bookmarkStart w:id="28" w:name="_Toc223870959"/>
      <w:r w:rsidRPr="0081228A">
        <w:rPr>
          <w:rFonts w:ascii="Sakkal Majalla" w:hAnsi="Sakkal Majalla" w:cs="Sakkal Majalla" w:hint="cs"/>
          <w:b/>
          <w:bCs/>
          <w:color w:val="000000" w:themeColor="text1"/>
          <w:sz w:val="32"/>
          <w:szCs w:val="32"/>
          <w:rtl/>
        </w:rPr>
        <w:lastRenderedPageBreak/>
        <w:t xml:space="preserve">7.2.2 </w:t>
      </w:r>
      <w:r w:rsidR="00022FFB" w:rsidRPr="0081228A">
        <w:rPr>
          <w:rFonts w:ascii="Sakkal Majalla" w:hAnsi="Sakkal Majalla" w:cs="Sakkal Majalla"/>
          <w:b/>
          <w:bCs/>
          <w:color w:val="000000" w:themeColor="text1"/>
          <w:sz w:val="32"/>
          <w:szCs w:val="32"/>
          <w:rtl/>
        </w:rPr>
        <w:t>التحديات الزمنية في مرحلة إعداد المخططات التنفيذية للمولات التجارية</w:t>
      </w:r>
      <w:bookmarkEnd w:id="28"/>
    </w:p>
    <w:p w14:paraId="27033A9F"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تواجه مرحلة إعداد المخططات التنفيذية للمولات التجارية تحديات زمنية خاصة ترتبط بطبيعة هذا النمط من المشاريع وخصائصه الفريدة. فالمول التجاري يجمع بين وظائف متعددة ومتنوعة تشمل الفضاءات التجارية بمساحاتها المتباينة، وقاعات الطعام، والمناطق الترفيهية، ومواقف السيارات متعددة الطوابق، والمرافق الخدمية والإدارية، وكل وظيفة من هذه الوظائف تفرض متطلبات تصميمية وتقنية مختلفة تنعكس على حجم المخططات التنفيذية المطلوبة وتعقيدها</w:t>
      </w:r>
      <w:r w:rsidRPr="0081228A">
        <w:rPr>
          <w:rFonts w:ascii="Sakkal Majalla" w:hAnsi="Sakkal Majalla" w:cs="Sakkal Majalla"/>
          <w:color w:val="000000" w:themeColor="text1"/>
          <w:sz w:val="28"/>
          <w:szCs w:val="28"/>
        </w:rPr>
        <w:t>.</w:t>
      </w:r>
    </w:p>
    <w:p w14:paraId="41ECB5C9"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ويتمثل أحد أبرز التحديات في التنسيق بين التخصصات الهندسية المتعددة، إذ يتطلب المول التجاري تكاملاً دقيقاً بين المخططات المعمارية والإنشائية والميكانيكية والكهربائية ومخططات مكافحة الحريق والسلامة. وقد أشار مندني والفارس (2023) إلى أن تعارض التخصصات الهندسية في المشاريع المعقدة يُمثّل تحدياً جوهرياً يؤثر في كفاءة الإنجاز، وأن التقنيات الحديثة كنمذجة معلومات البناء تُوفر آليات فعالة لاكتشاف هذه التعارضات ومعالجتها في مراحل مبكرة</w:t>
      </w:r>
      <w:r w:rsidRPr="0081228A">
        <w:rPr>
          <w:rFonts w:ascii="Sakkal Majalla" w:hAnsi="Sakkal Majalla" w:cs="Sakkal Majalla"/>
          <w:color w:val="000000" w:themeColor="text1"/>
          <w:sz w:val="28"/>
          <w:szCs w:val="28"/>
        </w:rPr>
        <w:t>.</w:t>
      </w:r>
    </w:p>
    <w:p w14:paraId="3106B98F"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ويُضاف إلى ذلك تحدي التعديلات المتكررة التي يطلبها المالك أو المستأجرون المحتملون للوحدات التجارية، والتي تفرض دورات مراجعة إضافية تُطيل مدة إعداد المخططات بشكل ملحوظ. وتتضاعف حدة هذا التحدي في المولات التجارية بمدينة الرياض التي تشهد تنافساً متصاعداً بين المطورين العقاريين على استقطاب العلامات التجارية الكبرى التي تفرض كل منها مواصفات ومتطلبات تصميمية خاصة بوحداتها. كما يُمثّل التقيد بالأنظمة والاشتراطات البلدية والدفاع المدني ومتطلبات الاستدامة تحدياً زمنياً إضافياً يتطلب مراجعات وتعديلات قد تُؤخر إصدار المخططات النهائية</w:t>
      </w:r>
      <w:r w:rsidRPr="0081228A">
        <w:rPr>
          <w:rFonts w:ascii="Sakkal Majalla" w:hAnsi="Sakkal Majalla" w:cs="Sakkal Majalla"/>
          <w:color w:val="000000" w:themeColor="text1"/>
          <w:sz w:val="28"/>
          <w:szCs w:val="28"/>
        </w:rPr>
        <w:t>.</w:t>
      </w:r>
    </w:p>
    <w:p w14:paraId="095E3F0D" w14:textId="6B79C6D8" w:rsidR="00022FFB" w:rsidRPr="0081228A" w:rsidRDefault="006D7B86" w:rsidP="006D7B8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870960"/>
      <w:r w:rsidRPr="0081228A">
        <w:rPr>
          <w:rFonts w:ascii="Sakkal Majalla" w:hAnsi="Sakkal Majalla" w:cs="Sakkal Majalla" w:hint="cs"/>
          <w:b/>
          <w:bCs/>
          <w:color w:val="000000" w:themeColor="text1"/>
          <w:sz w:val="32"/>
          <w:szCs w:val="32"/>
          <w:rtl/>
        </w:rPr>
        <w:t xml:space="preserve">8.2.2 </w:t>
      </w:r>
      <w:r w:rsidR="00022FFB" w:rsidRPr="0081228A">
        <w:rPr>
          <w:rFonts w:ascii="Sakkal Majalla" w:hAnsi="Sakkal Majalla" w:cs="Sakkal Majalla"/>
          <w:b/>
          <w:bCs/>
          <w:color w:val="000000" w:themeColor="text1"/>
          <w:sz w:val="32"/>
          <w:szCs w:val="32"/>
          <w:rtl/>
        </w:rPr>
        <w:t>سرعة الإنجاز في ضوء منهجيات التخطيط الزمني</w:t>
      </w:r>
      <w:bookmarkEnd w:id="29"/>
    </w:p>
    <w:p w14:paraId="7FA57C15"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ترتبط سرعة إنجاز المخططات التنفيذية ارتباطاً وثيقاً بمنهجيات التخطيط الزمني المتبعة في تنظيم أنشطة التصميم وجدولتها ومتابعتها. وتتعدد هذه المنهجيات وتتفاوت في مستوى تعقيدها ودقتها وملاءمتها لطبيعة المشروع</w:t>
      </w:r>
      <w:r w:rsidRPr="0081228A">
        <w:rPr>
          <w:rFonts w:ascii="Sakkal Majalla" w:hAnsi="Sakkal Majalla" w:cs="Sakkal Majalla"/>
          <w:color w:val="000000" w:themeColor="text1"/>
          <w:sz w:val="28"/>
          <w:szCs w:val="28"/>
        </w:rPr>
        <w:t>.</w:t>
      </w:r>
    </w:p>
    <w:p w14:paraId="0A9631D6" w14:textId="77777777"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lastRenderedPageBreak/>
        <w:t>ويُعدّ أسلوب المسار الحرج</w:t>
      </w:r>
      <w:r w:rsidRPr="0081228A">
        <w:rPr>
          <w:rFonts w:ascii="Sakkal Majalla" w:hAnsi="Sakkal Majalla" w:cs="Sakkal Majalla"/>
          <w:color w:val="000000" w:themeColor="text1"/>
          <w:sz w:val="28"/>
          <w:szCs w:val="28"/>
        </w:rPr>
        <w:t xml:space="preserve"> (CPM) </w:t>
      </w:r>
      <w:r w:rsidRPr="0081228A">
        <w:rPr>
          <w:rFonts w:ascii="Sakkal Majalla" w:hAnsi="Sakkal Majalla" w:cs="Sakkal Majalla"/>
          <w:color w:val="000000" w:themeColor="text1"/>
          <w:sz w:val="28"/>
          <w:szCs w:val="28"/>
          <w:rtl/>
        </w:rPr>
        <w:t>من أكثر المنهجيات انتشاراً في تخطيط المشاريع الهندسية وجدولتها. وقد تناول الهاشمي (2023) هذا الأسلوب بوصفه أداة فعالة لتحديد المسار الأطول في شبكة الأنشطة والذي يُحدد أقصر مدة ممكنة لإنجاز المشروع، مشيراً إلى أن تقنية تقليص مدة الإنجاز</w:t>
      </w:r>
      <w:r w:rsidRPr="0081228A">
        <w:rPr>
          <w:rFonts w:ascii="Sakkal Majalla" w:hAnsi="Sakkal Majalla" w:cs="Sakkal Majalla"/>
          <w:color w:val="000000" w:themeColor="text1"/>
          <w:sz w:val="28"/>
          <w:szCs w:val="28"/>
        </w:rPr>
        <w:t xml:space="preserve"> (Crashing) </w:t>
      </w:r>
      <w:r w:rsidRPr="0081228A">
        <w:rPr>
          <w:rFonts w:ascii="Sakkal Majalla" w:hAnsi="Sakkal Majalla" w:cs="Sakkal Majalla"/>
          <w:color w:val="000000" w:themeColor="text1"/>
          <w:sz w:val="28"/>
          <w:szCs w:val="28"/>
          <w:rtl/>
        </w:rPr>
        <w:t xml:space="preserve">تُطبّق على أنشطة المسار الحرج لتسريع وتيرة الإنجاز مع مراعاة التكلفة الإضافية المترتبة. كما تناولت عباس والراشدي </w:t>
      </w:r>
      <w:r w:rsidRPr="0081228A">
        <w:rPr>
          <w:rFonts w:ascii="Sakkal Majalla" w:hAnsi="Sakkal Majalla" w:cs="Sakkal Majalla"/>
          <w:color w:val="000000" w:themeColor="text1"/>
          <w:sz w:val="28"/>
          <w:szCs w:val="28"/>
        </w:rPr>
        <w:t xml:space="preserve">(2024) </w:t>
      </w:r>
      <w:r w:rsidRPr="0081228A">
        <w:rPr>
          <w:rFonts w:ascii="Sakkal Majalla" w:hAnsi="Sakkal Majalla" w:cs="Sakkal Majalla"/>
          <w:color w:val="000000" w:themeColor="text1"/>
          <w:sz w:val="28"/>
          <w:szCs w:val="28"/>
          <w:rtl/>
        </w:rPr>
        <w:t>أسلوب المسار الحرج الضبابي</w:t>
      </w:r>
      <w:r w:rsidRPr="0081228A">
        <w:rPr>
          <w:rFonts w:ascii="Sakkal Majalla" w:hAnsi="Sakkal Majalla" w:cs="Sakkal Majalla"/>
          <w:color w:val="000000" w:themeColor="text1"/>
          <w:sz w:val="28"/>
          <w:szCs w:val="28"/>
        </w:rPr>
        <w:t xml:space="preserve"> (Fuzzy CPM) </w:t>
      </w:r>
      <w:r w:rsidRPr="0081228A">
        <w:rPr>
          <w:rFonts w:ascii="Sakkal Majalla" w:hAnsi="Sakkal Majalla" w:cs="Sakkal Majalla"/>
          <w:color w:val="000000" w:themeColor="text1"/>
          <w:sz w:val="28"/>
          <w:szCs w:val="28"/>
          <w:rtl/>
        </w:rPr>
        <w:t>بوصفه تطويراً لأسلوب</w:t>
      </w:r>
      <w:r w:rsidRPr="0081228A">
        <w:rPr>
          <w:rFonts w:ascii="Sakkal Majalla" w:hAnsi="Sakkal Majalla" w:cs="Sakkal Majalla"/>
          <w:color w:val="000000" w:themeColor="text1"/>
          <w:sz w:val="28"/>
          <w:szCs w:val="28"/>
        </w:rPr>
        <w:t xml:space="preserve"> CPM </w:t>
      </w:r>
      <w:r w:rsidRPr="0081228A">
        <w:rPr>
          <w:rFonts w:ascii="Sakkal Majalla" w:hAnsi="Sakkal Majalla" w:cs="Sakkal Majalla"/>
          <w:color w:val="000000" w:themeColor="text1"/>
          <w:sz w:val="28"/>
          <w:szCs w:val="28"/>
          <w:rtl/>
        </w:rPr>
        <w:t>التقليدي يأخذ في الاعتبار حالات عدم اليقين والغموض في تقدير مدد الأنشطة، وهو ما يُناسب بيئة تصميم المولات التجارية التي تتسم بمستوى عالٍ من عدم اليقين بسبب التعديلات المتكررة والمتطلبات المتغيرة</w:t>
      </w:r>
      <w:r w:rsidRPr="0081228A">
        <w:rPr>
          <w:rFonts w:ascii="Sakkal Majalla" w:hAnsi="Sakkal Majalla" w:cs="Sakkal Majalla"/>
          <w:color w:val="000000" w:themeColor="text1"/>
          <w:sz w:val="28"/>
          <w:szCs w:val="28"/>
        </w:rPr>
        <w:t>.</w:t>
      </w:r>
    </w:p>
    <w:p w14:paraId="5F79CDFB" w14:textId="5D71AE6B" w:rsidR="00022FFB" w:rsidRPr="0081228A" w:rsidRDefault="00022FFB" w:rsidP="006D7B8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ومن المنهجيات ذات الصلة أيضاً أسلوب تقييم ومراجعة المشروع</w:t>
      </w:r>
      <w:r w:rsidRPr="0081228A">
        <w:rPr>
          <w:rFonts w:ascii="Sakkal Majalla" w:hAnsi="Sakkal Majalla" w:cs="Sakkal Majalla"/>
          <w:color w:val="000000" w:themeColor="text1"/>
          <w:sz w:val="28"/>
          <w:szCs w:val="28"/>
        </w:rPr>
        <w:t xml:space="preserve"> (PERT) </w:t>
      </w:r>
      <w:r w:rsidRPr="0081228A">
        <w:rPr>
          <w:rFonts w:ascii="Sakkal Majalla" w:hAnsi="Sakkal Majalla" w:cs="Sakkal Majalla"/>
          <w:color w:val="000000" w:themeColor="text1"/>
          <w:sz w:val="28"/>
          <w:szCs w:val="28"/>
          <w:rtl/>
        </w:rPr>
        <w:t>الذي يتعامل مع التقديرات الاحتمالية لمدد الأنشطة بدلاً من التقديرات الحتمية. وقد أشار الهاشمي (2023) إلى أهمية تحليل شبكات الأعمال على اختلاف أنواعها بما فيها</w:t>
      </w:r>
      <w:r w:rsidRPr="0081228A">
        <w:rPr>
          <w:rFonts w:ascii="Sakkal Majalla" w:hAnsi="Sakkal Majalla" w:cs="Sakkal Majalla"/>
          <w:color w:val="000000" w:themeColor="text1"/>
          <w:sz w:val="28"/>
          <w:szCs w:val="28"/>
        </w:rPr>
        <w:t xml:space="preserve"> CPM </w:t>
      </w:r>
      <w:r w:rsidRPr="0081228A">
        <w:rPr>
          <w:rFonts w:ascii="Sakkal Majalla" w:hAnsi="Sakkal Majalla" w:cs="Sakkal Majalla"/>
          <w:color w:val="000000" w:themeColor="text1"/>
          <w:sz w:val="28"/>
          <w:szCs w:val="28"/>
          <w:rtl/>
        </w:rPr>
        <w:t>و</w:t>
      </w:r>
      <w:r w:rsidRPr="0081228A">
        <w:rPr>
          <w:rFonts w:ascii="Sakkal Majalla" w:hAnsi="Sakkal Majalla" w:cs="Sakkal Majalla"/>
          <w:color w:val="000000" w:themeColor="text1"/>
          <w:sz w:val="28"/>
          <w:szCs w:val="28"/>
        </w:rPr>
        <w:t xml:space="preserve">PERT </w:t>
      </w:r>
      <w:r w:rsidRPr="0081228A">
        <w:rPr>
          <w:rFonts w:ascii="Sakkal Majalla" w:hAnsi="Sakkal Majalla" w:cs="Sakkal Majalla"/>
          <w:color w:val="000000" w:themeColor="text1"/>
          <w:sz w:val="28"/>
          <w:szCs w:val="28"/>
          <w:rtl/>
        </w:rPr>
        <w:t>بوصفها وسائل فعالة في جدولة المشاريع وتسريع وتيرة إنجازها. ويتطلب تطبيق هذه المنهجيات بفعالية في سياق إعداد المخططات التنفيذية تجزئة عملية التصميم إلى أنشطة محددة وواضحة، وتحديد العلاقات المنطقية بينها ومدد كل منها، ومن ثم تحليل الشبكة لتحديد المسار الحرج والأنشطة التي تمتلك فائضاً زمنياً يسمح بإعادة توزيع الموارد لتسريع الأنشطة الحرجة</w:t>
      </w:r>
      <w:r w:rsidRPr="0081228A">
        <w:rPr>
          <w:rFonts w:ascii="Sakkal Majalla" w:hAnsi="Sakkal Majalla" w:cs="Sakkal Majalla"/>
          <w:color w:val="000000" w:themeColor="text1"/>
          <w:sz w:val="28"/>
          <w:szCs w:val="28"/>
        </w:rPr>
        <w:t>.</w:t>
      </w:r>
    </w:p>
    <w:p w14:paraId="5EE006A6" w14:textId="52C01DD8" w:rsidR="00022FFB" w:rsidRPr="0081228A" w:rsidRDefault="006D7B86" w:rsidP="00AA77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70961"/>
      <w:r w:rsidRPr="0081228A">
        <w:rPr>
          <w:rFonts w:ascii="Sakkal Majalla" w:hAnsi="Sakkal Majalla" w:cs="Sakkal Majalla" w:hint="cs"/>
          <w:b/>
          <w:bCs/>
          <w:color w:val="000000" w:themeColor="text1"/>
          <w:sz w:val="32"/>
          <w:szCs w:val="32"/>
          <w:rtl/>
        </w:rPr>
        <w:t xml:space="preserve">9.2.2 </w:t>
      </w:r>
      <w:r w:rsidR="00AA77F5" w:rsidRPr="0081228A">
        <w:rPr>
          <w:rFonts w:ascii="Sakkal Majalla" w:hAnsi="Sakkal Majalla" w:cs="Sakkal Majalla" w:hint="cs"/>
          <w:b/>
          <w:bCs/>
          <w:color w:val="000000" w:themeColor="text1"/>
          <w:sz w:val="32"/>
          <w:szCs w:val="32"/>
          <w:rtl/>
        </w:rPr>
        <w:t xml:space="preserve"> </w:t>
      </w:r>
      <w:r w:rsidR="00022FFB" w:rsidRPr="0081228A">
        <w:rPr>
          <w:rFonts w:ascii="Sakkal Majalla" w:hAnsi="Sakkal Majalla" w:cs="Sakkal Majalla"/>
          <w:b/>
          <w:bCs/>
          <w:color w:val="000000" w:themeColor="text1"/>
          <w:sz w:val="32"/>
          <w:szCs w:val="32"/>
          <w:rtl/>
        </w:rPr>
        <w:t>مؤشرات الأداء الزمني في بيئة المشاريع الإنشائية المعاصرة</w:t>
      </w:r>
      <w:bookmarkEnd w:id="30"/>
    </w:p>
    <w:p w14:paraId="536C00CB" w14:textId="77777777" w:rsidR="00022FFB" w:rsidRPr="0081228A" w:rsidRDefault="00022FFB" w:rsidP="00AA77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تُوظّف المشاريع الإنشائية المعاصرة مجموعة من مؤشرات الأداء الرئيسية</w:t>
      </w:r>
      <w:r w:rsidRPr="0081228A">
        <w:rPr>
          <w:rFonts w:ascii="Sakkal Majalla" w:hAnsi="Sakkal Majalla" w:cs="Sakkal Majalla"/>
          <w:color w:val="000000" w:themeColor="text1"/>
          <w:sz w:val="28"/>
          <w:szCs w:val="28"/>
        </w:rPr>
        <w:t xml:space="preserve"> (KPIs) </w:t>
      </w:r>
      <w:r w:rsidRPr="0081228A">
        <w:rPr>
          <w:rFonts w:ascii="Sakkal Majalla" w:hAnsi="Sakkal Majalla" w:cs="Sakkal Majalla"/>
          <w:color w:val="000000" w:themeColor="text1"/>
          <w:sz w:val="28"/>
          <w:szCs w:val="28"/>
          <w:rtl/>
        </w:rPr>
        <w:t>لرصد الأداء الزمني وتقييمه واتخاذ الإجراءات التصحيحية المناسبة. وتتجاوز هذه المؤشرات القياس الكمي البسيط لمدة الإنجاز لتشمل مقاييس نوعية تعكس كفاءة العملية وفعاليتها</w:t>
      </w:r>
      <w:r w:rsidRPr="0081228A">
        <w:rPr>
          <w:rFonts w:ascii="Sakkal Majalla" w:hAnsi="Sakkal Majalla" w:cs="Sakkal Majalla"/>
          <w:color w:val="000000" w:themeColor="text1"/>
          <w:sz w:val="28"/>
          <w:szCs w:val="28"/>
        </w:rPr>
        <w:t>.</w:t>
      </w:r>
    </w:p>
    <w:p w14:paraId="71675A90" w14:textId="77777777" w:rsidR="00022FFB" w:rsidRPr="0081228A" w:rsidRDefault="00022FFB" w:rsidP="00AA77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وقد أشار العبيدي والزويني (2022) إلى أن الوقت والتكلفة يُمثّلان أهم مؤشرات الأداء في المشاريع الإنشائية، وأن التنبؤ الدقيق بمدد الإنجاز يتطلب رصد مجموعة واسعة من المتغيرات المؤثرة وتحليلها باستخدام نماذج حسابية متقدمة. ويتسق ذلك مع ما أشار إليه</w:t>
      </w:r>
      <w:r w:rsidRPr="0081228A">
        <w:rPr>
          <w:rFonts w:ascii="Sakkal Majalla" w:hAnsi="Sakkal Majalla" w:cs="Sakkal Majalla"/>
          <w:color w:val="000000" w:themeColor="text1"/>
          <w:sz w:val="28"/>
          <w:szCs w:val="28"/>
        </w:rPr>
        <w:t xml:space="preserve"> Tuscano &amp; Asl (2024) </w:t>
      </w:r>
      <w:r w:rsidRPr="0081228A">
        <w:rPr>
          <w:rFonts w:ascii="Sakkal Majalla" w:hAnsi="Sakkal Majalla" w:cs="Sakkal Majalla"/>
          <w:color w:val="000000" w:themeColor="text1"/>
          <w:sz w:val="28"/>
          <w:szCs w:val="28"/>
          <w:rtl/>
        </w:rPr>
        <w:t xml:space="preserve">من أن قياس أداء </w:t>
      </w:r>
      <w:r w:rsidRPr="0081228A">
        <w:rPr>
          <w:rFonts w:ascii="Sakkal Majalla" w:hAnsi="Sakkal Majalla" w:cs="Sakkal Majalla"/>
          <w:color w:val="000000" w:themeColor="text1"/>
          <w:sz w:val="28"/>
          <w:szCs w:val="28"/>
          <w:rtl/>
        </w:rPr>
        <w:lastRenderedPageBreak/>
        <w:t>برامج الجدولة يتطلب مؤشرات متعددة الأبعاد تشمل سرعة إنشاء الجدول وسهولة اكتشاف الأخطاء وقابلية إجراء التعديلات ومستوى فهم الجدول الكلي، وليس مؤشراً زمنياً وحيداً</w:t>
      </w:r>
      <w:r w:rsidRPr="0081228A">
        <w:rPr>
          <w:rFonts w:ascii="Sakkal Majalla" w:hAnsi="Sakkal Majalla" w:cs="Sakkal Majalla"/>
          <w:color w:val="000000" w:themeColor="text1"/>
          <w:sz w:val="28"/>
          <w:szCs w:val="28"/>
        </w:rPr>
        <w:t>.</w:t>
      </w:r>
    </w:p>
    <w:p w14:paraId="250A38F4" w14:textId="77777777" w:rsidR="00022FFB" w:rsidRPr="0081228A" w:rsidRDefault="00022FFB" w:rsidP="00AA77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1228A">
        <w:rPr>
          <w:rFonts w:ascii="Sakkal Majalla" w:hAnsi="Sakkal Majalla" w:cs="Sakkal Majalla"/>
          <w:color w:val="000000" w:themeColor="text1"/>
          <w:sz w:val="28"/>
          <w:szCs w:val="28"/>
          <w:rtl/>
        </w:rPr>
        <w:t>ويُضاف إلى هذه المؤشرات مفهوم القيمة المكتسبة</w:t>
      </w:r>
      <w:r w:rsidRPr="0081228A">
        <w:rPr>
          <w:rFonts w:ascii="Sakkal Majalla" w:hAnsi="Sakkal Majalla" w:cs="Sakkal Majalla"/>
          <w:color w:val="000000" w:themeColor="text1"/>
          <w:sz w:val="28"/>
          <w:szCs w:val="28"/>
        </w:rPr>
        <w:t xml:space="preserve"> (Earned Value) </w:t>
      </w:r>
      <w:r w:rsidRPr="0081228A">
        <w:rPr>
          <w:rFonts w:ascii="Sakkal Majalla" w:hAnsi="Sakkal Majalla" w:cs="Sakkal Majalla"/>
          <w:color w:val="000000" w:themeColor="text1"/>
          <w:sz w:val="28"/>
          <w:szCs w:val="28"/>
          <w:rtl/>
        </w:rPr>
        <w:t>الذي يُتيح قياساً تكاملياً للأداء الزمني والتكلفوي في آن واحد، من خلال مقارنة حجم العمل المنجز فعلياً بحجم العمل المخطط وبالتكلفة الفعلية المنفقة. وتتطلب هذه المؤشرات المتقدمة بنية معلوماتية رقمية تُتيح تتبع التقدم في إعداد المخططات بشكل لحظي ومستمر، وهو ما تُوفره البرامج الهندسية الحديثة التي تُدمج معلومات التصميم مع معلومات الجدولة والتكلفة في بيئة رقمية واحدة</w:t>
      </w:r>
      <w:r w:rsidRPr="0081228A">
        <w:rPr>
          <w:rFonts w:ascii="Sakkal Majalla" w:hAnsi="Sakkal Majalla" w:cs="Sakkal Majalla"/>
          <w:color w:val="000000" w:themeColor="text1"/>
          <w:sz w:val="28"/>
          <w:szCs w:val="28"/>
        </w:rPr>
        <w:t>.</w:t>
      </w:r>
    </w:p>
    <w:p w14:paraId="3BCD0608" w14:textId="77777777" w:rsidR="00A74F76" w:rsidRPr="0081228A" w:rsidRDefault="00A74F76" w:rsidP="009E418B">
      <w:pPr>
        <w:spacing w:before="100" w:beforeAutospacing="1" w:after="100" w:afterAutospacing="1" w:line="360" w:lineRule="auto"/>
        <w:jc w:val="both"/>
        <w:rPr>
          <w:rFonts w:ascii="Sakkal Majalla" w:hAnsi="Sakkal Majalla" w:cs="Sakkal Majalla"/>
          <w:color w:val="000000" w:themeColor="text1"/>
          <w:sz w:val="28"/>
          <w:szCs w:val="28"/>
          <w:rtl/>
        </w:rPr>
      </w:pPr>
    </w:p>
    <w:p w14:paraId="5056C45A" w14:textId="77777777" w:rsidR="00A74F76" w:rsidRPr="0081228A" w:rsidRDefault="00A74F76" w:rsidP="009E418B">
      <w:pPr>
        <w:spacing w:before="100" w:beforeAutospacing="1" w:after="100" w:afterAutospacing="1" w:line="360" w:lineRule="auto"/>
        <w:jc w:val="both"/>
        <w:rPr>
          <w:rFonts w:ascii="Sakkal Majalla" w:hAnsi="Sakkal Majalla" w:cs="Sakkal Majalla"/>
          <w:color w:val="000000" w:themeColor="text1"/>
          <w:sz w:val="28"/>
          <w:szCs w:val="28"/>
          <w:rtl/>
        </w:rPr>
      </w:pPr>
    </w:p>
    <w:p w14:paraId="5E082D81" w14:textId="3CB5EC36" w:rsidR="00DA6FFE" w:rsidRPr="0081228A" w:rsidRDefault="00DA6FFE" w:rsidP="00AF2E9E">
      <w:pPr>
        <w:spacing w:line="360" w:lineRule="auto"/>
        <w:jc w:val="center"/>
        <w:outlineLvl w:val="0"/>
        <w:rPr>
          <w:rFonts w:cs="Sakkal Majalla"/>
          <w:b/>
          <w:bCs/>
          <w:color w:val="000000" w:themeColor="text1"/>
          <w:sz w:val="24"/>
          <w:szCs w:val="32"/>
          <w:rtl/>
        </w:rPr>
        <w:sectPr w:rsidR="00DA6FFE" w:rsidRPr="0081228A" w:rsidSect="009E418B">
          <w:footerReference w:type="first" r:id="rId10"/>
          <w:pgSz w:w="11906" w:h="16838" w:code="9"/>
          <w:pgMar w:top="1440" w:right="1985" w:bottom="1440" w:left="1418" w:header="720" w:footer="720" w:gutter="567"/>
          <w:pgNumType w:start="1"/>
          <w:cols w:space="708"/>
          <w:titlePg/>
          <w:bidi/>
          <w:rtlGutter/>
          <w:docGrid w:linePitch="360"/>
        </w:sectPr>
      </w:pPr>
      <w:bookmarkStart w:id="31" w:name="_GoBack"/>
      <w:bookmarkEnd w:id="31"/>
    </w:p>
    <w:p w14:paraId="60D29094" w14:textId="3AD72C5E" w:rsidR="0081228A" w:rsidRPr="0081228A" w:rsidRDefault="0081228A" w:rsidP="0081228A">
      <w:pPr>
        <w:bidi w:val="0"/>
        <w:spacing w:before="100" w:beforeAutospacing="1" w:after="100" w:afterAutospacing="1" w:line="360" w:lineRule="auto"/>
        <w:rPr>
          <w:rFonts w:ascii="Sakkal Majalla" w:hAnsi="Sakkal Majalla" w:cs="Sakkal Majalla"/>
          <w:b/>
          <w:bCs/>
          <w:color w:val="000000" w:themeColor="text1"/>
          <w:sz w:val="32"/>
          <w:szCs w:val="32"/>
        </w:rPr>
      </w:pPr>
      <w:r w:rsidRPr="0081228A">
        <w:rPr>
          <w:rFonts w:cs="Sakkal Majalla"/>
          <w:b/>
          <w:bCs/>
          <w:noProof/>
          <w:color w:val="000000" w:themeColor="text1"/>
          <w:szCs w:val="28"/>
        </w:rPr>
        <w:lastRenderedPageBreak/>
        <w:drawing>
          <wp:anchor distT="0" distB="0" distL="114300" distR="114300" simplePos="0" relativeHeight="251668480" behindDoc="0" locked="0" layoutInCell="1" allowOverlap="1" wp14:anchorId="4638EAA6" wp14:editId="3A07CEBD">
            <wp:simplePos x="0" y="0"/>
            <wp:positionH relativeFrom="column">
              <wp:posOffset>2994660</wp:posOffset>
            </wp:positionH>
            <wp:positionV relativeFrom="paragraph">
              <wp:posOffset>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1228A">
        <w:rPr>
          <w:rFonts w:ascii="Sakkal Majalla" w:hAnsi="Sakkal Majalla" w:cs="Sakkal Majalla"/>
          <w:b/>
          <w:bCs/>
          <w:color w:val="000000" w:themeColor="text1"/>
          <w:sz w:val="32"/>
          <w:szCs w:val="32"/>
        </w:rPr>
        <w:t>MidOcean University</w:t>
      </w:r>
    </w:p>
    <w:p w14:paraId="0901720F" w14:textId="77777777" w:rsidR="0081228A" w:rsidRPr="0081228A" w:rsidRDefault="0081228A" w:rsidP="0081228A">
      <w:pPr>
        <w:bidi w:val="0"/>
        <w:spacing w:before="100" w:beforeAutospacing="1" w:after="100" w:afterAutospacing="1" w:line="360" w:lineRule="auto"/>
        <w:rPr>
          <w:rFonts w:ascii="Sakkal Majalla" w:hAnsi="Sakkal Majalla" w:cs="Sakkal Majalla"/>
          <w:b/>
          <w:bCs/>
          <w:color w:val="000000" w:themeColor="text1"/>
          <w:sz w:val="32"/>
          <w:szCs w:val="32"/>
        </w:rPr>
      </w:pPr>
      <w:r w:rsidRPr="0081228A">
        <w:rPr>
          <w:rFonts w:ascii="Sakkal Majalla" w:hAnsi="Sakkal Majalla" w:cs="Sakkal Majalla"/>
          <w:b/>
          <w:bCs/>
          <w:color w:val="000000" w:themeColor="text1"/>
          <w:sz w:val="32"/>
          <w:szCs w:val="32"/>
        </w:rPr>
        <w:t>College of Management</w:t>
      </w:r>
    </w:p>
    <w:p w14:paraId="17815955" w14:textId="77777777" w:rsidR="0081228A" w:rsidRPr="0081228A" w:rsidRDefault="0081228A" w:rsidP="0081228A">
      <w:pPr>
        <w:bidi w:val="0"/>
        <w:spacing w:before="100" w:beforeAutospacing="1" w:after="100" w:afterAutospacing="1" w:line="360" w:lineRule="auto"/>
        <w:rPr>
          <w:rFonts w:ascii="Sakkal Majalla" w:hAnsi="Sakkal Majalla" w:cs="Sakkal Majalla"/>
          <w:b/>
          <w:bCs/>
          <w:color w:val="000000" w:themeColor="text1"/>
          <w:sz w:val="32"/>
          <w:szCs w:val="32"/>
        </w:rPr>
      </w:pPr>
      <w:r w:rsidRPr="0081228A">
        <w:rPr>
          <w:rFonts w:ascii="Sakkal Majalla" w:hAnsi="Sakkal Majalla" w:cs="Sakkal Majalla"/>
          <w:b/>
          <w:bCs/>
          <w:color w:val="000000" w:themeColor="text1"/>
          <w:sz w:val="32"/>
          <w:szCs w:val="32"/>
        </w:rPr>
        <w:t>Department / Major: Project Management</w:t>
      </w:r>
    </w:p>
    <w:p w14:paraId="14A0A135" w14:textId="77777777" w:rsidR="0081228A" w:rsidRPr="0081228A" w:rsidRDefault="0081228A" w:rsidP="0081228A">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1228A">
        <w:rPr>
          <w:rFonts w:ascii="Sakkal Majalla" w:hAnsi="Sakkal Majalla" w:cs="Sakkal Majalla"/>
          <w:b/>
          <w:bCs/>
          <w:color w:val="000000" w:themeColor="text1"/>
          <w:sz w:val="40"/>
          <w:szCs w:val="40"/>
        </w:rPr>
        <w:t>A Study of the Impact of Using Modern Engineering Design Software on the Speed of Completing Executive Drawings in a Private Commercial Mall Construction Project in Riyadh</w:t>
      </w:r>
    </w:p>
    <w:p w14:paraId="6B4C2579" w14:textId="77777777" w:rsidR="0081228A" w:rsidRPr="0081228A" w:rsidRDefault="0081228A" w:rsidP="0081228A">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1228A">
        <w:rPr>
          <w:rFonts w:ascii="Sakkal Majalla" w:hAnsi="Sakkal Majalla" w:cs="Sakkal Majalla"/>
          <w:b/>
          <w:bCs/>
          <w:color w:val="000000" w:themeColor="text1"/>
          <w:sz w:val="40"/>
          <w:szCs w:val="40"/>
        </w:rPr>
        <w:t>Prepared by</w:t>
      </w:r>
      <w:r w:rsidRPr="0081228A">
        <w:rPr>
          <w:rFonts w:ascii="Sakkal Majalla" w:hAnsi="Sakkal Majalla" w:cs="Sakkal Majalla"/>
          <w:b/>
          <w:bCs/>
          <w:color w:val="000000" w:themeColor="text1"/>
          <w:sz w:val="40"/>
          <w:szCs w:val="40"/>
          <w:rtl/>
        </w:rPr>
        <w:t>:</w:t>
      </w:r>
    </w:p>
    <w:p w14:paraId="63467CFB" w14:textId="77777777" w:rsidR="0081228A" w:rsidRPr="0081228A" w:rsidRDefault="0081228A" w:rsidP="0081228A">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1228A">
        <w:rPr>
          <w:rFonts w:ascii="Sakkal Majalla" w:hAnsi="Sakkal Majalla" w:cs="Sakkal Majalla"/>
          <w:color w:val="000000" w:themeColor="text1"/>
          <w:sz w:val="40"/>
          <w:szCs w:val="40"/>
        </w:rPr>
        <w:t>Esraa Abdel Azim Al-Baqer Ali</w:t>
      </w:r>
    </w:p>
    <w:p w14:paraId="223583ED" w14:textId="5892F4B6" w:rsidR="0081228A" w:rsidRPr="0081228A" w:rsidRDefault="0081228A" w:rsidP="0081228A">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1228A">
        <w:rPr>
          <w:rFonts w:ascii="Sakkal Majalla" w:hAnsi="Sakkal Majalla" w:cs="Sakkal Majalla"/>
          <w:color w:val="000000" w:themeColor="text1"/>
          <w:sz w:val="40"/>
          <w:szCs w:val="40"/>
        </w:rPr>
        <w:t>252001591</w:t>
      </w:r>
    </w:p>
    <w:p w14:paraId="3E5AD146" w14:textId="77777777" w:rsidR="0081228A" w:rsidRPr="0081228A" w:rsidRDefault="0081228A" w:rsidP="0081228A">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1228A">
        <w:rPr>
          <w:rFonts w:ascii="Sakkal Majalla" w:hAnsi="Sakkal Majalla" w:cs="Sakkal Majalla"/>
          <w:b/>
          <w:bCs/>
          <w:color w:val="000000" w:themeColor="text1"/>
          <w:sz w:val="40"/>
          <w:szCs w:val="40"/>
        </w:rPr>
        <w:t>Supervised by</w:t>
      </w:r>
      <w:r w:rsidRPr="0081228A">
        <w:rPr>
          <w:rFonts w:ascii="Sakkal Majalla" w:hAnsi="Sakkal Majalla" w:cs="Sakkal Majalla"/>
          <w:b/>
          <w:bCs/>
          <w:color w:val="000000" w:themeColor="text1"/>
          <w:sz w:val="40"/>
          <w:szCs w:val="40"/>
          <w:rtl/>
        </w:rPr>
        <w:t>:</w:t>
      </w:r>
    </w:p>
    <w:p w14:paraId="3D1B3D3A" w14:textId="77777777" w:rsidR="0081228A" w:rsidRPr="0081228A" w:rsidRDefault="0081228A" w:rsidP="0081228A">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1228A">
        <w:rPr>
          <w:rFonts w:ascii="Sakkal Majalla" w:hAnsi="Sakkal Majalla" w:cs="Sakkal Majalla"/>
          <w:color w:val="000000" w:themeColor="text1"/>
          <w:sz w:val="40"/>
          <w:szCs w:val="40"/>
        </w:rPr>
        <w:t>Dr. Al-Faisal Abdel Hamid</w:t>
      </w:r>
    </w:p>
    <w:p w14:paraId="113B0D75" w14:textId="5908A8E5" w:rsidR="009E418B" w:rsidRPr="0081228A" w:rsidRDefault="0081228A" w:rsidP="0081228A">
      <w:pPr>
        <w:bidi w:val="0"/>
        <w:spacing w:before="100" w:beforeAutospacing="1" w:after="100" w:afterAutospacing="1" w:line="360" w:lineRule="auto"/>
        <w:jc w:val="center"/>
        <w:rPr>
          <w:rFonts w:ascii="Sakkal Majalla" w:hAnsi="Sakkal Majalla" w:cs="Sakkal Majalla"/>
          <w:color w:val="000000" w:themeColor="text1"/>
          <w:sz w:val="40"/>
          <w:szCs w:val="40"/>
          <w:rtl/>
        </w:rPr>
      </w:pPr>
      <w:r w:rsidRPr="0081228A">
        <w:rPr>
          <w:rFonts w:ascii="Sakkal Majalla" w:hAnsi="Sakkal Majalla" w:cs="Sakkal Majalla"/>
          <w:color w:val="000000" w:themeColor="text1"/>
          <w:sz w:val="40"/>
          <w:szCs w:val="40"/>
        </w:rPr>
        <w:t>Dr. Fayez Jarad</w:t>
      </w:r>
    </w:p>
    <w:p w14:paraId="41424F5D" w14:textId="1D8D2303" w:rsidR="00163CD0" w:rsidRPr="0081228A" w:rsidRDefault="0081228A" w:rsidP="0081228A">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81228A">
        <w:rPr>
          <w:rFonts w:ascii="Sakkal Majalla" w:hAnsi="Sakkal Majalla" w:cs="Sakkal Majalla" w:hint="cs"/>
          <w:b/>
          <w:bCs/>
          <w:color w:val="000000" w:themeColor="text1"/>
          <w:sz w:val="40"/>
          <w:szCs w:val="40"/>
          <w:rtl/>
        </w:rPr>
        <w:t xml:space="preserve">1447 </w:t>
      </w:r>
      <w:r w:rsidRPr="0081228A">
        <w:rPr>
          <w:rFonts w:ascii="Sakkal Majalla" w:hAnsi="Sakkal Majalla" w:cs="Sakkal Majalla"/>
          <w:b/>
          <w:bCs/>
          <w:color w:val="000000" w:themeColor="text1"/>
          <w:sz w:val="40"/>
          <w:szCs w:val="40"/>
          <w:rtl/>
        </w:rPr>
        <w:t>–</w:t>
      </w:r>
      <w:r w:rsidRPr="0081228A">
        <w:rPr>
          <w:rFonts w:ascii="Sakkal Majalla" w:hAnsi="Sakkal Majalla" w:cs="Sakkal Majalla" w:hint="cs"/>
          <w:b/>
          <w:bCs/>
          <w:color w:val="000000" w:themeColor="text1"/>
          <w:sz w:val="40"/>
          <w:szCs w:val="40"/>
          <w:rtl/>
        </w:rPr>
        <w:t xml:space="preserve"> 2026</w:t>
      </w:r>
    </w:p>
    <w:p w14:paraId="2C991ACC" w14:textId="77777777" w:rsidR="00220AA9" w:rsidRPr="0081228A" w:rsidRDefault="00220AA9" w:rsidP="009E418B">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sectPr w:rsidR="00220AA9" w:rsidRPr="0081228A" w:rsidSect="009E418B">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39EDB" w14:textId="77777777" w:rsidR="00753C04" w:rsidRDefault="00753C04" w:rsidP="009125CE">
      <w:pPr>
        <w:spacing w:after="0" w:line="240" w:lineRule="auto"/>
      </w:pPr>
      <w:r>
        <w:separator/>
      </w:r>
    </w:p>
  </w:endnote>
  <w:endnote w:type="continuationSeparator" w:id="0">
    <w:p w14:paraId="283169ED" w14:textId="77777777" w:rsidR="00753C04" w:rsidRDefault="00753C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rtl/>
      </w:rPr>
      <w:id w:val="-1135944983"/>
      <w:docPartObj>
        <w:docPartGallery w:val="Page Numbers (Bottom of Page)"/>
        <w:docPartUnique/>
      </w:docPartObj>
    </w:sdtPr>
    <w:sdtEndPr>
      <w:rPr>
        <w:noProof/>
      </w:rPr>
    </w:sdtEndPr>
    <w:sdtContent>
      <w:p w14:paraId="5D4CB00F" w14:textId="52E5F5E4" w:rsidR="00DA6FFE" w:rsidRPr="009E418B" w:rsidRDefault="00DA6FFE" w:rsidP="009E418B">
        <w:pPr>
          <w:pStyle w:val="Footer"/>
          <w:tabs>
            <w:tab w:val="left" w:pos="3868"/>
            <w:tab w:val="center" w:pos="3968"/>
          </w:tabs>
          <w:rPr>
            <w:rFonts w:ascii="Sakkal Majalla" w:hAnsi="Sakkal Majalla" w:cs="Sakkal Majalla"/>
          </w:rPr>
        </w:pPr>
        <w:r w:rsidRPr="009E418B">
          <w:rPr>
            <w:rFonts w:ascii="Sakkal Majalla" w:hAnsi="Sakkal Majalla" w:cs="Sakkal Majalla"/>
            <w:rtl/>
          </w:rPr>
          <w:tab/>
        </w:r>
        <w:r w:rsidRPr="009E418B">
          <w:rPr>
            <w:rFonts w:ascii="Sakkal Majalla" w:hAnsi="Sakkal Majalla" w:cs="Sakkal Majalla"/>
            <w:rtl/>
          </w:rPr>
          <w:tab/>
        </w:r>
        <w:r w:rsidRPr="009E418B">
          <w:rPr>
            <w:rFonts w:ascii="Sakkal Majalla" w:hAnsi="Sakkal Majalla" w:cs="Sakkal Majalla"/>
            <w:sz w:val="24"/>
            <w:szCs w:val="24"/>
          </w:rPr>
          <w:fldChar w:fldCharType="begin"/>
        </w:r>
        <w:r w:rsidRPr="009E418B">
          <w:rPr>
            <w:rFonts w:ascii="Sakkal Majalla" w:hAnsi="Sakkal Majalla" w:cs="Sakkal Majalla"/>
            <w:sz w:val="24"/>
            <w:szCs w:val="24"/>
          </w:rPr>
          <w:instrText xml:space="preserve"> PAGE   \* MERGEFORMAT </w:instrText>
        </w:r>
        <w:r w:rsidRPr="009E418B">
          <w:rPr>
            <w:rFonts w:ascii="Sakkal Majalla" w:hAnsi="Sakkal Majalla" w:cs="Sakkal Majalla"/>
            <w:sz w:val="24"/>
            <w:szCs w:val="24"/>
          </w:rPr>
          <w:fldChar w:fldCharType="separate"/>
        </w:r>
        <w:r w:rsidR="00AF2E9E">
          <w:rPr>
            <w:rFonts w:ascii="Sakkal Majalla" w:hAnsi="Sakkal Majalla" w:cs="Sakkal Majalla"/>
            <w:noProof/>
            <w:sz w:val="24"/>
            <w:szCs w:val="24"/>
            <w:rtl/>
          </w:rPr>
          <w:t>49</w:t>
        </w:r>
        <w:r w:rsidRPr="009E418B">
          <w:rPr>
            <w:rFonts w:ascii="Sakkal Majalla" w:hAnsi="Sakkal Majalla" w:cs="Sakkal Majalla"/>
            <w:noProof/>
            <w:sz w:val="24"/>
            <w:szCs w:val="24"/>
          </w:rPr>
          <w:fldChar w:fldCharType="end"/>
        </w:r>
      </w:p>
    </w:sdtContent>
  </w:sdt>
  <w:p w14:paraId="36F5882A" w14:textId="77777777" w:rsidR="00DA6FFE" w:rsidRDefault="00DA6F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73487201"/>
      <w:docPartObj>
        <w:docPartGallery w:val="Page Numbers (Bottom of Page)"/>
        <w:docPartUnique/>
      </w:docPartObj>
    </w:sdtPr>
    <w:sdtContent>
      <w:p w14:paraId="20E866F3" w14:textId="77777777" w:rsidR="00DA6FFE" w:rsidRDefault="00DA6FFE">
        <w:pPr>
          <w:pStyle w:val="Footer"/>
        </w:pPr>
        <w:r>
          <w:rPr>
            <w:noProof/>
          </w:rPr>
          <mc:AlternateContent>
            <mc:Choice Requires="wps">
              <w:drawing>
                <wp:anchor distT="0" distB="0" distL="114300" distR="114300" simplePos="0" relativeHeight="251666432" behindDoc="0" locked="0" layoutInCell="1" allowOverlap="1" wp14:anchorId="0EC2307A" wp14:editId="4ACA74A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9D73A68" w14:textId="77777777" w:rsidR="00DA6FFE" w:rsidRPr="009E418B" w:rsidRDefault="00DA6FFE">
                              <w:pPr>
                                <w:jc w:val="center"/>
                                <w:rPr>
                                  <w:rFonts w:ascii="Sakkal Majalla" w:hAnsi="Sakkal Majalla" w:cs="Sakkal Majalla"/>
                                  <w:b/>
                                  <w:bCs/>
                                  <w:sz w:val="24"/>
                                  <w:szCs w:val="24"/>
                                </w:rPr>
                              </w:pPr>
                              <w:r w:rsidRPr="009E418B">
                                <w:rPr>
                                  <w:rFonts w:ascii="Sakkal Majalla" w:hAnsi="Sakkal Majalla" w:cs="Sakkal Majalla"/>
                                  <w:b/>
                                  <w:bCs/>
                                  <w:sz w:val="24"/>
                                  <w:szCs w:val="24"/>
                                </w:rPr>
                                <w:fldChar w:fldCharType="begin"/>
                              </w:r>
                              <w:r w:rsidRPr="009E418B">
                                <w:rPr>
                                  <w:rFonts w:ascii="Sakkal Majalla" w:hAnsi="Sakkal Majalla" w:cs="Sakkal Majalla"/>
                                  <w:b/>
                                  <w:bCs/>
                                  <w:sz w:val="24"/>
                                  <w:szCs w:val="24"/>
                                </w:rPr>
                                <w:instrText xml:space="preserve"> PAGE    \* MERGEFORMAT </w:instrText>
                              </w:r>
                              <w:r w:rsidRPr="009E418B">
                                <w:rPr>
                                  <w:rFonts w:ascii="Sakkal Majalla" w:hAnsi="Sakkal Majalla" w:cs="Sakkal Majalla"/>
                                  <w:b/>
                                  <w:bCs/>
                                  <w:sz w:val="24"/>
                                  <w:szCs w:val="24"/>
                                </w:rPr>
                                <w:fldChar w:fldCharType="separate"/>
                              </w:r>
                              <w:r w:rsidR="00AF2E9E">
                                <w:rPr>
                                  <w:rFonts w:ascii="Sakkal Majalla" w:hAnsi="Sakkal Majalla" w:cs="Sakkal Majalla"/>
                                  <w:b/>
                                  <w:bCs/>
                                  <w:noProof/>
                                  <w:sz w:val="24"/>
                                  <w:szCs w:val="24"/>
                                  <w:rtl/>
                                </w:rPr>
                                <w:t>1</w:t>
                              </w:r>
                              <w:r w:rsidRPr="009E418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EC2307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09D73A68" w14:textId="77777777" w:rsidR="00DA6FFE" w:rsidRPr="009E418B" w:rsidRDefault="00DA6FFE">
                        <w:pPr>
                          <w:jc w:val="center"/>
                          <w:rPr>
                            <w:rFonts w:ascii="Sakkal Majalla" w:hAnsi="Sakkal Majalla" w:cs="Sakkal Majalla"/>
                            <w:b/>
                            <w:bCs/>
                            <w:sz w:val="24"/>
                            <w:szCs w:val="24"/>
                          </w:rPr>
                        </w:pPr>
                        <w:r w:rsidRPr="009E418B">
                          <w:rPr>
                            <w:rFonts w:ascii="Sakkal Majalla" w:hAnsi="Sakkal Majalla" w:cs="Sakkal Majalla"/>
                            <w:b/>
                            <w:bCs/>
                            <w:sz w:val="24"/>
                            <w:szCs w:val="24"/>
                          </w:rPr>
                          <w:fldChar w:fldCharType="begin"/>
                        </w:r>
                        <w:r w:rsidRPr="009E418B">
                          <w:rPr>
                            <w:rFonts w:ascii="Sakkal Majalla" w:hAnsi="Sakkal Majalla" w:cs="Sakkal Majalla"/>
                            <w:b/>
                            <w:bCs/>
                            <w:sz w:val="24"/>
                            <w:szCs w:val="24"/>
                          </w:rPr>
                          <w:instrText xml:space="preserve"> PAGE    \* MERGEFORMAT </w:instrText>
                        </w:r>
                        <w:r w:rsidRPr="009E418B">
                          <w:rPr>
                            <w:rFonts w:ascii="Sakkal Majalla" w:hAnsi="Sakkal Majalla" w:cs="Sakkal Majalla"/>
                            <w:b/>
                            <w:bCs/>
                            <w:sz w:val="24"/>
                            <w:szCs w:val="24"/>
                          </w:rPr>
                          <w:fldChar w:fldCharType="separate"/>
                        </w:r>
                        <w:r w:rsidR="00AF2E9E">
                          <w:rPr>
                            <w:rFonts w:ascii="Sakkal Majalla" w:hAnsi="Sakkal Majalla" w:cs="Sakkal Majalla"/>
                            <w:b/>
                            <w:bCs/>
                            <w:noProof/>
                            <w:sz w:val="24"/>
                            <w:szCs w:val="24"/>
                            <w:rtl/>
                          </w:rPr>
                          <w:t>1</w:t>
                        </w:r>
                        <w:r w:rsidRPr="009E418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3E97385" wp14:editId="3E019B25">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9AF348"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8DA1D" w14:textId="190B888D" w:rsidR="00DA6FFE" w:rsidRDefault="00DA6F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8164D" w14:textId="77777777" w:rsidR="00753C04" w:rsidRDefault="00753C04" w:rsidP="009125CE">
      <w:pPr>
        <w:spacing w:after="0" w:line="240" w:lineRule="auto"/>
      </w:pPr>
      <w:r>
        <w:separator/>
      </w:r>
    </w:p>
  </w:footnote>
  <w:footnote w:type="continuationSeparator" w:id="0">
    <w:p w14:paraId="27CB2560" w14:textId="77777777" w:rsidR="00753C04" w:rsidRDefault="00753C0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50F3A"/>
    <w:multiLevelType w:val="multilevel"/>
    <w:tmpl w:val="A104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F6D73"/>
    <w:multiLevelType w:val="hybridMultilevel"/>
    <w:tmpl w:val="DCDC7E0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71A9D"/>
    <w:multiLevelType w:val="hybridMultilevel"/>
    <w:tmpl w:val="A4942E28"/>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A5422"/>
    <w:multiLevelType w:val="hybridMultilevel"/>
    <w:tmpl w:val="2AE60EF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9743D"/>
    <w:multiLevelType w:val="hybridMultilevel"/>
    <w:tmpl w:val="2E8AE3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486C3D"/>
    <w:multiLevelType w:val="multilevel"/>
    <w:tmpl w:val="7228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3F03B1"/>
    <w:multiLevelType w:val="hybridMultilevel"/>
    <w:tmpl w:val="98A213C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8841378"/>
    <w:multiLevelType w:val="hybridMultilevel"/>
    <w:tmpl w:val="1E5027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EF3AC8"/>
    <w:multiLevelType w:val="hybridMultilevel"/>
    <w:tmpl w:val="2C4E09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F057D7"/>
    <w:multiLevelType w:val="multilevel"/>
    <w:tmpl w:val="178A8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C709F4"/>
    <w:multiLevelType w:val="multilevel"/>
    <w:tmpl w:val="EB56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1F5B69"/>
    <w:multiLevelType w:val="multilevel"/>
    <w:tmpl w:val="136E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0"/>
  </w:num>
  <w:num w:numId="4">
    <w:abstractNumId w:val="0"/>
  </w:num>
  <w:num w:numId="5">
    <w:abstractNumId w:val="9"/>
  </w:num>
  <w:num w:numId="6">
    <w:abstractNumId w:val="6"/>
  </w:num>
  <w:num w:numId="7">
    <w:abstractNumId w:val="4"/>
  </w:num>
  <w:num w:numId="8">
    <w:abstractNumId w:val="2"/>
  </w:num>
  <w:num w:numId="9">
    <w:abstractNumId w:val="1"/>
  </w:num>
  <w:num w:numId="10">
    <w:abstractNumId w:val="3"/>
  </w:num>
  <w:num w:numId="11">
    <w:abstractNumId w:val="7"/>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DA0MjE1NDczMjGzNDFW0lEKTi0uzszPAykwrAUA4Nx8MSwAAAA="/>
  </w:docVars>
  <w:rsids>
    <w:rsidRoot w:val="00F546CE"/>
    <w:rsid w:val="00022FFB"/>
    <w:rsid w:val="000257A8"/>
    <w:rsid w:val="000676EB"/>
    <w:rsid w:val="0008728A"/>
    <w:rsid w:val="000F44B4"/>
    <w:rsid w:val="00137523"/>
    <w:rsid w:val="00163CD0"/>
    <w:rsid w:val="00177137"/>
    <w:rsid w:val="00180E78"/>
    <w:rsid w:val="001814DD"/>
    <w:rsid w:val="001902DB"/>
    <w:rsid w:val="001A3311"/>
    <w:rsid w:val="001B5751"/>
    <w:rsid w:val="001B6B83"/>
    <w:rsid w:val="001C2162"/>
    <w:rsid w:val="001E0684"/>
    <w:rsid w:val="00220AA9"/>
    <w:rsid w:val="002337F5"/>
    <w:rsid w:val="00244894"/>
    <w:rsid w:val="00262A39"/>
    <w:rsid w:val="00281C08"/>
    <w:rsid w:val="00290AB9"/>
    <w:rsid w:val="00314925"/>
    <w:rsid w:val="00365339"/>
    <w:rsid w:val="0039000F"/>
    <w:rsid w:val="003B0136"/>
    <w:rsid w:val="003F3741"/>
    <w:rsid w:val="004100AC"/>
    <w:rsid w:val="00433E53"/>
    <w:rsid w:val="004E2AEC"/>
    <w:rsid w:val="004F65D6"/>
    <w:rsid w:val="00554CF4"/>
    <w:rsid w:val="00590B27"/>
    <w:rsid w:val="005A1B3D"/>
    <w:rsid w:val="005A440E"/>
    <w:rsid w:val="0062761F"/>
    <w:rsid w:val="006921E4"/>
    <w:rsid w:val="006948DE"/>
    <w:rsid w:val="00696111"/>
    <w:rsid w:val="006D7B86"/>
    <w:rsid w:val="006E1CFD"/>
    <w:rsid w:val="00752E9A"/>
    <w:rsid w:val="00753C04"/>
    <w:rsid w:val="00771F57"/>
    <w:rsid w:val="007B0E54"/>
    <w:rsid w:val="007E3A20"/>
    <w:rsid w:val="007F03DF"/>
    <w:rsid w:val="0081228A"/>
    <w:rsid w:val="00877AAC"/>
    <w:rsid w:val="00897D7B"/>
    <w:rsid w:val="008F1EAE"/>
    <w:rsid w:val="009125CE"/>
    <w:rsid w:val="009B6888"/>
    <w:rsid w:val="009B7A17"/>
    <w:rsid w:val="009C0161"/>
    <w:rsid w:val="009D108D"/>
    <w:rsid w:val="009E1436"/>
    <w:rsid w:val="009E418B"/>
    <w:rsid w:val="009E5668"/>
    <w:rsid w:val="00A04AB2"/>
    <w:rsid w:val="00A74F76"/>
    <w:rsid w:val="00A976BF"/>
    <w:rsid w:val="00AA77F5"/>
    <w:rsid w:val="00AA79E9"/>
    <w:rsid w:val="00AB0A70"/>
    <w:rsid w:val="00AD1416"/>
    <w:rsid w:val="00AD2AFB"/>
    <w:rsid w:val="00AE4F4E"/>
    <w:rsid w:val="00AF1373"/>
    <w:rsid w:val="00AF2E9E"/>
    <w:rsid w:val="00B55620"/>
    <w:rsid w:val="00B63B0F"/>
    <w:rsid w:val="00B7678A"/>
    <w:rsid w:val="00BC4520"/>
    <w:rsid w:val="00C0411A"/>
    <w:rsid w:val="00C04D0B"/>
    <w:rsid w:val="00C7086C"/>
    <w:rsid w:val="00C71E18"/>
    <w:rsid w:val="00D22171"/>
    <w:rsid w:val="00D40A28"/>
    <w:rsid w:val="00D63281"/>
    <w:rsid w:val="00D86A69"/>
    <w:rsid w:val="00D918A8"/>
    <w:rsid w:val="00D966A5"/>
    <w:rsid w:val="00DA6FFE"/>
    <w:rsid w:val="00DC14AF"/>
    <w:rsid w:val="00E04B56"/>
    <w:rsid w:val="00E34AD9"/>
    <w:rsid w:val="00E40F89"/>
    <w:rsid w:val="00E71C79"/>
    <w:rsid w:val="00E80FD9"/>
    <w:rsid w:val="00EA3DCF"/>
    <w:rsid w:val="00EA6B5D"/>
    <w:rsid w:val="00EB53B7"/>
    <w:rsid w:val="00EB572D"/>
    <w:rsid w:val="00F12D3F"/>
    <w:rsid w:val="00F22A3C"/>
    <w:rsid w:val="00F24457"/>
    <w:rsid w:val="00F546CE"/>
    <w:rsid w:val="00F82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022FF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022FFB"/>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022FF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22FFB"/>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CommentReference">
    <w:name w:val="annotation reference"/>
    <w:basedOn w:val="DefaultParagraphFont"/>
    <w:uiPriority w:val="99"/>
    <w:semiHidden/>
    <w:unhideWhenUsed/>
    <w:rsid w:val="005A440E"/>
    <w:rPr>
      <w:sz w:val="16"/>
      <w:szCs w:val="16"/>
    </w:rPr>
  </w:style>
  <w:style w:type="paragraph" w:styleId="CommentText">
    <w:name w:val="annotation text"/>
    <w:basedOn w:val="Normal"/>
    <w:link w:val="CommentTextChar"/>
    <w:uiPriority w:val="99"/>
    <w:semiHidden/>
    <w:unhideWhenUsed/>
    <w:rsid w:val="005A440E"/>
    <w:pPr>
      <w:spacing w:line="240" w:lineRule="auto"/>
    </w:pPr>
    <w:rPr>
      <w:sz w:val="20"/>
      <w:szCs w:val="20"/>
    </w:rPr>
  </w:style>
  <w:style w:type="character" w:customStyle="1" w:styleId="CommentTextChar">
    <w:name w:val="Comment Text Char"/>
    <w:basedOn w:val="DefaultParagraphFont"/>
    <w:link w:val="CommentText"/>
    <w:uiPriority w:val="99"/>
    <w:semiHidden/>
    <w:rsid w:val="005A440E"/>
    <w:rPr>
      <w:sz w:val="20"/>
      <w:szCs w:val="20"/>
    </w:rPr>
  </w:style>
  <w:style w:type="paragraph" w:styleId="CommentSubject">
    <w:name w:val="annotation subject"/>
    <w:basedOn w:val="CommentText"/>
    <w:next w:val="CommentText"/>
    <w:link w:val="CommentSubjectChar"/>
    <w:uiPriority w:val="99"/>
    <w:semiHidden/>
    <w:unhideWhenUsed/>
    <w:rsid w:val="005A440E"/>
    <w:rPr>
      <w:b/>
      <w:bCs/>
    </w:rPr>
  </w:style>
  <w:style w:type="character" w:customStyle="1" w:styleId="CommentSubjectChar">
    <w:name w:val="Comment Subject Char"/>
    <w:basedOn w:val="CommentTextChar"/>
    <w:link w:val="CommentSubject"/>
    <w:uiPriority w:val="99"/>
    <w:semiHidden/>
    <w:rsid w:val="005A440E"/>
    <w:rPr>
      <w:b/>
      <w:bCs/>
      <w:sz w:val="20"/>
      <w:szCs w:val="20"/>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365339"/>
    <w:pPr>
      <w:ind w:left="720"/>
      <w:contextualSpacing/>
    </w:pPr>
  </w:style>
  <w:style w:type="paragraph" w:styleId="NormalWeb">
    <w:name w:val="Normal (Web)"/>
    <w:basedOn w:val="Normal"/>
    <w:uiPriority w:val="99"/>
    <w:semiHidden/>
    <w:unhideWhenUsed/>
    <w:rsid w:val="0036533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20AA9"/>
    <w:rPr>
      <w:color w:val="0563C1" w:themeColor="hyperlink"/>
      <w:u w:val="single"/>
    </w:rPr>
  </w:style>
  <w:style w:type="character" w:customStyle="1" w:styleId="UnresolvedMention">
    <w:name w:val="Unresolved Mention"/>
    <w:basedOn w:val="DefaultParagraphFont"/>
    <w:uiPriority w:val="99"/>
    <w:semiHidden/>
    <w:unhideWhenUsed/>
    <w:rsid w:val="00220AA9"/>
    <w:rPr>
      <w:color w:val="605E5C"/>
      <w:shd w:val="clear" w:color="auto" w:fill="E1DFDD"/>
    </w:rPr>
  </w:style>
  <w:style w:type="character" w:customStyle="1" w:styleId="Heading1Char">
    <w:name w:val="Heading 1 Char"/>
    <w:basedOn w:val="DefaultParagraphFont"/>
    <w:link w:val="Heading1"/>
    <w:uiPriority w:val="9"/>
    <w:rsid w:val="00022FFB"/>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022FF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022FF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022FFB"/>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022F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22FFB"/>
    <w:rPr>
      <w:b/>
      <w:bCs/>
    </w:rPr>
  </w:style>
  <w:style w:type="character" w:styleId="Emphasis">
    <w:name w:val="Emphasis"/>
    <w:basedOn w:val="DefaultParagraphFont"/>
    <w:uiPriority w:val="20"/>
    <w:qFormat/>
    <w:rsid w:val="00022FFB"/>
    <w:rPr>
      <w:i/>
      <w:iCs/>
    </w:rPr>
  </w:style>
  <w:style w:type="character" w:customStyle="1" w:styleId="action-hover-tooltip">
    <w:name w:val="action-hover-tooltip"/>
    <w:basedOn w:val="DefaultParagraphFont"/>
    <w:rsid w:val="00022FFB"/>
  </w:style>
  <w:style w:type="paragraph" w:styleId="HTMLPreformatted">
    <w:name w:val="HTML Preformatted"/>
    <w:basedOn w:val="Normal"/>
    <w:link w:val="HTMLPreformattedChar"/>
    <w:uiPriority w:val="99"/>
    <w:semiHidden/>
    <w:unhideWhenUsed/>
    <w:rsid w:val="00022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22FFB"/>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022FFB"/>
    <w:rPr>
      <w:rFonts w:ascii="Courier New" w:eastAsia="Times New Roman" w:hAnsi="Courier New" w:cs="Courier New"/>
      <w:sz w:val="20"/>
      <w:szCs w:val="20"/>
    </w:rPr>
  </w:style>
  <w:style w:type="table" w:styleId="TableGrid">
    <w:name w:val="Table Grid"/>
    <w:basedOn w:val="TableNormal"/>
    <w:uiPriority w:val="39"/>
    <w:rsid w:val="009E41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2">
    <w:name w:val="Grid Table 4 Accent 2"/>
    <w:basedOn w:val="TableNormal"/>
    <w:uiPriority w:val="49"/>
    <w:rsid w:val="009E418B"/>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9E418B"/>
  </w:style>
  <w:style w:type="table" w:styleId="GridTable6Colorful-Accent3">
    <w:name w:val="Grid Table 6 Colorful Accent 3"/>
    <w:basedOn w:val="TableNormal"/>
    <w:uiPriority w:val="51"/>
    <w:rsid w:val="009E418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DA6FF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DA6FFE"/>
    <w:pPr>
      <w:spacing w:after="100"/>
    </w:pPr>
  </w:style>
  <w:style w:type="paragraph" w:styleId="TOC2">
    <w:name w:val="toc 2"/>
    <w:basedOn w:val="Normal"/>
    <w:next w:val="Normal"/>
    <w:autoRedefine/>
    <w:uiPriority w:val="39"/>
    <w:unhideWhenUsed/>
    <w:rsid w:val="00DA6FFE"/>
    <w:pPr>
      <w:spacing w:after="100"/>
      <w:ind w:left="220"/>
    </w:pPr>
  </w:style>
  <w:style w:type="paragraph" w:styleId="TOC3">
    <w:name w:val="toc 3"/>
    <w:basedOn w:val="Normal"/>
    <w:next w:val="Normal"/>
    <w:autoRedefine/>
    <w:uiPriority w:val="39"/>
    <w:unhideWhenUsed/>
    <w:rsid w:val="00DA6F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8597">
      <w:bodyDiv w:val="1"/>
      <w:marLeft w:val="0"/>
      <w:marRight w:val="0"/>
      <w:marTop w:val="0"/>
      <w:marBottom w:val="0"/>
      <w:divBdr>
        <w:top w:val="none" w:sz="0" w:space="0" w:color="auto"/>
        <w:left w:val="none" w:sz="0" w:space="0" w:color="auto"/>
        <w:bottom w:val="none" w:sz="0" w:space="0" w:color="auto"/>
        <w:right w:val="none" w:sz="0" w:space="0" w:color="auto"/>
      </w:divBdr>
      <w:divsChild>
        <w:div w:id="764349681">
          <w:marLeft w:val="0"/>
          <w:marRight w:val="0"/>
          <w:marTop w:val="0"/>
          <w:marBottom w:val="0"/>
          <w:divBdr>
            <w:top w:val="none" w:sz="0" w:space="0" w:color="auto"/>
            <w:left w:val="none" w:sz="0" w:space="0" w:color="auto"/>
            <w:bottom w:val="none" w:sz="0" w:space="0" w:color="auto"/>
            <w:right w:val="none" w:sz="0" w:space="0" w:color="auto"/>
          </w:divBdr>
        </w:div>
      </w:divsChild>
    </w:div>
    <w:div w:id="178353121">
      <w:bodyDiv w:val="1"/>
      <w:marLeft w:val="0"/>
      <w:marRight w:val="0"/>
      <w:marTop w:val="0"/>
      <w:marBottom w:val="0"/>
      <w:divBdr>
        <w:top w:val="none" w:sz="0" w:space="0" w:color="auto"/>
        <w:left w:val="none" w:sz="0" w:space="0" w:color="auto"/>
        <w:bottom w:val="none" w:sz="0" w:space="0" w:color="auto"/>
        <w:right w:val="none" w:sz="0" w:space="0" w:color="auto"/>
      </w:divBdr>
      <w:divsChild>
        <w:div w:id="1938710775">
          <w:marLeft w:val="0"/>
          <w:marRight w:val="0"/>
          <w:marTop w:val="0"/>
          <w:marBottom w:val="0"/>
          <w:divBdr>
            <w:top w:val="none" w:sz="0" w:space="0" w:color="auto"/>
            <w:left w:val="none" w:sz="0" w:space="0" w:color="auto"/>
            <w:bottom w:val="none" w:sz="0" w:space="0" w:color="auto"/>
            <w:right w:val="none" w:sz="0" w:space="0" w:color="auto"/>
          </w:divBdr>
        </w:div>
      </w:divsChild>
    </w:div>
    <w:div w:id="369187295">
      <w:bodyDiv w:val="1"/>
      <w:marLeft w:val="0"/>
      <w:marRight w:val="0"/>
      <w:marTop w:val="0"/>
      <w:marBottom w:val="0"/>
      <w:divBdr>
        <w:top w:val="none" w:sz="0" w:space="0" w:color="auto"/>
        <w:left w:val="none" w:sz="0" w:space="0" w:color="auto"/>
        <w:bottom w:val="none" w:sz="0" w:space="0" w:color="auto"/>
        <w:right w:val="none" w:sz="0" w:space="0" w:color="auto"/>
      </w:divBdr>
      <w:divsChild>
        <w:div w:id="1698848060">
          <w:marLeft w:val="0"/>
          <w:marRight w:val="0"/>
          <w:marTop w:val="0"/>
          <w:marBottom w:val="0"/>
          <w:divBdr>
            <w:top w:val="none" w:sz="0" w:space="0" w:color="auto"/>
            <w:left w:val="none" w:sz="0" w:space="0" w:color="auto"/>
            <w:bottom w:val="none" w:sz="0" w:space="0" w:color="auto"/>
            <w:right w:val="none" w:sz="0" w:space="0" w:color="auto"/>
          </w:divBdr>
          <w:divsChild>
            <w:div w:id="323245088">
              <w:marLeft w:val="0"/>
              <w:marRight w:val="0"/>
              <w:marTop w:val="0"/>
              <w:marBottom w:val="0"/>
              <w:divBdr>
                <w:top w:val="none" w:sz="0" w:space="0" w:color="auto"/>
                <w:left w:val="none" w:sz="0" w:space="0" w:color="auto"/>
                <w:bottom w:val="none" w:sz="0" w:space="0" w:color="auto"/>
                <w:right w:val="none" w:sz="0" w:space="0" w:color="auto"/>
              </w:divBdr>
              <w:divsChild>
                <w:div w:id="1689213915">
                  <w:marLeft w:val="0"/>
                  <w:marRight w:val="0"/>
                  <w:marTop w:val="0"/>
                  <w:marBottom w:val="0"/>
                  <w:divBdr>
                    <w:top w:val="none" w:sz="0" w:space="0" w:color="auto"/>
                    <w:left w:val="none" w:sz="0" w:space="0" w:color="auto"/>
                    <w:bottom w:val="none" w:sz="0" w:space="0" w:color="auto"/>
                    <w:right w:val="none" w:sz="0" w:space="0" w:color="auto"/>
                  </w:divBdr>
                  <w:divsChild>
                    <w:div w:id="693386210">
                      <w:marLeft w:val="0"/>
                      <w:marRight w:val="0"/>
                      <w:marTop w:val="0"/>
                      <w:marBottom w:val="0"/>
                      <w:divBdr>
                        <w:top w:val="none" w:sz="0" w:space="0" w:color="auto"/>
                        <w:left w:val="none" w:sz="0" w:space="0" w:color="auto"/>
                        <w:bottom w:val="none" w:sz="0" w:space="0" w:color="auto"/>
                        <w:right w:val="none" w:sz="0" w:space="0" w:color="auto"/>
                      </w:divBdr>
                      <w:divsChild>
                        <w:div w:id="1517190567">
                          <w:marLeft w:val="0"/>
                          <w:marRight w:val="0"/>
                          <w:marTop w:val="0"/>
                          <w:marBottom w:val="0"/>
                          <w:divBdr>
                            <w:top w:val="none" w:sz="0" w:space="0" w:color="auto"/>
                            <w:left w:val="none" w:sz="0" w:space="0" w:color="auto"/>
                            <w:bottom w:val="none" w:sz="0" w:space="0" w:color="auto"/>
                            <w:right w:val="none" w:sz="0" w:space="0" w:color="auto"/>
                          </w:divBdr>
                          <w:divsChild>
                            <w:div w:id="1987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00568">
          <w:marLeft w:val="0"/>
          <w:marRight w:val="0"/>
          <w:marTop w:val="0"/>
          <w:marBottom w:val="0"/>
          <w:divBdr>
            <w:top w:val="none" w:sz="0" w:space="0" w:color="auto"/>
            <w:left w:val="none" w:sz="0" w:space="0" w:color="auto"/>
            <w:bottom w:val="none" w:sz="0" w:space="0" w:color="auto"/>
            <w:right w:val="none" w:sz="0" w:space="0" w:color="auto"/>
          </w:divBdr>
          <w:divsChild>
            <w:div w:id="1176728614">
              <w:marLeft w:val="0"/>
              <w:marRight w:val="0"/>
              <w:marTop w:val="0"/>
              <w:marBottom w:val="0"/>
              <w:divBdr>
                <w:top w:val="none" w:sz="0" w:space="0" w:color="auto"/>
                <w:left w:val="none" w:sz="0" w:space="0" w:color="auto"/>
                <w:bottom w:val="none" w:sz="0" w:space="0" w:color="auto"/>
                <w:right w:val="none" w:sz="0" w:space="0" w:color="auto"/>
              </w:divBdr>
              <w:divsChild>
                <w:div w:id="136728830">
                  <w:marLeft w:val="0"/>
                  <w:marRight w:val="0"/>
                  <w:marTop w:val="0"/>
                  <w:marBottom w:val="0"/>
                  <w:divBdr>
                    <w:top w:val="none" w:sz="0" w:space="0" w:color="auto"/>
                    <w:left w:val="none" w:sz="0" w:space="0" w:color="auto"/>
                    <w:bottom w:val="none" w:sz="0" w:space="0" w:color="auto"/>
                    <w:right w:val="none" w:sz="0" w:space="0" w:color="auto"/>
                  </w:divBdr>
                  <w:divsChild>
                    <w:div w:id="777261121">
                      <w:marLeft w:val="0"/>
                      <w:marRight w:val="0"/>
                      <w:marTop w:val="0"/>
                      <w:marBottom w:val="0"/>
                      <w:divBdr>
                        <w:top w:val="none" w:sz="0" w:space="0" w:color="auto"/>
                        <w:left w:val="none" w:sz="0" w:space="0" w:color="auto"/>
                        <w:bottom w:val="none" w:sz="0" w:space="0" w:color="auto"/>
                        <w:right w:val="none" w:sz="0" w:space="0" w:color="auto"/>
                      </w:divBdr>
                      <w:divsChild>
                        <w:div w:id="137572483">
                          <w:marLeft w:val="0"/>
                          <w:marRight w:val="0"/>
                          <w:marTop w:val="0"/>
                          <w:marBottom w:val="0"/>
                          <w:divBdr>
                            <w:top w:val="none" w:sz="0" w:space="0" w:color="auto"/>
                            <w:left w:val="none" w:sz="0" w:space="0" w:color="auto"/>
                            <w:bottom w:val="none" w:sz="0" w:space="0" w:color="auto"/>
                            <w:right w:val="none" w:sz="0" w:space="0" w:color="auto"/>
                          </w:divBdr>
                          <w:divsChild>
                            <w:div w:id="313532145">
                              <w:marLeft w:val="0"/>
                              <w:marRight w:val="0"/>
                              <w:marTop w:val="0"/>
                              <w:marBottom w:val="0"/>
                              <w:divBdr>
                                <w:top w:val="none" w:sz="0" w:space="0" w:color="auto"/>
                                <w:left w:val="none" w:sz="0" w:space="0" w:color="auto"/>
                                <w:bottom w:val="none" w:sz="0" w:space="0" w:color="auto"/>
                                <w:right w:val="none" w:sz="0" w:space="0" w:color="auto"/>
                              </w:divBdr>
                              <w:divsChild>
                                <w:div w:id="206591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421672">
          <w:marLeft w:val="0"/>
          <w:marRight w:val="0"/>
          <w:marTop w:val="0"/>
          <w:marBottom w:val="0"/>
          <w:divBdr>
            <w:top w:val="none" w:sz="0" w:space="0" w:color="auto"/>
            <w:left w:val="none" w:sz="0" w:space="0" w:color="auto"/>
            <w:bottom w:val="none" w:sz="0" w:space="0" w:color="auto"/>
            <w:right w:val="none" w:sz="0" w:space="0" w:color="auto"/>
          </w:divBdr>
          <w:divsChild>
            <w:div w:id="1117218927">
              <w:marLeft w:val="0"/>
              <w:marRight w:val="0"/>
              <w:marTop w:val="0"/>
              <w:marBottom w:val="0"/>
              <w:divBdr>
                <w:top w:val="none" w:sz="0" w:space="0" w:color="auto"/>
                <w:left w:val="none" w:sz="0" w:space="0" w:color="auto"/>
                <w:bottom w:val="none" w:sz="0" w:space="0" w:color="auto"/>
                <w:right w:val="none" w:sz="0" w:space="0" w:color="auto"/>
              </w:divBdr>
              <w:divsChild>
                <w:div w:id="1644431556">
                  <w:marLeft w:val="0"/>
                  <w:marRight w:val="0"/>
                  <w:marTop w:val="0"/>
                  <w:marBottom w:val="0"/>
                  <w:divBdr>
                    <w:top w:val="none" w:sz="0" w:space="0" w:color="auto"/>
                    <w:left w:val="none" w:sz="0" w:space="0" w:color="auto"/>
                    <w:bottom w:val="none" w:sz="0" w:space="0" w:color="auto"/>
                    <w:right w:val="none" w:sz="0" w:space="0" w:color="auto"/>
                  </w:divBdr>
                  <w:divsChild>
                    <w:div w:id="455635425">
                      <w:marLeft w:val="0"/>
                      <w:marRight w:val="0"/>
                      <w:marTop w:val="0"/>
                      <w:marBottom w:val="0"/>
                      <w:divBdr>
                        <w:top w:val="none" w:sz="0" w:space="0" w:color="auto"/>
                        <w:left w:val="none" w:sz="0" w:space="0" w:color="auto"/>
                        <w:bottom w:val="none" w:sz="0" w:space="0" w:color="auto"/>
                        <w:right w:val="none" w:sz="0" w:space="0" w:color="auto"/>
                      </w:divBdr>
                      <w:divsChild>
                        <w:div w:id="580142362">
                          <w:marLeft w:val="0"/>
                          <w:marRight w:val="0"/>
                          <w:marTop w:val="0"/>
                          <w:marBottom w:val="0"/>
                          <w:divBdr>
                            <w:top w:val="none" w:sz="0" w:space="0" w:color="auto"/>
                            <w:left w:val="none" w:sz="0" w:space="0" w:color="auto"/>
                            <w:bottom w:val="none" w:sz="0" w:space="0" w:color="auto"/>
                            <w:right w:val="none" w:sz="0" w:space="0" w:color="auto"/>
                          </w:divBdr>
                          <w:divsChild>
                            <w:div w:id="17603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788986">
      <w:bodyDiv w:val="1"/>
      <w:marLeft w:val="0"/>
      <w:marRight w:val="0"/>
      <w:marTop w:val="0"/>
      <w:marBottom w:val="0"/>
      <w:divBdr>
        <w:top w:val="none" w:sz="0" w:space="0" w:color="auto"/>
        <w:left w:val="none" w:sz="0" w:space="0" w:color="auto"/>
        <w:bottom w:val="none" w:sz="0" w:space="0" w:color="auto"/>
        <w:right w:val="none" w:sz="0" w:space="0" w:color="auto"/>
      </w:divBdr>
      <w:divsChild>
        <w:div w:id="548687044">
          <w:marLeft w:val="0"/>
          <w:marRight w:val="0"/>
          <w:marTop w:val="0"/>
          <w:marBottom w:val="0"/>
          <w:divBdr>
            <w:top w:val="none" w:sz="0" w:space="0" w:color="auto"/>
            <w:left w:val="none" w:sz="0" w:space="0" w:color="auto"/>
            <w:bottom w:val="none" w:sz="0" w:space="0" w:color="auto"/>
            <w:right w:val="none" w:sz="0" w:space="0" w:color="auto"/>
          </w:divBdr>
        </w:div>
        <w:div w:id="389304937">
          <w:marLeft w:val="0"/>
          <w:marRight w:val="0"/>
          <w:marTop w:val="0"/>
          <w:marBottom w:val="0"/>
          <w:divBdr>
            <w:top w:val="none" w:sz="0" w:space="0" w:color="auto"/>
            <w:left w:val="none" w:sz="0" w:space="0" w:color="auto"/>
            <w:bottom w:val="none" w:sz="0" w:space="0" w:color="auto"/>
            <w:right w:val="none" w:sz="0" w:space="0" w:color="auto"/>
          </w:divBdr>
        </w:div>
        <w:div w:id="1494224381">
          <w:marLeft w:val="0"/>
          <w:marRight w:val="0"/>
          <w:marTop w:val="0"/>
          <w:marBottom w:val="0"/>
          <w:divBdr>
            <w:top w:val="none" w:sz="0" w:space="0" w:color="auto"/>
            <w:left w:val="none" w:sz="0" w:space="0" w:color="auto"/>
            <w:bottom w:val="none" w:sz="0" w:space="0" w:color="auto"/>
            <w:right w:val="none" w:sz="0" w:space="0" w:color="auto"/>
          </w:divBdr>
        </w:div>
        <w:div w:id="1352150750">
          <w:marLeft w:val="0"/>
          <w:marRight w:val="0"/>
          <w:marTop w:val="0"/>
          <w:marBottom w:val="0"/>
          <w:divBdr>
            <w:top w:val="none" w:sz="0" w:space="0" w:color="auto"/>
            <w:left w:val="none" w:sz="0" w:space="0" w:color="auto"/>
            <w:bottom w:val="none" w:sz="0" w:space="0" w:color="auto"/>
            <w:right w:val="none" w:sz="0" w:space="0" w:color="auto"/>
          </w:divBdr>
        </w:div>
        <w:div w:id="1213156994">
          <w:marLeft w:val="0"/>
          <w:marRight w:val="0"/>
          <w:marTop w:val="0"/>
          <w:marBottom w:val="0"/>
          <w:divBdr>
            <w:top w:val="none" w:sz="0" w:space="0" w:color="auto"/>
            <w:left w:val="none" w:sz="0" w:space="0" w:color="auto"/>
            <w:bottom w:val="none" w:sz="0" w:space="0" w:color="auto"/>
            <w:right w:val="none" w:sz="0" w:space="0" w:color="auto"/>
          </w:divBdr>
        </w:div>
        <w:div w:id="1905984974">
          <w:marLeft w:val="0"/>
          <w:marRight w:val="0"/>
          <w:marTop w:val="0"/>
          <w:marBottom w:val="0"/>
          <w:divBdr>
            <w:top w:val="none" w:sz="0" w:space="0" w:color="auto"/>
            <w:left w:val="none" w:sz="0" w:space="0" w:color="auto"/>
            <w:bottom w:val="none" w:sz="0" w:space="0" w:color="auto"/>
            <w:right w:val="none" w:sz="0" w:space="0" w:color="auto"/>
          </w:divBdr>
        </w:div>
        <w:div w:id="447819564">
          <w:marLeft w:val="0"/>
          <w:marRight w:val="0"/>
          <w:marTop w:val="0"/>
          <w:marBottom w:val="0"/>
          <w:divBdr>
            <w:top w:val="none" w:sz="0" w:space="0" w:color="auto"/>
            <w:left w:val="none" w:sz="0" w:space="0" w:color="auto"/>
            <w:bottom w:val="none" w:sz="0" w:space="0" w:color="auto"/>
            <w:right w:val="none" w:sz="0" w:space="0" w:color="auto"/>
          </w:divBdr>
        </w:div>
        <w:div w:id="1484656862">
          <w:marLeft w:val="0"/>
          <w:marRight w:val="0"/>
          <w:marTop w:val="0"/>
          <w:marBottom w:val="0"/>
          <w:divBdr>
            <w:top w:val="none" w:sz="0" w:space="0" w:color="auto"/>
            <w:left w:val="none" w:sz="0" w:space="0" w:color="auto"/>
            <w:bottom w:val="none" w:sz="0" w:space="0" w:color="auto"/>
            <w:right w:val="none" w:sz="0" w:space="0" w:color="auto"/>
          </w:divBdr>
        </w:div>
        <w:div w:id="709301886">
          <w:marLeft w:val="0"/>
          <w:marRight w:val="0"/>
          <w:marTop w:val="0"/>
          <w:marBottom w:val="0"/>
          <w:divBdr>
            <w:top w:val="none" w:sz="0" w:space="0" w:color="auto"/>
            <w:left w:val="none" w:sz="0" w:space="0" w:color="auto"/>
            <w:bottom w:val="none" w:sz="0" w:space="0" w:color="auto"/>
            <w:right w:val="none" w:sz="0" w:space="0" w:color="auto"/>
          </w:divBdr>
        </w:div>
        <w:div w:id="512040612">
          <w:marLeft w:val="0"/>
          <w:marRight w:val="0"/>
          <w:marTop w:val="0"/>
          <w:marBottom w:val="0"/>
          <w:divBdr>
            <w:top w:val="none" w:sz="0" w:space="0" w:color="auto"/>
            <w:left w:val="none" w:sz="0" w:space="0" w:color="auto"/>
            <w:bottom w:val="none" w:sz="0" w:space="0" w:color="auto"/>
            <w:right w:val="none" w:sz="0" w:space="0" w:color="auto"/>
          </w:divBdr>
        </w:div>
        <w:div w:id="660546405">
          <w:marLeft w:val="0"/>
          <w:marRight w:val="0"/>
          <w:marTop w:val="0"/>
          <w:marBottom w:val="0"/>
          <w:divBdr>
            <w:top w:val="none" w:sz="0" w:space="0" w:color="auto"/>
            <w:left w:val="none" w:sz="0" w:space="0" w:color="auto"/>
            <w:bottom w:val="none" w:sz="0" w:space="0" w:color="auto"/>
            <w:right w:val="none" w:sz="0" w:space="0" w:color="auto"/>
          </w:divBdr>
        </w:div>
        <w:div w:id="1995182685">
          <w:marLeft w:val="0"/>
          <w:marRight w:val="0"/>
          <w:marTop w:val="0"/>
          <w:marBottom w:val="0"/>
          <w:divBdr>
            <w:top w:val="none" w:sz="0" w:space="0" w:color="auto"/>
            <w:left w:val="none" w:sz="0" w:space="0" w:color="auto"/>
            <w:bottom w:val="none" w:sz="0" w:space="0" w:color="auto"/>
            <w:right w:val="none" w:sz="0" w:space="0" w:color="auto"/>
          </w:divBdr>
        </w:div>
      </w:divsChild>
    </w:div>
    <w:div w:id="754395971">
      <w:bodyDiv w:val="1"/>
      <w:marLeft w:val="0"/>
      <w:marRight w:val="0"/>
      <w:marTop w:val="0"/>
      <w:marBottom w:val="0"/>
      <w:divBdr>
        <w:top w:val="none" w:sz="0" w:space="0" w:color="auto"/>
        <w:left w:val="none" w:sz="0" w:space="0" w:color="auto"/>
        <w:bottom w:val="none" w:sz="0" w:space="0" w:color="auto"/>
        <w:right w:val="none" w:sz="0" w:space="0" w:color="auto"/>
      </w:divBdr>
    </w:div>
    <w:div w:id="814563900">
      <w:bodyDiv w:val="1"/>
      <w:marLeft w:val="0"/>
      <w:marRight w:val="0"/>
      <w:marTop w:val="0"/>
      <w:marBottom w:val="0"/>
      <w:divBdr>
        <w:top w:val="none" w:sz="0" w:space="0" w:color="auto"/>
        <w:left w:val="none" w:sz="0" w:space="0" w:color="auto"/>
        <w:bottom w:val="none" w:sz="0" w:space="0" w:color="auto"/>
        <w:right w:val="none" w:sz="0" w:space="0" w:color="auto"/>
      </w:divBdr>
      <w:divsChild>
        <w:div w:id="1285429014">
          <w:marLeft w:val="0"/>
          <w:marRight w:val="0"/>
          <w:marTop w:val="0"/>
          <w:marBottom w:val="0"/>
          <w:divBdr>
            <w:top w:val="none" w:sz="0" w:space="0" w:color="auto"/>
            <w:left w:val="none" w:sz="0" w:space="0" w:color="auto"/>
            <w:bottom w:val="none" w:sz="0" w:space="0" w:color="auto"/>
            <w:right w:val="none" w:sz="0" w:space="0" w:color="auto"/>
          </w:divBdr>
        </w:div>
      </w:divsChild>
    </w:div>
    <w:div w:id="854459448">
      <w:bodyDiv w:val="1"/>
      <w:marLeft w:val="0"/>
      <w:marRight w:val="0"/>
      <w:marTop w:val="0"/>
      <w:marBottom w:val="0"/>
      <w:divBdr>
        <w:top w:val="none" w:sz="0" w:space="0" w:color="auto"/>
        <w:left w:val="none" w:sz="0" w:space="0" w:color="auto"/>
        <w:bottom w:val="none" w:sz="0" w:space="0" w:color="auto"/>
        <w:right w:val="none" w:sz="0" w:space="0" w:color="auto"/>
      </w:divBdr>
    </w:div>
    <w:div w:id="979072521">
      <w:bodyDiv w:val="1"/>
      <w:marLeft w:val="0"/>
      <w:marRight w:val="0"/>
      <w:marTop w:val="0"/>
      <w:marBottom w:val="0"/>
      <w:divBdr>
        <w:top w:val="none" w:sz="0" w:space="0" w:color="auto"/>
        <w:left w:val="none" w:sz="0" w:space="0" w:color="auto"/>
        <w:bottom w:val="none" w:sz="0" w:space="0" w:color="auto"/>
        <w:right w:val="none" w:sz="0" w:space="0" w:color="auto"/>
      </w:divBdr>
    </w:div>
    <w:div w:id="1014769720">
      <w:bodyDiv w:val="1"/>
      <w:marLeft w:val="0"/>
      <w:marRight w:val="0"/>
      <w:marTop w:val="0"/>
      <w:marBottom w:val="0"/>
      <w:divBdr>
        <w:top w:val="none" w:sz="0" w:space="0" w:color="auto"/>
        <w:left w:val="none" w:sz="0" w:space="0" w:color="auto"/>
        <w:bottom w:val="none" w:sz="0" w:space="0" w:color="auto"/>
        <w:right w:val="none" w:sz="0" w:space="0" w:color="auto"/>
      </w:divBdr>
    </w:div>
    <w:div w:id="1074284171">
      <w:bodyDiv w:val="1"/>
      <w:marLeft w:val="0"/>
      <w:marRight w:val="0"/>
      <w:marTop w:val="0"/>
      <w:marBottom w:val="0"/>
      <w:divBdr>
        <w:top w:val="none" w:sz="0" w:space="0" w:color="auto"/>
        <w:left w:val="none" w:sz="0" w:space="0" w:color="auto"/>
        <w:bottom w:val="none" w:sz="0" w:space="0" w:color="auto"/>
        <w:right w:val="none" w:sz="0" w:space="0" w:color="auto"/>
      </w:divBdr>
      <w:divsChild>
        <w:div w:id="1734811942">
          <w:marLeft w:val="0"/>
          <w:marRight w:val="0"/>
          <w:marTop w:val="0"/>
          <w:marBottom w:val="0"/>
          <w:divBdr>
            <w:top w:val="none" w:sz="0" w:space="0" w:color="auto"/>
            <w:left w:val="none" w:sz="0" w:space="0" w:color="auto"/>
            <w:bottom w:val="none" w:sz="0" w:space="0" w:color="auto"/>
            <w:right w:val="none" w:sz="0" w:space="0" w:color="auto"/>
          </w:divBdr>
        </w:div>
      </w:divsChild>
    </w:div>
    <w:div w:id="1139035826">
      <w:bodyDiv w:val="1"/>
      <w:marLeft w:val="0"/>
      <w:marRight w:val="0"/>
      <w:marTop w:val="0"/>
      <w:marBottom w:val="0"/>
      <w:divBdr>
        <w:top w:val="none" w:sz="0" w:space="0" w:color="auto"/>
        <w:left w:val="none" w:sz="0" w:space="0" w:color="auto"/>
        <w:bottom w:val="none" w:sz="0" w:space="0" w:color="auto"/>
        <w:right w:val="none" w:sz="0" w:space="0" w:color="auto"/>
      </w:divBdr>
      <w:divsChild>
        <w:div w:id="278529333">
          <w:marLeft w:val="0"/>
          <w:marRight w:val="0"/>
          <w:marTop w:val="0"/>
          <w:marBottom w:val="0"/>
          <w:divBdr>
            <w:top w:val="none" w:sz="0" w:space="0" w:color="auto"/>
            <w:left w:val="none" w:sz="0" w:space="0" w:color="auto"/>
            <w:bottom w:val="none" w:sz="0" w:space="0" w:color="auto"/>
            <w:right w:val="none" w:sz="0" w:space="0" w:color="auto"/>
          </w:divBdr>
        </w:div>
      </w:divsChild>
    </w:div>
    <w:div w:id="1269116549">
      <w:bodyDiv w:val="1"/>
      <w:marLeft w:val="0"/>
      <w:marRight w:val="0"/>
      <w:marTop w:val="0"/>
      <w:marBottom w:val="0"/>
      <w:divBdr>
        <w:top w:val="none" w:sz="0" w:space="0" w:color="auto"/>
        <w:left w:val="none" w:sz="0" w:space="0" w:color="auto"/>
        <w:bottom w:val="none" w:sz="0" w:space="0" w:color="auto"/>
        <w:right w:val="none" w:sz="0" w:space="0" w:color="auto"/>
      </w:divBdr>
    </w:div>
    <w:div w:id="1291324532">
      <w:bodyDiv w:val="1"/>
      <w:marLeft w:val="0"/>
      <w:marRight w:val="0"/>
      <w:marTop w:val="0"/>
      <w:marBottom w:val="0"/>
      <w:divBdr>
        <w:top w:val="none" w:sz="0" w:space="0" w:color="auto"/>
        <w:left w:val="none" w:sz="0" w:space="0" w:color="auto"/>
        <w:bottom w:val="none" w:sz="0" w:space="0" w:color="auto"/>
        <w:right w:val="none" w:sz="0" w:space="0" w:color="auto"/>
      </w:divBdr>
      <w:divsChild>
        <w:div w:id="1778403458">
          <w:marLeft w:val="0"/>
          <w:marRight w:val="0"/>
          <w:marTop w:val="0"/>
          <w:marBottom w:val="0"/>
          <w:divBdr>
            <w:top w:val="none" w:sz="0" w:space="0" w:color="auto"/>
            <w:left w:val="none" w:sz="0" w:space="0" w:color="auto"/>
            <w:bottom w:val="none" w:sz="0" w:space="0" w:color="auto"/>
            <w:right w:val="none" w:sz="0" w:space="0" w:color="auto"/>
          </w:divBdr>
        </w:div>
      </w:divsChild>
    </w:div>
    <w:div w:id="1319187774">
      <w:bodyDiv w:val="1"/>
      <w:marLeft w:val="0"/>
      <w:marRight w:val="0"/>
      <w:marTop w:val="0"/>
      <w:marBottom w:val="0"/>
      <w:divBdr>
        <w:top w:val="none" w:sz="0" w:space="0" w:color="auto"/>
        <w:left w:val="none" w:sz="0" w:space="0" w:color="auto"/>
        <w:bottom w:val="none" w:sz="0" w:space="0" w:color="auto"/>
        <w:right w:val="none" w:sz="0" w:space="0" w:color="auto"/>
      </w:divBdr>
    </w:div>
    <w:div w:id="1372917160">
      <w:bodyDiv w:val="1"/>
      <w:marLeft w:val="0"/>
      <w:marRight w:val="0"/>
      <w:marTop w:val="0"/>
      <w:marBottom w:val="0"/>
      <w:divBdr>
        <w:top w:val="none" w:sz="0" w:space="0" w:color="auto"/>
        <w:left w:val="none" w:sz="0" w:space="0" w:color="auto"/>
        <w:bottom w:val="none" w:sz="0" w:space="0" w:color="auto"/>
        <w:right w:val="none" w:sz="0" w:space="0" w:color="auto"/>
      </w:divBdr>
      <w:divsChild>
        <w:div w:id="2130006908">
          <w:marLeft w:val="0"/>
          <w:marRight w:val="0"/>
          <w:marTop w:val="0"/>
          <w:marBottom w:val="0"/>
          <w:divBdr>
            <w:top w:val="none" w:sz="0" w:space="0" w:color="auto"/>
            <w:left w:val="none" w:sz="0" w:space="0" w:color="auto"/>
            <w:bottom w:val="none" w:sz="0" w:space="0" w:color="auto"/>
            <w:right w:val="none" w:sz="0" w:space="0" w:color="auto"/>
          </w:divBdr>
          <w:divsChild>
            <w:div w:id="2102793638">
              <w:marLeft w:val="0"/>
              <w:marRight w:val="0"/>
              <w:marTop w:val="0"/>
              <w:marBottom w:val="0"/>
              <w:divBdr>
                <w:top w:val="none" w:sz="0" w:space="0" w:color="auto"/>
                <w:left w:val="none" w:sz="0" w:space="0" w:color="auto"/>
                <w:bottom w:val="none" w:sz="0" w:space="0" w:color="auto"/>
                <w:right w:val="none" w:sz="0" w:space="0" w:color="auto"/>
              </w:divBdr>
              <w:divsChild>
                <w:div w:id="1247300089">
                  <w:marLeft w:val="0"/>
                  <w:marRight w:val="0"/>
                  <w:marTop w:val="0"/>
                  <w:marBottom w:val="0"/>
                  <w:divBdr>
                    <w:top w:val="none" w:sz="0" w:space="0" w:color="auto"/>
                    <w:left w:val="none" w:sz="0" w:space="0" w:color="auto"/>
                    <w:bottom w:val="none" w:sz="0" w:space="0" w:color="auto"/>
                    <w:right w:val="none" w:sz="0" w:space="0" w:color="auto"/>
                  </w:divBdr>
                  <w:divsChild>
                    <w:div w:id="1663854688">
                      <w:marLeft w:val="0"/>
                      <w:marRight w:val="0"/>
                      <w:marTop w:val="0"/>
                      <w:marBottom w:val="0"/>
                      <w:divBdr>
                        <w:top w:val="none" w:sz="0" w:space="0" w:color="auto"/>
                        <w:left w:val="none" w:sz="0" w:space="0" w:color="auto"/>
                        <w:bottom w:val="none" w:sz="0" w:space="0" w:color="auto"/>
                        <w:right w:val="none" w:sz="0" w:space="0" w:color="auto"/>
                      </w:divBdr>
                      <w:divsChild>
                        <w:div w:id="2091155237">
                          <w:marLeft w:val="0"/>
                          <w:marRight w:val="0"/>
                          <w:marTop w:val="0"/>
                          <w:marBottom w:val="0"/>
                          <w:divBdr>
                            <w:top w:val="none" w:sz="0" w:space="0" w:color="auto"/>
                            <w:left w:val="none" w:sz="0" w:space="0" w:color="auto"/>
                            <w:bottom w:val="none" w:sz="0" w:space="0" w:color="auto"/>
                            <w:right w:val="none" w:sz="0" w:space="0" w:color="auto"/>
                          </w:divBdr>
                          <w:divsChild>
                            <w:div w:id="1803570948">
                              <w:marLeft w:val="0"/>
                              <w:marRight w:val="0"/>
                              <w:marTop w:val="0"/>
                              <w:marBottom w:val="0"/>
                              <w:divBdr>
                                <w:top w:val="none" w:sz="0" w:space="0" w:color="auto"/>
                                <w:left w:val="none" w:sz="0" w:space="0" w:color="auto"/>
                                <w:bottom w:val="none" w:sz="0" w:space="0" w:color="auto"/>
                                <w:right w:val="none" w:sz="0" w:space="0" w:color="auto"/>
                              </w:divBdr>
                              <w:divsChild>
                                <w:div w:id="1629125493">
                                  <w:marLeft w:val="0"/>
                                  <w:marRight w:val="0"/>
                                  <w:marTop w:val="0"/>
                                  <w:marBottom w:val="0"/>
                                  <w:divBdr>
                                    <w:top w:val="none" w:sz="0" w:space="0" w:color="auto"/>
                                    <w:left w:val="none" w:sz="0" w:space="0" w:color="auto"/>
                                    <w:bottom w:val="none" w:sz="0" w:space="0" w:color="auto"/>
                                    <w:right w:val="none" w:sz="0" w:space="0" w:color="auto"/>
                                  </w:divBdr>
                                  <w:divsChild>
                                    <w:div w:id="516044985">
                                      <w:marLeft w:val="0"/>
                                      <w:marRight w:val="0"/>
                                      <w:marTop w:val="0"/>
                                      <w:marBottom w:val="0"/>
                                      <w:divBdr>
                                        <w:top w:val="none" w:sz="0" w:space="0" w:color="auto"/>
                                        <w:left w:val="none" w:sz="0" w:space="0" w:color="auto"/>
                                        <w:bottom w:val="none" w:sz="0" w:space="0" w:color="auto"/>
                                        <w:right w:val="none" w:sz="0" w:space="0" w:color="auto"/>
                                      </w:divBdr>
                                    </w:div>
                                    <w:div w:id="811365993">
                                      <w:marLeft w:val="0"/>
                                      <w:marRight w:val="0"/>
                                      <w:marTop w:val="0"/>
                                      <w:marBottom w:val="0"/>
                                      <w:divBdr>
                                        <w:top w:val="none" w:sz="0" w:space="0" w:color="auto"/>
                                        <w:left w:val="none" w:sz="0" w:space="0" w:color="auto"/>
                                        <w:bottom w:val="none" w:sz="0" w:space="0" w:color="auto"/>
                                        <w:right w:val="none" w:sz="0" w:space="0" w:color="auto"/>
                                      </w:divBdr>
                                    </w:div>
                                    <w:div w:id="956715535">
                                      <w:marLeft w:val="0"/>
                                      <w:marRight w:val="0"/>
                                      <w:marTop w:val="0"/>
                                      <w:marBottom w:val="0"/>
                                      <w:divBdr>
                                        <w:top w:val="none" w:sz="0" w:space="0" w:color="auto"/>
                                        <w:left w:val="none" w:sz="0" w:space="0" w:color="auto"/>
                                        <w:bottom w:val="none" w:sz="0" w:space="0" w:color="auto"/>
                                        <w:right w:val="none" w:sz="0" w:space="0" w:color="auto"/>
                                      </w:divBdr>
                                    </w:div>
                                    <w:div w:id="2111267659">
                                      <w:marLeft w:val="0"/>
                                      <w:marRight w:val="0"/>
                                      <w:marTop w:val="0"/>
                                      <w:marBottom w:val="0"/>
                                      <w:divBdr>
                                        <w:top w:val="none" w:sz="0" w:space="0" w:color="auto"/>
                                        <w:left w:val="none" w:sz="0" w:space="0" w:color="auto"/>
                                        <w:bottom w:val="none" w:sz="0" w:space="0" w:color="auto"/>
                                        <w:right w:val="none" w:sz="0" w:space="0" w:color="auto"/>
                                      </w:divBdr>
                                    </w:div>
                                    <w:div w:id="1146320640">
                                      <w:marLeft w:val="0"/>
                                      <w:marRight w:val="0"/>
                                      <w:marTop w:val="0"/>
                                      <w:marBottom w:val="0"/>
                                      <w:divBdr>
                                        <w:top w:val="none" w:sz="0" w:space="0" w:color="auto"/>
                                        <w:left w:val="none" w:sz="0" w:space="0" w:color="auto"/>
                                        <w:bottom w:val="none" w:sz="0" w:space="0" w:color="auto"/>
                                        <w:right w:val="none" w:sz="0" w:space="0" w:color="auto"/>
                                      </w:divBdr>
                                    </w:div>
                                    <w:div w:id="1485127425">
                                      <w:marLeft w:val="0"/>
                                      <w:marRight w:val="0"/>
                                      <w:marTop w:val="0"/>
                                      <w:marBottom w:val="0"/>
                                      <w:divBdr>
                                        <w:top w:val="none" w:sz="0" w:space="0" w:color="auto"/>
                                        <w:left w:val="none" w:sz="0" w:space="0" w:color="auto"/>
                                        <w:bottom w:val="none" w:sz="0" w:space="0" w:color="auto"/>
                                        <w:right w:val="none" w:sz="0" w:space="0" w:color="auto"/>
                                      </w:divBdr>
                                    </w:div>
                                    <w:div w:id="831990098">
                                      <w:marLeft w:val="0"/>
                                      <w:marRight w:val="0"/>
                                      <w:marTop w:val="0"/>
                                      <w:marBottom w:val="0"/>
                                      <w:divBdr>
                                        <w:top w:val="none" w:sz="0" w:space="0" w:color="auto"/>
                                        <w:left w:val="none" w:sz="0" w:space="0" w:color="auto"/>
                                        <w:bottom w:val="none" w:sz="0" w:space="0" w:color="auto"/>
                                        <w:right w:val="none" w:sz="0" w:space="0" w:color="auto"/>
                                      </w:divBdr>
                                    </w:div>
                                    <w:div w:id="962928417">
                                      <w:marLeft w:val="0"/>
                                      <w:marRight w:val="0"/>
                                      <w:marTop w:val="0"/>
                                      <w:marBottom w:val="0"/>
                                      <w:divBdr>
                                        <w:top w:val="none" w:sz="0" w:space="0" w:color="auto"/>
                                        <w:left w:val="none" w:sz="0" w:space="0" w:color="auto"/>
                                        <w:bottom w:val="none" w:sz="0" w:space="0" w:color="auto"/>
                                        <w:right w:val="none" w:sz="0" w:space="0" w:color="auto"/>
                                      </w:divBdr>
                                    </w:div>
                                    <w:div w:id="216168298">
                                      <w:marLeft w:val="0"/>
                                      <w:marRight w:val="0"/>
                                      <w:marTop w:val="0"/>
                                      <w:marBottom w:val="0"/>
                                      <w:divBdr>
                                        <w:top w:val="none" w:sz="0" w:space="0" w:color="auto"/>
                                        <w:left w:val="none" w:sz="0" w:space="0" w:color="auto"/>
                                        <w:bottom w:val="none" w:sz="0" w:space="0" w:color="auto"/>
                                        <w:right w:val="none" w:sz="0" w:space="0" w:color="auto"/>
                                      </w:divBdr>
                                    </w:div>
                                    <w:div w:id="783958308">
                                      <w:marLeft w:val="0"/>
                                      <w:marRight w:val="0"/>
                                      <w:marTop w:val="0"/>
                                      <w:marBottom w:val="0"/>
                                      <w:divBdr>
                                        <w:top w:val="none" w:sz="0" w:space="0" w:color="auto"/>
                                        <w:left w:val="none" w:sz="0" w:space="0" w:color="auto"/>
                                        <w:bottom w:val="none" w:sz="0" w:space="0" w:color="auto"/>
                                        <w:right w:val="none" w:sz="0" w:space="0" w:color="auto"/>
                                      </w:divBdr>
                                    </w:div>
                                    <w:div w:id="8945039">
                                      <w:marLeft w:val="0"/>
                                      <w:marRight w:val="0"/>
                                      <w:marTop w:val="0"/>
                                      <w:marBottom w:val="0"/>
                                      <w:divBdr>
                                        <w:top w:val="none" w:sz="0" w:space="0" w:color="auto"/>
                                        <w:left w:val="none" w:sz="0" w:space="0" w:color="auto"/>
                                        <w:bottom w:val="none" w:sz="0" w:space="0" w:color="auto"/>
                                        <w:right w:val="none" w:sz="0" w:space="0" w:color="auto"/>
                                      </w:divBdr>
                                    </w:div>
                                    <w:div w:id="357195874">
                                      <w:marLeft w:val="0"/>
                                      <w:marRight w:val="0"/>
                                      <w:marTop w:val="0"/>
                                      <w:marBottom w:val="0"/>
                                      <w:divBdr>
                                        <w:top w:val="none" w:sz="0" w:space="0" w:color="auto"/>
                                        <w:left w:val="none" w:sz="0" w:space="0" w:color="auto"/>
                                        <w:bottom w:val="none" w:sz="0" w:space="0" w:color="auto"/>
                                        <w:right w:val="none" w:sz="0" w:space="0" w:color="auto"/>
                                      </w:divBdr>
                                    </w:div>
                                    <w:div w:id="13740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7365667">
          <w:marLeft w:val="0"/>
          <w:marRight w:val="0"/>
          <w:marTop w:val="0"/>
          <w:marBottom w:val="0"/>
          <w:divBdr>
            <w:top w:val="none" w:sz="0" w:space="0" w:color="auto"/>
            <w:left w:val="none" w:sz="0" w:space="0" w:color="auto"/>
            <w:bottom w:val="none" w:sz="0" w:space="0" w:color="auto"/>
            <w:right w:val="none" w:sz="0" w:space="0" w:color="auto"/>
          </w:divBdr>
          <w:divsChild>
            <w:div w:id="1941831981">
              <w:marLeft w:val="0"/>
              <w:marRight w:val="0"/>
              <w:marTop w:val="0"/>
              <w:marBottom w:val="0"/>
              <w:divBdr>
                <w:top w:val="none" w:sz="0" w:space="0" w:color="auto"/>
                <w:left w:val="none" w:sz="0" w:space="0" w:color="auto"/>
                <w:bottom w:val="none" w:sz="0" w:space="0" w:color="auto"/>
                <w:right w:val="none" w:sz="0" w:space="0" w:color="auto"/>
              </w:divBdr>
              <w:divsChild>
                <w:div w:id="1259678052">
                  <w:marLeft w:val="0"/>
                  <w:marRight w:val="0"/>
                  <w:marTop w:val="0"/>
                  <w:marBottom w:val="0"/>
                  <w:divBdr>
                    <w:top w:val="none" w:sz="0" w:space="0" w:color="auto"/>
                    <w:left w:val="none" w:sz="0" w:space="0" w:color="auto"/>
                    <w:bottom w:val="none" w:sz="0" w:space="0" w:color="auto"/>
                    <w:right w:val="none" w:sz="0" w:space="0" w:color="auto"/>
                  </w:divBdr>
                  <w:divsChild>
                    <w:div w:id="766312777">
                      <w:marLeft w:val="0"/>
                      <w:marRight w:val="0"/>
                      <w:marTop w:val="0"/>
                      <w:marBottom w:val="0"/>
                      <w:divBdr>
                        <w:top w:val="none" w:sz="0" w:space="0" w:color="auto"/>
                        <w:left w:val="none" w:sz="0" w:space="0" w:color="auto"/>
                        <w:bottom w:val="none" w:sz="0" w:space="0" w:color="auto"/>
                        <w:right w:val="none" w:sz="0" w:space="0" w:color="auto"/>
                      </w:divBdr>
                      <w:divsChild>
                        <w:div w:id="164130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607897">
          <w:marLeft w:val="0"/>
          <w:marRight w:val="0"/>
          <w:marTop w:val="0"/>
          <w:marBottom w:val="0"/>
          <w:divBdr>
            <w:top w:val="none" w:sz="0" w:space="0" w:color="auto"/>
            <w:left w:val="none" w:sz="0" w:space="0" w:color="auto"/>
            <w:bottom w:val="none" w:sz="0" w:space="0" w:color="auto"/>
            <w:right w:val="none" w:sz="0" w:space="0" w:color="auto"/>
          </w:divBdr>
          <w:divsChild>
            <w:div w:id="361899411">
              <w:marLeft w:val="0"/>
              <w:marRight w:val="0"/>
              <w:marTop w:val="0"/>
              <w:marBottom w:val="0"/>
              <w:divBdr>
                <w:top w:val="none" w:sz="0" w:space="0" w:color="auto"/>
                <w:left w:val="none" w:sz="0" w:space="0" w:color="auto"/>
                <w:bottom w:val="none" w:sz="0" w:space="0" w:color="auto"/>
                <w:right w:val="none" w:sz="0" w:space="0" w:color="auto"/>
              </w:divBdr>
              <w:divsChild>
                <w:div w:id="960575159">
                  <w:marLeft w:val="0"/>
                  <w:marRight w:val="0"/>
                  <w:marTop w:val="0"/>
                  <w:marBottom w:val="0"/>
                  <w:divBdr>
                    <w:top w:val="none" w:sz="0" w:space="0" w:color="auto"/>
                    <w:left w:val="none" w:sz="0" w:space="0" w:color="auto"/>
                    <w:bottom w:val="none" w:sz="0" w:space="0" w:color="auto"/>
                    <w:right w:val="none" w:sz="0" w:space="0" w:color="auto"/>
                  </w:divBdr>
                  <w:divsChild>
                    <w:div w:id="1188568741">
                      <w:marLeft w:val="0"/>
                      <w:marRight w:val="0"/>
                      <w:marTop w:val="0"/>
                      <w:marBottom w:val="0"/>
                      <w:divBdr>
                        <w:top w:val="none" w:sz="0" w:space="0" w:color="auto"/>
                        <w:left w:val="none" w:sz="0" w:space="0" w:color="auto"/>
                        <w:bottom w:val="none" w:sz="0" w:space="0" w:color="auto"/>
                        <w:right w:val="none" w:sz="0" w:space="0" w:color="auto"/>
                      </w:divBdr>
                      <w:divsChild>
                        <w:div w:id="798646754">
                          <w:marLeft w:val="0"/>
                          <w:marRight w:val="0"/>
                          <w:marTop w:val="0"/>
                          <w:marBottom w:val="0"/>
                          <w:divBdr>
                            <w:top w:val="none" w:sz="0" w:space="0" w:color="auto"/>
                            <w:left w:val="none" w:sz="0" w:space="0" w:color="auto"/>
                            <w:bottom w:val="none" w:sz="0" w:space="0" w:color="auto"/>
                            <w:right w:val="none" w:sz="0" w:space="0" w:color="auto"/>
                          </w:divBdr>
                          <w:divsChild>
                            <w:div w:id="1902133394">
                              <w:marLeft w:val="0"/>
                              <w:marRight w:val="0"/>
                              <w:marTop w:val="0"/>
                              <w:marBottom w:val="0"/>
                              <w:divBdr>
                                <w:top w:val="none" w:sz="0" w:space="0" w:color="auto"/>
                                <w:left w:val="none" w:sz="0" w:space="0" w:color="auto"/>
                                <w:bottom w:val="none" w:sz="0" w:space="0" w:color="auto"/>
                                <w:right w:val="none" w:sz="0" w:space="0" w:color="auto"/>
                              </w:divBdr>
                              <w:divsChild>
                                <w:div w:id="15374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661169">
      <w:bodyDiv w:val="1"/>
      <w:marLeft w:val="0"/>
      <w:marRight w:val="0"/>
      <w:marTop w:val="0"/>
      <w:marBottom w:val="0"/>
      <w:divBdr>
        <w:top w:val="none" w:sz="0" w:space="0" w:color="auto"/>
        <w:left w:val="none" w:sz="0" w:space="0" w:color="auto"/>
        <w:bottom w:val="none" w:sz="0" w:space="0" w:color="auto"/>
        <w:right w:val="none" w:sz="0" w:space="0" w:color="auto"/>
      </w:divBdr>
      <w:divsChild>
        <w:div w:id="1772972527">
          <w:marLeft w:val="0"/>
          <w:marRight w:val="0"/>
          <w:marTop w:val="0"/>
          <w:marBottom w:val="0"/>
          <w:divBdr>
            <w:top w:val="none" w:sz="0" w:space="0" w:color="auto"/>
            <w:left w:val="none" w:sz="0" w:space="0" w:color="auto"/>
            <w:bottom w:val="none" w:sz="0" w:space="0" w:color="auto"/>
            <w:right w:val="none" w:sz="0" w:space="0" w:color="auto"/>
          </w:divBdr>
          <w:divsChild>
            <w:div w:id="254440072">
              <w:marLeft w:val="0"/>
              <w:marRight w:val="0"/>
              <w:marTop w:val="0"/>
              <w:marBottom w:val="0"/>
              <w:divBdr>
                <w:top w:val="none" w:sz="0" w:space="0" w:color="auto"/>
                <w:left w:val="none" w:sz="0" w:space="0" w:color="auto"/>
                <w:bottom w:val="none" w:sz="0" w:space="0" w:color="auto"/>
                <w:right w:val="none" w:sz="0" w:space="0" w:color="auto"/>
              </w:divBdr>
              <w:divsChild>
                <w:div w:id="1624648297">
                  <w:marLeft w:val="0"/>
                  <w:marRight w:val="0"/>
                  <w:marTop w:val="0"/>
                  <w:marBottom w:val="0"/>
                  <w:divBdr>
                    <w:top w:val="none" w:sz="0" w:space="0" w:color="auto"/>
                    <w:left w:val="none" w:sz="0" w:space="0" w:color="auto"/>
                    <w:bottom w:val="none" w:sz="0" w:space="0" w:color="auto"/>
                    <w:right w:val="none" w:sz="0" w:space="0" w:color="auto"/>
                  </w:divBdr>
                  <w:divsChild>
                    <w:div w:id="292946683">
                      <w:marLeft w:val="0"/>
                      <w:marRight w:val="0"/>
                      <w:marTop w:val="0"/>
                      <w:marBottom w:val="0"/>
                      <w:divBdr>
                        <w:top w:val="none" w:sz="0" w:space="0" w:color="auto"/>
                        <w:left w:val="none" w:sz="0" w:space="0" w:color="auto"/>
                        <w:bottom w:val="none" w:sz="0" w:space="0" w:color="auto"/>
                        <w:right w:val="none" w:sz="0" w:space="0" w:color="auto"/>
                      </w:divBdr>
                      <w:divsChild>
                        <w:div w:id="1234240446">
                          <w:marLeft w:val="0"/>
                          <w:marRight w:val="0"/>
                          <w:marTop w:val="0"/>
                          <w:marBottom w:val="0"/>
                          <w:divBdr>
                            <w:top w:val="none" w:sz="0" w:space="0" w:color="auto"/>
                            <w:left w:val="none" w:sz="0" w:space="0" w:color="auto"/>
                            <w:bottom w:val="none" w:sz="0" w:space="0" w:color="auto"/>
                            <w:right w:val="none" w:sz="0" w:space="0" w:color="auto"/>
                          </w:divBdr>
                          <w:divsChild>
                            <w:div w:id="89489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1781729">
          <w:marLeft w:val="0"/>
          <w:marRight w:val="0"/>
          <w:marTop w:val="0"/>
          <w:marBottom w:val="0"/>
          <w:divBdr>
            <w:top w:val="none" w:sz="0" w:space="0" w:color="auto"/>
            <w:left w:val="none" w:sz="0" w:space="0" w:color="auto"/>
            <w:bottom w:val="none" w:sz="0" w:space="0" w:color="auto"/>
            <w:right w:val="none" w:sz="0" w:space="0" w:color="auto"/>
          </w:divBdr>
          <w:divsChild>
            <w:div w:id="1558277734">
              <w:marLeft w:val="0"/>
              <w:marRight w:val="0"/>
              <w:marTop w:val="0"/>
              <w:marBottom w:val="0"/>
              <w:divBdr>
                <w:top w:val="none" w:sz="0" w:space="0" w:color="auto"/>
                <w:left w:val="none" w:sz="0" w:space="0" w:color="auto"/>
                <w:bottom w:val="none" w:sz="0" w:space="0" w:color="auto"/>
                <w:right w:val="none" w:sz="0" w:space="0" w:color="auto"/>
              </w:divBdr>
              <w:divsChild>
                <w:div w:id="1109818132">
                  <w:marLeft w:val="0"/>
                  <w:marRight w:val="0"/>
                  <w:marTop w:val="0"/>
                  <w:marBottom w:val="0"/>
                  <w:divBdr>
                    <w:top w:val="none" w:sz="0" w:space="0" w:color="auto"/>
                    <w:left w:val="none" w:sz="0" w:space="0" w:color="auto"/>
                    <w:bottom w:val="none" w:sz="0" w:space="0" w:color="auto"/>
                    <w:right w:val="none" w:sz="0" w:space="0" w:color="auto"/>
                  </w:divBdr>
                  <w:divsChild>
                    <w:div w:id="1593049777">
                      <w:marLeft w:val="0"/>
                      <w:marRight w:val="0"/>
                      <w:marTop w:val="0"/>
                      <w:marBottom w:val="0"/>
                      <w:divBdr>
                        <w:top w:val="none" w:sz="0" w:space="0" w:color="auto"/>
                        <w:left w:val="none" w:sz="0" w:space="0" w:color="auto"/>
                        <w:bottom w:val="none" w:sz="0" w:space="0" w:color="auto"/>
                        <w:right w:val="none" w:sz="0" w:space="0" w:color="auto"/>
                      </w:divBdr>
                      <w:divsChild>
                        <w:div w:id="661154943">
                          <w:marLeft w:val="0"/>
                          <w:marRight w:val="0"/>
                          <w:marTop w:val="0"/>
                          <w:marBottom w:val="0"/>
                          <w:divBdr>
                            <w:top w:val="none" w:sz="0" w:space="0" w:color="auto"/>
                            <w:left w:val="none" w:sz="0" w:space="0" w:color="auto"/>
                            <w:bottom w:val="none" w:sz="0" w:space="0" w:color="auto"/>
                            <w:right w:val="none" w:sz="0" w:space="0" w:color="auto"/>
                          </w:divBdr>
                          <w:divsChild>
                            <w:div w:id="56174319">
                              <w:marLeft w:val="0"/>
                              <w:marRight w:val="0"/>
                              <w:marTop w:val="0"/>
                              <w:marBottom w:val="0"/>
                              <w:divBdr>
                                <w:top w:val="none" w:sz="0" w:space="0" w:color="auto"/>
                                <w:left w:val="none" w:sz="0" w:space="0" w:color="auto"/>
                                <w:bottom w:val="none" w:sz="0" w:space="0" w:color="auto"/>
                                <w:right w:val="none" w:sz="0" w:space="0" w:color="auto"/>
                              </w:divBdr>
                              <w:divsChild>
                                <w:div w:id="6994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983297">
          <w:marLeft w:val="0"/>
          <w:marRight w:val="0"/>
          <w:marTop w:val="0"/>
          <w:marBottom w:val="0"/>
          <w:divBdr>
            <w:top w:val="none" w:sz="0" w:space="0" w:color="auto"/>
            <w:left w:val="none" w:sz="0" w:space="0" w:color="auto"/>
            <w:bottom w:val="none" w:sz="0" w:space="0" w:color="auto"/>
            <w:right w:val="none" w:sz="0" w:space="0" w:color="auto"/>
          </w:divBdr>
          <w:divsChild>
            <w:div w:id="912546273">
              <w:marLeft w:val="0"/>
              <w:marRight w:val="0"/>
              <w:marTop w:val="0"/>
              <w:marBottom w:val="0"/>
              <w:divBdr>
                <w:top w:val="none" w:sz="0" w:space="0" w:color="auto"/>
                <w:left w:val="none" w:sz="0" w:space="0" w:color="auto"/>
                <w:bottom w:val="none" w:sz="0" w:space="0" w:color="auto"/>
                <w:right w:val="none" w:sz="0" w:space="0" w:color="auto"/>
              </w:divBdr>
              <w:divsChild>
                <w:div w:id="653531779">
                  <w:marLeft w:val="0"/>
                  <w:marRight w:val="0"/>
                  <w:marTop w:val="0"/>
                  <w:marBottom w:val="0"/>
                  <w:divBdr>
                    <w:top w:val="none" w:sz="0" w:space="0" w:color="auto"/>
                    <w:left w:val="none" w:sz="0" w:space="0" w:color="auto"/>
                    <w:bottom w:val="none" w:sz="0" w:space="0" w:color="auto"/>
                    <w:right w:val="none" w:sz="0" w:space="0" w:color="auto"/>
                  </w:divBdr>
                  <w:divsChild>
                    <w:div w:id="820342422">
                      <w:marLeft w:val="0"/>
                      <w:marRight w:val="0"/>
                      <w:marTop w:val="0"/>
                      <w:marBottom w:val="0"/>
                      <w:divBdr>
                        <w:top w:val="none" w:sz="0" w:space="0" w:color="auto"/>
                        <w:left w:val="none" w:sz="0" w:space="0" w:color="auto"/>
                        <w:bottom w:val="none" w:sz="0" w:space="0" w:color="auto"/>
                        <w:right w:val="none" w:sz="0" w:space="0" w:color="auto"/>
                      </w:divBdr>
                      <w:divsChild>
                        <w:div w:id="725564575">
                          <w:marLeft w:val="0"/>
                          <w:marRight w:val="0"/>
                          <w:marTop w:val="0"/>
                          <w:marBottom w:val="0"/>
                          <w:divBdr>
                            <w:top w:val="none" w:sz="0" w:space="0" w:color="auto"/>
                            <w:left w:val="none" w:sz="0" w:space="0" w:color="auto"/>
                            <w:bottom w:val="none" w:sz="0" w:space="0" w:color="auto"/>
                            <w:right w:val="none" w:sz="0" w:space="0" w:color="auto"/>
                          </w:divBdr>
                          <w:divsChild>
                            <w:div w:id="159509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385470">
      <w:bodyDiv w:val="1"/>
      <w:marLeft w:val="0"/>
      <w:marRight w:val="0"/>
      <w:marTop w:val="0"/>
      <w:marBottom w:val="0"/>
      <w:divBdr>
        <w:top w:val="none" w:sz="0" w:space="0" w:color="auto"/>
        <w:left w:val="none" w:sz="0" w:space="0" w:color="auto"/>
        <w:bottom w:val="none" w:sz="0" w:space="0" w:color="auto"/>
        <w:right w:val="none" w:sz="0" w:space="0" w:color="auto"/>
      </w:divBdr>
    </w:div>
    <w:div w:id="1779176364">
      <w:bodyDiv w:val="1"/>
      <w:marLeft w:val="0"/>
      <w:marRight w:val="0"/>
      <w:marTop w:val="0"/>
      <w:marBottom w:val="0"/>
      <w:divBdr>
        <w:top w:val="none" w:sz="0" w:space="0" w:color="auto"/>
        <w:left w:val="none" w:sz="0" w:space="0" w:color="auto"/>
        <w:bottom w:val="none" w:sz="0" w:space="0" w:color="auto"/>
        <w:right w:val="none" w:sz="0" w:space="0" w:color="auto"/>
      </w:divBdr>
    </w:div>
    <w:div w:id="1903328168">
      <w:bodyDiv w:val="1"/>
      <w:marLeft w:val="0"/>
      <w:marRight w:val="0"/>
      <w:marTop w:val="0"/>
      <w:marBottom w:val="0"/>
      <w:divBdr>
        <w:top w:val="none" w:sz="0" w:space="0" w:color="auto"/>
        <w:left w:val="none" w:sz="0" w:space="0" w:color="auto"/>
        <w:bottom w:val="none" w:sz="0" w:space="0" w:color="auto"/>
        <w:right w:val="none" w:sz="0" w:space="0" w:color="auto"/>
      </w:divBdr>
    </w:div>
    <w:div w:id="2052413062">
      <w:bodyDiv w:val="1"/>
      <w:marLeft w:val="0"/>
      <w:marRight w:val="0"/>
      <w:marTop w:val="0"/>
      <w:marBottom w:val="0"/>
      <w:divBdr>
        <w:top w:val="none" w:sz="0" w:space="0" w:color="auto"/>
        <w:left w:val="none" w:sz="0" w:space="0" w:color="auto"/>
        <w:bottom w:val="none" w:sz="0" w:space="0" w:color="auto"/>
        <w:right w:val="none" w:sz="0" w:space="0" w:color="auto"/>
      </w:divBdr>
      <w:divsChild>
        <w:div w:id="1496459800">
          <w:marLeft w:val="0"/>
          <w:marRight w:val="0"/>
          <w:marTop w:val="0"/>
          <w:marBottom w:val="0"/>
          <w:divBdr>
            <w:top w:val="none" w:sz="0" w:space="0" w:color="auto"/>
            <w:left w:val="none" w:sz="0" w:space="0" w:color="auto"/>
            <w:bottom w:val="none" w:sz="0" w:space="0" w:color="auto"/>
            <w:right w:val="none" w:sz="0" w:space="0" w:color="auto"/>
          </w:divBdr>
        </w:div>
        <w:div w:id="1717971457">
          <w:marLeft w:val="0"/>
          <w:marRight w:val="0"/>
          <w:marTop w:val="0"/>
          <w:marBottom w:val="0"/>
          <w:divBdr>
            <w:top w:val="none" w:sz="0" w:space="0" w:color="auto"/>
            <w:left w:val="none" w:sz="0" w:space="0" w:color="auto"/>
            <w:bottom w:val="none" w:sz="0" w:space="0" w:color="auto"/>
            <w:right w:val="none" w:sz="0" w:space="0" w:color="auto"/>
          </w:divBdr>
        </w:div>
      </w:divsChild>
    </w:div>
    <w:div w:id="2062555565">
      <w:bodyDiv w:val="1"/>
      <w:marLeft w:val="0"/>
      <w:marRight w:val="0"/>
      <w:marTop w:val="0"/>
      <w:marBottom w:val="0"/>
      <w:divBdr>
        <w:top w:val="none" w:sz="0" w:space="0" w:color="auto"/>
        <w:left w:val="none" w:sz="0" w:space="0" w:color="auto"/>
        <w:bottom w:val="none" w:sz="0" w:space="0" w:color="auto"/>
        <w:right w:val="none" w:sz="0" w:space="0" w:color="auto"/>
      </w:divBdr>
    </w:div>
    <w:div w:id="208151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B0A64-FC2B-4A58-AD40-774BCF981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12353</Words>
  <Characters>70413</Characters>
  <Application>Microsoft Office Word</Application>
  <DocSecurity>0</DocSecurity>
  <Lines>586</Lines>
  <Paragraphs>165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2026-03-08T12:14:00Z</cp:lastPrinted>
  <dcterms:created xsi:type="dcterms:W3CDTF">2026-03-08T12:16:00Z</dcterms:created>
  <dcterms:modified xsi:type="dcterms:W3CDTF">2026-03-08T12:16:00Z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