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17FEE" w14:textId="77777777" w:rsidR="007D399C" w:rsidRPr="003A51AB" w:rsidRDefault="007D399C" w:rsidP="007D399C">
      <w:pPr>
        <w:rPr>
          <w:rFonts w:ascii="Sakkal Majalla" w:hAnsi="Sakkal Majalla" w:cs="Sakkal Majalla"/>
          <w:b/>
          <w:bCs/>
          <w:sz w:val="28"/>
          <w:szCs w:val="28"/>
          <w:lang w:bidi="ar-EG"/>
        </w:rPr>
      </w:pPr>
      <w:r w:rsidRPr="003A51AB">
        <w:rPr>
          <w:rFonts w:ascii="Sakkal Majalla" w:hAnsi="Sakkal Majalla" w:cs="Sakkal Majalla"/>
          <w:b/>
          <w:bCs/>
          <w:sz w:val="28"/>
          <w:szCs w:val="28"/>
          <w:rtl/>
          <w:lang w:bidi="ar-EG"/>
        </w:rPr>
        <w:t xml:space="preserve">جامعة </w:t>
      </w:r>
      <w:proofErr w:type="spellStart"/>
      <w:r w:rsidRPr="003A51AB">
        <w:rPr>
          <w:rFonts w:ascii="Sakkal Majalla" w:hAnsi="Sakkal Majalla" w:cs="Sakkal Majalla"/>
          <w:b/>
          <w:bCs/>
          <w:sz w:val="28"/>
          <w:szCs w:val="28"/>
          <w:rtl/>
          <w:lang w:bidi="ar-EG"/>
        </w:rPr>
        <w:t>ميدأوشن</w:t>
      </w:r>
      <w:proofErr w:type="spellEnd"/>
      <w:r w:rsidRPr="003A51AB">
        <w:rPr>
          <w:rFonts w:ascii="Sakkal Majalla" w:hAnsi="Sakkal Majalla" w:cs="Sakkal Majalla"/>
          <w:b/>
          <w:bCs/>
          <w:sz w:val="28"/>
          <w:szCs w:val="28"/>
          <w:rtl/>
          <w:lang w:bidi="ar-EG"/>
        </w:rPr>
        <w:t xml:space="preserve"> </w:t>
      </w:r>
    </w:p>
    <w:p w14:paraId="6545C5B8" w14:textId="77777777" w:rsidR="007D399C" w:rsidRPr="003A51AB" w:rsidRDefault="007D399C" w:rsidP="007D399C">
      <w:pPr>
        <w:rPr>
          <w:rFonts w:ascii="Sakkal Majalla" w:hAnsi="Sakkal Majalla" w:cs="Sakkal Majalla"/>
          <w:b/>
          <w:bCs/>
          <w:sz w:val="28"/>
          <w:szCs w:val="28"/>
          <w:rtl/>
          <w:lang w:bidi="ar-EG"/>
        </w:rPr>
      </w:pPr>
      <w:r w:rsidRPr="003A51AB">
        <w:rPr>
          <w:rFonts w:ascii="Sakkal Majalla" w:hAnsi="Sakkal Majalla" w:cs="Sakkal Majalla"/>
          <w:b/>
          <w:bCs/>
          <w:noProof/>
          <w:sz w:val="28"/>
          <w:szCs w:val="28"/>
        </w:rPr>
        <w:drawing>
          <wp:anchor distT="0" distB="0" distL="114300" distR="114300" simplePos="0" relativeHeight="251659264" behindDoc="0" locked="0" layoutInCell="1" allowOverlap="1" wp14:anchorId="3BCB574B" wp14:editId="02E0BB3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A51AB">
        <w:rPr>
          <w:rFonts w:ascii="Sakkal Majalla" w:hAnsi="Sakkal Majalla" w:cs="Sakkal Majalla"/>
          <w:b/>
          <w:bCs/>
          <w:sz w:val="28"/>
          <w:szCs w:val="28"/>
          <w:lang w:bidi="ar-EG"/>
        </w:rPr>
        <w:t xml:space="preserve">    </w:t>
      </w:r>
      <w:r w:rsidRPr="003A51AB">
        <w:rPr>
          <w:rFonts w:ascii="Sakkal Majalla" w:hAnsi="Sakkal Majalla" w:cs="Sakkal Majalla"/>
          <w:b/>
          <w:bCs/>
          <w:sz w:val="28"/>
          <w:szCs w:val="28"/>
          <w:rtl/>
          <w:lang w:bidi="ar-EG"/>
        </w:rPr>
        <w:t xml:space="preserve">كلية الإدارة </w:t>
      </w:r>
    </w:p>
    <w:p w14:paraId="40BF1223" w14:textId="77777777" w:rsidR="007D399C" w:rsidRPr="003A51AB" w:rsidRDefault="007D399C" w:rsidP="007D399C">
      <w:pPr>
        <w:rPr>
          <w:rFonts w:ascii="Sakkal Majalla" w:hAnsi="Sakkal Majalla" w:cs="Sakkal Majalla"/>
          <w:b/>
          <w:bCs/>
          <w:sz w:val="28"/>
          <w:szCs w:val="28"/>
          <w:rtl/>
          <w:lang w:bidi="ar-EG"/>
        </w:rPr>
      </w:pPr>
      <w:r w:rsidRPr="003A51AB">
        <w:rPr>
          <w:rFonts w:ascii="Sakkal Majalla" w:hAnsi="Sakkal Majalla" w:cs="Sakkal Majalla"/>
          <w:b/>
          <w:bCs/>
          <w:sz w:val="28"/>
          <w:szCs w:val="28"/>
          <w:rtl/>
          <w:lang w:bidi="ar-EG"/>
        </w:rPr>
        <w:t>تخصص</w:t>
      </w:r>
      <w:r w:rsidRPr="003A51AB">
        <w:rPr>
          <w:rFonts w:ascii="Sakkal Majalla" w:hAnsi="Sakkal Majalla" w:cs="Sakkal Majalla" w:hint="cs"/>
          <w:b/>
          <w:bCs/>
          <w:sz w:val="28"/>
          <w:szCs w:val="28"/>
          <w:rtl/>
          <w:lang w:bidi="ar-EG"/>
        </w:rPr>
        <w:t xml:space="preserve"> إدارة موارد بشرية</w:t>
      </w:r>
    </w:p>
    <w:p w14:paraId="7D27B0F0" w14:textId="77777777" w:rsidR="007D399C" w:rsidRPr="003A51AB" w:rsidRDefault="007D399C" w:rsidP="007D399C">
      <w:pPr>
        <w:rPr>
          <w:rFonts w:ascii="Sakkal Majalla" w:hAnsi="Sakkal Majalla" w:cs="Sakkal Majalla"/>
          <w:b/>
          <w:bCs/>
          <w:sz w:val="28"/>
          <w:szCs w:val="28"/>
          <w:rtl/>
          <w:lang w:bidi="ar-EG"/>
        </w:rPr>
      </w:pPr>
    </w:p>
    <w:p w14:paraId="76BBDA6D" w14:textId="77777777" w:rsidR="007D399C" w:rsidRPr="003A51AB" w:rsidRDefault="007D399C" w:rsidP="007D399C">
      <w:pPr>
        <w:rPr>
          <w:rFonts w:ascii="Sakkal Majalla" w:hAnsi="Sakkal Majalla" w:cs="Sakkal Majalla"/>
          <w:b/>
          <w:bCs/>
          <w:sz w:val="28"/>
          <w:szCs w:val="28"/>
          <w:rtl/>
          <w:lang w:bidi="ar-EG"/>
        </w:rPr>
      </w:pPr>
    </w:p>
    <w:p w14:paraId="1FB76F87" w14:textId="77777777" w:rsidR="007D399C" w:rsidRPr="003A51AB" w:rsidRDefault="007D399C" w:rsidP="007D399C">
      <w:pPr>
        <w:rPr>
          <w:rFonts w:ascii="Sakkal Majalla" w:hAnsi="Sakkal Majalla" w:cs="Sakkal Majalla"/>
          <w:b/>
          <w:bCs/>
          <w:sz w:val="28"/>
          <w:szCs w:val="28"/>
          <w:rtl/>
          <w:lang w:bidi="ar-EG"/>
        </w:rPr>
      </w:pPr>
    </w:p>
    <w:p w14:paraId="5B3E3F1F"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b/>
          <w:bCs/>
          <w:sz w:val="28"/>
          <w:szCs w:val="28"/>
          <w:rtl/>
          <w:lang w:bidi="ar-EG"/>
        </w:rPr>
        <w:t>تأثير المنصات الذكية على كفاءة الموارد البشرية في القطاع الحكومي</w:t>
      </w:r>
    </w:p>
    <w:p w14:paraId="7E086120" w14:textId="77777777" w:rsidR="007D399C" w:rsidRPr="003A51AB" w:rsidRDefault="007D399C" w:rsidP="007D399C">
      <w:pPr>
        <w:jc w:val="center"/>
        <w:rPr>
          <w:rFonts w:ascii="Sakkal Majalla" w:hAnsi="Sakkal Majalla" w:cs="Sakkal Majalla"/>
          <w:b/>
          <w:bCs/>
          <w:sz w:val="28"/>
          <w:szCs w:val="28"/>
          <w:rtl/>
          <w:lang w:bidi="ar-EG"/>
        </w:rPr>
      </w:pPr>
    </w:p>
    <w:p w14:paraId="2282F2CD" w14:textId="77777777" w:rsidR="007D399C" w:rsidRPr="003A51AB" w:rsidRDefault="007D399C" w:rsidP="007D399C">
      <w:pPr>
        <w:jc w:val="center"/>
        <w:rPr>
          <w:rFonts w:ascii="Sakkal Majalla" w:hAnsi="Sakkal Majalla" w:cs="Sakkal Majalla"/>
          <w:b/>
          <w:bCs/>
          <w:sz w:val="28"/>
          <w:szCs w:val="28"/>
          <w:rtl/>
          <w:lang w:bidi="ar-EG"/>
        </w:rPr>
      </w:pPr>
    </w:p>
    <w:p w14:paraId="14A964CA"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b/>
          <w:bCs/>
          <w:sz w:val="28"/>
          <w:szCs w:val="28"/>
          <w:rtl/>
          <w:lang w:bidi="ar-EG"/>
        </w:rPr>
        <w:t>إعداد الطالب/</w:t>
      </w:r>
    </w:p>
    <w:p w14:paraId="418C4358"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hint="cs"/>
          <w:b/>
          <w:bCs/>
          <w:sz w:val="28"/>
          <w:szCs w:val="28"/>
          <w:rtl/>
          <w:lang w:bidi="ar-EG"/>
        </w:rPr>
        <w:t xml:space="preserve">حمزة </w:t>
      </w:r>
      <w:proofErr w:type="spellStart"/>
      <w:r w:rsidRPr="003A51AB">
        <w:rPr>
          <w:rFonts w:ascii="Sakkal Majalla" w:hAnsi="Sakkal Majalla" w:cs="Sakkal Majalla" w:hint="cs"/>
          <w:b/>
          <w:bCs/>
          <w:sz w:val="28"/>
          <w:szCs w:val="28"/>
          <w:rtl/>
          <w:lang w:bidi="ar-EG"/>
        </w:rPr>
        <w:t>ابوبكر</w:t>
      </w:r>
      <w:proofErr w:type="spellEnd"/>
      <w:r w:rsidRPr="003A51AB">
        <w:rPr>
          <w:rFonts w:ascii="Sakkal Majalla" w:hAnsi="Sakkal Majalla" w:cs="Sakkal Majalla" w:hint="cs"/>
          <w:b/>
          <w:bCs/>
          <w:sz w:val="28"/>
          <w:szCs w:val="28"/>
          <w:rtl/>
          <w:lang w:bidi="ar-EG"/>
        </w:rPr>
        <w:t xml:space="preserve"> محمد</w:t>
      </w:r>
    </w:p>
    <w:p w14:paraId="3D005605" w14:textId="77777777" w:rsidR="007D399C" w:rsidRPr="003A51AB" w:rsidRDefault="007D399C" w:rsidP="007D399C">
      <w:pPr>
        <w:jc w:val="center"/>
        <w:rPr>
          <w:rFonts w:ascii="Sakkal Majalla" w:hAnsi="Sakkal Majalla" w:cs="Sakkal Majalla"/>
          <w:b/>
          <w:bCs/>
          <w:sz w:val="28"/>
          <w:szCs w:val="28"/>
          <w:rtl/>
          <w:lang w:bidi="ar-EG"/>
        </w:rPr>
      </w:pPr>
    </w:p>
    <w:p w14:paraId="50F0C97E" w14:textId="77777777" w:rsidR="007D399C" w:rsidRPr="003A51AB" w:rsidRDefault="007D399C" w:rsidP="007D399C">
      <w:pPr>
        <w:jc w:val="center"/>
        <w:rPr>
          <w:rFonts w:ascii="Sakkal Majalla" w:hAnsi="Sakkal Majalla" w:cs="Sakkal Majalla"/>
          <w:b/>
          <w:bCs/>
          <w:sz w:val="28"/>
          <w:szCs w:val="28"/>
          <w:rtl/>
          <w:lang w:bidi="ar-EG"/>
        </w:rPr>
      </w:pPr>
    </w:p>
    <w:p w14:paraId="406ED225"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b/>
          <w:bCs/>
          <w:sz w:val="28"/>
          <w:szCs w:val="28"/>
          <w:rtl/>
          <w:lang w:bidi="ar-EG"/>
        </w:rPr>
        <w:t>إشراف/</w:t>
      </w:r>
    </w:p>
    <w:p w14:paraId="7680BA71"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hint="cs"/>
          <w:b/>
          <w:bCs/>
          <w:sz w:val="28"/>
          <w:szCs w:val="28"/>
          <w:rtl/>
          <w:lang w:bidi="ar-EG"/>
        </w:rPr>
        <w:t>د. الفيص</w:t>
      </w:r>
      <w:r w:rsidRPr="003A51AB">
        <w:rPr>
          <w:rFonts w:ascii="Sakkal Majalla" w:hAnsi="Sakkal Majalla" w:cs="Sakkal Majalla" w:hint="eastAsia"/>
          <w:b/>
          <w:bCs/>
          <w:sz w:val="28"/>
          <w:szCs w:val="28"/>
          <w:rtl/>
          <w:lang w:bidi="ar-EG"/>
        </w:rPr>
        <w:t>ل</w:t>
      </w:r>
      <w:r w:rsidRPr="003A51AB">
        <w:rPr>
          <w:rFonts w:ascii="Sakkal Majalla" w:hAnsi="Sakkal Majalla" w:cs="Sakkal Majalla" w:hint="cs"/>
          <w:b/>
          <w:bCs/>
          <w:sz w:val="28"/>
          <w:szCs w:val="28"/>
          <w:rtl/>
          <w:lang w:bidi="ar-EG"/>
        </w:rPr>
        <w:t xml:space="preserve"> عبد الحميد</w:t>
      </w:r>
    </w:p>
    <w:p w14:paraId="437D7B8F"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hint="cs"/>
          <w:b/>
          <w:bCs/>
          <w:sz w:val="28"/>
          <w:szCs w:val="28"/>
          <w:rtl/>
          <w:lang w:bidi="ar-EG"/>
        </w:rPr>
        <w:t>د. فاي</w:t>
      </w:r>
      <w:r w:rsidRPr="003A51AB">
        <w:rPr>
          <w:rFonts w:ascii="Sakkal Majalla" w:hAnsi="Sakkal Majalla" w:cs="Sakkal Majalla" w:hint="eastAsia"/>
          <w:b/>
          <w:bCs/>
          <w:sz w:val="28"/>
          <w:szCs w:val="28"/>
          <w:rtl/>
          <w:lang w:bidi="ar-EG"/>
        </w:rPr>
        <w:t>ز</w:t>
      </w:r>
      <w:r w:rsidRPr="003A51AB">
        <w:rPr>
          <w:rFonts w:ascii="Sakkal Majalla" w:hAnsi="Sakkal Majalla" w:cs="Sakkal Majalla" w:hint="cs"/>
          <w:b/>
          <w:bCs/>
          <w:sz w:val="28"/>
          <w:szCs w:val="28"/>
          <w:rtl/>
          <w:lang w:bidi="ar-EG"/>
        </w:rPr>
        <w:t xml:space="preserve"> جراد</w:t>
      </w:r>
    </w:p>
    <w:p w14:paraId="3FF9F630" w14:textId="77777777" w:rsidR="007D399C" w:rsidRPr="003A51AB" w:rsidRDefault="007D399C" w:rsidP="007D399C">
      <w:pPr>
        <w:jc w:val="center"/>
        <w:rPr>
          <w:rFonts w:ascii="Sakkal Majalla" w:hAnsi="Sakkal Majalla" w:cs="Sakkal Majalla"/>
          <w:b/>
          <w:bCs/>
          <w:sz w:val="28"/>
          <w:szCs w:val="28"/>
          <w:rtl/>
          <w:lang w:bidi="ar-EG"/>
        </w:rPr>
      </w:pPr>
    </w:p>
    <w:p w14:paraId="73667616" w14:textId="77777777" w:rsidR="007D399C" w:rsidRPr="003A51AB" w:rsidRDefault="007D399C" w:rsidP="007D399C">
      <w:pPr>
        <w:jc w:val="center"/>
        <w:rPr>
          <w:rFonts w:ascii="Sakkal Majalla" w:hAnsi="Sakkal Majalla" w:cs="Sakkal Majalla"/>
          <w:b/>
          <w:bCs/>
          <w:sz w:val="28"/>
          <w:szCs w:val="28"/>
          <w:rtl/>
          <w:lang w:bidi="ar-EG"/>
        </w:rPr>
      </w:pPr>
    </w:p>
    <w:p w14:paraId="3CCD245A"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b/>
          <w:bCs/>
          <w:sz w:val="28"/>
          <w:szCs w:val="28"/>
          <w:rtl/>
          <w:lang w:bidi="ar-EG"/>
        </w:rPr>
        <w:t>العام الدراسي:</w:t>
      </w:r>
    </w:p>
    <w:p w14:paraId="24F85C00" w14:textId="77777777" w:rsidR="007D399C" w:rsidRPr="003A51AB" w:rsidRDefault="007D399C" w:rsidP="007D399C">
      <w:pPr>
        <w:jc w:val="center"/>
        <w:rPr>
          <w:rFonts w:ascii="Sakkal Majalla" w:hAnsi="Sakkal Majalla" w:cs="Sakkal Majalla"/>
          <w:b/>
          <w:bCs/>
          <w:sz w:val="28"/>
          <w:szCs w:val="28"/>
          <w:rtl/>
          <w:lang w:bidi="ar-EG"/>
        </w:rPr>
      </w:pPr>
      <w:r w:rsidRPr="003A51AB">
        <w:rPr>
          <w:rFonts w:ascii="Sakkal Majalla" w:hAnsi="Sakkal Majalla" w:cs="Sakkal Majalla" w:hint="cs"/>
          <w:b/>
          <w:bCs/>
          <w:sz w:val="28"/>
          <w:szCs w:val="28"/>
          <w:rtl/>
          <w:lang w:bidi="ar-EG"/>
        </w:rPr>
        <w:t>2025</w:t>
      </w:r>
    </w:p>
    <w:p w14:paraId="66EE3487" w14:textId="77777777" w:rsidR="007D399C" w:rsidRPr="003A51AB" w:rsidRDefault="007D399C" w:rsidP="007D399C">
      <w:pPr>
        <w:jc w:val="center"/>
        <w:rPr>
          <w:rFonts w:ascii="Sakkal Majalla" w:hAnsi="Sakkal Majalla" w:cs="Sakkal Majalla"/>
          <w:b/>
          <w:bCs/>
          <w:sz w:val="28"/>
          <w:szCs w:val="28"/>
          <w:rtl/>
          <w:lang w:bidi="ar-EG"/>
        </w:rPr>
      </w:pPr>
    </w:p>
    <w:p w14:paraId="5B6218A6" w14:textId="77777777" w:rsidR="007D399C" w:rsidRPr="003A51AB" w:rsidRDefault="007D399C" w:rsidP="007D399C">
      <w:pPr>
        <w:jc w:val="center"/>
        <w:rPr>
          <w:rFonts w:ascii="Sakkal Majalla" w:hAnsi="Sakkal Majalla" w:cs="Sakkal Majalla"/>
          <w:b/>
          <w:bCs/>
          <w:sz w:val="28"/>
          <w:szCs w:val="28"/>
          <w:rtl/>
          <w:lang w:bidi="ar-EG"/>
        </w:rPr>
      </w:pPr>
    </w:p>
    <w:p w14:paraId="5D5890F0" w14:textId="77777777" w:rsidR="007D399C" w:rsidRPr="003A51AB" w:rsidRDefault="007D399C" w:rsidP="007D399C">
      <w:pPr>
        <w:rPr>
          <w:rFonts w:ascii="Sakkal Majalla" w:hAnsi="Sakkal Majalla" w:cs="Sakkal Majalla"/>
          <w:b/>
          <w:bCs/>
          <w:sz w:val="28"/>
          <w:szCs w:val="28"/>
          <w:rtl/>
          <w:lang w:bidi="ar-EG"/>
        </w:rPr>
      </w:pPr>
    </w:p>
    <w:p w14:paraId="29BD31F6" w14:textId="77777777" w:rsidR="007D399C" w:rsidRDefault="007D399C" w:rsidP="007D399C">
      <w:pPr>
        <w:jc w:val="center"/>
        <w:rPr>
          <w:rFonts w:ascii="Sakkal Majalla" w:hAnsi="Sakkal Majalla" w:cs="Sakkal Majalla"/>
          <w:b/>
          <w:bCs/>
          <w:sz w:val="28"/>
          <w:szCs w:val="28"/>
          <w:rtl/>
        </w:rPr>
        <w:sectPr w:rsidR="007D399C" w:rsidSect="007D399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r w:rsidRPr="003A51AB">
        <w:rPr>
          <w:rFonts w:ascii="Sakkal Majalla" w:hAnsi="Sakkal Majalla" w:cs="Sakkal Majalla"/>
          <w:b/>
          <w:bCs/>
          <w:sz w:val="28"/>
          <w:szCs w:val="28"/>
          <w:rtl/>
        </w:rPr>
        <w:t>تبقى حقوق الطباعة والنشر لصالح جامعة ميد أوشن</w:t>
      </w:r>
    </w:p>
    <w:p w14:paraId="5A327DFC" w14:textId="77777777" w:rsidR="007D399C" w:rsidRPr="00A455B7" w:rsidRDefault="007D399C" w:rsidP="007D399C">
      <w:pPr>
        <w:jc w:val="center"/>
        <w:outlineLvl w:val="0"/>
        <w:rPr>
          <w:rFonts w:ascii="Aldhabi" w:hAnsi="Aldhabi" w:cs="Aldhabi"/>
          <w:b/>
          <w:bCs/>
          <w:sz w:val="72"/>
          <w:szCs w:val="72"/>
        </w:rPr>
      </w:pPr>
      <w:bookmarkStart w:id="0" w:name="_Toc214308413"/>
      <w:r w:rsidRPr="008C0CC4">
        <w:rPr>
          <w:rFonts w:ascii="Aldhabi" w:hAnsi="Aldhabi" w:cs="Aldhabi"/>
          <w:b/>
          <w:bCs/>
          <w:sz w:val="72"/>
          <w:szCs w:val="72"/>
          <w:rtl/>
        </w:rPr>
        <w:lastRenderedPageBreak/>
        <w:t>شكر وتقدير</w:t>
      </w:r>
      <w:bookmarkEnd w:id="0"/>
    </w:p>
    <w:p w14:paraId="5E1821A9" w14:textId="77777777" w:rsidR="007D399C" w:rsidRPr="00A455B7" w:rsidRDefault="007D399C" w:rsidP="007D399C">
      <w:pPr>
        <w:rPr>
          <w:rFonts w:ascii="Sakkal Majalla" w:hAnsi="Sakkal Majalla" w:cs="Sakkal Majalla"/>
          <w:b/>
          <w:bCs/>
          <w:sz w:val="32"/>
          <w:szCs w:val="32"/>
          <w:rtl/>
        </w:rPr>
      </w:pPr>
    </w:p>
    <w:p w14:paraId="5ED0268F"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إلى موطني العزيز</w:t>
      </w:r>
    </w:p>
    <w:p w14:paraId="726437CE"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أرض العطاء والانطلاق، إليك خالص امتناني وعرفاني. منك استلهمت الحافز لمتابعة دراستي، وعلى ترابك المبارك أنجزت هذا البحث.</w:t>
      </w:r>
    </w:p>
    <w:p w14:paraId="09BDBD58" w14:textId="77777777" w:rsidR="007D399C" w:rsidRPr="00A455B7" w:rsidRDefault="007D399C" w:rsidP="007D399C">
      <w:pPr>
        <w:jc w:val="center"/>
        <w:rPr>
          <w:rFonts w:ascii="Sakkal Majalla" w:hAnsi="Sakkal Majalla" w:cs="Sakkal Majalla"/>
          <w:b/>
          <w:bCs/>
          <w:sz w:val="32"/>
          <w:szCs w:val="32"/>
          <w:rtl/>
        </w:rPr>
      </w:pPr>
    </w:p>
    <w:p w14:paraId="4F1594D6"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إلى هيئة التحكيم والناقدين الكرام</w:t>
      </w:r>
    </w:p>
    <w:p w14:paraId="09FBB49B"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أغوص بالشكر الجزيل على المساعي الثمينة التي بذلتموها في تدقيق هذا البحث وتقديره. إن إرشاداتكم البناءة أضافت إليه ثقلاً أكاديمياً عظيماً، وساهمت في الارتقاء به بشكل ملحوظ.</w:t>
      </w:r>
    </w:p>
    <w:p w14:paraId="184C5023" w14:textId="77777777" w:rsidR="007D399C" w:rsidRPr="00A455B7" w:rsidRDefault="007D399C" w:rsidP="007D399C">
      <w:pPr>
        <w:jc w:val="center"/>
        <w:rPr>
          <w:rFonts w:ascii="Sakkal Majalla" w:hAnsi="Sakkal Majalla" w:cs="Sakkal Majalla"/>
          <w:b/>
          <w:bCs/>
          <w:sz w:val="32"/>
          <w:szCs w:val="32"/>
          <w:rtl/>
        </w:rPr>
      </w:pPr>
    </w:p>
    <w:p w14:paraId="42AB2089"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إلى معلميّ الأفاضل في قسم إدارة الأعمال</w:t>
      </w:r>
    </w:p>
    <w:p w14:paraId="3A0C0F19"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أبدي عميق امتناني لما غمرتموني به من إرشاد وتوجيه طوال مسيرتي التعليمية. لقد كنتم السند الفعلي لي في كل مرحلة، وكان لتعليقاتكم الهامة الأثر الجسيم في ظهور هذا البحث بأبهى صورة.</w:t>
      </w:r>
    </w:p>
    <w:p w14:paraId="7BABF810" w14:textId="77777777" w:rsidR="007D399C" w:rsidRPr="00A455B7" w:rsidRDefault="007D399C" w:rsidP="007D399C">
      <w:pPr>
        <w:jc w:val="center"/>
        <w:rPr>
          <w:rFonts w:ascii="Sakkal Majalla" w:hAnsi="Sakkal Majalla" w:cs="Sakkal Majalla"/>
          <w:b/>
          <w:bCs/>
          <w:sz w:val="32"/>
          <w:szCs w:val="32"/>
          <w:rtl/>
        </w:rPr>
      </w:pPr>
    </w:p>
    <w:p w14:paraId="0F5870AE"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إلى زملائي وزميلاتي الأعزاء</w:t>
      </w:r>
    </w:p>
    <w:p w14:paraId="4EE78838"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أقدم لكم شكري على تضافر جهودكم وتبادل الآراء والمقترحات. لقد كان لوجودكم ومشاركاتكم دور فعال في إثراء مسيرتي البحثية، وأبلغكم خالص شكري لدعمكم المتواصل.</w:t>
      </w:r>
    </w:p>
    <w:p w14:paraId="2361B159" w14:textId="77777777" w:rsidR="007D399C" w:rsidRPr="00A455B7" w:rsidRDefault="007D399C" w:rsidP="007D399C">
      <w:pPr>
        <w:jc w:val="center"/>
        <w:rPr>
          <w:rFonts w:ascii="Sakkal Majalla" w:hAnsi="Sakkal Majalla" w:cs="Sakkal Majalla"/>
          <w:b/>
          <w:bCs/>
          <w:sz w:val="32"/>
          <w:szCs w:val="32"/>
          <w:rtl/>
        </w:rPr>
      </w:pPr>
    </w:p>
    <w:p w14:paraId="75DD7779" w14:textId="77777777" w:rsidR="007D399C" w:rsidRPr="00A455B7" w:rsidRDefault="007D399C" w:rsidP="007D399C">
      <w:pPr>
        <w:jc w:val="center"/>
        <w:rPr>
          <w:rFonts w:ascii="Sakkal Majalla" w:hAnsi="Sakkal Majalla" w:cs="Sakkal Majalla"/>
          <w:b/>
          <w:bCs/>
          <w:sz w:val="32"/>
          <w:szCs w:val="32"/>
          <w:rtl/>
        </w:rPr>
      </w:pPr>
      <w:r w:rsidRPr="00A455B7">
        <w:rPr>
          <w:rFonts w:ascii="Sakkal Majalla" w:hAnsi="Sakkal Majalla" w:cs="Sakkal Majalla"/>
          <w:b/>
          <w:bCs/>
          <w:sz w:val="32"/>
          <w:szCs w:val="32"/>
          <w:rtl/>
        </w:rPr>
        <w:t>إلى عائلتي</w:t>
      </w:r>
      <w:r>
        <w:rPr>
          <w:rFonts w:ascii="Sakkal Majalla" w:hAnsi="Sakkal Majalla" w:cs="Sakkal Majalla" w:hint="cs"/>
          <w:b/>
          <w:bCs/>
          <w:sz w:val="32"/>
          <w:szCs w:val="32"/>
          <w:rtl/>
        </w:rPr>
        <w:t>،</w:t>
      </w:r>
      <w:r w:rsidRPr="00A455B7">
        <w:rPr>
          <w:rFonts w:ascii="Sakkal Majalla" w:hAnsi="Sakkal Majalla" w:cs="Sakkal Majalla"/>
          <w:b/>
          <w:bCs/>
          <w:sz w:val="32"/>
          <w:szCs w:val="32"/>
          <w:rtl/>
        </w:rPr>
        <w:t xml:space="preserve"> الوالدة العزيزة، أشقائي وشقيقتي</w:t>
      </w:r>
      <w:r>
        <w:rPr>
          <w:rFonts w:ascii="Sakkal Majalla" w:hAnsi="Sakkal Majalla" w:cs="Sakkal Majalla" w:hint="cs"/>
          <w:b/>
          <w:bCs/>
          <w:sz w:val="32"/>
          <w:szCs w:val="32"/>
          <w:rtl/>
        </w:rPr>
        <w:t>، زوجتي العزيزة، وابنتي الرقيقة</w:t>
      </w:r>
    </w:p>
    <w:p w14:paraId="4C3D5C7C" w14:textId="77777777" w:rsidR="007D399C" w:rsidRPr="00165327" w:rsidRDefault="007D399C" w:rsidP="007D399C">
      <w:pPr>
        <w:jc w:val="center"/>
        <w:rPr>
          <w:rFonts w:ascii="Sakkal Majalla" w:hAnsi="Sakkal Majalla" w:cs="Sakkal Majalla"/>
          <w:sz w:val="28"/>
          <w:szCs w:val="28"/>
          <w:rtl/>
        </w:rPr>
      </w:pPr>
      <w:r w:rsidRPr="00A455B7">
        <w:rPr>
          <w:rFonts w:ascii="Sakkal Majalla" w:hAnsi="Sakkal Majalla" w:cs="Sakkal Majalla"/>
          <w:b/>
          <w:bCs/>
          <w:sz w:val="32"/>
          <w:szCs w:val="32"/>
          <w:rtl/>
        </w:rPr>
        <w:t xml:space="preserve">أرغب في إيصال شكري وامتناني العميق لدعمكم غير المحدود، فبأدعيتكم الصالحة كانت الرحلة أيسر وأجمل. بفضلكم كانت إرادتي متينة وعزيمتي مرتفعة، وأتطلع أن أكون دائماً عند توقعاتكم وأن أشكل مصدر اعتزاز </w:t>
      </w:r>
      <w:r>
        <w:rPr>
          <w:rFonts w:ascii="Sakkal Majalla" w:hAnsi="Sakkal Majalla" w:cs="Sakkal Majalla" w:hint="cs"/>
          <w:b/>
          <w:bCs/>
          <w:sz w:val="32"/>
          <w:szCs w:val="32"/>
          <w:rtl/>
        </w:rPr>
        <w:t xml:space="preserve">وفخرا </w:t>
      </w:r>
      <w:r w:rsidRPr="00A455B7">
        <w:rPr>
          <w:rFonts w:ascii="Sakkal Majalla" w:hAnsi="Sakkal Majalla" w:cs="Sakkal Majalla"/>
          <w:b/>
          <w:bCs/>
          <w:sz w:val="32"/>
          <w:szCs w:val="32"/>
          <w:rtl/>
        </w:rPr>
        <w:t>لكم.</w:t>
      </w:r>
    </w:p>
    <w:bookmarkStart w:id="1" w:name="_Toc214308414" w:displacedByCustomXml="next"/>
    <w:sdt>
      <w:sdtPr>
        <w:rPr>
          <w:lang w:val="ar-SA"/>
        </w:rPr>
        <w:id w:val="735600236"/>
        <w:docPartObj>
          <w:docPartGallery w:val="Table of Contents"/>
          <w:docPartUnique/>
        </w:docPartObj>
      </w:sdtPr>
      <w:sdtEndPr>
        <w:rPr>
          <w:rFonts w:asciiTheme="minorHAnsi" w:eastAsiaTheme="minorHAnsi" w:hAnsiTheme="minorHAnsi" w:cstheme="minorBidi"/>
          <w:b/>
          <w:bCs/>
          <w:color w:val="auto"/>
          <w:kern w:val="2"/>
          <w:sz w:val="22"/>
          <w:szCs w:val="22"/>
          <w14:ligatures w14:val="standardContextual"/>
        </w:rPr>
      </w:sdtEndPr>
      <w:sdtContent>
        <w:p w14:paraId="6911E0E1" w14:textId="77777777" w:rsidR="007D399C" w:rsidRPr="00F94988" w:rsidRDefault="007D399C" w:rsidP="007D399C">
          <w:pPr>
            <w:pStyle w:val="ad"/>
            <w:jc w:val="center"/>
            <w:outlineLvl w:val="0"/>
            <w:rPr>
              <w:sz w:val="44"/>
              <w:szCs w:val="44"/>
            </w:rPr>
          </w:pPr>
          <w:r w:rsidRPr="00F94988">
            <w:rPr>
              <w:rFonts w:hint="cs"/>
              <w:sz w:val="40"/>
              <w:szCs w:val="40"/>
              <w:lang w:val="ar-SA"/>
            </w:rPr>
            <w:t>الفهرس</w:t>
          </w:r>
          <w:bookmarkEnd w:id="1"/>
        </w:p>
        <w:p w14:paraId="6C6A5CFB" w14:textId="07D29FF5" w:rsidR="007D399C" w:rsidRDefault="007D399C">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14308413" w:history="1">
            <w:r w:rsidRPr="00390600">
              <w:rPr>
                <w:rStyle w:val="Hyperlink"/>
                <w:rFonts w:ascii="Aldhabi" w:hAnsi="Aldhabi" w:cs="Aldhabi" w:hint="eastAsia"/>
                <w:b/>
                <w:bCs/>
                <w:noProof/>
                <w:rtl/>
              </w:rPr>
              <w:t>شكر</w:t>
            </w:r>
            <w:r w:rsidRPr="00390600">
              <w:rPr>
                <w:rStyle w:val="Hyperlink"/>
                <w:rFonts w:ascii="Aldhabi" w:hAnsi="Aldhabi" w:cs="Aldhabi"/>
                <w:b/>
                <w:bCs/>
                <w:noProof/>
                <w:rtl/>
              </w:rPr>
              <w:t xml:space="preserve"> </w:t>
            </w:r>
            <w:r w:rsidRPr="00390600">
              <w:rPr>
                <w:rStyle w:val="Hyperlink"/>
                <w:rFonts w:ascii="Aldhabi" w:hAnsi="Aldhabi" w:cs="Aldhabi"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Toc214308413 \h</w:instrText>
            </w:r>
            <w:r>
              <w:rPr>
                <w:noProof/>
                <w:webHidden/>
                <w:rtl/>
              </w:rPr>
              <w:instrText xml:space="preserve"> </w:instrText>
            </w:r>
            <w:r>
              <w:rPr>
                <w:noProof/>
                <w:webHidden/>
                <w:rtl/>
              </w:rPr>
            </w:r>
            <w:r>
              <w:rPr>
                <w:noProof/>
                <w:webHidden/>
                <w:rtl/>
              </w:rPr>
              <w:fldChar w:fldCharType="separate"/>
            </w:r>
            <w:r>
              <w:rPr>
                <w:noProof/>
                <w:webHidden/>
              </w:rPr>
              <w:t>I</w:t>
            </w:r>
            <w:r>
              <w:rPr>
                <w:noProof/>
                <w:webHidden/>
                <w:rtl/>
              </w:rPr>
              <w:fldChar w:fldCharType="end"/>
            </w:r>
          </w:hyperlink>
        </w:p>
        <w:p w14:paraId="477E08F0" w14:textId="1659FBD1" w:rsidR="007D399C" w:rsidRDefault="007D399C">
          <w:pPr>
            <w:pStyle w:val="10"/>
            <w:tabs>
              <w:tab w:val="right" w:leader="dot" w:pos="8822"/>
            </w:tabs>
            <w:rPr>
              <w:rFonts w:eastAsiaTheme="minorEastAsia"/>
              <w:noProof/>
              <w:sz w:val="24"/>
              <w:szCs w:val="24"/>
              <w:rtl/>
            </w:rPr>
          </w:pPr>
          <w:hyperlink w:anchor="_Toc214308414" w:history="1">
            <w:r w:rsidRPr="00390600">
              <w:rPr>
                <w:rStyle w:val="Hyperlink"/>
                <w:rFonts w:hint="eastAsia"/>
                <w:noProof/>
                <w:rtl/>
                <w:lang w:val="ar-SA"/>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Toc214308414 \h</w:instrText>
            </w:r>
            <w:r>
              <w:rPr>
                <w:noProof/>
                <w:webHidden/>
                <w:rtl/>
              </w:rPr>
              <w:instrText xml:space="preserve"> </w:instrText>
            </w:r>
            <w:r>
              <w:rPr>
                <w:noProof/>
                <w:webHidden/>
                <w:rtl/>
              </w:rPr>
            </w:r>
            <w:r>
              <w:rPr>
                <w:noProof/>
                <w:webHidden/>
                <w:rtl/>
              </w:rPr>
              <w:fldChar w:fldCharType="separate"/>
            </w:r>
            <w:r>
              <w:rPr>
                <w:noProof/>
                <w:webHidden/>
              </w:rPr>
              <w:t>II</w:t>
            </w:r>
            <w:r>
              <w:rPr>
                <w:noProof/>
                <w:webHidden/>
                <w:rtl/>
              </w:rPr>
              <w:fldChar w:fldCharType="end"/>
            </w:r>
          </w:hyperlink>
        </w:p>
        <w:p w14:paraId="4929B907" w14:textId="42F84326" w:rsidR="007D399C" w:rsidRDefault="007D399C">
          <w:pPr>
            <w:pStyle w:val="10"/>
            <w:tabs>
              <w:tab w:val="right" w:leader="dot" w:pos="8822"/>
            </w:tabs>
            <w:rPr>
              <w:rFonts w:eastAsiaTheme="minorEastAsia"/>
              <w:noProof/>
              <w:sz w:val="24"/>
              <w:szCs w:val="24"/>
              <w:rtl/>
            </w:rPr>
          </w:pPr>
          <w:hyperlink w:anchor="_Toc214308415" w:history="1">
            <w:r w:rsidRPr="00390600">
              <w:rPr>
                <w:rStyle w:val="Hyperlink"/>
                <w:rFonts w:ascii="Sakkal Majalla" w:hAnsi="Sakkal Majalla" w:cs="Sakkal Majalla" w:hint="eastAsia"/>
                <w:b/>
                <w:bCs/>
                <w:noProof/>
                <w:rtl/>
                <w:lang w:bidi="ar-EG"/>
              </w:rPr>
              <w:t>قائمة</w:t>
            </w:r>
            <w:r w:rsidRPr="00390600">
              <w:rPr>
                <w:rStyle w:val="Hyperlink"/>
                <w:rFonts w:ascii="Sakkal Majalla" w:hAnsi="Sakkal Majalla" w:cs="Sakkal Majalla"/>
                <w:b/>
                <w:bCs/>
                <w:noProof/>
                <w:rtl/>
                <w:lang w:bidi="ar-EG"/>
              </w:rPr>
              <w:t xml:space="preserve"> </w:t>
            </w:r>
            <w:r w:rsidRPr="00390600">
              <w:rPr>
                <w:rStyle w:val="Hyperlink"/>
                <w:rFonts w:ascii="Sakkal Majalla" w:hAnsi="Sakkal Majalla" w:cs="Sakkal Majalla" w:hint="eastAsia"/>
                <w:b/>
                <w:bCs/>
                <w:noProof/>
                <w:rtl/>
                <w:lang w:bidi="ar-EG"/>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Toc214308415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60AC1337" w14:textId="0F126CA8" w:rsidR="007D399C" w:rsidRDefault="007D399C">
          <w:pPr>
            <w:pStyle w:val="10"/>
            <w:tabs>
              <w:tab w:val="right" w:leader="dot" w:pos="8822"/>
            </w:tabs>
            <w:rPr>
              <w:rFonts w:eastAsiaTheme="minorEastAsia"/>
              <w:noProof/>
              <w:sz w:val="24"/>
              <w:szCs w:val="24"/>
              <w:rtl/>
            </w:rPr>
          </w:pPr>
          <w:hyperlink w:anchor="_Toc214308416" w:history="1">
            <w:r w:rsidRPr="00390600">
              <w:rPr>
                <w:rStyle w:val="Hyperlink"/>
                <w:rFonts w:ascii="Sakkal Majalla" w:hAnsi="Sakkal Majalla" w:cs="Sakkal Majalla" w:hint="eastAsia"/>
                <w:noProof/>
                <w:rtl/>
                <w:lang w:bidi="ar-EG"/>
              </w:rPr>
              <w:t>فهرس</w:t>
            </w:r>
            <w:r w:rsidRPr="00390600">
              <w:rPr>
                <w:rStyle w:val="Hyperlink"/>
                <w:rFonts w:ascii="Sakkal Majalla" w:hAnsi="Sakkal Majalla" w:cs="Sakkal Majalla"/>
                <w:noProof/>
                <w:rtl/>
                <w:lang w:bidi="ar-EG"/>
              </w:rPr>
              <w:t xml:space="preserve"> </w:t>
            </w:r>
            <w:r w:rsidRPr="00390600">
              <w:rPr>
                <w:rStyle w:val="Hyperlink"/>
                <w:rFonts w:ascii="Sakkal Majalla" w:hAnsi="Sakkal Majalla" w:cs="Sakkal Majalla" w:hint="eastAsia"/>
                <w:noProof/>
                <w:rtl/>
                <w:lang w:bidi="ar-EG"/>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Toc214308416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4469FE5F" w14:textId="1BCE07F6" w:rsidR="007D399C" w:rsidRDefault="007D399C">
          <w:pPr>
            <w:pStyle w:val="10"/>
            <w:tabs>
              <w:tab w:val="right" w:leader="dot" w:pos="8822"/>
            </w:tabs>
            <w:rPr>
              <w:rFonts w:eastAsiaTheme="minorEastAsia"/>
              <w:noProof/>
              <w:sz w:val="24"/>
              <w:szCs w:val="24"/>
              <w:rtl/>
            </w:rPr>
          </w:pPr>
          <w:hyperlink w:anchor="_Toc214308417" w:history="1">
            <w:r w:rsidRPr="00390600">
              <w:rPr>
                <w:rStyle w:val="Hyperlink"/>
                <w:rFonts w:ascii="Sakkal Majalla" w:hAnsi="Sakkal Majalla" w:cs="Sakkal Majalla" w:hint="eastAsia"/>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Toc214308417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315050BD" w14:textId="000164B5" w:rsidR="007D399C" w:rsidRDefault="007D399C">
          <w:pPr>
            <w:pStyle w:val="10"/>
            <w:tabs>
              <w:tab w:val="right" w:leader="dot" w:pos="8822"/>
            </w:tabs>
            <w:rPr>
              <w:rFonts w:eastAsiaTheme="minorEastAsia"/>
              <w:noProof/>
              <w:sz w:val="24"/>
              <w:szCs w:val="24"/>
              <w:rtl/>
            </w:rPr>
          </w:pPr>
          <w:hyperlink w:anchor="_Toc214308418" w:history="1">
            <w:r w:rsidRPr="00390600">
              <w:rPr>
                <w:rStyle w:val="Hyperlink"/>
                <w:rFonts w:ascii="Sakkal Majalla" w:hAnsi="Sakkal Majalla" w:cs="Sakkal Majalla" w:hint="eastAsia"/>
                <w:b/>
                <w:bCs/>
                <w:noProof/>
                <w:rtl/>
              </w:rPr>
              <w:t>الفصل</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71362E69" w14:textId="03890E1B" w:rsidR="007D399C" w:rsidRDefault="007D399C">
          <w:pPr>
            <w:pStyle w:val="20"/>
            <w:tabs>
              <w:tab w:val="right" w:leader="dot" w:pos="8822"/>
            </w:tabs>
            <w:rPr>
              <w:rFonts w:eastAsiaTheme="minorEastAsia"/>
              <w:noProof/>
              <w:sz w:val="24"/>
              <w:szCs w:val="24"/>
              <w:rtl/>
            </w:rPr>
          </w:pPr>
          <w:hyperlink w:anchor="_Toc214308419" w:history="1">
            <w:r w:rsidRPr="00390600">
              <w:rPr>
                <w:rStyle w:val="Hyperlink"/>
                <w:rFonts w:ascii="Sakkal Majalla" w:hAnsi="Sakkal Majalla" w:cs="Sakkal Majalla" w:hint="eastAsia"/>
                <w:b/>
                <w:bCs/>
                <w:noProof/>
                <w:rtl/>
              </w:rPr>
              <w:t>الإطار</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Toc214308419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69F647C" w14:textId="5422E712" w:rsidR="007D399C" w:rsidRDefault="007D399C">
          <w:pPr>
            <w:pStyle w:val="10"/>
            <w:tabs>
              <w:tab w:val="right" w:leader="dot" w:pos="8822"/>
            </w:tabs>
            <w:rPr>
              <w:rFonts w:eastAsiaTheme="minorEastAsia"/>
              <w:noProof/>
              <w:sz w:val="24"/>
              <w:szCs w:val="24"/>
              <w:rtl/>
            </w:rPr>
          </w:pPr>
          <w:hyperlink w:anchor="_Toc214308420" w:history="1">
            <w:r w:rsidRPr="00390600">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BDECA14" w14:textId="6CB207F1" w:rsidR="007D399C" w:rsidRDefault="007D399C">
          <w:pPr>
            <w:pStyle w:val="10"/>
            <w:tabs>
              <w:tab w:val="right" w:leader="dot" w:pos="8822"/>
            </w:tabs>
            <w:rPr>
              <w:rFonts w:eastAsiaTheme="minorEastAsia"/>
              <w:noProof/>
              <w:sz w:val="24"/>
              <w:szCs w:val="24"/>
              <w:rtl/>
            </w:rPr>
          </w:pPr>
          <w:hyperlink w:anchor="_Toc214308421" w:history="1">
            <w:r w:rsidRPr="00390600">
              <w:rPr>
                <w:rStyle w:val="Hyperlink"/>
                <w:rFonts w:ascii="Sakkal Majalla" w:hAnsi="Sakkal Majalla" w:cs="Sakkal Majalla" w:hint="eastAsia"/>
                <w:b/>
                <w:bCs/>
                <w:noProof/>
                <w:rtl/>
              </w:rPr>
              <w:t>مشكلة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CFB43B8" w14:textId="42BB2E78" w:rsidR="007D399C" w:rsidRDefault="007D399C">
          <w:pPr>
            <w:pStyle w:val="10"/>
            <w:tabs>
              <w:tab w:val="right" w:leader="dot" w:pos="8822"/>
            </w:tabs>
            <w:rPr>
              <w:rFonts w:eastAsiaTheme="minorEastAsia"/>
              <w:noProof/>
              <w:sz w:val="24"/>
              <w:szCs w:val="24"/>
              <w:rtl/>
            </w:rPr>
          </w:pPr>
          <w:hyperlink w:anchor="_Toc214308422" w:history="1">
            <w:r w:rsidRPr="00390600">
              <w:rPr>
                <w:rStyle w:val="Hyperlink"/>
                <w:rFonts w:ascii="Sakkal Majalla" w:hAnsi="Sakkal Majalla" w:cs="Sakkal Majalla" w:hint="eastAsia"/>
                <w:b/>
                <w:bCs/>
                <w:noProof/>
                <w:rtl/>
              </w:rPr>
              <w:t>أهمية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E61DDC2" w14:textId="70495997" w:rsidR="007D399C" w:rsidRDefault="007D399C">
          <w:pPr>
            <w:pStyle w:val="10"/>
            <w:tabs>
              <w:tab w:val="right" w:leader="dot" w:pos="8822"/>
            </w:tabs>
            <w:rPr>
              <w:rFonts w:eastAsiaTheme="minorEastAsia"/>
              <w:noProof/>
              <w:sz w:val="24"/>
              <w:szCs w:val="24"/>
              <w:rtl/>
            </w:rPr>
          </w:pPr>
          <w:hyperlink w:anchor="_Toc214308423" w:history="1">
            <w:r w:rsidRPr="00390600">
              <w:rPr>
                <w:rStyle w:val="Hyperlink"/>
                <w:rFonts w:ascii="Sakkal Majalla" w:hAnsi="Sakkal Majalla" w:cs="Sakkal Majalla" w:hint="eastAsia"/>
                <w:b/>
                <w:bCs/>
                <w:noProof/>
                <w:rtl/>
              </w:rPr>
              <w:t>أهداف</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B85353D" w14:textId="7521B293" w:rsidR="007D399C" w:rsidRDefault="007D399C">
          <w:pPr>
            <w:pStyle w:val="10"/>
            <w:tabs>
              <w:tab w:val="right" w:leader="dot" w:pos="8822"/>
            </w:tabs>
            <w:rPr>
              <w:rFonts w:eastAsiaTheme="minorEastAsia"/>
              <w:noProof/>
              <w:sz w:val="24"/>
              <w:szCs w:val="24"/>
              <w:rtl/>
            </w:rPr>
          </w:pPr>
          <w:hyperlink w:anchor="_Toc214308424" w:history="1">
            <w:r w:rsidRPr="00390600">
              <w:rPr>
                <w:rStyle w:val="Hyperlink"/>
                <w:rFonts w:ascii="Sakkal Majalla" w:hAnsi="Sakkal Majalla" w:cs="Sakkal Majalla" w:hint="eastAsia"/>
                <w:b/>
                <w:bCs/>
                <w:noProof/>
                <w:rtl/>
              </w:rPr>
              <w:t>تساؤلات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058563A" w14:textId="4DEC0E78" w:rsidR="007D399C" w:rsidRDefault="007D399C">
          <w:pPr>
            <w:pStyle w:val="10"/>
            <w:tabs>
              <w:tab w:val="right" w:leader="dot" w:pos="8822"/>
            </w:tabs>
            <w:rPr>
              <w:rFonts w:eastAsiaTheme="minorEastAsia"/>
              <w:noProof/>
              <w:sz w:val="24"/>
              <w:szCs w:val="24"/>
              <w:rtl/>
            </w:rPr>
          </w:pPr>
          <w:hyperlink w:anchor="_Toc214308425" w:history="1">
            <w:r w:rsidRPr="00390600">
              <w:rPr>
                <w:rStyle w:val="Hyperlink"/>
                <w:rFonts w:ascii="Sakkal Majalla" w:hAnsi="Sakkal Majalla" w:cs="Sakkal Majalla" w:hint="eastAsia"/>
                <w:b/>
                <w:bCs/>
                <w:noProof/>
                <w:rtl/>
              </w:rPr>
              <w:t>فروض</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7F0CCA9" w14:textId="700BEDF3" w:rsidR="007D399C" w:rsidRDefault="007D399C">
          <w:pPr>
            <w:pStyle w:val="10"/>
            <w:tabs>
              <w:tab w:val="right" w:leader="dot" w:pos="8822"/>
            </w:tabs>
            <w:rPr>
              <w:rFonts w:eastAsiaTheme="minorEastAsia"/>
              <w:noProof/>
              <w:sz w:val="24"/>
              <w:szCs w:val="24"/>
              <w:rtl/>
            </w:rPr>
          </w:pPr>
          <w:hyperlink w:anchor="_Toc214308426" w:history="1">
            <w:r w:rsidRPr="00390600">
              <w:rPr>
                <w:rStyle w:val="Hyperlink"/>
                <w:rFonts w:ascii="Sakkal Majalla" w:hAnsi="Sakkal Majalla" w:cs="Sakkal Majalla" w:hint="eastAsia"/>
                <w:b/>
                <w:bCs/>
                <w:noProof/>
                <w:rtl/>
              </w:rPr>
              <w:t>النظرية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العلمية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المتبعة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لإعداد</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BE81DDB" w14:textId="6AFFA49F" w:rsidR="007D399C" w:rsidRDefault="007D399C">
          <w:pPr>
            <w:pStyle w:val="20"/>
            <w:tabs>
              <w:tab w:val="right" w:leader="dot" w:pos="8822"/>
            </w:tabs>
            <w:rPr>
              <w:rFonts w:eastAsiaTheme="minorEastAsia"/>
              <w:noProof/>
              <w:sz w:val="24"/>
              <w:szCs w:val="24"/>
              <w:rtl/>
            </w:rPr>
          </w:pPr>
          <w:hyperlink w:anchor="_Toc214308427" w:history="1">
            <w:r w:rsidRPr="00390600">
              <w:rPr>
                <w:rStyle w:val="Hyperlink"/>
                <w:rFonts w:ascii="Sakkal Majalla" w:hAnsi="Sakkal Majalla" w:cs="Sakkal Majalla" w:hint="eastAsia"/>
                <w:b/>
                <w:bCs/>
                <w:noProof/>
                <w:rtl/>
              </w:rPr>
              <w:t>كيفية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تطبيق</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هذه</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النظريات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في</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2CDFF59" w14:textId="04AB5A37" w:rsidR="007D399C" w:rsidRDefault="007D399C">
          <w:pPr>
            <w:pStyle w:val="10"/>
            <w:tabs>
              <w:tab w:val="right" w:leader="dot" w:pos="8822"/>
            </w:tabs>
            <w:rPr>
              <w:rFonts w:eastAsiaTheme="minorEastAsia"/>
              <w:noProof/>
              <w:sz w:val="24"/>
              <w:szCs w:val="24"/>
              <w:rtl/>
            </w:rPr>
          </w:pPr>
          <w:hyperlink w:anchor="_Toc214308428" w:history="1">
            <w:r w:rsidRPr="00390600">
              <w:rPr>
                <w:rStyle w:val="Hyperlink"/>
                <w:rFonts w:ascii="Sakkal Majalla" w:hAnsi="Sakkal Majalla" w:cs="Sakkal Majalla" w:hint="eastAsia"/>
                <w:b/>
                <w:bCs/>
                <w:noProof/>
                <w:rtl/>
              </w:rPr>
              <w:t>الفصل</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3C9DA4B" w14:textId="5F8710A8" w:rsidR="007D399C" w:rsidRDefault="007D399C">
          <w:pPr>
            <w:pStyle w:val="20"/>
            <w:tabs>
              <w:tab w:val="right" w:leader="dot" w:pos="8822"/>
            </w:tabs>
            <w:rPr>
              <w:rFonts w:eastAsiaTheme="minorEastAsia"/>
              <w:noProof/>
              <w:sz w:val="24"/>
              <w:szCs w:val="24"/>
              <w:rtl/>
            </w:rPr>
          </w:pPr>
          <w:hyperlink w:anchor="_Toc214308429" w:history="1">
            <w:r w:rsidRPr="00390600">
              <w:rPr>
                <w:rStyle w:val="Hyperlink"/>
                <w:rFonts w:ascii="Sakkal Majalla" w:hAnsi="Sakkal Majalla" w:cs="Sakkal Majalla" w:hint="eastAsia"/>
                <w:b/>
                <w:bCs/>
                <w:noProof/>
                <w:rtl/>
              </w:rPr>
              <w:t>الدراسات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السابقة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والإطار</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Toc214308429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1C8245F" w14:textId="47F415B2" w:rsidR="007D399C" w:rsidRDefault="007D399C">
          <w:pPr>
            <w:pStyle w:val="10"/>
            <w:tabs>
              <w:tab w:val="right" w:leader="dot" w:pos="8822"/>
            </w:tabs>
            <w:rPr>
              <w:rFonts w:eastAsiaTheme="minorEastAsia"/>
              <w:noProof/>
              <w:sz w:val="24"/>
              <w:szCs w:val="24"/>
              <w:rtl/>
            </w:rPr>
          </w:pPr>
          <w:hyperlink w:anchor="_Toc214308430" w:history="1">
            <w:r w:rsidRPr="00390600">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6282209" w14:textId="350C3FF3" w:rsidR="007D399C" w:rsidRDefault="007D399C">
          <w:pPr>
            <w:pStyle w:val="10"/>
            <w:tabs>
              <w:tab w:val="right" w:leader="dot" w:pos="8822"/>
            </w:tabs>
            <w:rPr>
              <w:rFonts w:eastAsiaTheme="minorEastAsia"/>
              <w:noProof/>
              <w:sz w:val="24"/>
              <w:szCs w:val="24"/>
              <w:rtl/>
            </w:rPr>
          </w:pPr>
          <w:hyperlink w:anchor="_Toc214308431" w:history="1">
            <w:r w:rsidRPr="00390600">
              <w:rPr>
                <w:rStyle w:val="Hyperlink"/>
                <w:rFonts w:ascii="Sakkal Majalla" w:hAnsi="Sakkal Majalla" w:cs="Sakkal Majalla" w:hint="eastAsia"/>
                <w:b/>
                <w:bCs/>
                <w:noProof/>
                <w:rtl/>
              </w:rPr>
              <w:t>الدراسات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CAE7EB9" w14:textId="7AA3246F" w:rsidR="007D399C" w:rsidRDefault="007D399C">
          <w:pPr>
            <w:pStyle w:val="20"/>
            <w:tabs>
              <w:tab w:val="right" w:leader="dot" w:pos="8822"/>
            </w:tabs>
            <w:rPr>
              <w:rFonts w:eastAsiaTheme="minorEastAsia"/>
              <w:noProof/>
              <w:sz w:val="24"/>
              <w:szCs w:val="24"/>
              <w:rtl/>
            </w:rPr>
          </w:pPr>
          <w:hyperlink w:anchor="_Toc214308432" w:history="1">
            <w:r w:rsidRPr="00390600">
              <w:rPr>
                <w:rStyle w:val="Hyperlink"/>
                <w:rFonts w:ascii="Sakkal Majalla" w:hAnsi="Sakkal Majalla" w:cs="Sakkal Majalla" w:hint="eastAsia"/>
                <w:b/>
                <w:bCs/>
                <w:noProof/>
                <w:rtl/>
              </w:rPr>
              <w:t>أولا</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المحلية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D4055AD" w14:textId="723A6F2F" w:rsidR="007D399C" w:rsidRDefault="007D399C">
          <w:pPr>
            <w:pStyle w:val="30"/>
            <w:tabs>
              <w:tab w:val="right" w:leader="dot" w:pos="8822"/>
            </w:tabs>
            <w:rPr>
              <w:rFonts w:eastAsiaTheme="minorEastAsia"/>
              <w:noProof/>
              <w:sz w:val="24"/>
              <w:szCs w:val="24"/>
              <w:rtl/>
            </w:rPr>
          </w:pPr>
          <w:hyperlink w:anchor="_Toc214308433" w:history="1">
            <w:r w:rsidRPr="00390600">
              <w:rPr>
                <w:rStyle w:val="Hyperlink"/>
                <w:rFonts w:ascii="Sakkal Majalla" w:hAnsi="Sakkal Majalla" w:cs="Sakkal Majalla" w:hint="eastAsia"/>
                <w:b/>
                <w:bCs/>
                <w:noProof/>
                <w:rtl/>
              </w:rPr>
              <w:t>ثانيا</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82398D9" w14:textId="0ED0073D" w:rsidR="007D399C" w:rsidRDefault="007D399C">
          <w:pPr>
            <w:pStyle w:val="10"/>
            <w:tabs>
              <w:tab w:val="right" w:leader="dot" w:pos="8822"/>
            </w:tabs>
            <w:rPr>
              <w:rFonts w:eastAsiaTheme="minorEastAsia"/>
              <w:noProof/>
              <w:sz w:val="24"/>
              <w:szCs w:val="24"/>
              <w:rtl/>
            </w:rPr>
          </w:pPr>
          <w:hyperlink w:anchor="_Toc214308434" w:history="1">
            <w:r w:rsidRPr="00390600">
              <w:rPr>
                <w:rStyle w:val="Hyperlink"/>
                <w:rFonts w:ascii="Sakkal Majalla" w:hAnsi="Sakkal Majalla" w:cs="Sakkal Majalla" w:hint="eastAsia"/>
                <w:b/>
                <w:bCs/>
                <w:noProof/>
                <w:rtl/>
              </w:rPr>
              <w:t>المقارنة</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بين</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الدراسات</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8ABB638" w14:textId="1E23088A" w:rsidR="007D399C" w:rsidRDefault="007D399C">
          <w:pPr>
            <w:pStyle w:val="10"/>
            <w:tabs>
              <w:tab w:val="right" w:leader="dot" w:pos="8822"/>
            </w:tabs>
            <w:rPr>
              <w:rFonts w:eastAsiaTheme="minorEastAsia"/>
              <w:noProof/>
              <w:sz w:val="24"/>
              <w:szCs w:val="24"/>
              <w:rtl/>
            </w:rPr>
          </w:pPr>
          <w:hyperlink w:anchor="_Toc214308435" w:history="1">
            <w:r w:rsidRPr="00390600">
              <w:rPr>
                <w:rStyle w:val="Hyperlink"/>
                <w:rFonts w:ascii="Sakkal Majalla" w:hAnsi="Sakkal Majalla" w:cs="Sakkal Majalla" w:hint="eastAsia"/>
                <w:b/>
                <w:bCs/>
                <w:noProof/>
                <w:rtl/>
              </w:rPr>
              <w:t>الإطار</w:t>
            </w:r>
            <w:r w:rsidRPr="00390600">
              <w:rPr>
                <w:rStyle w:val="Hyperlink"/>
                <w:rFonts w:ascii="Sakkal Majalla" w:hAnsi="Sakkal Majalla" w:cs="Sakkal Majalla"/>
                <w:b/>
                <w:bCs/>
                <w:noProof/>
                <w:rtl/>
              </w:rPr>
              <w:t xml:space="preserve"> </w:t>
            </w:r>
            <w:r w:rsidRPr="00390600">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Toc214308435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19F5FA8" w14:textId="3E7A3FB6" w:rsidR="007D399C" w:rsidRDefault="007D399C" w:rsidP="007D399C">
          <w:r>
            <w:rPr>
              <w:b/>
              <w:bCs/>
              <w:lang w:val="ar-SA"/>
            </w:rPr>
            <w:fldChar w:fldCharType="end"/>
          </w:r>
        </w:p>
      </w:sdtContent>
    </w:sdt>
    <w:p w14:paraId="0A25B1E3" w14:textId="77777777" w:rsidR="007D399C" w:rsidRDefault="007D399C" w:rsidP="007D399C">
      <w:pPr>
        <w:rPr>
          <w:rFonts w:ascii="Sakkal Majalla" w:hAnsi="Sakkal Majalla" w:cs="Sakkal Majalla"/>
          <w:sz w:val="28"/>
          <w:szCs w:val="28"/>
          <w:u w:val="single"/>
          <w:rtl/>
          <w:lang w:bidi="ar-EG"/>
        </w:rPr>
      </w:pPr>
    </w:p>
    <w:p w14:paraId="6325FCB2" w14:textId="77777777" w:rsidR="007D399C" w:rsidRDefault="007D399C" w:rsidP="007D399C">
      <w:pPr>
        <w:rPr>
          <w:rFonts w:ascii="Sakkal Majalla" w:hAnsi="Sakkal Majalla" w:cs="Sakkal Majalla"/>
          <w:sz w:val="28"/>
          <w:szCs w:val="28"/>
          <w:u w:val="single"/>
          <w:rtl/>
          <w:lang w:bidi="ar-EG"/>
        </w:rPr>
      </w:pPr>
    </w:p>
    <w:p w14:paraId="435C3173" w14:textId="77777777" w:rsidR="007D399C" w:rsidRDefault="007D399C" w:rsidP="007D399C">
      <w:pPr>
        <w:rPr>
          <w:rFonts w:ascii="Sakkal Majalla" w:hAnsi="Sakkal Majalla" w:cs="Sakkal Majalla" w:hint="cs"/>
          <w:sz w:val="28"/>
          <w:szCs w:val="28"/>
          <w:u w:val="single"/>
          <w:rtl/>
        </w:rPr>
      </w:pPr>
    </w:p>
    <w:p w14:paraId="42E1DB20" w14:textId="77777777" w:rsidR="007D399C" w:rsidRDefault="007D399C" w:rsidP="007D399C">
      <w:pPr>
        <w:rPr>
          <w:rFonts w:ascii="Sakkal Majalla" w:hAnsi="Sakkal Majalla" w:cs="Sakkal Majalla"/>
          <w:sz w:val="28"/>
          <w:szCs w:val="28"/>
          <w:u w:val="single"/>
          <w:rtl/>
          <w:lang w:bidi="ar-EG"/>
        </w:rPr>
      </w:pPr>
    </w:p>
    <w:p w14:paraId="769F1086" w14:textId="77777777" w:rsidR="007D399C" w:rsidRDefault="007D399C" w:rsidP="007D399C">
      <w:pPr>
        <w:rPr>
          <w:rFonts w:ascii="Sakkal Majalla" w:hAnsi="Sakkal Majalla" w:cs="Sakkal Majalla"/>
          <w:sz w:val="28"/>
          <w:szCs w:val="28"/>
          <w:u w:val="single"/>
          <w:rtl/>
          <w:lang w:bidi="ar-EG"/>
        </w:rPr>
      </w:pPr>
    </w:p>
    <w:p w14:paraId="4F49CA82" w14:textId="77777777" w:rsidR="007D399C" w:rsidRPr="004B4236" w:rsidRDefault="007D399C" w:rsidP="007D399C">
      <w:pPr>
        <w:outlineLvl w:val="0"/>
        <w:rPr>
          <w:rFonts w:ascii="Sakkal Majalla" w:hAnsi="Sakkal Majalla" w:cs="Sakkal Majalla"/>
          <w:b/>
          <w:bCs/>
          <w:sz w:val="36"/>
          <w:szCs w:val="36"/>
          <w:rtl/>
          <w:lang w:bidi="ar-EG"/>
        </w:rPr>
      </w:pPr>
      <w:bookmarkStart w:id="2" w:name="_Toc214308415"/>
      <w:r w:rsidRPr="004B4236">
        <w:rPr>
          <w:rFonts w:ascii="Sakkal Majalla" w:hAnsi="Sakkal Majalla" w:cs="Sakkal Majalla" w:hint="cs"/>
          <w:b/>
          <w:bCs/>
          <w:sz w:val="36"/>
          <w:szCs w:val="36"/>
          <w:rtl/>
          <w:lang w:bidi="ar-EG"/>
        </w:rPr>
        <w:lastRenderedPageBreak/>
        <w:t>قائمة الجداول</w:t>
      </w:r>
      <w:bookmarkEnd w:id="2"/>
      <w:r w:rsidRPr="004B4236">
        <w:rPr>
          <w:rFonts w:ascii="Sakkal Majalla" w:hAnsi="Sakkal Majalla" w:cs="Sakkal Majalla" w:hint="cs"/>
          <w:b/>
          <w:bCs/>
          <w:sz w:val="36"/>
          <w:szCs w:val="36"/>
          <w:rtl/>
          <w:lang w:bidi="ar-EG"/>
        </w:rPr>
        <w:t xml:space="preserve"> </w:t>
      </w:r>
    </w:p>
    <w:p w14:paraId="5CEAB15F" w14:textId="77777777" w:rsidR="007D399C" w:rsidRDefault="007D399C" w:rsidP="007D399C">
      <w:pPr>
        <w:rPr>
          <w:rFonts w:ascii="Sakkal Majalla" w:hAnsi="Sakkal Majalla" w:cs="Sakkal Majalla"/>
          <w:sz w:val="28"/>
          <w:szCs w:val="28"/>
          <w:u w:val="single"/>
          <w:rtl/>
        </w:rPr>
      </w:pPr>
    </w:p>
    <w:tbl>
      <w:tblPr>
        <w:tblStyle w:val="3-5"/>
        <w:bidiVisual/>
        <w:tblW w:w="8974" w:type="dxa"/>
        <w:tblInd w:w="5" w:type="dxa"/>
        <w:tblLook w:val="04A0" w:firstRow="1" w:lastRow="0" w:firstColumn="1" w:lastColumn="0" w:noHBand="0" w:noVBand="1"/>
      </w:tblPr>
      <w:tblGrid>
        <w:gridCol w:w="1431"/>
        <w:gridCol w:w="5983"/>
        <w:gridCol w:w="1560"/>
      </w:tblGrid>
      <w:tr w:rsidR="007D399C" w:rsidRPr="00D2030F" w14:paraId="767BAA88" w14:textId="77777777" w:rsidTr="00975B5E">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1431" w:type="dxa"/>
          </w:tcPr>
          <w:p w14:paraId="32A362AD" w14:textId="77777777" w:rsidR="007D399C" w:rsidRPr="00D2030F" w:rsidRDefault="007D399C" w:rsidP="00975B5E">
            <w:pPr>
              <w:jc w:val="center"/>
              <w:rPr>
                <w:rFonts w:ascii="Sakkal Majalla" w:hAnsi="Sakkal Majalla" w:cs="Sakkal Majalla"/>
                <w:sz w:val="28"/>
                <w:szCs w:val="28"/>
                <w:rtl/>
              </w:rPr>
            </w:pPr>
            <w:r w:rsidRPr="00D2030F">
              <w:rPr>
                <w:rFonts w:ascii="Sakkal Majalla" w:hAnsi="Sakkal Majalla" w:cs="Sakkal Majalla" w:hint="cs"/>
                <w:sz w:val="28"/>
                <w:szCs w:val="28"/>
                <w:rtl/>
              </w:rPr>
              <w:t>رقم الجدول</w:t>
            </w:r>
          </w:p>
        </w:tc>
        <w:tc>
          <w:tcPr>
            <w:tcW w:w="5983" w:type="dxa"/>
          </w:tcPr>
          <w:p w14:paraId="410D6688" w14:textId="77777777" w:rsidR="007D399C" w:rsidRPr="00D2030F" w:rsidRDefault="007D399C" w:rsidP="00975B5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030F">
              <w:rPr>
                <w:rFonts w:ascii="Sakkal Majalla" w:hAnsi="Sakkal Majalla" w:cs="Sakkal Majalla" w:hint="cs"/>
                <w:sz w:val="28"/>
                <w:szCs w:val="28"/>
                <w:rtl/>
              </w:rPr>
              <w:t>اسم الجدول</w:t>
            </w:r>
          </w:p>
        </w:tc>
        <w:tc>
          <w:tcPr>
            <w:tcW w:w="1560" w:type="dxa"/>
          </w:tcPr>
          <w:p w14:paraId="3A234786" w14:textId="77777777" w:rsidR="007D399C" w:rsidRPr="00D2030F" w:rsidRDefault="007D399C" w:rsidP="00975B5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030F">
              <w:rPr>
                <w:rFonts w:ascii="Sakkal Majalla" w:hAnsi="Sakkal Majalla" w:cs="Sakkal Majalla" w:hint="cs"/>
                <w:sz w:val="28"/>
                <w:szCs w:val="28"/>
                <w:rtl/>
              </w:rPr>
              <w:t>رقم الصفحة</w:t>
            </w:r>
          </w:p>
        </w:tc>
      </w:tr>
      <w:tr w:rsidR="007D399C" w:rsidRPr="00D2030F" w14:paraId="3CFFE4C4" w14:textId="77777777" w:rsidTr="00975B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1" w:type="dxa"/>
          </w:tcPr>
          <w:p w14:paraId="014A0EDC" w14:textId="77777777" w:rsidR="007D399C" w:rsidRPr="00D2030F" w:rsidRDefault="007D399C" w:rsidP="00975B5E">
            <w:pPr>
              <w:jc w:val="center"/>
              <w:rPr>
                <w:rFonts w:ascii="Sakkal Majalla" w:hAnsi="Sakkal Majalla" w:cs="Sakkal Majalla"/>
                <w:sz w:val="28"/>
                <w:szCs w:val="28"/>
                <w:rtl/>
              </w:rPr>
            </w:pPr>
            <w:r>
              <w:rPr>
                <w:rFonts w:ascii="Sakkal Majalla" w:hAnsi="Sakkal Majalla" w:cs="Sakkal Majalla" w:hint="cs"/>
                <w:sz w:val="28"/>
                <w:szCs w:val="28"/>
                <w:rtl/>
              </w:rPr>
              <w:t xml:space="preserve">جدول </w:t>
            </w:r>
            <w:r w:rsidRPr="00D2030F">
              <w:rPr>
                <w:rFonts w:ascii="Sakkal Majalla" w:hAnsi="Sakkal Majalla" w:cs="Sakkal Majalla" w:hint="cs"/>
                <w:sz w:val="28"/>
                <w:szCs w:val="28"/>
                <w:rtl/>
              </w:rPr>
              <w:t>(</w:t>
            </w:r>
            <w:r>
              <w:rPr>
                <w:rFonts w:ascii="Sakkal Majalla" w:hAnsi="Sakkal Majalla" w:cs="Sakkal Majalla" w:hint="cs"/>
                <w:sz w:val="28"/>
                <w:szCs w:val="28"/>
                <w:rtl/>
              </w:rPr>
              <w:t>3</w:t>
            </w:r>
            <w:r w:rsidRPr="00D2030F">
              <w:rPr>
                <w:rFonts w:ascii="Sakkal Majalla" w:hAnsi="Sakkal Majalla" w:cs="Sakkal Majalla" w:hint="cs"/>
                <w:sz w:val="28"/>
                <w:szCs w:val="28"/>
                <w:rtl/>
              </w:rPr>
              <w:t>-1)</w:t>
            </w:r>
          </w:p>
        </w:tc>
        <w:tc>
          <w:tcPr>
            <w:tcW w:w="5983" w:type="dxa"/>
          </w:tcPr>
          <w:p w14:paraId="1128AD52" w14:textId="77777777" w:rsidR="007D399C" w:rsidRPr="007D399C" w:rsidRDefault="007D399C" w:rsidP="00975B5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7D399C">
              <w:rPr>
                <w:rFonts w:ascii="Sakkal Majalla" w:hAnsi="Sakkal Majalla" w:cs="Sakkal Majalla"/>
                <w:b/>
                <w:bCs/>
                <w:sz w:val="28"/>
                <w:szCs w:val="28"/>
                <w:rtl/>
              </w:rPr>
              <w:t>مستويات موافقة عينة الدراسة على عبارات أداة الدراسة</w:t>
            </w:r>
          </w:p>
        </w:tc>
        <w:tc>
          <w:tcPr>
            <w:tcW w:w="1560" w:type="dxa"/>
          </w:tcPr>
          <w:p w14:paraId="608DDA63" w14:textId="77777777" w:rsidR="007D399C" w:rsidRPr="00D2030F" w:rsidRDefault="007D399C" w:rsidP="00975B5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D2030F">
              <w:rPr>
                <w:rFonts w:ascii="Sakkal Majalla" w:hAnsi="Sakkal Majalla" w:cs="Sakkal Majalla" w:hint="cs"/>
                <w:b/>
                <w:bCs/>
                <w:sz w:val="28"/>
                <w:szCs w:val="28"/>
                <w:rtl/>
              </w:rPr>
              <w:t>29</w:t>
            </w:r>
          </w:p>
        </w:tc>
      </w:tr>
      <w:tr w:rsidR="007D399C" w:rsidRPr="00D2030F" w14:paraId="194CED0F" w14:textId="77777777" w:rsidTr="00975B5E">
        <w:tc>
          <w:tcPr>
            <w:cnfStyle w:val="001000000000" w:firstRow="0" w:lastRow="0" w:firstColumn="1" w:lastColumn="0" w:oddVBand="0" w:evenVBand="0" w:oddHBand="0" w:evenHBand="0" w:firstRowFirstColumn="0" w:firstRowLastColumn="0" w:lastRowFirstColumn="0" w:lastRowLastColumn="0"/>
            <w:tcW w:w="1431" w:type="dxa"/>
          </w:tcPr>
          <w:p w14:paraId="3FF7F870" w14:textId="77777777" w:rsidR="007D399C" w:rsidRPr="00E44A8B" w:rsidRDefault="007D399C" w:rsidP="00975B5E">
            <w:pPr>
              <w:jc w:val="center"/>
              <w:rPr>
                <w:rFonts w:ascii="Sakkal Majalla" w:hAnsi="Sakkal Majalla" w:cs="Sakkal Majalla" w:hint="cs"/>
                <w:sz w:val="28"/>
                <w:szCs w:val="28"/>
                <w:rtl/>
              </w:rPr>
            </w:pPr>
            <w:r>
              <w:rPr>
                <w:rFonts w:ascii="Sakkal Majalla" w:hAnsi="Sakkal Majalla" w:cs="Sakkal Majalla" w:hint="cs"/>
                <w:sz w:val="28"/>
                <w:szCs w:val="28"/>
                <w:rtl/>
              </w:rPr>
              <w:t>جدول (</w:t>
            </w:r>
            <w:r w:rsidRPr="00E44A8B">
              <w:rPr>
                <w:rFonts w:ascii="Sakkal Majalla" w:hAnsi="Sakkal Majalla" w:cs="Sakkal Majalla"/>
                <w:sz w:val="28"/>
                <w:szCs w:val="28"/>
                <w:rtl/>
              </w:rPr>
              <w:t>4-1</w:t>
            </w:r>
            <w:r>
              <w:rPr>
                <w:rFonts w:ascii="Sakkal Majalla" w:hAnsi="Sakkal Majalla" w:cs="Sakkal Majalla" w:hint="cs"/>
                <w:sz w:val="28"/>
                <w:szCs w:val="28"/>
                <w:rtl/>
              </w:rPr>
              <w:t>)</w:t>
            </w:r>
          </w:p>
        </w:tc>
        <w:tc>
          <w:tcPr>
            <w:tcW w:w="5983" w:type="dxa"/>
          </w:tcPr>
          <w:p w14:paraId="2702B43C" w14:textId="77777777" w:rsidR="007D399C" w:rsidRPr="007D399C" w:rsidRDefault="007D399C" w:rsidP="00975B5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7D399C">
              <w:rPr>
                <w:rFonts w:ascii="Sakkal Majalla" w:hAnsi="Sakkal Majalla" w:cs="Sakkal Majalla"/>
                <w:b/>
                <w:bCs/>
                <w:sz w:val="28"/>
                <w:szCs w:val="28"/>
                <w:rtl/>
              </w:rPr>
              <w:t>المتغيرات الديموغرافية</w:t>
            </w:r>
          </w:p>
        </w:tc>
        <w:tc>
          <w:tcPr>
            <w:tcW w:w="1560" w:type="dxa"/>
          </w:tcPr>
          <w:p w14:paraId="2DC92994" w14:textId="77777777" w:rsidR="007D399C" w:rsidRPr="00D2030F" w:rsidRDefault="007D399C" w:rsidP="00975B5E">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b/>
                <w:bCs/>
                <w:sz w:val="28"/>
                <w:szCs w:val="28"/>
                <w:rtl/>
              </w:rPr>
            </w:pPr>
            <w:r>
              <w:rPr>
                <w:rFonts w:ascii="Sakkal Majalla" w:hAnsi="Sakkal Majalla" w:cs="Sakkal Majalla" w:hint="cs"/>
                <w:b/>
                <w:bCs/>
                <w:sz w:val="28"/>
                <w:szCs w:val="28"/>
                <w:rtl/>
              </w:rPr>
              <w:t>35</w:t>
            </w:r>
          </w:p>
        </w:tc>
      </w:tr>
    </w:tbl>
    <w:p w14:paraId="372F0735" w14:textId="77777777" w:rsidR="007D399C" w:rsidRDefault="007D399C" w:rsidP="007D399C">
      <w:pPr>
        <w:rPr>
          <w:rFonts w:ascii="Sakkal Majalla" w:hAnsi="Sakkal Majalla" w:cs="Sakkal Majalla"/>
          <w:sz w:val="28"/>
          <w:szCs w:val="28"/>
          <w:u w:val="single"/>
          <w:rtl/>
        </w:rPr>
      </w:pPr>
    </w:p>
    <w:p w14:paraId="22343CEB" w14:textId="77777777" w:rsidR="007D399C" w:rsidRDefault="007D399C" w:rsidP="007D399C">
      <w:pPr>
        <w:rPr>
          <w:rFonts w:ascii="Sakkal Majalla" w:hAnsi="Sakkal Majalla" w:cs="Sakkal Majalla"/>
          <w:sz w:val="28"/>
          <w:szCs w:val="28"/>
          <w:u w:val="single"/>
          <w:rtl/>
        </w:rPr>
      </w:pPr>
    </w:p>
    <w:p w14:paraId="4911D3D8" w14:textId="77777777" w:rsidR="007D399C" w:rsidRDefault="007D399C" w:rsidP="007D399C">
      <w:pPr>
        <w:rPr>
          <w:rFonts w:ascii="Sakkal Majalla" w:hAnsi="Sakkal Majalla" w:cs="Sakkal Majalla"/>
          <w:sz w:val="28"/>
          <w:szCs w:val="28"/>
          <w:u w:val="single"/>
          <w:rtl/>
        </w:rPr>
        <w:sectPr w:rsidR="007D399C" w:rsidSect="007D399C">
          <w:footerReference w:type="first" r:id="rI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p>
    <w:p w14:paraId="4BF8E274" w14:textId="77777777" w:rsidR="007D399C" w:rsidRPr="004B4236" w:rsidRDefault="007D399C" w:rsidP="007D399C">
      <w:pPr>
        <w:outlineLvl w:val="0"/>
        <w:rPr>
          <w:rFonts w:ascii="Sakkal Majalla" w:hAnsi="Sakkal Majalla" w:cs="Sakkal Majalla"/>
          <w:sz w:val="36"/>
          <w:szCs w:val="36"/>
          <w:rtl/>
          <w:lang w:bidi="ar-EG"/>
        </w:rPr>
      </w:pPr>
      <w:bookmarkStart w:id="3" w:name="_Toc214308416"/>
      <w:r w:rsidRPr="004B4236">
        <w:rPr>
          <w:rFonts w:ascii="Sakkal Majalla" w:hAnsi="Sakkal Majalla" w:cs="Sakkal Majalla" w:hint="cs"/>
          <w:sz w:val="36"/>
          <w:szCs w:val="36"/>
          <w:rtl/>
          <w:lang w:bidi="ar-EG"/>
        </w:rPr>
        <w:lastRenderedPageBreak/>
        <w:t>فهرس الأشكال</w:t>
      </w:r>
      <w:bookmarkEnd w:id="3"/>
    </w:p>
    <w:p w14:paraId="261465F1" w14:textId="77777777" w:rsidR="007D399C" w:rsidRDefault="007D399C" w:rsidP="007D399C">
      <w:pPr>
        <w:rPr>
          <w:rFonts w:ascii="Sakkal Majalla" w:hAnsi="Sakkal Majalla" w:cs="Sakkal Majalla"/>
          <w:sz w:val="28"/>
          <w:szCs w:val="28"/>
          <w:u w:val="single"/>
          <w:rtl/>
          <w:lang w:bidi="ar-EG"/>
        </w:rPr>
      </w:pPr>
    </w:p>
    <w:p w14:paraId="7797944E" w14:textId="77777777" w:rsidR="007D399C" w:rsidRDefault="007D399C" w:rsidP="007D399C">
      <w:pPr>
        <w:rPr>
          <w:rFonts w:ascii="Sakkal Majalla" w:hAnsi="Sakkal Majalla" w:cs="Sakkal Majalla"/>
          <w:sz w:val="28"/>
          <w:szCs w:val="28"/>
          <w:u w:val="single"/>
          <w:rtl/>
        </w:rPr>
      </w:pPr>
    </w:p>
    <w:tbl>
      <w:tblPr>
        <w:tblStyle w:val="3-5"/>
        <w:bidiVisual/>
        <w:tblW w:w="8974" w:type="dxa"/>
        <w:tblInd w:w="10" w:type="dxa"/>
        <w:tblLook w:val="04A0" w:firstRow="1" w:lastRow="0" w:firstColumn="1" w:lastColumn="0" w:noHBand="0" w:noVBand="1"/>
      </w:tblPr>
      <w:tblGrid>
        <w:gridCol w:w="1431"/>
        <w:gridCol w:w="5983"/>
        <w:gridCol w:w="1560"/>
      </w:tblGrid>
      <w:tr w:rsidR="007D399C" w:rsidRPr="00D2030F" w14:paraId="5290613A" w14:textId="77777777" w:rsidTr="00975B5E">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1431" w:type="dxa"/>
          </w:tcPr>
          <w:p w14:paraId="0D2178AA" w14:textId="77777777" w:rsidR="007D399C" w:rsidRPr="00D2030F" w:rsidRDefault="007D399C" w:rsidP="00975B5E">
            <w:pPr>
              <w:jc w:val="center"/>
              <w:rPr>
                <w:rFonts w:ascii="Sakkal Majalla" w:hAnsi="Sakkal Majalla" w:cs="Sakkal Majalla"/>
                <w:sz w:val="28"/>
                <w:szCs w:val="28"/>
                <w:rtl/>
              </w:rPr>
            </w:pPr>
            <w:r w:rsidRPr="00D2030F">
              <w:rPr>
                <w:rFonts w:ascii="Sakkal Majalla" w:hAnsi="Sakkal Majalla" w:cs="Sakkal Majalla" w:hint="cs"/>
                <w:sz w:val="28"/>
                <w:szCs w:val="28"/>
                <w:rtl/>
              </w:rPr>
              <w:t xml:space="preserve">رقم </w:t>
            </w:r>
            <w:r>
              <w:rPr>
                <w:rFonts w:ascii="Sakkal Majalla" w:hAnsi="Sakkal Majalla" w:cs="Sakkal Majalla" w:hint="cs"/>
                <w:sz w:val="28"/>
                <w:szCs w:val="28"/>
                <w:rtl/>
              </w:rPr>
              <w:t>الشكل</w:t>
            </w:r>
          </w:p>
        </w:tc>
        <w:tc>
          <w:tcPr>
            <w:tcW w:w="5983" w:type="dxa"/>
          </w:tcPr>
          <w:p w14:paraId="581EBCD7" w14:textId="77777777" w:rsidR="007D399C" w:rsidRPr="00D2030F" w:rsidRDefault="007D399C" w:rsidP="00975B5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030F">
              <w:rPr>
                <w:rFonts w:ascii="Sakkal Majalla" w:hAnsi="Sakkal Majalla" w:cs="Sakkal Majalla" w:hint="cs"/>
                <w:sz w:val="28"/>
                <w:szCs w:val="28"/>
                <w:rtl/>
              </w:rPr>
              <w:t xml:space="preserve">اسم </w:t>
            </w:r>
            <w:r w:rsidRPr="004B4236">
              <w:rPr>
                <w:rFonts w:ascii="Sakkal Majalla" w:hAnsi="Sakkal Majalla" w:cs="Sakkal Majalla"/>
                <w:sz w:val="28"/>
                <w:szCs w:val="28"/>
                <w:rtl/>
              </w:rPr>
              <w:t>الشكل</w:t>
            </w:r>
          </w:p>
        </w:tc>
        <w:tc>
          <w:tcPr>
            <w:tcW w:w="1560" w:type="dxa"/>
          </w:tcPr>
          <w:p w14:paraId="2E3F6EF4" w14:textId="77777777" w:rsidR="007D399C" w:rsidRPr="00D2030F" w:rsidRDefault="007D399C" w:rsidP="00975B5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030F">
              <w:rPr>
                <w:rFonts w:ascii="Sakkal Majalla" w:hAnsi="Sakkal Majalla" w:cs="Sakkal Majalla" w:hint="cs"/>
                <w:sz w:val="28"/>
                <w:szCs w:val="28"/>
                <w:rtl/>
              </w:rPr>
              <w:t>رقم الصفحة</w:t>
            </w:r>
          </w:p>
        </w:tc>
      </w:tr>
      <w:tr w:rsidR="007D399C" w:rsidRPr="00D2030F" w14:paraId="362CF9F5" w14:textId="77777777" w:rsidTr="00975B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1" w:type="dxa"/>
          </w:tcPr>
          <w:p w14:paraId="07EEDF11" w14:textId="77777777" w:rsidR="007D399C" w:rsidRPr="00E44A8B" w:rsidRDefault="007D399C" w:rsidP="00975B5E">
            <w:pPr>
              <w:jc w:val="center"/>
              <w:rPr>
                <w:rFonts w:ascii="Sakkal Majalla" w:hAnsi="Sakkal Majalla" w:cs="Sakkal Majalla" w:hint="cs"/>
                <w:sz w:val="28"/>
                <w:szCs w:val="28"/>
                <w:rtl/>
              </w:rPr>
            </w:pPr>
            <w:r>
              <w:rPr>
                <w:rFonts w:ascii="Sakkal Majalla" w:hAnsi="Sakkal Majalla" w:cs="Sakkal Majalla" w:hint="cs"/>
                <w:sz w:val="28"/>
                <w:szCs w:val="28"/>
                <w:rtl/>
              </w:rPr>
              <w:t>شكل (</w:t>
            </w:r>
            <w:r w:rsidRPr="00E44A8B">
              <w:rPr>
                <w:rFonts w:ascii="Sakkal Majalla" w:hAnsi="Sakkal Majalla" w:cs="Sakkal Majalla"/>
                <w:sz w:val="28"/>
                <w:szCs w:val="28"/>
                <w:rtl/>
              </w:rPr>
              <w:t>4-1</w:t>
            </w:r>
            <w:r>
              <w:rPr>
                <w:rFonts w:ascii="Sakkal Majalla" w:hAnsi="Sakkal Majalla" w:cs="Sakkal Majalla" w:hint="cs"/>
                <w:sz w:val="28"/>
                <w:szCs w:val="28"/>
                <w:rtl/>
              </w:rPr>
              <w:t>)</w:t>
            </w:r>
          </w:p>
        </w:tc>
        <w:tc>
          <w:tcPr>
            <w:tcW w:w="5983" w:type="dxa"/>
          </w:tcPr>
          <w:p w14:paraId="71F03F5A" w14:textId="77777777" w:rsidR="007D399C" w:rsidRPr="00D2030F" w:rsidRDefault="007D399C" w:rsidP="00975B5E">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E44A8B">
              <w:rPr>
                <w:rFonts w:asciiTheme="majorBidi" w:hAnsiTheme="majorBidi" w:cstheme="majorBidi"/>
                <w:b/>
                <w:bCs/>
                <w:sz w:val="28"/>
                <w:szCs w:val="28"/>
                <w:rtl/>
              </w:rPr>
              <w:t>المتغيرات الديموغرافية</w:t>
            </w:r>
          </w:p>
        </w:tc>
        <w:tc>
          <w:tcPr>
            <w:tcW w:w="1560" w:type="dxa"/>
          </w:tcPr>
          <w:p w14:paraId="28BB5808" w14:textId="77777777" w:rsidR="007D399C" w:rsidRPr="00D2030F" w:rsidRDefault="007D399C" w:rsidP="00975B5E">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b/>
                <w:bCs/>
                <w:sz w:val="28"/>
                <w:szCs w:val="28"/>
                <w:rtl/>
              </w:rPr>
            </w:pPr>
            <w:r>
              <w:rPr>
                <w:rFonts w:ascii="Sakkal Majalla" w:hAnsi="Sakkal Majalla" w:cs="Sakkal Majalla" w:hint="cs"/>
                <w:b/>
                <w:bCs/>
                <w:sz w:val="28"/>
                <w:szCs w:val="28"/>
                <w:rtl/>
              </w:rPr>
              <w:t>36</w:t>
            </w:r>
          </w:p>
        </w:tc>
      </w:tr>
    </w:tbl>
    <w:p w14:paraId="767DF7AE" w14:textId="77777777" w:rsidR="007D399C" w:rsidRPr="00BC72C1" w:rsidRDefault="007D399C" w:rsidP="007D399C">
      <w:pPr>
        <w:rPr>
          <w:rFonts w:ascii="Sakkal Majalla" w:hAnsi="Sakkal Majalla" w:cs="Sakkal Majalla"/>
          <w:sz w:val="28"/>
          <w:szCs w:val="28"/>
          <w:u w:val="single"/>
          <w:rtl/>
        </w:rPr>
        <w:sectPr w:rsidR="007D399C" w:rsidRPr="00BC72C1" w:rsidSect="007D399C">
          <w:footerReference w:type="firs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4"/>
          <w:cols w:space="708"/>
          <w:titlePg/>
          <w:bidi/>
          <w:rtlGutter/>
          <w:docGrid w:linePitch="360"/>
        </w:sectPr>
      </w:pPr>
    </w:p>
    <w:p w14:paraId="5993B995" w14:textId="77777777" w:rsidR="007D399C" w:rsidRDefault="007D399C" w:rsidP="007D399C">
      <w:pPr>
        <w:outlineLvl w:val="0"/>
        <w:rPr>
          <w:rFonts w:ascii="Sakkal Majalla" w:hAnsi="Sakkal Majalla" w:cs="Sakkal Majalla"/>
          <w:sz w:val="36"/>
          <w:szCs w:val="36"/>
          <w:rtl/>
        </w:rPr>
      </w:pPr>
      <w:bookmarkStart w:id="4" w:name="_Toc214308417"/>
      <w:r w:rsidRPr="00374463">
        <w:rPr>
          <w:rFonts w:ascii="Sakkal Majalla" w:hAnsi="Sakkal Majalla" w:cs="Sakkal Majalla" w:hint="cs"/>
          <w:sz w:val="36"/>
          <w:szCs w:val="36"/>
          <w:rtl/>
          <w:lang w:bidi="ar-EG"/>
        </w:rPr>
        <w:lastRenderedPageBreak/>
        <w:t>المستخلص</w:t>
      </w:r>
      <w:bookmarkEnd w:id="4"/>
      <w:r w:rsidRPr="00374463">
        <w:rPr>
          <w:rFonts w:ascii="Sakkal Majalla" w:hAnsi="Sakkal Majalla" w:cs="Sakkal Majalla" w:hint="cs"/>
          <w:sz w:val="36"/>
          <w:szCs w:val="36"/>
          <w:rtl/>
          <w:lang w:bidi="ar-EG"/>
        </w:rPr>
        <w:t xml:space="preserve"> </w:t>
      </w:r>
    </w:p>
    <w:p w14:paraId="13436E36" w14:textId="77777777" w:rsidR="007D399C" w:rsidRPr="00374463" w:rsidRDefault="007D399C" w:rsidP="007D399C">
      <w:pPr>
        <w:rPr>
          <w:rFonts w:ascii="Sakkal Majalla" w:hAnsi="Sakkal Majalla" w:cs="Sakkal Majalla" w:hint="cs"/>
          <w:sz w:val="36"/>
          <w:szCs w:val="36"/>
          <w:rtl/>
        </w:rPr>
      </w:pPr>
    </w:p>
    <w:p w14:paraId="1CE7C25F" w14:textId="77777777" w:rsidR="007D399C" w:rsidRPr="00374463" w:rsidRDefault="007D399C" w:rsidP="007D399C">
      <w:pPr>
        <w:rPr>
          <w:rFonts w:ascii="Sakkal Majalla" w:hAnsi="Sakkal Majalla" w:cs="Sakkal Majalla"/>
          <w:sz w:val="28"/>
          <w:szCs w:val="28"/>
          <w:rtl/>
        </w:rPr>
      </w:pPr>
      <w:r w:rsidRPr="00374463">
        <w:rPr>
          <w:rFonts w:ascii="Sakkal Majalla" w:hAnsi="Sakkal Majalla" w:cs="Sakkal Majalla"/>
          <w:sz w:val="28"/>
          <w:szCs w:val="28"/>
          <w:rtl/>
        </w:rPr>
        <w:t>يسعى هذا البحث إلى دراسة تأثير المنصات الذكية على كفاءة المردود الوظيفي في القطاع الحكومي بمدينة جدة. يعتمد البحث على الأسلوب الوصفي الاستقصائي، حيث تم جمع البيانات باستخدام استبانات رقمية ومحادثات شبه منظمة. حيث ان البحث تمحور حول تقييم علاقة استخدام المنصات الذكية مثل (قوى، مدد، والتأمينات الاجتماعية) بزيادة كفاءة أداء الموظفين في العمل الحكومي.</w:t>
      </w:r>
    </w:p>
    <w:p w14:paraId="02186532" w14:textId="77777777" w:rsidR="007D399C" w:rsidRPr="00374463" w:rsidRDefault="007D399C" w:rsidP="007D399C">
      <w:pPr>
        <w:rPr>
          <w:rFonts w:ascii="Sakkal Majalla" w:hAnsi="Sakkal Majalla" w:cs="Sakkal Majalla"/>
          <w:sz w:val="28"/>
          <w:szCs w:val="28"/>
          <w:rtl/>
        </w:rPr>
      </w:pPr>
      <w:r w:rsidRPr="00374463">
        <w:rPr>
          <w:rFonts w:ascii="Sakkal Majalla" w:hAnsi="Sakkal Majalla" w:cs="Sakkal Majalla"/>
          <w:sz w:val="28"/>
          <w:szCs w:val="28"/>
          <w:rtl/>
        </w:rPr>
        <w:t>تشير النتائج إلى أن استخدام المنصات الذكية قد ساعد بتحسينات ملموسة في عدة مجالات، حيث أكد 82% من المشاركين أنهم أصبحوا قادرين على إنجاز مهامهم بشكل أسرع، كما أشار 81.4% إلى أن المنصات ساعدت في تحسين جودة عملهم. من ناحية ثانية، أظهرت الدراسة أن المنصات الذكية ساهمت في تقليل الأخطاء وتحسين دقة الأداء الوظيفي بنسبة قد بلغت 80%.</w:t>
      </w:r>
    </w:p>
    <w:p w14:paraId="7CEEE8DB" w14:textId="77777777" w:rsidR="007D399C" w:rsidRPr="00374463" w:rsidRDefault="007D399C" w:rsidP="007D399C">
      <w:pPr>
        <w:rPr>
          <w:rFonts w:ascii="Sakkal Majalla" w:hAnsi="Sakkal Majalla" w:cs="Sakkal Majalla"/>
          <w:sz w:val="28"/>
          <w:szCs w:val="28"/>
          <w:rtl/>
        </w:rPr>
      </w:pPr>
      <w:r w:rsidRPr="00374463">
        <w:rPr>
          <w:rFonts w:ascii="Sakkal Majalla" w:hAnsi="Sakkal Majalla" w:cs="Sakkal Majalla"/>
          <w:sz w:val="28"/>
          <w:szCs w:val="28"/>
          <w:rtl/>
        </w:rPr>
        <w:t xml:space="preserve">ومع ذلك، أظهرت الدراسة أيضًا أن هناك بعض التحديات التي </w:t>
      </w:r>
      <w:proofErr w:type="spellStart"/>
      <w:r w:rsidRPr="00374463">
        <w:rPr>
          <w:rFonts w:ascii="Sakkal Majalla" w:hAnsi="Sakkal Majalla" w:cs="Sakkal Majalla"/>
          <w:sz w:val="28"/>
          <w:szCs w:val="28"/>
          <w:rtl/>
        </w:rPr>
        <w:t>يواجهها</w:t>
      </w:r>
      <w:proofErr w:type="spellEnd"/>
      <w:r w:rsidRPr="00374463">
        <w:rPr>
          <w:rFonts w:ascii="Sakkal Majalla" w:hAnsi="Sakkal Majalla" w:cs="Sakkal Majalla"/>
          <w:sz w:val="28"/>
          <w:szCs w:val="28"/>
          <w:rtl/>
        </w:rPr>
        <w:t xml:space="preserve"> الموظفون أثناء استخدام هذه المنصات، مثل صعوبة الفهم، نقص الدعم الفني، وعدم التوافق التام بين المنصات والعمليات الإدارية. وأوصت الدراسة بضرورة توفير دورات تدريبية مستمرة ودعماً فنياً قوياً لضمان استمرارية الاستخدام بشكل </w:t>
      </w:r>
      <w:proofErr w:type="gramStart"/>
      <w:r w:rsidRPr="00374463">
        <w:rPr>
          <w:rFonts w:ascii="Sakkal Majalla" w:hAnsi="Sakkal Majalla" w:cs="Sakkal Majalla"/>
          <w:sz w:val="28"/>
          <w:szCs w:val="28"/>
          <w:rtl/>
        </w:rPr>
        <w:t>افضل</w:t>
      </w:r>
      <w:proofErr w:type="gramEnd"/>
      <w:r w:rsidRPr="00374463">
        <w:rPr>
          <w:rFonts w:ascii="Sakkal Majalla" w:hAnsi="Sakkal Majalla" w:cs="Sakkal Majalla"/>
          <w:sz w:val="28"/>
          <w:szCs w:val="28"/>
          <w:rtl/>
        </w:rPr>
        <w:t xml:space="preserve"> لهذه المنصات.</w:t>
      </w:r>
    </w:p>
    <w:p w14:paraId="74681484" w14:textId="77777777" w:rsidR="007D399C" w:rsidRPr="00374463" w:rsidRDefault="007D399C" w:rsidP="007D399C">
      <w:pPr>
        <w:rPr>
          <w:rFonts w:ascii="Sakkal Majalla" w:hAnsi="Sakkal Majalla" w:cs="Sakkal Majalla"/>
          <w:sz w:val="28"/>
          <w:szCs w:val="28"/>
        </w:rPr>
      </w:pPr>
      <w:r w:rsidRPr="00374463">
        <w:rPr>
          <w:rFonts w:ascii="Sakkal Majalla" w:hAnsi="Sakkal Majalla" w:cs="Sakkal Majalla"/>
          <w:sz w:val="28"/>
          <w:szCs w:val="28"/>
          <w:rtl/>
        </w:rPr>
        <w:t>تم استخدام عدة وسائل لجمع البيانات، بما في ذلك الاستبانات الإلكترونية، المحادثات شبه المنظمة، والتدقيق الوثائقي، لكي نضمن دقة النتائج واستكمال التصور حول تأثير المنصات الذكية على الموارد البشرية. كما أكدت الدراسة على أهمية تحسين تجربة الموظفين لتقليل التحديات وزيادة فعالية النظام الذكي في العمل الحكومي.</w:t>
      </w:r>
    </w:p>
    <w:p w14:paraId="57E7FF91" w14:textId="77777777" w:rsidR="007D399C" w:rsidRDefault="007D399C" w:rsidP="007D399C">
      <w:pPr>
        <w:rPr>
          <w:rFonts w:ascii="Sakkal Majalla" w:hAnsi="Sakkal Majalla" w:cs="Sakkal Majalla"/>
          <w:sz w:val="28"/>
          <w:szCs w:val="28"/>
          <w:u w:val="single"/>
        </w:rPr>
      </w:pPr>
    </w:p>
    <w:p w14:paraId="7A444200" w14:textId="77777777" w:rsidR="007D399C" w:rsidRPr="00686980" w:rsidRDefault="007D399C" w:rsidP="007D399C">
      <w:pPr>
        <w:rPr>
          <w:rFonts w:ascii="Sakkal Majalla" w:hAnsi="Sakkal Majalla" w:cs="Sakkal Majalla"/>
          <w:b/>
          <w:bCs/>
          <w:sz w:val="28"/>
          <w:szCs w:val="28"/>
        </w:rPr>
      </w:pPr>
      <w:r w:rsidRPr="00686980">
        <w:rPr>
          <w:rFonts w:ascii="Sakkal Majalla" w:hAnsi="Sakkal Majalla" w:cs="Sakkal Majalla"/>
          <w:b/>
          <w:bCs/>
          <w:sz w:val="28"/>
          <w:szCs w:val="28"/>
          <w:rtl/>
        </w:rPr>
        <w:t>الكلمات المفتاحية:</w:t>
      </w:r>
      <w:r>
        <w:rPr>
          <w:rFonts w:ascii="Sakkal Majalla" w:hAnsi="Sakkal Majalla" w:cs="Sakkal Majalla" w:hint="cs"/>
          <w:b/>
          <w:bCs/>
          <w:sz w:val="28"/>
          <w:szCs w:val="28"/>
          <w:rtl/>
        </w:rPr>
        <w:t xml:space="preserve"> </w:t>
      </w:r>
      <w:r w:rsidRPr="00686980">
        <w:rPr>
          <w:rFonts w:ascii="Sakkal Majalla" w:hAnsi="Sakkal Majalla" w:cs="Sakkal Majalla"/>
          <w:sz w:val="28"/>
          <w:szCs w:val="28"/>
          <w:rtl/>
        </w:rPr>
        <w:t xml:space="preserve">المنصات </w:t>
      </w:r>
      <w:r w:rsidRPr="00686980">
        <w:rPr>
          <w:rFonts w:ascii="Sakkal Majalla" w:hAnsi="Sakkal Majalla" w:cs="Sakkal Majalla" w:hint="cs"/>
          <w:sz w:val="28"/>
          <w:szCs w:val="28"/>
          <w:rtl/>
        </w:rPr>
        <w:t>الذكية،</w:t>
      </w:r>
      <w:r w:rsidRPr="00686980">
        <w:rPr>
          <w:rFonts w:ascii="Sakkal Majalla" w:hAnsi="Sakkal Majalla" w:cs="Sakkal Majalla"/>
          <w:sz w:val="28"/>
          <w:szCs w:val="28"/>
          <w:rtl/>
        </w:rPr>
        <w:t xml:space="preserve"> القطاع </w:t>
      </w:r>
      <w:r w:rsidRPr="00686980">
        <w:rPr>
          <w:rFonts w:ascii="Sakkal Majalla" w:hAnsi="Sakkal Majalla" w:cs="Sakkal Majalla" w:hint="cs"/>
          <w:sz w:val="28"/>
          <w:szCs w:val="28"/>
          <w:rtl/>
        </w:rPr>
        <w:t>الحكومي،</w:t>
      </w:r>
      <w:r w:rsidRPr="00686980">
        <w:rPr>
          <w:rFonts w:ascii="Sakkal Majalla" w:hAnsi="Sakkal Majalla" w:cs="Sakkal Majalla"/>
          <w:sz w:val="28"/>
          <w:szCs w:val="28"/>
          <w:rtl/>
        </w:rPr>
        <w:t xml:space="preserve"> أداء </w:t>
      </w:r>
      <w:r w:rsidRPr="00686980">
        <w:rPr>
          <w:rFonts w:ascii="Sakkal Majalla" w:hAnsi="Sakkal Majalla" w:cs="Sakkal Majalla" w:hint="cs"/>
          <w:sz w:val="28"/>
          <w:szCs w:val="28"/>
          <w:rtl/>
        </w:rPr>
        <w:t>الموظفين،</w:t>
      </w:r>
      <w:r w:rsidRPr="00686980">
        <w:rPr>
          <w:rFonts w:ascii="Sakkal Majalla" w:hAnsi="Sakkal Majalla" w:cs="Sakkal Majalla"/>
          <w:sz w:val="28"/>
          <w:szCs w:val="28"/>
          <w:rtl/>
        </w:rPr>
        <w:t xml:space="preserve"> التحول </w:t>
      </w:r>
      <w:r w:rsidRPr="00686980">
        <w:rPr>
          <w:rFonts w:ascii="Sakkal Majalla" w:hAnsi="Sakkal Majalla" w:cs="Sakkal Majalla" w:hint="cs"/>
          <w:sz w:val="28"/>
          <w:szCs w:val="28"/>
          <w:rtl/>
        </w:rPr>
        <w:t>الرقمي،</w:t>
      </w:r>
      <w:r w:rsidRPr="00686980">
        <w:rPr>
          <w:rFonts w:ascii="Sakkal Majalla" w:hAnsi="Sakkal Majalla" w:cs="Sakkal Majalla"/>
          <w:sz w:val="28"/>
          <w:szCs w:val="28"/>
          <w:rtl/>
        </w:rPr>
        <w:t xml:space="preserve"> </w:t>
      </w:r>
      <w:r w:rsidRPr="00686980">
        <w:rPr>
          <w:rFonts w:ascii="Sakkal Majalla" w:hAnsi="Sakkal Majalla" w:cs="Sakkal Majalla" w:hint="cs"/>
          <w:sz w:val="28"/>
          <w:szCs w:val="28"/>
          <w:rtl/>
        </w:rPr>
        <w:t>قوى،</w:t>
      </w:r>
      <w:r w:rsidRPr="00686980">
        <w:rPr>
          <w:rFonts w:ascii="Sakkal Majalla" w:hAnsi="Sakkal Majalla" w:cs="Sakkal Majalla"/>
          <w:sz w:val="28"/>
          <w:szCs w:val="28"/>
          <w:rtl/>
        </w:rPr>
        <w:t xml:space="preserve"> </w:t>
      </w:r>
      <w:r w:rsidRPr="00686980">
        <w:rPr>
          <w:rFonts w:ascii="Sakkal Majalla" w:hAnsi="Sakkal Majalla" w:cs="Sakkal Majalla" w:hint="cs"/>
          <w:sz w:val="28"/>
          <w:szCs w:val="28"/>
          <w:rtl/>
        </w:rPr>
        <w:t>مدد،</w:t>
      </w:r>
      <w:r w:rsidRPr="00686980">
        <w:rPr>
          <w:rFonts w:ascii="Sakkal Majalla" w:hAnsi="Sakkal Majalla" w:cs="Sakkal Majalla"/>
          <w:sz w:val="28"/>
          <w:szCs w:val="28"/>
          <w:rtl/>
        </w:rPr>
        <w:t xml:space="preserve"> التأمينات </w:t>
      </w:r>
      <w:r w:rsidRPr="00686980">
        <w:rPr>
          <w:rFonts w:ascii="Sakkal Majalla" w:hAnsi="Sakkal Majalla" w:cs="Sakkal Majalla" w:hint="cs"/>
          <w:sz w:val="28"/>
          <w:szCs w:val="28"/>
          <w:rtl/>
        </w:rPr>
        <w:t>الاجتماعية،</w:t>
      </w:r>
      <w:r w:rsidRPr="00686980">
        <w:rPr>
          <w:rFonts w:ascii="Sakkal Majalla" w:hAnsi="Sakkal Majalla" w:cs="Sakkal Majalla"/>
          <w:sz w:val="28"/>
          <w:szCs w:val="28"/>
          <w:rtl/>
        </w:rPr>
        <w:t xml:space="preserve"> الإدارة </w:t>
      </w:r>
      <w:r w:rsidRPr="00686980">
        <w:rPr>
          <w:rFonts w:ascii="Sakkal Majalla" w:hAnsi="Sakkal Majalla" w:cs="Sakkal Majalla" w:hint="cs"/>
          <w:sz w:val="28"/>
          <w:szCs w:val="28"/>
          <w:rtl/>
        </w:rPr>
        <w:t>العامة،</w:t>
      </w:r>
      <w:r w:rsidRPr="00686980">
        <w:rPr>
          <w:rFonts w:ascii="Sakkal Majalla" w:hAnsi="Sakkal Majalla" w:cs="Sakkal Majalla"/>
          <w:sz w:val="28"/>
          <w:szCs w:val="28"/>
          <w:rtl/>
        </w:rPr>
        <w:t xml:space="preserve"> كفاءة الأداء </w:t>
      </w:r>
      <w:r w:rsidRPr="00686980">
        <w:rPr>
          <w:rFonts w:ascii="Sakkal Majalla" w:hAnsi="Sakkal Majalla" w:cs="Sakkal Majalla" w:hint="cs"/>
          <w:sz w:val="28"/>
          <w:szCs w:val="28"/>
          <w:rtl/>
        </w:rPr>
        <w:t>الوظيفي،</w:t>
      </w:r>
      <w:r w:rsidRPr="00686980">
        <w:rPr>
          <w:rFonts w:ascii="Sakkal Majalla" w:hAnsi="Sakkal Majalla" w:cs="Sakkal Majalla"/>
          <w:sz w:val="28"/>
          <w:szCs w:val="28"/>
          <w:rtl/>
        </w:rPr>
        <w:t xml:space="preserve"> الدعم </w:t>
      </w:r>
      <w:r w:rsidRPr="00686980">
        <w:rPr>
          <w:rFonts w:ascii="Sakkal Majalla" w:hAnsi="Sakkal Majalla" w:cs="Sakkal Majalla" w:hint="cs"/>
          <w:sz w:val="28"/>
          <w:szCs w:val="28"/>
          <w:rtl/>
        </w:rPr>
        <w:t>الفني،</w:t>
      </w:r>
      <w:r w:rsidRPr="00686980">
        <w:rPr>
          <w:rFonts w:ascii="Sakkal Majalla" w:hAnsi="Sakkal Majalla" w:cs="Sakkal Majalla"/>
          <w:sz w:val="28"/>
          <w:szCs w:val="28"/>
          <w:rtl/>
        </w:rPr>
        <w:t xml:space="preserve"> برامج التدريب.</w:t>
      </w:r>
    </w:p>
    <w:p w14:paraId="27A50285" w14:textId="77777777" w:rsidR="007D399C" w:rsidRDefault="007D399C" w:rsidP="007D399C">
      <w:pPr>
        <w:rPr>
          <w:rFonts w:ascii="Sakkal Majalla" w:hAnsi="Sakkal Majalla" w:cs="Sakkal Majalla"/>
          <w:sz w:val="28"/>
          <w:szCs w:val="28"/>
          <w:u w:val="single"/>
        </w:rPr>
      </w:pPr>
    </w:p>
    <w:p w14:paraId="005E805D" w14:textId="77777777" w:rsidR="007D399C" w:rsidRDefault="007D399C" w:rsidP="007D399C">
      <w:pPr>
        <w:rPr>
          <w:rFonts w:ascii="Sakkal Majalla" w:hAnsi="Sakkal Majalla" w:cs="Sakkal Majalla"/>
          <w:sz w:val="28"/>
          <w:szCs w:val="28"/>
          <w:u w:val="single"/>
        </w:rPr>
      </w:pPr>
    </w:p>
    <w:p w14:paraId="446F0D4F" w14:textId="77777777" w:rsidR="007D399C" w:rsidRDefault="007D399C" w:rsidP="007D399C">
      <w:pPr>
        <w:rPr>
          <w:rFonts w:ascii="Sakkal Majalla" w:hAnsi="Sakkal Majalla" w:cs="Sakkal Majalla"/>
          <w:sz w:val="28"/>
          <w:szCs w:val="28"/>
          <w:u w:val="single"/>
        </w:rPr>
      </w:pPr>
    </w:p>
    <w:p w14:paraId="735E58E7" w14:textId="77777777" w:rsidR="007D399C" w:rsidRDefault="007D399C" w:rsidP="007D399C">
      <w:pPr>
        <w:rPr>
          <w:rFonts w:ascii="Sakkal Majalla" w:hAnsi="Sakkal Majalla" w:cs="Sakkal Majalla"/>
          <w:sz w:val="28"/>
          <w:szCs w:val="28"/>
          <w:u w:val="single"/>
        </w:rPr>
      </w:pPr>
    </w:p>
    <w:p w14:paraId="05858FE8" w14:textId="77777777" w:rsidR="007D399C" w:rsidRDefault="007D399C" w:rsidP="007D399C">
      <w:pPr>
        <w:rPr>
          <w:rFonts w:ascii="Sakkal Majalla" w:hAnsi="Sakkal Majalla" w:cs="Sakkal Majalla"/>
          <w:sz w:val="28"/>
          <w:szCs w:val="28"/>
          <w:u w:val="single"/>
        </w:rPr>
      </w:pPr>
    </w:p>
    <w:p w14:paraId="6FEE5FAA" w14:textId="77777777" w:rsidR="007D399C" w:rsidRDefault="007D399C" w:rsidP="007D399C">
      <w:pPr>
        <w:rPr>
          <w:rFonts w:ascii="Sakkal Majalla" w:hAnsi="Sakkal Majalla" w:cs="Sakkal Majalla"/>
          <w:sz w:val="28"/>
          <w:szCs w:val="28"/>
          <w:u w:val="single"/>
          <w:rtl/>
        </w:rPr>
        <w:sectPr w:rsidR="007D399C" w:rsidSect="007D399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5"/>
          <w:cols w:space="708"/>
          <w:bidi/>
          <w:rtlGutter/>
          <w:docGrid w:linePitch="360"/>
        </w:sectPr>
      </w:pPr>
    </w:p>
    <w:p w14:paraId="26D8F94A" w14:textId="77777777" w:rsidR="007D399C" w:rsidRDefault="007D399C" w:rsidP="007D399C">
      <w:pPr>
        <w:rPr>
          <w:rFonts w:ascii="Sakkal Majalla" w:hAnsi="Sakkal Majalla" w:cs="Sakkal Majalla" w:hint="cs"/>
          <w:sz w:val="28"/>
          <w:szCs w:val="28"/>
          <w:u w:val="single"/>
        </w:rPr>
      </w:pPr>
    </w:p>
    <w:p w14:paraId="6CE06186" w14:textId="77777777" w:rsidR="007D399C" w:rsidRDefault="007D399C" w:rsidP="007D399C">
      <w:pPr>
        <w:rPr>
          <w:rFonts w:ascii="Sakkal Majalla" w:hAnsi="Sakkal Majalla" w:cs="Sakkal Majalla"/>
          <w:sz w:val="28"/>
          <w:szCs w:val="28"/>
          <w:u w:val="single"/>
        </w:rPr>
      </w:pPr>
    </w:p>
    <w:p w14:paraId="770A431E" w14:textId="77777777" w:rsidR="007D399C" w:rsidRDefault="007D399C" w:rsidP="007D399C">
      <w:pPr>
        <w:rPr>
          <w:rFonts w:ascii="Sakkal Majalla" w:hAnsi="Sakkal Majalla" w:cs="Sakkal Majalla"/>
          <w:sz w:val="28"/>
          <w:szCs w:val="28"/>
          <w:u w:val="single"/>
        </w:rPr>
      </w:pPr>
    </w:p>
    <w:p w14:paraId="5FBDD666" w14:textId="77777777" w:rsidR="007D399C" w:rsidRDefault="007D399C" w:rsidP="007D399C">
      <w:pPr>
        <w:rPr>
          <w:rFonts w:ascii="Sakkal Majalla" w:hAnsi="Sakkal Majalla" w:cs="Sakkal Majalla"/>
          <w:sz w:val="28"/>
          <w:szCs w:val="28"/>
          <w:u w:val="single"/>
        </w:rPr>
      </w:pPr>
    </w:p>
    <w:p w14:paraId="10D6F4AE" w14:textId="77777777" w:rsidR="007D399C" w:rsidRDefault="007D399C" w:rsidP="007D399C">
      <w:pPr>
        <w:rPr>
          <w:rFonts w:ascii="Sakkal Majalla" w:hAnsi="Sakkal Majalla" w:cs="Sakkal Majalla"/>
          <w:sz w:val="28"/>
          <w:szCs w:val="28"/>
          <w:u w:val="single"/>
        </w:rPr>
      </w:pPr>
    </w:p>
    <w:p w14:paraId="217560B9" w14:textId="77777777" w:rsidR="007D399C" w:rsidRDefault="007D399C" w:rsidP="007D399C">
      <w:pPr>
        <w:rPr>
          <w:rFonts w:ascii="Sakkal Majalla" w:hAnsi="Sakkal Majalla" w:cs="Sakkal Majalla"/>
          <w:sz w:val="28"/>
          <w:szCs w:val="28"/>
          <w:u w:val="single"/>
        </w:rPr>
      </w:pPr>
    </w:p>
    <w:p w14:paraId="2F0C64D0" w14:textId="77777777" w:rsidR="007D399C" w:rsidRDefault="007D399C" w:rsidP="007D399C">
      <w:pPr>
        <w:rPr>
          <w:rFonts w:ascii="Sakkal Majalla" w:hAnsi="Sakkal Majalla" w:cs="Sakkal Majalla"/>
          <w:sz w:val="28"/>
          <w:szCs w:val="28"/>
          <w:u w:val="single"/>
        </w:rPr>
      </w:pPr>
    </w:p>
    <w:p w14:paraId="09843D9B" w14:textId="77777777" w:rsidR="007D399C" w:rsidRDefault="007D399C" w:rsidP="007D399C">
      <w:pPr>
        <w:rPr>
          <w:rFonts w:ascii="Sakkal Majalla" w:hAnsi="Sakkal Majalla" w:cs="Sakkal Majalla"/>
          <w:sz w:val="28"/>
          <w:szCs w:val="28"/>
          <w:u w:val="single"/>
          <w:rtl/>
        </w:rPr>
      </w:pPr>
    </w:p>
    <w:p w14:paraId="313C2612" w14:textId="77777777" w:rsidR="007D399C" w:rsidRDefault="007D399C" w:rsidP="007D399C">
      <w:pPr>
        <w:rPr>
          <w:rFonts w:ascii="Sakkal Majalla" w:hAnsi="Sakkal Majalla" w:cs="Sakkal Majalla"/>
          <w:sz w:val="28"/>
          <w:szCs w:val="28"/>
          <w:u w:val="single"/>
          <w:rtl/>
        </w:rPr>
      </w:pPr>
    </w:p>
    <w:p w14:paraId="6B8D544E" w14:textId="77777777" w:rsidR="007D399C" w:rsidRDefault="007D399C" w:rsidP="007D399C">
      <w:pPr>
        <w:rPr>
          <w:rFonts w:ascii="Sakkal Majalla" w:hAnsi="Sakkal Majalla" w:cs="Sakkal Majalla"/>
          <w:sz w:val="28"/>
          <w:szCs w:val="28"/>
          <w:u w:val="single"/>
          <w:rtl/>
        </w:rPr>
      </w:pPr>
    </w:p>
    <w:p w14:paraId="27E83763" w14:textId="77777777" w:rsidR="007D399C" w:rsidRPr="002F7477" w:rsidRDefault="007D399C" w:rsidP="007D399C">
      <w:pPr>
        <w:jc w:val="center"/>
        <w:outlineLvl w:val="0"/>
        <w:rPr>
          <w:rFonts w:ascii="Sakkal Majalla" w:hAnsi="Sakkal Majalla" w:cs="Sakkal Majalla"/>
          <w:b/>
          <w:bCs/>
          <w:sz w:val="72"/>
          <w:szCs w:val="72"/>
          <w:rtl/>
        </w:rPr>
      </w:pPr>
      <w:bookmarkStart w:id="5" w:name="_Toc214308418"/>
      <w:r w:rsidRPr="002F7477">
        <w:rPr>
          <w:rFonts w:ascii="Sakkal Majalla" w:hAnsi="Sakkal Majalla" w:cs="Sakkal Majalla" w:hint="cs"/>
          <w:b/>
          <w:bCs/>
          <w:sz w:val="72"/>
          <w:szCs w:val="72"/>
          <w:rtl/>
        </w:rPr>
        <w:t>الفصل الأول</w:t>
      </w:r>
      <w:bookmarkEnd w:id="5"/>
    </w:p>
    <w:p w14:paraId="12A19EF8" w14:textId="77777777" w:rsidR="007D399C" w:rsidRPr="002F7477" w:rsidRDefault="007D399C" w:rsidP="007D399C">
      <w:pPr>
        <w:jc w:val="center"/>
        <w:outlineLvl w:val="1"/>
        <w:rPr>
          <w:rFonts w:ascii="Sakkal Majalla" w:hAnsi="Sakkal Majalla" w:cs="Sakkal Majalla"/>
          <w:b/>
          <w:bCs/>
          <w:sz w:val="56"/>
          <w:szCs w:val="56"/>
          <w:rtl/>
        </w:rPr>
      </w:pPr>
      <w:bookmarkStart w:id="6" w:name="_Toc214308419"/>
      <w:r>
        <w:rPr>
          <w:rFonts w:ascii="Sakkal Majalla" w:hAnsi="Sakkal Majalla" w:cs="Sakkal Majalla" w:hint="cs"/>
          <w:b/>
          <w:bCs/>
          <w:sz w:val="56"/>
          <w:szCs w:val="56"/>
          <w:rtl/>
        </w:rPr>
        <w:t>الإطار النظري</w:t>
      </w:r>
      <w:bookmarkEnd w:id="6"/>
    </w:p>
    <w:p w14:paraId="5D5C46F1" w14:textId="77777777" w:rsidR="007D399C" w:rsidRDefault="007D399C" w:rsidP="007D399C">
      <w:pPr>
        <w:rPr>
          <w:rFonts w:ascii="Sakkal Majalla" w:hAnsi="Sakkal Majalla" w:cs="Sakkal Majalla"/>
          <w:sz w:val="28"/>
          <w:szCs w:val="28"/>
          <w:u w:val="single"/>
          <w:rtl/>
        </w:rPr>
      </w:pPr>
    </w:p>
    <w:p w14:paraId="381A63E4" w14:textId="77777777" w:rsidR="007D399C" w:rsidRDefault="007D399C" w:rsidP="007D399C">
      <w:pPr>
        <w:rPr>
          <w:rFonts w:ascii="Sakkal Majalla" w:hAnsi="Sakkal Majalla" w:cs="Sakkal Majalla"/>
          <w:sz w:val="28"/>
          <w:szCs w:val="28"/>
          <w:u w:val="single"/>
          <w:rtl/>
        </w:rPr>
      </w:pPr>
    </w:p>
    <w:p w14:paraId="67770196" w14:textId="77777777" w:rsidR="007D399C" w:rsidRDefault="007D399C" w:rsidP="007D399C">
      <w:pPr>
        <w:rPr>
          <w:rFonts w:ascii="Sakkal Majalla" w:hAnsi="Sakkal Majalla" w:cs="Sakkal Majalla"/>
          <w:sz w:val="28"/>
          <w:szCs w:val="28"/>
          <w:u w:val="single"/>
          <w:rtl/>
        </w:rPr>
      </w:pPr>
    </w:p>
    <w:p w14:paraId="5B84B693" w14:textId="77777777" w:rsidR="007D399C" w:rsidRDefault="007D399C" w:rsidP="007D399C">
      <w:pPr>
        <w:rPr>
          <w:rFonts w:ascii="Sakkal Majalla" w:hAnsi="Sakkal Majalla" w:cs="Sakkal Majalla"/>
          <w:sz w:val="28"/>
          <w:szCs w:val="28"/>
          <w:u w:val="single"/>
          <w:rtl/>
        </w:rPr>
      </w:pPr>
    </w:p>
    <w:p w14:paraId="0D5D1280" w14:textId="77777777" w:rsidR="007D399C" w:rsidRDefault="007D399C" w:rsidP="007D399C">
      <w:pPr>
        <w:rPr>
          <w:rFonts w:ascii="Sakkal Majalla" w:hAnsi="Sakkal Majalla" w:cs="Sakkal Majalla"/>
          <w:sz w:val="28"/>
          <w:szCs w:val="28"/>
          <w:u w:val="single"/>
          <w:rtl/>
        </w:rPr>
      </w:pPr>
    </w:p>
    <w:p w14:paraId="469B7DF5" w14:textId="77777777" w:rsidR="007D399C" w:rsidRDefault="007D399C" w:rsidP="007D399C">
      <w:pPr>
        <w:rPr>
          <w:rFonts w:ascii="Sakkal Majalla" w:hAnsi="Sakkal Majalla" w:cs="Sakkal Majalla"/>
          <w:sz w:val="28"/>
          <w:szCs w:val="28"/>
          <w:u w:val="single"/>
          <w:rtl/>
        </w:rPr>
      </w:pPr>
    </w:p>
    <w:p w14:paraId="563C0874" w14:textId="77777777" w:rsidR="007D399C" w:rsidRDefault="007D399C" w:rsidP="007D399C">
      <w:pPr>
        <w:rPr>
          <w:rFonts w:ascii="Sakkal Majalla" w:hAnsi="Sakkal Majalla" w:cs="Sakkal Majalla"/>
          <w:sz w:val="28"/>
          <w:szCs w:val="28"/>
          <w:u w:val="single"/>
          <w:rtl/>
        </w:rPr>
      </w:pPr>
    </w:p>
    <w:p w14:paraId="581D2BEC" w14:textId="77777777" w:rsidR="007D399C" w:rsidRDefault="007D399C" w:rsidP="007D399C">
      <w:pPr>
        <w:rPr>
          <w:rFonts w:ascii="Sakkal Majalla" w:hAnsi="Sakkal Majalla" w:cs="Sakkal Majalla"/>
          <w:sz w:val="28"/>
          <w:szCs w:val="28"/>
          <w:u w:val="single"/>
          <w:rtl/>
        </w:rPr>
      </w:pPr>
    </w:p>
    <w:p w14:paraId="722AD825" w14:textId="77777777" w:rsidR="007D399C" w:rsidRDefault="007D399C" w:rsidP="007D399C">
      <w:pPr>
        <w:rPr>
          <w:rFonts w:ascii="Sakkal Majalla" w:hAnsi="Sakkal Majalla" w:cs="Sakkal Majalla"/>
          <w:sz w:val="28"/>
          <w:szCs w:val="28"/>
          <w:u w:val="single"/>
          <w:rtl/>
        </w:rPr>
      </w:pPr>
    </w:p>
    <w:p w14:paraId="70B2F45B" w14:textId="77777777" w:rsidR="007D399C" w:rsidRDefault="007D399C" w:rsidP="007D399C">
      <w:pPr>
        <w:rPr>
          <w:rFonts w:ascii="Sakkal Majalla" w:hAnsi="Sakkal Majalla" w:cs="Sakkal Majalla" w:hint="cs"/>
          <w:sz w:val="28"/>
          <w:szCs w:val="28"/>
          <w:u w:val="single"/>
          <w:rtl/>
        </w:rPr>
      </w:pPr>
    </w:p>
    <w:p w14:paraId="1C553D13" w14:textId="77777777" w:rsidR="007D399C" w:rsidRDefault="007D399C" w:rsidP="007D399C">
      <w:pPr>
        <w:outlineLvl w:val="0"/>
        <w:rPr>
          <w:rFonts w:ascii="Sakkal Majalla" w:hAnsi="Sakkal Majalla" w:cs="Sakkal Majalla"/>
          <w:sz w:val="28"/>
          <w:szCs w:val="28"/>
          <w:u w:val="single"/>
          <w:rtl/>
        </w:rPr>
      </w:pPr>
      <w:bookmarkStart w:id="7" w:name="_Toc214308420"/>
      <w:r w:rsidRPr="002F7477">
        <w:rPr>
          <w:rFonts w:ascii="Sakkal Majalla" w:hAnsi="Sakkal Majalla" w:cs="Sakkal Majalla" w:hint="cs"/>
          <w:b/>
          <w:bCs/>
          <w:sz w:val="36"/>
          <w:szCs w:val="36"/>
          <w:rtl/>
        </w:rPr>
        <w:lastRenderedPageBreak/>
        <w:t>المقدمة</w:t>
      </w:r>
      <w:bookmarkEnd w:id="7"/>
    </w:p>
    <w:p w14:paraId="0D14B8AE" w14:textId="77777777" w:rsidR="007D399C" w:rsidRPr="002F7477" w:rsidRDefault="007D399C" w:rsidP="007D399C">
      <w:pPr>
        <w:rPr>
          <w:rFonts w:ascii="Sakkal Majalla" w:hAnsi="Sakkal Majalla" w:cs="Sakkal Majalla"/>
          <w:sz w:val="28"/>
          <w:szCs w:val="28"/>
          <w:rtl/>
        </w:rPr>
      </w:pPr>
      <w:r w:rsidRPr="002F7477">
        <w:rPr>
          <w:rFonts w:ascii="Sakkal Majalla" w:hAnsi="Sakkal Majalla" w:cs="Sakkal Majalla"/>
          <w:sz w:val="28"/>
          <w:szCs w:val="28"/>
          <w:rtl/>
        </w:rPr>
        <w:t xml:space="preserve">شهدت المملكة العربية السعودية خلال العقدين الماضيين تغييرات جذرية في بنيتها الإدارية والتنظيمية والاقتصادية، متأثرةً بالتيار العالمي للتقنيات الرقمية وبالأهداف الوطنية الطموحة التي نصّت عليها رؤية المملكة 2030، حيث أصبح التحول الرقمي أحد الأعمدة الأساسية في برامج </w:t>
      </w:r>
      <w:r>
        <w:rPr>
          <w:rFonts w:ascii="Sakkal Majalla" w:hAnsi="Sakkal Majalla" w:cs="Sakkal Majalla" w:hint="cs"/>
          <w:sz w:val="28"/>
          <w:szCs w:val="28"/>
          <w:rtl/>
        </w:rPr>
        <w:t>التدعيم</w:t>
      </w:r>
      <w:r w:rsidRPr="002F7477">
        <w:rPr>
          <w:rFonts w:ascii="Sakkal Majalla" w:hAnsi="Sakkal Majalla" w:cs="Sakkal Majalla"/>
          <w:sz w:val="28"/>
          <w:szCs w:val="28"/>
          <w:rtl/>
        </w:rPr>
        <w:t xml:space="preserve"> والتطوير المؤسسي. ولم يقتصر هذا التحول على القطاعات الاقتصادية أو التعليمية أو الصحية فحسب، بل شمل أيضًا القطاع الحكومي بمختلف </w:t>
      </w:r>
      <w:r>
        <w:rPr>
          <w:rFonts w:ascii="Sakkal Majalla" w:hAnsi="Sakkal Majalla" w:cs="Sakkal Majalla" w:hint="cs"/>
          <w:sz w:val="28"/>
          <w:szCs w:val="28"/>
          <w:rtl/>
        </w:rPr>
        <w:t xml:space="preserve">أنواع </w:t>
      </w:r>
      <w:r w:rsidRPr="002F7477">
        <w:rPr>
          <w:rFonts w:ascii="Sakkal Majalla" w:hAnsi="Sakkal Majalla" w:cs="Sakkal Majalla"/>
          <w:sz w:val="28"/>
          <w:szCs w:val="28"/>
          <w:rtl/>
        </w:rPr>
        <w:t xml:space="preserve">مؤسساته، باعتباره العمود الفقري لعملية التنمية الوطنية. ومع تسارع وتيرة الأتمتة وتبني الحكومة السعودية لنهج “الحكومة الرقمية”، برزت الحاجة إلى إعادة هيكلة الإجراءات الإدارية، وفي صلبها إدارة الموارد البشرية، باعتبارها العنصر الأهم في تحسين الأداء المؤسسي وتحقيق الكفاءة التشغيلية. لقد مثّلت إدارة الموارد البشرية في الجهات الحكومية لعقود طويلة مجالًا مثقلًا بالتعقيدات الورقية والإجراءات البيروقراطية، حيث كانت معاملات الموظفين – بدءًا من التوظيف، مرورًا بالترقيات والإجازات، وصولًا إلى الرواتب والتقاعد – تتطلب وقتًا طويلاً وجهدًا مضاعفًا، إضافة إلى الأخطاء البشرية المتكررة وضعف الشفافية. هذا الواقع فرض على صانع القرار الحكومي ضرورة البحث عن حلول تقنية مبتكرة قادرة على تجاوز هذه التحديات. ومن هنا انطلقت مجموعة من المبادرات الوطنية الرائدة التي أدت إلى إنشاء منصات حكومية ذكية متخصصة في إدارة شؤون الموارد البشرية، وكان من أبرزها: منصة قوى، منصة مدد، ومنصة التأمينات الاجتماعية. </w:t>
      </w:r>
    </w:p>
    <w:p w14:paraId="6EFD9638" w14:textId="77777777" w:rsidR="007D399C" w:rsidRPr="002F7477" w:rsidRDefault="007D399C" w:rsidP="007D399C">
      <w:pPr>
        <w:rPr>
          <w:rFonts w:ascii="Sakkal Majalla" w:hAnsi="Sakkal Majalla" w:cs="Sakkal Majalla"/>
          <w:sz w:val="28"/>
          <w:szCs w:val="28"/>
          <w:rtl/>
        </w:rPr>
      </w:pPr>
      <w:r w:rsidRPr="002F7477">
        <w:rPr>
          <w:rFonts w:ascii="Sakkal Majalla" w:hAnsi="Sakkal Majalla" w:cs="Sakkal Majalla"/>
          <w:sz w:val="28"/>
          <w:szCs w:val="28"/>
          <w:rtl/>
        </w:rPr>
        <w:t xml:space="preserve">تُعد منصة قوى أبرز تلك المبادرات، حيث أطلقتها وزارة الموارد البشرية والتنمية الاجتماعية عام 2019 لتكون بمثابة البوابة المركزية لخدمات الموارد البشرية في المملكة. بدأت المنصة بخدمات محدودة تتعلق بإصدار التأشيرات ونقل الخدمات وتوثيق العقود، لكنها سرعان ما تطورت لتشمل أكثر من 130 خدمة رئيسية وفرعية تخدم الأفراد، أصحاب الأعمال، والجهات الحكومية. وقد انعكس هذا التطور على مؤشرات النضج الرقمي، حيث حققت المنصة في عام 2024 تقييمًا متقدمًا تجاوز 86% ضمن مؤشر نضج التجربة الرقمية الحكومي، ما يعكس دورها المحوري في تسهيل الإجراءات وتقليل الاعتماد على التعاملات الورقية بنسبة كبيرة، وتقديم تجربة رقمية عالية الجودة عززت رضا المستفيدين. أما منصة مدد، فقد جاءت استجابة لحاجة ملحة في القطاعين العام والخاص لضبط عمليات الرواتب والالتزامات المالية المتعلقة بالموظفين. أُطلقت عام 2020 بهدف تعزيز الشفافية المالية وضمان الالتزام بأنظمة حماية الأجور، ثم توسعت لتشمل تقارير تحليلية دقيقة وربطًا إلكترونيًا مباشرًا مع التأمينات الاجتماعية والبنوك المحلية. وبذلك أصبحت مدد أداة استراتيجية ليس فقط في تنظيم الرواتب وإنما أيضًا في دعم اتخاذ القرار المالي والإداري المبني على بيانات دقيقة وفورية. هذا التطور أتاح للجهات الحكومية القدرة على تقليل الأخطاء اليدوية بنسبة ملحوظة، وضمان صرف المستحقات في وقتها، مما انعكس إيجابًا على رضا الموظفين ورفع مستوى الالتزام المؤسسي. </w:t>
      </w:r>
    </w:p>
    <w:p w14:paraId="1178C63A" w14:textId="77777777" w:rsidR="007D399C" w:rsidRPr="002F7477" w:rsidRDefault="007D399C" w:rsidP="007D399C">
      <w:pPr>
        <w:rPr>
          <w:rFonts w:ascii="Sakkal Majalla" w:hAnsi="Sakkal Majalla" w:cs="Sakkal Majalla"/>
          <w:sz w:val="28"/>
          <w:szCs w:val="28"/>
          <w:rtl/>
        </w:rPr>
      </w:pPr>
      <w:r w:rsidRPr="002F7477">
        <w:rPr>
          <w:rFonts w:ascii="Sakkal Majalla" w:hAnsi="Sakkal Majalla" w:cs="Sakkal Majalla"/>
          <w:sz w:val="28"/>
          <w:szCs w:val="28"/>
          <w:rtl/>
        </w:rPr>
        <w:t xml:space="preserve">في المقابل، لعبت المؤسسة العامة للتأمينات الاجتماعية – وهي كيان حكومي عريق تأسس منذ السبعينيات – دورًا محوريًا في إدخال الموارد البشرية السعودية إلى عصر </w:t>
      </w:r>
      <w:proofErr w:type="spellStart"/>
      <w:r w:rsidRPr="002F7477">
        <w:rPr>
          <w:rFonts w:ascii="Sakkal Majalla" w:hAnsi="Sakkal Majalla" w:cs="Sakkal Majalla"/>
          <w:sz w:val="28"/>
          <w:szCs w:val="28"/>
          <w:rtl/>
        </w:rPr>
        <w:t>الرقمنة</w:t>
      </w:r>
      <w:proofErr w:type="spellEnd"/>
      <w:r w:rsidRPr="002F7477">
        <w:rPr>
          <w:rFonts w:ascii="Sakkal Majalla" w:hAnsi="Sakkal Majalla" w:cs="Sakkal Majalla"/>
          <w:sz w:val="28"/>
          <w:szCs w:val="28"/>
          <w:rtl/>
        </w:rPr>
        <w:t xml:space="preserve">. فبعد عقود من الاعتماد على الملفات الورقية والإجراءات التقليدية، شهدت المؤسسة ابتداءً من عام 2018 تحولًا شاملاً نحو الأتمتة، حيث تم </w:t>
      </w:r>
      <w:r w:rsidRPr="002F7477">
        <w:rPr>
          <w:rFonts w:ascii="Sakkal Majalla" w:hAnsi="Sakkal Majalla" w:cs="Sakkal Majalla"/>
          <w:sz w:val="28"/>
          <w:szCs w:val="28"/>
          <w:rtl/>
        </w:rPr>
        <w:lastRenderedPageBreak/>
        <w:t xml:space="preserve">إطلاق منصة إلكترونية ذكية تقدم خدمات متنوعة تشمل تحديث بيانات المشتركين، إدارة الاشتراكات، صرف المعاشات، وإصدار التقارير التأمينية. ومع حلول 2025، باتت المنصة قادرة على التكامل اللحظي مع منصات حكومية أخرى مثل قوى ومدد، مما ساعد على تحقيق درجة عالية من الترابط المؤسسي وسرعة الإنجاز ودقة البيانات. هذا الترابط بين المنصات الثلاث شكّل نقلة نوعية في إدارة الموارد البشرية الحكومية، حيث أتاح ربط مختلف العمليات (التوظيف، الرواتب، التأمينات) ضمن منظومة واحدة مترابطة تدعم سرعة القرار الإداري وتزيد من الشفافية. وعلى الرغم من الإنجازات التي تحققت، فإن الدراسات الأكاديمية في هذا المجال ما زالت محدودة، إذ ركزت غالبية البحوث السابقة على القطاع الخاص أو على قضايا عامة تتعلق بالتحول الرقمي دون تحليل معمّق لتأثير هذه المنصات الذكية على كفاءة الموارد البشرية الحكومية. كما أن معظم الدراسات لم تتناول هذه المنصات الثلاث معًا في سياق واحد شامل، بل انصبت إلى منصة واحدة بعينها أو إلى جوانب تقنية دون النظر إلى الأثر الإداري والبشري بشكل متكامل. ومن هنا تنبع الفجوة البحثية التي يسعى هذا البحث إلى سدّها. </w:t>
      </w:r>
    </w:p>
    <w:p w14:paraId="6159577D" w14:textId="77777777" w:rsidR="007D399C" w:rsidRDefault="007D399C" w:rsidP="007D399C">
      <w:pPr>
        <w:rPr>
          <w:rFonts w:ascii="Sakkal Majalla" w:hAnsi="Sakkal Majalla" w:cs="Sakkal Majalla"/>
          <w:sz w:val="28"/>
          <w:szCs w:val="28"/>
          <w:rtl/>
        </w:rPr>
      </w:pPr>
      <w:r w:rsidRPr="002F7477">
        <w:rPr>
          <w:rFonts w:ascii="Sakkal Majalla" w:hAnsi="Sakkal Majalla" w:cs="Sakkal Majalla"/>
          <w:sz w:val="28"/>
          <w:szCs w:val="28"/>
          <w:rtl/>
        </w:rPr>
        <w:t>إن هذا البحث لا يكتفي بتوصيف الوضع القائم، بل يسعى إلى تحليل الأثر المباشر لاستخدام المنصات الذكية (قوى، مدد، التأمينات الاجتماعية) على كفاءة الموارد البشرية في الجهات الحكومية بمدينة جدة، من خلال دراسة تطبيقية تعتمد على منهجية كمية ميدانية باستخدام أداة الاستبانة الإلكترونية وتحليل إحصائي معمّق. وتكمن أهمية هذا البحث في كونه يقدم إضافة مزدوجة؛ فمن الناحية العملية يتيح لصناع القرار والمسؤولين الحكوميين بيانات واقعية دقيقة تساعدهم في تطوير برامج التدريب والدعم الفني وتحسين التكامل بين المنصات، ومن الناحية النظرية يثري الأدبيات الأكاديمية العربية بدراسة حديثة تجمع بين البُعد الرقمي والبُعد الإداري في مجال الموارد البشرية الحكومية، مما يسهم في تعزيز التوجه الوطني نحو بناء جهاز حكومي رقمي أكثر كفاءة وفعالية وشفافية، ويعزز بدوره مكانة المملكة في مؤشرات التنافسية الدولية في مجال الحكومة الرقمية.</w:t>
      </w:r>
    </w:p>
    <w:p w14:paraId="3B7E4DFF" w14:textId="77777777" w:rsidR="007D399C" w:rsidRDefault="007D399C" w:rsidP="007D399C">
      <w:pPr>
        <w:rPr>
          <w:rFonts w:ascii="Sakkal Majalla" w:hAnsi="Sakkal Majalla" w:cs="Sakkal Majalla"/>
          <w:sz w:val="28"/>
          <w:szCs w:val="28"/>
          <w:rtl/>
        </w:rPr>
      </w:pPr>
    </w:p>
    <w:p w14:paraId="77830594" w14:textId="77777777" w:rsidR="007D399C" w:rsidRPr="004921E9" w:rsidRDefault="007D399C" w:rsidP="007D399C">
      <w:pPr>
        <w:outlineLvl w:val="0"/>
        <w:rPr>
          <w:rFonts w:ascii="Sakkal Majalla" w:hAnsi="Sakkal Majalla" w:cs="Sakkal Majalla"/>
          <w:b/>
          <w:bCs/>
          <w:sz w:val="36"/>
          <w:szCs w:val="36"/>
          <w:rtl/>
        </w:rPr>
      </w:pPr>
      <w:bookmarkStart w:id="8" w:name="_Toc214308421"/>
      <w:r w:rsidRPr="004921E9">
        <w:rPr>
          <w:rFonts w:ascii="Sakkal Majalla" w:hAnsi="Sakkal Majalla" w:cs="Sakkal Majalla"/>
          <w:b/>
          <w:bCs/>
          <w:sz w:val="36"/>
          <w:szCs w:val="36"/>
          <w:rtl/>
        </w:rPr>
        <w:t>مشكلة الدراسة</w:t>
      </w:r>
      <w:bookmarkEnd w:id="8"/>
    </w:p>
    <w:p w14:paraId="7879E5B7" w14:textId="77777777" w:rsidR="007D399C" w:rsidRPr="00CF1AB5" w:rsidRDefault="007D399C" w:rsidP="007D399C">
      <w:pPr>
        <w:rPr>
          <w:rFonts w:ascii="Sakkal Majalla" w:hAnsi="Sakkal Majalla" w:cs="Sakkal Majalla"/>
          <w:sz w:val="28"/>
          <w:szCs w:val="28"/>
          <w:rtl/>
        </w:rPr>
      </w:pPr>
      <w:r w:rsidRPr="00CF1AB5">
        <w:rPr>
          <w:rFonts w:ascii="Sakkal Majalla" w:hAnsi="Sakkal Majalla" w:cs="Sakkal Majalla"/>
          <w:sz w:val="28"/>
          <w:szCs w:val="28"/>
          <w:rtl/>
        </w:rPr>
        <w:t xml:space="preserve">يشهد القطاع الحكومي في المملكة العربية السعودية تحولًا رقميًا متسارعًا تمثل في اعتماد العديد من المنصات الذكية لإدارة شؤون الموارد البشرية مثل: قوى، مدد، والتأمينات الاجتماعية، حيث تهدف هذه المنصات إلى تسهيل الإجراءات، تقليل الأخطاء، رفع كفاءة الخدمات الإدارية، وتحقيق مستوى أعلى من الشفافية والسرعة في إنجاز المهام. ورغم هذا الانتشار الواسع والتوجه الاستراتيجي نحو الأتمتة، إلا أن الأثر الفعلي لهذه المنصات على كفاءة الموارد البشرية لا يزال غير محسوم بشكل واضح، إذ تشير بعض التجارب إلى وجود تباين في فاعليتها بين جهة وأخرى، بالإضافة إلى محدودية الدراسات التطبيقية المحلية التي تناولت هذا الموضوع بعمق، إلى جانب تحديات أخرى تتعلق بضعف تكامل الأنظمة التقنية أحيانًا مما يؤدي إلى بطء أو تكرار في بعض الإجراءات، فضلاً عن قصور في تدريب الموظفين على الاستخدام الأمثل لتلك المنصات، مما قد يحد من </w:t>
      </w:r>
      <w:r w:rsidRPr="00CF1AB5">
        <w:rPr>
          <w:rFonts w:ascii="Sakkal Majalla" w:hAnsi="Sakkal Majalla" w:cs="Sakkal Majalla"/>
          <w:sz w:val="28"/>
          <w:szCs w:val="28"/>
          <w:rtl/>
        </w:rPr>
        <w:lastRenderedPageBreak/>
        <w:t>الاستفادة الكاملة منها. كما أن غياب مؤشرات دقيقة لقياس تأثير هذه المنصات على الأداء والرضا الوظيفي يجعل من الصعب الحكم على مدى نجاحها في تحقيق أهدافها.</w:t>
      </w:r>
    </w:p>
    <w:p w14:paraId="776E8D7F" w14:textId="77777777" w:rsidR="007D399C" w:rsidRPr="00181FBC" w:rsidRDefault="007D399C" w:rsidP="007D399C">
      <w:pPr>
        <w:rPr>
          <w:rFonts w:ascii="Sakkal Majalla" w:hAnsi="Sakkal Majalla" w:cs="Sakkal Majalla"/>
          <w:sz w:val="28"/>
          <w:szCs w:val="28"/>
          <w:u w:val="single"/>
          <w:rtl/>
        </w:rPr>
      </w:pPr>
      <w:r w:rsidRPr="00181FBC">
        <w:rPr>
          <w:rFonts w:ascii="Sakkal Majalla" w:hAnsi="Sakkal Majalla" w:cs="Sakkal Majalla"/>
          <w:sz w:val="28"/>
          <w:szCs w:val="28"/>
          <w:u w:val="single"/>
          <w:rtl/>
        </w:rPr>
        <w:t>وانطلاقًا من ذلك، تتمحور مشكلة هذه الدراسة حول التساؤل الرئيس</w:t>
      </w:r>
      <w:r w:rsidRPr="00181FBC">
        <w:rPr>
          <w:rFonts w:ascii="Sakkal Majalla" w:hAnsi="Sakkal Majalla" w:cs="Sakkal Majalla" w:hint="cs"/>
          <w:sz w:val="28"/>
          <w:szCs w:val="28"/>
          <w:u w:val="single"/>
          <w:rtl/>
        </w:rPr>
        <w:t>ي</w:t>
      </w:r>
      <w:r w:rsidRPr="00181FBC">
        <w:rPr>
          <w:rFonts w:ascii="Sakkal Majalla" w:hAnsi="Sakkal Majalla" w:cs="Sakkal Majalla"/>
          <w:sz w:val="28"/>
          <w:szCs w:val="28"/>
          <w:u w:val="single"/>
          <w:rtl/>
        </w:rPr>
        <w:t>:</w:t>
      </w:r>
    </w:p>
    <w:p w14:paraId="67373041" w14:textId="77777777" w:rsidR="007D399C" w:rsidRPr="00181FBC" w:rsidRDefault="007D399C" w:rsidP="007D399C">
      <w:pPr>
        <w:rPr>
          <w:rFonts w:ascii="Sakkal Majalla" w:hAnsi="Sakkal Majalla" w:cs="Sakkal Majalla"/>
          <w:b/>
          <w:bCs/>
          <w:sz w:val="28"/>
          <w:szCs w:val="28"/>
          <w:rtl/>
        </w:rPr>
      </w:pPr>
      <w:r w:rsidRPr="00181FBC">
        <w:rPr>
          <w:rFonts w:ascii="Sakkal Majalla" w:hAnsi="Sakkal Majalla" w:cs="Sakkal Majalla"/>
          <w:b/>
          <w:bCs/>
          <w:sz w:val="28"/>
          <w:szCs w:val="28"/>
          <w:rtl/>
        </w:rPr>
        <w:t>إلى أي مدى تسهم المنصات الذكية (قوى، مدد، التأمينات الاجتماعية) في تحسين كفاءة الموارد البشرية في القطاع الحكومي بمدينة جدة؟</w:t>
      </w:r>
    </w:p>
    <w:p w14:paraId="4B4315D7" w14:textId="77777777" w:rsidR="007D399C" w:rsidRPr="00CF18C1" w:rsidRDefault="007D399C" w:rsidP="007D399C">
      <w:pPr>
        <w:outlineLvl w:val="0"/>
        <w:rPr>
          <w:rFonts w:ascii="Sakkal Majalla" w:hAnsi="Sakkal Majalla" w:cs="Sakkal Majalla"/>
          <w:b/>
          <w:bCs/>
          <w:sz w:val="36"/>
          <w:szCs w:val="36"/>
          <w:rtl/>
        </w:rPr>
      </w:pPr>
      <w:bookmarkStart w:id="9" w:name="_Toc214308422"/>
      <w:r w:rsidRPr="00CF18C1">
        <w:rPr>
          <w:rFonts w:ascii="Sakkal Majalla" w:hAnsi="Sakkal Majalla" w:cs="Sakkal Majalla"/>
          <w:b/>
          <w:bCs/>
          <w:sz w:val="36"/>
          <w:szCs w:val="36"/>
          <w:rtl/>
        </w:rPr>
        <w:t>أهمية الدراسة</w:t>
      </w:r>
      <w:bookmarkEnd w:id="9"/>
    </w:p>
    <w:p w14:paraId="67A9A5FB" w14:textId="77777777" w:rsidR="007D399C" w:rsidRPr="00470AE1" w:rsidRDefault="007D399C" w:rsidP="007D399C">
      <w:pPr>
        <w:rPr>
          <w:rFonts w:ascii="Sakkal Majalla" w:hAnsi="Sakkal Majalla" w:cs="Sakkal Majalla"/>
          <w:sz w:val="28"/>
          <w:szCs w:val="28"/>
          <w:rtl/>
        </w:rPr>
      </w:pPr>
      <w:r w:rsidRPr="00470AE1">
        <w:rPr>
          <w:rFonts w:ascii="Sakkal Majalla" w:hAnsi="Sakkal Majalla" w:cs="Sakkal Majalla"/>
          <w:sz w:val="28"/>
          <w:szCs w:val="28"/>
          <w:rtl/>
        </w:rPr>
        <w:t>تأتي هذه الدراسة في إطار التحول الرقمي السريع الذي يشهده القطاع الحكومي السعودي، والذي حول المنصات الذكية إلى أداة استراتيجية لإدارة الموارد البشرية، مثل منصات: قوى ومدد والضمانات الاجتماعية. ورغم الإنجازات الملموسة لهذه المنصات، فإن الأبحاث التطبيقية التي تتناول أثرها الفعلي على كفاءة الموارد البشرية لا تزال قليلة، ما يبرز الحاجة إلى دراسة علمية تسد هذه الفجوة. ومن هنا تتجلى أهمية هذه الدراسة على مستويين متكاملين:</w:t>
      </w:r>
    </w:p>
    <w:p w14:paraId="725175F5" w14:textId="77777777" w:rsidR="007D399C" w:rsidRPr="00470AE1" w:rsidRDefault="007D399C" w:rsidP="007D399C">
      <w:pPr>
        <w:rPr>
          <w:rFonts w:ascii="Sakkal Majalla" w:hAnsi="Sakkal Majalla" w:cs="Sakkal Majalla"/>
          <w:b/>
          <w:bCs/>
          <w:sz w:val="28"/>
          <w:szCs w:val="28"/>
          <w:rtl/>
        </w:rPr>
      </w:pPr>
      <w:r w:rsidRPr="00470AE1">
        <w:rPr>
          <w:rFonts w:ascii="Sakkal Majalla" w:hAnsi="Sakkal Majalla" w:cs="Sakkal Majalla"/>
          <w:b/>
          <w:bCs/>
          <w:sz w:val="28"/>
          <w:szCs w:val="28"/>
          <w:rtl/>
        </w:rPr>
        <w:t xml:space="preserve">الأهمية العلمية:  </w:t>
      </w:r>
    </w:p>
    <w:p w14:paraId="3A2727CC" w14:textId="77777777" w:rsidR="007D399C" w:rsidRPr="00470AE1" w:rsidRDefault="007D399C" w:rsidP="007D399C">
      <w:pPr>
        <w:rPr>
          <w:rFonts w:ascii="Sakkal Majalla" w:hAnsi="Sakkal Majalla" w:cs="Sakkal Majalla"/>
          <w:sz w:val="28"/>
          <w:szCs w:val="28"/>
          <w:rtl/>
        </w:rPr>
      </w:pPr>
      <w:r w:rsidRPr="00470AE1">
        <w:rPr>
          <w:rFonts w:ascii="Sakkal Majalla" w:hAnsi="Sakkal Majalla" w:cs="Sakkal Majalla"/>
          <w:sz w:val="28"/>
          <w:szCs w:val="28"/>
          <w:rtl/>
        </w:rPr>
        <w:t xml:space="preserve">تسهم الدراسة في صقل الإطار النظري المرتبط بالعلاقة بين إدارة الموارد البشرية والتقنيات الذكية، من خلال دمج مفاهيم حديثة مثل التحول الرقمي، الأتمتة، وتبسيط الإجراءات، وتقديم نموذج علمي يمكن الاستفادة منه في فهم تأثير الأدوات الرقمية على الكفاءة داخل المؤسسات الحكومية. كما تُضيف هذه الدراسة إلى الأدبيات العربية دراسة تطبيقية حديثة تربط بين التحول الرقمي وكفاءة العمل الحكومي، وتشجع على إجراء مزيد من الأبحاث المستقبلية التي تستكشف العلاقة بين التكنولوجيا والإدارة في القطاع العام، خاصة في بيئة التحول الوطني نحو </w:t>
      </w:r>
      <w:proofErr w:type="spellStart"/>
      <w:r w:rsidRPr="00470AE1">
        <w:rPr>
          <w:rFonts w:ascii="Sakkal Majalla" w:hAnsi="Sakkal Majalla" w:cs="Sakkal Majalla"/>
          <w:sz w:val="28"/>
          <w:szCs w:val="28"/>
          <w:rtl/>
        </w:rPr>
        <w:t>الرقمنة</w:t>
      </w:r>
      <w:proofErr w:type="spellEnd"/>
      <w:r w:rsidRPr="00470AE1">
        <w:rPr>
          <w:rFonts w:ascii="Sakkal Majalla" w:hAnsi="Sakkal Majalla" w:cs="Sakkal Majalla"/>
          <w:sz w:val="28"/>
          <w:szCs w:val="28"/>
          <w:rtl/>
        </w:rPr>
        <w:t>.</w:t>
      </w:r>
    </w:p>
    <w:p w14:paraId="0B2E9740" w14:textId="77777777" w:rsidR="007D399C" w:rsidRPr="00470AE1" w:rsidRDefault="007D399C" w:rsidP="007D399C">
      <w:pPr>
        <w:rPr>
          <w:rFonts w:ascii="Sakkal Majalla" w:hAnsi="Sakkal Majalla" w:cs="Sakkal Majalla"/>
          <w:b/>
          <w:bCs/>
          <w:sz w:val="28"/>
          <w:szCs w:val="28"/>
          <w:rtl/>
        </w:rPr>
      </w:pPr>
      <w:r w:rsidRPr="00470AE1">
        <w:rPr>
          <w:rFonts w:ascii="Sakkal Majalla" w:hAnsi="Sakkal Majalla" w:cs="Sakkal Majalla"/>
          <w:b/>
          <w:bCs/>
          <w:sz w:val="28"/>
          <w:szCs w:val="28"/>
          <w:rtl/>
        </w:rPr>
        <w:t xml:space="preserve">الأهمية العملية:  </w:t>
      </w:r>
    </w:p>
    <w:p w14:paraId="156D396F" w14:textId="77777777" w:rsidR="007D399C" w:rsidRPr="00470AE1" w:rsidRDefault="007D399C" w:rsidP="007D399C">
      <w:pPr>
        <w:rPr>
          <w:rFonts w:ascii="Sakkal Majalla" w:hAnsi="Sakkal Majalla" w:cs="Sakkal Majalla"/>
          <w:sz w:val="28"/>
          <w:szCs w:val="28"/>
          <w:rtl/>
        </w:rPr>
      </w:pPr>
      <w:r w:rsidRPr="00470AE1">
        <w:rPr>
          <w:rFonts w:ascii="Sakkal Majalla" w:hAnsi="Sakkal Majalla" w:cs="Sakkal Majalla"/>
          <w:sz w:val="28"/>
          <w:szCs w:val="28"/>
          <w:rtl/>
        </w:rPr>
        <w:t>توفر هذه الدراسة بيانات ميدانية واقعية من بيئة العمل الحكومية بمدينة جدة، يمكن الاعتماد عليها في تقييم فاعلية المنصات الذكية الحالية وتحسينها عند الضرورة. كما تساعد النتائج المتوقعة في بناء استراتيجيات تدريب وتأهيل للموظفين الحكوميين على الاستخدام الأمثل لهذه المنصات بما يعزز من إنتاجيتهم ويقلل من الأخطاء الإدارية. وتتيح الدراسة للمؤسسات الحكومية إمكانية قياس الأثر الفعلي لتلك المنصات على الأداء الوظيفي، وتقديم حلول عملية لتقليل البيروقراطية وزيادة الإنتاجية، إضافة إلى تعزيز جاهزية الجهات الحكومية لتبني نظم تقنية جديدة بطرق مدروسة ومدعومة بالأدلة العلمية. وبالتالي، فإن هذه الدراسة لا تقتصر على التحليل الأكاديمي فحسب، بل تسهم عمليًا في دعم صناع القرار الإداري لتبني سياسات رقمية أكثر كفاءة واستدامة.</w:t>
      </w:r>
    </w:p>
    <w:p w14:paraId="1A41203B" w14:textId="77777777" w:rsidR="007D399C" w:rsidRDefault="007D399C" w:rsidP="007D399C">
      <w:pPr>
        <w:rPr>
          <w:rFonts w:ascii="Sakkal Majalla" w:hAnsi="Sakkal Majalla" w:cs="Sakkal Majalla"/>
          <w:sz w:val="28"/>
          <w:szCs w:val="28"/>
          <w:u w:val="single"/>
          <w:rtl/>
        </w:rPr>
      </w:pPr>
    </w:p>
    <w:p w14:paraId="4F7E4728" w14:textId="77777777" w:rsidR="007D399C" w:rsidRPr="00470AE1" w:rsidRDefault="007D399C" w:rsidP="007D399C">
      <w:pPr>
        <w:outlineLvl w:val="0"/>
        <w:rPr>
          <w:rFonts w:ascii="Sakkal Majalla" w:hAnsi="Sakkal Majalla" w:cs="Sakkal Majalla"/>
          <w:b/>
          <w:bCs/>
          <w:sz w:val="36"/>
          <w:szCs w:val="36"/>
          <w:rtl/>
        </w:rPr>
      </w:pPr>
      <w:bookmarkStart w:id="10" w:name="_Toc214308423"/>
      <w:r w:rsidRPr="00470AE1">
        <w:rPr>
          <w:rFonts w:ascii="Sakkal Majalla" w:hAnsi="Sakkal Majalla" w:cs="Sakkal Majalla"/>
          <w:b/>
          <w:bCs/>
          <w:sz w:val="36"/>
          <w:szCs w:val="36"/>
          <w:rtl/>
        </w:rPr>
        <w:lastRenderedPageBreak/>
        <w:t>أهداف الدراسة</w:t>
      </w:r>
      <w:bookmarkEnd w:id="10"/>
    </w:p>
    <w:p w14:paraId="3A7CAD90" w14:textId="77777777" w:rsidR="007D399C" w:rsidRPr="00007408" w:rsidRDefault="007D399C" w:rsidP="007D399C">
      <w:pPr>
        <w:rPr>
          <w:rFonts w:ascii="Sakkal Majalla" w:hAnsi="Sakkal Majalla" w:cs="Sakkal Majalla"/>
          <w:sz w:val="28"/>
          <w:szCs w:val="28"/>
          <w:rtl/>
        </w:rPr>
      </w:pPr>
      <w:r w:rsidRPr="00007408">
        <w:rPr>
          <w:rFonts w:ascii="Sakkal Majalla" w:hAnsi="Sakkal Majalla" w:cs="Sakkal Majalla"/>
          <w:sz w:val="28"/>
          <w:szCs w:val="28"/>
          <w:rtl/>
        </w:rPr>
        <w:t>تهدف هذه الدراسة إلى استكشاف وتحليل أثر استعمال المنصات الذكية (قوى، مدد، التأمينات الاجتماعية) على كفاءة الموارد البشرية في القطاع الحكومي بمدينة جدة، وذلك من خلال مجموعة من الأهداف التي تجمع بين التحليل النظري والتطبيق الميداني، وتغطي الجوانب المتعلقة بمستوى الاستخدام، الأثر على الأداء، الفروق الفردية، إضافة إلى تقديم حلول عملية يمكن الاستفادة منها في تطوير بيئة العمل. وتتمثل الأهداف فيما يلي:</w:t>
      </w:r>
    </w:p>
    <w:p w14:paraId="5C1B3398" w14:textId="77777777" w:rsidR="007D399C" w:rsidRPr="00007408" w:rsidRDefault="007D399C" w:rsidP="007D399C">
      <w:pPr>
        <w:pStyle w:val="a6"/>
        <w:numPr>
          <w:ilvl w:val="0"/>
          <w:numId w:val="2"/>
        </w:numPr>
        <w:rPr>
          <w:rFonts w:ascii="Sakkal Majalla" w:hAnsi="Sakkal Majalla" w:cs="Sakkal Majalla"/>
          <w:sz w:val="28"/>
          <w:szCs w:val="28"/>
          <w:rtl/>
        </w:rPr>
      </w:pPr>
      <w:r w:rsidRPr="00007408">
        <w:rPr>
          <w:rFonts w:ascii="Sakkal Majalla" w:hAnsi="Sakkal Majalla" w:cs="Sakkal Majalla"/>
          <w:sz w:val="28"/>
          <w:szCs w:val="28"/>
          <w:rtl/>
        </w:rPr>
        <w:t>التعرف على مدى استعمال المنصات الذكية (قوى، مدد، التأمينات الاجتماعية) في الجهات الحكومية بمدينة جدة.</w:t>
      </w:r>
    </w:p>
    <w:p w14:paraId="1A973699" w14:textId="77777777" w:rsidR="007D399C" w:rsidRPr="00007408" w:rsidRDefault="007D399C" w:rsidP="007D399C">
      <w:pPr>
        <w:pStyle w:val="a6"/>
        <w:numPr>
          <w:ilvl w:val="0"/>
          <w:numId w:val="2"/>
        </w:numPr>
        <w:rPr>
          <w:rFonts w:ascii="Sakkal Majalla" w:hAnsi="Sakkal Majalla" w:cs="Sakkal Majalla"/>
          <w:sz w:val="28"/>
          <w:szCs w:val="28"/>
          <w:rtl/>
        </w:rPr>
      </w:pPr>
      <w:r w:rsidRPr="00007408">
        <w:rPr>
          <w:rFonts w:ascii="Sakkal Majalla" w:hAnsi="Sakkal Majalla" w:cs="Sakkal Majalla"/>
          <w:sz w:val="28"/>
          <w:szCs w:val="28"/>
          <w:rtl/>
        </w:rPr>
        <w:t>قياس أثر استعمال المنصات الذكية على كفاءة أداء الموارد البشرية في القطاع الحكومي.</w:t>
      </w:r>
    </w:p>
    <w:p w14:paraId="36164008" w14:textId="77777777" w:rsidR="007D399C" w:rsidRPr="00007408" w:rsidRDefault="007D399C" w:rsidP="007D399C">
      <w:pPr>
        <w:pStyle w:val="a6"/>
        <w:numPr>
          <w:ilvl w:val="0"/>
          <w:numId w:val="2"/>
        </w:numPr>
        <w:rPr>
          <w:rFonts w:ascii="Sakkal Majalla" w:hAnsi="Sakkal Majalla" w:cs="Sakkal Majalla"/>
          <w:sz w:val="28"/>
          <w:szCs w:val="28"/>
          <w:rtl/>
        </w:rPr>
      </w:pPr>
      <w:r w:rsidRPr="00007408">
        <w:rPr>
          <w:rFonts w:ascii="Sakkal Majalla" w:hAnsi="Sakkal Majalla" w:cs="Sakkal Majalla"/>
          <w:sz w:val="28"/>
          <w:szCs w:val="28"/>
          <w:rtl/>
        </w:rPr>
        <w:t>دراسة الفروق في تأثير المنصات الذكية على الكفاءة وفقًا للجنس، العمر، المسمى الوظيفي، وعدد سنوات الخبرة.</w:t>
      </w:r>
    </w:p>
    <w:p w14:paraId="0EA35271" w14:textId="77777777" w:rsidR="007D399C" w:rsidRPr="00007408" w:rsidRDefault="007D399C" w:rsidP="007D399C">
      <w:pPr>
        <w:pStyle w:val="a6"/>
        <w:numPr>
          <w:ilvl w:val="0"/>
          <w:numId w:val="2"/>
        </w:numPr>
        <w:rPr>
          <w:rFonts w:ascii="Sakkal Majalla" w:hAnsi="Sakkal Majalla" w:cs="Sakkal Majalla"/>
          <w:sz w:val="28"/>
          <w:szCs w:val="28"/>
          <w:rtl/>
        </w:rPr>
      </w:pPr>
      <w:r w:rsidRPr="00007408">
        <w:rPr>
          <w:rFonts w:ascii="Sakkal Majalla" w:hAnsi="Sakkal Majalla" w:cs="Sakkal Majalla"/>
          <w:sz w:val="28"/>
          <w:szCs w:val="28"/>
          <w:rtl/>
        </w:rPr>
        <w:t>تقديم تصور علمي ومقترحات عملية تساعد في تحسين فاعلية استعمال المنصات الذكية لتطوير أداء الموارد البشرية.</w:t>
      </w:r>
    </w:p>
    <w:p w14:paraId="2A9E833B" w14:textId="77777777" w:rsidR="007D399C" w:rsidRDefault="007D399C" w:rsidP="007D399C">
      <w:pPr>
        <w:rPr>
          <w:rFonts w:ascii="Sakkal Majalla" w:hAnsi="Sakkal Majalla" w:cs="Sakkal Majalla"/>
          <w:sz w:val="28"/>
          <w:szCs w:val="28"/>
          <w:u w:val="single"/>
          <w:rtl/>
        </w:rPr>
      </w:pPr>
    </w:p>
    <w:p w14:paraId="1E1D4188" w14:textId="77777777" w:rsidR="007D399C" w:rsidRPr="00007408" w:rsidRDefault="007D399C" w:rsidP="007D399C">
      <w:pPr>
        <w:outlineLvl w:val="0"/>
        <w:rPr>
          <w:rFonts w:ascii="Sakkal Majalla" w:hAnsi="Sakkal Majalla" w:cs="Sakkal Majalla"/>
          <w:b/>
          <w:bCs/>
          <w:sz w:val="36"/>
          <w:szCs w:val="36"/>
          <w:rtl/>
        </w:rPr>
      </w:pPr>
      <w:bookmarkStart w:id="11" w:name="_Toc214308424"/>
      <w:r w:rsidRPr="00007408">
        <w:rPr>
          <w:rFonts w:ascii="Sakkal Majalla" w:hAnsi="Sakkal Majalla" w:cs="Sakkal Majalla"/>
          <w:b/>
          <w:bCs/>
          <w:sz w:val="36"/>
          <w:szCs w:val="36"/>
          <w:rtl/>
        </w:rPr>
        <w:t>تساؤلات الدراسة</w:t>
      </w:r>
      <w:bookmarkEnd w:id="11"/>
    </w:p>
    <w:p w14:paraId="6367C2BD" w14:textId="77777777" w:rsidR="007D399C" w:rsidRPr="00F841F3" w:rsidRDefault="007D399C" w:rsidP="007D399C">
      <w:pPr>
        <w:rPr>
          <w:rFonts w:ascii="Sakkal Majalla" w:hAnsi="Sakkal Majalla" w:cs="Sakkal Majalla"/>
          <w:sz w:val="28"/>
          <w:szCs w:val="28"/>
          <w:rtl/>
        </w:rPr>
      </w:pPr>
      <w:r w:rsidRPr="00F841F3">
        <w:rPr>
          <w:rFonts w:ascii="Sakkal Majalla" w:hAnsi="Sakkal Majalla" w:cs="Sakkal Majalla"/>
          <w:sz w:val="28"/>
          <w:szCs w:val="28"/>
          <w:rtl/>
        </w:rPr>
        <w:t>انطلاقًا من مشكلة البحث وأهدافه، تسعى هذه الدراسة إلى الإجابة عن مجموعة من التساؤلات التي تساعد على فهم طبيعة استخدام المنصات الذكية (قوى، مدد، التأمينات الاجتماعية) في الجهات الحكومية بمدينة جدة، وقياس أثرها على كفاءة الموارد البشرية، بالإضافة إلى استكشاف ما إذا كانت هناك فروق ذات دلالة تعود إلى خصائص الموظفين الديموغرافية والوظيفية. و</w:t>
      </w:r>
      <w:r>
        <w:rPr>
          <w:rFonts w:ascii="Sakkal Majalla" w:hAnsi="Sakkal Majalla" w:cs="Sakkal Majalla" w:hint="cs"/>
          <w:sz w:val="28"/>
          <w:szCs w:val="28"/>
          <w:rtl/>
        </w:rPr>
        <w:t>تكمن</w:t>
      </w:r>
      <w:r w:rsidRPr="00F841F3">
        <w:rPr>
          <w:rFonts w:ascii="Sakkal Majalla" w:hAnsi="Sakkal Majalla" w:cs="Sakkal Majalla"/>
          <w:sz w:val="28"/>
          <w:szCs w:val="28"/>
          <w:rtl/>
        </w:rPr>
        <w:t xml:space="preserve"> تساؤلات الدراسة على النحو التالي:</w:t>
      </w:r>
    </w:p>
    <w:p w14:paraId="1EA6BFAD" w14:textId="77777777" w:rsidR="007D399C" w:rsidRPr="00CC34D4" w:rsidRDefault="007D399C" w:rsidP="007D399C">
      <w:pPr>
        <w:pStyle w:val="a6"/>
        <w:numPr>
          <w:ilvl w:val="0"/>
          <w:numId w:val="3"/>
        </w:numPr>
        <w:rPr>
          <w:rFonts w:ascii="Sakkal Majalla" w:hAnsi="Sakkal Majalla" w:cs="Sakkal Majalla"/>
          <w:sz w:val="28"/>
          <w:szCs w:val="28"/>
          <w:rtl/>
        </w:rPr>
      </w:pPr>
      <w:r w:rsidRPr="00CC34D4">
        <w:rPr>
          <w:rFonts w:ascii="Sakkal Majalla" w:hAnsi="Sakkal Majalla" w:cs="Sakkal Majalla"/>
          <w:sz w:val="28"/>
          <w:szCs w:val="28"/>
          <w:rtl/>
        </w:rPr>
        <w:t>ما مدى استخدام المنصات الذكية (قوى، مدد، التأمينات الاجتماعية) في الجهات الحكومية بمدينة جدة؟</w:t>
      </w:r>
    </w:p>
    <w:p w14:paraId="7E1422B7" w14:textId="77777777" w:rsidR="007D399C" w:rsidRPr="00CC34D4" w:rsidRDefault="007D399C" w:rsidP="007D399C">
      <w:pPr>
        <w:pStyle w:val="a6"/>
        <w:numPr>
          <w:ilvl w:val="0"/>
          <w:numId w:val="3"/>
        </w:numPr>
        <w:rPr>
          <w:rFonts w:ascii="Sakkal Majalla" w:hAnsi="Sakkal Majalla" w:cs="Sakkal Majalla"/>
          <w:sz w:val="28"/>
          <w:szCs w:val="28"/>
          <w:rtl/>
        </w:rPr>
      </w:pPr>
      <w:r w:rsidRPr="00CC34D4">
        <w:rPr>
          <w:rFonts w:ascii="Sakkal Majalla" w:hAnsi="Sakkal Majalla" w:cs="Sakkal Majalla"/>
          <w:sz w:val="28"/>
          <w:szCs w:val="28"/>
          <w:rtl/>
        </w:rPr>
        <w:t>ما أثر استخدام المنصات الذكية على كفاءة أداء الموارد البشرية في القطاع الحكومي؟</w:t>
      </w:r>
    </w:p>
    <w:p w14:paraId="6584C2A2" w14:textId="77777777" w:rsidR="007D399C" w:rsidRPr="00CC34D4" w:rsidRDefault="007D399C" w:rsidP="007D399C">
      <w:pPr>
        <w:pStyle w:val="a6"/>
        <w:numPr>
          <w:ilvl w:val="0"/>
          <w:numId w:val="3"/>
        </w:numPr>
        <w:rPr>
          <w:rFonts w:ascii="Sakkal Majalla" w:hAnsi="Sakkal Majalla" w:cs="Sakkal Majalla"/>
          <w:sz w:val="28"/>
          <w:szCs w:val="28"/>
          <w:rtl/>
        </w:rPr>
      </w:pPr>
      <w:r w:rsidRPr="00CC34D4">
        <w:rPr>
          <w:rFonts w:ascii="Sakkal Majalla" w:hAnsi="Sakkal Majalla" w:cs="Sakkal Majalla"/>
          <w:sz w:val="28"/>
          <w:szCs w:val="28"/>
          <w:rtl/>
        </w:rPr>
        <w:t>هل تختلف فعالية استخدام المنصات الذكية بحسب خصائص الموظفين (الجنس، العمر، المسمى الوظيفي، سنوات الخبرة)؟</w:t>
      </w:r>
    </w:p>
    <w:p w14:paraId="312BC04E" w14:textId="77777777" w:rsidR="007D399C" w:rsidRPr="00CC34D4" w:rsidRDefault="007D399C" w:rsidP="007D399C">
      <w:pPr>
        <w:pStyle w:val="a6"/>
        <w:numPr>
          <w:ilvl w:val="0"/>
          <w:numId w:val="3"/>
        </w:numPr>
        <w:rPr>
          <w:rFonts w:ascii="Sakkal Majalla" w:hAnsi="Sakkal Majalla" w:cs="Sakkal Majalla"/>
          <w:sz w:val="28"/>
          <w:szCs w:val="28"/>
          <w:rtl/>
        </w:rPr>
      </w:pPr>
      <w:r w:rsidRPr="00CC34D4">
        <w:rPr>
          <w:rFonts w:ascii="Sakkal Majalla" w:hAnsi="Sakkal Majalla" w:cs="Sakkal Majalla"/>
          <w:sz w:val="28"/>
          <w:szCs w:val="28"/>
          <w:rtl/>
        </w:rPr>
        <w:t>كيف يمكن الاستفادة من نتائج الدراسة لتطوير أداء الموارد البشرية في القطاع الحكومي؟</w:t>
      </w:r>
    </w:p>
    <w:p w14:paraId="767D490C" w14:textId="77777777" w:rsidR="007D399C" w:rsidRDefault="007D399C" w:rsidP="007D399C">
      <w:pPr>
        <w:rPr>
          <w:rFonts w:ascii="Sakkal Majalla" w:hAnsi="Sakkal Majalla" w:cs="Sakkal Majalla"/>
          <w:sz w:val="28"/>
          <w:szCs w:val="28"/>
          <w:u w:val="single"/>
          <w:rtl/>
        </w:rPr>
      </w:pPr>
    </w:p>
    <w:p w14:paraId="2C8C15EC" w14:textId="77777777" w:rsidR="007D399C" w:rsidRDefault="007D399C" w:rsidP="007D399C">
      <w:pPr>
        <w:rPr>
          <w:rFonts w:ascii="Sakkal Majalla" w:hAnsi="Sakkal Majalla" w:cs="Sakkal Majalla"/>
          <w:sz w:val="28"/>
          <w:szCs w:val="28"/>
          <w:u w:val="single"/>
          <w:rtl/>
        </w:rPr>
      </w:pPr>
    </w:p>
    <w:p w14:paraId="345130F2" w14:textId="77777777" w:rsidR="007D399C" w:rsidRDefault="007D399C" w:rsidP="007D399C">
      <w:pPr>
        <w:rPr>
          <w:rFonts w:ascii="Sakkal Majalla" w:hAnsi="Sakkal Majalla" w:cs="Sakkal Majalla"/>
          <w:sz w:val="28"/>
          <w:szCs w:val="28"/>
          <w:u w:val="single"/>
          <w:rtl/>
        </w:rPr>
      </w:pPr>
    </w:p>
    <w:p w14:paraId="3F6853F6" w14:textId="77777777" w:rsidR="007D399C" w:rsidRPr="00CC34D4" w:rsidRDefault="007D399C" w:rsidP="007D399C">
      <w:pPr>
        <w:outlineLvl w:val="0"/>
        <w:rPr>
          <w:rFonts w:ascii="Sakkal Majalla" w:hAnsi="Sakkal Majalla" w:cs="Sakkal Majalla"/>
          <w:b/>
          <w:bCs/>
          <w:sz w:val="36"/>
          <w:szCs w:val="36"/>
          <w:rtl/>
        </w:rPr>
      </w:pPr>
      <w:bookmarkStart w:id="12" w:name="_Toc214308425"/>
      <w:r w:rsidRPr="00CC34D4">
        <w:rPr>
          <w:rFonts w:ascii="Sakkal Majalla" w:hAnsi="Sakkal Majalla" w:cs="Sakkal Majalla" w:hint="cs"/>
          <w:b/>
          <w:bCs/>
          <w:sz w:val="36"/>
          <w:szCs w:val="36"/>
          <w:rtl/>
        </w:rPr>
        <w:lastRenderedPageBreak/>
        <w:t>فروض الدراسة</w:t>
      </w:r>
      <w:bookmarkEnd w:id="12"/>
    </w:p>
    <w:p w14:paraId="2069CEEC" w14:textId="77777777" w:rsidR="007D399C" w:rsidRPr="007C2FB1" w:rsidRDefault="007D399C" w:rsidP="007D399C">
      <w:pPr>
        <w:rPr>
          <w:rFonts w:ascii="Sakkal Majalla" w:hAnsi="Sakkal Majalla" w:cs="Sakkal Majalla"/>
          <w:sz w:val="28"/>
          <w:szCs w:val="28"/>
          <w:rtl/>
        </w:rPr>
      </w:pPr>
      <w:r w:rsidRPr="007C2FB1">
        <w:rPr>
          <w:rFonts w:ascii="Sakkal Majalla" w:hAnsi="Sakkal Majalla" w:cs="Sakkal Majalla"/>
          <w:sz w:val="28"/>
          <w:szCs w:val="28"/>
          <w:rtl/>
        </w:rPr>
        <w:t>بالاعتماد على قضية البحث وأسئلته وغايته، صاغت هذه الدراسة مجموعة من الفرضيات التي تسعى لتقييم تأثير استخدام المنصات الذكية (قوى، مدد، التأمينات الاجتماعية) على كفاءة الموارد البشرية في القطاع الحكومي بمدينة جدة. وقد تبلورت الفرضيات كما يلي:</w:t>
      </w:r>
    </w:p>
    <w:p w14:paraId="16340350" w14:textId="77777777" w:rsidR="007D399C" w:rsidRPr="007C2FB1" w:rsidRDefault="007D399C" w:rsidP="007D399C">
      <w:pPr>
        <w:rPr>
          <w:rFonts w:ascii="Sakkal Majalla" w:hAnsi="Sakkal Majalla" w:cs="Sakkal Majalla"/>
          <w:b/>
          <w:bCs/>
          <w:sz w:val="28"/>
          <w:szCs w:val="28"/>
          <w:rtl/>
        </w:rPr>
      </w:pPr>
      <w:r w:rsidRPr="007C2FB1">
        <w:rPr>
          <w:rFonts w:ascii="Sakkal Majalla" w:hAnsi="Sakkal Majalla" w:cs="Sakkal Majalla"/>
          <w:b/>
          <w:bCs/>
          <w:sz w:val="28"/>
          <w:szCs w:val="28"/>
          <w:rtl/>
        </w:rPr>
        <w:t>الفرضية الرئيسة:</w:t>
      </w:r>
    </w:p>
    <w:p w14:paraId="646FC3CA" w14:textId="77777777" w:rsidR="007D399C" w:rsidRPr="007C2FB1" w:rsidRDefault="007D399C" w:rsidP="007D399C">
      <w:pPr>
        <w:rPr>
          <w:rFonts w:ascii="Sakkal Majalla" w:hAnsi="Sakkal Majalla" w:cs="Sakkal Majalla"/>
          <w:sz w:val="28"/>
          <w:szCs w:val="28"/>
          <w:u w:val="single"/>
          <w:rtl/>
        </w:rPr>
      </w:pPr>
      <w:r w:rsidRPr="007C2FB1">
        <w:rPr>
          <w:rFonts w:ascii="Sakkal Majalla" w:hAnsi="Sakkal Majalla" w:cs="Sakkal Majalla"/>
          <w:sz w:val="28"/>
          <w:szCs w:val="28"/>
          <w:u w:val="single"/>
          <w:rtl/>
        </w:rPr>
        <w:t>يوجد تأثير ذو دلالة إحصائية لاستخدام المنصات الذكية (قوى، مدد، التأمينات الاجتماعية) على كفاءة الموارد البشرية في القطاع الحكومي بمدينة جدة.</w:t>
      </w:r>
    </w:p>
    <w:p w14:paraId="2EB71146" w14:textId="77777777" w:rsidR="007D399C" w:rsidRPr="007C2FB1" w:rsidRDefault="007D399C" w:rsidP="007D399C">
      <w:pPr>
        <w:rPr>
          <w:rFonts w:ascii="Sakkal Majalla" w:hAnsi="Sakkal Majalla" w:cs="Sakkal Majalla"/>
          <w:b/>
          <w:bCs/>
          <w:sz w:val="28"/>
          <w:szCs w:val="28"/>
          <w:rtl/>
        </w:rPr>
      </w:pPr>
      <w:r w:rsidRPr="007C2FB1">
        <w:rPr>
          <w:rFonts w:ascii="Sakkal Majalla" w:hAnsi="Sakkal Majalla" w:cs="Sakkal Majalla" w:hint="cs"/>
          <w:b/>
          <w:bCs/>
          <w:sz w:val="28"/>
          <w:szCs w:val="28"/>
          <w:rtl/>
        </w:rPr>
        <w:t>ا</w:t>
      </w:r>
      <w:r w:rsidRPr="007C2FB1">
        <w:rPr>
          <w:rFonts w:ascii="Sakkal Majalla" w:hAnsi="Sakkal Majalla" w:cs="Sakkal Majalla"/>
          <w:b/>
          <w:bCs/>
          <w:sz w:val="28"/>
          <w:szCs w:val="28"/>
          <w:rtl/>
        </w:rPr>
        <w:t>لفرضيات الفرعية:</w:t>
      </w:r>
    </w:p>
    <w:p w14:paraId="401E6BB1" w14:textId="77777777" w:rsidR="007D399C" w:rsidRPr="007C2FB1" w:rsidRDefault="007D399C" w:rsidP="007D399C">
      <w:pPr>
        <w:pStyle w:val="a6"/>
        <w:numPr>
          <w:ilvl w:val="0"/>
          <w:numId w:val="4"/>
        </w:numPr>
        <w:rPr>
          <w:rFonts w:ascii="Sakkal Majalla" w:hAnsi="Sakkal Majalla" w:cs="Sakkal Majalla"/>
          <w:sz w:val="28"/>
          <w:szCs w:val="28"/>
          <w:rtl/>
        </w:rPr>
      </w:pPr>
      <w:r w:rsidRPr="007C2FB1">
        <w:rPr>
          <w:rFonts w:ascii="Sakkal Majalla" w:hAnsi="Sakkal Majalla" w:cs="Sakkal Majalla"/>
          <w:sz w:val="28"/>
          <w:szCs w:val="28"/>
          <w:rtl/>
        </w:rPr>
        <w:t xml:space="preserve">يوجد تأثير ذو دلالة إحصائية لاستخدام منصة قوى على رفع مستوى سرعة إنجاز العمليات الإدارية المتعلقة بالموارد البشرية.  </w:t>
      </w:r>
    </w:p>
    <w:p w14:paraId="6A164728" w14:textId="77777777" w:rsidR="007D399C" w:rsidRPr="007C2FB1" w:rsidRDefault="007D399C" w:rsidP="007D399C">
      <w:pPr>
        <w:pStyle w:val="a6"/>
        <w:numPr>
          <w:ilvl w:val="0"/>
          <w:numId w:val="4"/>
        </w:numPr>
        <w:rPr>
          <w:rFonts w:ascii="Sakkal Majalla" w:hAnsi="Sakkal Majalla" w:cs="Sakkal Majalla"/>
          <w:sz w:val="28"/>
          <w:szCs w:val="28"/>
          <w:rtl/>
        </w:rPr>
      </w:pPr>
      <w:r w:rsidRPr="007C2FB1">
        <w:rPr>
          <w:rFonts w:ascii="Sakkal Majalla" w:hAnsi="Sakkal Majalla" w:cs="Sakkal Majalla"/>
          <w:sz w:val="28"/>
          <w:szCs w:val="28"/>
          <w:rtl/>
        </w:rPr>
        <w:t xml:space="preserve">يوجد تأثير ذو دلالة إحصائية لاستخدام منصة مدد في تحسين الالتزام بالأنظمة واللوائح المتعلقة بالرواتب والإجازات.  </w:t>
      </w:r>
    </w:p>
    <w:p w14:paraId="73B4ABE9" w14:textId="77777777" w:rsidR="007D399C" w:rsidRPr="007C2FB1" w:rsidRDefault="007D399C" w:rsidP="007D399C">
      <w:pPr>
        <w:pStyle w:val="a6"/>
        <w:numPr>
          <w:ilvl w:val="0"/>
          <w:numId w:val="4"/>
        </w:numPr>
        <w:rPr>
          <w:rFonts w:ascii="Sakkal Majalla" w:hAnsi="Sakkal Majalla" w:cs="Sakkal Majalla"/>
          <w:sz w:val="28"/>
          <w:szCs w:val="28"/>
          <w:rtl/>
        </w:rPr>
      </w:pPr>
      <w:r w:rsidRPr="007C2FB1">
        <w:rPr>
          <w:rFonts w:ascii="Sakkal Majalla" w:hAnsi="Sakkal Majalla" w:cs="Sakkal Majalla"/>
          <w:sz w:val="28"/>
          <w:szCs w:val="28"/>
          <w:rtl/>
        </w:rPr>
        <w:t xml:space="preserve">يوجد تأثير ذو دلالة إحصائية لاستخدام منصة التأمينات الاجتماعية على تقليل نسبة الأخطاء في بيانات الموظفين.  </w:t>
      </w:r>
    </w:p>
    <w:p w14:paraId="7533F670" w14:textId="77777777" w:rsidR="007D399C" w:rsidRPr="007C2FB1" w:rsidRDefault="007D399C" w:rsidP="007D399C">
      <w:pPr>
        <w:pStyle w:val="a6"/>
        <w:numPr>
          <w:ilvl w:val="0"/>
          <w:numId w:val="4"/>
        </w:numPr>
        <w:rPr>
          <w:rFonts w:ascii="Sakkal Majalla" w:hAnsi="Sakkal Majalla" w:cs="Sakkal Majalla"/>
          <w:sz w:val="28"/>
          <w:szCs w:val="28"/>
          <w:rtl/>
        </w:rPr>
      </w:pPr>
      <w:r w:rsidRPr="007C2FB1">
        <w:rPr>
          <w:rFonts w:ascii="Sakkal Majalla" w:hAnsi="Sakkal Majalla" w:cs="Sakkal Majalla"/>
          <w:sz w:val="28"/>
          <w:szCs w:val="28"/>
          <w:rtl/>
        </w:rPr>
        <w:t xml:space="preserve">يوجد تأثير ذو دلالة إحصائية لاستخدام المنصات الذكية في تحسين تجربة الموظف وتعزيز رضاه الوظيفي.  </w:t>
      </w:r>
    </w:p>
    <w:p w14:paraId="65821CFF" w14:textId="77777777" w:rsidR="007D399C" w:rsidRPr="007C2FB1" w:rsidRDefault="007D399C" w:rsidP="007D399C">
      <w:pPr>
        <w:pStyle w:val="a6"/>
        <w:numPr>
          <w:ilvl w:val="0"/>
          <w:numId w:val="4"/>
        </w:numPr>
        <w:rPr>
          <w:rFonts w:ascii="Sakkal Majalla" w:hAnsi="Sakkal Majalla" w:cs="Sakkal Majalla"/>
          <w:sz w:val="28"/>
          <w:szCs w:val="28"/>
          <w:rtl/>
        </w:rPr>
      </w:pPr>
      <w:r w:rsidRPr="007C2FB1">
        <w:rPr>
          <w:rFonts w:ascii="Sakkal Majalla" w:hAnsi="Sakkal Majalla" w:cs="Sakkal Majalla"/>
          <w:sz w:val="28"/>
          <w:szCs w:val="28"/>
          <w:rtl/>
        </w:rPr>
        <w:t>يوجد تأثير ذو دلالة إحصائية لاستخدام المنصات الذكية في تحسين عملية اتخاذ القرار الإداري داخل إدارات الموارد البشرية.</w:t>
      </w:r>
    </w:p>
    <w:p w14:paraId="4B9F5BA5" w14:textId="77777777" w:rsidR="007D399C" w:rsidRDefault="007D399C" w:rsidP="007D399C">
      <w:pPr>
        <w:rPr>
          <w:rFonts w:ascii="Sakkal Majalla" w:hAnsi="Sakkal Majalla" w:cs="Sakkal Majalla"/>
          <w:sz w:val="28"/>
          <w:szCs w:val="28"/>
          <w:u w:val="single"/>
          <w:rtl/>
        </w:rPr>
      </w:pPr>
    </w:p>
    <w:p w14:paraId="3B8BB031" w14:textId="77777777" w:rsidR="007D399C" w:rsidRPr="007C2FB1" w:rsidRDefault="007D399C" w:rsidP="007D399C">
      <w:pPr>
        <w:outlineLvl w:val="0"/>
        <w:rPr>
          <w:rFonts w:ascii="Sakkal Majalla" w:hAnsi="Sakkal Majalla" w:cs="Sakkal Majalla"/>
          <w:b/>
          <w:bCs/>
          <w:sz w:val="36"/>
          <w:szCs w:val="36"/>
          <w:rtl/>
        </w:rPr>
      </w:pPr>
      <w:bookmarkStart w:id="13" w:name="_Toc214308426"/>
      <w:r w:rsidRPr="007C2FB1">
        <w:rPr>
          <w:rFonts w:ascii="Sakkal Majalla" w:hAnsi="Sakkal Majalla" w:cs="Sakkal Majalla" w:hint="cs"/>
          <w:b/>
          <w:bCs/>
          <w:sz w:val="36"/>
          <w:szCs w:val="36"/>
          <w:rtl/>
        </w:rPr>
        <w:t>النظرية العلمية المتبعة لإعداد البحث</w:t>
      </w:r>
      <w:bookmarkEnd w:id="13"/>
    </w:p>
    <w:p w14:paraId="78F32D2D" w14:textId="77777777" w:rsidR="007D399C"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يرتكز هذا البحث على مجموعة من الأطر النظرية التي تساعد في تفسير العلاقة بين استعمال المنصات الذكية وكفاءة الموارد البشرية في القطاع الحكومي، حيث يشكُل كل إطار منها زاوية نظر مختلفة لفهم الظاهرة المدروسة وتبيان نتائجها المتوقعة.</w:t>
      </w:r>
    </w:p>
    <w:p w14:paraId="24190E56" w14:textId="77777777" w:rsidR="007D399C" w:rsidRPr="00EE151D" w:rsidRDefault="007D399C" w:rsidP="007D399C">
      <w:pPr>
        <w:rPr>
          <w:rFonts w:ascii="Sakkal Majalla" w:hAnsi="Sakkal Majalla" w:cs="Sakkal Majalla"/>
          <w:sz w:val="28"/>
          <w:szCs w:val="28"/>
          <w:rtl/>
        </w:rPr>
      </w:pPr>
    </w:p>
    <w:p w14:paraId="7047BDCD"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1- نظرية الإدارة الحديثة (</w:t>
      </w:r>
      <w:r w:rsidRPr="003E60E2">
        <w:rPr>
          <w:rFonts w:ascii="Sakkal Majalla" w:hAnsi="Sakkal Majalla" w:cs="Sakkal Majalla"/>
          <w:b/>
          <w:bCs/>
          <w:sz w:val="28"/>
          <w:szCs w:val="28"/>
        </w:rPr>
        <w:t>Modern Management Theory</w:t>
      </w:r>
      <w:r w:rsidRPr="003E60E2">
        <w:rPr>
          <w:rFonts w:ascii="Sakkal Majalla" w:hAnsi="Sakkal Majalla" w:cs="Sakkal Majalla"/>
          <w:b/>
          <w:bCs/>
          <w:sz w:val="28"/>
          <w:szCs w:val="28"/>
          <w:rtl/>
        </w:rPr>
        <w:t xml:space="preserve">)  </w:t>
      </w:r>
    </w:p>
    <w:p w14:paraId="0B494308"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 xml:space="preserve">تركّز هذه النظرية على تحسين الكفاءة والفاعلية عبر توظيف الأساليب الحديثة في الإدارة، بما فيها التكنولوجيا الرقمية. وتفترض أن إدخال الأنظمة الذكية يؤدي إلى تسهيل الإجراءات، رفع دقة المعلومات، </w:t>
      </w:r>
      <w:r w:rsidRPr="00EE151D">
        <w:rPr>
          <w:rFonts w:ascii="Sakkal Majalla" w:hAnsi="Sakkal Majalla" w:cs="Sakkal Majalla"/>
          <w:sz w:val="28"/>
          <w:szCs w:val="28"/>
          <w:rtl/>
        </w:rPr>
        <w:lastRenderedPageBreak/>
        <w:t>وتحسين سرعة اتخاذ القرار. وهذا ما ينطبق على المنصات الذكية الحكومية مثل قُوى ومُدد والتأمينات الاجتماعية، التي تعمل على تقليل المعاملات الورقية وتحويلها إلى عمليات إلكترونية دقيقة وسريعة.</w:t>
      </w:r>
    </w:p>
    <w:p w14:paraId="149D5091"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2- نظرية النظم (</w:t>
      </w:r>
      <w:r w:rsidRPr="003E60E2">
        <w:rPr>
          <w:rFonts w:ascii="Sakkal Majalla" w:hAnsi="Sakkal Majalla" w:cs="Sakkal Majalla"/>
          <w:b/>
          <w:bCs/>
          <w:sz w:val="28"/>
          <w:szCs w:val="28"/>
        </w:rPr>
        <w:t>Systems Theory</w:t>
      </w:r>
      <w:r w:rsidRPr="003E60E2">
        <w:rPr>
          <w:rFonts w:ascii="Sakkal Majalla" w:hAnsi="Sakkal Majalla" w:cs="Sakkal Majalla"/>
          <w:b/>
          <w:bCs/>
          <w:sz w:val="28"/>
          <w:szCs w:val="28"/>
          <w:rtl/>
        </w:rPr>
        <w:t xml:space="preserve">)  </w:t>
      </w:r>
    </w:p>
    <w:p w14:paraId="7228892A"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تتعامل هذه النظرية مع المؤسسات كأنظمة متكاملة مكوّنة من مدخلات وعملية ومخرجات. وعند تطبيقها على موضوع البحث، فإن المنصات الذكية تُعدّ أنظمة فرعية ضمن النظام الكلي لإدارة الموارد البشرية، حيث تُدخل بيانات الموظف كمدخلات، تمر بعمليات معالجة إلكترونية عبر المنصات، ثم تُظهر نتائجها على شكل مخرجات تؤثر في كفاءة العمل المؤسسي ككل.</w:t>
      </w:r>
    </w:p>
    <w:p w14:paraId="1822FCD5"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3- نظرية تبني التكنولوجيا (</w:t>
      </w:r>
      <w:r w:rsidRPr="003E60E2">
        <w:rPr>
          <w:rFonts w:ascii="Sakkal Majalla" w:hAnsi="Sakkal Majalla" w:cs="Sakkal Majalla"/>
          <w:b/>
          <w:bCs/>
          <w:sz w:val="28"/>
          <w:szCs w:val="28"/>
        </w:rPr>
        <w:t>Technology Acceptance Model - TAM</w:t>
      </w:r>
      <w:r w:rsidRPr="003E60E2">
        <w:rPr>
          <w:rFonts w:ascii="Sakkal Majalla" w:hAnsi="Sakkal Majalla" w:cs="Sakkal Majalla"/>
          <w:b/>
          <w:bCs/>
          <w:sz w:val="28"/>
          <w:szCs w:val="28"/>
          <w:rtl/>
        </w:rPr>
        <w:t xml:space="preserve">)  </w:t>
      </w:r>
    </w:p>
    <w:p w14:paraId="114A3280"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 xml:space="preserve">طُوّرت هذه النظرية لقياس مدى قبول الأفراد لاستخدام التكنولوجيا الجديدة، وتعتمد على عاملين أساسيين هما: </w:t>
      </w:r>
      <w:r w:rsidRPr="001B1261">
        <w:rPr>
          <w:rFonts w:ascii="Sakkal Majalla" w:hAnsi="Sakkal Majalla" w:cs="Sakkal Majalla"/>
          <w:sz w:val="28"/>
          <w:szCs w:val="28"/>
          <w:u w:val="single"/>
          <w:rtl/>
        </w:rPr>
        <w:t>السهولة المتصوَّرة للاستخدام</w:t>
      </w:r>
      <w:r w:rsidRPr="00EE151D">
        <w:rPr>
          <w:rFonts w:ascii="Sakkal Majalla" w:hAnsi="Sakkal Majalla" w:cs="Sakkal Majalla"/>
          <w:sz w:val="28"/>
          <w:szCs w:val="28"/>
          <w:rtl/>
        </w:rPr>
        <w:t xml:space="preserve"> (</w:t>
      </w:r>
      <w:r w:rsidRPr="00EE151D">
        <w:rPr>
          <w:rFonts w:ascii="Sakkal Majalla" w:hAnsi="Sakkal Majalla" w:cs="Sakkal Majalla"/>
          <w:sz w:val="28"/>
          <w:szCs w:val="28"/>
        </w:rPr>
        <w:t>Perceived Ease of Use</w:t>
      </w:r>
      <w:r w:rsidRPr="00EE151D">
        <w:rPr>
          <w:rFonts w:ascii="Sakkal Majalla" w:hAnsi="Sakkal Majalla" w:cs="Sakkal Majalla"/>
          <w:sz w:val="28"/>
          <w:szCs w:val="28"/>
          <w:rtl/>
        </w:rPr>
        <w:t xml:space="preserve">) </w:t>
      </w:r>
      <w:r w:rsidRPr="001B1261">
        <w:rPr>
          <w:rFonts w:ascii="Sakkal Majalla" w:hAnsi="Sakkal Majalla" w:cs="Sakkal Majalla"/>
          <w:sz w:val="28"/>
          <w:szCs w:val="28"/>
          <w:u w:val="single"/>
          <w:rtl/>
        </w:rPr>
        <w:t>والفائدة المتصوَّرة</w:t>
      </w:r>
      <w:r w:rsidRPr="00EE151D">
        <w:rPr>
          <w:rFonts w:ascii="Sakkal Majalla" w:hAnsi="Sakkal Majalla" w:cs="Sakkal Majalla"/>
          <w:sz w:val="28"/>
          <w:szCs w:val="28"/>
          <w:rtl/>
        </w:rPr>
        <w:t xml:space="preserve"> (</w:t>
      </w:r>
      <w:r w:rsidRPr="00EE151D">
        <w:rPr>
          <w:rFonts w:ascii="Sakkal Majalla" w:hAnsi="Sakkal Majalla" w:cs="Sakkal Majalla"/>
          <w:sz w:val="28"/>
          <w:szCs w:val="28"/>
        </w:rPr>
        <w:t>Perceived Usefulness</w:t>
      </w:r>
      <w:r w:rsidRPr="00EE151D">
        <w:rPr>
          <w:rFonts w:ascii="Sakkal Majalla" w:hAnsi="Sakkal Majalla" w:cs="Sakkal Majalla"/>
          <w:sz w:val="28"/>
          <w:szCs w:val="28"/>
          <w:rtl/>
        </w:rPr>
        <w:t>). وبالاستناد إلى هذه النظرية، يمكن تفسير كيفية تفاعل الموظفين الحكوميين مع المنصات الذكية، إذ كلما زادت قناعتهم بسهولة استخدام المنصة وفعاليتها، ارتفعت احتمالية استعمالها بفاعلية وانعكس ذلك على رفع كفاءة الموارد البشرية.</w:t>
      </w:r>
    </w:p>
    <w:p w14:paraId="6680180A" w14:textId="77777777" w:rsidR="007D399C" w:rsidRDefault="007D399C" w:rsidP="007D399C">
      <w:pPr>
        <w:rPr>
          <w:rFonts w:ascii="Sakkal Majalla" w:hAnsi="Sakkal Majalla" w:cs="Sakkal Majalla"/>
          <w:sz w:val="28"/>
          <w:szCs w:val="28"/>
          <w:rtl/>
        </w:rPr>
      </w:pPr>
    </w:p>
    <w:p w14:paraId="5B2712AB" w14:textId="77777777" w:rsidR="007D399C" w:rsidRPr="00EE151D" w:rsidRDefault="007D399C" w:rsidP="007D399C">
      <w:pPr>
        <w:rPr>
          <w:rFonts w:ascii="Sakkal Majalla" w:hAnsi="Sakkal Majalla" w:cs="Sakkal Majalla"/>
          <w:sz w:val="28"/>
          <w:szCs w:val="28"/>
          <w:rtl/>
        </w:rPr>
      </w:pPr>
    </w:p>
    <w:p w14:paraId="05041E90"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4- نظرية رأس المال البشري (</w:t>
      </w:r>
      <w:r w:rsidRPr="003E60E2">
        <w:rPr>
          <w:rFonts w:ascii="Sakkal Majalla" w:hAnsi="Sakkal Majalla" w:cs="Sakkal Majalla"/>
          <w:b/>
          <w:bCs/>
          <w:sz w:val="28"/>
          <w:szCs w:val="28"/>
        </w:rPr>
        <w:t>Human Capital Theory</w:t>
      </w:r>
      <w:r w:rsidRPr="003E60E2">
        <w:rPr>
          <w:rFonts w:ascii="Sakkal Majalla" w:hAnsi="Sakkal Majalla" w:cs="Sakkal Majalla"/>
          <w:b/>
          <w:bCs/>
          <w:sz w:val="28"/>
          <w:szCs w:val="28"/>
          <w:rtl/>
        </w:rPr>
        <w:t xml:space="preserve">)  </w:t>
      </w:r>
    </w:p>
    <w:p w14:paraId="0A153822"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تؤكد هذه النظرية أن الاستثمار في تدريب وتأهيل الموارد البشرية ينعكس مباشرةً على زيادة إنتاجيتهم وكفاءتهم. وعند ربطها بموضوع الدراسة، فإن نجاح المنصات الذكية يعتمد إلى حد كبير على مهارات الموظفين في التعامل معها، ما يجعل التدريب والدعم الفني عنصرًا جوهريًا لتكثيف الأثر الإيجابي لهذه المنصات على الأداء المؤسسي.</w:t>
      </w:r>
    </w:p>
    <w:p w14:paraId="6B171E35"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5- نظرية الإدارة الإلكترونية (</w:t>
      </w:r>
      <w:r w:rsidRPr="003E60E2">
        <w:rPr>
          <w:rFonts w:ascii="Sakkal Majalla" w:hAnsi="Sakkal Majalla" w:cs="Sakkal Majalla"/>
          <w:b/>
          <w:bCs/>
          <w:sz w:val="28"/>
          <w:szCs w:val="28"/>
        </w:rPr>
        <w:t>E-Management Theory</w:t>
      </w:r>
      <w:r w:rsidRPr="003E60E2">
        <w:rPr>
          <w:rFonts w:ascii="Sakkal Majalla" w:hAnsi="Sakkal Majalla" w:cs="Sakkal Majalla"/>
          <w:b/>
          <w:bCs/>
          <w:sz w:val="28"/>
          <w:szCs w:val="28"/>
          <w:rtl/>
        </w:rPr>
        <w:t xml:space="preserve">)  </w:t>
      </w:r>
    </w:p>
    <w:p w14:paraId="70EEB762"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تُعنى هذه النظرية بكيفية استعمال تقنيات المعلومات والاتصالات في إعادة هيكلة العمليات الإدارية وتقديم الخدمات إلكترونيًا، بما يحقق الفاعلية والسرعة ويقلل التكاليف. وعليه، فإن المنصات الذكية في المملكة تمثّل تطبيقًا عمليًا لهذه النظرية، حيث أسهمت في نقل الخدمات الحكومية من نمطها التقليدي البيروقراطي إلى خدمات رقمية ذكية تتسم بالمرونة والدقة.</w:t>
      </w:r>
    </w:p>
    <w:p w14:paraId="10FE2C9B" w14:textId="77777777" w:rsidR="007D399C" w:rsidRPr="003E60E2" w:rsidRDefault="007D399C" w:rsidP="007D399C">
      <w:pPr>
        <w:rPr>
          <w:rFonts w:ascii="Sakkal Majalla" w:hAnsi="Sakkal Majalla" w:cs="Sakkal Majalla"/>
          <w:b/>
          <w:bCs/>
          <w:sz w:val="28"/>
          <w:szCs w:val="28"/>
          <w:rtl/>
        </w:rPr>
      </w:pPr>
      <w:r w:rsidRPr="003E60E2">
        <w:rPr>
          <w:rFonts w:ascii="Sakkal Majalla" w:hAnsi="Sakkal Majalla" w:cs="Sakkal Majalla"/>
          <w:b/>
          <w:bCs/>
          <w:sz w:val="28"/>
          <w:szCs w:val="28"/>
          <w:rtl/>
        </w:rPr>
        <w:t>6- نظرية التغيير التنظيمي (</w:t>
      </w:r>
      <w:r w:rsidRPr="003E60E2">
        <w:rPr>
          <w:rFonts w:ascii="Sakkal Majalla" w:hAnsi="Sakkal Majalla" w:cs="Sakkal Majalla"/>
          <w:b/>
          <w:bCs/>
          <w:sz w:val="28"/>
          <w:szCs w:val="28"/>
        </w:rPr>
        <w:t>Organizational Change Theory</w:t>
      </w:r>
      <w:r w:rsidRPr="003E60E2">
        <w:rPr>
          <w:rFonts w:ascii="Sakkal Majalla" w:hAnsi="Sakkal Majalla" w:cs="Sakkal Majalla"/>
          <w:b/>
          <w:bCs/>
          <w:sz w:val="28"/>
          <w:szCs w:val="28"/>
          <w:rtl/>
        </w:rPr>
        <w:t xml:space="preserve">)  </w:t>
      </w:r>
    </w:p>
    <w:p w14:paraId="0201EF7C" w14:textId="77777777" w:rsidR="007D399C" w:rsidRPr="00EE151D" w:rsidRDefault="007D399C" w:rsidP="007D399C">
      <w:pPr>
        <w:rPr>
          <w:rFonts w:ascii="Sakkal Majalla" w:hAnsi="Sakkal Majalla" w:cs="Sakkal Majalla"/>
          <w:sz w:val="28"/>
          <w:szCs w:val="28"/>
          <w:rtl/>
        </w:rPr>
      </w:pPr>
      <w:r w:rsidRPr="00EE151D">
        <w:rPr>
          <w:rFonts w:ascii="Sakkal Majalla" w:hAnsi="Sakkal Majalla" w:cs="Sakkal Majalla"/>
          <w:sz w:val="28"/>
          <w:szCs w:val="28"/>
          <w:rtl/>
        </w:rPr>
        <w:t xml:space="preserve">توضح هذه النظرية أن أي تحول مؤسسي – بما فيه التحول الرقمي – يواجه مقاومة من الأفراد داخل المؤسسة، وأن نجاح التغيير يعتمد على إدارة هذا التحول عبر التوعية، التدريب، والدعم المستمر. وتبرز هذه </w:t>
      </w:r>
      <w:r w:rsidRPr="00EE151D">
        <w:rPr>
          <w:rFonts w:ascii="Sakkal Majalla" w:hAnsi="Sakkal Majalla" w:cs="Sakkal Majalla"/>
          <w:sz w:val="28"/>
          <w:szCs w:val="28"/>
          <w:rtl/>
        </w:rPr>
        <w:lastRenderedPageBreak/>
        <w:t>النظرية في موضوع الدراسة عند تحليل التحديات التي تواجه الموظفين الحكوميين في تقبل استعمال المنصات الذكية والتكيف معها.</w:t>
      </w:r>
    </w:p>
    <w:p w14:paraId="1F4D0BDD" w14:textId="77777777" w:rsidR="007D399C" w:rsidRDefault="007D399C" w:rsidP="007D399C">
      <w:pPr>
        <w:rPr>
          <w:rFonts w:ascii="Sakkal Majalla" w:hAnsi="Sakkal Majalla" w:cs="Sakkal Majalla"/>
          <w:sz w:val="28"/>
          <w:szCs w:val="28"/>
          <w:u w:val="single"/>
          <w:rtl/>
        </w:rPr>
      </w:pPr>
    </w:p>
    <w:p w14:paraId="69CCF061" w14:textId="77777777" w:rsidR="007D399C" w:rsidRDefault="007D399C" w:rsidP="007D399C">
      <w:pPr>
        <w:outlineLvl w:val="1"/>
        <w:rPr>
          <w:rFonts w:ascii="Sakkal Majalla" w:hAnsi="Sakkal Majalla" w:cs="Sakkal Majalla"/>
          <w:b/>
          <w:bCs/>
          <w:sz w:val="36"/>
          <w:szCs w:val="36"/>
          <w:rtl/>
        </w:rPr>
      </w:pPr>
      <w:bookmarkStart w:id="14" w:name="_Toc214308427"/>
      <w:r w:rsidRPr="009E52F4">
        <w:rPr>
          <w:rFonts w:ascii="Sakkal Majalla" w:hAnsi="Sakkal Majalla" w:cs="Sakkal Majalla"/>
          <w:b/>
          <w:bCs/>
          <w:sz w:val="36"/>
          <w:szCs w:val="36"/>
          <w:rtl/>
        </w:rPr>
        <w:t>كيفية تطبيق هذه النظريات في البحث</w:t>
      </w:r>
      <w:bookmarkEnd w:id="14"/>
    </w:p>
    <w:p w14:paraId="762EBAF0" w14:textId="77777777" w:rsidR="007D399C" w:rsidRPr="009E52F4" w:rsidRDefault="007D399C" w:rsidP="007D399C">
      <w:pPr>
        <w:rPr>
          <w:rFonts w:ascii="Sakkal Majalla" w:hAnsi="Sakkal Majalla" w:cs="Sakkal Majalla"/>
          <w:b/>
          <w:bCs/>
          <w:sz w:val="36"/>
          <w:szCs w:val="36"/>
          <w:rtl/>
        </w:rPr>
      </w:pPr>
    </w:p>
    <w:p w14:paraId="79C67322"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1. </w:t>
      </w:r>
      <w:r w:rsidRPr="008A06A4">
        <w:rPr>
          <w:rFonts w:ascii="Sakkal Majalla" w:hAnsi="Sakkal Majalla" w:cs="Sakkal Majalla"/>
          <w:b/>
          <w:bCs/>
          <w:sz w:val="28"/>
          <w:szCs w:val="28"/>
          <w:rtl/>
        </w:rPr>
        <w:t>نظرية الإدارة الحديثة:</w:t>
      </w:r>
      <w:r w:rsidRPr="008A06A4">
        <w:rPr>
          <w:rFonts w:ascii="Sakkal Majalla" w:hAnsi="Sakkal Majalla" w:cs="Sakkal Majalla"/>
          <w:sz w:val="28"/>
          <w:szCs w:val="28"/>
          <w:rtl/>
        </w:rPr>
        <w:t xml:space="preserve"> تُوظَف عبر دراسة كيفية مساهمة المنصات الذكية (قوى العمل، فترات، الضمان الاجتماعي) في تبسيط الإجراءات الإدارية المرتبطة بالموارد البشرية، وتحسين كفاءة الأداء المؤسسي عبر تعزيز سرعة إنجاز العمليات وخفض الأخطاء.  </w:t>
      </w:r>
    </w:p>
    <w:p w14:paraId="4D3BD98F"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2. </w:t>
      </w:r>
      <w:r w:rsidRPr="008A06A4">
        <w:rPr>
          <w:rFonts w:ascii="Sakkal Majalla" w:hAnsi="Sakkal Majalla" w:cs="Sakkal Majalla"/>
          <w:b/>
          <w:bCs/>
          <w:sz w:val="28"/>
          <w:szCs w:val="28"/>
          <w:rtl/>
        </w:rPr>
        <w:t>نظرية النظم:</w:t>
      </w:r>
      <w:r w:rsidRPr="008A06A4">
        <w:rPr>
          <w:rFonts w:ascii="Sakkal Majalla" w:hAnsi="Sakkal Majalla" w:cs="Sakkal Majalla"/>
          <w:sz w:val="28"/>
          <w:szCs w:val="28"/>
          <w:rtl/>
        </w:rPr>
        <w:t xml:space="preserve"> تُستَخدم لتفسير دور المنصات الذكية كأنظمة فرعية ضمن النظام الكلي لإدارة الموارد البشرية الحكومية، حيث تمثل البيانات المدخلة عبر هذه المنصات المدخلات، بينما تمثل الإجراءات الإلكترونية التي تنفذها المنصات عمليات المعالجة، وتنعكس النتائج في صورة مخرجات تؤثر على كفاءة العمل والرضا الوظيفي.  </w:t>
      </w:r>
    </w:p>
    <w:p w14:paraId="0C1626AF"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3. </w:t>
      </w:r>
      <w:r w:rsidRPr="008A06A4">
        <w:rPr>
          <w:rFonts w:ascii="Sakkal Majalla" w:hAnsi="Sakkal Majalla" w:cs="Sakkal Majalla"/>
          <w:b/>
          <w:bCs/>
          <w:sz w:val="28"/>
          <w:szCs w:val="28"/>
          <w:rtl/>
        </w:rPr>
        <w:t>نظرية تبني التكنولوجيا (</w:t>
      </w:r>
      <w:r w:rsidRPr="008A06A4">
        <w:rPr>
          <w:rFonts w:ascii="Sakkal Majalla" w:hAnsi="Sakkal Majalla" w:cs="Sakkal Majalla"/>
          <w:b/>
          <w:bCs/>
          <w:sz w:val="28"/>
          <w:szCs w:val="28"/>
        </w:rPr>
        <w:t>TAM</w:t>
      </w:r>
      <w:r w:rsidRPr="008A06A4">
        <w:rPr>
          <w:rFonts w:ascii="Sakkal Majalla" w:hAnsi="Sakkal Majalla" w:cs="Sakkal Majalla"/>
          <w:b/>
          <w:bCs/>
          <w:sz w:val="28"/>
          <w:szCs w:val="28"/>
          <w:rtl/>
        </w:rPr>
        <w:t>):</w:t>
      </w:r>
      <w:r w:rsidRPr="008A06A4">
        <w:rPr>
          <w:rFonts w:ascii="Sakkal Majalla" w:hAnsi="Sakkal Majalla" w:cs="Sakkal Majalla"/>
          <w:sz w:val="28"/>
          <w:szCs w:val="28"/>
          <w:rtl/>
        </w:rPr>
        <w:t xml:space="preserve"> تُطبق في البحث عبر قياس مدى تقبل الموظفين لاستخدام المنصات الذكية، من خلال متغيرات مثل سهولة الاستخدام المدركة والفائدة المدركة، مما يفسر الفروقات في مستوى الاستخدام والاستفادة بين فئات الموظفين.  </w:t>
      </w:r>
    </w:p>
    <w:p w14:paraId="48D6B1FC"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4. </w:t>
      </w:r>
      <w:r w:rsidRPr="008A06A4">
        <w:rPr>
          <w:rFonts w:ascii="Sakkal Majalla" w:hAnsi="Sakkal Majalla" w:cs="Sakkal Majalla"/>
          <w:b/>
          <w:bCs/>
          <w:sz w:val="28"/>
          <w:szCs w:val="28"/>
          <w:rtl/>
        </w:rPr>
        <w:t>نظرية رأس المال البشري:</w:t>
      </w:r>
      <w:r w:rsidRPr="008A06A4">
        <w:rPr>
          <w:rFonts w:ascii="Sakkal Majalla" w:hAnsi="Sakkal Majalla" w:cs="Sakkal Majalla"/>
          <w:sz w:val="28"/>
          <w:szCs w:val="28"/>
          <w:rtl/>
        </w:rPr>
        <w:t xml:space="preserve"> تُسهم في توضيح كيف يُعزز تدريب وتأهيل الموظفين على استعمال المنصات الذكية كفاءتهم وإنتاجيتهم، حيث يُعد الاستثمار في مهارات الموارد البشرية عنصرًا أساسيًا لتعظيم الاستفادة من هذه الأنظمة الرقمية.  </w:t>
      </w:r>
    </w:p>
    <w:p w14:paraId="6F76E30A"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5. </w:t>
      </w:r>
      <w:r w:rsidRPr="008A06A4">
        <w:rPr>
          <w:rFonts w:ascii="Sakkal Majalla" w:hAnsi="Sakkal Majalla" w:cs="Sakkal Majalla"/>
          <w:b/>
          <w:bCs/>
          <w:sz w:val="28"/>
          <w:szCs w:val="28"/>
          <w:rtl/>
        </w:rPr>
        <w:t>نظرية الإدارة الإلكترونية:</w:t>
      </w:r>
      <w:r w:rsidRPr="008A06A4">
        <w:rPr>
          <w:rFonts w:ascii="Sakkal Majalla" w:hAnsi="Sakkal Majalla" w:cs="Sakkal Majalla"/>
          <w:sz w:val="28"/>
          <w:szCs w:val="28"/>
          <w:rtl/>
        </w:rPr>
        <w:t xml:space="preserve"> تُستَخدم لتفسير دور المنصات الذكية في إعادة هيكلة العمليات الإدارية التقليدية وتقديمها بصورة إلكترونية متكاملة، بما يؤدي إلى خفض التكاليف التشغيلية، تسريع المعاملات، وزيادة الشفافية.  </w:t>
      </w:r>
    </w:p>
    <w:p w14:paraId="3EF0F650" w14:textId="77777777" w:rsidR="007D399C" w:rsidRPr="008A06A4" w:rsidRDefault="007D399C" w:rsidP="007D399C">
      <w:pPr>
        <w:rPr>
          <w:rFonts w:ascii="Sakkal Majalla" w:hAnsi="Sakkal Majalla" w:cs="Sakkal Majalla"/>
          <w:sz w:val="28"/>
          <w:szCs w:val="28"/>
          <w:rtl/>
        </w:rPr>
      </w:pPr>
      <w:r w:rsidRPr="008A06A4">
        <w:rPr>
          <w:rFonts w:ascii="Sakkal Majalla" w:hAnsi="Sakkal Majalla" w:cs="Sakkal Majalla"/>
          <w:sz w:val="28"/>
          <w:szCs w:val="28"/>
          <w:rtl/>
        </w:rPr>
        <w:t xml:space="preserve">6. </w:t>
      </w:r>
      <w:r w:rsidRPr="008A06A4">
        <w:rPr>
          <w:rFonts w:ascii="Sakkal Majalla" w:hAnsi="Sakkal Majalla" w:cs="Sakkal Majalla"/>
          <w:b/>
          <w:bCs/>
          <w:sz w:val="28"/>
          <w:szCs w:val="28"/>
          <w:rtl/>
        </w:rPr>
        <w:t>نظرية التغيير التنظيمي:</w:t>
      </w:r>
      <w:r w:rsidRPr="008A06A4">
        <w:rPr>
          <w:rFonts w:ascii="Sakkal Majalla" w:hAnsi="Sakkal Majalla" w:cs="Sakkal Majalla"/>
          <w:sz w:val="28"/>
          <w:szCs w:val="28"/>
          <w:rtl/>
        </w:rPr>
        <w:t xml:space="preserve"> تُطبق لفهم التحديات التي تواجه بعض الموظفين في تقبل استعمال المنصات الذكية والتكيف مع التحول الرقمي، ودراسة كيف يمكن لإدارة الموارد البشرية معالجة هذه التحديات عبر برامج الدعم والتوعية والتدريب المستمر.  </w:t>
      </w:r>
    </w:p>
    <w:p w14:paraId="3D262252" w14:textId="77777777" w:rsidR="007D399C" w:rsidRDefault="007D399C" w:rsidP="007D399C">
      <w:pPr>
        <w:rPr>
          <w:rFonts w:ascii="Sakkal Majalla" w:hAnsi="Sakkal Majalla" w:cs="Sakkal Majalla"/>
          <w:sz w:val="28"/>
          <w:szCs w:val="28"/>
          <w:u w:val="single"/>
          <w:rtl/>
        </w:rPr>
      </w:pPr>
    </w:p>
    <w:p w14:paraId="7AFF73A9" w14:textId="77777777" w:rsidR="007D399C" w:rsidRDefault="007D399C" w:rsidP="007D399C">
      <w:pPr>
        <w:rPr>
          <w:rFonts w:ascii="Sakkal Majalla" w:hAnsi="Sakkal Majalla" w:cs="Sakkal Majalla"/>
          <w:sz w:val="28"/>
          <w:szCs w:val="28"/>
          <w:u w:val="single"/>
          <w:rtl/>
        </w:rPr>
      </w:pPr>
    </w:p>
    <w:p w14:paraId="35050C5D" w14:textId="77777777" w:rsidR="007D399C" w:rsidRDefault="007D399C" w:rsidP="007D399C">
      <w:pPr>
        <w:rPr>
          <w:rFonts w:ascii="Sakkal Majalla" w:hAnsi="Sakkal Majalla" w:cs="Sakkal Majalla"/>
          <w:sz w:val="28"/>
          <w:szCs w:val="28"/>
          <w:u w:val="single"/>
          <w:rtl/>
        </w:rPr>
      </w:pPr>
    </w:p>
    <w:p w14:paraId="1DB809E7" w14:textId="77777777" w:rsidR="007D399C" w:rsidRDefault="007D399C" w:rsidP="007D399C">
      <w:pPr>
        <w:rPr>
          <w:rFonts w:ascii="Sakkal Majalla" w:hAnsi="Sakkal Majalla" w:cs="Sakkal Majalla"/>
          <w:sz w:val="28"/>
          <w:szCs w:val="28"/>
          <w:u w:val="single"/>
          <w:rtl/>
        </w:rPr>
      </w:pPr>
    </w:p>
    <w:p w14:paraId="3860ACA6" w14:textId="77777777" w:rsidR="007D399C" w:rsidRDefault="007D399C" w:rsidP="007D399C">
      <w:pPr>
        <w:rPr>
          <w:rFonts w:ascii="Sakkal Majalla" w:hAnsi="Sakkal Majalla" w:cs="Sakkal Majalla"/>
          <w:sz w:val="28"/>
          <w:szCs w:val="28"/>
          <w:u w:val="single"/>
          <w:rtl/>
        </w:rPr>
      </w:pPr>
    </w:p>
    <w:p w14:paraId="6FCC2BF3" w14:textId="77777777" w:rsidR="007D399C" w:rsidRDefault="007D399C" w:rsidP="007D399C">
      <w:pPr>
        <w:rPr>
          <w:rFonts w:ascii="Sakkal Majalla" w:hAnsi="Sakkal Majalla" w:cs="Sakkal Majalla"/>
          <w:sz w:val="28"/>
          <w:szCs w:val="28"/>
          <w:u w:val="single"/>
          <w:rtl/>
        </w:rPr>
      </w:pPr>
    </w:p>
    <w:p w14:paraId="06BF0CB5" w14:textId="77777777" w:rsidR="007D399C" w:rsidRDefault="007D399C" w:rsidP="007D399C">
      <w:pPr>
        <w:rPr>
          <w:rFonts w:ascii="Sakkal Majalla" w:hAnsi="Sakkal Majalla" w:cs="Sakkal Majalla"/>
          <w:sz w:val="28"/>
          <w:szCs w:val="28"/>
          <w:u w:val="single"/>
          <w:rtl/>
        </w:rPr>
      </w:pPr>
    </w:p>
    <w:p w14:paraId="6A571FF1" w14:textId="77777777" w:rsidR="007D399C" w:rsidRDefault="007D399C" w:rsidP="007D399C">
      <w:pPr>
        <w:jc w:val="center"/>
        <w:rPr>
          <w:rFonts w:ascii="Sakkal Majalla" w:hAnsi="Sakkal Majalla" w:cs="Sakkal Majalla"/>
          <w:b/>
          <w:bCs/>
          <w:sz w:val="48"/>
          <w:szCs w:val="48"/>
          <w:u w:val="single"/>
          <w:rtl/>
        </w:rPr>
      </w:pPr>
    </w:p>
    <w:p w14:paraId="2B71567D" w14:textId="77777777" w:rsidR="007D399C" w:rsidRDefault="007D399C" w:rsidP="007D399C">
      <w:pPr>
        <w:jc w:val="center"/>
        <w:rPr>
          <w:rFonts w:ascii="Sakkal Majalla" w:hAnsi="Sakkal Majalla" w:cs="Sakkal Majalla"/>
          <w:b/>
          <w:bCs/>
          <w:sz w:val="48"/>
          <w:szCs w:val="48"/>
          <w:u w:val="single"/>
          <w:rtl/>
        </w:rPr>
      </w:pPr>
    </w:p>
    <w:p w14:paraId="360FCF81" w14:textId="77777777" w:rsidR="007D399C" w:rsidRDefault="007D399C" w:rsidP="007D399C">
      <w:pPr>
        <w:jc w:val="center"/>
        <w:rPr>
          <w:rFonts w:ascii="Sakkal Majalla" w:hAnsi="Sakkal Majalla" w:cs="Sakkal Majalla"/>
          <w:b/>
          <w:bCs/>
          <w:sz w:val="48"/>
          <w:szCs w:val="48"/>
          <w:u w:val="single"/>
          <w:rtl/>
        </w:rPr>
      </w:pPr>
    </w:p>
    <w:p w14:paraId="17985664" w14:textId="77777777" w:rsidR="007D399C" w:rsidRDefault="007D399C" w:rsidP="007D399C">
      <w:pPr>
        <w:jc w:val="center"/>
        <w:rPr>
          <w:rFonts w:ascii="Sakkal Majalla" w:hAnsi="Sakkal Majalla" w:cs="Sakkal Majalla"/>
          <w:b/>
          <w:bCs/>
          <w:sz w:val="48"/>
          <w:szCs w:val="48"/>
          <w:u w:val="single"/>
          <w:rtl/>
        </w:rPr>
      </w:pPr>
    </w:p>
    <w:p w14:paraId="4A36FB97" w14:textId="77777777" w:rsidR="007D399C" w:rsidRDefault="007D399C" w:rsidP="007D399C">
      <w:pPr>
        <w:jc w:val="center"/>
        <w:rPr>
          <w:rFonts w:ascii="Sakkal Majalla" w:hAnsi="Sakkal Majalla" w:cs="Sakkal Majalla"/>
          <w:b/>
          <w:bCs/>
          <w:sz w:val="48"/>
          <w:szCs w:val="48"/>
          <w:u w:val="single"/>
          <w:rtl/>
        </w:rPr>
      </w:pPr>
    </w:p>
    <w:p w14:paraId="3A5EB1B6" w14:textId="77777777" w:rsidR="007D399C" w:rsidRDefault="007D399C" w:rsidP="007D399C">
      <w:pPr>
        <w:jc w:val="center"/>
        <w:rPr>
          <w:rFonts w:ascii="Sakkal Majalla" w:hAnsi="Sakkal Majalla" w:cs="Sakkal Majalla"/>
          <w:b/>
          <w:bCs/>
          <w:sz w:val="48"/>
          <w:szCs w:val="48"/>
          <w:u w:val="single"/>
          <w:rtl/>
        </w:rPr>
      </w:pPr>
    </w:p>
    <w:p w14:paraId="5DD4757F" w14:textId="77777777" w:rsidR="007D399C" w:rsidRDefault="007D399C" w:rsidP="007D399C">
      <w:pPr>
        <w:jc w:val="center"/>
        <w:rPr>
          <w:rFonts w:ascii="Sakkal Majalla" w:hAnsi="Sakkal Majalla" w:cs="Sakkal Majalla"/>
          <w:b/>
          <w:bCs/>
          <w:sz w:val="48"/>
          <w:szCs w:val="48"/>
          <w:u w:val="single"/>
          <w:rtl/>
        </w:rPr>
      </w:pPr>
    </w:p>
    <w:p w14:paraId="3AAC75EF" w14:textId="77777777" w:rsidR="007D399C" w:rsidRDefault="007D399C" w:rsidP="007D399C">
      <w:pPr>
        <w:jc w:val="center"/>
        <w:rPr>
          <w:rFonts w:ascii="Sakkal Majalla" w:hAnsi="Sakkal Majalla" w:cs="Sakkal Majalla"/>
          <w:b/>
          <w:bCs/>
          <w:sz w:val="48"/>
          <w:szCs w:val="48"/>
          <w:u w:val="single"/>
          <w:rtl/>
        </w:rPr>
      </w:pPr>
    </w:p>
    <w:p w14:paraId="053521C7" w14:textId="77777777" w:rsidR="007D399C" w:rsidRDefault="007D399C" w:rsidP="007D399C">
      <w:pPr>
        <w:jc w:val="center"/>
        <w:rPr>
          <w:rFonts w:ascii="Sakkal Majalla" w:hAnsi="Sakkal Majalla" w:cs="Sakkal Majalla"/>
          <w:b/>
          <w:bCs/>
          <w:sz w:val="48"/>
          <w:szCs w:val="48"/>
          <w:u w:val="single"/>
          <w:rtl/>
        </w:rPr>
      </w:pPr>
    </w:p>
    <w:p w14:paraId="625D7B80" w14:textId="77777777" w:rsidR="007D399C" w:rsidRDefault="007D399C" w:rsidP="007D399C">
      <w:pPr>
        <w:jc w:val="center"/>
        <w:rPr>
          <w:rFonts w:ascii="Sakkal Majalla" w:hAnsi="Sakkal Majalla" w:cs="Sakkal Majalla"/>
          <w:b/>
          <w:bCs/>
          <w:sz w:val="48"/>
          <w:szCs w:val="48"/>
          <w:u w:val="single"/>
          <w:rtl/>
        </w:rPr>
      </w:pPr>
    </w:p>
    <w:p w14:paraId="3757BDC9" w14:textId="77777777" w:rsidR="007D399C" w:rsidRDefault="007D399C" w:rsidP="007D399C">
      <w:pPr>
        <w:jc w:val="center"/>
        <w:rPr>
          <w:rFonts w:ascii="Sakkal Majalla" w:hAnsi="Sakkal Majalla" w:cs="Sakkal Majalla"/>
          <w:b/>
          <w:bCs/>
          <w:sz w:val="48"/>
          <w:szCs w:val="48"/>
          <w:u w:val="single"/>
          <w:rtl/>
        </w:rPr>
      </w:pPr>
    </w:p>
    <w:p w14:paraId="3C188B28" w14:textId="77777777" w:rsidR="007D399C" w:rsidRDefault="007D399C" w:rsidP="007D399C">
      <w:pPr>
        <w:jc w:val="center"/>
        <w:rPr>
          <w:rFonts w:ascii="Sakkal Majalla" w:hAnsi="Sakkal Majalla" w:cs="Sakkal Majalla"/>
          <w:b/>
          <w:bCs/>
          <w:sz w:val="48"/>
          <w:szCs w:val="48"/>
          <w:u w:val="single"/>
          <w:rtl/>
        </w:rPr>
      </w:pPr>
    </w:p>
    <w:p w14:paraId="149F4DC8" w14:textId="77777777" w:rsidR="007D399C" w:rsidRDefault="007D399C" w:rsidP="007D399C">
      <w:pPr>
        <w:jc w:val="center"/>
        <w:rPr>
          <w:rFonts w:ascii="Sakkal Majalla" w:hAnsi="Sakkal Majalla" w:cs="Sakkal Majalla"/>
          <w:b/>
          <w:bCs/>
          <w:sz w:val="48"/>
          <w:szCs w:val="48"/>
          <w:u w:val="single"/>
          <w:rtl/>
        </w:rPr>
      </w:pPr>
    </w:p>
    <w:p w14:paraId="3B7928EE" w14:textId="77777777" w:rsidR="007D399C" w:rsidRDefault="007D399C" w:rsidP="007D399C">
      <w:pPr>
        <w:jc w:val="center"/>
        <w:outlineLvl w:val="0"/>
        <w:rPr>
          <w:rFonts w:ascii="Sakkal Majalla" w:hAnsi="Sakkal Majalla" w:cs="Sakkal Majalla"/>
          <w:b/>
          <w:bCs/>
          <w:sz w:val="48"/>
          <w:szCs w:val="48"/>
          <w:u w:val="single"/>
          <w:rtl/>
        </w:rPr>
      </w:pPr>
    </w:p>
    <w:p w14:paraId="2A4C7661" w14:textId="77777777" w:rsidR="007D399C" w:rsidRDefault="007D399C" w:rsidP="007D399C">
      <w:pPr>
        <w:jc w:val="center"/>
        <w:outlineLvl w:val="0"/>
        <w:rPr>
          <w:rFonts w:ascii="Sakkal Majalla" w:hAnsi="Sakkal Majalla" w:cs="Sakkal Majalla"/>
          <w:b/>
          <w:bCs/>
          <w:sz w:val="48"/>
          <w:szCs w:val="48"/>
          <w:u w:val="single"/>
          <w:rtl/>
        </w:rPr>
      </w:pPr>
    </w:p>
    <w:p w14:paraId="369F3C2A" w14:textId="77777777" w:rsidR="007D399C" w:rsidRDefault="007D399C" w:rsidP="007D399C">
      <w:pPr>
        <w:jc w:val="center"/>
        <w:outlineLvl w:val="0"/>
        <w:rPr>
          <w:rFonts w:ascii="Sakkal Majalla" w:hAnsi="Sakkal Majalla" w:cs="Sakkal Majalla"/>
          <w:b/>
          <w:bCs/>
          <w:sz w:val="48"/>
          <w:szCs w:val="48"/>
          <w:u w:val="single"/>
          <w:rtl/>
        </w:rPr>
      </w:pPr>
    </w:p>
    <w:p w14:paraId="7DB5AAAF" w14:textId="77777777" w:rsidR="007D399C" w:rsidRDefault="007D399C" w:rsidP="007D399C">
      <w:pPr>
        <w:jc w:val="center"/>
        <w:outlineLvl w:val="0"/>
        <w:rPr>
          <w:rFonts w:ascii="Sakkal Majalla" w:hAnsi="Sakkal Majalla" w:cs="Sakkal Majalla"/>
          <w:b/>
          <w:bCs/>
          <w:sz w:val="48"/>
          <w:szCs w:val="48"/>
          <w:u w:val="single"/>
          <w:rtl/>
        </w:rPr>
      </w:pPr>
    </w:p>
    <w:p w14:paraId="717824E2" w14:textId="77777777" w:rsidR="007D399C" w:rsidRDefault="007D399C" w:rsidP="007D399C">
      <w:pPr>
        <w:jc w:val="center"/>
        <w:outlineLvl w:val="0"/>
        <w:rPr>
          <w:rFonts w:ascii="Sakkal Majalla" w:hAnsi="Sakkal Majalla" w:cs="Sakkal Majalla"/>
          <w:b/>
          <w:bCs/>
          <w:sz w:val="48"/>
          <w:szCs w:val="48"/>
          <w:u w:val="single"/>
          <w:rtl/>
        </w:rPr>
      </w:pPr>
    </w:p>
    <w:p w14:paraId="0E22190A" w14:textId="77777777" w:rsidR="007D399C" w:rsidRDefault="007D399C" w:rsidP="007D399C">
      <w:pPr>
        <w:jc w:val="center"/>
        <w:outlineLvl w:val="0"/>
        <w:rPr>
          <w:rFonts w:ascii="Sakkal Majalla" w:hAnsi="Sakkal Majalla" w:cs="Sakkal Majalla"/>
          <w:b/>
          <w:bCs/>
          <w:sz w:val="48"/>
          <w:szCs w:val="48"/>
          <w:u w:val="single"/>
          <w:rtl/>
        </w:rPr>
      </w:pPr>
    </w:p>
    <w:p w14:paraId="121D5776" w14:textId="7F44D165" w:rsidR="007D399C" w:rsidRPr="004B7EE0" w:rsidRDefault="007D399C" w:rsidP="007D399C">
      <w:pPr>
        <w:jc w:val="center"/>
        <w:outlineLvl w:val="0"/>
        <w:rPr>
          <w:rFonts w:ascii="Sakkal Majalla" w:hAnsi="Sakkal Majalla" w:cs="Sakkal Majalla"/>
          <w:b/>
          <w:bCs/>
          <w:sz w:val="72"/>
          <w:szCs w:val="72"/>
          <w:rtl/>
        </w:rPr>
      </w:pPr>
      <w:bookmarkStart w:id="15" w:name="_Toc214308428"/>
      <w:r w:rsidRPr="004B7EE0">
        <w:rPr>
          <w:rFonts w:ascii="Sakkal Majalla" w:hAnsi="Sakkal Majalla" w:cs="Sakkal Majalla" w:hint="cs"/>
          <w:b/>
          <w:bCs/>
          <w:sz w:val="72"/>
          <w:szCs w:val="72"/>
          <w:rtl/>
        </w:rPr>
        <w:t>الفصل الثاني</w:t>
      </w:r>
      <w:bookmarkEnd w:id="15"/>
    </w:p>
    <w:p w14:paraId="0AB10E81" w14:textId="77777777" w:rsidR="007D399C" w:rsidRPr="004B7EE0" w:rsidRDefault="007D399C" w:rsidP="007D399C">
      <w:pPr>
        <w:jc w:val="center"/>
        <w:outlineLvl w:val="1"/>
        <w:rPr>
          <w:rFonts w:ascii="Sakkal Majalla" w:hAnsi="Sakkal Majalla" w:cs="Sakkal Majalla"/>
          <w:b/>
          <w:bCs/>
          <w:sz w:val="52"/>
          <w:szCs w:val="52"/>
          <w:rtl/>
        </w:rPr>
      </w:pPr>
      <w:bookmarkStart w:id="16" w:name="_Toc214308429"/>
      <w:r w:rsidRPr="004B7EE0">
        <w:rPr>
          <w:rFonts w:ascii="Sakkal Majalla" w:hAnsi="Sakkal Majalla" w:cs="Sakkal Majalla" w:hint="cs"/>
          <w:b/>
          <w:bCs/>
          <w:sz w:val="52"/>
          <w:szCs w:val="52"/>
          <w:rtl/>
        </w:rPr>
        <w:t>الدراسات السابقة</w:t>
      </w:r>
      <w:r>
        <w:rPr>
          <w:rFonts w:ascii="Sakkal Majalla" w:hAnsi="Sakkal Majalla" w:cs="Sakkal Majalla" w:hint="cs"/>
          <w:b/>
          <w:bCs/>
          <w:sz w:val="52"/>
          <w:szCs w:val="52"/>
          <w:rtl/>
        </w:rPr>
        <w:t xml:space="preserve"> والإطار النظري</w:t>
      </w:r>
      <w:bookmarkEnd w:id="16"/>
    </w:p>
    <w:p w14:paraId="45862D06" w14:textId="77777777" w:rsidR="007D399C" w:rsidRDefault="007D399C" w:rsidP="007D399C">
      <w:pPr>
        <w:rPr>
          <w:rFonts w:ascii="Sakkal Majalla" w:hAnsi="Sakkal Majalla" w:cs="Sakkal Majalla"/>
          <w:sz w:val="28"/>
          <w:szCs w:val="28"/>
          <w:u w:val="single"/>
          <w:rtl/>
        </w:rPr>
      </w:pPr>
    </w:p>
    <w:p w14:paraId="477A27EE" w14:textId="77777777" w:rsidR="007D399C" w:rsidRDefault="007D399C" w:rsidP="007D399C">
      <w:pPr>
        <w:rPr>
          <w:rFonts w:ascii="Sakkal Majalla" w:hAnsi="Sakkal Majalla" w:cs="Sakkal Majalla"/>
          <w:sz w:val="28"/>
          <w:szCs w:val="28"/>
          <w:u w:val="single"/>
          <w:rtl/>
        </w:rPr>
      </w:pPr>
    </w:p>
    <w:p w14:paraId="345AACC1" w14:textId="77777777" w:rsidR="007D399C" w:rsidRDefault="007D399C" w:rsidP="007D399C">
      <w:pPr>
        <w:rPr>
          <w:rFonts w:ascii="Sakkal Majalla" w:hAnsi="Sakkal Majalla" w:cs="Sakkal Majalla"/>
          <w:sz w:val="28"/>
          <w:szCs w:val="28"/>
          <w:u w:val="single"/>
          <w:rtl/>
        </w:rPr>
      </w:pPr>
    </w:p>
    <w:p w14:paraId="15A2330B" w14:textId="77777777" w:rsidR="007D399C" w:rsidRDefault="007D399C" w:rsidP="007D399C">
      <w:pPr>
        <w:rPr>
          <w:rFonts w:ascii="Sakkal Majalla" w:hAnsi="Sakkal Majalla" w:cs="Sakkal Majalla"/>
          <w:sz w:val="28"/>
          <w:szCs w:val="28"/>
          <w:u w:val="single"/>
          <w:rtl/>
        </w:rPr>
      </w:pPr>
    </w:p>
    <w:p w14:paraId="0A8CF90D" w14:textId="77777777" w:rsidR="007D399C" w:rsidRDefault="007D399C" w:rsidP="007D399C">
      <w:pPr>
        <w:rPr>
          <w:rFonts w:ascii="Sakkal Majalla" w:hAnsi="Sakkal Majalla" w:cs="Sakkal Majalla"/>
          <w:sz w:val="28"/>
          <w:szCs w:val="28"/>
          <w:u w:val="single"/>
          <w:rtl/>
        </w:rPr>
      </w:pPr>
    </w:p>
    <w:p w14:paraId="5D3B2935" w14:textId="77777777" w:rsidR="007D399C" w:rsidRDefault="007D399C" w:rsidP="007D399C">
      <w:pPr>
        <w:rPr>
          <w:rFonts w:ascii="Sakkal Majalla" w:hAnsi="Sakkal Majalla" w:cs="Sakkal Majalla"/>
          <w:sz w:val="28"/>
          <w:szCs w:val="28"/>
          <w:u w:val="single"/>
          <w:rtl/>
        </w:rPr>
      </w:pPr>
    </w:p>
    <w:p w14:paraId="41A8CD04" w14:textId="77777777" w:rsidR="007D399C" w:rsidRDefault="007D399C" w:rsidP="007D399C">
      <w:pPr>
        <w:rPr>
          <w:rFonts w:ascii="Sakkal Majalla" w:hAnsi="Sakkal Majalla" w:cs="Sakkal Majalla"/>
          <w:sz w:val="28"/>
          <w:szCs w:val="28"/>
          <w:u w:val="single"/>
          <w:rtl/>
        </w:rPr>
      </w:pPr>
    </w:p>
    <w:p w14:paraId="03CDE87A" w14:textId="77777777" w:rsidR="007D399C" w:rsidRDefault="007D399C" w:rsidP="007D399C">
      <w:pPr>
        <w:rPr>
          <w:rFonts w:ascii="Sakkal Majalla" w:hAnsi="Sakkal Majalla" w:cs="Sakkal Majalla"/>
          <w:sz w:val="28"/>
          <w:szCs w:val="28"/>
          <w:u w:val="single"/>
          <w:rtl/>
        </w:rPr>
      </w:pPr>
    </w:p>
    <w:p w14:paraId="0D5C3184" w14:textId="77777777" w:rsidR="007D399C" w:rsidRDefault="007D399C" w:rsidP="007D399C">
      <w:pPr>
        <w:rPr>
          <w:rFonts w:ascii="Sakkal Majalla" w:hAnsi="Sakkal Majalla" w:cs="Sakkal Majalla"/>
          <w:sz w:val="28"/>
          <w:szCs w:val="28"/>
          <w:u w:val="single"/>
          <w:rtl/>
        </w:rPr>
      </w:pPr>
    </w:p>
    <w:p w14:paraId="24E45A57" w14:textId="77777777" w:rsidR="007D399C" w:rsidRDefault="007D399C" w:rsidP="007D399C">
      <w:pPr>
        <w:rPr>
          <w:rFonts w:ascii="Sakkal Majalla" w:hAnsi="Sakkal Majalla" w:cs="Sakkal Majalla"/>
          <w:sz w:val="28"/>
          <w:szCs w:val="28"/>
          <w:u w:val="single"/>
          <w:rtl/>
        </w:rPr>
      </w:pPr>
    </w:p>
    <w:p w14:paraId="676A76B9" w14:textId="77777777" w:rsidR="007D399C" w:rsidRDefault="007D399C" w:rsidP="007D399C">
      <w:pPr>
        <w:rPr>
          <w:rFonts w:ascii="Sakkal Majalla" w:hAnsi="Sakkal Majalla" w:cs="Sakkal Majalla"/>
          <w:sz w:val="28"/>
          <w:szCs w:val="28"/>
          <w:u w:val="single"/>
          <w:rtl/>
        </w:rPr>
      </w:pPr>
    </w:p>
    <w:p w14:paraId="7A597D1B" w14:textId="77777777" w:rsidR="007D399C" w:rsidRPr="004B7EE0" w:rsidRDefault="007D399C" w:rsidP="007D399C">
      <w:pPr>
        <w:outlineLvl w:val="0"/>
        <w:rPr>
          <w:rFonts w:ascii="Sakkal Majalla" w:hAnsi="Sakkal Majalla" w:cs="Sakkal Majalla"/>
          <w:b/>
          <w:bCs/>
          <w:sz w:val="36"/>
          <w:szCs w:val="36"/>
          <w:rtl/>
        </w:rPr>
      </w:pPr>
      <w:bookmarkStart w:id="17" w:name="_Toc214308430"/>
      <w:r w:rsidRPr="004B7EE0">
        <w:rPr>
          <w:rFonts w:ascii="Sakkal Majalla" w:hAnsi="Sakkal Majalla" w:cs="Sakkal Majalla" w:hint="cs"/>
          <w:b/>
          <w:bCs/>
          <w:sz w:val="36"/>
          <w:szCs w:val="36"/>
          <w:rtl/>
        </w:rPr>
        <w:lastRenderedPageBreak/>
        <w:t>مقدمة</w:t>
      </w:r>
      <w:bookmarkEnd w:id="17"/>
    </w:p>
    <w:p w14:paraId="56217635" w14:textId="77777777" w:rsidR="007D399C" w:rsidRPr="00EF0AF7" w:rsidRDefault="007D399C" w:rsidP="007D399C">
      <w:pPr>
        <w:rPr>
          <w:rFonts w:ascii="Sakkal Majalla" w:hAnsi="Sakkal Majalla" w:cs="Sakkal Majalla"/>
          <w:sz w:val="28"/>
          <w:szCs w:val="28"/>
          <w:rtl/>
        </w:rPr>
      </w:pPr>
      <w:r w:rsidRPr="00EF0AF7">
        <w:rPr>
          <w:rFonts w:ascii="Sakkal Majalla" w:hAnsi="Sakkal Majalla" w:cs="Sakkal Majalla"/>
          <w:sz w:val="28"/>
          <w:szCs w:val="28"/>
          <w:rtl/>
        </w:rPr>
        <w:t>تُشكل الدراسات السابقة حجر الأساس الذي يُعتمد عليه في أي تحقيق علمي، فهي تزود الباحث بنظرة معرفية شاملة حول ما كتب في مجال موضوعه، وتساعده على تحديد الفجوات المعرفية التي لم تُعالج بعد، كما تمنحه أدوات لتفسير النتائج ومقارنتها بما توصلت إليه الأبحاث الأخرى. وانطلاقًا من أهداف هذا البحث، التي تسعى إلى التعرف على مدى استعمال المنصات الذكية (قوى، مدد، التأمينات الاجتماعية) في الجهات الحكومية بمدينة جدة، وتقييم تأثيرها على فعالية أداء الموارد البشرية، وتحليل الاختلافات في كفاءة هذه المنصات حسب خصائص العاملين، وتقديم توصيات عملية لتحسين استخدامها؛ فإن استعراض الأدبيات المتعلقة يعد أمرًا جوهريًا لتقوية هذه الأهداف وصياغتها في إطار بحثي متكامل. فالدراسات السابقة تساهم في دعم البحث الحالي نظريًا عبر توفير الأسس والمفاهيم المرتبطة بالتحول الرقمي وإدارة الموارد البشرية، وتدعمه عمليًا من خلال البيانات الميدانية التي يمكن مقارنتها مع نتائج هذه الدراسة. كما أن الاطلاع على الدراسات المحلية والعربية والدولية يساعد على فهم الاتجاهات البحثية في هذا المجال، واستخلاص الدروس المستفادة التي تعزز من قيمة المشروع البحثي الحالي، وتمكنه من الإسهام بفعالية في ملء الفجوة المعرفية وإثراء الأدبيات المتعلقة بأثر المنصات الذكية على كفاءة الموارد البشرية. وبناءً على ذلك، سيُعرض في هذا الفصل مجموعة من الأبحاث السابقة موزعة إلى ثلاثة محاور: الدراسات المحلية، الدراسات العربية، والدراسات الأجنبية، يتبعها تعليق يوضح أوجه الاستفادة منها في بناء الإطار النظري والعملي للدراسة الحالية.</w:t>
      </w:r>
    </w:p>
    <w:p w14:paraId="5CC0C3C4" w14:textId="77777777" w:rsidR="007D399C" w:rsidRDefault="007D399C" w:rsidP="007D399C">
      <w:pPr>
        <w:rPr>
          <w:rFonts w:ascii="Sakkal Majalla" w:hAnsi="Sakkal Majalla" w:cs="Sakkal Majalla"/>
          <w:sz w:val="28"/>
          <w:szCs w:val="28"/>
          <w:u w:val="single"/>
          <w:rtl/>
        </w:rPr>
      </w:pPr>
    </w:p>
    <w:p w14:paraId="6A232159" w14:textId="77777777" w:rsidR="007D399C" w:rsidRPr="0042753F" w:rsidRDefault="007D399C" w:rsidP="007D399C">
      <w:pPr>
        <w:outlineLvl w:val="0"/>
        <w:rPr>
          <w:rFonts w:ascii="Sakkal Majalla" w:hAnsi="Sakkal Majalla" w:cs="Sakkal Majalla"/>
          <w:b/>
          <w:bCs/>
          <w:sz w:val="36"/>
          <w:szCs w:val="36"/>
          <w:rtl/>
        </w:rPr>
      </w:pPr>
      <w:bookmarkStart w:id="18" w:name="_Toc214308431"/>
      <w:r w:rsidRPr="0042753F">
        <w:rPr>
          <w:rFonts w:ascii="Sakkal Majalla" w:hAnsi="Sakkal Majalla" w:cs="Sakkal Majalla" w:hint="cs"/>
          <w:b/>
          <w:bCs/>
          <w:sz w:val="36"/>
          <w:szCs w:val="36"/>
          <w:rtl/>
        </w:rPr>
        <w:t>الدراسات السابقة</w:t>
      </w:r>
      <w:bookmarkEnd w:id="18"/>
    </w:p>
    <w:p w14:paraId="60C349CB" w14:textId="77777777" w:rsidR="007D399C" w:rsidRPr="005F5C14" w:rsidRDefault="007D399C" w:rsidP="007D399C">
      <w:pPr>
        <w:outlineLvl w:val="1"/>
        <w:rPr>
          <w:rFonts w:ascii="Sakkal Majalla" w:hAnsi="Sakkal Majalla" w:cs="Sakkal Majalla"/>
          <w:b/>
          <w:bCs/>
          <w:sz w:val="28"/>
          <w:szCs w:val="28"/>
          <w:rtl/>
        </w:rPr>
      </w:pPr>
      <w:bookmarkStart w:id="19" w:name="_Toc214308432"/>
      <w:r w:rsidRPr="005F5C14">
        <w:rPr>
          <w:rFonts w:ascii="Sakkal Majalla" w:hAnsi="Sakkal Majalla" w:cs="Sakkal Majalla" w:hint="cs"/>
          <w:b/>
          <w:bCs/>
          <w:sz w:val="28"/>
          <w:szCs w:val="28"/>
          <w:rtl/>
        </w:rPr>
        <w:t>أولا: الدراسات</w:t>
      </w:r>
      <w:r w:rsidRPr="005F5C14">
        <w:rPr>
          <w:rFonts w:ascii="Sakkal Majalla" w:hAnsi="Sakkal Majalla" w:cs="Sakkal Majalla"/>
          <w:b/>
          <w:bCs/>
          <w:sz w:val="28"/>
          <w:szCs w:val="28"/>
          <w:rtl/>
        </w:rPr>
        <w:t xml:space="preserve"> المحلية</w:t>
      </w:r>
      <w:bookmarkEnd w:id="19"/>
    </w:p>
    <w:p w14:paraId="3EF2D141" w14:textId="77777777" w:rsidR="007D399C" w:rsidRDefault="007D399C" w:rsidP="007D399C">
      <w:pPr>
        <w:rPr>
          <w:rFonts w:ascii="Sakkal Majalla" w:hAnsi="Sakkal Majalla" w:cs="Sakkal Majalla"/>
          <w:b/>
          <w:bCs/>
          <w:sz w:val="28"/>
          <w:szCs w:val="28"/>
          <w:rtl/>
        </w:rPr>
      </w:pPr>
      <w:r w:rsidRPr="005F5C14">
        <w:rPr>
          <w:rFonts w:ascii="Sakkal Majalla" w:hAnsi="Sakkal Majalla" w:cs="Sakkal Majalla"/>
          <w:b/>
          <w:bCs/>
          <w:sz w:val="28"/>
          <w:szCs w:val="28"/>
          <w:rtl/>
        </w:rPr>
        <w:t xml:space="preserve">(السبيعي، 2022) </w:t>
      </w:r>
    </w:p>
    <w:p w14:paraId="045282A8" w14:textId="77777777" w:rsidR="007D399C" w:rsidRPr="005F5C14" w:rsidRDefault="007D399C" w:rsidP="007D399C">
      <w:pPr>
        <w:rPr>
          <w:rFonts w:ascii="Sakkal Majalla" w:hAnsi="Sakkal Majalla" w:cs="Sakkal Majalla"/>
          <w:b/>
          <w:bCs/>
          <w:sz w:val="28"/>
          <w:szCs w:val="28"/>
          <w:rtl/>
        </w:rPr>
      </w:pPr>
      <w:r w:rsidRPr="005F5C14">
        <w:rPr>
          <w:rFonts w:ascii="Sakkal Majalla" w:hAnsi="Sakkal Majalla" w:cs="Sakkal Majalla"/>
          <w:b/>
          <w:bCs/>
          <w:sz w:val="28"/>
          <w:szCs w:val="28"/>
          <w:rtl/>
        </w:rPr>
        <w:t>"تأثير التحول الرقمي على كفاءة الموارد البشرية في المملكة العربية السعودية":</w:t>
      </w:r>
    </w:p>
    <w:p w14:paraId="6C6B2AEA"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هذه الدراسة إلى معرفة تأثير التحول الرقمي على كفاءة الموارد البشرية، ومعرفة أثر المتغيرات الديموغرافية (العمر، المؤهل، سنوات الخبرة) على الكفاءة.</w:t>
      </w:r>
    </w:p>
    <w:p w14:paraId="665A429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اعتمدت على المنهج الوصفي التطبيقي، باستخدام الاستبانة على عينة من العاملين في المصارف السعودية.</w:t>
      </w:r>
    </w:p>
    <w:p w14:paraId="2FB8ED1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وجود تأثير إيجابي للتحول الرقمي على كفاءة الموارد البشرية، مع تأثير واضح للمتغيرات الديموغرافية.</w:t>
      </w:r>
    </w:p>
    <w:p w14:paraId="646BCC6A"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الدراسة بزيادة تبني التحول الرقمي داخل المؤسسات، وتوجيه التدريب نحو الفئات الأقل استفادة لتعزيز الكفاءة.</w:t>
      </w:r>
    </w:p>
    <w:p w14:paraId="168DE889" w14:textId="77777777" w:rsidR="007D399C" w:rsidRDefault="007D399C" w:rsidP="007D399C">
      <w:pPr>
        <w:rPr>
          <w:rFonts w:ascii="Sakkal Majalla" w:hAnsi="Sakkal Majalla" w:cs="Sakkal Majalla"/>
          <w:b/>
          <w:bCs/>
          <w:sz w:val="28"/>
          <w:szCs w:val="28"/>
          <w:rtl/>
        </w:rPr>
      </w:pPr>
      <w:r w:rsidRPr="005F5C14">
        <w:rPr>
          <w:rFonts w:ascii="Sakkal Majalla" w:hAnsi="Sakkal Majalla" w:cs="Sakkal Majalla"/>
          <w:b/>
          <w:bCs/>
          <w:sz w:val="28"/>
          <w:szCs w:val="28"/>
          <w:rtl/>
        </w:rPr>
        <w:t xml:space="preserve">(الحربي، 2022) </w:t>
      </w:r>
    </w:p>
    <w:p w14:paraId="5D1E8411" w14:textId="77777777" w:rsidR="007D399C" w:rsidRPr="005F5C14" w:rsidRDefault="007D399C" w:rsidP="007D399C">
      <w:pPr>
        <w:rPr>
          <w:rFonts w:ascii="Sakkal Majalla" w:hAnsi="Sakkal Majalla" w:cs="Sakkal Majalla"/>
          <w:b/>
          <w:bCs/>
          <w:sz w:val="28"/>
          <w:szCs w:val="28"/>
          <w:rtl/>
        </w:rPr>
      </w:pPr>
      <w:r w:rsidRPr="005F5C14">
        <w:rPr>
          <w:rFonts w:ascii="Sakkal Majalla" w:hAnsi="Sakkal Majalla" w:cs="Sakkal Majalla"/>
          <w:b/>
          <w:bCs/>
          <w:sz w:val="28"/>
          <w:szCs w:val="28"/>
          <w:rtl/>
        </w:rPr>
        <w:lastRenderedPageBreak/>
        <w:t>"دور التحول الرقمي في تحسين كفاءة إدارة الموارد البشرية لشركة الاتصالات السعودية بالمدينة المنورة":</w:t>
      </w:r>
    </w:p>
    <w:p w14:paraId="76BD7822"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الدراسة إلى إبراز واقع التحول الرقمي في إدارة الموارد البشرية وتحليل فوائده وتحدياته.</w:t>
      </w:r>
    </w:p>
    <w:p w14:paraId="5DB6A922"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اتبعت المنهج الوصفي التحليلي مع استبانة طبقت على (52) موظفًا.</w:t>
      </w:r>
    </w:p>
    <w:p w14:paraId="43837610"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أن التحول الرقمي حسن من كفاءة الإدارة وسرعة الإنجاز وخفض الجهد.</w:t>
      </w:r>
    </w:p>
    <w:p w14:paraId="25550F31"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بضرورة بناء بنية تحتية تقنية قوية، وتأهيل الموظفين، وربط الأنظمة، وتعزيز أمن البيانات، وإجراء استطلاعات دورية عن رضا الموظفين.</w:t>
      </w:r>
    </w:p>
    <w:p w14:paraId="4B349A4D" w14:textId="77777777" w:rsidR="007D399C" w:rsidRDefault="007D399C" w:rsidP="007D399C">
      <w:pPr>
        <w:rPr>
          <w:rFonts w:ascii="Sakkal Majalla" w:hAnsi="Sakkal Majalla" w:cs="Sakkal Majalla"/>
          <w:b/>
          <w:bCs/>
          <w:sz w:val="28"/>
          <w:szCs w:val="28"/>
          <w:rtl/>
        </w:rPr>
      </w:pPr>
      <w:r w:rsidRPr="00B849EC">
        <w:rPr>
          <w:rFonts w:ascii="Sakkal Majalla" w:hAnsi="Sakkal Majalla" w:cs="Sakkal Majalla"/>
          <w:b/>
          <w:bCs/>
          <w:sz w:val="28"/>
          <w:szCs w:val="28"/>
          <w:rtl/>
        </w:rPr>
        <w:t xml:space="preserve">(العنزي، 2021) </w:t>
      </w:r>
    </w:p>
    <w:p w14:paraId="3C104B19" w14:textId="77777777" w:rsidR="007D399C" w:rsidRPr="00B849EC" w:rsidRDefault="007D399C" w:rsidP="007D399C">
      <w:pPr>
        <w:rPr>
          <w:rFonts w:ascii="Sakkal Majalla" w:hAnsi="Sakkal Majalla" w:cs="Sakkal Majalla"/>
          <w:b/>
          <w:bCs/>
          <w:sz w:val="28"/>
          <w:szCs w:val="28"/>
          <w:rtl/>
        </w:rPr>
      </w:pPr>
      <w:r w:rsidRPr="00B849EC">
        <w:rPr>
          <w:rFonts w:ascii="Sakkal Majalla" w:hAnsi="Sakkal Majalla" w:cs="Sakkal Majalla"/>
          <w:b/>
          <w:bCs/>
          <w:sz w:val="28"/>
          <w:szCs w:val="28"/>
          <w:rtl/>
        </w:rPr>
        <w:t>"أثر التحول الرقمي على جودة أداء الموارد البشرية بوزارة التعليم – تطبيق على إدارة تعليم عسير":</w:t>
      </w:r>
    </w:p>
    <w:p w14:paraId="581DD0BA"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الدراسة إلى قياس أثر التحول الرقمي على جودة الأداء الإداري في الموارد البشرية.</w:t>
      </w:r>
    </w:p>
    <w:p w14:paraId="0ADD56D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استخدمت المنهج الميداني الوصفي على عينة من الموظفين بوزارة التعليم.</w:t>
      </w:r>
    </w:p>
    <w:p w14:paraId="68589BAA"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وجود علاقة إيجابية قوية بين التحول الرقمي وجودة الأداء الوظيفي.</w:t>
      </w:r>
    </w:p>
    <w:p w14:paraId="2A58BFBF"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بتطوير أنظمة إلكترونية متكاملة، وتكثيف برامج التدريب، وتبني قياسات دورية للأثر.</w:t>
      </w:r>
    </w:p>
    <w:p w14:paraId="29C0C6F3" w14:textId="77777777" w:rsidR="007D399C" w:rsidRPr="005F5C14" w:rsidRDefault="007D399C" w:rsidP="007D399C">
      <w:pPr>
        <w:rPr>
          <w:rFonts w:ascii="Sakkal Majalla" w:hAnsi="Sakkal Majalla" w:cs="Sakkal Majalla"/>
          <w:sz w:val="28"/>
          <w:szCs w:val="28"/>
          <w:rtl/>
        </w:rPr>
      </w:pPr>
    </w:p>
    <w:p w14:paraId="639D1378" w14:textId="77777777" w:rsidR="007D399C" w:rsidRPr="00A32B42" w:rsidRDefault="007D399C" w:rsidP="007D399C">
      <w:pPr>
        <w:outlineLvl w:val="2"/>
        <w:rPr>
          <w:rFonts w:ascii="Sakkal Majalla" w:hAnsi="Sakkal Majalla" w:cs="Sakkal Majalla"/>
          <w:b/>
          <w:bCs/>
          <w:sz w:val="28"/>
          <w:szCs w:val="28"/>
          <w:rtl/>
        </w:rPr>
      </w:pPr>
      <w:bookmarkStart w:id="20" w:name="_Toc214308433"/>
      <w:r>
        <w:rPr>
          <w:rFonts w:ascii="Sakkal Majalla" w:hAnsi="Sakkal Majalla" w:cs="Sakkal Majalla" w:hint="cs"/>
          <w:b/>
          <w:bCs/>
          <w:sz w:val="28"/>
          <w:szCs w:val="28"/>
          <w:rtl/>
        </w:rPr>
        <w:t>ثانيا:</w:t>
      </w:r>
      <w:r w:rsidRPr="00B849EC">
        <w:rPr>
          <w:rFonts w:ascii="Sakkal Majalla" w:hAnsi="Sakkal Majalla" w:cs="Sakkal Majalla" w:hint="cs"/>
          <w:b/>
          <w:bCs/>
          <w:sz w:val="28"/>
          <w:szCs w:val="28"/>
          <w:rtl/>
        </w:rPr>
        <w:t xml:space="preserve"> الدراسا</w:t>
      </w:r>
      <w:r w:rsidRPr="00B849EC">
        <w:rPr>
          <w:rFonts w:ascii="Sakkal Majalla" w:hAnsi="Sakkal Majalla" w:cs="Sakkal Majalla" w:hint="eastAsia"/>
          <w:b/>
          <w:bCs/>
          <w:sz w:val="28"/>
          <w:szCs w:val="28"/>
          <w:rtl/>
        </w:rPr>
        <w:t>ت</w:t>
      </w:r>
      <w:r w:rsidRPr="00B849EC">
        <w:rPr>
          <w:rFonts w:ascii="Sakkal Majalla" w:hAnsi="Sakkal Majalla" w:cs="Sakkal Majalla"/>
          <w:b/>
          <w:bCs/>
          <w:sz w:val="28"/>
          <w:szCs w:val="28"/>
          <w:rtl/>
        </w:rPr>
        <w:t xml:space="preserve"> العربية</w:t>
      </w:r>
      <w:bookmarkEnd w:id="20"/>
    </w:p>
    <w:p w14:paraId="1C00CF78" w14:textId="77777777" w:rsidR="007D399C" w:rsidRDefault="007D399C" w:rsidP="007D399C">
      <w:pPr>
        <w:rPr>
          <w:rFonts w:ascii="Sakkal Majalla" w:hAnsi="Sakkal Majalla" w:cs="Sakkal Majalla"/>
          <w:b/>
          <w:bCs/>
          <w:sz w:val="28"/>
          <w:szCs w:val="28"/>
          <w:rtl/>
        </w:rPr>
      </w:pPr>
      <w:r w:rsidRPr="00A32B42">
        <w:rPr>
          <w:rFonts w:ascii="Sakkal Majalla" w:hAnsi="Sakkal Majalla" w:cs="Sakkal Majalla"/>
          <w:b/>
          <w:bCs/>
          <w:sz w:val="28"/>
          <w:szCs w:val="28"/>
          <w:rtl/>
        </w:rPr>
        <w:t xml:space="preserve"> (الخطيب، 2020)</w:t>
      </w:r>
    </w:p>
    <w:p w14:paraId="6623DF25" w14:textId="77777777" w:rsidR="007D399C" w:rsidRPr="00A32B42" w:rsidRDefault="007D399C" w:rsidP="007D399C">
      <w:pPr>
        <w:rPr>
          <w:rFonts w:ascii="Sakkal Majalla" w:hAnsi="Sakkal Majalla" w:cs="Sakkal Majalla"/>
          <w:b/>
          <w:bCs/>
          <w:sz w:val="28"/>
          <w:szCs w:val="28"/>
          <w:rtl/>
        </w:rPr>
      </w:pPr>
      <w:r w:rsidRPr="00A32B42">
        <w:rPr>
          <w:rFonts w:ascii="Sakkal Majalla" w:hAnsi="Sakkal Majalla" w:cs="Sakkal Majalla"/>
          <w:b/>
          <w:bCs/>
          <w:sz w:val="28"/>
          <w:szCs w:val="28"/>
          <w:rtl/>
        </w:rPr>
        <w:t xml:space="preserve"> "التحول الرقمي وإدارة الموارد البشرية في القطاع الحكومي الأردني":</w:t>
      </w:r>
    </w:p>
    <w:p w14:paraId="09348342"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إلى التعرف على أثر التحول الرقمي على كفاءة الموارد البشرية في الوزارات الأردنية.</w:t>
      </w:r>
    </w:p>
    <w:p w14:paraId="3E9C3545"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استخدمت الدراسة المنهج الوصفي الكمي بالاستبانة على 150 موظفًا.</w:t>
      </w:r>
    </w:p>
    <w:p w14:paraId="09B47E0C"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علاقة إيجابية بين تبني الأنظمة الرقمية وتحسين الأداء.</w:t>
      </w:r>
    </w:p>
    <w:p w14:paraId="6C544E00"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بالاستثمار في التدريب المستمر وتوسيع نطاق التحول الرقمي.</w:t>
      </w:r>
    </w:p>
    <w:p w14:paraId="79414650" w14:textId="77777777" w:rsidR="007D399C" w:rsidRDefault="007D399C" w:rsidP="007D399C">
      <w:pPr>
        <w:rPr>
          <w:rFonts w:ascii="Sakkal Majalla" w:hAnsi="Sakkal Majalla" w:cs="Sakkal Majalla"/>
          <w:b/>
          <w:bCs/>
          <w:sz w:val="28"/>
          <w:szCs w:val="28"/>
          <w:rtl/>
        </w:rPr>
      </w:pPr>
      <w:r w:rsidRPr="00A32B42">
        <w:rPr>
          <w:rFonts w:ascii="Sakkal Majalla" w:hAnsi="Sakkal Majalla" w:cs="Sakkal Majalla"/>
          <w:b/>
          <w:bCs/>
          <w:sz w:val="28"/>
          <w:szCs w:val="28"/>
          <w:rtl/>
        </w:rPr>
        <w:t xml:space="preserve">(عابد، 2021) </w:t>
      </w:r>
    </w:p>
    <w:p w14:paraId="5833760E" w14:textId="77777777" w:rsidR="007D399C" w:rsidRPr="00A32B42" w:rsidRDefault="007D399C" w:rsidP="007D399C">
      <w:pPr>
        <w:rPr>
          <w:rFonts w:ascii="Sakkal Majalla" w:hAnsi="Sakkal Majalla" w:cs="Sakkal Majalla"/>
          <w:b/>
          <w:bCs/>
          <w:sz w:val="28"/>
          <w:szCs w:val="28"/>
          <w:rtl/>
        </w:rPr>
      </w:pPr>
      <w:r w:rsidRPr="00A32B42">
        <w:rPr>
          <w:rFonts w:ascii="Sakkal Majalla" w:hAnsi="Sakkal Majalla" w:cs="Sakkal Majalla"/>
          <w:b/>
          <w:bCs/>
          <w:sz w:val="28"/>
          <w:szCs w:val="28"/>
          <w:rtl/>
        </w:rPr>
        <w:t xml:space="preserve"> "أهمية الذكاء الاصطناعي في إدارة الموارد البشرية – وزارة الموارد البشرية السعودية":</w:t>
      </w:r>
    </w:p>
    <w:p w14:paraId="4944CED4"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إلى تقييم استخدام تقنيات الذكاء الاصطناعي ومعوقات الاستخدام في الوزارة.</w:t>
      </w:r>
    </w:p>
    <w:p w14:paraId="6FBF696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اعتمدت على المنهج الوصفي التحليلي بالاستبانة على عينة (361) موظفًا.</w:t>
      </w:r>
    </w:p>
    <w:p w14:paraId="1D3AFB05"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lastRenderedPageBreak/>
        <w:t>أظهرت النتائج أن الوزارة تبنت الذكاء الاصطناعي بدرجة عالية مع وجود وعي كافٍ، وأن أبرز المتطلبات دقة البيانات وبناء القدرات.</w:t>
      </w:r>
    </w:p>
    <w:p w14:paraId="7ABCB2A0"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بإدخال الذكاء الاصطناعي في جميع مجالات الموارد البشرية، وتوفير دورات تدريبية، ومراجعة الأنظمة واللوائح لتتوافق مع التطبيقات الحديثة.</w:t>
      </w:r>
    </w:p>
    <w:p w14:paraId="341D8CBA" w14:textId="77777777" w:rsidR="007D399C" w:rsidRPr="0028528D" w:rsidRDefault="007D399C" w:rsidP="007D399C">
      <w:pPr>
        <w:outlineLvl w:val="3"/>
        <w:rPr>
          <w:rFonts w:ascii="Sakkal Majalla" w:hAnsi="Sakkal Majalla" w:cs="Sakkal Majalla"/>
          <w:b/>
          <w:bCs/>
          <w:sz w:val="28"/>
          <w:szCs w:val="28"/>
          <w:rtl/>
        </w:rPr>
      </w:pPr>
      <w:r w:rsidRPr="0028528D">
        <w:rPr>
          <w:rFonts w:ascii="Sakkal Majalla" w:hAnsi="Sakkal Majalla" w:cs="Sakkal Majalla" w:hint="cs"/>
          <w:b/>
          <w:bCs/>
          <w:sz w:val="28"/>
          <w:szCs w:val="28"/>
          <w:rtl/>
        </w:rPr>
        <w:t xml:space="preserve">ثالثا: </w:t>
      </w:r>
      <w:r w:rsidRPr="0028528D">
        <w:rPr>
          <w:rFonts w:ascii="Sakkal Majalla" w:hAnsi="Sakkal Majalla" w:cs="Sakkal Majalla"/>
          <w:b/>
          <w:bCs/>
          <w:sz w:val="28"/>
          <w:szCs w:val="28"/>
          <w:rtl/>
        </w:rPr>
        <w:t>الدراسات الأجنبية</w:t>
      </w:r>
    </w:p>
    <w:p w14:paraId="6CAC84EC" w14:textId="77777777" w:rsidR="007D399C"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(سميث، 2021)</w:t>
      </w:r>
    </w:p>
    <w:p w14:paraId="31744B45" w14:textId="77777777" w:rsidR="007D399C" w:rsidRPr="0028528D"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 xml:space="preserve"> "النظم الرقمية للموارد البشرية وأثرها على أداء الموظفين في المؤسسات الحكومية":</w:t>
      </w:r>
    </w:p>
    <w:p w14:paraId="55786185"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إلى فحص أثر النظم الرقمية الخاصة بالموارد البشرية على أداء الموظفين في القطاع الحكومي بالمملكة المتحدة.</w:t>
      </w:r>
    </w:p>
    <w:p w14:paraId="064201CA"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اعتمدت على المنهج الكمي من خلال استبانة شملت 200 موظف حكومي.</w:t>
      </w:r>
    </w:p>
    <w:p w14:paraId="2D4B4706"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أن النظم الرقمية ساعدت بشكل ملحوظ في تحسين دقة الرواتب، متابعة الحضور، وزيادة كفاءة التواصل الداخلي.</w:t>
      </w:r>
    </w:p>
    <w:p w14:paraId="3BF0843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الدراسة بتحديث المنصات الرقمية بشكل مستمر، وتبني واجهات استخدام سهلة، وتنفيذ برامج تدريبية مكثفة لزيادة معدلات الاستخدام.</w:t>
      </w:r>
    </w:p>
    <w:p w14:paraId="150C7C43" w14:textId="77777777" w:rsidR="007D399C"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(جونسون وكلارك، 2022)</w:t>
      </w:r>
    </w:p>
    <w:p w14:paraId="1B07C0C0" w14:textId="77777777" w:rsidR="007D399C" w:rsidRPr="0028528D"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"دور تحليلات الموارد البشرية في تعزيز عملية اتخاذ القرار بالمؤسسات الحكومية":</w:t>
      </w:r>
    </w:p>
    <w:p w14:paraId="137A5840"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هدفت إلى دراسة أثر استخدام أدوات التحليل الإحصائي في الموارد البشرية على كفاءة القرارات الإدارية في المؤسسات الحكومية الكندية.</w:t>
      </w:r>
    </w:p>
    <w:p w14:paraId="57984233"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اتبعت الدراسة منهجًا مختلطًا يجمع بين الاستبانات والمقابلات مع المدراء.</w:t>
      </w:r>
    </w:p>
    <w:p w14:paraId="07308C27"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أن تحليلات الموارد البشرية وفرت بيانات تنبؤية دقيقة ساهمت في تحسين تخطيط القوى العاملة وتقليل معدل دوران الموظفين.</w:t>
      </w:r>
    </w:p>
    <w:p w14:paraId="6C7D5DAD"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الدراسة بجعل التحليلات وظيفة أساسية ضمن إدارات الموارد البشرية، وتكامل البيانات بين المنصات المختلفة، والاستثمار في تدريب المدراء على استخدام التحليلات.</w:t>
      </w:r>
    </w:p>
    <w:p w14:paraId="207FA7D1" w14:textId="77777777" w:rsidR="007D399C"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 xml:space="preserve">(كومار، 2023) </w:t>
      </w:r>
    </w:p>
    <w:p w14:paraId="5C55BB0A" w14:textId="77777777" w:rsidR="007D399C" w:rsidRPr="0028528D" w:rsidRDefault="007D399C" w:rsidP="007D399C">
      <w:pPr>
        <w:rPr>
          <w:rFonts w:ascii="Sakkal Majalla" w:hAnsi="Sakkal Majalla" w:cs="Sakkal Majalla"/>
          <w:b/>
          <w:bCs/>
          <w:sz w:val="28"/>
          <w:szCs w:val="28"/>
          <w:rtl/>
        </w:rPr>
      </w:pPr>
      <w:r w:rsidRPr="0028528D">
        <w:rPr>
          <w:rFonts w:ascii="Sakkal Majalla" w:hAnsi="Sakkal Majalla" w:cs="Sakkal Majalla"/>
          <w:b/>
          <w:bCs/>
          <w:sz w:val="28"/>
          <w:szCs w:val="28"/>
          <w:rtl/>
        </w:rPr>
        <w:t xml:space="preserve"> "تبني التحليلات التنبؤية للموارد البشرية أثناء عمليات التوظيف":</w:t>
      </w:r>
    </w:p>
    <w:p w14:paraId="5FF55EB9"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lastRenderedPageBreak/>
        <w:t>هدفت إلى دراسة مدى تقبل مديري التوظيف لاستخدام تقنيات التحليلات التنبؤية في عمليات الاستقطاب والتعيين.</w:t>
      </w:r>
    </w:p>
    <w:p w14:paraId="633FD538"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اعتمدت على المنهج التجريبي الوصفي باستخدام نموذج قبول التكنولوجيا (</w:t>
      </w:r>
      <w:r w:rsidRPr="005F5C14">
        <w:rPr>
          <w:rFonts w:ascii="Sakkal Majalla" w:hAnsi="Sakkal Majalla" w:cs="Sakkal Majalla"/>
          <w:sz w:val="28"/>
          <w:szCs w:val="28"/>
        </w:rPr>
        <w:t>UTAUT</w:t>
      </w:r>
      <w:r w:rsidRPr="005F5C14">
        <w:rPr>
          <w:rFonts w:ascii="Sakkal Majalla" w:hAnsi="Sakkal Majalla" w:cs="Sakkal Majalla"/>
          <w:sz w:val="28"/>
          <w:szCs w:val="28"/>
          <w:rtl/>
        </w:rPr>
        <w:t>) وتحليل البيانات الإحصائي (</w:t>
      </w:r>
      <w:r w:rsidRPr="005F5C14">
        <w:rPr>
          <w:rFonts w:ascii="Sakkal Majalla" w:hAnsi="Sakkal Majalla" w:cs="Sakkal Majalla"/>
          <w:sz w:val="28"/>
          <w:szCs w:val="28"/>
        </w:rPr>
        <w:t>PLS-SEM</w:t>
      </w:r>
      <w:r w:rsidRPr="005F5C14">
        <w:rPr>
          <w:rFonts w:ascii="Sakkal Majalla" w:hAnsi="Sakkal Majalla" w:cs="Sakkal Majalla"/>
          <w:sz w:val="28"/>
          <w:szCs w:val="28"/>
          <w:rtl/>
        </w:rPr>
        <w:t>).</w:t>
      </w:r>
    </w:p>
    <w:p w14:paraId="22E3A268" w14:textId="77777777" w:rsidR="007D399C" w:rsidRPr="005F5C14"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أظهرت النتائج أن توقع الأداء، سهولة الاستخدام المدركة، والتأثير الاجتماعي كانت من أبرز العوامل المؤثرة في نية تبني التقنية.</w:t>
      </w:r>
    </w:p>
    <w:p w14:paraId="11DA3A30" w14:textId="77777777" w:rsidR="007D399C" w:rsidRPr="00746560" w:rsidRDefault="007D399C" w:rsidP="007D399C">
      <w:pPr>
        <w:rPr>
          <w:rFonts w:ascii="Sakkal Majalla" w:hAnsi="Sakkal Majalla" w:cs="Sakkal Majalla"/>
          <w:sz w:val="28"/>
          <w:szCs w:val="28"/>
          <w:rtl/>
        </w:rPr>
      </w:pPr>
      <w:r w:rsidRPr="005F5C14">
        <w:rPr>
          <w:rFonts w:ascii="Sakkal Majalla" w:hAnsi="Sakkal Majalla" w:cs="Sakkal Majalla"/>
          <w:sz w:val="28"/>
          <w:szCs w:val="28"/>
          <w:rtl/>
        </w:rPr>
        <w:t>أوصت الدراسة بتهيئة بيئة داعمة لتبني هذه التقنيات، وزيادة التوعية بفوائدها، وإجراء تجارب عملية لتأكيد فعاليتها في تحسين مؤشرات الأداء في التوظيف.</w:t>
      </w:r>
    </w:p>
    <w:p w14:paraId="7BF70512" w14:textId="77777777" w:rsidR="007D399C" w:rsidRDefault="007D399C" w:rsidP="007D399C">
      <w:pPr>
        <w:rPr>
          <w:rFonts w:ascii="Sakkal Majalla" w:hAnsi="Sakkal Majalla" w:cs="Sakkal Majalla"/>
          <w:sz w:val="28"/>
          <w:szCs w:val="28"/>
          <w:u w:val="single"/>
          <w:rtl/>
        </w:rPr>
      </w:pPr>
    </w:p>
    <w:p w14:paraId="4E8A883D" w14:textId="77777777" w:rsidR="007D399C" w:rsidRPr="00C5141B" w:rsidRDefault="007D399C" w:rsidP="007D399C">
      <w:pPr>
        <w:outlineLvl w:val="0"/>
        <w:rPr>
          <w:rFonts w:ascii="Sakkal Majalla" w:hAnsi="Sakkal Majalla" w:cs="Sakkal Majalla"/>
          <w:b/>
          <w:bCs/>
          <w:sz w:val="36"/>
          <w:szCs w:val="36"/>
          <w:rtl/>
        </w:rPr>
      </w:pPr>
      <w:bookmarkStart w:id="21" w:name="_Toc214308434"/>
      <w:r w:rsidRPr="00C5141B">
        <w:rPr>
          <w:rFonts w:ascii="Sakkal Majalla" w:hAnsi="Sakkal Majalla" w:cs="Sakkal Majalla"/>
          <w:b/>
          <w:bCs/>
          <w:sz w:val="36"/>
          <w:szCs w:val="36"/>
          <w:rtl/>
        </w:rPr>
        <w:t>المقارنة بين الدراسات السابقة</w:t>
      </w:r>
      <w:bookmarkEnd w:id="21"/>
    </w:p>
    <w:p w14:paraId="33995A03" w14:textId="77777777" w:rsidR="007D399C" w:rsidRPr="00C5141B" w:rsidRDefault="007D399C" w:rsidP="007D399C">
      <w:pPr>
        <w:rPr>
          <w:rFonts w:ascii="Sakkal Majalla" w:hAnsi="Sakkal Majalla" w:cs="Sakkal Majalla"/>
          <w:sz w:val="28"/>
          <w:szCs w:val="28"/>
          <w:rtl/>
        </w:rPr>
      </w:pPr>
      <w:r w:rsidRPr="00C5141B">
        <w:rPr>
          <w:rFonts w:ascii="Sakkal Majalla" w:hAnsi="Sakkal Majalla" w:cs="Sakkal Majalla"/>
          <w:sz w:val="28"/>
          <w:szCs w:val="28"/>
          <w:rtl/>
        </w:rPr>
        <w:t xml:space="preserve">عند مراجعة الدراسات السابقة، يظهر أنها تنوعت في </w:t>
      </w:r>
      <w:r w:rsidRPr="00C5141B">
        <w:rPr>
          <w:rFonts w:ascii="Sakkal Majalla" w:hAnsi="Sakkal Majalla" w:cs="Sakkal Majalla"/>
          <w:b/>
          <w:bCs/>
          <w:sz w:val="28"/>
          <w:szCs w:val="28"/>
          <w:rtl/>
        </w:rPr>
        <w:t>توجهاتها</w:t>
      </w:r>
      <w:r w:rsidRPr="00C5141B">
        <w:rPr>
          <w:rFonts w:ascii="Sakkal Majalla" w:hAnsi="Sakkal Majalla" w:cs="Sakkal Majalla"/>
          <w:sz w:val="28"/>
          <w:szCs w:val="28"/>
          <w:rtl/>
        </w:rPr>
        <w:t xml:space="preserve">، حيث تركّزت الدراسات المحلية والعربية على قياس أثر </w:t>
      </w:r>
      <w:proofErr w:type="spellStart"/>
      <w:r w:rsidRPr="00C5141B">
        <w:rPr>
          <w:rFonts w:ascii="Sakkal Majalla" w:hAnsi="Sakkal Majalla" w:cs="Sakkal Majalla"/>
          <w:sz w:val="28"/>
          <w:szCs w:val="28"/>
          <w:rtl/>
        </w:rPr>
        <w:t>الرقمنة</w:t>
      </w:r>
      <w:proofErr w:type="spellEnd"/>
      <w:r w:rsidRPr="00C5141B">
        <w:rPr>
          <w:rFonts w:ascii="Sakkal Majalla" w:hAnsi="Sakkal Majalla" w:cs="Sakkal Majalla"/>
          <w:sz w:val="28"/>
          <w:szCs w:val="28"/>
          <w:rtl/>
        </w:rPr>
        <w:t xml:space="preserve"> والأنظمة الذكية في تحسين كفاءة الموارد البشرية، سواء في المصارف أو التعليم أو الوزارات، بينما اتجهت الدراسات الأجنبية إلى التركيز على تقنيات أكثر تقدمًا مثل التحليلات المستقبلية ونظم التحليل الإحصائي والاستيعاب التكنولوجي. أما من حيث المجال فقد شملت الدراسات المحلية قطاعات حيوية متنوعة (المصارف، الاتصالات، التعليم)، في حين ركّزت الدراسات العربية على المؤسسات الحكومية والوزارات، بينما توسعت الدراسات الأجنبية لتغطي مؤسسات حكومية في الغرب وعمليات التوظيف والتحليلات الذكية.</w:t>
      </w:r>
    </w:p>
    <w:p w14:paraId="1D1EF45E" w14:textId="77777777" w:rsidR="007D399C" w:rsidRPr="00C5141B" w:rsidRDefault="007D399C" w:rsidP="007D399C">
      <w:pPr>
        <w:rPr>
          <w:rFonts w:ascii="Sakkal Majalla" w:hAnsi="Sakkal Majalla" w:cs="Sakkal Majalla"/>
          <w:sz w:val="28"/>
          <w:szCs w:val="28"/>
          <w:rtl/>
        </w:rPr>
      </w:pPr>
      <w:r w:rsidRPr="00C5141B">
        <w:rPr>
          <w:rFonts w:ascii="Sakkal Majalla" w:hAnsi="Sakkal Majalla" w:cs="Sakkal Majalla"/>
          <w:sz w:val="28"/>
          <w:szCs w:val="28"/>
          <w:rtl/>
        </w:rPr>
        <w:t xml:space="preserve">أما من حيث </w:t>
      </w:r>
      <w:r w:rsidRPr="005A7FB0">
        <w:rPr>
          <w:rFonts w:ascii="Sakkal Majalla" w:hAnsi="Sakkal Majalla" w:cs="Sakkal Majalla"/>
          <w:b/>
          <w:bCs/>
          <w:sz w:val="28"/>
          <w:szCs w:val="28"/>
          <w:rtl/>
        </w:rPr>
        <w:t>النتائج</w:t>
      </w:r>
      <w:r w:rsidRPr="00C5141B">
        <w:rPr>
          <w:rFonts w:ascii="Sakkal Majalla" w:hAnsi="Sakkal Majalla" w:cs="Sakkal Majalla"/>
          <w:sz w:val="28"/>
          <w:szCs w:val="28"/>
          <w:rtl/>
        </w:rPr>
        <w:t>، فقد اتفقت معظم الدراسات على أن التحول الرقمي يسهم بشكل إيجابي في تعزيز كفاءة الموارد البشرية وتطوير الأداء الوظيفي، حيث أظهرت الدراسات المحلية والعربية تحسينًا في سرعة التنفيذ وجودة الأداء، في حين أكدت الدراسات الأجنبية دور الأنظمة الرقمية والتحليلات المستقبلية في تحسين دقة اتخاذ القرارات الإدارية والتخطيط للقوى العاملة وتقليل نسبة الدوران. أما فيما يتعلق بالتحديات، فقد أظهرت الدراسات المحلية والعربية مشكلات مرتبطة بنقص البنية التحتية التقنية، نقص التدريب، وعدم تكامل الأنظمة، في حين ركّزت الدراسات الأجنبية على تحديات أخرى مثل معارضة التغيير، ضعف الوعي بالتقنيات الحديثة، والقضايا الأخلاقية المتعلقة باستخدام البيانات.</w:t>
      </w:r>
    </w:p>
    <w:p w14:paraId="4791745E" w14:textId="77777777" w:rsidR="007D399C" w:rsidRPr="00C5141B" w:rsidRDefault="007D399C" w:rsidP="007D399C">
      <w:pPr>
        <w:rPr>
          <w:rFonts w:ascii="Sakkal Majalla" w:hAnsi="Sakkal Majalla" w:cs="Sakkal Majalla"/>
          <w:sz w:val="28"/>
          <w:szCs w:val="28"/>
          <w:rtl/>
        </w:rPr>
      </w:pPr>
      <w:r w:rsidRPr="00C5141B">
        <w:rPr>
          <w:rFonts w:ascii="Sakkal Majalla" w:hAnsi="Sakkal Majalla" w:cs="Sakkal Majalla"/>
          <w:sz w:val="28"/>
          <w:szCs w:val="28"/>
          <w:rtl/>
        </w:rPr>
        <w:t>ومن خلال هذه المقارنة يمكن القول إن الدراسات السابقة أجمعَت على أهمية التحول الرقمي في تعزيز كفاءة الموارد البشرية، لكنها اختلفت في تركيزها على نوعية التطبيقات والتحديات التي تواجهها، وهو ما يبرز الحاجة إلى مزيد من الدراسات التطبيقية في البيئة السعودية، خاصة تلك التي تستكشف أثر المنصات الذكية (قوى، مدد، التأمينات الاجتماعية) بشكل مباشر، وهو ما يسعى هذا البحث الحالي إلى تحقيقه.</w:t>
      </w:r>
    </w:p>
    <w:p w14:paraId="5D5D91F9" w14:textId="77777777" w:rsidR="007D399C" w:rsidRDefault="007D399C" w:rsidP="007D399C">
      <w:pPr>
        <w:rPr>
          <w:rFonts w:ascii="Sakkal Majalla" w:hAnsi="Sakkal Majalla" w:cs="Sakkal Majalla"/>
          <w:sz w:val="28"/>
          <w:szCs w:val="28"/>
          <w:u w:val="single"/>
          <w:rtl/>
        </w:rPr>
      </w:pPr>
    </w:p>
    <w:p w14:paraId="69B5E588" w14:textId="77777777" w:rsidR="007D399C" w:rsidRPr="005A7FB0" w:rsidRDefault="007D399C" w:rsidP="007D399C">
      <w:pPr>
        <w:outlineLvl w:val="0"/>
        <w:rPr>
          <w:rFonts w:ascii="Sakkal Majalla" w:hAnsi="Sakkal Majalla" w:cs="Sakkal Majalla"/>
          <w:b/>
          <w:bCs/>
          <w:sz w:val="36"/>
          <w:szCs w:val="36"/>
          <w:rtl/>
        </w:rPr>
      </w:pPr>
      <w:bookmarkStart w:id="22" w:name="_Toc214308435"/>
      <w:r w:rsidRPr="005A7FB0">
        <w:rPr>
          <w:rFonts w:ascii="Sakkal Majalla" w:hAnsi="Sakkal Majalla" w:cs="Sakkal Majalla" w:hint="cs"/>
          <w:b/>
          <w:bCs/>
          <w:sz w:val="36"/>
          <w:szCs w:val="36"/>
          <w:rtl/>
        </w:rPr>
        <w:lastRenderedPageBreak/>
        <w:t>الإطار النظري</w:t>
      </w:r>
      <w:bookmarkEnd w:id="22"/>
    </w:p>
    <w:p w14:paraId="023377B7" w14:textId="77777777" w:rsidR="007D399C" w:rsidRDefault="007D399C" w:rsidP="007D399C">
      <w:pPr>
        <w:rPr>
          <w:rFonts w:ascii="Sakkal Majalla" w:hAnsi="Sakkal Majalla" w:cs="Sakkal Majalla"/>
          <w:sz w:val="28"/>
          <w:szCs w:val="28"/>
          <w:u w:val="single"/>
          <w:rtl/>
        </w:rPr>
      </w:pPr>
    </w:p>
    <w:p w14:paraId="0B844AC6" w14:textId="77777777" w:rsidR="007D399C" w:rsidRPr="00D14CA7" w:rsidRDefault="007D399C" w:rsidP="007D399C">
      <w:pPr>
        <w:rPr>
          <w:rFonts w:ascii="Sakkal Majalla" w:hAnsi="Sakkal Majalla" w:cs="Sakkal Majalla"/>
          <w:b/>
          <w:bCs/>
          <w:sz w:val="32"/>
          <w:szCs w:val="32"/>
          <w:rtl/>
        </w:rPr>
      </w:pPr>
      <w:r>
        <w:rPr>
          <w:rFonts w:ascii="Sakkal Majalla" w:hAnsi="Sakkal Majalla" w:cs="Sakkal Majalla" w:hint="cs"/>
          <w:b/>
          <w:bCs/>
          <w:sz w:val="32"/>
          <w:szCs w:val="32"/>
          <w:rtl/>
        </w:rPr>
        <w:t xml:space="preserve">مفهوم </w:t>
      </w:r>
      <w:r w:rsidRPr="00D14CA7">
        <w:rPr>
          <w:rFonts w:ascii="Sakkal Majalla" w:hAnsi="Sakkal Majalla" w:cs="Sakkal Majalla"/>
          <w:b/>
          <w:bCs/>
          <w:sz w:val="32"/>
          <w:szCs w:val="32"/>
          <w:rtl/>
        </w:rPr>
        <w:t>المنصّات الذكيّة (</w:t>
      </w:r>
      <w:r w:rsidRPr="00D14CA7">
        <w:rPr>
          <w:rFonts w:ascii="Sakkal Majalla" w:hAnsi="Sakkal Majalla" w:cs="Sakkal Majalla"/>
          <w:b/>
          <w:bCs/>
          <w:sz w:val="32"/>
          <w:szCs w:val="32"/>
        </w:rPr>
        <w:t>Smart Platforms</w:t>
      </w:r>
      <w:r w:rsidRPr="00D14CA7">
        <w:rPr>
          <w:rFonts w:ascii="Sakkal Majalla" w:hAnsi="Sakkal Majalla" w:cs="Sakkal Majalla"/>
          <w:b/>
          <w:bCs/>
          <w:sz w:val="32"/>
          <w:szCs w:val="32"/>
          <w:rtl/>
        </w:rPr>
        <w:t>)</w:t>
      </w:r>
    </w:p>
    <w:p w14:paraId="6D35569C" w14:textId="77777777" w:rsidR="007D399C" w:rsidRDefault="007D399C" w:rsidP="007D399C">
      <w:pPr>
        <w:rPr>
          <w:rFonts w:ascii="Sakkal Majalla" w:hAnsi="Sakkal Majalla" w:cs="Sakkal Majalla"/>
          <w:sz w:val="28"/>
          <w:szCs w:val="28"/>
          <w:rtl/>
        </w:rPr>
      </w:pPr>
      <w:r w:rsidRPr="00D14CA7">
        <w:rPr>
          <w:rFonts w:ascii="Sakkal Majalla" w:hAnsi="Sakkal Majalla" w:cs="Sakkal Majalla"/>
          <w:sz w:val="28"/>
          <w:szCs w:val="28"/>
          <w:rtl/>
        </w:rPr>
        <w:t>المنصّات الذكيّة هي منظومات رقمية متكاملة ومتعدّدة الأطراف تُصمَّم لإدارة وتنظيم التفاعلات بين الجهات الحكومية والقطاع الخاص والأفراد ضمن بيئة موحّدة، وتُعدّ تطويرًا نوعيًّا يتجاوز مفهوم البوابات الإلكترونية التي كانت تقتصر على تقديم الخدمات المنفصلة. تقوم هذه المنصّات على بنية معمارية متطوّرة تتضمّن طبقات متكاملة تشمل قاعدة بيانات مركزية موحّدة، ومحركات قواعد تنظيميّة تطبّق الأنظمة تلقائيًا، وطبقات ذكاء اصطناعي وتحليلات بيانات تستخلص منها مؤشرات الأداء والامتثال والمخاطر، إضافة إلى واجهات استخدام تفاعلية تربط المستخدمين مباشرة بالعمليات التشغيلية دون وسيط بشري. وتتكامل هذه المنظومات من خلال واجهات برمجة التطبيقات (</w:t>
      </w:r>
      <w:r w:rsidRPr="00D14CA7">
        <w:rPr>
          <w:rFonts w:ascii="Sakkal Majalla" w:hAnsi="Sakkal Majalla" w:cs="Sakkal Majalla"/>
          <w:sz w:val="28"/>
          <w:szCs w:val="28"/>
        </w:rPr>
        <w:t>APIs</w:t>
      </w:r>
      <w:r w:rsidRPr="00D14CA7">
        <w:rPr>
          <w:rFonts w:ascii="Sakkal Majalla" w:hAnsi="Sakkal Majalla" w:cs="Sakkal Majalla"/>
          <w:sz w:val="28"/>
          <w:szCs w:val="28"/>
          <w:rtl/>
        </w:rPr>
        <w:t xml:space="preserve">) التي تربطها بالأنظمة المصرفية، وأنظمة الموارد البشرية، ومنصّات الهوية الوطنية وغيرها، لتنشئ بيئة رقمية متماسكة قائمة على الأتمتة الذكية والتحقق اللحظي من البيانات. ويبرز هذا المفهوم بوضوح في المنصّات السعودية الذكية مثل </w:t>
      </w:r>
      <w:r w:rsidRPr="00804D33">
        <w:rPr>
          <w:rFonts w:ascii="Sakkal Majalla" w:hAnsi="Sakkal Majalla" w:cs="Sakkal Majalla"/>
          <w:b/>
          <w:bCs/>
          <w:sz w:val="28"/>
          <w:szCs w:val="28"/>
          <w:rtl/>
        </w:rPr>
        <w:t>منصّة "مدد"</w:t>
      </w:r>
      <w:r w:rsidRPr="00D14CA7">
        <w:rPr>
          <w:rFonts w:ascii="Sakkal Majalla" w:hAnsi="Sakkal Majalla" w:cs="Sakkal Majalla"/>
          <w:sz w:val="28"/>
          <w:szCs w:val="28"/>
          <w:rtl/>
        </w:rPr>
        <w:t xml:space="preserve"> التي تُعنى بحوكمة الأجور وربطها بالقطاع المصرفي ضمن برنامج حماية الأجور، و</w:t>
      </w:r>
      <w:r w:rsidRPr="00804D33">
        <w:rPr>
          <w:rFonts w:ascii="Sakkal Majalla" w:hAnsi="Sakkal Majalla" w:cs="Sakkal Majalla"/>
          <w:b/>
          <w:bCs/>
          <w:sz w:val="28"/>
          <w:szCs w:val="28"/>
          <w:rtl/>
        </w:rPr>
        <w:t>منصّة "قوى"</w:t>
      </w:r>
      <w:r w:rsidRPr="00D14CA7">
        <w:rPr>
          <w:rFonts w:ascii="Sakkal Majalla" w:hAnsi="Sakkal Majalla" w:cs="Sakkal Majalla"/>
          <w:sz w:val="28"/>
          <w:szCs w:val="28"/>
          <w:rtl/>
        </w:rPr>
        <w:t xml:space="preserve"> التي تُنظّم العلاقة التعاقدية بين العامل وصاحب العمل وتوحّد خدمات التوطين والتأشيرات والعقود، و</w:t>
      </w:r>
      <w:r w:rsidRPr="00804D33">
        <w:rPr>
          <w:rFonts w:ascii="Sakkal Majalla" w:hAnsi="Sakkal Majalla" w:cs="Sakkal Majalla"/>
          <w:b/>
          <w:bCs/>
          <w:sz w:val="28"/>
          <w:szCs w:val="28"/>
          <w:rtl/>
        </w:rPr>
        <w:t>منصّة "التأمينات الاجتماعية"</w:t>
      </w:r>
      <w:r w:rsidRPr="00D14CA7">
        <w:rPr>
          <w:rFonts w:ascii="Sakkal Majalla" w:hAnsi="Sakkal Majalla" w:cs="Sakkal Majalla"/>
          <w:sz w:val="28"/>
          <w:szCs w:val="28"/>
          <w:rtl/>
        </w:rPr>
        <w:t xml:space="preserve"> التي تدير اشتراكات العاملين ومنافعهم التأمينية إلكترونيًا عبر الربط مع بيانات الأجور والعقود. وتُجسّد هذه المنصّات الذكية نموذج التحوّل المؤسسي الرقمي الذي يعتمد على التكامل والحوكمة الشفافة، إذ تمكّن من إنفاذ القواعد النظامية في الوقت الفعلي، وتوليد قيمة مضافة من البيانات الموحدة، وتحسين كفاءة الامتثال والشفافية بين الأطراف المختلفة. وبهذا المعنى، فإن المنصّات الذكية ليست مجرد أدوات </w:t>
      </w:r>
      <w:proofErr w:type="gramStart"/>
      <w:r w:rsidRPr="00D14CA7">
        <w:rPr>
          <w:rFonts w:ascii="Sakkal Majalla" w:hAnsi="Sakkal Majalla" w:cs="Sakkal Majalla"/>
          <w:sz w:val="28"/>
          <w:szCs w:val="28"/>
          <w:rtl/>
        </w:rPr>
        <w:t>تشغيلية</w:t>
      </w:r>
      <w:proofErr w:type="gramEnd"/>
      <w:r w:rsidRPr="00D14CA7">
        <w:rPr>
          <w:rFonts w:ascii="Sakkal Majalla" w:hAnsi="Sakkal Majalla" w:cs="Sakkal Majalla"/>
          <w:sz w:val="28"/>
          <w:szCs w:val="28"/>
          <w:rtl/>
        </w:rPr>
        <w:t xml:space="preserve"> بل هي ركائز إستراتيجية لإدارة دورة حياة العمل رقميًا، تحقق من خلالها الدولة والمؤسسات أهداف التحوّل الرقمي، وتعزيز الادّخار، ورفع جودة سوق العمل عبر بنية رقمية ذكية وآمنة ومتفاعلة.</w:t>
      </w:r>
    </w:p>
    <w:p w14:paraId="324896D9" w14:textId="77777777" w:rsidR="007D399C" w:rsidRDefault="007D399C" w:rsidP="007D399C">
      <w:pPr>
        <w:rPr>
          <w:rFonts w:ascii="Sakkal Majalla" w:hAnsi="Sakkal Majalla" w:cs="Sakkal Majalla"/>
          <w:b/>
          <w:bCs/>
          <w:sz w:val="32"/>
          <w:szCs w:val="32"/>
          <w:rtl/>
        </w:rPr>
      </w:pPr>
    </w:p>
    <w:p w14:paraId="25CFDB06" w14:textId="77777777" w:rsidR="007D399C" w:rsidRPr="001B2BAA" w:rsidRDefault="007D399C" w:rsidP="007D399C">
      <w:pPr>
        <w:rPr>
          <w:rFonts w:ascii="Sakkal Majalla" w:hAnsi="Sakkal Majalla" w:cs="Sakkal Majalla"/>
          <w:b/>
          <w:bCs/>
          <w:sz w:val="32"/>
          <w:szCs w:val="32"/>
          <w:rtl/>
        </w:rPr>
      </w:pPr>
      <w:r w:rsidRPr="001B2BAA">
        <w:rPr>
          <w:rFonts w:ascii="Sakkal Majalla" w:hAnsi="Sakkal Majalla" w:cs="Sakkal Majalla"/>
          <w:b/>
          <w:bCs/>
          <w:sz w:val="32"/>
          <w:szCs w:val="32"/>
          <w:rtl/>
        </w:rPr>
        <w:t>الركائز الجوهرية الأربعة لمنصّات العمل الذكية (</w:t>
      </w:r>
      <w:r w:rsidRPr="001B2BAA">
        <w:rPr>
          <w:rFonts w:ascii="Sakkal Majalla" w:hAnsi="Sakkal Majalla" w:cs="Sakkal Majalla"/>
          <w:b/>
          <w:bCs/>
          <w:sz w:val="32"/>
          <w:szCs w:val="32"/>
        </w:rPr>
        <w:t>Detailed Core</w:t>
      </w:r>
      <w:r w:rsidRPr="001B2BAA">
        <w:rPr>
          <w:rFonts w:ascii="Sakkal Majalla" w:hAnsi="Sakkal Majalla" w:cs="Sakkal Majalla"/>
          <w:b/>
          <w:bCs/>
          <w:sz w:val="32"/>
          <w:szCs w:val="32"/>
          <w:rtl/>
        </w:rPr>
        <w:t>):</w:t>
      </w:r>
    </w:p>
    <w:p w14:paraId="32124701" w14:textId="77777777" w:rsidR="007D399C" w:rsidRPr="00C13A6C" w:rsidRDefault="007D399C" w:rsidP="007D399C">
      <w:pPr>
        <w:rPr>
          <w:rFonts w:ascii="Sakkal Majalla" w:hAnsi="Sakkal Majalla" w:cs="Sakkal Majalla"/>
          <w:b/>
          <w:bCs/>
          <w:sz w:val="28"/>
          <w:szCs w:val="28"/>
          <w:rtl/>
        </w:rPr>
      </w:pPr>
      <w:r w:rsidRPr="00C13A6C">
        <w:rPr>
          <w:rFonts w:ascii="Sakkal Majalla" w:hAnsi="Sakkal Majalla" w:cs="Sakkal Majalla"/>
          <w:b/>
          <w:bCs/>
          <w:sz w:val="28"/>
          <w:szCs w:val="28"/>
          <w:rtl/>
        </w:rPr>
        <w:t>(أ) نموذج وسيط يربط كيانات متعددة (</w:t>
      </w:r>
      <w:r w:rsidRPr="00C13A6C">
        <w:rPr>
          <w:rFonts w:ascii="Sakkal Majalla" w:hAnsi="Sakkal Majalla" w:cs="Sakkal Majalla"/>
          <w:b/>
          <w:bCs/>
          <w:sz w:val="28"/>
          <w:szCs w:val="28"/>
        </w:rPr>
        <w:t>Multi-Sided Intermediation</w:t>
      </w:r>
      <w:r w:rsidRPr="00C13A6C">
        <w:rPr>
          <w:rFonts w:ascii="Sakkal Majalla" w:hAnsi="Sakkal Majalla" w:cs="Sakkal Majalla"/>
          <w:b/>
          <w:bCs/>
          <w:sz w:val="28"/>
          <w:szCs w:val="28"/>
          <w:rtl/>
        </w:rPr>
        <w:t>):</w:t>
      </w:r>
    </w:p>
    <w:p w14:paraId="023AB255"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rtl/>
        </w:rPr>
        <w:t>المنصّة هي فضاء محايد يجمع مختلف أصحاب المصلحة (</w:t>
      </w:r>
      <w:r w:rsidRPr="00C13A6C">
        <w:rPr>
          <w:rFonts w:ascii="Sakkal Majalla" w:hAnsi="Sakkal Majalla" w:cs="Sakkal Majalla"/>
          <w:sz w:val="28"/>
          <w:szCs w:val="28"/>
        </w:rPr>
        <w:t xml:space="preserve">Employers, Employees, Regulators, Banks, </w:t>
      </w:r>
      <w:proofErr w:type="spellStart"/>
      <w:r w:rsidRPr="00C13A6C">
        <w:rPr>
          <w:rFonts w:ascii="Sakkal Majalla" w:hAnsi="Sakkal Majalla" w:cs="Sakkal Majalla"/>
          <w:sz w:val="28"/>
          <w:szCs w:val="28"/>
        </w:rPr>
        <w:t>etc</w:t>
      </w:r>
      <w:proofErr w:type="spellEnd"/>
      <w:r w:rsidRPr="00C13A6C">
        <w:rPr>
          <w:rFonts w:ascii="Sakkal Majalla" w:hAnsi="Sakkal Majalla" w:cs="Sakkal Majalla"/>
          <w:sz w:val="28"/>
          <w:szCs w:val="28"/>
          <w:rtl/>
        </w:rPr>
        <w:t>.). هذا النموذج يعزّز تأثير الشبكة (</w:t>
      </w:r>
      <w:r w:rsidRPr="00C13A6C">
        <w:rPr>
          <w:rFonts w:ascii="Sakkal Majalla" w:hAnsi="Sakkal Majalla" w:cs="Sakkal Majalla"/>
          <w:sz w:val="28"/>
          <w:szCs w:val="28"/>
        </w:rPr>
        <w:t>Network Effect</w:t>
      </w:r>
      <w:r w:rsidRPr="00C13A6C">
        <w:rPr>
          <w:rFonts w:ascii="Sakkal Majalla" w:hAnsi="Sakkal Majalla" w:cs="Sakkal Majalla"/>
          <w:sz w:val="28"/>
          <w:szCs w:val="28"/>
          <w:rtl/>
        </w:rPr>
        <w:t>) حيث تزداد القيمة لكل طرف بانضمام أطراف أخرى.</w:t>
      </w:r>
    </w:p>
    <w:p w14:paraId="20D80680"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u w:val="single"/>
          <w:rtl/>
        </w:rPr>
        <w:t>القيمة المضافة:</w:t>
      </w:r>
      <w:r w:rsidRPr="00C13A6C">
        <w:rPr>
          <w:rFonts w:ascii="Sakkal Majalla" w:hAnsi="Sakkal Majalla" w:cs="Sakkal Majalla"/>
          <w:sz w:val="28"/>
          <w:szCs w:val="28"/>
          <w:rtl/>
        </w:rPr>
        <w:t xml:space="preserve"> يقلل الاحتكاك (</w:t>
      </w:r>
      <w:r w:rsidRPr="00C13A6C">
        <w:rPr>
          <w:rFonts w:ascii="Sakkal Majalla" w:hAnsi="Sakkal Majalla" w:cs="Sakkal Majalla"/>
          <w:sz w:val="28"/>
          <w:szCs w:val="28"/>
        </w:rPr>
        <w:t>Friction</w:t>
      </w:r>
      <w:r w:rsidRPr="00C13A6C">
        <w:rPr>
          <w:rFonts w:ascii="Sakkal Majalla" w:hAnsi="Sakkal Majalla" w:cs="Sakkal Majalla"/>
          <w:sz w:val="28"/>
          <w:szCs w:val="28"/>
          <w:rtl/>
        </w:rPr>
        <w:t>) في التفاعلات، ويسرّع التبادل، ويحقق التنسيق الأفقي بين الجهات.</w:t>
      </w:r>
    </w:p>
    <w:p w14:paraId="1A7E2902" w14:textId="77777777" w:rsidR="007D399C" w:rsidRPr="00C13A6C" w:rsidRDefault="007D399C" w:rsidP="007D399C">
      <w:pPr>
        <w:rPr>
          <w:rFonts w:ascii="Sakkal Majalla" w:hAnsi="Sakkal Majalla" w:cs="Sakkal Majalla"/>
          <w:b/>
          <w:bCs/>
          <w:sz w:val="28"/>
          <w:szCs w:val="28"/>
          <w:rtl/>
        </w:rPr>
      </w:pPr>
      <w:r w:rsidRPr="00C13A6C">
        <w:rPr>
          <w:rFonts w:ascii="Sakkal Majalla" w:hAnsi="Sakkal Majalla" w:cs="Sakkal Majalla"/>
          <w:b/>
          <w:bCs/>
          <w:sz w:val="28"/>
          <w:szCs w:val="28"/>
          <w:rtl/>
        </w:rPr>
        <w:t>(ب) طبقة بيانات موحّدة (</w:t>
      </w:r>
      <w:r w:rsidRPr="00C13A6C">
        <w:rPr>
          <w:rFonts w:ascii="Sakkal Majalla" w:hAnsi="Sakkal Majalla" w:cs="Sakkal Majalla"/>
          <w:b/>
          <w:bCs/>
          <w:sz w:val="28"/>
          <w:szCs w:val="28"/>
        </w:rPr>
        <w:t>Unified Data Layer</w:t>
      </w:r>
      <w:r w:rsidRPr="00C13A6C">
        <w:rPr>
          <w:rFonts w:ascii="Sakkal Majalla" w:hAnsi="Sakkal Majalla" w:cs="Sakkal Majalla"/>
          <w:b/>
          <w:bCs/>
          <w:sz w:val="28"/>
          <w:szCs w:val="28"/>
          <w:rtl/>
        </w:rPr>
        <w:t>):</w:t>
      </w:r>
    </w:p>
    <w:p w14:paraId="74F7E74C"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rtl/>
        </w:rPr>
        <w:lastRenderedPageBreak/>
        <w:t>توحيد صيغ البيانات والمعايير والمصادر الأساسية (مثل بيانات الهوية والأجور والعقود). هذه الطبقة ضرورية لضمان الاتساق والموثوقية، وتكون بمثابة "الحقيقة الواحدة" (</w:t>
      </w:r>
      <w:r w:rsidRPr="00C13A6C">
        <w:rPr>
          <w:rFonts w:ascii="Sakkal Majalla" w:hAnsi="Sakkal Majalla" w:cs="Sakkal Majalla"/>
          <w:sz w:val="28"/>
          <w:szCs w:val="28"/>
        </w:rPr>
        <w:t>Single Source of Truth</w:t>
      </w:r>
      <w:r w:rsidRPr="00C13A6C">
        <w:rPr>
          <w:rFonts w:ascii="Sakkal Majalla" w:hAnsi="Sakkal Majalla" w:cs="Sakkal Majalla"/>
          <w:sz w:val="28"/>
          <w:szCs w:val="28"/>
          <w:rtl/>
        </w:rPr>
        <w:t>).</w:t>
      </w:r>
    </w:p>
    <w:p w14:paraId="657149F0"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u w:val="single"/>
          <w:rtl/>
        </w:rPr>
        <w:t>القيمة المضافة:</w:t>
      </w:r>
      <w:r w:rsidRPr="00C13A6C">
        <w:rPr>
          <w:rFonts w:ascii="Sakkal Majalla" w:hAnsi="Sakkal Majalla" w:cs="Sakkal Majalla"/>
          <w:sz w:val="28"/>
          <w:szCs w:val="28"/>
          <w:rtl/>
        </w:rPr>
        <w:t xml:space="preserve"> يضمن دقة الامتثال، ويسهّل الربط التقني، ويمكّن من تحليل بيانات متراكبة لم تكن ممكنة سابقًا.</w:t>
      </w:r>
    </w:p>
    <w:p w14:paraId="462E7BCA" w14:textId="77777777" w:rsidR="007D399C" w:rsidRPr="00C13A6C" w:rsidRDefault="007D399C" w:rsidP="007D399C">
      <w:pPr>
        <w:rPr>
          <w:rFonts w:ascii="Sakkal Majalla" w:hAnsi="Sakkal Majalla" w:cs="Sakkal Majalla"/>
          <w:b/>
          <w:bCs/>
          <w:sz w:val="28"/>
          <w:szCs w:val="28"/>
          <w:rtl/>
        </w:rPr>
      </w:pPr>
      <w:r w:rsidRPr="00C13A6C">
        <w:rPr>
          <w:rFonts w:ascii="Sakkal Majalla" w:hAnsi="Sakkal Majalla" w:cs="Sakkal Majalla"/>
          <w:b/>
          <w:bCs/>
          <w:sz w:val="28"/>
          <w:szCs w:val="28"/>
          <w:rtl/>
        </w:rPr>
        <w:t>(ج) محرّك قواعد وأتمتة (</w:t>
      </w:r>
      <w:r w:rsidRPr="00C13A6C">
        <w:rPr>
          <w:rFonts w:ascii="Sakkal Majalla" w:hAnsi="Sakkal Majalla" w:cs="Sakkal Majalla"/>
          <w:b/>
          <w:bCs/>
          <w:sz w:val="28"/>
          <w:szCs w:val="28"/>
        </w:rPr>
        <w:t>Rules &amp; Automation Engine</w:t>
      </w:r>
      <w:r w:rsidRPr="00C13A6C">
        <w:rPr>
          <w:rFonts w:ascii="Sakkal Majalla" w:hAnsi="Sakkal Majalla" w:cs="Sakkal Majalla"/>
          <w:b/>
          <w:bCs/>
          <w:sz w:val="28"/>
          <w:szCs w:val="28"/>
          <w:rtl/>
        </w:rPr>
        <w:t>):</w:t>
      </w:r>
    </w:p>
    <w:p w14:paraId="004FDB0A"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rtl/>
        </w:rPr>
        <w:t>نظام برمجي يُطبّق القوانين واللوائح التنظيمية بشكل آلي ولحظي (مثل قواعد التوطين، الأجور، الاشتراكات). كما يقوم بأتمتة المهام المتكررة (مثل توليد العقود، إرسال الإشعارات، معالجة الدفعات).</w:t>
      </w:r>
    </w:p>
    <w:p w14:paraId="1292BC44"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u w:val="single"/>
          <w:rtl/>
        </w:rPr>
        <w:t>القيمة المضافة:</w:t>
      </w:r>
      <w:r w:rsidRPr="00C13A6C">
        <w:rPr>
          <w:rFonts w:ascii="Sakkal Majalla" w:hAnsi="Sakkal Majalla" w:cs="Sakkal Majalla"/>
          <w:sz w:val="28"/>
          <w:szCs w:val="28"/>
          <w:rtl/>
        </w:rPr>
        <w:t xml:space="preserve"> يضمن الإنفاذ الفوري للتشريعات، يقلل التدخل البشري والخطأ، ويسرّع دورة حياة الخدمة.</w:t>
      </w:r>
    </w:p>
    <w:p w14:paraId="224D47EF" w14:textId="77777777" w:rsidR="007D399C" w:rsidRPr="00C13A6C" w:rsidRDefault="007D399C" w:rsidP="007D399C">
      <w:pPr>
        <w:rPr>
          <w:rFonts w:ascii="Sakkal Majalla" w:hAnsi="Sakkal Majalla" w:cs="Sakkal Majalla"/>
          <w:b/>
          <w:bCs/>
          <w:sz w:val="28"/>
          <w:szCs w:val="28"/>
          <w:rtl/>
        </w:rPr>
      </w:pPr>
      <w:r w:rsidRPr="00C13A6C">
        <w:rPr>
          <w:rFonts w:ascii="Sakkal Majalla" w:hAnsi="Sakkal Majalla" w:cs="Sakkal Majalla"/>
          <w:b/>
          <w:bCs/>
          <w:sz w:val="28"/>
          <w:szCs w:val="28"/>
          <w:rtl/>
        </w:rPr>
        <w:t>(د) واجهات استخدام/تكامل (</w:t>
      </w:r>
      <w:r w:rsidRPr="00C13A6C">
        <w:rPr>
          <w:rFonts w:ascii="Sakkal Majalla" w:hAnsi="Sakkal Majalla" w:cs="Sakkal Majalla"/>
          <w:b/>
          <w:bCs/>
          <w:sz w:val="28"/>
          <w:szCs w:val="28"/>
        </w:rPr>
        <w:t>User/Integration Interfaces - APIs</w:t>
      </w:r>
      <w:r w:rsidRPr="00C13A6C">
        <w:rPr>
          <w:rFonts w:ascii="Sakkal Majalla" w:hAnsi="Sakkal Majalla" w:cs="Sakkal Majalla"/>
          <w:b/>
          <w:bCs/>
          <w:sz w:val="28"/>
          <w:szCs w:val="28"/>
          <w:rtl/>
        </w:rPr>
        <w:t>):</w:t>
      </w:r>
    </w:p>
    <w:p w14:paraId="09CD6BC2"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rtl/>
        </w:rPr>
        <w:t>واجهات مرئية سهلة للمستخدمين النهائيين (ويب، تطبيقات جوال)، وواجهات برمجية مفتوحة (</w:t>
      </w:r>
      <w:r w:rsidRPr="00C13A6C">
        <w:rPr>
          <w:rFonts w:ascii="Sakkal Majalla" w:hAnsi="Sakkal Majalla" w:cs="Sakkal Majalla"/>
          <w:sz w:val="28"/>
          <w:szCs w:val="28"/>
        </w:rPr>
        <w:t>APIs</w:t>
      </w:r>
      <w:r w:rsidRPr="00C13A6C">
        <w:rPr>
          <w:rFonts w:ascii="Sakkal Majalla" w:hAnsi="Sakkal Majalla" w:cs="Sakkal Majalla"/>
          <w:sz w:val="28"/>
          <w:szCs w:val="28"/>
          <w:rtl/>
        </w:rPr>
        <w:t>) تسمح لأنظمة المنشآت الداخلية والتطبيقات الخارجية بالربط والتكامل التلقائي مع المنصّة.</w:t>
      </w:r>
    </w:p>
    <w:p w14:paraId="28ABA58E" w14:textId="77777777" w:rsidR="007D399C" w:rsidRPr="00C13A6C" w:rsidRDefault="007D399C" w:rsidP="007D399C">
      <w:pPr>
        <w:rPr>
          <w:rFonts w:ascii="Sakkal Majalla" w:hAnsi="Sakkal Majalla" w:cs="Sakkal Majalla"/>
          <w:sz w:val="28"/>
          <w:szCs w:val="28"/>
          <w:rtl/>
        </w:rPr>
      </w:pPr>
      <w:r w:rsidRPr="00C13A6C">
        <w:rPr>
          <w:rFonts w:ascii="Sakkal Majalla" w:hAnsi="Sakkal Majalla" w:cs="Sakkal Majalla"/>
          <w:sz w:val="28"/>
          <w:szCs w:val="28"/>
          <w:u w:val="single"/>
          <w:rtl/>
        </w:rPr>
        <w:t>القيمة المضافة:</w:t>
      </w:r>
      <w:r w:rsidRPr="00C13A6C">
        <w:rPr>
          <w:rFonts w:ascii="Sakkal Majalla" w:hAnsi="Sakkal Majalla" w:cs="Sakkal Majalla"/>
          <w:sz w:val="28"/>
          <w:szCs w:val="28"/>
          <w:rtl/>
        </w:rPr>
        <w:t xml:space="preserve"> يوسّع نطاق استخدام المنصّة، يقلل تكلفة التبنّي، ويمكّن النظام البيئي من الابتكار فوق بنية المنصّة.</w:t>
      </w:r>
    </w:p>
    <w:p w14:paraId="5BFAF547" w14:textId="77777777" w:rsidR="007D399C" w:rsidRDefault="007D399C" w:rsidP="007D399C">
      <w:pPr>
        <w:rPr>
          <w:rFonts w:ascii="Sakkal Majalla" w:hAnsi="Sakkal Majalla" w:cs="Sakkal Majalla"/>
          <w:sz w:val="28"/>
          <w:szCs w:val="28"/>
          <w:u w:val="single"/>
          <w:rtl/>
        </w:rPr>
      </w:pPr>
    </w:p>
    <w:p w14:paraId="45A08394" w14:textId="77777777" w:rsidR="007D399C" w:rsidRPr="001B2BAA" w:rsidRDefault="007D399C" w:rsidP="007D399C">
      <w:pPr>
        <w:rPr>
          <w:rFonts w:ascii="Sakkal Majalla" w:hAnsi="Sakkal Majalla" w:cs="Sakkal Majalla"/>
          <w:b/>
          <w:bCs/>
          <w:sz w:val="32"/>
          <w:szCs w:val="32"/>
          <w:rtl/>
        </w:rPr>
      </w:pPr>
      <w:r w:rsidRPr="001B2BAA">
        <w:rPr>
          <w:rFonts w:ascii="Sakkal Majalla" w:hAnsi="Sakkal Majalla" w:cs="Sakkal Majalla"/>
          <w:b/>
          <w:bCs/>
          <w:sz w:val="32"/>
          <w:szCs w:val="32"/>
          <w:rtl/>
        </w:rPr>
        <w:t xml:space="preserve">تطوّر المنصّات الذكيّة: </w:t>
      </w:r>
      <w:r w:rsidRPr="00FB41C1">
        <w:rPr>
          <w:rFonts w:ascii="Sakkal Majalla" w:hAnsi="Sakkal Majalla" w:cs="Sakkal Majalla"/>
          <w:b/>
          <w:bCs/>
          <w:sz w:val="32"/>
          <w:szCs w:val="32"/>
          <w:u w:val="single"/>
          <w:rtl/>
        </w:rPr>
        <w:t>المراحل التاريخيّة</w:t>
      </w:r>
    </w:p>
    <w:p w14:paraId="39E495FD"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تطوّرت المنصّات الذكية في قطاع الأعمال والحكومة عبر مراحل واضحة، كل مرحلة بنت على سابقتها:</w:t>
      </w:r>
    </w:p>
    <w:p w14:paraId="115AE0DB" w14:textId="77777777" w:rsidR="007D399C" w:rsidRPr="001B2BAA" w:rsidRDefault="007D399C" w:rsidP="007D399C">
      <w:pPr>
        <w:rPr>
          <w:rFonts w:ascii="Sakkal Majalla" w:hAnsi="Sakkal Majalla" w:cs="Sakkal Majalla"/>
          <w:b/>
          <w:bCs/>
          <w:sz w:val="28"/>
          <w:szCs w:val="28"/>
          <w:rtl/>
        </w:rPr>
      </w:pPr>
      <w:r w:rsidRPr="001B2BAA">
        <w:rPr>
          <w:rFonts w:ascii="Sakkal Majalla" w:hAnsi="Sakkal Majalla" w:cs="Sakkal Majalla"/>
          <w:b/>
          <w:bCs/>
          <w:sz w:val="28"/>
          <w:szCs w:val="28"/>
          <w:rtl/>
        </w:rPr>
        <w:t xml:space="preserve">المرحلة الأولى – </w:t>
      </w:r>
      <w:proofErr w:type="spellStart"/>
      <w:r w:rsidRPr="001B2BAA">
        <w:rPr>
          <w:rFonts w:ascii="Sakkal Majalla" w:hAnsi="Sakkal Majalla" w:cs="Sakkal Majalla"/>
          <w:b/>
          <w:bCs/>
          <w:sz w:val="28"/>
          <w:szCs w:val="28"/>
          <w:rtl/>
        </w:rPr>
        <w:t>الرقمنة</w:t>
      </w:r>
      <w:proofErr w:type="spellEnd"/>
      <w:r w:rsidRPr="001B2BAA">
        <w:rPr>
          <w:rFonts w:ascii="Sakkal Majalla" w:hAnsi="Sakkal Majalla" w:cs="Sakkal Majalla"/>
          <w:b/>
          <w:bCs/>
          <w:sz w:val="28"/>
          <w:szCs w:val="28"/>
          <w:rtl/>
        </w:rPr>
        <w:t xml:space="preserve"> الأولية (</w:t>
      </w:r>
      <w:r w:rsidRPr="001B2BAA">
        <w:rPr>
          <w:rFonts w:ascii="Sakkal Majalla" w:hAnsi="Sakkal Majalla" w:cs="Sakkal Majalla"/>
          <w:b/>
          <w:bCs/>
          <w:sz w:val="28"/>
          <w:szCs w:val="28"/>
        </w:rPr>
        <w:t>Digitization</w:t>
      </w:r>
      <w:r w:rsidRPr="001B2BAA">
        <w:rPr>
          <w:rFonts w:ascii="Sakkal Majalla" w:hAnsi="Sakkal Majalla" w:cs="Sakkal Majalla"/>
          <w:b/>
          <w:bCs/>
          <w:sz w:val="28"/>
          <w:szCs w:val="28"/>
          <w:rtl/>
        </w:rPr>
        <w:t>): تجميع السجلات</w:t>
      </w:r>
    </w:p>
    <w:p w14:paraId="6670F225"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تحويل السجلات والوثائق الورقية إلى صيغ رقمية وقواعد بيانات، وإنشاء أنظمة معلومات داخلية (</w:t>
      </w:r>
      <w:r w:rsidRPr="001B2BAA">
        <w:rPr>
          <w:rFonts w:ascii="Sakkal Majalla" w:hAnsi="Sakkal Majalla" w:cs="Sakkal Majalla"/>
          <w:sz w:val="28"/>
          <w:szCs w:val="28"/>
        </w:rPr>
        <w:t>On-Premises ERP</w:t>
      </w:r>
      <w:r w:rsidRPr="001B2BAA">
        <w:rPr>
          <w:rFonts w:ascii="Sakkal Majalla" w:hAnsi="Sakkal Majalla" w:cs="Sakkal Majalla"/>
          <w:sz w:val="28"/>
          <w:szCs w:val="28"/>
          <w:rtl/>
        </w:rPr>
        <w:t>) في كل جهة على حِدة.</w:t>
      </w:r>
      <w:r>
        <w:rPr>
          <w:rFonts w:ascii="Sakkal Majalla" w:hAnsi="Sakkal Majalla" w:cs="Sakkal Majalla" w:hint="cs"/>
          <w:sz w:val="28"/>
          <w:szCs w:val="28"/>
          <w:rtl/>
        </w:rPr>
        <w:t xml:space="preserve"> </w:t>
      </w:r>
      <w:r w:rsidRPr="001B2BAA">
        <w:rPr>
          <w:rFonts w:ascii="Sakkal Majalla" w:hAnsi="Sakkal Majalla" w:cs="Sakkal Majalla"/>
          <w:sz w:val="28"/>
          <w:szCs w:val="28"/>
          <w:rtl/>
        </w:rPr>
        <w:t>التركيز في هذه المرحلة كان على رفع الكفاءة الإدارية الداخلية دون وجود تكامل خارجي.</w:t>
      </w:r>
    </w:p>
    <w:p w14:paraId="16066550"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أمثلة: أرشفة العقود الورقية إلكترونيًا، نظام بسيط لحساب الموظفين، استخراج تقارير إحصائية داخلية شهرية.</w:t>
      </w:r>
    </w:p>
    <w:p w14:paraId="0E6968CF" w14:textId="77777777" w:rsidR="007D399C" w:rsidRPr="001B2BAA" w:rsidRDefault="007D399C" w:rsidP="007D399C">
      <w:pPr>
        <w:rPr>
          <w:rFonts w:ascii="Sakkal Majalla" w:hAnsi="Sakkal Majalla" w:cs="Sakkal Majalla"/>
          <w:b/>
          <w:bCs/>
          <w:sz w:val="28"/>
          <w:szCs w:val="28"/>
          <w:rtl/>
        </w:rPr>
      </w:pPr>
      <w:r w:rsidRPr="001B2BAA">
        <w:rPr>
          <w:rFonts w:ascii="Sakkal Majalla" w:hAnsi="Sakkal Majalla" w:cs="Sakkal Majalla"/>
          <w:b/>
          <w:bCs/>
          <w:sz w:val="28"/>
          <w:szCs w:val="28"/>
          <w:rtl/>
        </w:rPr>
        <w:t>المرحلة الثانية – البوابات الذاتية (</w:t>
      </w:r>
      <w:r w:rsidRPr="001B2BAA">
        <w:rPr>
          <w:rFonts w:ascii="Sakkal Majalla" w:hAnsi="Sakkal Majalla" w:cs="Sakkal Majalla"/>
          <w:b/>
          <w:bCs/>
          <w:sz w:val="28"/>
          <w:szCs w:val="28"/>
        </w:rPr>
        <w:t>Self-Service Portals</w:t>
      </w:r>
      <w:r w:rsidRPr="001B2BAA">
        <w:rPr>
          <w:rFonts w:ascii="Sakkal Majalla" w:hAnsi="Sakkal Majalla" w:cs="Sakkal Majalla"/>
          <w:b/>
          <w:bCs/>
          <w:sz w:val="28"/>
          <w:szCs w:val="28"/>
          <w:rtl/>
        </w:rPr>
        <w:t>): تصفير الزيارات الحضورية</w:t>
      </w:r>
    </w:p>
    <w:p w14:paraId="7CE69042"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ظهور واجهات الويب التي تمكّن المراجعين أو الموظفين من إنجاز مهامهم بأنفسهم دون زيارة المقرّ.</w:t>
      </w:r>
      <w:r>
        <w:rPr>
          <w:rFonts w:ascii="Sakkal Majalla" w:hAnsi="Sakkal Majalla" w:cs="Sakkal Majalla" w:hint="cs"/>
          <w:sz w:val="28"/>
          <w:szCs w:val="28"/>
          <w:rtl/>
        </w:rPr>
        <w:t xml:space="preserve"> </w:t>
      </w:r>
      <w:r w:rsidRPr="001B2BAA">
        <w:rPr>
          <w:rFonts w:ascii="Sakkal Majalla" w:hAnsi="Sakkal Majalla" w:cs="Sakkal Majalla"/>
          <w:sz w:val="28"/>
          <w:szCs w:val="28"/>
          <w:rtl/>
        </w:rPr>
        <w:t>الخدمات غالبًا استعلامية أو لرفع المستندات إلكترونيًا.</w:t>
      </w:r>
    </w:p>
    <w:p w14:paraId="3439239F"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lastRenderedPageBreak/>
        <w:t>أمثلة: طباعة شهادة راتب إلكترونية، تقديم طلب إجازة، الاستعلام عن حالة الطلب، رفع وثائق تجديد الترخيص.</w:t>
      </w:r>
    </w:p>
    <w:p w14:paraId="0F18571E" w14:textId="77777777" w:rsidR="007D399C" w:rsidRPr="001B2BAA" w:rsidRDefault="007D399C" w:rsidP="007D399C">
      <w:pPr>
        <w:rPr>
          <w:rFonts w:ascii="Sakkal Majalla" w:hAnsi="Sakkal Majalla" w:cs="Sakkal Majalla"/>
          <w:b/>
          <w:bCs/>
          <w:sz w:val="28"/>
          <w:szCs w:val="28"/>
          <w:rtl/>
        </w:rPr>
      </w:pPr>
      <w:r w:rsidRPr="001B2BAA">
        <w:rPr>
          <w:rFonts w:ascii="Sakkal Majalla" w:hAnsi="Sakkal Majalla" w:cs="Sakkal Majalla"/>
          <w:b/>
          <w:bCs/>
          <w:sz w:val="28"/>
          <w:szCs w:val="28"/>
          <w:rtl/>
        </w:rPr>
        <w:t>المرحلة الثالثة – التكامل الشبكي والخدمات الفورية (</w:t>
      </w:r>
      <w:r w:rsidRPr="001B2BAA">
        <w:rPr>
          <w:rFonts w:ascii="Sakkal Majalla" w:hAnsi="Sakkal Majalla" w:cs="Sakkal Majalla"/>
          <w:b/>
          <w:bCs/>
          <w:sz w:val="28"/>
          <w:szCs w:val="28"/>
        </w:rPr>
        <w:t>Connectivity &amp; Real-Time</w:t>
      </w:r>
      <w:r w:rsidRPr="001B2BAA">
        <w:rPr>
          <w:rFonts w:ascii="Sakkal Majalla" w:hAnsi="Sakkal Majalla" w:cs="Sakkal Majalla"/>
          <w:b/>
          <w:bCs/>
          <w:sz w:val="28"/>
          <w:szCs w:val="28"/>
          <w:rtl/>
        </w:rPr>
        <w:t>): إنهاء الإجراءات رقميًا</w:t>
      </w:r>
    </w:p>
    <w:p w14:paraId="33D2D0E6"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 xml:space="preserve">الانتقال من الأنظمة المنفصلة إلى الأنظمة المتكاملة عبر بروتوكولات وواجهات </w:t>
      </w:r>
      <w:r w:rsidRPr="001B2BAA">
        <w:rPr>
          <w:rFonts w:ascii="Sakkal Majalla" w:hAnsi="Sakkal Majalla" w:cs="Sakkal Majalla"/>
          <w:sz w:val="28"/>
          <w:szCs w:val="28"/>
        </w:rPr>
        <w:t>API</w:t>
      </w:r>
      <w:r w:rsidRPr="001B2BAA">
        <w:rPr>
          <w:rFonts w:ascii="Sakkal Majalla" w:hAnsi="Sakkal Majalla" w:cs="Sakkal Majalla"/>
          <w:sz w:val="28"/>
          <w:szCs w:val="28"/>
          <w:rtl/>
        </w:rPr>
        <w:t xml:space="preserve"> موحّدة.</w:t>
      </w:r>
      <w:r>
        <w:rPr>
          <w:rFonts w:ascii="Sakkal Majalla" w:hAnsi="Sakkal Majalla" w:cs="Sakkal Majalla" w:hint="cs"/>
          <w:sz w:val="28"/>
          <w:szCs w:val="28"/>
          <w:rtl/>
        </w:rPr>
        <w:t xml:space="preserve"> </w:t>
      </w:r>
      <w:r w:rsidRPr="001B2BAA">
        <w:rPr>
          <w:rFonts w:ascii="Sakkal Majalla" w:hAnsi="Sakkal Majalla" w:cs="Sakkal Majalla"/>
          <w:sz w:val="28"/>
          <w:szCs w:val="28"/>
          <w:rtl/>
        </w:rPr>
        <w:t>أصبحت الإجراءات تُنجز بشكل كامل (</w:t>
      </w:r>
      <w:r w:rsidRPr="001B2BAA">
        <w:rPr>
          <w:rFonts w:ascii="Sakkal Majalla" w:hAnsi="Sakkal Majalla" w:cs="Sakkal Majalla"/>
          <w:sz w:val="28"/>
          <w:szCs w:val="28"/>
        </w:rPr>
        <w:t>End-to-End</w:t>
      </w:r>
      <w:r w:rsidRPr="001B2BAA">
        <w:rPr>
          <w:rFonts w:ascii="Sakkal Majalla" w:hAnsi="Sakkal Majalla" w:cs="Sakkal Majalla"/>
          <w:sz w:val="28"/>
          <w:szCs w:val="28"/>
          <w:rtl/>
        </w:rPr>
        <w:t>) وفوري (</w:t>
      </w:r>
      <w:r w:rsidRPr="001B2BAA">
        <w:rPr>
          <w:rFonts w:ascii="Sakkal Majalla" w:hAnsi="Sakkal Majalla" w:cs="Sakkal Majalla"/>
          <w:sz w:val="28"/>
          <w:szCs w:val="28"/>
        </w:rPr>
        <w:t>Real-Time</w:t>
      </w:r>
      <w:r w:rsidRPr="001B2BAA">
        <w:rPr>
          <w:rFonts w:ascii="Sakkal Majalla" w:hAnsi="Sakkal Majalla" w:cs="Sakkal Majalla"/>
          <w:sz w:val="28"/>
          <w:szCs w:val="28"/>
          <w:rtl/>
        </w:rPr>
        <w:t>) عبر القنوات الرقمية.</w:t>
      </w:r>
    </w:p>
    <w:p w14:paraId="39A4C778"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أمثلة: التحقق اللحظي من هوية الموظف عند التعاقد، الربط المباشر مع أنظمة المدفوعات لتحصيل الرسوم، إنفاذ فوري لقواعد الامتثال عند تقديم الطلب.</w:t>
      </w:r>
    </w:p>
    <w:p w14:paraId="01851E1D" w14:textId="77777777" w:rsidR="007D399C" w:rsidRPr="001B2BAA" w:rsidRDefault="007D399C" w:rsidP="007D399C">
      <w:pPr>
        <w:rPr>
          <w:rFonts w:ascii="Sakkal Majalla" w:hAnsi="Sakkal Majalla" w:cs="Sakkal Majalla"/>
          <w:b/>
          <w:bCs/>
          <w:sz w:val="28"/>
          <w:szCs w:val="28"/>
          <w:rtl/>
        </w:rPr>
      </w:pPr>
      <w:r w:rsidRPr="001B2BAA">
        <w:rPr>
          <w:rFonts w:ascii="Sakkal Majalla" w:hAnsi="Sakkal Majalla" w:cs="Sakkal Majalla"/>
          <w:b/>
          <w:bCs/>
          <w:sz w:val="28"/>
          <w:szCs w:val="28"/>
          <w:rtl/>
        </w:rPr>
        <w:t xml:space="preserve">المرحلة الرابعة – </w:t>
      </w:r>
      <w:proofErr w:type="spellStart"/>
      <w:r w:rsidRPr="001B2BAA">
        <w:rPr>
          <w:rFonts w:ascii="Sakkal Majalla" w:hAnsi="Sakkal Majalla" w:cs="Sakkal Majalla"/>
          <w:b/>
          <w:bCs/>
          <w:sz w:val="28"/>
          <w:szCs w:val="28"/>
          <w:rtl/>
        </w:rPr>
        <w:t>التمنصة</w:t>
      </w:r>
      <w:proofErr w:type="spellEnd"/>
      <w:r w:rsidRPr="001B2BAA">
        <w:rPr>
          <w:rFonts w:ascii="Sakkal Majalla" w:hAnsi="Sakkal Majalla" w:cs="Sakkal Majalla"/>
          <w:b/>
          <w:bCs/>
          <w:sz w:val="28"/>
          <w:szCs w:val="28"/>
          <w:rtl/>
        </w:rPr>
        <w:t xml:space="preserve"> (</w:t>
      </w:r>
      <w:proofErr w:type="spellStart"/>
      <w:r w:rsidRPr="001B2BAA">
        <w:rPr>
          <w:rFonts w:ascii="Sakkal Majalla" w:hAnsi="Sakkal Majalla" w:cs="Sakkal Majalla"/>
          <w:b/>
          <w:bCs/>
          <w:sz w:val="28"/>
          <w:szCs w:val="28"/>
        </w:rPr>
        <w:t>Platformization</w:t>
      </w:r>
      <w:proofErr w:type="spellEnd"/>
      <w:r w:rsidRPr="001B2BAA">
        <w:rPr>
          <w:rFonts w:ascii="Sakkal Majalla" w:hAnsi="Sakkal Majalla" w:cs="Sakkal Majalla"/>
          <w:b/>
          <w:bCs/>
          <w:sz w:val="28"/>
          <w:szCs w:val="28"/>
          <w:rtl/>
        </w:rPr>
        <w:t>): تفعيل الأثر الشبكي والحوكمة المركزية</w:t>
      </w:r>
    </w:p>
    <w:p w14:paraId="6AE0F801"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تحوّلت الخدمات المنفصلة إلى "منصّة" شاملة تستضيف أطرافًا متعددة (جهات حكومية، منشآت، بنوك) وتشترك في نفس البنية التحتية والبيانات الموحّدة.</w:t>
      </w:r>
      <w:r>
        <w:rPr>
          <w:rFonts w:ascii="Sakkal Majalla" w:hAnsi="Sakkal Majalla" w:cs="Sakkal Majalla" w:hint="cs"/>
          <w:sz w:val="28"/>
          <w:szCs w:val="28"/>
          <w:rtl/>
        </w:rPr>
        <w:t xml:space="preserve"> </w:t>
      </w:r>
      <w:r w:rsidRPr="001B2BAA">
        <w:rPr>
          <w:rFonts w:ascii="Sakkal Majalla" w:hAnsi="Sakkal Majalla" w:cs="Sakkal Majalla"/>
          <w:sz w:val="28"/>
          <w:szCs w:val="28"/>
          <w:rtl/>
        </w:rPr>
        <w:t>تم إنشاء أسواق تكامل (</w:t>
      </w:r>
      <w:r w:rsidRPr="001B2BAA">
        <w:rPr>
          <w:rFonts w:ascii="Sakkal Majalla" w:hAnsi="Sakkal Majalla" w:cs="Sakkal Majalla"/>
          <w:sz w:val="28"/>
          <w:szCs w:val="28"/>
        </w:rPr>
        <w:t>Marketplace</w:t>
      </w:r>
      <w:r w:rsidRPr="001B2BAA">
        <w:rPr>
          <w:rFonts w:ascii="Sakkal Majalla" w:hAnsi="Sakkal Majalla" w:cs="Sakkal Majalla"/>
          <w:sz w:val="28"/>
          <w:szCs w:val="28"/>
          <w:rtl/>
        </w:rPr>
        <w:t>) للخدمات الإضافية وتطبيق قواعد حوكمة بيانات موحّدة.</w:t>
      </w:r>
    </w:p>
    <w:p w14:paraId="5397246A"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أمثلة: منصة حكومية مركزية تجمع جهات العمل، التأمينات، والبنوك. تطبيق معايير موحدة لحوكمة البيانات (</w:t>
      </w:r>
      <w:r w:rsidRPr="001B2BAA">
        <w:rPr>
          <w:rFonts w:ascii="Sakkal Majalla" w:hAnsi="Sakkal Majalla" w:cs="Sakkal Majalla"/>
          <w:sz w:val="28"/>
          <w:szCs w:val="28"/>
        </w:rPr>
        <w:t>Data Governance</w:t>
      </w:r>
      <w:r w:rsidRPr="001B2BAA">
        <w:rPr>
          <w:rFonts w:ascii="Sakkal Majalla" w:hAnsi="Sakkal Majalla" w:cs="Sakkal Majalla"/>
          <w:sz w:val="28"/>
          <w:szCs w:val="28"/>
          <w:rtl/>
        </w:rPr>
        <w:t>) على جميع المشاركين.</w:t>
      </w:r>
    </w:p>
    <w:p w14:paraId="685CEB05" w14:textId="77777777" w:rsidR="007D399C" w:rsidRPr="00C90DD1" w:rsidRDefault="007D399C" w:rsidP="007D399C">
      <w:pPr>
        <w:rPr>
          <w:rFonts w:ascii="Sakkal Majalla" w:hAnsi="Sakkal Majalla" w:cs="Sakkal Majalla"/>
          <w:b/>
          <w:bCs/>
          <w:sz w:val="28"/>
          <w:szCs w:val="28"/>
          <w:rtl/>
        </w:rPr>
      </w:pPr>
      <w:r w:rsidRPr="00C90DD1">
        <w:rPr>
          <w:rFonts w:ascii="Sakkal Majalla" w:hAnsi="Sakkal Majalla" w:cs="Sakkal Majalla"/>
          <w:b/>
          <w:bCs/>
          <w:sz w:val="28"/>
          <w:szCs w:val="28"/>
          <w:rtl/>
        </w:rPr>
        <w:t>المرحلة الخامسة – التبادل البيئي والبيانات المُعمَّقة (</w:t>
      </w:r>
      <w:r w:rsidRPr="00C90DD1">
        <w:rPr>
          <w:rFonts w:ascii="Sakkal Majalla" w:hAnsi="Sakkal Majalla" w:cs="Sakkal Majalla"/>
          <w:b/>
          <w:bCs/>
          <w:sz w:val="28"/>
          <w:szCs w:val="28"/>
        </w:rPr>
        <w:t>Ecosystem &amp; Datafication</w:t>
      </w:r>
      <w:r w:rsidRPr="00C90DD1">
        <w:rPr>
          <w:rFonts w:ascii="Sakkal Majalla" w:hAnsi="Sakkal Majalla" w:cs="Sakkal Majalla"/>
          <w:b/>
          <w:bCs/>
          <w:sz w:val="28"/>
          <w:szCs w:val="28"/>
          <w:rtl/>
        </w:rPr>
        <w:t>): صنع القرار المستنير</w:t>
      </w:r>
    </w:p>
    <w:p w14:paraId="4FB109F7"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تم توحيد مخازن البيانات على مستوى القطاع (</w:t>
      </w:r>
      <w:r w:rsidRPr="001B2BAA">
        <w:rPr>
          <w:rFonts w:ascii="Sakkal Majalla" w:hAnsi="Sakkal Majalla" w:cs="Sakkal Majalla"/>
          <w:sz w:val="28"/>
          <w:szCs w:val="28"/>
        </w:rPr>
        <w:t>Data Lake/Warehouse</w:t>
      </w:r>
      <w:r w:rsidRPr="001B2BAA">
        <w:rPr>
          <w:rFonts w:ascii="Sakkal Majalla" w:hAnsi="Sakkal Majalla" w:cs="Sakkal Majalla"/>
          <w:sz w:val="28"/>
          <w:szCs w:val="28"/>
          <w:rtl/>
        </w:rPr>
        <w:t>) واستخدامها لاشتقاق مؤشرات أداء وامتثال وإنتاجية متقدمة.</w:t>
      </w:r>
      <w:r>
        <w:rPr>
          <w:rFonts w:ascii="Sakkal Majalla" w:hAnsi="Sakkal Majalla" w:cs="Sakkal Majalla" w:hint="cs"/>
          <w:sz w:val="28"/>
          <w:szCs w:val="28"/>
          <w:rtl/>
        </w:rPr>
        <w:t xml:space="preserve"> </w:t>
      </w:r>
      <w:r w:rsidRPr="001B2BAA">
        <w:rPr>
          <w:rFonts w:ascii="Sakkal Majalla" w:hAnsi="Sakkal Majalla" w:cs="Sakkal Majalla"/>
          <w:sz w:val="28"/>
          <w:szCs w:val="28"/>
          <w:rtl/>
        </w:rPr>
        <w:t>تُدار المنصّة في هذه المرحلة كنظام بيئي (</w:t>
      </w:r>
      <w:r w:rsidRPr="001B2BAA">
        <w:rPr>
          <w:rFonts w:ascii="Sakkal Majalla" w:hAnsi="Sakkal Majalla" w:cs="Sakkal Majalla"/>
          <w:sz w:val="28"/>
          <w:szCs w:val="28"/>
        </w:rPr>
        <w:t>Ecosystem</w:t>
      </w:r>
      <w:r w:rsidRPr="001B2BAA">
        <w:rPr>
          <w:rFonts w:ascii="Sakkal Majalla" w:hAnsi="Sakkal Majalla" w:cs="Sakkal Majalla"/>
          <w:sz w:val="28"/>
          <w:szCs w:val="28"/>
          <w:rtl/>
        </w:rPr>
        <w:t>) متكامل تتغذّى فيه الجهات المشاركة على بيانات بعضها البعض.</w:t>
      </w:r>
    </w:p>
    <w:p w14:paraId="55D818D4"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أمثلة: استخدام بيانات الأجور الموحدة لاستخراج مؤشرات التوطين الفعّال، تطبيق تحليلات تنبؤية (</w:t>
      </w:r>
      <w:r w:rsidRPr="001B2BAA">
        <w:rPr>
          <w:rFonts w:ascii="Sakkal Majalla" w:hAnsi="Sakkal Majalla" w:cs="Sakkal Majalla"/>
          <w:sz w:val="28"/>
          <w:szCs w:val="28"/>
        </w:rPr>
        <w:t>Predictive Analytics</w:t>
      </w:r>
      <w:r w:rsidRPr="001B2BAA">
        <w:rPr>
          <w:rFonts w:ascii="Sakkal Majalla" w:hAnsi="Sakkal Majalla" w:cs="Sakkal Majalla"/>
          <w:sz w:val="28"/>
          <w:szCs w:val="28"/>
          <w:rtl/>
        </w:rPr>
        <w:t xml:space="preserve">) لاكتشاف </w:t>
      </w:r>
      <w:proofErr w:type="gramStart"/>
      <w:r w:rsidRPr="001B2BAA">
        <w:rPr>
          <w:rFonts w:ascii="Sakkal Majalla" w:hAnsi="Sakkal Majalla" w:cs="Sakkal Majalla"/>
          <w:sz w:val="28"/>
          <w:szCs w:val="28"/>
          <w:rtl/>
        </w:rPr>
        <w:t>مخاطر</w:t>
      </w:r>
      <w:proofErr w:type="gramEnd"/>
      <w:r w:rsidRPr="001B2BAA">
        <w:rPr>
          <w:rFonts w:ascii="Sakkal Majalla" w:hAnsi="Sakkal Majalla" w:cs="Sakkal Majalla"/>
          <w:sz w:val="28"/>
          <w:szCs w:val="28"/>
          <w:rtl/>
        </w:rPr>
        <w:t xml:space="preserve"> تأخر الأجور قبل وقوعها.</w:t>
      </w:r>
    </w:p>
    <w:p w14:paraId="5E3D5D86" w14:textId="77777777" w:rsidR="007D399C" w:rsidRPr="00C90DD1" w:rsidRDefault="007D399C" w:rsidP="007D399C">
      <w:pPr>
        <w:rPr>
          <w:rFonts w:ascii="Sakkal Majalla" w:hAnsi="Sakkal Majalla" w:cs="Sakkal Majalla"/>
          <w:b/>
          <w:bCs/>
          <w:sz w:val="28"/>
          <w:szCs w:val="28"/>
          <w:rtl/>
        </w:rPr>
      </w:pPr>
      <w:r w:rsidRPr="00C90DD1">
        <w:rPr>
          <w:rFonts w:ascii="Sakkal Majalla" w:hAnsi="Sakkal Majalla" w:cs="Sakkal Majalla"/>
          <w:b/>
          <w:bCs/>
          <w:sz w:val="28"/>
          <w:szCs w:val="28"/>
          <w:rtl/>
        </w:rPr>
        <w:t>المرحلة السادسة – الذكاء المُعزَّز والأتمتة المتقدّمة (</w:t>
      </w:r>
      <w:r w:rsidRPr="00C90DD1">
        <w:rPr>
          <w:rFonts w:ascii="Sakkal Majalla" w:hAnsi="Sakkal Majalla" w:cs="Sakkal Majalla"/>
          <w:b/>
          <w:bCs/>
          <w:sz w:val="28"/>
          <w:szCs w:val="28"/>
        </w:rPr>
        <w:t>AI-Augmented Orchestration</w:t>
      </w:r>
      <w:r w:rsidRPr="00C90DD1">
        <w:rPr>
          <w:rFonts w:ascii="Sakkal Majalla" w:hAnsi="Sakkal Majalla" w:cs="Sakkal Majalla"/>
          <w:b/>
          <w:bCs/>
          <w:sz w:val="28"/>
          <w:szCs w:val="28"/>
          <w:rtl/>
        </w:rPr>
        <w:t>): تجاوز المعالجة الروتينية</w:t>
      </w:r>
    </w:p>
    <w:p w14:paraId="7339B5B8" w14:textId="77777777" w:rsidR="007D399C" w:rsidRPr="001B2BAA"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دمج تقنيات الذكاء الاصطناعي (</w:t>
      </w:r>
      <w:r w:rsidRPr="001B2BAA">
        <w:rPr>
          <w:rFonts w:ascii="Sakkal Majalla" w:hAnsi="Sakkal Majalla" w:cs="Sakkal Majalla"/>
          <w:sz w:val="28"/>
          <w:szCs w:val="28"/>
        </w:rPr>
        <w:t>AI</w:t>
      </w:r>
      <w:r w:rsidRPr="001B2BAA">
        <w:rPr>
          <w:rFonts w:ascii="Sakkal Majalla" w:hAnsi="Sakkal Majalla" w:cs="Sakkal Majalla"/>
          <w:sz w:val="28"/>
          <w:szCs w:val="28"/>
          <w:rtl/>
        </w:rPr>
        <w:t>) والتعلّم الآلي (</w:t>
      </w:r>
      <w:r w:rsidRPr="001B2BAA">
        <w:rPr>
          <w:rFonts w:ascii="Sakkal Majalla" w:hAnsi="Sakkal Majalla" w:cs="Sakkal Majalla"/>
          <w:sz w:val="28"/>
          <w:szCs w:val="28"/>
        </w:rPr>
        <w:t>ML</w:t>
      </w:r>
      <w:r w:rsidRPr="001B2BAA">
        <w:rPr>
          <w:rFonts w:ascii="Sakkal Majalla" w:hAnsi="Sakkal Majalla" w:cs="Sakkal Majalla"/>
          <w:sz w:val="28"/>
          <w:szCs w:val="28"/>
          <w:rtl/>
        </w:rPr>
        <w:t>) في صلب العمليات التشغيلية لتقديم توصيات ذكيّة، وكشف الاحتيال أو الشذوذ تلقائيًا، وتوليد المحتوى والسجلات بشكل ذاتي.</w:t>
      </w:r>
      <w:r>
        <w:rPr>
          <w:rFonts w:ascii="Sakkal Majalla" w:hAnsi="Sakkal Majalla" w:cs="Sakkal Majalla" w:hint="cs"/>
          <w:sz w:val="28"/>
          <w:szCs w:val="28"/>
          <w:rtl/>
        </w:rPr>
        <w:t xml:space="preserve"> </w:t>
      </w:r>
      <w:r w:rsidRPr="001B2BAA">
        <w:rPr>
          <w:rFonts w:ascii="Sakkal Majalla" w:hAnsi="Sakkal Majalla" w:cs="Sakkal Majalla"/>
          <w:sz w:val="28"/>
          <w:szCs w:val="28"/>
          <w:rtl/>
        </w:rPr>
        <w:t>لم تعد الأتمتة مقتصرة على المعالجة الروتينية، بل أصبحت تشمل دعم القرار وصناعته.</w:t>
      </w:r>
    </w:p>
    <w:p w14:paraId="1943E814" w14:textId="4D274629" w:rsidR="007D399C" w:rsidRPr="007D399C" w:rsidRDefault="007D399C" w:rsidP="007D399C">
      <w:pPr>
        <w:rPr>
          <w:rFonts w:ascii="Sakkal Majalla" w:hAnsi="Sakkal Majalla" w:cs="Sakkal Majalla"/>
          <w:sz w:val="28"/>
          <w:szCs w:val="28"/>
          <w:rtl/>
        </w:rPr>
      </w:pPr>
      <w:r w:rsidRPr="001B2BAA">
        <w:rPr>
          <w:rFonts w:ascii="Sakkal Majalla" w:hAnsi="Sakkal Majalla" w:cs="Sakkal Majalla"/>
          <w:sz w:val="28"/>
          <w:szCs w:val="28"/>
          <w:rtl/>
        </w:rPr>
        <w:t>أمثلة: نظام يكتشف آليًا "عقود التوطين الوهمي" عبر تحليل أنماط العمل، روبوتات إجراءات (</w:t>
      </w:r>
      <w:r w:rsidRPr="001B2BAA">
        <w:rPr>
          <w:rFonts w:ascii="Sakkal Majalla" w:hAnsi="Sakkal Majalla" w:cs="Sakkal Majalla"/>
          <w:sz w:val="28"/>
          <w:szCs w:val="28"/>
        </w:rPr>
        <w:t>RPA</w:t>
      </w:r>
      <w:r w:rsidRPr="001B2BAA">
        <w:rPr>
          <w:rFonts w:ascii="Sakkal Majalla" w:hAnsi="Sakkal Majalla" w:cs="Sakkal Majalla"/>
          <w:sz w:val="28"/>
          <w:szCs w:val="28"/>
          <w:rtl/>
        </w:rPr>
        <w:t>) تعالج الفروقات في الاشتراكات تلقائيًا وترسل تنبيهات مخصّصة.</w:t>
      </w:r>
    </w:p>
    <w:p w14:paraId="5D2AF412" w14:textId="77777777" w:rsidR="007D399C" w:rsidRPr="00E8686B" w:rsidRDefault="007D399C" w:rsidP="007D399C">
      <w:pPr>
        <w:rPr>
          <w:rFonts w:ascii="Sakkal Majalla" w:hAnsi="Sakkal Majalla" w:cs="Sakkal Majalla"/>
          <w:b/>
          <w:bCs/>
          <w:sz w:val="32"/>
          <w:szCs w:val="32"/>
          <w:rtl/>
        </w:rPr>
      </w:pPr>
      <w:r w:rsidRPr="00E8686B">
        <w:rPr>
          <w:rFonts w:ascii="Sakkal Majalla" w:hAnsi="Sakkal Majalla" w:cs="Sakkal Majalla"/>
          <w:b/>
          <w:bCs/>
          <w:sz w:val="32"/>
          <w:szCs w:val="32"/>
          <w:rtl/>
        </w:rPr>
        <w:lastRenderedPageBreak/>
        <w:t>مراحل "تقسيم</w:t>
      </w:r>
      <w:r>
        <w:rPr>
          <w:rFonts w:ascii="Sakkal Majalla" w:hAnsi="Sakkal Majalla" w:cs="Sakkal Majalla" w:hint="cs"/>
          <w:b/>
          <w:bCs/>
          <w:sz w:val="32"/>
          <w:szCs w:val="32"/>
          <w:rtl/>
        </w:rPr>
        <w:t xml:space="preserve"> و</w:t>
      </w:r>
      <w:r w:rsidRPr="00E8686B">
        <w:rPr>
          <w:rFonts w:ascii="Sakkal Majalla" w:hAnsi="Sakkal Majalla" w:cs="Sakkal Majalla"/>
          <w:b/>
          <w:bCs/>
          <w:sz w:val="32"/>
          <w:szCs w:val="32"/>
          <w:rtl/>
        </w:rPr>
        <w:t>تصنيف المنصّات وتوجهاتها</w:t>
      </w:r>
    </w:p>
    <w:p w14:paraId="53E24834"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هذه المحاور تصف كيف تتمايز المنصّات وتُصنَّف حسب استراتيجية التصميم، ولكل تصنيف عواقبه على النظام البيئي والتشغيلي:</w:t>
      </w:r>
    </w:p>
    <w:p w14:paraId="2AF8E1C9" w14:textId="77777777" w:rsidR="007D399C" w:rsidRPr="00E8686B" w:rsidRDefault="007D399C" w:rsidP="007D399C">
      <w:pPr>
        <w:rPr>
          <w:rFonts w:ascii="Sakkal Majalla" w:hAnsi="Sakkal Majalla" w:cs="Sakkal Majalla"/>
          <w:b/>
          <w:bCs/>
          <w:sz w:val="28"/>
          <w:szCs w:val="28"/>
          <w:rtl/>
        </w:rPr>
      </w:pPr>
      <w:r w:rsidRPr="00E8686B">
        <w:rPr>
          <w:rFonts w:ascii="Sakkal Majalla" w:hAnsi="Sakkal Majalla" w:cs="Sakkal Majalla"/>
          <w:b/>
          <w:bCs/>
          <w:sz w:val="28"/>
          <w:szCs w:val="28"/>
          <w:rtl/>
        </w:rPr>
        <w:t>1. التقسيم الوظيفي (</w:t>
      </w:r>
      <w:r w:rsidRPr="00E8686B">
        <w:rPr>
          <w:rFonts w:ascii="Sakkal Majalla" w:hAnsi="Sakkal Majalla" w:cs="Sakkal Majalla"/>
          <w:b/>
          <w:bCs/>
          <w:sz w:val="28"/>
          <w:szCs w:val="28"/>
        </w:rPr>
        <w:t>Functional Split</w:t>
      </w:r>
      <w:r w:rsidRPr="00E8686B">
        <w:rPr>
          <w:rFonts w:ascii="Sakkal Majalla" w:hAnsi="Sakkal Majalla" w:cs="Sakkal Majalla"/>
          <w:b/>
          <w:bCs/>
          <w:sz w:val="28"/>
          <w:szCs w:val="28"/>
          <w:rtl/>
        </w:rPr>
        <w:t>):</w:t>
      </w:r>
    </w:p>
    <w:p w14:paraId="28FAAF44"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يُقسّم هذا البعد المنصّات تبعاً لنطاق تغطيتها لوظائف دورة حياة العمل.</w:t>
      </w:r>
    </w:p>
    <w:p w14:paraId="342295FA"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أفقية (</w:t>
      </w:r>
      <w:r w:rsidRPr="00E8686B">
        <w:rPr>
          <w:rFonts w:ascii="Sakkal Majalla" w:hAnsi="Sakkal Majalla" w:cs="Sakkal Majalla"/>
          <w:sz w:val="28"/>
          <w:szCs w:val="28"/>
          <w:u w:val="single"/>
        </w:rPr>
        <w:t>Horizontal</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تغطية واسعة تشمل كامل دورة العمل (من التوظيف حتى التقاعد).</w:t>
      </w:r>
    </w:p>
    <w:p w14:paraId="2DE05C3B" w14:textId="77777777" w:rsidR="007D399C"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عمودية (</w:t>
      </w:r>
      <w:r w:rsidRPr="00E8686B">
        <w:rPr>
          <w:rFonts w:ascii="Sakkal Majalla" w:hAnsi="Sakkal Majalla" w:cs="Sakkal Majalla"/>
          <w:sz w:val="28"/>
          <w:szCs w:val="28"/>
          <w:u w:val="single"/>
        </w:rPr>
        <w:t>Vertical</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تركّز على وظيفة محددة جدًا مثل إدارة الأجور فقط أو التعاقدات فقط.</w:t>
      </w:r>
    </w:p>
    <w:p w14:paraId="133F170E"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الأثر الاستراتيجي:</w:t>
      </w:r>
      <w:r>
        <w:rPr>
          <w:rFonts w:ascii="Sakkal Majalla" w:hAnsi="Sakkal Majalla" w:cs="Sakkal Majalla" w:hint="cs"/>
          <w:sz w:val="28"/>
          <w:szCs w:val="28"/>
          <w:rtl/>
        </w:rPr>
        <w:t xml:space="preserve"> </w:t>
      </w:r>
      <w:r w:rsidRPr="00E8686B">
        <w:rPr>
          <w:rFonts w:ascii="Sakkal Majalla" w:hAnsi="Sakkal Majalla" w:cs="Sakkal Majalla"/>
          <w:sz w:val="28"/>
          <w:szCs w:val="28"/>
          <w:rtl/>
        </w:rPr>
        <w:t>المنصّات الأفقية تقلّل الازدواجية وترفع جودة البيانات المتقاطعة، بينما العمودية أسرع في التبنّي وأقل تكلفة، لكنها قد تحتاج تكاملات معقّدة لربطها مع أنظمة أخرى.</w:t>
      </w:r>
    </w:p>
    <w:p w14:paraId="766442D5" w14:textId="77777777" w:rsidR="007D399C" w:rsidRPr="00E8686B" w:rsidRDefault="007D399C" w:rsidP="007D399C">
      <w:pPr>
        <w:rPr>
          <w:rFonts w:ascii="Sakkal Majalla" w:hAnsi="Sakkal Majalla" w:cs="Sakkal Majalla"/>
          <w:b/>
          <w:bCs/>
          <w:sz w:val="28"/>
          <w:szCs w:val="28"/>
          <w:rtl/>
        </w:rPr>
      </w:pPr>
      <w:r w:rsidRPr="00E8686B">
        <w:rPr>
          <w:rFonts w:ascii="Sakkal Majalla" w:hAnsi="Sakkal Majalla" w:cs="Sakkal Majalla"/>
          <w:b/>
          <w:bCs/>
          <w:sz w:val="28"/>
          <w:szCs w:val="28"/>
          <w:rtl/>
        </w:rPr>
        <w:t xml:space="preserve">2. التقسيم </w:t>
      </w:r>
      <w:proofErr w:type="spellStart"/>
      <w:r w:rsidRPr="00E8686B">
        <w:rPr>
          <w:rFonts w:ascii="Sakkal Majalla" w:hAnsi="Sakkal Majalla" w:cs="Sakkal Majalla"/>
          <w:b/>
          <w:bCs/>
          <w:sz w:val="28"/>
          <w:szCs w:val="28"/>
          <w:rtl/>
        </w:rPr>
        <w:t>الحوكمي</w:t>
      </w:r>
      <w:proofErr w:type="spellEnd"/>
      <w:r w:rsidRPr="00E8686B">
        <w:rPr>
          <w:rFonts w:ascii="Sakkal Majalla" w:hAnsi="Sakkal Majalla" w:cs="Sakkal Majalla"/>
          <w:b/>
          <w:bCs/>
          <w:sz w:val="28"/>
          <w:szCs w:val="28"/>
          <w:rtl/>
        </w:rPr>
        <w:t xml:space="preserve"> (</w:t>
      </w:r>
      <w:r w:rsidRPr="00E8686B">
        <w:rPr>
          <w:rFonts w:ascii="Sakkal Majalla" w:hAnsi="Sakkal Majalla" w:cs="Sakkal Majalla"/>
          <w:b/>
          <w:bCs/>
          <w:sz w:val="28"/>
          <w:szCs w:val="28"/>
        </w:rPr>
        <w:t>Governance Split</w:t>
      </w:r>
      <w:r w:rsidRPr="00E8686B">
        <w:rPr>
          <w:rFonts w:ascii="Sakkal Majalla" w:hAnsi="Sakkal Majalla" w:cs="Sakkal Majalla"/>
          <w:b/>
          <w:bCs/>
          <w:sz w:val="28"/>
          <w:szCs w:val="28"/>
          <w:rtl/>
        </w:rPr>
        <w:t>):</w:t>
      </w:r>
    </w:p>
    <w:p w14:paraId="7F64E1E8"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يتعلّق بملكية وتشغيل المنصّة ومستوى تدخل الجهة المنظِّمة فيها.</w:t>
      </w:r>
    </w:p>
    <w:p w14:paraId="5C3B7D49"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مركزية (</w:t>
      </w:r>
      <w:r w:rsidRPr="00E8686B">
        <w:rPr>
          <w:rFonts w:ascii="Sakkal Majalla" w:hAnsi="Sakkal Majalla" w:cs="Sakkal Majalla"/>
          <w:sz w:val="28"/>
          <w:szCs w:val="28"/>
          <w:u w:val="single"/>
        </w:rPr>
        <w:t>Government-Led</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الجهة الحكومية تملك وتشغّل المنصّة بالكامل لإنفاذ التشريعات (مثل منصّات الامتثال الرسمية).</w:t>
      </w:r>
    </w:p>
    <w:p w14:paraId="71424B09"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شراكات (</w:t>
      </w:r>
      <w:r w:rsidRPr="00E8686B">
        <w:rPr>
          <w:rFonts w:ascii="Sakkal Majalla" w:hAnsi="Sakkal Majalla" w:cs="Sakkal Majalla"/>
          <w:sz w:val="28"/>
          <w:szCs w:val="28"/>
          <w:u w:val="single"/>
        </w:rPr>
        <w:t>PPP</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تشغيل مشترك بين القطاعين العام والخاص.</w:t>
      </w:r>
    </w:p>
    <w:p w14:paraId="1745793B"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سوق مفتوح (</w:t>
      </w:r>
      <w:r w:rsidRPr="00E8686B">
        <w:rPr>
          <w:rFonts w:ascii="Sakkal Majalla" w:hAnsi="Sakkal Majalla" w:cs="Sakkal Majalla"/>
          <w:sz w:val="28"/>
          <w:szCs w:val="28"/>
          <w:u w:val="single"/>
        </w:rPr>
        <w:t>Marketplace</w:t>
      </w:r>
      <w:r w:rsidRPr="00E8686B">
        <w:rPr>
          <w:rFonts w:ascii="Sakkal Majalla" w:hAnsi="Sakkal Majalla" w:cs="Sakkal Majalla"/>
          <w:sz w:val="28"/>
          <w:szCs w:val="28"/>
          <w:u w:val="single"/>
          <w:rtl/>
        </w:rPr>
        <w:t xml:space="preserve">): </w:t>
      </w:r>
      <w:r w:rsidRPr="00E8686B">
        <w:rPr>
          <w:rFonts w:ascii="Sakkal Majalla" w:hAnsi="Sakkal Majalla" w:cs="Sakkal Majalla"/>
          <w:sz w:val="28"/>
          <w:szCs w:val="28"/>
          <w:rtl/>
        </w:rPr>
        <w:t>الحكومة تضع المعايير ويُسمح لمزوّدين متعدّدين بالعمل ضمنها.</w:t>
      </w:r>
    </w:p>
    <w:p w14:paraId="5F4881B5" w14:textId="77777777" w:rsidR="007D399C" w:rsidRPr="00E8686B" w:rsidRDefault="007D399C" w:rsidP="007D399C">
      <w:pPr>
        <w:rPr>
          <w:rFonts w:ascii="Sakkal Majalla" w:hAnsi="Sakkal Majalla" w:cs="Sakkal Majalla"/>
          <w:sz w:val="28"/>
          <w:szCs w:val="28"/>
          <w:u w:val="single"/>
          <w:rtl/>
        </w:rPr>
      </w:pPr>
      <w:r w:rsidRPr="00E8686B">
        <w:rPr>
          <w:rFonts w:ascii="Sakkal Majalla" w:hAnsi="Sakkal Majalla" w:cs="Sakkal Majalla"/>
          <w:sz w:val="28"/>
          <w:szCs w:val="28"/>
          <w:u w:val="single"/>
          <w:rtl/>
        </w:rPr>
        <w:t>الأثر الاستراتيجي:</w:t>
      </w:r>
      <w:r>
        <w:rPr>
          <w:rFonts w:ascii="Sakkal Majalla" w:hAnsi="Sakkal Majalla" w:cs="Sakkal Majalla" w:hint="cs"/>
          <w:sz w:val="28"/>
          <w:szCs w:val="28"/>
          <w:u w:val="single"/>
          <w:rtl/>
        </w:rPr>
        <w:t xml:space="preserve"> </w:t>
      </w:r>
      <w:r w:rsidRPr="00E8686B">
        <w:rPr>
          <w:rFonts w:ascii="Sakkal Majalla" w:hAnsi="Sakkal Majalla" w:cs="Sakkal Majalla"/>
          <w:sz w:val="28"/>
          <w:szCs w:val="28"/>
          <w:rtl/>
        </w:rPr>
        <w:t>المركزية تضمن أعلى مستويات الامتثال وسهولة التشريع، بينما السوق المفتوح يعزّز الابتكار والتنافسية لكنه يحتاج إلى أطر ترخيص ومراقبة صارمة لمنع الفوضى التنظيمية.</w:t>
      </w:r>
    </w:p>
    <w:p w14:paraId="7BA4DC36" w14:textId="77777777" w:rsidR="007D399C" w:rsidRPr="00E8686B" w:rsidRDefault="007D399C" w:rsidP="007D399C">
      <w:pPr>
        <w:rPr>
          <w:rFonts w:ascii="Sakkal Majalla" w:hAnsi="Sakkal Majalla" w:cs="Sakkal Majalla"/>
          <w:b/>
          <w:bCs/>
          <w:sz w:val="28"/>
          <w:szCs w:val="28"/>
          <w:rtl/>
        </w:rPr>
      </w:pPr>
      <w:r w:rsidRPr="00E8686B">
        <w:rPr>
          <w:rFonts w:ascii="Sakkal Majalla" w:hAnsi="Sakkal Majalla" w:cs="Sakkal Majalla"/>
          <w:b/>
          <w:bCs/>
          <w:sz w:val="28"/>
          <w:szCs w:val="28"/>
          <w:rtl/>
        </w:rPr>
        <w:t>3. التقسيم التقني (</w:t>
      </w:r>
      <w:r w:rsidRPr="00E8686B">
        <w:rPr>
          <w:rFonts w:ascii="Sakkal Majalla" w:hAnsi="Sakkal Majalla" w:cs="Sakkal Majalla"/>
          <w:b/>
          <w:bCs/>
          <w:sz w:val="28"/>
          <w:szCs w:val="28"/>
        </w:rPr>
        <w:t>Architecture Split</w:t>
      </w:r>
      <w:r w:rsidRPr="00E8686B">
        <w:rPr>
          <w:rFonts w:ascii="Sakkal Majalla" w:hAnsi="Sakkal Majalla" w:cs="Sakkal Majalla"/>
          <w:b/>
          <w:bCs/>
          <w:sz w:val="28"/>
          <w:szCs w:val="28"/>
          <w:rtl/>
        </w:rPr>
        <w:t>):</w:t>
      </w:r>
    </w:p>
    <w:p w14:paraId="7EA0ED30"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يركّز على هيكل بناء المنصّة وطريقة توزيع مكوّناتها التقنية.</w:t>
      </w:r>
    </w:p>
    <w:p w14:paraId="7EB84817"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أحادي (</w:t>
      </w:r>
      <w:r w:rsidRPr="00E8686B">
        <w:rPr>
          <w:rFonts w:ascii="Sakkal Majalla" w:hAnsi="Sakkal Majalla" w:cs="Sakkal Majalla"/>
          <w:sz w:val="28"/>
          <w:szCs w:val="28"/>
          <w:u w:val="single"/>
        </w:rPr>
        <w:t>Monolith</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بنية واحدة متكاملة وسريعة الإطلاق، لكن أي تعديل أو عطل في جزء منها قد يؤثر على النظام بالكامل.</w:t>
      </w:r>
    </w:p>
    <w:p w14:paraId="7EB28BB8"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خدمات مصغّرة (</w:t>
      </w:r>
      <w:r w:rsidRPr="00E8686B">
        <w:rPr>
          <w:rFonts w:ascii="Sakkal Majalla" w:hAnsi="Sakkal Majalla" w:cs="Sakkal Majalla"/>
          <w:sz w:val="28"/>
          <w:szCs w:val="28"/>
          <w:u w:val="single"/>
        </w:rPr>
        <w:t>Microservices</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تقسيم المنصّة إلى مكوّنات مستقلة يمكن تطويرها وتحديثها بشكل منفصل، مع حوكمة قوية لعمليات الربط والمراقبة (</w:t>
      </w:r>
      <w:r w:rsidRPr="00E8686B">
        <w:rPr>
          <w:rFonts w:ascii="Sakkal Majalla" w:hAnsi="Sakkal Majalla" w:cs="Sakkal Majalla"/>
          <w:sz w:val="28"/>
          <w:szCs w:val="28"/>
        </w:rPr>
        <w:t>API Governance</w:t>
      </w:r>
      <w:r w:rsidRPr="00E8686B">
        <w:rPr>
          <w:rFonts w:ascii="Sakkal Majalla" w:hAnsi="Sakkal Majalla" w:cs="Sakkal Majalla"/>
          <w:sz w:val="28"/>
          <w:szCs w:val="28"/>
          <w:rtl/>
        </w:rPr>
        <w:t>).</w:t>
      </w:r>
    </w:p>
    <w:p w14:paraId="22A70B4E" w14:textId="77777777" w:rsidR="007D399C" w:rsidRDefault="007D399C" w:rsidP="007D399C">
      <w:pPr>
        <w:rPr>
          <w:rFonts w:ascii="Sakkal Majalla" w:hAnsi="Sakkal Majalla" w:cs="Sakkal Majalla"/>
          <w:sz w:val="28"/>
          <w:szCs w:val="28"/>
          <w:u w:val="single"/>
          <w:rtl/>
        </w:rPr>
      </w:pPr>
      <w:r w:rsidRPr="00E8686B">
        <w:rPr>
          <w:rFonts w:ascii="Sakkal Majalla" w:hAnsi="Sakkal Majalla" w:cs="Sakkal Majalla"/>
          <w:sz w:val="28"/>
          <w:szCs w:val="28"/>
          <w:u w:val="single"/>
          <w:rtl/>
        </w:rPr>
        <w:t>الأثر الاستراتيجي:</w:t>
      </w:r>
      <w:r>
        <w:rPr>
          <w:rFonts w:ascii="Sakkal Majalla" w:hAnsi="Sakkal Majalla" w:cs="Sakkal Majalla" w:hint="cs"/>
          <w:sz w:val="28"/>
          <w:szCs w:val="28"/>
          <w:u w:val="single"/>
          <w:rtl/>
        </w:rPr>
        <w:t xml:space="preserve"> </w:t>
      </w:r>
      <w:r w:rsidRPr="00E8686B">
        <w:rPr>
          <w:rFonts w:ascii="Sakkal Majalla" w:hAnsi="Sakkal Majalla" w:cs="Sakkal Majalla"/>
          <w:sz w:val="28"/>
          <w:szCs w:val="28"/>
          <w:rtl/>
        </w:rPr>
        <w:t>النموذج الأحادي أسرع في الإطلاق لكنه أكثر عرضة لمخاطر التوقف الكلي (</w:t>
      </w:r>
      <w:r w:rsidRPr="00E8686B">
        <w:rPr>
          <w:rFonts w:ascii="Sakkal Majalla" w:hAnsi="Sakkal Majalla" w:cs="Sakkal Majalla"/>
          <w:sz w:val="28"/>
          <w:szCs w:val="28"/>
        </w:rPr>
        <w:t>Single Point of Failure</w:t>
      </w:r>
      <w:r w:rsidRPr="00E8686B">
        <w:rPr>
          <w:rFonts w:ascii="Sakkal Majalla" w:hAnsi="Sakkal Majalla" w:cs="Sakkal Majalla"/>
          <w:sz w:val="28"/>
          <w:szCs w:val="28"/>
          <w:rtl/>
        </w:rPr>
        <w:t>)، بينما النموذج المصغّر أكثر مرونة لكنه يتطلب إدارة دقيقة للتكامل والأمان.</w:t>
      </w:r>
    </w:p>
    <w:p w14:paraId="7EA12514" w14:textId="77777777" w:rsidR="007D399C" w:rsidRPr="00E8686B" w:rsidRDefault="007D399C" w:rsidP="007D399C">
      <w:pPr>
        <w:rPr>
          <w:rFonts w:ascii="Sakkal Majalla" w:hAnsi="Sakkal Majalla" w:cs="Sakkal Majalla"/>
          <w:sz w:val="28"/>
          <w:szCs w:val="28"/>
          <w:u w:val="single"/>
          <w:rtl/>
        </w:rPr>
      </w:pPr>
    </w:p>
    <w:p w14:paraId="7D6973BE" w14:textId="77777777" w:rsidR="007D399C" w:rsidRPr="00E8686B" w:rsidRDefault="007D399C" w:rsidP="007D399C">
      <w:pPr>
        <w:rPr>
          <w:rFonts w:ascii="Sakkal Majalla" w:hAnsi="Sakkal Majalla" w:cs="Sakkal Majalla"/>
          <w:b/>
          <w:bCs/>
          <w:sz w:val="28"/>
          <w:szCs w:val="28"/>
          <w:rtl/>
        </w:rPr>
      </w:pPr>
      <w:r w:rsidRPr="00E8686B">
        <w:rPr>
          <w:rFonts w:ascii="Sakkal Majalla" w:hAnsi="Sakkal Majalla" w:cs="Sakkal Majalla"/>
          <w:b/>
          <w:bCs/>
          <w:sz w:val="28"/>
          <w:szCs w:val="28"/>
          <w:rtl/>
        </w:rPr>
        <w:lastRenderedPageBreak/>
        <w:t>4. التقسيم في الانفتاح (</w:t>
      </w:r>
      <w:r w:rsidRPr="00E8686B">
        <w:rPr>
          <w:rFonts w:ascii="Sakkal Majalla" w:hAnsi="Sakkal Majalla" w:cs="Sakkal Majalla"/>
          <w:b/>
          <w:bCs/>
          <w:sz w:val="28"/>
          <w:szCs w:val="28"/>
        </w:rPr>
        <w:t>Open vs. Closed</w:t>
      </w:r>
      <w:r w:rsidRPr="00E8686B">
        <w:rPr>
          <w:rFonts w:ascii="Sakkal Majalla" w:hAnsi="Sakkal Majalla" w:cs="Sakkal Majalla"/>
          <w:b/>
          <w:bCs/>
          <w:sz w:val="28"/>
          <w:szCs w:val="28"/>
          <w:rtl/>
        </w:rPr>
        <w:t>):</w:t>
      </w:r>
    </w:p>
    <w:p w14:paraId="518A3A02"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يتعلّق بدرجة انفتاح المنصّة للتكامل الخارجي مع أنظمة أخرى.</w:t>
      </w:r>
    </w:p>
    <w:p w14:paraId="3EE02D7A"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منصّات مفتوحة (</w:t>
      </w:r>
      <w:r w:rsidRPr="00E8686B">
        <w:rPr>
          <w:rFonts w:ascii="Sakkal Majalla" w:hAnsi="Sakkal Majalla" w:cs="Sakkal Majalla"/>
          <w:sz w:val="28"/>
          <w:szCs w:val="28"/>
          <w:u w:val="single"/>
        </w:rPr>
        <w:t>Open Platform</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توفر معايير وواجهات برمجية مُعلنة (</w:t>
      </w:r>
      <w:r w:rsidRPr="00E8686B">
        <w:rPr>
          <w:rFonts w:ascii="Sakkal Majalla" w:hAnsi="Sakkal Majalla" w:cs="Sakkal Majalla"/>
          <w:sz w:val="28"/>
          <w:szCs w:val="28"/>
        </w:rPr>
        <w:t>Public APIs</w:t>
      </w:r>
      <w:r w:rsidRPr="00E8686B">
        <w:rPr>
          <w:rFonts w:ascii="Sakkal Majalla" w:hAnsi="Sakkal Majalla" w:cs="Sakkal Majalla"/>
          <w:sz w:val="28"/>
          <w:szCs w:val="28"/>
          <w:rtl/>
        </w:rPr>
        <w:t>) تسمح لمطوّري الطرف الثالث ببناء خدمات إضافية عليها.</w:t>
      </w:r>
    </w:p>
    <w:p w14:paraId="393D777D"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منصّات مغلقة (</w:t>
      </w:r>
      <w:r w:rsidRPr="00E8686B">
        <w:rPr>
          <w:rFonts w:ascii="Sakkal Majalla" w:hAnsi="Sakkal Majalla" w:cs="Sakkal Majalla"/>
          <w:sz w:val="28"/>
          <w:szCs w:val="28"/>
          <w:u w:val="single"/>
        </w:rPr>
        <w:t>Closed Platform</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تحصر التكامل في قنوات محددة تُدار داخليًا لضمان السيطرة الكاملة.</w:t>
      </w:r>
    </w:p>
    <w:p w14:paraId="061DCBE8" w14:textId="77777777" w:rsidR="007D399C" w:rsidRPr="00E8686B" w:rsidRDefault="007D399C" w:rsidP="007D399C">
      <w:pPr>
        <w:rPr>
          <w:rFonts w:ascii="Sakkal Majalla" w:hAnsi="Sakkal Majalla" w:cs="Sakkal Majalla"/>
          <w:sz w:val="28"/>
          <w:szCs w:val="28"/>
          <w:u w:val="single"/>
          <w:rtl/>
        </w:rPr>
      </w:pPr>
      <w:r w:rsidRPr="00E8686B">
        <w:rPr>
          <w:rFonts w:ascii="Sakkal Majalla" w:hAnsi="Sakkal Majalla" w:cs="Sakkal Majalla"/>
          <w:sz w:val="28"/>
          <w:szCs w:val="28"/>
          <w:u w:val="single"/>
          <w:rtl/>
        </w:rPr>
        <w:t>الأثر الاستراتيجي:</w:t>
      </w:r>
      <w:r>
        <w:rPr>
          <w:rFonts w:ascii="Sakkal Majalla" w:hAnsi="Sakkal Majalla" w:cs="Sakkal Majalla" w:hint="cs"/>
          <w:sz w:val="28"/>
          <w:szCs w:val="28"/>
          <w:u w:val="single"/>
          <w:rtl/>
        </w:rPr>
        <w:t xml:space="preserve"> </w:t>
      </w:r>
      <w:r w:rsidRPr="00E8686B">
        <w:rPr>
          <w:rFonts w:ascii="Sakkal Majalla" w:hAnsi="Sakkal Majalla" w:cs="Sakkal Majalla"/>
          <w:sz w:val="28"/>
          <w:szCs w:val="28"/>
          <w:rtl/>
        </w:rPr>
        <w:t>المنصّات المفتوحة توسّع النظام البيئي وتسرّع الابتكار، أما المغلقة فتوفر أمانًا وتحكمًا أكبر لكنها قد تحدّ من فرص التعاون والشراكات المستقبلية.</w:t>
      </w:r>
    </w:p>
    <w:p w14:paraId="4024406C" w14:textId="77777777" w:rsidR="007D399C" w:rsidRPr="00E8686B" w:rsidRDefault="007D399C" w:rsidP="007D399C">
      <w:pPr>
        <w:rPr>
          <w:rFonts w:ascii="Sakkal Majalla" w:hAnsi="Sakkal Majalla" w:cs="Sakkal Majalla"/>
          <w:sz w:val="28"/>
          <w:szCs w:val="28"/>
          <w:rtl/>
        </w:rPr>
      </w:pPr>
    </w:p>
    <w:p w14:paraId="49C85177" w14:textId="77777777" w:rsidR="007D399C" w:rsidRPr="00E8686B" w:rsidRDefault="007D399C" w:rsidP="007D399C">
      <w:pPr>
        <w:rPr>
          <w:rFonts w:ascii="Sakkal Majalla" w:hAnsi="Sakkal Majalla" w:cs="Sakkal Majalla"/>
          <w:b/>
          <w:bCs/>
          <w:sz w:val="28"/>
          <w:szCs w:val="28"/>
          <w:rtl/>
        </w:rPr>
      </w:pPr>
      <w:r w:rsidRPr="00E8686B">
        <w:rPr>
          <w:rFonts w:ascii="Sakkal Majalla" w:hAnsi="Sakkal Majalla" w:cs="Sakkal Majalla"/>
          <w:b/>
          <w:bCs/>
          <w:sz w:val="28"/>
          <w:szCs w:val="28"/>
          <w:rtl/>
        </w:rPr>
        <w:t>5. التقسيم في الملكية والبيانات (</w:t>
      </w:r>
      <w:r w:rsidRPr="00E8686B">
        <w:rPr>
          <w:rFonts w:ascii="Sakkal Majalla" w:hAnsi="Sakkal Majalla" w:cs="Sakkal Majalla"/>
          <w:b/>
          <w:bCs/>
          <w:sz w:val="28"/>
          <w:szCs w:val="28"/>
        </w:rPr>
        <w:t>Data Custody Split</w:t>
      </w:r>
      <w:r w:rsidRPr="00E8686B">
        <w:rPr>
          <w:rFonts w:ascii="Sakkal Majalla" w:hAnsi="Sakkal Majalla" w:cs="Sakkal Majalla"/>
          <w:b/>
          <w:bCs/>
          <w:sz w:val="28"/>
          <w:szCs w:val="28"/>
          <w:rtl/>
        </w:rPr>
        <w:t>):</w:t>
      </w:r>
    </w:p>
    <w:p w14:paraId="24EA2117"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يُعنى هذا المحور بكيفية حفظ البيانات وتوزيع مسؤولياتها.</w:t>
      </w:r>
    </w:p>
    <w:p w14:paraId="4504478C"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 xml:space="preserve">الحسابات </w:t>
      </w:r>
      <w:proofErr w:type="spellStart"/>
      <w:r w:rsidRPr="00E8686B">
        <w:rPr>
          <w:rFonts w:ascii="Sakkal Majalla" w:hAnsi="Sakkal Majalla" w:cs="Sakkal Majalla"/>
          <w:sz w:val="28"/>
          <w:szCs w:val="28"/>
          <w:u w:val="single"/>
          <w:rtl/>
        </w:rPr>
        <w:t>المُستضافة</w:t>
      </w:r>
      <w:proofErr w:type="spellEnd"/>
      <w:r w:rsidRPr="00E8686B">
        <w:rPr>
          <w:rFonts w:ascii="Sakkal Majalla" w:hAnsi="Sakkal Majalla" w:cs="Sakkal Majalla"/>
          <w:sz w:val="28"/>
          <w:szCs w:val="28"/>
          <w:u w:val="single"/>
          <w:rtl/>
        </w:rPr>
        <w:t xml:space="preserve"> (</w:t>
      </w:r>
      <w:r w:rsidRPr="00E8686B">
        <w:rPr>
          <w:rFonts w:ascii="Sakkal Majalla" w:hAnsi="Sakkal Majalla" w:cs="Sakkal Majalla"/>
          <w:sz w:val="28"/>
          <w:szCs w:val="28"/>
          <w:u w:val="single"/>
        </w:rPr>
        <w:t>Hosted Custody</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تخزين البيانات بالكامل داخل مخازن المنصّة المركزية.</w:t>
      </w:r>
    </w:p>
    <w:p w14:paraId="503997AE"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u w:val="single"/>
          <w:rtl/>
        </w:rPr>
        <w:t>سيادة بيانات هجينة (</w:t>
      </w:r>
      <w:r w:rsidRPr="00E8686B">
        <w:rPr>
          <w:rFonts w:ascii="Sakkal Majalla" w:hAnsi="Sakkal Majalla" w:cs="Sakkal Majalla"/>
          <w:sz w:val="28"/>
          <w:szCs w:val="28"/>
          <w:u w:val="single"/>
        </w:rPr>
        <w:t>Hybrid Sovereignty</w:t>
      </w:r>
      <w:r w:rsidRPr="00E8686B">
        <w:rPr>
          <w:rFonts w:ascii="Sakkal Majalla" w:hAnsi="Sakkal Majalla" w:cs="Sakkal Majalla"/>
          <w:sz w:val="28"/>
          <w:szCs w:val="28"/>
          <w:u w:val="single"/>
          <w:rtl/>
        </w:rPr>
        <w:t>):</w:t>
      </w:r>
      <w:r w:rsidRPr="00E8686B">
        <w:rPr>
          <w:rFonts w:ascii="Sakkal Majalla" w:hAnsi="Sakkal Majalla" w:cs="Sakkal Majalla"/>
          <w:sz w:val="28"/>
          <w:szCs w:val="28"/>
          <w:rtl/>
        </w:rPr>
        <w:t xml:space="preserve"> توزيع البيانات الحساسة بين المنصّة والجهات المالكة لها مع تشفير ومحدودية صلاحيات الوصول.</w:t>
      </w:r>
    </w:p>
    <w:p w14:paraId="4C7CD589" w14:textId="77777777" w:rsidR="007D399C" w:rsidRPr="00E8686B" w:rsidRDefault="007D399C" w:rsidP="007D399C">
      <w:pPr>
        <w:rPr>
          <w:rFonts w:ascii="Sakkal Majalla" w:hAnsi="Sakkal Majalla" w:cs="Sakkal Majalla"/>
          <w:sz w:val="28"/>
          <w:szCs w:val="28"/>
          <w:rtl/>
        </w:rPr>
      </w:pPr>
      <w:r w:rsidRPr="00E8686B">
        <w:rPr>
          <w:rFonts w:ascii="Sakkal Majalla" w:hAnsi="Sakkal Majalla" w:cs="Sakkal Majalla"/>
          <w:sz w:val="28"/>
          <w:szCs w:val="28"/>
          <w:rtl/>
        </w:rPr>
        <w:t xml:space="preserve"> الأثر الاستراتيجي:</w:t>
      </w:r>
      <w:r>
        <w:rPr>
          <w:rFonts w:ascii="Sakkal Majalla" w:hAnsi="Sakkal Majalla" w:cs="Sakkal Majalla" w:hint="cs"/>
          <w:sz w:val="28"/>
          <w:szCs w:val="28"/>
          <w:rtl/>
        </w:rPr>
        <w:t xml:space="preserve"> </w:t>
      </w:r>
      <w:r w:rsidRPr="00E8686B">
        <w:rPr>
          <w:rFonts w:ascii="Sakkal Majalla" w:hAnsi="Sakkal Majalla" w:cs="Sakkal Majalla"/>
          <w:sz w:val="28"/>
          <w:szCs w:val="28"/>
          <w:rtl/>
        </w:rPr>
        <w:t>يؤثر هذا البعد مباشرة على الخصوصية (</w:t>
      </w:r>
      <w:r w:rsidRPr="00E8686B">
        <w:rPr>
          <w:rFonts w:ascii="Sakkal Majalla" w:hAnsi="Sakkal Majalla" w:cs="Sakkal Majalla"/>
          <w:sz w:val="28"/>
          <w:szCs w:val="28"/>
        </w:rPr>
        <w:t>Privacy</w:t>
      </w:r>
      <w:r w:rsidRPr="00E8686B">
        <w:rPr>
          <w:rFonts w:ascii="Sakkal Majalla" w:hAnsi="Sakkal Majalla" w:cs="Sakkal Majalla"/>
          <w:sz w:val="28"/>
          <w:szCs w:val="28"/>
          <w:rtl/>
        </w:rPr>
        <w:t>)، والامتثال القانوني (</w:t>
      </w:r>
      <w:r w:rsidRPr="00E8686B">
        <w:rPr>
          <w:rFonts w:ascii="Sakkal Majalla" w:hAnsi="Sakkal Majalla" w:cs="Sakkal Majalla"/>
          <w:sz w:val="28"/>
          <w:szCs w:val="28"/>
        </w:rPr>
        <w:t>Regulatory Compliance</w:t>
      </w:r>
      <w:r w:rsidRPr="00E8686B">
        <w:rPr>
          <w:rFonts w:ascii="Sakkal Majalla" w:hAnsi="Sakkal Majalla" w:cs="Sakkal Majalla"/>
          <w:sz w:val="28"/>
          <w:szCs w:val="28"/>
          <w:rtl/>
        </w:rPr>
        <w:t>)، وإدارة المخاطر القانونية المرتبطة بالوصول إلى بيانات الأفراد والمنشآت.</w:t>
      </w:r>
    </w:p>
    <w:p w14:paraId="6C18D51D" w14:textId="77777777" w:rsidR="007D399C" w:rsidRDefault="007D399C" w:rsidP="007D399C">
      <w:pPr>
        <w:rPr>
          <w:rFonts w:ascii="Sakkal Majalla" w:hAnsi="Sakkal Majalla" w:cs="Sakkal Majalla"/>
          <w:sz w:val="28"/>
          <w:szCs w:val="28"/>
          <w:u w:val="single"/>
          <w:rtl/>
        </w:rPr>
      </w:pPr>
    </w:p>
    <w:p w14:paraId="0FB4AC67" w14:textId="77777777" w:rsidR="007D399C" w:rsidRPr="00FC133C" w:rsidRDefault="007D399C" w:rsidP="007D399C">
      <w:pPr>
        <w:rPr>
          <w:rFonts w:ascii="Sakkal Majalla" w:hAnsi="Sakkal Majalla" w:cs="Sakkal Majalla"/>
          <w:b/>
          <w:bCs/>
          <w:sz w:val="32"/>
          <w:szCs w:val="32"/>
          <w:rtl/>
        </w:rPr>
      </w:pPr>
      <w:r w:rsidRPr="00FC133C">
        <w:rPr>
          <w:rFonts w:ascii="Sakkal Majalla" w:hAnsi="Sakkal Majalla" w:cs="Sakkal Majalla"/>
          <w:b/>
          <w:bCs/>
          <w:sz w:val="32"/>
          <w:szCs w:val="32"/>
          <w:rtl/>
        </w:rPr>
        <w:t xml:space="preserve">المنصّات السعودية </w:t>
      </w:r>
    </w:p>
    <w:p w14:paraId="2146B06E"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يتم في هذا الجزء تحليل ثلاث منصّات أساسية في سوق العمل السعودي وهي: مدد، قوى، والمؤسسة العامة للتأمينات الاجتماعية، باعتبارها الركائز المحورية للتحول الرقمي في قطاع العمل.</w:t>
      </w:r>
    </w:p>
    <w:p w14:paraId="2FEB2A9A" w14:textId="77777777" w:rsidR="007D399C" w:rsidRPr="00FC133C" w:rsidRDefault="007D399C" w:rsidP="007D399C">
      <w:pPr>
        <w:rPr>
          <w:rFonts w:ascii="Sakkal Majalla" w:hAnsi="Sakkal Majalla" w:cs="Sakkal Majalla"/>
          <w:b/>
          <w:bCs/>
          <w:sz w:val="28"/>
          <w:szCs w:val="28"/>
          <w:rtl/>
        </w:rPr>
      </w:pPr>
      <w:r w:rsidRPr="00FC133C">
        <w:rPr>
          <w:rFonts w:ascii="Sakkal Majalla" w:hAnsi="Sakkal Majalla" w:cs="Sakkal Majalla"/>
          <w:b/>
          <w:bCs/>
          <w:sz w:val="28"/>
          <w:szCs w:val="28"/>
          <w:rtl/>
        </w:rPr>
        <w:t>منصّة مدد (</w:t>
      </w:r>
      <w:proofErr w:type="spellStart"/>
      <w:r w:rsidRPr="00FC133C">
        <w:rPr>
          <w:rFonts w:ascii="Sakkal Majalla" w:hAnsi="Sakkal Majalla" w:cs="Sakkal Majalla"/>
          <w:b/>
          <w:bCs/>
          <w:sz w:val="28"/>
          <w:szCs w:val="28"/>
        </w:rPr>
        <w:t>Mudad</w:t>
      </w:r>
      <w:proofErr w:type="spellEnd"/>
      <w:r w:rsidRPr="00FC133C">
        <w:rPr>
          <w:rFonts w:ascii="Sakkal Majalla" w:hAnsi="Sakkal Majalla" w:cs="Sakkal Majalla"/>
          <w:b/>
          <w:bCs/>
          <w:sz w:val="28"/>
          <w:szCs w:val="28"/>
          <w:rtl/>
        </w:rPr>
        <w:t>) – منصّة الامتثال المالي والرواتب</w:t>
      </w:r>
    </w:p>
    <w:p w14:paraId="6BCE2A16" w14:textId="77777777" w:rsidR="007D399C" w:rsidRPr="00FC133C" w:rsidRDefault="007D399C" w:rsidP="007D399C">
      <w:pPr>
        <w:rPr>
          <w:rFonts w:ascii="Sakkal Majalla" w:hAnsi="Sakkal Majalla" w:cs="Sakkal Majalla"/>
          <w:sz w:val="28"/>
          <w:szCs w:val="28"/>
          <w:rtl/>
        </w:rPr>
      </w:pPr>
      <w:r w:rsidRPr="00C71D87">
        <w:rPr>
          <w:rFonts w:ascii="Sakkal Majalla" w:hAnsi="Sakkal Majalla" w:cs="Sakkal Majalla" w:hint="cs"/>
          <w:sz w:val="28"/>
          <w:szCs w:val="28"/>
          <w:u w:val="single"/>
          <w:rtl/>
        </w:rPr>
        <w:t>مفهومها</w:t>
      </w:r>
      <w:r>
        <w:rPr>
          <w:rFonts w:ascii="Sakkal Majalla" w:hAnsi="Sakkal Majalla" w:cs="Sakkal Majalla" w:hint="cs"/>
          <w:sz w:val="28"/>
          <w:szCs w:val="28"/>
          <w:rtl/>
        </w:rPr>
        <w:t>:</w:t>
      </w:r>
    </w:p>
    <w:p w14:paraId="5F318D85" w14:textId="77777777" w:rsidR="007D399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منصّة متخصّصة تُعد حلقة الربط المركزية بين بيانات الرواتب في أنظمة المنشآت الداخلية وبين البنوك والجهات التنظيمية مثل التأمينات الاجتماعية. وتكمن وظيفتها الأساسية في حماية الأجور من خلال التحقق من دفعها في مواعيدها الصحيحة ومطابقتها للمتفق عليه في العقود والسجلات الرسمية ضمن إطار نظام حماية الأجور (</w:t>
      </w:r>
      <w:r w:rsidRPr="00FC133C">
        <w:rPr>
          <w:rFonts w:ascii="Sakkal Majalla" w:hAnsi="Sakkal Majalla" w:cs="Sakkal Majalla"/>
          <w:sz w:val="28"/>
          <w:szCs w:val="28"/>
        </w:rPr>
        <w:t>WPS</w:t>
      </w:r>
      <w:r w:rsidRPr="00FC133C">
        <w:rPr>
          <w:rFonts w:ascii="Sakkal Majalla" w:hAnsi="Sakkal Majalla" w:cs="Sakkal Majalla"/>
          <w:sz w:val="28"/>
          <w:szCs w:val="28"/>
          <w:rtl/>
        </w:rPr>
        <w:t>).</w:t>
      </w:r>
    </w:p>
    <w:p w14:paraId="7236456D" w14:textId="77777777" w:rsidR="007D399C" w:rsidRPr="00FC133C" w:rsidRDefault="007D399C" w:rsidP="007D399C">
      <w:pPr>
        <w:rPr>
          <w:rFonts w:ascii="Sakkal Majalla" w:hAnsi="Sakkal Majalla" w:cs="Sakkal Majalla"/>
          <w:sz w:val="28"/>
          <w:szCs w:val="28"/>
          <w:rtl/>
        </w:rPr>
      </w:pPr>
    </w:p>
    <w:p w14:paraId="0B0F0727" w14:textId="77777777" w:rsidR="007D399C" w:rsidRPr="00C71D87" w:rsidRDefault="007D399C" w:rsidP="007D399C">
      <w:pPr>
        <w:rPr>
          <w:rFonts w:ascii="Sakkal Majalla" w:hAnsi="Sakkal Majalla" w:cs="Sakkal Majalla"/>
          <w:sz w:val="28"/>
          <w:szCs w:val="28"/>
          <w:u w:val="single"/>
          <w:rtl/>
        </w:rPr>
      </w:pPr>
      <w:r w:rsidRPr="00C71D87">
        <w:rPr>
          <w:rFonts w:ascii="Sakkal Majalla" w:hAnsi="Sakkal Majalla" w:cs="Sakkal Majalla"/>
          <w:sz w:val="28"/>
          <w:szCs w:val="28"/>
          <w:u w:val="single"/>
          <w:rtl/>
        </w:rPr>
        <w:lastRenderedPageBreak/>
        <w:t>مزاياها التفصيلية (القيمة المضافة):</w:t>
      </w:r>
    </w:p>
    <w:p w14:paraId="5A9222DB"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تمتاز المنصّة بالامتثال التلقائي الفوري من خلال نظام آلي يتحقق من ملفات الأجور ويضمن المطابقة التامة بين الراتب المصرح به والمحوّل فعليًا عبر القنوات البنكية. كما تقلّل فرص التلاعب والأخطاء عبر سجلات تدقيق دقيقة ومسارات موافقات صارمة. وتوفّر تقارير وقياسات استباقية تنبّه المنشآت قبل المخالفات المحتملة، بالإضافة إلى تكاملات قياسية مع أنظمة الرواتب (</w:t>
      </w:r>
      <w:r w:rsidRPr="00FC133C">
        <w:rPr>
          <w:rFonts w:ascii="Sakkal Majalla" w:hAnsi="Sakkal Majalla" w:cs="Sakkal Majalla"/>
          <w:sz w:val="28"/>
          <w:szCs w:val="28"/>
        </w:rPr>
        <w:t>HRMS</w:t>
      </w:r>
      <w:r w:rsidRPr="00FC133C">
        <w:rPr>
          <w:rFonts w:ascii="Sakkal Majalla" w:hAnsi="Sakkal Majalla" w:cs="Sakkal Majalla"/>
          <w:sz w:val="28"/>
          <w:szCs w:val="28"/>
          <w:rtl/>
        </w:rPr>
        <w:t>) عبر واجهات برمجة التطبيقات (</w:t>
      </w:r>
      <w:r w:rsidRPr="00FC133C">
        <w:rPr>
          <w:rFonts w:ascii="Sakkal Majalla" w:hAnsi="Sakkal Majalla" w:cs="Sakkal Majalla"/>
          <w:sz w:val="28"/>
          <w:szCs w:val="28"/>
        </w:rPr>
        <w:t>APIs</w:t>
      </w:r>
      <w:r w:rsidRPr="00FC133C">
        <w:rPr>
          <w:rFonts w:ascii="Sakkal Majalla" w:hAnsi="Sakkal Majalla" w:cs="Sakkal Majalla"/>
          <w:sz w:val="28"/>
          <w:szCs w:val="28"/>
          <w:rtl/>
        </w:rPr>
        <w:t>).</w:t>
      </w:r>
    </w:p>
    <w:p w14:paraId="33501489" w14:textId="77777777" w:rsidR="007D399C" w:rsidRPr="00C71D87" w:rsidRDefault="007D399C" w:rsidP="007D399C">
      <w:pPr>
        <w:rPr>
          <w:rFonts w:ascii="Sakkal Majalla" w:hAnsi="Sakkal Majalla" w:cs="Sakkal Majalla"/>
          <w:sz w:val="28"/>
          <w:szCs w:val="28"/>
          <w:u w:val="single"/>
          <w:rtl/>
        </w:rPr>
      </w:pPr>
      <w:r w:rsidRPr="00C71D87">
        <w:rPr>
          <w:rFonts w:ascii="Sakkal Majalla" w:hAnsi="Sakkal Majalla" w:cs="Sakkal Majalla"/>
          <w:sz w:val="28"/>
          <w:szCs w:val="28"/>
          <w:u w:val="single"/>
          <w:rtl/>
        </w:rPr>
        <w:t>كيف تؤدي إلى زيادة الادّخارات؟</w:t>
      </w:r>
    </w:p>
    <w:p w14:paraId="2230919B"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تُسهم مدد في رفع الشفافية واستقرار الدخل مما يعزز انتظام الاشتراكات التأمينية وبالتالي الادخار التقاعدي الإجباري. كما أن التحويل البنكي الموثّق يُمكّن الموظف من الحصول على منتجات ادخارية وتمويلية بشروط ميسّرة، ويتيح للمنشآت تفعيل برامج ادخار جماعية، ويقلل التسرب النقدي خارج النظام المصرفي.</w:t>
      </w:r>
    </w:p>
    <w:p w14:paraId="3C4EA5E0" w14:textId="77777777" w:rsidR="007D399C" w:rsidRPr="00FC133C" w:rsidRDefault="007D399C" w:rsidP="007D399C">
      <w:pPr>
        <w:rPr>
          <w:rFonts w:ascii="Sakkal Majalla" w:hAnsi="Sakkal Majalla" w:cs="Sakkal Majalla"/>
          <w:sz w:val="28"/>
          <w:szCs w:val="28"/>
          <w:rtl/>
        </w:rPr>
      </w:pPr>
    </w:p>
    <w:p w14:paraId="303E4F8D"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 xml:space="preserve">العيوب </w:t>
      </w:r>
      <w:proofErr w:type="spellStart"/>
      <w:r w:rsidRPr="00BF2227">
        <w:rPr>
          <w:rFonts w:ascii="Sakkal Majalla" w:hAnsi="Sakkal Majalla" w:cs="Sakkal Majalla"/>
          <w:sz w:val="28"/>
          <w:szCs w:val="28"/>
          <w:u w:val="single"/>
          <w:rtl/>
        </w:rPr>
        <w:t>والمحدوديات</w:t>
      </w:r>
      <w:proofErr w:type="spellEnd"/>
      <w:r w:rsidRPr="00BF2227">
        <w:rPr>
          <w:rFonts w:ascii="Sakkal Majalla" w:hAnsi="Sakkal Majalla" w:cs="Sakkal Majalla"/>
          <w:sz w:val="28"/>
          <w:szCs w:val="28"/>
          <w:u w:val="single"/>
          <w:rtl/>
        </w:rPr>
        <w:t xml:space="preserve"> المحتملة:</w:t>
      </w:r>
    </w:p>
    <w:p w14:paraId="617EB182"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تتطلب المنصّة جهدًا في الإعداد الأولي لتوحيد وتصنيف بنود الأجور وفق معايير دقيقة، كما تعتمد كفاءتها على جودة البيانات المصدرية من أنظمة المنشأة. المنشآت الصغيرة قد تواجه تكلفة إضافية في التكامل والتدريب.</w:t>
      </w:r>
    </w:p>
    <w:p w14:paraId="546CA789"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الأثر على موظفي الموارد البشرية:</w:t>
      </w:r>
    </w:p>
    <w:p w14:paraId="67640E68"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تحوّل المنصّة دور موظفي الموارد البشرية من إدخال البيانات اليدوي إلى إدارة الامتثال المالي وتحليل فروقات الأجور، مما يرفع الكفاءة ويعزز المهارات التحليلية والإشرافية.</w:t>
      </w:r>
    </w:p>
    <w:p w14:paraId="04898B3E" w14:textId="77777777" w:rsidR="007D399C" w:rsidRPr="00BF2227" w:rsidRDefault="007D399C" w:rsidP="007D399C">
      <w:pPr>
        <w:rPr>
          <w:rFonts w:ascii="Sakkal Majalla" w:hAnsi="Sakkal Majalla" w:cs="Sakkal Majalla"/>
          <w:b/>
          <w:bCs/>
          <w:sz w:val="28"/>
          <w:szCs w:val="28"/>
          <w:rtl/>
        </w:rPr>
      </w:pPr>
      <w:r w:rsidRPr="00BF2227">
        <w:rPr>
          <w:rFonts w:ascii="Sakkal Majalla" w:hAnsi="Sakkal Majalla" w:cs="Sakkal Majalla"/>
          <w:b/>
          <w:bCs/>
          <w:sz w:val="28"/>
          <w:szCs w:val="28"/>
          <w:rtl/>
        </w:rPr>
        <w:t>منصّة قوى (</w:t>
      </w:r>
      <w:proofErr w:type="spellStart"/>
      <w:r w:rsidRPr="00BF2227">
        <w:rPr>
          <w:rFonts w:ascii="Sakkal Majalla" w:hAnsi="Sakkal Majalla" w:cs="Sakkal Majalla"/>
          <w:b/>
          <w:bCs/>
          <w:sz w:val="28"/>
          <w:szCs w:val="28"/>
        </w:rPr>
        <w:t>Qiwa</w:t>
      </w:r>
      <w:proofErr w:type="spellEnd"/>
      <w:r w:rsidRPr="00BF2227">
        <w:rPr>
          <w:rFonts w:ascii="Sakkal Majalla" w:hAnsi="Sakkal Majalla" w:cs="Sakkal Majalla"/>
          <w:b/>
          <w:bCs/>
          <w:sz w:val="28"/>
          <w:szCs w:val="28"/>
          <w:rtl/>
        </w:rPr>
        <w:t>) – منصّة التعاقد التنظيمي وسوق العمل</w:t>
      </w:r>
    </w:p>
    <w:p w14:paraId="2BAF8CBC" w14:textId="77777777" w:rsidR="007D399C" w:rsidRPr="00FC133C" w:rsidRDefault="007D399C" w:rsidP="007D399C">
      <w:pPr>
        <w:rPr>
          <w:rFonts w:ascii="Sakkal Majalla" w:hAnsi="Sakkal Majalla" w:cs="Sakkal Majalla"/>
          <w:sz w:val="28"/>
          <w:szCs w:val="28"/>
          <w:rtl/>
        </w:rPr>
      </w:pPr>
      <w:r w:rsidRPr="00C71D87">
        <w:rPr>
          <w:rFonts w:ascii="Sakkal Majalla" w:hAnsi="Sakkal Majalla" w:cs="Sakkal Majalla" w:hint="cs"/>
          <w:sz w:val="28"/>
          <w:szCs w:val="28"/>
          <w:u w:val="single"/>
          <w:rtl/>
        </w:rPr>
        <w:t>مفهومها</w:t>
      </w:r>
      <w:r>
        <w:rPr>
          <w:rFonts w:ascii="Sakkal Majalla" w:hAnsi="Sakkal Majalla" w:cs="Sakkal Majalla" w:hint="cs"/>
          <w:sz w:val="28"/>
          <w:szCs w:val="28"/>
          <w:rtl/>
        </w:rPr>
        <w:t>:</w:t>
      </w:r>
    </w:p>
    <w:p w14:paraId="08B6DF84"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تُعد قوى المنصّة التنظيمية المركزية لسوق العمل السعودي، إذ تُدير العلاقة التعاقدية بين صاحب العمل والعامل منذ بدايتها حتى انتهائها. تشمل وظائفها توثيق العقود إلكترونيًا، إصدار وتجديد تصاريح العمل، نقل الخدمات، إدارة التأشيرات، ومتابعة نسب التوطين (النطاقات).</w:t>
      </w:r>
    </w:p>
    <w:p w14:paraId="6AA98EE9"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مزاياها التفصيلية (القيمة المضافة):</w:t>
      </w:r>
    </w:p>
    <w:p w14:paraId="05DC772F" w14:textId="77777777" w:rsidR="007D399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تقدّم حوكمة متكاملة للعلاقة التعاقدية من خلال عقود موحّدة ومعتمدة بتوقيع رقمي، وتتيح تتبع وضع العقد بدقة. كما تُطبّق تعديلات اللوائح بشكل فوري عبر الأتمتة التنظيمية، وتوفّر لوحات تحكّم تفاعلية تعرض مؤشرات النطاقات والامتثال مما يساعد المنشآت على اتخاذ قرارات تصحيحية مسبقة.</w:t>
      </w:r>
    </w:p>
    <w:p w14:paraId="4FE47A3C" w14:textId="77777777" w:rsidR="007D399C" w:rsidRDefault="007D399C" w:rsidP="007D399C">
      <w:pPr>
        <w:rPr>
          <w:rFonts w:ascii="Sakkal Majalla" w:hAnsi="Sakkal Majalla" w:cs="Sakkal Majalla"/>
          <w:sz w:val="28"/>
          <w:szCs w:val="28"/>
          <w:rtl/>
        </w:rPr>
      </w:pPr>
    </w:p>
    <w:p w14:paraId="21DB1CB4" w14:textId="77777777" w:rsidR="007D399C" w:rsidRDefault="007D399C" w:rsidP="007D399C">
      <w:pPr>
        <w:rPr>
          <w:rFonts w:ascii="Sakkal Majalla" w:hAnsi="Sakkal Majalla" w:cs="Sakkal Majalla"/>
          <w:sz w:val="28"/>
          <w:szCs w:val="28"/>
          <w:rtl/>
        </w:rPr>
      </w:pPr>
    </w:p>
    <w:p w14:paraId="1B5B5139" w14:textId="77777777" w:rsidR="007D399C" w:rsidRPr="00FC133C" w:rsidRDefault="007D399C" w:rsidP="007D399C">
      <w:pPr>
        <w:rPr>
          <w:rFonts w:ascii="Sakkal Majalla" w:hAnsi="Sakkal Majalla" w:cs="Sakkal Majalla"/>
          <w:sz w:val="28"/>
          <w:szCs w:val="28"/>
          <w:rtl/>
        </w:rPr>
      </w:pPr>
    </w:p>
    <w:p w14:paraId="75D5072F"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الإسهام في الادّخار (التأثير غير المباشر):</w:t>
      </w:r>
    </w:p>
    <w:p w14:paraId="0881905C"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توثيق العقود واستقرار العلاقة التعاقدية يقللان تقلب الدخل ويضمنان انتظام الاشتراكات التأمينية. كما أن التعاقد الرسمي يوسع الشمول المالي، مما يُمكّن العاملين من بناء سجل مالي موثوق يتيح لهم الحصول على منتجات ادخارية وقروض بشروط أفضل.</w:t>
      </w:r>
    </w:p>
    <w:p w14:paraId="6D8BDDAE"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 xml:space="preserve">العيوب </w:t>
      </w:r>
      <w:proofErr w:type="spellStart"/>
      <w:r w:rsidRPr="00BF2227">
        <w:rPr>
          <w:rFonts w:ascii="Sakkal Majalla" w:hAnsi="Sakkal Majalla" w:cs="Sakkal Majalla"/>
          <w:sz w:val="28"/>
          <w:szCs w:val="28"/>
          <w:u w:val="single"/>
          <w:rtl/>
        </w:rPr>
        <w:t>والمحدوديات</w:t>
      </w:r>
      <w:proofErr w:type="spellEnd"/>
      <w:r w:rsidRPr="00BF2227">
        <w:rPr>
          <w:rFonts w:ascii="Sakkal Majalla" w:hAnsi="Sakkal Majalla" w:cs="Sakkal Majalla"/>
          <w:sz w:val="28"/>
          <w:szCs w:val="28"/>
          <w:u w:val="single"/>
          <w:rtl/>
        </w:rPr>
        <w:t>:</w:t>
      </w:r>
    </w:p>
    <w:p w14:paraId="29C44842"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تغيّر السياسات الدورية في سوق العمل قد يفرض تكييفًا مستمرًا على إجراءات المنشآت، كما أن اعتماد المنصّة على تكاملات مع جهات حكومية أخرى يجعلها عرضة لتأثر الخدمات بأي عطل في الأنظمة الخارجية.</w:t>
      </w:r>
    </w:p>
    <w:p w14:paraId="6A14E31E"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الأثر على موظفي الموارد البشرية:</w:t>
      </w:r>
    </w:p>
    <w:p w14:paraId="3E59D941"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ينتقل دور موظفي الموارد البشرية من تنفيذ المعاملات الورقية إلى إدارة الحالة (</w:t>
      </w:r>
      <w:r w:rsidRPr="00FC133C">
        <w:rPr>
          <w:rFonts w:ascii="Sakkal Majalla" w:hAnsi="Sakkal Majalla" w:cs="Sakkal Majalla"/>
          <w:sz w:val="28"/>
          <w:szCs w:val="28"/>
        </w:rPr>
        <w:t>Case Management</w:t>
      </w:r>
      <w:r w:rsidRPr="00FC133C">
        <w:rPr>
          <w:rFonts w:ascii="Sakkal Majalla" w:hAnsi="Sakkal Majalla" w:cs="Sakkal Majalla"/>
          <w:sz w:val="28"/>
          <w:szCs w:val="28"/>
          <w:rtl/>
        </w:rPr>
        <w:t>) والإشراف على الامتثال القانوني، وهو ما يتطلب مهارات أعلى في التحليل وإدارة الأنظمة الرقمية والعلاقات الحكومية.</w:t>
      </w:r>
    </w:p>
    <w:p w14:paraId="17F066E9" w14:textId="77777777" w:rsidR="007D399C" w:rsidRPr="00BF2227" w:rsidRDefault="007D399C" w:rsidP="007D399C">
      <w:pPr>
        <w:rPr>
          <w:rFonts w:ascii="Sakkal Majalla" w:hAnsi="Sakkal Majalla" w:cs="Sakkal Majalla"/>
          <w:b/>
          <w:bCs/>
          <w:sz w:val="28"/>
          <w:szCs w:val="28"/>
          <w:rtl/>
        </w:rPr>
      </w:pPr>
      <w:r w:rsidRPr="00BF2227">
        <w:rPr>
          <w:rFonts w:ascii="Sakkal Majalla" w:hAnsi="Sakkal Majalla" w:cs="Sakkal Majalla"/>
          <w:b/>
          <w:bCs/>
          <w:sz w:val="28"/>
          <w:szCs w:val="28"/>
          <w:rtl/>
        </w:rPr>
        <w:t>منصّة التأمينات الاجتماعية (</w:t>
      </w:r>
      <w:r w:rsidRPr="00BF2227">
        <w:rPr>
          <w:rFonts w:ascii="Sakkal Majalla" w:hAnsi="Sakkal Majalla" w:cs="Sakkal Majalla"/>
          <w:b/>
          <w:bCs/>
          <w:sz w:val="28"/>
          <w:szCs w:val="28"/>
        </w:rPr>
        <w:t>GOSI</w:t>
      </w:r>
      <w:r w:rsidRPr="00BF2227">
        <w:rPr>
          <w:rFonts w:ascii="Sakkal Majalla" w:hAnsi="Sakkal Majalla" w:cs="Sakkal Majalla"/>
          <w:b/>
          <w:bCs/>
          <w:sz w:val="28"/>
          <w:szCs w:val="28"/>
          <w:rtl/>
        </w:rPr>
        <w:t>) – البوابة الإلكترونية</w:t>
      </w:r>
    </w:p>
    <w:p w14:paraId="7CA8B961" w14:textId="77777777" w:rsidR="007D399C" w:rsidRPr="00FC133C" w:rsidRDefault="007D399C" w:rsidP="007D399C">
      <w:pPr>
        <w:rPr>
          <w:rFonts w:ascii="Sakkal Majalla" w:hAnsi="Sakkal Majalla" w:cs="Sakkal Majalla"/>
          <w:sz w:val="28"/>
          <w:szCs w:val="28"/>
          <w:rtl/>
        </w:rPr>
      </w:pPr>
    </w:p>
    <w:p w14:paraId="6FDCBC0A" w14:textId="77777777" w:rsidR="007D399C" w:rsidRPr="00FC133C" w:rsidRDefault="007D399C" w:rsidP="007D399C">
      <w:pPr>
        <w:rPr>
          <w:rFonts w:ascii="Sakkal Majalla" w:hAnsi="Sakkal Majalla" w:cs="Sakkal Majalla"/>
          <w:sz w:val="28"/>
          <w:szCs w:val="28"/>
          <w:rtl/>
        </w:rPr>
      </w:pPr>
      <w:r w:rsidRPr="00C71D87">
        <w:rPr>
          <w:rFonts w:ascii="Sakkal Majalla" w:hAnsi="Sakkal Majalla" w:cs="Sakkal Majalla" w:hint="cs"/>
          <w:sz w:val="28"/>
          <w:szCs w:val="28"/>
          <w:u w:val="single"/>
          <w:rtl/>
        </w:rPr>
        <w:t>مفهومها</w:t>
      </w:r>
      <w:r>
        <w:rPr>
          <w:rFonts w:ascii="Sakkal Majalla" w:hAnsi="Sakkal Majalla" w:cs="Sakkal Majalla" w:hint="cs"/>
          <w:sz w:val="28"/>
          <w:szCs w:val="28"/>
          <w:rtl/>
        </w:rPr>
        <w:t>:</w:t>
      </w:r>
    </w:p>
    <w:p w14:paraId="0226CAF1"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تُمثّل هذه المنصّة الواجهة الرقمية الرسمية لمنظومة الحماية الاجتماعية، وتُعنى بإدارة الاشتراكات والتاريخ التأميني للمشتركين. وتشمل خدماتها تسجيل المشتركين واستبعادهم، تعديل الأجور المسجّلة، ومعالجة المنافع والمطالبات التأمينية.</w:t>
      </w:r>
    </w:p>
    <w:p w14:paraId="2544240B"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مزاياها التفصيلية (القيمة المضافة):</w:t>
      </w:r>
    </w:p>
    <w:p w14:paraId="42277F15"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تضمن المنصّة اتساق البيانات عبر التكامل المباشر مع منصّات الأجور والعقود، مما يقلل النزاعات حول الاستحقاقات. كما تُقدّم خدمات آنية دقيقة في معالجة الاشتراكات وتعديل الأجور واستخراج الشهادات، وتحتوي على قواعد تدقيق مسبقة تمنع الأخطاء قبل حدوثها.</w:t>
      </w:r>
    </w:p>
    <w:p w14:paraId="0043253F"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زيادة الادّخارات (التأثير المباشر):</w:t>
      </w:r>
    </w:p>
    <w:p w14:paraId="2AF8827B" w14:textId="77777777" w:rsidR="007D399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 xml:space="preserve">تُعد الاشتراكات التأمينية شكلًا من </w:t>
      </w:r>
      <w:proofErr w:type="spellStart"/>
      <w:r w:rsidRPr="00FC133C">
        <w:rPr>
          <w:rFonts w:ascii="Sakkal Majalla" w:hAnsi="Sakkal Majalla" w:cs="Sakkal Majalla"/>
          <w:sz w:val="28"/>
          <w:szCs w:val="28"/>
          <w:rtl/>
        </w:rPr>
        <w:t>الإدخار</w:t>
      </w:r>
      <w:proofErr w:type="spellEnd"/>
      <w:r w:rsidRPr="00FC133C">
        <w:rPr>
          <w:rFonts w:ascii="Sakkal Majalla" w:hAnsi="Sakkal Majalla" w:cs="Sakkal Majalla"/>
          <w:sz w:val="28"/>
          <w:szCs w:val="28"/>
          <w:rtl/>
        </w:rPr>
        <w:t xml:space="preserve"> الإجباري طويل الأجل، وتقلّل المنصّة الرقمية من فجوات التسجيل والتأخر في السداد، مما يعزز تراكم الحقوق التقاعدية. كما أن الشفافية في عرض الرصيد التأميني تشجّع العامل على التخطيط المالي طويل المدى.</w:t>
      </w:r>
    </w:p>
    <w:p w14:paraId="0740E0C2" w14:textId="77777777" w:rsidR="007D399C" w:rsidRPr="00FC133C" w:rsidRDefault="007D399C" w:rsidP="007D399C">
      <w:pPr>
        <w:rPr>
          <w:rFonts w:ascii="Sakkal Majalla" w:hAnsi="Sakkal Majalla" w:cs="Sakkal Majalla"/>
          <w:sz w:val="28"/>
          <w:szCs w:val="28"/>
          <w:rtl/>
        </w:rPr>
      </w:pPr>
    </w:p>
    <w:p w14:paraId="1AB2830D"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lastRenderedPageBreak/>
        <w:t xml:space="preserve">العيوب </w:t>
      </w:r>
      <w:proofErr w:type="spellStart"/>
      <w:r w:rsidRPr="00BF2227">
        <w:rPr>
          <w:rFonts w:ascii="Sakkal Majalla" w:hAnsi="Sakkal Majalla" w:cs="Sakkal Majalla"/>
          <w:sz w:val="28"/>
          <w:szCs w:val="28"/>
          <w:u w:val="single"/>
          <w:rtl/>
        </w:rPr>
        <w:t>والمحدوديات</w:t>
      </w:r>
      <w:proofErr w:type="spellEnd"/>
      <w:r w:rsidRPr="00BF2227">
        <w:rPr>
          <w:rFonts w:ascii="Sakkal Majalla" w:hAnsi="Sakkal Majalla" w:cs="Sakkal Majalla"/>
          <w:sz w:val="28"/>
          <w:szCs w:val="28"/>
          <w:u w:val="single"/>
          <w:rtl/>
        </w:rPr>
        <w:t>:</w:t>
      </w:r>
    </w:p>
    <w:p w14:paraId="4D5A4DD5"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أي خلل في بيانات الأجور من مدد أو بيانات العقود من قوى يؤثر مباشرة على صحة الاشتراكات التأمينية، مما يتطلب تنسيقًا عاليًا بين المنصّات الثلاث. كما أن معالجة الفروقات القديمة والبيانات التاريخية تبقى عملية معقدة ومكلفة.</w:t>
      </w:r>
    </w:p>
    <w:p w14:paraId="1C68C27E" w14:textId="77777777" w:rsidR="007D399C" w:rsidRPr="00BF2227" w:rsidRDefault="007D399C" w:rsidP="007D399C">
      <w:pPr>
        <w:rPr>
          <w:rFonts w:ascii="Sakkal Majalla" w:hAnsi="Sakkal Majalla" w:cs="Sakkal Majalla"/>
          <w:sz w:val="28"/>
          <w:szCs w:val="28"/>
          <w:u w:val="single"/>
          <w:rtl/>
        </w:rPr>
      </w:pPr>
      <w:r w:rsidRPr="00BF2227">
        <w:rPr>
          <w:rFonts w:ascii="Sakkal Majalla" w:hAnsi="Sakkal Majalla" w:cs="Sakkal Majalla"/>
          <w:sz w:val="28"/>
          <w:szCs w:val="28"/>
          <w:u w:val="single"/>
          <w:rtl/>
        </w:rPr>
        <w:t>الأثر على موظفي الموارد البشرية:</w:t>
      </w:r>
    </w:p>
    <w:p w14:paraId="79FA14A4" w14:textId="77777777" w:rsidR="007D399C" w:rsidRPr="00FC133C" w:rsidRDefault="007D399C" w:rsidP="007D399C">
      <w:pPr>
        <w:rPr>
          <w:rFonts w:ascii="Sakkal Majalla" w:hAnsi="Sakkal Majalla" w:cs="Sakkal Majalla"/>
          <w:sz w:val="28"/>
          <w:szCs w:val="28"/>
          <w:rtl/>
        </w:rPr>
      </w:pPr>
      <w:r w:rsidRPr="00FC133C">
        <w:rPr>
          <w:rFonts w:ascii="Sakkal Majalla" w:hAnsi="Sakkal Majalla" w:cs="Sakkal Majalla"/>
          <w:sz w:val="28"/>
          <w:szCs w:val="28"/>
          <w:rtl/>
        </w:rPr>
        <w:t>يتركز دور موظفي الموارد البشرية بعد التحول الرقمي في مطابقة بيانات الرواتب المسجلة مع الاشتراكات التأمينية، ومتابعة حالات الاستبعاد أو الإضافة إلكترونيًا، بدلًا من الاعتماد على الإجراءات الورقية والميدانية التقليدية.</w:t>
      </w:r>
    </w:p>
    <w:p w14:paraId="09F6D29D" w14:textId="77777777" w:rsidR="007D399C" w:rsidRDefault="007D399C" w:rsidP="007D399C">
      <w:pPr>
        <w:rPr>
          <w:rFonts w:ascii="Sakkal Majalla" w:hAnsi="Sakkal Majalla" w:cs="Sakkal Majalla"/>
          <w:sz w:val="28"/>
          <w:szCs w:val="28"/>
          <w:u w:val="single"/>
          <w:rtl/>
        </w:rPr>
      </w:pPr>
    </w:p>
    <w:p w14:paraId="5CFA8E66" w14:textId="77777777" w:rsidR="007D399C" w:rsidRPr="00947D12" w:rsidRDefault="007D399C" w:rsidP="007D399C">
      <w:pPr>
        <w:rPr>
          <w:rFonts w:ascii="Sakkal Majalla" w:hAnsi="Sakkal Majalla" w:cs="Sakkal Majalla"/>
          <w:b/>
          <w:bCs/>
          <w:sz w:val="32"/>
          <w:szCs w:val="32"/>
          <w:rtl/>
        </w:rPr>
      </w:pPr>
      <w:r w:rsidRPr="00947D12">
        <w:rPr>
          <w:rFonts w:ascii="Sakkal Majalla" w:hAnsi="Sakkal Majalla" w:cs="Sakkal Majalla"/>
          <w:b/>
          <w:bCs/>
          <w:sz w:val="32"/>
          <w:szCs w:val="32"/>
          <w:rtl/>
        </w:rPr>
        <w:t xml:space="preserve">مقارنة وتكامل المنصّات الثلاث في سلسلة القيمة </w:t>
      </w:r>
    </w:p>
    <w:p w14:paraId="1335D632"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يُعد الترابط بين منصّات قوى ومدد والتأمينات الاجتماعية أحد أبرز ركائز التحول الرقمي في سوق العمل السعودي، إذ لا يقتصر هذا الترابط على البعد الفني في تبادل البيانات، بل يمتد ليُنشئ سلسلة قيمة متكاملة تُغطي دورة حياة الموظف منذ لحظة التعاقد حتى بلوغ مرحلة الحماية الاجتماعية. وتمثل كل منصّة حلقة أساسية في منظومة واحدة تهدف إلى تحقيق الامتثال والوضوح وتعزيز التوفير والاستقرار الوظيفي.</w:t>
      </w:r>
    </w:p>
    <w:p w14:paraId="1366E84D" w14:textId="77777777" w:rsidR="007D399C" w:rsidRPr="00E02CE3" w:rsidRDefault="007D399C" w:rsidP="007D399C">
      <w:pPr>
        <w:rPr>
          <w:rFonts w:ascii="Sakkal Majalla" w:hAnsi="Sakkal Majalla" w:cs="Sakkal Majalla"/>
          <w:b/>
          <w:bCs/>
          <w:sz w:val="28"/>
          <w:szCs w:val="28"/>
          <w:rtl/>
        </w:rPr>
      </w:pPr>
      <w:r w:rsidRPr="00E02CE3">
        <w:rPr>
          <w:rFonts w:ascii="Sakkal Majalla" w:hAnsi="Sakkal Majalla" w:cs="Sakkal Majalla"/>
          <w:b/>
          <w:bCs/>
          <w:sz w:val="28"/>
          <w:szCs w:val="28"/>
          <w:rtl/>
        </w:rPr>
        <w:t>أولاً: منصّة قوى (</w:t>
      </w:r>
      <w:proofErr w:type="spellStart"/>
      <w:r w:rsidRPr="00E02CE3">
        <w:rPr>
          <w:rFonts w:ascii="Sakkal Majalla" w:hAnsi="Sakkal Majalla" w:cs="Sakkal Majalla"/>
          <w:b/>
          <w:bCs/>
          <w:sz w:val="28"/>
          <w:szCs w:val="28"/>
        </w:rPr>
        <w:t>Qiwa</w:t>
      </w:r>
      <w:proofErr w:type="spellEnd"/>
      <w:r w:rsidRPr="00E02CE3">
        <w:rPr>
          <w:rFonts w:ascii="Sakkal Majalla" w:hAnsi="Sakkal Majalla" w:cs="Sakkal Majalla"/>
          <w:b/>
          <w:bCs/>
          <w:sz w:val="28"/>
          <w:szCs w:val="28"/>
          <w:rtl/>
        </w:rPr>
        <w:t>) – الإطار النظامي</w:t>
      </w:r>
    </w:p>
    <w:p w14:paraId="6DEA84EC"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تمثل قوى البنية النظامية والإجرائية التي تنطلق منها العلاقة التعاقدية بين الموظف ورب العمل، إذ تُنظّم العقود وتوثّقها إلكترونيًا وتُدير نسب التوطين والتراخيص الخاصة بالمؤسسات. تُسهم المنصّة في ضمان صحة العلاقة التعاقدية وهيكلها القانوني، مما يُوفّر أساسًا واضحًا لتطبيق أنظمة العمل ويُقلل من النزاعات الناتجة عن العقود غير الموثقة أو غير النظامية.</w:t>
      </w:r>
    </w:p>
    <w:p w14:paraId="58FA3F5A" w14:textId="77777777" w:rsidR="007D399C" w:rsidRPr="004E4BD7" w:rsidRDefault="007D399C" w:rsidP="007D399C">
      <w:pPr>
        <w:rPr>
          <w:rFonts w:ascii="Sakkal Majalla" w:hAnsi="Sakkal Majalla" w:cs="Sakkal Majalla"/>
          <w:b/>
          <w:bCs/>
          <w:sz w:val="28"/>
          <w:szCs w:val="28"/>
          <w:rtl/>
        </w:rPr>
      </w:pPr>
      <w:r w:rsidRPr="004E4BD7">
        <w:rPr>
          <w:rFonts w:ascii="Sakkal Majalla" w:hAnsi="Sakkal Majalla" w:cs="Sakkal Majalla"/>
          <w:b/>
          <w:bCs/>
          <w:sz w:val="28"/>
          <w:szCs w:val="28"/>
          <w:rtl/>
        </w:rPr>
        <w:t>ثانيًا: منصّة مدد (</w:t>
      </w:r>
      <w:proofErr w:type="spellStart"/>
      <w:r w:rsidRPr="004E4BD7">
        <w:rPr>
          <w:rFonts w:ascii="Sakkal Majalla" w:hAnsi="Sakkal Majalla" w:cs="Sakkal Majalla"/>
          <w:b/>
          <w:bCs/>
          <w:sz w:val="28"/>
          <w:szCs w:val="28"/>
        </w:rPr>
        <w:t>Mudad</w:t>
      </w:r>
      <w:proofErr w:type="spellEnd"/>
      <w:r w:rsidRPr="004E4BD7">
        <w:rPr>
          <w:rFonts w:ascii="Sakkal Majalla" w:hAnsi="Sakkal Majalla" w:cs="Sakkal Majalla"/>
          <w:b/>
          <w:bCs/>
          <w:sz w:val="28"/>
          <w:szCs w:val="28"/>
          <w:rtl/>
        </w:rPr>
        <w:t>) – التدفق المالي</w:t>
      </w:r>
    </w:p>
    <w:p w14:paraId="135D5603"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تُشكّل مدد حلقة الربط المالي في سلسلة القيمة، إذ تُعنى بحوكمة عمليات صرف الرواتب وضمان مطابقتها لما تم الاتفاق عليه في العقود المسجلة عبر قوى. تقوم المنصّة بمراقبة الأجور شهريًا ضمن نظام حماية الأجور (</w:t>
      </w:r>
      <w:r w:rsidRPr="00947D12">
        <w:rPr>
          <w:rFonts w:ascii="Sakkal Majalla" w:hAnsi="Sakkal Majalla" w:cs="Sakkal Majalla"/>
          <w:sz w:val="28"/>
          <w:szCs w:val="28"/>
        </w:rPr>
        <w:t>WPS</w:t>
      </w:r>
      <w:r w:rsidRPr="00947D12">
        <w:rPr>
          <w:rFonts w:ascii="Sakkal Majalla" w:hAnsi="Sakkal Majalla" w:cs="Sakkal Majalla"/>
          <w:sz w:val="28"/>
          <w:szCs w:val="28"/>
          <w:rtl/>
        </w:rPr>
        <w:t>) للتأكد من أن جميع العاملين قد تسلّموا رواتبهم في المواعيد النظامية وبالقيمة الصحيحة. يضمن هذا الدور سلامة التدفقات المالية ويعزّز الثقة بين العامل ورب العمل، كما يُسهم في استقرار سوق العمل ورفع مستوى الالتزام المؤسسي.</w:t>
      </w:r>
    </w:p>
    <w:p w14:paraId="7EB95D4B" w14:textId="77777777" w:rsidR="007D399C" w:rsidRPr="004E4BD7" w:rsidRDefault="007D399C" w:rsidP="007D399C">
      <w:pPr>
        <w:rPr>
          <w:rFonts w:ascii="Sakkal Majalla" w:hAnsi="Sakkal Majalla" w:cs="Sakkal Majalla"/>
          <w:b/>
          <w:bCs/>
          <w:sz w:val="28"/>
          <w:szCs w:val="28"/>
          <w:rtl/>
        </w:rPr>
      </w:pPr>
      <w:r w:rsidRPr="004E4BD7">
        <w:rPr>
          <w:rFonts w:ascii="Sakkal Majalla" w:hAnsi="Sakkal Majalla" w:cs="Sakkal Majalla"/>
          <w:b/>
          <w:bCs/>
          <w:sz w:val="28"/>
          <w:szCs w:val="28"/>
          <w:rtl/>
        </w:rPr>
        <w:t>ثالثًا: منصّة التأمينات الاجتماعية (</w:t>
      </w:r>
      <w:r w:rsidRPr="004E4BD7">
        <w:rPr>
          <w:rFonts w:ascii="Sakkal Majalla" w:hAnsi="Sakkal Majalla" w:cs="Sakkal Majalla"/>
          <w:b/>
          <w:bCs/>
          <w:sz w:val="28"/>
          <w:szCs w:val="28"/>
        </w:rPr>
        <w:t>GOSI</w:t>
      </w:r>
      <w:r w:rsidRPr="004E4BD7">
        <w:rPr>
          <w:rFonts w:ascii="Sakkal Majalla" w:hAnsi="Sakkal Majalla" w:cs="Sakkal Majalla"/>
          <w:b/>
          <w:bCs/>
          <w:sz w:val="28"/>
          <w:szCs w:val="28"/>
          <w:rtl/>
        </w:rPr>
        <w:t>) – الحماية طويلة الأجل</w:t>
      </w:r>
    </w:p>
    <w:p w14:paraId="283D0CE5"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 xml:space="preserve">تمثّل التأمينات الاجتماعية الحلقة الأخيرة في السلسلة، إذ تعمل على تثبيت الحقوق التأمينية للمشتركين بناءً على الأجور المعتمدة في مدد والعقود الموثّقة في قوى. وتُعد هذه المنصّة أساس المنظومة الوطنية للتوفير، فهي </w:t>
      </w:r>
      <w:r w:rsidRPr="00947D12">
        <w:rPr>
          <w:rFonts w:ascii="Sakkal Majalla" w:hAnsi="Sakkal Majalla" w:cs="Sakkal Majalla"/>
          <w:sz w:val="28"/>
          <w:szCs w:val="28"/>
          <w:rtl/>
        </w:rPr>
        <w:lastRenderedPageBreak/>
        <w:t>التي تضمن تراكم الاشتراكات التقاعدية وتقدم المزايا الاجتماعية مثل التعويضات والتقاعد، مما يعزّز الأمان المالي للموظف على المدى الطويل.</w:t>
      </w:r>
    </w:p>
    <w:p w14:paraId="49247067" w14:textId="77777777" w:rsidR="007D399C" w:rsidRPr="004E4BD7" w:rsidRDefault="007D399C" w:rsidP="007D399C">
      <w:pPr>
        <w:rPr>
          <w:rFonts w:ascii="Sakkal Majalla" w:hAnsi="Sakkal Majalla" w:cs="Sakkal Majalla"/>
          <w:b/>
          <w:bCs/>
          <w:sz w:val="28"/>
          <w:szCs w:val="28"/>
          <w:rtl/>
        </w:rPr>
      </w:pPr>
      <w:r w:rsidRPr="004E4BD7">
        <w:rPr>
          <w:rFonts w:ascii="Sakkal Majalla" w:hAnsi="Sakkal Majalla" w:cs="Sakkal Majalla"/>
          <w:b/>
          <w:bCs/>
          <w:sz w:val="28"/>
          <w:szCs w:val="28"/>
          <w:rtl/>
        </w:rPr>
        <w:t>رابعًا: آلية الترابط بين المنصّات الثلاث</w:t>
      </w:r>
    </w:p>
    <w:p w14:paraId="15F8F6A3"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يتمثل التكامل بين هذه المنصّات في إنشاء حلقة امتثال رقمية مغلقة (</w:t>
      </w:r>
      <w:r w:rsidRPr="00947D12">
        <w:rPr>
          <w:rFonts w:ascii="Sakkal Majalla" w:hAnsi="Sakkal Majalla" w:cs="Sakkal Majalla"/>
          <w:sz w:val="28"/>
          <w:szCs w:val="28"/>
        </w:rPr>
        <w:t>Closed-Loop Compliance</w:t>
      </w:r>
      <w:r w:rsidRPr="00947D12">
        <w:rPr>
          <w:rFonts w:ascii="Sakkal Majalla" w:hAnsi="Sakkal Majalla" w:cs="Sakkal Majalla"/>
          <w:sz w:val="28"/>
          <w:szCs w:val="28"/>
          <w:rtl/>
        </w:rPr>
        <w:t>) تبدأ من العقد وتنتهي بالحماية التأمينية. فعند توثيق العقد في قوى، تُنشأ علاقة نظامية صحيحة، ثم تنتقل بيانات الأجر إلى مدد للتحقق من الصرف الفعلي، وبعدها تُرسل البيانات النهائية إلى التأمينات الاجتماعية لحساب الاشتراكات والحقوق التأمينية. هذه السلسلة المغلقة تضمن اتساق البيانات بين الجهات المختلفة وتقلل فرص التلاعب أو الأخطاء البشرية.</w:t>
      </w:r>
    </w:p>
    <w:p w14:paraId="0B1A8F2E" w14:textId="77777777" w:rsidR="007D399C" w:rsidRPr="004E4BD7" w:rsidRDefault="007D399C" w:rsidP="007D399C">
      <w:pPr>
        <w:rPr>
          <w:rFonts w:ascii="Sakkal Majalla" w:hAnsi="Sakkal Majalla" w:cs="Sakkal Majalla"/>
          <w:b/>
          <w:bCs/>
          <w:sz w:val="28"/>
          <w:szCs w:val="28"/>
          <w:rtl/>
        </w:rPr>
      </w:pPr>
      <w:r w:rsidRPr="004E4BD7">
        <w:rPr>
          <w:rFonts w:ascii="Sakkal Majalla" w:hAnsi="Sakkal Majalla" w:cs="Sakkal Majalla"/>
          <w:b/>
          <w:bCs/>
          <w:sz w:val="28"/>
          <w:szCs w:val="28"/>
          <w:rtl/>
        </w:rPr>
        <w:t>خامسًا: الأثر الإستراتيجي للتكامل</w:t>
      </w:r>
    </w:p>
    <w:p w14:paraId="14F38186" w14:textId="77777777" w:rsidR="007D399C" w:rsidRPr="00947D12" w:rsidRDefault="007D399C" w:rsidP="007D399C">
      <w:pPr>
        <w:rPr>
          <w:rFonts w:ascii="Sakkal Majalla" w:hAnsi="Sakkal Majalla" w:cs="Sakkal Majalla"/>
          <w:sz w:val="28"/>
          <w:szCs w:val="28"/>
          <w:rtl/>
        </w:rPr>
      </w:pPr>
      <w:r w:rsidRPr="00947D12">
        <w:rPr>
          <w:rFonts w:ascii="Sakkal Majalla" w:hAnsi="Sakkal Majalla" w:cs="Sakkal Majalla"/>
          <w:sz w:val="28"/>
          <w:szCs w:val="28"/>
          <w:rtl/>
        </w:rPr>
        <w:t>ينتج عن هذا الترابط تكامل هيكلي يعزّز الوضوح والحوكمة في سوق العمل، ويُسهم في رفع معدلات الادخار الوطني من خلال انتظام الاشتراكات التأمينية وضمان العدالة في الأجور والعقود. كما يمكّن صُنّاع القرار من الحصول على بيانات دقيقة وشاملة حول سوق العمل تُستخدم في تطوير السياسات الاقتصادية والاجتماعية. في النهاية، يحقّق هذا النموذج تكاملًا مؤسسيًا فعالًا بين الأطراف الثلاثة: النظام التنظيمي (قوى)، النظام المالي (مدد)، والنظام التأميني (التأمينات الاجتماعية)، مما يجعل سوق العمل أكثر كفاءة واستدامة.</w:t>
      </w:r>
    </w:p>
    <w:p w14:paraId="5CBCB2CA" w14:textId="77777777" w:rsidR="007D399C" w:rsidRDefault="007D399C" w:rsidP="007D399C">
      <w:pPr>
        <w:rPr>
          <w:rFonts w:ascii="Sakkal Majalla" w:hAnsi="Sakkal Majalla" w:cs="Sakkal Majalla"/>
          <w:sz w:val="28"/>
          <w:szCs w:val="28"/>
          <w:u w:val="single"/>
          <w:rtl/>
        </w:rPr>
      </w:pPr>
    </w:p>
    <w:p w14:paraId="4E23E9AA" w14:textId="77777777" w:rsidR="007D399C" w:rsidRDefault="007D399C" w:rsidP="007D399C">
      <w:pPr>
        <w:rPr>
          <w:rFonts w:ascii="Sakkal Majalla" w:hAnsi="Sakkal Majalla" w:cs="Sakkal Majalla"/>
          <w:sz w:val="28"/>
          <w:szCs w:val="28"/>
          <w:u w:val="single"/>
          <w:rtl/>
        </w:rPr>
      </w:pPr>
    </w:p>
    <w:p w14:paraId="52C80961" w14:textId="77777777" w:rsidR="007D399C" w:rsidRDefault="007D399C" w:rsidP="007D399C">
      <w:pPr>
        <w:rPr>
          <w:rFonts w:ascii="Sakkal Majalla" w:hAnsi="Sakkal Majalla" w:cs="Sakkal Majalla"/>
          <w:sz w:val="28"/>
          <w:szCs w:val="28"/>
          <w:u w:val="single"/>
          <w:rtl/>
        </w:rPr>
      </w:pPr>
    </w:p>
    <w:p w14:paraId="5F1CBA49" w14:textId="77777777" w:rsidR="007D399C" w:rsidRPr="00FC7012" w:rsidRDefault="007D399C" w:rsidP="007D399C">
      <w:pPr>
        <w:rPr>
          <w:rFonts w:ascii="Sakkal Majalla" w:hAnsi="Sakkal Majalla" w:cs="Sakkal Majalla"/>
          <w:b/>
          <w:bCs/>
          <w:sz w:val="32"/>
          <w:szCs w:val="32"/>
          <w:rtl/>
        </w:rPr>
      </w:pPr>
      <w:r w:rsidRPr="00FC7012">
        <w:rPr>
          <w:rFonts w:ascii="Sakkal Majalla" w:hAnsi="Sakkal Majalla" w:cs="Sakkal Majalla"/>
          <w:b/>
          <w:bCs/>
          <w:sz w:val="32"/>
          <w:szCs w:val="32"/>
          <w:rtl/>
        </w:rPr>
        <w:t>المخاطر والمساوئ العامة المشتركة</w:t>
      </w:r>
    </w:p>
    <w:p w14:paraId="6C235982"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تُعد هذه المخاطر جزءًا أساسيًا من دراسة المنصّات الذكية، نظرًا لأنها تمثّل التحديات الجوهرية في حوكمة الأنظمة الرقمية واسعة النطاق، وتؤثر بشكل مباشر على كفاءة الأداء واستدامة البنية الرقمية في سوق العمل. وفيما يلي عرض تفصيلي لأبرز هذه المخاطر:</w:t>
      </w:r>
    </w:p>
    <w:p w14:paraId="232DCC03" w14:textId="77777777" w:rsidR="007D399C" w:rsidRPr="00D71125" w:rsidRDefault="007D399C" w:rsidP="007D399C">
      <w:pPr>
        <w:rPr>
          <w:rFonts w:ascii="Sakkal Majalla" w:hAnsi="Sakkal Majalla" w:cs="Sakkal Majalla"/>
          <w:b/>
          <w:bCs/>
          <w:sz w:val="28"/>
          <w:szCs w:val="28"/>
          <w:rtl/>
        </w:rPr>
      </w:pPr>
      <w:r w:rsidRPr="00D71125">
        <w:rPr>
          <w:rFonts w:ascii="Sakkal Majalla" w:hAnsi="Sakkal Majalla" w:cs="Sakkal Majalla"/>
          <w:b/>
          <w:bCs/>
          <w:sz w:val="28"/>
          <w:szCs w:val="28"/>
          <w:rtl/>
        </w:rPr>
        <w:t>اعتمادية المنصّة (</w:t>
      </w:r>
      <w:r w:rsidRPr="00D71125">
        <w:rPr>
          <w:rFonts w:ascii="Sakkal Majalla" w:hAnsi="Sakkal Majalla" w:cs="Sakkal Majalla"/>
          <w:b/>
          <w:bCs/>
          <w:sz w:val="28"/>
          <w:szCs w:val="28"/>
        </w:rPr>
        <w:t>Platform Risk &amp; Single Point of Failure</w:t>
      </w:r>
      <w:r w:rsidRPr="00D71125">
        <w:rPr>
          <w:rFonts w:ascii="Sakkal Majalla" w:hAnsi="Sakkal Majalla" w:cs="Sakkal Majalla"/>
          <w:b/>
          <w:bCs/>
          <w:sz w:val="28"/>
          <w:szCs w:val="28"/>
          <w:rtl/>
        </w:rPr>
        <w:t>)</w:t>
      </w:r>
    </w:p>
    <w:p w14:paraId="2EF84544"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تتمثّل هذه المخاطرة في الارتفاع الكبير لمستوى الاعتماد على المنصّة كبنية تحتية مركزية تربط بين مختلف الأطراف (الجهات الحكومية، البنوك، والمنشآت). أي توقف في الخدمة أو في أحد التكاملات الحيوية – مثل أنظمة الهوية الوطنية أو الشبكات المصرفية – قد يؤدي إلى شلل مؤقت في عمليات محورية مثل صرف الرواتب أو تجديد التراخيص. لذا تُعد خطط استمرارية العمل (</w:t>
      </w:r>
      <w:r w:rsidRPr="007722AC">
        <w:rPr>
          <w:rFonts w:ascii="Sakkal Majalla" w:hAnsi="Sakkal Majalla" w:cs="Sakkal Majalla"/>
          <w:sz w:val="28"/>
          <w:szCs w:val="28"/>
        </w:rPr>
        <w:t>Business Continuity Plans – BCP</w:t>
      </w:r>
      <w:r w:rsidRPr="007722AC">
        <w:rPr>
          <w:rFonts w:ascii="Sakkal Majalla" w:hAnsi="Sakkal Majalla" w:cs="Sakkal Majalla"/>
          <w:sz w:val="28"/>
          <w:szCs w:val="28"/>
          <w:rtl/>
        </w:rPr>
        <w:t>) والتعافي من الكوارث (</w:t>
      </w:r>
      <w:r w:rsidRPr="007722AC">
        <w:rPr>
          <w:rFonts w:ascii="Sakkal Majalla" w:hAnsi="Sakkal Majalla" w:cs="Sakkal Majalla"/>
          <w:sz w:val="28"/>
          <w:szCs w:val="28"/>
        </w:rPr>
        <w:t>Disaster Recovery</w:t>
      </w:r>
      <w:r w:rsidRPr="007722AC">
        <w:rPr>
          <w:rFonts w:ascii="Sakkal Majalla" w:hAnsi="Sakkal Majalla" w:cs="Sakkal Majalla"/>
          <w:sz w:val="28"/>
          <w:szCs w:val="28"/>
          <w:rtl/>
        </w:rPr>
        <w:t>) ضرورية لضمان استقرار النظام ومنع التوقف الكلي للعمليات.</w:t>
      </w:r>
    </w:p>
    <w:p w14:paraId="058601B2" w14:textId="77777777" w:rsidR="007D399C" w:rsidRPr="00D71125" w:rsidRDefault="007D399C" w:rsidP="007D399C">
      <w:pPr>
        <w:rPr>
          <w:rFonts w:ascii="Sakkal Majalla" w:hAnsi="Sakkal Majalla" w:cs="Sakkal Majalla"/>
          <w:b/>
          <w:bCs/>
          <w:sz w:val="28"/>
          <w:szCs w:val="28"/>
          <w:rtl/>
        </w:rPr>
      </w:pPr>
      <w:r w:rsidRPr="00D71125">
        <w:rPr>
          <w:rFonts w:ascii="Sakkal Majalla" w:hAnsi="Sakkal Majalla" w:cs="Sakkal Majalla"/>
          <w:b/>
          <w:bCs/>
          <w:sz w:val="28"/>
          <w:szCs w:val="28"/>
          <w:rtl/>
        </w:rPr>
        <w:lastRenderedPageBreak/>
        <w:t>أمن وخصوصية المعلومات (</w:t>
      </w:r>
      <w:r w:rsidRPr="00D71125">
        <w:rPr>
          <w:rFonts w:ascii="Sakkal Majalla" w:hAnsi="Sakkal Majalla" w:cs="Sakkal Majalla"/>
          <w:b/>
          <w:bCs/>
          <w:sz w:val="28"/>
          <w:szCs w:val="28"/>
        </w:rPr>
        <w:t>Security and Privacy</w:t>
      </w:r>
      <w:r w:rsidRPr="00D71125">
        <w:rPr>
          <w:rFonts w:ascii="Sakkal Majalla" w:hAnsi="Sakkal Majalla" w:cs="Sakkal Majalla"/>
          <w:b/>
          <w:bCs/>
          <w:sz w:val="28"/>
          <w:szCs w:val="28"/>
          <w:rtl/>
        </w:rPr>
        <w:t>)</w:t>
      </w:r>
    </w:p>
    <w:p w14:paraId="00FBC1CA"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تتعامل المنصّات الذكية مع بيانات بالغة الحساسية تشمل أجور الموظفين، معلوماتهم الشخصية، عقودهم، وسجلاتهم التأمينية والمالية. أي تسريب أو وصول غير مصرح به (</w:t>
      </w:r>
      <w:r w:rsidRPr="007722AC">
        <w:rPr>
          <w:rFonts w:ascii="Sakkal Majalla" w:hAnsi="Sakkal Majalla" w:cs="Sakkal Majalla"/>
          <w:sz w:val="28"/>
          <w:szCs w:val="28"/>
        </w:rPr>
        <w:t>Data Breach</w:t>
      </w:r>
      <w:r w:rsidRPr="007722AC">
        <w:rPr>
          <w:rFonts w:ascii="Sakkal Majalla" w:hAnsi="Sakkal Majalla" w:cs="Sakkal Majalla"/>
          <w:sz w:val="28"/>
          <w:szCs w:val="28"/>
          <w:rtl/>
        </w:rPr>
        <w:t>) قد يخلّف آثارًا قانونية ومالية كبيرة ويقوّض الثقة العامة في المنصّة. لذلك، يجب أن تستند المنصّات على بنية أمن سيبراني متقدمة تقوم على مبدأ الثقة الصفرية (</w:t>
      </w:r>
      <w:r w:rsidRPr="007722AC">
        <w:rPr>
          <w:rFonts w:ascii="Sakkal Majalla" w:hAnsi="Sakkal Majalla" w:cs="Sakkal Majalla"/>
          <w:sz w:val="28"/>
          <w:szCs w:val="28"/>
        </w:rPr>
        <w:t>Zero Trust Architecture</w:t>
      </w:r>
      <w:r w:rsidRPr="007722AC">
        <w:rPr>
          <w:rFonts w:ascii="Sakkal Majalla" w:hAnsi="Sakkal Majalla" w:cs="Sakkal Majalla"/>
          <w:sz w:val="28"/>
          <w:szCs w:val="28"/>
          <w:rtl/>
        </w:rPr>
        <w:t>)، وتطبّق سياسات تشفير شاملة (</w:t>
      </w:r>
      <w:r w:rsidRPr="007722AC">
        <w:rPr>
          <w:rFonts w:ascii="Sakkal Majalla" w:hAnsi="Sakkal Majalla" w:cs="Sakkal Majalla"/>
          <w:sz w:val="28"/>
          <w:szCs w:val="28"/>
        </w:rPr>
        <w:t>End-to-End Encryption</w:t>
      </w:r>
      <w:r w:rsidRPr="007722AC">
        <w:rPr>
          <w:rFonts w:ascii="Sakkal Majalla" w:hAnsi="Sakkal Majalla" w:cs="Sakkal Majalla"/>
          <w:sz w:val="28"/>
          <w:szCs w:val="28"/>
          <w:rtl/>
        </w:rPr>
        <w:t>)، مع الالتزام الصارم بمعايير سيادة البيانات المحلية ومتطلبات الامتثال الوطني.</w:t>
      </w:r>
    </w:p>
    <w:p w14:paraId="554617BB" w14:textId="77777777" w:rsidR="007D399C" w:rsidRPr="00D71125" w:rsidRDefault="007D399C" w:rsidP="007D399C">
      <w:pPr>
        <w:rPr>
          <w:rFonts w:ascii="Sakkal Majalla" w:hAnsi="Sakkal Majalla" w:cs="Sakkal Majalla"/>
          <w:b/>
          <w:bCs/>
          <w:sz w:val="28"/>
          <w:szCs w:val="28"/>
          <w:rtl/>
        </w:rPr>
      </w:pPr>
      <w:r w:rsidRPr="00D71125">
        <w:rPr>
          <w:rFonts w:ascii="Sakkal Majalla" w:hAnsi="Sakkal Majalla" w:cs="Sakkal Majalla"/>
          <w:b/>
          <w:bCs/>
          <w:sz w:val="28"/>
          <w:szCs w:val="28"/>
          <w:rtl/>
        </w:rPr>
        <w:t>هيمنة المنصّة والارتباط التقني (</w:t>
      </w:r>
      <w:r w:rsidRPr="00D71125">
        <w:rPr>
          <w:rFonts w:ascii="Sakkal Majalla" w:hAnsi="Sakkal Majalla" w:cs="Sakkal Majalla"/>
          <w:b/>
          <w:bCs/>
          <w:sz w:val="28"/>
          <w:szCs w:val="28"/>
        </w:rPr>
        <w:t>Vendor Lock-in</w:t>
      </w:r>
      <w:r w:rsidRPr="00D71125">
        <w:rPr>
          <w:rFonts w:ascii="Sakkal Majalla" w:hAnsi="Sakkal Majalla" w:cs="Sakkal Majalla"/>
          <w:b/>
          <w:bCs/>
          <w:sz w:val="28"/>
          <w:szCs w:val="28"/>
          <w:rtl/>
        </w:rPr>
        <w:t>)</w:t>
      </w:r>
    </w:p>
    <w:p w14:paraId="7D09475C"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تواجه المنشآت تحديًا في حال اعتمادها الكامل على منصّة واحدة لتسيير أعمالها، إذ يصبح من الصعب الانتقال إلى مزوّد بديل دون تكاليف مالية وتشغيلية مرتفعة. هذا الارتباط التقني (</w:t>
      </w:r>
      <w:r w:rsidRPr="007722AC">
        <w:rPr>
          <w:rFonts w:ascii="Sakkal Majalla" w:hAnsi="Sakkal Majalla" w:cs="Sakkal Majalla"/>
          <w:sz w:val="28"/>
          <w:szCs w:val="28"/>
        </w:rPr>
        <w:t>Lock-in</w:t>
      </w:r>
      <w:r w:rsidRPr="007722AC">
        <w:rPr>
          <w:rFonts w:ascii="Sakkal Majalla" w:hAnsi="Sakkal Majalla" w:cs="Sakkal Majalla"/>
          <w:sz w:val="28"/>
          <w:szCs w:val="28"/>
          <w:rtl/>
        </w:rPr>
        <w:t>) يخلق نوعًا من السيطرة التقنية التي قد تحد من حرية المنشآت في اختيار الحلول المستقبلية أو في توسيع قدراتها التقنية. معالجة هذه الإشكالية تتطلب وضع معايير مفتوحة (</w:t>
      </w:r>
      <w:r w:rsidRPr="007722AC">
        <w:rPr>
          <w:rFonts w:ascii="Sakkal Majalla" w:hAnsi="Sakkal Majalla" w:cs="Sakkal Majalla"/>
          <w:sz w:val="28"/>
          <w:szCs w:val="28"/>
        </w:rPr>
        <w:t>Open Standards</w:t>
      </w:r>
      <w:r w:rsidRPr="007722AC">
        <w:rPr>
          <w:rFonts w:ascii="Sakkal Majalla" w:hAnsi="Sakkal Majalla" w:cs="Sakkal Majalla"/>
          <w:sz w:val="28"/>
          <w:szCs w:val="28"/>
          <w:rtl/>
        </w:rPr>
        <w:t>) تتيح مرونة أكبر في التكامل مع مزوّدين آخرين.</w:t>
      </w:r>
    </w:p>
    <w:p w14:paraId="68038556" w14:textId="77777777" w:rsidR="007D399C" w:rsidRPr="00D71125" w:rsidRDefault="007D399C" w:rsidP="007D399C">
      <w:pPr>
        <w:rPr>
          <w:rFonts w:ascii="Sakkal Majalla" w:hAnsi="Sakkal Majalla" w:cs="Sakkal Majalla"/>
          <w:b/>
          <w:bCs/>
          <w:sz w:val="28"/>
          <w:szCs w:val="28"/>
          <w:rtl/>
        </w:rPr>
      </w:pPr>
      <w:r w:rsidRPr="00D71125">
        <w:rPr>
          <w:rFonts w:ascii="Sakkal Majalla" w:hAnsi="Sakkal Majalla" w:cs="Sakkal Majalla"/>
          <w:b/>
          <w:bCs/>
          <w:sz w:val="28"/>
          <w:szCs w:val="28"/>
          <w:rtl/>
        </w:rPr>
        <w:t>فجوات الكفاءات الرقمية (</w:t>
      </w:r>
      <w:r w:rsidRPr="00D71125">
        <w:rPr>
          <w:rFonts w:ascii="Sakkal Majalla" w:hAnsi="Sakkal Majalla" w:cs="Sakkal Majalla"/>
          <w:b/>
          <w:bCs/>
          <w:sz w:val="28"/>
          <w:szCs w:val="28"/>
        </w:rPr>
        <w:t>Skills Gap</w:t>
      </w:r>
      <w:r w:rsidRPr="00D71125">
        <w:rPr>
          <w:rFonts w:ascii="Sakkal Majalla" w:hAnsi="Sakkal Majalla" w:cs="Sakkal Majalla"/>
          <w:b/>
          <w:bCs/>
          <w:sz w:val="28"/>
          <w:szCs w:val="28"/>
          <w:rtl/>
        </w:rPr>
        <w:t>)</w:t>
      </w:r>
    </w:p>
    <w:p w14:paraId="6A1F2A41"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يُعتبر نقص الكفاءات الرقمية من أبرز التحديات التي تواجه تبنّي المنصّات الذكية. فانتقال دور موظفي الموارد البشرية والمالية من العمل الورقي إلى إدارة الأنظمة الرقمية وتحليل البيانات يتطلب مهارات جديدة تشمل فهم تكاملات البرمجيات (</w:t>
      </w:r>
      <w:r w:rsidRPr="007722AC">
        <w:rPr>
          <w:rFonts w:ascii="Sakkal Majalla" w:hAnsi="Sakkal Majalla" w:cs="Sakkal Majalla"/>
          <w:sz w:val="28"/>
          <w:szCs w:val="28"/>
        </w:rPr>
        <w:t>APIs</w:t>
      </w:r>
      <w:r w:rsidRPr="007722AC">
        <w:rPr>
          <w:rFonts w:ascii="Sakkal Majalla" w:hAnsi="Sakkal Majalla" w:cs="Sakkal Majalla"/>
          <w:sz w:val="28"/>
          <w:szCs w:val="28"/>
          <w:rtl/>
        </w:rPr>
        <w:t>)، قراءة مؤشرات الأداء والتحليلات، وإدارة المخاطر التقنية. عدم سد هذه الفجوة يؤدي إلى استخدام محدود لإمكانات المنصّة ويقلّل من العائد المتوقع من التحوّل الرقمي.</w:t>
      </w:r>
    </w:p>
    <w:p w14:paraId="48A4DCAD" w14:textId="77777777" w:rsidR="007D399C" w:rsidRDefault="007D399C" w:rsidP="007D399C">
      <w:pPr>
        <w:rPr>
          <w:rFonts w:ascii="Sakkal Majalla" w:hAnsi="Sakkal Majalla" w:cs="Sakkal Majalla"/>
          <w:b/>
          <w:bCs/>
          <w:sz w:val="28"/>
          <w:szCs w:val="28"/>
          <w:rtl/>
        </w:rPr>
      </w:pPr>
    </w:p>
    <w:p w14:paraId="77B2A340" w14:textId="77777777" w:rsidR="007D399C" w:rsidRDefault="007D399C" w:rsidP="007D399C">
      <w:pPr>
        <w:rPr>
          <w:rFonts w:ascii="Sakkal Majalla" w:hAnsi="Sakkal Majalla" w:cs="Sakkal Majalla"/>
          <w:b/>
          <w:bCs/>
          <w:sz w:val="28"/>
          <w:szCs w:val="28"/>
          <w:rtl/>
        </w:rPr>
      </w:pPr>
    </w:p>
    <w:p w14:paraId="1B2DB641" w14:textId="77777777" w:rsidR="007D399C" w:rsidRPr="00D71125" w:rsidRDefault="007D399C" w:rsidP="007D399C">
      <w:pPr>
        <w:rPr>
          <w:rFonts w:ascii="Sakkal Majalla" w:hAnsi="Sakkal Majalla" w:cs="Sakkal Majalla"/>
          <w:b/>
          <w:bCs/>
          <w:sz w:val="28"/>
          <w:szCs w:val="28"/>
          <w:rtl/>
        </w:rPr>
      </w:pPr>
      <w:r w:rsidRPr="00D71125">
        <w:rPr>
          <w:rFonts w:ascii="Sakkal Majalla" w:hAnsi="Sakkal Majalla" w:cs="Sakkal Majalla"/>
          <w:b/>
          <w:bCs/>
          <w:sz w:val="28"/>
          <w:szCs w:val="28"/>
          <w:rtl/>
        </w:rPr>
        <w:t>جودة البيانات العريقة والتراكمات (</w:t>
      </w:r>
      <w:r w:rsidRPr="00D71125">
        <w:rPr>
          <w:rFonts w:ascii="Sakkal Majalla" w:hAnsi="Sakkal Majalla" w:cs="Sakkal Majalla"/>
          <w:b/>
          <w:bCs/>
          <w:sz w:val="28"/>
          <w:szCs w:val="28"/>
        </w:rPr>
        <w:t>Legacy Data Quality</w:t>
      </w:r>
      <w:r w:rsidRPr="00D71125">
        <w:rPr>
          <w:rFonts w:ascii="Sakkal Majalla" w:hAnsi="Sakkal Majalla" w:cs="Sakkal Majalla"/>
          <w:b/>
          <w:bCs/>
          <w:sz w:val="28"/>
          <w:szCs w:val="28"/>
          <w:rtl/>
        </w:rPr>
        <w:t>)</w:t>
      </w:r>
    </w:p>
    <w:p w14:paraId="43B59396" w14:textId="77777777" w:rsidR="007D399C" w:rsidRPr="007722AC" w:rsidRDefault="007D399C" w:rsidP="007D399C">
      <w:pPr>
        <w:rPr>
          <w:rFonts w:ascii="Sakkal Majalla" w:hAnsi="Sakkal Majalla" w:cs="Sakkal Majalla"/>
          <w:sz w:val="28"/>
          <w:szCs w:val="28"/>
          <w:rtl/>
        </w:rPr>
      </w:pPr>
      <w:r w:rsidRPr="007722AC">
        <w:rPr>
          <w:rFonts w:ascii="Sakkal Majalla" w:hAnsi="Sakkal Majalla" w:cs="Sakkal Majalla"/>
          <w:sz w:val="28"/>
          <w:szCs w:val="28"/>
          <w:rtl/>
        </w:rPr>
        <w:t>تُظهر عملية ترحيل البيانات من الأنظمة القديمة إلى المنصّات الذكية الحديثة تراكمات من الأخطاء التاريخية مثل الأجور غير المطابقة أو الاشتراكات الناقصة. هذه الأخطاء تسبّب ارتباكًا في نتائج المنصّات الجديدة وتزيد من عبء التصحيح الإداري والقانوني. لذلك، يُعد تحسين جودة البيانات التاريخية خطوة أساسية تسبق التحوّل الرقمي الكامل، كما يتطلب وضع سياسات تدقيق بيانات شاملة لضمان سلامة المعلومات وموثوقيتها في المراحل اللاحقة.</w:t>
      </w:r>
    </w:p>
    <w:p w14:paraId="27EBAF45" w14:textId="77777777" w:rsidR="007D399C" w:rsidRDefault="007D399C" w:rsidP="007D399C">
      <w:pPr>
        <w:rPr>
          <w:rFonts w:ascii="Sakkal Majalla" w:hAnsi="Sakkal Majalla" w:cs="Sakkal Majalla"/>
          <w:sz w:val="28"/>
          <w:szCs w:val="28"/>
          <w:u w:val="single"/>
          <w:rtl/>
        </w:rPr>
      </w:pPr>
    </w:p>
    <w:p w14:paraId="656A221C" w14:textId="77777777" w:rsidR="007D399C" w:rsidRDefault="007D399C" w:rsidP="007D399C">
      <w:pPr>
        <w:rPr>
          <w:rFonts w:ascii="Sakkal Majalla" w:hAnsi="Sakkal Majalla" w:cs="Sakkal Majalla"/>
          <w:sz w:val="28"/>
          <w:szCs w:val="28"/>
          <w:u w:val="single"/>
          <w:rtl/>
        </w:rPr>
      </w:pPr>
    </w:p>
    <w:p w14:paraId="557D4455" w14:textId="77777777" w:rsidR="007D399C" w:rsidRDefault="007D399C" w:rsidP="007D399C">
      <w:pPr>
        <w:rPr>
          <w:rFonts w:ascii="Sakkal Majalla" w:hAnsi="Sakkal Majalla" w:cs="Sakkal Majalla"/>
          <w:sz w:val="28"/>
          <w:szCs w:val="28"/>
          <w:u w:val="single"/>
          <w:rtl/>
        </w:rPr>
      </w:pPr>
    </w:p>
    <w:p w14:paraId="17AFB260" w14:textId="77777777" w:rsidR="007D399C" w:rsidRPr="00FC7012" w:rsidRDefault="007D399C" w:rsidP="007D399C">
      <w:pPr>
        <w:rPr>
          <w:rFonts w:ascii="Sakkal Majalla" w:hAnsi="Sakkal Majalla" w:cs="Sakkal Majalla"/>
          <w:b/>
          <w:bCs/>
          <w:sz w:val="32"/>
          <w:szCs w:val="32"/>
          <w:rtl/>
        </w:rPr>
      </w:pPr>
      <w:r w:rsidRPr="00FC7012">
        <w:rPr>
          <w:rFonts w:ascii="Sakkal Majalla" w:hAnsi="Sakkal Majalla" w:cs="Sakkal Majalla"/>
          <w:b/>
          <w:bCs/>
          <w:sz w:val="32"/>
          <w:szCs w:val="32"/>
          <w:rtl/>
        </w:rPr>
        <w:lastRenderedPageBreak/>
        <w:t>أثر التبنّي على دور الموارد البشرية</w:t>
      </w:r>
    </w:p>
    <w:p w14:paraId="4A5ACB37" w14:textId="77777777" w:rsidR="007D399C" w:rsidRPr="0007657C" w:rsidRDefault="007D399C" w:rsidP="007D399C">
      <w:pPr>
        <w:rPr>
          <w:rFonts w:ascii="Sakkal Majalla" w:hAnsi="Sakkal Majalla" w:cs="Sakkal Majalla"/>
          <w:sz w:val="28"/>
          <w:szCs w:val="28"/>
          <w:rtl/>
        </w:rPr>
      </w:pPr>
      <w:r w:rsidRPr="0007657C">
        <w:rPr>
          <w:rFonts w:ascii="Sakkal Majalla" w:hAnsi="Sakkal Majalla" w:cs="Sakkal Majalla"/>
          <w:sz w:val="28"/>
          <w:szCs w:val="28"/>
          <w:rtl/>
        </w:rPr>
        <w:t>يمثل تبنّي المنصّات الذكية في بيئة العمل تحولًا جوهريًا في طبيعة وظيفة الموارد البشرية، إذ تنتقل من الدور الإداري التقليدي القائم على المهام الورقية إلى دور استراتيجي وتحليلي يعتمد على الحوكمة وإدارة الامتثال والتحليل الاستباقي للبيانات. هذا التحول يعكس الانتقال من "تشغيل العمليات" إلى "قيادة التغيير"، ومن إدارة المهام اليومية إلى إدارة المنظومات الرقمية المتكاملة.</w:t>
      </w:r>
    </w:p>
    <w:p w14:paraId="1832DB9E" w14:textId="77777777" w:rsidR="007D399C" w:rsidRPr="0007657C" w:rsidRDefault="007D399C" w:rsidP="007D399C">
      <w:pPr>
        <w:rPr>
          <w:rFonts w:ascii="Sakkal Majalla" w:hAnsi="Sakkal Majalla" w:cs="Sakkal Majalla"/>
          <w:sz w:val="28"/>
          <w:szCs w:val="28"/>
          <w:rtl/>
        </w:rPr>
      </w:pPr>
      <w:r w:rsidRPr="0007657C">
        <w:rPr>
          <w:rFonts w:ascii="Sakkal Majalla" w:hAnsi="Sakkal Majalla" w:cs="Sakkal Majalla"/>
          <w:sz w:val="28"/>
          <w:szCs w:val="28"/>
          <w:rtl/>
        </w:rPr>
        <w:t xml:space="preserve">في </w:t>
      </w:r>
      <w:r w:rsidRPr="0007657C">
        <w:rPr>
          <w:rFonts w:ascii="Sakkal Majalla" w:hAnsi="Sakkal Majalla" w:cs="Sakkal Majalla"/>
          <w:sz w:val="28"/>
          <w:szCs w:val="28"/>
          <w:u w:val="single"/>
          <w:rtl/>
        </w:rPr>
        <w:t>النموذج التقليدي قبل التحول الرقمي</w:t>
      </w:r>
      <w:r w:rsidRPr="0007657C">
        <w:rPr>
          <w:rFonts w:ascii="Sakkal Majalla" w:hAnsi="Sakkal Majalla" w:cs="Sakkal Majalla"/>
          <w:sz w:val="28"/>
          <w:szCs w:val="28"/>
          <w:rtl/>
        </w:rPr>
        <w:t>، كانت وظيفة الموارد البشرية تعتمد على إدخال البيانات يدويًا، إعداد جداول الرواتب، ومتابعة المواعيد، إلى جانب التعامل مع النماذج الورقية والمراجعات اليدوية. كانت هذه المهام تستهلك وقتًا طويلًا وتترك هامشًا أكبر للأخطاء البشرية. أما في النموذج الجديد، بعد تبنّي المنصّات الذكية مثل قوى ومدد والتأمينات الاجتماعية، أصبحت وظيفة الموارد البشرية ذات طابع رقابي وتحليلي، حيث تتركّز على مراجعة الاستثناءات التي تُصدرها المنصّات تلقائيًا، وإدارة التنسيق بين الأنظمة المختلفة لضمان تكامل البيانات وصحة الالتزام.</w:t>
      </w:r>
    </w:p>
    <w:p w14:paraId="721FFFAE" w14:textId="77777777" w:rsidR="007D399C" w:rsidRPr="0007657C" w:rsidRDefault="007D399C" w:rsidP="007D399C">
      <w:pPr>
        <w:rPr>
          <w:rFonts w:ascii="Sakkal Majalla" w:hAnsi="Sakkal Majalla" w:cs="Sakkal Majalla"/>
          <w:sz w:val="28"/>
          <w:szCs w:val="28"/>
          <w:rtl/>
        </w:rPr>
      </w:pPr>
      <w:r w:rsidRPr="0007657C">
        <w:rPr>
          <w:rFonts w:ascii="Sakkal Majalla" w:hAnsi="Sakkal Majalla" w:cs="Sakkal Majalla"/>
          <w:sz w:val="28"/>
          <w:szCs w:val="28"/>
          <w:rtl/>
        </w:rPr>
        <w:t>من ناحية</w:t>
      </w:r>
      <w:r w:rsidRPr="0007657C">
        <w:rPr>
          <w:rFonts w:ascii="Sakkal Majalla" w:hAnsi="Sakkal Majalla" w:cs="Sakkal Majalla"/>
          <w:sz w:val="28"/>
          <w:szCs w:val="28"/>
          <w:u w:val="single"/>
          <w:rtl/>
        </w:rPr>
        <w:t xml:space="preserve"> المهارات</w:t>
      </w:r>
      <w:r w:rsidRPr="0007657C">
        <w:rPr>
          <w:rFonts w:ascii="Sakkal Majalla" w:hAnsi="Sakkal Majalla" w:cs="Sakkal Majalla"/>
          <w:sz w:val="28"/>
          <w:szCs w:val="28"/>
          <w:rtl/>
        </w:rPr>
        <w:t>، لم تعد الكفاءة تقتصر على الدقة في الإدخال أو معرفة اللوائح يدويًا، بل أصبحت تشمل مهارات جديدة كإدارة البيانات (</w:t>
      </w:r>
      <w:r w:rsidRPr="0007657C">
        <w:rPr>
          <w:rFonts w:ascii="Sakkal Majalla" w:hAnsi="Sakkal Majalla" w:cs="Sakkal Majalla"/>
          <w:sz w:val="28"/>
          <w:szCs w:val="28"/>
        </w:rPr>
        <w:t>Data Management</w:t>
      </w:r>
      <w:r w:rsidRPr="0007657C">
        <w:rPr>
          <w:rFonts w:ascii="Sakkal Majalla" w:hAnsi="Sakkal Majalla" w:cs="Sakkal Majalla"/>
          <w:sz w:val="28"/>
          <w:szCs w:val="28"/>
          <w:rtl/>
        </w:rPr>
        <w:t>)، وفهم واجهات التكامل البرمجية (</w:t>
      </w:r>
      <w:r w:rsidRPr="0007657C">
        <w:rPr>
          <w:rFonts w:ascii="Sakkal Majalla" w:hAnsi="Sakkal Majalla" w:cs="Sakkal Majalla"/>
          <w:sz w:val="28"/>
          <w:szCs w:val="28"/>
        </w:rPr>
        <w:t>APIs</w:t>
      </w:r>
      <w:r w:rsidRPr="0007657C">
        <w:rPr>
          <w:rFonts w:ascii="Sakkal Majalla" w:hAnsi="Sakkal Majalla" w:cs="Sakkal Majalla"/>
          <w:sz w:val="28"/>
          <w:szCs w:val="28"/>
          <w:rtl/>
        </w:rPr>
        <w:t>)، وتفسير مؤشرات الأداء والتحليل الإحصائي عبر لوحات المعلومات (</w:t>
      </w:r>
      <w:r w:rsidRPr="0007657C">
        <w:rPr>
          <w:rFonts w:ascii="Sakkal Majalla" w:hAnsi="Sakkal Majalla" w:cs="Sakkal Majalla"/>
          <w:sz w:val="28"/>
          <w:szCs w:val="28"/>
        </w:rPr>
        <w:t>Dashboards</w:t>
      </w:r>
      <w:r w:rsidRPr="0007657C">
        <w:rPr>
          <w:rFonts w:ascii="Sakkal Majalla" w:hAnsi="Sakkal Majalla" w:cs="Sakkal Majalla"/>
          <w:sz w:val="28"/>
          <w:szCs w:val="28"/>
          <w:rtl/>
        </w:rPr>
        <w:t>)، إلى جانب إدارة المخاطر القانونية والتنظيمية.</w:t>
      </w:r>
    </w:p>
    <w:p w14:paraId="50A0BAC2" w14:textId="77777777" w:rsidR="007D399C" w:rsidRPr="0007657C" w:rsidRDefault="007D399C" w:rsidP="007D399C">
      <w:pPr>
        <w:rPr>
          <w:rFonts w:ascii="Sakkal Majalla" w:hAnsi="Sakkal Majalla" w:cs="Sakkal Majalla"/>
          <w:sz w:val="28"/>
          <w:szCs w:val="28"/>
          <w:rtl/>
        </w:rPr>
      </w:pPr>
      <w:r w:rsidRPr="0007657C">
        <w:rPr>
          <w:rFonts w:ascii="Sakkal Majalla" w:hAnsi="Sakkal Majalla" w:cs="Sakkal Majalla"/>
          <w:sz w:val="28"/>
          <w:szCs w:val="28"/>
          <w:rtl/>
        </w:rPr>
        <w:t xml:space="preserve">أما على </w:t>
      </w:r>
      <w:r w:rsidRPr="0007657C">
        <w:rPr>
          <w:rFonts w:ascii="Sakkal Majalla" w:hAnsi="Sakkal Majalla" w:cs="Sakkal Majalla"/>
          <w:sz w:val="28"/>
          <w:szCs w:val="28"/>
          <w:u w:val="single"/>
          <w:rtl/>
        </w:rPr>
        <w:t>مستوى العمليات الداخلية</w:t>
      </w:r>
      <w:r w:rsidRPr="0007657C">
        <w:rPr>
          <w:rFonts w:ascii="Sakkal Majalla" w:hAnsi="Sakkal Majalla" w:cs="Sakkal Majalla"/>
          <w:sz w:val="28"/>
          <w:szCs w:val="28"/>
          <w:rtl/>
        </w:rPr>
        <w:t>، فقد أدّى التحول الرقمي إلى إعادة تصميم الإجراءات الإدارية بما يحقق الفعالية والشفافية، حيث أصبحت اللوائح الداخلية مؤتمتة ومترجمة إلى خرائط صلاحيات رقمية، مع نقاط رقابة مدمجة تقلّل الحاجة إلى التوقيعات الورقية وتحدّ من ازدواجية العمل.</w:t>
      </w:r>
    </w:p>
    <w:p w14:paraId="41298AC1" w14:textId="77777777" w:rsidR="007D399C" w:rsidRPr="0007657C" w:rsidRDefault="007D399C" w:rsidP="007D399C">
      <w:pPr>
        <w:rPr>
          <w:rFonts w:ascii="Sakkal Majalla" w:hAnsi="Sakkal Majalla" w:cs="Sakkal Majalla"/>
          <w:sz w:val="28"/>
          <w:szCs w:val="28"/>
          <w:rtl/>
        </w:rPr>
      </w:pPr>
      <w:r w:rsidRPr="0007657C">
        <w:rPr>
          <w:rFonts w:ascii="Sakkal Majalla" w:hAnsi="Sakkal Majalla" w:cs="Sakkal Majalla"/>
          <w:sz w:val="28"/>
          <w:szCs w:val="28"/>
          <w:rtl/>
        </w:rPr>
        <w:t xml:space="preserve">من حيث </w:t>
      </w:r>
      <w:r w:rsidRPr="0007657C">
        <w:rPr>
          <w:rFonts w:ascii="Sakkal Majalla" w:hAnsi="Sakkal Majalla" w:cs="Sakkal Majalla"/>
          <w:sz w:val="28"/>
          <w:szCs w:val="28"/>
          <w:u w:val="single"/>
          <w:rtl/>
        </w:rPr>
        <w:t>القيمة المضافة</w:t>
      </w:r>
      <w:r w:rsidRPr="0007657C">
        <w:rPr>
          <w:rFonts w:ascii="Sakkal Majalla" w:hAnsi="Sakkal Majalla" w:cs="Sakkal Majalla"/>
          <w:sz w:val="28"/>
          <w:szCs w:val="28"/>
          <w:rtl/>
        </w:rPr>
        <w:t>، تغيّرت مكانة وظيفة الموارد البشرية من دور تنفيذي محدود القيمة إلى دور استراتيجي ذي تأثير مباشر على اتخاذ القرار المؤسسي. فبدل التركيز على المهام الروتينية، أصبحت إدارة الموارد البشرية تركز على تجربة الموظف، وتحليل سياسات الأجور والمزايا التنافسية، وتخطيط القوى العاملة (</w:t>
      </w:r>
      <w:r w:rsidRPr="0007657C">
        <w:rPr>
          <w:rFonts w:ascii="Sakkal Majalla" w:hAnsi="Sakkal Majalla" w:cs="Sakkal Majalla"/>
          <w:sz w:val="28"/>
          <w:szCs w:val="28"/>
        </w:rPr>
        <w:t>Workforce Planning</w:t>
      </w:r>
      <w:r w:rsidRPr="0007657C">
        <w:rPr>
          <w:rFonts w:ascii="Sakkal Majalla" w:hAnsi="Sakkal Majalla" w:cs="Sakkal Majalla"/>
          <w:sz w:val="28"/>
          <w:szCs w:val="28"/>
          <w:rtl/>
        </w:rPr>
        <w:t>) بما يضمن التوازن بين الكفاءة التشغيلية والاستدامة البشرية في بيئة العمل.</w:t>
      </w:r>
    </w:p>
    <w:p w14:paraId="71BCE5A0" w14:textId="77777777" w:rsidR="007D399C" w:rsidRDefault="007D399C" w:rsidP="007D399C">
      <w:pPr>
        <w:rPr>
          <w:rFonts w:ascii="Sakkal Majalla" w:hAnsi="Sakkal Majalla" w:cs="Sakkal Majalla"/>
          <w:sz w:val="28"/>
          <w:szCs w:val="28"/>
          <w:u w:val="single"/>
          <w:rtl/>
        </w:rPr>
      </w:pPr>
    </w:p>
    <w:p w14:paraId="76C23152" w14:textId="77777777" w:rsidR="007D399C" w:rsidRDefault="007D399C" w:rsidP="007D399C">
      <w:pPr>
        <w:rPr>
          <w:rFonts w:ascii="Sakkal Majalla" w:hAnsi="Sakkal Majalla" w:cs="Sakkal Majalla"/>
          <w:sz w:val="28"/>
          <w:szCs w:val="28"/>
          <w:u w:val="single"/>
          <w:rtl/>
        </w:rPr>
      </w:pPr>
    </w:p>
    <w:p w14:paraId="12EAFCEB" w14:textId="77777777" w:rsidR="007D399C" w:rsidRPr="000060B7" w:rsidRDefault="007D399C" w:rsidP="007D399C">
      <w:pPr>
        <w:rPr>
          <w:rFonts w:ascii="Sakkal Majalla" w:hAnsi="Sakkal Majalla" w:cs="Sakkal Majalla"/>
          <w:b/>
          <w:bCs/>
          <w:sz w:val="32"/>
          <w:szCs w:val="32"/>
          <w:rtl/>
        </w:rPr>
      </w:pPr>
      <w:r w:rsidRPr="000060B7">
        <w:rPr>
          <w:rFonts w:ascii="Sakkal Majalla" w:hAnsi="Sakkal Majalla" w:cs="Sakkal Majalla"/>
          <w:b/>
          <w:bCs/>
          <w:sz w:val="32"/>
          <w:szCs w:val="32"/>
          <w:rtl/>
        </w:rPr>
        <w:t>ماذا يقع عند الانتشار الواسع؟ "الحصائل المتوقعة على المستوى الوطني"</w:t>
      </w:r>
    </w:p>
    <w:p w14:paraId="5BF58D06"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إن الانتشار الواسع للمنصّات الذكية في سوق العمل لا يمثل مجرد توسّع تقني، بل يقود إلى تحوّل هيكلي شامل على مستوى الاقتصاد الكلي والحوكمة الوطنية. فالتكامل الكامل بين منصّات قوى ومدد والتأمينات الاجتماعية يولّد بيئة عمل رقمية مترابطة تحقق الشفافية والاستدامة، وتؤسس لاقتصاد معرفي قائم على المعطيات والتحليل الدقيق. وفيما يلي أبرز الحصائل المتوقعة لهذا الانتشار:</w:t>
      </w:r>
    </w:p>
    <w:p w14:paraId="76300E38" w14:textId="77777777" w:rsidR="007D399C" w:rsidRPr="000060B7" w:rsidRDefault="007D399C" w:rsidP="007D399C">
      <w:pPr>
        <w:rPr>
          <w:rFonts w:ascii="Sakkal Majalla" w:hAnsi="Sakkal Majalla" w:cs="Sakkal Majalla"/>
          <w:b/>
          <w:bCs/>
          <w:sz w:val="28"/>
          <w:szCs w:val="28"/>
          <w:rtl/>
        </w:rPr>
      </w:pPr>
      <w:r w:rsidRPr="000060B7">
        <w:rPr>
          <w:rFonts w:ascii="Sakkal Majalla" w:hAnsi="Sakkal Majalla" w:cs="Sakkal Majalla"/>
          <w:b/>
          <w:bCs/>
          <w:sz w:val="28"/>
          <w:szCs w:val="28"/>
          <w:rtl/>
        </w:rPr>
        <w:lastRenderedPageBreak/>
        <w:t>رفع مستوى الشفافية وانخفاض الاقتصاد غير الرسمي</w:t>
      </w:r>
    </w:p>
    <w:p w14:paraId="2C9E81E4"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يؤدي توثيق جميع العلاقات التعاقدية والمالية بشكل رقمي إلى تضييق نطاق الاقتصاد غير النظامي (</w:t>
      </w:r>
      <w:r w:rsidRPr="000060B7">
        <w:rPr>
          <w:rFonts w:ascii="Sakkal Majalla" w:hAnsi="Sakkal Majalla" w:cs="Sakkal Majalla"/>
          <w:sz w:val="28"/>
          <w:szCs w:val="28"/>
        </w:rPr>
        <w:t>Shadow Economy</w:t>
      </w:r>
      <w:r w:rsidRPr="000060B7">
        <w:rPr>
          <w:rFonts w:ascii="Sakkal Majalla" w:hAnsi="Sakkal Majalla" w:cs="Sakkal Majalla"/>
          <w:sz w:val="28"/>
          <w:szCs w:val="28"/>
          <w:rtl/>
        </w:rPr>
        <w:t>) الذي يعتمد على الأجور النقدية أو العمالة غير الموثقة. فكل معاملة أصبحت موثقة إلكترونيًا عبر المنصّات، مما يحد من فرص التلاعب ويعزز الثقة في سوق العمل. هذا التحول يسهم في ترسيخ مبدأ الشفافية والمساءلة، ويزيد من قدرة الجهات الحكومية على تتبّع النشاطات الاقتصادية غير النظامية وضبطها.</w:t>
      </w:r>
    </w:p>
    <w:p w14:paraId="57E9D1EE" w14:textId="77777777" w:rsidR="007D399C" w:rsidRPr="000060B7" w:rsidRDefault="007D399C" w:rsidP="007D399C">
      <w:pPr>
        <w:rPr>
          <w:rFonts w:ascii="Sakkal Majalla" w:hAnsi="Sakkal Majalla" w:cs="Sakkal Majalla"/>
          <w:b/>
          <w:bCs/>
          <w:sz w:val="28"/>
          <w:szCs w:val="28"/>
          <w:rtl/>
        </w:rPr>
      </w:pPr>
      <w:r w:rsidRPr="000060B7">
        <w:rPr>
          <w:rFonts w:ascii="Sakkal Majalla" w:hAnsi="Sakkal Majalla" w:cs="Sakkal Majalla"/>
          <w:b/>
          <w:bCs/>
          <w:sz w:val="28"/>
          <w:szCs w:val="28"/>
          <w:rtl/>
        </w:rPr>
        <w:t>تحسين الامتثال وخفض التكاليف التشغيلية</w:t>
      </w:r>
    </w:p>
    <w:p w14:paraId="402789F4"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 xml:space="preserve">يساعد الإنفاذ الفوري للوائح من خلال الأتمتة الذكية في تقليل حجم المخالفات والغرامات التنظيمية على المنشآت. كما يؤدي إلى خفض التكاليف الإدارية التي كانت تُنفق على المعاملات الورقية والإجراءات اليدوية. بفضل </w:t>
      </w:r>
      <w:proofErr w:type="spellStart"/>
      <w:r w:rsidRPr="000060B7">
        <w:rPr>
          <w:rFonts w:ascii="Sakkal Majalla" w:hAnsi="Sakkal Majalla" w:cs="Sakkal Majalla"/>
          <w:sz w:val="28"/>
          <w:szCs w:val="28"/>
          <w:rtl/>
        </w:rPr>
        <w:t>الرقمنة</w:t>
      </w:r>
      <w:proofErr w:type="spellEnd"/>
      <w:r w:rsidRPr="000060B7">
        <w:rPr>
          <w:rFonts w:ascii="Sakkal Majalla" w:hAnsi="Sakkal Majalla" w:cs="Sakkal Majalla"/>
          <w:sz w:val="28"/>
          <w:szCs w:val="28"/>
          <w:rtl/>
        </w:rPr>
        <w:t>، تصبح عمليات التدقيق والتحقق أسرع وأكثر دقة، مما يرفع كفاءة الامتثال المؤسسي ويتيح للموارد البشرية التركيز على الأنشطة ذات القيمة المضافة بدل الأعمال الروتينية.</w:t>
      </w:r>
    </w:p>
    <w:p w14:paraId="47E41E19" w14:textId="77777777" w:rsidR="007D399C" w:rsidRPr="000060B7" w:rsidRDefault="007D399C" w:rsidP="007D399C">
      <w:pPr>
        <w:rPr>
          <w:rFonts w:ascii="Sakkal Majalla" w:hAnsi="Sakkal Majalla" w:cs="Sakkal Majalla"/>
          <w:b/>
          <w:bCs/>
          <w:sz w:val="28"/>
          <w:szCs w:val="28"/>
          <w:rtl/>
        </w:rPr>
      </w:pPr>
      <w:r w:rsidRPr="000060B7">
        <w:rPr>
          <w:rFonts w:ascii="Sakkal Majalla" w:hAnsi="Sakkal Majalla" w:cs="Sakkal Majalla"/>
          <w:b/>
          <w:bCs/>
          <w:sz w:val="28"/>
          <w:szCs w:val="28"/>
          <w:rtl/>
        </w:rPr>
        <w:t>تعظيم الادخار طويل الأجل وتعزيز الشمول المالي</w:t>
      </w:r>
    </w:p>
    <w:p w14:paraId="1563715D"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يسهم انتظام الاشتراكات التأمينية وتكامل معطيات الأجور في ضمان تراكم الحقوق التقاعدية للعاملين وزيادة معدل الادخار الوطني. كما تتيح المنصّات الذكية شفافية كاملة للعامل حول دخله واستحقاقاته، الأمر الذي يعزز قدرته على التخطيط المالي الشخصي. هذا الاتساق المالي يفتح المجال أمام الأفراد للوصول إلى منتجات ادخارية واستثمارية متنوعة، ويزيد من مشاركة القوى العاملة في النظام المالي الرسمي، مما يرفع مستويات الشمول المالي في الاقتصاد.</w:t>
      </w:r>
    </w:p>
    <w:p w14:paraId="2300ACD1" w14:textId="77777777" w:rsidR="007D399C" w:rsidRPr="000060B7" w:rsidRDefault="007D399C" w:rsidP="007D399C">
      <w:pPr>
        <w:rPr>
          <w:rFonts w:ascii="Sakkal Majalla" w:hAnsi="Sakkal Majalla" w:cs="Sakkal Majalla"/>
          <w:b/>
          <w:bCs/>
          <w:sz w:val="28"/>
          <w:szCs w:val="28"/>
          <w:rtl/>
        </w:rPr>
      </w:pPr>
      <w:r w:rsidRPr="000060B7">
        <w:rPr>
          <w:rFonts w:ascii="Sakkal Majalla" w:hAnsi="Sakkal Majalla" w:cs="Sakkal Majalla"/>
          <w:b/>
          <w:bCs/>
          <w:sz w:val="28"/>
          <w:szCs w:val="28"/>
          <w:rtl/>
        </w:rPr>
        <w:t>تطوير التحليلات الوطنية وصنع السياسات المبنية على المعطيات</w:t>
      </w:r>
    </w:p>
    <w:p w14:paraId="6BF291F5"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تُنتج المنصّات الذكية طبقة بيانات موحدة ونظيفة تُعد مصدرًا وطنيًا غنيًا لصنع القرار. إذ تمكّن الجهات الحكومية من استخراج تحليلات معمّقة حول اتجاهات الأجور، فجوات التوطين الفعلية، ومؤشرات الإنتاجية بين القطاعات. هذه البيانات الدقيقة تتيح بناء سياسات سوق عمل أكثر استهدافًا وفاعلية، وتدعم رسم الخطط الاستراتيجية للتنمية الاقتصادية والاجتماعية على المدى الطويل.</w:t>
      </w:r>
    </w:p>
    <w:p w14:paraId="53D66182" w14:textId="77777777" w:rsidR="007D399C" w:rsidRPr="000060B7" w:rsidRDefault="007D399C" w:rsidP="007D399C">
      <w:pPr>
        <w:rPr>
          <w:rFonts w:ascii="Sakkal Majalla" w:hAnsi="Sakkal Majalla" w:cs="Sakkal Majalla"/>
          <w:b/>
          <w:bCs/>
          <w:sz w:val="28"/>
          <w:szCs w:val="28"/>
          <w:rtl/>
        </w:rPr>
      </w:pPr>
      <w:r w:rsidRPr="000060B7">
        <w:rPr>
          <w:rFonts w:ascii="Sakkal Majalla" w:hAnsi="Sakkal Majalla" w:cs="Sakkal Majalla"/>
          <w:b/>
          <w:bCs/>
          <w:sz w:val="28"/>
          <w:szCs w:val="28"/>
          <w:rtl/>
        </w:rPr>
        <w:t>المخاطر المصاحبة التي تتطلب إدارة واعية (</w:t>
      </w:r>
      <w:r w:rsidRPr="000060B7">
        <w:rPr>
          <w:rFonts w:ascii="Sakkal Majalla" w:hAnsi="Sakkal Majalla" w:cs="Sakkal Majalla"/>
          <w:b/>
          <w:bCs/>
          <w:sz w:val="28"/>
          <w:szCs w:val="28"/>
        </w:rPr>
        <w:t>Contingency Risks</w:t>
      </w:r>
      <w:r w:rsidRPr="000060B7">
        <w:rPr>
          <w:rFonts w:ascii="Sakkal Majalla" w:hAnsi="Sakkal Majalla" w:cs="Sakkal Majalla"/>
          <w:b/>
          <w:bCs/>
          <w:sz w:val="28"/>
          <w:szCs w:val="28"/>
          <w:rtl/>
        </w:rPr>
        <w:t>)</w:t>
      </w:r>
    </w:p>
    <w:p w14:paraId="62679BA8" w14:textId="77777777" w:rsidR="007D399C" w:rsidRPr="000060B7" w:rsidRDefault="007D399C" w:rsidP="007D399C">
      <w:pPr>
        <w:rPr>
          <w:rFonts w:ascii="Sakkal Majalla" w:hAnsi="Sakkal Majalla" w:cs="Sakkal Majalla"/>
          <w:sz w:val="28"/>
          <w:szCs w:val="28"/>
          <w:rtl/>
        </w:rPr>
      </w:pPr>
      <w:r w:rsidRPr="000060B7">
        <w:rPr>
          <w:rFonts w:ascii="Sakkal Majalla" w:hAnsi="Sakkal Majalla" w:cs="Sakkal Majalla"/>
          <w:sz w:val="28"/>
          <w:szCs w:val="28"/>
          <w:rtl/>
        </w:rPr>
        <w:t xml:space="preserve">على الرغم من المكاسب الجسيمة، إلا أن الانتشار الواسع للمنصّات يستوجب إدارة دقيقة للمخاطر المصاحبة. أبرزها </w:t>
      </w:r>
      <w:proofErr w:type="gramStart"/>
      <w:r w:rsidRPr="000060B7">
        <w:rPr>
          <w:rFonts w:ascii="Sakkal Majalla" w:hAnsi="Sakkal Majalla" w:cs="Sakkal Majalla"/>
          <w:sz w:val="28"/>
          <w:szCs w:val="28"/>
          <w:rtl/>
        </w:rPr>
        <w:t>مخاطر</w:t>
      </w:r>
      <w:proofErr w:type="gramEnd"/>
      <w:r w:rsidRPr="000060B7">
        <w:rPr>
          <w:rFonts w:ascii="Sakkal Majalla" w:hAnsi="Sakkal Majalla" w:cs="Sakkal Majalla"/>
          <w:sz w:val="28"/>
          <w:szCs w:val="28"/>
          <w:rtl/>
        </w:rPr>
        <w:t xml:space="preserve"> تركّز القوة التقنية لدى عدد محدود من مزوّدي الخدمات، ما قد يؤدي إلى احتكار أو سيطرة مفرطة على بيانات العمل الوطني. كما تستدعي الحاجة إلى تبنّي معايير مفتوحة (</w:t>
      </w:r>
      <w:r w:rsidRPr="000060B7">
        <w:rPr>
          <w:rFonts w:ascii="Sakkal Majalla" w:hAnsi="Sakkal Majalla" w:cs="Sakkal Majalla"/>
          <w:sz w:val="28"/>
          <w:szCs w:val="28"/>
        </w:rPr>
        <w:t>Open Standards</w:t>
      </w:r>
      <w:r w:rsidRPr="000060B7">
        <w:rPr>
          <w:rFonts w:ascii="Sakkal Majalla" w:hAnsi="Sakkal Majalla" w:cs="Sakkal Majalla"/>
          <w:sz w:val="28"/>
          <w:szCs w:val="28"/>
          <w:rtl/>
        </w:rPr>
        <w:t>) لضمان التنافسية والشفافية التقنية، مع التشديد على سيادة البيانات الوطنية وخصوصية الأفراد ضمن النظام البيئي المترابط. نجاح هذه المنظومة يعتمد على التوازن بين التحول الرقمي السريع وحماية الحقوق الرقمية والمعطيات الشخصية لجميع المشاركين.</w:t>
      </w:r>
    </w:p>
    <w:p w14:paraId="5D240163" w14:textId="77777777" w:rsidR="0054579B" w:rsidRDefault="0054579B"/>
    <w:sectPr w:rsidR="0054579B" w:rsidSect="0056417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66994244"/>
      <w:docPartObj>
        <w:docPartGallery w:val="Page Numbers (Bottom of Page)"/>
        <w:docPartUnique/>
      </w:docPartObj>
    </w:sdtPr>
    <w:sdtEndPr>
      <w:rPr>
        <w:lang w:val="en-US"/>
      </w:rPr>
    </w:sdtEndPr>
    <w:sdtContent>
      <w:p w14:paraId="027B77E4" w14:textId="77777777" w:rsidR="007D399C" w:rsidRDefault="007D399C">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55B314CF" w14:textId="77777777" w:rsidR="007D399C" w:rsidRDefault="007D399C">
    <w:pPr>
      <w:pStyle w:val="ab"/>
      <w:rPr>
        <w:rFonts w:hint="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943055769"/>
      <w:docPartObj>
        <w:docPartGallery w:val="Page Numbers (Bottom of Page)"/>
        <w:docPartUnique/>
      </w:docPartObj>
    </w:sdtPr>
    <w:sdtEndPr>
      <w:rPr>
        <w:lang w:val="en-US"/>
      </w:rPr>
    </w:sdtEndPr>
    <w:sdtContent>
      <w:p w14:paraId="6B4579F7" w14:textId="77777777" w:rsidR="007D399C" w:rsidRDefault="007D399C">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6364E9CC" w14:textId="77777777" w:rsidR="007D399C" w:rsidRDefault="007D399C">
    <w:pPr>
      <w:pStyle w:val="ab"/>
      <w:rPr>
        <w:rFonts w:hint="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ar-SA"/>
      </w:rPr>
      <w:id w:val="-1525097197"/>
      <w:docPartObj>
        <w:docPartGallery w:val="Page Numbers (Bottom of Page)"/>
        <w:docPartUnique/>
      </w:docPartObj>
    </w:sdtPr>
    <w:sdtEndPr>
      <w:rPr>
        <w:lang w:val="en-US"/>
      </w:rPr>
    </w:sdtEndPr>
    <w:sdtContent>
      <w:p w14:paraId="4DA8C57B" w14:textId="77777777" w:rsidR="007D399C" w:rsidRDefault="007D399C">
        <w:pPr>
          <w:pStyle w:val="ab"/>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5EACF133" w14:textId="77777777" w:rsidR="007D399C" w:rsidRDefault="007D399C">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491"/>
    <w:multiLevelType w:val="hybridMultilevel"/>
    <w:tmpl w:val="2EC6D112"/>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9427C"/>
    <w:multiLevelType w:val="hybridMultilevel"/>
    <w:tmpl w:val="D6A4E91C"/>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85F56"/>
    <w:multiLevelType w:val="hybridMultilevel"/>
    <w:tmpl w:val="FDFAF258"/>
    <w:lvl w:ilvl="0" w:tplc="6BFE784E">
      <w:start w:val="1"/>
      <w:numFmt w:val="decimal"/>
      <w:lvlText w:val="4%1"/>
      <w:lvlJc w:val="left"/>
      <w:pPr>
        <w:ind w:left="1440" w:hanging="360"/>
      </w:pPr>
      <w:rPr>
        <w:rFonts w:hint="default"/>
      </w:rPr>
    </w:lvl>
    <w:lvl w:ilvl="1" w:tplc="C4D25628">
      <w:start w:val="4"/>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BC69AD"/>
    <w:multiLevelType w:val="hybridMultilevel"/>
    <w:tmpl w:val="D8445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A57A1"/>
    <w:multiLevelType w:val="hybridMultilevel"/>
    <w:tmpl w:val="FCA6F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165C05"/>
    <w:multiLevelType w:val="hybridMultilevel"/>
    <w:tmpl w:val="B9A819B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166545EB"/>
    <w:multiLevelType w:val="hybridMultilevel"/>
    <w:tmpl w:val="1660C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F0CBE"/>
    <w:multiLevelType w:val="hybridMultilevel"/>
    <w:tmpl w:val="A83C7982"/>
    <w:lvl w:ilvl="0" w:tplc="FC2E12F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9452EC"/>
    <w:multiLevelType w:val="hybridMultilevel"/>
    <w:tmpl w:val="E3EC7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8F1F07"/>
    <w:multiLevelType w:val="hybridMultilevel"/>
    <w:tmpl w:val="2EF4B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1E0"/>
    <w:multiLevelType w:val="hybridMultilevel"/>
    <w:tmpl w:val="94E208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D47D76"/>
    <w:multiLevelType w:val="hybridMultilevel"/>
    <w:tmpl w:val="D03E58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A711C"/>
    <w:multiLevelType w:val="hybridMultilevel"/>
    <w:tmpl w:val="23C46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A87186"/>
    <w:multiLevelType w:val="hybridMultilevel"/>
    <w:tmpl w:val="CEAA0A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060074"/>
    <w:multiLevelType w:val="hybridMultilevel"/>
    <w:tmpl w:val="36F81B34"/>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17249B"/>
    <w:multiLevelType w:val="hybridMultilevel"/>
    <w:tmpl w:val="2716B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F750B"/>
    <w:multiLevelType w:val="hybridMultilevel"/>
    <w:tmpl w:val="E4CAB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E32140"/>
    <w:multiLevelType w:val="hybridMultilevel"/>
    <w:tmpl w:val="7A6856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85072E"/>
    <w:multiLevelType w:val="hybridMultilevel"/>
    <w:tmpl w:val="5F20E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C774BE"/>
    <w:multiLevelType w:val="hybridMultilevel"/>
    <w:tmpl w:val="C416F414"/>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C01C14"/>
    <w:multiLevelType w:val="hybridMultilevel"/>
    <w:tmpl w:val="A1CC86C8"/>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094A62"/>
    <w:multiLevelType w:val="hybridMultilevel"/>
    <w:tmpl w:val="BA5280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2215F3"/>
    <w:multiLevelType w:val="hybridMultilevel"/>
    <w:tmpl w:val="926CA0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0C53C6"/>
    <w:multiLevelType w:val="hybridMultilevel"/>
    <w:tmpl w:val="175686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462240"/>
    <w:multiLevelType w:val="hybridMultilevel"/>
    <w:tmpl w:val="3D2C1A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F03BC"/>
    <w:multiLevelType w:val="hybridMultilevel"/>
    <w:tmpl w:val="FA645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F739A5"/>
    <w:multiLevelType w:val="hybridMultilevel"/>
    <w:tmpl w:val="6444E76E"/>
    <w:lvl w:ilvl="0" w:tplc="6A92D4E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3B1872"/>
    <w:multiLevelType w:val="hybridMultilevel"/>
    <w:tmpl w:val="EFF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9C1A0E"/>
    <w:multiLevelType w:val="hybridMultilevel"/>
    <w:tmpl w:val="79A4EBA4"/>
    <w:lvl w:ilvl="0" w:tplc="2494AB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AF71A2"/>
    <w:multiLevelType w:val="hybridMultilevel"/>
    <w:tmpl w:val="5A0C0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3899309">
    <w:abstractNumId w:val="19"/>
  </w:num>
  <w:num w:numId="2" w16cid:durableId="1399665600">
    <w:abstractNumId w:val="0"/>
  </w:num>
  <w:num w:numId="3" w16cid:durableId="155927721">
    <w:abstractNumId w:val="17"/>
  </w:num>
  <w:num w:numId="4" w16cid:durableId="500857466">
    <w:abstractNumId w:val="28"/>
  </w:num>
  <w:num w:numId="5" w16cid:durableId="316957109">
    <w:abstractNumId w:val="26"/>
  </w:num>
  <w:num w:numId="6" w16cid:durableId="1826431175">
    <w:abstractNumId w:val="9"/>
  </w:num>
  <w:num w:numId="7" w16cid:durableId="1365978776">
    <w:abstractNumId w:val="16"/>
  </w:num>
  <w:num w:numId="8" w16cid:durableId="346254180">
    <w:abstractNumId w:val="8"/>
  </w:num>
  <w:num w:numId="9" w16cid:durableId="916667312">
    <w:abstractNumId w:val="1"/>
  </w:num>
  <w:num w:numId="10" w16cid:durableId="837572077">
    <w:abstractNumId w:val="18"/>
  </w:num>
  <w:num w:numId="11" w16cid:durableId="1862813259">
    <w:abstractNumId w:val="25"/>
  </w:num>
  <w:num w:numId="12" w16cid:durableId="1107428615">
    <w:abstractNumId w:val="6"/>
  </w:num>
  <w:num w:numId="13" w16cid:durableId="2004695474">
    <w:abstractNumId w:val="15"/>
  </w:num>
  <w:num w:numId="14" w16cid:durableId="2107070782">
    <w:abstractNumId w:val="27"/>
  </w:num>
  <w:num w:numId="15" w16cid:durableId="1668947490">
    <w:abstractNumId w:val="10"/>
  </w:num>
  <w:num w:numId="16" w16cid:durableId="1427186349">
    <w:abstractNumId w:val="2"/>
  </w:num>
  <w:num w:numId="17" w16cid:durableId="859898980">
    <w:abstractNumId w:val="7"/>
  </w:num>
  <w:num w:numId="18" w16cid:durableId="1084886169">
    <w:abstractNumId w:val="29"/>
  </w:num>
  <w:num w:numId="19" w16cid:durableId="1339113044">
    <w:abstractNumId w:val="23"/>
  </w:num>
  <w:num w:numId="20" w16cid:durableId="892616965">
    <w:abstractNumId w:val="12"/>
  </w:num>
  <w:num w:numId="21" w16cid:durableId="1941065836">
    <w:abstractNumId w:val="3"/>
  </w:num>
  <w:num w:numId="22" w16cid:durableId="2042364047">
    <w:abstractNumId w:val="5"/>
  </w:num>
  <w:num w:numId="23" w16cid:durableId="865022800">
    <w:abstractNumId w:val="14"/>
  </w:num>
  <w:num w:numId="24" w16cid:durableId="1878732401">
    <w:abstractNumId w:val="20"/>
  </w:num>
  <w:num w:numId="25" w16cid:durableId="2060207318">
    <w:abstractNumId w:val="4"/>
  </w:num>
  <w:num w:numId="26" w16cid:durableId="491215737">
    <w:abstractNumId w:val="24"/>
  </w:num>
  <w:num w:numId="27" w16cid:durableId="1029572416">
    <w:abstractNumId w:val="22"/>
  </w:num>
  <w:num w:numId="28" w16cid:durableId="110980017">
    <w:abstractNumId w:val="11"/>
  </w:num>
  <w:num w:numId="29" w16cid:durableId="1563709759">
    <w:abstractNumId w:val="13"/>
  </w:num>
  <w:num w:numId="30" w16cid:durableId="7653446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99C"/>
    <w:rsid w:val="00033791"/>
    <w:rsid w:val="000530CE"/>
    <w:rsid w:val="002A6B49"/>
    <w:rsid w:val="003104D9"/>
    <w:rsid w:val="003C45C5"/>
    <w:rsid w:val="0054579B"/>
    <w:rsid w:val="0056417B"/>
    <w:rsid w:val="005C193A"/>
    <w:rsid w:val="006238F7"/>
    <w:rsid w:val="007A3F44"/>
    <w:rsid w:val="007D399C"/>
    <w:rsid w:val="009F0E45"/>
    <w:rsid w:val="00AE4467"/>
    <w:rsid w:val="00D60C74"/>
    <w:rsid w:val="00E03A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4199"/>
  <w15:chartTrackingRefBased/>
  <w15:docId w15:val="{ACD6DDF6-2DD8-47D0-AEBD-D2D15DFD8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399C"/>
    <w:pPr>
      <w:bidi/>
      <w:spacing w:line="259" w:lineRule="auto"/>
    </w:pPr>
    <w:rPr>
      <w:sz w:val="22"/>
      <w:szCs w:val="22"/>
    </w:rPr>
  </w:style>
  <w:style w:type="paragraph" w:styleId="1">
    <w:name w:val="heading 1"/>
    <w:basedOn w:val="a"/>
    <w:next w:val="a"/>
    <w:link w:val="1Char"/>
    <w:uiPriority w:val="9"/>
    <w:qFormat/>
    <w:rsid w:val="007D39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D39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D399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D399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D399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D39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D39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D39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D39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399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D399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D399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D399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D399C"/>
    <w:rPr>
      <w:rFonts w:eastAsiaTheme="majorEastAsia" w:cstheme="majorBidi"/>
      <w:color w:val="0F4761" w:themeColor="accent1" w:themeShade="BF"/>
    </w:rPr>
  </w:style>
  <w:style w:type="character" w:customStyle="1" w:styleId="6Char">
    <w:name w:val="عنوان 6 Char"/>
    <w:basedOn w:val="a0"/>
    <w:link w:val="6"/>
    <w:uiPriority w:val="9"/>
    <w:semiHidden/>
    <w:rsid w:val="007D399C"/>
    <w:rPr>
      <w:rFonts w:eastAsiaTheme="majorEastAsia" w:cstheme="majorBidi"/>
      <w:i/>
      <w:iCs/>
      <w:color w:val="595959" w:themeColor="text1" w:themeTint="A6"/>
    </w:rPr>
  </w:style>
  <w:style w:type="character" w:customStyle="1" w:styleId="7Char">
    <w:name w:val="عنوان 7 Char"/>
    <w:basedOn w:val="a0"/>
    <w:link w:val="7"/>
    <w:uiPriority w:val="9"/>
    <w:semiHidden/>
    <w:rsid w:val="007D399C"/>
    <w:rPr>
      <w:rFonts w:eastAsiaTheme="majorEastAsia" w:cstheme="majorBidi"/>
      <w:color w:val="595959" w:themeColor="text1" w:themeTint="A6"/>
    </w:rPr>
  </w:style>
  <w:style w:type="character" w:customStyle="1" w:styleId="8Char">
    <w:name w:val="عنوان 8 Char"/>
    <w:basedOn w:val="a0"/>
    <w:link w:val="8"/>
    <w:uiPriority w:val="9"/>
    <w:semiHidden/>
    <w:rsid w:val="007D399C"/>
    <w:rPr>
      <w:rFonts w:eastAsiaTheme="majorEastAsia" w:cstheme="majorBidi"/>
      <w:i/>
      <w:iCs/>
      <w:color w:val="272727" w:themeColor="text1" w:themeTint="D8"/>
    </w:rPr>
  </w:style>
  <w:style w:type="character" w:customStyle="1" w:styleId="9Char">
    <w:name w:val="عنوان 9 Char"/>
    <w:basedOn w:val="a0"/>
    <w:link w:val="9"/>
    <w:uiPriority w:val="9"/>
    <w:semiHidden/>
    <w:rsid w:val="007D399C"/>
    <w:rPr>
      <w:rFonts w:eastAsiaTheme="majorEastAsia" w:cstheme="majorBidi"/>
      <w:color w:val="272727" w:themeColor="text1" w:themeTint="D8"/>
    </w:rPr>
  </w:style>
  <w:style w:type="paragraph" w:styleId="a3">
    <w:name w:val="Title"/>
    <w:basedOn w:val="a"/>
    <w:next w:val="a"/>
    <w:link w:val="Char"/>
    <w:uiPriority w:val="10"/>
    <w:qFormat/>
    <w:rsid w:val="007D39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D399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399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D399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D399C"/>
    <w:pPr>
      <w:spacing w:before="160"/>
      <w:jc w:val="center"/>
    </w:pPr>
    <w:rPr>
      <w:i/>
      <w:iCs/>
      <w:color w:val="404040" w:themeColor="text1" w:themeTint="BF"/>
    </w:rPr>
  </w:style>
  <w:style w:type="character" w:customStyle="1" w:styleId="Char1">
    <w:name w:val="اقتباس Char"/>
    <w:basedOn w:val="a0"/>
    <w:link w:val="a5"/>
    <w:uiPriority w:val="29"/>
    <w:rsid w:val="007D399C"/>
    <w:rPr>
      <w:i/>
      <w:iCs/>
      <w:color w:val="404040" w:themeColor="text1" w:themeTint="BF"/>
    </w:rPr>
  </w:style>
  <w:style w:type="paragraph" w:styleId="a6">
    <w:name w:val="List Paragraph"/>
    <w:basedOn w:val="a"/>
    <w:uiPriority w:val="34"/>
    <w:qFormat/>
    <w:rsid w:val="007D399C"/>
    <w:pPr>
      <w:ind w:left="720"/>
      <w:contextualSpacing/>
    </w:pPr>
  </w:style>
  <w:style w:type="character" w:styleId="a7">
    <w:name w:val="Intense Emphasis"/>
    <w:basedOn w:val="a0"/>
    <w:uiPriority w:val="21"/>
    <w:qFormat/>
    <w:rsid w:val="007D399C"/>
    <w:rPr>
      <w:i/>
      <w:iCs/>
      <w:color w:val="0F4761" w:themeColor="accent1" w:themeShade="BF"/>
    </w:rPr>
  </w:style>
  <w:style w:type="paragraph" w:styleId="a8">
    <w:name w:val="Intense Quote"/>
    <w:basedOn w:val="a"/>
    <w:next w:val="a"/>
    <w:link w:val="Char2"/>
    <w:uiPriority w:val="30"/>
    <w:qFormat/>
    <w:rsid w:val="007D3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D399C"/>
    <w:rPr>
      <w:i/>
      <w:iCs/>
      <w:color w:val="0F4761" w:themeColor="accent1" w:themeShade="BF"/>
    </w:rPr>
  </w:style>
  <w:style w:type="character" w:styleId="a9">
    <w:name w:val="Intense Reference"/>
    <w:basedOn w:val="a0"/>
    <w:uiPriority w:val="32"/>
    <w:qFormat/>
    <w:rsid w:val="007D399C"/>
    <w:rPr>
      <w:b/>
      <w:bCs/>
      <w:smallCaps/>
      <w:color w:val="0F4761" w:themeColor="accent1" w:themeShade="BF"/>
      <w:spacing w:val="5"/>
    </w:rPr>
  </w:style>
  <w:style w:type="paragraph" w:styleId="aa">
    <w:name w:val="header"/>
    <w:basedOn w:val="a"/>
    <w:link w:val="Char3"/>
    <w:uiPriority w:val="99"/>
    <w:unhideWhenUsed/>
    <w:rsid w:val="007D399C"/>
    <w:pPr>
      <w:tabs>
        <w:tab w:val="center" w:pos="4153"/>
        <w:tab w:val="right" w:pos="8306"/>
      </w:tabs>
      <w:spacing w:after="0" w:line="240" w:lineRule="auto"/>
    </w:pPr>
  </w:style>
  <w:style w:type="character" w:customStyle="1" w:styleId="Char3">
    <w:name w:val="رأس الصفحة Char"/>
    <w:basedOn w:val="a0"/>
    <w:link w:val="aa"/>
    <w:uiPriority w:val="99"/>
    <w:rsid w:val="007D399C"/>
    <w:rPr>
      <w:sz w:val="22"/>
      <w:szCs w:val="22"/>
    </w:rPr>
  </w:style>
  <w:style w:type="paragraph" w:styleId="ab">
    <w:name w:val="footer"/>
    <w:basedOn w:val="a"/>
    <w:link w:val="Char4"/>
    <w:uiPriority w:val="99"/>
    <w:unhideWhenUsed/>
    <w:rsid w:val="007D399C"/>
    <w:pPr>
      <w:tabs>
        <w:tab w:val="center" w:pos="4153"/>
        <w:tab w:val="right" w:pos="8306"/>
      </w:tabs>
      <w:spacing w:after="0" w:line="240" w:lineRule="auto"/>
    </w:pPr>
  </w:style>
  <w:style w:type="character" w:customStyle="1" w:styleId="Char4">
    <w:name w:val="تذييل الصفحة Char"/>
    <w:basedOn w:val="a0"/>
    <w:link w:val="ab"/>
    <w:uiPriority w:val="99"/>
    <w:rsid w:val="007D399C"/>
    <w:rPr>
      <w:sz w:val="22"/>
      <w:szCs w:val="22"/>
    </w:rPr>
  </w:style>
  <w:style w:type="table" w:styleId="ac">
    <w:name w:val="Table Grid"/>
    <w:basedOn w:val="a1"/>
    <w:uiPriority w:val="39"/>
    <w:rsid w:val="007D399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List Table 4 Accent 5"/>
    <w:basedOn w:val="a1"/>
    <w:uiPriority w:val="49"/>
    <w:rsid w:val="007D399C"/>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6">
    <w:name w:val="List Table 4 Accent 6"/>
    <w:basedOn w:val="a1"/>
    <w:uiPriority w:val="49"/>
    <w:rsid w:val="007D399C"/>
    <w:pPr>
      <w:spacing w:after="0" w:line="240" w:lineRule="auto"/>
    </w:pPr>
    <w:rPr>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1">
    <w:name w:val="Grid Table 4 Accent 1"/>
    <w:basedOn w:val="a1"/>
    <w:uiPriority w:val="49"/>
    <w:rsid w:val="007D399C"/>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5">
    <w:name w:val="List Table 3 Accent 5"/>
    <w:basedOn w:val="a1"/>
    <w:uiPriority w:val="48"/>
    <w:rsid w:val="007D399C"/>
    <w:pPr>
      <w:spacing w:after="0" w:line="240" w:lineRule="auto"/>
    </w:pPr>
    <w:rPr>
      <w:sz w:val="22"/>
      <w:szCs w:val="22"/>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5-5">
    <w:name w:val="Grid Table 5 Dark Accent 5"/>
    <w:basedOn w:val="a1"/>
    <w:uiPriority w:val="50"/>
    <w:rsid w:val="007D399C"/>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4-50">
    <w:name w:val="Grid Table 4 Accent 5"/>
    <w:basedOn w:val="a1"/>
    <w:uiPriority w:val="49"/>
    <w:rsid w:val="007D399C"/>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60">
    <w:name w:val="Grid Table 4 Accent 6"/>
    <w:basedOn w:val="a1"/>
    <w:uiPriority w:val="49"/>
    <w:rsid w:val="007D399C"/>
    <w:pPr>
      <w:spacing w:after="0" w:line="240" w:lineRule="auto"/>
    </w:pPr>
    <w:rPr>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3-1">
    <w:name w:val="List Table 3 Accent 1"/>
    <w:basedOn w:val="a1"/>
    <w:uiPriority w:val="48"/>
    <w:rsid w:val="007D399C"/>
    <w:pPr>
      <w:spacing w:after="0" w:line="240" w:lineRule="auto"/>
    </w:pPr>
    <w:rPr>
      <w:sz w:val="22"/>
      <w:szCs w:val="22"/>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paragraph" w:styleId="ad">
    <w:name w:val="TOC Heading"/>
    <w:basedOn w:val="1"/>
    <w:next w:val="a"/>
    <w:uiPriority w:val="39"/>
    <w:unhideWhenUsed/>
    <w:qFormat/>
    <w:rsid w:val="007D399C"/>
    <w:pPr>
      <w:spacing w:before="240" w:after="0"/>
      <w:outlineLvl w:val="9"/>
    </w:pPr>
    <w:rPr>
      <w:kern w:val="0"/>
      <w:sz w:val="32"/>
      <w:szCs w:val="32"/>
      <w:rtl/>
      <w14:ligatures w14:val="none"/>
    </w:rPr>
  </w:style>
  <w:style w:type="paragraph" w:styleId="10">
    <w:name w:val="toc 1"/>
    <w:basedOn w:val="a"/>
    <w:next w:val="a"/>
    <w:autoRedefine/>
    <w:uiPriority w:val="39"/>
    <w:unhideWhenUsed/>
    <w:rsid w:val="007D399C"/>
    <w:pPr>
      <w:spacing w:after="100"/>
    </w:pPr>
  </w:style>
  <w:style w:type="paragraph" w:styleId="20">
    <w:name w:val="toc 2"/>
    <w:basedOn w:val="a"/>
    <w:next w:val="a"/>
    <w:autoRedefine/>
    <w:uiPriority w:val="39"/>
    <w:unhideWhenUsed/>
    <w:rsid w:val="007D399C"/>
    <w:pPr>
      <w:spacing w:after="100"/>
      <w:ind w:left="220"/>
    </w:pPr>
  </w:style>
  <w:style w:type="paragraph" w:styleId="30">
    <w:name w:val="toc 3"/>
    <w:basedOn w:val="a"/>
    <w:next w:val="a"/>
    <w:autoRedefine/>
    <w:uiPriority w:val="39"/>
    <w:unhideWhenUsed/>
    <w:rsid w:val="007D399C"/>
    <w:pPr>
      <w:spacing w:after="100"/>
      <w:ind w:left="440"/>
    </w:pPr>
  </w:style>
  <w:style w:type="character" w:styleId="Hyperlink">
    <w:name w:val="Hyperlink"/>
    <w:basedOn w:val="a0"/>
    <w:uiPriority w:val="99"/>
    <w:unhideWhenUsed/>
    <w:rsid w:val="007D39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7430</Words>
  <Characters>41983</Characters>
  <Application>Microsoft Office Word</Application>
  <DocSecurity>0</DocSecurity>
  <Lines>839</Lines>
  <Paragraphs>401</Paragraphs>
  <ScaleCrop>false</ScaleCrop>
  <Company/>
  <LinksUpToDate>false</LinksUpToDate>
  <CharactersWithSpaces>49012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OMNYA ABUBAKR SIDDIG MOHAMED</dc:creator>
  <cp:keywords/>
  <dc:description/>
  <cp:lastModifiedBy>OMNYA ABUBAKR SIDDIG MOHAMED</cp:lastModifiedBy>
  <cp:revision>2</cp:revision>
  <dcterms:created xsi:type="dcterms:W3CDTF">2025-11-17T18:48:00Z</dcterms:created>
  <dcterms:modified xsi:type="dcterms:W3CDTF">2025-11-17T18:48:00Z</dcterms:modified>
</cp:coreProperties>
</file>