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0F14D1E5" w14:textId="77777777" w:rsidR="00EF2E47" w:rsidRPr="00E272CF" w:rsidRDefault="00EF2E47" w:rsidP="000D651B">
      <w:pPr>
        <w:tabs>
          <w:tab w:val="left" w:pos="3267"/>
        </w:tabs>
        <w:bidi/>
        <w:spacing w:after="240"/>
        <w:rPr>
          <w:rFonts w:cs="Simplified Arabic" w:hint="cs"/>
          <w:b/>
          <w:bCs/>
          <w:sz w:val="28"/>
          <w:szCs w:val="28"/>
          <w:rtl/>
        </w:rPr>
      </w:pPr>
    </w:p>
    <w:p w14:paraId="6A37BFB2" w14:textId="77C1F02B" w:rsidR="003D22C2" w:rsidRPr="00E272CF" w:rsidRDefault="003D22C2" w:rsidP="000D651B">
      <w:pPr>
        <w:bidi/>
        <w:spacing w:after="0" w:line="240" w:lineRule="auto"/>
        <w:rPr>
          <w:rFonts w:asciiTheme="majorBidi" w:hAnsiTheme="majorBidi" w:cstheme="majorBidi"/>
          <w:b/>
          <w:bCs/>
          <w:sz w:val="24"/>
          <w:szCs w:val="24"/>
        </w:rPr>
      </w:pPr>
    </w:p>
    <w:p w14:paraId="6627A006" w14:textId="1C476976" w:rsidR="003D22C2" w:rsidRPr="00E272CF" w:rsidRDefault="003D22C2" w:rsidP="000D651B">
      <w:pPr>
        <w:bidi/>
        <w:spacing w:after="0" w:line="240" w:lineRule="auto"/>
        <w:rPr>
          <w:rFonts w:asciiTheme="majorBidi" w:hAnsiTheme="majorBidi" w:cstheme="majorBidi"/>
          <w:b/>
          <w:bCs/>
          <w:sz w:val="24"/>
          <w:szCs w:val="24"/>
        </w:rPr>
      </w:pPr>
    </w:p>
    <w:p w14:paraId="7AA59E45" w14:textId="3EB5A511" w:rsidR="003D22C2" w:rsidRPr="00E272CF" w:rsidRDefault="003D22C2" w:rsidP="000D651B">
      <w:pPr>
        <w:bidi/>
        <w:spacing w:after="0" w:line="240" w:lineRule="auto"/>
        <w:rPr>
          <w:rFonts w:asciiTheme="majorBidi" w:hAnsiTheme="majorBidi" w:cstheme="majorBidi"/>
          <w:b/>
          <w:bCs/>
          <w:sz w:val="24"/>
          <w:szCs w:val="24"/>
        </w:rPr>
      </w:pPr>
    </w:p>
    <w:p w14:paraId="598A5B82" w14:textId="2BE57E5E" w:rsidR="003D22C2" w:rsidRPr="00E272CF" w:rsidRDefault="003D22C2" w:rsidP="000D651B">
      <w:pPr>
        <w:bidi/>
        <w:spacing w:after="0" w:line="240" w:lineRule="auto"/>
        <w:rPr>
          <w:rFonts w:asciiTheme="majorBidi" w:hAnsiTheme="majorBidi" w:cstheme="majorBidi"/>
          <w:b/>
          <w:bCs/>
          <w:sz w:val="24"/>
          <w:szCs w:val="24"/>
        </w:rPr>
      </w:pPr>
    </w:p>
    <w:p w14:paraId="2C535F6C" w14:textId="15807466" w:rsidR="005B3F9E" w:rsidRPr="00E272CF" w:rsidRDefault="005B3F9E" w:rsidP="000D651B">
      <w:pPr>
        <w:bidi/>
        <w:spacing w:after="0" w:line="240" w:lineRule="auto"/>
        <w:rPr>
          <w:rFonts w:asciiTheme="majorBidi" w:hAnsiTheme="majorBidi" w:cstheme="majorBidi"/>
          <w:b/>
          <w:bCs/>
          <w:sz w:val="24"/>
          <w:szCs w:val="24"/>
          <w:rtl/>
        </w:rPr>
      </w:pPr>
    </w:p>
    <w:p w14:paraId="7BFE2F70" w14:textId="616ED957" w:rsidR="005B3F9E" w:rsidRPr="00E272CF" w:rsidRDefault="005B3F9E" w:rsidP="000D651B">
      <w:pPr>
        <w:bidi/>
        <w:spacing w:after="0" w:line="240" w:lineRule="auto"/>
        <w:rPr>
          <w:rFonts w:asciiTheme="majorBidi" w:hAnsiTheme="majorBidi" w:cstheme="majorBidi"/>
          <w:b/>
          <w:bCs/>
          <w:sz w:val="24"/>
          <w:szCs w:val="24"/>
          <w:rtl/>
        </w:rPr>
      </w:pPr>
    </w:p>
    <w:p w14:paraId="7494CFF8" w14:textId="0BFB567B" w:rsidR="005B3F9E" w:rsidRPr="00E272CF" w:rsidRDefault="005B3F9E" w:rsidP="000D651B">
      <w:pPr>
        <w:bidi/>
        <w:spacing w:after="0" w:line="240" w:lineRule="auto"/>
        <w:rPr>
          <w:rFonts w:asciiTheme="majorBidi" w:hAnsiTheme="majorBidi" w:cstheme="majorBidi"/>
          <w:b/>
          <w:bCs/>
          <w:sz w:val="24"/>
          <w:szCs w:val="24"/>
          <w:rtl/>
        </w:rPr>
      </w:pPr>
    </w:p>
    <w:p w14:paraId="44316A0D" w14:textId="36BE457F" w:rsidR="005B3F9E" w:rsidRPr="00E272CF" w:rsidRDefault="005B3F9E" w:rsidP="000D651B">
      <w:pPr>
        <w:bidi/>
        <w:spacing w:after="0" w:line="240" w:lineRule="auto"/>
        <w:rPr>
          <w:rFonts w:asciiTheme="majorBidi" w:hAnsiTheme="majorBidi" w:cstheme="majorBidi"/>
          <w:b/>
          <w:bCs/>
          <w:sz w:val="24"/>
          <w:szCs w:val="24"/>
          <w:rtl/>
        </w:rPr>
      </w:pPr>
    </w:p>
    <w:p w14:paraId="3C7CEBA2" w14:textId="7C793F8D" w:rsidR="005B3F9E" w:rsidRPr="00E272CF" w:rsidRDefault="005B3F9E" w:rsidP="000D651B">
      <w:pPr>
        <w:bidi/>
        <w:spacing w:after="0" w:line="240" w:lineRule="auto"/>
        <w:rPr>
          <w:rFonts w:asciiTheme="majorBidi" w:hAnsiTheme="majorBidi" w:cstheme="majorBidi"/>
          <w:b/>
          <w:bCs/>
          <w:sz w:val="24"/>
          <w:szCs w:val="24"/>
          <w:rtl/>
        </w:rPr>
      </w:pPr>
    </w:p>
    <w:p w14:paraId="5573FDDA" w14:textId="5DDE74A0" w:rsidR="0007433C" w:rsidRDefault="0007433C" w:rsidP="0007433C">
      <w:pPr>
        <w:bidi/>
        <w:spacing w:after="0" w:line="240" w:lineRule="auto"/>
        <w:rPr>
          <w:rFonts w:asciiTheme="majorBidi" w:hAnsiTheme="majorBidi" w:cstheme="majorBidi"/>
          <w:b/>
          <w:bCs/>
          <w:sz w:val="24"/>
          <w:szCs w:val="24"/>
          <w:rtl/>
        </w:rPr>
      </w:pPr>
    </w:p>
    <w:p w14:paraId="1FC00247" w14:textId="77777777" w:rsidR="00F410B8" w:rsidRPr="00E272CF" w:rsidRDefault="00F410B8" w:rsidP="00F410B8">
      <w:pPr>
        <w:bidi/>
        <w:spacing w:after="0" w:line="240" w:lineRule="auto"/>
        <w:rPr>
          <w:rFonts w:asciiTheme="majorBidi" w:hAnsiTheme="majorBidi" w:cstheme="majorBidi"/>
          <w:b/>
          <w:bCs/>
          <w:sz w:val="24"/>
          <w:szCs w:val="24"/>
          <w:rtl/>
        </w:rPr>
      </w:pPr>
    </w:p>
    <w:p w14:paraId="3A2D1590" w14:textId="6EA0FD51" w:rsidR="0007433C" w:rsidRPr="00E272CF" w:rsidRDefault="0007433C" w:rsidP="0007433C">
      <w:pPr>
        <w:bidi/>
        <w:spacing w:after="0" w:line="240" w:lineRule="auto"/>
        <w:rPr>
          <w:rFonts w:asciiTheme="majorBidi" w:hAnsiTheme="majorBidi" w:cstheme="majorBidi"/>
          <w:b/>
          <w:bCs/>
          <w:sz w:val="24"/>
          <w:szCs w:val="24"/>
          <w:rtl/>
        </w:rPr>
      </w:pPr>
    </w:p>
    <w:p w14:paraId="3122FB9F" w14:textId="261BCB85" w:rsidR="0007433C" w:rsidRPr="00E272CF" w:rsidRDefault="0007433C" w:rsidP="0007433C">
      <w:pPr>
        <w:bidi/>
        <w:spacing w:after="0" w:line="240" w:lineRule="auto"/>
        <w:rPr>
          <w:rFonts w:asciiTheme="majorBidi" w:hAnsiTheme="majorBidi" w:cstheme="majorBidi"/>
          <w:b/>
          <w:bCs/>
          <w:sz w:val="24"/>
          <w:szCs w:val="24"/>
          <w:rtl/>
        </w:rPr>
      </w:pPr>
    </w:p>
    <w:p w14:paraId="135B6F1B" w14:textId="35C224B8" w:rsidR="0007433C" w:rsidRPr="00E272CF" w:rsidRDefault="0007433C" w:rsidP="0007433C">
      <w:pPr>
        <w:bidi/>
        <w:spacing w:after="0" w:line="240" w:lineRule="auto"/>
        <w:rPr>
          <w:rFonts w:asciiTheme="majorBidi" w:hAnsiTheme="majorBidi" w:cstheme="majorBidi"/>
          <w:b/>
          <w:bCs/>
          <w:sz w:val="24"/>
          <w:szCs w:val="24"/>
          <w:rtl/>
        </w:rPr>
      </w:pPr>
    </w:p>
    <w:p w14:paraId="74076C60" w14:textId="5BD58E4B" w:rsidR="0007433C" w:rsidRPr="00E272CF" w:rsidRDefault="0007433C" w:rsidP="0007433C">
      <w:pPr>
        <w:bidi/>
        <w:spacing w:after="0" w:line="240" w:lineRule="auto"/>
        <w:rPr>
          <w:rFonts w:asciiTheme="majorBidi" w:hAnsiTheme="majorBidi" w:cstheme="majorBidi"/>
          <w:b/>
          <w:bCs/>
          <w:sz w:val="24"/>
          <w:szCs w:val="24"/>
          <w:rtl/>
        </w:rPr>
      </w:pPr>
    </w:p>
    <w:p w14:paraId="656FD605" w14:textId="03302262" w:rsidR="003D22C2" w:rsidRPr="00D9244E" w:rsidRDefault="003D22C2" w:rsidP="00D9244E">
      <w:pPr>
        <w:pStyle w:val="1"/>
      </w:pPr>
      <w:bookmarkStart w:id="0" w:name="_Toc182131272"/>
      <w:r w:rsidRPr="00D9244E">
        <w:rPr>
          <w:rFonts w:hint="cs"/>
          <w:rtl/>
        </w:rPr>
        <w:t>الفصل الأول</w:t>
      </w:r>
      <w:r w:rsidR="0007433C" w:rsidRPr="00D9244E">
        <w:rPr>
          <w:rFonts w:hint="cs"/>
          <w:rtl/>
        </w:rPr>
        <w:t xml:space="preserve">: </w:t>
      </w:r>
      <w:r w:rsidRPr="00D9244E">
        <w:rPr>
          <w:rFonts w:hint="cs"/>
          <w:rtl/>
        </w:rPr>
        <w:t>الإطار العام للدراسة</w:t>
      </w:r>
      <w:bookmarkEnd w:id="0"/>
    </w:p>
    <w:p w14:paraId="41603682" w14:textId="231802A7" w:rsidR="003D22C2" w:rsidRPr="00E272CF" w:rsidRDefault="003D22C2" w:rsidP="000D651B">
      <w:pPr>
        <w:bidi/>
        <w:spacing w:after="0" w:line="240" w:lineRule="auto"/>
        <w:rPr>
          <w:rFonts w:asciiTheme="majorBidi" w:hAnsiTheme="majorBidi" w:cstheme="majorBidi"/>
          <w:b/>
          <w:bCs/>
          <w:sz w:val="24"/>
          <w:szCs w:val="24"/>
        </w:rPr>
      </w:pPr>
    </w:p>
    <w:p w14:paraId="6B2A89F2" w14:textId="59FAFB7A" w:rsidR="003D22C2" w:rsidRPr="00E272CF" w:rsidRDefault="003D22C2" w:rsidP="000C0F36"/>
    <w:p w14:paraId="0C8E6D30" w14:textId="4EFF7333" w:rsidR="003D22C2" w:rsidRPr="00E272CF" w:rsidRDefault="003D22C2" w:rsidP="000D651B">
      <w:pPr>
        <w:bidi/>
        <w:spacing w:after="0" w:line="240" w:lineRule="auto"/>
        <w:rPr>
          <w:rFonts w:asciiTheme="majorBidi" w:hAnsiTheme="majorBidi" w:cstheme="majorBidi"/>
          <w:b/>
          <w:bCs/>
          <w:sz w:val="24"/>
          <w:szCs w:val="24"/>
        </w:rPr>
      </w:pPr>
    </w:p>
    <w:p w14:paraId="38F33E2D" w14:textId="66A5053C" w:rsidR="003D22C2" w:rsidRPr="00E272CF" w:rsidRDefault="003D22C2" w:rsidP="000D651B">
      <w:pPr>
        <w:bidi/>
        <w:spacing w:after="0" w:line="240" w:lineRule="auto"/>
        <w:rPr>
          <w:rFonts w:asciiTheme="majorBidi" w:hAnsiTheme="majorBidi" w:cstheme="majorBidi"/>
          <w:b/>
          <w:bCs/>
          <w:sz w:val="24"/>
          <w:szCs w:val="24"/>
        </w:rPr>
      </w:pPr>
    </w:p>
    <w:p w14:paraId="63C6B42C" w14:textId="58FAF2F8" w:rsidR="003D22C2" w:rsidRPr="00E272CF" w:rsidRDefault="003D22C2" w:rsidP="000D651B">
      <w:pPr>
        <w:bidi/>
        <w:spacing w:after="0" w:line="240" w:lineRule="auto"/>
        <w:rPr>
          <w:rFonts w:asciiTheme="majorBidi" w:hAnsiTheme="majorBidi" w:cstheme="majorBidi"/>
          <w:b/>
          <w:bCs/>
          <w:sz w:val="24"/>
          <w:szCs w:val="24"/>
        </w:rPr>
      </w:pPr>
    </w:p>
    <w:p w14:paraId="2E47FF05" w14:textId="1B0F1E03" w:rsidR="003D22C2" w:rsidRPr="00E272CF" w:rsidRDefault="003D22C2" w:rsidP="000D651B">
      <w:pPr>
        <w:bidi/>
        <w:spacing w:after="0" w:line="240" w:lineRule="auto"/>
        <w:rPr>
          <w:rFonts w:asciiTheme="majorBidi" w:hAnsiTheme="majorBidi" w:cstheme="majorBidi"/>
          <w:b/>
          <w:bCs/>
          <w:sz w:val="24"/>
          <w:szCs w:val="24"/>
        </w:rPr>
      </w:pPr>
    </w:p>
    <w:p w14:paraId="2DFF1F99" w14:textId="2F6C0780" w:rsidR="003D22C2" w:rsidRPr="00E272CF" w:rsidRDefault="003D22C2" w:rsidP="000D651B">
      <w:pPr>
        <w:bidi/>
        <w:spacing w:after="0" w:line="240" w:lineRule="auto"/>
        <w:rPr>
          <w:rFonts w:asciiTheme="majorBidi" w:hAnsiTheme="majorBidi" w:cstheme="majorBidi"/>
          <w:b/>
          <w:bCs/>
          <w:sz w:val="24"/>
          <w:szCs w:val="24"/>
        </w:rPr>
      </w:pPr>
    </w:p>
    <w:p w14:paraId="5E6887F3" w14:textId="6B3455EF" w:rsidR="003D22C2" w:rsidRPr="00E272CF" w:rsidRDefault="003D22C2" w:rsidP="000D651B">
      <w:pPr>
        <w:bidi/>
        <w:spacing w:after="0" w:line="240" w:lineRule="auto"/>
        <w:rPr>
          <w:rFonts w:asciiTheme="majorBidi" w:hAnsiTheme="majorBidi" w:cstheme="majorBidi"/>
          <w:b/>
          <w:bCs/>
          <w:sz w:val="24"/>
          <w:szCs w:val="24"/>
        </w:rPr>
      </w:pPr>
    </w:p>
    <w:p w14:paraId="51D197CD" w14:textId="70B9758D" w:rsidR="003D22C2" w:rsidRPr="00E272CF" w:rsidRDefault="003D22C2" w:rsidP="000D651B">
      <w:pPr>
        <w:bidi/>
        <w:spacing w:after="0" w:line="240" w:lineRule="auto"/>
        <w:rPr>
          <w:rFonts w:asciiTheme="majorBidi" w:hAnsiTheme="majorBidi" w:cstheme="majorBidi"/>
          <w:b/>
          <w:bCs/>
          <w:sz w:val="24"/>
          <w:szCs w:val="24"/>
        </w:rPr>
      </w:pPr>
    </w:p>
    <w:p w14:paraId="15DF9983" w14:textId="3E10F0A9" w:rsidR="003D22C2" w:rsidRDefault="003D22C2" w:rsidP="000D651B">
      <w:pPr>
        <w:bidi/>
        <w:spacing w:after="0" w:line="240" w:lineRule="auto"/>
        <w:rPr>
          <w:rFonts w:asciiTheme="majorBidi" w:hAnsiTheme="majorBidi" w:cstheme="majorBidi"/>
          <w:b/>
          <w:bCs/>
          <w:sz w:val="24"/>
          <w:szCs w:val="24"/>
          <w:rtl/>
        </w:rPr>
      </w:pPr>
    </w:p>
    <w:p w14:paraId="4ED0890C" w14:textId="77777777" w:rsidR="000C0F36" w:rsidRDefault="000C0F36" w:rsidP="000C0F36">
      <w:pPr>
        <w:bidi/>
        <w:spacing w:after="0" w:line="240" w:lineRule="auto"/>
        <w:rPr>
          <w:rFonts w:asciiTheme="majorBidi" w:hAnsiTheme="majorBidi" w:cstheme="majorBidi"/>
          <w:b/>
          <w:bCs/>
          <w:sz w:val="24"/>
          <w:szCs w:val="24"/>
          <w:rtl/>
        </w:rPr>
      </w:pPr>
    </w:p>
    <w:p w14:paraId="27F16BF6" w14:textId="77777777" w:rsidR="000C0F36" w:rsidRDefault="000C0F36" w:rsidP="000C0F36">
      <w:pPr>
        <w:bidi/>
        <w:spacing w:after="0" w:line="240" w:lineRule="auto"/>
        <w:rPr>
          <w:rFonts w:asciiTheme="majorBidi" w:hAnsiTheme="majorBidi" w:cstheme="majorBidi"/>
          <w:b/>
          <w:bCs/>
          <w:sz w:val="24"/>
          <w:szCs w:val="24"/>
          <w:rtl/>
        </w:rPr>
      </w:pPr>
    </w:p>
    <w:p w14:paraId="4A3F07E9" w14:textId="77777777" w:rsidR="000C0F36" w:rsidRDefault="000C0F36" w:rsidP="000C0F36">
      <w:pPr>
        <w:bidi/>
        <w:spacing w:after="0" w:line="240" w:lineRule="auto"/>
        <w:rPr>
          <w:rFonts w:asciiTheme="majorBidi" w:hAnsiTheme="majorBidi" w:cstheme="majorBidi"/>
          <w:b/>
          <w:bCs/>
          <w:sz w:val="24"/>
          <w:szCs w:val="24"/>
          <w:rtl/>
        </w:rPr>
      </w:pPr>
    </w:p>
    <w:p w14:paraId="1E02A7B0" w14:textId="77777777" w:rsidR="000C0F36" w:rsidRDefault="000C0F36" w:rsidP="000C0F36">
      <w:pPr>
        <w:bidi/>
        <w:spacing w:after="0" w:line="240" w:lineRule="auto"/>
        <w:rPr>
          <w:rFonts w:asciiTheme="majorBidi" w:hAnsiTheme="majorBidi" w:cstheme="majorBidi"/>
          <w:b/>
          <w:bCs/>
          <w:sz w:val="24"/>
          <w:szCs w:val="24"/>
          <w:rtl/>
        </w:rPr>
      </w:pPr>
    </w:p>
    <w:p w14:paraId="66EA92DD" w14:textId="77777777" w:rsidR="000C0F36" w:rsidRPr="00E272CF" w:rsidRDefault="000C0F36" w:rsidP="000C0F36">
      <w:pPr>
        <w:bidi/>
        <w:spacing w:after="0" w:line="240" w:lineRule="auto"/>
        <w:rPr>
          <w:rFonts w:asciiTheme="majorBidi" w:hAnsiTheme="majorBidi" w:cstheme="majorBidi"/>
          <w:b/>
          <w:bCs/>
          <w:sz w:val="24"/>
          <w:szCs w:val="24"/>
        </w:rPr>
      </w:pPr>
    </w:p>
    <w:p w14:paraId="2AED5478" w14:textId="3E2DDDA7" w:rsidR="003D22C2" w:rsidRDefault="003D22C2" w:rsidP="000D651B">
      <w:pPr>
        <w:bidi/>
        <w:spacing w:after="0" w:line="240" w:lineRule="auto"/>
        <w:rPr>
          <w:rFonts w:asciiTheme="majorBidi" w:hAnsiTheme="majorBidi" w:cstheme="majorBidi"/>
          <w:b/>
          <w:bCs/>
          <w:sz w:val="24"/>
          <w:szCs w:val="24"/>
          <w:rtl/>
        </w:rPr>
      </w:pPr>
    </w:p>
    <w:p w14:paraId="55B32B2C" w14:textId="77777777" w:rsidR="004428CF" w:rsidRDefault="004428CF" w:rsidP="004428CF">
      <w:pPr>
        <w:bidi/>
        <w:spacing w:after="0" w:line="240" w:lineRule="auto"/>
        <w:rPr>
          <w:rFonts w:asciiTheme="majorBidi" w:hAnsiTheme="majorBidi" w:cstheme="majorBidi"/>
          <w:b/>
          <w:bCs/>
          <w:sz w:val="24"/>
          <w:szCs w:val="24"/>
          <w:rtl/>
        </w:rPr>
      </w:pPr>
    </w:p>
    <w:p w14:paraId="5C7E318A" w14:textId="77777777" w:rsidR="004428CF" w:rsidRDefault="004428CF" w:rsidP="004428CF">
      <w:pPr>
        <w:bidi/>
        <w:spacing w:after="0" w:line="240" w:lineRule="auto"/>
        <w:rPr>
          <w:rFonts w:asciiTheme="majorBidi" w:hAnsiTheme="majorBidi" w:cstheme="majorBidi"/>
          <w:b/>
          <w:bCs/>
          <w:sz w:val="24"/>
          <w:szCs w:val="24"/>
          <w:rtl/>
        </w:rPr>
      </w:pPr>
    </w:p>
    <w:p w14:paraId="4CFB7478" w14:textId="77777777" w:rsidR="004428CF" w:rsidRPr="004428CF" w:rsidRDefault="004428CF" w:rsidP="004428CF">
      <w:pPr>
        <w:bidi/>
        <w:spacing w:after="0" w:line="240" w:lineRule="auto"/>
        <w:rPr>
          <w:rFonts w:asciiTheme="majorBidi" w:hAnsiTheme="majorBidi" w:cstheme="majorBidi"/>
          <w:b/>
          <w:bCs/>
          <w:sz w:val="24"/>
          <w:szCs w:val="24"/>
          <w:rtl/>
        </w:rPr>
      </w:pPr>
    </w:p>
    <w:p w14:paraId="009D3101" w14:textId="39A1FAEB" w:rsidR="00567AC6" w:rsidRPr="00E272CF" w:rsidRDefault="00567AC6" w:rsidP="00567AC6">
      <w:pPr>
        <w:bidi/>
        <w:spacing w:after="0" w:line="240" w:lineRule="auto"/>
        <w:rPr>
          <w:rFonts w:asciiTheme="majorBidi" w:hAnsiTheme="majorBidi" w:cstheme="majorBidi"/>
          <w:b/>
          <w:bCs/>
          <w:sz w:val="24"/>
          <w:szCs w:val="24"/>
          <w:rtl/>
        </w:rPr>
      </w:pPr>
    </w:p>
    <w:p w14:paraId="1623DCEB" w14:textId="78DEEB26" w:rsidR="00567AC6" w:rsidRPr="00E272CF" w:rsidRDefault="00567AC6" w:rsidP="00567AC6">
      <w:pPr>
        <w:bidi/>
        <w:spacing w:after="0" w:line="240" w:lineRule="auto"/>
        <w:rPr>
          <w:rFonts w:asciiTheme="majorBidi" w:hAnsiTheme="majorBidi" w:cstheme="majorBidi"/>
          <w:b/>
          <w:bCs/>
          <w:sz w:val="24"/>
          <w:szCs w:val="24"/>
          <w:rtl/>
        </w:rPr>
      </w:pPr>
    </w:p>
    <w:p w14:paraId="1AF01176" w14:textId="06DA8AB4" w:rsidR="00567AC6" w:rsidRPr="00E272CF" w:rsidRDefault="00567AC6" w:rsidP="00567AC6">
      <w:pPr>
        <w:bidi/>
        <w:spacing w:after="0" w:line="240" w:lineRule="auto"/>
        <w:rPr>
          <w:rFonts w:asciiTheme="majorBidi" w:hAnsiTheme="majorBidi" w:cstheme="majorBidi"/>
          <w:b/>
          <w:bCs/>
          <w:sz w:val="24"/>
          <w:szCs w:val="24"/>
          <w:rtl/>
        </w:rPr>
      </w:pPr>
    </w:p>
    <w:p w14:paraId="0907BCAA" w14:textId="08DD6BC0" w:rsidR="00567AC6" w:rsidRPr="00E272CF" w:rsidRDefault="00567AC6" w:rsidP="00567AC6">
      <w:pPr>
        <w:bidi/>
        <w:spacing w:after="0" w:line="240" w:lineRule="auto"/>
        <w:rPr>
          <w:rFonts w:asciiTheme="majorBidi" w:hAnsiTheme="majorBidi" w:cstheme="majorBidi"/>
          <w:b/>
          <w:bCs/>
          <w:sz w:val="24"/>
          <w:szCs w:val="24"/>
          <w:rtl/>
        </w:rPr>
      </w:pPr>
    </w:p>
    <w:p w14:paraId="317B5BC0" w14:textId="647B94A9" w:rsidR="00567AC6" w:rsidRPr="00E272CF" w:rsidRDefault="00567AC6" w:rsidP="00567AC6">
      <w:pPr>
        <w:bidi/>
        <w:spacing w:after="0" w:line="240" w:lineRule="auto"/>
        <w:rPr>
          <w:rFonts w:asciiTheme="majorBidi" w:hAnsiTheme="majorBidi" w:cstheme="majorBidi"/>
          <w:b/>
          <w:bCs/>
          <w:sz w:val="24"/>
          <w:szCs w:val="24"/>
          <w:rtl/>
        </w:rPr>
      </w:pPr>
    </w:p>
    <w:p w14:paraId="74031545" w14:textId="3553FE44" w:rsidR="00567AC6" w:rsidRDefault="00567AC6" w:rsidP="00567AC6">
      <w:pPr>
        <w:bidi/>
        <w:spacing w:after="0" w:line="240" w:lineRule="auto"/>
        <w:rPr>
          <w:rFonts w:asciiTheme="majorBidi" w:hAnsiTheme="majorBidi" w:cstheme="majorBidi"/>
          <w:b/>
          <w:bCs/>
          <w:sz w:val="24"/>
          <w:szCs w:val="24"/>
          <w:rtl/>
        </w:rPr>
      </w:pPr>
    </w:p>
    <w:p w14:paraId="79E94805" w14:textId="77777777" w:rsidR="00DA2A8A" w:rsidRPr="00E272CF" w:rsidRDefault="00DA2A8A" w:rsidP="00473BFA">
      <w:pPr>
        <w:bidi/>
        <w:spacing w:after="0" w:line="240" w:lineRule="auto"/>
        <w:rPr>
          <w:rFonts w:asciiTheme="majorBidi" w:hAnsiTheme="majorBidi" w:cstheme="majorBidi"/>
          <w:b/>
          <w:bCs/>
          <w:sz w:val="24"/>
          <w:szCs w:val="24"/>
          <w:rtl/>
        </w:rPr>
      </w:pPr>
    </w:p>
    <w:p w14:paraId="5D045946" w14:textId="77777777" w:rsidR="00565E1B" w:rsidRPr="00EF0F51" w:rsidRDefault="00565E1B" w:rsidP="000D651B">
      <w:pPr>
        <w:bidi/>
        <w:spacing w:after="0" w:line="240" w:lineRule="auto"/>
        <w:jc w:val="center"/>
        <w:rPr>
          <w:rFonts w:asciiTheme="majorBidi" w:hAnsiTheme="majorBidi" w:cs="Times New Roman"/>
          <w:b/>
          <w:bCs/>
          <w:sz w:val="28"/>
          <w:szCs w:val="28"/>
          <w:rtl/>
        </w:rPr>
      </w:pPr>
      <w:r w:rsidRPr="00EF0F51">
        <w:rPr>
          <w:rFonts w:asciiTheme="majorBidi" w:hAnsiTheme="majorBidi" w:cs="Times New Roman"/>
          <w:b/>
          <w:bCs/>
          <w:sz w:val="28"/>
          <w:szCs w:val="28"/>
          <w:rtl/>
        </w:rPr>
        <w:t>أثر استخدام مهارات القيادة لإغلاق المشاريع بنجاح وعدم تعثرها</w:t>
      </w:r>
    </w:p>
    <w:p w14:paraId="66432FB2" w14:textId="69F7A867" w:rsidR="00D50200" w:rsidRPr="00EF0F51" w:rsidRDefault="006D5282" w:rsidP="00565E1B">
      <w:pPr>
        <w:bidi/>
        <w:spacing w:after="0" w:line="240" w:lineRule="auto"/>
        <w:jc w:val="center"/>
        <w:rPr>
          <w:rFonts w:asciiTheme="majorBidi" w:hAnsiTheme="majorBidi" w:cstheme="majorBidi"/>
          <w:b/>
          <w:bCs/>
          <w:sz w:val="28"/>
          <w:szCs w:val="28"/>
        </w:rPr>
      </w:pPr>
      <w:r w:rsidRPr="00EF0F51">
        <w:rPr>
          <w:rFonts w:asciiTheme="majorBidi" w:hAnsiTheme="majorBidi" w:cstheme="majorBidi"/>
          <w:b/>
          <w:bCs/>
          <w:sz w:val="28"/>
          <w:szCs w:val="28"/>
          <w:rtl/>
        </w:rPr>
        <w:t>دراسة تطبيقية على الشركة السعودية للكهرباء</w:t>
      </w:r>
      <w:r w:rsidR="00F92A36" w:rsidRPr="00EF0F51">
        <w:rPr>
          <w:rFonts w:asciiTheme="majorBidi" w:hAnsiTheme="majorBidi" w:cstheme="majorBidi" w:hint="cs"/>
          <w:b/>
          <w:bCs/>
          <w:sz w:val="28"/>
          <w:szCs w:val="28"/>
          <w:rtl/>
        </w:rPr>
        <w:t xml:space="preserve"> بمحافظة جدة</w:t>
      </w:r>
    </w:p>
    <w:p w14:paraId="0DE88672" w14:textId="77777777" w:rsidR="00A649D1" w:rsidRPr="00E272CF" w:rsidRDefault="00A649D1" w:rsidP="000D651B">
      <w:pPr>
        <w:autoSpaceDE w:val="0"/>
        <w:autoSpaceDN w:val="0"/>
        <w:bidi/>
        <w:adjustRightInd w:val="0"/>
        <w:spacing w:after="0" w:line="240" w:lineRule="auto"/>
        <w:jc w:val="both"/>
        <w:rPr>
          <w:rFonts w:asciiTheme="majorBidi" w:hAnsiTheme="majorBidi" w:cstheme="majorBidi"/>
          <w:b/>
          <w:bCs/>
          <w:sz w:val="24"/>
          <w:szCs w:val="24"/>
          <w:rtl/>
        </w:rPr>
      </w:pPr>
    </w:p>
    <w:p w14:paraId="2E8771D1" w14:textId="5E8EF1ED" w:rsidR="00B51501" w:rsidRPr="00D9244E" w:rsidRDefault="00B51501" w:rsidP="00D9244E">
      <w:pPr>
        <w:pStyle w:val="2"/>
      </w:pPr>
      <w:bookmarkStart w:id="1" w:name="_Toc182131273"/>
      <w:r w:rsidRPr="00D9244E">
        <w:rPr>
          <w:rtl/>
        </w:rPr>
        <w:t>المقدمة:</w:t>
      </w:r>
      <w:bookmarkEnd w:id="1"/>
    </w:p>
    <w:p w14:paraId="500F4A78" w14:textId="7806A271" w:rsidR="00B51501" w:rsidRPr="00E272CF" w:rsidRDefault="00B51501" w:rsidP="000D651B">
      <w:pPr>
        <w:autoSpaceDE w:val="0"/>
        <w:autoSpaceDN w:val="0"/>
        <w:bidi/>
        <w:adjustRightInd w:val="0"/>
        <w:spacing w:after="0" w:line="240" w:lineRule="auto"/>
        <w:jc w:val="both"/>
        <w:rPr>
          <w:rFonts w:asciiTheme="majorBidi" w:hAnsiTheme="majorBidi" w:cstheme="majorBidi"/>
          <w:sz w:val="24"/>
          <w:szCs w:val="24"/>
          <w:rtl/>
        </w:rPr>
      </w:pPr>
    </w:p>
    <w:p w14:paraId="128E1799"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imes New Roman"/>
          <w:sz w:val="24"/>
          <w:szCs w:val="24"/>
          <w:rtl/>
        </w:rPr>
        <w:t>تُعد القيادة ركيزة أساسية تساهم بشكل كبير في نجاح المؤسسات في مختلف القطاعات، لا سيما في تنفيذ المشاريع الكبيرة والمعقدة. تتطلب القيادة مهارات متعددة، بما في ذلك اتخاذ القرارات الفعالة والتواصل الجيد والتحفيز وحل المشكلات، بالإضافة إلى مجرد إعطاء المهام وإصدار الأوامر. وبما أن بيئة الأعمال أصبحت أكثر تعقيداً وتطوراً، فهناك حاجة إلى قادة أكفاء يمكنهم التعامل مع التحديات والمخاطر بمرونة وذكاء</w:t>
      </w:r>
      <w:r w:rsidRPr="003C1C0B">
        <w:rPr>
          <w:rFonts w:asciiTheme="majorBidi" w:hAnsiTheme="majorBidi" w:cstheme="majorBidi"/>
          <w:sz w:val="24"/>
          <w:szCs w:val="24"/>
        </w:rPr>
        <w:t>.</w:t>
      </w:r>
    </w:p>
    <w:p w14:paraId="702BFB75"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imes New Roman"/>
          <w:sz w:val="24"/>
          <w:szCs w:val="24"/>
          <w:rtl/>
        </w:rPr>
        <w:t>تتمحور إدارة المشاريع حول تنظيم الموارد وتنسيق الجهود الجماعية لتحقيق هدف محدد ضمن إطار زمني معين وبالجودة المطلوبة. من الضروري وجود قيادة قوية قادرة على التكيف مع الظروف المتغيرة. فالقيادة مهمة في جميع مراحل المشروع، بدءاً من تخطيط المشروع وتحديد الأهداف، مروراً بتنفيذ المشروع وانتهاءً بإغلاقه، حيث يجب تقييم النتائج للتأكد من تحقيق الأهداف بكفاءة. (أحمد دودين، 2019)</w:t>
      </w:r>
    </w:p>
    <w:p w14:paraId="625A9E27"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imes New Roman"/>
          <w:sz w:val="24"/>
          <w:szCs w:val="24"/>
          <w:rtl/>
        </w:rPr>
        <w:t>تُعد الشركة السعودية للكهرباء مثالاً كلاسيكيًا على الحاجة إلى القيادة الفعالة في بيئة الأعمال المعقدة. وباعتبارها واحدة من أكبر شركات الطاقة في المملكة العربية السعودية والمنطقة، تعتمد الشركة السعودية للكهرباء على مشاريع واسعة النطاق ومتعددة التخصصات لتلبية احتياجاتها المتزايدة من الطاقة. وهذا يتطلب التنسيق والتعاون بين فرق متنوعة من المهندسين والمديرين والفنيين. ومع ازدياد تعقيد المشاريع، تبرز الحاجة الملحة إلى وجود قادة يتمتعون بالقدرة على توجيه فرقهم والتواصل الفعال واتخاذ قرارات سريعة ودقيقة لتجاوز العقبات التي قد تؤثر على سير المشروع. (علي بن حسن الزهراني، 2018)</w:t>
      </w:r>
    </w:p>
    <w:p w14:paraId="497238AD"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imes New Roman"/>
          <w:sz w:val="24"/>
          <w:szCs w:val="24"/>
          <w:rtl/>
        </w:rPr>
        <w:t>لذلك تهدف هذه الدراسة إلى تسليط الضوء على تأثير استخدام المهارات القيادية على نجاح المشروع وإغلاقه. ولا يقتصر الهدف من هذه الدراسة على فهم العلاقة بين القيادة ونتائج المشاريع فحسب، بل تهدف أيضًا إلى تقديم توصيات عملية من شأنها تحسين أداء القيادة في المجلس الأعلى للتعليم والمساهمة في ضمان تنفيذ المشاريع بكفاءة وتحقيق الأهداف المحددة. (محمد أحمد العواد، 2015)</w:t>
      </w:r>
    </w:p>
    <w:p w14:paraId="3DF51E03"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imes New Roman"/>
          <w:sz w:val="24"/>
          <w:szCs w:val="24"/>
          <w:rtl/>
        </w:rPr>
        <w:t xml:space="preserve">تشير الأدبيات إلى أن القادة الذين يتمتعون بمهارات القيادة التحويلية، مثل القدرة على تحفيز الأفراد وتعزيز الالتزام برؤية مشتركة، يساهمون بشكل كبير في نجاح المشاريع وجد باس </w:t>
      </w:r>
      <w:proofErr w:type="spellStart"/>
      <w:r w:rsidRPr="003C1C0B">
        <w:rPr>
          <w:rFonts w:asciiTheme="majorBidi" w:hAnsiTheme="majorBidi" w:cs="Times New Roman"/>
          <w:sz w:val="24"/>
          <w:szCs w:val="24"/>
          <w:rtl/>
        </w:rPr>
        <w:t>وأفوليو</w:t>
      </w:r>
      <w:proofErr w:type="spellEnd"/>
      <w:r w:rsidRPr="003C1C0B">
        <w:rPr>
          <w:rFonts w:asciiTheme="majorBidi" w:hAnsiTheme="majorBidi" w:cs="Times New Roman"/>
          <w:sz w:val="24"/>
          <w:szCs w:val="24"/>
          <w:rtl/>
        </w:rPr>
        <w:t xml:space="preserve"> (1994) أن القيادة التحويلية يمكن أن تحسن من الأداء الجماعي الأداء الجماعي وتساهم في الابتكار وحل المشاكل بفعالية. من ناحية أخرى، يؤكد (يوكل ،2013) على أهمية القيادة التفاعلية التي تتيح تحقيق الأهداف من خلال التواصل المستمر مع الفريق والاستجابة السريعة للتحديات</w:t>
      </w:r>
      <w:r w:rsidRPr="003C1C0B">
        <w:rPr>
          <w:rFonts w:asciiTheme="majorBidi" w:hAnsiTheme="majorBidi" w:cstheme="majorBidi"/>
          <w:sz w:val="24"/>
          <w:szCs w:val="24"/>
        </w:rPr>
        <w:t>.</w:t>
      </w:r>
    </w:p>
    <w:p w14:paraId="7F8D38C5"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imes New Roman"/>
          <w:sz w:val="24"/>
          <w:szCs w:val="24"/>
          <w:rtl/>
        </w:rPr>
        <w:t>تُظهر الأبحاث أن القيادة الفعالة تساعد في توجيه الأفراد نحو تحقيق رؤية المشروع وأهدافه. كما أنها تعزز روح التعاون وتحفز الناس على بذل قصارى جهدهم. تتضمن مشاريع الشركة السعودية للكهرباء فريقًا متنوعًا من المهندسين والفنيين والمديرين والمقاولين الخارجيين. يجب أن يكون القادة قادرين على تنسيق الجهود وتحفيز الأفراد في تناغم وتعاون. (نجم عبود نجم، 2009)</w:t>
      </w:r>
    </w:p>
    <w:p w14:paraId="67C7DC0B"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imes New Roman"/>
          <w:sz w:val="24"/>
          <w:szCs w:val="24"/>
          <w:rtl/>
        </w:rPr>
        <w:t>التحفيز هو أحد أهم المهارات القيادية لنجاح المشروع. يمكن للقادة القادرين على تحفيز فرقهم تحسين الأداء والإنتاجية، مما يؤثر بشكل مباشر على تقدم المشروع. يلعب اتخاذ القرارات الفعالة أيضًا دورًا حاسمًا في إدارة المشروع. تتطلب المشاكل في الوقت المناسب اتخاذ قرارات حاسمة لتجنب التأخير والتأخير. يمكن للقادة الذين يتمتعون بالقدرة على تحليل المشاكل واتخاذ القرارات السليمة أن يقللوا من تأثير العقبات غير المتوقعة ويزيدوا من احتمالية النجاح</w:t>
      </w:r>
      <w:r w:rsidRPr="003C1C0B">
        <w:rPr>
          <w:rFonts w:asciiTheme="majorBidi" w:hAnsiTheme="majorBidi" w:cstheme="majorBidi"/>
          <w:sz w:val="24"/>
          <w:szCs w:val="24"/>
        </w:rPr>
        <w:t>.</w:t>
      </w:r>
    </w:p>
    <w:p w14:paraId="79518336" w14:textId="77777777" w:rsidR="003C1C0B" w:rsidRPr="003C1C0B" w:rsidRDefault="003C1C0B" w:rsidP="0022297F">
      <w:pPr>
        <w:autoSpaceDE w:val="0"/>
        <w:autoSpaceDN w:val="0"/>
        <w:bidi/>
        <w:adjustRightInd w:val="0"/>
        <w:spacing w:after="0" w:line="240" w:lineRule="auto"/>
        <w:rPr>
          <w:rFonts w:asciiTheme="majorBidi" w:hAnsiTheme="majorBidi" w:cstheme="majorBidi"/>
          <w:sz w:val="24"/>
          <w:szCs w:val="24"/>
          <w:rtl/>
        </w:rPr>
      </w:pPr>
      <w:r w:rsidRPr="003C1C0B">
        <w:rPr>
          <w:rFonts w:asciiTheme="majorBidi" w:hAnsiTheme="majorBidi" w:cstheme="majorBidi"/>
          <w:sz w:val="24"/>
          <w:szCs w:val="24"/>
        </w:rPr>
        <w:t xml:space="preserve">   </w:t>
      </w:r>
      <w:r w:rsidRPr="003C1C0B">
        <w:rPr>
          <w:rFonts w:asciiTheme="majorBidi" w:hAnsiTheme="majorBidi" w:cs="Times New Roman"/>
          <w:sz w:val="24"/>
          <w:szCs w:val="24"/>
          <w:rtl/>
        </w:rPr>
        <w:t>وعلاوة على ذلك، تتطلب المشاريع المعقدة، مثل تلك التي تديرها هيئة الأوراق المالية والبورصة، أنظمة تواصل فعالة بين أعضاء الفريق والقادة. فالتواصل ليس مجرد تبادل للمعلومات، بل هو وسيلة لتعزيز الثقة والتفاهم المتبادل. فالتواصل الجيد يجنب سوء الفهم، ويعزز التنسيق، ويعزز الشفافية ويساهم في حسن سير المشروع. (سالم سعيد القحطاني، 2005)</w:t>
      </w:r>
    </w:p>
    <w:p w14:paraId="29882E4A" w14:textId="47239A10" w:rsidR="00410D37" w:rsidRDefault="003C1C0B" w:rsidP="0022297F">
      <w:pPr>
        <w:autoSpaceDE w:val="0"/>
        <w:autoSpaceDN w:val="0"/>
        <w:bidi/>
        <w:adjustRightInd w:val="0"/>
        <w:spacing w:after="0" w:line="240" w:lineRule="auto"/>
        <w:rPr>
          <w:rFonts w:asciiTheme="majorBidi" w:hAnsiTheme="majorBidi" w:cs="Times New Roman"/>
          <w:sz w:val="24"/>
          <w:szCs w:val="24"/>
          <w:rtl/>
        </w:rPr>
      </w:pPr>
      <w:r w:rsidRPr="003C1C0B">
        <w:rPr>
          <w:rFonts w:asciiTheme="majorBidi" w:hAnsiTheme="majorBidi" w:cs="Times New Roman"/>
          <w:sz w:val="24"/>
          <w:szCs w:val="24"/>
          <w:rtl/>
        </w:rPr>
        <w:t xml:space="preserve"> تعتبر جدة مدينة ديناميكية وتتطلب بنية تحتية متطورة لتلبية الاحتياجات المتزايدة للسكان المتزايدين والمشاريع الاقتصادية الكبيرة. وتقدم دراسة الحالة الخاصة بالشركة السعودية للكهرباء في هذه المدينة مثالاً عمليًا على كيفية تطبيق القيادة الناجحة في مشروع بالغ الأهمية والتعقيد. من خلال هذه الدراسة، يتم تسليط الضوء على تجربة القيادة والخبرة المستخدمة في مشروع الشركة السعودية للكهرباء وتوفر رؤى قيمة في تحسين استراتيجيات القيادة وتحقيق نتائج أفضل، حيث تتطلب المشاريع الناجحة في بيئات معقدة مثل الشركة السعودية للكهرباء مطلوب القيادة واستخدام مهارات القيادة الفعالة عنصرًا أساسيًا في تحقيق أهداف المشروع وإنجاز المشاريع بنجاح.</w:t>
      </w:r>
    </w:p>
    <w:p w14:paraId="425A60D6" w14:textId="77777777" w:rsidR="0022297F" w:rsidRPr="00E272CF" w:rsidRDefault="0022297F" w:rsidP="0022297F">
      <w:pPr>
        <w:autoSpaceDE w:val="0"/>
        <w:autoSpaceDN w:val="0"/>
        <w:bidi/>
        <w:adjustRightInd w:val="0"/>
        <w:spacing w:after="0" w:line="240" w:lineRule="auto"/>
        <w:rPr>
          <w:rFonts w:asciiTheme="majorBidi" w:hAnsiTheme="majorBidi" w:cstheme="majorBidi"/>
          <w:sz w:val="24"/>
          <w:szCs w:val="24"/>
          <w:rtl/>
          <w:lang w:bidi="ar-EG"/>
        </w:rPr>
      </w:pPr>
    </w:p>
    <w:p w14:paraId="54AE1D87" w14:textId="79C40F0F" w:rsidR="00EF7780" w:rsidRPr="00D9244E" w:rsidRDefault="00B51501" w:rsidP="00D9244E">
      <w:pPr>
        <w:pStyle w:val="2"/>
      </w:pPr>
      <w:bookmarkStart w:id="2" w:name="_Toc182131274"/>
      <w:r w:rsidRPr="00D9244E">
        <w:rPr>
          <w:rtl/>
        </w:rPr>
        <w:lastRenderedPageBreak/>
        <w:t>مشكلة الدراسة:</w:t>
      </w:r>
      <w:bookmarkEnd w:id="2"/>
    </w:p>
    <w:p w14:paraId="2C9EC2E1" w14:textId="77777777" w:rsidR="00B55192" w:rsidRPr="00E272CF" w:rsidRDefault="00B55192" w:rsidP="000D651B">
      <w:pPr>
        <w:autoSpaceDE w:val="0"/>
        <w:autoSpaceDN w:val="0"/>
        <w:bidi/>
        <w:adjustRightInd w:val="0"/>
        <w:spacing w:after="0" w:line="240" w:lineRule="auto"/>
        <w:jc w:val="both"/>
        <w:rPr>
          <w:rFonts w:asciiTheme="majorBidi" w:hAnsiTheme="majorBidi" w:cstheme="majorBidi"/>
          <w:sz w:val="24"/>
          <w:szCs w:val="24"/>
          <w:rtl/>
        </w:rPr>
      </w:pPr>
    </w:p>
    <w:p w14:paraId="51894005" w14:textId="6F5B989B" w:rsidR="00793896" w:rsidRDefault="00DB2B12" w:rsidP="000D651B">
      <w:pPr>
        <w:autoSpaceDE w:val="0"/>
        <w:autoSpaceDN w:val="0"/>
        <w:bidi/>
        <w:adjustRightInd w:val="0"/>
        <w:spacing w:after="0" w:line="240" w:lineRule="auto"/>
        <w:jc w:val="both"/>
        <w:rPr>
          <w:rFonts w:asciiTheme="majorBidi" w:hAnsiTheme="majorBidi" w:cs="Times New Roman"/>
          <w:sz w:val="24"/>
          <w:szCs w:val="24"/>
          <w:rtl/>
        </w:rPr>
      </w:pPr>
      <w:r w:rsidRPr="00DB2B12">
        <w:rPr>
          <w:rFonts w:asciiTheme="majorBidi" w:hAnsiTheme="majorBidi" w:cs="Times New Roman"/>
          <w:sz w:val="24"/>
          <w:szCs w:val="24"/>
          <w:rtl/>
        </w:rPr>
        <w:t>تعاني العديد من المؤسسات من تحديات في تنفيذ مشاريعها بشكل فعّال، مما قد يؤدي إلى التأخير في التسليم وزيادة التكاليف، وبالتالي التأثير السلبي على سمعة المؤسسة وأدائها. تتجلى مشكلة الدراسة في تحديد مدى تأثير استخدام مهارات القيادة على نجاح إغلاق المشاريع وضمان عدم تعثرها في الشركة السعودية للكهرباء. تأتي هذه الدراسة لتقديم إجابات موثوقة على تساؤل رئيسي: هل تمتلك القيادة الدور الحاسم في ضمان إغلاق المشاريع بنجاح في الشركة السعودية للكهرباء؟</w:t>
      </w:r>
    </w:p>
    <w:p w14:paraId="38237E32" w14:textId="77777777" w:rsidR="00596736" w:rsidRDefault="00596736" w:rsidP="00596736">
      <w:pPr>
        <w:autoSpaceDE w:val="0"/>
        <w:autoSpaceDN w:val="0"/>
        <w:bidi/>
        <w:adjustRightInd w:val="0"/>
        <w:spacing w:after="0" w:line="240" w:lineRule="auto"/>
        <w:jc w:val="both"/>
        <w:rPr>
          <w:rFonts w:asciiTheme="majorBidi" w:hAnsiTheme="majorBidi" w:cs="Times New Roman"/>
          <w:sz w:val="24"/>
          <w:szCs w:val="24"/>
          <w:rtl/>
        </w:rPr>
      </w:pPr>
    </w:p>
    <w:p w14:paraId="40C3B9C5" w14:textId="77777777" w:rsidR="00596736" w:rsidRDefault="00596736" w:rsidP="00596736">
      <w:pPr>
        <w:autoSpaceDE w:val="0"/>
        <w:autoSpaceDN w:val="0"/>
        <w:bidi/>
        <w:adjustRightInd w:val="0"/>
        <w:spacing w:after="0" w:line="240" w:lineRule="auto"/>
        <w:jc w:val="both"/>
        <w:rPr>
          <w:rFonts w:asciiTheme="majorBidi" w:hAnsiTheme="majorBidi" w:cs="Times New Roman"/>
          <w:sz w:val="24"/>
          <w:szCs w:val="24"/>
          <w:rtl/>
        </w:rPr>
      </w:pPr>
    </w:p>
    <w:p w14:paraId="2396EEDB" w14:textId="39C2BC58" w:rsidR="00596736" w:rsidRPr="00D9244E" w:rsidRDefault="00596736" w:rsidP="00D9244E">
      <w:pPr>
        <w:pStyle w:val="2"/>
      </w:pPr>
      <w:bookmarkStart w:id="3" w:name="_Toc182131275"/>
      <w:r w:rsidRPr="00D9244E">
        <w:rPr>
          <w:rtl/>
        </w:rPr>
        <w:t>تساؤلات الدراسة:</w:t>
      </w:r>
      <w:bookmarkEnd w:id="3"/>
    </w:p>
    <w:p w14:paraId="70560572" w14:textId="77777777" w:rsidR="00596736" w:rsidRPr="00E272CF" w:rsidRDefault="00596736" w:rsidP="00596736">
      <w:pPr>
        <w:autoSpaceDE w:val="0"/>
        <w:autoSpaceDN w:val="0"/>
        <w:bidi/>
        <w:adjustRightInd w:val="0"/>
        <w:spacing w:after="0" w:line="240" w:lineRule="auto"/>
        <w:jc w:val="both"/>
        <w:rPr>
          <w:rFonts w:asciiTheme="majorBidi" w:hAnsiTheme="majorBidi" w:cstheme="majorBidi"/>
          <w:sz w:val="24"/>
          <w:szCs w:val="24"/>
          <w:rtl/>
        </w:rPr>
      </w:pPr>
    </w:p>
    <w:p w14:paraId="0C4A868B" w14:textId="2C619475" w:rsidR="00596736" w:rsidRPr="00596736" w:rsidRDefault="00596736" w:rsidP="00232179">
      <w:pPr>
        <w:pStyle w:val="a3"/>
        <w:numPr>
          <w:ilvl w:val="0"/>
          <w:numId w:val="8"/>
        </w:numPr>
        <w:bidi/>
        <w:spacing w:after="240"/>
        <w:jc w:val="both"/>
        <w:rPr>
          <w:rFonts w:asciiTheme="majorBidi" w:hAnsiTheme="majorBidi" w:cs="Times New Roman"/>
          <w:color w:val="000000"/>
          <w:sz w:val="24"/>
          <w:szCs w:val="24"/>
          <w:rtl/>
        </w:rPr>
      </w:pPr>
      <w:r w:rsidRPr="00596736">
        <w:rPr>
          <w:rFonts w:asciiTheme="majorBidi" w:hAnsiTheme="majorBidi" w:cs="Times New Roman"/>
          <w:color w:val="000000"/>
          <w:sz w:val="24"/>
          <w:szCs w:val="24"/>
          <w:rtl/>
        </w:rPr>
        <w:t>ما مدى تأثير مهارات القيادة على إغلاق المشاريع بنجاح في الشركة السعودية للكهرباء؟</w:t>
      </w:r>
    </w:p>
    <w:p w14:paraId="22183334" w14:textId="4382F2D1" w:rsidR="00596736" w:rsidRPr="00596736" w:rsidRDefault="00596736" w:rsidP="00232179">
      <w:pPr>
        <w:pStyle w:val="a3"/>
        <w:numPr>
          <w:ilvl w:val="0"/>
          <w:numId w:val="8"/>
        </w:numPr>
        <w:bidi/>
        <w:spacing w:after="240"/>
        <w:jc w:val="both"/>
        <w:rPr>
          <w:rFonts w:asciiTheme="majorBidi" w:hAnsiTheme="majorBidi" w:cs="Times New Roman"/>
          <w:color w:val="000000"/>
          <w:sz w:val="24"/>
          <w:szCs w:val="24"/>
          <w:rtl/>
        </w:rPr>
      </w:pPr>
      <w:r w:rsidRPr="00596736">
        <w:rPr>
          <w:rFonts w:asciiTheme="majorBidi" w:hAnsiTheme="majorBidi" w:cs="Times New Roman"/>
          <w:color w:val="000000"/>
          <w:sz w:val="24"/>
          <w:szCs w:val="24"/>
          <w:rtl/>
        </w:rPr>
        <w:t>ما هي المهارات القيادية الأكثر أهمية في تحقيق نجاح المشاريع؟</w:t>
      </w:r>
    </w:p>
    <w:p w14:paraId="0E8617D9" w14:textId="4642842B" w:rsidR="00596736" w:rsidRPr="00596736" w:rsidRDefault="00596736" w:rsidP="00232179">
      <w:pPr>
        <w:pStyle w:val="a3"/>
        <w:numPr>
          <w:ilvl w:val="0"/>
          <w:numId w:val="8"/>
        </w:numPr>
        <w:bidi/>
        <w:spacing w:after="240"/>
        <w:jc w:val="both"/>
        <w:rPr>
          <w:rFonts w:asciiTheme="majorBidi" w:hAnsiTheme="majorBidi" w:cs="Times New Roman"/>
          <w:color w:val="000000"/>
          <w:sz w:val="24"/>
          <w:szCs w:val="24"/>
          <w:rtl/>
        </w:rPr>
      </w:pPr>
      <w:r w:rsidRPr="00596736">
        <w:rPr>
          <w:rFonts w:asciiTheme="majorBidi" w:hAnsiTheme="majorBidi" w:cs="Times New Roman"/>
          <w:color w:val="000000"/>
          <w:sz w:val="24"/>
          <w:szCs w:val="24"/>
          <w:rtl/>
        </w:rPr>
        <w:t>كيف يمكن لقادة المشاريع في الشركة السعودية للكهرباء التغلب على التحديات التي تواجههم أثناء تنفيذ المشاريع؟</w:t>
      </w:r>
    </w:p>
    <w:p w14:paraId="5BB1DAFD" w14:textId="77777777" w:rsidR="007C0CF8" w:rsidRPr="00E272CF" w:rsidRDefault="007C0CF8" w:rsidP="007C0CF8">
      <w:pPr>
        <w:autoSpaceDE w:val="0"/>
        <w:autoSpaceDN w:val="0"/>
        <w:bidi/>
        <w:adjustRightInd w:val="0"/>
        <w:spacing w:after="0" w:line="240" w:lineRule="auto"/>
        <w:jc w:val="both"/>
        <w:rPr>
          <w:rFonts w:asciiTheme="majorBidi" w:hAnsiTheme="majorBidi" w:cstheme="majorBidi"/>
          <w:sz w:val="24"/>
          <w:szCs w:val="24"/>
        </w:rPr>
      </w:pPr>
    </w:p>
    <w:p w14:paraId="774A1AE8" w14:textId="0EA21DF2" w:rsidR="00B55192" w:rsidRPr="00D9244E" w:rsidRDefault="00F26B13" w:rsidP="00D9244E">
      <w:pPr>
        <w:pStyle w:val="2"/>
        <w:rPr>
          <w:rtl/>
        </w:rPr>
      </w:pPr>
      <w:bookmarkStart w:id="4" w:name="_Toc182131276"/>
      <w:r w:rsidRPr="00D9244E">
        <w:rPr>
          <w:rtl/>
        </w:rPr>
        <w:t xml:space="preserve">أهداف </w:t>
      </w:r>
      <w:r w:rsidR="00B55192" w:rsidRPr="00D9244E">
        <w:rPr>
          <w:rtl/>
        </w:rPr>
        <w:t>الدراسة:</w:t>
      </w:r>
      <w:bookmarkEnd w:id="4"/>
    </w:p>
    <w:p w14:paraId="7C6385DB" w14:textId="77777777" w:rsidR="007873C4" w:rsidRPr="00E272CF" w:rsidRDefault="007873C4" w:rsidP="007873C4">
      <w:pPr>
        <w:rPr>
          <w:lang w:bidi="ar-DZ"/>
        </w:rPr>
      </w:pPr>
    </w:p>
    <w:p w14:paraId="0CF8034F" w14:textId="2F5A94A9" w:rsidR="00356317" w:rsidRPr="00356317" w:rsidRDefault="00356317" w:rsidP="00232179">
      <w:pPr>
        <w:pStyle w:val="a3"/>
        <w:numPr>
          <w:ilvl w:val="0"/>
          <w:numId w:val="8"/>
        </w:numPr>
        <w:bidi/>
        <w:spacing w:after="240"/>
        <w:jc w:val="both"/>
        <w:rPr>
          <w:rFonts w:asciiTheme="majorBidi" w:hAnsiTheme="majorBidi" w:cstheme="majorBidi"/>
          <w:color w:val="000000"/>
          <w:sz w:val="24"/>
          <w:szCs w:val="24"/>
          <w:rtl/>
        </w:rPr>
      </w:pPr>
      <w:r w:rsidRPr="00356317">
        <w:rPr>
          <w:rFonts w:asciiTheme="majorBidi" w:hAnsiTheme="majorBidi" w:cs="Times New Roman"/>
          <w:color w:val="000000"/>
          <w:sz w:val="24"/>
          <w:szCs w:val="24"/>
          <w:rtl/>
        </w:rPr>
        <w:t>تحليل أثر استخدام مهارات القيادة على نجاح إغلاق المشاريع في الشركة السعودية للكهرباء</w:t>
      </w:r>
      <w:r w:rsidRPr="00356317">
        <w:rPr>
          <w:rFonts w:asciiTheme="majorBidi" w:hAnsiTheme="majorBidi" w:cstheme="majorBidi"/>
          <w:color w:val="000000"/>
          <w:sz w:val="24"/>
          <w:szCs w:val="24"/>
        </w:rPr>
        <w:t>.</w:t>
      </w:r>
    </w:p>
    <w:p w14:paraId="21A3A2C0" w14:textId="1A77AE51" w:rsidR="00356317" w:rsidRPr="00356317" w:rsidRDefault="00356317" w:rsidP="00232179">
      <w:pPr>
        <w:pStyle w:val="a3"/>
        <w:numPr>
          <w:ilvl w:val="0"/>
          <w:numId w:val="8"/>
        </w:numPr>
        <w:bidi/>
        <w:spacing w:after="240"/>
        <w:jc w:val="both"/>
        <w:rPr>
          <w:rFonts w:asciiTheme="majorBidi" w:hAnsiTheme="majorBidi" w:cstheme="majorBidi"/>
          <w:color w:val="000000"/>
          <w:sz w:val="24"/>
          <w:szCs w:val="24"/>
          <w:rtl/>
        </w:rPr>
      </w:pPr>
      <w:r w:rsidRPr="00356317">
        <w:rPr>
          <w:rFonts w:asciiTheme="majorBidi" w:hAnsiTheme="majorBidi" w:cs="Times New Roman"/>
          <w:color w:val="000000"/>
          <w:sz w:val="24"/>
          <w:szCs w:val="24"/>
          <w:rtl/>
        </w:rPr>
        <w:t>تحديد المهارات القيادية الأساسية التي تساهم بشكل كبير في تحقيق نجاح المشاريع وضمان عدم تعثرها</w:t>
      </w:r>
      <w:r w:rsidRPr="00356317">
        <w:rPr>
          <w:rFonts w:asciiTheme="majorBidi" w:hAnsiTheme="majorBidi" w:cstheme="majorBidi"/>
          <w:color w:val="000000"/>
          <w:sz w:val="24"/>
          <w:szCs w:val="24"/>
        </w:rPr>
        <w:t>.</w:t>
      </w:r>
    </w:p>
    <w:p w14:paraId="5A34B296" w14:textId="1D1295CB" w:rsidR="00356317" w:rsidRPr="00356317" w:rsidRDefault="00356317" w:rsidP="00232179">
      <w:pPr>
        <w:pStyle w:val="a3"/>
        <w:numPr>
          <w:ilvl w:val="0"/>
          <w:numId w:val="8"/>
        </w:numPr>
        <w:bidi/>
        <w:spacing w:after="240"/>
        <w:jc w:val="both"/>
        <w:rPr>
          <w:rFonts w:asciiTheme="majorBidi" w:hAnsiTheme="majorBidi" w:cstheme="majorBidi"/>
          <w:color w:val="232323"/>
          <w:sz w:val="24"/>
          <w:szCs w:val="24"/>
          <w:shd w:val="clear" w:color="auto" w:fill="FEFEFE"/>
          <w:rtl/>
        </w:rPr>
      </w:pPr>
      <w:r w:rsidRPr="00356317">
        <w:rPr>
          <w:rFonts w:asciiTheme="majorBidi" w:hAnsiTheme="majorBidi" w:cs="Times New Roman"/>
          <w:color w:val="000000"/>
          <w:sz w:val="24"/>
          <w:szCs w:val="24"/>
          <w:rtl/>
        </w:rPr>
        <w:t xml:space="preserve">تقديم توصيات عملية تساعد في تعزيز استراتيجيات القيادة المستخدمة في إدارة </w:t>
      </w:r>
      <w:proofErr w:type="gramStart"/>
      <w:r w:rsidRPr="00356317">
        <w:rPr>
          <w:rFonts w:asciiTheme="majorBidi" w:hAnsiTheme="majorBidi" w:cs="Times New Roman"/>
          <w:color w:val="000000"/>
          <w:sz w:val="24"/>
          <w:szCs w:val="24"/>
          <w:rtl/>
        </w:rPr>
        <w:t>المشاريع .</w:t>
      </w:r>
      <w:proofErr w:type="gramEnd"/>
    </w:p>
    <w:p w14:paraId="216E72B1" w14:textId="53673C0B" w:rsidR="00B55192" w:rsidRPr="00D9244E" w:rsidRDefault="00B55192" w:rsidP="00D9244E">
      <w:pPr>
        <w:pStyle w:val="2"/>
      </w:pPr>
      <w:bookmarkStart w:id="5" w:name="_Toc182131277"/>
      <w:r w:rsidRPr="00D9244E">
        <w:rPr>
          <w:rtl/>
        </w:rPr>
        <w:t>أهمية الدراسة</w:t>
      </w:r>
      <w:r w:rsidR="007873C4" w:rsidRPr="00D9244E">
        <w:rPr>
          <w:rFonts w:hint="cs"/>
          <w:rtl/>
        </w:rPr>
        <w:t>:</w:t>
      </w:r>
      <w:bookmarkEnd w:id="5"/>
    </w:p>
    <w:p w14:paraId="1764894E" w14:textId="77777777" w:rsidR="00A66ABF" w:rsidRDefault="00A66ABF" w:rsidP="000D651B">
      <w:pPr>
        <w:tabs>
          <w:tab w:val="left" w:pos="3267"/>
        </w:tabs>
        <w:bidi/>
        <w:spacing w:after="240"/>
        <w:jc w:val="both"/>
        <w:rPr>
          <w:rtl/>
        </w:rPr>
      </w:pPr>
    </w:p>
    <w:p w14:paraId="2359462A" w14:textId="24537FE5" w:rsidR="00A66ABF" w:rsidRPr="00A66ABF" w:rsidRDefault="00A66ABF" w:rsidP="00232179">
      <w:pPr>
        <w:pStyle w:val="a3"/>
        <w:numPr>
          <w:ilvl w:val="0"/>
          <w:numId w:val="7"/>
        </w:numPr>
        <w:tabs>
          <w:tab w:val="left" w:pos="3267"/>
        </w:tabs>
        <w:bidi/>
        <w:spacing w:after="240"/>
        <w:rPr>
          <w:rFonts w:asciiTheme="majorBidi" w:hAnsiTheme="majorBidi" w:cstheme="majorBidi"/>
          <w:sz w:val="24"/>
          <w:szCs w:val="24"/>
          <w:rtl/>
        </w:rPr>
      </w:pPr>
      <w:r w:rsidRPr="00A66ABF">
        <w:rPr>
          <w:rFonts w:asciiTheme="majorBidi" w:hAnsiTheme="majorBidi" w:cs="Times New Roman"/>
          <w:sz w:val="24"/>
          <w:szCs w:val="24"/>
          <w:rtl/>
        </w:rPr>
        <w:t xml:space="preserve">الأهمية النظرية تساهم هذه الدراسة في المعرفة النظرية حول العلاقة بين القيادة وإدارة المشاريع. من خلال التركيز على تحليل نظريات القيادة مثل القيادة التحويلية، حيث يسلط باس </w:t>
      </w:r>
      <w:proofErr w:type="spellStart"/>
      <w:r w:rsidRPr="00A66ABF">
        <w:rPr>
          <w:rFonts w:asciiTheme="majorBidi" w:hAnsiTheme="majorBidi" w:cs="Times New Roman"/>
          <w:sz w:val="24"/>
          <w:szCs w:val="24"/>
          <w:rtl/>
        </w:rPr>
        <w:t>وأفوليو</w:t>
      </w:r>
      <w:proofErr w:type="spellEnd"/>
      <w:r w:rsidRPr="00A66ABF">
        <w:rPr>
          <w:rFonts w:asciiTheme="majorBidi" w:hAnsiTheme="majorBidi" w:cs="Times New Roman"/>
          <w:sz w:val="24"/>
          <w:szCs w:val="24"/>
          <w:rtl/>
        </w:rPr>
        <w:t xml:space="preserve"> (1994) الضوء على أهميتها في تحسين الأداء وتعزيز التعاون داخل فرق العمل</w:t>
      </w:r>
      <w:r w:rsidRPr="00A66ABF">
        <w:rPr>
          <w:rFonts w:asciiTheme="majorBidi" w:hAnsiTheme="majorBidi" w:cstheme="majorBidi"/>
          <w:sz w:val="24"/>
          <w:szCs w:val="24"/>
        </w:rPr>
        <w:t>.</w:t>
      </w:r>
    </w:p>
    <w:p w14:paraId="5D9AE266" w14:textId="6263AE70" w:rsidR="00A66ABF" w:rsidRPr="00A66ABF" w:rsidRDefault="00A66ABF" w:rsidP="00232179">
      <w:pPr>
        <w:pStyle w:val="a3"/>
        <w:numPr>
          <w:ilvl w:val="0"/>
          <w:numId w:val="7"/>
        </w:numPr>
        <w:tabs>
          <w:tab w:val="left" w:pos="3267"/>
        </w:tabs>
        <w:bidi/>
        <w:spacing w:after="240"/>
        <w:rPr>
          <w:rFonts w:asciiTheme="majorBidi" w:hAnsiTheme="majorBidi" w:cstheme="majorBidi"/>
          <w:sz w:val="24"/>
          <w:szCs w:val="24"/>
        </w:rPr>
      </w:pPr>
      <w:r w:rsidRPr="00A66ABF">
        <w:rPr>
          <w:rFonts w:asciiTheme="majorBidi" w:hAnsiTheme="majorBidi" w:cs="Times New Roman"/>
          <w:sz w:val="24"/>
          <w:szCs w:val="24"/>
          <w:rtl/>
        </w:rPr>
        <w:t>الأهمية العملية تقدم الدراسة توصيات تطبيقية لتحسين أنماط القيادة في لجنة الأوراق المالية والبورصة والتي يمكن أن تساهم في تقليل الاضطراب وزيادة فعالية إدارة المشاريع.</w:t>
      </w:r>
    </w:p>
    <w:p w14:paraId="723CC5D2" w14:textId="0DAE7840" w:rsidR="008B0F23" w:rsidRPr="00D9244E" w:rsidRDefault="008B0F23" w:rsidP="00D9244E">
      <w:pPr>
        <w:pStyle w:val="2"/>
        <w:rPr>
          <w:rtl/>
          <w:lang w:bidi="ar-SA"/>
        </w:rPr>
      </w:pPr>
      <w:bookmarkStart w:id="6" w:name="_Toc182131278"/>
      <w:r w:rsidRPr="00D9244E">
        <w:rPr>
          <w:rtl/>
        </w:rPr>
        <w:t>الأهمية العلمية للدراسة</w:t>
      </w:r>
      <w:r w:rsidR="00A873A8" w:rsidRPr="00D9244E">
        <w:rPr>
          <w:rFonts w:hint="cs"/>
          <w:rtl/>
          <w:lang w:bidi="ar-SA"/>
        </w:rPr>
        <w:t>:</w:t>
      </w:r>
      <w:bookmarkEnd w:id="6"/>
    </w:p>
    <w:p w14:paraId="0A0A4546" w14:textId="77777777" w:rsidR="00A873A8" w:rsidRPr="00E272CF" w:rsidRDefault="00A873A8" w:rsidP="00A873A8">
      <w:pPr>
        <w:bidi/>
      </w:pPr>
    </w:p>
    <w:p w14:paraId="207E0F57" w14:textId="3C969DB6" w:rsidR="008B0F23" w:rsidRPr="00E272CF" w:rsidRDefault="008B0F23" w:rsidP="00232179">
      <w:pPr>
        <w:pStyle w:val="a3"/>
        <w:numPr>
          <w:ilvl w:val="0"/>
          <w:numId w:val="3"/>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 xml:space="preserve">تسليط الضوء على موضوع </w:t>
      </w:r>
      <w:r w:rsidR="00C93159">
        <w:rPr>
          <w:rFonts w:asciiTheme="majorBidi" w:hAnsiTheme="majorBidi" w:cstheme="majorBidi" w:hint="cs"/>
          <w:sz w:val="24"/>
          <w:szCs w:val="24"/>
          <w:rtl/>
        </w:rPr>
        <w:t>مهارات القيادة</w:t>
      </w:r>
      <w:r w:rsidRPr="00E272CF">
        <w:rPr>
          <w:rFonts w:asciiTheme="majorBidi" w:hAnsiTheme="majorBidi" w:cstheme="majorBidi"/>
          <w:sz w:val="24"/>
          <w:szCs w:val="24"/>
          <w:rtl/>
        </w:rPr>
        <w:t xml:space="preserve"> ومدى تأثيره على </w:t>
      </w:r>
      <w:r w:rsidR="00C93159">
        <w:rPr>
          <w:rFonts w:asciiTheme="majorBidi" w:hAnsiTheme="majorBidi" w:cstheme="majorBidi" w:hint="cs"/>
          <w:sz w:val="24"/>
          <w:szCs w:val="24"/>
          <w:rtl/>
        </w:rPr>
        <w:t>أغلاق المشاريع</w:t>
      </w:r>
    </w:p>
    <w:p w14:paraId="1F1F2E6F" w14:textId="76C3021F" w:rsidR="008B0F23" w:rsidRPr="00E272CF" w:rsidRDefault="008B0F23" w:rsidP="00232179">
      <w:pPr>
        <w:pStyle w:val="a3"/>
        <w:numPr>
          <w:ilvl w:val="0"/>
          <w:numId w:val="3"/>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 xml:space="preserve">المساهمة في تحديد التأثيرات </w:t>
      </w:r>
      <w:r w:rsidR="00C93159">
        <w:rPr>
          <w:rFonts w:asciiTheme="majorBidi" w:hAnsiTheme="majorBidi" w:cstheme="majorBidi" w:hint="cs"/>
          <w:sz w:val="24"/>
          <w:szCs w:val="24"/>
          <w:rtl/>
        </w:rPr>
        <w:t>و</w:t>
      </w:r>
      <w:r w:rsidR="00C93159" w:rsidRPr="00E272CF">
        <w:rPr>
          <w:rFonts w:asciiTheme="majorBidi" w:hAnsiTheme="majorBidi" w:cstheme="majorBidi"/>
          <w:sz w:val="24"/>
          <w:szCs w:val="24"/>
          <w:rtl/>
        </w:rPr>
        <w:t>طبيع</w:t>
      </w:r>
      <w:r w:rsidR="00C93159">
        <w:rPr>
          <w:rFonts w:asciiTheme="majorBidi" w:hAnsiTheme="majorBidi" w:cstheme="majorBidi" w:hint="cs"/>
          <w:sz w:val="24"/>
          <w:szCs w:val="24"/>
          <w:rtl/>
        </w:rPr>
        <w:t>تها</w:t>
      </w:r>
      <w:r w:rsidR="00C93159" w:rsidRPr="00E272CF">
        <w:rPr>
          <w:rFonts w:asciiTheme="majorBidi" w:hAnsiTheme="majorBidi" w:cstheme="majorBidi"/>
          <w:sz w:val="24"/>
          <w:szCs w:val="24"/>
          <w:rtl/>
        </w:rPr>
        <w:t xml:space="preserve"> </w:t>
      </w:r>
      <w:r w:rsidRPr="00E272CF">
        <w:rPr>
          <w:rFonts w:asciiTheme="majorBidi" w:hAnsiTheme="majorBidi" w:cstheme="majorBidi"/>
          <w:sz w:val="24"/>
          <w:szCs w:val="24"/>
          <w:rtl/>
        </w:rPr>
        <w:t>المباشرة</w:t>
      </w:r>
    </w:p>
    <w:p w14:paraId="0A452A26" w14:textId="725728AE" w:rsidR="008B0F23" w:rsidRPr="00E272CF" w:rsidRDefault="008B0F23" w:rsidP="00232179">
      <w:pPr>
        <w:pStyle w:val="a3"/>
        <w:numPr>
          <w:ilvl w:val="0"/>
          <w:numId w:val="3"/>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 xml:space="preserve">المساهمة في سد الفجوة البحثية في مجال </w:t>
      </w:r>
      <w:r w:rsidR="00C93159">
        <w:rPr>
          <w:rFonts w:asciiTheme="majorBidi" w:hAnsiTheme="majorBidi" w:cstheme="majorBidi" w:hint="cs"/>
          <w:sz w:val="24"/>
          <w:szCs w:val="24"/>
          <w:rtl/>
        </w:rPr>
        <w:t>استخدام مهارات القيادة</w:t>
      </w:r>
      <w:r w:rsidRPr="00E272CF">
        <w:rPr>
          <w:rFonts w:asciiTheme="majorBidi" w:hAnsiTheme="majorBidi" w:cstheme="majorBidi"/>
          <w:sz w:val="24"/>
          <w:szCs w:val="24"/>
          <w:rtl/>
        </w:rPr>
        <w:t xml:space="preserve"> لدى الشركة السعودية للكهرباء </w:t>
      </w:r>
    </w:p>
    <w:p w14:paraId="1A6EB4C5" w14:textId="757D3081" w:rsidR="008B0F23" w:rsidRPr="00E272CF" w:rsidRDefault="008B0F23" w:rsidP="00232179">
      <w:pPr>
        <w:pStyle w:val="a3"/>
        <w:numPr>
          <w:ilvl w:val="0"/>
          <w:numId w:val="3"/>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 xml:space="preserve">المساهمة </w:t>
      </w:r>
      <w:r w:rsidR="00C93159">
        <w:rPr>
          <w:rFonts w:asciiTheme="majorBidi" w:hAnsiTheme="majorBidi" w:cstheme="majorBidi" w:hint="cs"/>
          <w:sz w:val="24"/>
          <w:szCs w:val="24"/>
          <w:rtl/>
        </w:rPr>
        <w:t xml:space="preserve">استمرارية </w:t>
      </w:r>
      <w:r w:rsidRPr="00E272CF">
        <w:rPr>
          <w:rFonts w:asciiTheme="majorBidi" w:hAnsiTheme="majorBidi" w:cstheme="majorBidi"/>
          <w:sz w:val="24"/>
          <w:szCs w:val="24"/>
          <w:rtl/>
        </w:rPr>
        <w:t>حلقات البحث العلمي المستمر</w:t>
      </w:r>
    </w:p>
    <w:p w14:paraId="087080BA" w14:textId="5EBAC6CA" w:rsidR="008B0F23" w:rsidRPr="00E272CF" w:rsidRDefault="008B0F23" w:rsidP="00232179">
      <w:pPr>
        <w:pStyle w:val="a3"/>
        <w:numPr>
          <w:ilvl w:val="0"/>
          <w:numId w:val="3"/>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المساهمة في نشر ما توصلت اليه الدراسات السابقة بخصوص موضوع البحث</w:t>
      </w:r>
    </w:p>
    <w:p w14:paraId="7E13C015" w14:textId="77777777" w:rsidR="00EE7366" w:rsidRDefault="00EE7366" w:rsidP="00EE7366">
      <w:pPr>
        <w:tabs>
          <w:tab w:val="left" w:pos="3267"/>
        </w:tabs>
        <w:bidi/>
        <w:spacing w:after="240"/>
        <w:jc w:val="both"/>
        <w:rPr>
          <w:rFonts w:asciiTheme="majorBidi" w:hAnsiTheme="majorBidi" w:cstheme="majorBidi"/>
          <w:sz w:val="24"/>
          <w:szCs w:val="24"/>
          <w:rtl/>
        </w:rPr>
      </w:pPr>
    </w:p>
    <w:p w14:paraId="1B5B53FD" w14:textId="77777777" w:rsidR="00EF0F51" w:rsidRPr="00E272CF" w:rsidRDefault="00EF0F51" w:rsidP="00EF0F51">
      <w:pPr>
        <w:tabs>
          <w:tab w:val="left" w:pos="3267"/>
        </w:tabs>
        <w:bidi/>
        <w:spacing w:after="240"/>
        <w:jc w:val="both"/>
        <w:rPr>
          <w:rFonts w:asciiTheme="majorBidi" w:hAnsiTheme="majorBidi" w:cstheme="majorBidi"/>
          <w:sz w:val="24"/>
          <w:szCs w:val="24"/>
        </w:rPr>
      </w:pPr>
    </w:p>
    <w:p w14:paraId="5F072481" w14:textId="5BFA63ED" w:rsidR="008B0F23" w:rsidRPr="00D9244E" w:rsidRDefault="008B0F23" w:rsidP="00D9244E">
      <w:pPr>
        <w:pStyle w:val="2"/>
        <w:rPr>
          <w:rtl/>
        </w:rPr>
      </w:pPr>
      <w:bookmarkStart w:id="7" w:name="_Toc182131279"/>
      <w:r w:rsidRPr="00D9244E">
        <w:rPr>
          <w:rtl/>
        </w:rPr>
        <w:lastRenderedPageBreak/>
        <w:t>الأهمية التطبيقية للدراسة</w:t>
      </w:r>
      <w:r w:rsidR="00325CA2" w:rsidRPr="00D9244E">
        <w:rPr>
          <w:rFonts w:hint="cs"/>
          <w:rtl/>
        </w:rPr>
        <w:t>:</w:t>
      </w:r>
      <w:bookmarkEnd w:id="7"/>
    </w:p>
    <w:p w14:paraId="2FD85637" w14:textId="77777777" w:rsidR="00325CA2" w:rsidRPr="00E272CF" w:rsidRDefault="00325CA2" w:rsidP="00325CA2">
      <w:pPr>
        <w:bidi/>
        <w:rPr>
          <w:lang w:bidi="ar-DZ"/>
        </w:rPr>
      </w:pPr>
    </w:p>
    <w:p w14:paraId="301046E6" w14:textId="3165C59F" w:rsidR="008B0F23" w:rsidRPr="00E272CF" w:rsidRDefault="008B0F23" w:rsidP="00232179">
      <w:pPr>
        <w:pStyle w:val="a3"/>
        <w:numPr>
          <w:ilvl w:val="0"/>
          <w:numId w:val="2"/>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 xml:space="preserve">محاولة توجيه الأنظار (الإدارة والعاملين بالشركة السعودية للكهرباء) بأهمية </w:t>
      </w:r>
      <w:r w:rsidR="00C621DA">
        <w:rPr>
          <w:rFonts w:asciiTheme="majorBidi" w:hAnsiTheme="majorBidi" w:cstheme="majorBidi" w:hint="cs"/>
          <w:sz w:val="24"/>
          <w:szCs w:val="24"/>
          <w:rtl/>
        </w:rPr>
        <w:t>مهارات القيادة</w:t>
      </w:r>
      <w:r w:rsidRPr="00E272CF">
        <w:rPr>
          <w:rFonts w:asciiTheme="majorBidi" w:hAnsiTheme="majorBidi" w:cstheme="majorBidi"/>
          <w:sz w:val="24"/>
          <w:szCs w:val="24"/>
          <w:rtl/>
        </w:rPr>
        <w:t xml:space="preserve"> في </w:t>
      </w:r>
      <w:r w:rsidR="00C621DA">
        <w:rPr>
          <w:rFonts w:asciiTheme="majorBidi" w:hAnsiTheme="majorBidi" w:cstheme="majorBidi" w:hint="cs"/>
          <w:sz w:val="24"/>
          <w:szCs w:val="24"/>
          <w:rtl/>
        </w:rPr>
        <w:t>إغلاق المشاريع</w:t>
      </w:r>
    </w:p>
    <w:p w14:paraId="7B7CBDD1" w14:textId="1C22FEDC" w:rsidR="008B0F23" w:rsidRPr="00E272CF" w:rsidRDefault="008B0F23" w:rsidP="00232179">
      <w:pPr>
        <w:pStyle w:val="a3"/>
        <w:numPr>
          <w:ilvl w:val="0"/>
          <w:numId w:val="2"/>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تقديم إطار علمي للشركة السعودية للكهرباء لمتغيرات وأبعاد الدراسة (</w:t>
      </w:r>
      <w:r w:rsidR="00C621DA">
        <w:rPr>
          <w:rFonts w:asciiTheme="majorBidi" w:hAnsiTheme="majorBidi" w:cstheme="majorBidi" w:hint="cs"/>
          <w:sz w:val="24"/>
          <w:szCs w:val="24"/>
          <w:rtl/>
        </w:rPr>
        <w:t>مهارات القيادة</w:t>
      </w:r>
      <w:r w:rsidRPr="00E272CF">
        <w:rPr>
          <w:rFonts w:asciiTheme="majorBidi" w:hAnsiTheme="majorBidi" w:cstheme="majorBidi"/>
          <w:sz w:val="24"/>
          <w:szCs w:val="24"/>
          <w:rtl/>
        </w:rPr>
        <w:t>) ليساعدها في وضع الآلية المناسبة لتنفيذها</w:t>
      </w:r>
    </w:p>
    <w:p w14:paraId="7B8AFA13" w14:textId="19868B9C" w:rsidR="008B0F23" w:rsidRPr="00E272CF" w:rsidRDefault="008B0F23" w:rsidP="00232179">
      <w:pPr>
        <w:pStyle w:val="a3"/>
        <w:numPr>
          <w:ilvl w:val="0"/>
          <w:numId w:val="2"/>
        </w:numPr>
        <w:tabs>
          <w:tab w:val="left" w:pos="3267"/>
        </w:tabs>
        <w:bidi/>
        <w:spacing w:after="240"/>
        <w:jc w:val="both"/>
        <w:rPr>
          <w:rFonts w:asciiTheme="majorBidi" w:hAnsiTheme="majorBidi" w:cstheme="majorBidi"/>
          <w:sz w:val="24"/>
          <w:szCs w:val="24"/>
        </w:rPr>
      </w:pPr>
      <w:r w:rsidRPr="00E272CF">
        <w:rPr>
          <w:rFonts w:asciiTheme="majorBidi" w:hAnsiTheme="majorBidi" w:cstheme="majorBidi"/>
          <w:sz w:val="24"/>
          <w:szCs w:val="24"/>
          <w:rtl/>
        </w:rPr>
        <w:t xml:space="preserve">تعتبر الدراسة </w:t>
      </w:r>
      <w:r w:rsidR="00C621DA" w:rsidRPr="00E272CF">
        <w:rPr>
          <w:rFonts w:asciiTheme="majorBidi" w:hAnsiTheme="majorBidi" w:cstheme="majorBidi"/>
          <w:sz w:val="24"/>
          <w:szCs w:val="24"/>
          <w:rtl/>
        </w:rPr>
        <w:t xml:space="preserve">دعم </w:t>
      </w:r>
      <w:r w:rsidRPr="00E272CF">
        <w:rPr>
          <w:rFonts w:asciiTheme="majorBidi" w:hAnsiTheme="majorBidi" w:cstheme="majorBidi"/>
          <w:sz w:val="24"/>
          <w:szCs w:val="24"/>
          <w:rtl/>
        </w:rPr>
        <w:t xml:space="preserve">متواضع في </w:t>
      </w:r>
      <w:r w:rsidR="00C621DA">
        <w:rPr>
          <w:rFonts w:asciiTheme="majorBidi" w:hAnsiTheme="majorBidi" w:cstheme="majorBidi" w:hint="cs"/>
          <w:sz w:val="24"/>
          <w:szCs w:val="24"/>
          <w:rtl/>
        </w:rPr>
        <w:t>نجاح اغلاق المشاريع لدى</w:t>
      </w:r>
      <w:r w:rsidRPr="00E272CF">
        <w:rPr>
          <w:rFonts w:asciiTheme="majorBidi" w:hAnsiTheme="majorBidi" w:cstheme="majorBidi"/>
          <w:sz w:val="24"/>
          <w:szCs w:val="24"/>
          <w:rtl/>
        </w:rPr>
        <w:t xml:space="preserve"> الشركة السعودية للكهرباء</w:t>
      </w:r>
    </w:p>
    <w:p w14:paraId="3B50C467" w14:textId="0C589763" w:rsidR="0095338B" w:rsidRPr="00E272CF" w:rsidRDefault="008B0F23" w:rsidP="00232179">
      <w:pPr>
        <w:pStyle w:val="a3"/>
        <w:numPr>
          <w:ilvl w:val="0"/>
          <w:numId w:val="2"/>
        </w:numPr>
        <w:tabs>
          <w:tab w:val="left" w:pos="3267"/>
        </w:tabs>
        <w:bidi/>
        <w:spacing w:after="240"/>
        <w:jc w:val="both"/>
        <w:rPr>
          <w:rFonts w:asciiTheme="majorBidi" w:hAnsiTheme="majorBidi" w:cstheme="majorBidi"/>
          <w:b/>
          <w:bCs/>
          <w:sz w:val="24"/>
          <w:szCs w:val="24"/>
        </w:rPr>
      </w:pPr>
      <w:r w:rsidRPr="00E272CF">
        <w:rPr>
          <w:rFonts w:asciiTheme="majorBidi" w:hAnsiTheme="majorBidi" w:cstheme="majorBidi"/>
          <w:sz w:val="24"/>
          <w:szCs w:val="24"/>
          <w:rtl/>
        </w:rPr>
        <w:t xml:space="preserve">استنتاج التوصيات والمقترحات التي تساعد على </w:t>
      </w:r>
      <w:r w:rsidR="00C621DA">
        <w:rPr>
          <w:rFonts w:asciiTheme="majorBidi" w:hAnsiTheme="majorBidi" w:cstheme="majorBidi" w:hint="cs"/>
          <w:sz w:val="24"/>
          <w:szCs w:val="24"/>
          <w:rtl/>
        </w:rPr>
        <w:t xml:space="preserve">أغلاق المشاريع بنجاح </w:t>
      </w:r>
      <w:proofErr w:type="gramStart"/>
      <w:r w:rsidR="00C621DA">
        <w:rPr>
          <w:rFonts w:asciiTheme="majorBidi" w:hAnsiTheme="majorBidi" w:cstheme="majorBidi" w:hint="cs"/>
          <w:sz w:val="24"/>
          <w:szCs w:val="24"/>
          <w:rtl/>
        </w:rPr>
        <w:t>و عدم</w:t>
      </w:r>
      <w:proofErr w:type="gramEnd"/>
      <w:r w:rsidR="00C621DA">
        <w:rPr>
          <w:rFonts w:asciiTheme="majorBidi" w:hAnsiTheme="majorBidi" w:cstheme="majorBidi" w:hint="cs"/>
          <w:sz w:val="24"/>
          <w:szCs w:val="24"/>
          <w:rtl/>
        </w:rPr>
        <w:t xml:space="preserve"> تعثرها</w:t>
      </w:r>
      <w:r w:rsidRPr="00E272CF">
        <w:rPr>
          <w:rFonts w:asciiTheme="majorBidi" w:hAnsiTheme="majorBidi" w:cstheme="majorBidi"/>
          <w:sz w:val="24"/>
          <w:szCs w:val="24"/>
          <w:rtl/>
        </w:rPr>
        <w:t xml:space="preserve"> </w:t>
      </w:r>
      <w:r w:rsidR="00C621DA">
        <w:rPr>
          <w:rFonts w:asciiTheme="majorBidi" w:hAnsiTheme="majorBidi" w:cstheme="majorBidi" w:hint="cs"/>
          <w:sz w:val="24"/>
          <w:szCs w:val="24"/>
          <w:rtl/>
        </w:rPr>
        <w:t>لدى ا</w:t>
      </w:r>
      <w:r w:rsidRPr="00E272CF">
        <w:rPr>
          <w:rFonts w:asciiTheme="majorBidi" w:hAnsiTheme="majorBidi" w:cstheme="majorBidi"/>
          <w:sz w:val="24"/>
          <w:szCs w:val="24"/>
          <w:rtl/>
        </w:rPr>
        <w:t>لشركة السعودية للكهرباء</w:t>
      </w:r>
    </w:p>
    <w:p w14:paraId="5FF58A63" w14:textId="77777777" w:rsidR="007873C4" w:rsidRPr="00E272CF" w:rsidRDefault="007873C4" w:rsidP="00325CA2">
      <w:pPr>
        <w:pStyle w:val="af5"/>
        <w:bidi/>
        <w:rPr>
          <w:rtl/>
        </w:rPr>
      </w:pPr>
    </w:p>
    <w:p w14:paraId="5421F273" w14:textId="06493A58" w:rsidR="00B55192" w:rsidRPr="00D9244E" w:rsidRDefault="007873C4" w:rsidP="00D9244E">
      <w:pPr>
        <w:pStyle w:val="2"/>
        <w:rPr>
          <w:rtl/>
        </w:rPr>
      </w:pPr>
      <w:bookmarkStart w:id="8" w:name="_Toc182131280"/>
      <w:r w:rsidRPr="00D9244E">
        <w:rPr>
          <w:rFonts w:hint="cs"/>
          <w:rtl/>
        </w:rPr>
        <w:t>فرضيات الدراسة:</w:t>
      </w:r>
      <w:bookmarkEnd w:id="8"/>
    </w:p>
    <w:p w14:paraId="424FE8C8" w14:textId="77777777" w:rsidR="007873C4" w:rsidRPr="00E272CF" w:rsidRDefault="007873C4" w:rsidP="007873C4">
      <w:pPr>
        <w:rPr>
          <w:rtl/>
          <w:lang w:bidi="ar-DZ"/>
        </w:rPr>
      </w:pPr>
    </w:p>
    <w:p w14:paraId="355F096F" w14:textId="3B982CE8" w:rsidR="00B55192" w:rsidRPr="00E272CF" w:rsidRDefault="00B55192" w:rsidP="000D651B">
      <w:pPr>
        <w:tabs>
          <w:tab w:val="left" w:pos="3267"/>
        </w:tabs>
        <w:bidi/>
        <w:spacing w:after="240"/>
        <w:jc w:val="both"/>
        <w:rPr>
          <w:rFonts w:asciiTheme="majorBidi" w:hAnsiTheme="majorBidi" w:cstheme="majorBidi"/>
          <w:b/>
          <w:bCs/>
          <w:sz w:val="24"/>
          <w:szCs w:val="24"/>
          <w:rtl/>
          <w:lang w:bidi="ar-DZ"/>
        </w:rPr>
      </w:pPr>
      <w:r w:rsidRPr="00E272CF">
        <w:rPr>
          <w:rFonts w:asciiTheme="majorBidi" w:hAnsiTheme="majorBidi" w:cstheme="majorBidi"/>
          <w:sz w:val="24"/>
          <w:szCs w:val="24"/>
          <w:rtl/>
        </w:rPr>
        <w:t>اعتمدنا على ما تم ذكره في</w:t>
      </w:r>
      <w:r w:rsidRPr="00E272CF">
        <w:rPr>
          <w:rFonts w:asciiTheme="majorBidi" w:hAnsiTheme="majorBidi" w:cstheme="majorBidi"/>
          <w:sz w:val="24"/>
          <w:szCs w:val="24"/>
        </w:rPr>
        <w:t xml:space="preserve"> </w:t>
      </w:r>
      <w:r w:rsidRPr="00E272CF">
        <w:rPr>
          <w:rFonts w:asciiTheme="majorBidi" w:hAnsiTheme="majorBidi" w:cstheme="majorBidi"/>
          <w:sz w:val="24"/>
          <w:szCs w:val="24"/>
          <w:rtl/>
        </w:rPr>
        <w:t>مشكلة</w:t>
      </w:r>
      <w:r w:rsidRPr="00E272CF">
        <w:rPr>
          <w:rFonts w:asciiTheme="majorBidi" w:hAnsiTheme="majorBidi" w:cstheme="majorBidi"/>
          <w:sz w:val="24"/>
          <w:szCs w:val="24"/>
        </w:rPr>
        <w:t xml:space="preserve"> </w:t>
      </w:r>
      <w:r w:rsidRPr="00E272CF">
        <w:rPr>
          <w:rFonts w:asciiTheme="majorBidi" w:hAnsiTheme="majorBidi" w:cstheme="majorBidi"/>
          <w:sz w:val="24"/>
          <w:szCs w:val="24"/>
          <w:rtl/>
        </w:rPr>
        <w:t>الدراسة</w:t>
      </w:r>
      <w:r w:rsidRPr="00E272CF">
        <w:rPr>
          <w:rFonts w:asciiTheme="majorBidi" w:hAnsiTheme="majorBidi" w:cstheme="majorBidi"/>
          <w:sz w:val="24"/>
          <w:szCs w:val="24"/>
        </w:rPr>
        <w:t xml:space="preserve"> </w:t>
      </w:r>
      <w:r w:rsidRPr="00E272CF">
        <w:rPr>
          <w:rFonts w:asciiTheme="majorBidi" w:hAnsiTheme="majorBidi" w:cstheme="majorBidi"/>
          <w:sz w:val="24"/>
          <w:szCs w:val="24"/>
          <w:rtl/>
        </w:rPr>
        <w:t>والتي</w:t>
      </w:r>
      <w:r w:rsidRPr="00E272CF">
        <w:rPr>
          <w:rFonts w:asciiTheme="majorBidi" w:hAnsiTheme="majorBidi" w:cstheme="majorBidi"/>
          <w:sz w:val="24"/>
          <w:szCs w:val="24"/>
        </w:rPr>
        <w:t xml:space="preserve"> </w:t>
      </w:r>
      <w:r w:rsidRPr="00E272CF">
        <w:rPr>
          <w:rFonts w:asciiTheme="majorBidi" w:hAnsiTheme="majorBidi" w:cstheme="majorBidi"/>
          <w:sz w:val="24"/>
          <w:szCs w:val="24"/>
          <w:rtl/>
        </w:rPr>
        <w:t>توضح</w:t>
      </w:r>
      <w:r w:rsidRPr="00E272CF">
        <w:rPr>
          <w:rFonts w:asciiTheme="majorBidi" w:hAnsiTheme="majorBidi" w:cstheme="majorBidi"/>
          <w:sz w:val="24"/>
          <w:szCs w:val="24"/>
        </w:rPr>
        <w:t xml:space="preserve"> </w:t>
      </w:r>
      <w:r w:rsidRPr="00E272CF">
        <w:rPr>
          <w:rFonts w:asciiTheme="majorBidi" w:hAnsiTheme="majorBidi" w:cstheme="majorBidi"/>
          <w:sz w:val="24"/>
          <w:szCs w:val="24"/>
          <w:rtl/>
        </w:rPr>
        <w:t>وجود</w:t>
      </w:r>
      <w:r w:rsidRPr="00E272CF">
        <w:rPr>
          <w:rFonts w:asciiTheme="majorBidi" w:hAnsiTheme="majorBidi" w:cstheme="majorBidi"/>
          <w:sz w:val="24"/>
          <w:szCs w:val="24"/>
        </w:rPr>
        <w:t xml:space="preserve"> </w:t>
      </w:r>
      <w:r w:rsidRPr="00E272CF">
        <w:rPr>
          <w:rFonts w:asciiTheme="majorBidi" w:hAnsiTheme="majorBidi" w:cstheme="majorBidi"/>
          <w:sz w:val="24"/>
          <w:szCs w:val="24"/>
          <w:rtl/>
        </w:rPr>
        <w:t>فجوة</w:t>
      </w:r>
      <w:r w:rsidRPr="00E272CF">
        <w:rPr>
          <w:rFonts w:asciiTheme="majorBidi" w:hAnsiTheme="majorBidi" w:cstheme="majorBidi"/>
          <w:sz w:val="24"/>
          <w:szCs w:val="24"/>
        </w:rPr>
        <w:t xml:space="preserve"> </w:t>
      </w:r>
      <w:r w:rsidRPr="00E272CF">
        <w:rPr>
          <w:rFonts w:asciiTheme="majorBidi" w:hAnsiTheme="majorBidi" w:cstheme="majorBidi"/>
          <w:sz w:val="24"/>
          <w:szCs w:val="24"/>
          <w:rtl/>
        </w:rPr>
        <w:t>بين</w:t>
      </w:r>
      <w:r w:rsidRPr="00E272CF">
        <w:rPr>
          <w:rFonts w:asciiTheme="majorBidi" w:hAnsiTheme="majorBidi" w:cstheme="majorBidi"/>
          <w:sz w:val="24"/>
          <w:szCs w:val="24"/>
        </w:rPr>
        <w:t xml:space="preserve"> </w:t>
      </w:r>
      <w:r w:rsidR="00812577" w:rsidRPr="00812577">
        <w:rPr>
          <w:rFonts w:asciiTheme="majorBidi" w:hAnsiTheme="majorBidi" w:cs="Times New Roman"/>
          <w:sz w:val="24"/>
          <w:szCs w:val="24"/>
          <w:rtl/>
        </w:rPr>
        <w:t>استخدام مهارات القيادة لإغلاق المشاريع بنجاح وعدم تعثرها</w:t>
      </w:r>
      <w:r w:rsidRPr="00E272CF">
        <w:rPr>
          <w:rFonts w:asciiTheme="majorBidi" w:hAnsiTheme="majorBidi" w:cstheme="majorBidi"/>
          <w:sz w:val="24"/>
          <w:szCs w:val="24"/>
        </w:rPr>
        <w:t>.</w:t>
      </w:r>
    </w:p>
    <w:p w14:paraId="19F9B122" w14:textId="60631789" w:rsidR="00B55192" w:rsidRPr="00E272CF" w:rsidRDefault="00B55192" w:rsidP="000D651B">
      <w:pPr>
        <w:bidi/>
        <w:jc w:val="both"/>
        <w:rPr>
          <w:rFonts w:asciiTheme="majorBidi" w:hAnsiTheme="majorBidi" w:cstheme="majorBidi"/>
          <w:sz w:val="24"/>
          <w:szCs w:val="24"/>
        </w:rPr>
      </w:pPr>
      <w:r w:rsidRPr="00E272CF">
        <w:rPr>
          <w:rFonts w:asciiTheme="majorBidi" w:hAnsiTheme="majorBidi" w:cstheme="majorBidi"/>
          <w:sz w:val="24"/>
          <w:szCs w:val="24"/>
          <w:rtl/>
        </w:rPr>
        <w:t xml:space="preserve">ويمكن اعتبار </w:t>
      </w:r>
      <w:r w:rsidR="00812577">
        <w:rPr>
          <w:rFonts w:asciiTheme="majorBidi" w:hAnsiTheme="majorBidi" w:cstheme="majorBidi" w:hint="cs"/>
          <w:sz w:val="24"/>
          <w:szCs w:val="24"/>
          <w:rtl/>
        </w:rPr>
        <w:t xml:space="preserve">مهارات القيادة </w:t>
      </w:r>
      <w:r w:rsidRPr="00E272CF">
        <w:rPr>
          <w:rFonts w:asciiTheme="majorBidi" w:hAnsiTheme="majorBidi" w:cstheme="majorBidi"/>
          <w:sz w:val="24"/>
          <w:szCs w:val="24"/>
          <w:rtl/>
        </w:rPr>
        <w:t>فرضيات مستقلة</w:t>
      </w:r>
      <w:r w:rsidRPr="00E272CF">
        <w:rPr>
          <w:rFonts w:asciiTheme="majorBidi" w:hAnsiTheme="majorBidi" w:cstheme="majorBidi"/>
          <w:sz w:val="24"/>
          <w:szCs w:val="24"/>
        </w:rPr>
        <w:t>:</w:t>
      </w:r>
    </w:p>
    <w:p w14:paraId="6B43C5F9" w14:textId="639F1E60" w:rsidR="00812577" w:rsidRPr="00812577" w:rsidRDefault="00812577" w:rsidP="00232179">
      <w:pPr>
        <w:pStyle w:val="a3"/>
        <w:numPr>
          <w:ilvl w:val="0"/>
          <w:numId w:val="9"/>
        </w:numPr>
        <w:tabs>
          <w:tab w:val="left" w:pos="3267"/>
        </w:tabs>
        <w:bidi/>
        <w:spacing w:after="240"/>
        <w:jc w:val="both"/>
        <w:rPr>
          <w:rFonts w:asciiTheme="majorBidi" w:hAnsiTheme="majorBidi" w:cstheme="majorBidi"/>
          <w:sz w:val="24"/>
          <w:szCs w:val="24"/>
          <w:rtl/>
        </w:rPr>
      </w:pPr>
      <w:r w:rsidRPr="00812577">
        <w:rPr>
          <w:rFonts w:asciiTheme="majorBidi" w:hAnsiTheme="majorBidi" w:cstheme="majorBidi"/>
          <w:sz w:val="24"/>
          <w:szCs w:val="24"/>
          <w:rtl/>
        </w:rPr>
        <w:t>هناك علاقة إيجابية ذات دلالة إحصائية بين استخدام مهارات القيادة وإغلاق المشاريع بنجاح</w:t>
      </w:r>
      <w:r w:rsidRPr="00812577">
        <w:rPr>
          <w:rFonts w:asciiTheme="majorBidi" w:hAnsiTheme="majorBidi" w:cstheme="majorBidi"/>
          <w:sz w:val="24"/>
          <w:szCs w:val="24"/>
        </w:rPr>
        <w:t>.</w:t>
      </w:r>
    </w:p>
    <w:p w14:paraId="220ED539" w14:textId="07672ACD" w:rsidR="00812577" w:rsidRPr="00812577" w:rsidRDefault="00812577" w:rsidP="00232179">
      <w:pPr>
        <w:pStyle w:val="a3"/>
        <w:numPr>
          <w:ilvl w:val="0"/>
          <w:numId w:val="9"/>
        </w:numPr>
        <w:tabs>
          <w:tab w:val="left" w:pos="3267"/>
        </w:tabs>
        <w:bidi/>
        <w:spacing w:after="240"/>
        <w:jc w:val="both"/>
        <w:rPr>
          <w:rFonts w:asciiTheme="majorBidi" w:hAnsiTheme="majorBidi" w:cstheme="majorBidi"/>
          <w:sz w:val="24"/>
          <w:szCs w:val="24"/>
          <w:rtl/>
        </w:rPr>
      </w:pPr>
      <w:r w:rsidRPr="00812577">
        <w:rPr>
          <w:rFonts w:asciiTheme="majorBidi" w:hAnsiTheme="majorBidi" w:cstheme="majorBidi"/>
          <w:sz w:val="24"/>
          <w:szCs w:val="24"/>
          <w:rtl/>
        </w:rPr>
        <w:t>المهارات القيادية مثل اتخاذ القرار، التحفيز، والتواصل الفعّال تؤثر بشكل مباشر على نجاح المشاريع</w:t>
      </w:r>
      <w:r w:rsidRPr="00812577">
        <w:rPr>
          <w:rFonts w:asciiTheme="majorBidi" w:hAnsiTheme="majorBidi" w:cstheme="majorBidi"/>
          <w:sz w:val="24"/>
          <w:szCs w:val="24"/>
        </w:rPr>
        <w:t>.</w:t>
      </w:r>
    </w:p>
    <w:p w14:paraId="2E16B79C" w14:textId="71B7A12B" w:rsidR="00812577" w:rsidRPr="00812577" w:rsidRDefault="00812577" w:rsidP="00232179">
      <w:pPr>
        <w:pStyle w:val="a3"/>
        <w:numPr>
          <w:ilvl w:val="0"/>
          <w:numId w:val="9"/>
        </w:numPr>
        <w:tabs>
          <w:tab w:val="left" w:pos="3267"/>
        </w:tabs>
        <w:bidi/>
        <w:spacing w:after="240"/>
        <w:jc w:val="both"/>
        <w:rPr>
          <w:rFonts w:asciiTheme="majorBidi" w:hAnsiTheme="majorBidi" w:cstheme="majorBidi"/>
          <w:sz w:val="24"/>
          <w:szCs w:val="24"/>
          <w:rtl/>
        </w:rPr>
      </w:pPr>
      <w:r w:rsidRPr="00812577">
        <w:rPr>
          <w:rFonts w:asciiTheme="majorBidi" w:hAnsiTheme="majorBidi" w:cstheme="majorBidi"/>
          <w:sz w:val="24"/>
          <w:szCs w:val="24"/>
          <w:rtl/>
        </w:rPr>
        <w:t>غياب أو ضعف مهارات القيادة يؤدي إلى زيادة احتمالية تعثر المشاريع وتأخر تنفيذها</w:t>
      </w:r>
      <w:r w:rsidRPr="00812577">
        <w:rPr>
          <w:rFonts w:asciiTheme="majorBidi" w:hAnsiTheme="majorBidi" w:cstheme="majorBidi"/>
          <w:sz w:val="24"/>
          <w:szCs w:val="24"/>
        </w:rPr>
        <w:t>.</w:t>
      </w:r>
    </w:p>
    <w:p w14:paraId="6C2F5413" w14:textId="47FF34F2" w:rsidR="00DD70DA" w:rsidRPr="00812577" w:rsidRDefault="00DD70DA" w:rsidP="000D651B">
      <w:pPr>
        <w:autoSpaceDE w:val="0"/>
        <w:autoSpaceDN w:val="0"/>
        <w:bidi/>
        <w:adjustRightInd w:val="0"/>
        <w:spacing w:after="240"/>
        <w:jc w:val="both"/>
        <w:rPr>
          <w:rFonts w:asciiTheme="majorBidi" w:hAnsiTheme="majorBidi" w:cstheme="majorBidi"/>
          <w:b/>
          <w:bCs/>
          <w:sz w:val="24"/>
          <w:szCs w:val="24"/>
          <w:rtl/>
        </w:rPr>
      </w:pPr>
    </w:p>
    <w:p w14:paraId="11653CB3" w14:textId="48809804" w:rsidR="00DD70DA" w:rsidRPr="00D9244E" w:rsidRDefault="00DD70DA" w:rsidP="00D9244E">
      <w:pPr>
        <w:pStyle w:val="2"/>
      </w:pPr>
      <w:bookmarkStart w:id="9" w:name="_Toc182131281"/>
      <w:r w:rsidRPr="00D9244E">
        <w:rPr>
          <w:rtl/>
        </w:rPr>
        <w:t>نموذج الدراسة:</w:t>
      </w:r>
      <w:bookmarkEnd w:id="9"/>
      <w:r w:rsidR="00794706" w:rsidRPr="00D9244E">
        <w:rPr>
          <w:rtl/>
        </w:rPr>
        <w:t xml:space="preserve"> </w:t>
      </w:r>
    </w:p>
    <w:p w14:paraId="7EAB1963" w14:textId="6990127C" w:rsidR="00D849B2" w:rsidRPr="00E272CF" w:rsidRDefault="00EF0F51" w:rsidP="000D651B">
      <w:pPr>
        <w:pStyle w:val="a3"/>
        <w:autoSpaceDE w:val="0"/>
        <w:autoSpaceDN w:val="0"/>
        <w:bidi/>
        <w:adjustRightInd w:val="0"/>
        <w:spacing w:after="240"/>
        <w:jc w:val="both"/>
        <w:rPr>
          <w:rFonts w:asciiTheme="majorBidi" w:hAnsiTheme="majorBidi" w:cstheme="majorBidi"/>
          <w:b/>
          <w:bCs/>
          <w:sz w:val="24"/>
          <w:szCs w:val="24"/>
        </w:rPr>
      </w:pPr>
      <w:r w:rsidRPr="00E272CF">
        <w:rPr>
          <w:rFonts w:asciiTheme="majorBidi" w:hAnsiTheme="majorBidi" w:cstheme="majorBidi"/>
          <w:noProof/>
          <w:sz w:val="32"/>
          <w:szCs w:val="32"/>
          <w:rtl/>
        </w:rPr>
        <mc:AlternateContent>
          <mc:Choice Requires="wpg">
            <w:drawing>
              <wp:anchor distT="0" distB="0" distL="114300" distR="114300" simplePos="0" relativeHeight="251687936" behindDoc="0" locked="0" layoutInCell="1" allowOverlap="1" wp14:anchorId="584A8E64" wp14:editId="41E8B768">
                <wp:simplePos x="0" y="0"/>
                <wp:positionH relativeFrom="margin">
                  <wp:posOffset>180975</wp:posOffset>
                </wp:positionH>
                <wp:positionV relativeFrom="paragraph">
                  <wp:posOffset>291465</wp:posOffset>
                </wp:positionV>
                <wp:extent cx="5751830" cy="2690495"/>
                <wp:effectExtent l="0" t="0" r="20320" b="14605"/>
                <wp:wrapTopAndBottom/>
                <wp:docPr id="1" name="مجموعة 1"/>
                <wp:cNvGraphicFramePr/>
                <a:graphic xmlns:a="http://schemas.openxmlformats.org/drawingml/2006/main">
                  <a:graphicData uri="http://schemas.microsoft.com/office/word/2010/wordprocessingGroup">
                    <wpg:wgp>
                      <wpg:cNvGrpSpPr/>
                      <wpg:grpSpPr>
                        <a:xfrm>
                          <a:off x="0" y="0"/>
                          <a:ext cx="5751830" cy="2690495"/>
                          <a:chOff x="0" y="-119674"/>
                          <a:chExt cx="4359275" cy="3770924"/>
                        </a:xfrm>
                      </wpg:grpSpPr>
                      <wps:wsp>
                        <wps:cNvPr id="4" name="Rectangle 4"/>
                        <wps:cNvSpPr/>
                        <wps:spPr>
                          <a:xfrm>
                            <a:off x="103296" y="-119674"/>
                            <a:ext cx="1563579" cy="428624"/>
                          </a:xfrm>
                          <a:prstGeom prst="rect">
                            <a:avLst/>
                          </a:prstGeom>
                          <a:no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1183713" w14:textId="2472B375" w:rsidR="00E272CF" w:rsidRPr="004275C7" w:rsidRDefault="00E272CF" w:rsidP="00794706">
                              <w:pPr>
                                <w:shd w:val="clear" w:color="auto" w:fill="FFFFFF" w:themeFill="background1"/>
                                <w:jc w:val="center"/>
                                <w:rPr>
                                  <w:rFonts w:ascii="Lotus Linotype" w:hAnsi="Lotus Linotype" w:cs="Lotus Linotype"/>
                                  <w:sz w:val="24"/>
                                  <w:szCs w:val="24"/>
                                  <w:rtl/>
                                </w:rPr>
                              </w:pPr>
                              <w:r w:rsidRPr="004275C7">
                                <w:rPr>
                                  <w:rFonts w:ascii="Lotus Linotype" w:hAnsi="Lotus Linotype" w:cs="Lotus Linotype"/>
                                  <w:sz w:val="24"/>
                                  <w:szCs w:val="24"/>
                                  <w:rtl/>
                                </w:rPr>
                                <w:t xml:space="preserve">العوامل </w:t>
                              </w:r>
                              <w:r>
                                <w:rPr>
                                  <w:rFonts w:ascii="Lotus Linotype" w:hAnsi="Lotus Linotype" w:cs="Lotus Linotype" w:hint="cs"/>
                                  <w:sz w:val="24"/>
                                  <w:szCs w:val="24"/>
                                  <w:rtl/>
                                </w:rPr>
                                <w:t>المستقلة</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5" name="Rectangle 5"/>
                        <wps:cNvSpPr/>
                        <wps:spPr>
                          <a:xfrm>
                            <a:off x="2972234" y="1059055"/>
                            <a:ext cx="1268524" cy="428625"/>
                          </a:xfrm>
                          <a:prstGeom prst="rect">
                            <a:avLst/>
                          </a:prstGeom>
                          <a:no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905C69E" w14:textId="32EFD0E4" w:rsidR="00E272CF" w:rsidRPr="004275C7" w:rsidRDefault="00E272CF" w:rsidP="00794706">
                              <w:pPr>
                                <w:shd w:val="clear" w:color="auto" w:fill="FFFFFF" w:themeFill="background1"/>
                                <w:jc w:val="center"/>
                                <w:rPr>
                                  <w:rFonts w:ascii="Lotus Linotype" w:hAnsi="Lotus Linotype" w:cs="Lotus Linotype"/>
                                  <w:sz w:val="24"/>
                                  <w:szCs w:val="24"/>
                                </w:rPr>
                              </w:pPr>
                              <w:r w:rsidRPr="004275C7">
                                <w:rPr>
                                  <w:rFonts w:ascii="Lotus Linotype" w:hAnsi="Lotus Linotype" w:cs="Lotus Linotype" w:hint="cs"/>
                                  <w:sz w:val="24"/>
                                  <w:szCs w:val="24"/>
                                  <w:rtl/>
                                </w:rPr>
                                <w:t xml:space="preserve">العامل </w:t>
                              </w:r>
                              <w:r>
                                <w:rPr>
                                  <w:rFonts w:ascii="Lotus Linotype" w:hAnsi="Lotus Linotype" w:cs="Lotus Linotype" w:hint="cs"/>
                                  <w:sz w:val="24"/>
                                  <w:szCs w:val="24"/>
                                  <w:rtl/>
                                </w:rPr>
                                <w:t>التابع</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10" name="Rectangle 10"/>
                        <wps:cNvSpPr/>
                        <wps:spPr>
                          <a:xfrm>
                            <a:off x="184150" y="565150"/>
                            <a:ext cx="1285875" cy="600075"/>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7DA178D5" w14:textId="1ACC1BDB" w:rsidR="00E272CF" w:rsidRPr="007E0007" w:rsidRDefault="00763657" w:rsidP="00794706">
                              <w:pPr>
                                <w:shd w:val="clear" w:color="auto" w:fill="FFFFFF" w:themeFill="background1"/>
                                <w:spacing w:after="0" w:line="240" w:lineRule="auto"/>
                                <w:jc w:val="center"/>
                                <w:rPr>
                                  <w:rFonts w:ascii="Cambria" w:hAnsi="Cambria" w:cs="Lotus Linotype"/>
                                  <w:sz w:val="24"/>
                                  <w:szCs w:val="24"/>
                                </w:rPr>
                              </w:pPr>
                              <w:r w:rsidRPr="00763657">
                                <w:rPr>
                                  <w:rFonts w:ascii="Cambria" w:hAnsi="Cambria" w:cs="Lotus Linotype"/>
                                  <w:sz w:val="24"/>
                                  <w:szCs w:val="24"/>
                                  <w:rtl/>
                                </w:rPr>
                                <w:t>استخدام مهارات القيادة</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1" name="Rectangle 11"/>
                        <wps:cNvSpPr/>
                        <wps:spPr>
                          <a:xfrm>
                            <a:off x="184150" y="1308100"/>
                            <a:ext cx="1285875" cy="939545"/>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6A570A0" w14:textId="51C5BFF2" w:rsidR="00E272CF" w:rsidRPr="00763657" w:rsidRDefault="00763657" w:rsidP="00763657">
                              <w:pPr>
                                <w:shd w:val="clear" w:color="auto" w:fill="FFFFFF" w:themeFill="background1"/>
                                <w:spacing w:after="0" w:line="240" w:lineRule="auto"/>
                                <w:jc w:val="center"/>
                                <w:rPr>
                                  <w:rFonts w:ascii="Cambria" w:hAnsi="Cambria" w:cs="Lotus Linotype"/>
                                  <w:sz w:val="24"/>
                                  <w:szCs w:val="24"/>
                                </w:rPr>
                              </w:pPr>
                              <w:r w:rsidRPr="00763657">
                                <w:rPr>
                                  <w:rFonts w:ascii="Cambria" w:hAnsi="Cambria" w:cs="Lotus Linotype"/>
                                  <w:sz w:val="24"/>
                                  <w:szCs w:val="24"/>
                                  <w:rtl/>
                                </w:rPr>
                                <w:t>استخدام</w:t>
                              </w:r>
                              <w:r>
                                <w:rPr>
                                  <w:rFonts w:ascii="Cambria" w:hAnsi="Cambria" w:cs="Lotus Linotype" w:hint="cs"/>
                                  <w:sz w:val="24"/>
                                  <w:szCs w:val="24"/>
                                  <w:rtl/>
                                </w:rPr>
                                <w:t xml:space="preserve"> </w:t>
                              </w:r>
                              <w:r w:rsidRPr="00763657">
                                <w:rPr>
                                  <w:rFonts w:ascii="Cambria" w:hAnsi="Cambria" w:cs="Lotus Linotype"/>
                                  <w:sz w:val="24"/>
                                  <w:szCs w:val="24"/>
                                  <w:rtl/>
                                </w:rPr>
                                <w:t>المهارات القيادية مثل اتخاذ القرار، التحفيز، والتواصل الفعّال</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2" name="Rectangle 12"/>
                        <wps:cNvSpPr/>
                        <wps:spPr>
                          <a:xfrm>
                            <a:off x="203200" y="2473104"/>
                            <a:ext cx="1285875" cy="901836"/>
                          </a:xfrm>
                          <a:prstGeom prst="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03DE7DAD" w14:textId="4B7A0BF2" w:rsidR="00E272CF" w:rsidRPr="007E0007" w:rsidRDefault="00497F98" w:rsidP="00794706">
                              <w:pPr>
                                <w:shd w:val="clear" w:color="auto" w:fill="FFFFFF" w:themeFill="background1"/>
                                <w:spacing w:after="0" w:line="240" w:lineRule="auto"/>
                                <w:jc w:val="center"/>
                                <w:rPr>
                                  <w:rFonts w:ascii="Cambria" w:hAnsi="Cambria" w:cs="Lotus Linotype"/>
                                  <w:sz w:val="24"/>
                                  <w:szCs w:val="24"/>
                                </w:rPr>
                              </w:pPr>
                              <w:r w:rsidRPr="00497F98">
                                <w:rPr>
                                  <w:rFonts w:ascii="Cambria" w:hAnsi="Cambria" w:cs="Lotus Linotype"/>
                                  <w:sz w:val="24"/>
                                  <w:szCs w:val="24"/>
                                  <w:rtl/>
                                </w:rPr>
                                <w:t>غياب أو ضعف مهارات القيادة يؤدي إلى زيادة احتمالية تعثر المشاريع</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4" name="Rectangle: Rounded Corners 14"/>
                        <wps:cNvSpPr/>
                        <wps:spPr>
                          <a:xfrm>
                            <a:off x="0" y="355600"/>
                            <a:ext cx="1666875" cy="3295650"/>
                          </a:xfrm>
                          <a:prstGeom prst="roundRect">
                            <a:avLst/>
                          </a:prstGeom>
                          <a:noFill/>
                          <a:ln w="25400">
                            <a:solidFill>
                              <a:schemeClr val="tx1"/>
                            </a:solidFill>
                            <a:prstDash val="dashDot"/>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6" name="Rectangle: Rounded Corners 16"/>
                        <wps:cNvSpPr/>
                        <wps:spPr>
                          <a:xfrm>
                            <a:off x="2787650" y="1517650"/>
                            <a:ext cx="1571625" cy="904875"/>
                          </a:xfrm>
                          <a:prstGeom prst="roundRect">
                            <a:avLst/>
                          </a:prstGeom>
                          <a:noFill/>
                          <a:ln w="2540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025C5FE" w14:textId="3C5FABE7" w:rsidR="00E272CF" w:rsidRPr="004275C7" w:rsidRDefault="00763657" w:rsidP="00794706">
                              <w:pPr>
                                <w:shd w:val="clear" w:color="auto" w:fill="FFFFFF" w:themeFill="background1"/>
                                <w:spacing w:after="0" w:line="240" w:lineRule="auto"/>
                                <w:jc w:val="center"/>
                                <w:rPr>
                                  <w:rFonts w:ascii="Lotus Linotype" w:hAnsi="Lotus Linotype" w:cs="Lotus Linotype"/>
                                  <w:sz w:val="24"/>
                                  <w:szCs w:val="24"/>
                                </w:rPr>
                              </w:pPr>
                              <w:r w:rsidRPr="00763657">
                                <w:rPr>
                                  <w:rFonts w:ascii="Lotus Linotype" w:hAnsi="Lotus Linotype" w:cs="Lotus Linotype"/>
                                  <w:sz w:val="24"/>
                                  <w:szCs w:val="24"/>
                                  <w:rtl/>
                                </w:rPr>
                                <w:t>إغلاق المشاريع بنجاح</w:t>
                              </w:r>
                              <w:r>
                                <w:rPr>
                                  <w:rFonts w:ascii="Lotus Linotype" w:hAnsi="Lotus Linotype" w:cs="Lotus Linotype" w:hint="cs"/>
                                  <w:sz w:val="24"/>
                                  <w:szCs w:val="24"/>
                                  <w:rtl/>
                                </w:rPr>
                                <w:t xml:space="preserve"> وعدم تعثرها</w:t>
                              </w:r>
                            </w:p>
                          </w:txbxContent>
                        </wps:txbx>
                        <wps:bodyPr rot="0" spcFirstLastPara="0" vertOverflow="overflow" horzOverflow="overflow" vert="horz" wrap="square" lIns="91440" tIns="45720" rIns="91440" bIns="45720" numCol="1" spcCol="0" rtlCol="1" fromWordArt="0" anchor="ctr" anchorCtr="0" forceAA="0" compatLnSpc="1">
                          <a:prstTxWarp prst="textNoShape">
                            <a:avLst/>
                          </a:prstTxWarp>
                          <a:noAutofit/>
                        </wps:bodyPr>
                      </wps:wsp>
                      <wps:wsp>
                        <wps:cNvPr id="17" name="Straight Arrow Connector 17"/>
                        <wps:cNvCnPr/>
                        <wps:spPr>
                          <a:xfrm>
                            <a:off x="1676400" y="1962150"/>
                            <a:ext cx="1095375" cy="0"/>
                          </a:xfrm>
                          <a:prstGeom prst="straightConnector1">
                            <a:avLst/>
                          </a:prstGeom>
                          <a:ln w="25400">
                            <a:solidFill>
                              <a:schemeClr val="tx1"/>
                            </a:solidFill>
                            <a:tailEnd type="triangle"/>
                          </a:ln>
                        </wps:spPr>
                        <wps:style>
                          <a:lnRef idx="1">
                            <a:schemeClr val="accent1"/>
                          </a:lnRef>
                          <a:fillRef idx="0">
                            <a:schemeClr val="accent1"/>
                          </a:fillRef>
                          <a:effectRef idx="0">
                            <a:schemeClr val="accent1"/>
                          </a:effectRef>
                          <a:fontRef idx="minor">
                            <a:schemeClr val="tx1"/>
                          </a:fontRef>
                        </wps:style>
                        <wps:bodyPr/>
                      </wps:wsp>
                      <wps:wsp>
                        <wps:cNvPr id="18" name="Rectangle 18"/>
                        <wps:cNvSpPr/>
                        <wps:spPr>
                          <a:xfrm>
                            <a:off x="1751682" y="1487680"/>
                            <a:ext cx="976796" cy="409189"/>
                          </a:xfrm>
                          <a:prstGeom prst="rect">
                            <a:avLst/>
                          </a:prstGeom>
                          <a:no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3ADD4ED5" w14:textId="6CCC5B0E" w:rsidR="005C247B" w:rsidRPr="004275C7" w:rsidRDefault="00E272CF" w:rsidP="005C247B">
                              <w:pPr>
                                <w:shd w:val="clear" w:color="auto" w:fill="FFFFFF" w:themeFill="background1"/>
                                <w:jc w:val="center"/>
                                <w:rPr>
                                  <w:rFonts w:asciiTheme="majorBidi" w:hAnsiTheme="majorBidi" w:cstheme="majorBidi"/>
                                  <w:sz w:val="24"/>
                                  <w:szCs w:val="24"/>
                                </w:rPr>
                              </w:pPr>
                              <w:r w:rsidRPr="004275C7">
                                <w:rPr>
                                  <w:rFonts w:asciiTheme="majorBidi" w:hAnsiTheme="majorBidi" w:cstheme="majorBidi"/>
                                  <w:sz w:val="24"/>
                                  <w:szCs w:val="24"/>
                                </w:rPr>
                                <w:t>H1, H2,</w:t>
                              </w:r>
                              <w:r w:rsidR="005C247B" w:rsidRPr="005C247B">
                                <w:rPr>
                                  <w:rFonts w:asciiTheme="majorBidi" w:hAnsiTheme="majorBidi" w:cstheme="majorBidi"/>
                                  <w:sz w:val="24"/>
                                  <w:szCs w:val="24"/>
                                </w:rPr>
                                <w:t xml:space="preserve"> </w:t>
                              </w:r>
                              <w:r w:rsidR="005C247B" w:rsidRPr="004275C7">
                                <w:rPr>
                                  <w:rFonts w:asciiTheme="majorBidi" w:hAnsiTheme="majorBidi" w:cstheme="majorBidi"/>
                                  <w:sz w:val="24"/>
                                  <w:szCs w:val="24"/>
                                </w:rPr>
                                <w:t>H</w:t>
                              </w:r>
                              <w:r w:rsidR="005C247B">
                                <w:rPr>
                                  <w:rFonts w:asciiTheme="majorBidi" w:hAnsiTheme="majorBidi" w:cstheme="majorBidi"/>
                                  <w:sz w:val="24"/>
                                  <w:szCs w:val="24"/>
                                </w:rPr>
                                <w:t>3</w:t>
                              </w:r>
                            </w:p>
                            <w:p w14:paraId="04297665" w14:textId="572620FC" w:rsidR="00E272CF" w:rsidRPr="004275C7" w:rsidRDefault="00E272CF" w:rsidP="005C247B">
                              <w:pPr>
                                <w:shd w:val="clear" w:color="auto" w:fill="FFFFFF" w:themeFill="background1"/>
                                <w:jc w:val="center"/>
                                <w:rPr>
                                  <w:rFonts w:asciiTheme="majorBidi" w:hAnsiTheme="majorBidi" w:cstheme="majorBidi"/>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s:wsp>
                        <wps:cNvPr id="2" name="Rectangle 19"/>
                        <wps:cNvSpPr/>
                        <wps:spPr>
                          <a:xfrm>
                            <a:off x="1767408" y="2006150"/>
                            <a:ext cx="976796" cy="295275"/>
                          </a:xfrm>
                          <a:prstGeom prst="rect">
                            <a:avLst/>
                          </a:prstGeom>
                          <a:noFill/>
                          <a:ln>
                            <a:solidFill>
                              <a:schemeClr val="accent1">
                                <a:shade val="50000"/>
                                <a:alpha val="0"/>
                              </a:schemeClr>
                            </a:solidFill>
                          </a:ln>
                        </wps:spPr>
                        <wps:style>
                          <a:lnRef idx="2">
                            <a:schemeClr val="accent1">
                              <a:shade val="50000"/>
                            </a:schemeClr>
                          </a:lnRef>
                          <a:fillRef idx="1">
                            <a:schemeClr val="accent1"/>
                          </a:fillRef>
                          <a:effectRef idx="0">
                            <a:schemeClr val="accent1"/>
                          </a:effectRef>
                          <a:fontRef idx="minor">
                            <a:schemeClr val="lt1"/>
                          </a:fontRef>
                        </wps:style>
                        <wps:txbx>
                          <w:txbxContent>
                            <w:p w14:paraId="45AFC15B" w14:textId="21364AB9" w:rsidR="00E272CF" w:rsidRPr="004275C7" w:rsidRDefault="00E272CF" w:rsidP="00794706">
                              <w:pPr>
                                <w:shd w:val="clear" w:color="auto" w:fill="FFFFFF" w:themeFill="background1"/>
                                <w:jc w:val="center"/>
                                <w:rPr>
                                  <w:rFonts w:asciiTheme="majorBidi" w:hAnsiTheme="majorBidi" w:cstheme="majorBidi"/>
                                  <w:sz w:val="24"/>
                                  <w:szCs w:val="24"/>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584A8E64" id="مجموعة 1" o:spid="_x0000_s1026" style="position:absolute;left:0;text-align:left;margin-left:14.25pt;margin-top:22.95pt;width:452.9pt;height:211.85pt;z-index:251687936;mso-position-horizontal-relative:margin;mso-width-relative:margin;mso-height-relative:margin" coordorigin=",-1196" coordsize="43592,37709"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">
                <v:rect id="Rectangle 4" o:spid="_x0000_s1027" style="position:absolute;left:1032;top:-1196;width:15636;height:428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" filled="f" strokecolor="#1f4d78 [1604]" strokeweight="1pt">
                  <v:stroke opacity="0"/>
                  <v:textbox>
                    <w:txbxContent>
                      <w:p w14:paraId="71183713" w14:textId="2472B375" w:rsidR="00E272CF" w:rsidRPr="004275C7" w:rsidRDefault="00E272CF" w:rsidP="00794706">
                        <w:pPr>
                          <w:shd w:val="clear" w:color="auto" w:fill="FFFFFF" w:themeFill="background1"/>
                          <w:jc w:val="center"/>
                          <w:rPr>
                            <w:rFonts w:ascii="Lotus Linotype" w:hAnsi="Lotus Linotype" w:cs="Lotus Linotype"/>
                            <w:sz w:val="24"/>
                            <w:szCs w:val="24"/>
                            <w:rtl/>
                          </w:rPr>
                        </w:pPr>
                        <w:r w:rsidRPr="004275C7">
                          <w:rPr>
                            <w:rFonts w:ascii="Lotus Linotype" w:hAnsi="Lotus Linotype" w:cs="Lotus Linotype"/>
                            <w:sz w:val="24"/>
                            <w:szCs w:val="24"/>
                            <w:rtl/>
                          </w:rPr>
                          <w:t xml:space="preserve">العوامل </w:t>
                        </w:r>
                        <w:r>
                          <w:rPr>
                            <w:rFonts w:ascii="Lotus Linotype" w:hAnsi="Lotus Linotype" w:cs="Lotus Linotype" w:hint="cs"/>
                            <w:sz w:val="24"/>
                            <w:szCs w:val="24"/>
                            <w:rtl/>
                          </w:rPr>
                          <w:t>المستقلة</w:t>
                        </w:r>
                      </w:p>
                    </w:txbxContent>
                  </v:textbox>
                </v:rect>
                <v:rect id="Rectangle 5" o:spid="_x0000_s1028" style="position:absolute;left:29722;top:10590;width:12685;height:4286;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" filled="f" strokecolor="#1f4d78 [1604]" strokeweight="1pt">
                  <v:stroke opacity="0"/>
                  <v:textbox>
                    <w:txbxContent>
                      <w:p w14:paraId="4905C69E" w14:textId="32EFD0E4" w:rsidR="00E272CF" w:rsidRPr="004275C7" w:rsidRDefault="00E272CF" w:rsidP="00794706">
                        <w:pPr>
                          <w:shd w:val="clear" w:color="auto" w:fill="FFFFFF" w:themeFill="background1"/>
                          <w:jc w:val="center"/>
                          <w:rPr>
                            <w:rFonts w:ascii="Lotus Linotype" w:hAnsi="Lotus Linotype" w:cs="Lotus Linotype"/>
                            <w:sz w:val="24"/>
                            <w:szCs w:val="24"/>
                          </w:rPr>
                        </w:pPr>
                        <w:r w:rsidRPr="004275C7">
                          <w:rPr>
                            <w:rFonts w:ascii="Lotus Linotype" w:hAnsi="Lotus Linotype" w:cs="Lotus Linotype" w:hint="cs"/>
                            <w:sz w:val="24"/>
                            <w:szCs w:val="24"/>
                            <w:rtl/>
                          </w:rPr>
                          <w:t xml:space="preserve">العامل </w:t>
                        </w:r>
                        <w:r>
                          <w:rPr>
                            <w:rFonts w:ascii="Lotus Linotype" w:hAnsi="Lotus Linotype" w:cs="Lotus Linotype" w:hint="cs"/>
                            <w:sz w:val="24"/>
                            <w:szCs w:val="24"/>
                            <w:rtl/>
                          </w:rPr>
                          <w:t>التابع</w:t>
                        </w:r>
                      </w:p>
                    </w:txbxContent>
                  </v:textbox>
                </v:rect>
                <v:rect id="Rectangle 10" o:spid="_x0000_s1029" style="position:absolute;left:1841;top:5651;width:12859;height:600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" filled="f" strokecolor="black [3213]" strokeweight="2pt">
                  <v:textbox>
                    <w:txbxContent>
                      <w:p w14:paraId="7DA178D5" w14:textId="1ACC1BDB" w:rsidR="00E272CF" w:rsidRPr="007E0007" w:rsidRDefault="00763657" w:rsidP="00794706">
                        <w:pPr>
                          <w:shd w:val="clear" w:color="auto" w:fill="FFFFFF" w:themeFill="background1"/>
                          <w:spacing w:after="0" w:line="240" w:lineRule="auto"/>
                          <w:jc w:val="center"/>
                          <w:rPr>
                            <w:rFonts w:ascii="Cambria" w:hAnsi="Cambria" w:cs="Lotus Linotype"/>
                            <w:sz w:val="24"/>
                            <w:szCs w:val="24"/>
                          </w:rPr>
                        </w:pPr>
                        <w:r w:rsidRPr="00763657">
                          <w:rPr>
                            <w:rFonts w:ascii="Cambria" w:hAnsi="Cambria" w:cs="Lotus Linotype"/>
                            <w:sz w:val="24"/>
                            <w:szCs w:val="24"/>
                            <w:rtl/>
                          </w:rPr>
                          <w:t>استخدام مهارات القيادة</w:t>
                        </w:r>
                      </w:p>
                    </w:txbxContent>
                  </v:textbox>
                </v:rect>
                <v:rect id="Rectangle 11" o:spid="_x0000_s1030" style="position:absolute;left:1841;top:13081;width:12859;height:9395;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" filled="f" strokecolor="black [3213]" strokeweight="2pt">
                  <v:textbox>
                    <w:txbxContent>
                      <w:p w14:paraId="36A570A0" w14:textId="51C5BFF2" w:rsidR="00E272CF" w:rsidRPr="00763657" w:rsidRDefault="00763657" w:rsidP="00763657">
                        <w:pPr>
                          <w:shd w:val="clear" w:color="auto" w:fill="FFFFFF" w:themeFill="background1"/>
                          <w:spacing w:after="0" w:line="240" w:lineRule="auto"/>
                          <w:jc w:val="center"/>
                          <w:rPr>
                            <w:rFonts w:ascii="Cambria" w:hAnsi="Cambria" w:cs="Lotus Linotype"/>
                            <w:sz w:val="24"/>
                            <w:szCs w:val="24"/>
                          </w:rPr>
                        </w:pPr>
                        <w:r w:rsidRPr="00763657">
                          <w:rPr>
                            <w:rFonts w:ascii="Cambria" w:hAnsi="Cambria" w:cs="Lotus Linotype"/>
                            <w:sz w:val="24"/>
                            <w:szCs w:val="24"/>
                            <w:rtl/>
                          </w:rPr>
                          <w:t>استخدام</w:t>
                        </w:r>
                        <w:r>
                          <w:rPr>
                            <w:rFonts w:ascii="Cambria" w:hAnsi="Cambria" w:cs="Lotus Linotype" w:hint="cs"/>
                            <w:sz w:val="24"/>
                            <w:szCs w:val="24"/>
                            <w:rtl/>
                          </w:rPr>
                          <w:t xml:space="preserve"> </w:t>
                        </w:r>
                        <w:r w:rsidRPr="00763657">
                          <w:rPr>
                            <w:rFonts w:ascii="Cambria" w:hAnsi="Cambria" w:cs="Lotus Linotype"/>
                            <w:sz w:val="24"/>
                            <w:szCs w:val="24"/>
                            <w:rtl/>
                          </w:rPr>
                          <w:t>المهارات القيادية مثل اتخاذ القرار، التحفيز، والتواصل الفعّال</w:t>
                        </w:r>
                      </w:p>
                    </w:txbxContent>
                  </v:textbox>
                </v:rect>
                <v:rect id="Rectangle 12" o:spid="_x0000_s1031" style="position:absolute;left:2032;top:24731;width:12858;height:9018;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" filled="f" strokecolor="black [3213]" strokeweight="2pt">
                  <v:textbox>
                    <w:txbxContent>
                      <w:p w14:paraId="03DE7DAD" w14:textId="4B7A0BF2" w:rsidR="00E272CF" w:rsidRPr="007E0007" w:rsidRDefault="00497F98" w:rsidP="00794706">
                        <w:pPr>
                          <w:shd w:val="clear" w:color="auto" w:fill="FFFFFF" w:themeFill="background1"/>
                          <w:spacing w:after="0" w:line="240" w:lineRule="auto"/>
                          <w:jc w:val="center"/>
                          <w:rPr>
                            <w:rFonts w:ascii="Cambria" w:hAnsi="Cambria" w:cs="Lotus Linotype"/>
                            <w:sz w:val="24"/>
                            <w:szCs w:val="24"/>
                          </w:rPr>
                        </w:pPr>
                        <w:r w:rsidRPr="00497F98">
                          <w:rPr>
                            <w:rFonts w:ascii="Cambria" w:hAnsi="Cambria" w:cs="Lotus Linotype"/>
                            <w:sz w:val="24"/>
                            <w:szCs w:val="24"/>
                            <w:rtl/>
                          </w:rPr>
                          <w:t>غياب أو ضعف مهارات القيادة يؤدي إلى زيادة احتمالية تعثر المشاريع</w:t>
                        </w:r>
                      </w:p>
                    </w:txbxContent>
                  </v:textbox>
                </v:rect>
                <v:roundrect id="Rectangle: Rounded Corners 14" o:spid="_x0000_s1032" style="position:absolute;top:3556;width:16668;height:32956;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" filled="f" strokecolor="black [3213]" strokeweight="2pt">
                  <v:stroke dashstyle="dashDot" joinstyle="miter"/>
                </v:roundrect>
                <v:roundrect id="Rectangle: Rounded Corners 16" o:spid="_x0000_s1033" style="position:absolute;left:27876;top:15176;width:15716;height:9049;visibility:visible;mso-wrap-style:square;v-text-anchor:middle" arcsize="10923f"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" filled="f" strokecolor="black [3213]" strokeweight="2pt">
                  <v:stroke joinstyle="miter"/>
                  <v:textbox>
                    <w:txbxContent>
                      <w:p w14:paraId="4025C5FE" w14:textId="3C5FABE7" w:rsidR="00E272CF" w:rsidRPr="004275C7" w:rsidRDefault="00763657" w:rsidP="00794706">
                        <w:pPr>
                          <w:shd w:val="clear" w:color="auto" w:fill="FFFFFF" w:themeFill="background1"/>
                          <w:spacing w:after="0" w:line="240" w:lineRule="auto"/>
                          <w:jc w:val="center"/>
                          <w:rPr>
                            <w:rFonts w:ascii="Lotus Linotype" w:hAnsi="Lotus Linotype" w:cs="Lotus Linotype"/>
                            <w:sz w:val="24"/>
                            <w:szCs w:val="24"/>
                          </w:rPr>
                        </w:pPr>
                        <w:r w:rsidRPr="00763657">
                          <w:rPr>
                            <w:rFonts w:ascii="Lotus Linotype" w:hAnsi="Lotus Linotype" w:cs="Lotus Linotype"/>
                            <w:sz w:val="24"/>
                            <w:szCs w:val="24"/>
                            <w:rtl/>
                          </w:rPr>
                          <w:t>إغلاق المشاريع بنجاح</w:t>
                        </w:r>
                        <w:r>
                          <w:rPr>
                            <w:rFonts w:ascii="Lotus Linotype" w:hAnsi="Lotus Linotype" w:cs="Lotus Linotype" w:hint="cs"/>
                            <w:sz w:val="24"/>
                            <w:szCs w:val="24"/>
                            <w:rtl/>
                          </w:rPr>
                          <w:t xml:space="preserve"> وعدم تعثرها</w:t>
                        </w:r>
                      </w:p>
                    </w:txbxContent>
                  </v:textbox>
                </v:roundrect>
                <v:shapetype id="_x0000_t32" coordsize="21600,21600" o:spt="32" o:oned="t" path="m,l21600,21600e" filled="f">
                  <v:path arrowok="t" fillok="f" o:connecttype="none"/>
                  <o:lock v:ext="edit" shapetype="t"/>
                </v:shapetype>
                <v:shape id="Straight Arrow Connector 17" o:spid="_x0000_s1034" type="#_x0000_t32" style="position:absolute;left:16764;top:19621;width:10953;height:0;visibility:visible;mso-wrap-style:square" o:connectortype="straight"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" strokecolor="black [3213]" strokeweight="2pt">
                  <v:stroke endarrow="block" joinstyle="miter"/>
                </v:shape>
                <v:rect id="Rectangle 18" o:spid="_x0000_s1035" style="position:absolute;left:17516;top:14876;width:9768;height:4092;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" filled="f" strokecolor="#1f4d78 [1604]" strokeweight="1pt">
                  <v:stroke opacity="0"/>
                  <v:textbox>
                    <w:txbxContent>
                      <w:p w14:paraId="3ADD4ED5" w14:textId="6CCC5B0E" w:rsidR="005C247B" w:rsidRPr="004275C7" w:rsidRDefault="00E272CF" w:rsidP="005C247B">
                        <w:pPr>
                          <w:shd w:val="clear" w:color="auto" w:fill="FFFFFF" w:themeFill="background1"/>
                          <w:jc w:val="center"/>
                          <w:rPr>
                            <w:rFonts w:asciiTheme="majorBidi" w:hAnsiTheme="majorBidi" w:cstheme="majorBidi"/>
                            <w:sz w:val="24"/>
                            <w:szCs w:val="24"/>
                          </w:rPr>
                        </w:pPr>
                        <w:r w:rsidRPr="004275C7">
                          <w:rPr>
                            <w:rFonts w:asciiTheme="majorBidi" w:hAnsiTheme="majorBidi" w:cstheme="majorBidi"/>
                            <w:sz w:val="24"/>
                            <w:szCs w:val="24"/>
                          </w:rPr>
                          <w:t>H1, H2,</w:t>
                        </w:r>
                        <w:r w:rsidR="005C247B" w:rsidRPr="005C247B">
                          <w:rPr>
                            <w:rFonts w:asciiTheme="majorBidi" w:hAnsiTheme="majorBidi" w:cstheme="majorBidi"/>
                            <w:sz w:val="24"/>
                            <w:szCs w:val="24"/>
                          </w:rPr>
                          <w:t xml:space="preserve"> </w:t>
                        </w:r>
                        <w:r w:rsidR="005C247B" w:rsidRPr="004275C7">
                          <w:rPr>
                            <w:rFonts w:asciiTheme="majorBidi" w:hAnsiTheme="majorBidi" w:cstheme="majorBidi"/>
                            <w:sz w:val="24"/>
                            <w:szCs w:val="24"/>
                          </w:rPr>
                          <w:t>H</w:t>
                        </w:r>
                        <w:r w:rsidR="005C247B">
                          <w:rPr>
                            <w:rFonts w:asciiTheme="majorBidi" w:hAnsiTheme="majorBidi" w:cstheme="majorBidi"/>
                            <w:sz w:val="24"/>
                            <w:szCs w:val="24"/>
                          </w:rPr>
                          <w:t>3</w:t>
                        </w:r>
                      </w:p>
                      <w:p w14:paraId="04297665" w14:textId="572620FC" w:rsidR="00E272CF" w:rsidRPr="004275C7" w:rsidRDefault="00E272CF" w:rsidP="005C247B">
                        <w:pPr>
                          <w:shd w:val="clear" w:color="auto" w:fill="FFFFFF" w:themeFill="background1"/>
                          <w:jc w:val="center"/>
                          <w:rPr>
                            <w:rFonts w:asciiTheme="majorBidi" w:hAnsiTheme="majorBidi" w:cstheme="majorBidi"/>
                            <w:sz w:val="24"/>
                            <w:szCs w:val="24"/>
                          </w:rPr>
                        </w:pPr>
                      </w:p>
                    </w:txbxContent>
                  </v:textbox>
                </v:rect>
                <v:rect id="Rectangle 19" o:spid="_x0000_s1036" style="position:absolute;left:17674;top:20061;width:9768;height:2953;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" filled="f" strokecolor="#1f4d78 [1604]" strokeweight="1pt">
                  <v:stroke opacity="0"/>
                  <v:textbox>
                    <w:txbxContent>
                      <w:p w14:paraId="45AFC15B" w14:textId="21364AB9" w:rsidR="00E272CF" w:rsidRPr="004275C7" w:rsidRDefault="00E272CF" w:rsidP="00794706">
                        <w:pPr>
                          <w:shd w:val="clear" w:color="auto" w:fill="FFFFFF" w:themeFill="background1"/>
                          <w:jc w:val="center"/>
                          <w:rPr>
                            <w:rFonts w:asciiTheme="majorBidi" w:hAnsiTheme="majorBidi" w:cstheme="majorBidi"/>
                            <w:sz w:val="24"/>
                            <w:szCs w:val="24"/>
                          </w:rPr>
                        </w:pPr>
                      </w:p>
                    </w:txbxContent>
                  </v:textbox>
                </v:rect>
                <w10:wrap type="topAndBottom" anchorx="margin"/>
              </v:group>
            </w:pict>
          </mc:Fallback>
        </mc:AlternateContent>
      </w:r>
    </w:p>
    <w:p w14:paraId="2AC2A7ED" w14:textId="2C501E2A" w:rsidR="00794706" w:rsidRPr="00E272CF" w:rsidRDefault="00794706" w:rsidP="000D651B">
      <w:pPr>
        <w:autoSpaceDE w:val="0"/>
        <w:autoSpaceDN w:val="0"/>
        <w:bidi/>
        <w:adjustRightInd w:val="0"/>
        <w:spacing w:after="240"/>
        <w:jc w:val="both"/>
        <w:rPr>
          <w:rFonts w:asciiTheme="majorBidi" w:hAnsiTheme="majorBidi" w:cstheme="majorBidi"/>
          <w:b/>
          <w:bCs/>
          <w:sz w:val="24"/>
          <w:szCs w:val="24"/>
          <w:rtl/>
        </w:rPr>
      </w:pPr>
    </w:p>
    <w:p w14:paraId="6FE78F50" w14:textId="4E8F400A" w:rsidR="00294F74" w:rsidRPr="00E272CF" w:rsidRDefault="005F0357" w:rsidP="00EF0F51">
      <w:pPr>
        <w:bidi/>
        <w:jc w:val="center"/>
        <w:rPr>
          <w:rFonts w:asciiTheme="majorBidi" w:hAnsiTheme="majorBidi" w:cstheme="majorBidi"/>
          <w:sz w:val="24"/>
          <w:szCs w:val="24"/>
          <w:rtl/>
        </w:rPr>
      </w:pPr>
      <w:r w:rsidRPr="00E272CF">
        <w:rPr>
          <w:rFonts w:asciiTheme="majorBidi" w:hAnsiTheme="majorBidi" w:cstheme="majorBidi"/>
          <w:sz w:val="24"/>
          <w:szCs w:val="24"/>
          <w:rtl/>
        </w:rPr>
        <w:t xml:space="preserve">الشكل (1) نموذج </w:t>
      </w:r>
      <w:r w:rsidR="00551978" w:rsidRPr="00E272CF">
        <w:rPr>
          <w:rFonts w:asciiTheme="majorBidi" w:hAnsiTheme="majorBidi" w:cstheme="majorBidi"/>
          <w:sz w:val="24"/>
          <w:szCs w:val="24"/>
          <w:rtl/>
        </w:rPr>
        <w:t>الدراسة: حيث</w:t>
      </w:r>
      <w:r w:rsidR="00DD70DA" w:rsidRPr="00E272CF">
        <w:rPr>
          <w:rFonts w:asciiTheme="majorBidi" w:hAnsiTheme="majorBidi" w:cstheme="majorBidi"/>
          <w:sz w:val="24"/>
          <w:szCs w:val="24"/>
          <w:rtl/>
        </w:rPr>
        <w:t xml:space="preserve"> سيكون المتغير المستقل هو: </w:t>
      </w:r>
      <w:r w:rsidR="00C621DA">
        <w:rPr>
          <w:rFonts w:asciiTheme="majorBidi" w:hAnsiTheme="majorBidi" w:cstheme="majorBidi" w:hint="cs"/>
          <w:sz w:val="24"/>
          <w:szCs w:val="24"/>
          <w:rtl/>
        </w:rPr>
        <w:t>مهارات القيادة</w:t>
      </w:r>
      <w:r w:rsidR="00DD70DA" w:rsidRPr="00E272CF">
        <w:rPr>
          <w:rFonts w:asciiTheme="majorBidi" w:hAnsiTheme="majorBidi" w:cstheme="majorBidi"/>
          <w:sz w:val="24"/>
          <w:szCs w:val="24"/>
          <w:rtl/>
        </w:rPr>
        <w:t>، والمتغير</w:t>
      </w:r>
      <w:r w:rsidR="00551978" w:rsidRPr="00E272CF">
        <w:rPr>
          <w:rFonts w:asciiTheme="majorBidi" w:hAnsiTheme="majorBidi" w:cstheme="majorBidi"/>
          <w:sz w:val="24"/>
          <w:szCs w:val="24"/>
          <w:rtl/>
        </w:rPr>
        <w:t>ات</w:t>
      </w:r>
      <w:r w:rsidR="00DD70DA" w:rsidRPr="00E272CF">
        <w:rPr>
          <w:rFonts w:asciiTheme="majorBidi" w:hAnsiTheme="majorBidi" w:cstheme="majorBidi"/>
          <w:sz w:val="24"/>
          <w:szCs w:val="24"/>
          <w:rtl/>
        </w:rPr>
        <w:t xml:space="preserve"> ال</w:t>
      </w:r>
      <w:r w:rsidR="00790B35" w:rsidRPr="00E272CF">
        <w:rPr>
          <w:rFonts w:asciiTheme="majorBidi" w:hAnsiTheme="majorBidi" w:cstheme="majorBidi"/>
          <w:sz w:val="24"/>
          <w:szCs w:val="24"/>
          <w:rtl/>
        </w:rPr>
        <w:t>تابع</w:t>
      </w:r>
      <w:r w:rsidR="00551978" w:rsidRPr="00E272CF">
        <w:rPr>
          <w:rFonts w:asciiTheme="majorBidi" w:hAnsiTheme="majorBidi" w:cstheme="majorBidi"/>
          <w:sz w:val="24"/>
          <w:szCs w:val="24"/>
          <w:rtl/>
        </w:rPr>
        <w:t>ة</w:t>
      </w:r>
      <w:r w:rsidR="00790B35" w:rsidRPr="00E272CF">
        <w:rPr>
          <w:rFonts w:asciiTheme="majorBidi" w:hAnsiTheme="majorBidi" w:cstheme="majorBidi"/>
          <w:sz w:val="24"/>
          <w:szCs w:val="24"/>
          <w:rtl/>
        </w:rPr>
        <w:t xml:space="preserve"> ه</w:t>
      </w:r>
      <w:r w:rsidR="00551978" w:rsidRPr="00E272CF">
        <w:rPr>
          <w:rFonts w:asciiTheme="majorBidi" w:hAnsiTheme="majorBidi" w:cstheme="majorBidi"/>
          <w:sz w:val="24"/>
          <w:szCs w:val="24"/>
          <w:rtl/>
        </w:rPr>
        <w:t>يا</w:t>
      </w:r>
      <w:r w:rsidR="00790B35" w:rsidRPr="00E272CF">
        <w:rPr>
          <w:rFonts w:asciiTheme="majorBidi" w:hAnsiTheme="majorBidi" w:cstheme="majorBidi"/>
          <w:sz w:val="24"/>
          <w:szCs w:val="24"/>
          <w:rtl/>
        </w:rPr>
        <w:t xml:space="preserve">: </w:t>
      </w:r>
      <w:r w:rsidR="00C621DA">
        <w:rPr>
          <w:rFonts w:asciiTheme="majorBidi" w:hAnsiTheme="majorBidi" w:cstheme="majorBidi" w:hint="cs"/>
          <w:sz w:val="24"/>
          <w:szCs w:val="24"/>
          <w:rtl/>
        </w:rPr>
        <w:t xml:space="preserve">أغلاق المشاريع بنجاح </w:t>
      </w:r>
      <w:proofErr w:type="gramStart"/>
      <w:r w:rsidR="00C621DA">
        <w:rPr>
          <w:rFonts w:asciiTheme="majorBidi" w:hAnsiTheme="majorBidi" w:cstheme="majorBidi" w:hint="cs"/>
          <w:sz w:val="24"/>
          <w:szCs w:val="24"/>
          <w:rtl/>
        </w:rPr>
        <w:t>و عدم</w:t>
      </w:r>
      <w:proofErr w:type="gramEnd"/>
      <w:r w:rsidR="00C621DA">
        <w:rPr>
          <w:rFonts w:asciiTheme="majorBidi" w:hAnsiTheme="majorBidi" w:cstheme="majorBidi" w:hint="cs"/>
          <w:sz w:val="24"/>
          <w:szCs w:val="24"/>
          <w:rtl/>
        </w:rPr>
        <w:t xml:space="preserve"> تعثرها</w:t>
      </w:r>
      <w:r w:rsidR="00790B35" w:rsidRPr="00E272CF">
        <w:rPr>
          <w:rFonts w:asciiTheme="majorBidi" w:hAnsiTheme="majorBidi" w:cstheme="majorBidi"/>
          <w:sz w:val="24"/>
          <w:szCs w:val="24"/>
          <w:rtl/>
        </w:rPr>
        <w:t>.</w:t>
      </w:r>
    </w:p>
    <w:p w14:paraId="33934B4B" w14:textId="6830A607" w:rsidR="00DD70DA" w:rsidRPr="00D9244E" w:rsidRDefault="00DD70DA" w:rsidP="00D9244E">
      <w:pPr>
        <w:pStyle w:val="2"/>
        <w:rPr>
          <w:rtl/>
        </w:rPr>
      </w:pPr>
      <w:bookmarkStart w:id="10" w:name="_Toc182131282"/>
      <w:r w:rsidRPr="00D9244E">
        <w:rPr>
          <w:rtl/>
        </w:rPr>
        <w:lastRenderedPageBreak/>
        <w:t>منهجية الدراسة</w:t>
      </w:r>
      <w:r w:rsidR="007873C4" w:rsidRPr="00D9244E">
        <w:rPr>
          <w:rFonts w:hint="cs"/>
          <w:rtl/>
        </w:rPr>
        <w:t>:</w:t>
      </w:r>
      <w:bookmarkEnd w:id="10"/>
    </w:p>
    <w:p w14:paraId="2D5E5487" w14:textId="77777777" w:rsidR="007873C4" w:rsidRPr="00E272CF" w:rsidRDefault="007873C4" w:rsidP="007873C4">
      <w:pPr>
        <w:rPr>
          <w:rtl/>
        </w:rPr>
      </w:pPr>
    </w:p>
    <w:p w14:paraId="72BB368B" w14:textId="04F57F49" w:rsidR="00562D0B" w:rsidRPr="00505DE8" w:rsidRDefault="00505DE8" w:rsidP="000D651B">
      <w:pPr>
        <w:bidi/>
        <w:spacing w:after="240"/>
        <w:jc w:val="both"/>
        <w:rPr>
          <w:rFonts w:asciiTheme="majorBidi" w:hAnsiTheme="majorBidi" w:cstheme="majorBidi"/>
          <w:sz w:val="24"/>
          <w:szCs w:val="24"/>
          <w:rtl/>
        </w:rPr>
      </w:pPr>
      <w:r w:rsidRPr="00505DE8">
        <w:rPr>
          <w:rFonts w:asciiTheme="majorBidi" w:hAnsiTheme="majorBidi" w:cs="Times New Roman"/>
          <w:sz w:val="24"/>
          <w:szCs w:val="24"/>
          <w:rtl/>
        </w:rPr>
        <w:t>تستخدم الدراسة منهجاً وصفياً تحليلياً، يتيح جمع البيانات وتحليلها لفهم العلاقة بين القيادة ونجاح إغلاق المشاريع. سيتم استخدام أدوات مثل الاستبيانات التي تُوزع على العاملين في مشاريع الشركة السعودية للكهرباء لجمع بيانات كمية، بالإضافة إلى إجراء مقابلات مع مديري المشاريع لجمع معلومات نوعية تدعم التحليل وتوضح النقاط المستخلصة من الاستبيانات.</w:t>
      </w:r>
    </w:p>
    <w:p w14:paraId="79FA6F15" w14:textId="77777777" w:rsidR="00BC660B" w:rsidRPr="00E272CF" w:rsidRDefault="00BC660B" w:rsidP="00BC660B">
      <w:pPr>
        <w:bidi/>
        <w:spacing w:after="240"/>
        <w:jc w:val="both"/>
        <w:rPr>
          <w:rFonts w:asciiTheme="majorBidi" w:hAnsiTheme="majorBidi" w:cstheme="majorBidi"/>
          <w:sz w:val="24"/>
          <w:szCs w:val="24"/>
          <w:rtl/>
        </w:rPr>
      </w:pPr>
    </w:p>
    <w:p w14:paraId="01AB2A20" w14:textId="56360F38" w:rsidR="00DD70DA" w:rsidRPr="00D9244E" w:rsidRDefault="00DD70DA" w:rsidP="00D9244E">
      <w:pPr>
        <w:pStyle w:val="2"/>
        <w:rPr>
          <w:rtl/>
        </w:rPr>
      </w:pPr>
      <w:bookmarkStart w:id="11" w:name="_Toc182131283"/>
      <w:r w:rsidRPr="00D9244E">
        <w:rPr>
          <w:rtl/>
        </w:rPr>
        <w:t>حدود الدراسة</w:t>
      </w:r>
      <w:r w:rsidR="00985724" w:rsidRPr="00D9244E">
        <w:rPr>
          <w:rtl/>
        </w:rPr>
        <w:t>:</w:t>
      </w:r>
      <w:bookmarkEnd w:id="11"/>
    </w:p>
    <w:p w14:paraId="4C957AEA" w14:textId="77777777" w:rsidR="007873C4" w:rsidRPr="00E272CF" w:rsidRDefault="007873C4" w:rsidP="007873C4">
      <w:pPr>
        <w:rPr>
          <w:rtl/>
          <w:lang w:bidi="ar-DZ"/>
        </w:rPr>
      </w:pPr>
    </w:p>
    <w:p w14:paraId="1E7BAE39" w14:textId="2A35F7BC" w:rsidR="00DD70DA" w:rsidRPr="00E272CF" w:rsidRDefault="00DD70DA" w:rsidP="000D651B">
      <w:pPr>
        <w:bidi/>
        <w:spacing w:after="0"/>
        <w:jc w:val="both"/>
        <w:rPr>
          <w:rFonts w:asciiTheme="majorBidi" w:hAnsiTheme="majorBidi" w:cstheme="majorBidi"/>
          <w:sz w:val="24"/>
          <w:szCs w:val="24"/>
          <w:rtl/>
        </w:rPr>
      </w:pPr>
      <w:r w:rsidRPr="00554021">
        <w:rPr>
          <w:rFonts w:asciiTheme="majorBidi" w:hAnsiTheme="majorBidi" w:cstheme="majorBidi"/>
          <w:b/>
          <w:bCs/>
          <w:sz w:val="24"/>
          <w:szCs w:val="24"/>
          <w:rtl/>
        </w:rPr>
        <w:t>الحدود المكانية:</w:t>
      </w:r>
      <w:r w:rsidRPr="00E272CF">
        <w:rPr>
          <w:rFonts w:asciiTheme="majorBidi" w:hAnsiTheme="majorBidi" w:cstheme="majorBidi"/>
          <w:sz w:val="24"/>
          <w:szCs w:val="24"/>
          <w:rtl/>
        </w:rPr>
        <w:t xml:space="preserve"> </w:t>
      </w:r>
      <w:r w:rsidR="00CA4F83" w:rsidRPr="00CA4F83">
        <w:rPr>
          <w:rFonts w:asciiTheme="majorBidi" w:hAnsiTheme="majorBidi" w:cs="Times New Roman"/>
          <w:sz w:val="24"/>
          <w:szCs w:val="24"/>
          <w:rtl/>
        </w:rPr>
        <w:t xml:space="preserve">تركز الدراسة على </w:t>
      </w:r>
      <w:r w:rsidR="00CA4F83" w:rsidRPr="00E272CF">
        <w:rPr>
          <w:rFonts w:asciiTheme="majorBidi" w:hAnsiTheme="majorBidi" w:cstheme="majorBidi"/>
          <w:sz w:val="24"/>
          <w:szCs w:val="24"/>
          <w:rtl/>
        </w:rPr>
        <w:t>المملكة العربية السعودية</w:t>
      </w:r>
      <w:r w:rsidR="00CA4F83" w:rsidRPr="00E272CF">
        <w:rPr>
          <w:rFonts w:asciiTheme="majorBidi" w:hAnsiTheme="majorBidi" w:cstheme="majorBidi" w:hint="cs"/>
          <w:sz w:val="24"/>
          <w:szCs w:val="24"/>
          <w:rtl/>
        </w:rPr>
        <w:t xml:space="preserve"> محافظة مكة المكرمة</w:t>
      </w:r>
      <w:r w:rsidR="00CA4F83" w:rsidRPr="00CA4F83">
        <w:rPr>
          <w:rFonts w:asciiTheme="majorBidi" w:hAnsiTheme="majorBidi" w:cs="Times New Roman"/>
          <w:sz w:val="24"/>
          <w:szCs w:val="24"/>
          <w:rtl/>
        </w:rPr>
        <w:t xml:space="preserve"> </w:t>
      </w:r>
      <w:proofErr w:type="gramStart"/>
      <w:r w:rsidR="00CA4F83">
        <w:rPr>
          <w:rFonts w:asciiTheme="majorBidi" w:hAnsiTheme="majorBidi" w:cs="Times New Roman" w:hint="cs"/>
          <w:sz w:val="24"/>
          <w:szCs w:val="24"/>
          <w:rtl/>
        </w:rPr>
        <w:t>و بالتحديد</w:t>
      </w:r>
      <w:proofErr w:type="gramEnd"/>
      <w:r w:rsidR="00CA4F83">
        <w:rPr>
          <w:rFonts w:asciiTheme="majorBidi" w:hAnsiTheme="majorBidi" w:cs="Times New Roman" w:hint="cs"/>
          <w:sz w:val="24"/>
          <w:szCs w:val="24"/>
          <w:rtl/>
        </w:rPr>
        <w:t xml:space="preserve"> </w:t>
      </w:r>
      <w:r w:rsidR="00CA4F83" w:rsidRPr="00CA4F83">
        <w:rPr>
          <w:rFonts w:asciiTheme="majorBidi" w:hAnsiTheme="majorBidi" w:cs="Times New Roman"/>
          <w:sz w:val="24"/>
          <w:szCs w:val="24"/>
          <w:rtl/>
        </w:rPr>
        <w:t>الشركة السعودية للكهرباء بمدينة جدة</w:t>
      </w:r>
      <w:r w:rsidRPr="00E272CF">
        <w:rPr>
          <w:rFonts w:asciiTheme="majorBidi" w:hAnsiTheme="majorBidi" w:cstheme="majorBidi"/>
          <w:sz w:val="24"/>
          <w:szCs w:val="24"/>
          <w:rtl/>
        </w:rPr>
        <w:t>.</w:t>
      </w:r>
    </w:p>
    <w:p w14:paraId="09D774B7" w14:textId="1C6AA511" w:rsidR="00DD70DA" w:rsidRPr="00E272CF" w:rsidRDefault="00DD70DA" w:rsidP="000D651B">
      <w:pPr>
        <w:bidi/>
        <w:spacing w:after="0"/>
        <w:jc w:val="both"/>
        <w:rPr>
          <w:rFonts w:asciiTheme="majorBidi" w:hAnsiTheme="majorBidi" w:cstheme="majorBidi"/>
          <w:sz w:val="24"/>
          <w:szCs w:val="24"/>
          <w:rtl/>
        </w:rPr>
      </w:pPr>
      <w:r w:rsidRPr="00554021">
        <w:rPr>
          <w:rFonts w:asciiTheme="majorBidi" w:hAnsiTheme="majorBidi" w:cstheme="majorBidi"/>
          <w:b/>
          <w:bCs/>
          <w:sz w:val="24"/>
          <w:szCs w:val="24"/>
          <w:rtl/>
        </w:rPr>
        <w:t>الحدود الزمانية:</w:t>
      </w:r>
      <w:r w:rsidRPr="00E272CF">
        <w:rPr>
          <w:rFonts w:asciiTheme="majorBidi" w:hAnsiTheme="majorBidi" w:cstheme="majorBidi"/>
          <w:sz w:val="24"/>
          <w:szCs w:val="24"/>
          <w:rtl/>
        </w:rPr>
        <w:t xml:space="preserve"> </w:t>
      </w:r>
      <w:r w:rsidR="00CA4F83" w:rsidRPr="00CA4F83">
        <w:rPr>
          <w:rFonts w:asciiTheme="majorBidi" w:hAnsiTheme="majorBidi" w:cs="Times New Roman"/>
          <w:sz w:val="24"/>
          <w:szCs w:val="24"/>
          <w:rtl/>
        </w:rPr>
        <w:t>تشمل الدراسة المشاريع التي تم تنفيذها أو إغلاقها خلال السنوات الأخيرة</w:t>
      </w:r>
      <w:r w:rsidR="00CA4F83">
        <w:rPr>
          <w:rFonts w:asciiTheme="majorBidi" w:hAnsiTheme="majorBidi" w:cs="Times New Roman" w:hint="cs"/>
          <w:sz w:val="24"/>
          <w:szCs w:val="24"/>
          <w:rtl/>
        </w:rPr>
        <w:t xml:space="preserve"> </w:t>
      </w:r>
      <w:proofErr w:type="spellStart"/>
      <w:r w:rsidR="00CA4F83">
        <w:rPr>
          <w:rFonts w:asciiTheme="majorBidi" w:hAnsiTheme="majorBidi" w:cs="Times New Roman" w:hint="cs"/>
          <w:sz w:val="24"/>
          <w:szCs w:val="24"/>
          <w:rtl/>
        </w:rPr>
        <w:t>ابتدائا</w:t>
      </w:r>
      <w:proofErr w:type="spellEnd"/>
      <w:r w:rsidR="00CA4F83">
        <w:rPr>
          <w:rFonts w:asciiTheme="majorBidi" w:hAnsiTheme="majorBidi" w:cs="Times New Roman" w:hint="cs"/>
          <w:sz w:val="24"/>
          <w:szCs w:val="24"/>
          <w:rtl/>
        </w:rPr>
        <w:t xml:space="preserve"> من تاريخ</w:t>
      </w:r>
      <w:r w:rsidR="00CA4F83" w:rsidRPr="00E272CF">
        <w:rPr>
          <w:rFonts w:asciiTheme="majorBidi" w:hAnsiTheme="majorBidi" w:cstheme="majorBidi"/>
          <w:sz w:val="24"/>
          <w:szCs w:val="24"/>
          <w:rtl/>
        </w:rPr>
        <w:t xml:space="preserve"> </w:t>
      </w:r>
      <w:r w:rsidRPr="00E272CF">
        <w:rPr>
          <w:rFonts w:asciiTheme="majorBidi" w:hAnsiTheme="majorBidi" w:cstheme="majorBidi"/>
          <w:sz w:val="24"/>
          <w:szCs w:val="24"/>
          <w:rtl/>
        </w:rPr>
        <w:t>202</w:t>
      </w:r>
      <w:r w:rsidR="00CA4F83">
        <w:rPr>
          <w:rFonts w:asciiTheme="majorBidi" w:hAnsiTheme="majorBidi" w:cstheme="majorBidi" w:hint="cs"/>
          <w:sz w:val="24"/>
          <w:szCs w:val="24"/>
          <w:rtl/>
        </w:rPr>
        <w:t>0</w:t>
      </w:r>
      <w:r w:rsidRPr="00E272CF">
        <w:rPr>
          <w:rFonts w:asciiTheme="majorBidi" w:hAnsiTheme="majorBidi" w:cstheme="majorBidi"/>
          <w:sz w:val="24"/>
          <w:szCs w:val="24"/>
          <w:rtl/>
        </w:rPr>
        <w:t xml:space="preserve"> م</w:t>
      </w:r>
    </w:p>
    <w:p w14:paraId="7F0EC22A" w14:textId="7F590013" w:rsidR="00562D0B" w:rsidRDefault="00DD70DA" w:rsidP="000D651B">
      <w:pPr>
        <w:bidi/>
        <w:spacing w:after="0"/>
        <w:jc w:val="both"/>
        <w:rPr>
          <w:rFonts w:asciiTheme="majorBidi" w:hAnsiTheme="majorBidi" w:cstheme="majorBidi"/>
          <w:sz w:val="24"/>
          <w:szCs w:val="24"/>
          <w:rtl/>
        </w:rPr>
      </w:pPr>
      <w:r w:rsidRPr="00554021">
        <w:rPr>
          <w:rFonts w:asciiTheme="majorBidi" w:hAnsiTheme="majorBidi" w:cstheme="majorBidi"/>
          <w:b/>
          <w:bCs/>
          <w:sz w:val="24"/>
          <w:szCs w:val="24"/>
          <w:rtl/>
        </w:rPr>
        <w:t>الحدود البشرية:</w:t>
      </w:r>
      <w:r w:rsidRPr="00E272CF">
        <w:rPr>
          <w:rFonts w:asciiTheme="majorBidi" w:hAnsiTheme="majorBidi" w:cstheme="majorBidi"/>
          <w:sz w:val="24"/>
          <w:szCs w:val="24"/>
          <w:rtl/>
        </w:rPr>
        <w:t xml:space="preserve"> </w:t>
      </w:r>
      <w:r w:rsidR="00D7360F">
        <w:rPr>
          <w:rFonts w:asciiTheme="majorBidi" w:hAnsiTheme="majorBidi" w:cstheme="majorBidi" w:hint="cs"/>
          <w:sz w:val="24"/>
          <w:szCs w:val="24"/>
          <w:rtl/>
        </w:rPr>
        <w:t>موظفين</w:t>
      </w:r>
      <w:r w:rsidRPr="00E272CF">
        <w:rPr>
          <w:rFonts w:asciiTheme="majorBidi" w:hAnsiTheme="majorBidi" w:cstheme="majorBidi"/>
          <w:sz w:val="24"/>
          <w:szCs w:val="24"/>
          <w:rtl/>
        </w:rPr>
        <w:t xml:space="preserve"> </w:t>
      </w:r>
      <w:r w:rsidR="00D7360F">
        <w:rPr>
          <w:rFonts w:asciiTheme="majorBidi" w:hAnsiTheme="majorBidi" w:cstheme="majorBidi" w:hint="cs"/>
          <w:sz w:val="24"/>
          <w:szCs w:val="24"/>
          <w:rtl/>
        </w:rPr>
        <w:t>شركة</w:t>
      </w:r>
      <w:r w:rsidRPr="00E272CF">
        <w:rPr>
          <w:rFonts w:asciiTheme="majorBidi" w:hAnsiTheme="majorBidi" w:cstheme="majorBidi"/>
          <w:sz w:val="24"/>
          <w:szCs w:val="24"/>
          <w:rtl/>
        </w:rPr>
        <w:t xml:space="preserve"> الكهرباء بمدينة جدة</w:t>
      </w:r>
      <w:r w:rsidR="00562D0B" w:rsidRPr="00E272CF">
        <w:rPr>
          <w:rFonts w:asciiTheme="majorBidi" w:hAnsiTheme="majorBidi" w:cstheme="majorBidi"/>
          <w:sz w:val="24"/>
          <w:szCs w:val="24"/>
          <w:rtl/>
        </w:rPr>
        <w:t>.</w:t>
      </w:r>
    </w:p>
    <w:p w14:paraId="3F78CBBF" w14:textId="5B036EFF" w:rsidR="00CA4F83" w:rsidRPr="00CA4F83" w:rsidRDefault="00CA4F83" w:rsidP="00CA4F83">
      <w:pPr>
        <w:bidi/>
        <w:spacing w:after="0"/>
        <w:jc w:val="both"/>
        <w:rPr>
          <w:rFonts w:asciiTheme="majorBidi" w:hAnsiTheme="majorBidi" w:cstheme="majorBidi"/>
          <w:sz w:val="24"/>
          <w:szCs w:val="24"/>
          <w:rtl/>
        </w:rPr>
      </w:pPr>
      <w:r w:rsidRPr="00554021">
        <w:rPr>
          <w:rFonts w:asciiTheme="majorBidi" w:hAnsiTheme="majorBidi" w:cs="Times New Roman"/>
          <w:b/>
          <w:bCs/>
          <w:sz w:val="24"/>
          <w:szCs w:val="24"/>
          <w:rtl/>
        </w:rPr>
        <w:t>الحدود الموضوعية:</w:t>
      </w:r>
      <w:r w:rsidRPr="00CA4F83">
        <w:rPr>
          <w:rFonts w:asciiTheme="majorBidi" w:hAnsiTheme="majorBidi" w:cs="Times New Roman"/>
          <w:sz w:val="24"/>
          <w:szCs w:val="24"/>
          <w:rtl/>
        </w:rPr>
        <w:t xml:space="preserve"> تركز على دراسة تأثير مهارات القيادة على إغلاق المشاريع دون التطرق إلى عوامل أخرى قد تؤثر على نجاح المشروع مثل التمويل أو استخدام التكنولوجيا.</w:t>
      </w:r>
    </w:p>
    <w:p w14:paraId="673F877E" w14:textId="77777777" w:rsidR="007873C4" w:rsidRPr="00E272CF" w:rsidRDefault="007873C4" w:rsidP="00325CA2">
      <w:pPr>
        <w:pStyle w:val="af5"/>
        <w:rPr>
          <w:rtl/>
        </w:rPr>
      </w:pPr>
    </w:p>
    <w:p w14:paraId="5E7D29BD" w14:textId="77777777" w:rsidR="007873C4" w:rsidRPr="00E272CF" w:rsidRDefault="007873C4" w:rsidP="00325CA2">
      <w:pPr>
        <w:pStyle w:val="af5"/>
        <w:rPr>
          <w:rtl/>
        </w:rPr>
      </w:pPr>
    </w:p>
    <w:p w14:paraId="002A065D" w14:textId="66446A0F" w:rsidR="00D20B92" w:rsidRPr="00D9244E" w:rsidRDefault="00E332A8" w:rsidP="00D9244E">
      <w:pPr>
        <w:pStyle w:val="2"/>
        <w:rPr>
          <w:rtl/>
        </w:rPr>
      </w:pPr>
      <w:bookmarkStart w:id="12" w:name="_Toc182131284"/>
      <w:r w:rsidRPr="00D9244E">
        <w:rPr>
          <w:rtl/>
        </w:rPr>
        <w:t>الدراسات السابقة</w:t>
      </w:r>
      <w:r w:rsidR="00D20B92" w:rsidRPr="00D9244E">
        <w:t>:</w:t>
      </w:r>
      <w:bookmarkEnd w:id="12"/>
    </w:p>
    <w:p w14:paraId="1A196A02" w14:textId="77777777" w:rsidR="007873C4" w:rsidRPr="00E272CF" w:rsidRDefault="007873C4" w:rsidP="007873C4">
      <w:pPr>
        <w:rPr>
          <w:rtl/>
          <w:lang w:bidi="ar-DZ"/>
        </w:rPr>
      </w:pPr>
    </w:p>
    <w:p w14:paraId="11BA2DB1" w14:textId="5A5A939C" w:rsidR="00254FB5" w:rsidRPr="00254FB5" w:rsidRDefault="00254FB5" w:rsidP="00254FB5">
      <w:pPr>
        <w:tabs>
          <w:tab w:val="left" w:pos="3267"/>
        </w:tabs>
        <w:bidi/>
        <w:spacing w:after="240"/>
        <w:jc w:val="both"/>
        <w:rPr>
          <w:rFonts w:asciiTheme="majorBidi" w:hAnsiTheme="majorBidi" w:cstheme="majorBidi"/>
          <w:sz w:val="24"/>
          <w:szCs w:val="24"/>
          <w:rtl/>
        </w:rPr>
      </w:pPr>
      <w:r w:rsidRPr="00254FB5">
        <w:rPr>
          <w:rFonts w:asciiTheme="majorBidi" w:hAnsiTheme="majorBidi" w:cs="Times New Roman"/>
          <w:sz w:val="24"/>
          <w:szCs w:val="24"/>
          <w:rtl/>
        </w:rPr>
        <w:t>1</w:t>
      </w:r>
      <w:r w:rsidRPr="00254FB5">
        <w:rPr>
          <w:rFonts w:asciiTheme="majorBidi" w:hAnsiTheme="majorBidi" w:cstheme="majorBidi"/>
          <w:sz w:val="24"/>
          <w:szCs w:val="24"/>
        </w:rPr>
        <w:t>-</w:t>
      </w:r>
      <w:r w:rsidRPr="00254FB5">
        <w:rPr>
          <w:rFonts w:asciiTheme="majorBidi" w:hAnsiTheme="majorBidi" w:cs="Times New Roman"/>
          <w:sz w:val="24"/>
          <w:szCs w:val="24"/>
          <w:rtl/>
        </w:rPr>
        <w:t>دراسة عمار خيري سعيد إدريس (2018): تناولت هذه الدراسة دور القيادة في تحقيق النجاح والأداء الفعّال للمشاريع عبر مختلف القطاعات. أكدت الدراسة على أن إدارة المشاريع الناجحة تتطلب تنسيقًا بين مجموعة من العناصر والأفراد، حيث يلعب القائد دورًا رئيسيًا في تحديد الأهداف وتنفيذ الاستراتيجيات. وقد استعرضت أهمية القيادة الفعالة في تحديد الأهداف الاستراتيجية للمشاريع التنموية، مشددة على ضرورة أن يتمتع القائد بمهارات في إدارة الموارد وتنظيم الأولويات. كما تم تناول كيفية تشكيل فرق العمل وتحفيز الأفراد ليعملوا بروح الفريق الواحد. وجدت الدراسة أن القيادة الفعالة لها تأثير مباشر على الأداء العام للمشاريع، حيث أن قدرة القائد على اتخاذ القرارات السليمة والتعامل مع المخاطر تعزز من فرص النجاح</w:t>
      </w:r>
      <w:r w:rsidRPr="00254FB5">
        <w:rPr>
          <w:rFonts w:asciiTheme="majorBidi" w:hAnsiTheme="majorBidi" w:cstheme="majorBidi"/>
          <w:sz w:val="24"/>
          <w:szCs w:val="24"/>
        </w:rPr>
        <w:t>.</w:t>
      </w:r>
    </w:p>
    <w:p w14:paraId="76056120" w14:textId="5AC533A1" w:rsidR="00254FB5" w:rsidRPr="00E272CF" w:rsidRDefault="00254FB5" w:rsidP="00254FB5">
      <w:pPr>
        <w:tabs>
          <w:tab w:val="left" w:pos="3267"/>
        </w:tabs>
        <w:bidi/>
        <w:spacing w:after="240"/>
        <w:jc w:val="both"/>
        <w:rPr>
          <w:rFonts w:asciiTheme="majorBidi" w:hAnsiTheme="majorBidi" w:cstheme="majorBidi"/>
          <w:sz w:val="24"/>
          <w:szCs w:val="24"/>
        </w:rPr>
      </w:pPr>
      <w:r w:rsidRPr="00254FB5">
        <w:rPr>
          <w:rFonts w:asciiTheme="majorBidi" w:hAnsiTheme="majorBidi" w:cs="Times New Roman"/>
          <w:sz w:val="24"/>
          <w:szCs w:val="24"/>
          <w:rtl/>
        </w:rPr>
        <w:t xml:space="preserve">2-دراسة زيتون نعمه ضهد السعدون (2019): تسلط هذه الدراسة الضوء على تأثير القيادة الناعمة على جاهزية الموظف للتغيير. اعتمد الباحث في هذه الدراسة على منهج تطبيقي للتحقق من الفرضيات التي تتعلق بتأثير القيادة الناعمة والخصائص المرتبطة بالوظيفة. وقد أظهرت النتائج أن هناك تأثيرًا معنويًا بين القيادة الناعمة وجاهزية الموظف للتغيير، مما يشير إلى أهمية القيادة الناعمة في تعزيز المرونة التنظيمية. كما تناولت الدراسة العوامل المؤثرة في قدرة الموظف على التكيف مع التغييرات، وركزت على الخصائص المرتبطة بالوظيفة كعامل وسيط في هذه العلاقة. وفي هذا السياق، توضح النتائج كيف يمكن أن تسهم القيادة الناعمة في تحسين الأداء العام للمنظمات من خلال التأثير على استعداد الموظفين لتقبل التغييرات. (محمد </w:t>
      </w:r>
      <w:proofErr w:type="spellStart"/>
      <w:r w:rsidRPr="00254FB5">
        <w:rPr>
          <w:rFonts w:asciiTheme="majorBidi" w:hAnsiTheme="majorBidi" w:cs="Times New Roman"/>
          <w:sz w:val="24"/>
          <w:szCs w:val="24"/>
          <w:rtl/>
        </w:rPr>
        <w:t>الحدراوي</w:t>
      </w:r>
      <w:proofErr w:type="spellEnd"/>
      <w:r w:rsidRPr="00254FB5">
        <w:rPr>
          <w:rFonts w:asciiTheme="majorBidi" w:hAnsiTheme="majorBidi" w:cs="Times New Roman"/>
          <w:sz w:val="24"/>
          <w:szCs w:val="24"/>
          <w:rtl/>
        </w:rPr>
        <w:t>، 2021).</w:t>
      </w:r>
    </w:p>
    <w:p w14:paraId="0717358D" w14:textId="15200B12" w:rsidR="00FC7A3E" w:rsidRPr="00D9244E" w:rsidRDefault="00FC7A3E" w:rsidP="00D9244E">
      <w:pPr>
        <w:pStyle w:val="2"/>
        <w:rPr>
          <w:rtl/>
        </w:rPr>
      </w:pPr>
      <w:bookmarkStart w:id="13" w:name="_Toc182131285"/>
      <w:r w:rsidRPr="00D9244E">
        <w:rPr>
          <w:rtl/>
        </w:rPr>
        <w:t>التعقيب</w:t>
      </w:r>
      <w:r w:rsidRPr="00D9244E">
        <w:t xml:space="preserve"> </w:t>
      </w:r>
      <w:r w:rsidRPr="00D9244E">
        <w:rPr>
          <w:rtl/>
        </w:rPr>
        <w:t>على</w:t>
      </w:r>
      <w:r w:rsidRPr="00D9244E">
        <w:t xml:space="preserve"> </w:t>
      </w:r>
      <w:r w:rsidRPr="00D9244E">
        <w:rPr>
          <w:rtl/>
        </w:rPr>
        <w:t>الدراسات</w:t>
      </w:r>
      <w:r w:rsidRPr="00D9244E">
        <w:t xml:space="preserve"> </w:t>
      </w:r>
      <w:r w:rsidRPr="00D9244E">
        <w:rPr>
          <w:rtl/>
        </w:rPr>
        <w:t>السابقة</w:t>
      </w:r>
      <w:r w:rsidRPr="00D9244E">
        <w:t>:</w:t>
      </w:r>
      <w:bookmarkEnd w:id="13"/>
    </w:p>
    <w:p w14:paraId="1A7F1B8A" w14:textId="77777777" w:rsidR="007873C4" w:rsidRPr="00E272CF" w:rsidRDefault="007873C4" w:rsidP="007873C4">
      <w:pPr>
        <w:jc w:val="right"/>
        <w:rPr>
          <w:lang w:bidi="ar-DZ"/>
        </w:rPr>
      </w:pPr>
    </w:p>
    <w:p w14:paraId="2E313D51" w14:textId="3B22F61C" w:rsidR="00E60CD8" w:rsidRPr="00E272CF" w:rsidRDefault="00145086" w:rsidP="000D651B">
      <w:pPr>
        <w:bidi/>
        <w:spacing w:line="252" w:lineRule="auto"/>
        <w:jc w:val="both"/>
        <w:rPr>
          <w:rFonts w:asciiTheme="majorBidi" w:hAnsiTheme="majorBidi" w:cstheme="majorBidi"/>
          <w:color w:val="000000"/>
          <w:sz w:val="24"/>
          <w:szCs w:val="24"/>
          <w:rtl/>
        </w:rPr>
      </w:pPr>
      <w:r w:rsidRPr="00E272CF">
        <w:rPr>
          <w:rFonts w:asciiTheme="majorBidi" w:hAnsiTheme="majorBidi" w:cstheme="majorBidi"/>
          <w:color w:val="000000"/>
          <w:sz w:val="24"/>
          <w:szCs w:val="24"/>
          <w:rtl/>
        </w:rPr>
        <w:t xml:space="preserve">استعرض الباحث عدد </w:t>
      </w:r>
      <w:r w:rsidR="007F2539">
        <w:rPr>
          <w:rFonts w:asciiTheme="majorBidi" w:hAnsiTheme="majorBidi" w:cstheme="majorBidi" w:hint="cs"/>
          <w:color w:val="000000"/>
          <w:sz w:val="24"/>
          <w:szCs w:val="24"/>
          <w:rtl/>
        </w:rPr>
        <w:t>دراستين</w:t>
      </w:r>
      <w:r w:rsidRPr="00E272CF">
        <w:rPr>
          <w:rFonts w:asciiTheme="majorBidi" w:hAnsiTheme="majorBidi" w:cstheme="majorBidi"/>
          <w:color w:val="000000"/>
          <w:sz w:val="24"/>
          <w:szCs w:val="24"/>
          <w:rtl/>
        </w:rPr>
        <w:t xml:space="preserve"> عربية أجريت بين (2018-</w:t>
      </w:r>
      <w:r w:rsidR="007F2539">
        <w:rPr>
          <w:rFonts w:asciiTheme="majorBidi" w:hAnsiTheme="majorBidi" w:cstheme="majorBidi" w:hint="cs"/>
          <w:color w:val="000000"/>
          <w:sz w:val="24"/>
          <w:szCs w:val="24"/>
          <w:rtl/>
        </w:rPr>
        <w:t>2019</w:t>
      </w:r>
      <w:r w:rsidRPr="00E272CF">
        <w:rPr>
          <w:rFonts w:asciiTheme="majorBidi" w:hAnsiTheme="majorBidi" w:cstheme="majorBidi"/>
          <w:color w:val="000000"/>
          <w:sz w:val="24"/>
          <w:szCs w:val="24"/>
          <w:rtl/>
        </w:rPr>
        <w:t xml:space="preserve">) م والتي تشابهت في </w:t>
      </w:r>
      <w:r w:rsidR="00A45667">
        <w:rPr>
          <w:rFonts w:asciiTheme="majorBidi" w:hAnsiTheme="majorBidi" w:cstheme="majorBidi" w:hint="cs"/>
          <w:color w:val="000000"/>
          <w:sz w:val="24"/>
          <w:szCs w:val="24"/>
          <w:rtl/>
        </w:rPr>
        <w:t>طرحها</w:t>
      </w:r>
      <w:r w:rsidRPr="00E272CF">
        <w:rPr>
          <w:rFonts w:asciiTheme="majorBidi" w:hAnsiTheme="majorBidi" w:cstheme="majorBidi"/>
          <w:color w:val="000000"/>
          <w:sz w:val="24"/>
          <w:szCs w:val="24"/>
          <w:rtl/>
        </w:rPr>
        <w:t xml:space="preserve"> </w:t>
      </w:r>
      <w:r w:rsidR="00A45667">
        <w:rPr>
          <w:rFonts w:asciiTheme="majorBidi" w:hAnsiTheme="majorBidi" w:cstheme="majorBidi" w:hint="cs"/>
          <w:color w:val="000000"/>
          <w:sz w:val="24"/>
          <w:szCs w:val="24"/>
          <w:rtl/>
        </w:rPr>
        <w:t>لمهارات القيادة</w:t>
      </w:r>
      <w:r w:rsidRPr="00E272CF">
        <w:rPr>
          <w:rFonts w:asciiTheme="majorBidi" w:hAnsiTheme="majorBidi" w:cstheme="majorBidi"/>
          <w:color w:val="000000"/>
          <w:sz w:val="24"/>
          <w:szCs w:val="24"/>
          <w:rtl/>
        </w:rPr>
        <w:t xml:space="preserve"> بالإضافة الى تركيزها على </w:t>
      </w:r>
      <w:r w:rsidR="00A45667">
        <w:rPr>
          <w:rFonts w:asciiTheme="majorBidi" w:hAnsiTheme="majorBidi" w:cstheme="majorBidi" w:hint="cs"/>
          <w:color w:val="000000"/>
          <w:sz w:val="24"/>
          <w:szCs w:val="24"/>
          <w:rtl/>
        </w:rPr>
        <w:t>اغلاق المشاريع</w:t>
      </w:r>
      <w:r w:rsidR="009647FF" w:rsidRPr="00E272CF">
        <w:rPr>
          <w:rFonts w:asciiTheme="majorBidi" w:hAnsiTheme="majorBidi" w:cstheme="majorBidi"/>
          <w:color w:val="000000"/>
          <w:sz w:val="24"/>
          <w:szCs w:val="24"/>
          <w:rtl/>
        </w:rPr>
        <w:t xml:space="preserve"> </w:t>
      </w:r>
      <w:r w:rsidR="005362DA" w:rsidRPr="00E272CF">
        <w:rPr>
          <w:rFonts w:asciiTheme="majorBidi" w:hAnsiTheme="majorBidi" w:cstheme="majorBidi" w:hint="cs"/>
          <w:color w:val="000000"/>
          <w:sz w:val="24"/>
          <w:szCs w:val="24"/>
          <w:rtl/>
        </w:rPr>
        <w:t>وذلك</w:t>
      </w:r>
      <w:r w:rsidR="009647FF" w:rsidRPr="00E272CF">
        <w:rPr>
          <w:rFonts w:asciiTheme="majorBidi" w:hAnsiTheme="majorBidi" w:cstheme="majorBidi"/>
          <w:color w:val="000000"/>
          <w:sz w:val="24"/>
          <w:szCs w:val="24"/>
          <w:rtl/>
        </w:rPr>
        <w:t xml:space="preserve"> </w:t>
      </w:r>
      <w:r w:rsidR="005362DA" w:rsidRPr="00E272CF">
        <w:rPr>
          <w:rFonts w:asciiTheme="majorBidi" w:hAnsiTheme="majorBidi" w:cstheme="majorBidi" w:hint="cs"/>
          <w:color w:val="000000"/>
          <w:sz w:val="24"/>
          <w:szCs w:val="24"/>
          <w:rtl/>
        </w:rPr>
        <w:t>ل</w:t>
      </w:r>
      <w:r w:rsidR="009647FF" w:rsidRPr="00E272CF">
        <w:rPr>
          <w:rFonts w:asciiTheme="majorBidi" w:hAnsiTheme="majorBidi" w:cstheme="majorBidi"/>
          <w:color w:val="000000"/>
          <w:sz w:val="24"/>
          <w:szCs w:val="24"/>
          <w:rtl/>
        </w:rPr>
        <w:t xml:space="preserve">خفض </w:t>
      </w:r>
      <w:r w:rsidR="00A45667">
        <w:rPr>
          <w:rFonts w:asciiTheme="majorBidi" w:hAnsiTheme="majorBidi" w:cstheme="majorBidi" w:hint="cs"/>
          <w:color w:val="000000"/>
          <w:sz w:val="24"/>
          <w:szCs w:val="24"/>
          <w:rtl/>
        </w:rPr>
        <w:t xml:space="preserve">الهدر </w:t>
      </w:r>
      <w:proofErr w:type="gramStart"/>
      <w:r w:rsidR="00A45667">
        <w:rPr>
          <w:rFonts w:asciiTheme="majorBidi" w:hAnsiTheme="majorBidi" w:cstheme="majorBidi" w:hint="cs"/>
          <w:color w:val="000000"/>
          <w:sz w:val="24"/>
          <w:szCs w:val="24"/>
          <w:rtl/>
        </w:rPr>
        <w:t>و اضاعة</w:t>
      </w:r>
      <w:proofErr w:type="gramEnd"/>
      <w:r w:rsidR="00A45667">
        <w:rPr>
          <w:rFonts w:asciiTheme="majorBidi" w:hAnsiTheme="majorBidi" w:cstheme="majorBidi" w:hint="cs"/>
          <w:color w:val="000000"/>
          <w:sz w:val="24"/>
          <w:szCs w:val="24"/>
          <w:rtl/>
        </w:rPr>
        <w:t xml:space="preserve"> الوقت في المشاريع المتعثرة</w:t>
      </w:r>
      <w:r w:rsidR="009647FF" w:rsidRPr="00E272CF">
        <w:rPr>
          <w:rFonts w:asciiTheme="majorBidi" w:hAnsiTheme="majorBidi" w:cstheme="majorBidi" w:hint="eastAsia"/>
          <w:color w:val="000000"/>
          <w:sz w:val="24"/>
          <w:szCs w:val="24"/>
          <w:rtl/>
        </w:rPr>
        <w:t>،</w:t>
      </w:r>
      <w:r w:rsidR="009647FF" w:rsidRPr="00E272CF">
        <w:rPr>
          <w:rFonts w:asciiTheme="majorBidi" w:hAnsiTheme="majorBidi" w:cstheme="majorBidi" w:hint="cs"/>
          <w:color w:val="000000"/>
          <w:sz w:val="24"/>
          <w:szCs w:val="24"/>
          <w:rtl/>
        </w:rPr>
        <w:t xml:space="preserve"> </w:t>
      </w:r>
      <w:r w:rsidR="008F45A8" w:rsidRPr="00E272CF">
        <w:rPr>
          <w:rFonts w:asciiTheme="majorBidi" w:hAnsiTheme="majorBidi" w:cstheme="majorBidi" w:hint="cs"/>
          <w:color w:val="000000"/>
          <w:sz w:val="24"/>
          <w:szCs w:val="24"/>
          <w:rtl/>
        </w:rPr>
        <w:t xml:space="preserve">كما </w:t>
      </w:r>
      <w:r w:rsidR="009647FF" w:rsidRPr="00E272CF">
        <w:rPr>
          <w:rFonts w:asciiTheme="majorBidi" w:hAnsiTheme="majorBidi" w:cstheme="majorBidi"/>
          <w:color w:val="000000"/>
          <w:sz w:val="24"/>
          <w:szCs w:val="24"/>
          <w:rtl/>
        </w:rPr>
        <w:t>تناولت</w:t>
      </w:r>
      <w:r w:rsidR="008F45A8" w:rsidRPr="00E272CF">
        <w:rPr>
          <w:rFonts w:asciiTheme="majorBidi" w:hAnsiTheme="majorBidi" w:cstheme="majorBidi" w:hint="cs"/>
          <w:color w:val="000000"/>
          <w:sz w:val="24"/>
          <w:szCs w:val="24"/>
          <w:rtl/>
        </w:rPr>
        <w:t xml:space="preserve"> </w:t>
      </w:r>
      <w:r w:rsidR="009647FF" w:rsidRPr="00E272CF">
        <w:rPr>
          <w:rFonts w:asciiTheme="majorBidi" w:hAnsiTheme="majorBidi" w:cstheme="majorBidi"/>
          <w:color w:val="000000"/>
          <w:sz w:val="24"/>
          <w:szCs w:val="24"/>
          <w:rtl/>
        </w:rPr>
        <w:t xml:space="preserve">دور </w:t>
      </w:r>
      <w:r w:rsidR="00A45667">
        <w:rPr>
          <w:rFonts w:asciiTheme="majorBidi" w:hAnsiTheme="majorBidi" w:cstheme="majorBidi" w:hint="cs"/>
          <w:color w:val="000000"/>
          <w:sz w:val="24"/>
          <w:szCs w:val="24"/>
          <w:rtl/>
        </w:rPr>
        <w:t xml:space="preserve">مهارات </w:t>
      </w:r>
      <w:proofErr w:type="spellStart"/>
      <w:r w:rsidR="00A45667">
        <w:rPr>
          <w:rFonts w:asciiTheme="majorBidi" w:hAnsiTheme="majorBidi" w:cstheme="majorBidi" w:hint="cs"/>
          <w:color w:val="000000"/>
          <w:sz w:val="24"/>
          <w:szCs w:val="24"/>
          <w:rtl/>
        </w:rPr>
        <w:t>القايدة</w:t>
      </w:r>
      <w:proofErr w:type="spellEnd"/>
      <w:r w:rsidR="009647FF" w:rsidRPr="00E272CF">
        <w:rPr>
          <w:rFonts w:asciiTheme="majorBidi" w:hAnsiTheme="majorBidi" w:cstheme="majorBidi"/>
          <w:color w:val="000000"/>
          <w:sz w:val="24"/>
          <w:szCs w:val="24"/>
          <w:rtl/>
        </w:rPr>
        <w:t xml:space="preserve"> من خلال استخدام (استراتيجيات – </w:t>
      </w:r>
      <w:r w:rsidR="00A45667">
        <w:rPr>
          <w:rFonts w:asciiTheme="majorBidi" w:hAnsiTheme="majorBidi" w:cstheme="majorBidi" w:hint="cs"/>
          <w:color w:val="000000"/>
          <w:sz w:val="24"/>
          <w:szCs w:val="24"/>
          <w:rtl/>
        </w:rPr>
        <w:t xml:space="preserve">مهارات </w:t>
      </w:r>
      <w:proofErr w:type="spellStart"/>
      <w:r w:rsidR="00A45667">
        <w:rPr>
          <w:rFonts w:asciiTheme="majorBidi" w:hAnsiTheme="majorBidi" w:cstheme="majorBidi" w:hint="cs"/>
          <w:color w:val="000000"/>
          <w:sz w:val="24"/>
          <w:szCs w:val="24"/>
          <w:rtl/>
        </w:rPr>
        <w:t>القايدة</w:t>
      </w:r>
      <w:proofErr w:type="spellEnd"/>
      <w:r w:rsidR="009647FF" w:rsidRPr="00E272CF">
        <w:rPr>
          <w:rFonts w:asciiTheme="majorBidi" w:hAnsiTheme="majorBidi" w:cstheme="majorBidi"/>
          <w:color w:val="000000"/>
          <w:sz w:val="24"/>
          <w:szCs w:val="24"/>
          <w:rtl/>
        </w:rPr>
        <w:t xml:space="preserve"> – </w:t>
      </w:r>
      <w:r w:rsidR="00A45667" w:rsidRPr="00E272CF">
        <w:rPr>
          <w:rFonts w:asciiTheme="majorBidi" w:hAnsiTheme="majorBidi" w:cstheme="majorBidi" w:hint="cs"/>
          <w:color w:val="000000"/>
          <w:sz w:val="24"/>
          <w:szCs w:val="24"/>
          <w:rtl/>
        </w:rPr>
        <w:t>وضع</w:t>
      </w:r>
      <w:r w:rsidR="00A45667" w:rsidRPr="00E272CF">
        <w:rPr>
          <w:rFonts w:asciiTheme="majorBidi" w:hAnsiTheme="majorBidi" w:cstheme="majorBidi"/>
          <w:color w:val="000000"/>
          <w:sz w:val="24"/>
          <w:szCs w:val="24"/>
          <w:rtl/>
        </w:rPr>
        <w:t xml:space="preserve"> </w:t>
      </w:r>
      <w:r w:rsidR="00A45667" w:rsidRPr="00E272CF">
        <w:rPr>
          <w:rFonts w:asciiTheme="majorBidi" w:hAnsiTheme="majorBidi" w:cstheme="majorBidi" w:hint="cs"/>
          <w:color w:val="000000"/>
          <w:sz w:val="24"/>
          <w:szCs w:val="24"/>
          <w:rtl/>
        </w:rPr>
        <w:t>ال</w:t>
      </w:r>
      <w:r w:rsidR="00A45667" w:rsidRPr="00E272CF">
        <w:rPr>
          <w:rFonts w:asciiTheme="majorBidi" w:hAnsiTheme="majorBidi" w:cstheme="majorBidi"/>
          <w:color w:val="000000"/>
          <w:sz w:val="24"/>
          <w:szCs w:val="24"/>
          <w:rtl/>
        </w:rPr>
        <w:t>قوانين و</w:t>
      </w:r>
      <w:r w:rsidR="00A45667" w:rsidRPr="00E272CF">
        <w:rPr>
          <w:rFonts w:asciiTheme="majorBidi" w:hAnsiTheme="majorBidi" w:cstheme="majorBidi" w:hint="cs"/>
          <w:color w:val="000000"/>
          <w:sz w:val="24"/>
          <w:szCs w:val="24"/>
          <w:rtl/>
        </w:rPr>
        <w:t>ال</w:t>
      </w:r>
      <w:r w:rsidR="00A45667" w:rsidRPr="00E272CF">
        <w:rPr>
          <w:rFonts w:asciiTheme="majorBidi" w:hAnsiTheme="majorBidi" w:cstheme="majorBidi"/>
          <w:color w:val="000000"/>
          <w:sz w:val="24"/>
          <w:szCs w:val="24"/>
          <w:rtl/>
        </w:rPr>
        <w:t>تشريعات</w:t>
      </w:r>
      <w:r w:rsidR="00A45667" w:rsidRPr="00E272CF">
        <w:rPr>
          <w:rFonts w:asciiTheme="majorBidi" w:hAnsiTheme="majorBidi" w:cstheme="majorBidi" w:hint="cs"/>
          <w:color w:val="000000"/>
          <w:sz w:val="24"/>
          <w:szCs w:val="24"/>
          <w:rtl/>
        </w:rPr>
        <w:t xml:space="preserve"> </w:t>
      </w:r>
      <w:r w:rsidR="00A45667" w:rsidRPr="00E272CF">
        <w:rPr>
          <w:rFonts w:asciiTheme="majorBidi" w:hAnsiTheme="majorBidi" w:cstheme="majorBidi"/>
          <w:color w:val="000000"/>
          <w:sz w:val="24"/>
          <w:szCs w:val="24"/>
          <w:rtl/>
        </w:rPr>
        <w:t>–</w:t>
      </w:r>
      <w:r w:rsidR="00A45667">
        <w:rPr>
          <w:rFonts w:asciiTheme="majorBidi" w:hAnsiTheme="majorBidi" w:cstheme="majorBidi" w:hint="cs"/>
          <w:color w:val="000000"/>
          <w:sz w:val="24"/>
          <w:szCs w:val="24"/>
          <w:rtl/>
        </w:rPr>
        <w:t xml:space="preserve"> </w:t>
      </w:r>
      <w:r w:rsidR="008F45A8" w:rsidRPr="00E272CF">
        <w:rPr>
          <w:rFonts w:asciiTheme="majorBidi" w:hAnsiTheme="majorBidi" w:cstheme="majorBidi" w:hint="cs"/>
          <w:color w:val="000000"/>
          <w:sz w:val="24"/>
          <w:szCs w:val="24"/>
          <w:rtl/>
        </w:rPr>
        <w:t>ال</w:t>
      </w:r>
      <w:r w:rsidR="009647FF" w:rsidRPr="00E272CF">
        <w:rPr>
          <w:rFonts w:asciiTheme="majorBidi" w:hAnsiTheme="majorBidi" w:cstheme="majorBidi"/>
          <w:color w:val="000000"/>
          <w:sz w:val="24"/>
          <w:szCs w:val="24"/>
          <w:rtl/>
        </w:rPr>
        <w:t xml:space="preserve">حملات </w:t>
      </w:r>
      <w:r w:rsidR="008F45A8" w:rsidRPr="00E272CF">
        <w:rPr>
          <w:rFonts w:asciiTheme="majorBidi" w:hAnsiTheme="majorBidi" w:cstheme="majorBidi" w:hint="cs"/>
          <w:color w:val="000000"/>
          <w:sz w:val="24"/>
          <w:szCs w:val="24"/>
          <w:rtl/>
        </w:rPr>
        <w:t>ال</w:t>
      </w:r>
      <w:r w:rsidR="009647FF" w:rsidRPr="00E272CF">
        <w:rPr>
          <w:rFonts w:asciiTheme="majorBidi" w:hAnsiTheme="majorBidi" w:cstheme="majorBidi"/>
          <w:color w:val="000000"/>
          <w:sz w:val="24"/>
          <w:szCs w:val="24"/>
          <w:rtl/>
        </w:rPr>
        <w:t>توعوية).</w:t>
      </w:r>
    </w:p>
    <w:p w14:paraId="4981FADA" w14:textId="094C114F" w:rsidR="00E60CD8" w:rsidRPr="00E272CF" w:rsidRDefault="00404824" w:rsidP="000D651B">
      <w:pPr>
        <w:bidi/>
        <w:spacing w:line="252" w:lineRule="auto"/>
        <w:jc w:val="both"/>
        <w:rPr>
          <w:rFonts w:asciiTheme="majorBidi" w:hAnsiTheme="majorBidi" w:cstheme="majorBidi"/>
          <w:color w:val="000000"/>
          <w:sz w:val="24"/>
          <w:szCs w:val="24"/>
          <w:rtl/>
        </w:rPr>
      </w:pPr>
      <w:r w:rsidRPr="00E272CF">
        <w:rPr>
          <w:rFonts w:asciiTheme="majorBidi" w:hAnsiTheme="majorBidi" w:cstheme="majorBidi" w:hint="cs"/>
          <w:color w:val="000000"/>
          <w:sz w:val="24"/>
          <w:szCs w:val="24"/>
          <w:rtl/>
        </w:rPr>
        <w:lastRenderedPageBreak/>
        <w:t>و</w:t>
      </w:r>
      <w:r w:rsidRPr="00E272CF">
        <w:rPr>
          <w:rFonts w:asciiTheme="majorBidi" w:hAnsiTheme="majorBidi" w:cstheme="majorBidi"/>
          <w:color w:val="000000"/>
          <w:sz w:val="24"/>
          <w:szCs w:val="24"/>
          <w:rtl/>
        </w:rPr>
        <w:t xml:space="preserve">استعان </w:t>
      </w:r>
      <w:r w:rsidR="00405F82" w:rsidRPr="00E272CF">
        <w:rPr>
          <w:rFonts w:asciiTheme="majorBidi" w:hAnsiTheme="majorBidi" w:cstheme="majorBidi" w:hint="cs"/>
          <w:color w:val="000000"/>
          <w:sz w:val="24"/>
          <w:szCs w:val="24"/>
          <w:rtl/>
        </w:rPr>
        <w:t xml:space="preserve">الباحث </w:t>
      </w:r>
      <w:r w:rsidR="007C5D1C" w:rsidRPr="00E272CF">
        <w:rPr>
          <w:rFonts w:asciiTheme="majorBidi" w:hAnsiTheme="majorBidi" w:cstheme="majorBidi"/>
          <w:color w:val="000000"/>
          <w:sz w:val="24"/>
          <w:szCs w:val="24"/>
          <w:rtl/>
        </w:rPr>
        <w:t xml:space="preserve">من مصادر مختلفة الدراسات </w:t>
      </w:r>
      <w:r w:rsidRPr="00E272CF">
        <w:rPr>
          <w:rFonts w:asciiTheme="majorBidi" w:hAnsiTheme="majorBidi" w:cstheme="majorBidi"/>
          <w:color w:val="000000"/>
          <w:sz w:val="24"/>
          <w:szCs w:val="24"/>
          <w:rtl/>
        </w:rPr>
        <w:t xml:space="preserve">السابقة وذلك لتكوين خلفية نظرية عن موضوع الدراسة ولتعريف مفاهيم ومصطلحات الدراسة </w:t>
      </w:r>
      <w:r w:rsidR="00E60CD8" w:rsidRPr="00E272CF">
        <w:rPr>
          <w:rFonts w:asciiTheme="majorBidi" w:hAnsiTheme="majorBidi" w:cstheme="majorBidi" w:hint="cs"/>
          <w:color w:val="000000"/>
          <w:sz w:val="24"/>
          <w:szCs w:val="24"/>
          <w:rtl/>
        </w:rPr>
        <w:t xml:space="preserve">الا ان هذه الدراسة </w:t>
      </w:r>
      <w:r w:rsidR="00E60CD8" w:rsidRPr="00E272CF">
        <w:rPr>
          <w:rFonts w:asciiTheme="majorBidi" w:hAnsiTheme="majorBidi" w:cstheme="majorBidi"/>
          <w:color w:val="000000"/>
          <w:sz w:val="24"/>
          <w:szCs w:val="24"/>
          <w:rtl/>
        </w:rPr>
        <w:t>اختلفت عنها في</w:t>
      </w:r>
      <w:r w:rsidR="00E60CD8" w:rsidRPr="00E272CF">
        <w:rPr>
          <w:rFonts w:asciiTheme="majorBidi" w:hAnsiTheme="majorBidi" w:cstheme="majorBidi" w:hint="cs"/>
          <w:color w:val="000000"/>
          <w:sz w:val="24"/>
          <w:szCs w:val="24"/>
          <w:rtl/>
        </w:rPr>
        <w:t xml:space="preserve"> الحدود المكانية</w:t>
      </w:r>
      <w:r w:rsidR="00E60CD8" w:rsidRPr="00E272CF">
        <w:rPr>
          <w:rFonts w:asciiTheme="majorBidi" w:hAnsiTheme="majorBidi" w:cstheme="majorBidi"/>
          <w:color w:val="000000"/>
          <w:sz w:val="24"/>
          <w:szCs w:val="24"/>
          <w:rtl/>
        </w:rPr>
        <w:t xml:space="preserve"> </w:t>
      </w:r>
      <w:proofErr w:type="gramStart"/>
      <w:r w:rsidR="00405F82" w:rsidRPr="00E272CF">
        <w:rPr>
          <w:rFonts w:asciiTheme="majorBidi" w:hAnsiTheme="majorBidi" w:cstheme="majorBidi" w:hint="cs"/>
          <w:color w:val="000000"/>
          <w:sz w:val="24"/>
          <w:szCs w:val="24"/>
          <w:rtl/>
        </w:rPr>
        <w:t>و الزمانية</w:t>
      </w:r>
      <w:proofErr w:type="gramEnd"/>
      <w:r w:rsidR="00405F82" w:rsidRPr="00E272CF">
        <w:rPr>
          <w:rFonts w:asciiTheme="majorBidi" w:hAnsiTheme="majorBidi" w:cstheme="majorBidi" w:hint="cs"/>
          <w:color w:val="000000"/>
          <w:sz w:val="24"/>
          <w:szCs w:val="24"/>
          <w:rtl/>
        </w:rPr>
        <w:t xml:space="preserve"> </w:t>
      </w:r>
      <w:r w:rsidR="00E60CD8" w:rsidRPr="00E272CF">
        <w:rPr>
          <w:rFonts w:asciiTheme="majorBidi" w:hAnsiTheme="majorBidi" w:cstheme="majorBidi" w:hint="cs"/>
          <w:color w:val="000000"/>
          <w:sz w:val="24"/>
          <w:szCs w:val="24"/>
          <w:rtl/>
        </w:rPr>
        <w:t>من ناحية تطبيقها في</w:t>
      </w:r>
      <w:r w:rsidR="00E60CD8" w:rsidRPr="00E272CF">
        <w:rPr>
          <w:rFonts w:asciiTheme="majorBidi" w:hAnsiTheme="majorBidi" w:cstheme="majorBidi"/>
          <w:color w:val="000000"/>
          <w:sz w:val="24"/>
          <w:szCs w:val="24"/>
          <w:rtl/>
        </w:rPr>
        <w:t xml:space="preserve"> المملكة العربية السعودية</w:t>
      </w:r>
      <w:r w:rsidR="00E60CD8" w:rsidRPr="00E272CF">
        <w:rPr>
          <w:rFonts w:asciiTheme="majorBidi" w:hAnsiTheme="majorBidi" w:cstheme="majorBidi" w:hint="cs"/>
          <w:color w:val="000000"/>
          <w:sz w:val="24"/>
          <w:szCs w:val="24"/>
          <w:rtl/>
        </w:rPr>
        <w:t xml:space="preserve"> بمحافظة مكة المكرمة </w:t>
      </w:r>
      <w:r w:rsidR="00CF5174" w:rsidRPr="00E272CF">
        <w:rPr>
          <w:rFonts w:asciiTheme="majorBidi" w:hAnsiTheme="majorBidi" w:cstheme="majorBidi" w:hint="cs"/>
          <w:color w:val="000000"/>
          <w:sz w:val="24"/>
          <w:szCs w:val="24"/>
          <w:rtl/>
        </w:rPr>
        <w:t>و</w:t>
      </w:r>
      <w:r w:rsidR="00E60CD8" w:rsidRPr="00E272CF">
        <w:rPr>
          <w:rFonts w:asciiTheme="majorBidi" w:hAnsiTheme="majorBidi" w:cstheme="majorBidi" w:hint="cs"/>
          <w:color w:val="000000"/>
          <w:sz w:val="24"/>
          <w:szCs w:val="24"/>
          <w:rtl/>
        </w:rPr>
        <w:t xml:space="preserve">استهدفت </w:t>
      </w:r>
      <w:r w:rsidR="007C5D1C">
        <w:rPr>
          <w:rFonts w:asciiTheme="majorBidi" w:hAnsiTheme="majorBidi" w:cstheme="majorBidi" w:hint="cs"/>
          <w:color w:val="000000"/>
          <w:sz w:val="24"/>
          <w:szCs w:val="24"/>
          <w:rtl/>
        </w:rPr>
        <w:t>موظفين</w:t>
      </w:r>
      <w:r w:rsidR="00E60CD8" w:rsidRPr="00E272CF">
        <w:rPr>
          <w:rFonts w:asciiTheme="majorBidi" w:hAnsiTheme="majorBidi" w:cstheme="majorBidi" w:hint="cs"/>
          <w:color w:val="000000"/>
          <w:sz w:val="24"/>
          <w:szCs w:val="24"/>
          <w:rtl/>
        </w:rPr>
        <w:t xml:space="preserve"> الشركة السعودية للكهرباء بمدينة جدة </w:t>
      </w:r>
      <w:r w:rsidR="00CF5174" w:rsidRPr="00E272CF">
        <w:rPr>
          <w:rFonts w:asciiTheme="majorBidi" w:hAnsiTheme="majorBidi" w:cstheme="majorBidi" w:hint="cs"/>
          <w:color w:val="000000"/>
          <w:sz w:val="24"/>
          <w:szCs w:val="24"/>
          <w:rtl/>
        </w:rPr>
        <w:t>و</w:t>
      </w:r>
      <w:r w:rsidR="00E60CD8" w:rsidRPr="00E272CF">
        <w:rPr>
          <w:rFonts w:asciiTheme="majorBidi" w:hAnsiTheme="majorBidi" w:cstheme="majorBidi" w:hint="cs"/>
          <w:color w:val="000000"/>
          <w:sz w:val="24"/>
          <w:szCs w:val="24"/>
          <w:rtl/>
        </w:rPr>
        <w:t>التي بدورها</w:t>
      </w:r>
      <w:r w:rsidR="00E60CD8" w:rsidRPr="00E272CF">
        <w:rPr>
          <w:rFonts w:asciiTheme="majorBidi" w:hAnsiTheme="majorBidi" w:cstheme="majorBidi"/>
          <w:color w:val="000000"/>
          <w:sz w:val="24"/>
          <w:szCs w:val="24"/>
          <w:rtl/>
        </w:rPr>
        <w:t xml:space="preserve"> تهدف الى التعرف على دور </w:t>
      </w:r>
      <w:r w:rsidR="007C5D1C">
        <w:rPr>
          <w:rFonts w:asciiTheme="majorBidi" w:hAnsiTheme="majorBidi" w:cstheme="majorBidi" w:hint="cs"/>
          <w:color w:val="000000"/>
          <w:sz w:val="24"/>
          <w:szCs w:val="24"/>
          <w:rtl/>
        </w:rPr>
        <w:t>مهارات القيادة</w:t>
      </w:r>
      <w:r w:rsidR="00E60CD8" w:rsidRPr="00E272CF">
        <w:rPr>
          <w:rFonts w:asciiTheme="majorBidi" w:hAnsiTheme="majorBidi" w:cstheme="majorBidi"/>
          <w:color w:val="000000"/>
          <w:sz w:val="24"/>
          <w:szCs w:val="24"/>
          <w:rtl/>
        </w:rPr>
        <w:t xml:space="preserve"> في </w:t>
      </w:r>
      <w:r w:rsidR="007C5D1C">
        <w:rPr>
          <w:rFonts w:asciiTheme="majorBidi" w:hAnsiTheme="majorBidi" w:cstheme="majorBidi" w:hint="cs"/>
          <w:color w:val="000000"/>
          <w:sz w:val="24"/>
          <w:szCs w:val="24"/>
          <w:rtl/>
        </w:rPr>
        <w:t>إغلاق المشاريع و عدم تعثرها</w:t>
      </w:r>
      <w:r w:rsidR="00E60CD8" w:rsidRPr="00E272CF">
        <w:rPr>
          <w:rFonts w:asciiTheme="majorBidi" w:hAnsiTheme="majorBidi" w:cstheme="majorBidi"/>
          <w:color w:val="000000"/>
          <w:sz w:val="24"/>
          <w:szCs w:val="24"/>
          <w:rtl/>
        </w:rPr>
        <w:t xml:space="preserve"> وذلك م</w:t>
      </w:r>
      <w:r w:rsidR="00E60CD8" w:rsidRPr="00E272CF">
        <w:rPr>
          <w:rFonts w:asciiTheme="majorBidi" w:hAnsiTheme="majorBidi" w:cstheme="majorBidi" w:hint="cs"/>
          <w:color w:val="000000"/>
          <w:sz w:val="24"/>
          <w:szCs w:val="24"/>
          <w:rtl/>
        </w:rPr>
        <w:t>ن</w:t>
      </w:r>
      <w:r w:rsidR="00E60CD8" w:rsidRPr="00E272CF">
        <w:rPr>
          <w:rFonts w:asciiTheme="majorBidi" w:hAnsiTheme="majorBidi" w:cstheme="majorBidi"/>
          <w:color w:val="000000"/>
          <w:sz w:val="24"/>
          <w:szCs w:val="24"/>
          <w:rtl/>
        </w:rPr>
        <w:t xml:space="preserve"> خلال الربط بين </w:t>
      </w:r>
      <w:r w:rsidR="00E60CD8" w:rsidRPr="00E272CF">
        <w:rPr>
          <w:rFonts w:asciiTheme="majorBidi" w:hAnsiTheme="majorBidi" w:cstheme="majorBidi" w:hint="cs"/>
          <w:color w:val="000000"/>
          <w:sz w:val="24"/>
          <w:szCs w:val="24"/>
          <w:rtl/>
        </w:rPr>
        <w:t xml:space="preserve">عناصر </w:t>
      </w:r>
      <w:r w:rsidR="007C5D1C">
        <w:rPr>
          <w:rFonts w:asciiTheme="majorBidi" w:hAnsiTheme="majorBidi" w:cstheme="majorBidi" w:hint="cs"/>
          <w:color w:val="000000"/>
          <w:sz w:val="24"/>
          <w:szCs w:val="24"/>
          <w:rtl/>
        </w:rPr>
        <w:t>القادة</w:t>
      </w:r>
      <w:r w:rsidR="00E60CD8" w:rsidRPr="00E272CF">
        <w:rPr>
          <w:rFonts w:asciiTheme="majorBidi" w:hAnsiTheme="majorBidi" w:cstheme="majorBidi"/>
          <w:color w:val="000000"/>
          <w:sz w:val="24"/>
          <w:szCs w:val="24"/>
          <w:rtl/>
        </w:rPr>
        <w:t xml:space="preserve"> في هذه الدراسة و</w:t>
      </w:r>
      <w:r w:rsidR="00E60CD8" w:rsidRPr="00E272CF">
        <w:rPr>
          <w:rFonts w:asciiTheme="majorBidi" w:hAnsiTheme="majorBidi" w:cstheme="majorBidi" w:hint="cs"/>
          <w:color w:val="000000"/>
          <w:sz w:val="24"/>
          <w:szCs w:val="24"/>
          <w:rtl/>
        </w:rPr>
        <w:t>معرفة أثرها</w:t>
      </w:r>
      <w:r w:rsidR="00E60CD8" w:rsidRPr="00E272CF">
        <w:rPr>
          <w:rFonts w:asciiTheme="majorBidi" w:hAnsiTheme="majorBidi" w:cstheme="majorBidi"/>
          <w:color w:val="000000"/>
          <w:sz w:val="24"/>
          <w:szCs w:val="24"/>
          <w:rtl/>
        </w:rPr>
        <w:t xml:space="preserve"> </w:t>
      </w:r>
      <w:r w:rsidR="00E60CD8" w:rsidRPr="00E272CF">
        <w:rPr>
          <w:rFonts w:asciiTheme="majorBidi" w:hAnsiTheme="majorBidi" w:cs="Times New Roman" w:hint="cs"/>
          <w:color w:val="000000"/>
          <w:sz w:val="24"/>
          <w:szCs w:val="24"/>
          <w:rtl/>
        </w:rPr>
        <w:t>على</w:t>
      </w:r>
      <w:r w:rsidR="00E60CD8" w:rsidRPr="00E272CF">
        <w:rPr>
          <w:rFonts w:asciiTheme="majorBidi" w:hAnsiTheme="majorBidi" w:cs="Times New Roman"/>
          <w:color w:val="000000"/>
          <w:sz w:val="24"/>
          <w:szCs w:val="24"/>
          <w:rtl/>
        </w:rPr>
        <w:t xml:space="preserve"> </w:t>
      </w:r>
      <w:r w:rsidR="007C5D1C">
        <w:rPr>
          <w:rFonts w:asciiTheme="majorBidi" w:hAnsiTheme="majorBidi" w:cs="Times New Roman" w:hint="cs"/>
          <w:color w:val="000000"/>
          <w:sz w:val="24"/>
          <w:szCs w:val="24"/>
          <w:rtl/>
        </w:rPr>
        <w:t>إغلاق المشاريع</w:t>
      </w:r>
      <w:r w:rsidR="00FD445A" w:rsidRPr="00E272CF">
        <w:rPr>
          <w:rFonts w:asciiTheme="majorBidi" w:hAnsiTheme="majorBidi" w:cs="Times New Roman" w:hint="cs"/>
          <w:color w:val="000000"/>
          <w:sz w:val="24"/>
          <w:szCs w:val="24"/>
          <w:rtl/>
        </w:rPr>
        <w:t>.</w:t>
      </w:r>
    </w:p>
    <w:p w14:paraId="3B6E03A0" w14:textId="77777777" w:rsidR="00916995" w:rsidRPr="00E272CF" w:rsidRDefault="00916995" w:rsidP="000D651B">
      <w:pPr>
        <w:autoSpaceDE w:val="0"/>
        <w:autoSpaceDN w:val="0"/>
        <w:bidi/>
        <w:adjustRightInd w:val="0"/>
        <w:spacing w:after="0" w:line="240" w:lineRule="auto"/>
        <w:rPr>
          <w:rFonts w:asciiTheme="majorBidi" w:hAnsiTheme="majorBidi" w:cstheme="majorBidi"/>
          <w:sz w:val="24"/>
          <w:szCs w:val="24"/>
          <w:rtl/>
        </w:rPr>
      </w:pPr>
    </w:p>
    <w:p w14:paraId="7C76208E" w14:textId="2C44D9CC" w:rsidR="00A82018" w:rsidRPr="00D9244E" w:rsidRDefault="00A82018" w:rsidP="00D9244E">
      <w:pPr>
        <w:pStyle w:val="2"/>
        <w:rPr>
          <w:rtl/>
        </w:rPr>
      </w:pPr>
      <w:bookmarkStart w:id="14" w:name="_Toc182131286"/>
      <w:r w:rsidRPr="00D9244E">
        <w:rPr>
          <w:rtl/>
        </w:rPr>
        <w:t>هيكل الدراسة</w:t>
      </w:r>
      <w:r w:rsidR="00D20B92" w:rsidRPr="00D9244E">
        <w:rPr>
          <w:rtl/>
        </w:rPr>
        <w:t>:</w:t>
      </w:r>
      <w:bookmarkEnd w:id="14"/>
    </w:p>
    <w:p w14:paraId="6979AB90" w14:textId="77777777" w:rsidR="007873C4" w:rsidRPr="00E272CF" w:rsidRDefault="007873C4" w:rsidP="007873C4">
      <w:pPr>
        <w:rPr>
          <w:rtl/>
          <w:lang w:bidi="ar-DZ"/>
        </w:rPr>
      </w:pPr>
    </w:p>
    <w:p w14:paraId="2610E708" w14:textId="4971B2A1" w:rsidR="0018290B" w:rsidRPr="00E272CF" w:rsidRDefault="00A82018" w:rsidP="000D651B">
      <w:pPr>
        <w:tabs>
          <w:tab w:val="left" w:pos="3267"/>
        </w:tabs>
        <w:bidi/>
        <w:spacing w:after="240"/>
        <w:jc w:val="both"/>
        <w:rPr>
          <w:rFonts w:asciiTheme="majorBidi" w:hAnsiTheme="majorBidi" w:cstheme="majorBidi"/>
          <w:sz w:val="24"/>
          <w:szCs w:val="24"/>
          <w:rtl/>
        </w:rPr>
      </w:pPr>
      <w:r w:rsidRPr="00E272CF">
        <w:rPr>
          <w:rFonts w:asciiTheme="majorBidi" w:hAnsiTheme="majorBidi" w:cstheme="majorBidi"/>
          <w:sz w:val="24"/>
          <w:szCs w:val="24"/>
          <w:rtl/>
        </w:rPr>
        <w:t xml:space="preserve">في هذه الدراسة سوف نتطرق على أربعة محاور: المحور الاول الإطار العام للدراسة والدراسات السابقة. المحور الثاني يغطى الإطار النظري </w:t>
      </w:r>
      <w:r w:rsidR="001B5425">
        <w:rPr>
          <w:rFonts w:asciiTheme="majorBidi" w:hAnsiTheme="majorBidi" w:cstheme="majorBidi" w:hint="cs"/>
          <w:sz w:val="24"/>
          <w:szCs w:val="24"/>
          <w:rtl/>
        </w:rPr>
        <w:t>لعناصر القيادة</w:t>
      </w:r>
      <w:r w:rsidRPr="00E272CF">
        <w:rPr>
          <w:rFonts w:asciiTheme="majorBidi" w:hAnsiTheme="majorBidi" w:cstheme="majorBidi"/>
          <w:sz w:val="24"/>
          <w:szCs w:val="24"/>
          <w:rtl/>
        </w:rPr>
        <w:t xml:space="preserve">. المحور الثالث يشتمل على </w:t>
      </w:r>
      <w:bookmarkStart w:id="15" w:name="_Hlk116030397"/>
      <w:r w:rsidRPr="00E272CF">
        <w:rPr>
          <w:rFonts w:asciiTheme="majorBidi" w:hAnsiTheme="majorBidi" w:cstheme="majorBidi"/>
          <w:sz w:val="24"/>
          <w:szCs w:val="24"/>
          <w:rtl/>
        </w:rPr>
        <w:t>المسح الميدانية وتحليل الفرضيات</w:t>
      </w:r>
      <w:bookmarkEnd w:id="15"/>
      <w:r w:rsidRPr="00E272CF">
        <w:rPr>
          <w:rFonts w:asciiTheme="majorBidi" w:hAnsiTheme="majorBidi" w:cstheme="majorBidi"/>
          <w:sz w:val="24"/>
          <w:szCs w:val="24"/>
          <w:rtl/>
        </w:rPr>
        <w:t>. المحور الرابع يشمل النتائج والتوصيات ثم أخيرا قائمة بأسماء المراجع والبحوث.</w:t>
      </w:r>
    </w:p>
    <w:p w14:paraId="671B2989" w14:textId="537ECB98" w:rsidR="003D22C2" w:rsidRPr="00E272CF" w:rsidRDefault="003D22C2" w:rsidP="000D651B">
      <w:pPr>
        <w:bidi/>
        <w:jc w:val="both"/>
        <w:rPr>
          <w:rFonts w:asciiTheme="majorBidi" w:hAnsiTheme="majorBidi" w:cstheme="majorBidi"/>
          <w:b/>
          <w:bCs/>
          <w:sz w:val="24"/>
          <w:szCs w:val="24"/>
          <w:rtl/>
        </w:rPr>
      </w:pPr>
    </w:p>
    <w:p w14:paraId="42555C3D" w14:textId="5FC057B7" w:rsidR="003D22C2" w:rsidRPr="00E272CF" w:rsidRDefault="003D22C2" w:rsidP="000D651B">
      <w:pPr>
        <w:bidi/>
        <w:jc w:val="both"/>
        <w:rPr>
          <w:rFonts w:asciiTheme="majorBidi" w:hAnsiTheme="majorBidi" w:cstheme="majorBidi"/>
          <w:b/>
          <w:bCs/>
          <w:sz w:val="24"/>
          <w:szCs w:val="24"/>
          <w:rtl/>
        </w:rPr>
      </w:pPr>
    </w:p>
    <w:p w14:paraId="70F1F33A" w14:textId="0D0CD98E" w:rsidR="003D22C2" w:rsidRPr="00E272CF" w:rsidRDefault="003D22C2" w:rsidP="000D651B">
      <w:pPr>
        <w:bidi/>
        <w:jc w:val="both"/>
        <w:rPr>
          <w:rFonts w:asciiTheme="majorBidi" w:hAnsiTheme="majorBidi" w:cstheme="majorBidi"/>
          <w:b/>
          <w:bCs/>
          <w:sz w:val="24"/>
          <w:szCs w:val="24"/>
          <w:rtl/>
        </w:rPr>
      </w:pPr>
    </w:p>
    <w:p w14:paraId="4C9BD40B" w14:textId="2BCEF08B" w:rsidR="0007433C" w:rsidRPr="00E272CF" w:rsidRDefault="0007433C" w:rsidP="0007433C">
      <w:pPr>
        <w:bidi/>
        <w:jc w:val="both"/>
        <w:rPr>
          <w:rFonts w:asciiTheme="majorBidi" w:hAnsiTheme="majorBidi" w:cstheme="majorBidi"/>
          <w:b/>
          <w:bCs/>
          <w:sz w:val="24"/>
          <w:szCs w:val="24"/>
          <w:rtl/>
        </w:rPr>
      </w:pPr>
    </w:p>
    <w:p w14:paraId="3CEECF0D" w14:textId="3089F54C" w:rsidR="00325CA2" w:rsidRPr="00E272CF" w:rsidRDefault="00325CA2" w:rsidP="00325CA2">
      <w:pPr>
        <w:bidi/>
        <w:jc w:val="both"/>
        <w:rPr>
          <w:rFonts w:asciiTheme="majorBidi" w:hAnsiTheme="majorBidi" w:cstheme="majorBidi"/>
          <w:b/>
          <w:bCs/>
          <w:sz w:val="24"/>
          <w:szCs w:val="24"/>
          <w:rtl/>
        </w:rPr>
      </w:pPr>
    </w:p>
    <w:p w14:paraId="37943AB4" w14:textId="4C9CD9EA" w:rsidR="00325CA2" w:rsidRPr="00E272CF" w:rsidRDefault="00325CA2" w:rsidP="00325CA2">
      <w:pPr>
        <w:bidi/>
        <w:jc w:val="both"/>
        <w:rPr>
          <w:rFonts w:asciiTheme="majorBidi" w:hAnsiTheme="majorBidi" w:cstheme="majorBidi"/>
          <w:b/>
          <w:bCs/>
          <w:sz w:val="24"/>
          <w:szCs w:val="24"/>
          <w:rtl/>
        </w:rPr>
      </w:pPr>
    </w:p>
    <w:p w14:paraId="3860CDA2" w14:textId="74BDA1B4" w:rsidR="00325CA2" w:rsidRPr="00E272CF" w:rsidRDefault="00325CA2" w:rsidP="00325CA2">
      <w:pPr>
        <w:bidi/>
        <w:jc w:val="both"/>
        <w:rPr>
          <w:rFonts w:asciiTheme="majorBidi" w:hAnsiTheme="majorBidi" w:cstheme="majorBidi"/>
          <w:b/>
          <w:bCs/>
          <w:sz w:val="24"/>
          <w:szCs w:val="24"/>
          <w:rtl/>
        </w:rPr>
      </w:pPr>
    </w:p>
    <w:p w14:paraId="29F17F23" w14:textId="77777777" w:rsidR="00325CA2" w:rsidRPr="00E272CF" w:rsidRDefault="00325CA2" w:rsidP="00325CA2">
      <w:pPr>
        <w:bidi/>
        <w:jc w:val="both"/>
        <w:rPr>
          <w:rFonts w:asciiTheme="majorBidi" w:hAnsiTheme="majorBidi" w:cstheme="majorBidi"/>
          <w:b/>
          <w:bCs/>
          <w:sz w:val="24"/>
          <w:szCs w:val="24"/>
          <w:rtl/>
        </w:rPr>
      </w:pPr>
    </w:p>
    <w:p w14:paraId="5B6A70B6" w14:textId="2B2B223D" w:rsidR="001F55EB" w:rsidRDefault="001F55EB" w:rsidP="000D651B">
      <w:pPr>
        <w:bidi/>
        <w:jc w:val="both"/>
        <w:rPr>
          <w:rFonts w:asciiTheme="majorBidi" w:hAnsiTheme="majorBidi" w:cstheme="majorBidi"/>
          <w:b/>
          <w:bCs/>
          <w:sz w:val="24"/>
          <w:szCs w:val="24"/>
          <w:rtl/>
        </w:rPr>
      </w:pPr>
    </w:p>
    <w:p w14:paraId="70A569E7" w14:textId="77777777" w:rsidR="00580710" w:rsidRDefault="00580710" w:rsidP="00580710">
      <w:pPr>
        <w:bidi/>
        <w:jc w:val="both"/>
        <w:rPr>
          <w:rFonts w:asciiTheme="majorBidi" w:hAnsiTheme="majorBidi" w:cstheme="majorBidi"/>
          <w:b/>
          <w:bCs/>
          <w:sz w:val="24"/>
          <w:szCs w:val="24"/>
          <w:rtl/>
        </w:rPr>
      </w:pPr>
    </w:p>
    <w:p w14:paraId="740B2FDF" w14:textId="77777777" w:rsidR="00580710" w:rsidRDefault="00580710" w:rsidP="00580710">
      <w:pPr>
        <w:bidi/>
        <w:jc w:val="both"/>
        <w:rPr>
          <w:rFonts w:asciiTheme="majorBidi" w:hAnsiTheme="majorBidi" w:cstheme="majorBidi"/>
          <w:b/>
          <w:bCs/>
          <w:sz w:val="24"/>
          <w:szCs w:val="24"/>
          <w:rtl/>
        </w:rPr>
      </w:pPr>
    </w:p>
    <w:p w14:paraId="4C019050" w14:textId="77777777" w:rsidR="00580710" w:rsidRDefault="00580710" w:rsidP="00580710">
      <w:pPr>
        <w:bidi/>
        <w:jc w:val="both"/>
        <w:rPr>
          <w:rFonts w:asciiTheme="majorBidi" w:hAnsiTheme="majorBidi" w:cstheme="majorBidi"/>
          <w:b/>
          <w:bCs/>
          <w:sz w:val="24"/>
          <w:szCs w:val="24"/>
          <w:rtl/>
        </w:rPr>
      </w:pPr>
    </w:p>
    <w:p w14:paraId="69AB24C2" w14:textId="77777777" w:rsidR="00580710" w:rsidRDefault="00580710" w:rsidP="00580710">
      <w:pPr>
        <w:bidi/>
        <w:jc w:val="both"/>
        <w:rPr>
          <w:rFonts w:asciiTheme="majorBidi" w:hAnsiTheme="majorBidi" w:cstheme="majorBidi"/>
          <w:b/>
          <w:bCs/>
          <w:sz w:val="24"/>
          <w:szCs w:val="24"/>
          <w:rtl/>
        </w:rPr>
      </w:pPr>
    </w:p>
    <w:p w14:paraId="616B5CC8" w14:textId="77777777" w:rsidR="00580710" w:rsidRDefault="00580710" w:rsidP="00580710">
      <w:pPr>
        <w:bidi/>
        <w:jc w:val="both"/>
        <w:rPr>
          <w:rFonts w:asciiTheme="majorBidi" w:hAnsiTheme="majorBidi" w:cstheme="majorBidi"/>
          <w:b/>
          <w:bCs/>
          <w:sz w:val="24"/>
          <w:szCs w:val="24"/>
          <w:rtl/>
        </w:rPr>
      </w:pPr>
    </w:p>
    <w:p w14:paraId="3DA06B4D" w14:textId="77777777" w:rsidR="00580710" w:rsidRDefault="00580710" w:rsidP="00580710">
      <w:pPr>
        <w:bidi/>
        <w:jc w:val="both"/>
        <w:rPr>
          <w:rFonts w:asciiTheme="majorBidi" w:hAnsiTheme="majorBidi" w:cstheme="majorBidi"/>
          <w:b/>
          <w:bCs/>
          <w:sz w:val="24"/>
          <w:szCs w:val="24"/>
          <w:rtl/>
        </w:rPr>
      </w:pPr>
    </w:p>
    <w:p w14:paraId="3AD4DE68" w14:textId="77777777" w:rsidR="00580710" w:rsidRDefault="00580710" w:rsidP="00580710">
      <w:pPr>
        <w:bidi/>
        <w:jc w:val="both"/>
        <w:rPr>
          <w:rFonts w:asciiTheme="majorBidi" w:hAnsiTheme="majorBidi" w:cstheme="majorBidi"/>
          <w:b/>
          <w:bCs/>
          <w:sz w:val="24"/>
          <w:szCs w:val="24"/>
          <w:rtl/>
        </w:rPr>
      </w:pPr>
    </w:p>
    <w:p w14:paraId="24523099" w14:textId="77777777" w:rsidR="00580710" w:rsidRDefault="00580710" w:rsidP="00580710">
      <w:pPr>
        <w:bidi/>
        <w:jc w:val="both"/>
        <w:rPr>
          <w:rFonts w:asciiTheme="majorBidi" w:hAnsiTheme="majorBidi" w:cstheme="majorBidi"/>
          <w:b/>
          <w:bCs/>
          <w:sz w:val="24"/>
          <w:szCs w:val="24"/>
          <w:rtl/>
        </w:rPr>
      </w:pPr>
    </w:p>
    <w:p w14:paraId="42E9BD9B" w14:textId="77777777" w:rsidR="00580710" w:rsidRDefault="00580710" w:rsidP="00580710">
      <w:pPr>
        <w:bidi/>
        <w:jc w:val="both"/>
        <w:rPr>
          <w:rFonts w:asciiTheme="majorBidi" w:hAnsiTheme="majorBidi" w:cstheme="majorBidi"/>
          <w:b/>
          <w:bCs/>
          <w:sz w:val="24"/>
          <w:szCs w:val="24"/>
          <w:rtl/>
        </w:rPr>
      </w:pPr>
    </w:p>
    <w:p w14:paraId="6CAA9817" w14:textId="77777777" w:rsidR="00580710" w:rsidRDefault="00580710" w:rsidP="00580710">
      <w:pPr>
        <w:bidi/>
        <w:jc w:val="both"/>
        <w:rPr>
          <w:rFonts w:asciiTheme="majorBidi" w:hAnsiTheme="majorBidi" w:cstheme="majorBidi"/>
          <w:b/>
          <w:bCs/>
          <w:sz w:val="24"/>
          <w:szCs w:val="24"/>
          <w:rtl/>
        </w:rPr>
      </w:pPr>
    </w:p>
    <w:p w14:paraId="08403A9A" w14:textId="77777777" w:rsidR="00580710" w:rsidRDefault="00580710" w:rsidP="00580710">
      <w:pPr>
        <w:bidi/>
        <w:jc w:val="both"/>
        <w:rPr>
          <w:rFonts w:asciiTheme="majorBidi" w:hAnsiTheme="majorBidi" w:cstheme="majorBidi"/>
          <w:b/>
          <w:bCs/>
          <w:sz w:val="24"/>
          <w:szCs w:val="24"/>
          <w:rtl/>
        </w:rPr>
      </w:pPr>
    </w:p>
    <w:p w14:paraId="7466D910" w14:textId="77777777" w:rsidR="00580710" w:rsidRDefault="00580710" w:rsidP="00580710">
      <w:pPr>
        <w:bidi/>
        <w:jc w:val="both"/>
        <w:rPr>
          <w:rFonts w:asciiTheme="majorBidi" w:hAnsiTheme="majorBidi" w:cstheme="majorBidi"/>
          <w:b/>
          <w:bCs/>
          <w:sz w:val="24"/>
          <w:szCs w:val="24"/>
          <w:rtl/>
        </w:rPr>
      </w:pPr>
    </w:p>
    <w:p w14:paraId="72EFB7EC" w14:textId="77777777" w:rsidR="00580710" w:rsidRPr="00E272CF" w:rsidRDefault="00580710" w:rsidP="00580710">
      <w:pPr>
        <w:bidi/>
        <w:jc w:val="both"/>
        <w:rPr>
          <w:rFonts w:asciiTheme="majorBidi" w:hAnsiTheme="majorBidi" w:cstheme="majorBidi"/>
          <w:b/>
          <w:bCs/>
          <w:sz w:val="24"/>
          <w:szCs w:val="24"/>
          <w:rtl/>
        </w:rPr>
      </w:pPr>
    </w:p>
    <w:p w14:paraId="30CD4F02" w14:textId="4F5CD931" w:rsidR="0007433C" w:rsidRPr="00E272CF" w:rsidRDefault="0007433C" w:rsidP="0007433C">
      <w:pPr>
        <w:bidi/>
        <w:jc w:val="both"/>
        <w:rPr>
          <w:rFonts w:asciiTheme="majorBidi" w:hAnsiTheme="majorBidi" w:cstheme="majorBidi"/>
          <w:b/>
          <w:bCs/>
          <w:sz w:val="24"/>
          <w:szCs w:val="24"/>
          <w:rtl/>
        </w:rPr>
      </w:pPr>
    </w:p>
    <w:p w14:paraId="380501FF" w14:textId="3827103C" w:rsidR="0007433C" w:rsidRPr="00E272CF" w:rsidRDefault="0007433C" w:rsidP="0007433C">
      <w:pPr>
        <w:bidi/>
        <w:jc w:val="both"/>
        <w:rPr>
          <w:rFonts w:asciiTheme="majorBidi" w:hAnsiTheme="majorBidi" w:cstheme="majorBidi"/>
          <w:b/>
          <w:bCs/>
          <w:sz w:val="24"/>
          <w:szCs w:val="24"/>
          <w:rtl/>
        </w:rPr>
      </w:pPr>
    </w:p>
    <w:p w14:paraId="4DA68DDC" w14:textId="6E331408" w:rsidR="0007433C" w:rsidRPr="00E272CF" w:rsidRDefault="0007433C" w:rsidP="0007433C">
      <w:pPr>
        <w:bidi/>
        <w:jc w:val="both"/>
        <w:rPr>
          <w:rFonts w:asciiTheme="majorBidi" w:hAnsiTheme="majorBidi" w:cstheme="majorBidi"/>
          <w:b/>
          <w:bCs/>
          <w:sz w:val="24"/>
          <w:szCs w:val="24"/>
          <w:rtl/>
        </w:rPr>
      </w:pPr>
    </w:p>
    <w:p w14:paraId="389458D7" w14:textId="240D471F" w:rsidR="0007433C" w:rsidRPr="00E272CF" w:rsidRDefault="0007433C" w:rsidP="0007433C">
      <w:pPr>
        <w:bidi/>
        <w:jc w:val="both"/>
        <w:rPr>
          <w:rFonts w:asciiTheme="majorBidi" w:hAnsiTheme="majorBidi" w:cstheme="majorBidi"/>
          <w:b/>
          <w:bCs/>
          <w:sz w:val="24"/>
          <w:szCs w:val="24"/>
          <w:rtl/>
        </w:rPr>
      </w:pPr>
    </w:p>
    <w:p w14:paraId="2C6E3FB0" w14:textId="5F3771EC" w:rsidR="0007433C" w:rsidRDefault="0007433C" w:rsidP="0007433C">
      <w:pPr>
        <w:bidi/>
        <w:jc w:val="both"/>
        <w:rPr>
          <w:rFonts w:asciiTheme="majorBidi" w:hAnsiTheme="majorBidi" w:cstheme="majorBidi"/>
          <w:b/>
          <w:bCs/>
          <w:sz w:val="24"/>
          <w:szCs w:val="24"/>
          <w:rtl/>
        </w:rPr>
      </w:pPr>
    </w:p>
    <w:p w14:paraId="42DF9623" w14:textId="77777777" w:rsidR="00EF0F51" w:rsidRDefault="00EF0F51" w:rsidP="00EF0F51">
      <w:pPr>
        <w:bidi/>
        <w:jc w:val="both"/>
        <w:rPr>
          <w:rFonts w:asciiTheme="majorBidi" w:hAnsiTheme="majorBidi" w:cstheme="majorBidi"/>
          <w:b/>
          <w:bCs/>
          <w:sz w:val="24"/>
          <w:szCs w:val="24"/>
          <w:rtl/>
        </w:rPr>
      </w:pPr>
    </w:p>
    <w:p w14:paraId="1112B357" w14:textId="77777777" w:rsidR="00EF0F51" w:rsidRDefault="00EF0F51" w:rsidP="00EF0F51">
      <w:pPr>
        <w:bidi/>
        <w:jc w:val="both"/>
        <w:rPr>
          <w:rFonts w:asciiTheme="majorBidi" w:hAnsiTheme="majorBidi" w:cstheme="majorBidi"/>
          <w:b/>
          <w:bCs/>
          <w:sz w:val="24"/>
          <w:szCs w:val="24"/>
          <w:rtl/>
        </w:rPr>
      </w:pPr>
    </w:p>
    <w:p w14:paraId="192439CE" w14:textId="77777777" w:rsidR="00F410B8" w:rsidRDefault="00F410B8" w:rsidP="00F410B8">
      <w:pPr>
        <w:bidi/>
        <w:jc w:val="both"/>
        <w:rPr>
          <w:rFonts w:asciiTheme="majorBidi" w:hAnsiTheme="majorBidi" w:cstheme="majorBidi"/>
          <w:b/>
          <w:bCs/>
          <w:sz w:val="24"/>
          <w:szCs w:val="24"/>
          <w:rtl/>
        </w:rPr>
      </w:pPr>
    </w:p>
    <w:p w14:paraId="78A225BE" w14:textId="77777777" w:rsidR="00F410B8" w:rsidRDefault="00F410B8" w:rsidP="00F410B8">
      <w:pPr>
        <w:bidi/>
        <w:jc w:val="both"/>
        <w:rPr>
          <w:rFonts w:asciiTheme="majorBidi" w:hAnsiTheme="majorBidi" w:cstheme="majorBidi"/>
          <w:b/>
          <w:bCs/>
          <w:sz w:val="24"/>
          <w:szCs w:val="24"/>
          <w:rtl/>
        </w:rPr>
      </w:pPr>
    </w:p>
    <w:p w14:paraId="077B54BF" w14:textId="77777777" w:rsidR="00EF0F51" w:rsidRDefault="00EF0F51" w:rsidP="00EF0F51">
      <w:pPr>
        <w:bidi/>
        <w:jc w:val="both"/>
        <w:rPr>
          <w:rFonts w:asciiTheme="majorBidi" w:hAnsiTheme="majorBidi" w:cstheme="majorBidi"/>
          <w:b/>
          <w:bCs/>
          <w:sz w:val="24"/>
          <w:szCs w:val="24"/>
          <w:rtl/>
        </w:rPr>
      </w:pPr>
    </w:p>
    <w:p w14:paraId="333B9936" w14:textId="77777777" w:rsidR="00EF0F51" w:rsidRPr="00E272CF" w:rsidRDefault="00EF0F51" w:rsidP="00EF0F51">
      <w:pPr>
        <w:bidi/>
        <w:jc w:val="both"/>
        <w:rPr>
          <w:rFonts w:asciiTheme="majorBidi" w:hAnsiTheme="majorBidi" w:cstheme="majorBidi"/>
          <w:b/>
          <w:bCs/>
          <w:sz w:val="24"/>
          <w:szCs w:val="24"/>
          <w:rtl/>
        </w:rPr>
      </w:pPr>
    </w:p>
    <w:p w14:paraId="6D1A53A2" w14:textId="77777777" w:rsidR="0007433C" w:rsidRPr="00E272CF" w:rsidRDefault="0007433C" w:rsidP="0007433C">
      <w:pPr>
        <w:bidi/>
        <w:jc w:val="both"/>
        <w:rPr>
          <w:rFonts w:asciiTheme="majorBidi" w:hAnsiTheme="majorBidi" w:cstheme="majorBidi"/>
          <w:b/>
          <w:bCs/>
          <w:sz w:val="24"/>
          <w:szCs w:val="24"/>
          <w:rtl/>
        </w:rPr>
      </w:pPr>
    </w:p>
    <w:p w14:paraId="6FC5B07B" w14:textId="6A4C6AFF" w:rsidR="003D22C2" w:rsidRPr="00E272CF" w:rsidRDefault="003D22C2" w:rsidP="00D9244E">
      <w:pPr>
        <w:pStyle w:val="1"/>
        <w:rPr>
          <w:rtl/>
        </w:rPr>
      </w:pPr>
      <w:bookmarkStart w:id="16" w:name="_Toc182131287"/>
      <w:r w:rsidRPr="00E272CF">
        <w:rPr>
          <w:rFonts w:hint="cs"/>
          <w:rtl/>
        </w:rPr>
        <w:t xml:space="preserve">الفصل </w:t>
      </w:r>
      <w:r w:rsidR="0064174B" w:rsidRPr="00E272CF">
        <w:rPr>
          <w:rFonts w:hint="cs"/>
          <w:rtl/>
        </w:rPr>
        <w:t>الثاني</w:t>
      </w:r>
      <w:r w:rsidR="0007433C" w:rsidRPr="00E272CF">
        <w:rPr>
          <w:rFonts w:hint="cs"/>
          <w:rtl/>
        </w:rPr>
        <w:t xml:space="preserve">: </w:t>
      </w:r>
      <w:r w:rsidRPr="00E272CF">
        <w:rPr>
          <w:rtl/>
        </w:rPr>
        <w:t>الإطار النظري للدراسة</w:t>
      </w:r>
      <w:bookmarkEnd w:id="16"/>
    </w:p>
    <w:p w14:paraId="2312734A" w14:textId="15DD99AE" w:rsidR="003D22C2" w:rsidRPr="00E272CF" w:rsidRDefault="003D22C2" w:rsidP="000D651B">
      <w:pPr>
        <w:bidi/>
        <w:jc w:val="both"/>
        <w:rPr>
          <w:rFonts w:asciiTheme="majorBidi" w:hAnsiTheme="majorBidi" w:cstheme="majorBidi"/>
          <w:b/>
          <w:bCs/>
          <w:sz w:val="24"/>
          <w:szCs w:val="24"/>
          <w:rtl/>
        </w:rPr>
      </w:pPr>
    </w:p>
    <w:p w14:paraId="715D59BC" w14:textId="254883F9" w:rsidR="003D22C2" w:rsidRPr="00E272CF" w:rsidRDefault="003D22C2" w:rsidP="000D651B">
      <w:pPr>
        <w:bidi/>
        <w:jc w:val="both"/>
        <w:rPr>
          <w:rFonts w:asciiTheme="majorBidi" w:hAnsiTheme="majorBidi" w:cstheme="majorBidi"/>
          <w:b/>
          <w:bCs/>
          <w:sz w:val="24"/>
          <w:szCs w:val="24"/>
          <w:rtl/>
        </w:rPr>
      </w:pPr>
    </w:p>
    <w:p w14:paraId="0C5B483E" w14:textId="0C592EB3" w:rsidR="0007433C" w:rsidRPr="00E272CF" w:rsidRDefault="0007433C" w:rsidP="0007433C">
      <w:pPr>
        <w:bidi/>
        <w:jc w:val="both"/>
        <w:rPr>
          <w:rFonts w:asciiTheme="majorBidi" w:hAnsiTheme="majorBidi" w:cstheme="majorBidi"/>
          <w:b/>
          <w:bCs/>
          <w:sz w:val="24"/>
          <w:szCs w:val="24"/>
          <w:rtl/>
        </w:rPr>
      </w:pPr>
    </w:p>
    <w:p w14:paraId="54613CF4" w14:textId="316C31C3" w:rsidR="00F20F23" w:rsidRPr="00E272CF" w:rsidRDefault="00F20F23" w:rsidP="00F20F23">
      <w:pPr>
        <w:bidi/>
        <w:jc w:val="both"/>
        <w:rPr>
          <w:rFonts w:asciiTheme="majorBidi" w:hAnsiTheme="majorBidi" w:cstheme="majorBidi"/>
          <w:b/>
          <w:bCs/>
          <w:sz w:val="24"/>
          <w:szCs w:val="24"/>
          <w:rtl/>
        </w:rPr>
      </w:pPr>
    </w:p>
    <w:p w14:paraId="1EBDC681" w14:textId="71751355" w:rsidR="00F20F23" w:rsidRPr="00E272CF" w:rsidRDefault="00F20F23" w:rsidP="00F20F23">
      <w:pPr>
        <w:bidi/>
        <w:jc w:val="both"/>
        <w:rPr>
          <w:rFonts w:asciiTheme="majorBidi" w:hAnsiTheme="majorBidi" w:cstheme="majorBidi"/>
          <w:b/>
          <w:bCs/>
          <w:sz w:val="24"/>
          <w:szCs w:val="24"/>
          <w:rtl/>
        </w:rPr>
      </w:pPr>
    </w:p>
    <w:p w14:paraId="3373A73B" w14:textId="76E345F1" w:rsidR="00F20F23" w:rsidRPr="00E272CF" w:rsidRDefault="00F20F23" w:rsidP="00F20F23">
      <w:pPr>
        <w:bidi/>
        <w:jc w:val="both"/>
        <w:rPr>
          <w:rFonts w:asciiTheme="majorBidi" w:hAnsiTheme="majorBidi" w:cstheme="majorBidi"/>
          <w:b/>
          <w:bCs/>
          <w:sz w:val="24"/>
          <w:szCs w:val="24"/>
          <w:rtl/>
        </w:rPr>
      </w:pPr>
    </w:p>
    <w:p w14:paraId="07FF21A5" w14:textId="61BA6A6A" w:rsidR="00F20F23" w:rsidRPr="00E272CF" w:rsidRDefault="00F20F23" w:rsidP="00F20F23">
      <w:pPr>
        <w:bidi/>
        <w:jc w:val="both"/>
        <w:rPr>
          <w:rFonts w:asciiTheme="majorBidi" w:hAnsiTheme="majorBidi" w:cstheme="majorBidi"/>
          <w:b/>
          <w:bCs/>
          <w:sz w:val="24"/>
          <w:szCs w:val="24"/>
          <w:rtl/>
        </w:rPr>
      </w:pPr>
    </w:p>
    <w:p w14:paraId="47915C8B" w14:textId="2E9819E3" w:rsidR="00F20F23" w:rsidRPr="00E272CF" w:rsidRDefault="00F20F23" w:rsidP="00F20F23">
      <w:pPr>
        <w:bidi/>
        <w:jc w:val="both"/>
        <w:rPr>
          <w:rFonts w:asciiTheme="majorBidi" w:hAnsiTheme="majorBidi" w:cstheme="majorBidi"/>
          <w:b/>
          <w:bCs/>
          <w:sz w:val="24"/>
          <w:szCs w:val="24"/>
          <w:rtl/>
        </w:rPr>
      </w:pPr>
    </w:p>
    <w:p w14:paraId="1C25E7B1" w14:textId="75363D0D" w:rsidR="00F20F23" w:rsidRPr="00E272CF" w:rsidRDefault="00F20F23" w:rsidP="00F20F23">
      <w:pPr>
        <w:bidi/>
        <w:jc w:val="both"/>
        <w:rPr>
          <w:rFonts w:asciiTheme="majorBidi" w:hAnsiTheme="majorBidi" w:cstheme="majorBidi"/>
          <w:b/>
          <w:bCs/>
          <w:sz w:val="24"/>
          <w:szCs w:val="24"/>
          <w:rtl/>
        </w:rPr>
      </w:pPr>
    </w:p>
    <w:p w14:paraId="3CD10E10" w14:textId="3B155CD8" w:rsidR="00F20F23" w:rsidRPr="00E272CF" w:rsidRDefault="00F20F23" w:rsidP="00F20F23">
      <w:pPr>
        <w:bidi/>
        <w:jc w:val="both"/>
        <w:rPr>
          <w:rFonts w:asciiTheme="majorBidi" w:hAnsiTheme="majorBidi" w:cstheme="majorBidi"/>
          <w:b/>
          <w:bCs/>
          <w:sz w:val="24"/>
          <w:szCs w:val="24"/>
          <w:rtl/>
        </w:rPr>
      </w:pPr>
    </w:p>
    <w:p w14:paraId="3D97ACED" w14:textId="7ED1CD7F" w:rsidR="00F20F23" w:rsidRPr="00E272CF" w:rsidRDefault="00F20F23" w:rsidP="00F20F23">
      <w:pPr>
        <w:bidi/>
        <w:jc w:val="both"/>
        <w:rPr>
          <w:rFonts w:asciiTheme="majorBidi" w:hAnsiTheme="majorBidi" w:cstheme="majorBidi"/>
          <w:b/>
          <w:bCs/>
          <w:sz w:val="24"/>
          <w:szCs w:val="24"/>
          <w:rtl/>
        </w:rPr>
      </w:pPr>
    </w:p>
    <w:p w14:paraId="51C57354" w14:textId="1EE63077" w:rsidR="00F20F23" w:rsidRPr="00E272CF" w:rsidRDefault="00F20F23" w:rsidP="00F20F23">
      <w:pPr>
        <w:bidi/>
        <w:jc w:val="both"/>
        <w:rPr>
          <w:rFonts w:asciiTheme="majorBidi" w:hAnsiTheme="majorBidi" w:cstheme="majorBidi"/>
          <w:b/>
          <w:bCs/>
          <w:sz w:val="24"/>
          <w:szCs w:val="24"/>
          <w:rtl/>
        </w:rPr>
      </w:pPr>
    </w:p>
    <w:p w14:paraId="4279A6CA" w14:textId="77777777" w:rsidR="00F20F23" w:rsidRDefault="00F20F23" w:rsidP="00F20F23">
      <w:pPr>
        <w:bidi/>
        <w:jc w:val="both"/>
        <w:rPr>
          <w:rFonts w:asciiTheme="majorBidi" w:hAnsiTheme="majorBidi" w:cstheme="majorBidi"/>
          <w:b/>
          <w:bCs/>
          <w:sz w:val="24"/>
          <w:szCs w:val="24"/>
          <w:rtl/>
        </w:rPr>
      </w:pPr>
    </w:p>
    <w:p w14:paraId="60542568" w14:textId="77777777" w:rsidR="00580710" w:rsidRDefault="00580710" w:rsidP="00580710">
      <w:pPr>
        <w:bidi/>
        <w:jc w:val="both"/>
        <w:rPr>
          <w:rFonts w:asciiTheme="majorBidi" w:hAnsiTheme="majorBidi" w:cstheme="majorBidi"/>
          <w:b/>
          <w:bCs/>
          <w:sz w:val="24"/>
          <w:szCs w:val="24"/>
          <w:rtl/>
        </w:rPr>
      </w:pPr>
    </w:p>
    <w:p w14:paraId="5B049D1B" w14:textId="77777777" w:rsidR="0003513A" w:rsidRDefault="0003513A" w:rsidP="00D9244E">
      <w:pPr>
        <w:pStyle w:val="2"/>
        <w:rPr>
          <w:rtl/>
        </w:rPr>
      </w:pPr>
      <w:bookmarkStart w:id="17" w:name="_Toc182131288"/>
      <w:r w:rsidRPr="0003513A">
        <w:rPr>
          <w:rtl/>
        </w:rPr>
        <w:t>الإطار النظري</w:t>
      </w:r>
      <w:bookmarkEnd w:id="17"/>
    </w:p>
    <w:p w14:paraId="44E9C803" w14:textId="77777777" w:rsidR="0003513A" w:rsidRPr="0003513A" w:rsidRDefault="0003513A" w:rsidP="0003513A">
      <w:pPr>
        <w:bidi/>
        <w:rPr>
          <w:rtl/>
          <w:lang w:bidi="ar-DZ"/>
        </w:rPr>
      </w:pPr>
    </w:p>
    <w:p w14:paraId="5B0C06EC" w14:textId="77777777" w:rsidR="0003513A" w:rsidRDefault="0003513A" w:rsidP="00D9244E">
      <w:pPr>
        <w:pStyle w:val="2"/>
        <w:rPr>
          <w:rtl/>
        </w:rPr>
      </w:pPr>
      <w:bookmarkStart w:id="18" w:name="_Toc182131289"/>
      <w:r w:rsidRPr="0003513A">
        <w:t>. 1</w:t>
      </w:r>
      <w:r w:rsidRPr="0003513A">
        <w:rPr>
          <w:rtl/>
        </w:rPr>
        <w:t>أثر القيادة على إدارة المشاريع</w:t>
      </w:r>
      <w:bookmarkEnd w:id="18"/>
    </w:p>
    <w:p w14:paraId="0D2AD131" w14:textId="77777777" w:rsidR="00F845A1" w:rsidRPr="00F845A1" w:rsidRDefault="00F845A1" w:rsidP="00F845A1">
      <w:pPr>
        <w:bidi/>
        <w:rPr>
          <w:rtl/>
          <w:lang w:bidi="ar-DZ"/>
        </w:rPr>
      </w:pPr>
    </w:p>
    <w:p w14:paraId="77727E12" w14:textId="5A536655"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أ‌</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دراسات سابقة حول مهارات القيادة وإدارة المشاريع</w:t>
      </w:r>
    </w:p>
    <w:p w14:paraId="7E5B7FC8" w14:textId="653D1437" w:rsidR="0003513A" w:rsidRPr="00F410B8" w:rsidRDefault="0003513A" w:rsidP="00232179">
      <w:pPr>
        <w:pStyle w:val="a3"/>
        <w:numPr>
          <w:ilvl w:val="0"/>
          <w:numId w:val="11"/>
        </w:numPr>
        <w:bidi/>
        <w:jc w:val="both"/>
        <w:rPr>
          <w:rFonts w:asciiTheme="majorBidi" w:hAnsiTheme="majorBidi" w:cstheme="majorBidi"/>
          <w:sz w:val="24"/>
          <w:szCs w:val="24"/>
          <w:rtl/>
          <w:lang w:bidi="ar-EG"/>
        </w:rPr>
      </w:pPr>
      <w:r w:rsidRPr="00F410B8">
        <w:rPr>
          <w:rFonts w:asciiTheme="majorBidi" w:hAnsiTheme="majorBidi" w:cstheme="majorBidi"/>
          <w:sz w:val="24"/>
          <w:szCs w:val="24"/>
          <w:rtl/>
        </w:rPr>
        <w:t>دراسة عمار خيري سعيد إدريس (2018): تناولت هذه الدراسة دور القيادة في تحقيق النجاح والأداء الفعّال للمشاريع عبر مختلف القطاعات. أكدت الدراسة على أن إدارة المشاريع الناجحة تتطلب تنسيقًا بين مجموعة من العناصر والأفراد، حيث يلعب القائد دورًا رئيسيًا في تحديد الأهداف وتنفيذ الاستراتيجيات. وقد استعرضت أهمية القيادة الفعالة في تحديد الأهداف الاستراتيجية للمشاريع التنموية، مشددة على ضرورة أن يتمتع القائد بمهارات في إدارة الموارد وتنظيم الأولويات. كما تم تناول كيفية تشكيل فرق العمل وتحفيز الأفراد ليعملوا بروح الفريق الواحد. وجدت الدراسة أن القيادة الفعالة لها تأثير مباشر على الأداء العام للمشاريع، حيث أن قدرة القائد على اتخاذ القرارات السليمة والتعامل مع المخاطر تعزز من فرص النجاح</w:t>
      </w:r>
      <w:r w:rsidRPr="00F410B8">
        <w:rPr>
          <w:rFonts w:asciiTheme="majorBidi" w:hAnsiTheme="majorBidi" w:cstheme="majorBidi"/>
          <w:sz w:val="24"/>
          <w:szCs w:val="24"/>
        </w:rPr>
        <w:t>.</w:t>
      </w:r>
    </w:p>
    <w:p w14:paraId="1742169E" w14:textId="19C426BF" w:rsidR="0003513A" w:rsidRPr="00F410B8" w:rsidRDefault="0003513A" w:rsidP="00232179">
      <w:pPr>
        <w:pStyle w:val="a3"/>
        <w:numPr>
          <w:ilvl w:val="0"/>
          <w:numId w:val="11"/>
        </w:numPr>
        <w:bidi/>
        <w:jc w:val="both"/>
        <w:rPr>
          <w:rFonts w:asciiTheme="majorBidi" w:hAnsiTheme="majorBidi" w:cstheme="majorBidi"/>
          <w:sz w:val="24"/>
          <w:szCs w:val="24"/>
          <w:rtl/>
          <w:lang w:bidi="ar-EG"/>
        </w:rPr>
      </w:pPr>
      <w:r w:rsidRPr="00F410B8">
        <w:rPr>
          <w:rFonts w:asciiTheme="majorBidi" w:hAnsiTheme="majorBidi" w:cstheme="majorBidi"/>
          <w:sz w:val="24"/>
          <w:szCs w:val="24"/>
          <w:rtl/>
        </w:rPr>
        <w:t xml:space="preserve">دراسة زيتون نعمه ضهد السعدون (2019): تسلط هذه الدراسة الضوء على تأثير القيادة الناعمة على جاهزية الموظف للتغيير. اعتمد الباحث في هذه الدراسة على منهج تطبيقي للتحقق من الفرضيات التي تتعلق بتأثير القيادة الناعمة والخصائص المرتبطة بالوظيفة. وقد أظهرت النتائج أن هناك تأثيرًا معنويًا بين القيادة الناعمة وجاهزية الموظف للتغيير، مما يشير إلى أهمية القيادة الناعمة في تعزيز المرونة التنظيمية. كما تناولت الدراسة العوامل المؤثرة في قدرة الموظف على التكيف مع التغييرات، وركزت على الخصائص المرتبطة بالوظيفة كعامل وسيط في هذه العلاقة. وفي هذا السياق، توضح النتائج كيف يمكن أن تسهم القيادة الناعمة في تحسين الأداء العام للمنظمات من خلال التأثير على استعداد الموظفين لتقبل التغييرات. (محمد </w:t>
      </w:r>
      <w:proofErr w:type="spellStart"/>
      <w:r w:rsidRPr="00F410B8">
        <w:rPr>
          <w:rFonts w:asciiTheme="majorBidi" w:hAnsiTheme="majorBidi" w:cstheme="majorBidi"/>
          <w:sz w:val="24"/>
          <w:szCs w:val="24"/>
          <w:rtl/>
        </w:rPr>
        <w:t>الحدراوي</w:t>
      </w:r>
      <w:proofErr w:type="spellEnd"/>
      <w:r w:rsidRPr="00F410B8">
        <w:rPr>
          <w:rFonts w:asciiTheme="majorBidi" w:hAnsiTheme="majorBidi" w:cstheme="majorBidi"/>
          <w:sz w:val="24"/>
          <w:szCs w:val="24"/>
          <w:rtl/>
        </w:rPr>
        <w:t>، 2021)</w:t>
      </w:r>
      <w:r w:rsidRPr="00F410B8">
        <w:rPr>
          <w:rFonts w:asciiTheme="majorBidi" w:hAnsiTheme="majorBidi" w:cstheme="majorBidi"/>
          <w:sz w:val="24"/>
          <w:szCs w:val="24"/>
        </w:rPr>
        <w:t>.</w:t>
      </w:r>
    </w:p>
    <w:p w14:paraId="5D6A61B8" w14:textId="1C225065"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ب‌</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العلاقة بين القيادة ونجاح المشاريع</w:t>
      </w:r>
    </w:p>
    <w:p w14:paraId="5533C422"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تعتبر العلاقة بين القيادة ونجاح المشاريع علاقة وثيقة تتجلى في قدرة القائد على توجيه فريق العمل وتحفيزه نحو تحقيق الأهداف المحددة. تظهر الأبحاث أن القادة الفعالين يمتلكون القدرة على خلق بيئة عمل مشجعة تدعم الإبداع والتعاون بين أعضاء الفريق. بالإضافة إلى ذلك، فإن القادة الذين يتبنون أساليب قيادة مرنة يتكيفون مع متطلبات المشروع والتحديات المحيطة به، مما يسهم بشكل كبير في رفع نسبة النجاح. تلعب مهارات التواصل والتنظيم والتخطيط دورًا حيويًا في هذه العلاقة، حيث تساهم في بناء علاقات قوية مع الشركاء والمستفيدين، مما ينعكس إيجابيًا على النتائج النهائية للمشاريع. (عبد الله العلي، 2013)</w:t>
      </w:r>
    </w:p>
    <w:p w14:paraId="3DF82298" w14:textId="77777777" w:rsidR="0003513A" w:rsidRDefault="0003513A" w:rsidP="00D9244E">
      <w:pPr>
        <w:pStyle w:val="2"/>
        <w:rPr>
          <w:rtl/>
        </w:rPr>
      </w:pPr>
      <w:bookmarkStart w:id="19" w:name="_Toc182131290"/>
      <w:r w:rsidRPr="0003513A">
        <w:rPr>
          <w:rtl/>
        </w:rPr>
        <w:t>2</w:t>
      </w:r>
      <w:r w:rsidRPr="0003513A">
        <w:t xml:space="preserve">. </w:t>
      </w:r>
      <w:r w:rsidRPr="0003513A">
        <w:rPr>
          <w:rtl/>
        </w:rPr>
        <w:t>مهارات القيادة في سياق المشاريع</w:t>
      </w:r>
      <w:bookmarkEnd w:id="19"/>
    </w:p>
    <w:p w14:paraId="4498361F" w14:textId="77777777" w:rsidR="00F845A1" w:rsidRPr="00F845A1" w:rsidRDefault="00F845A1" w:rsidP="00F845A1">
      <w:pPr>
        <w:bidi/>
        <w:rPr>
          <w:rtl/>
          <w:lang w:bidi="ar-DZ"/>
        </w:rPr>
      </w:pPr>
    </w:p>
    <w:p w14:paraId="7353FDAD" w14:textId="345635E0"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أ‌.</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مهارات القائد الفعال في إدارة المشاريع</w:t>
      </w:r>
    </w:p>
    <w:p w14:paraId="7837DB97"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تتضمن مهارات القائد الفعال في إدارة المشاريع مجموعة متنوعة من القدرات التي تساهم في تعزيز الأداء والنتائج. تشمل هذه المهارات القدرة على التواصل بفعالية مع فريق العمل وأصحاب المصلحة، والقدرة على التخطيط والتنظيم لمراحل المشروع بشكل منطقي. يتطلب الأمر أيضًا مهارات في حل المشكلات واتخاذ القرارات السريعة التي تؤثر على سير العمل. بالإضافة إلى ذلك، تعتبر مهارات التفاوض ضرورية لحل النزاعات وتحقيق توافق بين آراء الأفراد المختلفين داخل الفريق. ومن خلال الجمع بين هذه المهارات، يستطيع القائد خلق بيئة عمل محفزة تساهم في تحسين أداء الفريق وتحقيق أهداف المشروع</w:t>
      </w:r>
      <w:r w:rsidRPr="0003513A">
        <w:rPr>
          <w:rFonts w:asciiTheme="majorBidi" w:hAnsiTheme="majorBidi" w:cstheme="majorBidi"/>
          <w:sz w:val="24"/>
          <w:szCs w:val="24"/>
        </w:rPr>
        <w:t>.</w:t>
      </w:r>
    </w:p>
    <w:p w14:paraId="11F038E7" w14:textId="27E67D2B"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ب‌.</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تأثير مهارات القيادة على أداء الفرق</w:t>
      </w:r>
    </w:p>
    <w:p w14:paraId="47C3B1EF"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lastRenderedPageBreak/>
        <w:t xml:space="preserve">تظهر الدراسات أن مهارات القيادة تلعب دورًا حاسمًا في أداء الفرق خلال إدارة المشاريع. القادة الذين يتمتعون بمهارات عالية في التواصل والتنظيم يسهمون في تحسين التنسيق بين أعضاء الفريق، مما يؤدي إلى زيادة الكفاءة والإنتاجية. علاوة على ذلك، فإن القدرة على تحفيز الأفراد وإلهامهم تساهم في خلق روح التعاون والانتماء، مما يزيد من التزام الفريق نحو تحقيق أهداف المشروع. بالإضافة إلى ذلك، فإن القادة الذين يمتلكون القدرة على معالجة الصراعات بفعالية يستطيعون المحافظة على التركيز على الأهداف المشتركة وتقليل التوترات، مما يؤدي إلى تحسين الأداء الجماعي ويعزز من فرص نجاح المشروع. (عامر إبراهيم </w:t>
      </w:r>
      <w:proofErr w:type="spellStart"/>
      <w:r w:rsidRPr="0003513A">
        <w:rPr>
          <w:rFonts w:asciiTheme="majorBidi" w:hAnsiTheme="majorBidi" w:cstheme="majorBidi"/>
          <w:sz w:val="24"/>
          <w:szCs w:val="24"/>
          <w:rtl/>
        </w:rPr>
        <w:t>القنديلي</w:t>
      </w:r>
      <w:proofErr w:type="spellEnd"/>
      <w:r w:rsidRPr="0003513A">
        <w:rPr>
          <w:rFonts w:asciiTheme="majorBidi" w:hAnsiTheme="majorBidi" w:cstheme="majorBidi"/>
          <w:sz w:val="24"/>
          <w:szCs w:val="24"/>
          <w:rtl/>
        </w:rPr>
        <w:t>، 2010)</w:t>
      </w:r>
    </w:p>
    <w:p w14:paraId="398E0A9F" w14:textId="3D1FEE4E" w:rsidR="0003513A" w:rsidRDefault="0003513A" w:rsidP="00D9244E">
      <w:pPr>
        <w:pStyle w:val="2"/>
        <w:rPr>
          <w:rtl/>
        </w:rPr>
      </w:pPr>
      <w:bookmarkStart w:id="20" w:name="_Toc182131291"/>
      <w:r w:rsidRPr="0003513A">
        <w:rPr>
          <w:rtl/>
        </w:rPr>
        <w:t>3</w:t>
      </w:r>
      <w:r w:rsidRPr="0003513A">
        <w:t>.</w:t>
      </w:r>
      <w:r w:rsidR="00F410B8">
        <w:rPr>
          <w:rFonts w:hint="cs"/>
          <w:rtl/>
        </w:rPr>
        <w:t xml:space="preserve"> </w:t>
      </w:r>
      <w:r w:rsidRPr="0003513A">
        <w:rPr>
          <w:rtl/>
        </w:rPr>
        <w:t>الإغلاق الفعال للمشاريع</w:t>
      </w:r>
      <w:bookmarkEnd w:id="20"/>
    </w:p>
    <w:p w14:paraId="4754A207" w14:textId="77777777" w:rsidR="00F845A1" w:rsidRPr="00F845A1" w:rsidRDefault="00F845A1" w:rsidP="00F845A1">
      <w:pPr>
        <w:bidi/>
        <w:rPr>
          <w:rtl/>
          <w:lang w:bidi="ar-DZ"/>
        </w:rPr>
      </w:pPr>
    </w:p>
    <w:p w14:paraId="193A45B7" w14:textId="3AE288C7" w:rsidR="0003513A" w:rsidRPr="00AC4969" w:rsidRDefault="0003513A" w:rsidP="0003513A">
      <w:pPr>
        <w:bidi/>
        <w:jc w:val="both"/>
        <w:rPr>
          <w:rFonts w:asciiTheme="majorBidi" w:hAnsiTheme="majorBidi" w:cstheme="majorBidi"/>
          <w:sz w:val="24"/>
          <w:szCs w:val="24"/>
          <w:rtl/>
          <w:lang w:bidi="ar-EG"/>
        </w:rPr>
      </w:pPr>
      <w:r w:rsidRPr="00AC4969">
        <w:rPr>
          <w:rFonts w:asciiTheme="majorBidi" w:hAnsiTheme="majorBidi" w:cstheme="majorBidi"/>
          <w:sz w:val="24"/>
          <w:szCs w:val="24"/>
          <w:rtl/>
          <w:lang w:bidi="ar-EG"/>
        </w:rPr>
        <w:t>أ‌.</w:t>
      </w:r>
      <w:r w:rsidR="00F410B8" w:rsidRPr="00AC4969">
        <w:rPr>
          <w:rFonts w:asciiTheme="majorBidi" w:hAnsiTheme="majorBidi" w:cstheme="majorBidi" w:hint="cs"/>
          <w:sz w:val="24"/>
          <w:szCs w:val="24"/>
          <w:rtl/>
          <w:lang w:bidi="ar-EG"/>
        </w:rPr>
        <w:t xml:space="preserve"> </w:t>
      </w:r>
      <w:r w:rsidRPr="00AC4969">
        <w:rPr>
          <w:rFonts w:asciiTheme="majorBidi" w:hAnsiTheme="majorBidi" w:cstheme="majorBidi"/>
          <w:sz w:val="24"/>
          <w:szCs w:val="24"/>
          <w:rtl/>
          <w:lang w:bidi="ar-EG"/>
        </w:rPr>
        <w:t>الإغلاق الفعال وأهميته</w:t>
      </w:r>
    </w:p>
    <w:p w14:paraId="6B9129B0" w14:textId="77777777" w:rsidR="0003513A" w:rsidRPr="00AC4969" w:rsidRDefault="0003513A" w:rsidP="00F845A1">
      <w:pPr>
        <w:tabs>
          <w:tab w:val="left" w:pos="3267"/>
        </w:tabs>
        <w:bidi/>
        <w:spacing w:after="240"/>
        <w:jc w:val="both"/>
        <w:rPr>
          <w:rFonts w:asciiTheme="majorBidi" w:hAnsiTheme="majorBidi" w:cstheme="majorBidi"/>
          <w:sz w:val="24"/>
          <w:szCs w:val="24"/>
          <w:rtl/>
        </w:rPr>
      </w:pPr>
      <w:r w:rsidRPr="00AC4969">
        <w:rPr>
          <w:rFonts w:asciiTheme="majorBidi" w:hAnsiTheme="majorBidi" w:cstheme="majorBidi"/>
          <w:sz w:val="24"/>
          <w:szCs w:val="24"/>
        </w:rPr>
        <w:t xml:space="preserve"> </w:t>
      </w:r>
      <w:r w:rsidRPr="00AC4969">
        <w:rPr>
          <w:rFonts w:asciiTheme="majorBidi" w:hAnsiTheme="majorBidi" w:cstheme="majorBidi"/>
          <w:sz w:val="24"/>
          <w:szCs w:val="24"/>
          <w:rtl/>
        </w:rPr>
        <w:t xml:space="preserve">الإغلاق الفعال للمشاريع هو عملية تتضمن إنهاء جميع أنشطة المشروع وضمان تحقيق الأهداف المحددة. يشمل هذا الإغلاق تقييم نتائج المشروع، وتحليل ما تم إنجازه، وتوثيق الدروس المستفادة. تعتبر هذه المرحلة ضرورية لأنها تتيح للمؤسسة التعلم من التجارب السابقة وتطبيق هذه المعرفة في المشاريع المستقبلية. يساعد الإغلاق الفعال أيضًا في تحقيق رضا العملاء والمستفيدين، حيث يضمن تسليم النتائج المتوقعة وتوفير قيمة مضافة. (خالد </w:t>
      </w:r>
      <w:proofErr w:type="spellStart"/>
      <w:r w:rsidRPr="00AC4969">
        <w:rPr>
          <w:rFonts w:asciiTheme="majorBidi" w:hAnsiTheme="majorBidi" w:cstheme="majorBidi"/>
          <w:sz w:val="24"/>
          <w:szCs w:val="24"/>
          <w:rtl/>
        </w:rPr>
        <w:t>دهميز</w:t>
      </w:r>
      <w:proofErr w:type="spellEnd"/>
      <w:r w:rsidRPr="00AC4969">
        <w:rPr>
          <w:rFonts w:asciiTheme="majorBidi" w:hAnsiTheme="majorBidi" w:cstheme="majorBidi"/>
          <w:sz w:val="24"/>
          <w:szCs w:val="24"/>
          <w:rtl/>
        </w:rPr>
        <w:t>، 2023)</w:t>
      </w:r>
    </w:p>
    <w:p w14:paraId="3AF92539" w14:textId="4136EFD6" w:rsidR="0003513A" w:rsidRPr="00AC4969" w:rsidRDefault="0003513A" w:rsidP="0003513A">
      <w:pPr>
        <w:bidi/>
        <w:jc w:val="both"/>
        <w:rPr>
          <w:rFonts w:asciiTheme="majorBidi" w:hAnsiTheme="majorBidi" w:cstheme="majorBidi"/>
          <w:sz w:val="24"/>
          <w:szCs w:val="24"/>
          <w:rtl/>
          <w:lang w:bidi="ar-EG"/>
        </w:rPr>
      </w:pPr>
      <w:r w:rsidRPr="00AC4969">
        <w:rPr>
          <w:rFonts w:asciiTheme="majorBidi" w:hAnsiTheme="majorBidi" w:cstheme="majorBidi"/>
          <w:sz w:val="24"/>
          <w:szCs w:val="24"/>
          <w:rtl/>
          <w:lang w:bidi="ar-EG"/>
        </w:rPr>
        <w:t>ب‌.</w:t>
      </w:r>
      <w:r w:rsidR="00F410B8" w:rsidRPr="00AC4969">
        <w:rPr>
          <w:rFonts w:asciiTheme="majorBidi" w:hAnsiTheme="majorBidi" w:cstheme="majorBidi" w:hint="cs"/>
          <w:sz w:val="24"/>
          <w:szCs w:val="24"/>
          <w:rtl/>
          <w:lang w:bidi="ar-EG"/>
        </w:rPr>
        <w:t xml:space="preserve"> </w:t>
      </w:r>
      <w:r w:rsidRPr="00AC4969">
        <w:rPr>
          <w:rFonts w:asciiTheme="majorBidi" w:hAnsiTheme="majorBidi" w:cstheme="majorBidi"/>
          <w:sz w:val="24"/>
          <w:szCs w:val="24"/>
          <w:rtl/>
          <w:lang w:bidi="ar-EG"/>
        </w:rPr>
        <w:t>أمثلة على شركات حققت نجاحاً في الإغلاق</w:t>
      </w:r>
      <w:r w:rsidRPr="00AC4969">
        <w:rPr>
          <w:rFonts w:asciiTheme="majorBidi" w:hAnsiTheme="majorBidi" w:cstheme="majorBidi"/>
          <w:sz w:val="24"/>
          <w:szCs w:val="24"/>
          <w:lang w:bidi="ar-EG"/>
        </w:rPr>
        <w:t>:</w:t>
      </w:r>
    </w:p>
    <w:p w14:paraId="0315BEEC" w14:textId="77777777" w:rsidR="0003513A" w:rsidRPr="00AC4969" w:rsidRDefault="0003513A" w:rsidP="00F845A1">
      <w:pPr>
        <w:tabs>
          <w:tab w:val="left" w:pos="3267"/>
        </w:tabs>
        <w:bidi/>
        <w:spacing w:after="240"/>
        <w:jc w:val="both"/>
        <w:rPr>
          <w:rFonts w:asciiTheme="majorBidi" w:hAnsiTheme="majorBidi" w:cstheme="majorBidi"/>
          <w:sz w:val="24"/>
          <w:szCs w:val="24"/>
          <w:rtl/>
        </w:rPr>
      </w:pPr>
      <w:r w:rsidRPr="00AC4969">
        <w:rPr>
          <w:rFonts w:asciiTheme="majorBidi" w:hAnsiTheme="majorBidi" w:cstheme="majorBidi"/>
          <w:sz w:val="24"/>
          <w:szCs w:val="24"/>
          <w:rtl/>
        </w:rPr>
        <w:t>تُظهر العديد من الشركات الكبرى كيف يمكن للإغلاق الفعال أن يسهم في تحقيق نجاحات ملموسة. على سبيل المثال، قامت شركة مايكروسوفت بتطبيق استراتيجيات صارمة في إغلاق مشاريعها، مما سمح لها بتقييم الأداء بدقة وتحسين خططها المستقبلية. هذه العملية شملت أيضًا جمع التغذية الراجعة من العملاء والمستفيدين لضمان تلبية احتياجاتهم بشكل كامل</w:t>
      </w:r>
      <w:r w:rsidRPr="00AC4969">
        <w:rPr>
          <w:rFonts w:asciiTheme="majorBidi" w:hAnsiTheme="majorBidi" w:cstheme="majorBidi"/>
          <w:sz w:val="24"/>
          <w:szCs w:val="24"/>
        </w:rPr>
        <w:t>.</w:t>
      </w:r>
    </w:p>
    <w:p w14:paraId="744A1496" w14:textId="35FFCD6D" w:rsidR="0003513A" w:rsidRPr="00AC4969" w:rsidRDefault="0003513A" w:rsidP="0003513A">
      <w:pPr>
        <w:bidi/>
        <w:jc w:val="both"/>
        <w:rPr>
          <w:rFonts w:asciiTheme="majorBidi" w:hAnsiTheme="majorBidi" w:cstheme="majorBidi"/>
          <w:sz w:val="24"/>
          <w:szCs w:val="24"/>
          <w:rtl/>
          <w:lang w:bidi="ar-EG"/>
        </w:rPr>
      </w:pPr>
      <w:r w:rsidRPr="00AC4969">
        <w:rPr>
          <w:rFonts w:asciiTheme="majorBidi" w:hAnsiTheme="majorBidi" w:cstheme="majorBidi"/>
          <w:sz w:val="24"/>
          <w:szCs w:val="24"/>
          <w:rtl/>
          <w:lang w:bidi="ar-EG"/>
        </w:rPr>
        <w:t>ت‌.</w:t>
      </w:r>
      <w:r w:rsidR="00F410B8" w:rsidRPr="00AC4969">
        <w:rPr>
          <w:rFonts w:asciiTheme="majorBidi" w:hAnsiTheme="majorBidi" w:cstheme="majorBidi" w:hint="cs"/>
          <w:sz w:val="24"/>
          <w:szCs w:val="24"/>
          <w:rtl/>
          <w:lang w:bidi="ar-EG"/>
        </w:rPr>
        <w:t xml:space="preserve"> </w:t>
      </w:r>
      <w:r w:rsidRPr="00AC4969">
        <w:rPr>
          <w:rFonts w:asciiTheme="majorBidi" w:hAnsiTheme="majorBidi" w:cstheme="majorBidi"/>
          <w:sz w:val="24"/>
          <w:szCs w:val="24"/>
          <w:rtl/>
          <w:lang w:bidi="ar-EG"/>
        </w:rPr>
        <w:t>تحليل بعض الحالات الدراسية</w:t>
      </w:r>
      <w:r w:rsidRPr="00AC4969">
        <w:rPr>
          <w:rFonts w:asciiTheme="majorBidi" w:hAnsiTheme="majorBidi" w:cstheme="majorBidi"/>
          <w:sz w:val="24"/>
          <w:szCs w:val="24"/>
          <w:lang w:bidi="ar-EG"/>
        </w:rPr>
        <w:t>:</w:t>
      </w:r>
    </w:p>
    <w:p w14:paraId="5904A8D1" w14:textId="77777777" w:rsidR="0003513A" w:rsidRPr="00AC4969" w:rsidRDefault="0003513A" w:rsidP="00F845A1">
      <w:pPr>
        <w:tabs>
          <w:tab w:val="left" w:pos="3267"/>
        </w:tabs>
        <w:bidi/>
        <w:spacing w:after="240"/>
        <w:jc w:val="both"/>
        <w:rPr>
          <w:rFonts w:asciiTheme="majorBidi" w:hAnsiTheme="majorBidi" w:cstheme="majorBidi"/>
          <w:sz w:val="24"/>
          <w:szCs w:val="24"/>
          <w:rtl/>
        </w:rPr>
      </w:pPr>
      <w:r w:rsidRPr="00AC4969">
        <w:rPr>
          <w:rFonts w:asciiTheme="majorBidi" w:hAnsiTheme="majorBidi" w:cstheme="majorBidi"/>
          <w:sz w:val="24"/>
          <w:szCs w:val="24"/>
          <w:rtl/>
        </w:rPr>
        <w:t>تشير الدراسات التي تم تحليلها إلى أن الشركات التي تتبنى ممارسات الإغلاق الفعال تشهد تحسنًا في كفاءة العمليات ورفع مستوى الجودة. على سبيل المثال، في دراسة لحالة شركة تُعنى بتطوير البرمجيات، تم تحديد نقاط القوة والضعف في مراحل الإغلاق، مما أسفر عن تقديم توصيات لتحسين الأداء في المشاريع المستقبلية. يعكس ذلك كيف أن التحليل الدقيق لمرحلة الإغلاق يمكن أن يوفر رؤى قيمة تعزز من القدرة التنافسية للمؤسسة</w:t>
      </w:r>
      <w:r w:rsidRPr="00AC4969">
        <w:rPr>
          <w:rFonts w:asciiTheme="majorBidi" w:hAnsiTheme="majorBidi" w:cstheme="majorBidi"/>
          <w:sz w:val="24"/>
          <w:szCs w:val="24"/>
        </w:rPr>
        <w:t>.</w:t>
      </w:r>
    </w:p>
    <w:p w14:paraId="22CD411B" w14:textId="77777777" w:rsidR="0003513A" w:rsidRPr="00AC4969" w:rsidRDefault="0003513A" w:rsidP="00F845A1">
      <w:pPr>
        <w:tabs>
          <w:tab w:val="left" w:pos="3267"/>
        </w:tabs>
        <w:bidi/>
        <w:spacing w:after="240"/>
        <w:jc w:val="both"/>
        <w:rPr>
          <w:rFonts w:asciiTheme="majorBidi" w:hAnsiTheme="majorBidi" w:cstheme="majorBidi"/>
          <w:sz w:val="24"/>
          <w:szCs w:val="24"/>
          <w:rtl/>
        </w:rPr>
      </w:pPr>
      <w:r w:rsidRPr="00AC4969">
        <w:rPr>
          <w:rFonts w:asciiTheme="majorBidi" w:hAnsiTheme="majorBidi" w:cstheme="majorBidi"/>
          <w:sz w:val="24"/>
          <w:szCs w:val="24"/>
          <w:rtl/>
        </w:rPr>
        <w:t>كما أظهرت أن القيادة التفاعلية، التي تعتمد على التفاعل المستمر بين القائد وأعضاء الفريق، تسهم بشكل كبير في تحسين نتائج المشاريع وزيادة فرص النجاح. القادة الذين يمتلكون مهارات تواصل فعالة، ولديهم القدرة على التكيف مع المتغيرات والاستجابة السريعة للتحديات، يعززون من كفاءة العمل ويساهمون في تقليل فرص التعثر. هذه الدراسات تدعم فرضية أن القيادة ليست مجرد صفة إدارية، بل هي أداة استراتيجية لتحقيق النجاح في بيئات العمل المعقدة</w:t>
      </w:r>
      <w:r w:rsidRPr="00AC4969">
        <w:rPr>
          <w:rFonts w:asciiTheme="majorBidi" w:hAnsiTheme="majorBidi" w:cstheme="majorBidi"/>
          <w:sz w:val="24"/>
          <w:szCs w:val="24"/>
        </w:rPr>
        <w:t>.</w:t>
      </w:r>
    </w:p>
    <w:p w14:paraId="374760DB" w14:textId="63858C84" w:rsidR="0003513A" w:rsidRDefault="0003513A" w:rsidP="00D9244E">
      <w:pPr>
        <w:pStyle w:val="2"/>
        <w:rPr>
          <w:rtl/>
        </w:rPr>
      </w:pPr>
      <w:bookmarkStart w:id="21" w:name="_Toc182131292"/>
      <w:r w:rsidRPr="0003513A">
        <w:rPr>
          <w:rtl/>
        </w:rPr>
        <w:t>4</w:t>
      </w:r>
      <w:r w:rsidRPr="0003513A">
        <w:t>.</w:t>
      </w:r>
      <w:r w:rsidR="00F410B8">
        <w:rPr>
          <w:rFonts w:hint="cs"/>
          <w:rtl/>
        </w:rPr>
        <w:t xml:space="preserve"> </w:t>
      </w:r>
      <w:r w:rsidRPr="0003513A">
        <w:rPr>
          <w:rtl/>
        </w:rPr>
        <w:t>مفهوم القيادة في إدارة المشاريع</w:t>
      </w:r>
      <w:bookmarkEnd w:id="21"/>
    </w:p>
    <w:p w14:paraId="25E2BA71" w14:textId="77777777" w:rsidR="00F845A1" w:rsidRPr="00F845A1" w:rsidRDefault="00F845A1" w:rsidP="00F845A1">
      <w:pPr>
        <w:bidi/>
        <w:rPr>
          <w:rtl/>
          <w:lang w:bidi="ar-DZ"/>
        </w:rPr>
      </w:pPr>
    </w:p>
    <w:p w14:paraId="485B864D" w14:textId="7EA120B9"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أ‌.</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تعريف القيادة</w:t>
      </w:r>
    </w:p>
    <w:p w14:paraId="7A3C2284"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القيادة تعني القدرة على توجيه وتحفيز الأفراد نحو تحقيق أهداف مشتركة. إنها تشمل القدرة على إلهام الآخرين والتأثير عليهم، فضلاً عن مهارات التواصل والتفاوض. القيادة الفعالة تعتمد على الفهم العميق لاحتياجات الفريق، والقدرة على توفير الدعم والتوجيه اللازم لتحقيق الأهداف. (المجيد، 2022)</w:t>
      </w:r>
    </w:p>
    <w:p w14:paraId="70052D64" w14:textId="47011190"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ب‌.</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خصائص القائد الفعال</w:t>
      </w:r>
    </w:p>
    <w:p w14:paraId="11AB56E2" w14:textId="77777777" w:rsid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lastRenderedPageBreak/>
        <w:t>يتميز القائد الفعال بعدة خصائص، منها القدرة على اتخاذ القرارات السريعة، والمرونة في التعامل مع التغيرات، والقدرة على بناء علاقات قوية مع أعضاء الفريق. بالإضافة إلى ذلك، يتمتع القائد الجيد برؤية واضحة للمستقبل، مما يساعد على تحديد الأهداف الاستراتيجية وتوجيه الفريق نحو تحقيقها</w:t>
      </w:r>
      <w:r w:rsidRPr="0003513A">
        <w:rPr>
          <w:rFonts w:asciiTheme="majorBidi" w:hAnsiTheme="majorBidi" w:cstheme="majorBidi"/>
          <w:sz w:val="24"/>
          <w:szCs w:val="24"/>
        </w:rPr>
        <w:t>.</w:t>
      </w:r>
    </w:p>
    <w:p w14:paraId="77E36BCD" w14:textId="77777777" w:rsidR="00F845A1" w:rsidRPr="0003513A" w:rsidRDefault="00F845A1" w:rsidP="00F845A1">
      <w:pPr>
        <w:tabs>
          <w:tab w:val="left" w:pos="3267"/>
        </w:tabs>
        <w:bidi/>
        <w:spacing w:after="240"/>
        <w:jc w:val="both"/>
        <w:rPr>
          <w:rFonts w:asciiTheme="majorBidi" w:hAnsiTheme="majorBidi" w:cstheme="majorBidi"/>
          <w:sz w:val="24"/>
          <w:szCs w:val="24"/>
          <w:rtl/>
        </w:rPr>
      </w:pPr>
    </w:p>
    <w:p w14:paraId="7530D1D2" w14:textId="0F44A763"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ت‌.</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أنواع القيادة وتأثيرها على الأداء</w:t>
      </w:r>
    </w:p>
    <w:p w14:paraId="7ED37A72" w14:textId="14D8C867" w:rsidR="00F845A1"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 xml:space="preserve">توجد أنواع مختلفة من القيادة، منها القيادة التحويلية، والقيادة </w:t>
      </w:r>
      <w:proofErr w:type="spellStart"/>
      <w:r w:rsidRPr="0003513A">
        <w:rPr>
          <w:rFonts w:asciiTheme="majorBidi" w:hAnsiTheme="majorBidi" w:cstheme="majorBidi"/>
          <w:sz w:val="24"/>
          <w:szCs w:val="24"/>
          <w:rtl/>
        </w:rPr>
        <w:t>الموقفية</w:t>
      </w:r>
      <w:proofErr w:type="spellEnd"/>
      <w:r w:rsidRPr="0003513A">
        <w:rPr>
          <w:rFonts w:asciiTheme="majorBidi" w:hAnsiTheme="majorBidi" w:cstheme="majorBidi"/>
          <w:sz w:val="24"/>
          <w:szCs w:val="24"/>
          <w:rtl/>
        </w:rPr>
        <w:t>، والقيادة الخدمية. كل نوع له تأثيراته الخاصة على أداء الفريق، حيث تؤثر أساليب القيادة المتبعة على كيفية استجابة الأفراد ومرونتهم في مواجهة التحديات. يتمكن القادة الذين يعتمدون على القيادة التحويلية من إلهام فرقهم ورفع مستوى أدائهم من خلال توفير بيئة تشجع على الابتكار والإبداع</w:t>
      </w:r>
      <w:r w:rsidRPr="0003513A">
        <w:rPr>
          <w:rFonts w:asciiTheme="majorBidi" w:hAnsiTheme="majorBidi" w:cstheme="majorBidi"/>
          <w:sz w:val="24"/>
          <w:szCs w:val="24"/>
        </w:rPr>
        <w:t>.</w:t>
      </w:r>
    </w:p>
    <w:p w14:paraId="121434CD" w14:textId="51AC0D71" w:rsidR="0003513A" w:rsidRDefault="0003513A" w:rsidP="00D9244E">
      <w:pPr>
        <w:pStyle w:val="2"/>
        <w:rPr>
          <w:rtl/>
        </w:rPr>
      </w:pPr>
      <w:bookmarkStart w:id="22" w:name="_Toc182131293"/>
      <w:r w:rsidRPr="0003513A">
        <w:rPr>
          <w:rtl/>
        </w:rPr>
        <w:t>5</w:t>
      </w:r>
      <w:r w:rsidRPr="0003513A">
        <w:t>.</w:t>
      </w:r>
      <w:r w:rsidR="00F410B8">
        <w:rPr>
          <w:rFonts w:hint="cs"/>
          <w:rtl/>
        </w:rPr>
        <w:t xml:space="preserve"> </w:t>
      </w:r>
      <w:r w:rsidRPr="0003513A">
        <w:rPr>
          <w:rtl/>
        </w:rPr>
        <w:t>مهارات القيادة الأساسية</w:t>
      </w:r>
      <w:bookmarkEnd w:id="22"/>
    </w:p>
    <w:p w14:paraId="0CB6D4E1" w14:textId="77777777" w:rsidR="00F845A1" w:rsidRPr="00F845A1" w:rsidRDefault="00F845A1" w:rsidP="00F845A1">
      <w:pPr>
        <w:bidi/>
        <w:rPr>
          <w:rtl/>
          <w:lang w:bidi="ar-DZ"/>
        </w:rPr>
      </w:pPr>
    </w:p>
    <w:p w14:paraId="2C3A4FA6" w14:textId="7C6FA787"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أ‌.</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مهارات الاتصال</w:t>
      </w:r>
    </w:p>
    <w:p w14:paraId="540E6F77"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تعتبر مهارات الاتصال من أهم المهارات التي يحتاجها القائد الفعال، حيث تتضمن القدرة على توصيل الأفكار والرؤى بوضوح وفعالية. تساعد هذه المهارات في بناء الثقة بين القائد وفريقه، وتضمن فهم الأهداف والتوقعات بشكل صحيح</w:t>
      </w:r>
      <w:r w:rsidRPr="0003513A">
        <w:rPr>
          <w:rFonts w:asciiTheme="majorBidi" w:hAnsiTheme="majorBidi" w:cstheme="majorBidi"/>
          <w:sz w:val="24"/>
          <w:szCs w:val="24"/>
        </w:rPr>
        <w:t>.</w:t>
      </w:r>
    </w:p>
    <w:p w14:paraId="48D7121B" w14:textId="21837DC1"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ب‌.</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مهارات التخطيط والتنظيم</w:t>
      </w:r>
    </w:p>
    <w:p w14:paraId="7DDE6288"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تمكن مهارات التخطيط والتنظيم القائد من وضع استراتيجيات واضحة وتحقيق الأهداف المحددة. تشمل هذه المهارات تحديد الموارد المطلوبة وتوزيع المهام بشكل فعّال لضمان سير العمل بسلاسة</w:t>
      </w:r>
      <w:r w:rsidRPr="0003513A">
        <w:rPr>
          <w:rFonts w:asciiTheme="majorBidi" w:hAnsiTheme="majorBidi" w:cstheme="majorBidi"/>
          <w:sz w:val="24"/>
          <w:szCs w:val="24"/>
        </w:rPr>
        <w:t>.</w:t>
      </w:r>
    </w:p>
    <w:p w14:paraId="5776FB9C" w14:textId="502E1A53"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ت‌.</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مهارات حل المشكلات واتخاذ القرار</w:t>
      </w:r>
    </w:p>
    <w:p w14:paraId="0A9F616C"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تعد مهارات حل المشكلات واتخاذ القرار ضرورية للقادة، حيث يمكن أن تواجههم تحديات متعددة تتطلب اتخاذ قرارات سريعة وصائبة. يتطلب ذلك القدرة على تحليل المعلومات بفعالية وتقييم الخيارات المتاحة</w:t>
      </w:r>
      <w:r w:rsidRPr="0003513A">
        <w:rPr>
          <w:rFonts w:asciiTheme="majorBidi" w:hAnsiTheme="majorBidi" w:cstheme="majorBidi"/>
          <w:sz w:val="24"/>
          <w:szCs w:val="24"/>
        </w:rPr>
        <w:t>.</w:t>
      </w:r>
    </w:p>
    <w:p w14:paraId="1F69263B" w14:textId="18FE610A"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ث‌.</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مهارات التفاوض</w:t>
      </w:r>
    </w:p>
    <w:p w14:paraId="1FEC6F8A"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تمثل مهارات التفاوض جانبًا حيويًا في قيادة الفرق، حيث يحتاج القادة إلى القدرة على التوصل إلى اتفاقيات تعود بالنفع على جميع الأطراف المعنية. تساهم هذه المهارات في تحقيق توافق بين الآراء وتسهيل العمليات</w:t>
      </w:r>
      <w:r w:rsidRPr="0003513A">
        <w:rPr>
          <w:rFonts w:asciiTheme="majorBidi" w:hAnsiTheme="majorBidi" w:cstheme="majorBidi"/>
          <w:sz w:val="24"/>
          <w:szCs w:val="24"/>
        </w:rPr>
        <w:t>.</w:t>
      </w:r>
    </w:p>
    <w:p w14:paraId="4C7FCD42" w14:textId="5B97E080" w:rsidR="0003513A" w:rsidRDefault="0003513A" w:rsidP="00D9244E">
      <w:pPr>
        <w:pStyle w:val="2"/>
        <w:rPr>
          <w:rtl/>
        </w:rPr>
      </w:pPr>
      <w:bookmarkStart w:id="23" w:name="_Toc182131294"/>
      <w:r w:rsidRPr="0003513A">
        <w:rPr>
          <w:rtl/>
        </w:rPr>
        <w:t>6</w:t>
      </w:r>
      <w:r w:rsidRPr="0003513A">
        <w:t>.</w:t>
      </w:r>
      <w:r w:rsidR="00F410B8">
        <w:rPr>
          <w:rFonts w:hint="cs"/>
          <w:rtl/>
        </w:rPr>
        <w:t xml:space="preserve"> </w:t>
      </w:r>
      <w:r w:rsidRPr="0003513A">
        <w:rPr>
          <w:rtl/>
        </w:rPr>
        <w:t>مراحل إدارة المشاريع</w:t>
      </w:r>
      <w:bookmarkEnd w:id="23"/>
    </w:p>
    <w:p w14:paraId="6745E6AE" w14:textId="77777777" w:rsidR="00F845A1" w:rsidRPr="00F845A1" w:rsidRDefault="00F845A1" w:rsidP="00F845A1">
      <w:pPr>
        <w:bidi/>
        <w:rPr>
          <w:rtl/>
          <w:lang w:bidi="ar-DZ"/>
        </w:rPr>
      </w:pPr>
    </w:p>
    <w:p w14:paraId="5DF24BCB" w14:textId="4A0167B6"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أ‌.</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بدء المشروع</w:t>
      </w:r>
    </w:p>
    <w:p w14:paraId="33529D63"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تبدأ مرحلة بدء المشروع بتحديد الأهداف وتحديد نطاق العمل. تتضمن هذه المرحلة أيضًا تجميع الفرق وتحديد الموارد المطلوبة</w:t>
      </w:r>
      <w:r w:rsidRPr="0003513A">
        <w:rPr>
          <w:rFonts w:asciiTheme="majorBidi" w:hAnsiTheme="majorBidi" w:cstheme="majorBidi"/>
          <w:sz w:val="24"/>
          <w:szCs w:val="24"/>
        </w:rPr>
        <w:t>.</w:t>
      </w:r>
    </w:p>
    <w:p w14:paraId="036CB55C" w14:textId="6C7AB40B"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ب‌.</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التخطيط والتنفيذ</w:t>
      </w:r>
    </w:p>
    <w:p w14:paraId="7C764E74"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تتطلب مرحلة التخطيط وضع استراتيجيات واضحة لتنفيذ المشروع، بما في ذلك الجدولة وتوزيع المهام. التنفيذ يتضمن متابعة سير العمل والتأكد من تحقيق الأهداف</w:t>
      </w:r>
      <w:r w:rsidRPr="0003513A">
        <w:rPr>
          <w:rFonts w:asciiTheme="majorBidi" w:hAnsiTheme="majorBidi" w:cstheme="majorBidi"/>
          <w:sz w:val="24"/>
          <w:szCs w:val="24"/>
        </w:rPr>
        <w:t>.</w:t>
      </w:r>
    </w:p>
    <w:p w14:paraId="61ACB5A5" w14:textId="269D2DDF"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ت‌.</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الإغلاق</w:t>
      </w:r>
    </w:p>
    <w:p w14:paraId="39C15E5F" w14:textId="453A4273"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lang w:bidi="ar-EG"/>
        </w:rPr>
        <w:lastRenderedPageBreak/>
        <w:t>•</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أهمية الإغلاق الفعال</w:t>
      </w:r>
    </w:p>
    <w:p w14:paraId="4A4E3DC6" w14:textId="77777777" w:rsid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يعتبر الإغلاق الفعال ضروريًا لضمان تحقيق نتائج المشروع وتحليل الأداء. يسمح أيضًا بتوثيق الدروس المستفادة وتحسين العمليات المستقبلية</w:t>
      </w:r>
      <w:r w:rsidRPr="0003513A">
        <w:rPr>
          <w:rFonts w:asciiTheme="majorBidi" w:hAnsiTheme="majorBidi" w:cstheme="majorBidi"/>
          <w:sz w:val="24"/>
          <w:szCs w:val="24"/>
        </w:rPr>
        <w:t>.</w:t>
      </w:r>
    </w:p>
    <w:p w14:paraId="5401E867" w14:textId="77777777" w:rsidR="00F845A1" w:rsidRPr="0003513A" w:rsidRDefault="00F845A1" w:rsidP="00F845A1">
      <w:pPr>
        <w:tabs>
          <w:tab w:val="left" w:pos="3267"/>
        </w:tabs>
        <w:bidi/>
        <w:spacing w:after="240"/>
        <w:jc w:val="both"/>
        <w:rPr>
          <w:rFonts w:asciiTheme="majorBidi" w:hAnsiTheme="majorBidi" w:cstheme="majorBidi"/>
          <w:sz w:val="24"/>
          <w:szCs w:val="24"/>
          <w:rtl/>
        </w:rPr>
      </w:pPr>
    </w:p>
    <w:p w14:paraId="36A4B7E9" w14:textId="061B43EC"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lang w:bidi="ar-EG"/>
        </w:rPr>
        <w:t>•</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التحديات المرتبطة بالإغلاق</w:t>
      </w:r>
    </w:p>
    <w:p w14:paraId="68303D75"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تواجه مرحلة الإغلاق تحديات تتعلق بالتقييم الدقيق لنتائج المشروع، وضمان رضا جميع الأطراف المعنية. يتطلب ذلك قدرة عالية على إدارة الموارد والوقت بشكل فعّال</w:t>
      </w:r>
      <w:r w:rsidRPr="0003513A">
        <w:rPr>
          <w:rFonts w:asciiTheme="majorBidi" w:hAnsiTheme="majorBidi" w:cstheme="majorBidi"/>
          <w:sz w:val="24"/>
          <w:szCs w:val="24"/>
        </w:rPr>
        <w:t>.</w:t>
      </w:r>
    </w:p>
    <w:p w14:paraId="1DB2AD37" w14:textId="05DBBDB5" w:rsidR="0003513A" w:rsidRDefault="0003513A" w:rsidP="00D9244E">
      <w:pPr>
        <w:pStyle w:val="2"/>
        <w:rPr>
          <w:rtl/>
        </w:rPr>
      </w:pPr>
      <w:bookmarkStart w:id="24" w:name="_Toc182131295"/>
      <w:r w:rsidRPr="0003513A">
        <w:rPr>
          <w:rtl/>
        </w:rPr>
        <w:t>7</w:t>
      </w:r>
      <w:r w:rsidRPr="0003513A">
        <w:t>.</w:t>
      </w:r>
      <w:r w:rsidR="00F410B8">
        <w:rPr>
          <w:rFonts w:hint="cs"/>
          <w:rtl/>
        </w:rPr>
        <w:t xml:space="preserve"> </w:t>
      </w:r>
      <w:r w:rsidRPr="0003513A">
        <w:rPr>
          <w:rtl/>
        </w:rPr>
        <w:t>دور الشركة السعودية للكهرباء في إدارة المشاريع</w:t>
      </w:r>
      <w:bookmarkEnd w:id="24"/>
    </w:p>
    <w:p w14:paraId="3E5669F4" w14:textId="77777777" w:rsidR="00F845A1" w:rsidRPr="00F845A1" w:rsidRDefault="00F845A1" w:rsidP="00F845A1">
      <w:pPr>
        <w:bidi/>
        <w:rPr>
          <w:rtl/>
          <w:lang w:bidi="ar-DZ"/>
        </w:rPr>
      </w:pPr>
    </w:p>
    <w:p w14:paraId="6AABC62F" w14:textId="3AAA6131"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ث‌.</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استراتيجيات القيادة المستخدمة</w:t>
      </w:r>
    </w:p>
    <w:p w14:paraId="5ADEE38C"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تستخدم الشركة السعودية للكهرباء استراتيجيات قيادة متنوعة تهدف إلى تعزيز الأداء وتحقيق الأهداف. تشمل هذه الاستراتيجيات أساليب تحفيز الفرق وتعزيز التواصل بين الأفراد</w:t>
      </w:r>
      <w:r w:rsidRPr="0003513A">
        <w:rPr>
          <w:rFonts w:asciiTheme="majorBidi" w:hAnsiTheme="majorBidi" w:cstheme="majorBidi"/>
          <w:sz w:val="24"/>
          <w:szCs w:val="24"/>
        </w:rPr>
        <w:t>.</w:t>
      </w:r>
    </w:p>
    <w:p w14:paraId="33CC4FF8" w14:textId="25F3FFFB"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ج‌.</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أمثلة على مشاريع ناجحة في الإغلاق</w:t>
      </w:r>
    </w:p>
    <w:p w14:paraId="4024BC54"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حققت الشركة العديد من المشاريع الناجحة في الإغلاق، حيث اعتمدت على تقييم الأداء وتطبيق الدروس المستفادة من المشاريع السابقة</w:t>
      </w:r>
      <w:r w:rsidRPr="0003513A">
        <w:rPr>
          <w:rFonts w:asciiTheme="majorBidi" w:hAnsiTheme="majorBidi" w:cstheme="majorBidi"/>
          <w:sz w:val="24"/>
          <w:szCs w:val="24"/>
        </w:rPr>
        <w:t>.</w:t>
      </w:r>
    </w:p>
    <w:p w14:paraId="5C59B72F" w14:textId="27FD8B38"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ح‌.</w:t>
      </w:r>
      <w:r w:rsidR="00F410B8">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العلاقة بين القيادة ونجاح الإغلاق في الشركة</w:t>
      </w:r>
    </w:p>
    <w:p w14:paraId="78D569A7"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تظهر الأبحاث أن القيادة الفعالة تلعب دورًا رئيسيًا في نجاح الإغلاق، حيث يتمكن القادة من توجيه الفرق نحو تحقيق الأهداف وتجاوز التحديات</w:t>
      </w:r>
      <w:r w:rsidRPr="0003513A">
        <w:rPr>
          <w:rFonts w:asciiTheme="majorBidi" w:hAnsiTheme="majorBidi" w:cstheme="majorBidi"/>
          <w:sz w:val="24"/>
          <w:szCs w:val="24"/>
        </w:rPr>
        <w:t>.</w:t>
      </w:r>
    </w:p>
    <w:p w14:paraId="2E4314DE" w14:textId="61FB9967" w:rsidR="0003513A" w:rsidRDefault="0003513A" w:rsidP="00D9244E">
      <w:pPr>
        <w:pStyle w:val="2"/>
        <w:rPr>
          <w:rtl/>
        </w:rPr>
      </w:pPr>
      <w:bookmarkStart w:id="25" w:name="_Toc182131296"/>
      <w:r w:rsidRPr="0003513A">
        <w:rPr>
          <w:rtl/>
        </w:rPr>
        <w:t>8</w:t>
      </w:r>
      <w:r w:rsidRPr="0003513A">
        <w:t>.</w:t>
      </w:r>
      <w:r w:rsidR="00F410B8">
        <w:rPr>
          <w:rFonts w:hint="cs"/>
          <w:rtl/>
        </w:rPr>
        <w:t xml:space="preserve"> </w:t>
      </w:r>
      <w:r w:rsidRPr="0003513A">
        <w:rPr>
          <w:rtl/>
        </w:rPr>
        <w:t>التحديات التي تواجه القادة في إغلاق المشاريع</w:t>
      </w:r>
      <w:bookmarkEnd w:id="25"/>
    </w:p>
    <w:p w14:paraId="379ABC4E" w14:textId="77777777" w:rsidR="00F845A1" w:rsidRPr="00F845A1" w:rsidRDefault="00F845A1" w:rsidP="00F845A1">
      <w:pPr>
        <w:bidi/>
        <w:rPr>
          <w:rtl/>
          <w:lang w:bidi="ar-DZ"/>
        </w:rPr>
      </w:pPr>
    </w:p>
    <w:p w14:paraId="5E846363" w14:textId="6C2C3481"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أ‌.</w:t>
      </w:r>
      <w:r w:rsidR="00F81B96">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العوامل الداخلية</w:t>
      </w:r>
    </w:p>
    <w:p w14:paraId="17E5A588"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تتضمن العوامل الداخلية التحديات المتعلقة بالموارد البشرية والمالية، وكذلك التحديات المرتبطة بالتواصل داخل الفريق</w:t>
      </w:r>
      <w:r w:rsidRPr="0003513A">
        <w:rPr>
          <w:rFonts w:asciiTheme="majorBidi" w:hAnsiTheme="majorBidi" w:cstheme="majorBidi"/>
          <w:sz w:val="24"/>
          <w:szCs w:val="24"/>
        </w:rPr>
        <w:t>.</w:t>
      </w:r>
    </w:p>
    <w:p w14:paraId="600C20B4" w14:textId="1DD02695" w:rsidR="0003513A" w:rsidRPr="0003513A" w:rsidRDefault="0003513A" w:rsidP="0003513A">
      <w:pPr>
        <w:bidi/>
        <w:jc w:val="both"/>
        <w:rPr>
          <w:rFonts w:asciiTheme="majorBidi" w:hAnsiTheme="majorBidi" w:cstheme="majorBidi"/>
          <w:sz w:val="24"/>
          <w:szCs w:val="24"/>
          <w:rtl/>
          <w:lang w:bidi="ar-EG"/>
        </w:rPr>
      </w:pPr>
      <w:r w:rsidRPr="0003513A">
        <w:rPr>
          <w:rFonts w:asciiTheme="majorBidi" w:hAnsiTheme="majorBidi" w:cstheme="majorBidi"/>
          <w:sz w:val="24"/>
          <w:szCs w:val="24"/>
          <w:rtl/>
          <w:lang w:bidi="ar-EG"/>
        </w:rPr>
        <w:t>ب‌.</w:t>
      </w:r>
      <w:r w:rsidR="00F81B96">
        <w:rPr>
          <w:rFonts w:asciiTheme="majorBidi" w:hAnsiTheme="majorBidi" w:cstheme="majorBidi" w:hint="cs"/>
          <w:sz w:val="24"/>
          <w:szCs w:val="24"/>
          <w:rtl/>
          <w:lang w:bidi="ar-EG"/>
        </w:rPr>
        <w:t xml:space="preserve"> </w:t>
      </w:r>
      <w:r w:rsidRPr="0003513A">
        <w:rPr>
          <w:rFonts w:asciiTheme="majorBidi" w:hAnsiTheme="majorBidi" w:cstheme="majorBidi"/>
          <w:sz w:val="24"/>
          <w:szCs w:val="24"/>
          <w:rtl/>
          <w:lang w:bidi="ar-EG"/>
        </w:rPr>
        <w:t>العوامل الخارجية</w:t>
      </w:r>
    </w:p>
    <w:p w14:paraId="4C4F9279"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تشمل العوامل الخارجية التغيرات في السوق والمنافسة، مما يتطلب من القادة التكيف مع الظروف المتغيرة</w:t>
      </w:r>
      <w:r w:rsidRPr="0003513A">
        <w:rPr>
          <w:rFonts w:asciiTheme="majorBidi" w:hAnsiTheme="majorBidi" w:cstheme="majorBidi"/>
          <w:sz w:val="24"/>
          <w:szCs w:val="24"/>
        </w:rPr>
        <w:t>.</w:t>
      </w:r>
    </w:p>
    <w:p w14:paraId="23B31A2E"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أجريت العديد من الدراسات التي تناولت دور القيادة في نجاح المشاريع وتأثيرها على الأداء. ان مهارات القيادة تساهم في تحقيق أداء متميز من خلال تحفيز الفريق وتعزيز الالتزام بالرؤية المشتركة وبالتالي المساهمة في اغلاق المشاريع</w:t>
      </w:r>
      <w:r w:rsidRPr="0003513A">
        <w:rPr>
          <w:rFonts w:asciiTheme="majorBidi" w:hAnsiTheme="majorBidi" w:cstheme="majorBidi"/>
          <w:sz w:val="24"/>
          <w:szCs w:val="24"/>
        </w:rPr>
        <w:t xml:space="preserve">. </w:t>
      </w:r>
    </w:p>
    <w:p w14:paraId="2900119B" w14:textId="77777777" w:rsidR="0003513A" w:rsidRPr="0003513A" w:rsidRDefault="0003513A" w:rsidP="0003513A">
      <w:pPr>
        <w:bidi/>
        <w:jc w:val="both"/>
        <w:rPr>
          <w:rFonts w:asciiTheme="majorBidi" w:hAnsiTheme="majorBidi" w:cstheme="majorBidi"/>
          <w:sz w:val="24"/>
          <w:szCs w:val="24"/>
          <w:rtl/>
          <w:lang w:bidi="ar-EG"/>
        </w:rPr>
      </w:pPr>
    </w:p>
    <w:p w14:paraId="02B0384F" w14:textId="77777777" w:rsidR="0003513A" w:rsidRDefault="0003513A" w:rsidP="00D9244E">
      <w:pPr>
        <w:pStyle w:val="2"/>
        <w:rPr>
          <w:rtl/>
        </w:rPr>
      </w:pPr>
      <w:bookmarkStart w:id="26" w:name="_Toc182131297"/>
      <w:r w:rsidRPr="0003513A">
        <w:rPr>
          <w:rtl/>
        </w:rPr>
        <w:t>المنطلقات النظرية للدراسة</w:t>
      </w:r>
      <w:r w:rsidRPr="0003513A">
        <w:t>:</w:t>
      </w:r>
      <w:bookmarkEnd w:id="26"/>
      <w:r w:rsidRPr="0003513A">
        <w:t xml:space="preserve"> </w:t>
      </w:r>
    </w:p>
    <w:p w14:paraId="36A39A0D" w14:textId="77777777" w:rsidR="00F845A1" w:rsidRPr="00F845A1" w:rsidRDefault="00F845A1" w:rsidP="00F845A1">
      <w:pPr>
        <w:bidi/>
        <w:rPr>
          <w:rtl/>
          <w:lang w:bidi="ar-DZ"/>
        </w:rPr>
      </w:pPr>
    </w:p>
    <w:p w14:paraId="3D6CEFBD"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lastRenderedPageBreak/>
        <w:t>تعتمد الدراسة على نظرية القيادة التي تبرز دور القائد في توجيه وتحفيز الأفراد لتحقيق الأهداف المشتركة بنجاح، مع التركيز على استخدام المهارات القيادية في الإغلاق الفعال للمشاريع وتجنب تعثرها. كما أشارت دراسة الزيان (2020)، فإن القادة الذين يتمتعون بمهارات ناعمة وفعالة يلعبون دورًا حاسمًا في تحقيق التميز المؤسسي، حيث يعزز القائد الثقة داخل الفريق ويحفز الأفراد على تحقيق أهداف أعلى من المتوقع، مما يساهم في تحقيق إنجازات مؤسسية واضحة</w:t>
      </w:r>
      <w:r w:rsidRPr="0003513A">
        <w:rPr>
          <w:rFonts w:asciiTheme="majorBidi" w:hAnsiTheme="majorBidi" w:cstheme="majorBidi"/>
          <w:sz w:val="24"/>
          <w:szCs w:val="24"/>
        </w:rPr>
        <w:t>.</w:t>
      </w:r>
    </w:p>
    <w:p w14:paraId="1735F29E" w14:textId="77777777" w:rsidR="0003513A"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 xml:space="preserve">بالإضافة إلى ذلك، تناولت دراسة </w:t>
      </w:r>
      <w:proofErr w:type="spellStart"/>
      <w:r w:rsidRPr="0003513A">
        <w:rPr>
          <w:rFonts w:asciiTheme="majorBidi" w:hAnsiTheme="majorBidi" w:cstheme="majorBidi"/>
          <w:sz w:val="24"/>
          <w:szCs w:val="24"/>
          <w:rtl/>
        </w:rPr>
        <w:t>الحدراوي</w:t>
      </w:r>
      <w:proofErr w:type="spellEnd"/>
      <w:r w:rsidRPr="0003513A">
        <w:rPr>
          <w:rFonts w:asciiTheme="majorBidi" w:hAnsiTheme="majorBidi" w:cstheme="majorBidi"/>
          <w:sz w:val="24"/>
          <w:szCs w:val="24"/>
          <w:rtl/>
        </w:rPr>
        <w:t xml:space="preserve"> ومحمد (2021) أهمية استثمار مهارات القيادة الناعمة لتحقيق التطوير التنظيمي، مما يؤكد على أن التفاعل المستمر بين القائد والفريق يعزز من التعاون ويحل المشكلات بفعالية، وهو ما يساعد في ضمان إغلاق المشاريع بنجاح ودون تعثر. أما دراسة المجيد (2022) فقد سلطت الضوء على تأثير القيادة الناعمة في تعزيز أداء المنظمات من خلال دعم الابتكار والتطوير، مما يشير إلى أن القائد القادر على التفاعل الإيجابي مع فريقه ودعمهم يمكن أن يدفع بالمشاريع نحو النجاح ويحول دون تعثرها</w:t>
      </w:r>
      <w:r w:rsidRPr="0003513A">
        <w:rPr>
          <w:rFonts w:asciiTheme="majorBidi" w:hAnsiTheme="majorBidi" w:cstheme="majorBidi"/>
          <w:sz w:val="24"/>
          <w:szCs w:val="24"/>
        </w:rPr>
        <w:t>.</w:t>
      </w:r>
    </w:p>
    <w:p w14:paraId="0BE467F3" w14:textId="0BA9506C" w:rsidR="00580710" w:rsidRPr="0003513A" w:rsidRDefault="0003513A" w:rsidP="00F845A1">
      <w:pPr>
        <w:tabs>
          <w:tab w:val="left" w:pos="3267"/>
        </w:tabs>
        <w:bidi/>
        <w:spacing w:after="240"/>
        <w:jc w:val="both"/>
        <w:rPr>
          <w:rFonts w:asciiTheme="majorBidi" w:hAnsiTheme="majorBidi" w:cstheme="majorBidi"/>
          <w:sz w:val="24"/>
          <w:szCs w:val="24"/>
          <w:rtl/>
        </w:rPr>
      </w:pPr>
      <w:r w:rsidRPr="0003513A">
        <w:rPr>
          <w:rFonts w:asciiTheme="majorBidi" w:hAnsiTheme="majorBidi" w:cstheme="majorBidi"/>
          <w:sz w:val="24"/>
          <w:szCs w:val="24"/>
          <w:rtl/>
        </w:rPr>
        <w:t>من هنا يتبين أن مهارات القائد الفعالة تسهم بشكل مباشر في إنجاز المشاريع بنجاح، وتحفيز الفرق لضمان إتمامها بالشكل المطلوب وتجنب الفشل أو التعثر.</w:t>
      </w:r>
    </w:p>
    <w:p w14:paraId="188944F0" w14:textId="77777777" w:rsidR="00580710" w:rsidRDefault="00580710" w:rsidP="00580710">
      <w:pPr>
        <w:bidi/>
        <w:jc w:val="both"/>
        <w:rPr>
          <w:rFonts w:asciiTheme="majorBidi" w:hAnsiTheme="majorBidi" w:cstheme="majorBidi"/>
          <w:b/>
          <w:bCs/>
          <w:sz w:val="24"/>
          <w:szCs w:val="24"/>
          <w:rtl/>
        </w:rPr>
      </w:pPr>
    </w:p>
    <w:p w14:paraId="101542E0" w14:textId="77777777" w:rsidR="00580710" w:rsidRDefault="00580710" w:rsidP="00580710">
      <w:pPr>
        <w:bidi/>
        <w:jc w:val="both"/>
        <w:rPr>
          <w:rFonts w:asciiTheme="majorBidi" w:hAnsiTheme="majorBidi" w:cstheme="majorBidi"/>
          <w:b/>
          <w:bCs/>
          <w:sz w:val="24"/>
          <w:szCs w:val="24"/>
          <w:rtl/>
        </w:rPr>
      </w:pPr>
    </w:p>
    <w:p w14:paraId="6B50ADEA" w14:textId="77777777" w:rsidR="00580710" w:rsidRDefault="00580710" w:rsidP="00580710">
      <w:pPr>
        <w:bidi/>
        <w:jc w:val="both"/>
        <w:rPr>
          <w:rFonts w:asciiTheme="majorBidi" w:hAnsiTheme="majorBidi" w:cstheme="majorBidi"/>
          <w:b/>
          <w:bCs/>
          <w:sz w:val="24"/>
          <w:szCs w:val="24"/>
          <w:rtl/>
        </w:rPr>
      </w:pPr>
    </w:p>
    <w:p w14:paraId="00C086C9" w14:textId="77777777" w:rsidR="00580710" w:rsidRDefault="00580710" w:rsidP="00580710">
      <w:pPr>
        <w:bidi/>
        <w:jc w:val="both"/>
        <w:rPr>
          <w:rFonts w:asciiTheme="majorBidi" w:hAnsiTheme="majorBidi" w:cstheme="majorBidi"/>
          <w:b/>
          <w:bCs/>
          <w:sz w:val="24"/>
          <w:szCs w:val="24"/>
          <w:rtl/>
        </w:rPr>
      </w:pPr>
    </w:p>
    <w:p w14:paraId="089DFD90" w14:textId="77777777" w:rsidR="00580710" w:rsidRDefault="00580710" w:rsidP="00580710">
      <w:pPr>
        <w:bidi/>
        <w:jc w:val="both"/>
        <w:rPr>
          <w:rFonts w:asciiTheme="majorBidi" w:hAnsiTheme="majorBidi" w:cstheme="majorBidi"/>
          <w:b/>
          <w:bCs/>
          <w:sz w:val="24"/>
          <w:szCs w:val="24"/>
          <w:rtl/>
        </w:rPr>
      </w:pPr>
    </w:p>
    <w:p w14:paraId="3A536C28" w14:textId="77777777" w:rsidR="00580710" w:rsidRDefault="00580710" w:rsidP="00580710">
      <w:pPr>
        <w:bidi/>
        <w:jc w:val="both"/>
        <w:rPr>
          <w:rFonts w:asciiTheme="majorBidi" w:hAnsiTheme="majorBidi" w:cstheme="majorBidi"/>
          <w:b/>
          <w:bCs/>
          <w:sz w:val="24"/>
          <w:szCs w:val="24"/>
          <w:rtl/>
        </w:rPr>
      </w:pPr>
    </w:p>
    <w:p w14:paraId="313429B9" w14:textId="77777777" w:rsidR="00580710" w:rsidRDefault="00580710" w:rsidP="00580710">
      <w:pPr>
        <w:bidi/>
        <w:jc w:val="both"/>
        <w:rPr>
          <w:rFonts w:asciiTheme="majorBidi" w:hAnsiTheme="majorBidi" w:cstheme="majorBidi"/>
          <w:b/>
          <w:bCs/>
          <w:sz w:val="24"/>
          <w:szCs w:val="24"/>
          <w:rtl/>
        </w:rPr>
      </w:pPr>
    </w:p>
    <w:p w14:paraId="3730D48E" w14:textId="77777777" w:rsidR="00580710" w:rsidRDefault="00580710" w:rsidP="00580710">
      <w:pPr>
        <w:bidi/>
        <w:jc w:val="both"/>
        <w:rPr>
          <w:rFonts w:asciiTheme="majorBidi" w:hAnsiTheme="majorBidi" w:cstheme="majorBidi"/>
          <w:b/>
          <w:bCs/>
          <w:sz w:val="24"/>
          <w:szCs w:val="24"/>
          <w:rtl/>
        </w:rPr>
      </w:pPr>
    </w:p>
    <w:p w14:paraId="117803FC" w14:textId="77777777" w:rsidR="00580710" w:rsidRDefault="00580710" w:rsidP="00580710">
      <w:pPr>
        <w:bidi/>
        <w:jc w:val="both"/>
        <w:rPr>
          <w:rFonts w:asciiTheme="majorBidi" w:hAnsiTheme="majorBidi" w:cstheme="majorBidi"/>
          <w:b/>
          <w:bCs/>
          <w:sz w:val="24"/>
          <w:szCs w:val="24"/>
          <w:rtl/>
        </w:rPr>
      </w:pPr>
    </w:p>
    <w:p w14:paraId="0A333A33" w14:textId="77777777" w:rsidR="00580710" w:rsidRDefault="00580710" w:rsidP="00580710">
      <w:pPr>
        <w:bidi/>
        <w:jc w:val="both"/>
        <w:rPr>
          <w:rFonts w:asciiTheme="majorBidi" w:hAnsiTheme="majorBidi" w:cstheme="majorBidi"/>
          <w:b/>
          <w:bCs/>
          <w:sz w:val="24"/>
          <w:szCs w:val="24"/>
          <w:rtl/>
        </w:rPr>
      </w:pPr>
    </w:p>
    <w:p w14:paraId="0E97508B" w14:textId="77777777" w:rsidR="00580710" w:rsidRDefault="00580710" w:rsidP="00580710">
      <w:pPr>
        <w:bidi/>
        <w:jc w:val="both"/>
        <w:rPr>
          <w:rFonts w:asciiTheme="majorBidi" w:hAnsiTheme="majorBidi" w:cstheme="majorBidi"/>
          <w:b/>
          <w:bCs/>
          <w:sz w:val="24"/>
          <w:szCs w:val="24"/>
          <w:rtl/>
        </w:rPr>
      </w:pPr>
    </w:p>
    <w:p w14:paraId="49709257" w14:textId="77777777" w:rsidR="00580710" w:rsidRDefault="00580710" w:rsidP="00580710">
      <w:pPr>
        <w:bidi/>
        <w:jc w:val="both"/>
        <w:rPr>
          <w:rFonts w:asciiTheme="majorBidi" w:hAnsiTheme="majorBidi" w:cstheme="majorBidi"/>
          <w:b/>
          <w:bCs/>
          <w:sz w:val="24"/>
          <w:szCs w:val="24"/>
          <w:rtl/>
        </w:rPr>
      </w:pPr>
    </w:p>
    <w:p w14:paraId="7C1F5A35" w14:textId="77777777" w:rsidR="00580710" w:rsidRDefault="00580710" w:rsidP="00580710">
      <w:pPr>
        <w:bidi/>
        <w:jc w:val="both"/>
        <w:rPr>
          <w:rFonts w:asciiTheme="majorBidi" w:hAnsiTheme="majorBidi" w:cstheme="majorBidi"/>
          <w:b/>
          <w:bCs/>
          <w:sz w:val="24"/>
          <w:szCs w:val="24"/>
          <w:rtl/>
        </w:rPr>
      </w:pPr>
    </w:p>
    <w:p w14:paraId="4BC3A5F1" w14:textId="77777777" w:rsidR="00580710" w:rsidRDefault="00580710" w:rsidP="00580710">
      <w:pPr>
        <w:bidi/>
        <w:jc w:val="both"/>
        <w:rPr>
          <w:rFonts w:asciiTheme="majorBidi" w:hAnsiTheme="majorBidi" w:cstheme="majorBidi"/>
          <w:b/>
          <w:bCs/>
          <w:sz w:val="24"/>
          <w:szCs w:val="24"/>
          <w:rtl/>
        </w:rPr>
      </w:pPr>
    </w:p>
    <w:p w14:paraId="4B0B1E55" w14:textId="77777777" w:rsidR="00580710" w:rsidRDefault="00580710" w:rsidP="00580710">
      <w:pPr>
        <w:bidi/>
        <w:jc w:val="both"/>
        <w:rPr>
          <w:rFonts w:asciiTheme="majorBidi" w:hAnsiTheme="majorBidi" w:cstheme="majorBidi"/>
          <w:b/>
          <w:bCs/>
          <w:sz w:val="24"/>
          <w:szCs w:val="24"/>
          <w:rtl/>
        </w:rPr>
      </w:pPr>
    </w:p>
    <w:p w14:paraId="460AF090" w14:textId="77777777" w:rsidR="00580710" w:rsidRDefault="00580710" w:rsidP="00580710">
      <w:pPr>
        <w:bidi/>
        <w:jc w:val="both"/>
        <w:rPr>
          <w:rFonts w:asciiTheme="majorBidi" w:hAnsiTheme="majorBidi" w:cstheme="majorBidi"/>
          <w:b/>
          <w:bCs/>
          <w:sz w:val="24"/>
          <w:szCs w:val="24"/>
          <w:rtl/>
        </w:rPr>
      </w:pPr>
    </w:p>
    <w:p w14:paraId="35197971" w14:textId="77777777" w:rsidR="00580710" w:rsidRDefault="00580710" w:rsidP="00580710">
      <w:pPr>
        <w:bidi/>
        <w:jc w:val="both"/>
        <w:rPr>
          <w:rFonts w:asciiTheme="majorBidi" w:hAnsiTheme="majorBidi" w:cstheme="majorBidi"/>
          <w:b/>
          <w:bCs/>
          <w:sz w:val="24"/>
          <w:szCs w:val="24"/>
          <w:rtl/>
        </w:rPr>
      </w:pPr>
    </w:p>
    <w:p w14:paraId="2661CCE0" w14:textId="77777777" w:rsidR="00580710" w:rsidRDefault="00580710" w:rsidP="00580710">
      <w:pPr>
        <w:bidi/>
        <w:jc w:val="both"/>
        <w:rPr>
          <w:rFonts w:asciiTheme="majorBidi" w:hAnsiTheme="majorBidi" w:cstheme="majorBidi"/>
          <w:b/>
          <w:bCs/>
          <w:sz w:val="24"/>
          <w:szCs w:val="24"/>
          <w:rtl/>
        </w:rPr>
      </w:pPr>
    </w:p>
    <w:p w14:paraId="5EA66324" w14:textId="6CA9C1F8" w:rsidR="0015332B" w:rsidRPr="00E272CF" w:rsidRDefault="0015332B" w:rsidP="0015332B"/>
    <w:p w14:paraId="3E2D7F0E" w14:textId="20B18D2F" w:rsidR="0015332B" w:rsidRPr="00E272CF" w:rsidRDefault="0015332B" w:rsidP="0015332B"/>
    <w:sectPr w:rsidR="0015332B" w:rsidRPr="00E272CF" w:rsidSect="008C3902">
      <w:headerReference w:type="even" r:id="rId8"/>
      <w:headerReference w:type="default" r:id="rId9"/>
      <w:footerReference w:type="even" r:id="rId10"/>
      <w:footerReference w:type="default" r:id="rId11"/>
      <w:headerReference w:type="first" r:id="rId12"/>
      <w:footerReference w:type="first" r:id="rId13"/>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51599EF2" w14:textId="77777777" w:rsidR="00DD3330" w:rsidRDefault="00DD3330" w:rsidP="00FC30A8">
      <w:pPr>
        <w:spacing w:after="0" w:line="240" w:lineRule="auto"/>
      </w:pPr>
      <w:r>
        <w:separator/>
      </w:r>
    </w:p>
  </w:endnote>
  <w:endnote w:type="continuationSeparator" w:id="0">
    <w:p w14:paraId="321E6B9B" w14:textId="77777777" w:rsidR="00DD3330" w:rsidRDefault="00DD3330" w:rsidP="00FC30A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Lotus Linotype">
    <w:altName w:val="Arial"/>
    <w:charset w:val="00"/>
    <w:family w:val="auto"/>
    <w:pitch w:val="variable"/>
    <w:sig w:usb0="00006007" w:usb1="80000000" w:usb2="00000008" w:usb3="00000000" w:csb0="00000043"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Simplified Arabic">
    <w:altName w:val="Simplified Arabic"/>
    <w:panose1 w:val="02020603050405020304"/>
    <w:charset w:val="00"/>
    <w:family w:val="roman"/>
    <w:pitch w:val="variable"/>
    <w:sig w:usb0="00002003" w:usb1="80000000" w:usb2="00000008" w:usb3="00000000" w:csb0="00000041" w:csb1="00000000"/>
  </w:font>
  <w:font w:name="Akhbar MT">
    <w:altName w:val="Arial"/>
    <w:panose1 w:val="00000000000000000000"/>
    <w:charset w:val="B2"/>
    <w:family w:val="auto"/>
    <w:pitch w:val="variable"/>
    <w:sig w:usb0="00002001" w:usb1="00000000" w:usb2="00000000" w:usb3="00000000" w:csb0="00000040" w:csb1="00000000"/>
  </w:font>
  <w:font w:name="Traditional Arabic">
    <w:panose1 w:val="02020603050405020304"/>
    <w:charset w:val="00"/>
    <w:family w:val="roman"/>
    <w:pitch w:val="variable"/>
    <w:sig w:usb0="00002003" w:usb1="80000000" w:usb2="00000008" w:usb3="00000000" w:csb0="00000041" w:csb1="00000000"/>
  </w:font>
  <w:font w:name="Tahoma">
    <w:panose1 w:val="020B0604030504040204"/>
    <w:charset w:val="00"/>
    <w:family w:val="swiss"/>
    <w:pitch w:val="variable"/>
    <w:sig w:usb0="E1002EFF" w:usb1="C000605B" w:usb2="00000029" w:usb3="00000000" w:csb0="000101FF" w:csb1="00000000"/>
  </w:font>
  <w:font w:name="Monotype Koufi">
    <w:altName w:val="Arial"/>
    <w:panose1 w:val="00000000000000000000"/>
    <w:charset w:val="B2"/>
    <w:family w:val="auto"/>
    <w:pitch w:val="variable"/>
    <w:sig w:usb0="02942001" w:usb1="03D40006" w:usb2="02620000" w:usb3="00000000" w:csb0="00000040" w:csb1="00000000"/>
  </w:font>
  <w:font w:name="Andalus">
    <w:altName w:val="Arial"/>
    <w:panose1 w:val="02020603050405020304"/>
    <w:charset w:val="00"/>
    <w:family w:val="roman"/>
    <w:pitch w:val="variable"/>
    <w:sig w:usb0="00002003" w:usb1="80000000" w:usb2="00000008" w:usb3="00000000" w:csb0="00000041" w:csb1="00000000"/>
  </w:font>
  <w:font w:name="Segoe UI">
    <w:panose1 w:val="020B0502040204020203"/>
    <w:charset w:val="00"/>
    <w:family w:val="swiss"/>
    <w:pitch w:val="variable"/>
    <w:sig w:usb0="E4002EFF" w:usb1="C000E47F" w:usb2="00000009" w:usb3="00000000" w:csb0="000001FF" w:csb1="00000000"/>
  </w:font>
  <w:font w:name="SKR HEAD1">
    <w:altName w:val="Times New Roman"/>
    <w:charset w:val="B2"/>
    <w:family w:val="auto"/>
    <w:pitch w:val="variable"/>
    <w:sig w:usb0="00002001" w:usb1="00000000" w:usb2="00000000" w:usb3="00000000" w:csb0="00000040" w:csb1="00000000"/>
  </w:font>
  <w:font w:name="Sultan bold">
    <w:altName w:val="Times New Roman"/>
    <w:charset w:val="B2"/>
    <w:family w:val="auto"/>
    <w:pitch w:val="variable"/>
    <w:sig w:usb0="00002001" w:usb1="00000000" w:usb2="00000000" w:usb3="00000000" w:csb0="0000004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7D81F13D" w14:textId="77777777" w:rsidR="00386ECA" w:rsidRDefault="00386ECA">
    <w:pPr>
      <w:pStyle w:val="ab"/>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2024544397"/>
      <w:docPartObj>
        <w:docPartGallery w:val="Page Numbers (Bottom of Page)"/>
        <w:docPartUnique/>
      </w:docPartObj>
    </w:sdtPr>
    <w:sdtEndPr>
      <w:rPr>
        <w:noProof/>
      </w:rPr>
    </w:sdtEndPr>
    <w:sdtContent>
      <w:p w14:paraId="51B6B2B8" w14:textId="164D066C" w:rsidR="00E272CF" w:rsidRDefault="00E272CF">
        <w:pPr>
          <w:pStyle w:val="ab"/>
          <w:jc w:val="right"/>
        </w:pPr>
        <w:r>
          <w:fldChar w:fldCharType="begin"/>
        </w:r>
        <w:r>
          <w:instrText xml:space="preserve"> PAGE   \* MERGEFORMAT </w:instrText>
        </w:r>
        <w:r>
          <w:fldChar w:fldCharType="separate"/>
        </w:r>
        <w:r w:rsidR="004250D3">
          <w:rPr>
            <w:noProof/>
          </w:rPr>
          <w:t>11</w:t>
        </w:r>
        <w:r>
          <w:rPr>
            <w:noProof/>
          </w:rPr>
          <w:fldChar w:fldCharType="end"/>
        </w:r>
      </w:p>
    </w:sdtContent>
  </w:sdt>
  <w:p w14:paraId="2B1EC488" w14:textId="65D41C0E" w:rsidR="00E272CF" w:rsidRDefault="00386ECA">
    <w:pPr>
      <w:pStyle w:val="ab"/>
    </w:pPr>
    <w:r>
      <w:rPr>
        <w:noProof/>
      </w:rPr>
      <mc:AlternateContent>
        <mc:Choice Requires="wps">
          <w:drawing>
            <wp:anchor distT="0" distB="0" distL="114300" distR="114300" simplePos="0" relativeHeight="251660288" behindDoc="0" locked="0" layoutInCell="1" allowOverlap="1" wp14:anchorId="154525D2" wp14:editId="4DCA8AB7">
              <wp:simplePos x="0" y="0"/>
              <wp:positionH relativeFrom="page">
                <wp:align>left</wp:align>
              </wp:positionH>
              <wp:positionV relativeFrom="page">
                <wp:align>bottom</wp:align>
              </wp:positionV>
              <wp:extent cx="5080000" cy="317500"/>
              <wp:effectExtent l="0" t="0" r="0" b="0"/>
              <wp:wrapNone/>
              <wp:docPr id="6" name="GVFooter_Section1_11454712875"/>
              <wp:cNvGraphicFramePr/>
              <a:graphic xmlns:a="http://schemas.openxmlformats.org/drawingml/2006/main">
                <a:graphicData uri="http://schemas.microsoft.com/office/word/2010/wordprocessingShape">
                  <wps:wsp>
                    <wps:cNvSpPr txBox="1"/>
                    <wps:spPr>
                      <a:xfrm>
                        <a:off x="0" y="0"/>
                        <a:ext cx="5080000" cy="317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0973D0E3" w14:textId="65ECF046" w:rsidR="00386ECA" w:rsidRDefault="00386ECA" w:rsidP="00386ECA">
                          <w:r w:rsidRPr="00386ECA">
                            <w:rPr>
                              <w:rFonts w:ascii="Calibri" w:hAnsi="Calibri" w:cs="Calibri"/>
                              <w:color w:val="008004"/>
                              <w:sz w:val="20"/>
                              <w:szCs w:val="20"/>
                            </w:rPr>
                            <w:t xml:space="preserve">Classified as Public External by SEC </w:t>
                          </w:r>
                          <w:proofErr w:type="gramStart"/>
                          <w:r w:rsidRPr="00386ECA">
                            <w:rPr>
                              <w:rFonts w:ascii="Calibri" w:hAnsi="Calibri" w:cs="Calibri"/>
                              <w:color w:val="008004"/>
                              <w:sz w:val="20"/>
                              <w:szCs w:val="20"/>
                            </w:rPr>
                            <w:t xml:space="preserve">-  </w:t>
                          </w:r>
                          <w:r w:rsidRPr="00386ECA">
                            <w:rPr>
                              <w:rFonts w:ascii="Calibri" w:hAnsi="Calibri" w:cs="Calibri"/>
                              <w:color w:val="008004"/>
                              <w:sz w:val="20"/>
                              <w:szCs w:val="20"/>
                              <w:rtl/>
                            </w:rPr>
                            <w:t>الشركة</w:t>
                          </w:r>
                          <w:proofErr w:type="gramEnd"/>
                          <w:r w:rsidRPr="00386ECA">
                            <w:rPr>
                              <w:rFonts w:ascii="Calibri" w:hAnsi="Calibri" w:cs="Calibri"/>
                              <w:color w:val="008004"/>
                              <w:sz w:val="20"/>
                              <w:szCs w:val="20"/>
                              <w:rtl/>
                            </w:rPr>
                            <w:t xml:space="preserve"> السعودية للكهرباء مصنف عام (خارجي)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154525D2" id="_x0000_t202" coordsize="21600,21600" o:spt="202" path="m,l,21600r21600,l21600,xe">
              <v:stroke joinstyle="miter"/>
              <v:path gradientshapeok="t" o:connecttype="rect"/>
            </v:shapetype>
            <v:shape id="GVFooter_Section1_11454712875" o:spid="_x0000_s1038" type="#_x0000_t202" style="position:absolute;margin-left:0;margin-top:0;width:400pt;height:25pt;z-index:251660288;visibility:visible;mso-wrap-style:square;mso-wrap-distance-left:9pt;mso-wrap-distance-top:0;mso-wrap-distance-right:9pt;mso-wrap-distance-bottom:0;mso-position-horizontal:left;mso-position-horizontal-relative:page;mso-position-vertical:bottom;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" filled="f" stroked="f" strokeweight=".5pt">
              <v:textbox style="mso-fit-shape-to-text:t">
                <w:txbxContent>
                  <w:p w14:paraId="0973D0E3" w14:textId="65ECF046" w:rsidR="00386ECA" w:rsidRDefault="00386ECA" w:rsidP="00386ECA">
                    <w:r w:rsidRPr="00386ECA">
                      <w:rPr>
                        <w:rFonts w:ascii="Calibri" w:hAnsi="Calibri" w:cs="Calibri"/>
                        <w:color w:val="008004"/>
                        <w:sz w:val="20"/>
                        <w:szCs w:val="20"/>
                      </w:rPr>
                      <w:t xml:space="preserve">Classified as Public External by SEC </w:t>
                    </w:r>
                    <w:proofErr w:type="gramStart"/>
                    <w:r w:rsidRPr="00386ECA">
                      <w:rPr>
                        <w:rFonts w:ascii="Calibri" w:hAnsi="Calibri" w:cs="Calibri"/>
                        <w:color w:val="008004"/>
                        <w:sz w:val="20"/>
                        <w:szCs w:val="20"/>
                      </w:rPr>
                      <w:t xml:space="preserve">-  </w:t>
                    </w:r>
                    <w:r w:rsidRPr="00386ECA">
                      <w:rPr>
                        <w:rFonts w:ascii="Calibri" w:hAnsi="Calibri" w:cs="Calibri"/>
                        <w:color w:val="008004"/>
                        <w:sz w:val="20"/>
                        <w:szCs w:val="20"/>
                        <w:rtl/>
                      </w:rPr>
                      <w:t>الشركة</w:t>
                    </w:r>
                    <w:proofErr w:type="gramEnd"/>
                    <w:r w:rsidRPr="00386ECA">
                      <w:rPr>
                        <w:rFonts w:ascii="Calibri" w:hAnsi="Calibri" w:cs="Calibri"/>
                        <w:color w:val="008004"/>
                        <w:sz w:val="20"/>
                        <w:szCs w:val="20"/>
                        <w:rtl/>
                      </w:rPr>
                      <w:t xml:space="preserve"> السعودية للكهرباء مصنف عام (خارجي)</w:t>
                    </w:r>
                  </w:p>
                </w:txbxContent>
              </v:textbox>
              <w10:wrap anchorx="page" anchory="page"/>
            </v:shape>
          </w:pict>
        </mc:Fallback>
      </mc:AlternateConten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5D51F82" w14:textId="77777777" w:rsidR="00386ECA" w:rsidRDefault="00386ECA">
    <w:pPr>
      <w:pStyle w:val="ab"/>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81DFB13" w14:textId="77777777" w:rsidR="00DD3330" w:rsidRDefault="00DD3330" w:rsidP="00FC30A8">
      <w:pPr>
        <w:spacing w:after="0" w:line="240" w:lineRule="auto"/>
      </w:pPr>
      <w:r>
        <w:separator/>
      </w:r>
    </w:p>
  </w:footnote>
  <w:footnote w:type="continuationSeparator" w:id="0">
    <w:p w14:paraId="086D46DE" w14:textId="77777777" w:rsidR="00DD3330" w:rsidRDefault="00DD3330" w:rsidP="00FC30A8">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3BDEC7C" w14:textId="77777777" w:rsidR="00386ECA" w:rsidRDefault="00386ECA">
    <w:pPr>
      <w:pStyle w:val="aa"/>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7402692" w14:textId="358C375D" w:rsidR="00386ECA" w:rsidRDefault="00386ECA">
    <w:pPr>
      <w:pStyle w:val="aa"/>
    </w:pPr>
    <w:r>
      <w:rPr>
        <w:noProof/>
      </w:rPr>
      <mc:AlternateContent>
        <mc:Choice Requires="wps">
          <w:drawing>
            <wp:anchor distT="0" distB="0" distL="114300" distR="114300" simplePos="0" relativeHeight="251659264" behindDoc="0" locked="0" layoutInCell="1" allowOverlap="1" wp14:anchorId="5F34B0C4" wp14:editId="4BBB76E6">
              <wp:simplePos x="0" y="0"/>
              <wp:positionH relativeFrom="page">
                <wp:align>left</wp:align>
              </wp:positionH>
              <wp:positionV relativeFrom="page">
                <wp:align>top</wp:align>
              </wp:positionV>
              <wp:extent cx="5080000" cy="317500"/>
              <wp:effectExtent l="0" t="0" r="0" b="0"/>
              <wp:wrapNone/>
              <wp:docPr id="3" name="GVHeader_Section1_11349407133"/>
              <wp:cNvGraphicFramePr/>
              <a:graphic xmlns:a="http://schemas.openxmlformats.org/drawingml/2006/main">
                <a:graphicData uri="http://schemas.microsoft.com/office/word/2010/wordprocessingShape">
                  <wps:wsp>
                    <wps:cNvSpPr txBox="1"/>
                    <wps:spPr>
                      <a:xfrm>
                        <a:off x="0" y="0"/>
                        <a:ext cx="5080000" cy="317500"/>
                      </a:xfrm>
                      <a:prstGeom prst="rect">
                        <a:avLst/>
                      </a:prstGeom>
                      <a:noFill/>
                      <a:ln w="6350">
                        <a:noFill/>
                      </a:ln>
                      <a:extLst>
                        <a:ext uri="{91240B29-F687-4F45-9708-019B960494DF}">
                          <a14:hiddenLine xmlns:a14="http://schemas.microsoft.com/office/drawing/2010/main" w="6350">
                            <a:solidFill>
                              <a:prstClr val="black"/>
                            </a:solidFill>
                          </a14:hiddenLine>
                        </a:ext>
                      </a:extLst>
                    </wps:spPr>
                    <wps:txbx>
                      <w:txbxContent>
                        <w:p w14:paraId="1D06448B" w14:textId="743260E0" w:rsidR="00386ECA" w:rsidRDefault="00386ECA" w:rsidP="00386ECA">
                          <w:r w:rsidRPr="00386ECA">
                            <w:rPr>
                              <w:rFonts w:ascii="Calibri" w:hAnsi="Calibri" w:cs="Calibri"/>
                              <w:color w:val="008004"/>
                              <w:sz w:val="20"/>
                              <w:szCs w:val="20"/>
                            </w:rPr>
                            <w:t xml:space="preserve">Classified as Public External by SEC </w:t>
                          </w:r>
                          <w:proofErr w:type="gramStart"/>
                          <w:r w:rsidRPr="00386ECA">
                            <w:rPr>
                              <w:rFonts w:ascii="Calibri" w:hAnsi="Calibri" w:cs="Calibri"/>
                              <w:color w:val="008004"/>
                              <w:sz w:val="20"/>
                              <w:szCs w:val="20"/>
                            </w:rPr>
                            <w:t xml:space="preserve">-  </w:t>
                          </w:r>
                          <w:r w:rsidRPr="00386ECA">
                            <w:rPr>
                              <w:rFonts w:ascii="Calibri" w:hAnsi="Calibri" w:cs="Calibri"/>
                              <w:color w:val="008004"/>
                              <w:sz w:val="20"/>
                              <w:szCs w:val="20"/>
                              <w:rtl/>
                            </w:rPr>
                            <w:t>الشركة</w:t>
                          </w:r>
                          <w:proofErr w:type="gramEnd"/>
                          <w:r w:rsidRPr="00386ECA">
                            <w:rPr>
                              <w:rFonts w:ascii="Calibri" w:hAnsi="Calibri" w:cs="Calibri"/>
                              <w:color w:val="008004"/>
                              <w:sz w:val="20"/>
                              <w:szCs w:val="20"/>
                              <w:rtl/>
                            </w:rPr>
                            <w:t xml:space="preserve"> السعودية للكهرباء مصنف عام (خارجي)</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anchor>
          </w:drawing>
        </mc:Choice>
        <mc:Fallback>
          <w:pict>
            <v:shapetype w14:anchorId="5F34B0C4" id="_x0000_t202" coordsize="21600,21600" o:spt="202" path="m,l,21600r21600,l21600,xe">
              <v:stroke joinstyle="miter"/>
              <v:path gradientshapeok="t" o:connecttype="rect"/>
            </v:shapetype>
            <v:shape id="GVHeader_Section1_11349407133" o:spid="_x0000_s1037" type="#_x0000_t202" style="position:absolute;margin-left:0;margin-top:0;width:400pt;height:25pt;z-index:251659264;visibility:visible;mso-wrap-style:square;mso-wrap-distance-left:9pt;mso-wrap-distance-top:0;mso-wrap-distance-right:9pt;mso-wrap-distance-bottom:0;mso-position-horizontal:left;mso-position-horizontal-relative:page;mso-position-vertical:top;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" filled="f" stroked="f" strokeweight=".5pt">
              <v:textbox style="mso-fit-shape-to-text:t">
                <w:txbxContent>
                  <w:p w14:paraId="1D06448B" w14:textId="743260E0" w:rsidR="00386ECA" w:rsidRDefault="00386ECA" w:rsidP="00386ECA">
                    <w:r w:rsidRPr="00386ECA">
                      <w:rPr>
                        <w:rFonts w:ascii="Calibri" w:hAnsi="Calibri" w:cs="Calibri"/>
                        <w:color w:val="008004"/>
                        <w:sz w:val="20"/>
                        <w:szCs w:val="20"/>
                      </w:rPr>
                      <w:t xml:space="preserve">Classified as Public External by SEC </w:t>
                    </w:r>
                    <w:proofErr w:type="gramStart"/>
                    <w:r w:rsidRPr="00386ECA">
                      <w:rPr>
                        <w:rFonts w:ascii="Calibri" w:hAnsi="Calibri" w:cs="Calibri"/>
                        <w:color w:val="008004"/>
                        <w:sz w:val="20"/>
                        <w:szCs w:val="20"/>
                      </w:rPr>
                      <w:t xml:space="preserve">-  </w:t>
                    </w:r>
                    <w:r w:rsidRPr="00386ECA">
                      <w:rPr>
                        <w:rFonts w:ascii="Calibri" w:hAnsi="Calibri" w:cs="Calibri"/>
                        <w:color w:val="008004"/>
                        <w:sz w:val="20"/>
                        <w:szCs w:val="20"/>
                        <w:rtl/>
                      </w:rPr>
                      <w:t>الشركة</w:t>
                    </w:r>
                    <w:proofErr w:type="gramEnd"/>
                    <w:r w:rsidRPr="00386ECA">
                      <w:rPr>
                        <w:rFonts w:ascii="Calibri" w:hAnsi="Calibri" w:cs="Calibri"/>
                        <w:color w:val="008004"/>
                        <w:sz w:val="20"/>
                        <w:szCs w:val="20"/>
                        <w:rtl/>
                      </w:rPr>
                      <w:t xml:space="preserve"> السعودية للكهرباء مصنف عام (خارجي)</w:t>
                    </w:r>
                  </w:p>
                </w:txbxContent>
              </v:textbox>
              <w10:wrap anchorx="page" anchory="page"/>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21289C0" w14:textId="77777777" w:rsidR="00386ECA" w:rsidRDefault="00386ECA">
    <w:pPr>
      <w:pStyle w:val="a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66452D9"/>
    <w:multiLevelType w:val="hybridMultilevel"/>
    <w:tmpl w:val="60BC9E04"/>
    <w:lvl w:ilvl="0" w:tplc="1B6436D8">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1CA6494D"/>
    <w:multiLevelType w:val="hybridMultilevel"/>
    <w:tmpl w:val="9E58FF3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1CC26CC8"/>
    <w:multiLevelType w:val="hybridMultilevel"/>
    <w:tmpl w:val="0F5E0554"/>
    <w:lvl w:ilvl="0" w:tplc="E196F5B2">
      <w:start w:val="3"/>
      <w:numFmt w:val="bullet"/>
      <w:lvlText w:val="•"/>
      <w:lvlJc w:val="left"/>
      <w:pPr>
        <w:ind w:left="720" w:hanging="360"/>
      </w:pPr>
      <w:rPr>
        <w:rFonts w:ascii="Cambria" w:eastAsiaTheme="minorHAnsi" w:hAnsi="Cambria" w:cs="Lotus Linotype"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286A1FD7"/>
    <w:multiLevelType w:val="hybridMultilevel"/>
    <w:tmpl w:val="C9AEB002"/>
    <w:lvl w:ilvl="0" w:tplc="97C86F42">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29AF5C3D"/>
    <w:multiLevelType w:val="hybridMultilevel"/>
    <w:tmpl w:val="24F414F2"/>
    <w:lvl w:ilvl="0" w:tplc="C2C80550">
      <w:numFmt w:val="bullet"/>
      <w:lvlText w:val="-"/>
      <w:lvlJc w:val="left"/>
      <w:pPr>
        <w:ind w:left="720" w:hanging="360"/>
      </w:pPr>
      <w:rPr>
        <w:rFonts w:ascii="Times New Roman" w:eastAsiaTheme="minorHAnsi"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3D5C3969"/>
    <w:multiLevelType w:val="hybridMultilevel"/>
    <w:tmpl w:val="6568E720"/>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431250BF"/>
    <w:multiLevelType w:val="hybridMultilevel"/>
    <w:tmpl w:val="C9C895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9A03C97"/>
    <w:multiLevelType w:val="hybridMultilevel"/>
    <w:tmpl w:val="C3F29208"/>
    <w:lvl w:ilvl="0" w:tplc="9404F564">
      <w:start w:val="1"/>
      <w:numFmt w:val="decimal"/>
      <w:lvlText w:val="%1-"/>
      <w:lvlJc w:val="left"/>
      <w:pPr>
        <w:ind w:left="720" w:hanging="360"/>
      </w:pPr>
      <w:rPr>
        <w:rFonts w:cstheme="majorBidi"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4D864650"/>
    <w:multiLevelType w:val="hybridMultilevel"/>
    <w:tmpl w:val="40E8979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5A293252"/>
    <w:multiLevelType w:val="hybridMultilevel"/>
    <w:tmpl w:val="444C97D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65832CB6"/>
    <w:multiLevelType w:val="hybridMultilevel"/>
    <w:tmpl w:val="A6904A74"/>
    <w:lvl w:ilvl="0" w:tplc="DBB4350C">
      <w:start w:val="1"/>
      <w:numFmt w:val="decimal"/>
      <w:lvlText w:val="%1-"/>
      <w:lvlJc w:val="left"/>
      <w:pPr>
        <w:ind w:left="360" w:hanging="360"/>
      </w:pPr>
      <w:rPr>
        <w:rFonts w:hint="default"/>
        <w:b/>
        <w:bCs/>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6E591F81"/>
    <w:multiLevelType w:val="hybridMultilevel"/>
    <w:tmpl w:val="7A0A73D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659191662">
    <w:abstractNumId w:val="10"/>
  </w:num>
  <w:num w:numId="2" w16cid:durableId="2038694555">
    <w:abstractNumId w:val="9"/>
  </w:num>
  <w:num w:numId="3" w16cid:durableId="6756177">
    <w:abstractNumId w:val="11"/>
  </w:num>
  <w:num w:numId="4" w16cid:durableId="2050301418">
    <w:abstractNumId w:val="8"/>
  </w:num>
  <w:num w:numId="5" w16cid:durableId="1127238712">
    <w:abstractNumId w:val="5"/>
  </w:num>
  <w:num w:numId="6" w16cid:durableId="136067611">
    <w:abstractNumId w:val="7"/>
  </w:num>
  <w:num w:numId="7" w16cid:durableId="1376811174">
    <w:abstractNumId w:val="1"/>
  </w:num>
  <w:num w:numId="8" w16cid:durableId="521553566">
    <w:abstractNumId w:val="6"/>
  </w:num>
  <w:num w:numId="9" w16cid:durableId="832722442">
    <w:abstractNumId w:val="4"/>
  </w:num>
  <w:num w:numId="10" w16cid:durableId="251746615">
    <w:abstractNumId w:val="3"/>
  </w:num>
  <w:num w:numId="11" w16cid:durableId="1702509180">
    <w:abstractNumId w:val="0"/>
  </w:num>
  <w:num w:numId="12" w16cid:durableId="1487167925">
    <w:abstractNumId w:val="2"/>
  </w:num>
  <w:numIdMacAtCleanup w:val="1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oNotDisplayPageBoundaries/>
  <w:proofState w:spelling="clean" w:grammar="clean"/>
  <w:defaultTabStop w:val="720"/>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GVData" w:val="ew0KICAiZG9jSUQiOiAiN2Y3YzZiYjEtZjlhNS00MWRlLWFjZTEtMGNkY2MxOGIyMGVhIg0KfQ=="/>
    <w:docVar w:name="GVData0" w:val="(end)"/>
  </w:docVars>
  <w:rsids>
    <w:rsidRoot w:val="00525379"/>
    <w:rsid w:val="000016F3"/>
    <w:rsid w:val="000053C9"/>
    <w:rsid w:val="0000605B"/>
    <w:rsid w:val="000128F0"/>
    <w:rsid w:val="000213D8"/>
    <w:rsid w:val="000218D9"/>
    <w:rsid w:val="00022120"/>
    <w:rsid w:val="00022FA9"/>
    <w:rsid w:val="000234C4"/>
    <w:rsid w:val="00026A7E"/>
    <w:rsid w:val="00032A68"/>
    <w:rsid w:val="00033CA2"/>
    <w:rsid w:val="00034245"/>
    <w:rsid w:val="0003513A"/>
    <w:rsid w:val="00035172"/>
    <w:rsid w:val="00040917"/>
    <w:rsid w:val="00043C8A"/>
    <w:rsid w:val="000451F8"/>
    <w:rsid w:val="0005398A"/>
    <w:rsid w:val="00055029"/>
    <w:rsid w:val="00055C69"/>
    <w:rsid w:val="00057D33"/>
    <w:rsid w:val="00060A13"/>
    <w:rsid w:val="00066373"/>
    <w:rsid w:val="0007086B"/>
    <w:rsid w:val="0007433C"/>
    <w:rsid w:val="0008486B"/>
    <w:rsid w:val="00084915"/>
    <w:rsid w:val="00086F43"/>
    <w:rsid w:val="00090909"/>
    <w:rsid w:val="00090C35"/>
    <w:rsid w:val="00090C53"/>
    <w:rsid w:val="0009110C"/>
    <w:rsid w:val="000A04CB"/>
    <w:rsid w:val="000A39D5"/>
    <w:rsid w:val="000A6AA0"/>
    <w:rsid w:val="000A72FD"/>
    <w:rsid w:val="000B02B4"/>
    <w:rsid w:val="000B05DA"/>
    <w:rsid w:val="000B1BBB"/>
    <w:rsid w:val="000B288F"/>
    <w:rsid w:val="000B5439"/>
    <w:rsid w:val="000C0636"/>
    <w:rsid w:val="000C0DA9"/>
    <w:rsid w:val="000C0F36"/>
    <w:rsid w:val="000C3CA5"/>
    <w:rsid w:val="000C47C4"/>
    <w:rsid w:val="000C646E"/>
    <w:rsid w:val="000D15C9"/>
    <w:rsid w:val="000D40D3"/>
    <w:rsid w:val="000D4FFC"/>
    <w:rsid w:val="000D52AD"/>
    <w:rsid w:val="000D5DB9"/>
    <w:rsid w:val="000D651B"/>
    <w:rsid w:val="000D69FA"/>
    <w:rsid w:val="000E0783"/>
    <w:rsid w:val="000E0937"/>
    <w:rsid w:val="000E3D22"/>
    <w:rsid w:val="000E5778"/>
    <w:rsid w:val="000E5AA9"/>
    <w:rsid w:val="000F3282"/>
    <w:rsid w:val="000F459A"/>
    <w:rsid w:val="000F5AC1"/>
    <w:rsid w:val="000F6DD1"/>
    <w:rsid w:val="0010180B"/>
    <w:rsid w:val="00110B34"/>
    <w:rsid w:val="00111097"/>
    <w:rsid w:val="00111299"/>
    <w:rsid w:val="00112473"/>
    <w:rsid w:val="00114B6B"/>
    <w:rsid w:val="001159D5"/>
    <w:rsid w:val="00116F19"/>
    <w:rsid w:val="00120633"/>
    <w:rsid w:val="00121503"/>
    <w:rsid w:val="001278B7"/>
    <w:rsid w:val="00127E9D"/>
    <w:rsid w:val="001374ED"/>
    <w:rsid w:val="001416CB"/>
    <w:rsid w:val="00144D2B"/>
    <w:rsid w:val="00145086"/>
    <w:rsid w:val="00151B57"/>
    <w:rsid w:val="0015332B"/>
    <w:rsid w:val="001542DC"/>
    <w:rsid w:val="00161074"/>
    <w:rsid w:val="001619A9"/>
    <w:rsid w:val="00162156"/>
    <w:rsid w:val="001641DE"/>
    <w:rsid w:val="00167353"/>
    <w:rsid w:val="00172702"/>
    <w:rsid w:val="0018290B"/>
    <w:rsid w:val="001834C5"/>
    <w:rsid w:val="00185362"/>
    <w:rsid w:val="001870EE"/>
    <w:rsid w:val="0019097E"/>
    <w:rsid w:val="00191158"/>
    <w:rsid w:val="00191F1F"/>
    <w:rsid w:val="001A4E1B"/>
    <w:rsid w:val="001A4E33"/>
    <w:rsid w:val="001A70BA"/>
    <w:rsid w:val="001B2A61"/>
    <w:rsid w:val="001B306A"/>
    <w:rsid w:val="001B5425"/>
    <w:rsid w:val="001B6C71"/>
    <w:rsid w:val="001B772C"/>
    <w:rsid w:val="001D15E8"/>
    <w:rsid w:val="001D1EFA"/>
    <w:rsid w:val="001D21C5"/>
    <w:rsid w:val="001D492C"/>
    <w:rsid w:val="001E34CF"/>
    <w:rsid w:val="001E64AC"/>
    <w:rsid w:val="001E651E"/>
    <w:rsid w:val="001E78FB"/>
    <w:rsid w:val="001F18AB"/>
    <w:rsid w:val="001F2C4E"/>
    <w:rsid w:val="001F3479"/>
    <w:rsid w:val="001F4B21"/>
    <w:rsid w:val="001F55EB"/>
    <w:rsid w:val="001F7C62"/>
    <w:rsid w:val="00210477"/>
    <w:rsid w:val="00211050"/>
    <w:rsid w:val="00213249"/>
    <w:rsid w:val="00215C9E"/>
    <w:rsid w:val="00220BF2"/>
    <w:rsid w:val="0022297F"/>
    <w:rsid w:val="00225E6A"/>
    <w:rsid w:val="002277F7"/>
    <w:rsid w:val="00230892"/>
    <w:rsid w:val="00230D9E"/>
    <w:rsid w:val="00232179"/>
    <w:rsid w:val="00234F4C"/>
    <w:rsid w:val="0023524B"/>
    <w:rsid w:val="00237CAA"/>
    <w:rsid w:val="00247B5A"/>
    <w:rsid w:val="00250AE0"/>
    <w:rsid w:val="00254FB5"/>
    <w:rsid w:val="00260116"/>
    <w:rsid w:val="00271173"/>
    <w:rsid w:val="002714A9"/>
    <w:rsid w:val="00273065"/>
    <w:rsid w:val="00276F4A"/>
    <w:rsid w:val="00280DF4"/>
    <w:rsid w:val="00281F84"/>
    <w:rsid w:val="00283E7B"/>
    <w:rsid w:val="00286BDF"/>
    <w:rsid w:val="00287846"/>
    <w:rsid w:val="0029145B"/>
    <w:rsid w:val="00294F74"/>
    <w:rsid w:val="00295739"/>
    <w:rsid w:val="00297777"/>
    <w:rsid w:val="002A2606"/>
    <w:rsid w:val="002A3D03"/>
    <w:rsid w:val="002A4C34"/>
    <w:rsid w:val="002A7058"/>
    <w:rsid w:val="002B3208"/>
    <w:rsid w:val="002B3B40"/>
    <w:rsid w:val="002B565D"/>
    <w:rsid w:val="002B6434"/>
    <w:rsid w:val="002C13EA"/>
    <w:rsid w:val="002C1AE2"/>
    <w:rsid w:val="002C1F60"/>
    <w:rsid w:val="002C4AC2"/>
    <w:rsid w:val="002D12D8"/>
    <w:rsid w:val="002D15C9"/>
    <w:rsid w:val="002E0477"/>
    <w:rsid w:val="002E2765"/>
    <w:rsid w:val="002E43C9"/>
    <w:rsid w:val="002E4655"/>
    <w:rsid w:val="002E6E54"/>
    <w:rsid w:val="002F1199"/>
    <w:rsid w:val="002F3B95"/>
    <w:rsid w:val="002F4760"/>
    <w:rsid w:val="00302DFA"/>
    <w:rsid w:val="00305E5D"/>
    <w:rsid w:val="00306D9A"/>
    <w:rsid w:val="00306E62"/>
    <w:rsid w:val="00310208"/>
    <w:rsid w:val="00311710"/>
    <w:rsid w:val="00311810"/>
    <w:rsid w:val="00313C9E"/>
    <w:rsid w:val="003142D9"/>
    <w:rsid w:val="00320818"/>
    <w:rsid w:val="00321266"/>
    <w:rsid w:val="003230D8"/>
    <w:rsid w:val="0032356D"/>
    <w:rsid w:val="00324BDE"/>
    <w:rsid w:val="00325CA2"/>
    <w:rsid w:val="00326C6C"/>
    <w:rsid w:val="00330189"/>
    <w:rsid w:val="00330618"/>
    <w:rsid w:val="003310F5"/>
    <w:rsid w:val="003336A7"/>
    <w:rsid w:val="00334238"/>
    <w:rsid w:val="003349AC"/>
    <w:rsid w:val="00344A10"/>
    <w:rsid w:val="00353389"/>
    <w:rsid w:val="00356317"/>
    <w:rsid w:val="00356700"/>
    <w:rsid w:val="00363CE2"/>
    <w:rsid w:val="003661FA"/>
    <w:rsid w:val="00372BF1"/>
    <w:rsid w:val="00372C02"/>
    <w:rsid w:val="00373A1C"/>
    <w:rsid w:val="00374F59"/>
    <w:rsid w:val="00380191"/>
    <w:rsid w:val="00380BB2"/>
    <w:rsid w:val="00382406"/>
    <w:rsid w:val="0038329D"/>
    <w:rsid w:val="00383DF0"/>
    <w:rsid w:val="00385FE7"/>
    <w:rsid w:val="00386A24"/>
    <w:rsid w:val="00386BE6"/>
    <w:rsid w:val="00386ECA"/>
    <w:rsid w:val="003A143A"/>
    <w:rsid w:val="003A2FD6"/>
    <w:rsid w:val="003B4253"/>
    <w:rsid w:val="003B7DC4"/>
    <w:rsid w:val="003C1015"/>
    <w:rsid w:val="003C1C0B"/>
    <w:rsid w:val="003C41CE"/>
    <w:rsid w:val="003D22C2"/>
    <w:rsid w:val="003D365D"/>
    <w:rsid w:val="003D5A14"/>
    <w:rsid w:val="003E3083"/>
    <w:rsid w:val="003E463E"/>
    <w:rsid w:val="003F0787"/>
    <w:rsid w:val="003F7494"/>
    <w:rsid w:val="00402F65"/>
    <w:rsid w:val="00404824"/>
    <w:rsid w:val="004048A2"/>
    <w:rsid w:val="00405F82"/>
    <w:rsid w:val="00407AA7"/>
    <w:rsid w:val="00410752"/>
    <w:rsid w:val="00410D37"/>
    <w:rsid w:val="00415EA3"/>
    <w:rsid w:val="004218CD"/>
    <w:rsid w:val="00422785"/>
    <w:rsid w:val="00423B56"/>
    <w:rsid w:val="004250D3"/>
    <w:rsid w:val="004266C6"/>
    <w:rsid w:val="004310AF"/>
    <w:rsid w:val="004332B8"/>
    <w:rsid w:val="00435DBC"/>
    <w:rsid w:val="004428CF"/>
    <w:rsid w:val="00444A55"/>
    <w:rsid w:val="004465AD"/>
    <w:rsid w:val="00452AE9"/>
    <w:rsid w:val="00453ED8"/>
    <w:rsid w:val="004563AC"/>
    <w:rsid w:val="0046183C"/>
    <w:rsid w:val="0046350F"/>
    <w:rsid w:val="004638FE"/>
    <w:rsid w:val="004658A1"/>
    <w:rsid w:val="004703B1"/>
    <w:rsid w:val="004718D2"/>
    <w:rsid w:val="00473435"/>
    <w:rsid w:val="00473BFA"/>
    <w:rsid w:val="00476EC2"/>
    <w:rsid w:val="004777AD"/>
    <w:rsid w:val="00480136"/>
    <w:rsid w:val="0048797F"/>
    <w:rsid w:val="00494051"/>
    <w:rsid w:val="00497F98"/>
    <w:rsid w:val="004A06EA"/>
    <w:rsid w:val="004A153C"/>
    <w:rsid w:val="004A5964"/>
    <w:rsid w:val="004B6DDD"/>
    <w:rsid w:val="004C1230"/>
    <w:rsid w:val="004C3111"/>
    <w:rsid w:val="004C48F1"/>
    <w:rsid w:val="004D2DA3"/>
    <w:rsid w:val="004D7E5C"/>
    <w:rsid w:val="004E17B5"/>
    <w:rsid w:val="004E1EF0"/>
    <w:rsid w:val="004E5ABB"/>
    <w:rsid w:val="004E78A2"/>
    <w:rsid w:val="004F4CF8"/>
    <w:rsid w:val="004F6A88"/>
    <w:rsid w:val="005006F8"/>
    <w:rsid w:val="00501647"/>
    <w:rsid w:val="005018A7"/>
    <w:rsid w:val="00505DE8"/>
    <w:rsid w:val="00517C88"/>
    <w:rsid w:val="00521259"/>
    <w:rsid w:val="00525379"/>
    <w:rsid w:val="00526225"/>
    <w:rsid w:val="00526A74"/>
    <w:rsid w:val="00530CFE"/>
    <w:rsid w:val="00535116"/>
    <w:rsid w:val="005362DA"/>
    <w:rsid w:val="005372D8"/>
    <w:rsid w:val="00544775"/>
    <w:rsid w:val="00551978"/>
    <w:rsid w:val="005522B4"/>
    <w:rsid w:val="00553280"/>
    <w:rsid w:val="00554021"/>
    <w:rsid w:val="0055454C"/>
    <w:rsid w:val="00557703"/>
    <w:rsid w:val="00561D67"/>
    <w:rsid w:val="00562D0B"/>
    <w:rsid w:val="00562EF1"/>
    <w:rsid w:val="00565E1B"/>
    <w:rsid w:val="00566C8E"/>
    <w:rsid w:val="00567AC6"/>
    <w:rsid w:val="005733EF"/>
    <w:rsid w:val="0057625D"/>
    <w:rsid w:val="005770C2"/>
    <w:rsid w:val="00580710"/>
    <w:rsid w:val="005810AE"/>
    <w:rsid w:val="00582415"/>
    <w:rsid w:val="005853AC"/>
    <w:rsid w:val="00594534"/>
    <w:rsid w:val="00595F4D"/>
    <w:rsid w:val="00596736"/>
    <w:rsid w:val="005967FD"/>
    <w:rsid w:val="005977D9"/>
    <w:rsid w:val="005A04FA"/>
    <w:rsid w:val="005A06B8"/>
    <w:rsid w:val="005A4D38"/>
    <w:rsid w:val="005B325F"/>
    <w:rsid w:val="005B358E"/>
    <w:rsid w:val="005B3F9E"/>
    <w:rsid w:val="005B425B"/>
    <w:rsid w:val="005C1C85"/>
    <w:rsid w:val="005C247B"/>
    <w:rsid w:val="005C3843"/>
    <w:rsid w:val="005D1601"/>
    <w:rsid w:val="005D619B"/>
    <w:rsid w:val="005D7462"/>
    <w:rsid w:val="005E1D92"/>
    <w:rsid w:val="005E6B37"/>
    <w:rsid w:val="005F0357"/>
    <w:rsid w:val="005F0437"/>
    <w:rsid w:val="005F6A9E"/>
    <w:rsid w:val="005F7E6F"/>
    <w:rsid w:val="00601138"/>
    <w:rsid w:val="00606F80"/>
    <w:rsid w:val="0061174F"/>
    <w:rsid w:val="006149FF"/>
    <w:rsid w:val="00616AFB"/>
    <w:rsid w:val="00621C2C"/>
    <w:rsid w:val="00624BB7"/>
    <w:rsid w:val="00627D1E"/>
    <w:rsid w:val="006411DC"/>
    <w:rsid w:val="0064174B"/>
    <w:rsid w:val="006506E5"/>
    <w:rsid w:val="00660BB2"/>
    <w:rsid w:val="006610B4"/>
    <w:rsid w:val="00662B0E"/>
    <w:rsid w:val="00665BC5"/>
    <w:rsid w:val="00671CD4"/>
    <w:rsid w:val="00676E77"/>
    <w:rsid w:val="00680110"/>
    <w:rsid w:val="006802FB"/>
    <w:rsid w:val="006826F6"/>
    <w:rsid w:val="0068582E"/>
    <w:rsid w:val="00690B4B"/>
    <w:rsid w:val="00693BD8"/>
    <w:rsid w:val="006A07EC"/>
    <w:rsid w:val="006A3055"/>
    <w:rsid w:val="006B3F8D"/>
    <w:rsid w:val="006B5C8F"/>
    <w:rsid w:val="006B60C6"/>
    <w:rsid w:val="006B6514"/>
    <w:rsid w:val="006C00AE"/>
    <w:rsid w:val="006C1349"/>
    <w:rsid w:val="006C32C5"/>
    <w:rsid w:val="006C5212"/>
    <w:rsid w:val="006C67DE"/>
    <w:rsid w:val="006D0261"/>
    <w:rsid w:val="006D3703"/>
    <w:rsid w:val="006D5282"/>
    <w:rsid w:val="006D688D"/>
    <w:rsid w:val="006D7264"/>
    <w:rsid w:val="006D754C"/>
    <w:rsid w:val="006D78DA"/>
    <w:rsid w:val="006D7D0A"/>
    <w:rsid w:val="006E117F"/>
    <w:rsid w:val="006E7621"/>
    <w:rsid w:val="006F1107"/>
    <w:rsid w:val="006F2B5E"/>
    <w:rsid w:val="006F6AFE"/>
    <w:rsid w:val="006F6F59"/>
    <w:rsid w:val="006F6FC1"/>
    <w:rsid w:val="006F7986"/>
    <w:rsid w:val="006F7A41"/>
    <w:rsid w:val="0070478A"/>
    <w:rsid w:val="007054BA"/>
    <w:rsid w:val="00710137"/>
    <w:rsid w:val="00712EF2"/>
    <w:rsid w:val="00713BF8"/>
    <w:rsid w:val="007169D3"/>
    <w:rsid w:val="00722703"/>
    <w:rsid w:val="0072693F"/>
    <w:rsid w:val="00731155"/>
    <w:rsid w:val="0073343F"/>
    <w:rsid w:val="00736B2F"/>
    <w:rsid w:val="007443DE"/>
    <w:rsid w:val="0075042B"/>
    <w:rsid w:val="0075187E"/>
    <w:rsid w:val="00752D87"/>
    <w:rsid w:val="00754F87"/>
    <w:rsid w:val="00760A0F"/>
    <w:rsid w:val="00762A4A"/>
    <w:rsid w:val="00763657"/>
    <w:rsid w:val="00764BC7"/>
    <w:rsid w:val="007701DF"/>
    <w:rsid w:val="007703CA"/>
    <w:rsid w:val="00770446"/>
    <w:rsid w:val="007713F8"/>
    <w:rsid w:val="00773ECA"/>
    <w:rsid w:val="0078253F"/>
    <w:rsid w:val="0078492A"/>
    <w:rsid w:val="007873C4"/>
    <w:rsid w:val="00790B35"/>
    <w:rsid w:val="0079162A"/>
    <w:rsid w:val="00791674"/>
    <w:rsid w:val="00793896"/>
    <w:rsid w:val="00793897"/>
    <w:rsid w:val="00793912"/>
    <w:rsid w:val="00794706"/>
    <w:rsid w:val="007950AF"/>
    <w:rsid w:val="007967D1"/>
    <w:rsid w:val="007A1912"/>
    <w:rsid w:val="007A26AF"/>
    <w:rsid w:val="007A6D56"/>
    <w:rsid w:val="007B213D"/>
    <w:rsid w:val="007B6F08"/>
    <w:rsid w:val="007C0CF8"/>
    <w:rsid w:val="007C5D1C"/>
    <w:rsid w:val="007D0BEE"/>
    <w:rsid w:val="007D306A"/>
    <w:rsid w:val="007D335D"/>
    <w:rsid w:val="007D3492"/>
    <w:rsid w:val="007E7331"/>
    <w:rsid w:val="007F2539"/>
    <w:rsid w:val="007F3D50"/>
    <w:rsid w:val="00806C16"/>
    <w:rsid w:val="00807CE4"/>
    <w:rsid w:val="00812577"/>
    <w:rsid w:val="0081527C"/>
    <w:rsid w:val="00817859"/>
    <w:rsid w:val="008242A1"/>
    <w:rsid w:val="00824B1F"/>
    <w:rsid w:val="00826D7C"/>
    <w:rsid w:val="00833A33"/>
    <w:rsid w:val="0084323D"/>
    <w:rsid w:val="00843DF9"/>
    <w:rsid w:val="00847841"/>
    <w:rsid w:val="008549D0"/>
    <w:rsid w:val="00855DEC"/>
    <w:rsid w:val="00857BFF"/>
    <w:rsid w:val="008605D0"/>
    <w:rsid w:val="0086192E"/>
    <w:rsid w:val="008662B2"/>
    <w:rsid w:val="008679D3"/>
    <w:rsid w:val="008719FC"/>
    <w:rsid w:val="00871AFB"/>
    <w:rsid w:val="00880D9C"/>
    <w:rsid w:val="00882565"/>
    <w:rsid w:val="00882580"/>
    <w:rsid w:val="00882F1B"/>
    <w:rsid w:val="0088430D"/>
    <w:rsid w:val="00886DCB"/>
    <w:rsid w:val="00886F1B"/>
    <w:rsid w:val="00887047"/>
    <w:rsid w:val="008938B1"/>
    <w:rsid w:val="00894EBB"/>
    <w:rsid w:val="00895C95"/>
    <w:rsid w:val="008971FB"/>
    <w:rsid w:val="008A3402"/>
    <w:rsid w:val="008A4C03"/>
    <w:rsid w:val="008B0817"/>
    <w:rsid w:val="008B0F23"/>
    <w:rsid w:val="008B5B13"/>
    <w:rsid w:val="008B75F9"/>
    <w:rsid w:val="008C0A66"/>
    <w:rsid w:val="008C13AE"/>
    <w:rsid w:val="008C189F"/>
    <w:rsid w:val="008C2C22"/>
    <w:rsid w:val="008C3902"/>
    <w:rsid w:val="008C4C2B"/>
    <w:rsid w:val="008C6463"/>
    <w:rsid w:val="008D0D36"/>
    <w:rsid w:val="008D1F56"/>
    <w:rsid w:val="008D2B15"/>
    <w:rsid w:val="008D2F8A"/>
    <w:rsid w:val="008D4BB0"/>
    <w:rsid w:val="008D5107"/>
    <w:rsid w:val="008D6E4A"/>
    <w:rsid w:val="008D7417"/>
    <w:rsid w:val="008E27E3"/>
    <w:rsid w:val="008E709A"/>
    <w:rsid w:val="008E7D4D"/>
    <w:rsid w:val="008F3084"/>
    <w:rsid w:val="008F45A8"/>
    <w:rsid w:val="008F5B26"/>
    <w:rsid w:val="008F68DC"/>
    <w:rsid w:val="0090016B"/>
    <w:rsid w:val="00910463"/>
    <w:rsid w:val="00911B12"/>
    <w:rsid w:val="009162B3"/>
    <w:rsid w:val="00916995"/>
    <w:rsid w:val="00923897"/>
    <w:rsid w:val="00923EA1"/>
    <w:rsid w:val="00924F91"/>
    <w:rsid w:val="00932EBB"/>
    <w:rsid w:val="00935CE5"/>
    <w:rsid w:val="00936648"/>
    <w:rsid w:val="00940871"/>
    <w:rsid w:val="0094108E"/>
    <w:rsid w:val="0094494C"/>
    <w:rsid w:val="0095188B"/>
    <w:rsid w:val="0095338B"/>
    <w:rsid w:val="009552B7"/>
    <w:rsid w:val="00955EE5"/>
    <w:rsid w:val="0096097D"/>
    <w:rsid w:val="009647FF"/>
    <w:rsid w:val="00966A19"/>
    <w:rsid w:val="00966D7A"/>
    <w:rsid w:val="009676F8"/>
    <w:rsid w:val="0097030F"/>
    <w:rsid w:val="00974249"/>
    <w:rsid w:val="0098039D"/>
    <w:rsid w:val="00981991"/>
    <w:rsid w:val="00985724"/>
    <w:rsid w:val="00985FFD"/>
    <w:rsid w:val="00991380"/>
    <w:rsid w:val="009952AC"/>
    <w:rsid w:val="009A05E1"/>
    <w:rsid w:val="009A3808"/>
    <w:rsid w:val="009B274E"/>
    <w:rsid w:val="009B3564"/>
    <w:rsid w:val="009B5EB9"/>
    <w:rsid w:val="009C01C8"/>
    <w:rsid w:val="009C065E"/>
    <w:rsid w:val="009C2E11"/>
    <w:rsid w:val="009D1DF3"/>
    <w:rsid w:val="009D67F1"/>
    <w:rsid w:val="009E120D"/>
    <w:rsid w:val="009E300C"/>
    <w:rsid w:val="009E6803"/>
    <w:rsid w:val="009E799E"/>
    <w:rsid w:val="009F6413"/>
    <w:rsid w:val="00A00A7D"/>
    <w:rsid w:val="00A018CF"/>
    <w:rsid w:val="00A0197F"/>
    <w:rsid w:val="00A019BE"/>
    <w:rsid w:val="00A075C8"/>
    <w:rsid w:val="00A13B6C"/>
    <w:rsid w:val="00A16133"/>
    <w:rsid w:val="00A16634"/>
    <w:rsid w:val="00A178BF"/>
    <w:rsid w:val="00A22234"/>
    <w:rsid w:val="00A23F11"/>
    <w:rsid w:val="00A241C8"/>
    <w:rsid w:val="00A3182A"/>
    <w:rsid w:val="00A348AD"/>
    <w:rsid w:val="00A3495F"/>
    <w:rsid w:val="00A36DDB"/>
    <w:rsid w:val="00A36F06"/>
    <w:rsid w:val="00A4022D"/>
    <w:rsid w:val="00A40CB6"/>
    <w:rsid w:val="00A45667"/>
    <w:rsid w:val="00A45997"/>
    <w:rsid w:val="00A46247"/>
    <w:rsid w:val="00A46320"/>
    <w:rsid w:val="00A46861"/>
    <w:rsid w:val="00A629CF"/>
    <w:rsid w:val="00A649D1"/>
    <w:rsid w:val="00A64FB9"/>
    <w:rsid w:val="00A659F4"/>
    <w:rsid w:val="00A66ABF"/>
    <w:rsid w:val="00A66DC2"/>
    <w:rsid w:val="00A73AC0"/>
    <w:rsid w:val="00A7674C"/>
    <w:rsid w:val="00A81504"/>
    <w:rsid w:val="00A82018"/>
    <w:rsid w:val="00A84EC9"/>
    <w:rsid w:val="00A86A64"/>
    <w:rsid w:val="00A873A8"/>
    <w:rsid w:val="00A9311D"/>
    <w:rsid w:val="00A9397E"/>
    <w:rsid w:val="00A95C16"/>
    <w:rsid w:val="00AA31B6"/>
    <w:rsid w:val="00AA565D"/>
    <w:rsid w:val="00AA6317"/>
    <w:rsid w:val="00AA63E9"/>
    <w:rsid w:val="00AB7F9F"/>
    <w:rsid w:val="00AC403D"/>
    <w:rsid w:val="00AC4969"/>
    <w:rsid w:val="00AC73C2"/>
    <w:rsid w:val="00AD1FAB"/>
    <w:rsid w:val="00AD49B8"/>
    <w:rsid w:val="00AD66E7"/>
    <w:rsid w:val="00AE0947"/>
    <w:rsid w:val="00AE2062"/>
    <w:rsid w:val="00AE68E9"/>
    <w:rsid w:val="00AF0A3E"/>
    <w:rsid w:val="00AF0E6A"/>
    <w:rsid w:val="00AF0F46"/>
    <w:rsid w:val="00AF147B"/>
    <w:rsid w:val="00AF1E43"/>
    <w:rsid w:val="00AF62BC"/>
    <w:rsid w:val="00B033F4"/>
    <w:rsid w:val="00B045D4"/>
    <w:rsid w:val="00B10BB9"/>
    <w:rsid w:val="00B11941"/>
    <w:rsid w:val="00B119CE"/>
    <w:rsid w:val="00B179FD"/>
    <w:rsid w:val="00B23106"/>
    <w:rsid w:val="00B23FE2"/>
    <w:rsid w:val="00B242B4"/>
    <w:rsid w:val="00B27744"/>
    <w:rsid w:val="00B34606"/>
    <w:rsid w:val="00B3556D"/>
    <w:rsid w:val="00B3629F"/>
    <w:rsid w:val="00B370DE"/>
    <w:rsid w:val="00B41916"/>
    <w:rsid w:val="00B45762"/>
    <w:rsid w:val="00B4751E"/>
    <w:rsid w:val="00B50CC9"/>
    <w:rsid w:val="00B51501"/>
    <w:rsid w:val="00B51BBB"/>
    <w:rsid w:val="00B5515A"/>
    <w:rsid w:val="00B55192"/>
    <w:rsid w:val="00B55FAA"/>
    <w:rsid w:val="00B61F5F"/>
    <w:rsid w:val="00B622DA"/>
    <w:rsid w:val="00B634F4"/>
    <w:rsid w:val="00B6719E"/>
    <w:rsid w:val="00B67466"/>
    <w:rsid w:val="00B67902"/>
    <w:rsid w:val="00B7056C"/>
    <w:rsid w:val="00B707D6"/>
    <w:rsid w:val="00B72900"/>
    <w:rsid w:val="00B734C4"/>
    <w:rsid w:val="00B73761"/>
    <w:rsid w:val="00B811E7"/>
    <w:rsid w:val="00B84D8C"/>
    <w:rsid w:val="00B87E66"/>
    <w:rsid w:val="00B94702"/>
    <w:rsid w:val="00BA210F"/>
    <w:rsid w:val="00BA2A08"/>
    <w:rsid w:val="00BA4AF8"/>
    <w:rsid w:val="00BA5C6B"/>
    <w:rsid w:val="00BA7B50"/>
    <w:rsid w:val="00BB06D8"/>
    <w:rsid w:val="00BB1C5F"/>
    <w:rsid w:val="00BB3F6B"/>
    <w:rsid w:val="00BB7819"/>
    <w:rsid w:val="00BC0AD7"/>
    <w:rsid w:val="00BC660B"/>
    <w:rsid w:val="00BD58CF"/>
    <w:rsid w:val="00BD61FF"/>
    <w:rsid w:val="00BD6D92"/>
    <w:rsid w:val="00BE04DB"/>
    <w:rsid w:val="00BE2593"/>
    <w:rsid w:val="00BE62FE"/>
    <w:rsid w:val="00BF00E4"/>
    <w:rsid w:val="00BF1769"/>
    <w:rsid w:val="00BF4A84"/>
    <w:rsid w:val="00BF4D21"/>
    <w:rsid w:val="00BF7825"/>
    <w:rsid w:val="00C00264"/>
    <w:rsid w:val="00C0468F"/>
    <w:rsid w:val="00C04F54"/>
    <w:rsid w:val="00C05861"/>
    <w:rsid w:val="00C0600E"/>
    <w:rsid w:val="00C11EB0"/>
    <w:rsid w:val="00C123D0"/>
    <w:rsid w:val="00C131AC"/>
    <w:rsid w:val="00C23A3F"/>
    <w:rsid w:val="00C245C2"/>
    <w:rsid w:val="00C24EB3"/>
    <w:rsid w:val="00C26B46"/>
    <w:rsid w:val="00C27F2E"/>
    <w:rsid w:val="00C30F94"/>
    <w:rsid w:val="00C3453E"/>
    <w:rsid w:val="00C35FA9"/>
    <w:rsid w:val="00C511E1"/>
    <w:rsid w:val="00C548E0"/>
    <w:rsid w:val="00C56DC3"/>
    <w:rsid w:val="00C615CE"/>
    <w:rsid w:val="00C621DA"/>
    <w:rsid w:val="00C62530"/>
    <w:rsid w:val="00C63B96"/>
    <w:rsid w:val="00C71295"/>
    <w:rsid w:val="00C80A6E"/>
    <w:rsid w:val="00C81105"/>
    <w:rsid w:val="00C87134"/>
    <w:rsid w:val="00C87F46"/>
    <w:rsid w:val="00C907B2"/>
    <w:rsid w:val="00C93159"/>
    <w:rsid w:val="00C94C31"/>
    <w:rsid w:val="00C96731"/>
    <w:rsid w:val="00C97EE6"/>
    <w:rsid w:val="00CA001F"/>
    <w:rsid w:val="00CA2A17"/>
    <w:rsid w:val="00CA4F83"/>
    <w:rsid w:val="00CB1BDD"/>
    <w:rsid w:val="00CC1663"/>
    <w:rsid w:val="00CC3BEE"/>
    <w:rsid w:val="00CC49A7"/>
    <w:rsid w:val="00CC639E"/>
    <w:rsid w:val="00CC65D0"/>
    <w:rsid w:val="00CC7913"/>
    <w:rsid w:val="00CD1930"/>
    <w:rsid w:val="00CD1C61"/>
    <w:rsid w:val="00CD1F5B"/>
    <w:rsid w:val="00CE0193"/>
    <w:rsid w:val="00CE7564"/>
    <w:rsid w:val="00CF0ED3"/>
    <w:rsid w:val="00CF1A68"/>
    <w:rsid w:val="00CF5174"/>
    <w:rsid w:val="00CF5FDB"/>
    <w:rsid w:val="00D020E6"/>
    <w:rsid w:val="00D0740F"/>
    <w:rsid w:val="00D10165"/>
    <w:rsid w:val="00D10474"/>
    <w:rsid w:val="00D107E7"/>
    <w:rsid w:val="00D12C12"/>
    <w:rsid w:val="00D20B92"/>
    <w:rsid w:val="00D22C94"/>
    <w:rsid w:val="00D23FCF"/>
    <w:rsid w:val="00D364C8"/>
    <w:rsid w:val="00D419A0"/>
    <w:rsid w:val="00D41A87"/>
    <w:rsid w:val="00D4495C"/>
    <w:rsid w:val="00D450D6"/>
    <w:rsid w:val="00D4715B"/>
    <w:rsid w:val="00D50200"/>
    <w:rsid w:val="00D52501"/>
    <w:rsid w:val="00D5270F"/>
    <w:rsid w:val="00D54F5D"/>
    <w:rsid w:val="00D64D95"/>
    <w:rsid w:val="00D65493"/>
    <w:rsid w:val="00D65653"/>
    <w:rsid w:val="00D6575B"/>
    <w:rsid w:val="00D7360F"/>
    <w:rsid w:val="00D74451"/>
    <w:rsid w:val="00D74D32"/>
    <w:rsid w:val="00D81EE9"/>
    <w:rsid w:val="00D849B2"/>
    <w:rsid w:val="00D9244E"/>
    <w:rsid w:val="00D95705"/>
    <w:rsid w:val="00D95784"/>
    <w:rsid w:val="00D9715E"/>
    <w:rsid w:val="00D97D0C"/>
    <w:rsid w:val="00DA1B49"/>
    <w:rsid w:val="00DA2A8A"/>
    <w:rsid w:val="00DA32F4"/>
    <w:rsid w:val="00DA7720"/>
    <w:rsid w:val="00DB2B12"/>
    <w:rsid w:val="00DB2E6B"/>
    <w:rsid w:val="00DB541A"/>
    <w:rsid w:val="00DB6283"/>
    <w:rsid w:val="00DB7E9D"/>
    <w:rsid w:val="00DC152A"/>
    <w:rsid w:val="00DC213B"/>
    <w:rsid w:val="00DC3B40"/>
    <w:rsid w:val="00DC4622"/>
    <w:rsid w:val="00DD3330"/>
    <w:rsid w:val="00DD70DA"/>
    <w:rsid w:val="00DE0B13"/>
    <w:rsid w:val="00DE2B2A"/>
    <w:rsid w:val="00DE36A3"/>
    <w:rsid w:val="00DE5B4E"/>
    <w:rsid w:val="00DE62F9"/>
    <w:rsid w:val="00DF01D0"/>
    <w:rsid w:val="00DF27CE"/>
    <w:rsid w:val="00DF39BB"/>
    <w:rsid w:val="00E00FA0"/>
    <w:rsid w:val="00E03ED7"/>
    <w:rsid w:val="00E06CB4"/>
    <w:rsid w:val="00E116D6"/>
    <w:rsid w:val="00E15BA1"/>
    <w:rsid w:val="00E21005"/>
    <w:rsid w:val="00E22174"/>
    <w:rsid w:val="00E228DD"/>
    <w:rsid w:val="00E22B23"/>
    <w:rsid w:val="00E272CF"/>
    <w:rsid w:val="00E3043A"/>
    <w:rsid w:val="00E332A8"/>
    <w:rsid w:val="00E335C2"/>
    <w:rsid w:val="00E353E6"/>
    <w:rsid w:val="00E4531D"/>
    <w:rsid w:val="00E454FA"/>
    <w:rsid w:val="00E46783"/>
    <w:rsid w:val="00E46E7F"/>
    <w:rsid w:val="00E50F2C"/>
    <w:rsid w:val="00E5745C"/>
    <w:rsid w:val="00E60CD8"/>
    <w:rsid w:val="00E60F02"/>
    <w:rsid w:val="00E6287C"/>
    <w:rsid w:val="00E63560"/>
    <w:rsid w:val="00E6510F"/>
    <w:rsid w:val="00E659F5"/>
    <w:rsid w:val="00E74577"/>
    <w:rsid w:val="00E760AF"/>
    <w:rsid w:val="00E778DD"/>
    <w:rsid w:val="00E8073C"/>
    <w:rsid w:val="00E81248"/>
    <w:rsid w:val="00E838C9"/>
    <w:rsid w:val="00E838F1"/>
    <w:rsid w:val="00E856C3"/>
    <w:rsid w:val="00E85DA5"/>
    <w:rsid w:val="00E87301"/>
    <w:rsid w:val="00E90D83"/>
    <w:rsid w:val="00E933B2"/>
    <w:rsid w:val="00EA0C16"/>
    <w:rsid w:val="00EA0E27"/>
    <w:rsid w:val="00EA27C4"/>
    <w:rsid w:val="00EA3FFE"/>
    <w:rsid w:val="00EA522A"/>
    <w:rsid w:val="00EA610D"/>
    <w:rsid w:val="00EB42EA"/>
    <w:rsid w:val="00EB77DB"/>
    <w:rsid w:val="00EC1766"/>
    <w:rsid w:val="00EC2E63"/>
    <w:rsid w:val="00EC3BFF"/>
    <w:rsid w:val="00ED4D82"/>
    <w:rsid w:val="00EE21CF"/>
    <w:rsid w:val="00EE7366"/>
    <w:rsid w:val="00EF0F51"/>
    <w:rsid w:val="00EF1338"/>
    <w:rsid w:val="00EF1C89"/>
    <w:rsid w:val="00EF2E47"/>
    <w:rsid w:val="00EF7780"/>
    <w:rsid w:val="00F02872"/>
    <w:rsid w:val="00F0458F"/>
    <w:rsid w:val="00F054A7"/>
    <w:rsid w:val="00F100BF"/>
    <w:rsid w:val="00F1230C"/>
    <w:rsid w:val="00F1406F"/>
    <w:rsid w:val="00F162BC"/>
    <w:rsid w:val="00F20C68"/>
    <w:rsid w:val="00F20F23"/>
    <w:rsid w:val="00F2405E"/>
    <w:rsid w:val="00F24D57"/>
    <w:rsid w:val="00F26175"/>
    <w:rsid w:val="00F26495"/>
    <w:rsid w:val="00F26B13"/>
    <w:rsid w:val="00F30BB2"/>
    <w:rsid w:val="00F31B1F"/>
    <w:rsid w:val="00F36965"/>
    <w:rsid w:val="00F4015C"/>
    <w:rsid w:val="00F410B8"/>
    <w:rsid w:val="00F41D81"/>
    <w:rsid w:val="00F43390"/>
    <w:rsid w:val="00F44684"/>
    <w:rsid w:val="00F46E3A"/>
    <w:rsid w:val="00F477C3"/>
    <w:rsid w:val="00F50354"/>
    <w:rsid w:val="00F51EEF"/>
    <w:rsid w:val="00F523CB"/>
    <w:rsid w:val="00F54D71"/>
    <w:rsid w:val="00F55D96"/>
    <w:rsid w:val="00F56551"/>
    <w:rsid w:val="00F57549"/>
    <w:rsid w:val="00F62FFC"/>
    <w:rsid w:val="00F65971"/>
    <w:rsid w:val="00F77EC3"/>
    <w:rsid w:val="00F81B96"/>
    <w:rsid w:val="00F845A1"/>
    <w:rsid w:val="00F87320"/>
    <w:rsid w:val="00F92A36"/>
    <w:rsid w:val="00F9442A"/>
    <w:rsid w:val="00F946B7"/>
    <w:rsid w:val="00F94AC9"/>
    <w:rsid w:val="00F96A78"/>
    <w:rsid w:val="00FA1595"/>
    <w:rsid w:val="00FA1EBA"/>
    <w:rsid w:val="00FC2A54"/>
    <w:rsid w:val="00FC30A8"/>
    <w:rsid w:val="00FC490C"/>
    <w:rsid w:val="00FC6930"/>
    <w:rsid w:val="00FC7A3E"/>
    <w:rsid w:val="00FD1712"/>
    <w:rsid w:val="00FD445A"/>
    <w:rsid w:val="00FD7A54"/>
    <w:rsid w:val="00FD7F97"/>
    <w:rsid w:val="00FE2F68"/>
    <w:rsid w:val="00FF1E5E"/>
  </w:rsids>
  <m:mathPr>
    <m:mathFont m:val="Cambria Math"/>
    <m:brkBin m:val="before"/>
    <m:brkBinSub m:val="--"/>
    <m:smallFrac m:val="0"/>
    <m:dispDef/>
    <m:lMargin m:val="0"/>
    <m:rMargin m:val="0"/>
    <m:defJc m:val="centerGroup"/>
    <m:wrapIndent m:val="1440"/>
    <m:intLim m:val="subSup"/>
    <m:naryLim m:val="undOvr"/>
  </m:mathPr>
  <w:themeFontLang w:val="en-US" w:bidi="ar-SA"/>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19070430"/>
  <w15:chartTrackingRefBased/>
  <w15:docId w15:val="{B946A99A-E4CE-40AC-A854-50F1E71F10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DC3B40"/>
  </w:style>
  <w:style w:type="paragraph" w:styleId="1">
    <w:name w:val="heading 1"/>
    <w:basedOn w:val="a"/>
    <w:next w:val="a"/>
    <w:link w:val="1Char"/>
    <w:autoRedefine/>
    <w:uiPriority w:val="9"/>
    <w:qFormat/>
    <w:rsid w:val="00D9244E"/>
    <w:pPr>
      <w:keepNext/>
      <w:keepLines/>
      <w:bidi/>
      <w:spacing w:before="240" w:after="0"/>
      <w:jc w:val="center"/>
      <w:outlineLvl w:val="0"/>
    </w:pPr>
    <w:rPr>
      <w:rFonts w:asciiTheme="majorBidi" w:eastAsiaTheme="majorEastAsia" w:hAnsiTheme="majorBidi" w:cstheme="majorBidi"/>
      <w:color w:val="806000" w:themeColor="accent4" w:themeShade="80"/>
      <w:sz w:val="44"/>
      <w:szCs w:val="44"/>
    </w:rPr>
  </w:style>
  <w:style w:type="paragraph" w:styleId="2">
    <w:name w:val="heading 2"/>
    <w:basedOn w:val="a"/>
    <w:next w:val="a"/>
    <w:link w:val="2Char"/>
    <w:autoRedefine/>
    <w:uiPriority w:val="9"/>
    <w:unhideWhenUsed/>
    <w:qFormat/>
    <w:rsid w:val="00D9244E"/>
    <w:pPr>
      <w:keepNext/>
      <w:keepLines/>
      <w:bidi/>
      <w:spacing w:before="40" w:after="0"/>
      <w:jc w:val="both"/>
      <w:outlineLvl w:val="1"/>
    </w:pPr>
    <w:rPr>
      <w:rFonts w:asciiTheme="majorBidi" w:eastAsiaTheme="majorEastAsia" w:hAnsiTheme="majorBidi" w:cstheme="majorBidi"/>
      <w:color w:val="806000" w:themeColor="accent4" w:themeShade="80"/>
      <w:sz w:val="28"/>
      <w:szCs w:val="28"/>
      <w:lang w:bidi="ar-DZ"/>
    </w:rPr>
  </w:style>
  <w:style w:type="paragraph" w:styleId="3">
    <w:name w:val="heading 3"/>
    <w:basedOn w:val="a"/>
    <w:next w:val="a"/>
    <w:link w:val="3Char"/>
    <w:uiPriority w:val="9"/>
    <w:unhideWhenUsed/>
    <w:qFormat/>
    <w:rsid w:val="00344A10"/>
    <w:pPr>
      <w:keepNext/>
      <w:keepLines/>
      <w:spacing w:before="40" w:after="0"/>
      <w:outlineLvl w:val="2"/>
    </w:pPr>
    <w:rPr>
      <w:rFonts w:asciiTheme="majorBidi" w:eastAsiaTheme="majorEastAsia" w:hAnsiTheme="majorBidi" w:cstheme="majorBidi"/>
      <w:color w:val="2E74B5" w:themeColor="accent1" w:themeShade="BF"/>
      <w:sz w:val="28"/>
      <w:szCs w:val="24"/>
    </w:rPr>
  </w:style>
  <w:style w:type="paragraph" w:styleId="4">
    <w:name w:val="heading 4"/>
    <w:basedOn w:val="a"/>
    <w:next w:val="a"/>
    <w:link w:val="4Char"/>
    <w:uiPriority w:val="9"/>
    <w:semiHidden/>
    <w:unhideWhenUsed/>
    <w:qFormat/>
    <w:rsid w:val="00DC3B40"/>
    <w:pPr>
      <w:keepNext/>
      <w:keepLines/>
      <w:spacing w:before="40" w:after="0"/>
      <w:outlineLvl w:val="3"/>
    </w:pPr>
    <w:rPr>
      <w:rFonts w:asciiTheme="majorHAnsi" w:eastAsiaTheme="majorEastAsia" w:hAnsiTheme="majorHAnsi" w:cstheme="majorBidi"/>
      <w:i/>
      <w:iCs/>
      <w:color w:val="2E74B5" w:themeColor="accent1" w:themeShade="BF"/>
    </w:rPr>
  </w:style>
  <w:style w:type="paragraph" w:styleId="5">
    <w:name w:val="heading 5"/>
    <w:basedOn w:val="a"/>
    <w:next w:val="a"/>
    <w:link w:val="5Char"/>
    <w:uiPriority w:val="9"/>
    <w:semiHidden/>
    <w:unhideWhenUsed/>
    <w:qFormat/>
    <w:rsid w:val="00DC3B40"/>
    <w:pPr>
      <w:keepNext/>
      <w:keepLines/>
      <w:spacing w:before="40" w:after="0"/>
      <w:outlineLvl w:val="4"/>
    </w:pPr>
    <w:rPr>
      <w:rFonts w:asciiTheme="majorHAnsi" w:eastAsiaTheme="majorEastAsia" w:hAnsiTheme="majorHAnsi" w:cstheme="majorBidi"/>
      <w:color w:val="2E74B5" w:themeColor="accent1" w:themeShade="BF"/>
    </w:rPr>
  </w:style>
  <w:style w:type="paragraph" w:styleId="6">
    <w:name w:val="heading 6"/>
    <w:basedOn w:val="a"/>
    <w:next w:val="a"/>
    <w:link w:val="6Char"/>
    <w:uiPriority w:val="9"/>
    <w:semiHidden/>
    <w:unhideWhenUsed/>
    <w:qFormat/>
    <w:rsid w:val="00DC3B40"/>
    <w:pPr>
      <w:keepNext/>
      <w:keepLines/>
      <w:spacing w:before="40" w:after="0"/>
      <w:outlineLvl w:val="5"/>
    </w:pPr>
    <w:rPr>
      <w:rFonts w:asciiTheme="majorHAnsi" w:eastAsiaTheme="majorEastAsia" w:hAnsiTheme="majorHAnsi" w:cstheme="majorBidi"/>
      <w:color w:val="1F4D78" w:themeColor="accent1" w:themeShade="7F"/>
    </w:rPr>
  </w:style>
  <w:style w:type="paragraph" w:styleId="7">
    <w:name w:val="heading 7"/>
    <w:basedOn w:val="a"/>
    <w:next w:val="a"/>
    <w:link w:val="7Char"/>
    <w:uiPriority w:val="9"/>
    <w:semiHidden/>
    <w:unhideWhenUsed/>
    <w:qFormat/>
    <w:rsid w:val="00DC3B40"/>
    <w:pPr>
      <w:keepNext/>
      <w:keepLines/>
      <w:spacing w:before="40" w:after="0"/>
      <w:outlineLvl w:val="6"/>
    </w:pPr>
    <w:rPr>
      <w:rFonts w:asciiTheme="majorHAnsi" w:eastAsiaTheme="majorEastAsia" w:hAnsiTheme="majorHAnsi" w:cstheme="majorBidi"/>
      <w:i/>
      <w:iCs/>
      <w:color w:val="1F4D78" w:themeColor="accent1" w:themeShade="7F"/>
    </w:rPr>
  </w:style>
  <w:style w:type="paragraph" w:styleId="8">
    <w:name w:val="heading 8"/>
    <w:basedOn w:val="a"/>
    <w:next w:val="a"/>
    <w:link w:val="8Char"/>
    <w:uiPriority w:val="9"/>
    <w:semiHidden/>
    <w:unhideWhenUsed/>
    <w:qFormat/>
    <w:rsid w:val="00DC3B40"/>
    <w:pPr>
      <w:keepNext/>
      <w:keepLines/>
      <w:spacing w:before="40" w:after="0"/>
      <w:outlineLvl w:val="7"/>
    </w:pPr>
    <w:rPr>
      <w:rFonts w:asciiTheme="majorHAnsi" w:eastAsiaTheme="majorEastAsia" w:hAnsiTheme="majorHAnsi" w:cstheme="majorBidi"/>
      <w:color w:val="272727" w:themeColor="text1" w:themeTint="D8"/>
      <w:sz w:val="21"/>
      <w:szCs w:val="21"/>
    </w:rPr>
  </w:style>
  <w:style w:type="paragraph" w:styleId="9">
    <w:name w:val="heading 9"/>
    <w:basedOn w:val="a"/>
    <w:next w:val="a"/>
    <w:link w:val="9Char"/>
    <w:uiPriority w:val="9"/>
    <w:semiHidden/>
    <w:unhideWhenUsed/>
    <w:qFormat/>
    <w:rsid w:val="00DC3B40"/>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DC3B40"/>
    <w:pPr>
      <w:ind w:left="720"/>
      <w:contextualSpacing/>
    </w:pPr>
  </w:style>
  <w:style w:type="character" w:customStyle="1" w:styleId="1Char">
    <w:name w:val="العنوان 1 Char"/>
    <w:basedOn w:val="a0"/>
    <w:link w:val="1"/>
    <w:uiPriority w:val="9"/>
    <w:rsid w:val="00D9244E"/>
    <w:rPr>
      <w:rFonts w:asciiTheme="majorBidi" w:eastAsiaTheme="majorEastAsia" w:hAnsiTheme="majorBidi" w:cstheme="majorBidi"/>
      <w:color w:val="806000" w:themeColor="accent4" w:themeShade="80"/>
      <w:sz w:val="44"/>
      <w:szCs w:val="44"/>
    </w:rPr>
  </w:style>
  <w:style w:type="character" w:customStyle="1" w:styleId="2Char1">
    <w:name w:val="عنوان 2 Char1"/>
    <w:basedOn w:val="a0"/>
    <w:uiPriority w:val="9"/>
    <w:semiHidden/>
    <w:rsid w:val="0018290B"/>
    <w:rPr>
      <w:rFonts w:ascii="Arial" w:eastAsia="Calibri" w:hAnsi="Arial" w:cs="Times New Roman"/>
      <w:b/>
      <w:sz w:val="26"/>
      <w:szCs w:val="20"/>
      <w:u w:val="single"/>
    </w:rPr>
  </w:style>
  <w:style w:type="character" w:customStyle="1" w:styleId="3Char">
    <w:name w:val="عنوان 3 Char"/>
    <w:basedOn w:val="a0"/>
    <w:link w:val="3"/>
    <w:uiPriority w:val="9"/>
    <w:rsid w:val="005522B4"/>
    <w:rPr>
      <w:rFonts w:asciiTheme="majorBidi" w:eastAsiaTheme="majorEastAsia" w:hAnsiTheme="majorBidi" w:cstheme="majorBidi"/>
      <w:color w:val="2E74B5" w:themeColor="accent1" w:themeShade="BF"/>
      <w:sz w:val="28"/>
      <w:szCs w:val="24"/>
    </w:rPr>
  </w:style>
  <w:style w:type="character" w:customStyle="1" w:styleId="4Char">
    <w:name w:val="عنوان 4 Char"/>
    <w:basedOn w:val="a0"/>
    <w:link w:val="4"/>
    <w:uiPriority w:val="9"/>
    <w:semiHidden/>
    <w:rsid w:val="00DC3B40"/>
    <w:rPr>
      <w:rFonts w:asciiTheme="majorHAnsi" w:eastAsiaTheme="majorEastAsia" w:hAnsiTheme="majorHAnsi" w:cstheme="majorBidi"/>
      <w:i/>
      <w:iCs/>
      <w:color w:val="2E74B5" w:themeColor="accent1" w:themeShade="BF"/>
    </w:rPr>
  </w:style>
  <w:style w:type="character" w:customStyle="1" w:styleId="5Char">
    <w:name w:val="عنوان 5 Char"/>
    <w:basedOn w:val="a0"/>
    <w:link w:val="5"/>
    <w:uiPriority w:val="9"/>
    <w:semiHidden/>
    <w:rsid w:val="00DC3B40"/>
    <w:rPr>
      <w:rFonts w:asciiTheme="majorHAnsi" w:eastAsiaTheme="majorEastAsia" w:hAnsiTheme="majorHAnsi" w:cstheme="majorBidi"/>
      <w:color w:val="2E74B5" w:themeColor="accent1" w:themeShade="BF"/>
    </w:rPr>
  </w:style>
  <w:style w:type="character" w:customStyle="1" w:styleId="6Char">
    <w:name w:val="عنوان 6 Char"/>
    <w:basedOn w:val="a0"/>
    <w:link w:val="6"/>
    <w:uiPriority w:val="9"/>
    <w:semiHidden/>
    <w:rsid w:val="00DC3B40"/>
    <w:rPr>
      <w:rFonts w:asciiTheme="majorHAnsi" w:eastAsiaTheme="majorEastAsia" w:hAnsiTheme="majorHAnsi" w:cstheme="majorBidi"/>
      <w:color w:val="1F4D78" w:themeColor="accent1" w:themeShade="7F"/>
    </w:rPr>
  </w:style>
  <w:style w:type="character" w:customStyle="1" w:styleId="7Char">
    <w:name w:val="عنوان 7 Char"/>
    <w:basedOn w:val="a0"/>
    <w:link w:val="7"/>
    <w:uiPriority w:val="9"/>
    <w:semiHidden/>
    <w:rsid w:val="00DC3B40"/>
    <w:rPr>
      <w:rFonts w:asciiTheme="majorHAnsi" w:eastAsiaTheme="majorEastAsia" w:hAnsiTheme="majorHAnsi" w:cstheme="majorBidi"/>
      <w:i/>
      <w:iCs/>
      <w:color w:val="1F4D78" w:themeColor="accent1" w:themeShade="7F"/>
    </w:rPr>
  </w:style>
  <w:style w:type="character" w:customStyle="1" w:styleId="8Char">
    <w:name w:val="عنوان 8 Char"/>
    <w:basedOn w:val="a0"/>
    <w:link w:val="8"/>
    <w:uiPriority w:val="9"/>
    <w:semiHidden/>
    <w:rsid w:val="00DC3B40"/>
    <w:rPr>
      <w:rFonts w:asciiTheme="majorHAnsi" w:eastAsiaTheme="majorEastAsia" w:hAnsiTheme="majorHAnsi" w:cstheme="majorBidi"/>
      <w:color w:val="272727" w:themeColor="text1" w:themeTint="D8"/>
      <w:sz w:val="21"/>
      <w:szCs w:val="21"/>
    </w:rPr>
  </w:style>
  <w:style w:type="character" w:customStyle="1" w:styleId="9Char">
    <w:name w:val="عنوان 9 Char"/>
    <w:basedOn w:val="a0"/>
    <w:link w:val="9"/>
    <w:uiPriority w:val="9"/>
    <w:semiHidden/>
    <w:rsid w:val="00DC3B40"/>
    <w:rPr>
      <w:rFonts w:asciiTheme="majorHAnsi" w:eastAsiaTheme="majorEastAsia" w:hAnsiTheme="majorHAnsi" w:cstheme="majorBidi"/>
      <w:i/>
      <w:iCs/>
      <w:color w:val="272727" w:themeColor="text1" w:themeTint="D8"/>
      <w:sz w:val="21"/>
      <w:szCs w:val="21"/>
    </w:rPr>
  </w:style>
  <w:style w:type="character" w:styleId="Hyperlink">
    <w:name w:val="Hyperlink"/>
    <w:uiPriority w:val="99"/>
    <w:unhideWhenUsed/>
    <w:rsid w:val="0018290B"/>
    <w:rPr>
      <w:color w:val="0000FF"/>
      <w:u w:val="single"/>
    </w:rPr>
  </w:style>
  <w:style w:type="character" w:styleId="a4">
    <w:name w:val="FollowedHyperlink"/>
    <w:basedOn w:val="a0"/>
    <w:uiPriority w:val="99"/>
    <w:semiHidden/>
    <w:unhideWhenUsed/>
    <w:rsid w:val="0018290B"/>
    <w:rPr>
      <w:color w:val="954F72" w:themeColor="followedHyperlink"/>
      <w:u w:val="single"/>
    </w:rPr>
  </w:style>
  <w:style w:type="character" w:styleId="HTML">
    <w:name w:val="HTML Cite"/>
    <w:basedOn w:val="a0"/>
    <w:uiPriority w:val="99"/>
    <w:semiHidden/>
    <w:unhideWhenUsed/>
    <w:rsid w:val="0018290B"/>
    <w:rPr>
      <w:i/>
      <w:iCs/>
      <w:sz w:val="24"/>
      <w:szCs w:val="24"/>
    </w:rPr>
  </w:style>
  <w:style w:type="character" w:styleId="a5">
    <w:name w:val="Emphasis"/>
    <w:basedOn w:val="a0"/>
    <w:uiPriority w:val="20"/>
    <w:qFormat/>
    <w:rsid w:val="00DC3B40"/>
    <w:rPr>
      <w:i/>
      <w:iCs/>
    </w:rPr>
  </w:style>
  <w:style w:type="character" w:styleId="a6">
    <w:name w:val="Strong"/>
    <w:basedOn w:val="a0"/>
    <w:uiPriority w:val="22"/>
    <w:qFormat/>
    <w:rsid w:val="00DC3B40"/>
    <w:rPr>
      <w:b/>
      <w:bCs/>
    </w:rPr>
  </w:style>
  <w:style w:type="paragraph" w:customStyle="1" w:styleId="msonormal0">
    <w:name w:val="msonormal"/>
    <w:basedOn w:val="a"/>
    <w:uiPriority w:val="99"/>
    <w:rsid w:val="0018290B"/>
    <w:pPr>
      <w:spacing w:before="100" w:beforeAutospacing="1" w:after="100" w:afterAutospacing="1" w:line="240" w:lineRule="auto"/>
    </w:pPr>
    <w:rPr>
      <w:rFonts w:ascii="Times New Roman" w:eastAsia="Times New Roman" w:hAnsi="Times New Roman" w:cs="Times New Roman"/>
      <w:sz w:val="24"/>
      <w:szCs w:val="24"/>
    </w:rPr>
  </w:style>
  <w:style w:type="paragraph" w:styleId="a7">
    <w:name w:val="Normal (Web)"/>
    <w:basedOn w:val="a"/>
    <w:unhideWhenUsed/>
    <w:rsid w:val="0018290B"/>
    <w:pPr>
      <w:spacing w:before="100" w:beforeAutospacing="1" w:after="100" w:afterAutospacing="1" w:line="240" w:lineRule="auto"/>
    </w:pPr>
    <w:rPr>
      <w:rFonts w:ascii="Times New Roman" w:eastAsia="Times New Roman" w:hAnsi="Times New Roman" w:cs="Times New Roman"/>
      <w:sz w:val="24"/>
      <w:szCs w:val="24"/>
    </w:rPr>
  </w:style>
  <w:style w:type="paragraph" w:styleId="a8">
    <w:name w:val="footnote text"/>
    <w:basedOn w:val="a"/>
    <w:link w:val="Char"/>
    <w:uiPriority w:val="99"/>
    <w:semiHidden/>
    <w:unhideWhenUsed/>
    <w:rsid w:val="0018290B"/>
    <w:pPr>
      <w:bidi/>
      <w:spacing w:after="0" w:line="240" w:lineRule="auto"/>
    </w:pPr>
    <w:rPr>
      <w:rFonts w:ascii="Times New Roman" w:eastAsia="Times New Roman" w:hAnsi="Times New Roman" w:cs="Times New Roman"/>
      <w:sz w:val="20"/>
      <w:szCs w:val="20"/>
    </w:rPr>
  </w:style>
  <w:style w:type="character" w:customStyle="1" w:styleId="Char">
    <w:name w:val="نص حاشية سفلية Char"/>
    <w:basedOn w:val="a0"/>
    <w:link w:val="a8"/>
    <w:uiPriority w:val="99"/>
    <w:semiHidden/>
    <w:rsid w:val="0018290B"/>
    <w:rPr>
      <w:rFonts w:ascii="Times New Roman" w:eastAsia="Times New Roman" w:hAnsi="Times New Roman" w:cs="Times New Roman"/>
      <w:sz w:val="20"/>
      <w:szCs w:val="20"/>
    </w:rPr>
  </w:style>
  <w:style w:type="paragraph" w:styleId="a9">
    <w:name w:val="annotation text"/>
    <w:basedOn w:val="a"/>
    <w:link w:val="Char0"/>
    <w:uiPriority w:val="99"/>
    <w:semiHidden/>
    <w:unhideWhenUsed/>
    <w:rsid w:val="0018290B"/>
    <w:pPr>
      <w:spacing w:after="0" w:line="240" w:lineRule="auto"/>
      <w:jc w:val="both"/>
    </w:pPr>
    <w:rPr>
      <w:rFonts w:ascii="Calibri" w:eastAsia="Times New Roman" w:hAnsi="Calibri" w:cs="Arial"/>
      <w:sz w:val="20"/>
      <w:szCs w:val="20"/>
      <w:lang w:val="fr-FR"/>
    </w:rPr>
  </w:style>
  <w:style w:type="character" w:customStyle="1" w:styleId="Char0">
    <w:name w:val="نص تعليق Char"/>
    <w:basedOn w:val="a0"/>
    <w:link w:val="a9"/>
    <w:uiPriority w:val="99"/>
    <w:semiHidden/>
    <w:rsid w:val="0018290B"/>
    <w:rPr>
      <w:rFonts w:ascii="Calibri" w:eastAsia="Times New Roman" w:hAnsi="Calibri" w:cs="Arial"/>
      <w:sz w:val="20"/>
      <w:szCs w:val="20"/>
      <w:lang w:val="fr-FR"/>
    </w:rPr>
  </w:style>
  <w:style w:type="paragraph" w:styleId="aa">
    <w:name w:val="header"/>
    <w:basedOn w:val="a"/>
    <w:link w:val="Char1"/>
    <w:uiPriority w:val="99"/>
    <w:unhideWhenUsed/>
    <w:rsid w:val="0018290B"/>
    <w:pPr>
      <w:tabs>
        <w:tab w:val="center" w:pos="4320"/>
        <w:tab w:val="right" w:pos="8640"/>
      </w:tabs>
      <w:spacing w:after="0" w:line="240" w:lineRule="auto"/>
    </w:pPr>
  </w:style>
  <w:style w:type="character" w:customStyle="1" w:styleId="Char1">
    <w:name w:val="رأس الصفحة Char"/>
    <w:basedOn w:val="a0"/>
    <w:link w:val="aa"/>
    <w:uiPriority w:val="99"/>
    <w:rsid w:val="0018290B"/>
  </w:style>
  <w:style w:type="paragraph" w:styleId="ab">
    <w:name w:val="footer"/>
    <w:basedOn w:val="a"/>
    <w:link w:val="Char2"/>
    <w:uiPriority w:val="99"/>
    <w:unhideWhenUsed/>
    <w:rsid w:val="0018290B"/>
    <w:pPr>
      <w:tabs>
        <w:tab w:val="center" w:pos="4320"/>
        <w:tab w:val="right" w:pos="8640"/>
      </w:tabs>
      <w:spacing w:after="0" w:line="240" w:lineRule="auto"/>
    </w:pPr>
  </w:style>
  <w:style w:type="character" w:customStyle="1" w:styleId="Char2">
    <w:name w:val="تذييل الصفحة Char"/>
    <w:basedOn w:val="a0"/>
    <w:link w:val="ab"/>
    <w:uiPriority w:val="99"/>
    <w:rsid w:val="0018290B"/>
  </w:style>
  <w:style w:type="paragraph" w:styleId="ac">
    <w:name w:val="Title"/>
    <w:basedOn w:val="a"/>
    <w:next w:val="a"/>
    <w:link w:val="Char3"/>
    <w:uiPriority w:val="10"/>
    <w:qFormat/>
    <w:rsid w:val="00DC3B40"/>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Char3">
    <w:name w:val="العنوان Char"/>
    <w:basedOn w:val="a0"/>
    <w:link w:val="ac"/>
    <w:uiPriority w:val="10"/>
    <w:rsid w:val="00DC3B40"/>
    <w:rPr>
      <w:rFonts w:asciiTheme="majorHAnsi" w:eastAsiaTheme="majorEastAsia" w:hAnsiTheme="majorHAnsi" w:cstheme="majorBidi"/>
      <w:spacing w:val="-10"/>
      <w:kern w:val="28"/>
      <w:sz w:val="56"/>
      <w:szCs w:val="56"/>
    </w:rPr>
  </w:style>
  <w:style w:type="paragraph" w:styleId="ad">
    <w:name w:val="Body Text"/>
    <w:basedOn w:val="a"/>
    <w:link w:val="Char4"/>
    <w:uiPriority w:val="99"/>
    <w:semiHidden/>
    <w:unhideWhenUsed/>
    <w:rsid w:val="0018290B"/>
    <w:pPr>
      <w:bidi/>
      <w:spacing w:after="120" w:line="240" w:lineRule="auto"/>
    </w:pPr>
    <w:rPr>
      <w:rFonts w:ascii="Times New Roman" w:eastAsia="Times New Roman" w:hAnsi="Times New Roman" w:cs="Times New Roman"/>
      <w:sz w:val="24"/>
      <w:szCs w:val="24"/>
    </w:rPr>
  </w:style>
  <w:style w:type="character" w:customStyle="1" w:styleId="Char4">
    <w:name w:val="نص أساسي Char"/>
    <w:basedOn w:val="a0"/>
    <w:link w:val="ad"/>
    <w:uiPriority w:val="99"/>
    <w:semiHidden/>
    <w:rsid w:val="0018290B"/>
    <w:rPr>
      <w:rFonts w:ascii="Times New Roman" w:eastAsia="Times New Roman" w:hAnsi="Times New Roman" w:cs="Times New Roman"/>
      <w:sz w:val="24"/>
      <w:szCs w:val="24"/>
    </w:rPr>
  </w:style>
  <w:style w:type="paragraph" w:styleId="ae">
    <w:name w:val="Body Text Indent"/>
    <w:basedOn w:val="a"/>
    <w:link w:val="Char5"/>
    <w:uiPriority w:val="99"/>
    <w:semiHidden/>
    <w:unhideWhenUsed/>
    <w:rsid w:val="0018290B"/>
    <w:pPr>
      <w:bidi/>
      <w:spacing w:after="120" w:line="240" w:lineRule="auto"/>
      <w:ind w:left="360"/>
    </w:pPr>
    <w:rPr>
      <w:rFonts w:ascii="Times New Roman" w:eastAsia="Calibri" w:hAnsi="Times New Roman" w:cs="Times New Roman"/>
      <w:sz w:val="24"/>
      <w:szCs w:val="20"/>
    </w:rPr>
  </w:style>
  <w:style w:type="character" w:customStyle="1" w:styleId="Char5">
    <w:name w:val="نص أساسي بمسافة بادئة Char"/>
    <w:basedOn w:val="a0"/>
    <w:link w:val="ae"/>
    <w:uiPriority w:val="99"/>
    <w:semiHidden/>
    <w:rsid w:val="0018290B"/>
    <w:rPr>
      <w:rFonts w:ascii="Times New Roman" w:eastAsia="Calibri" w:hAnsi="Times New Roman" w:cs="Times New Roman"/>
      <w:sz w:val="24"/>
      <w:szCs w:val="20"/>
    </w:rPr>
  </w:style>
  <w:style w:type="paragraph" w:styleId="af">
    <w:name w:val="Subtitle"/>
    <w:basedOn w:val="a"/>
    <w:next w:val="a"/>
    <w:link w:val="Char6"/>
    <w:uiPriority w:val="11"/>
    <w:qFormat/>
    <w:rsid w:val="00DC3B40"/>
    <w:pPr>
      <w:numPr>
        <w:ilvl w:val="1"/>
      </w:numPr>
    </w:pPr>
    <w:rPr>
      <w:rFonts w:eastAsiaTheme="minorEastAsia"/>
      <w:color w:val="5A5A5A" w:themeColor="text1" w:themeTint="A5"/>
      <w:spacing w:val="15"/>
    </w:rPr>
  </w:style>
  <w:style w:type="character" w:customStyle="1" w:styleId="Char6">
    <w:name w:val="عنوان فرعي Char"/>
    <w:basedOn w:val="a0"/>
    <w:link w:val="af"/>
    <w:uiPriority w:val="11"/>
    <w:rsid w:val="00DC3B40"/>
    <w:rPr>
      <w:rFonts w:eastAsiaTheme="minorEastAsia"/>
      <w:color w:val="5A5A5A" w:themeColor="text1" w:themeTint="A5"/>
      <w:spacing w:val="15"/>
    </w:rPr>
  </w:style>
  <w:style w:type="paragraph" w:styleId="20">
    <w:name w:val="Body Text 2"/>
    <w:basedOn w:val="a"/>
    <w:link w:val="2Char0"/>
    <w:uiPriority w:val="99"/>
    <w:semiHidden/>
    <w:unhideWhenUsed/>
    <w:rsid w:val="0018290B"/>
    <w:pPr>
      <w:bidi/>
      <w:spacing w:before="240" w:after="0" w:line="240" w:lineRule="auto"/>
      <w:jc w:val="lowKashida"/>
    </w:pPr>
    <w:rPr>
      <w:rFonts w:ascii="Calibri" w:eastAsia="Times New Roman" w:hAnsi="Calibri" w:cs="Simplified Arabic"/>
      <w:b/>
      <w:bCs/>
      <w:sz w:val="26"/>
      <w:szCs w:val="28"/>
    </w:rPr>
  </w:style>
  <w:style w:type="character" w:customStyle="1" w:styleId="2Char0">
    <w:name w:val="نص أساسي 2 Char"/>
    <w:basedOn w:val="a0"/>
    <w:link w:val="20"/>
    <w:uiPriority w:val="99"/>
    <w:semiHidden/>
    <w:rsid w:val="0018290B"/>
    <w:rPr>
      <w:rFonts w:ascii="Calibri" w:eastAsia="Times New Roman" w:hAnsi="Calibri" w:cs="Simplified Arabic"/>
      <w:b/>
      <w:bCs/>
      <w:sz w:val="26"/>
      <w:szCs w:val="28"/>
    </w:rPr>
  </w:style>
  <w:style w:type="paragraph" w:styleId="30">
    <w:name w:val="Body Text 3"/>
    <w:basedOn w:val="a"/>
    <w:link w:val="3Char0"/>
    <w:uiPriority w:val="99"/>
    <w:semiHidden/>
    <w:unhideWhenUsed/>
    <w:rsid w:val="0018290B"/>
    <w:pPr>
      <w:bidi/>
      <w:spacing w:after="120" w:line="240" w:lineRule="auto"/>
    </w:pPr>
    <w:rPr>
      <w:rFonts w:ascii="Times New Roman" w:eastAsia="Calibri" w:hAnsi="Times New Roman" w:cs="Times New Roman"/>
      <w:sz w:val="16"/>
      <w:szCs w:val="20"/>
    </w:rPr>
  </w:style>
  <w:style w:type="character" w:customStyle="1" w:styleId="3Char0">
    <w:name w:val="نص أساسي 3 Char"/>
    <w:basedOn w:val="a0"/>
    <w:link w:val="30"/>
    <w:uiPriority w:val="99"/>
    <w:semiHidden/>
    <w:rsid w:val="0018290B"/>
    <w:rPr>
      <w:rFonts w:ascii="Times New Roman" w:eastAsia="Calibri" w:hAnsi="Times New Roman" w:cs="Times New Roman"/>
      <w:sz w:val="16"/>
      <w:szCs w:val="20"/>
    </w:rPr>
  </w:style>
  <w:style w:type="paragraph" w:styleId="21">
    <w:name w:val="Body Text Indent 2"/>
    <w:basedOn w:val="a"/>
    <w:link w:val="2Char2"/>
    <w:uiPriority w:val="99"/>
    <w:semiHidden/>
    <w:unhideWhenUsed/>
    <w:rsid w:val="0018290B"/>
    <w:pPr>
      <w:bidi/>
      <w:spacing w:before="240" w:after="0" w:line="240" w:lineRule="auto"/>
      <w:ind w:firstLine="494"/>
      <w:jc w:val="lowKashida"/>
    </w:pPr>
    <w:rPr>
      <w:rFonts w:ascii="Times New Roman" w:eastAsia="Times New Roman" w:hAnsi="Times New Roman" w:cs="Akhbar MT"/>
      <w:b/>
      <w:bCs/>
      <w:sz w:val="20"/>
      <w:szCs w:val="32"/>
    </w:rPr>
  </w:style>
  <w:style w:type="character" w:customStyle="1" w:styleId="2Char2">
    <w:name w:val="نص أساسي بمسافة بادئة 2 Char"/>
    <w:basedOn w:val="a0"/>
    <w:link w:val="21"/>
    <w:uiPriority w:val="99"/>
    <w:semiHidden/>
    <w:rsid w:val="0018290B"/>
    <w:rPr>
      <w:rFonts w:ascii="Times New Roman" w:eastAsia="Times New Roman" w:hAnsi="Times New Roman" w:cs="Akhbar MT"/>
      <w:b/>
      <w:bCs/>
      <w:sz w:val="20"/>
      <w:szCs w:val="32"/>
    </w:rPr>
  </w:style>
  <w:style w:type="paragraph" w:styleId="af0">
    <w:name w:val="Block Text"/>
    <w:basedOn w:val="a"/>
    <w:uiPriority w:val="99"/>
    <w:semiHidden/>
    <w:unhideWhenUsed/>
    <w:rsid w:val="0018290B"/>
    <w:pPr>
      <w:bidi/>
      <w:spacing w:after="0" w:line="240" w:lineRule="auto"/>
      <w:ind w:left="284" w:right="284" w:firstLine="436"/>
      <w:jc w:val="lowKashida"/>
    </w:pPr>
    <w:rPr>
      <w:rFonts w:ascii="Times New Roman" w:eastAsia="Calibri" w:hAnsi="Times New Roman" w:cs="Traditional Arabic"/>
      <w:sz w:val="28"/>
      <w:szCs w:val="32"/>
      <w:lang w:eastAsia="ar-SA"/>
    </w:rPr>
  </w:style>
  <w:style w:type="paragraph" w:styleId="af1">
    <w:name w:val="Document Map"/>
    <w:basedOn w:val="a"/>
    <w:link w:val="Char7"/>
    <w:uiPriority w:val="99"/>
    <w:semiHidden/>
    <w:unhideWhenUsed/>
    <w:rsid w:val="0018290B"/>
    <w:pPr>
      <w:bidi/>
      <w:spacing w:after="0" w:line="240" w:lineRule="auto"/>
    </w:pPr>
    <w:rPr>
      <w:rFonts w:ascii="Tahoma" w:eastAsiaTheme="minorEastAsia" w:hAnsi="Tahoma" w:cs="Tahoma"/>
      <w:sz w:val="16"/>
      <w:szCs w:val="16"/>
    </w:rPr>
  </w:style>
  <w:style w:type="character" w:customStyle="1" w:styleId="Char7">
    <w:name w:val="خريطة المستند Char"/>
    <w:basedOn w:val="a0"/>
    <w:link w:val="af1"/>
    <w:uiPriority w:val="99"/>
    <w:semiHidden/>
    <w:rsid w:val="0018290B"/>
    <w:rPr>
      <w:rFonts w:ascii="Tahoma" w:eastAsiaTheme="minorEastAsia" w:hAnsi="Tahoma" w:cs="Tahoma"/>
      <w:sz w:val="16"/>
      <w:szCs w:val="16"/>
    </w:rPr>
  </w:style>
  <w:style w:type="paragraph" w:styleId="af2">
    <w:name w:val="Plain Text"/>
    <w:basedOn w:val="a"/>
    <w:link w:val="Char10"/>
    <w:uiPriority w:val="99"/>
    <w:semiHidden/>
    <w:unhideWhenUsed/>
    <w:rsid w:val="0018290B"/>
    <w:pPr>
      <w:bidi/>
      <w:spacing w:after="0" w:line="240" w:lineRule="auto"/>
    </w:pPr>
    <w:rPr>
      <w:rFonts w:ascii="Courier New" w:eastAsia="Times New Roman" w:hAnsi="Courier New" w:cs="Courier New"/>
      <w:sz w:val="20"/>
      <w:szCs w:val="20"/>
    </w:rPr>
  </w:style>
  <w:style w:type="character" w:customStyle="1" w:styleId="Char10">
    <w:name w:val="نص عادي Char1"/>
    <w:basedOn w:val="a0"/>
    <w:link w:val="af2"/>
    <w:uiPriority w:val="99"/>
    <w:semiHidden/>
    <w:rsid w:val="0018290B"/>
    <w:rPr>
      <w:rFonts w:ascii="Courier New" w:eastAsia="Times New Roman" w:hAnsi="Courier New" w:cs="Courier New"/>
      <w:sz w:val="20"/>
      <w:szCs w:val="20"/>
    </w:rPr>
  </w:style>
  <w:style w:type="paragraph" w:styleId="af3">
    <w:name w:val="annotation subject"/>
    <w:basedOn w:val="a9"/>
    <w:next w:val="a9"/>
    <w:link w:val="Char8"/>
    <w:uiPriority w:val="99"/>
    <w:semiHidden/>
    <w:unhideWhenUsed/>
    <w:rsid w:val="0018290B"/>
    <w:pPr>
      <w:bidi/>
      <w:jc w:val="left"/>
    </w:pPr>
    <w:rPr>
      <w:rFonts w:ascii="Times New Roman" w:hAnsi="Times New Roman" w:cs="Times New Roman"/>
      <w:b/>
      <w:bCs/>
      <w:lang w:val="en-US"/>
    </w:rPr>
  </w:style>
  <w:style w:type="character" w:customStyle="1" w:styleId="Char8">
    <w:name w:val="موضوع تعليق Char"/>
    <w:basedOn w:val="Char0"/>
    <w:link w:val="af3"/>
    <w:uiPriority w:val="99"/>
    <w:semiHidden/>
    <w:rsid w:val="0018290B"/>
    <w:rPr>
      <w:rFonts w:ascii="Times New Roman" w:eastAsia="Times New Roman" w:hAnsi="Times New Roman" w:cs="Times New Roman"/>
      <w:b/>
      <w:bCs/>
      <w:sz w:val="20"/>
      <w:szCs w:val="20"/>
      <w:lang w:val="fr-FR"/>
    </w:rPr>
  </w:style>
  <w:style w:type="paragraph" w:styleId="af4">
    <w:name w:val="Balloon Text"/>
    <w:basedOn w:val="a"/>
    <w:link w:val="Char9"/>
    <w:uiPriority w:val="99"/>
    <w:semiHidden/>
    <w:unhideWhenUsed/>
    <w:rsid w:val="0018290B"/>
    <w:pPr>
      <w:spacing w:after="0" w:line="240" w:lineRule="auto"/>
    </w:pPr>
    <w:rPr>
      <w:rFonts w:ascii="Tahoma" w:hAnsi="Tahoma" w:cs="Tahoma"/>
      <w:sz w:val="16"/>
      <w:szCs w:val="16"/>
    </w:rPr>
  </w:style>
  <w:style w:type="character" w:customStyle="1" w:styleId="Char9">
    <w:name w:val="نص في بالون Char"/>
    <w:basedOn w:val="a0"/>
    <w:link w:val="af4"/>
    <w:uiPriority w:val="99"/>
    <w:semiHidden/>
    <w:rsid w:val="0018290B"/>
    <w:rPr>
      <w:rFonts w:ascii="Tahoma" w:hAnsi="Tahoma" w:cs="Tahoma"/>
      <w:sz w:val="16"/>
      <w:szCs w:val="16"/>
    </w:rPr>
  </w:style>
  <w:style w:type="character" w:customStyle="1" w:styleId="Chara">
    <w:name w:val="بلا تباعد Char"/>
    <w:basedOn w:val="a0"/>
    <w:link w:val="af5"/>
    <w:uiPriority w:val="1"/>
    <w:locked/>
    <w:rsid w:val="0018290B"/>
  </w:style>
  <w:style w:type="paragraph" w:styleId="af5">
    <w:name w:val="No Spacing"/>
    <w:link w:val="Chara"/>
    <w:uiPriority w:val="1"/>
    <w:qFormat/>
    <w:rsid w:val="00DC3B40"/>
    <w:pPr>
      <w:spacing w:after="0" w:line="240" w:lineRule="auto"/>
    </w:pPr>
  </w:style>
  <w:style w:type="paragraph" w:styleId="af6">
    <w:name w:val="Revision"/>
    <w:uiPriority w:val="99"/>
    <w:semiHidden/>
    <w:rsid w:val="0018290B"/>
    <w:pPr>
      <w:spacing w:after="0" w:line="240" w:lineRule="auto"/>
    </w:pPr>
    <w:rPr>
      <w:rFonts w:ascii="Calibri" w:eastAsia="Times New Roman" w:hAnsi="Calibri" w:cs="Arial"/>
      <w:lang w:val="fr-FR"/>
    </w:rPr>
  </w:style>
  <w:style w:type="paragraph" w:customStyle="1" w:styleId="msolistparagraphcxspmiddle">
    <w:name w:val="msolistparagraphcxspmiddle"/>
    <w:basedOn w:val="a"/>
    <w:uiPriority w:val="99"/>
    <w:rsid w:val="0018290B"/>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customStyle="1" w:styleId="msolistparagraphcxsplast">
    <w:name w:val="msolistparagraphcxsplast"/>
    <w:basedOn w:val="a"/>
    <w:uiPriority w:val="99"/>
    <w:rsid w:val="0018290B"/>
    <w:pPr>
      <w:spacing w:before="100" w:beforeAutospacing="1" w:after="100" w:afterAutospacing="1" w:line="240" w:lineRule="auto"/>
    </w:pPr>
    <w:rPr>
      <w:rFonts w:ascii="Times New Roman" w:eastAsia="Times New Roman" w:hAnsi="Times New Roman" w:cs="Times New Roman"/>
      <w:color w:val="000000"/>
      <w:sz w:val="24"/>
      <w:szCs w:val="24"/>
    </w:rPr>
  </w:style>
  <w:style w:type="paragraph" w:styleId="af7">
    <w:name w:val="Quote"/>
    <w:basedOn w:val="a"/>
    <w:next w:val="a"/>
    <w:link w:val="Charb"/>
    <w:uiPriority w:val="29"/>
    <w:qFormat/>
    <w:rsid w:val="00DC3B40"/>
    <w:pPr>
      <w:spacing w:before="200"/>
      <w:ind w:left="864" w:right="864"/>
      <w:jc w:val="center"/>
    </w:pPr>
    <w:rPr>
      <w:i/>
      <w:iCs/>
      <w:color w:val="404040" w:themeColor="text1" w:themeTint="BF"/>
    </w:rPr>
  </w:style>
  <w:style w:type="character" w:customStyle="1" w:styleId="Charb">
    <w:name w:val="اقتباس Char"/>
    <w:basedOn w:val="a0"/>
    <w:link w:val="af7"/>
    <w:uiPriority w:val="29"/>
    <w:rsid w:val="00DC3B40"/>
    <w:rPr>
      <w:i/>
      <w:iCs/>
      <w:color w:val="404040" w:themeColor="text1" w:themeTint="BF"/>
    </w:rPr>
  </w:style>
  <w:style w:type="paragraph" w:styleId="af8">
    <w:name w:val="Intense Quote"/>
    <w:basedOn w:val="a"/>
    <w:next w:val="a"/>
    <w:link w:val="Charc"/>
    <w:uiPriority w:val="30"/>
    <w:qFormat/>
    <w:rsid w:val="00DC3B40"/>
    <w:pPr>
      <w:pBdr>
        <w:top w:val="single" w:sz="4" w:space="10" w:color="5B9BD5" w:themeColor="accent1"/>
        <w:bottom w:val="single" w:sz="4" w:space="10" w:color="5B9BD5" w:themeColor="accent1"/>
      </w:pBdr>
      <w:spacing w:before="360" w:after="360"/>
      <w:ind w:left="864" w:right="864"/>
      <w:jc w:val="center"/>
    </w:pPr>
    <w:rPr>
      <w:i/>
      <w:iCs/>
      <w:color w:val="5B9BD5" w:themeColor="accent1"/>
    </w:rPr>
  </w:style>
  <w:style w:type="character" w:customStyle="1" w:styleId="Charc">
    <w:name w:val="اقتباس مكثف Char"/>
    <w:basedOn w:val="a0"/>
    <w:link w:val="af8"/>
    <w:uiPriority w:val="30"/>
    <w:rsid w:val="00DC3B40"/>
    <w:rPr>
      <w:i/>
      <w:iCs/>
      <w:color w:val="5B9BD5" w:themeColor="accent1"/>
    </w:rPr>
  </w:style>
  <w:style w:type="paragraph" w:customStyle="1" w:styleId="10">
    <w:name w:val="سرد الفقرات1"/>
    <w:basedOn w:val="a"/>
    <w:uiPriority w:val="99"/>
    <w:rsid w:val="0018290B"/>
    <w:pPr>
      <w:bidi/>
      <w:spacing w:after="0" w:line="240" w:lineRule="auto"/>
      <w:ind w:left="720"/>
      <w:contextualSpacing/>
    </w:pPr>
    <w:rPr>
      <w:rFonts w:ascii="Times New Roman" w:eastAsia="Calibri" w:hAnsi="Times New Roman" w:cs="Times New Roman"/>
      <w:sz w:val="24"/>
      <w:szCs w:val="24"/>
    </w:rPr>
  </w:style>
  <w:style w:type="character" w:customStyle="1" w:styleId="1Char0">
    <w:name w:val="عنوان 1 Char"/>
    <w:basedOn w:val="a0"/>
    <w:link w:val="11"/>
    <w:uiPriority w:val="9"/>
    <w:locked/>
    <w:rsid w:val="0018290B"/>
    <w:rPr>
      <w:rFonts w:asciiTheme="majorHAnsi" w:eastAsiaTheme="majorEastAsia" w:hAnsiTheme="majorHAnsi" w:cstheme="majorBidi"/>
      <w:b/>
      <w:bCs/>
      <w:color w:val="2E74B5" w:themeColor="accent1" w:themeShade="BF"/>
      <w:sz w:val="28"/>
      <w:szCs w:val="28"/>
    </w:rPr>
  </w:style>
  <w:style w:type="paragraph" w:customStyle="1" w:styleId="11">
    <w:name w:val="عنوان 11"/>
    <w:basedOn w:val="a"/>
    <w:link w:val="1Char0"/>
    <w:uiPriority w:val="9"/>
    <w:rsid w:val="0018290B"/>
    <w:pPr>
      <w:bidi/>
      <w:spacing w:after="0" w:line="240" w:lineRule="auto"/>
    </w:pPr>
    <w:rPr>
      <w:rFonts w:asciiTheme="majorHAnsi" w:eastAsiaTheme="majorEastAsia" w:hAnsiTheme="majorHAnsi" w:cstheme="majorBidi"/>
      <w:b/>
      <w:bCs/>
      <w:color w:val="2E74B5" w:themeColor="accent1" w:themeShade="BF"/>
      <w:sz w:val="28"/>
      <w:szCs w:val="28"/>
    </w:rPr>
  </w:style>
  <w:style w:type="character" w:customStyle="1" w:styleId="2Char">
    <w:name w:val="عنوان 2 Char"/>
    <w:basedOn w:val="a0"/>
    <w:link w:val="2"/>
    <w:uiPriority w:val="9"/>
    <w:locked/>
    <w:rsid w:val="00D9244E"/>
    <w:rPr>
      <w:rFonts w:asciiTheme="majorBidi" w:eastAsiaTheme="majorEastAsia" w:hAnsiTheme="majorBidi" w:cstheme="majorBidi"/>
      <w:color w:val="806000" w:themeColor="accent4" w:themeShade="80"/>
      <w:sz w:val="28"/>
      <w:szCs w:val="28"/>
      <w:lang w:bidi="ar-DZ"/>
    </w:rPr>
  </w:style>
  <w:style w:type="paragraph" w:customStyle="1" w:styleId="210">
    <w:name w:val="عنوان 21"/>
    <w:basedOn w:val="a"/>
    <w:uiPriority w:val="9"/>
    <w:rsid w:val="0018290B"/>
    <w:pPr>
      <w:bidi/>
      <w:spacing w:after="0" w:line="240" w:lineRule="auto"/>
    </w:pPr>
    <w:rPr>
      <w:rFonts w:asciiTheme="majorHAnsi" w:eastAsiaTheme="majorEastAsia" w:hAnsiTheme="majorHAnsi" w:cstheme="majorBidi"/>
      <w:b/>
      <w:bCs/>
      <w:color w:val="5B9BD5" w:themeColor="accent1"/>
      <w:sz w:val="26"/>
      <w:szCs w:val="26"/>
    </w:rPr>
  </w:style>
  <w:style w:type="paragraph" w:customStyle="1" w:styleId="12">
    <w:name w:val="بلا تباعد1"/>
    <w:uiPriority w:val="99"/>
    <w:rsid w:val="0018290B"/>
    <w:pPr>
      <w:bidi/>
      <w:spacing w:after="0" w:line="240" w:lineRule="auto"/>
    </w:pPr>
    <w:rPr>
      <w:rFonts w:ascii="Times New Roman" w:eastAsia="Calibri" w:hAnsi="Times New Roman" w:cs="Times New Roman"/>
      <w:sz w:val="24"/>
      <w:szCs w:val="24"/>
    </w:rPr>
  </w:style>
  <w:style w:type="paragraph" w:customStyle="1" w:styleId="af9">
    <w:name w:val="فرعي_رئيسي"/>
    <w:basedOn w:val="a"/>
    <w:uiPriority w:val="99"/>
    <w:rsid w:val="0018290B"/>
    <w:pPr>
      <w:bidi/>
      <w:spacing w:after="0" w:line="240" w:lineRule="auto"/>
    </w:pPr>
    <w:rPr>
      <w:rFonts w:ascii="Times New Roman" w:eastAsia="Calibri" w:hAnsi="Times New Roman" w:cs="Monotype Koufi"/>
      <w:color w:val="008000"/>
      <w:sz w:val="40"/>
      <w:szCs w:val="40"/>
    </w:rPr>
  </w:style>
  <w:style w:type="paragraph" w:customStyle="1" w:styleId="ecxmsonormal">
    <w:name w:val="ecxmsonormal"/>
    <w:basedOn w:val="a"/>
    <w:uiPriority w:val="99"/>
    <w:rsid w:val="0018290B"/>
    <w:pPr>
      <w:spacing w:before="100" w:beforeAutospacing="1" w:after="100" w:afterAutospacing="1" w:line="240" w:lineRule="auto"/>
    </w:pPr>
    <w:rPr>
      <w:rFonts w:ascii="Times New Roman" w:eastAsia="Calibri" w:hAnsi="Times New Roman" w:cs="Times New Roman"/>
      <w:sz w:val="24"/>
      <w:szCs w:val="24"/>
    </w:rPr>
  </w:style>
  <w:style w:type="paragraph" w:customStyle="1" w:styleId="13">
    <w:name w:val="عادي1"/>
    <w:basedOn w:val="a"/>
    <w:uiPriority w:val="99"/>
    <w:rsid w:val="0018290B"/>
    <w:pPr>
      <w:bidi/>
      <w:spacing w:after="0" w:line="240" w:lineRule="auto"/>
    </w:pPr>
    <w:rPr>
      <w:rFonts w:ascii="Times New Roman" w:eastAsia="Times New Roman" w:hAnsi="Times New Roman" w:cs="Times New Roman"/>
      <w:sz w:val="24"/>
      <w:szCs w:val="24"/>
    </w:rPr>
  </w:style>
  <w:style w:type="paragraph" w:customStyle="1" w:styleId="14">
    <w:name w:val="نص حاشية سفلية1"/>
    <w:basedOn w:val="a"/>
    <w:uiPriority w:val="99"/>
    <w:rsid w:val="0018290B"/>
    <w:pPr>
      <w:bidi/>
      <w:spacing w:after="0" w:line="240" w:lineRule="auto"/>
    </w:pPr>
    <w:rPr>
      <w:rFonts w:ascii="Calibri" w:eastAsia="Calibri" w:hAnsi="Calibri" w:cs="Arial"/>
      <w:sz w:val="20"/>
      <w:szCs w:val="20"/>
    </w:rPr>
  </w:style>
  <w:style w:type="paragraph" w:customStyle="1" w:styleId="15">
    <w:name w:val="رأس الصفحة1"/>
    <w:basedOn w:val="a"/>
    <w:uiPriority w:val="99"/>
    <w:rsid w:val="0018290B"/>
    <w:pPr>
      <w:bidi/>
      <w:spacing w:after="0" w:line="240" w:lineRule="auto"/>
    </w:pPr>
    <w:rPr>
      <w:rFonts w:ascii="Calibri" w:eastAsia="Calibri" w:hAnsi="Calibri" w:cs="Arial"/>
      <w:sz w:val="24"/>
      <w:szCs w:val="24"/>
    </w:rPr>
  </w:style>
  <w:style w:type="paragraph" w:customStyle="1" w:styleId="16">
    <w:name w:val="تذييل الصفحة1"/>
    <w:basedOn w:val="a"/>
    <w:uiPriority w:val="99"/>
    <w:rsid w:val="0018290B"/>
    <w:pPr>
      <w:bidi/>
      <w:spacing w:after="0" w:line="240" w:lineRule="auto"/>
    </w:pPr>
    <w:rPr>
      <w:rFonts w:ascii="Calibri" w:eastAsia="Calibri" w:hAnsi="Calibri" w:cs="Arial"/>
      <w:sz w:val="24"/>
      <w:szCs w:val="24"/>
    </w:rPr>
  </w:style>
  <w:style w:type="paragraph" w:customStyle="1" w:styleId="17">
    <w:name w:val="نص أساسي1"/>
    <w:basedOn w:val="a"/>
    <w:uiPriority w:val="99"/>
    <w:rsid w:val="0018290B"/>
    <w:pPr>
      <w:bidi/>
      <w:spacing w:after="0" w:line="240" w:lineRule="auto"/>
    </w:pPr>
    <w:rPr>
      <w:rFonts w:ascii="Calibri" w:eastAsia="Calibri" w:hAnsi="Calibri" w:cs="Arial"/>
      <w:noProof/>
      <w:sz w:val="20"/>
      <w:szCs w:val="36"/>
      <w:lang w:eastAsia="ar-SA"/>
    </w:rPr>
  </w:style>
  <w:style w:type="character" w:customStyle="1" w:styleId="Chard">
    <w:name w:val="نص عادي Char"/>
    <w:link w:val="18"/>
    <w:locked/>
    <w:rsid w:val="0018290B"/>
    <w:rPr>
      <w:rFonts w:ascii="Courier New" w:hAnsi="Courier New" w:cs="Courier New"/>
    </w:rPr>
  </w:style>
  <w:style w:type="paragraph" w:customStyle="1" w:styleId="18">
    <w:name w:val="نص عادي1"/>
    <w:basedOn w:val="a"/>
    <w:link w:val="Chard"/>
    <w:rsid w:val="0018290B"/>
    <w:pPr>
      <w:bidi/>
      <w:spacing w:after="0" w:line="240" w:lineRule="auto"/>
    </w:pPr>
    <w:rPr>
      <w:rFonts w:ascii="Courier New" w:hAnsi="Courier New" w:cs="Courier New"/>
    </w:rPr>
  </w:style>
  <w:style w:type="paragraph" w:customStyle="1" w:styleId="19">
    <w:name w:val="نص في بالون1"/>
    <w:basedOn w:val="a"/>
    <w:uiPriority w:val="99"/>
    <w:rsid w:val="0018290B"/>
    <w:pPr>
      <w:bidi/>
      <w:spacing w:after="0" w:line="240" w:lineRule="auto"/>
    </w:pPr>
    <w:rPr>
      <w:rFonts w:ascii="Tahoma" w:eastAsia="Calibri" w:hAnsi="Tahoma" w:cs="Arial"/>
      <w:sz w:val="16"/>
      <w:szCs w:val="16"/>
    </w:rPr>
  </w:style>
  <w:style w:type="paragraph" w:customStyle="1" w:styleId="msolistparagraph0">
    <w:name w:val="msolistparagraph"/>
    <w:basedOn w:val="a"/>
    <w:uiPriority w:val="99"/>
    <w:rsid w:val="0018290B"/>
    <w:pPr>
      <w:bidi/>
      <w:spacing w:after="0" w:line="240" w:lineRule="auto"/>
      <w:ind w:left="720"/>
    </w:pPr>
    <w:rPr>
      <w:rFonts w:ascii="Times New Roman" w:eastAsia="Times New Roman" w:hAnsi="Times New Roman" w:cs="Times New Roman"/>
      <w:sz w:val="24"/>
      <w:szCs w:val="24"/>
    </w:rPr>
  </w:style>
  <w:style w:type="character" w:customStyle="1" w:styleId="Chare">
    <w:name w:val="أعلى النموذج Char"/>
    <w:link w:val="1a"/>
    <w:locked/>
    <w:rsid w:val="0018290B"/>
    <w:rPr>
      <w:rFonts w:ascii="Calibri" w:eastAsia="Calibri" w:hAnsi="Calibri" w:cs="Arial"/>
      <w:sz w:val="24"/>
      <w:szCs w:val="24"/>
    </w:rPr>
  </w:style>
  <w:style w:type="paragraph" w:customStyle="1" w:styleId="1a">
    <w:name w:val="أعلى النموذج1"/>
    <w:basedOn w:val="a"/>
    <w:link w:val="Chare"/>
    <w:rsid w:val="0018290B"/>
    <w:pPr>
      <w:bidi/>
      <w:spacing w:after="0" w:line="240" w:lineRule="auto"/>
    </w:pPr>
    <w:rPr>
      <w:rFonts w:ascii="Calibri" w:eastAsia="Calibri" w:hAnsi="Calibri" w:cs="Arial"/>
      <w:sz w:val="24"/>
      <w:szCs w:val="24"/>
    </w:rPr>
  </w:style>
  <w:style w:type="character" w:customStyle="1" w:styleId="Charf">
    <w:name w:val="أسفل النموذج Char"/>
    <w:link w:val="1b"/>
    <w:locked/>
    <w:rsid w:val="0018290B"/>
    <w:rPr>
      <w:rFonts w:ascii="Calibri" w:eastAsia="Calibri" w:hAnsi="Calibri" w:cs="Arial"/>
      <w:sz w:val="24"/>
      <w:szCs w:val="24"/>
    </w:rPr>
  </w:style>
  <w:style w:type="paragraph" w:customStyle="1" w:styleId="1b">
    <w:name w:val="أسفل النموذج1"/>
    <w:basedOn w:val="a"/>
    <w:link w:val="Charf"/>
    <w:rsid w:val="0018290B"/>
    <w:pPr>
      <w:bidi/>
      <w:spacing w:after="0" w:line="240" w:lineRule="auto"/>
    </w:pPr>
    <w:rPr>
      <w:rFonts w:ascii="Calibri" w:eastAsia="Calibri" w:hAnsi="Calibri" w:cs="Arial"/>
      <w:sz w:val="24"/>
      <w:szCs w:val="24"/>
    </w:rPr>
  </w:style>
  <w:style w:type="paragraph" w:customStyle="1" w:styleId="22">
    <w:name w:val="سرد الفقرات2"/>
    <w:basedOn w:val="a"/>
    <w:uiPriority w:val="99"/>
    <w:rsid w:val="0018290B"/>
    <w:pPr>
      <w:bidi/>
      <w:spacing w:after="0" w:line="240" w:lineRule="auto"/>
      <w:ind w:left="720"/>
      <w:contextualSpacing/>
    </w:pPr>
    <w:rPr>
      <w:rFonts w:ascii="Times New Roman" w:eastAsia="Times New Roman" w:hAnsi="Times New Roman" w:cs="Times New Roman"/>
      <w:sz w:val="24"/>
      <w:szCs w:val="24"/>
    </w:rPr>
  </w:style>
  <w:style w:type="paragraph" w:customStyle="1" w:styleId="ListParagraph1">
    <w:name w:val="List Paragraph1"/>
    <w:basedOn w:val="a"/>
    <w:uiPriority w:val="99"/>
    <w:rsid w:val="0018290B"/>
    <w:pPr>
      <w:bidi/>
      <w:ind w:left="720"/>
    </w:pPr>
    <w:rPr>
      <w:rFonts w:ascii="Calibri" w:eastAsia="Times New Roman" w:hAnsi="Calibri" w:cs="Arial"/>
    </w:rPr>
  </w:style>
  <w:style w:type="paragraph" w:customStyle="1" w:styleId="afa">
    <w:name w:val="أولاً"/>
    <w:basedOn w:val="a"/>
    <w:uiPriority w:val="99"/>
    <w:rsid w:val="0018290B"/>
    <w:pPr>
      <w:bidi/>
      <w:spacing w:after="0" w:line="240" w:lineRule="auto"/>
      <w:jc w:val="both"/>
    </w:pPr>
    <w:rPr>
      <w:rFonts w:ascii="Calibri" w:eastAsia="Times New Roman" w:hAnsi="Calibri" w:cs="Andalus"/>
      <w:sz w:val="42"/>
      <w:szCs w:val="40"/>
      <w:u w:val="single"/>
    </w:rPr>
  </w:style>
  <w:style w:type="paragraph" w:customStyle="1" w:styleId="1c">
    <w:name w:val="نمط1"/>
    <w:basedOn w:val="a"/>
    <w:next w:val="ad"/>
    <w:uiPriority w:val="99"/>
    <w:rsid w:val="0018290B"/>
    <w:pPr>
      <w:bidi/>
      <w:spacing w:after="0" w:line="240" w:lineRule="auto"/>
    </w:pPr>
    <w:rPr>
      <w:rFonts w:ascii="Times New Roman" w:eastAsia="Times New Roman" w:hAnsi="Times New Roman" w:cs="Simplified Arabic"/>
      <w:sz w:val="24"/>
      <w:szCs w:val="24"/>
    </w:rPr>
  </w:style>
  <w:style w:type="paragraph" w:customStyle="1" w:styleId="23">
    <w:name w:val="نمط2"/>
    <w:basedOn w:val="a"/>
    <w:uiPriority w:val="99"/>
    <w:rsid w:val="0018290B"/>
    <w:pPr>
      <w:bidi/>
      <w:spacing w:after="0" w:line="240" w:lineRule="auto"/>
      <w:jc w:val="lowKashida"/>
    </w:pPr>
    <w:rPr>
      <w:rFonts w:ascii="Times New Roman" w:eastAsia="Times New Roman" w:hAnsi="Times New Roman" w:cs="Monotype Koufi"/>
      <w:sz w:val="30"/>
      <w:szCs w:val="28"/>
      <w:lang w:eastAsia="ar-SA"/>
    </w:rPr>
  </w:style>
  <w:style w:type="paragraph" w:customStyle="1" w:styleId="CharChar1">
    <w:name w:val="Char Char1"/>
    <w:basedOn w:val="a"/>
    <w:uiPriority w:val="99"/>
    <w:rsid w:val="0018290B"/>
    <w:pPr>
      <w:spacing w:after="0" w:line="240" w:lineRule="auto"/>
    </w:pPr>
    <w:rPr>
      <w:rFonts w:ascii="Lotus Linotype" w:eastAsia="Times New Roman" w:hAnsi="Lotus Linotype" w:cs="Traditional Arabic"/>
      <w:b/>
      <w:sz w:val="36"/>
      <w:szCs w:val="20"/>
      <w:lang w:val="fr-FR" w:eastAsia="fr-FR"/>
    </w:rPr>
  </w:style>
  <w:style w:type="paragraph" w:customStyle="1" w:styleId="Default">
    <w:name w:val="Default"/>
    <w:rsid w:val="0018290B"/>
    <w:pPr>
      <w:autoSpaceDE w:val="0"/>
      <w:autoSpaceDN w:val="0"/>
      <w:adjustRightInd w:val="0"/>
      <w:spacing w:after="0" w:line="240" w:lineRule="auto"/>
    </w:pPr>
    <w:rPr>
      <w:rFonts w:ascii="Times New Roman" w:hAnsi="Times New Roman" w:cs="Times New Roman"/>
      <w:color w:val="000000"/>
      <w:sz w:val="24"/>
      <w:szCs w:val="24"/>
    </w:rPr>
  </w:style>
  <w:style w:type="character" w:styleId="afb">
    <w:name w:val="footnote reference"/>
    <w:semiHidden/>
    <w:unhideWhenUsed/>
    <w:rsid w:val="0018290B"/>
    <w:rPr>
      <w:rFonts w:ascii="Times New Roman" w:hAnsi="Times New Roman" w:cs="Times New Roman" w:hint="default"/>
      <w:vertAlign w:val="superscript"/>
    </w:rPr>
  </w:style>
  <w:style w:type="character" w:styleId="afc">
    <w:name w:val="annotation reference"/>
    <w:basedOn w:val="a0"/>
    <w:uiPriority w:val="99"/>
    <w:semiHidden/>
    <w:unhideWhenUsed/>
    <w:rsid w:val="0018290B"/>
    <w:rPr>
      <w:sz w:val="16"/>
      <w:szCs w:val="16"/>
    </w:rPr>
  </w:style>
  <w:style w:type="character" w:styleId="afd">
    <w:name w:val="Placeholder Text"/>
    <w:basedOn w:val="a0"/>
    <w:uiPriority w:val="99"/>
    <w:semiHidden/>
    <w:rsid w:val="0018290B"/>
    <w:rPr>
      <w:color w:val="808080"/>
    </w:rPr>
  </w:style>
  <w:style w:type="character" w:styleId="afe">
    <w:name w:val="Subtle Emphasis"/>
    <w:basedOn w:val="a0"/>
    <w:uiPriority w:val="19"/>
    <w:qFormat/>
    <w:rsid w:val="00DC3B40"/>
    <w:rPr>
      <w:i/>
      <w:iCs/>
      <w:color w:val="404040" w:themeColor="text1" w:themeTint="BF"/>
    </w:rPr>
  </w:style>
  <w:style w:type="character" w:styleId="aff">
    <w:name w:val="Intense Emphasis"/>
    <w:basedOn w:val="a0"/>
    <w:uiPriority w:val="21"/>
    <w:qFormat/>
    <w:rsid w:val="00DC3B40"/>
    <w:rPr>
      <w:i/>
      <w:iCs/>
      <w:color w:val="5B9BD5" w:themeColor="accent1"/>
    </w:rPr>
  </w:style>
  <w:style w:type="character" w:styleId="aff0">
    <w:name w:val="Subtle Reference"/>
    <w:basedOn w:val="a0"/>
    <w:uiPriority w:val="31"/>
    <w:qFormat/>
    <w:rsid w:val="00DC3B40"/>
    <w:rPr>
      <w:smallCaps/>
      <w:color w:val="5A5A5A" w:themeColor="text1" w:themeTint="A5"/>
    </w:rPr>
  </w:style>
  <w:style w:type="character" w:styleId="aff1">
    <w:name w:val="Intense Reference"/>
    <w:basedOn w:val="a0"/>
    <w:uiPriority w:val="32"/>
    <w:qFormat/>
    <w:rsid w:val="00DC3B40"/>
    <w:rPr>
      <w:b/>
      <w:bCs/>
      <w:smallCaps/>
      <w:color w:val="5B9BD5" w:themeColor="accent1"/>
      <w:spacing w:val="5"/>
    </w:rPr>
  </w:style>
  <w:style w:type="character" w:styleId="aff2">
    <w:name w:val="Book Title"/>
    <w:basedOn w:val="a0"/>
    <w:uiPriority w:val="33"/>
    <w:qFormat/>
    <w:rsid w:val="00DC3B40"/>
    <w:rPr>
      <w:b/>
      <w:bCs/>
      <w:i/>
      <w:iCs/>
      <w:spacing w:val="5"/>
    </w:rPr>
  </w:style>
  <w:style w:type="character" w:customStyle="1" w:styleId="Char11">
    <w:name w:val="نص أساسي Char1"/>
    <w:uiPriority w:val="99"/>
    <w:locked/>
    <w:rsid w:val="0018290B"/>
    <w:rPr>
      <w:rFonts w:ascii="Times New Roman" w:hAnsi="Times New Roman" w:cs="Times New Roman" w:hint="default"/>
      <w:sz w:val="38"/>
    </w:rPr>
  </w:style>
  <w:style w:type="character" w:customStyle="1" w:styleId="hps">
    <w:name w:val="hps"/>
    <w:rsid w:val="0018290B"/>
  </w:style>
  <w:style w:type="character" w:customStyle="1" w:styleId="BodyText3Char1">
    <w:name w:val="Body Text 3 Char1"/>
    <w:basedOn w:val="a0"/>
    <w:uiPriority w:val="99"/>
    <w:semiHidden/>
    <w:rsid w:val="0018290B"/>
    <w:rPr>
      <w:sz w:val="16"/>
      <w:szCs w:val="16"/>
    </w:rPr>
  </w:style>
  <w:style w:type="character" w:customStyle="1" w:styleId="3Char1">
    <w:name w:val="نص أساسي 3 Char1"/>
    <w:basedOn w:val="a0"/>
    <w:uiPriority w:val="99"/>
    <w:semiHidden/>
    <w:rsid w:val="0018290B"/>
    <w:rPr>
      <w:sz w:val="16"/>
      <w:szCs w:val="16"/>
    </w:rPr>
  </w:style>
  <w:style w:type="character" w:customStyle="1" w:styleId="DocumentMapChar1">
    <w:name w:val="Document Map Char1"/>
    <w:basedOn w:val="a0"/>
    <w:uiPriority w:val="99"/>
    <w:semiHidden/>
    <w:rsid w:val="0018290B"/>
    <w:rPr>
      <w:rFonts w:ascii="Segoe UI" w:hAnsi="Segoe UI" w:cs="Segoe UI" w:hint="default"/>
      <w:sz w:val="16"/>
      <w:szCs w:val="16"/>
    </w:rPr>
  </w:style>
  <w:style w:type="character" w:customStyle="1" w:styleId="Char12">
    <w:name w:val="مخطط المستند Char1"/>
    <w:basedOn w:val="a0"/>
    <w:uiPriority w:val="99"/>
    <w:semiHidden/>
    <w:rsid w:val="0018290B"/>
    <w:rPr>
      <w:rFonts w:ascii="Tahoma" w:hAnsi="Tahoma" w:cs="Tahoma" w:hint="default"/>
      <w:sz w:val="16"/>
      <w:szCs w:val="16"/>
    </w:rPr>
  </w:style>
  <w:style w:type="character" w:customStyle="1" w:styleId="Charf0">
    <w:name w:val="خريطة مستند Char"/>
    <w:locked/>
    <w:rsid w:val="0018290B"/>
    <w:rPr>
      <w:rFonts w:ascii="Tahoma" w:hAnsi="Tahoma" w:cs="Tahoma" w:hint="default"/>
      <w:sz w:val="16"/>
    </w:rPr>
  </w:style>
  <w:style w:type="character" w:customStyle="1" w:styleId="Charf1">
    <w:name w:val="رأس صفحة Char"/>
    <w:locked/>
    <w:rsid w:val="0018290B"/>
    <w:rPr>
      <w:rFonts w:ascii="Times New Roman" w:hAnsi="Times New Roman" w:cs="Times New Roman" w:hint="default"/>
      <w:sz w:val="24"/>
    </w:rPr>
  </w:style>
  <w:style w:type="character" w:customStyle="1" w:styleId="Char13">
    <w:name w:val="تذييل صفحة Char1"/>
    <w:locked/>
    <w:rsid w:val="0018290B"/>
    <w:rPr>
      <w:rFonts w:ascii="Times New Roman" w:hAnsi="Times New Roman" w:cs="Times New Roman" w:hint="default"/>
      <w:sz w:val="24"/>
    </w:rPr>
  </w:style>
  <w:style w:type="character" w:customStyle="1" w:styleId="messagebody">
    <w:name w:val="messagebody"/>
    <w:rsid w:val="0018290B"/>
  </w:style>
  <w:style w:type="character" w:customStyle="1" w:styleId="mw-headline">
    <w:name w:val="mw-headline"/>
    <w:rsid w:val="0018290B"/>
    <w:rPr>
      <w:rFonts w:ascii="Times New Roman" w:hAnsi="Times New Roman" w:cs="Times New Roman" w:hint="default"/>
    </w:rPr>
  </w:style>
  <w:style w:type="character" w:customStyle="1" w:styleId="postbody">
    <w:name w:val="postbody"/>
    <w:basedOn w:val="a0"/>
    <w:rsid w:val="0018290B"/>
  </w:style>
  <w:style w:type="character" w:customStyle="1" w:styleId="editsection">
    <w:name w:val="editsection"/>
    <w:basedOn w:val="a0"/>
    <w:rsid w:val="0018290B"/>
  </w:style>
  <w:style w:type="character" w:customStyle="1" w:styleId="harfbody">
    <w:name w:val="harfbody"/>
    <w:basedOn w:val="a0"/>
    <w:rsid w:val="0018290B"/>
  </w:style>
  <w:style w:type="character" w:customStyle="1" w:styleId="longtext">
    <w:name w:val="long_text"/>
    <w:rsid w:val="0018290B"/>
  </w:style>
  <w:style w:type="character" w:customStyle="1" w:styleId="atn">
    <w:name w:val="atn"/>
    <w:rsid w:val="0018290B"/>
  </w:style>
  <w:style w:type="character" w:customStyle="1" w:styleId="shorttext">
    <w:name w:val="short_text"/>
    <w:basedOn w:val="a0"/>
    <w:rsid w:val="0018290B"/>
  </w:style>
  <w:style w:type="character" w:customStyle="1" w:styleId="Charf2">
    <w:name w:val="تذييل صفحة Char"/>
    <w:uiPriority w:val="99"/>
    <w:locked/>
    <w:rsid w:val="0018290B"/>
    <w:rPr>
      <w:sz w:val="24"/>
      <w:szCs w:val="24"/>
    </w:rPr>
  </w:style>
  <w:style w:type="character" w:customStyle="1" w:styleId="jfk-button-label1">
    <w:name w:val="jfk-button-label1"/>
    <w:basedOn w:val="a0"/>
    <w:rsid w:val="0018290B"/>
  </w:style>
  <w:style w:type="character" w:customStyle="1" w:styleId="BodyTextIndent2Char1">
    <w:name w:val="Body Text Indent 2 Char1"/>
    <w:basedOn w:val="a0"/>
    <w:uiPriority w:val="99"/>
    <w:semiHidden/>
    <w:rsid w:val="0018290B"/>
  </w:style>
  <w:style w:type="character" w:customStyle="1" w:styleId="2Char10">
    <w:name w:val="نص أساسي بمسافة بادئة 2 Char1"/>
    <w:basedOn w:val="a0"/>
    <w:uiPriority w:val="99"/>
    <w:semiHidden/>
    <w:rsid w:val="0018290B"/>
  </w:style>
  <w:style w:type="character" w:customStyle="1" w:styleId="CharChar15">
    <w:name w:val="Char Char15"/>
    <w:locked/>
    <w:rsid w:val="0018290B"/>
    <w:rPr>
      <w:rFonts w:ascii="Cambria" w:eastAsia="Calibri" w:hAnsi="Cambria" w:cs="Times New Roman" w:hint="default"/>
      <w:b/>
      <w:bCs w:val="0"/>
      <w:color w:val="365F91"/>
      <w:sz w:val="28"/>
      <w:szCs w:val="20"/>
    </w:rPr>
  </w:style>
  <w:style w:type="character" w:customStyle="1" w:styleId="CharChar9">
    <w:name w:val="Char Char9"/>
    <w:rsid w:val="0018290B"/>
    <w:rPr>
      <w:rFonts w:ascii="Times New Roman" w:eastAsia="Times New Roman" w:hAnsi="Times New Roman" w:cs="Times New Roman" w:hint="default"/>
      <w:sz w:val="24"/>
      <w:szCs w:val="24"/>
    </w:rPr>
  </w:style>
  <w:style w:type="character" w:customStyle="1" w:styleId="CharChar7">
    <w:name w:val="Char Char7"/>
    <w:basedOn w:val="a0"/>
    <w:rsid w:val="0018290B"/>
  </w:style>
  <w:style w:type="character" w:customStyle="1" w:styleId="CharChar6">
    <w:name w:val="Char Char6"/>
    <w:basedOn w:val="a0"/>
    <w:rsid w:val="0018290B"/>
  </w:style>
  <w:style w:type="character" w:customStyle="1" w:styleId="apple-style-span">
    <w:name w:val="apple-style-span"/>
    <w:basedOn w:val="a0"/>
    <w:rsid w:val="0018290B"/>
  </w:style>
  <w:style w:type="character" w:customStyle="1" w:styleId="apple-converted-space">
    <w:name w:val="apple-converted-space"/>
    <w:basedOn w:val="a0"/>
    <w:rsid w:val="0018290B"/>
  </w:style>
  <w:style w:type="character" w:customStyle="1" w:styleId="index">
    <w:name w:val="index"/>
    <w:basedOn w:val="a0"/>
    <w:rsid w:val="0018290B"/>
  </w:style>
  <w:style w:type="character" w:customStyle="1" w:styleId="st">
    <w:name w:val="st"/>
    <w:basedOn w:val="a0"/>
    <w:rsid w:val="0018290B"/>
  </w:style>
  <w:style w:type="character" w:customStyle="1" w:styleId="midcontent">
    <w:name w:val="mid_content"/>
    <w:basedOn w:val="a0"/>
    <w:rsid w:val="0018290B"/>
  </w:style>
  <w:style w:type="character" w:customStyle="1" w:styleId="bodytext">
    <w:name w:val="bodytext"/>
    <w:basedOn w:val="a0"/>
    <w:rsid w:val="0018290B"/>
  </w:style>
  <w:style w:type="character" w:customStyle="1" w:styleId="mw-editsection">
    <w:name w:val="mw-editsection"/>
    <w:basedOn w:val="a0"/>
    <w:rsid w:val="0018290B"/>
  </w:style>
  <w:style w:type="character" w:customStyle="1" w:styleId="mw-editsection-bracket">
    <w:name w:val="mw-editsection-bracket"/>
    <w:basedOn w:val="a0"/>
    <w:rsid w:val="0018290B"/>
  </w:style>
  <w:style w:type="table" w:styleId="aff3">
    <w:name w:val="Table Grid"/>
    <w:basedOn w:val="a1"/>
    <w:uiPriority w:val="39"/>
    <w:rsid w:val="0018290B"/>
    <w:pPr>
      <w:spacing w:after="0" w:line="240" w:lineRule="auto"/>
      <w:jc w:val="right"/>
    </w:pPr>
    <w:rPr>
      <w:rFonts w:ascii="Times New Roman" w:eastAsia="Times New Roman" w:hAnsi="Times New Roman" w:cs="Times New Roman"/>
      <w:sz w:val="20"/>
      <w:szCs w:val="20"/>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31">
    <w:name w:val="سرد الفقرات3"/>
    <w:basedOn w:val="a"/>
    <w:rsid w:val="00EF2E47"/>
    <w:pPr>
      <w:bidi/>
      <w:spacing w:after="0" w:line="240" w:lineRule="auto"/>
      <w:ind w:left="720"/>
      <w:contextualSpacing/>
    </w:pPr>
    <w:rPr>
      <w:rFonts w:ascii="Times New Roman" w:eastAsia="Times New Roman" w:hAnsi="Times New Roman" w:cs="Times New Roman"/>
      <w:sz w:val="24"/>
      <w:szCs w:val="24"/>
    </w:rPr>
  </w:style>
  <w:style w:type="paragraph" w:styleId="aff4">
    <w:name w:val="caption"/>
    <w:basedOn w:val="a"/>
    <w:next w:val="a"/>
    <w:uiPriority w:val="35"/>
    <w:unhideWhenUsed/>
    <w:qFormat/>
    <w:rsid w:val="00DC3B40"/>
    <w:pPr>
      <w:spacing w:after="200" w:line="240" w:lineRule="auto"/>
    </w:pPr>
    <w:rPr>
      <w:i/>
      <w:iCs/>
      <w:color w:val="44546A" w:themeColor="text2"/>
      <w:sz w:val="18"/>
      <w:szCs w:val="18"/>
    </w:rPr>
  </w:style>
  <w:style w:type="paragraph" w:styleId="aff5">
    <w:name w:val="TOC Heading"/>
    <w:basedOn w:val="1"/>
    <w:next w:val="a"/>
    <w:uiPriority w:val="39"/>
    <w:unhideWhenUsed/>
    <w:qFormat/>
    <w:rsid w:val="00DC3B40"/>
    <w:pPr>
      <w:outlineLvl w:val="9"/>
    </w:pPr>
  </w:style>
  <w:style w:type="paragraph" w:customStyle="1" w:styleId="32">
    <w:name w:val="نمط3"/>
    <w:basedOn w:val="a"/>
    <w:link w:val="3Char2"/>
    <w:qFormat/>
    <w:rsid w:val="002C4AC2"/>
    <w:pPr>
      <w:bidi/>
      <w:jc w:val="center"/>
    </w:pPr>
    <w:rPr>
      <w:rFonts w:cs="SKR HEAD1"/>
      <w:sz w:val="40"/>
      <w:szCs w:val="40"/>
    </w:rPr>
  </w:style>
  <w:style w:type="paragraph" w:customStyle="1" w:styleId="aff6">
    <w:name w:val="الفصول"/>
    <w:basedOn w:val="a"/>
    <w:next w:val="1"/>
    <w:link w:val="Charf3"/>
    <w:qFormat/>
    <w:rsid w:val="002C4AC2"/>
    <w:pPr>
      <w:autoSpaceDE w:val="0"/>
      <w:autoSpaceDN w:val="0"/>
      <w:bidi/>
      <w:adjustRightInd w:val="0"/>
      <w:jc w:val="center"/>
    </w:pPr>
    <w:rPr>
      <w:rFonts w:cs="Sultan bold"/>
      <w:sz w:val="72"/>
      <w:szCs w:val="72"/>
    </w:rPr>
  </w:style>
  <w:style w:type="character" w:customStyle="1" w:styleId="3Char2">
    <w:name w:val="نمط3 Char"/>
    <w:basedOn w:val="a0"/>
    <w:link w:val="32"/>
    <w:rsid w:val="002C4AC2"/>
    <w:rPr>
      <w:rFonts w:cs="SKR HEAD1"/>
      <w:sz w:val="40"/>
      <w:szCs w:val="40"/>
    </w:rPr>
  </w:style>
  <w:style w:type="paragraph" w:styleId="24">
    <w:name w:val="toc 2"/>
    <w:basedOn w:val="a"/>
    <w:next w:val="a"/>
    <w:autoRedefine/>
    <w:uiPriority w:val="39"/>
    <w:unhideWhenUsed/>
    <w:rsid w:val="000D651B"/>
    <w:pPr>
      <w:spacing w:after="100"/>
      <w:ind w:left="220"/>
    </w:pPr>
  </w:style>
  <w:style w:type="character" w:customStyle="1" w:styleId="Charf3">
    <w:name w:val="الفصول Char"/>
    <w:basedOn w:val="a0"/>
    <w:link w:val="aff6"/>
    <w:rsid w:val="002C4AC2"/>
    <w:rPr>
      <w:rFonts w:cs="Sultan bold"/>
      <w:sz w:val="72"/>
      <w:szCs w:val="72"/>
    </w:rPr>
  </w:style>
  <w:style w:type="paragraph" w:styleId="1d">
    <w:name w:val="toc 1"/>
    <w:basedOn w:val="a"/>
    <w:next w:val="a"/>
    <w:autoRedefine/>
    <w:uiPriority w:val="39"/>
    <w:unhideWhenUsed/>
    <w:rsid w:val="004048A2"/>
    <w:pPr>
      <w:tabs>
        <w:tab w:val="right" w:leader="dot" w:pos="9350"/>
      </w:tabs>
      <w:bidi/>
      <w:spacing w:after="100"/>
      <w:jc w:val="both"/>
    </w:pPr>
  </w:style>
  <w:style w:type="paragraph" w:styleId="33">
    <w:name w:val="toc 3"/>
    <w:basedOn w:val="a"/>
    <w:next w:val="a"/>
    <w:autoRedefine/>
    <w:uiPriority w:val="39"/>
    <w:unhideWhenUsed/>
    <w:rsid w:val="00330618"/>
    <w:pPr>
      <w:bidi/>
      <w:spacing w:after="100"/>
      <w:ind w:left="440"/>
    </w:pPr>
    <w:rPr>
      <w:rFonts w:eastAsiaTheme="minorEastAsia" w:cs="Times New Roman"/>
      <w:rtl/>
    </w:rPr>
  </w:style>
  <w:style w:type="paragraph" w:customStyle="1" w:styleId="aff7">
    <w:name w:val="جدول"/>
    <w:next w:val="24"/>
    <w:link w:val="Charf4"/>
    <w:qFormat/>
    <w:rsid w:val="00F20F23"/>
    <w:pPr>
      <w:bidi/>
      <w:jc w:val="center"/>
    </w:pPr>
    <w:rPr>
      <w:rFonts w:asciiTheme="majorBidi" w:hAnsiTheme="majorBidi" w:cstheme="majorBidi"/>
      <w:sz w:val="20"/>
      <w:szCs w:val="20"/>
    </w:rPr>
  </w:style>
  <w:style w:type="paragraph" w:styleId="aff8">
    <w:name w:val="table of figures"/>
    <w:basedOn w:val="a"/>
    <w:next w:val="a"/>
    <w:uiPriority w:val="99"/>
    <w:unhideWhenUsed/>
    <w:rsid w:val="006C5212"/>
    <w:pPr>
      <w:spacing w:after="0"/>
      <w:ind w:left="440" w:hanging="440"/>
    </w:pPr>
    <w:rPr>
      <w:rFonts w:cstheme="minorHAnsi"/>
      <w:smallCaps/>
      <w:sz w:val="20"/>
      <w:szCs w:val="24"/>
    </w:rPr>
  </w:style>
  <w:style w:type="character" w:customStyle="1" w:styleId="Charf4">
    <w:name w:val="جدول Char"/>
    <w:basedOn w:val="a0"/>
    <w:link w:val="aff7"/>
    <w:rsid w:val="00F20F23"/>
    <w:rPr>
      <w:rFonts w:asciiTheme="majorBidi" w:hAnsiTheme="majorBidi" w:cstheme="majorBidi"/>
      <w:sz w:val="20"/>
      <w:szCs w:val="20"/>
    </w:rPr>
  </w:style>
  <w:style w:type="paragraph" w:styleId="70">
    <w:name w:val="toc 7"/>
    <w:basedOn w:val="a"/>
    <w:next w:val="a"/>
    <w:autoRedefine/>
    <w:uiPriority w:val="39"/>
    <w:semiHidden/>
    <w:unhideWhenUsed/>
    <w:rsid w:val="00A22234"/>
    <w:pPr>
      <w:spacing w:after="100"/>
      <w:ind w:left="132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4623461">
      <w:bodyDiv w:val="1"/>
      <w:marLeft w:val="0"/>
      <w:marRight w:val="0"/>
      <w:marTop w:val="0"/>
      <w:marBottom w:val="0"/>
      <w:divBdr>
        <w:top w:val="none" w:sz="0" w:space="0" w:color="auto"/>
        <w:left w:val="none" w:sz="0" w:space="0" w:color="auto"/>
        <w:bottom w:val="none" w:sz="0" w:space="0" w:color="auto"/>
        <w:right w:val="none" w:sz="0" w:space="0" w:color="auto"/>
      </w:divBdr>
    </w:div>
    <w:div w:id="36902030">
      <w:bodyDiv w:val="1"/>
      <w:marLeft w:val="0"/>
      <w:marRight w:val="0"/>
      <w:marTop w:val="0"/>
      <w:marBottom w:val="0"/>
      <w:divBdr>
        <w:top w:val="none" w:sz="0" w:space="0" w:color="auto"/>
        <w:left w:val="none" w:sz="0" w:space="0" w:color="auto"/>
        <w:bottom w:val="none" w:sz="0" w:space="0" w:color="auto"/>
        <w:right w:val="none" w:sz="0" w:space="0" w:color="auto"/>
      </w:divBdr>
    </w:div>
    <w:div w:id="82725574">
      <w:bodyDiv w:val="1"/>
      <w:marLeft w:val="0"/>
      <w:marRight w:val="0"/>
      <w:marTop w:val="0"/>
      <w:marBottom w:val="0"/>
      <w:divBdr>
        <w:top w:val="none" w:sz="0" w:space="0" w:color="auto"/>
        <w:left w:val="none" w:sz="0" w:space="0" w:color="auto"/>
        <w:bottom w:val="none" w:sz="0" w:space="0" w:color="auto"/>
        <w:right w:val="none" w:sz="0" w:space="0" w:color="auto"/>
      </w:divBdr>
    </w:div>
    <w:div w:id="229467655">
      <w:bodyDiv w:val="1"/>
      <w:marLeft w:val="0"/>
      <w:marRight w:val="0"/>
      <w:marTop w:val="0"/>
      <w:marBottom w:val="0"/>
      <w:divBdr>
        <w:top w:val="none" w:sz="0" w:space="0" w:color="auto"/>
        <w:left w:val="none" w:sz="0" w:space="0" w:color="auto"/>
        <w:bottom w:val="none" w:sz="0" w:space="0" w:color="auto"/>
        <w:right w:val="none" w:sz="0" w:space="0" w:color="auto"/>
      </w:divBdr>
    </w:div>
    <w:div w:id="244463969">
      <w:bodyDiv w:val="1"/>
      <w:marLeft w:val="0"/>
      <w:marRight w:val="0"/>
      <w:marTop w:val="0"/>
      <w:marBottom w:val="0"/>
      <w:divBdr>
        <w:top w:val="none" w:sz="0" w:space="0" w:color="auto"/>
        <w:left w:val="none" w:sz="0" w:space="0" w:color="auto"/>
        <w:bottom w:val="none" w:sz="0" w:space="0" w:color="auto"/>
        <w:right w:val="none" w:sz="0" w:space="0" w:color="auto"/>
      </w:divBdr>
    </w:div>
    <w:div w:id="283271079">
      <w:bodyDiv w:val="1"/>
      <w:marLeft w:val="0"/>
      <w:marRight w:val="0"/>
      <w:marTop w:val="0"/>
      <w:marBottom w:val="0"/>
      <w:divBdr>
        <w:top w:val="none" w:sz="0" w:space="0" w:color="auto"/>
        <w:left w:val="none" w:sz="0" w:space="0" w:color="auto"/>
        <w:bottom w:val="none" w:sz="0" w:space="0" w:color="auto"/>
        <w:right w:val="none" w:sz="0" w:space="0" w:color="auto"/>
      </w:divBdr>
    </w:div>
    <w:div w:id="302855924">
      <w:bodyDiv w:val="1"/>
      <w:marLeft w:val="0"/>
      <w:marRight w:val="0"/>
      <w:marTop w:val="0"/>
      <w:marBottom w:val="0"/>
      <w:divBdr>
        <w:top w:val="none" w:sz="0" w:space="0" w:color="auto"/>
        <w:left w:val="none" w:sz="0" w:space="0" w:color="auto"/>
        <w:bottom w:val="none" w:sz="0" w:space="0" w:color="auto"/>
        <w:right w:val="none" w:sz="0" w:space="0" w:color="auto"/>
      </w:divBdr>
    </w:div>
    <w:div w:id="369379935">
      <w:bodyDiv w:val="1"/>
      <w:marLeft w:val="0"/>
      <w:marRight w:val="0"/>
      <w:marTop w:val="0"/>
      <w:marBottom w:val="0"/>
      <w:divBdr>
        <w:top w:val="none" w:sz="0" w:space="0" w:color="auto"/>
        <w:left w:val="none" w:sz="0" w:space="0" w:color="auto"/>
        <w:bottom w:val="none" w:sz="0" w:space="0" w:color="auto"/>
        <w:right w:val="none" w:sz="0" w:space="0" w:color="auto"/>
      </w:divBdr>
    </w:div>
    <w:div w:id="382294191">
      <w:bodyDiv w:val="1"/>
      <w:marLeft w:val="0"/>
      <w:marRight w:val="0"/>
      <w:marTop w:val="0"/>
      <w:marBottom w:val="0"/>
      <w:divBdr>
        <w:top w:val="none" w:sz="0" w:space="0" w:color="auto"/>
        <w:left w:val="none" w:sz="0" w:space="0" w:color="auto"/>
        <w:bottom w:val="none" w:sz="0" w:space="0" w:color="auto"/>
        <w:right w:val="none" w:sz="0" w:space="0" w:color="auto"/>
      </w:divBdr>
    </w:div>
    <w:div w:id="414742513">
      <w:bodyDiv w:val="1"/>
      <w:marLeft w:val="0"/>
      <w:marRight w:val="0"/>
      <w:marTop w:val="0"/>
      <w:marBottom w:val="0"/>
      <w:divBdr>
        <w:top w:val="none" w:sz="0" w:space="0" w:color="auto"/>
        <w:left w:val="none" w:sz="0" w:space="0" w:color="auto"/>
        <w:bottom w:val="none" w:sz="0" w:space="0" w:color="auto"/>
        <w:right w:val="none" w:sz="0" w:space="0" w:color="auto"/>
      </w:divBdr>
    </w:div>
    <w:div w:id="440033408">
      <w:bodyDiv w:val="1"/>
      <w:marLeft w:val="0"/>
      <w:marRight w:val="0"/>
      <w:marTop w:val="0"/>
      <w:marBottom w:val="0"/>
      <w:divBdr>
        <w:top w:val="none" w:sz="0" w:space="0" w:color="auto"/>
        <w:left w:val="none" w:sz="0" w:space="0" w:color="auto"/>
        <w:bottom w:val="none" w:sz="0" w:space="0" w:color="auto"/>
        <w:right w:val="none" w:sz="0" w:space="0" w:color="auto"/>
      </w:divBdr>
    </w:div>
    <w:div w:id="507450171">
      <w:bodyDiv w:val="1"/>
      <w:marLeft w:val="0"/>
      <w:marRight w:val="0"/>
      <w:marTop w:val="0"/>
      <w:marBottom w:val="0"/>
      <w:divBdr>
        <w:top w:val="none" w:sz="0" w:space="0" w:color="auto"/>
        <w:left w:val="none" w:sz="0" w:space="0" w:color="auto"/>
        <w:bottom w:val="none" w:sz="0" w:space="0" w:color="auto"/>
        <w:right w:val="none" w:sz="0" w:space="0" w:color="auto"/>
      </w:divBdr>
    </w:div>
    <w:div w:id="519708433">
      <w:bodyDiv w:val="1"/>
      <w:marLeft w:val="0"/>
      <w:marRight w:val="0"/>
      <w:marTop w:val="0"/>
      <w:marBottom w:val="0"/>
      <w:divBdr>
        <w:top w:val="none" w:sz="0" w:space="0" w:color="auto"/>
        <w:left w:val="none" w:sz="0" w:space="0" w:color="auto"/>
        <w:bottom w:val="none" w:sz="0" w:space="0" w:color="auto"/>
        <w:right w:val="none" w:sz="0" w:space="0" w:color="auto"/>
      </w:divBdr>
    </w:div>
    <w:div w:id="577863503">
      <w:bodyDiv w:val="1"/>
      <w:marLeft w:val="0"/>
      <w:marRight w:val="0"/>
      <w:marTop w:val="0"/>
      <w:marBottom w:val="0"/>
      <w:divBdr>
        <w:top w:val="none" w:sz="0" w:space="0" w:color="auto"/>
        <w:left w:val="none" w:sz="0" w:space="0" w:color="auto"/>
        <w:bottom w:val="none" w:sz="0" w:space="0" w:color="auto"/>
        <w:right w:val="none" w:sz="0" w:space="0" w:color="auto"/>
      </w:divBdr>
    </w:div>
    <w:div w:id="588198000">
      <w:bodyDiv w:val="1"/>
      <w:marLeft w:val="0"/>
      <w:marRight w:val="0"/>
      <w:marTop w:val="0"/>
      <w:marBottom w:val="0"/>
      <w:divBdr>
        <w:top w:val="none" w:sz="0" w:space="0" w:color="auto"/>
        <w:left w:val="none" w:sz="0" w:space="0" w:color="auto"/>
        <w:bottom w:val="none" w:sz="0" w:space="0" w:color="auto"/>
        <w:right w:val="none" w:sz="0" w:space="0" w:color="auto"/>
      </w:divBdr>
    </w:div>
    <w:div w:id="647785459">
      <w:bodyDiv w:val="1"/>
      <w:marLeft w:val="0"/>
      <w:marRight w:val="0"/>
      <w:marTop w:val="0"/>
      <w:marBottom w:val="0"/>
      <w:divBdr>
        <w:top w:val="none" w:sz="0" w:space="0" w:color="auto"/>
        <w:left w:val="none" w:sz="0" w:space="0" w:color="auto"/>
        <w:bottom w:val="none" w:sz="0" w:space="0" w:color="auto"/>
        <w:right w:val="none" w:sz="0" w:space="0" w:color="auto"/>
      </w:divBdr>
    </w:div>
    <w:div w:id="676886887">
      <w:bodyDiv w:val="1"/>
      <w:marLeft w:val="0"/>
      <w:marRight w:val="0"/>
      <w:marTop w:val="0"/>
      <w:marBottom w:val="0"/>
      <w:divBdr>
        <w:top w:val="none" w:sz="0" w:space="0" w:color="auto"/>
        <w:left w:val="none" w:sz="0" w:space="0" w:color="auto"/>
        <w:bottom w:val="none" w:sz="0" w:space="0" w:color="auto"/>
        <w:right w:val="none" w:sz="0" w:space="0" w:color="auto"/>
      </w:divBdr>
    </w:div>
    <w:div w:id="699480161">
      <w:bodyDiv w:val="1"/>
      <w:marLeft w:val="0"/>
      <w:marRight w:val="0"/>
      <w:marTop w:val="0"/>
      <w:marBottom w:val="0"/>
      <w:divBdr>
        <w:top w:val="none" w:sz="0" w:space="0" w:color="auto"/>
        <w:left w:val="none" w:sz="0" w:space="0" w:color="auto"/>
        <w:bottom w:val="none" w:sz="0" w:space="0" w:color="auto"/>
        <w:right w:val="none" w:sz="0" w:space="0" w:color="auto"/>
      </w:divBdr>
    </w:div>
    <w:div w:id="714428941">
      <w:bodyDiv w:val="1"/>
      <w:marLeft w:val="0"/>
      <w:marRight w:val="0"/>
      <w:marTop w:val="0"/>
      <w:marBottom w:val="0"/>
      <w:divBdr>
        <w:top w:val="none" w:sz="0" w:space="0" w:color="auto"/>
        <w:left w:val="none" w:sz="0" w:space="0" w:color="auto"/>
        <w:bottom w:val="none" w:sz="0" w:space="0" w:color="auto"/>
        <w:right w:val="none" w:sz="0" w:space="0" w:color="auto"/>
      </w:divBdr>
    </w:div>
    <w:div w:id="812940947">
      <w:bodyDiv w:val="1"/>
      <w:marLeft w:val="0"/>
      <w:marRight w:val="0"/>
      <w:marTop w:val="0"/>
      <w:marBottom w:val="0"/>
      <w:divBdr>
        <w:top w:val="none" w:sz="0" w:space="0" w:color="auto"/>
        <w:left w:val="none" w:sz="0" w:space="0" w:color="auto"/>
        <w:bottom w:val="none" w:sz="0" w:space="0" w:color="auto"/>
        <w:right w:val="none" w:sz="0" w:space="0" w:color="auto"/>
      </w:divBdr>
    </w:div>
    <w:div w:id="838621159">
      <w:bodyDiv w:val="1"/>
      <w:marLeft w:val="0"/>
      <w:marRight w:val="0"/>
      <w:marTop w:val="0"/>
      <w:marBottom w:val="0"/>
      <w:divBdr>
        <w:top w:val="none" w:sz="0" w:space="0" w:color="auto"/>
        <w:left w:val="none" w:sz="0" w:space="0" w:color="auto"/>
        <w:bottom w:val="none" w:sz="0" w:space="0" w:color="auto"/>
        <w:right w:val="none" w:sz="0" w:space="0" w:color="auto"/>
      </w:divBdr>
    </w:div>
    <w:div w:id="868757233">
      <w:bodyDiv w:val="1"/>
      <w:marLeft w:val="0"/>
      <w:marRight w:val="0"/>
      <w:marTop w:val="0"/>
      <w:marBottom w:val="0"/>
      <w:divBdr>
        <w:top w:val="none" w:sz="0" w:space="0" w:color="auto"/>
        <w:left w:val="none" w:sz="0" w:space="0" w:color="auto"/>
        <w:bottom w:val="none" w:sz="0" w:space="0" w:color="auto"/>
        <w:right w:val="none" w:sz="0" w:space="0" w:color="auto"/>
      </w:divBdr>
    </w:div>
    <w:div w:id="899025121">
      <w:bodyDiv w:val="1"/>
      <w:marLeft w:val="0"/>
      <w:marRight w:val="0"/>
      <w:marTop w:val="0"/>
      <w:marBottom w:val="0"/>
      <w:divBdr>
        <w:top w:val="none" w:sz="0" w:space="0" w:color="auto"/>
        <w:left w:val="none" w:sz="0" w:space="0" w:color="auto"/>
        <w:bottom w:val="none" w:sz="0" w:space="0" w:color="auto"/>
        <w:right w:val="none" w:sz="0" w:space="0" w:color="auto"/>
      </w:divBdr>
    </w:div>
    <w:div w:id="924612193">
      <w:bodyDiv w:val="1"/>
      <w:marLeft w:val="0"/>
      <w:marRight w:val="0"/>
      <w:marTop w:val="0"/>
      <w:marBottom w:val="0"/>
      <w:divBdr>
        <w:top w:val="none" w:sz="0" w:space="0" w:color="auto"/>
        <w:left w:val="none" w:sz="0" w:space="0" w:color="auto"/>
        <w:bottom w:val="none" w:sz="0" w:space="0" w:color="auto"/>
        <w:right w:val="none" w:sz="0" w:space="0" w:color="auto"/>
      </w:divBdr>
    </w:div>
    <w:div w:id="933440849">
      <w:bodyDiv w:val="1"/>
      <w:marLeft w:val="0"/>
      <w:marRight w:val="0"/>
      <w:marTop w:val="0"/>
      <w:marBottom w:val="0"/>
      <w:divBdr>
        <w:top w:val="none" w:sz="0" w:space="0" w:color="auto"/>
        <w:left w:val="none" w:sz="0" w:space="0" w:color="auto"/>
        <w:bottom w:val="none" w:sz="0" w:space="0" w:color="auto"/>
        <w:right w:val="none" w:sz="0" w:space="0" w:color="auto"/>
      </w:divBdr>
    </w:div>
    <w:div w:id="961497813">
      <w:bodyDiv w:val="1"/>
      <w:marLeft w:val="0"/>
      <w:marRight w:val="0"/>
      <w:marTop w:val="0"/>
      <w:marBottom w:val="0"/>
      <w:divBdr>
        <w:top w:val="none" w:sz="0" w:space="0" w:color="auto"/>
        <w:left w:val="none" w:sz="0" w:space="0" w:color="auto"/>
        <w:bottom w:val="none" w:sz="0" w:space="0" w:color="auto"/>
        <w:right w:val="none" w:sz="0" w:space="0" w:color="auto"/>
      </w:divBdr>
    </w:div>
    <w:div w:id="974677018">
      <w:bodyDiv w:val="1"/>
      <w:marLeft w:val="0"/>
      <w:marRight w:val="0"/>
      <w:marTop w:val="0"/>
      <w:marBottom w:val="0"/>
      <w:divBdr>
        <w:top w:val="none" w:sz="0" w:space="0" w:color="auto"/>
        <w:left w:val="none" w:sz="0" w:space="0" w:color="auto"/>
        <w:bottom w:val="none" w:sz="0" w:space="0" w:color="auto"/>
        <w:right w:val="none" w:sz="0" w:space="0" w:color="auto"/>
      </w:divBdr>
    </w:div>
    <w:div w:id="1066991822">
      <w:bodyDiv w:val="1"/>
      <w:marLeft w:val="0"/>
      <w:marRight w:val="0"/>
      <w:marTop w:val="0"/>
      <w:marBottom w:val="0"/>
      <w:divBdr>
        <w:top w:val="none" w:sz="0" w:space="0" w:color="auto"/>
        <w:left w:val="none" w:sz="0" w:space="0" w:color="auto"/>
        <w:bottom w:val="none" w:sz="0" w:space="0" w:color="auto"/>
        <w:right w:val="none" w:sz="0" w:space="0" w:color="auto"/>
      </w:divBdr>
    </w:div>
    <w:div w:id="1080565566">
      <w:bodyDiv w:val="1"/>
      <w:marLeft w:val="0"/>
      <w:marRight w:val="0"/>
      <w:marTop w:val="0"/>
      <w:marBottom w:val="0"/>
      <w:divBdr>
        <w:top w:val="none" w:sz="0" w:space="0" w:color="auto"/>
        <w:left w:val="none" w:sz="0" w:space="0" w:color="auto"/>
        <w:bottom w:val="none" w:sz="0" w:space="0" w:color="auto"/>
        <w:right w:val="none" w:sz="0" w:space="0" w:color="auto"/>
      </w:divBdr>
    </w:div>
    <w:div w:id="1142383251">
      <w:bodyDiv w:val="1"/>
      <w:marLeft w:val="0"/>
      <w:marRight w:val="0"/>
      <w:marTop w:val="0"/>
      <w:marBottom w:val="0"/>
      <w:divBdr>
        <w:top w:val="none" w:sz="0" w:space="0" w:color="auto"/>
        <w:left w:val="none" w:sz="0" w:space="0" w:color="auto"/>
        <w:bottom w:val="none" w:sz="0" w:space="0" w:color="auto"/>
        <w:right w:val="none" w:sz="0" w:space="0" w:color="auto"/>
      </w:divBdr>
    </w:div>
    <w:div w:id="1211695155">
      <w:bodyDiv w:val="1"/>
      <w:marLeft w:val="0"/>
      <w:marRight w:val="0"/>
      <w:marTop w:val="0"/>
      <w:marBottom w:val="0"/>
      <w:divBdr>
        <w:top w:val="none" w:sz="0" w:space="0" w:color="auto"/>
        <w:left w:val="none" w:sz="0" w:space="0" w:color="auto"/>
        <w:bottom w:val="none" w:sz="0" w:space="0" w:color="auto"/>
        <w:right w:val="none" w:sz="0" w:space="0" w:color="auto"/>
      </w:divBdr>
    </w:div>
    <w:div w:id="1215972748">
      <w:bodyDiv w:val="1"/>
      <w:marLeft w:val="0"/>
      <w:marRight w:val="0"/>
      <w:marTop w:val="0"/>
      <w:marBottom w:val="0"/>
      <w:divBdr>
        <w:top w:val="none" w:sz="0" w:space="0" w:color="auto"/>
        <w:left w:val="none" w:sz="0" w:space="0" w:color="auto"/>
        <w:bottom w:val="none" w:sz="0" w:space="0" w:color="auto"/>
        <w:right w:val="none" w:sz="0" w:space="0" w:color="auto"/>
      </w:divBdr>
    </w:div>
    <w:div w:id="1381200365">
      <w:bodyDiv w:val="1"/>
      <w:marLeft w:val="0"/>
      <w:marRight w:val="0"/>
      <w:marTop w:val="0"/>
      <w:marBottom w:val="0"/>
      <w:divBdr>
        <w:top w:val="none" w:sz="0" w:space="0" w:color="auto"/>
        <w:left w:val="none" w:sz="0" w:space="0" w:color="auto"/>
        <w:bottom w:val="none" w:sz="0" w:space="0" w:color="auto"/>
        <w:right w:val="none" w:sz="0" w:space="0" w:color="auto"/>
      </w:divBdr>
    </w:div>
    <w:div w:id="1401172915">
      <w:bodyDiv w:val="1"/>
      <w:marLeft w:val="0"/>
      <w:marRight w:val="0"/>
      <w:marTop w:val="0"/>
      <w:marBottom w:val="0"/>
      <w:divBdr>
        <w:top w:val="none" w:sz="0" w:space="0" w:color="auto"/>
        <w:left w:val="none" w:sz="0" w:space="0" w:color="auto"/>
        <w:bottom w:val="none" w:sz="0" w:space="0" w:color="auto"/>
        <w:right w:val="none" w:sz="0" w:space="0" w:color="auto"/>
      </w:divBdr>
    </w:div>
    <w:div w:id="1435243607">
      <w:bodyDiv w:val="1"/>
      <w:marLeft w:val="0"/>
      <w:marRight w:val="0"/>
      <w:marTop w:val="0"/>
      <w:marBottom w:val="0"/>
      <w:divBdr>
        <w:top w:val="none" w:sz="0" w:space="0" w:color="auto"/>
        <w:left w:val="none" w:sz="0" w:space="0" w:color="auto"/>
        <w:bottom w:val="none" w:sz="0" w:space="0" w:color="auto"/>
        <w:right w:val="none" w:sz="0" w:space="0" w:color="auto"/>
      </w:divBdr>
    </w:div>
    <w:div w:id="1440107202">
      <w:bodyDiv w:val="1"/>
      <w:marLeft w:val="0"/>
      <w:marRight w:val="0"/>
      <w:marTop w:val="0"/>
      <w:marBottom w:val="0"/>
      <w:divBdr>
        <w:top w:val="none" w:sz="0" w:space="0" w:color="auto"/>
        <w:left w:val="none" w:sz="0" w:space="0" w:color="auto"/>
        <w:bottom w:val="none" w:sz="0" w:space="0" w:color="auto"/>
        <w:right w:val="none" w:sz="0" w:space="0" w:color="auto"/>
      </w:divBdr>
    </w:div>
    <w:div w:id="1583493029">
      <w:bodyDiv w:val="1"/>
      <w:marLeft w:val="0"/>
      <w:marRight w:val="0"/>
      <w:marTop w:val="0"/>
      <w:marBottom w:val="0"/>
      <w:divBdr>
        <w:top w:val="none" w:sz="0" w:space="0" w:color="auto"/>
        <w:left w:val="none" w:sz="0" w:space="0" w:color="auto"/>
        <w:bottom w:val="none" w:sz="0" w:space="0" w:color="auto"/>
        <w:right w:val="none" w:sz="0" w:space="0" w:color="auto"/>
      </w:divBdr>
    </w:div>
    <w:div w:id="1742294381">
      <w:bodyDiv w:val="1"/>
      <w:marLeft w:val="0"/>
      <w:marRight w:val="0"/>
      <w:marTop w:val="0"/>
      <w:marBottom w:val="0"/>
      <w:divBdr>
        <w:top w:val="none" w:sz="0" w:space="0" w:color="auto"/>
        <w:left w:val="none" w:sz="0" w:space="0" w:color="auto"/>
        <w:bottom w:val="none" w:sz="0" w:space="0" w:color="auto"/>
        <w:right w:val="none" w:sz="0" w:space="0" w:color="auto"/>
      </w:divBdr>
    </w:div>
    <w:div w:id="1881673710">
      <w:bodyDiv w:val="1"/>
      <w:marLeft w:val="0"/>
      <w:marRight w:val="0"/>
      <w:marTop w:val="0"/>
      <w:marBottom w:val="0"/>
      <w:divBdr>
        <w:top w:val="none" w:sz="0" w:space="0" w:color="auto"/>
        <w:left w:val="none" w:sz="0" w:space="0" w:color="auto"/>
        <w:bottom w:val="none" w:sz="0" w:space="0" w:color="auto"/>
        <w:right w:val="none" w:sz="0" w:space="0" w:color="auto"/>
      </w:divBdr>
    </w:div>
    <w:div w:id="1937132754">
      <w:bodyDiv w:val="1"/>
      <w:marLeft w:val="0"/>
      <w:marRight w:val="0"/>
      <w:marTop w:val="0"/>
      <w:marBottom w:val="0"/>
      <w:divBdr>
        <w:top w:val="none" w:sz="0" w:space="0" w:color="auto"/>
        <w:left w:val="none" w:sz="0" w:space="0" w:color="auto"/>
        <w:bottom w:val="none" w:sz="0" w:space="0" w:color="auto"/>
        <w:right w:val="none" w:sz="0" w:space="0" w:color="auto"/>
      </w:divBdr>
    </w:div>
    <w:div w:id="1942641480">
      <w:bodyDiv w:val="1"/>
      <w:marLeft w:val="0"/>
      <w:marRight w:val="0"/>
      <w:marTop w:val="0"/>
      <w:marBottom w:val="0"/>
      <w:divBdr>
        <w:top w:val="none" w:sz="0" w:space="0" w:color="auto"/>
        <w:left w:val="none" w:sz="0" w:space="0" w:color="auto"/>
        <w:bottom w:val="none" w:sz="0" w:space="0" w:color="auto"/>
        <w:right w:val="none" w:sz="0" w:space="0" w:color="auto"/>
      </w:divBdr>
    </w:div>
    <w:div w:id="1988196533">
      <w:bodyDiv w:val="1"/>
      <w:marLeft w:val="0"/>
      <w:marRight w:val="0"/>
      <w:marTop w:val="0"/>
      <w:marBottom w:val="0"/>
      <w:divBdr>
        <w:top w:val="none" w:sz="0" w:space="0" w:color="auto"/>
        <w:left w:val="none" w:sz="0" w:space="0" w:color="auto"/>
        <w:bottom w:val="none" w:sz="0" w:space="0" w:color="auto"/>
        <w:right w:val="none" w:sz="0" w:space="0" w:color="auto"/>
      </w:divBdr>
    </w:div>
    <w:div w:id="2043750935">
      <w:bodyDiv w:val="1"/>
      <w:marLeft w:val="0"/>
      <w:marRight w:val="0"/>
      <w:marTop w:val="0"/>
      <w:marBottom w:val="0"/>
      <w:divBdr>
        <w:top w:val="none" w:sz="0" w:space="0" w:color="auto"/>
        <w:left w:val="none" w:sz="0" w:space="0" w:color="auto"/>
        <w:bottom w:val="none" w:sz="0" w:space="0" w:color="auto"/>
        <w:right w:val="none" w:sz="0" w:space="0" w:color="auto"/>
      </w:divBdr>
    </w:div>
    <w:div w:id="206602795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A11C7B6-8570-41AC-AF7A-BD10491116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3022</Words>
  <Characters>17227</Characters>
  <Application>Microsoft Office Word</Application>
  <DocSecurity>0</DocSecurity>
  <Lines>143</Lines>
  <Paragraphs>40</Paragraphs>
  <ScaleCrop>false</ScaleCrop>
  <HeadingPairs>
    <vt:vector size="4" baseType="variant">
      <vt:variant>
        <vt:lpstr>Title</vt:lpstr>
      </vt:variant>
      <vt:variant>
        <vt:i4>1</vt:i4>
      </vt:variant>
      <vt:variant>
        <vt:lpstr>العنوان</vt:lpstr>
      </vt:variant>
      <vt:variant>
        <vt:i4>1</vt:i4>
      </vt:variant>
    </vt:vector>
  </HeadingPairs>
  <TitlesOfParts>
    <vt:vector size="2" baseType="lpstr">
      <vt:lpstr/>
      <vt:lpstr/>
    </vt:vector>
  </TitlesOfParts>
  <Company/>
  <LinksUpToDate>false</LinksUpToDate>
  <CharactersWithSpaces>20209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A. Al-Amoudi</dc:creator>
  <cp:keywords/>
  <dc:description/>
  <cp:lastModifiedBy>ziad t</cp:lastModifiedBy>
  <cp:revision>2</cp:revision>
  <cp:lastPrinted>2022-10-14T21:12:00Z</cp:lastPrinted>
  <dcterms:created xsi:type="dcterms:W3CDTF">2024-12-10T15:32:00Z</dcterms:created>
  <dcterms:modified xsi:type="dcterms:W3CDTF">2024-12-10T15:32:00Z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VData">
    <vt:lpwstr>ew0KICAidGFnc2V0XzAwNGRlYTMzXzg3NTFfNDM5OV9hNzZlXzk1ZjM3MWNiNDExOV9kaXN0cmlidXRpb24iOiAiRXh0ZXJuYWwiLA0KICAidGFnc2V0X2UxNjQwOWE3XzE3MDBfNDE1M185MDkwXzM5NTViYzJmMGFlOF9jbGFzc2lmaWNhdGlvbiI6ICJQdWJsaWMi</vt:lpwstr>
  </property>
  <property fmtid="{D5CDD505-2E9C-101B-9397-08002B2CF9AE}" pid="3" name="GVData0">
    <vt:lpwstr>LA0KICAiZG9jSUQiOiAiMGI3MTk3MDktYmIzMC04YTE4LTI2MDYtMzI0Nzg3YTI2ZDE5IiwNCiAgIk9TIjogIldpbmRvd3MiLA0KICAiT3B0aW9ucyI6ICJ7XHUwMDIyUG9wdXBDb25maWd1cmF0aW9uXHUwMDIyOntcdTAwMjJBbHdheXNTaG93UG9wdXBcdTAwMjI6</vt:lpwstr>
  </property>
  <property fmtid="{D5CDD505-2E9C-101B-9397-08002B2CF9AE}" pid="4" name="3rdPartyFooter">
    <vt:lpwstr>1</vt:lpwstr>
  </property>
  <property fmtid="{D5CDD505-2E9C-101B-9397-08002B2CF9AE}" pid="5" name="CurrentState">
    <vt:lpwstr>{"FirstPageDifferent":false,"DifferentOddAndEvenPages":false,"PageCount":47,"HeaderMetadata":"","ThirdPartyHeaderMetadata":"","GVHeaderExists":false,"NonGVHeaderExists":false,"FloatingHeaderExists":false,"NonGVHeaderShapeExists":false,"ThirdPartyHeaders":</vt:lpwstr>
  </property>
  <property fmtid="{D5CDD505-2E9C-101B-9397-08002B2CF9AE}" pid="6" name="Header">
    <vt:lpwstr>&lt;span style="color:#008004;"&gt;&lt;span&gt;Classified as Public External by SEC -  الشركة السعودية للكهرباء مصنف عام (خارجي)&lt;/span&gt;&lt;/span&gt;</vt:lpwstr>
  </property>
  <property fmtid="{D5CDD505-2E9C-101B-9397-08002B2CF9AE}" pid="7" name="Footer">
    <vt:lpwstr>&lt;span style="color:#008004;"&gt;&lt;span&gt;Classified as Public External by SEC -  الشركة السعودية للكهرباء مصنف عام (خارجي)&lt;/span&gt;&lt;/span&gt;</vt:lpwstr>
  </property>
  <property fmtid="{D5CDD505-2E9C-101B-9397-08002B2CF9AE}" pid="8" name="GVData1">
    <vt:lpwstr>ZmFsc2UsXHUwMDIyRW5mb3JjZUhlYWRlckZvb3RlclR5cGVcdTAwMjI6dHJ1ZSxcdTAwMjJIZWFkZXJQbGFjZW1lbnRUeXBlXHUwMDIyOjEsXHUwMDIyRm9vdGVyUGxhY2VtZW50VHlwZVx1MDAyMjoxLFx1MDAyMkVuZm9yY2VMYXlvdXRPcHRpb25cdTAwMjI6dHJ1</vt:lpwstr>
  </property>
  <property fmtid="{D5CDD505-2E9C-101B-9397-08002B2CF9AE}" pid="9" name="ClassificationTagSetId">
    <vt:lpwstr>e16409a7-1700-4153-9090-3955bc2f0ae8</vt:lpwstr>
  </property>
  <property fmtid="{D5CDD505-2E9C-101B-9397-08002B2CF9AE}" pid="10" name="Classification">
    <vt:lpwstr>عام / Public</vt:lpwstr>
  </property>
  <property fmtid="{D5CDD505-2E9C-101B-9397-08002B2CF9AE}" pid="11" name="ComplianceTagSetId">
    <vt:lpwstr>f14fc1f1-8950-40d5-8a29-45909da947d6</vt:lpwstr>
  </property>
  <property fmtid="{D5CDD505-2E9C-101B-9397-08002B2CF9AE}" pid="12" name="FileId">
    <vt:lpwstr>0b719709-bb30-8a18-2606-324787a26d19</vt:lpwstr>
  </property>
  <property fmtid="{D5CDD505-2E9C-101B-9397-08002B2CF9AE}" pid="13" name="UserId">
    <vt:lpwstr>65608</vt:lpwstr>
  </property>
  <property fmtid="{D5CDD505-2E9C-101B-9397-08002B2CF9AE}" pid="14" name="TagDateTime">
    <vt:lpwstr>2024-12-08T08:15:34Z</vt:lpwstr>
  </property>
  <property fmtid="{D5CDD505-2E9C-101B-9397-08002B2CF9AE}" pid="15" name="Distribution">
    <vt:lpwstr>خارجي / External</vt:lpwstr>
  </property>
  <property fmtid="{D5CDD505-2E9C-101B-9397-08002B2CF9AE}" pid="16" name="ClassificationHash">
    <vt:lpwstr>13d38db9-2856-70ed-377c-2844870099bd</vt:lpwstr>
  </property>
  <property fmtid="{D5CDD505-2E9C-101B-9397-08002B2CF9AE}" pid="17" name="DistributionHash">
    <vt:lpwstr>ec0cbdcb-4374-68a0-5fbc-ae8e73731f69</vt:lpwstr>
  </property>
  <property fmtid="{D5CDD505-2E9C-101B-9397-08002B2CF9AE}" pid="18" name="GVData2">
    <vt:lpwstr>ZSxcdTAwMjJMYXlvdXRPcHRpb25cdTAwMjI6MCxcdTAwMjJUcmlnZ2VyTnVtYmVyXHUwMDIyOjAsXHUwMDIyRnJvbUluZGV4XHUwMDIyOjAsXHUwMDIyVG9JbmRleFx1MDAyMjowLFx1MDAyMkVuZm9yY2VPdmVyd3JpdGVPcHRpb25cdTAwMjI6ZmFsc2UsXHUwMDIy</vt:lpwstr>
  </property>
  <property fmtid="{D5CDD505-2E9C-101B-9397-08002B2CF9AE}" pid="19" name="GVData3">
    <vt:lpwstr>T3ZlcndyaXRlT3B0aW9uXHUwMDIyOjB9LFx1MDAyMkhlYWRlckVuYWJsZWRcdTAwMjI6dHJ1ZSxcdTAwMjJIZWFkZXJcdTAwMjI6XHUwMDIyXHUwMDNDc3BhbiBzdHlsZT1cXFx1MDAyMmNvbG9yOiMwMDgwMDQ7XFxcdTAwMjJcdTAwM0VcdTAwM0NzcGFuXHUwMDNF</vt:lpwstr>
  </property>
  <property fmtid="{D5CDD505-2E9C-101B-9397-08002B2CF9AE}" pid="20" name="GVData4">
    <vt:lpwstr>Q2xhc3NpZmllZCBhcyBQdWJsaWMgRXh0ZXJuYWwgYnkgU0VDIC0gIFx1MDYyN1x1MDY0NFx1MDYzNFx1MDYzMVx1MDY0M1x1MDYyOSBcdTA2MjdcdTA2NDRcdTA2MzNcdTA2MzlcdTA2NDhcdTA2MkZcdTA2NEFcdTA2MjkgXHUwNjQ0XHUwNjQ0XHUwNjQzXHUwNjQ3</vt:lpwstr>
  </property>
  <property fmtid="{D5CDD505-2E9C-101B-9397-08002B2CF9AE}" pid="21" name="GVData5">
    <vt:lpwstr>XHUwNjMxXHUwNjI4XHUwNjI3XHUwNjIxIFx1MDY0NVx1MDYzNVx1MDY0Nlx1MDY0MSBcdTA2MzlcdTA2MjdcdTA2NDUgKFx1MDYyRVx1MDYyN1x1MDYzMVx1MDYyQ1x1MDY0QSlcdTAwM0Mvc3Bhblx1MDAzRVx1MDAzQy9zcGFuXHUwMDNFXHUwMDIyLFx1MDAyMkhl</vt:lpwstr>
  </property>
  <property fmtid="{D5CDD505-2E9C-101B-9397-08002B2CF9AE}" pid="22" name="GVData6">
    <vt:lpwstr>YWRlcnNcdTAwMjI6bnVsbCxcdTAwMjJIZWFkZXJUeXBlXHUwMDIyOjEsXHUwMDIySGVhZGVyVHlwZXNBbGxvd2VkXHUwMDIyOlswLDFdLFx1MDAyMkhlYWRlclVwZGF0ZVR5cGVcdTAwMjI6MSxcdTAwMjJGb290ZXJFbmFibGVkXHUwMDIyOnRydWUsXHUwMDIyRm9v</vt:lpwstr>
  </property>
  <property fmtid="{D5CDD505-2E9C-101B-9397-08002B2CF9AE}" pid="23" name="GVData7">
    <vt:lpwstr>dGVyXHUwMDIyOlx1MDAyMlx1MDAzQ3NwYW4gc3R5bGU9XFxcdTAwMjJjb2xvcjojMDA4MDA0O1xcXHUwMDIyXHUwMDNFXHUwMDNDc3Bhblx1MDAzRUNsYXNzaWZpZWQgYXMgUHVibGljIEV4dGVybmFsIGJ5IFNFQyAtICBcdTA2MjdcdTA2NDRcdTA2MzRcdTA2MzFc</vt:lpwstr>
  </property>
  <property fmtid="{D5CDD505-2E9C-101B-9397-08002B2CF9AE}" pid="24" name="GVData8">
    <vt:lpwstr>dTA2NDNcdTA2MjkgXHUwNjI3XHUwNjQ0XHUwNjMzXHUwNjM5XHUwNjQ4XHUwNjJGXHUwNjRBXHUwNjI5IFx1MDY0NFx1MDY0NFx1MDY0M1x1MDY0N1x1MDYzMVx1MDYyOFx1MDYyN1x1MDYyMSBcdTA2NDVcdTA2MzVcdTA2NDZcdTA2NDEgXHUwNjM5XHUwNjI3XHUw</vt:lpwstr>
  </property>
  <property fmtid="{D5CDD505-2E9C-101B-9397-08002B2CF9AE}" pid="25" name="GVData9">
    <vt:lpwstr>NjQ1IChcdTA2MkVcdTA2MjdcdTA2MzFcdTA2MkNcdTA2NEEpXHUwMDNDL3NwYW5cdTAwM0VcdTAwM0Mvc3Bhblx1MDAzRVx1MDAyMixcdTAwMjJGb290ZXJzXHUwMDIyOm51bGwsXHUwMDIyRm9vdGVyVHlwZVx1MDAyMjoxLFx1MDAyMkZvb3RlclR5cGVzQWxsb3dl</vt:lpwstr>
  </property>
  <property fmtid="{D5CDD505-2E9C-101B-9397-08002B2CF9AE}" pid="26" name="GVData10">
    <vt:lpwstr>ZFx1MDAyMjpbMCwxXSxcdTAwMjJGb290ZXJVcGRhdGVUeXBlXHUwMDIyOjEsXHUwMDIyV2F0ZXJtYXJrXHUwMDIyOlx1MDAyMlx1MDAyMixcdTAwMjJXYXRlcm1hcmtFbmFibGVkXHUwMDIyOmZhbHNlLFx1MDAyMlNob3VsZFdyaXRlV2F0ZXJtYXJrXHUwMDIyOmZh</vt:lpwstr>
  </property>
  <property fmtid="{D5CDD505-2E9C-101B-9397-08002B2CF9AE}" pid="27" name="GVData11">
    <vt:lpwstr>bHNlLFx1MDAyMldhdGVybWFya1VwZGF0ZVR5cGVcdTAwMjI6MSxcdTAwMjJQb3dlcnBvaW50VGl0bGVcdTAwMjI6bnVsbCxcdTAwMjJQb3dlcnBvaW50U3ViaXRsZVx1MDAyMjpudWxsfSIsDQogICJTdGF0ZSI6ICJ7XHUwMDIyRmlyc3RQYWdlRGlmZmVyZW50XHUw</vt:lpwstr>
  </property>
  <property fmtid="{D5CDD505-2E9C-101B-9397-08002B2CF9AE}" pid="28" name="GVData12">
    <vt:lpwstr>MDIyOmZhbHNlLFx1MDAyMkRpZmZlcmVudE9kZEFuZEV2ZW5QYWdlc1x1MDAyMjpmYWxzZSxcdTAwMjJQYWdlQ291bnRcdTAwMjI6NDcsXHUwMDIySGVhZGVyTWV0YWRhdGFcdTAwMjI6XHUwMDIyXHUwMDIyLFx1MDAyMlRoaXJkUGFydHlIZWFkZXJNZXRhZGF0YVx1</vt:lpwstr>
  </property>
  <property fmtid="{D5CDD505-2E9C-101B-9397-08002B2CF9AE}" pid="29" name="GVData13">
    <vt:lpwstr>MDAyMjpcdTAwMjJcdTAwMjIsXHUwMDIyR1ZIZWFkZXJFeGlzdHNcdTAwMjI6ZmFsc2UsXHUwMDIyTm9uR1ZIZWFkZXJFeGlzdHNcdTAwMjI6ZmFsc2UsXHUwMDIyRmxvYXRpbmdIZWFkZXJFeGlzdHNcdTAwMjI6ZmFsc2UsXHUwMDIyTm9uR1ZIZWFkZXJTaGFwZUV4</vt:lpwstr>
  </property>
  <property fmtid="{D5CDD505-2E9C-101B-9397-08002B2CF9AE}" pid="30" name="GVData14">
    <vt:lpwstr>aXN0c1x1MDAyMjpmYWxzZSxcdTAwMjJUaGlyZFBhcnR5SGVhZGVyc1x1MDAyMjpbXSxcdTAwMjJGb290ZXJNZXRhZGF0YVx1MDAyMjpcdTAwMjJcdTAwMjIsXHUwMDIyVGhpcmRQYXJ0eUZvb3Rlck1ldGFkYXRhXHUwMDIyOlx1MDAyMjFcdTAwMjIsXHUwMDIyR1ZG</vt:lpwstr>
  </property>
  <property fmtid="{D5CDD505-2E9C-101B-9397-08002B2CF9AE}" pid="31" name="GVData15">
    <vt:lpwstr>b290ZXJFeGlzdHNcdTAwMjI6ZmFsc2UsXHUwMDIyTm9uR1ZGb290ZXJFeGlzdHNcdTAwMjI6dHJ1ZSxcdTAwMjJGbG9hdGluZ0Zvb3RlckV4aXN0c1x1MDAyMjpmYWxzZSxcdTAwMjJOb25HVkZvb3RlclNoYXBlRXhpc3RzXHUwMDIyOmZhbHNlLFx1MDAyMlRoaXJk</vt:lpwstr>
  </property>
  <property fmtid="{D5CDD505-2E9C-101B-9397-08002B2CF9AE}" pid="32" name="GVData16">
    <vt:lpwstr>UGFydHlGb290ZXJzXHUwMDIyOltdLFx1MDAyMldhdGVybWFya01ldGFkYXRhXHUwMDIyOlx1MDAyMlx1MDAyMixcdTAwMjJXYXRlcm1hcmtFeGlzdHNcdTAwMjI6ZmFsc2UsXHUwMDIyUG93ZXJwb2ludFRpdGxlTWV0YWRhdGFcdTAwMjI6bnVsbCxcdTAwMjJQb3dl</vt:lpwstr>
  </property>
  <property fmtid="{D5CDD505-2E9C-101B-9397-08002B2CF9AE}" pid="33" name="GVData17">
    <vt:lpwstr>cnBvaW50U3VidGl0bGVNZXRhZGF0YVx1MDAyMjpudWxsLFx1MDAyMlRoaXJkUGFydHlNZXRhZGF0YUZvdW5kXHUwMDIyOmZhbHNlfSINCn0=</vt:lpwstr>
  </property>
  <property fmtid="{D5CDD505-2E9C-101B-9397-08002B2CF9AE}" pid="34" name="GVData18">
    <vt:lpwstr>(end)</vt:lpwstr>
  </property>
</Properties>
</file>