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A11C2C" w14:textId="77777777" w:rsidR="00D74D55" w:rsidRDefault="00D74D55" w:rsidP="00D74D55">
      <w:pPr>
        <w:spacing w:line="276"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02CFEB11" wp14:editId="7D79A2EB">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55C26A7F" w14:textId="77777777" w:rsidR="00D74D55" w:rsidRDefault="00D74D55" w:rsidP="00D74D55">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1E7C71EA" w14:textId="77777777" w:rsidR="00D74D55" w:rsidRPr="00251FCC" w:rsidRDefault="00D74D55" w:rsidP="00D74D55">
      <w:pPr>
        <w:spacing w:line="276" w:lineRule="auto"/>
        <w:rPr>
          <w:rFonts w:ascii="Sakkal Majalla" w:hAnsi="Sakkal Majalla" w:cs="Sakkal Majalla"/>
          <w:sz w:val="28"/>
          <w:szCs w:val="28"/>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272AE770" w14:textId="77777777" w:rsidR="00D74D55" w:rsidRDefault="00D74D55" w:rsidP="00D74D55">
      <w:pPr>
        <w:spacing w:after="0" w:line="360" w:lineRule="auto"/>
        <w:rPr>
          <w:rFonts w:ascii="Sakkal Majalla" w:hAnsi="Sakkal Majalla" w:cs="Sakkal Majalla"/>
          <w:b/>
          <w:bCs/>
          <w:sz w:val="28"/>
          <w:szCs w:val="28"/>
          <w:lang w:bidi="ar-EG"/>
        </w:rPr>
      </w:pPr>
    </w:p>
    <w:p w14:paraId="33FD8DD4" w14:textId="77777777" w:rsidR="00D74D55" w:rsidRDefault="00D74D55" w:rsidP="00D74D55">
      <w:pPr>
        <w:spacing w:after="0" w:line="360" w:lineRule="auto"/>
        <w:rPr>
          <w:rFonts w:ascii="Sakkal Majalla" w:hAnsi="Sakkal Majalla" w:cs="Sakkal Majalla"/>
          <w:b/>
          <w:bCs/>
          <w:sz w:val="28"/>
          <w:szCs w:val="28"/>
          <w:rtl/>
          <w:lang w:bidi="ar-EG"/>
        </w:rPr>
      </w:pPr>
    </w:p>
    <w:p w14:paraId="2136C533" w14:textId="77777777" w:rsidR="00D74D55" w:rsidRDefault="00D74D55" w:rsidP="00D74D55">
      <w:pPr>
        <w:jc w:val="center"/>
        <w:rPr>
          <w:rFonts w:ascii="Sakkal Majalla" w:hAnsi="Sakkal Majalla" w:cs="Sakkal Majalla"/>
          <w:b/>
          <w:bCs/>
          <w:sz w:val="32"/>
          <w:szCs w:val="32"/>
          <w:rtl/>
          <w:lang w:bidi="ar-EG"/>
        </w:rPr>
      </w:pPr>
      <w:r w:rsidRPr="00B6395F">
        <w:rPr>
          <w:rFonts w:ascii="Sakkal Majalla" w:hAnsi="Sakkal Majalla" w:cs="Sakkal Majalla"/>
          <w:b/>
          <w:bCs/>
          <w:sz w:val="32"/>
          <w:szCs w:val="32"/>
          <w:rtl/>
          <w:lang w:bidi="ar-EG"/>
        </w:rPr>
        <w:t>تأثير تطبيقات الذكاء الاصطناعي على جودة اتخاذ القرارات الإدارية في الشركات السعودية</w:t>
      </w:r>
    </w:p>
    <w:p w14:paraId="4D37FE6F" w14:textId="77777777" w:rsidR="00D74D55" w:rsidRPr="00C9605D" w:rsidRDefault="00D74D55" w:rsidP="00D74D55">
      <w:pPr>
        <w:jc w:val="center"/>
        <w:rPr>
          <w:rFonts w:ascii="Sakkal Majalla" w:hAnsi="Sakkal Majalla" w:cs="Sakkal Majalla"/>
          <w:b/>
          <w:bCs/>
          <w:sz w:val="32"/>
          <w:szCs w:val="32"/>
          <w:rtl/>
          <w:lang w:bidi="ar-EG"/>
        </w:rPr>
      </w:pPr>
    </w:p>
    <w:p w14:paraId="7828B80B" w14:textId="13E9E3D3" w:rsidR="00D74D55" w:rsidRDefault="00D74D55" w:rsidP="00D74D5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4D298863" w14:textId="541BE8CE" w:rsidR="00D74D55" w:rsidRDefault="00FE1ECC" w:rsidP="00D74D5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سلطان محمد الحربي</w:t>
      </w:r>
    </w:p>
    <w:p w14:paraId="4D622AAF" w14:textId="77777777" w:rsidR="00D74D55" w:rsidRDefault="00D74D55" w:rsidP="00D74D55">
      <w:pPr>
        <w:jc w:val="center"/>
        <w:rPr>
          <w:rFonts w:ascii="Sakkal Majalla" w:hAnsi="Sakkal Majalla" w:cs="Sakkal Majalla"/>
          <w:b/>
          <w:bCs/>
          <w:sz w:val="28"/>
          <w:szCs w:val="28"/>
          <w:rtl/>
          <w:lang w:bidi="ar-EG"/>
        </w:rPr>
      </w:pPr>
    </w:p>
    <w:p w14:paraId="4A0C6AEB" w14:textId="304C4AE1" w:rsidR="00D74D55" w:rsidRDefault="001C09E2" w:rsidP="00D74D5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596E9010" w14:textId="68B6408F" w:rsidR="00D74D55" w:rsidRDefault="00FE1ECC" w:rsidP="00FE1EC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221001300</w:t>
      </w:r>
    </w:p>
    <w:p w14:paraId="019995BA" w14:textId="77777777" w:rsidR="00D74D55" w:rsidRDefault="00D74D55" w:rsidP="00D74D55">
      <w:pPr>
        <w:jc w:val="center"/>
        <w:rPr>
          <w:rFonts w:ascii="Sakkal Majalla" w:hAnsi="Sakkal Majalla" w:cs="Sakkal Majalla"/>
          <w:b/>
          <w:bCs/>
          <w:sz w:val="28"/>
          <w:szCs w:val="28"/>
          <w:rtl/>
          <w:lang w:bidi="ar-EG"/>
        </w:rPr>
      </w:pPr>
    </w:p>
    <w:p w14:paraId="7C11A0DC" w14:textId="735CD016" w:rsidR="00D74D55" w:rsidRDefault="001C09E2" w:rsidP="00D74D5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bookmarkStart w:id="6" w:name="_GoBack"/>
      <w:bookmarkEnd w:id="6"/>
    </w:p>
    <w:p w14:paraId="4B552324" w14:textId="77777777" w:rsidR="00D74D55" w:rsidRPr="00F632A3" w:rsidRDefault="00D74D55" w:rsidP="00D74D5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1C31EDD4" w14:textId="77777777" w:rsidR="00D74D55" w:rsidRDefault="00D74D55" w:rsidP="00D74D5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427D9803" w14:textId="77777777" w:rsidR="00D74D55" w:rsidRDefault="00D74D55" w:rsidP="00D74D55">
      <w:pPr>
        <w:rPr>
          <w:rFonts w:ascii="Sakkal Majalla" w:hAnsi="Sakkal Majalla" w:cs="Sakkal Majalla"/>
          <w:b/>
          <w:bCs/>
          <w:sz w:val="28"/>
          <w:szCs w:val="28"/>
          <w:rtl/>
          <w:lang w:bidi="ar-EG"/>
        </w:rPr>
      </w:pPr>
    </w:p>
    <w:p w14:paraId="673D7531" w14:textId="77777777" w:rsidR="00D74D55" w:rsidRDefault="00D74D55" w:rsidP="00D74D5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3BC5CB4B" w14:textId="77777777" w:rsidR="00D74D55" w:rsidRDefault="00D74D55" w:rsidP="00D74D5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2E14C4B4" w14:textId="77777777" w:rsidR="00D74D55" w:rsidRDefault="00D74D55" w:rsidP="00D74D55">
      <w:pPr>
        <w:jc w:val="center"/>
        <w:rPr>
          <w:rFonts w:ascii="Sakkal Majalla" w:hAnsi="Sakkal Majalla" w:cs="Sakkal Majalla"/>
          <w:b/>
          <w:bCs/>
          <w:sz w:val="28"/>
          <w:szCs w:val="28"/>
          <w:rtl/>
          <w:lang w:bidi="ar-EG"/>
        </w:rPr>
      </w:pPr>
    </w:p>
    <w:p w14:paraId="6DCAF9AA" w14:textId="77777777" w:rsidR="00D74D55" w:rsidRDefault="00D74D55" w:rsidP="00D74D55">
      <w:pPr>
        <w:jc w:val="center"/>
        <w:rPr>
          <w:rFonts w:ascii="Sakkal Majalla" w:hAnsi="Sakkal Majalla" w:cs="Sakkal Majalla"/>
          <w:b/>
          <w:bCs/>
          <w:sz w:val="28"/>
          <w:szCs w:val="28"/>
          <w:rtl/>
          <w:lang w:bidi="ar-EG"/>
        </w:rPr>
      </w:pPr>
    </w:p>
    <w:p w14:paraId="1ED8EB84" w14:textId="77777777" w:rsidR="00D74D55" w:rsidRDefault="00D74D55" w:rsidP="00D74D55">
      <w:pPr>
        <w:jc w:val="center"/>
        <w:rPr>
          <w:rFonts w:ascii="Sakkal Majalla" w:hAnsi="Sakkal Majalla" w:cs="Sakkal Majalla"/>
          <w:b/>
          <w:bCs/>
          <w:sz w:val="28"/>
          <w:szCs w:val="28"/>
          <w:rtl/>
          <w:lang w:bidi="ar-EG"/>
        </w:rPr>
      </w:pPr>
    </w:p>
    <w:p w14:paraId="159A58A4" w14:textId="77777777" w:rsidR="00D54CF3" w:rsidRDefault="00D54CF3" w:rsidP="00D54CF3">
      <w:pPr>
        <w:jc w:val="center"/>
        <w:rPr>
          <w:rFonts w:ascii="Sakkal Majalla" w:hAnsi="Sakkal Majalla" w:cs="Sakkal Majalla"/>
          <w:b/>
          <w:bCs/>
          <w:sz w:val="28"/>
          <w:szCs w:val="28"/>
          <w:rtl/>
          <w:lang w:bidi="ar-EG"/>
        </w:rPr>
      </w:pPr>
    </w:p>
    <w:p w14:paraId="0035EAB4" w14:textId="77777777" w:rsidR="004A3F43" w:rsidRDefault="004A3F43" w:rsidP="004A3F43">
      <w:pPr>
        <w:jc w:val="center"/>
        <w:rPr>
          <w:rFonts w:ascii="Sakkal Majalla" w:hAnsi="Sakkal Majalla" w:cs="Sakkal Majalla"/>
          <w:b/>
          <w:bCs/>
          <w:sz w:val="28"/>
          <w:szCs w:val="28"/>
          <w:rtl/>
          <w:lang w:bidi="ar-EG"/>
        </w:rPr>
      </w:pPr>
    </w:p>
    <w:p w14:paraId="2F79A6C7" w14:textId="77777777" w:rsidR="004A3F43" w:rsidRDefault="004A3F43" w:rsidP="004A3F43">
      <w:pPr>
        <w:jc w:val="center"/>
        <w:rPr>
          <w:rFonts w:ascii="Sakkal Majalla" w:hAnsi="Sakkal Majalla" w:cs="Sakkal Majalla"/>
          <w:b/>
          <w:bCs/>
          <w:sz w:val="28"/>
          <w:szCs w:val="28"/>
          <w:rtl/>
          <w:lang w:bidi="ar-EG"/>
        </w:rPr>
      </w:pPr>
    </w:p>
    <w:p w14:paraId="18AA23D7" w14:textId="77777777" w:rsidR="002374CF" w:rsidRDefault="002374CF" w:rsidP="002374CF">
      <w:pPr>
        <w:jc w:val="center"/>
        <w:rPr>
          <w:rFonts w:ascii="Sakkal Majalla" w:hAnsi="Sakkal Majalla" w:cs="Sakkal Majalla"/>
          <w:b/>
          <w:bCs/>
          <w:sz w:val="28"/>
          <w:szCs w:val="28"/>
          <w:rtl/>
          <w:lang w:bidi="ar-EG"/>
        </w:rPr>
      </w:pPr>
    </w:p>
    <w:p w14:paraId="522DB636" w14:textId="77777777" w:rsidR="002374CF" w:rsidRDefault="002374CF" w:rsidP="002374CF">
      <w:pPr>
        <w:jc w:val="center"/>
        <w:rPr>
          <w:rFonts w:ascii="Sakkal Majalla" w:hAnsi="Sakkal Majalla" w:cs="Sakkal Majalla"/>
          <w:b/>
          <w:bCs/>
          <w:sz w:val="28"/>
          <w:szCs w:val="28"/>
          <w:rtl/>
          <w:lang w:bidi="ar-EG"/>
        </w:rPr>
      </w:pPr>
    </w:p>
    <w:p w14:paraId="5F40992B" w14:textId="77777777" w:rsidR="00061491" w:rsidRDefault="00061491" w:rsidP="00061491">
      <w:pPr>
        <w:jc w:val="center"/>
        <w:rPr>
          <w:rFonts w:ascii="Sakkal Majalla" w:hAnsi="Sakkal Majalla" w:cs="Sakkal Majalla"/>
          <w:b/>
          <w:bCs/>
          <w:sz w:val="28"/>
          <w:szCs w:val="28"/>
          <w:rtl/>
          <w:lang w:bidi="ar-EG"/>
        </w:rPr>
      </w:pPr>
    </w:p>
    <w:bookmarkEnd w:id="0"/>
    <w:bookmarkEnd w:id="1"/>
    <w:bookmarkEnd w:id="2"/>
    <w:bookmarkEnd w:id="3"/>
    <w:bookmarkEnd w:id="4"/>
    <w:bookmarkEnd w:id="5"/>
    <w:p w14:paraId="178C7072" w14:textId="77777777" w:rsidR="000C58EE" w:rsidRDefault="000C58EE" w:rsidP="00E2759A">
      <w:pPr>
        <w:rPr>
          <w:rFonts w:ascii="Sakkal Majalla" w:hAnsi="Sakkal Majalla" w:cs="Sakkal Majalla"/>
          <w:b/>
          <w:bCs/>
          <w:sz w:val="28"/>
          <w:szCs w:val="28"/>
          <w:rtl/>
          <w:lang w:bidi="ar-EG"/>
        </w:rPr>
      </w:pPr>
    </w:p>
    <w:p w14:paraId="31A882E8" w14:textId="77777777" w:rsidR="00CE7103" w:rsidRPr="00C35B51" w:rsidRDefault="00CE7103" w:rsidP="00E2759A">
      <w:pPr>
        <w:rPr>
          <w:rtl/>
        </w:rPr>
      </w:pPr>
    </w:p>
    <w:p w14:paraId="6237B84E" w14:textId="77777777" w:rsidR="00E2759A" w:rsidRPr="005E5457" w:rsidRDefault="00E2759A" w:rsidP="00E2759A">
      <w:pPr>
        <w:pStyle w:val="Heading1"/>
        <w:jc w:val="center"/>
        <w:rPr>
          <w:rFonts w:ascii="Andalus" w:hAnsi="Andalus" w:cs="Andalus"/>
          <w:b/>
          <w:bCs/>
          <w:sz w:val="200"/>
          <w:szCs w:val="200"/>
          <w:rtl/>
        </w:rPr>
      </w:pPr>
      <w:bookmarkStart w:id="7" w:name="_Toc234433413"/>
      <w:r w:rsidRPr="005E5457">
        <w:rPr>
          <w:rFonts w:ascii="Andalus" w:hAnsi="Andalus" w:cs="Andalus"/>
          <w:b/>
          <w:bCs/>
          <w:sz w:val="200"/>
          <w:szCs w:val="200"/>
          <w:rtl/>
        </w:rPr>
        <w:t>الفصل الأول</w:t>
      </w:r>
      <w:bookmarkEnd w:id="7"/>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8" w:name="_Hlk217821434"/>
      <w:bookmarkStart w:id="9" w:name="_Hlk214353403"/>
    </w:p>
    <w:bookmarkEnd w:id="8"/>
    <w:bookmarkEnd w:id="9"/>
    <w:p w14:paraId="7FE1B257" w14:textId="0E409650" w:rsidR="00014ADE" w:rsidRDefault="00014ADE" w:rsidP="00014ADE">
      <w:pPr>
        <w:spacing w:line="360" w:lineRule="auto"/>
        <w:jc w:val="both"/>
        <w:rPr>
          <w:rFonts w:ascii="Sakkal Majalla" w:hAnsi="Sakkal Majalla" w:cs="Sakkal Majalla"/>
          <w:noProof/>
          <w:sz w:val="28"/>
          <w:szCs w:val="28"/>
          <w:rtl/>
        </w:rPr>
      </w:pPr>
    </w:p>
    <w:p w14:paraId="16A802F7" w14:textId="77777777" w:rsidR="00D74D55" w:rsidRDefault="00D74D55" w:rsidP="00D74D55">
      <w:pPr>
        <w:pStyle w:val="Heading2"/>
        <w:spacing w:before="0" w:line="360" w:lineRule="auto"/>
        <w:rPr>
          <w:rFonts w:ascii="Sakkal Majalla" w:hAnsi="Sakkal Majalla" w:cs="Sakkal Majalla"/>
          <w:b/>
          <w:bCs/>
          <w:color w:val="000000" w:themeColor="text1"/>
          <w:sz w:val="28"/>
          <w:szCs w:val="28"/>
          <w:rtl/>
        </w:rPr>
      </w:pPr>
      <w:bookmarkStart w:id="10" w:name="_Toc235180692"/>
      <w:r w:rsidRPr="00132A3E">
        <w:rPr>
          <w:rFonts w:ascii="Sakkal Majalla" w:hAnsi="Sakkal Majalla" w:cs="Sakkal Majalla"/>
          <w:b/>
          <w:bCs/>
          <w:color w:val="000000" w:themeColor="text1"/>
          <w:sz w:val="28"/>
          <w:szCs w:val="28"/>
          <w:rtl/>
        </w:rPr>
        <w:lastRenderedPageBreak/>
        <w:t>المقدمة</w:t>
      </w:r>
      <w:bookmarkEnd w:id="10"/>
    </w:p>
    <w:p w14:paraId="468677F3" w14:textId="77777777" w:rsidR="00D74D55" w:rsidRPr="00B6395F" w:rsidRDefault="00D74D55" w:rsidP="00D74D55">
      <w:pPr>
        <w:spacing w:line="360" w:lineRule="auto"/>
        <w:ind w:firstLine="610"/>
        <w:jc w:val="both"/>
        <w:rPr>
          <w:rFonts w:ascii="Sakkal Majalla" w:hAnsi="Sakkal Majalla" w:cs="Sakkal Majalla"/>
          <w:sz w:val="28"/>
          <w:szCs w:val="28"/>
        </w:rPr>
      </w:pPr>
      <w:bookmarkStart w:id="11" w:name="_Toc171380653"/>
      <w:bookmarkStart w:id="12" w:name="_Toc175325838"/>
      <w:bookmarkStart w:id="13" w:name="_Toc235180693"/>
      <w:r w:rsidRPr="00B6395F">
        <w:rPr>
          <w:rFonts w:ascii="Sakkal Majalla" w:hAnsi="Sakkal Majalla" w:cs="Sakkal Majalla"/>
          <w:sz w:val="28"/>
          <w:szCs w:val="28"/>
          <w:rtl/>
        </w:rPr>
        <w:t>يشهد العالم في الوقت الراهن تحولًا رقميًا متسارعًا فرضته التطورات المتلاحقة في تقنيات الثورة الصناعية الرابعة، وفي مقدمتها تطبيقات الذكاء الاصطناعي التي أصبحت من أهم الأدوات الداعمة لتطوير الأداء المؤسسي وتحسين كفاءة العمليات الإدارية في مختلف القطاعات الاقتصادية والخدمية. ولم يعد الذكاء الاصطناعي مجرد تقنية مستقبلية، بل أصبح عنصرًا استراتيجيًا تعتمد عليه المؤسسات لتحقيق التميز التنافسي وتعزيز قدرتها على التعامل مع البيئات المتغيرة، وذلك من خلال توظيف خوارزميات التعلم الآلي، وتحليل البيانات الضخمة، والأنظمة الخبيرة، ومعالجة اللغات الطبيعية، والتنبؤ بالاتجاهات المستقبلية، بما يسهم في توفير معلومات دقيقة تدعم متخذي القرار وتساعدهم على الوصول إلى قرارات أكثر كفاءة وفاعلية</w:t>
      </w:r>
      <w:r w:rsidRPr="00B6395F">
        <w:rPr>
          <w:rFonts w:ascii="Sakkal Majalla" w:hAnsi="Sakkal Majalla" w:cs="Sakkal Majalla"/>
          <w:sz w:val="28"/>
          <w:szCs w:val="28"/>
        </w:rPr>
        <w:t>.</w:t>
      </w:r>
    </w:p>
    <w:p w14:paraId="2FB4844A" w14:textId="77777777" w:rsidR="00D74D55" w:rsidRPr="00B6395F" w:rsidRDefault="00D74D55" w:rsidP="00D74D55">
      <w:pPr>
        <w:spacing w:line="360" w:lineRule="auto"/>
        <w:ind w:firstLine="610"/>
        <w:jc w:val="both"/>
        <w:rPr>
          <w:rFonts w:ascii="Sakkal Majalla" w:hAnsi="Sakkal Majalla" w:cs="Sakkal Majalla"/>
          <w:sz w:val="28"/>
          <w:szCs w:val="28"/>
        </w:rPr>
      </w:pPr>
      <w:r w:rsidRPr="00B6395F">
        <w:rPr>
          <w:rFonts w:ascii="Sakkal Majalla" w:hAnsi="Sakkal Majalla" w:cs="Sakkal Majalla"/>
          <w:sz w:val="28"/>
          <w:szCs w:val="28"/>
          <w:rtl/>
        </w:rPr>
        <w:t>وتُعد عملية اتخاذ القرارات الإدارية من أهم الوظائف الإدارية التي تعتمد عليها المنظمات في تحقيق أهدافها الاستراتيجية، إذ ترتبط جميع الأنشطة الإدارية من تخطيط وتنظيم وتوجيه ورقابة بجودة القرارات التي يتم اتخاذها في الوقت المناسب وبالاعتماد على معلومات دقيقة وموثوقة. وقد شهدت هذه العملية تطورًا كبيرًا مع ظهور تطبيقات الذكاء الاصطناعي، حيث انتقلت المؤسسات من الاعتماد على الخبرة الشخصية والتقديرات التقليدية إلى توظيف النماذج الذكية القادرة على تحليل كميات هائلة من البيانات في وقت قصير، واكتشاف الأنماط والعلاقات الخفية، والتنبؤ بالمشكلات المحتملة قبل وقوعها، واقتراح البدائل المناسبة لاتخاذ القرار، الأمر الذي أدى إلى تحسين جودة القرارات الإدارية وتقليل نسبة الأخطاء البشرية وزيادة سرعة الاستجابة للتغيرات البيئية</w:t>
      </w:r>
      <w:r w:rsidRPr="00B6395F">
        <w:rPr>
          <w:rFonts w:ascii="Sakkal Majalla" w:hAnsi="Sakkal Majalla" w:cs="Sakkal Majalla"/>
          <w:sz w:val="28"/>
          <w:szCs w:val="28"/>
        </w:rPr>
        <w:t>.</w:t>
      </w:r>
    </w:p>
    <w:p w14:paraId="3B43CAA6" w14:textId="77777777" w:rsidR="00D74D55" w:rsidRPr="00B6395F" w:rsidRDefault="00D74D55" w:rsidP="00D74D55">
      <w:pPr>
        <w:spacing w:line="360" w:lineRule="auto"/>
        <w:ind w:firstLine="610"/>
        <w:jc w:val="both"/>
        <w:rPr>
          <w:rFonts w:ascii="Sakkal Majalla" w:hAnsi="Sakkal Majalla" w:cs="Sakkal Majalla"/>
          <w:sz w:val="28"/>
          <w:szCs w:val="28"/>
        </w:rPr>
      </w:pPr>
      <w:r w:rsidRPr="00B6395F">
        <w:rPr>
          <w:rFonts w:ascii="Sakkal Majalla" w:hAnsi="Sakkal Majalla" w:cs="Sakkal Majalla"/>
          <w:sz w:val="28"/>
          <w:szCs w:val="28"/>
          <w:rtl/>
        </w:rPr>
        <w:t xml:space="preserve">وتسعى الشركات المعاصرة إلى توظيف تطبيقات الذكاء الاصطناعي باعتبارها ركيزة أساسية لتحقيق الكفاءة التشغيلية ورفع مستوى الإنتاجية وتعزيز الابتكار المؤسسي، حيث أصبحت الأنظمة الذكية تستخدم في تحليل الأسواق، وإدارة الموارد البشرية، والتنبؤ بالمبيعات، وإدارة المخاطر، وتحسين سلاسل الإمداد، وإدارة علاقات العملاء، فضلاً عن دعم الإدارة العليا بالمعلومات والتقارير التحليلية الدقيقة التي تساعد في رسم السياسات واتخاذ القرارات الاستراتيجية. كما أسهمت هذه التطبيقات في تحسين جودة المعلومات من خلال توفير بيانات محدثة بصورة مستمرة، وربط مصادر البيانات المختلفة في </w:t>
      </w:r>
      <w:r w:rsidRPr="00B6395F">
        <w:rPr>
          <w:rFonts w:ascii="Sakkal Majalla" w:hAnsi="Sakkal Majalla" w:cs="Sakkal Majalla"/>
          <w:sz w:val="28"/>
          <w:szCs w:val="28"/>
          <w:rtl/>
        </w:rPr>
        <w:lastRenderedPageBreak/>
        <w:t>منصة موحدة، واستخدام تقنيات التحليل التنبئي التي تمكن المديرين من تقييم البدائل المختلفة وفق مؤشرات كمية دقيقة، وهو ما ينعكس بصورة مباشرة على جودة القرارات الإدارية وفاعليتها</w:t>
      </w:r>
      <w:r w:rsidRPr="00B6395F">
        <w:rPr>
          <w:rFonts w:ascii="Sakkal Majalla" w:hAnsi="Sakkal Majalla" w:cs="Sakkal Majalla"/>
          <w:sz w:val="28"/>
          <w:szCs w:val="28"/>
        </w:rPr>
        <w:t>.</w:t>
      </w:r>
    </w:p>
    <w:p w14:paraId="32C20BE3" w14:textId="77777777" w:rsidR="00D74D55" w:rsidRPr="00B6395F" w:rsidRDefault="00D74D55" w:rsidP="00D74D55">
      <w:pPr>
        <w:spacing w:line="360" w:lineRule="auto"/>
        <w:ind w:firstLine="610"/>
        <w:jc w:val="both"/>
        <w:rPr>
          <w:rFonts w:ascii="Sakkal Majalla" w:hAnsi="Sakkal Majalla" w:cs="Sakkal Majalla"/>
          <w:sz w:val="28"/>
          <w:szCs w:val="28"/>
        </w:rPr>
      </w:pPr>
      <w:r w:rsidRPr="00B6395F">
        <w:rPr>
          <w:rFonts w:ascii="Sakkal Majalla" w:hAnsi="Sakkal Majalla" w:cs="Sakkal Majalla"/>
          <w:sz w:val="28"/>
          <w:szCs w:val="28"/>
          <w:rtl/>
        </w:rPr>
        <w:t>وفي المملكة العربية السعودية، يحظى الذكاء الاصطناعي باهتمام بالغ في إطار رؤية المملكة العربية السعودية 2030، التي جعلت التحول الرقمي والابتكار التقني من أهم محركات التنمية الاقتصادية والاجتماعية، حيث أطلقت العديد من المبادرات والاستراتيجيات الوطنية الرامية إلى بناء اقتصاد رقمي قائم على المعرفة، وتعزيز استخدام التقنيات الذكية في القطاعين الحكومي والخاص. وقد شجعت هذه التوجهات الشركات السعودية على الاستثمار في تطبيقات الذكاء الاصطناعي لتطوير أعمالها وتحسين قدرتها التنافسية، من خلال تبني حلول ذكية تسهم في تحسين إدارة العمليات، وتسريع دورة اتخاذ القرار، وتعزيز الكفاءة التشغيلية، ورفع جودة الخدمات والمنتجات المقدمة للعملاء، بما يتوافق مع مستهدفات التحول الوطني وتعزيز الاقتصاد الرقمي</w:t>
      </w:r>
      <w:r w:rsidRPr="00B6395F">
        <w:rPr>
          <w:rFonts w:ascii="Sakkal Majalla" w:hAnsi="Sakkal Majalla" w:cs="Sakkal Majalla"/>
          <w:sz w:val="28"/>
          <w:szCs w:val="28"/>
        </w:rPr>
        <w:t>.</w:t>
      </w:r>
    </w:p>
    <w:p w14:paraId="594EC52D" w14:textId="77777777" w:rsidR="00D74D55" w:rsidRPr="00B6395F" w:rsidRDefault="00D74D55" w:rsidP="00D74D55">
      <w:pPr>
        <w:spacing w:line="360" w:lineRule="auto"/>
        <w:ind w:firstLine="610"/>
        <w:jc w:val="both"/>
        <w:rPr>
          <w:rFonts w:ascii="Sakkal Majalla" w:hAnsi="Sakkal Majalla" w:cs="Sakkal Majalla"/>
          <w:sz w:val="28"/>
          <w:szCs w:val="28"/>
        </w:rPr>
      </w:pPr>
      <w:r w:rsidRPr="00B6395F">
        <w:rPr>
          <w:rFonts w:ascii="Sakkal Majalla" w:hAnsi="Sakkal Majalla" w:cs="Sakkal Majalla"/>
          <w:sz w:val="28"/>
          <w:szCs w:val="28"/>
          <w:rtl/>
        </w:rPr>
        <w:t>ورغم التوسع الملحوظ في استخدام تطبيقات الذكاء الاصطناعي داخل الشركات السعودية، فإن تحقيق الاستفادة المثلى منها لا يرتبط بمجرد امتلاك التقنيات الحديثة، وإنما يتطلب توافر بنية تحتية رقمية متطورة، وبيانات عالية الجودة، وكفاءات بشرية قادرة على التعامل مع الأنظمة الذكية، إضافة إلى وجود سياسات تنظيمية وتشريعية تضمن الاستخدام الأمثل لهذه التقنيات. كما تواجه الشركات عددًا من التحديات، من أبرزها ارتفاع تكاليف تطبيق الأنظمة الذكية، ومحدودية الخبرات المتخصصة، ومقاومة التغيير التنظيمي، وقضايا أمن المعلومات والخصوصية، فضلاً عن الحاجة إلى تعزيز الثقة في نتائج التحليلات التي تنتجها أنظمة الذكاء الاصطناعي، وهو ما قد يؤثر بدرجات متفاوتة في جودة القرارات الإدارية المتخذة داخل المؤسسات</w:t>
      </w:r>
      <w:r w:rsidRPr="00B6395F">
        <w:rPr>
          <w:rFonts w:ascii="Sakkal Majalla" w:hAnsi="Sakkal Majalla" w:cs="Sakkal Majalla"/>
          <w:sz w:val="28"/>
          <w:szCs w:val="28"/>
        </w:rPr>
        <w:t>.</w:t>
      </w:r>
    </w:p>
    <w:p w14:paraId="3DEF34A7" w14:textId="77777777" w:rsidR="00D74D55" w:rsidRPr="00B6395F" w:rsidRDefault="00D74D55" w:rsidP="00D74D55">
      <w:pPr>
        <w:spacing w:line="360" w:lineRule="auto"/>
        <w:ind w:firstLine="610"/>
        <w:jc w:val="both"/>
        <w:rPr>
          <w:rFonts w:ascii="Sakkal Majalla" w:hAnsi="Sakkal Majalla" w:cs="Sakkal Majalla"/>
          <w:sz w:val="28"/>
          <w:szCs w:val="28"/>
        </w:rPr>
      </w:pPr>
      <w:r w:rsidRPr="00B6395F">
        <w:rPr>
          <w:rFonts w:ascii="Sakkal Majalla" w:hAnsi="Sakkal Majalla" w:cs="Sakkal Majalla"/>
          <w:sz w:val="28"/>
          <w:szCs w:val="28"/>
          <w:rtl/>
        </w:rPr>
        <w:t>وتبرز أهمية جودة اتخاذ القرارات الإدارية باعتبارها أحد المؤشرات الرئيسة على كفاءة الأداء المؤسسي، إذ تؤدي القرارات عالية الجودة إلى تحسين استخدام الموارد، وتعزيز القدرة على مواجهة المخاطر، ورفع مستوى الأداء المالي والتشغيلي، وتحقيق رضا العملاء، وزيادة القدرة على المنافسة في الأسواق المحلية والعالمية. وفي المقابل، فإن ضعف جودة القرار الإداري قد يؤدي إلى خسائر مالية وتنظيمية، وإهدار الموارد، وانخفاض كفاءة الأداء، مما يجعل البحث في العوامل المؤثرة في جودة القرار الإداري، وعلى رأسها تطبيقات الذكاء الاصطناعي، موضوعًا ذا أهمية علمية وعملية كبيرة</w:t>
      </w:r>
      <w:r w:rsidRPr="00B6395F">
        <w:rPr>
          <w:rFonts w:ascii="Sakkal Majalla" w:hAnsi="Sakkal Majalla" w:cs="Sakkal Majalla"/>
          <w:sz w:val="28"/>
          <w:szCs w:val="28"/>
        </w:rPr>
        <w:t>.</w:t>
      </w:r>
    </w:p>
    <w:p w14:paraId="1CC3B453" w14:textId="77777777" w:rsidR="00D74D55" w:rsidRPr="00B6395F" w:rsidRDefault="00D74D55" w:rsidP="00D74D55">
      <w:pPr>
        <w:spacing w:line="360" w:lineRule="auto"/>
        <w:ind w:firstLine="610"/>
        <w:jc w:val="both"/>
        <w:rPr>
          <w:rFonts w:ascii="Sakkal Majalla" w:hAnsi="Sakkal Majalla" w:cs="Sakkal Majalla"/>
          <w:sz w:val="28"/>
          <w:szCs w:val="28"/>
        </w:rPr>
      </w:pPr>
      <w:r w:rsidRPr="00B6395F">
        <w:rPr>
          <w:rFonts w:ascii="Sakkal Majalla" w:hAnsi="Sakkal Majalla" w:cs="Sakkal Majalla"/>
          <w:sz w:val="28"/>
          <w:szCs w:val="28"/>
          <w:rtl/>
        </w:rPr>
        <w:lastRenderedPageBreak/>
        <w:t>كما تشير الأدبيات الإدارية الحديثة إلى وجود علاقة إيجابية بين استخدام تطبيقات الذكاء الاصطناعي وتحسين جودة القرارات الإدارية، حيث تسهم هذه التطبيقات في رفع مستوى دقة المعلومات، وزيادة سرعة تحليل البيانات، وتقليل التحيزات الشخصية، وتحسين القدرة على التنبؤ بالمستقبل، ودعم عمليات التخطيط الاستراتيجي، الأمر الذي يساعد المديرين على اختيار البدائل الأكثر ملاءمة وتحقيق أعلى مستويات الكفاءة والفاعلية. ومع ذلك، فإن قوة هذه العلاقة قد تختلف باختلاف طبيعة القطاع، ومستوى النضج الرقمي، وحجم الشركة، ومدى جاهزية البنية التقنية، مما يستدعي إجراء المزيد من الدراسات التطبيقية في البيئة السعودية لفهم طبيعة هذه العلاقة بصورة أكثر عمقًا</w:t>
      </w:r>
      <w:r w:rsidRPr="00B6395F">
        <w:rPr>
          <w:rFonts w:ascii="Sakkal Majalla" w:hAnsi="Sakkal Majalla" w:cs="Sakkal Majalla"/>
          <w:sz w:val="28"/>
          <w:szCs w:val="28"/>
        </w:rPr>
        <w:t>.</w:t>
      </w:r>
    </w:p>
    <w:p w14:paraId="1AE99CD6" w14:textId="77777777" w:rsidR="00D74D55" w:rsidRPr="00B6395F" w:rsidRDefault="00D74D55" w:rsidP="00D74D55">
      <w:pPr>
        <w:spacing w:line="360" w:lineRule="auto"/>
        <w:ind w:firstLine="610"/>
        <w:jc w:val="both"/>
        <w:rPr>
          <w:rFonts w:ascii="Sakkal Majalla" w:hAnsi="Sakkal Majalla" w:cs="Sakkal Majalla"/>
          <w:sz w:val="28"/>
          <w:szCs w:val="28"/>
        </w:rPr>
      </w:pPr>
      <w:r w:rsidRPr="00B6395F">
        <w:rPr>
          <w:rFonts w:ascii="Sakkal Majalla" w:hAnsi="Sakkal Majalla" w:cs="Sakkal Majalla"/>
          <w:sz w:val="28"/>
          <w:szCs w:val="28"/>
          <w:rtl/>
        </w:rPr>
        <w:t>وانطلاقًا من ذلك، تأتي هذه الدراسة لتسليط الضوء على تأثير تطبيقات الذكاء الاصطناعي على جودة اتخاذ القرارات الإدارية في الشركات السعودية، من خلال تحليل الدور الذي تؤديه هذه التطبيقات في تحسين دقة القرارات وسرعة اتخاذها وموضوعيتها وكفاءتها، والكشف عن مدى إسهامها في دعم القيادات الإدارية عند مواجهة المشكلات واتخاذ القرارات الاستراتيجية والتشغيلية. كما تسعى الدراسة إلى تقديم نتائج علمية يمكن أن تسهم في تعزيز تبني تقنيات الذكاء الاصطناعي داخل الشركات السعودية، وتوفير مجموعة من التوصيات التي تساعد صناع القرار والإدارات التنفيذية على تعظيم الاستفادة من الإمكانات التي توفرها هذه التقنيات بما ينسجم مع توجهات التحول الرقمي ورؤية المملكة العربية السعودية 2030، ويسهم في رفع كفاءة الأداء المؤسسي وتحقيق التنمية الاقتصادية المستدامة</w:t>
      </w:r>
      <w:r w:rsidRPr="00B6395F">
        <w:rPr>
          <w:rFonts w:ascii="Sakkal Majalla" w:hAnsi="Sakkal Majalla" w:cs="Sakkal Majalla"/>
          <w:sz w:val="28"/>
          <w:szCs w:val="28"/>
        </w:rPr>
        <w:t>.</w:t>
      </w:r>
    </w:p>
    <w:p w14:paraId="0F327890" w14:textId="77777777" w:rsidR="00D74D55" w:rsidRPr="00B6395F" w:rsidRDefault="00D74D55" w:rsidP="00D74D55">
      <w:pPr>
        <w:spacing w:line="360" w:lineRule="auto"/>
        <w:ind w:firstLine="610"/>
        <w:jc w:val="both"/>
        <w:rPr>
          <w:rFonts w:ascii="Sakkal Majalla" w:hAnsi="Sakkal Majalla" w:cs="Sakkal Majalla"/>
          <w:sz w:val="28"/>
          <w:szCs w:val="28"/>
        </w:rPr>
      </w:pPr>
    </w:p>
    <w:p w14:paraId="1E47F658" w14:textId="77777777" w:rsidR="00D74D55" w:rsidRDefault="00D74D55" w:rsidP="00D74D55">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11"/>
      <w:bookmarkEnd w:id="12"/>
      <w:bookmarkEnd w:id="13"/>
    </w:p>
    <w:p w14:paraId="49C25321" w14:textId="77777777" w:rsidR="00D74D55" w:rsidRPr="00B6395F" w:rsidRDefault="00D74D55" w:rsidP="00D74D55">
      <w:pPr>
        <w:spacing w:after="0" w:line="360" w:lineRule="auto"/>
        <w:jc w:val="both"/>
        <w:rPr>
          <w:rFonts w:ascii="Sakkal Majalla" w:hAnsi="Sakkal Majalla" w:cs="Sakkal Majalla"/>
          <w:sz w:val="28"/>
          <w:szCs w:val="28"/>
        </w:rPr>
      </w:pPr>
      <w:bookmarkStart w:id="14" w:name="_Toc172397777"/>
      <w:bookmarkStart w:id="15" w:name="_Toc172746090"/>
      <w:bookmarkStart w:id="16" w:name="_Toc179741528"/>
      <w:bookmarkStart w:id="17" w:name="_Toc235180694"/>
      <w:r w:rsidRPr="00B6395F">
        <w:rPr>
          <w:rFonts w:ascii="Sakkal Majalla" w:hAnsi="Sakkal Majalla" w:cs="Sakkal Majalla"/>
          <w:sz w:val="28"/>
          <w:szCs w:val="28"/>
          <w:rtl/>
        </w:rPr>
        <w:t xml:space="preserve">تتمثل مشكلة الدراسة في أن العديد من الشركات السعودية تتجه بصورة متسارعة نحو تبني تطبيقات الذكاء الاصطناعي في مختلف وظائفها الإدارية، استجابةً لمتطلبات التحول الرقمي ورؤية المملكة العربية السعودية 2030، إلا أن هذا التوسع في استخدام التقنيات الذكية لا يضمن بالضرورة تحقيق تحسن ملموس في جودة اتخاذ القرارات الإدارية. فما تزال بعض الشركات تواجه تحديات تتعلق بكفاءة توظيف تطبيقات الذكاء الاصطناعي في دعم عمليات صنع القرار، نتيجة محدودية جاهزية البنية التقنية، أو نقص الكفاءات البشرية المؤهلة، أو ضعف جودة البيانات، أو عدم التكامل بين الأنظمة الذكية والأنظمة الإدارية التقليدية، إضافة إلى التردد في الاعتماد الكامل على مخرجات الذكاء الاصطناعي بسبب المخاوف المرتبطة </w:t>
      </w:r>
      <w:r w:rsidRPr="00B6395F">
        <w:rPr>
          <w:rFonts w:ascii="Sakkal Majalla" w:hAnsi="Sakkal Majalla" w:cs="Sakkal Majalla"/>
          <w:sz w:val="28"/>
          <w:szCs w:val="28"/>
          <w:rtl/>
        </w:rPr>
        <w:lastRenderedPageBreak/>
        <w:t>بالدقة والموثوقية والخصوصية وأمن المعلومات. وقد يؤدي ذلك إلى استمرار الاعتماد على الأساليب التقليدية في اتخاذ القرارات، أو اتخاذ قرارات تستند إلى معلومات غير مكتملة أو غير دقيقة، الأمر الذي ينعكس سلبًا على كفاءة الأداء المؤسسي وقدرة الشركات على تحقيق أهدافها الاستراتيجية والمحافظة على ميزتها التنافسية في بيئة أعمال تتسم بالتغير السريع والمنافسة العالية. ومن هنا تبرز الحاجة إلى دراسة مدى تأثير تطبيقات الذكاء الاصطناعي في تحسين جودة اتخاذ القرارات الإدارية داخل الشركات السعودية، والكشف عن حجم هذا التأثير وأبعاده المختلفة، بما يسهم في دعم متخذي القرار وتوجيه الاستثمارات التقنية نحو الاستخدام الأكثر فاعلية</w:t>
      </w:r>
      <w:r w:rsidRPr="00B6395F">
        <w:rPr>
          <w:rFonts w:ascii="Sakkal Majalla" w:hAnsi="Sakkal Majalla" w:cs="Sakkal Majalla"/>
          <w:sz w:val="28"/>
          <w:szCs w:val="28"/>
        </w:rPr>
        <w:t>.</w:t>
      </w:r>
    </w:p>
    <w:p w14:paraId="3EFBE591" w14:textId="77777777" w:rsidR="00D74D55" w:rsidRPr="00B6395F" w:rsidRDefault="00D74D55" w:rsidP="00D74D55">
      <w:pPr>
        <w:spacing w:after="0" w:line="360" w:lineRule="auto"/>
        <w:jc w:val="both"/>
        <w:rPr>
          <w:rFonts w:ascii="Sakkal Majalla" w:hAnsi="Sakkal Majalla" w:cs="Sakkal Majalla"/>
          <w:sz w:val="28"/>
          <w:szCs w:val="28"/>
        </w:rPr>
      </w:pPr>
      <w:r w:rsidRPr="00B6395F">
        <w:rPr>
          <w:rFonts w:ascii="Sakkal Majalla" w:hAnsi="Sakkal Majalla" w:cs="Sakkal Majalla"/>
          <w:sz w:val="28"/>
          <w:szCs w:val="28"/>
          <w:rtl/>
        </w:rPr>
        <w:t>ويترتب على استمرار هذه المشكلة عدد من الآثار السلبية التي قد تؤثر في أداء الشركات السعودية، ومن أبرزها</w:t>
      </w:r>
      <w:r w:rsidRPr="00B6395F">
        <w:rPr>
          <w:rFonts w:ascii="Sakkal Majalla" w:hAnsi="Sakkal Majalla" w:cs="Sakkal Majalla"/>
          <w:sz w:val="28"/>
          <w:szCs w:val="28"/>
        </w:rPr>
        <w:t>:</w:t>
      </w:r>
    </w:p>
    <w:p w14:paraId="60A2B794" w14:textId="77777777" w:rsidR="00D74D55" w:rsidRPr="00B6395F" w:rsidRDefault="00D74D55" w:rsidP="00D74D55">
      <w:pPr>
        <w:numPr>
          <w:ilvl w:val="0"/>
          <w:numId w:val="34"/>
        </w:numPr>
        <w:spacing w:after="0" w:line="360" w:lineRule="auto"/>
        <w:jc w:val="both"/>
        <w:rPr>
          <w:rFonts w:ascii="Sakkal Majalla" w:hAnsi="Sakkal Majalla" w:cs="Sakkal Majalla"/>
          <w:sz w:val="28"/>
          <w:szCs w:val="28"/>
        </w:rPr>
      </w:pPr>
      <w:r w:rsidRPr="00B6395F">
        <w:rPr>
          <w:rFonts w:ascii="Sakkal Majalla" w:hAnsi="Sakkal Majalla" w:cs="Sakkal Majalla"/>
          <w:sz w:val="28"/>
          <w:szCs w:val="28"/>
          <w:rtl/>
        </w:rPr>
        <w:t>انخفاض جودة القرارات الإدارية نتيجة عدم الاستفادة المثلى من إمكانات تطبيقات الذكاء الاصطناعي</w:t>
      </w:r>
      <w:r w:rsidRPr="00B6395F">
        <w:rPr>
          <w:rFonts w:ascii="Sakkal Majalla" w:hAnsi="Sakkal Majalla" w:cs="Sakkal Majalla"/>
          <w:sz w:val="28"/>
          <w:szCs w:val="28"/>
        </w:rPr>
        <w:t xml:space="preserve">. </w:t>
      </w:r>
    </w:p>
    <w:p w14:paraId="5D6982AE" w14:textId="77777777" w:rsidR="00D74D55" w:rsidRPr="00B6395F" w:rsidRDefault="00D74D55" w:rsidP="00D74D55">
      <w:pPr>
        <w:numPr>
          <w:ilvl w:val="0"/>
          <w:numId w:val="34"/>
        </w:numPr>
        <w:spacing w:after="0" w:line="360" w:lineRule="auto"/>
        <w:jc w:val="both"/>
        <w:rPr>
          <w:rFonts w:ascii="Sakkal Majalla" w:hAnsi="Sakkal Majalla" w:cs="Sakkal Majalla"/>
          <w:sz w:val="28"/>
          <w:szCs w:val="28"/>
        </w:rPr>
      </w:pPr>
      <w:r w:rsidRPr="00B6395F">
        <w:rPr>
          <w:rFonts w:ascii="Sakkal Majalla" w:hAnsi="Sakkal Majalla" w:cs="Sakkal Majalla"/>
          <w:sz w:val="28"/>
          <w:szCs w:val="28"/>
          <w:rtl/>
        </w:rPr>
        <w:t>ضعف دقة وسرعة تحليل البيانات اللازمة لدعم متخذي القرار</w:t>
      </w:r>
      <w:r w:rsidRPr="00B6395F">
        <w:rPr>
          <w:rFonts w:ascii="Sakkal Majalla" w:hAnsi="Sakkal Majalla" w:cs="Sakkal Majalla"/>
          <w:sz w:val="28"/>
          <w:szCs w:val="28"/>
        </w:rPr>
        <w:t xml:space="preserve">. </w:t>
      </w:r>
    </w:p>
    <w:p w14:paraId="33C725DA" w14:textId="77777777" w:rsidR="00D74D55" w:rsidRPr="00B6395F" w:rsidRDefault="00D74D55" w:rsidP="00D74D55">
      <w:pPr>
        <w:numPr>
          <w:ilvl w:val="0"/>
          <w:numId w:val="34"/>
        </w:numPr>
        <w:spacing w:after="0" w:line="360" w:lineRule="auto"/>
        <w:jc w:val="both"/>
        <w:rPr>
          <w:rFonts w:ascii="Sakkal Majalla" w:hAnsi="Sakkal Majalla" w:cs="Sakkal Majalla"/>
          <w:sz w:val="28"/>
          <w:szCs w:val="28"/>
        </w:rPr>
      </w:pPr>
      <w:r w:rsidRPr="00B6395F">
        <w:rPr>
          <w:rFonts w:ascii="Sakkal Majalla" w:hAnsi="Sakkal Majalla" w:cs="Sakkal Majalla"/>
          <w:sz w:val="28"/>
          <w:szCs w:val="28"/>
          <w:rtl/>
        </w:rPr>
        <w:t>زيادة احتمالية اتخاذ قرارات تعتمد على الاجتهادات الشخصية بدلاً من الأدلة والبيانات الدقيقة</w:t>
      </w:r>
      <w:r w:rsidRPr="00B6395F">
        <w:rPr>
          <w:rFonts w:ascii="Sakkal Majalla" w:hAnsi="Sakkal Majalla" w:cs="Sakkal Majalla"/>
          <w:sz w:val="28"/>
          <w:szCs w:val="28"/>
        </w:rPr>
        <w:t xml:space="preserve">. </w:t>
      </w:r>
    </w:p>
    <w:p w14:paraId="7A03F176" w14:textId="77777777" w:rsidR="00D74D55" w:rsidRPr="00B6395F" w:rsidRDefault="00D74D55" w:rsidP="00D74D55">
      <w:pPr>
        <w:numPr>
          <w:ilvl w:val="0"/>
          <w:numId w:val="34"/>
        </w:numPr>
        <w:spacing w:after="0" w:line="360" w:lineRule="auto"/>
        <w:jc w:val="both"/>
        <w:rPr>
          <w:rFonts w:ascii="Sakkal Majalla" w:hAnsi="Sakkal Majalla" w:cs="Sakkal Majalla"/>
          <w:sz w:val="28"/>
          <w:szCs w:val="28"/>
        </w:rPr>
      </w:pPr>
      <w:r w:rsidRPr="00B6395F">
        <w:rPr>
          <w:rFonts w:ascii="Sakkal Majalla" w:hAnsi="Sakkal Majalla" w:cs="Sakkal Majalla"/>
          <w:sz w:val="28"/>
          <w:szCs w:val="28"/>
          <w:rtl/>
        </w:rPr>
        <w:t>انخفاض كفاءة استخدام الموارد المالية والبشرية بسبب محدودية جودة القرارات الإدارية</w:t>
      </w:r>
      <w:r w:rsidRPr="00B6395F">
        <w:rPr>
          <w:rFonts w:ascii="Sakkal Majalla" w:hAnsi="Sakkal Majalla" w:cs="Sakkal Majalla"/>
          <w:sz w:val="28"/>
          <w:szCs w:val="28"/>
        </w:rPr>
        <w:t xml:space="preserve">. </w:t>
      </w:r>
    </w:p>
    <w:p w14:paraId="045330D6" w14:textId="77777777" w:rsidR="00D74D55" w:rsidRPr="00B6395F" w:rsidRDefault="00D74D55" w:rsidP="00D74D55">
      <w:pPr>
        <w:numPr>
          <w:ilvl w:val="0"/>
          <w:numId w:val="34"/>
        </w:numPr>
        <w:spacing w:after="0" w:line="360" w:lineRule="auto"/>
        <w:jc w:val="both"/>
        <w:rPr>
          <w:rFonts w:ascii="Sakkal Majalla" w:hAnsi="Sakkal Majalla" w:cs="Sakkal Majalla"/>
          <w:sz w:val="28"/>
          <w:szCs w:val="28"/>
        </w:rPr>
      </w:pPr>
      <w:r w:rsidRPr="00B6395F">
        <w:rPr>
          <w:rFonts w:ascii="Sakkal Majalla" w:hAnsi="Sakkal Majalla" w:cs="Sakkal Majalla"/>
          <w:sz w:val="28"/>
          <w:szCs w:val="28"/>
          <w:rtl/>
        </w:rPr>
        <w:t>تراجع قدرة الشركات على التنبؤ بالمخاطر والفرص المستقبلية والاستجابة السريعة للتغيرات البيئية</w:t>
      </w:r>
      <w:r w:rsidRPr="00B6395F">
        <w:rPr>
          <w:rFonts w:ascii="Sakkal Majalla" w:hAnsi="Sakkal Majalla" w:cs="Sakkal Majalla"/>
          <w:sz w:val="28"/>
          <w:szCs w:val="28"/>
        </w:rPr>
        <w:t xml:space="preserve">. </w:t>
      </w:r>
    </w:p>
    <w:p w14:paraId="068523B0" w14:textId="77777777" w:rsidR="00D74D55" w:rsidRPr="00B6395F" w:rsidRDefault="00D74D55" w:rsidP="00D74D55">
      <w:pPr>
        <w:numPr>
          <w:ilvl w:val="0"/>
          <w:numId w:val="34"/>
        </w:numPr>
        <w:spacing w:after="0" w:line="360" w:lineRule="auto"/>
        <w:jc w:val="both"/>
        <w:rPr>
          <w:rFonts w:ascii="Sakkal Majalla" w:hAnsi="Sakkal Majalla" w:cs="Sakkal Majalla"/>
          <w:sz w:val="28"/>
          <w:szCs w:val="28"/>
        </w:rPr>
      </w:pPr>
      <w:r w:rsidRPr="00B6395F">
        <w:rPr>
          <w:rFonts w:ascii="Sakkal Majalla" w:hAnsi="Sakkal Majalla" w:cs="Sakkal Majalla"/>
          <w:sz w:val="28"/>
          <w:szCs w:val="28"/>
          <w:rtl/>
        </w:rPr>
        <w:t>ضعف القدرة التنافسية للشركات مقارنة بالمؤسسات التي تطبق حلول الذكاء الاصطناعي بصورة أكثر كفاءة</w:t>
      </w:r>
      <w:r w:rsidRPr="00B6395F">
        <w:rPr>
          <w:rFonts w:ascii="Sakkal Majalla" w:hAnsi="Sakkal Majalla" w:cs="Sakkal Majalla"/>
          <w:sz w:val="28"/>
          <w:szCs w:val="28"/>
        </w:rPr>
        <w:t xml:space="preserve">. </w:t>
      </w:r>
    </w:p>
    <w:p w14:paraId="3CB6D547" w14:textId="77777777" w:rsidR="00D74D55" w:rsidRPr="00B6395F" w:rsidRDefault="00D74D55" w:rsidP="00D74D55">
      <w:pPr>
        <w:numPr>
          <w:ilvl w:val="0"/>
          <w:numId w:val="34"/>
        </w:numPr>
        <w:spacing w:after="0" w:line="360" w:lineRule="auto"/>
        <w:jc w:val="both"/>
        <w:rPr>
          <w:rFonts w:ascii="Sakkal Majalla" w:hAnsi="Sakkal Majalla" w:cs="Sakkal Majalla"/>
          <w:sz w:val="28"/>
          <w:szCs w:val="28"/>
        </w:rPr>
      </w:pPr>
      <w:r w:rsidRPr="00B6395F">
        <w:rPr>
          <w:rFonts w:ascii="Sakkal Majalla" w:hAnsi="Sakkal Majalla" w:cs="Sakkal Majalla"/>
          <w:sz w:val="28"/>
          <w:szCs w:val="28"/>
          <w:rtl/>
        </w:rPr>
        <w:t>صعوبة تحقيق أهداف التحول الرقمي وتعظيم العائد من الاستثمارات التقنية</w:t>
      </w:r>
      <w:r w:rsidRPr="00B6395F">
        <w:rPr>
          <w:rFonts w:ascii="Sakkal Majalla" w:hAnsi="Sakkal Majalla" w:cs="Sakkal Majalla"/>
          <w:sz w:val="28"/>
          <w:szCs w:val="28"/>
        </w:rPr>
        <w:t xml:space="preserve">. </w:t>
      </w:r>
    </w:p>
    <w:p w14:paraId="4D20E36D" w14:textId="77777777" w:rsidR="00D74D55" w:rsidRPr="00B6395F" w:rsidRDefault="00D74D55" w:rsidP="00D74D55">
      <w:pPr>
        <w:numPr>
          <w:ilvl w:val="0"/>
          <w:numId w:val="34"/>
        </w:numPr>
        <w:spacing w:after="0" w:line="360" w:lineRule="auto"/>
        <w:jc w:val="both"/>
        <w:rPr>
          <w:rFonts w:ascii="Sakkal Majalla" w:hAnsi="Sakkal Majalla" w:cs="Sakkal Majalla"/>
          <w:sz w:val="28"/>
          <w:szCs w:val="28"/>
        </w:rPr>
      </w:pPr>
      <w:r w:rsidRPr="00B6395F">
        <w:rPr>
          <w:rFonts w:ascii="Sakkal Majalla" w:hAnsi="Sakkal Majalla" w:cs="Sakkal Majalla"/>
          <w:sz w:val="28"/>
          <w:szCs w:val="28"/>
          <w:rtl/>
        </w:rPr>
        <w:t>انخفاض مستوى الابتكار المؤسسي وتحسين الأداء الإداري في ظل الاستخدام غير الفعال لتطبيقات الذكاء الاصطناعي</w:t>
      </w:r>
      <w:r w:rsidRPr="00B6395F">
        <w:rPr>
          <w:rFonts w:ascii="Sakkal Majalla" w:hAnsi="Sakkal Majalla" w:cs="Sakkal Majalla"/>
          <w:sz w:val="28"/>
          <w:szCs w:val="28"/>
        </w:rPr>
        <w:t xml:space="preserve">. </w:t>
      </w:r>
    </w:p>
    <w:p w14:paraId="01C1B640" w14:textId="77777777" w:rsidR="00D74D55" w:rsidRPr="00B6395F" w:rsidRDefault="00D74D55" w:rsidP="00D74D55">
      <w:pPr>
        <w:spacing w:after="0" w:line="360" w:lineRule="auto"/>
        <w:jc w:val="both"/>
        <w:rPr>
          <w:rFonts w:ascii="Sakkal Majalla" w:hAnsi="Sakkal Majalla" w:cs="Sakkal Majalla"/>
          <w:sz w:val="28"/>
          <w:szCs w:val="28"/>
        </w:rPr>
      </w:pPr>
      <w:r w:rsidRPr="00B6395F">
        <w:rPr>
          <w:rFonts w:ascii="Sakkal Majalla" w:hAnsi="Sakkal Majalla" w:cs="Sakkal Majalla"/>
          <w:sz w:val="28"/>
          <w:szCs w:val="28"/>
          <w:rtl/>
        </w:rPr>
        <w:t>بناءً على مشكلة الدراسة السابقة، يتمثل السؤال الرئيسي للدراسة فيما يلي</w:t>
      </w:r>
      <w:r w:rsidRPr="00B6395F">
        <w:rPr>
          <w:rFonts w:ascii="Sakkal Majalla" w:hAnsi="Sakkal Majalla" w:cs="Sakkal Majalla"/>
          <w:sz w:val="28"/>
          <w:szCs w:val="28"/>
        </w:rPr>
        <w:t>:</w:t>
      </w:r>
      <w:r>
        <w:rPr>
          <w:rFonts w:ascii="Sakkal Majalla" w:hAnsi="Sakkal Majalla" w:cs="Sakkal Majalla" w:hint="cs"/>
          <w:sz w:val="28"/>
          <w:szCs w:val="28"/>
          <w:rtl/>
        </w:rPr>
        <w:t xml:space="preserve"> </w:t>
      </w:r>
      <w:r w:rsidRPr="00B6395F">
        <w:rPr>
          <w:rFonts w:ascii="Sakkal Majalla" w:hAnsi="Sakkal Majalla" w:cs="Sakkal Majalla"/>
          <w:b/>
          <w:bCs/>
          <w:sz w:val="28"/>
          <w:szCs w:val="28"/>
          <w:rtl/>
        </w:rPr>
        <w:t>ما تأثير تطبيقات الذكاء الاصطناعي على جودة اتخاذ القرارات الإدارية في الشركات السعودية؟</w:t>
      </w:r>
    </w:p>
    <w:p w14:paraId="7F796D11" w14:textId="77777777" w:rsidR="00D74D55" w:rsidRDefault="00D74D55" w:rsidP="00D74D55">
      <w:pPr>
        <w:spacing w:after="0" w:line="360" w:lineRule="auto"/>
        <w:jc w:val="both"/>
        <w:rPr>
          <w:rFonts w:ascii="Sakkal Majalla" w:hAnsi="Sakkal Majalla" w:cs="Sakkal Majalla"/>
          <w:sz w:val="28"/>
          <w:szCs w:val="28"/>
          <w:rtl/>
        </w:rPr>
      </w:pPr>
    </w:p>
    <w:p w14:paraId="2ABE22A8" w14:textId="77777777" w:rsidR="00D74D55" w:rsidRDefault="00D74D55" w:rsidP="00D74D55">
      <w:pPr>
        <w:spacing w:after="0" w:line="360" w:lineRule="auto"/>
        <w:jc w:val="both"/>
        <w:rPr>
          <w:rFonts w:ascii="Sakkal Majalla" w:hAnsi="Sakkal Majalla" w:cs="Sakkal Majalla"/>
          <w:sz w:val="28"/>
          <w:szCs w:val="28"/>
          <w:rtl/>
        </w:rPr>
      </w:pPr>
    </w:p>
    <w:p w14:paraId="65206C67" w14:textId="77777777" w:rsidR="00D74D55" w:rsidRPr="00B6395F" w:rsidRDefault="00D74D55" w:rsidP="00D74D55">
      <w:pPr>
        <w:spacing w:after="0" w:line="360" w:lineRule="auto"/>
        <w:jc w:val="both"/>
        <w:rPr>
          <w:rFonts w:ascii="Sakkal Majalla" w:hAnsi="Sakkal Majalla" w:cs="Sakkal Majalla"/>
          <w:sz w:val="28"/>
          <w:szCs w:val="28"/>
        </w:rPr>
      </w:pPr>
    </w:p>
    <w:p w14:paraId="705A31BE" w14:textId="77777777" w:rsidR="00D74D55" w:rsidRDefault="00D74D55" w:rsidP="00D74D55">
      <w:pPr>
        <w:pStyle w:val="Heading2"/>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4"/>
      <w:bookmarkEnd w:id="15"/>
      <w:bookmarkEnd w:id="16"/>
      <w:bookmarkEnd w:id="17"/>
      <w:r w:rsidRPr="00132A3E">
        <w:rPr>
          <w:rFonts w:ascii="Sakkal Majalla" w:hAnsi="Sakkal Majalla" w:cs="Sakkal Majalla"/>
          <w:b/>
          <w:bCs/>
          <w:color w:val="000000" w:themeColor="text1"/>
          <w:sz w:val="28"/>
          <w:szCs w:val="28"/>
          <w:rtl/>
        </w:rPr>
        <w:t xml:space="preserve"> </w:t>
      </w:r>
      <w:bookmarkStart w:id="18" w:name="_Toc172397779"/>
      <w:bookmarkStart w:id="19" w:name="_Toc172746092"/>
      <w:bookmarkStart w:id="20" w:name="_Toc179741530"/>
    </w:p>
    <w:p w14:paraId="4F332DA6" w14:textId="77777777" w:rsidR="00D74D55" w:rsidRPr="00B6395F" w:rsidRDefault="00D74D55" w:rsidP="00D74D55">
      <w:pPr>
        <w:pStyle w:val="ListParagraph"/>
        <w:numPr>
          <w:ilvl w:val="0"/>
          <w:numId w:val="35"/>
        </w:numPr>
        <w:spacing w:line="360" w:lineRule="auto"/>
        <w:jc w:val="both"/>
        <w:rPr>
          <w:rFonts w:ascii="Sakkal Majalla" w:hAnsi="Sakkal Majalla" w:cs="Sakkal Majalla"/>
          <w:b/>
          <w:bCs/>
          <w:sz w:val="28"/>
          <w:szCs w:val="28"/>
        </w:rPr>
      </w:pPr>
      <w:r w:rsidRPr="00B6395F">
        <w:rPr>
          <w:rFonts w:ascii="Sakkal Majalla" w:hAnsi="Sakkal Majalla" w:cs="Sakkal Majalla"/>
          <w:b/>
          <w:bCs/>
          <w:sz w:val="28"/>
          <w:szCs w:val="28"/>
          <w:rtl/>
        </w:rPr>
        <w:t xml:space="preserve"> الأهمية العلمية</w:t>
      </w:r>
    </w:p>
    <w:p w14:paraId="796B1B3C" w14:textId="77777777" w:rsidR="00D74D55" w:rsidRPr="00B6395F" w:rsidRDefault="00D74D55" w:rsidP="00D74D55">
      <w:pPr>
        <w:spacing w:line="360" w:lineRule="auto"/>
        <w:jc w:val="both"/>
        <w:rPr>
          <w:rFonts w:ascii="Sakkal Majalla" w:hAnsi="Sakkal Majalla" w:cs="Sakkal Majalla"/>
          <w:sz w:val="28"/>
          <w:szCs w:val="28"/>
        </w:rPr>
      </w:pPr>
      <w:r w:rsidRPr="00B6395F">
        <w:rPr>
          <w:rFonts w:ascii="Sakkal Majalla" w:hAnsi="Sakkal Majalla" w:cs="Sakkal Majalla"/>
          <w:sz w:val="28"/>
          <w:szCs w:val="28"/>
          <w:rtl/>
        </w:rPr>
        <w:t>تنبع الأهمية العلمية لهذه الدراسة من تناولها أحد الموضوعات الحديثة التي تحظى باهتمام متزايد في الأدبيات الإدارية، والمتمثل في تأثير تطبيقات الذكاء الاصطناعي على جودة اتخاذ القرارات الإدارية، وذلك في ظل التطور المتسارع الذي تشهده تقنيات الذكاء الاصطناعي واعتماد المؤسسات عليها في مختلف الوظائف الإدارية والتنظيمية. وتسعى الدراسة إلى إثراء المعرفة العلمية من خلال توضيح طبيعة العلاقة بين توظيف تطبيقات الذكاء الاصطناعي وجودة القرارات الإدارية داخل الشركات السعودية، بما يسهم في سد جانب من الفجوة البحثية المتعلقة بهذا الموضوع، خاصة في البيئة السعودية التي لا تزال بحاجة إلى مزيد من الدراسات التطبيقية التي تتناول الأبعاد الإدارية للذكاء الاصطناعي بصورة متخصصة. كما تقدم الدراسة إطارًا نظريًا متكاملًا يجمع بين مفاهيم الذكاء الاصطناعي والإدارة الحديثة ونظريات اتخاذ القرار، مع توضيح كيفية توظيف التقنيات الذكية في دعم العمليات الإدارية وتحسين جودة المخرجات التنظيمية، الأمر الذي يضيف قيمة علمية يمكن أن يستفيد منها الباحثون والأكاديميون في تطوير نماذج بحثية مستقبلية تتناول متغيرات جديدة أو قطاعات مختلفة. كذلك تسهم نتائج الدراسة في دعم الأدبيات العربية المتعلقة بالإدارة والذكاء الاصطناعي، من خلال تقديم بيانات علمية حديثة قابلة للمقارنة مع نتائج الدراسات المحلية والدولية، بما يعزز بناء قاعدة معرفية تساعد في فهم العوامل المؤثرة في جودة القرارات الإدارية في ظل التحول الرقمي، ويفتح المجال أمام دراسات مستقبلية تتناول الأثر طويل المدى للذكاء الاصطناعي على الأداء المؤسسي والابتكار والميزة التنافسية والاستدامة التنظيمية</w:t>
      </w:r>
      <w:r w:rsidRPr="00B6395F">
        <w:rPr>
          <w:rFonts w:ascii="Sakkal Majalla" w:hAnsi="Sakkal Majalla" w:cs="Sakkal Majalla"/>
          <w:sz w:val="28"/>
          <w:szCs w:val="28"/>
        </w:rPr>
        <w:t>.</w:t>
      </w:r>
    </w:p>
    <w:p w14:paraId="1D00B626" w14:textId="77777777" w:rsidR="00D74D55" w:rsidRPr="00B6395F" w:rsidRDefault="00D74D55" w:rsidP="00D74D55">
      <w:pPr>
        <w:pStyle w:val="ListParagraph"/>
        <w:numPr>
          <w:ilvl w:val="0"/>
          <w:numId w:val="35"/>
        </w:numPr>
        <w:spacing w:line="360" w:lineRule="auto"/>
        <w:jc w:val="both"/>
        <w:rPr>
          <w:rFonts w:ascii="Sakkal Majalla" w:hAnsi="Sakkal Majalla" w:cs="Sakkal Majalla"/>
          <w:b/>
          <w:bCs/>
          <w:sz w:val="28"/>
          <w:szCs w:val="28"/>
        </w:rPr>
      </w:pPr>
      <w:r w:rsidRPr="00B6395F">
        <w:rPr>
          <w:rFonts w:ascii="Sakkal Majalla" w:hAnsi="Sakkal Majalla" w:cs="Sakkal Majalla"/>
          <w:b/>
          <w:bCs/>
          <w:sz w:val="28"/>
          <w:szCs w:val="28"/>
          <w:rtl/>
        </w:rPr>
        <w:t xml:space="preserve"> الأهمية العملية</w:t>
      </w:r>
    </w:p>
    <w:p w14:paraId="3F589244" w14:textId="77777777" w:rsidR="00D74D55" w:rsidRPr="00B6395F" w:rsidRDefault="00D74D55" w:rsidP="00D74D55">
      <w:pPr>
        <w:spacing w:line="360" w:lineRule="auto"/>
        <w:jc w:val="both"/>
        <w:rPr>
          <w:rFonts w:ascii="Sakkal Majalla" w:hAnsi="Sakkal Majalla" w:cs="Sakkal Majalla"/>
          <w:sz w:val="28"/>
          <w:szCs w:val="28"/>
        </w:rPr>
      </w:pPr>
      <w:r w:rsidRPr="00B6395F">
        <w:rPr>
          <w:rFonts w:ascii="Sakkal Majalla" w:hAnsi="Sakkal Majalla" w:cs="Sakkal Majalla"/>
          <w:sz w:val="28"/>
          <w:szCs w:val="28"/>
          <w:rtl/>
        </w:rPr>
        <w:t xml:space="preserve">تكتسب الدراسة أهمية عملية كبيرة نظرًا لما يمكن أن تقدمه من نتائج وتوصيات تسهم في دعم الشركات السعودية وصناع القرار عند التخطيط لتوسيع استخدام تطبيقات الذكاء الاصطناعي في العمليات الإدارية. فمن المتوقع أن تساعد نتائج الدراسة القيادات التنفيذية والإدارية على التعرف بصورة أكثر دقة إلى مدى إسهام تطبيقات الذكاء الاصطناعي في تحسين جودة القرارات من حيث السرعة والدقة والموضوعية والقدرة على التنبؤ بالمشكلات والفرص المستقبلية، الأمر الذي يدعم رفع كفاءة الأداء المؤسسي وتعزيز القدرة التنافسية للشركات في بيئة أعمال تتسم بالتغير المستمر. كما يمكن أن تسهم الدراسة </w:t>
      </w:r>
      <w:r w:rsidRPr="00B6395F">
        <w:rPr>
          <w:rFonts w:ascii="Sakkal Majalla" w:hAnsi="Sakkal Majalla" w:cs="Sakkal Majalla"/>
          <w:sz w:val="28"/>
          <w:szCs w:val="28"/>
          <w:rtl/>
        </w:rPr>
        <w:lastRenderedPageBreak/>
        <w:t>في توجيه الشركات نحو تطوير البنية التحتية الرقمية، وتحسين جودة البيانات، وتأهيل الموارد البشرية، وتعزيز التكامل بين الأنظمة الذكية والأنظمة الإدارية التقليدية، بما يضمن تحقيق أعلى استفادة ممكنة من التقنيات الحديثة. وإضافة إلى ذلك، توفر الدراسة مجموعة من المؤشرات العملية التي يمكن أن تستفيد منها الجهات الحكومية والهيئات التنظيمية عند إعداد السياسات والاستراتيجيات الداعمة للتحول الرقمي وتطبيقات الذكاء الاصطناعي، بما يتوافق مع مستهدفات رؤية المملكة العربية السعودية 2030. ومن المتوقع أيضًا أن تساعد نتائج الدراسة المستثمرين ورواد الأعمال ومطوري الحلول التقنية على فهم احتياجات الشركات السعودية فيما يتعلق بتطبيقات الذكاء الاصطناعي، الأمر الذي يسهم في تطوير حلول أكثر كفاءة لدعم اتخاذ القرارات الإدارية، وتحسين جودة الأداء، وزيادة الإنتاجية، وتعزيز الابتكار، وتحقيق الاستدامة المؤسسية على المدى الطويل</w:t>
      </w:r>
      <w:r w:rsidRPr="00B6395F">
        <w:rPr>
          <w:rFonts w:ascii="Sakkal Majalla" w:hAnsi="Sakkal Majalla" w:cs="Sakkal Majalla"/>
          <w:sz w:val="28"/>
          <w:szCs w:val="28"/>
        </w:rPr>
        <w:t>.</w:t>
      </w:r>
    </w:p>
    <w:p w14:paraId="43F018F7" w14:textId="77777777" w:rsidR="00D74D55" w:rsidRPr="00122E3D" w:rsidRDefault="00D74D55" w:rsidP="00D74D55">
      <w:pPr>
        <w:rPr>
          <w:rtl/>
        </w:rPr>
      </w:pPr>
    </w:p>
    <w:p w14:paraId="6CFA8289" w14:textId="77777777" w:rsidR="00D74D55" w:rsidRDefault="00D74D55" w:rsidP="00D74D55">
      <w:pPr>
        <w:pStyle w:val="Heading2"/>
        <w:spacing w:before="0" w:line="360" w:lineRule="auto"/>
        <w:jc w:val="both"/>
        <w:rPr>
          <w:rFonts w:ascii="Sakkal Majalla" w:hAnsi="Sakkal Majalla" w:cs="Sakkal Majalla"/>
          <w:b/>
          <w:bCs/>
          <w:color w:val="000000" w:themeColor="text1"/>
          <w:sz w:val="28"/>
          <w:szCs w:val="28"/>
        </w:rPr>
      </w:pPr>
      <w:bookmarkStart w:id="21" w:name="_Toc235180695"/>
      <w:r w:rsidRPr="00132A3E">
        <w:rPr>
          <w:rFonts w:ascii="Sakkal Majalla" w:hAnsi="Sakkal Majalla" w:cs="Sakkal Majalla"/>
          <w:b/>
          <w:bCs/>
          <w:color w:val="000000" w:themeColor="text1"/>
          <w:sz w:val="28"/>
          <w:szCs w:val="28"/>
          <w:rtl/>
        </w:rPr>
        <w:t>أهداف الدراسة</w:t>
      </w:r>
      <w:bookmarkStart w:id="22" w:name="_Toc172397781"/>
      <w:bookmarkStart w:id="23" w:name="_Toc172746094"/>
      <w:bookmarkStart w:id="24" w:name="_Toc179741532"/>
      <w:bookmarkEnd w:id="18"/>
      <w:bookmarkEnd w:id="19"/>
      <w:bookmarkEnd w:id="20"/>
      <w:bookmarkEnd w:id="21"/>
    </w:p>
    <w:p w14:paraId="616EB48F" w14:textId="77777777" w:rsidR="00D74D55" w:rsidRPr="00B6395F" w:rsidRDefault="00D74D55" w:rsidP="00D74D55">
      <w:pPr>
        <w:rPr>
          <w:rFonts w:ascii="Sakkal Majalla" w:hAnsi="Sakkal Majalla" w:cs="Sakkal Majalla"/>
          <w:b/>
          <w:bCs/>
          <w:sz w:val="28"/>
          <w:szCs w:val="28"/>
        </w:rPr>
      </w:pPr>
      <w:r w:rsidRPr="00B6395F">
        <w:rPr>
          <w:rFonts w:ascii="Sakkal Majalla" w:hAnsi="Sakkal Majalla" w:cs="Sakkal Majalla"/>
          <w:b/>
          <w:bCs/>
          <w:sz w:val="28"/>
          <w:szCs w:val="28"/>
          <w:rtl/>
        </w:rPr>
        <w:t>الهدف الرئيسي للدراسة</w:t>
      </w:r>
    </w:p>
    <w:p w14:paraId="6F11B647" w14:textId="77777777" w:rsidR="00D74D55" w:rsidRPr="00B6395F" w:rsidRDefault="00D74D55" w:rsidP="00D74D55">
      <w:pPr>
        <w:rPr>
          <w:rFonts w:ascii="Sakkal Majalla" w:hAnsi="Sakkal Majalla" w:cs="Sakkal Majalla"/>
          <w:sz w:val="28"/>
          <w:szCs w:val="28"/>
        </w:rPr>
      </w:pPr>
      <w:r w:rsidRPr="00B6395F">
        <w:rPr>
          <w:rFonts w:ascii="Sakkal Majalla" w:hAnsi="Sakkal Majalla" w:cs="Sakkal Majalla"/>
          <w:sz w:val="28"/>
          <w:szCs w:val="28"/>
          <w:rtl/>
        </w:rPr>
        <w:t>التعرف على تأثير تطبيقات الذكاء الاصطناعي على جودة اتخاذ القرارات الإدارية في الشركات السعودية</w:t>
      </w:r>
      <w:r w:rsidRPr="00B6395F">
        <w:rPr>
          <w:rFonts w:ascii="Sakkal Majalla" w:hAnsi="Sakkal Majalla" w:cs="Sakkal Majalla"/>
          <w:sz w:val="28"/>
          <w:szCs w:val="28"/>
        </w:rPr>
        <w:t>.</w:t>
      </w:r>
    </w:p>
    <w:p w14:paraId="158AA3F4" w14:textId="77777777" w:rsidR="00D74D55" w:rsidRPr="00B6395F" w:rsidRDefault="00D74D55" w:rsidP="00D74D55">
      <w:pPr>
        <w:rPr>
          <w:rFonts w:ascii="Sakkal Majalla" w:hAnsi="Sakkal Majalla" w:cs="Sakkal Majalla"/>
          <w:b/>
          <w:bCs/>
          <w:sz w:val="28"/>
          <w:szCs w:val="28"/>
        </w:rPr>
      </w:pPr>
      <w:r w:rsidRPr="00B6395F">
        <w:rPr>
          <w:rFonts w:ascii="Sakkal Majalla" w:hAnsi="Sakkal Majalla" w:cs="Sakkal Majalla"/>
          <w:b/>
          <w:bCs/>
          <w:sz w:val="28"/>
          <w:szCs w:val="28"/>
          <w:rtl/>
        </w:rPr>
        <w:t>الأهداف الفرعية للدراسة</w:t>
      </w:r>
    </w:p>
    <w:p w14:paraId="02C07952" w14:textId="77777777" w:rsidR="00D74D55" w:rsidRPr="00B6395F" w:rsidRDefault="00D74D55" w:rsidP="00D74D55">
      <w:pPr>
        <w:numPr>
          <w:ilvl w:val="0"/>
          <w:numId w:val="36"/>
        </w:numPr>
        <w:rPr>
          <w:rFonts w:ascii="Sakkal Majalla" w:hAnsi="Sakkal Majalla" w:cs="Sakkal Majalla"/>
          <w:sz w:val="28"/>
          <w:szCs w:val="28"/>
        </w:rPr>
      </w:pPr>
      <w:r w:rsidRPr="00B6395F">
        <w:rPr>
          <w:rFonts w:ascii="Sakkal Majalla" w:hAnsi="Sakkal Majalla" w:cs="Sakkal Majalla"/>
          <w:sz w:val="28"/>
          <w:szCs w:val="28"/>
          <w:rtl/>
        </w:rPr>
        <w:t>قياس أثر تحليل البيانات الذكي في تحسين جودة اتخاذ القرارات الإدارية في الشركات السعودية</w:t>
      </w:r>
      <w:r w:rsidRPr="00B6395F">
        <w:rPr>
          <w:rFonts w:ascii="Sakkal Majalla" w:hAnsi="Sakkal Majalla" w:cs="Sakkal Majalla"/>
          <w:sz w:val="28"/>
          <w:szCs w:val="28"/>
        </w:rPr>
        <w:t xml:space="preserve">. </w:t>
      </w:r>
    </w:p>
    <w:p w14:paraId="2CFB02AD" w14:textId="77777777" w:rsidR="00D74D55" w:rsidRPr="00B6395F" w:rsidRDefault="00D74D55" w:rsidP="00D74D55">
      <w:pPr>
        <w:numPr>
          <w:ilvl w:val="0"/>
          <w:numId w:val="36"/>
        </w:numPr>
        <w:rPr>
          <w:rFonts w:ascii="Sakkal Majalla" w:hAnsi="Sakkal Majalla" w:cs="Sakkal Majalla"/>
          <w:sz w:val="28"/>
          <w:szCs w:val="28"/>
        </w:rPr>
      </w:pPr>
      <w:r w:rsidRPr="00B6395F">
        <w:rPr>
          <w:rFonts w:ascii="Sakkal Majalla" w:hAnsi="Sakkal Majalla" w:cs="Sakkal Majalla"/>
          <w:sz w:val="28"/>
          <w:szCs w:val="28"/>
          <w:rtl/>
        </w:rPr>
        <w:t>التعرف على أثر أنظمة التنبؤ الذكية في تعزيز جودة اتخاذ القرارات الإدارية في الشركات السعودية</w:t>
      </w:r>
      <w:r w:rsidRPr="00B6395F">
        <w:rPr>
          <w:rFonts w:ascii="Sakkal Majalla" w:hAnsi="Sakkal Majalla" w:cs="Sakkal Majalla"/>
          <w:sz w:val="28"/>
          <w:szCs w:val="28"/>
        </w:rPr>
        <w:t xml:space="preserve">. </w:t>
      </w:r>
    </w:p>
    <w:p w14:paraId="34A2700E" w14:textId="77777777" w:rsidR="00D74D55" w:rsidRPr="00B6395F" w:rsidRDefault="00D74D55" w:rsidP="00D74D55">
      <w:pPr>
        <w:numPr>
          <w:ilvl w:val="0"/>
          <w:numId w:val="36"/>
        </w:numPr>
        <w:rPr>
          <w:rFonts w:ascii="Sakkal Majalla" w:hAnsi="Sakkal Majalla" w:cs="Sakkal Majalla"/>
          <w:sz w:val="28"/>
          <w:szCs w:val="28"/>
        </w:rPr>
      </w:pPr>
      <w:r w:rsidRPr="00B6395F">
        <w:rPr>
          <w:rFonts w:ascii="Sakkal Majalla" w:hAnsi="Sakkal Majalla" w:cs="Sakkal Majalla"/>
          <w:sz w:val="28"/>
          <w:szCs w:val="28"/>
          <w:rtl/>
        </w:rPr>
        <w:t>قياس أثر الأتمتة الذكية للعمليات الإدارية في تحسين جودة اتخاذ القرارات الإدارية في الشركات السعودية</w:t>
      </w:r>
      <w:r w:rsidRPr="00B6395F">
        <w:rPr>
          <w:rFonts w:ascii="Sakkal Majalla" w:hAnsi="Sakkal Majalla" w:cs="Sakkal Majalla"/>
          <w:sz w:val="28"/>
          <w:szCs w:val="28"/>
        </w:rPr>
        <w:t xml:space="preserve">. </w:t>
      </w:r>
    </w:p>
    <w:p w14:paraId="56B1A552" w14:textId="77777777" w:rsidR="00D74D55" w:rsidRPr="00B6395F" w:rsidRDefault="00D74D55" w:rsidP="00D74D55">
      <w:pPr>
        <w:numPr>
          <w:ilvl w:val="0"/>
          <w:numId w:val="36"/>
        </w:numPr>
        <w:rPr>
          <w:rFonts w:ascii="Sakkal Majalla" w:hAnsi="Sakkal Majalla" w:cs="Sakkal Majalla"/>
          <w:sz w:val="28"/>
          <w:szCs w:val="28"/>
        </w:rPr>
      </w:pPr>
      <w:r w:rsidRPr="00B6395F">
        <w:rPr>
          <w:rFonts w:ascii="Sakkal Majalla" w:hAnsi="Sakkal Majalla" w:cs="Sakkal Majalla"/>
          <w:sz w:val="28"/>
          <w:szCs w:val="28"/>
          <w:rtl/>
        </w:rPr>
        <w:t>دراسة أثر أنظمة دعم القرار المعتمدة على الذكاء الاصطناعي في رفع جودة اتخاذ القرارات الإدارية في الشركات السعودية</w:t>
      </w:r>
      <w:r w:rsidRPr="00B6395F">
        <w:rPr>
          <w:rFonts w:ascii="Sakkal Majalla" w:hAnsi="Sakkal Majalla" w:cs="Sakkal Majalla"/>
          <w:sz w:val="28"/>
          <w:szCs w:val="28"/>
        </w:rPr>
        <w:t xml:space="preserve">. </w:t>
      </w:r>
    </w:p>
    <w:p w14:paraId="78202BA1" w14:textId="77777777" w:rsidR="00D74D55" w:rsidRPr="00B6395F" w:rsidRDefault="00D74D55" w:rsidP="00D74D55">
      <w:pPr>
        <w:numPr>
          <w:ilvl w:val="0"/>
          <w:numId w:val="36"/>
        </w:numPr>
        <w:rPr>
          <w:rFonts w:ascii="Sakkal Majalla" w:hAnsi="Sakkal Majalla" w:cs="Sakkal Majalla"/>
          <w:sz w:val="28"/>
          <w:szCs w:val="28"/>
        </w:rPr>
      </w:pPr>
      <w:r w:rsidRPr="00B6395F">
        <w:rPr>
          <w:rFonts w:ascii="Sakkal Majalla" w:hAnsi="Sakkal Majalla" w:cs="Sakkal Majalla"/>
          <w:sz w:val="28"/>
          <w:szCs w:val="28"/>
          <w:rtl/>
        </w:rPr>
        <w:t>التعرف على أثر معالجة البيانات والمعلومات بالذكاء الاصطناعي في تحسين جودة اتخاذ القرارات الإدارية في الشركات السعودية</w:t>
      </w:r>
      <w:r w:rsidRPr="00B6395F">
        <w:rPr>
          <w:rFonts w:ascii="Sakkal Majalla" w:hAnsi="Sakkal Majalla" w:cs="Sakkal Majalla"/>
          <w:sz w:val="28"/>
          <w:szCs w:val="28"/>
        </w:rPr>
        <w:t>.</w:t>
      </w:r>
    </w:p>
    <w:p w14:paraId="0536AE76" w14:textId="77777777" w:rsidR="00D74D55" w:rsidRDefault="00D74D55" w:rsidP="00D74D55">
      <w:pPr>
        <w:rPr>
          <w:rtl/>
        </w:rPr>
      </w:pPr>
    </w:p>
    <w:p w14:paraId="14FEBD23" w14:textId="77777777" w:rsidR="00D74D55" w:rsidRDefault="00D74D55" w:rsidP="00D74D55">
      <w:pPr>
        <w:rPr>
          <w:rtl/>
        </w:rPr>
      </w:pPr>
    </w:p>
    <w:p w14:paraId="2DF8F6FB" w14:textId="77777777" w:rsidR="00D74D55" w:rsidRPr="00122E3D" w:rsidRDefault="00D74D55" w:rsidP="00D74D55">
      <w:pPr>
        <w:rPr>
          <w:rtl/>
        </w:rPr>
      </w:pPr>
    </w:p>
    <w:p w14:paraId="1DCF98CB" w14:textId="77777777" w:rsidR="00D74D55" w:rsidRPr="003825E3" w:rsidRDefault="00D74D55" w:rsidP="00D74D55">
      <w:pPr>
        <w:pStyle w:val="Heading2"/>
        <w:spacing w:before="0" w:line="360" w:lineRule="auto"/>
        <w:jc w:val="both"/>
        <w:rPr>
          <w:rFonts w:ascii="Sakkal Majalla" w:hAnsi="Sakkal Majalla" w:cs="Sakkal Majalla"/>
          <w:b/>
          <w:bCs/>
          <w:color w:val="000000" w:themeColor="text1"/>
          <w:sz w:val="24"/>
          <w:szCs w:val="24"/>
          <w:rtl/>
        </w:rPr>
      </w:pPr>
      <w:bookmarkStart w:id="25" w:name="_Toc235180696"/>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5"/>
    </w:p>
    <w:p w14:paraId="402578DD" w14:textId="77777777" w:rsidR="00D74D55" w:rsidRPr="00B6395F" w:rsidRDefault="00D74D55" w:rsidP="00D74D55">
      <w:pPr>
        <w:spacing w:after="0" w:line="360" w:lineRule="auto"/>
        <w:jc w:val="both"/>
        <w:rPr>
          <w:rFonts w:ascii="Sakkal Majalla" w:hAnsi="Sakkal Majalla" w:cs="Sakkal Majalla"/>
          <w:b/>
          <w:bCs/>
          <w:sz w:val="28"/>
          <w:szCs w:val="28"/>
        </w:rPr>
      </w:pPr>
      <w:bookmarkStart w:id="26" w:name="_Toc235180697"/>
      <w:r w:rsidRPr="00B6395F">
        <w:rPr>
          <w:rFonts w:ascii="Sakkal Majalla" w:hAnsi="Sakkal Majalla" w:cs="Sakkal Majalla"/>
          <w:b/>
          <w:bCs/>
          <w:sz w:val="28"/>
          <w:szCs w:val="28"/>
          <w:rtl/>
        </w:rPr>
        <w:t>التساؤل الرئيسي للدراسة</w:t>
      </w:r>
    </w:p>
    <w:p w14:paraId="789A9D4F" w14:textId="77777777" w:rsidR="00D74D55" w:rsidRPr="00B6395F" w:rsidRDefault="00D74D55" w:rsidP="00D74D55">
      <w:pPr>
        <w:spacing w:after="0" w:line="360" w:lineRule="auto"/>
        <w:jc w:val="both"/>
        <w:rPr>
          <w:rFonts w:ascii="Sakkal Majalla" w:hAnsi="Sakkal Majalla" w:cs="Sakkal Majalla"/>
          <w:sz w:val="28"/>
          <w:szCs w:val="28"/>
        </w:rPr>
      </w:pPr>
      <w:r w:rsidRPr="00B6395F">
        <w:rPr>
          <w:rFonts w:ascii="Sakkal Majalla" w:hAnsi="Sakkal Majalla" w:cs="Sakkal Majalla"/>
          <w:sz w:val="28"/>
          <w:szCs w:val="28"/>
          <w:rtl/>
        </w:rPr>
        <w:t>ما تأثير تطبيقات الذكاء الاصطناعي على جودة اتخاذ القرارات الإدارية في الشركات السعودية؟</w:t>
      </w:r>
    </w:p>
    <w:p w14:paraId="5E91D689" w14:textId="77777777" w:rsidR="00D74D55" w:rsidRPr="00B6395F" w:rsidRDefault="00D74D55" w:rsidP="00D74D55">
      <w:pPr>
        <w:spacing w:after="0" w:line="360" w:lineRule="auto"/>
        <w:jc w:val="both"/>
        <w:rPr>
          <w:rFonts w:ascii="Sakkal Majalla" w:hAnsi="Sakkal Majalla" w:cs="Sakkal Majalla"/>
          <w:b/>
          <w:bCs/>
          <w:sz w:val="28"/>
          <w:szCs w:val="28"/>
        </w:rPr>
      </w:pPr>
      <w:r w:rsidRPr="00B6395F">
        <w:rPr>
          <w:rFonts w:ascii="Sakkal Majalla" w:hAnsi="Sakkal Majalla" w:cs="Sakkal Majalla"/>
          <w:b/>
          <w:bCs/>
          <w:sz w:val="28"/>
          <w:szCs w:val="28"/>
          <w:rtl/>
        </w:rPr>
        <w:t>الأسئلة الفرعية للدراسة</w:t>
      </w:r>
    </w:p>
    <w:p w14:paraId="1BE022E8" w14:textId="77777777" w:rsidR="00D74D55" w:rsidRPr="00B6395F" w:rsidRDefault="00D74D55" w:rsidP="00D74D55">
      <w:pPr>
        <w:numPr>
          <w:ilvl w:val="0"/>
          <w:numId w:val="37"/>
        </w:numPr>
        <w:spacing w:after="0" w:line="360" w:lineRule="auto"/>
        <w:jc w:val="both"/>
        <w:rPr>
          <w:rFonts w:ascii="Sakkal Majalla" w:hAnsi="Sakkal Majalla" w:cs="Sakkal Majalla"/>
          <w:sz w:val="28"/>
          <w:szCs w:val="28"/>
        </w:rPr>
      </w:pPr>
      <w:r w:rsidRPr="00B6395F">
        <w:rPr>
          <w:rFonts w:ascii="Sakkal Majalla" w:hAnsi="Sakkal Majalla" w:cs="Sakkal Majalla"/>
          <w:sz w:val="28"/>
          <w:szCs w:val="28"/>
          <w:rtl/>
        </w:rPr>
        <w:t xml:space="preserve">ما أثر تحليل البيانات الذكي في تحسين جودة اتخاذ القرارات الإدارية في الشركات السعودية؟ </w:t>
      </w:r>
    </w:p>
    <w:p w14:paraId="00A7EFA8" w14:textId="77777777" w:rsidR="00D74D55" w:rsidRPr="00B6395F" w:rsidRDefault="00D74D55" w:rsidP="00D74D55">
      <w:pPr>
        <w:numPr>
          <w:ilvl w:val="0"/>
          <w:numId w:val="37"/>
        </w:numPr>
        <w:spacing w:after="0" w:line="360" w:lineRule="auto"/>
        <w:jc w:val="both"/>
        <w:rPr>
          <w:rFonts w:ascii="Sakkal Majalla" w:hAnsi="Sakkal Majalla" w:cs="Sakkal Majalla"/>
          <w:sz w:val="28"/>
          <w:szCs w:val="28"/>
        </w:rPr>
      </w:pPr>
      <w:r w:rsidRPr="00B6395F">
        <w:rPr>
          <w:rFonts w:ascii="Sakkal Majalla" w:hAnsi="Sakkal Majalla" w:cs="Sakkal Majalla"/>
          <w:sz w:val="28"/>
          <w:szCs w:val="28"/>
          <w:rtl/>
        </w:rPr>
        <w:t xml:space="preserve">ما أثر أنظمة التنبؤ الذكية في تعزيز جودة اتخاذ القرارات الإدارية في الشركات السعودية؟ </w:t>
      </w:r>
    </w:p>
    <w:p w14:paraId="45A1BD8C" w14:textId="77777777" w:rsidR="00D74D55" w:rsidRPr="00B6395F" w:rsidRDefault="00D74D55" w:rsidP="00D74D55">
      <w:pPr>
        <w:numPr>
          <w:ilvl w:val="0"/>
          <w:numId w:val="37"/>
        </w:numPr>
        <w:spacing w:after="0" w:line="360" w:lineRule="auto"/>
        <w:jc w:val="both"/>
        <w:rPr>
          <w:rFonts w:ascii="Sakkal Majalla" w:hAnsi="Sakkal Majalla" w:cs="Sakkal Majalla"/>
          <w:sz w:val="28"/>
          <w:szCs w:val="28"/>
        </w:rPr>
      </w:pPr>
      <w:r w:rsidRPr="00B6395F">
        <w:rPr>
          <w:rFonts w:ascii="Sakkal Majalla" w:hAnsi="Sakkal Majalla" w:cs="Sakkal Majalla"/>
          <w:sz w:val="28"/>
          <w:szCs w:val="28"/>
          <w:rtl/>
        </w:rPr>
        <w:t xml:space="preserve">ما أثر الأتمتة الذكية للعمليات الإدارية في تحسين جودة اتخاذ القرارات الإدارية في الشركات السعودية؟ </w:t>
      </w:r>
    </w:p>
    <w:p w14:paraId="68F18291" w14:textId="77777777" w:rsidR="00D74D55" w:rsidRPr="00B6395F" w:rsidRDefault="00D74D55" w:rsidP="00D74D55">
      <w:pPr>
        <w:numPr>
          <w:ilvl w:val="0"/>
          <w:numId w:val="37"/>
        </w:numPr>
        <w:spacing w:after="0" w:line="360" w:lineRule="auto"/>
        <w:jc w:val="both"/>
        <w:rPr>
          <w:rFonts w:ascii="Sakkal Majalla" w:hAnsi="Sakkal Majalla" w:cs="Sakkal Majalla"/>
          <w:sz w:val="28"/>
          <w:szCs w:val="28"/>
        </w:rPr>
      </w:pPr>
      <w:r w:rsidRPr="00B6395F">
        <w:rPr>
          <w:rFonts w:ascii="Sakkal Majalla" w:hAnsi="Sakkal Majalla" w:cs="Sakkal Majalla"/>
          <w:sz w:val="28"/>
          <w:szCs w:val="28"/>
          <w:rtl/>
        </w:rPr>
        <w:t xml:space="preserve">ما أثر أنظمة دعم القرار المعتمدة على الذكاء الاصطناعي في رفع جودة اتخاذ القرارات الإدارية في الشركات السعودية؟ </w:t>
      </w:r>
    </w:p>
    <w:p w14:paraId="142AF0C3" w14:textId="77777777" w:rsidR="00D74D55" w:rsidRPr="00B6395F" w:rsidRDefault="00D74D55" w:rsidP="00D74D55">
      <w:pPr>
        <w:numPr>
          <w:ilvl w:val="0"/>
          <w:numId w:val="37"/>
        </w:numPr>
        <w:spacing w:after="0" w:line="360" w:lineRule="auto"/>
        <w:jc w:val="both"/>
        <w:rPr>
          <w:rFonts w:ascii="Sakkal Majalla" w:hAnsi="Sakkal Majalla" w:cs="Sakkal Majalla"/>
          <w:sz w:val="28"/>
          <w:szCs w:val="28"/>
        </w:rPr>
      </w:pPr>
      <w:r w:rsidRPr="00B6395F">
        <w:rPr>
          <w:rFonts w:ascii="Sakkal Majalla" w:hAnsi="Sakkal Majalla" w:cs="Sakkal Majalla"/>
          <w:sz w:val="28"/>
          <w:szCs w:val="28"/>
          <w:rtl/>
        </w:rPr>
        <w:t>ما أثر معالجة البيانات والمعلومات بالذكاء الاصطناعي في تحسين جودة اتخاذ القرارات الإدارية في الشركات السعودية؟</w:t>
      </w:r>
    </w:p>
    <w:p w14:paraId="4E631486" w14:textId="77777777" w:rsidR="00D74D55" w:rsidRPr="00D72572" w:rsidRDefault="00D74D55" w:rsidP="00D74D55">
      <w:pPr>
        <w:spacing w:after="0" w:line="360" w:lineRule="auto"/>
        <w:jc w:val="both"/>
        <w:rPr>
          <w:rFonts w:ascii="Sakkal Majalla" w:hAnsi="Sakkal Majalla" w:cs="Sakkal Majalla"/>
          <w:sz w:val="28"/>
          <w:szCs w:val="28"/>
        </w:rPr>
      </w:pPr>
    </w:p>
    <w:p w14:paraId="4A172E8C" w14:textId="77777777" w:rsidR="00D74D55" w:rsidRDefault="00D74D55" w:rsidP="00D74D55">
      <w:pPr>
        <w:pStyle w:val="Heading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2"/>
      <w:bookmarkEnd w:id="23"/>
      <w:bookmarkEnd w:id="24"/>
      <w:bookmarkEnd w:id="26"/>
    </w:p>
    <w:p w14:paraId="766190D7" w14:textId="77777777" w:rsidR="00D74D55" w:rsidRPr="00B6395F" w:rsidRDefault="00D74D55" w:rsidP="00D74D55">
      <w:pPr>
        <w:spacing w:after="0" w:line="360" w:lineRule="auto"/>
        <w:jc w:val="both"/>
        <w:rPr>
          <w:rFonts w:ascii="Sakkal Majalla" w:hAnsi="Sakkal Majalla" w:cs="Sakkal Majalla"/>
          <w:b/>
          <w:bCs/>
          <w:sz w:val="28"/>
          <w:szCs w:val="28"/>
        </w:rPr>
      </w:pPr>
      <w:r w:rsidRPr="00B6395F">
        <w:rPr>
          <w:rFonts w:ascii="Sakkal Majalla" w:hAnsi="Sakkal Majalla" w:cs="Sakkal Majalla"/>
          <w:b/>
          <w:bCs/>
          <w:sz w:val="28"/>
          <w:szCs w:val="28"/>
          <w:rtl/>
        </w:rPr>
        <w:t>الفرضية الرئيسية للدراسة</w:t>
      </w:r>
    </w:p>
    <w:p w14:paraId="17FE7C19" w14:textId="77777777" w:rsidR="00D74D55" w:rsidRPr="00B6395F" w:rsidRDefault="00D74D55" w:rsidP="00D74D55">
      <w:pPr>
        <w:spacing w:after="0" w:line="360" w:lineRule="auto"/>
        <w:jc w:val="both"/>
        <w:rPr>
          <w:rFonts w:ascii="Sakkal Majalla" w:hAnsi="Sakkal Majalla" w:cs="Sakkal Majalla"/>
          <w:sz w:val="28"/>
          <w:szCs w:val="28"/>
        </w:rPr>
      </w:pPr>
      <w:r w:rsidRPr="00B6395F">
        <w:rPr>
          <w:rFonts w:ascii="Sakkal Majalla" w:hAnsi="Sakkal Majalla" w:cs="Sakkal Majalla"/>
          <w:sz w:val="28"/>
          <w:szCs w:val="28"/>
          <w:rtl/>
        </w:rPr>
        <w:t>يوجد أثر ذو دلالة إحصائية لتطبيقات الذكاء الاصطناعي على جودة اتخاذ القرارات الإدارية في الشركات السعودية</w:t>
      </w:r>
      <w:r w:rsidRPr="00B6395F">
        <w:rPr>
          <w:rFonts w:ascii="Sakkal Majalla" w:hAnsi="Sakkal Majalla" w:cs="Sakkal Majalla"/>
          <w:sz w:val="28"/>
          <w:szCs w:val="28"/>
        </w:rPr>
        <w:t>.</w:t>
      </w:r>
    </w:p>
    <w:p w14:paraId="18EB8574" w14:textId="77777777" w:rsidR="00D74D55" w:rsidRPr="00B6395F" w:rsidRDefault="00D74D55" w:rsidP="00D74D55">
      <w:pPr>
        <w:spacing w:after="0" w:line="360" w:lineRule="auto"/>
        <w:jc w:val="both"/>
        <w:rPr>
          <w:rFonts w:ascii="Sakkal Majalla" w:hAnsi="Sakkal Majalla" w:cs="Sakkal Majalla"/>
          <w:b/>
          <w:bCs/>
          <w:sz w:val="28"/>
          <w:szCs w:val="28"/>
        </w:rPr>
      </w:pPr>
      <w:r w:rsidRPr="00B6395F">
        <w:rPr>
          <w:rFonts w:ascii="Sakkal Majalla" w:hAnsi="Sakkal Majalla" w:cs="Sakkal Majalla"/>
          <w:b/>
          <w:bCs/>
          <w:sz w:val="28"/>
          <w:szCs w:val="28"/>
          <w:rtl/>
        </w:rPr>
        <w:t>الفرضيات الفرعية للدراسة</w:t>
      </w:r>
    </w:p>
    <w:p w14:paraId="1E6B79BA" w14:textId="77777777" w:rsidR="00D74D55" w:rsidRPr="00B6395F" w:rsidRDefault="00D74D55" w:rsidP="00D74D55">
      <w:pPr>
        <w:numPr>
          <w:ilvl w:val="0"/>
          <w:numId w:val="38"/>
        </w:numPr>
        <w:spacing w:after="0" w:line="360" w:lineRule="auto"/>
        <w:jc w:val="both"/>
        <w:rPr>
          <w:rFonts w:ascii="Sakkal Majalla" w:hAnsi="Sakkal Majalla" w:cs="Sakkal Majalla"/>
          <w:sz w:val="28"/>
          <w:szCs w:val="28"/>
        </w:rPr>
      </w:pPr>
      <w:r w:rsidRPr="00B6395F">
        <w:rPr>
          <w:rFonts w:ascii="Sakkal Majalla" w:hAnsi="Sakkal Majalla" w:cs="Sakkal Majalla"/>
          <w:sz w:val="28"/>
          <w:szCs w:val="28"/>
          <w:rtl/>
        </w:rPr>
        <w:t>يوجد أثر ذو دلالة إحصائية لتحليل البيانات الذكي على جودة اتخاذ القرارات الإدارية في الشركات السعودية</w:t>
      </w:r>
      <w:r w:rsidRPr="00B6395F">
        <w:rPr>
          <w:rFonts w:ascii="Sakkal Majalla" w:hAnsi="Sakkal Majalla" w:cs="Sakkal Majalla"/>
          <w:sz w:val="28"/>
          <w:szCs w:val="28"/>
        </w:rPr>
        <w:t xml:space="preserve">. </w:t>
      </w:r>
    </w:p>
    <w:p w14:paraId="1C298C18" w14:textId="77777777" w:rsidR="00D74D55" w:rsidRPr="00B6395F" w:rsidRDefault="00D74D55" w:rsidP="00D74D55">
      <w:pPr>
        <w:numPr>
          <w:ilvl w:val="0"/>
          <w:numId w:val="38"/>
        </w:numPr>
        <w:spacing w:after="0" w:line="360" w:lineRule="auto"/>
        <w:jc w:val="both"/>
        <w:rPr>
          <w:rFonts w:ascii="Sakkal Majalla" w:hAnsi="Sakkal Majalla" w:cs="Sakkal Majalla"/>
          <w:sz w:val="28"/>
          <w:szCs w:val="28"/>
        </w:rPr>
      </w:pPr>
      <w:r w:rsidRPr="00B6395F">
        <w:rPr>
          <w:rFonts w:ascii="Sakkal Majalla" w:hAnsi="Sakkal Majalla" w:cs="Sakkal Majalla"/>
          <w:sz w:val="28"/>
          <w:szCs w:val="28"/>
          <w:rtl/>
        </w:rPr>
        <w:t>يوجد أثر ذو دلالة إحصائية لأنظمة التنبؤ الذكية على جودة اتخاذ القرارات الإدارية في الشركات السعودية</w:t>
      </w:r>
      <w:r w:rsidRPr="00B6395F">
        <w:rPr>
          <w:rFonts w:ascii="Sakkal Majalla" w:hAnsi="Sakkal Majalla" w:cs="Sakkal Majalla"/>
          <w:sz w:val="28"/>
          <w:szCs w:val="28"/>
        </w:rPr>
        <w:t xml:space="preserve">. </w:t>
      </w:r>
    </w:p>
    <w:p w14:paraId="00F03F0D" w14:textId="77777777" w:rsidR="00D74D55" w:rsidRPr="00B6395F" w:rsidRDefault="00D74D55" w:rsidP="00D74D55">
      <w:pPr>
        <w:numPr>
          <w:ilvl w:val="0"/>
          <w:numId w:val="38"/>
        </w:numPr>
        <w:spacing w:after="0" w:line="360" w:lineRule="auto"/>
        <w:jc w:val="both"/>
        <w:rPr>
          <w:rFonts w:ascii="Sakkal Majalla" w:hAnsi="Sakkal Majalla" w:cs="Sakkal Majalla"/>
          <w:sz w:val="28"/>
          <w:szCs w:val="28"/>
        </w:rPr>
      </w:pPr>
      <w:r w:rsidRPr="00B6395F">
        <w:rPr>
          <w:rFonts w:ascii="Sakkal Majalla" w:hAnsi="Sakkal Majalla" w:cs="Sakkal Majalla"/>
          <w:sz w:val="28"/>
          <w:szCs w:val="28"/>
          <w:rtl/>
        </w:rPr>
        <w:t>يوجد أثر ذو دلالة إحصائية للأتمتة الذكية للعمليات الإدارية على جودة اتخاذ القرارات الإدارية في الشركات السعودية</w:t>
      </w:r>
      <w:r w:rsidRPr="00B6395F">
        <w:rPr>
          <w:rFonts w:ascii="Sakkal Majalla" w:hAnsi="Sakkal Majalla" w:cs="Sakkal Majalla"/>
          <w:sz w:val="28"/>
          <w:szCs w:val="28"/>
        </w:rPr>
        <w:t xml:space="preserve">. </w:t>
      </w:r>
    </w:p>
    <w:p w14:paraId="1BAF9065" w14:textId="77777777" w:rsidR="00D74D55" w:rsidRPr="00B6395F" w:rsidRDefault="00D74D55" w:rsidP="00D74D55">
      <w:pPr>
        <w:numPr>
          <w:ilvl w:val="0"/>
          <w:numId w:val="38"/>
        </w:numPr>
        <w:spacing w:after="0" w:line="360" w:lineRule="auto"/>
        <w:jc w:val="both"/>
        <w:rPr>
          <w:rFonts w:ascii="Sakkal Majalla" w:hAnsi="Sakkal Majalla" w:cs="Sakkal Majalla"/>
          <w:sz w:val="28"/>
          <w:szCs w:val="28"/>
        </w:rPr>
      </w:pPr>
      <w:r w:rsidRPr="00B6395F">
        <w:rPr>
          <w:rFonts w:ascii="Sakkal Majalla" w:hAnsi="Sakkal Majalla" w:cs="Sakkal Majalla"/>
          <w:sz w:val="28"/>
          <w:szCs w:val="28"/>
          <w:rtl/>
        </w:rPr>
        <w:t>يوجد أثر ذو دلالة إحصائية لأنظمة دعم القرار المعتمدة على الذكاء الاصطناعي على جودة اتخاذ القرارات الإدارية في الشركات السعودية</w:t>
      </w:r>
      <w:r w:rsidRPr="00B6395F">
        <w:rPr>
          <w:rFonts w:ascii="Sakkal Majalla" w:hAnsi="Sakkal Majalla" w:cs="Sakkal Majalla"/>
          <w:sz w:val="28"/>
          <w:szCs w:val="28"/>
        </w:rPr>
        <w:t xml:space="preserve">. </w:t>
      </w:r>
    </w:p>
    <w:p w14:paraId="39432EC9" w14:textId="77777777" w:rsidR="00D74D55" w:rsidRDefault="00D74D55" w:rsidP="00D74D55">
      <w:pPr>
        <w:numPr>
          <w:ilvl w:val="0"/>
          <w:numId w:val="38"/>
        </w:numPr>
        <w:spacing w:after="0" w:line="360" w:lineRule="auto"/>
        <w:jc w:val="both"/>
        <w:rPr>
          <w:rFonts w:ascii="Sakkal Majalla" w:hAnsi="Sakkal Majalla" w:cs="Sakkal Majalla"/>
          <w:sz w:val="28"/>
          <w:szCs w:val="28"/>
        </w:rPr>
      </w:pPr>
      <w:r w:rsidRPr="00B6395F">
        <w:rPr>
          <w:rFonts w:ascii="Sakkal Majalla" w:hAnsi="Sakkal Majalla" w:cs="Sakkal Majalla"/>
          <w:sz w:val="28"/>
          <w:szCs w:val="28"/>
          <w:rtl/>
        </w:rPr>
        <w:lastRenderedPageBreak/>
        <w:t>يوجد أثر ذو دلالة إحصائية لمعالجة البيانات والمعلومات بالذكاء الاصطناعي على جودة اتخاذ القرارات الإدارية في الشركات السعودية</w:t>
      </w:r>
      <w:r w:rsidRPr="00B6395F">
        <w:rPr>
          <w:rFonts w:ascii="Sakkal Majalla" w:hAnsi="Sakkal Majalla" w:cs="Sakkal Majalla"/>
          <w:sz w:val="28"/>
          <w:szCs w:val="28"/>
        </w:rPr>
        <w:t>.</w:t>
      </w:r>
    </w:p>
    <w:p w14:paraId="6166ADEC" w14:textId="77777777" w:rsidR="00D74D55" w:rsidRPr="00B6395F" w:rsidRDefault="00D74D55" w:rsidP="00D74D55">
      <w:pPr>
        <w:spacing w:after="0" w:line="360" w:lineRule="auto"/>
        <w:jc w:val="both"/>
        <w:rPr>
          <w:rFonts w:ascii="Sakkal Majalla" w:hAnsi="Sakkal Majalla" w:cs="Sakkal Majalla"/>
          <w:sz w:val="28"/>
          <w:szCs w:val="28"/>
        </w:rPr>
      </w:pPr>
    </w:p>
    <w:p w14:paraId="3B2B1140" w14:textId="77777777" w:rsidR="00D74D55" w:rsidRPr="009A440E" w:rsidRDefault="00D74D55" w:rsidP="00D74D55">
      <w:pPr>
        <w:pStyle w:val="Heading2"/>
        <w:spacing w:before="0" w:line="360" w:lineRule="auto"/>
        <w:jc w:val="both"/>
        <w:rPr>
          <w:rFonts w:ascii="Sakkal Majalla" w:hAnsi="Sakkal Majalla" w:cs="Sakkal Majalla"/>
          <w:b/>
          <w:bCs/>
          <w:color w:val="000000" w:themeColor="text1"/>
          <w:sz w:val="28"/>
          <w:szCs w:val="28"/>
        </w:rPr>
      </w:pPr>
      <w:bookmarkStart w:id="27" w:name="_Toc172397782"/>
      <w:bookmarkStart w:id="28" w:name="_Toc172746095"/>
      <w:bookmarkStart w:id="29" w:name="_Toc179741533"/>
      <w:bookmarkStart w:id="30" w:name="_Toc235180698"/>
      <w:r w:rsidRPr="00933133">
        <w:rPr>
          <w:rFonts w:ascii="Sakkal Majalla" w:hAnsi="Sakkal Majalla" w:cs="Sakkal Majalla"/>
          <w:b/>
          <w:bCs/>
          <w:color w:val="000000" w:themeColor="text1"/>
          <w:sz w:val="28"/>
          <w:szCs w:val="28"/>
          <w:rtl/>
        </w:rPr>
        <w:t>النظرية العلمية المتبعة لإعداد البحث</w:t>
      </w:r>
      <w:bookmarkEnd w:id="27"/>
      <w:bookmarkEnd w:id="28"/>
      <w:bookmarkEnd w:id="29"/>
      <w:bookmarkEnd w:id="30"/>
    </w:p>
    <w:p w14:paraId="7E4187E8" w14:textId="77777777" w:rsidR="00D74D55" w:rsidRPr="00B6395F" w:rsidRDefault="00D74D55" w:rsidP="00D74D55">
      <w:pPr>
        <w:spacing w:line="360" w:lineRule="auto"/>
        <w:jc w:val="both"/>
        <w:rPr>
          <w:rFonts w:ascii="Sakkal Majalla" w:hAnsi="Sakkal Majalla" w:cs="Sakkal Majalla"/>
          <w:sz w:val="28"/>
          <w:szCs w:val="28"/>
        </w:rPr>
      </w:pPr>
      <w:r w:rsidRPr="00B6395F">
        <w:rPr>
          <w:rFonts w:ascii="Sakkal Majalla" w:hAnsi="Sakkal Majalla" w:cs="Sakkal Majalla"/>
          <w:sz w:val="28"/>
          <w:szCs w:val="28"/>
          <w:rtl/>
        </w:rPr>
        <w:t>اعتمدت هذه الدراسة على نظرية اتخاذ القرار</w:t>
      </w:r>
      <w:r w:rsidRPr="00B6395F">
        <w:rPr>
          <w:rFonts w:ascii="Sakkal Majalla" w:hAnsi="Sakkal Majalla" w:cs="Sakkal Majalla"/>
          <w:sz w:val="28"/>
          <w:szCs w:val="28"/>
        </w:rPr>
        <w:t xml:space="preserve"> (Decision Theory) </w:t>
      </w:r>
      <w:r w:rsidRPr="00B6395F">
        <w:rPr>
          <w:rFonts w:ascii="Sakkal Majalla" w:hAnsi="Sakkal Majalla" w:cs="Sakkal Majalla"/>
          <w:sz w:val="28"/>
          <w:szCs w:val="28"/>
          <w:rtl/>
        </w:rPr>
        <w:t>بوصفها الإطار النظري الرئيس الذي يفسر العلاقة بين تطبيقات الذكاء الاصطناعي وجودة اتخاذ القرارات الإدارية في الشركات السعودية. وتُعد هذه النظرية من أكثر النظريات الإدارية ارتباطًا بموضوع الدراسة، إذ تركز على الكيفية التي يتم من خلالها جمع المعلومات وتحليلها وتقييم البدائل المتاحة واختيار البديل الأمثل الذي يحقق أهداف المنظمة بأعلى درجة من الكفاءة والفاعلية. وترى النظرية أن جودة القرار الإداري ترتبط ارتباطًا وثيقًا بجودة المعلومات المتاحة، ودقة تحليلها، والقدرة على التنبؤ بنتائج البدائل المختلفة، وهو ما يتوافق بصورة مباشرة مع الإمكانات التي توفرها تطبيقات الذكاء الاصطناعي في بيئات الأعمال الحديثة. فمع التطور التقني المتسارع، أصبحت أنظمة الذكاء الاصطناعي قادرة على معالجة كميات هائلة من البيانات، وتحليلها في وقت قياسي، واستخلاص الأنماط والمؤشرات التي يصعب على الإنسان اكتشافها بالوسائل التقليدية، الأمر الذي جعلها عنصرًا أساسيًا في دعم عملية اتخاذ القرار داخل المؤسسات</w:t>
      </w:r>
      <w:r w:rsidRPr="00B6395F">
        <w:rPr>
          <w:rFonts w:ascii="Sakkal Majalla" w:hAnsi="Sakkal Majalla" w:cs="Sakkal Majalla"/>
          <w:sz w:val="28"/>
          <w:szCs w:val="28"/>
        </w:rPr>
        <w:t>.</w:t>
      </w:r>
    </w:p>
    <w:p w14:paraId="3307D04F" w14:textId="77777777" w:rsidR="00D74D55" w:rsidRPr="00B6395F" w:rsidRDefault="00D74D55" w:rsidP="00D74D55">
      <w:pPr>
        <w:spacing w:line="360" w:lineRule="auto"/>
        <w:jc w:val="both"/>
        <w:rPr>
          <w:rFonts w:ascii="Sakkal Majalla" w:hAnsi="Sakkal Majalla" w:cs="Sakkal Majalla"/>
          <w:sz w:val="28"/>
          <w:szCs w:val="28"/>
        </w:rPr>
      </w:pPr>
      <w:r w:rsidRPr="00B6395F">
        <w:rPr>
          <w:rFonts w:ascii="Sakkal Majalla" w:hAnsi="Sakkal Majalla" w:cs="Sakkal Majalla"/>
          <w:sz w:val="28"/>
          <w:szCs w:val="28"/>
          <w:rtl/>
        </w:rPr>
        <w:t>وتستند نظرية اتخاذ القرار إلى أن المدير لا يستطيع الوصول إلى قرار رشيد إلا إذا امتلك معلومات دقيقة وشاملة وحديثة تساعده في تقييم البدائل المتاحة بصورة موضوعية. وقد أوضح الباحث الحائز على جائزة نوبل هربرت سايمون</w:t>
      </w:r>
      <w:r w:rsidRPr="00B6395F">
        <w:rPr>
          <w:rFonts w:ascii="Sakkal Majalla" w:hAnsi="Sakkal Majalla" w:cs="Sakkal Majalla"/>
          <w:sz w:val="28"/>
          <w:szCs w:val="28"/>
        </w:rPr>
        <w:t xml:space="preserve"> (Herbert A. Simon) </w:t>
      </w:r>
      <w:r w:rsidRPr="00B6395F">
        <w:rPr>
          <w:rFonts w:ascii="Sakkal Majalla" w:hAnsi="Sakkal Majalla" w:cs="Sakkal Majalla"/>
          <w:sz w:val="28"/>
          <w:szCs w:val="28"/>
          <w:rtl/>
        </w:rPr>
        <w:t>من خلال مفهوم العقلانية المحدودة</w:t>
      </w:r>
      <w:r w:rsidRPr="00B6395F">
        <w:rPr>
          <w:rFonts w:ascii="Sakkal Majalla" w:hAnsi="Sakkal Majalla" w:cs="Sakkal Majalla"/>
          <w:sz w:val="28"/>
          <w:szCs w:val="28"/>
        </w:rPr>
        <w:t xml:space="preserve"> (Bounded Rationality) </w:t>
      </w:r>
      <w:r w:rsidRPr="00B6395F">
        <w:rPr>
          <w:rFonts w:ascii="Sakkal Majalla" w:hAnsi="Sakkal Majalla" w:cs="Sakkal Majalla"/>
          <w:sz w:val="28"/>
          <w:szCs w:val="28"/>
          <w:rtl/>
        </w:rPr>
        <w:t>أن متخذ القرار غالبًا ما يواجه قيودًا تتمثل في محدودية الوقت، ونقص المعلومات، والقدرات البشرية المحدودة في معالجة البيانات، مما يؤدي إلى اتخاذ قرارات لا تحقق دائمًا أفضل البدائل الممكنة، وإنما تحقق بديلًا مقبولًا في ظل الظروف المتاحة. ومع ظهور تطبيقات الذكاء الاصطناعي أصبحت هذه القيود أقل تأثيرًا، حيث تساعد الأنظمة الذكية في توسيع قدرة المدير على تحليل البيانات، وتقليل التحيزات الشخصية، وتسريع الوصول إلى البدائل المثلى، مما يعزز من مستوى العقلانية في عملية اتخاذ القرار ويرفع جودة المخرجات الإدارية</w:t>
      </w:r>
      <w:r w:rsidRPr="00B6395F">
        <w:rPr>
          <w:rFonts w:ascii="Sakkal Majalla" w:hAnsi="Sakkal Majalla" w:cs="Sakkal Majalla"/>
          <w:sz w:val="28"/>
          <w:szCs w:val="28"/>
        </w:rPr>
        <w:t>.</w:t>
      </w:r>
    </w:p>
    <w:p w14:paraId="4DCF3872" w14:textId="77777777" w:rsidR="00D74D55" w:rsidRPr="00B6395F" w:rsidRDefault="00D74D55" w:rsidP="00D74D55">
      <w:pPr>
        <w:spacing w:line="360" w:lineRule="auto"/>
        <w:jc w:val="both"/>
        <w:rPr>
          <w:rFonts w:ascii="Sakkal Majalla" w:hAnsi="Sakkal Majalla" w:cs="Sakkal Majalla"/>
          <w:sz w:val="28"/>
          <w:szCs w:val="28"/>
        </w:rPr>
      </w:pPr>
      <w:r w:rsidRPr="00B6395F">
        <w:rPr>
          <w:rFonts w:ascii="Sakkal Majalla" w:hAnsi="Sakkal Majalla" w:cs="Sakkal Majalla"/>
          <w:sz w:val="28"/>
          <w:szCs w:val="28"/>
          <w:rtl/>
        </w:rPr>
        <w:lastRenderedPageBreak/>
        <w:t>وتوضح النظرية أن عملية اتخاذ القرار تمر بعدة مراحل مترابطة تبدأ بتحديد المشكلة الإدارية بصورة دقيقة، ثم جمع البيانات والمعلومات المتعلقة بها، وتحليل تلك البيانات، وتوليد البدائل الممكنة، ثم تقييم كل بديل وفق معايير محددة، وأخيرًا اختيار البديل الأكثر ملاءمة وتنفيذه ومتابعة نتائجه. وفي هذا السياق تؤدي تطبيقات الذكاء الاصطناعي دورًا محوريًا في كل مرحلة من هذه المراحل؛ فهي تساعد في اكتشاف المشكلات مبكرًا من خلال التحليلات التنبؤية، كما تسهم في جمع البيانات من مصادر متعددة وربطها وتحليلها بصورة آلية، إضافة إلى استخدام خوارزميات التعلم الآلي لتقييم البدائل المختلفة والتنبؤ بنتائج كل بديل قبل اتخاذ القرار النهائي. ونتيجة لذلك تصبح عملية اتخاذ القرار أكثر سرعة ودقة وموضوعية مقارنة بالأساليب التقليدية التي تعتمد بدرجة كبيرة على الخبرة الشخصية والاجتهادات الفردية</w:t>
      </w:r>
      <w:r w:rsidRPr="00B6395F">
        <w:rPr>
          <w:rFonts w:ascii="Sakkal Majalla" w:hAnsi="Sakkal Majalla" w:cs="Sakkal Majalla"/>
          <w:sz w:val="28"/>
          <w:szCs w:val="28"/>
        </w:rPr>
        <w:t>.</w:t>
      </w:r>
    </w:p>
    <w:p w14:paraId="21B54DC6" w14:textId="77777777" w:rsidR="00D74D55" w:rsidRPr="00B6395F" w:rsidRDefault="00D74D55" w:rsidP="00D74D55">
      <w:pPr>
        <w:spacing w:line="360" w:lineRule="auto"/>
        <w:jc w:val="both"/>
        <w:rPr>
          <w:rFonts w:ascii="Sakkal Majalla" w:hAnsi="Sakkal Majalla" w:cs="Sakkal Majalla"/>
          <w:sz w:val="28"/>
          <w:szCs w:val="28"/>
        </w:rPr>
      </w:pPr>
      <w:r w:rsidRPr="00B6395F">
        <w:rPr>
          <w:rFonts w:ascii="Sakkal Majalla" w:hAnsi="Sakkal Majalla" w:cs="Sakkal Majalla"/>
          <w:sz w:val="28"/>
          <w:szCs w:val="28"/>
          <w:rtl/>
        </w:rPr>
        <w:t>كما تؤكد نظرية اتخاذ القرار أن جودة القرار الإداري لا تُقاس بمجرد سرعة اتخاذه، وإنما بمدى تحقيقه للأهداف التنظيمية، وتقليل المخاطر، وتعظيم المنافع، وتحسين كفاءة استخدام الموارد. ومن هذا المنطلق، فإن تطبيقات الذكاء الاصطناعي توفر بيئة داعمة لتحقيق هذه الأهداف من خلال تقديم معلومات دقيقة في الوقت المناسب، واستخدام تقنيات التحليل التنبئي لاستشراف السيناريوهات المستقبلية، والكشف عن المخاطر المحتملة، وتقديم توصيات مبنية على الأدلة والبيانات، مما يساعد الإدارة العليا على اتخاذ قرارات أكثر فاعلية واستدامة. كما تسهم هذه التطبيقات في تحسين مستوى التنسيق بين الإدارات المختلفة، وتوفير تقارير تحليلية فورية، وتحديث المعلومات بصورة مستمرة، الأمر الذي يزيد من قدرة الشركات على الاستجابة السريعة للتغيرات في بيئة الأعمال</w:t>
      </w:r>
      <w:r w:rsidRPr="00B6395F">
        <w:rPr>
          <w:rFonts w:ascii="Sakkal Majalla" w:hAnsi="Sakkal Majalla" w:cs="Sakkal Majalla"/>
          <w:sz w:val="28"/>
          <w:szCs w:val="28"/>
        </w:rPr>
        <w:t>.</w:t>
      </w:r>
    </w:p>
    <w:p w14:paraId="43756F09" w14:textId="77777777" w:rsidR="00D74D55" w:rsidRPr="00B6395F" w:rsidRDefault="00D74D55" w:rsidP="00D74D55">
      <w:pPr>
        <w:spacing w:line="360" w:lineRule="auto"/>
        <w:jc w:val="both"/>
        <w:rPr>
          <w:rFonts w:ascii="Sakkal Majalla" w:hAnsi="Sakkal Majalla" w:cs="Sakkal Majalla"/>
          <w:sz w:val="28"/>
          <w:szCs w:val="28"/>
        </w:rPr>
      </w:pPr>
      <w:r w:rsidRPr="00B6395F">
        <w:rPr>
          <w:rFonts w:ascii="Sakkal Majalla" w:hAnsi="Sakkal Majalla" w:cs="Sakkal Majalla"/>
          <w:sz w:val="28"/>
          <w:szCs w:val="28"/>
          <w:rtl/>
        </w:rPr>
        <w:t>وتتوافق هذه النظرية بصورة كبيرة مع البيئة التنظيمية للشركات السعودية، التي تشهد تحولًا رقميًا واسعًا في إطار مستهدفات رؤية المملكة العربية السعودية 2030، حيث تتجه العديد من الشركات إلى الاستثمار في تقنيات الذكاء الاصطناعي لتحسين كفاءة العمليات الإدارية وتعزيز جودة القرارات الاستراتيجية والتشغيلية. وفي ظل ازدياد حجم البيانات وتعقيد بيئة المنافسة، أصبح من الصعب الاعتماد على الأساليب التقليدية في اتخاذ القرار، مما جعل تطبيقات الذكاء الاصطناعي أداة استراتيجية لتوفير المعلومات الدقيقة، وتحليل المؤشرات، والتنبؤ بالمتغيرات المستقبلية، ودعم القيادات الإدارية في اتخاذ قرارات أكثر كفاءة ومرونة. كما تساعد هذه التطبيقات في تعزيز الشفافية، وتقليل الأخطاء البشرية، وتحسين سرعة الاستجابة للتحديات والفرص، وهو ما ينعكس إيجابًا على الأداء المؤسسي والميزة التنافسية للشركات</w:t>
      </w:r>
      <w:r w:rsidRPr="00B6395F">
        <w:rPr>
          <w:rFonts w:ascii="Sakkal Majalla" w:hAnsi="Sakkal Majalla" w:cs="Sakkal Majalla"/>
          <w:sz w:val="28"/>
          <w:szCs w:val="28"/>
        </w:rPr>
        <w:t>.</w:t>
      </w:r>
    </w:p>
    <w:p w14:paraId="0B317866" w14:textId="77777777" w:rsidR="00D74D55" w:rsidRPr="00B6395F" w:rsidRDefault="00D74D55" w:rsidP="00D74D55">
      <w:pPr>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تشكل</w:t>
      </w:r>
      <w:r w:rsidRPr="00B6395F">
        <w:rPr>
          <w:rFonts w:ascii="Sakkal Majalla" w:hAnsi="Sakkal Majalla" w:cs="Sakkal Majalla"/>
          <w:sz w:val="28"/>
          <w:szCs w:val="28"/>
          <w:rtl/>
        </w:rPr>
        <w:t xml:space="preserve"> نظرية اتخاذ القرار الإطار العلمي الأكثر ملاءمة لتفسير العلاقة بين متغيرات هذه الدراسة، حيث تمثل تطبيقات الذكاء الاصطناعي المتغير المستقل الذي يسهم في تحسين جودة المعلومات، وسرعة تحليلها، ودقة التنبؤ، ودعم البدائل الإدارية، بينما تمثل جودة اتخاذ القرارات الإدارية المتغير التابع الذي يتأثر بدرجة فاعلية توظيف هذه التطبيقات داخل الشركات السعودية. وبناءً على ذلك، تستند الدراسة إلى افتراض أن الاستخدام الفعّال لتطبيقات الذكاء الاصطناعي يؤدي إلى تحسين جودة القرارات الإدارية من خلال تعزيز الدقة، والموضوعية، والسرعة، وتقليل المخاطر، ورفع كفاءة الأداء التنظيمي، وهو ما سيتم اختباره ميدانيًا من خلال تحليل آراء العاملين في الشركات السعودية باستخدام الأساليب الإحصائية المناسبة. وتوفر هذه النظرية أساسًا علميًا متينًا لتفسير نتائج الدراسة وربطها بالأدبيات السابقة، بما يسهم في تقديم تفسير منهجي للعلاقة بين الذكاء الاصطناعي وجودة اتخاذ القرار في بيئة الأعمال السعودية</w:t>
      </w:r>
      <w:r w:rsidRPr="00B6395F">
        <w:rPr>
          <w:rFonts w:ascii="Sakkal Majalla" w:hAnsi="Sakkal Majalla" w:cs="Sakkal Majalla"/>
          <w:sz w:val="28"/>
          <w:szCs w:val="28"/>
        </w:rPr>
        <w:t>.</w:t>
      </w:r>
    </w:p>
    <w:p w14:paraId="03E4A984" w14:textId="77777777" w:rsidR="00D74D55" w:rsidRPr="00B6395F" w:rsidRDefault="00D74D55" w:rsidP="00D74D55">
      <w:pPr>
        <w:spacing w:line="360" w:lineRule="auto"/>
        <w:jc w:val="both"/>
        <w:rPr>
          <w:rFonts w:ascii="Sakkal Majalla" w:hAnsi="Sakkal Majalla" w:cs="Sakkal Majalla"/>
          <w:sz w:val="28"/>
          <w:szCs w:val="28"/>
          <w:rtl/>
        </w:rPr>
      </w:pPr>
    </w:p>
    <w:p w14:paraId="7647D2DD" w14:textId="77777777" w:rsidR="00D74D55" w:rsidRDefault="00D74D55" w:rsidP="00D74D55">
      <w:pPr>
        <w:rPr>
          <w:rtl/>
        </w:rPr>
      </w:pPr>
    </w:p>
    <w:p w14:paraId="3C71650B" w14:textId="77777777" w:rsidR="00D74D55" w:rsidRDefault="00D74D55" w:rsidP="00D74D55">
      <w:pPr>
        <w:rPr>
          <w:rtl/>
        </w:rPr>
      </w:pPr>
    </w:p>
    <w:p w14:paraId="653E1B1B" w14:textId="77777777" w:rsidR="00D74D55" w:rsidRDefault="00D74D55" w:rsidP="00D74D55">
      <w:pPr>
        <w:rPr>
          <w:rtl/>
        </w:rPr>
      </w:pPr>
    </w:p>
    <w:p w14:paraId="1AA2B8EC" w14:textId="77777777" w:rsidR="00D74D55" w:rsidRDefault="00D74D55" w:rsidP="00D74D55">
      <w:pPr>
        <w:rPr>
          <w:rtl/>
        </w:rPr>
      </w:pPr>
    </w:p>
    <w:p w14:paraId="6F9CEE9A" w14:textId="77777777" w:rsidR="00D74D55" w:rsidRDefault="00D74D55" w:rsidP="00D74D55">
      <w:pPr>
        <w:rPr>
          <w:rtl/>
        </w:rPr>
      </w:pPr>
    </w:p>
    <w:p w14:paraId="727A84FA" w14:textId="77777777" w:rsidR="00D74D55" w:rsidRDefault="00D74D55" w:rsidP="00D74D55">
      <w:pPr>
        <w:rPr>
          <w:rtl/>
        </w:rPr>
      </w:pPr>
    </w:p>
    <w:p w14:paraId="614C4E8C" w14:textId="77777777" w:rsidR="00D74D55" w:rsidRDefault="00D74D55" w:rsidP="00D74D55">
      <w:pPr>
        <w:rPr>
          <w:rtl/>
        </w:rPr>
      </w:pPr>
    </w:p>
    <w:p w14:paraId="476E4812" w14:textId="77777777" w:rsidR="00D74D55" w:rsidRDefault="00D74D55" w:rsidP="00D74D55">
      <w:pPr>
        <w:rPr>
          <w:rtl/>
        </w:rPr>
      </w:pPr>
    </w:p>
    <w:p w14:paraId="6CCFB400" w14:textId="77777777" w:rsidR="00D74D55" w:rsidRDefault="00D74D55" w:rsidP="00D74D55">
      <w:pPr>
        <w:rPr>
          <w:rtl/>
        </w:rPr>
      </w:pPr>
    </w:p>
    <w:p w14:paraId="77395F8E" w14:textId="77777777" w:rsidR="00D74D55" w:rsidRDefault="00D74D55" w:rsidP="00D74D55">
      <w:pPr>
        <w:rPr>
          <w:rtl/>
        </w:rPr>
      </w:pPr>
    </w:p>
    <w:p w14:paraId="6F13B8A7" w14:textId="77777777" w:rsidR="00D74D55" w:rsidRDefault="00D74D55" w:rsidP="00D74D55">
      <w:pPr>
        <w:rPr>
          <w:rtl/>
        </w:rPr>
      </w:pPr>
    </w:p>
    <w:p w14:paraId="629FD86D" w14:textId="77777777" w:rsidR="00D74D55" w:rsidRDefault="00D74D55" w:rsidP="00D74D55">
      <w:pPr>
        <w:rPr>
          <w:rtl/>
        </w:rPr>
      </w:pPr>
    </w:p>
    <w:p w14:paraId="293EADE2" w14:textId="77777777" w:rsidR="00D74D55" w:rsidRDefault="00D74D55" w:rsidP="00D74D55">
      <w:pPr>
        <w:rPr>
          <w:rtl/>
        </w:rPr>
      </w:pPr>
    </w:p>
    <w:p w14:paraId="64A17A3C" w14:textId="77777777" w:rsidR="00D74D55" w:rsidRDefault="00D74D55" w:rsidP="00D74D55">
      <w:pPr>
        <w:rPr>
          <w:rtl/>
        </w:rPr>
      </w:pPr>
    </w:p>
    <w:p w14:paraId="21DB4669" w14:textId="77777777" w:rsidR="00D74D55" w:rsidRDefault="00D74D55" w:rsidP="00D74D55">
      <w:pPr>
        <w:rPr>
          <w:rtl/>
        </w:rPr>
      </w:pPr>
    </w:p>
    <w:p w14:paraId="7428F239" w14:textId="77777777" w:rsidR="00D74D55" w:rsidRDefault="00D74D55" w:rsidP="00D74D55">
      <w:pPr>
        <w:rPr>
          <w:rtl/>
        </w:rPr>
      </w:pPr>
    </w:p>
    <w:p w14:paraId="61E16ADE" w14:textId="77777777" w:rsidR="00D74D55" w:rsidRDefault="00D74D55" w:rsidP="00D74D55">
      <w:pPr>
        <w:rPr>
          <w:rtl/>
        </w:rPr>
      </w:pPr>
    </w:p>
    <w:p w14:paraId="1FCDB1B9" w14:textId="77777777" w:rsidR="00D74D55" w:rsidRDefault="00D74D55" w:rsidP="00D74D55">
      <w:pPr>
        <w:rPr>
          <w:rtl/>
        </w:rPr>
      </w:pPr>
    </w:p>
    <w:p w14:paraId="1DEA46FA" w14:textId="77777777" w:rsidR="00D74D55" w:rsidRDefault="00D74D55" w:rsidP="00D74D55">
      <w:pPr>
        <w:rPr>
          <w:rtl/>
        </w:rPr>
      </w:pPr>
    </w:p>
    <w:p w14:paraId="3FB1A0B0" w14:textId="77777777" w:rsidR="00D74D55" w:rsidRDefault="00D74D55" w:rsidP="00D74D55">
      <w:pPr>
        <w:rPr>
          <w:rtl/>
        </w:rPr>
      </w:pPr>
    </w:p>
    <w:p w14:paraId="1C6E5ECD" w14:textId="77777777" w:rsidR="00D74D55" w:rsidRDefault="00D74D55" w:rsidP="00D74D55">
      <w:pPr>
        <w:rPr>
          <w:rtl/>
        </w:rPr>
      </w:pPr>
    </w:p>
    <w:p w14:paraId="5137904D" w14:textId="77777777" w:rsidR="00D74D55" w:rsidRDefault="00D74D55" w:rsidP="00D74D55">
      <w:pPr>
        <w:rPr>
          <w:rtl/>
        </w:rPr>
      </w:pPr>
    </w:p>
    <w:p w14:paraId="5BA7ABCB" w14:textId="77777777" w:rsidR="00D74D55" w:rsidRDefault="00D74D55" w:rsidP="00D74D55">
      <w:pPr>
        <w:rPr>
          <w:rtl/>
        </w:rPr>
      </w:pPr>
    </w:p>
    <w:p w14:paraId="4A767212" w14:textId="77777777" w:rsidR="00D74D55" w:rsidRDefault="00D74D55" w:rsidP="00D74D55">
      <w:pPr>
        <w:rPr>
          <w:rtl/>
        </w:rPr>
      </w:pPr>
    </w:p>
    <w:p w14:paraId="3D0308E3" w14:textId="77777777" w:rsidR="00D74D55" w:rsidRPr="009B44D5" w:rsidRDefault="00D74D55" w:rsidP="00D74D55"/>
    <w:p w14:paraId="3878B8F8" w14:textId="77777777" w:rsidR="00D74D55" w:rsidRPr="00AF05ED" w:rsidRDefault="00D74D55" w:rsidP="00D74D55">
      <w:pPr>
        <w:pStyle w:val="Heading1"/>
        <w:spacing w:before="0" w:line="240" w:lineRule="auto"/>
        <w:jc w:val="center"/>
        <w:rPr>
          <w:rFonts w:ascii="Andalus" w:hAnsi="Andalus" w:cs="Andalus"/>
          <w:b/>
          <w:bCs/>
          <w:sz w:val="180"/>
          <w:szCs w:val="180"/>
          <w:rtl/>
        </w:rPr>
      </w:pPr>
      <w:bookmarkStart w:id="31" w:name="_Toc235180699"/>
      <w:bookmarkStart w:id="32" w:name="_Toc172397784"/>
      <w:bookmarkStart w:id="33" w:name="_Toc172746097"/>
      <w:bookmarkStart w:id="34" w:name="_Toc179741535"/>
      <w:r w:rsidRPr="00AF05ED">
        <w:rPr>
          <w:rFonts w:ascii="Andalus" w:hAnsi="Andalus" w:cs="Andalus"/>
          <w:b/>
          <w:bCs/>
          <w:sz w:val="180"/>
          <w:szCs w:val="180"/>
          <w:rtl/>
        </w:rPr>
        <w:t>الفصل الثاني</w:t>
      </w:r>
      <w:bookmarkEnd w:id="31"/>
    </w:p>
    <w:p w14:paraId="0A5CC708" w14:textId="77777777" w:rsidR="00D74D55" w:rsidRPr="00AF05ED" w:rsidRDefault="00D74D55" w:rsidP="00D74D55">
      <w:pPr>
        <w:pStyle w:val="Heading1"/>
        <w:spacing w:before="0" w:line="240" w:lineRule="auto"/>
        <w:jc w:val="center"/>
        <w:rPr>
          <w:rFonts w:ascii="Andalus" w:hAnsi="Andalus" w:cs="Andalus"/>
          <w:b/>
          <w:bCs/>
          <w:sz w:val="160"/>
          <w:szCs w:val="160"/>
          <w:rtl/>
        </w:rPr>
      </w:pPr>
      <w:bookmarkStart w:id="35" w:name="_Toc235180700"/>
      <w:bookmarkEnd w:id="32"/>
      <w:bookmarkEnd w:id="33"/>
      <w:bookmarkEnd w:id="34"/>
      <w:r w:rsidRPr="00AF05ED">
        <w:rPr>
          <w:rFonts w:ascii="Andalus" w:hAnsi="Andalus" w:cs="Andalus"/>
          <w:b/>
          <w:bCs/>
          <w:sz w:val="160"/>
          <w:szCs w:val="160"/>
          <w:rtl/>
        </w:rPr>
        <w:t>الدراسات السابقة</w:t>
      </w:r>
      <w:bookmarkEnd w:id="35"/>
    </w:p>
    <w:p w14:paraId="244C3594" w14:textId="77777777" w:rsidR="00D74D55" w:rsidRPr="00B7326F" w:rsidRDefault="00D74D55" w:rsidP="00D74D55">
      <w:pPr>
        <w:rPr>
          <w:b/>
          <w:bCs/>
          <w:color w:val="E97132" w:themeColor="accent2"/>
          <w:rtl/>
        </w:rPr>
      </w:pPr>
    </w:p>
    <w:p w14:paraId="1AB04709" w14:textId="77777777" w:rsidR="00D74D55" w:rsidRPr="00B7326F" w:rsidRDefault="00D74D55" w:rsidP="00D74D55">
      <w:pPr>
        <w:rPr>
          <w:b/>
          <w:bCs/>
          <w:color w:val="E97132" w:themeColor="accent2"/>
          <w:rtl/>
        </w:rPr>
      </w:pPr>
    </w:p>
    <w:p w14:paraId="77A1D6B1" w14:textId="77777777" w:rsidR="00D74D55" w:rsidRPr="003B5A4D" w:rsidRDefault="00D74D55" w:rsidP="00D74D55">
      <w:pPr>
        <w:rPr>
          <w:rFonts w:ascii="Sakkal Majalla" w:hAnsi="Sakkal Majalla" w:cs="Sakkal Majalla"/>
          <w:b/>
          <w:bCs/>
          <w:sz w:val="28"/>
          <w:szCs w:val="28"/>
          <w:u w:val="single"/>
          <w:rtl/>
        </w:rPr>
      </w:pPr>
    </w:p>
    <w:p w14:paraId="16B64DDF" w14:textId="77777777" w:rsidR="00D74D55" w:rsidRDefault="00D74D55" w:rsidP="00D74D55">
      <w:pPr>
        <w:rPr>
          <w:rFonts w:ascii="Sakkal Majalla" w:hAnsi="Sakkal Majalla" w:cs="Sakkal Majalla"/>
          <w:b/>
          <w:bCs/>
          <w:sz w:val="28"/>
          <w:szCs w:val="28"/>
          <w:u w:val="single"/>
          <w:rtl/>
        </w:rPr>
      </w:pPr>
    </w:p>
    <w:p w14:paraId="6AD62A5E" w14:textId="77777777" w:rsidR="00D74D55" w:rsidRDefault="00D74D55" w:rsidP="00D74D55">
      <w:pPr>
        <w:rPr>
          <w:rFonts w:ascii="Sakkal Majalla" w:hAnsi="Sakkal Majalla" w:cs="Sakkal Majalla"/>
          <w:b/>
          <w:bCs/>
          <w:sz w:val="28"/>
          <w:szCs w:val="28"/>
          <w:u w:val="single"/>
          <w:rtl/>
        </w:rPr>
      </w:pPr>
    </w:p>
    <w:p w14:paraId="3524477E" w14:textId="77777777" w:rsidR="00D74D55" w:rsidRDefault="00D74D55" w:rsidP="00D74D55">
      <w:pPr>
        <w:rPr>
          <w:rFonts w:ascii="Sakkal Majalla" w:hAnsi="Sakkal Majalla" w:cs="Sakkal Majalla"/>
          <w:b/>
          <w:bCs/>
          <w:sz w:val="28"/>
          <w:szCs w:val="28"/>
          <w:u w:val="single"/>
          <w:rtl/>
        </w:rPr>
      </w:pPr>
    </w:p>
    <w:p w14:paraId="25E10BE2" w14:textId="77777777" w:rsidR="00D74D55" w:rsidRDefault="00D74D55" w:rsidP="00D74D55">
      <w:pPr>
        <w:rPr>
          <w:rFonts w:ascii="Sakkal Majalla" w:hAnsi="Sakkal Majalla" w:cs="Sakkal Majalla"/>
          <w:sz w:val="28"/>
          <w:szCs w:val="28"/>
          <w:u w:val="single"/>
          <w:rtl/>
        </w:rPr>
      </w:pPr>
    </w:p>
    <w:p w14:paraId="45919B84" w14:textId="77777777" w:rsidR="00D74D55" w:rsidRDefault="00D74D55" w:rsidP="00D74D55">
      <w:pPr>
        <w:pStyle w:val="Heading2"/>
        <w:spacing w:before="0" w:line="360" w:lineRule="auto"/>
        <w:rPr>
          <w:rFonts w:ascii="Sakkal Majalla" w:hAnsi="Sakkal Majalla" w:cs="Sakkal Majalla"/>
          <w:b/>
          <w:bCs/>
          <w:color w:val="000000" w:themeColor="text1"/>
          <w:sz w:val="28"/>
          <w:szCs w:val="28"/>
          <w:rtl/>
        </w:rPr>
      </w:pPr>
      <w:bookmarkStart w:id="36" w:name="_Toc172397785"/>
      <w:bookmarkStart w:id="37" w:name="_Toc172746098"/>
      <w:bookmarkStart w:id="38" w:name="_Toc179741536"/>
      <w:bookmarkStart w:id="39" w:name="_Toc235180701"/>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6"/>
      <w:bookmarkEnd w:id="37"/>
      <w:bookmarkEnd w:id="38"/>
      <w:r>
        <w:rPr>
          <w:rFonts w:ascii="Sakkal Majalla" w:hAnsi="Sakkal Majalla" w:cs="Sakkal Majalla" w:hint="cs"/>
          <w:b/>
          <w:bCs/>
          <w:color w:val="000000" w:themeColor="text1"/>
          <w:sz w:val="28"/>
          <w:szCs w:val="28"/>
          <w:rtl/>
        </w:rPr>
        <w:t>ة</w:t>
      </w:r>
      <w:bookmarkEnd w:id="39"/>
    </w:p>
    <w:p w14:paraId="7E07FC8D" w14:textId="77777777" w:rsidR="00D74D55" w:rsidRPr="00B6395F" w:rsidRDefault="00D74D55" w:rsidP="00D74D55">
      <w:pPr>
        <w:spacing w:line="360" w:lineRule="auto"/>
        <w:jc w:val="both"/>
        <w:rPr>
          <w:rFonts w:ascii="Sakkal Majalla" w:hAnsi="Sakkal Majalla" w:cs="Sakkal Majalla"/>
          <w:sz w:val="28"/>
          <w:szCs w:val="28"/>
        </w:rPr>
      </w:pPr>
      <w:r w:rsidRPr="00B6395F">
        <w:rPr>
          <w:rFonts w:ascii="Sakkal Majalla" w:hAnsi="Sakkal Majalla" w:cs="Sakkal Majalla"/>
          <w:sz w:val="28"/>
          <w:szCs w:val="28"/>
          <w:rtl/>
        </w:rPr>
        <w:t>يمثل الفصل الثاني الأساس العلمي الذي تستند إليه الدراسة، إذ يهدف إلى بناء قاعدة معرفية متكاملة تساعد في فهم موضوع البحث بصورة عميقة ومنهجية، من خلال استعراض المفاهيم العلمية والاتجاهات الفكرية والأدبيات الأكاديمية ذات الصلة بموضوع الدراسة. ويُعد هذا الفصل حلقة الوصل بين الجانب النظري والجانب التطبيقي، حيث يسهم في توضيح الأسس التي بنيت عليها الدراسة، وتحديد المفاهيم الرئيسة بصورة دقيقة، وربطها بالنظريات الإدارية الحديثة التي تناولت العلاقة بين التطورات التقنية والأداء المؤسسي. كما يتيح هذا الفصل تكوين تصور شامل عن طبيعة الموضوع محل الدراسة، ويوفر خلفية علمية تساعد في تفسير النتائج التي سيتم التوصل إليها في المراحل اللاحقة من البحث</w:t>
      </w:r>
      <w:r w:rsidRPr="00B6395F">
        <w:rPr>
          <w:rFonts w:ascii="Sakkal Majalla" w:hAnsi="Sakkal Majalla" w:cs="Sakkal Majalla"/>
          <w:sz w:val="28"/>
          <w:szCs w:val="28"/>
        </w:rPr>
        <w:t>.</w:t>
      </w:r>
    </w:p>
    <w:p w14:paraId="1370B91E" w14:textId="77777777" w:rsidR="00D74D55" w:rsidRPr="00B6395F" w:rsidRDefault="00D74D55" w:rsidP="00D74D55">
      <w:pPr>
        <w:spacing w:line="360" w:lineRule="auto"/>
        <w:jc w:val="both"/>
        <w:rPr>
          <w:rFonts w:ascii="Sakkal Majalla" w:hAnsi="Sakkal Majalla" w:cs="Sakkal Majalla"/>
          <w:sz w:val="28"/>
          <w:szCs w:val="28"/>
        </w:rPr>
      </w:pPr>
      <w:r w:rsidRPr="00B6395F">
        <w:rPr>
          <w:rFonts w:ascii="Sakkal Majalla" w:hAnsi="Sakkal Majalla" w:cs="Sakkal Majalla"/>
          <w:sz w:val="28"/>
          <w:szCs w:val="28"/>
          <w:rtl/>
        </w:rPr>
        <w:t>كما يركز هذا الفصل على تقديم تحليل علمي متكامل للأدبيات والبحوث السابقة ذات العلاقة بموضوع الدراسة، بما يساعد في التعرف إلى الاتجاهات البحثية الحديثة، وأبرز النتائج التي توصلت إليها الدراسات السابقة، وأوجه الاتفاق والاختلاف بينها، إضافة إلى تحديد الفجوات البحثية التي لا تزال بحاجة إلى مزيد من الدراسة، والتي تسعى الدراسة الحالية إلى معالجتها. ويسهم ذلك في تعزيز الأصالة العلمية للدراسة، وتبرير الحاجة إلى تنفيذها في البيئة السعودية، خاصة في ظل التوسع الكبير في تبني تطبيقات الذكاء الاصطناعي داخل الشركات، وما يترتب على ذلك من تغيرات في أساليب الإدارة وصنع القرار</w:t>
      </w:r>
      <w:r w:rsidRPr="00B6395F">
        <w:rPr>
          <w:rFonts w:ascii="Sakkal Majalla" w:hAnsi="Sakkal Majalla" w:cs="Sakkal Majalla"/>
          <w:sz w:val="28"/>
          <w:szCs w:val="28"/>
        </w:rPr>
        <w:t>.</w:t>
      </w:r>
    </w:p>
    <w:p w14:paraId="667A6C2B" w14:textId="77777777" w:rsidR="00D74D55" w:rsidRPr="00B6395F" w:rsidRDefault="00D74D55" w:rsidP="00D74D55">
      <w:pPr>
        <w:spacing w:line="360" w:lineRule="auto"/>
        <w:jc w:val="both"/>
        <w:rPr>
          <w:rFonts w:ascii="Sakkal Majalla" w:hAnsi="Sakkal Majalla" w:cs="Sakkal Majalla"/>
          <w:sz w:val="28"/>
          <w:szCs w:val="28"/>
        </w:rPr>
      </w:pPr>
      <w:r w:rsidRPr="00B6395F">
        <w:rPr>
          <w:rFonts w:ascii="Sakkal Majalla" w:hAnsi="Sakkal Majalla" w:cs="Sakkal Majalla"/>
          <w:sz w:val="28"/>
          <w:szCs w:val="28"/>
          <w:rtl/>
        </w:rPr>
        <w:t>وتنبع أهمية هذا الفصل من كونه يمثل الإطار المرجعي الذي تستند إليه الدراسة في بناء نموذجها المفاهيمي وصياغة فرضياتها، كما يساعد في تحديد طبيعة العلاقات بين متغيرات الدراسة استنادًا إلى الأدبيات العلمية والنظريات ذات الصلة. كذلك يوفر أساسًا علميًا لتفسير النتائج التي سيتم الوصول إليها لاحقًا، ويعزز من القدرة على مناقشتها بصورة موضوعية وربطها بما توصلت إليه الدراسات السابقة، الأمر الذي يرفع من القيمة العلمية للدراسة ويزيد من موثوقية نتائجها وإسهامها في إثراء المعرفة المتعلقة بتطبيقات الذكاء الاصطناعي وجودة اتخاذ القرارات الإدارية</w:t>
      </w:r>
      <w:r w:rsidRPr="00B6395F">
        <w:rPr>
          <w:rFonts w:ascii="Sakkal Majalla" w:hAnsi="Sakkal Majalla" w:cs="Sakkal Majalla"/>
          <w:sz w:val="28"/>
          <w:szCs w:val="28"/>
        </w:rPr>
        <w:t>.</w:t>
      </w:r>
    </w:p>
    <w:p w14:paraId="01949746" w14:textId="77777777" w:rsidR="00D74D55" w:rsidRDefault="00D74D55" w:rsidP="00D74D55">
      <w:pPr>
        <w:spacing w:line="360" w:lineRule="auto"/>
        <w:jc w:val="both"/>
        <w:rPr>
          <w:rFonts w:ascii="Sakkal Majalla" w:hAnsi="Sakkal Majalla" w:cs="Sakkal Majalla"/>
          <w:sz w:val="28"/>
          <w:szCs w:val="28"/>
          <w:rtl/>
        </w:rPr>
      </w:pPr>
    </w:p>
    <w:p w14:paraId="3C7C1040" w14:textId="77777777" w:rsidR="00D74D55" w:rsidRDefault="00D74D55" w:rsidP="00D74D55">
      <w:pPr>
        <w:spacing w:line="360" w:lineRule="auto"/>
        <w:jc w:val="both"/>
        <w:rPr>
          <w:rFonts w:ascii="Sakkal Majalla" w:hAnsi="Sakkal Majalla" w:cs="Sakkal Majalla"/>
          <w:sz w:val="28"/>
          <w:szCs w:val="28"/>
          <w:rtl/>
        </w:rPr>
      </w:pPr>
    </w:p>
    <w:p w14:paraId="4E103727" w14:textId="77777777" w:rsidR="00D74D55" w:rsidRPr="00B6395F" w:rsidRDefault="00D74D55" w:rsidP="00D74D55">
      <w:pPr>
        <w:spacing w:line="360" w:lineRule="auto"/>
        <w:jc w:val="both"/>
        <w:rPr>
          <w:rFonts w:ascii="Sakkal Majalla" w:hAnsi="Sakkal Majalla" w:cs="Sakkal Majalla"/>
          <w:sz w:val="28"/>
          <w:szCs w:val="28"/>
          <w:rtl/>
        </w:rPr>
      </w:pPr>
    </w:p>
    <w:p w14:paraId="5F20AF1A" w14:textId="77777777" w:rsidR="00D74D55" w:rsidRPr="00AE48D5" w:rsidRDefault="00D74D55" w:rsidP="00D74D55">
      <w:pPr>
        <w:pStyle w:val="Heading1"/>
        <w:spacing w:line="360" w:lineRule="auto"/>
        <w:jc w:val="both"/>
        <w:rPr>
          <w:rFonts w:ascii="Sakkal Majalla" w:hAnsi="Sakkal Majalla" w:cs="Sakkal Majalla"/>
          <w:b/>
          <w:bCs/>
          <w:color w:val="auto"/>
          <w:sz w:val="28"/>
          <w:szCs w:val="28"/>
        </w:rPr>
      </w:pPr>
      <w:bookmarkStart w:id="40" w:name="_Toc235180702"/>
      <w:r w:rsidRPr="00CF40BC">
        <w:rPr>
          <w:rFonts w:ascii="Sakkal Majalla" w:hAnsi="Sakkal Majalla" w:cs="Sakkal Majalla"/>
          <w:b/>
          <w:bCs/>
          <w:color w:val="auto"/>
          <w:sz w:val="28"/>
          <w:szCs w:val="28"/>
          <w:rtl/>
        </w:rPr>
        <w:lastRenderedPageBreak/>
        <w:t>المتغير التابع والمستقل</w:t>
      </w:r>
      <w:bookmarkStart w:id="41" w:name="_Toc172397786"/>
      <w:bookmarkStart w:id="42" w:name="_Toc172746099"/>
      <w:bookmarkStart w:id="43" w:name="_Toc179741537"/>
      <w:bookmarkEnd w:id="40"/>
    </w:p>
    <w:p w14:paraId="03EA73C8" w14:textId="77777777" w:rsidR="00D74D55" w:rsidRPr="004C5C2A" w:rsidRDefault="00D74D55" w:rsidP="00D74D55">
      <w:pPr>
        <w:spacing w:line="360" w:lineRule="auto"/>
        <w:jc w:val="both"/>
        <w:rPr>
          <w:rFonts w:ascii="Sakkal Majalla" w:hAnsi="Sakkal Majalla" w:cs="Sakkal Majalla"/>
          <w:b/>
          <w:bCs/>
          <w:sz w:val="28"/>
          <w:szCs w:val="28"/>
        </w:rPr>
      </w:pPr>
      <w:r w:rsidRPr="004C5C2A">
        <w:rPr>
          <w:rFonts w:ascii="Sakkal Majalla" w:hAnsi="Sakkal Majalla" w:cs="Sakkal Majalla"/>
          <w:b/>
          <w:bCs/>
          <w:sz w:val="28"/>
          <w:szCs w:val="28"/>
          <w:rtl/>
        </w:rPr>
        <w:t>أولًا: المتغير التابع: جودة اتخاذ القرارات الإدارية</w:t>
      </w:r>
    </w:p>
    <w:p w14:paraId="54687262" w14:textId="77777777" w:rsidR="00D74D55" w:rsidRPr="004C5C2A" w:rsidRDefault="00D74D55" w:rsidP="00D74D55">
      <w:pPr>
        <w:spacing w:line="360" w:lineRule="auto"/>
        <w:jc w:val="both"/>
        <w:rPr>
          <w:rFonts w:ascii="Sakkal Majalla" w:hAnsi="Sakkal Majalla" w:cs="Sakkal Majalla"/>
          <w:sz w:val="28"/>
          <w:szCs w:val="28"/>
        </w:rPr>
      </w:pPr>
      <w:r w:rsidRPr="004C5C2A">
        <w:rPr>
          <w:rFonts w:ascii="Sakkal Majalla" w:hAnsi="Sakkal Majalla" w:cs="Sakkal Majalla" w:hint="cs"/>
          <w:sz w:val="28"/>
          <w:szCs w:val="28"/>
          <w:rtl/>
        </w:rPr>
        <w:t>تشكل</w:t>
      </w:r>
      <w:r w:rsidRPr="004C5C2A">
        <w:rPr>
          <w:rFonts w:ascii="Sakkal Majalla" w:hAnsi="Sakkal Majalla" w:cs="Sakkal Majalla"/>
          <w:sz w:val="28"/>
          <w:szCs w:val="28"/>
          <w:rtl/>
        </w:rPr>
        <w:t xml:space="preserve"> جودة اتخاذ القرارات الإدارية المتغير التابع في هذه الدراسة، وتمثل النتيجة النهائية التي تسعى الدراسة إلى تفسيرها في ضوء تأثير تطبيقات الذكاء الاصطناعي. ويُقصد بجودة اتخاذ القرارات الإدارية مدى قدرة الإدارة على إصدار قرارات تتسم بالدقة والموضوعية والسرعة والكفاءة، وتعتمد على معلومات صحيحة وموثوقة، بما يسهم في تحقيق أهداف المنظمة وتعزيز قدرتها على مواجهة التحديات والاستفادة من الفرص المتاحة. وتكتسب جودة القرار الإداري أهمية كبيرة لأنها تمثل المحور الأساسي الذي ترتكز عليه جميع الوظائف الإدارية، إذ إن نجاح عمليات التخطيط والتنظيم والتوجيه والرقابة يرتبط بدرجة كبيرة بجودة القرارات التي يتم اتخاذها في مختلف المستويات الإدارية</w:t>
      </w:r>
      <w:r w:rsidRPr="004C5C2A">
        <w:rPr>
          <w:rFonts w:ascii="Sakkal Majalla" w:hAnsi="Sakkal Majalla" w:cs="Sakkal Majalla"/>
          <w:sz w:val="28"/>
          <w:szCs w:val="28"/>
        </w:rPr>
        <w:t>.</w:t>
      </w:r>
    </w:p>
    <w:p w14:paraId="45F8F251" w14:textId="77777777" w:rsidR="00D74D55" w:rsidRPr="004C5C2A" w:rsidRDefault="00D74D55" w:rsidP="00D74D55">
      <w:pPr>
        <w:spacing w:line="360" w:lineRule="auto"/>
        <w:jc w:val="both"/>
        <w:rPr>
          <w:rFonts w:ascii="Sakkal Majalla" w:hAnsi="Sakkal Majalla" w:cs="Sakkal Majalla"/>
          <w:sz w:val="28"/>
          <w:szCs w:val="28"/>
        </w:rPr>
      </w:pPr>
      <w:r w:rsidRPr="004C5C2A">
        <w:rPr>
          <w:rFonts w:ascii="Sakkal Majalla" w:hAnsi="Sakkal Majalla" w:cs="Sakkal Majalla"/>
          <w:sz w:val="28"/>
          <w:szCs w:val="28"/>
          <w:rtl/>
        </w:rPr>
        <w:t>وتشير الأدبيات الإدارية إلى أن القرار الإداري عالي الجودة هو القرار الذي يستند إلى بيانات دقيقة وتحليل علمي للبدائل المختلفة، مع مراعاة الظروف الداخلية والخارجية التي تعمل في إطارها المنظمة. كما يتطلب هذا القرار توافر معلومات حديثة وشاملة، وقدرة على تقييم المخاطر والفرص المستقبلية، واختيار البديل الأكثر ملاءمة لتحقيق الأهداف الاستراتيجية والتشغيلية. وفي ظل التحول الرقمي، أصبحت جودة اتخاذ القرارات الإدارية تعتمد بصورة متزايدة على قدرة المؤسسات على توظيف التقنيات الحديثة، وعلى رأسها تطبيقات الذكاء الاصطناعي، التي تساعد في توفير معلومات دقيقة وفي الوقت المناسب، بما يقلل من الأخطاء البشرية ويرفع من مستوى كفاءة القرارات</w:t>
      </w:r>
      <w:r w:rsidRPr="004C5C2A">
        <w:rPr>
          <w:rFonts w:ascii="Sakkal Majalla" w:hAnsi="Sakkal Majalla" w:cs="Sakkal Majalla"/>
          <w:sz w:val="28"/>
          <w:szCs w:val="28"/>
        </w:rPr>
        <w:t>.</w:t>
      </w:r>
    </w:p>
    <w:p w14:paraId="7A74E9A9" w14:textId="77777777" w:rsidR="00D74D55" w:rsidRDefault="00D74D55" w:rsidP="00D74D55">
      <w:pPr>
        <w:spacing w:line="360" w:lineRule="auto"/>
        <w:jc w:val="both"/>
        <w:rPr>
          <w:rFonts w:ascii="Sakkal Majalla" w:hAnsi="Sakkal Majalla" w:cs="Sakkal Majalla"/>
          <w:sz w:val="28"/>
          <w:szCs w:val="28"/>
          <w:rtl/>
        </w:rPr>
      </w:pPr>
      <w:r w:rsidRPr="004C5C2A">
        <w:rPr>
          <w:rFonts w:ascii="Sakkal Majalla" w:hAnsi="Sakkal Majalla" w:cs="Sakkal Majalla"/>
          <w:sz w:val="28"/>
          <w:szCs w:val="28"/>
          <w:rtl/>
        </w:rPr>
        <w:t>وتتجسد جودة اتخاذ القرارات الإدارية في عدة مؤشرات، من أهمها دقة القرار، وسرعة اتخاذه، وموضوعيته، وفاعليته في تحقيق الأهداف، وقدرته على معالجة المشكلات الحالية والتنبؤ بالتحديات المستقبلية، بالإضافة إلى مساهمته في تحسين الأداء المؤسسي وزيادة القدرة التنافسية للمنظمة. ولذلك يمثل هذا المتغير المعيار الذي يتم من خلاله قياس مدى نجاح استخدام تطبيقات الذكاء الاصطناعي في تطوير العملية الإدارية داخل الشركات السعودية</w:t>
      </w:r>
      <w:r w:rsidRPr="004C5C2A">
        <w:rPr>
          <w:rFonts w:ascii="Sakkal Majalla" w:hAnsi="Sakkal Majalla" w:cs="Sakkal Majalla"/>
          <w:sz w:val="28"/>
          <w:szCs w:val="28"/>
        </w:rPr>
        <w:t>.</w:t>
      </w:r>
    </w:p>
    <w:p w14:paraId="1130D99C" w14:textId="77777777" w:rsidR="00D74D55" w:rsidRDefault="00D74D55" w:rsidP="00D74D55">
      <w:pPr>
        <w:spacing w:line="360" w:lineRule="auto"/>
        <w:jc w:val="both"/>
        <w:rPr>
          <w:rFonts w:ascii="Sakkal Majalla" w:hAnsi="Sakkal Majalla" w:cs="Sakkal Majalla"/>
          <w:sz w:val="28"/>
          <w:szCs w:val="28"/>
          <w:rtl/>
        </w:rPr>
      </w:pPr>
    </w:p>
    <w:p w14:paraId="48592C9D" w14:textId="77777777" w:rsidR="00D74D55" w:rsidRPr="004C5C2A" w:rsidRDefault="00D74D55" w:rsidP="00D74D55">
      <w:pPr>
        <w:spacing w:line="360" w:lineRule="auto"/>
        <w:jc w:val="both"/>
        <w:rPr>
          <w:rFonts w:ascii="Sakkal Majalla" w:hAnsi="Sakkal Majalla" w:cs="Sakkal Majalla"/>
          <w:sz w:val="28"/>
          <w:szCs w:val="28"/>
        </w:rPr>
      </w:pPr>
    </w:p>
    <w:p w14:paraId="7234E93C" w14:textId="77777777" w:rsidR="00D74D55" w:rsidRPr="004C5C2A" w:rsidRDefault="00D74D55" w:rsidP="00D74D55">
      <w:pPr>
        <w:spacing w:line="360" w:lineRule="auto"/>
        <w:jc w:val="both"/>
        <w:rPr>
          <w:rFonts w:ascii="Sakkal Majalla" w:hAnsi="Sakkal Majalla" w:cs="Sakkal Majalla"/>
          <w:b/>
          <w:bCs/>
          <w:sz w:val="28"/>
          <w:szCs w:val="28"/>
        </w:rPr>
      </w:pPr>
      <w:r w:rsidRPr="004C5C2A">
        <w:rPr>
          <w:rFonts w:ascii="Sakkal Majalla" w:hAnsi="Sakkal Majalla" w:cs="Sakkal Majalla"/>
          <w:b/>
          <w:bCs/>
          <w:sz w:val="28"/>
          <w:szCs w:val="28"/>
          <w:rtl/>
        </w:rPr>
        <w:lastRenderedPageBreak/>
        <w:t>ثانيًا: المتغيرات المستقلة</w:t>
      </w:r>
    </w:p>
    <w:p w14:paraId="72E491EA" w14:textId="77777777" w:rsidR="00D74D55" w:rsidRPr="004C5C2A" w:rsidRDefault="00D74D55" w:rsidP="00D74D55">
      <w:pPr>
        <w:pStyle w:val="ListParagraph"/>
        <w:numPr>
          <w:ilvl w:val="0"/>
          <w:numId w:val="39"/>
        </w:numPr>
        <w:spacing w:line="360" w:lineRule="auto"/>
        <w:jc w:val="both"/>
        <w:rPr>
          <w:rFonts w:ascii="Sakkal Majalla" w:hAnsi="Sakkal Majalla" w:cs="Sakkal Majalla"/>
          <w:b/>
          <w:bCs/>
          <w:sz w:val="28"/>
          <w:szCs w:val="28"/>
        </w:rPr>
      </w:pPr>
      <w:r w:rsidRPr="004C5C2A">
        <w:rPr>
          <w:rFonts w:ascii="Sakkal Majalla" w:hAnsi="Sakkal Majalla" w:cs="Sakkal Majalla"/>
          <w:b/>
          <w:bCs/>
          <w:sz w:val="28"/>
          <w:szCs w:val="28"/>
          <w:rtl/>
        </w:rPr>
        <w:t>استخدام تطبيقات الذكاء الاصطناعي في تحليل البيانات</w:t>
      </w:r>
    </w:p>
    <w:p w14:paraId="45BEA63C" w14:textId="77777777" w:rsidR="00D74D55" w:rsidRPr="004C5C2A" w:rsidRDefault="00D74D55" w:rsidP="00D74D55">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4C5C2A">
        <w:rPr>
          <w:rFonts w:ascii="Sakkal Majalla" w:hAnsi="Sakkal Majalla" w:cs="Sakkal Majalla"/>
          <w:sz w:val="28"/>
          <w:szCs w:val="28"/>
          <w:rtl/>
        </w:rPr>
        <w:t xml:space="preserve"> استخدام تطبيقات الذكاء الاصطناعي في تحليل البيانات أحد أهم المتغيرات المستقلة في هذه الدراسة، ويقصد به مدى اعتماد الشركات السعودية على الأنظمة الذكية في جمع البيانات وتنظيمها وتحليلها واستخلاص المعلومات والمؤشرات التي تساعد الإدارة في اتخاذ القرارات. وتتميز تطبيقات الذكاء الاصطناعي بقدرتها على التعامل مع كميات ضخمة من البيانات المتنوعة في وقت قصير، مع إمكانية اكتشاف العلاقات والأنماط الخفية التي يصعب ملاحظتها باستخدام الأساليب التقليدية، الأمر الذي يسهم في تحسين جودة المعلومات المقدمة للإدارة</w:t>
      </w:r>
      <w:r w:rsidRPr="004C5C2A">
        <w:rPr>
          <w:rFonts w:ascii="Sakkal Majalla" w:hAnsi="Sakkal Majalla" w:cs="Sakkal Majalla"/>
          <w:sz w:val="28"/>
          <w:szCs w:val="28"/>
        </w:rPr>
        <w:t>.</w:t>
      </w:r>
    </w:p>
    <w:p w14:paraId="3DFC18C0" w14:textId="77777777" w:rsidR="00D74D55" w:rsidRPr="004C5C2A" w:rsidRDefault="00D74D55" w:rsidP="00D74D55">
      <w:pPr>
        <w:spacing w:line="360" w:lineRule="auto"/>
        <w:jc w:val="both"/>
        <w:rPr>
          <w:rFonts w:ascii="Sakkal Majalla" w:hAnsi="Sakkal Majalla" w:cs="Sakkal Majalla"/>
          <w:sz w:val="28"/>
          <w:szCs w:val="28"/>
        </w:rPr>
      </w:pPr>
      <w:r w:rsidRPr="004C5C2A">
        <w:rPr>
          <w:rFonts w:ascii="Sakkal Majalla" w:hAnsi="Sakkal Majalla" w:cs="Sakkal Majalla"/>
          <w:sz w:val="28"/>
          <w:szCs w:val="28"/>
          <w:rtl/>
        </w:rPr>
        <w:t>كما تسهم تقنيات التعلم الآلي، وتحليل البيانات الضخمة، والتنقيب عن البيانات، والتحليلات التنبؤية في تحويل البيانات الخام إلى معلومات استراتيجية تدعم متخذي القرار في تقييم البدائل المختلفة بصورة أكثر دقة وموضوعية. ويساعد هذا الاستخدام على تقليل الاعتماد على التقديرات الشخصية، وتعزيز القرارات المبنية على الأدلة، وزيادة سرعة الاستجابة للمتغيرات الداخلية والخارجية، وهو ما ينعكس بصورة إيجابية على جودة القرارات الإدارية داخل الشركات</w:t>
      </w:r>
      <w:r w:rsidRPr="004C5C2A">
        <w:rPr>
          <w:rFonts w:ascii="Sakkal Majalla" w:hAnsi="Sakkal Majalla" w:cs="Sakkal Majalla"/>
          <w:sz w:val="28"/>
          <w:szCs w:val="28"/>
        </w:rPr>
        <w:t>.</w:t>
      </w:r>
    </w:p>
    <w:p w14:paraId="0B4E4622" w14:textId="77777777" w:rsidR="00D74D55" w:rsidRPr="004C5C2A" w:rsidRDefault="00D74D55" w:rsidP="00D74D55">
      <w:pPr>
        <w:spacing w:line="360" w:lineRule="auto"/>
        <w:jc w:val="both"/>
        <w:rPr>
          <w:rFonts w:ascii="Sakkal Majalla" w:hAnsi="Sakkal Majalla" w:cs="Sakkal Majalla"/>
          <w:sz w:val="28"/>
          <w:szCs w:val="28"/>
        </w:rPr>
      </w:pPr>
      <w:r w:rsidRPr="004C5C2A">
        <w:rPr>
          <w:rFonts w:ascii="Sakkal Majalla" w:hAnsi="Sakkal Majalla" w:cs="Sakkal Majalla"/>
          <w:sz w:val="28"/>
          <w:szCs w:val="28"/>
          <w:rtl/>
        </w:rPr>
        <w:t>وتزداد أهمية هذا المتغير في ظل التوسع الكبير في حجم البيانات التي تنتجها المؤسسات الحديثة، حيث أصبح تحليل البيانات الذكي يمثل مصدرًا رئيسًا لتحقيق الميزة التنافسية، ودعم التخطيط الاستراتيجي، وتحسين إدارة الموارد، وتعزيز القدرة على التنبؤ بالمخاطر والفرص المستقبلية</w:t>
      </w:r>
      <w:r w:rsidRPr="004C5C2A">
        <w:rPr>
          <w:rFonts w:ascii="Sakkal Majalla" w:hAnsi="Sakkal Majalla" w:cs="Sakkal Majalla"/>
          <w:sz w:val="28"/>
          <w:szCs w:val="28"/>
        </w:rPr>
        <w:t>.</w:t>
      </w:r>
    </w:p>
    <w:p w14:paraId="54E54BA9" w14:textId="77777777" w:rsidR="00D74D55" w:rsidRPr="004C5C2A" w:rsidRDefault="00D74D55" w:rsidP="00D74D55">
      <w:pPr>
        <w:pStyle w:val="ListParagraph"/>
        <w:numPr>
          <w:ilvl w:val="0"/>
          <w:numId w:val="39"/>
        </w:numPr>
        <w:spacing w:line="360" w:lineRule="auto"/>
        <w:jc w:val="both"/>
        <w:rPr>
          <w:rFonts w:ascii="Sakkal Majalla" w:hAnsi="Sakkal Majalla" w:cs="Sakkal Majalla"/>
          <w:b/>
          <w:bCs/>
          <w:sz w:val="28"/>
          <w:szCs w:val="28"/>
        </w:rPr>
      </w:pPr>
      <w:r w:rsidRPr="004C5C2A">
        <w:rPr>
          <w:rFonts w:ascii="Sakkal Majalla" w:hAnsi="Sakkal Majalla" w:cs="Sakkal Majalla"/>
          <w:b/>
          <w:bCs/>
          <w:sz w:val="28"/>
          <w:szCs w:val="28"/>
          <w:rtl/>
        </w:rPr>
        <w:t>دقة مخرجات تطبيقات الذكاء الاصطناعي</w:t>
      </w:r>
    </w:p>
    <w:p w14:paraId="7B946CE8" w14:textId="77777777" w:rsidR="00D74D55" w:rsidRPr="004C5C2A" w:rsidRDefault="00D74D55" w:rsidP="00D74D55">
      <w:pPr>
        <w:spacing w:line="360" w:lineRule="auto"/>
        <w:jc w:val="both"/>
        <w:rPr>
          <w:rFonts w:ascii="Sakkal Majalla" w:hAnsi="Sakkal Majalla" w:cs="Sakkal Majalla"/>
          <w:sz w:val="28"/>
          <w:szCs w:val="28"/>
        </w:rPr>
      </w:pPr>
      <w:r w:rsidRPr="004C5C2A">
        <w:rPr>
          <w:rFonts w:ascii="Sakkal Majalla" w:hAnsi="Sakkal Majalla" w:cs="Sakkal Majalla"/>
          <w:sz w:val="28"/>
          <w:szCs w:val="28"/>
          <w:rtl/>
        </w:rPr>
        <w:t>يمثل هذا المتغير مدى صحة وموثوقية النتائج والتوصيات التي تقدمها تطبيقات الذكاء الاصطناعي للإدارة عند تحليل البيانات أو التنبؤ بالنتائج المستقبلية أو اقتراح البدائل المناسبة لاتخاذ القرار. وتعد دقة المخرجات من أهم العوامل التي تحدد نجاح تطبيقات الذكاء الاصطناعي داخل المؤسسات، إذ إن أي انخفاض في مستوى الدقة قد يؤدي إلى اتخاذ قرارات غير مناسبة، حتى وإن كانت عملية التحليل تتم باستخدام أحدث التقنيات</w:t>
      </w:r>
      <w:r w:rsidRPr="004C5C2A">
        <w:rPr>
          <w:rFonts w:ascii="Sakkal Majalla" w:hAnsi="Sakkal Majalla" w:cs="Sakkal Majalla"/>
          <w:sz w:val="28"/>
          <w:szCs w:val="28"/>
        </w:rPr>
        <w:t>.</w:t>
      </w:r>
    </w:p>
    <w:p w14:paraId="0822EA4F" w14:textId="77777777" w:rsidR="00D74D55" w:rsidRPr="004C5C2A" w:rsidRDefault="00D74D55" w:rsidP="00D74D55">
      <w:pPr>
        <w:spacing w:line="360" w:lineRule="auto"/>
        <w:jc w:val="both"/>
        <w:rPr>
          <w:rFonts w:ascii="Sakkal Majalla" w:hAnsi="Sakkal Majalla" w:cs="Sakkal Majalla"/>
          <w:sz w:val="28"/>
          <w:szCs w:val="28"/>
        </w:rPr>
      </w:pPr>
      <w:r w:rsidRPr="004C5C2A">
        <w:rPr>
          <w:rFonts w:ascii="Sakkal Majalla" w:hAnsi="Sakkal Majalla" w:cs="Sakkal Majalla"/>
          <w:sz w:val="28"/>
          <w:szCs w:val="28"/>
          <w:rtl/>
        </w:rPr>
        <w:lastRenderedPageBreak/>
        <w:t>وترتبط دقة المخرجات بعدة عوامل، من أهمها جودة البيانات المدخلة، وكفاءة الخوارزميات المستخدمة، ومستوى تحديث قواعد البيانات، وقدرة الأنظمة على التعلم المستمر وتحسين أدائها مع مرور الوقت. وكلما كانت البيانات أكثر تكاملًا ودقة، وكانت النماذج الذكية أكثر تطورًا، ازدادت موثوقية النتائج التي تقدمها للإدارة، مما يعزز ثقة متخذي القرار في الاعتماد على هذه الأنظمة في مختلف القرارات التشغيلية والاستراتيجية</w:t>
      </w:r>
      <w:r w:rsidRPr="004C5C2A">
        <w:rPr>
          <w:rFonts w:ascii="Sakkal Majalla" w:hAnsi="Sakkal Majalla" w:cs="Sakkal Majalla"/>
          <w:sz w:val="28"/>
          <w:szCs w:val="28"/>
        </w:rPr>
        <w:t>.</w:t>
      </w:r>
    </w:p>
    <w:p w14:paraId="3E838D13" w14:textId="77777777" w:rsidR="00D74D55" w:rsidRPr="004C5C2A" w:rsidRDefault="00D74D55" w:rsidP="00D74D55">
      <w:pPr>
        <w:spacing w:line="360" w:lineRule="auto"/>
        <w:jc w:val="both"/>
        <w:rPr>
          <w:rFonts w:ascii="Sakkal Majalla" w:hAnsi="Sakkal Majalla" w:cs="Sakkal Majalla"/>
          <w:sz w:val="28"/>
          <w:szCs w:val="28"/>
        </w:rPr>
      </w:pPr>
      <w:r w:rsidRPr="004C5C2A">
        <w:rPr>
          <w:rFonts w:ascii="Sakkal Majalla" w:hAnsi="Sakkal Majalla" w:cs="Sakkal Majalla"/>
          <w:sz w:val="28"/>
          <w:szCs w:val="28"/>
          <w:rtl/>
        </w:rPr>
        <w:t>كما تسهم دقة مخرجات تطبيقات الذكاء الاصطناعي في تقليل الأخطاء البشرية، وتحسين القدرة على تقييم البدائل، ورفع كفاءة التنبؤ بالمخاطر والفرص المستقبلية، إضافة إلى دعم سرعة اتخاذ القرار دون التأثير في مستوى جودته، الأمر الذي يجعل هذا المتغير أحد العوامل الأساسية المؤثرة في جودة القرارات الإدارية</w:t>
      </w:r>
      <w:r w:rsidRPr="004C5C2A">
        <w:rPr>
          <w:rFonts w:ascii="Sakkal Majalla" w:hAnsi="Sakkal Majalla" w:cs="Sakkal Majalla"/>
          <w:sz w:val="28"/>
          <w:szCs w:val="28"/>
        </w:rPr>
        <w:t>.</w:t>
      </w:r>
    </w:p>
    <w:p w14:paraId="57C7EA77" w14:textId="77777777" w:rsidR="00D74D55" w:rsidRPr="004C5C2A" w:rsidRDefault="00D74D55" w:rsidP="00D74D55">
      <w:pPr>
        <w:pStyle w:val="ListParagraph"/>
        <w:numPr>
          <w:ilvl w:val="0"/>
          <w:numId w:val="39"/>
        </w:numPr>
        <w:spacing w:line="360" w:lineRule="auto"/>
        <w:jc w:val="both"/>
        <w:rPr>
          <w:rFonts w:ascii="Sakkal Majalla" w:hAnsi="Sakkal Majalla" w:cs="Sakkal Majalla"/>
          <w:b/>
          <w:bCs/>
          <w:sz w:val="28"/>
          <w:szCs w:val="28"/>
        </w:rPr>
      </w:pPr>
      <w:r w:rsidRPr="004C5C2A">
        <w:rPr>
          <w:rFonts w:ascii="Sakkal Majalla" w:hAnsi="Sakkal Majalla" w:cs="Sakkal Majalla"/>
          <w:b/>
          <w:bCs/>
          <w:sz w:val="28"/>
          <w:szCs w:val="28"/>
        </w:rPr>
        <w:t xml:space="preserve"> </w:t>
      </w:r>
      <w:r w:rsidRPr="004C5C2A">
        <w:rPr>
          <w:rFonts w:ascii="Sakkal Majalla" w:hAnsi="Sakkal Majalla" w:cs="Sakkal Majalla"/>
          <w:b/>
          <w:bCs/>
          <w:sz w:val="28"/>
          <w:szCs w:val="28"/>
          <w:rtl/>
        </w:rPr>
        <w:t>جاهزية المنظمة لتبني تطبيقات الذكاء الاصطناعي</w:t>
      </w:r>
    </w:p>
    <w:p w14:paraId="2B7ACBE5" w14:textId="77777777" w:rsidR="00D74D55" w:rsidRPr="004C5C2A" w:rsidRDefault="00D74D55" w:rsidP="00D74D55">
      <w:pPr>
        <w:spacing w:line="360" w:lineRule="auto"/>
        <w:jc w:val="both"/>
        <w:rPr>
          <w:rFonts w:ascii="Sakkal Majalla" w:hAnsi="Sakkal Majalla" w:cs="Sakkal Majalla"/>
          <w:sz w:val="28"/>
          <w:szCs w:val="28"/>
        </w:rPr>
      </w:pPr>
      <w:r w:rsidRPr="004C5C2A">
        <w:rPr>
          <w:rFonts w:ascii="Sakkal Majalla" w:hAnsi="Sakkal Majalla" w:cs="Sakkal Majalla"/>
          <w:sz w:val="28"/>
          <w:szCs w:val="28"/>
          <w:rtl/>
        </w:rPr>
        <w:t>تشير جاهزية المنظمة لتبني تطبيقات الذكاء الاصطناعي إلى مدى استعداد الشركة من الناحية التقنية والتنظيمية والبشرية لتطبيق حلول الذكاء الاصطناعي والاستفادة منها بصورة فعالة في مختلف العمليات الإدارية. ولا يقتصر مفهوم الجاهزية على امتلاك التكنولوجيا فقط، بل يشمل أيضًا توافر البنية التحتية الرقمية، وجودة قواعد البيانات، ودعم الإدارة العليا، وتوافر الموارد المالية، ووجود الكفاءات البشرية المؤهلة، بالإضافة إلى ثقافة تنظيمية تشجع الابتكار والتغيير والتعلم المستمر</w:t>
      </w:r>
      <w:r w:rsidRPr="004C5C2A">
        <w:rPr>
          <w:rFonts w:ascii="Sakkal Majalla" w:hAnsi="Sakkal Majalla" w:cs="Sakkal Majalla"/>
          <w:sz w:val="28"/>
          <w:szCs w:val="28"/>
        </w:rPr>
        <w:t>.</w:t>
      </w:r>
    </w:p>
    <w:p w14:paraId="20ECE2EA" w14:textId="77777777" w:rsidR="00D74D55" w:rsidRPr="004C5C2A" w:rsidRDefault="00D74D55" w:rsidP="00D74D55">
      <w:pPr>
        <w:spacing w:line="360" w:lineRule="auto"/>
        <w:jc w:val="both"/>
        <w:rPr>
          <w:rFonts w:ascii="Sakkal Majalla" w:hAnsi="Sakkal Majalla" w:cs="Sakkal Majalla"/>
          <w:sz w:val="28"/>
          <w:szCs w:val="28"/>
        </w:rPr>
      </w:pPr>
      <w:r w:rsidRPr="004C5C2A">
        <w:rPr>
          <w:rFonts w:ascii="Sakkal Majalla" w:hAnsi="Sakkal Majalla" w:cs="Sakkal Majalla"/>
          <w:sz w:val="28"/>
          <w:szCs w:val="28"/>
          <w:rtl/>
        </w:rPr>
        <w:t>وتؤكد الأدبيات الحديثة أن نجاح تطبيقات الذكاء الاصطناعي يعتمد بدرجة كبيرة على مستوى الجاهزية التنظيمية، حيث إن المؤسسات التي تمتلك بيئة تنظيمية مرنة وبنية تقنية متقدمة تكون أكثر قدرة على توظيف الأنظمة الذكية وتحقيق الاستفادة القصوى منها مقارنة بالمؤسسات التي تعاني من ضعف البنية التحتية أو مقاومة التغيير أو نقص الخبرات التقنية</w:t>
      </w:r>
      <w:r w:rsidRPr="004C5C2A">
        <w:rPr>
          <w:rFonts w:ascii="Sakkal Majalla" w:hAnsi="Sakkal Majalla" w:cs="Sakkal Majalla"/>
          <w:sz w:val="28"/>
          <w:szCs w:val="28"/>
        </w:rPr>
        <w:t>.</w:t>
      </w:r>
    </w:p>
    <w:p w14:paraId="3AC9F2DD" w14:textId="77777777" w:rsidR="00D74D55" w:rsidRDefault="00D74D55" w:rsidP="00D74D55">
      <w:pPr>
        <w:spacing w:line="360" w:lineRule="auto"/>
        <w:jc w:val="both"/>
        <w:rPr>
          <w:rFonts w:ascii="Sakkal Majalla" w:hAnsi="Sakkal Majalla" w:cs="Sakkal Majalla"/>
          <w:sz w:val="28"/>
          <w:szCs w:val="28"/>
          <w:rtl/>
        </w:rPr>
      </w:pPr>
      <w:r w:rsidRPr="004C5C2A">
        <w:rPr>
          <w:rFonts w:ascii="Sakkal Majalla" w:hAnsi="Sakkal Majalla" w:cs="Sakkal Majalla"/>
          <w:sz w:val="28"/>
          <w:szCs w:val="28"/>
          <w:rtl/>
        </w:rPr>
        <w:t>كما تسهم جاهزية المنظمة في تعزيز التكامل بين تطبيقات الذكاء الاصطناعي والأنظمة الإدارية القائمة، وتحسين كفاءة استخدام البيانات، وزيادة ثقة العاملين في الحلول الذكية، مما يؤدي إلى رفع مستوى الاستفادة من إمكانات الذكاء الاصطناعي في دعم عملية اتخاذ القرار وتحقيق أهداف المنظمة بكفاءة أعلى</w:t>
      </w:r>
      <w:r w:rsidRPr="004C5C2A">
        <w:rPr>
          <w:rFonts w:ascii="Sakkal Majalla" w:hAnsi="Sakkal Majalla" w:cs="Sakkal Majalla"/>
          <w:sz w:val="28"/>
          <w:szCs w:val="28"/>
        </w:rPr>
        <w:t>.</w:t>
      </w:r>
    </w:p>
    <w:p w14:paraId="579772DA" w14:textId="77777777" w:rsidR="00D74D55" w:rsidRDefault="00D74D55" w:rsidP="00D74D55">
      <w:pPr>
        <w:spacing w:line="360" w:lineRule="auto"/>
        <w:jc w:val="both"/>
        <w:rPr>
          <w:rFonts w:ascii="Sakkal Majalla" w:hAnsi="Sakkal Majalla" w:cs="Sakkal Majalla"/>
          <w:sz w:val="28"/>
          <w:szCs w:val="28"/>
          <w:rtl/>
        </w:rPr>
      </w:pPr>
    </w:p>
    <w:p w14:paraId="62AF582D" w14:textId="77777777" w:rsidR="00D74D55" w:rsidRPr="004C5C2A" w:rsidRDefault="00D74D55" w:rsidP="00D74D55">
      <w:pPr>
        <w:spacing w:line="360" w:lineRule="auto"/>
        <w:jc w:val="both"/>
        <w:rPr>
          <w:rFonts w:ascii="Sakkal Majalla" w:hAnsi="Sakkal Majalla" w:cs="Sakkal Majalla"/>
          <w:sz w:val="28"/>
          <w:szCs w:val="28"/>
        </w:rPr>
      </w:pPr>
    </w:p>
    <w:p w14:paraId="7076E98A" w14:textId="77777777" w:rsidR="00D74D55" w:rsidRPr="004C5C2A" w:rsidRDefault="00D74D55" w:rsidP="00D74D55">
      <w:pPr>
        <w:spacing w:line="360" w:lineRule="auto"/>
        <w:jc w:val="both"/>
        <w:rPr>
          <w:rFonts w:ascii="Sakkal Majalla" w:hAnsi="Sakkal Majalla" w:cs="Sakkal Majalla"/>
          <w:b/>
          <w:bCs/>
          <w:sz w:val="28"/>
          <w:szCs w:val="28"/>
          <w:u w:val="single"/>
        </w:rPr>
      </w:pPr>
      <w:r w:rsidRPr="004C5C2A">
        <w:rPr>
          <w:rFonts w:ascii="Sakkal Majalla" w:hAnsi="Sakkal Majalla" w:cs="Sakkal Majalla"/>
          <w:b/>
          <w:bCs/>
          <w:sz w:val="28"/>
          <w:szCs w:val="28"/>
          <w:u w:val="single"/>
          <w:rtl/>
        </w:rPr>
        <w:lastRenderedPageBreak/>
        <w:t>العلاقة بين المتغيرات المستقلة والمتغير التابع</w:t>
      </w:r>
    </w:p>
    <w:p w14:paraId="1CEA4A7F" w14:textId="77777777" w:rsidR="00D74D55" w:rsidRPr="004C5C2A" w:rsidRDefault="00D74D55" w:rsidP="00D74D55">
      <w:pPr>
        <w:spacing w:line="360" w:lineRule="auto"/>
        <w:jc w:val="both"/>
        <w:rPr>
          <w:rFonts w:ascii="Sakkal Majalla" w:hAnsi="Sakkal Majalla" w:cs="Sakkal Majalla"/>
          <w:sz w:val="28"/>
          <w:szCs w:val="28"/>
        </w:rPr>
      </w:pPr>
      <w:r w:rsidRPr="004C5C2A">
        <w:rPr>
          <w:rFonts w:ascii="Sakkal Majalla" w:hAnsi="Sakkal Majalla" w:cs="Sakkal Majalla"/>
          <w:sz w:val="28"/>
          <w:szCs w:val="28"/>
          <w:rtl/>
        </w:rPr>
        <w:t>تفترض الدراسة وجود علاقة تأثير إيجابية بين المتغيرات المستقلة المتمثلة في استخدام تطبيقات الذكاء الاصطناعي في تحليل البيانات، ودقة مخرجات تطبيقات الذكاء الاصطناعي، وجاهزية المنظمة لتبني تطبيقات الذكاء الاصطناعي، وبين المتغير التابع المتمثل في جودة اتخاذ القرارات الإدارية في الشركات السعودية. وتنطلق هذه العلاقة من أن الاستخدام الفعّال لتطبيقات الذكاء الاصطناعي يسهم في توفير معلومات دقيقة وشاملة، وتحليل البيانات بسرعة وكفاءة، وتقديم مخرجات موثوقة تساعد الإدارة على تقييم البدائل واختيار الأنسب منها، في حين تُعد جاهزية المنظمة عاملًا أساسيًا لضمان التطبيق الناجح لهذه التقنيات والاستفادة الكاملة من إمكاناتها</w:t>
      </w:r>
      <w:r w:rsidRPr="004C5C2A">
        <w:rPr>
          <w:rFonts w:ascii="Sakkal Majalla" w:hAnsi="Sakkal Majalla" w:cs="Sakkal Majalla"/>
          <w:sz w:val="28"/>
          <w:szCs w:val="28"/>
        </w:rPr>
        <w:t>.</w:t>
      </w:r>
    </w:p>
    <w:p w14:paraId="6338AB3F" w14:textId="77777777" w:rsidR="00D74D55" w:rsidRPr="004C5C2A" w:rsidRDefault="00D74D55" w:rsidP="00D74D55">
      <w:pPr>
        <w:spacing w:line="360" w:lineRule="auto"/>
        <w:jc w:val="both"/>
        <w:rPr>
          <w:rFonts w:ascii="Sakkal Majalla" w:hAnsi="Sakkal Majalla" w:cs="Sakkal Majalla"/>
          <w:sz w:val="28"/>
          <w:szCs w:val="28"/>
        </w:rPr>
      </w:pPr>
      <w:r w:rsidRPr="004C5C2A">
        <w:rPr>
          <w:rFonts w:ascii="Sakkal Majalla" w:hAnsi="Sakkal Majalla" w:cs="Sakkal Majalla"/>
          <w:sz w:val="28"/>
          <w:szCs w:val="28"/>
          <w:rtl/>
        </w:rPr>
        <w:t>إن ارتفاع مستوى استخدام تطبيقات الذكاء الاصطناعي في تحليل البيانات، وتحسن دقة المخرجات التي تنتجها هذه التطبيقات، وارتفاع جاهزية المنظمة من الناحية التقنية والتنظيمية والبشرية، من المتوقع أن يؤدي إلى تحسين جودة اتخاذ القرارات الإدارية من حيث الدقة، والسرعة، والموضوعية، والقدرة على التنبؤ، ورفع كفاءة الأداء المؤسسي. أما في حال انخفاض أي من هذه المتغيرات المستقلة، فمن المرجح أن تتراجع فاعلية تطبيقات الذكاء الاصطناعي في دعم القرارات، الأمر الذي ينعكس سلبًا على جودة القرارات الإدارية. ومن ثم، تفترض الدراسة أن هذه المتغيرات المستقلة تؤثر تأثيرًا مباشرًا وإيجابيًا في المتغير التابع، وهو ما سيتم التحقق منه ميدانيًا باستخدام الأساليب الإحصائية المناسبة</w:t>
      </w:r>
      <w:r w:rsidRPr="004C5C2A">
        <w:rPr>
          <w:rFonts w:ascii="Sakkal Majalla" w:hAnsi="Sakkal Majalla" w:cs="Sakkal Majalla"/>
          <w:sz w:val="28"/>
          <w:szCs w:val="28"/>
        </w:rPr>
        <w:t>.</w:t>
      </w:r>
    </w:p>
    <w:p w14:paraId="100E8A2C" w14:textId="77777777" w:rsidR="00D74D55" w:rsidRPr="004C5C2A" w:rsidRDefault="00D74D55" w:rsidP="00D74D55">
      <w:pPr>
        <w:spacing w:line="360" w:lineRule="auto"/>
        <w:jc w:val="both"/>
        <w:rPr>
          <w:rFonts w:ascii="Sakkal Majalla" w:hAnsi="Sakkal Majalla" w:cs="Sakkal Majalla"/>
          <w:sz w:val="28"/>
          <w:szCs w:val="28"/>
        </w:rPr>
      </w:pPr>
    </w:p>
    <w:p w14:paraId="18D77E3F" w14:textId="77777777" w:rsidR="00D74D55" w:rsidRDefault="00D74D55" w:rsidP="00D74D55">
      <w:pPr>
        <w:pStyle w:val="Heading2"/>
        <w:spacing w:line="360" w:lineRule="auto"/>
        <w:jc w:val="both"/>
        <w:rPr>
          <w:rFonts w:ascii="Sakkal Majalla" w:hAnsi="Sakkal Majalla" w:cs="Sakkal Majalla"/>
          <w:b/>
          <w:bCs/>
          <w:color w:val="000000" w:themeColor="text1"/>
          <w:sz w:val="28"/>
          <w:szCs w:val="28"/>
          <w:rtl/>
        </w:rPr>
      </w:pPr>
      <w:bookmarkStart w:id="44" w:name="_Toc235180703"/>
      <w:r w:rsidRPr="00D23490">
        <w:rPr>
          <w:rFonts w:ascii="Sakkal Majalla" w:hAnsi="Sakkal Majalla" w:cs="Sakkal Majalla"/>
          <w:b/>
          <w:bCs/>
          <w:color w:val="000000" w:themeColor="text1"/>
          <w:sz w:val="28"/>
          <w:szCs w:val="28"/>
          <w:rtl/>
        </w:rPr>
        <w:t>الدراسات السابقة</w:t>
      </w:r>
      <w:bookmarkEnd w:id="41"/>
      <w:bookmarkEnd w:id="42"/>
      <w:bookmarkEnd w:id="43"/>
      <w:bookmarkEnd w:id="44"/>
    </w:p>
    <w:p w14:paraId="1E12FC93" w14:textId="77777777" w:rsidR="00D74D55" w:rsidRPr="004C5C2A" w:rsidRDefault="00D74D55" w:rsidP="00D74D55">
      <w:pPr>
        <w:spacing w:line="360" w:lineRule="auto"/>
        <w:ind w:firstLine="610"/>
        <w:jc w:val="both"/>
        <w:rPr>
          <w:rFonts w:ascii="Sakkal Majalla" w:hAnsi="Sakkal Majalla" w:cs="Sakkal Majalla"/>
          <w:sz w:val="28"/>
          <w:szCs w:val="28"/>
          <w:rtl/>
          <w:lang w:bidi="ar-EG"/>
        </w:rPr>
      </w:pPr>
      <w:r w:rsidRPr="004C5C2A">
        <w:rPr>
          <w:rFonts w:ascii="Sakkal Majalla" w:hAnsi="Sakkal Majalla" w:cs="Sakkal Majalla"/>
          <w:sz w:val="28"/>
          <w:szCs w:val="28"/>
          <w:rtl/>
        </w:rPr>
        <w:t>هدفت دراسة التويجري والنوح</w:t>
      </w:r>
      <w:r w:rsidRPr="004C5C2A">
        <w:rPr>
          <w:rFonts w:ascii="Sakkal Majalla" w:hAnsi="Sakkal Majalla" w:cs="Sakkal Majalla"/>
          <w:sz w:val="28"/>
          <w:szCs w:val="28"/>
        </w:rPr>
        <w:t xml:space="preserve"> (2022) </w:t>
      </w:r>
      <w:r w:rsidRPr="004C5C2A">
        <w:rPr>
          <w:rFonts w:ascii="Sakkal Majalla" w:hAnsi="Sakkal Majalla" w:cs="Sakkal Majalla"/>
          <w:sz w:val="28"/>
          <w:szCs w:val="28"/>
          <w:rtl/>
        </w:rPr>
        <w:t>إلى التعرف على متطلبات دعم اتخاذ القرارات الإدارية باستخدام الذكاء الاصطناعي في وزارة التعليم بالمملكة العربية السعودية، وتحديد المتطلبات التنظيمية والتقنية والبشرية اللازمة لتفعيل تطبيقات الذكاء الاصطناعي في دعم القيادات الإدارية. واعتمدت الدراسة على المنهج الوصفي المسحي، واستخدمت الاستبانة أداةً لجمع البيانات. وأظهرت النتائج أن نجاح استخدام الذكاء الاصطناعي في دعم القرارات الإدارية يتطلب توافر بنية تحتية تقنية متقدمة، وقواعد بيانات متكاملة، وكوادر بشرية مؤهلة، إضافة إلى دعم الإدارة العليا. كما أوصت الدراسة بتطوير الخطط الاستراتيجية الخاصة بالتحول الرقمي، وتعزيز برامج التدريب المتعلقة بتطبيقات الذكاء الاصطناعي</w:t>
      </w:r>
      <w:r w:rsidRPr="004C5C2A">
        <w:rPr>
          <w:rFonts w:ascii="Sakkal Majalla" w:hAnsi="Sakkal Majalla" w:cs="Sakkal Majalla" w:hint="cs"/>
          <w:sz w:val="28"/>
          <w:szCs w:val="28"/>
          <w:rtl/>
          <w:lang w:bidi="ar-EG"/>
        </w:rPr>
        <w:t>.</w:t>
      </w:r>
    </w:p>
    <w:p w14:paraId="59704408" w14:textId="77777777" w:rsidR="00D74D55" w:rsidRPr="004C5C2A" w:rsidRDefault="00D74D55" w:rsidP="00D74D55">
      <w:pPr>
        <w:spacing w:line="360" w:lineRule="auto"/>
        <w:ind w:firstLine="610"/>
        <w:jc w:val="both"/>
        <w:rPr>
          <w:rFonts w:ascii="Sakkal Majalla" w:hAnsi="Sakkal Majalla" w:cs="Sakkal Majalla"/>
          <w:sz w:val="28"/>
          <w:szCs w:val="28"/>
        </w:rPr>
      </w:pPr>
      <w:r w:rsidRPr="004C5C2A">
        <w:rPr>
          <w:rFonts w:ascii="Sakkal Majalla" w:hAnsi="Sakkal Majalla" w:cs="Sakkal Majalla"/>
          <w:sz w:val="28"/>
          <w:szCs w:val="28"/>
          <w:rtl/>
        </w:rPr>
        <w:lastRenderedPageBreak/>
        <w:t>هدفت دراسة العتيبي وآخرون</w:t>
      </w:r>
      <w:r w:rsidRPr="004C5C2A">
        <w:rPr>
          <w:rFonts w:ascii="Sakkal Majalla" w:hAnsi="Sakkal Majalla" w:cs="Sakkal Majalla"/>
          <w:sz w:val="28"/>
          <w:szCs w:val="28"/>
        </w:rPr>
        <w:t xml:space="preserve"> (2024) </w:t>
      </w:r>
      <w:r w:rsidRPr="004C5C2A">
        <w:rPr>
          <w:rFonts w:ascii="Sakkal Majalla" w:hAnsi="Sakkal Majalla" w:cs="Sakkal Majalla"/>
          <w:sz w:val="28"/>
          <w:szCs w:val="28"/>
          <w:rtl/>
        </w:rPr>
        <w:t>إلى تحليل أثر استخدام تقنيات الذكاء الاصطناعي في عمليات اتخاذ القرارات الإدارية وتعزيز الابتكار داخل المؤسسات السعودية. واعتمدت الدراسة على المنهج الوصفي التحليلي، وتم جمع البيانات باستخدام الاستبانة من العاملين في المؤسسات الاقتصادية السعودية. وأظهرت النتائج وجود تأثير إيجابي لتطبيقات الذكاء الاصطناعي في تحسين جودة القرارات الإدارية من خلال رفع كفاءة تحليل البيانات، وزيادة سرعة الاستجابة للمتغيرات، وتعزيز الابتكار المؤسسي. كما أوصت الدراسة بتوسيع الاستثمار في الحلول الذكية وربطها بالأنظمة الإدارية الحديثة</w:t>
      </w:r>
      <w:r w:rsidRPr="004C5C2A">
        <w:rPr>
          <w:rFonts w:ascii="Sakkal Majalla" w:hAnsi="Sakkal Majalla" w:cs="Sakkal Majalla"/>
          <w:sz w:val="28"/>
          <w:szCs w:val="28"/>
        </w:rPr>
        <w:t>.</w:t>
      </w:r>
    </w:p>
    <w:p w14:paraId="42EEBC53" w14:textId="77777777" w:rsidR="00D74D55" w:rsidRPr="004C5C2A" w:rsidRDefault="00D74D55" w:rsidP="00D74D55">
      <w:pPr>
        <w:spacing w:line="360" w:lineRule="auto"/>
        <w:ind w:firstLine="610"/>
        <w:jc w:val="both"/>
        <w:rPr>
          <w:rFonts w:ascii="Sakkal Majalla" w:hAnsi="Sakkal Majalla" w:cs="Sakkal Majalla"/>
          <w:sz w:val="28"/>
          <w:szCs w:val="28"/>
        </w:rPr>
      </w:pPr>
      <w:r w:rsidRPr="004C5C2A">
        <w:rPr>
          <w:rFonts w:ascii="Sakkal Majalla" w:hAnsi="Sakkal Majalla" w:cs="Sakkal Majalla"/>
          <w:sz w:val="28"/>
          <w:szCs w:val="28"/>
          <w:rtl/>
        </w:rPr>
        <w:t>هدفت دراسة المشاري وآخرون</w:t>
      </w:r>
      <w:r w:rsidRPr="004C5C2A">
        <w:rPr>
          <w:rFonts w:ascii="Sakkal Majalla" w:hAnsi="Sakkal Majalla" w:cs="Sakkal Majalla"/>
          <w:sz w:val="28"/>
          <w:szCs w:val="28"/>
        </w:rPr>
        <w:t xml:space="preserve"> (2024) </w:t>
      </w:r>
      <w:r w:rsidRPr="004C5C2A">
        <w:rPr>
          <w:rFonts w:ascii="Sakkal Majalla" w:hAnsi="Sakkal Majalla" w:cs="Sakkal Majalla"/>
          <w:sz w:val="28"/>
          <w:szCs w:val="28"/>
          <w:rtl/>
        </w:rPr>
        <w:t>إلى التعرف على أثر تطبيقات الذكاء الاصطناعي في اتخاذ القرارات الإدارية بالتطبيق على شركة الاتصالات السعودية، من خلال دراسة أبعاد الذكاء الاصطناعي المتمثلة في الخوارزميات الجينية، والوكلاء الأذكياء، والنظم الخبيرة. واعتمدت الدراسة على المنهج الوصفي التحليلي، وشملت عينة مكونة من (464) موظفًا. وأظهرت النتائج وجود أثر إيجابي قوي لاستخدام تطبيقات الذكاء الاصطناعي في جميع مراحل اتخاذ القرارات الإدارية، إضافة إلى وجود علاقة ارتباط قوية بين مستوى استخدام تقنيات الذكاء الاصطناعي وتحسن جودة القرارات الإدارية. وأوصت الدراسة بتعزيز البنية التحتية التقنية وتوفير الموارد اللازمة لتطوير تطبيقات الذكاء الاصطناعي داخل الشركات السعودية</w:t>
      </w:r>
      <w:r w:rsidRPr="004C5C2A">
        <w:rPr>
          <w:rFonts w:ascii="Sakkal Majalla" w:hAnsi="Sakkal Majalla" w:cs="Sakkal Majalla"/>
          <w:sz w:val="28"/>
          <w:szCs w:val="28"/>
        </w:rPr>
        <w:t xml:space="preserve">. </w:t>
      </w:r>
    </w:p>
    <w:p w14:paraId="5BBB98B0" w14:textId="77777777" w:rsidR="00D74D55" w:rsidRPr="004C5C2A" w:rsidRDefault="00D74D55" w:rsidP="00D74D55">
      <w:pPr>
        <w:spacing w:line="360" w:lineRule="auto"/>
        <w:ind w:firstLine="610"/>
        <w:jc w:val="both"/>
        <w:rPr>
          <w:rFonts w:ascii="Sakkal Majalla" w:hAnsi="Sakkal Majalla" w:cs="Sakkal Majalla"/>
          <w:sz w:val="28"/>
          <w:szCs w:val="28"/>
        </w:rPr>
      </w:pPr>
      <w:r w:rsidRPr="004C5C2A">
        <w:rPr>
          <w:rFonts w:ascii="Sakkal Majalla" w:hAnsi="Sakkal Majalla" w:cs="Sakkal Majalla"/>
          <w:sz w:val="28"/>
          <w:szCs w:val="28"/>
          <w:rtl/>
        </w:rPr>
        <w:t>هدفت دراسة عبدالجبار وغوش وشمسي</w:t>
      </w:r>
      <w:r w:rsidRPr="004C5C2A">
        <w:rPr>
          <w:rFonts w:ascii="Sakkal Majalla" w:hAnsi="Sakkal Majalla" w:cs="Sakkal Majalla"/>
          <w:sz w:val="28"/>
          <w:szCs w:val="28"/>
        </w:rPr>
        <w:t xml:space="preserve"> (2025) </w:t>
      </w:r>
      <w:r w:rsidRPr="004C5C2A">
        <w:rPr>
          <w:rFonts w:ascii="Sakkal Majalla" w:hAnsi="Sakkal Majalla" w:cs="Sakkal Majalla"/>
          <w:sz w:val="28"/>
          <w:szCs w:val="28"/>
          <w:rtl/>
        </w:rPr>
        <w:t>إلى التنبؤ بأثر استخدام تطبيقات الذكاء الاصطناعي على عملية اتخاذ القرار في لجان الفصل في مخالفات نظام مزاولة المهن الصحية التابعة لوزارة الصحة في المملكة العربية السعودية. واعتمدت الدراسة على المنهج الوصفي التحليلي، واستخدمت الاستبانة لجمع البيانات من العاملين في اللجان المختصة. وأظهرت النتائج أن تطبيقات الذكاء الاصطناعي تسهم في تحسين دقة القرارات، وتسريع الإجراءات الإدارية، ورفع كفاءة تحليل المعلومات القانونية والإدارية، كما أكدت أهمية تطوير الأنظمة الذكية وتوفير التدريب المستمر للعاملين لضمان الاستخدام الأمثل لهذه التقنيات</w:t>
      </w:r>
      <w:r w:rsidRPr="004C5C2A">
        <w:rPr>
          <w:rFonts w:ascii="Sakkal Majalla" w:hAnsi="Sakkal Majalla" w:cs="Sakkal Majalla"/>
          <w:sz w:val="28"/>
          <w:szCs w:val="28"/>
        </w:rPr>
        <w:t xml:space="preserve">. </w:t>
      </w:r>
    </w:p>
    <w:p w14:paraId="46DD7E4A" w14:textId="77777777" w:rsidR="00D74D55" w:rsidRPr="00B46ECF" w:rsidRDefault="00D74D55" w:rsidP="00D74D55">
      <w:pPr>
        <w:spacing w:line="360" w:lineRule="auto"/>
        <w:ind w:firstLine="610"/>
        <w:jc w:val="both"/>
        <w:rPr>
          <w:rFonts w:ascii="Sakkal Majalla" w:hAnsi="Sakkal Majalla" w:cs="Sakkal Majalla"/>
          <w:sz w:val="28"/>
          <w:szCs w:val="28"/>
          <w:rtl/>
        </w:rPr>
      </w:pPr>
      <w:r w:rsidRPr="004C5C2A">
        <w:rPr>
          <w:rFonts w:ascii="Sakkal Majalla" w:hAnsi="Sakkal Majalla" w:cs="Sakkal Majalla"/>
          <w:sz w:val="28"/>
          <w:szCs w:val="28"/>
          <w:rtl/>
        </w:rPr>
        <w:t>هدفت دراسة القرني والمستادي</w:t>
      </w:r>
      <w:r w:rsidRPr="004C5C2A">
        <w:rPr>
          <w:rFonts w:ascii="Sakkal Majalla" w:hAnsi="Sakkal Majalla" w:cs="Sakkal Majalla"/>
          <w:sz w:val="28"/>
          <w:szCs w:val="28"/>
        </w:rPr>
        <w:t xml:space="preserve"> (2026) </w:t>
      </w:r>
      <w:r w:rsidRPr="004C5C2A">
        <w:rPr>
          <w:rFonts w:ascii="Sakkal Majalla" w:hAnsi="Sakkal Majalla" w:cs="Sakkal Majalla"/>
          <w:sz w:val="28"/>
          <w:szCs w:val="28"/>
          <w:rtl/>
        </w:rPr>
        <w:t xml:space="preserve">إلى فحص أثر تطبيقات الذكاء الاصطناعي على اتخاذ القرارات الإدارية لدى الموظفين الإداريين في شركة أرامكو السعودية، مع التركيز على أبعاد قدرة النظام، وسلوك المستخدم، والتدريب والتطوير. واعتمدت الدراسة على المنهج الكمي باستخدام الاستبانة، وأظهرت النتائج وجود تأثير إيجابي ذي دلالة إحصائية لتطبيقات الذكاء الاصطناعي في تحسين جودة اتخاذ القرارات الإدارية، حيث ساهمت في رفع دقة المعلومات، وتحسين سرعة اتخاذ </w:t>
      </w:r>
      <w:r w:rsidRPr="004C5C2A">
        <w:rPr>
          <w:rFonts w:ascii="Sakkal Majalla" w:hAnsi="Sakkal Majalla" w:cs="Sakkal Majalla"/>
          <w:sz w:val="28"/>
          <w:szCs w:val="28"/>
          <w:rtl/>
        </w:rPr>
        <w:lastRenderedPageBreak/>
        <w:t>القرار، وتعزيز كفاءة الأداء الإداري. وأوصت الدراسة بزيادة الاستثمار في تدريب العاملين وتطوير الأنظمة الذكية لضمان تحقيق أقصى استفادة من تقنيات الذكاء الاصطناعي في بيئة العمل</w:t>
      </w:r>
      <w:r w:rsidRPr="004C5C2A">
        <w:rPr>
          <w:rFonts w:ascii="Sakkal Majalla" w:hAnsi="Sakkal Majalla" w:cs="Sakkal Majalla" w:hint="cs"/>
          <w:sz w:val="28"/>
          <w:szCs w:val="28"/>
          <w:rtl/>
        </w:rPr>
        <w:t>.</w:t>
      </w:r>
    </w:p>
    <w:p w14:paraId="3A42BB5E" w14:textId="77777777" w:rsidR="00D74D55" w:rsidRDefault="00D74D55" w:rsidP="00D74D55">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2D1AE0DD" w14:textId="77777777" w:rsidR="00D74D55" w:rsidRDefault="00D74D55" w:rsidP="00D74D55">
      <w:pPr>
        <w:pStyle w:val="ListParagraph"/>
        <w:numPr>
          <w:ilvl w:val="0"/>
          <w:numId w:val="28"/>
        </w:numPr>
        <w:spacing w:line="360" w:lineRule="auto"/>
        <w:jc w:val="both"/>
        <w:rPr>
          <w:rFonts w:ascii="Sakkal Majalla" w:hAnsi="Sakkal Majalla" w:cs="Sakkal Majalla"/>
          <w:b/>
          <w:bCs/>
          <w:sz w:val="28"/>
          <w:szCs w:val="28"/>
        </w:rPr>
      </w:pPr>
      <w:r w:rsidRPr="00396BBF">
        <w:rPr>
          <w:rFonts w:ascii="Sakkal Majalla" w:hAnsi="Sakkal Majalla" w:cs="Sakkal Majalla"/>
          <w:b/>
          <w:bCs/>
          <w:sz w:val="28"/>
          <w:szCs w:val="28"/>
          <w:rtl/>
        </w:rPr>
        <w:t>أوجه التشابه في الدراسات السابقة</w:t>
      </w:r>
    </w:p>
    <w:p w14:paraId="7B313E58" w14:textId="77777777" w:rsidR="00D74D55" w:rsidRPr="001C2E2A" w:rsidRDefault="00D74D55" w:rsidP="00D74D55">
      <w:pPr>
        <w:spacing w:line="360" w:lineRule="auto"/>
        <w:jc w:val="both"/>
        <w:rPr>
          <w:rFonts w:ascii="Sakkal Majalla" w:hAnsi="Sakkal Majalla" w:cs="Sakkal Majalla"/>
          <w:sz w:val="28"/>
          <w:szCs w:val="28"/>
          <w:rtl/>
        </w:rPr>
      </w:pPr>
      <w:r w:rsidRPr="001C2E2A">
        <w:rPr>
          <w:rFonts w:ascii="Sakkal Majalla" w:hAnsi="Sakkal Majalla" w:cs="Sakkal Majalla"/>
          <w:sz w:val="28"/>
          <w:szCs w:val="28"/>
          <w:rtl/>
        </w:rPr>
        <w:t>تتفق الدراسات السابقة في تناولها تطبيقات الذكاء الاصطناعي باعتبارها أحد العوامل الرئيسة المؤثرة في تطوير الأداء الإداري وتحسين جودة اتخاذ القرارات داخل المؤسسات. كما اتفقت جميع الدراسات على أن الذكاء الاصطناعي يسهم في تعزيز دقة المعلومات، وسرعة تحليل البيانات، ودعم متخذي القرار من خلال توفير معلومات آنية تساعد في اختيار البدائل المناسبة وتقليل الأخطاء البشرية. واعتمدت غالبية الدراسات على المنهج الوصفي التحليلي بوصفه المنهج الأكثر ملاءمة لدراسة العلاقة بين متغيرات الذكاء الاصطناعي والقرارات الإدارية، كما استخدمت الاستبانة أداةً رئيسة لجمع البيانات من أفراد العينات المستهدفة. كذلك أجمعت نتائج الدراسات على وجود أثر إيجابي ذي دلالة إحصائية لتطبيقات الذكاء الاصطناعي في تحسين كفاءة وجودة القرارات الإدارية، وأوصت جميعها بأهمية تطوير البنية التحتية الرقمية، وتعزيز جاهزية المؤسسات، والاستثمار في تدريب الموارد البشرية بما يدعم الاستخدام الفاعل لتطبيقات الذكاء الاصطناعي</w:t>
      </w:r>
      <w:r w:rsidRPr="001C2E2A">
        <w:rPr>
          <w:rFonts w:ascii="Sakkal Majalla" w:hAnsi="Sakkal Majalla" w:cs="Sakkal Majalla"/>
          <w:sz w:val="28"/>
          <w:szCs w:val="28"/>
        </w:rPr>
        <w:t>.</w:t>
      </w:r>
    </w:p>
    <w:p w14:paraId="2B31C1C9" w14:textId="77777777" w:rsidR="00D74D55" w:rsidRDefault="00D74D55" w:rsidP="00D74D55">
      <w:pPr>
        <w:pStyle w:val="ListParagraph"/>
        <w:numPr>
          <w:ilvl w:val="0"/>
          <w:numId w:val="28"/>
        </w:numPr>
        <w:spacing w:line="360" w:lineRule="auto"/>
        <w:jc w:val="both"/>
        <w:rPr>
          <w:rFonts w:ascii="Sakkal Majalla" w:hAnsi="Sakkal Majalla" w:cs="Sakkal Majalla"/>
          <w:b/>
          <w:bCs/>
          <w:sz w:val="28"/>
          <w:szCs w:val="28"/>
        </w:rPr>
      </w:pPr>
      <w:r w:rsidRPr="00396BBF">
        <w:rPr>
          <w:rFonts w:ascii="Sakkal Majalla" w:hAnsi="Sakkal Majalla" w:cs="Sakkal Majalla"/>
          <w:b/>
          <w:bCs/>
          <w:sz w:val="28"/>
          <w:szCs w:val="28"/>
          <w:rtl/>
        </w:rPr>
        <w:t>أوجه الاختلاف في الدراسات السابقة</w:t>
      </w:r>
    </w:p>
    <w:p w14:paraId="2EE413C3" w14:textId="77777777" w:rsidR="00D74D55" w:rsidRPr="001C2E2A" w:rsidRDefault="00D74D55" w:rsidP="00D74D55">
      <w:pPr>
        <w:spacing w:line="360" w:lineRule="auto"/>
        <w:jc w:val="both"/>
        <w:rPr>
          <w:rFonts w:ascii="Sakkal Majalla" w:hAnsi="Sakkal Majalla" w:cs="Sakkal Majalla"/>
          <w:sz w:val="28"/>
          <w:szCs w:val="28"/>
          <w:rtl/>
        </w:rPr>
      </w:pPr>
      <w:r w:rsidRPr="001C2E2A">
        <w:rPr>
          <w:rFonts w:ascii="Sakkal Majalla" w:hAnsi="Sakkal Majalla" w:cs="Sakkal Majalla"/>
          <w:sz w:val="28"/>
          <w:szCs w:val="28"/>
          <w:rtl/>
        </w:rPr>
        <w:t>على الرغم من اتفاق الدراسات السابقة في موضوعها العام، فإنها اختلفت في عدة جوانب. فقد تنوعت بيئات التطبيق؛ إذ أجريت بعض الدراسات في جهات حكومية مثل وزارة التعليم ووزارة الصحة، بينما ركزت دراسات أخرى على شركات القطاع الخاص، مثل شركة الاتصالات السعودية وشركة أرامكو السعودية، إضافة إلى دراسات تناولت المؤسسات الاقتصادية بصورة عامة. كما اختلفت الدراسات من حيث المتغيرات المستقلة التي تناولتها؛ فركزت بعض الدراسات على الجاهزية التنظيمية لتبني الذكاء الاصطناعي، بينما اهتمت دراسات أخرى بالخوارزميات الذكية، أو النظم الخبيرة، أو الوكلاء الأذكياء، أو التدريب والتطوير، أو الابتكار المؤسسي. كذلك تباينت الدراسات في أحجام العينات والأساليب الإحصائية المستخدمة، وفي طبيعة الأهداف البحثية، حيث ركزت بعض الدراسات على قياس أثر الذكاء الاصطناعي في اتخاذ القرار، في حين اهتمت أخرى بدراسة متطلبات التطبيق أو العوامل المؤثرة في نجاحه أو علاقته بالأداء المؤسسي والابتكار</w:t>
      </w:r>
      <w:r w:rsidRPr="001C2E2A">
        <w:rPr>
          <w:rFonts w:ascii="Sakkal Majalla" w:hAnsi="Sakkal Majalla" w:cs="Sakkal Majalla"/>
          <w:sz w:val="28"/>
          <w:szCs w:val="28"/>
        </w:rPr>
        <w:t>.</w:t>
      </w:r>
    </w:p>
    <w:p w14:paraId="7ED6EE36" w14:textId="77777777" w:rsidR="00D74D55" w:rsidRPr="00EF3590" w:rsidRDefault="00D74D55" w:rsidP="00D74D55">
      <w:pPr>
        <w:pStyle w:val="ListParagraph"/>
        <w:numPr>
          <w:ilvl w:val="0"/>
          <w:numId w:val="28"/>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lastRenderedPageBreak/>
        <w:t>الفجوات البحثية التي يميزها البحث ا</w:t>
      </w:r>
      <w:r w:rsidRPr="00971F42">
        <w:rPr>
          <w:rFonts w:ascii="Sakkal Majalla" w:hAnsi="Sakkal Majalla" w:cs="Sakkal Majalla"/>
          <w:b/>
          <w:bCs/>
          <w:sz w:val="28"/>
          <w:szCs w:val="28"/>
          <w:rtl/>
        </w:rPr>
        <w:t>لحالي</w:t>
      </w:r>
    </w:p>
    <w:p w14:paraId="167D8DAC" w14:textId="77777777" w:rsidR="00D74D55" w:rsidRPr="001C2E2A" w:rsidRDefault="00D74D55" w:rsidP="00D74D55">
      <w:pPr>
        <w:spacing w:line="360" w:lineRule="auto"/>
        <w:jc w:val="both"/>
        <w:rPr>
          <w:rFonts w:ascii="Sakkal Majalla" w:hAnsi="Sakkal Majalla" w:cs="Sakkal Majalla"/>
          <w:sz w:val="28"/>
          <w:szCs w:val="28"/>
        </w:rPr>
      </w:pPr>
      <w:r w:rsidRPr="001C2E2A">
        <w:rPr>
          <w:rFonts w:ascii="Sakkal Majalla" w:hAnsi="Sakkal Majalla" w:cs="Sakkal Majalla"/>
          <w:sz w:val="28"/>
          <w:szCs w:val="28"/>
          <w:rtl/>
        </w:rPr>
        <w:t>على الرغم من القيمة العلمية للدراسات السابقة، فإنها كشفت عن عدد من الفجوات البحثية التي تسعى الدراسة الحالية إلى معالجتها. فقد ركزت معظم الدراسات على قياس أثر الذكاء الاصطناعي بصورة عامة، دون تقديم نموذج بحثي يدمج بين استخدام تطبيقات الذكاء الاصطناعي في تحليل البيانات، ودقة مخرجات تطبيقات الذكاء الاصطناعي، وجاهزية المنظمة لتبني تطبيقات الذكاء الاصطناعي باعتبارها متغيرات مستقلة مؤثرة في جودة اتخاذ القرارات الإدارية</w:t>
      </w:r>
      <w:r w:rsidRPr="001C2E2A">
        <w:rPr>
          <w:rFonts w:ascii="Sakkal Majalla" w:hAnsi="Sakkal Majalla" w:cs="Sakkal Majalla"/>
          <w:sz w:val="28"/>
          <w:szCs w:val="28"/>
        </w:rPr>
        <w:t xml:space="preserve">. </w:t>
      </w:r>
      <w:r w:rsidRPr="001C2E2A">
        <w:rPr>
          <w:rFonts w:ascii="Sakkal Majalla" w:hAnsi="Sakkal Majalla" w:cs="Sakkal Majalla"/>
          <w:sz w:val="28"/>
          <w:szCs w:val="28"/>
          <w:rtl/>
        </w:rPr>
        <w:t>كما أن بعض الدراسات اقتصرت على قطاعات أو مؤسسات محددة، مثل التعليم أو الصحة أو شركات بعينها، مما يحد من إمكانية تعميم نتائجها على الشركات السعودية بشكل عام. إضافة إلى ذلك، ركزت بعض الدراسات على الجوانب التقنية أو التنظيمية بصورة منفصلة، دون تحليل العلاقة التكاملية بين الأبعاد التقنية والتنظيمية وتأثيرها في جودة القرار الإداري</w:t>
      </w:r>
      <w:r w:rsidRPr="001C2E2A">
        <w:rPr>
          <w:rFonts w:ascii="Sakkal Majalla" w:hAnsi="Sakkal Majalla" w:cs="Sakkal Majalla"/>
          <w:sz w:val="28"/>
          <w:szCs w:val="28"/>
        </w:rPr>
        <w:t>.</w:t>
      </w:r>
    </w:p>
    <w:p w14:paraId="69B0C34B" w14:textId="77777777" w:rsidR="00D74D55" w:rsidRDefault="00D74D55" w:rsidP="00D74D55">
      <w:pPr>
        <w:spacing w:line="360" w:lineRule="auto"/>
        <w:jc w:val="both"/>
        <w:rPr>
          <w:rFonts w:ascii="Sakkal Majalla" w:hAnsi="Sakkal Majalla" w:cs="Sakkal Majalla"/>
          <w:sz w:val="28"/>
          <w:szCs w:val="28"/>
          <w:rtl/>
        </w:rPr>
      </w:pPr>
      <w:r w:rsidRPr="001C2E2A">
        <w:rPr>
          <w:rFonts w:ascii="Sakkal Majalla" w:hAnsi="Sakkal Majalla" w:cs="Sakkal Majalla"/>
          <w:sz w:val="28"/>
          <w:szCs w:val="28"/>
          <w:rtl/>
        </w:rPr>
        <w:t>وتتميز الدراسة الحالية بأنها تقدم نموذجًا بحثيًا أكثر شمولًا يربط بين ثلاثة أبعاد رئيسة لتطبيقات الذكاء الاصطناعي، هي استخدام تطبيقات الذكاء الاصطناعي في تحليل البيانات، ودقة مخرجات تطبيقات الذكاء الاصطناعي، وجاهزية المنظمة لتبني تطبيقات الذكاء الاصطناعي، وقياس أثرها المباشر في جودة اتخاذ القرارات الإدارية داخل الشركات السعودية. كما تتميز بالتركيز على بيئة الشركات السعودية بمختلف أنشطتها، بما يتيح نتائج أكثر شمولًا وقابلية للاستفادة منها في دعم توجهات التحول الرقمي وتحقيق مستهدفات رؤية المملكة العربية السعودية 2030، فضلًا عن تقديم توصيات عملية تسهم في رفع كفاءة توظيف تطبيقات الذكاء الاصطناعي وتعزيز جودة القرارات الإدارية في قطاع الأعمال السعودي</w:t>
      </w:r>
      <w:r w:rsidRPr="001C2E2A">
        <w:rPr>
          <w:rFonts w:ascii="Sakkal Majalla" w:hAnsi="Sakkal Majalla" w:cs="Sakkal Majalla"/>
          <w:sz w:val="28"/>
          <w:szCs w:val="28"/>
        </w:rPr>
        <w:t>.</w:t>
      </w:r>
    </w:p>
    <w:p w14:paraId="74F869FB" w14:textId="77777777" w:rsidR="00D74D55" w:rsidRPr="001C2E2A" w:rsidRDefault="00D74D55" w:rsidP="00D74D55">
      <w:pPr>
        <w:spacing w:line="360" w:lineRule="auto"/>
        <w:jc w:val="both"/>
        <w:rPr>
          <w:rFonts w:ascii="Sakkal Majalla" w:hAnsi="Sakkal Majalla" w:cs="Sakkal Majalla"/>
          <w:sz w:val="28"/>
          <w:szCs w:val="28"/>
          <w:rtl/>
        </w:rPr>
      </w:pPr>
    </w:p>
    <w:p w14:paraId="3D40FCD9" w14:textId="77777777" w:rsidR="00D74D55" w:rsidRPr="00CB6C80" w:rsidRDefault="00D74D55" w:rsidP="00D74D55">
      <w:pPr>
        <w:pStyle w:val="Heading2"/>
        <w:spacing w:line="360" w:lineRule="auto"/>
        <w:jc w:val="both"/>
        <w:rPr>
          <w:rFonts w:ascii="Sakkal Majalla" w:hAnsi="Sakkal Majalla" w:cs="Sakkal Majalla"/>
          <w:b/>
          <w:bCs/>
          <w:color w:val="000000" w:themeColor="text1"/>
          <w:sz w:val="28"/>
          <w:szCs w:val="28"/>
          <w:rtl/>
        </w:rPr>
      </w:pPr>
      <w:bookmarkStart w:id="45" w:name="_Toc235180704"/>
      <w:r w:rsidRPr="00D23490">
        <w:rPr>
          <w:rFonts w:ascii="Sakkal Majalla" w:hAnsi="Sakkal Majalla" w:cs="Sakkal Majalla"/>
          <w:b/>
          <w:bCs/>
          <w:color w:val="000000" w:themeColor="text1"/>
          <w:sz w:val="28"/>
          <w:szCs w:val="28"/>
          <w:rtl/>
        </w:rPr>
        <w:t>ال</w:t>
      </w:r>
      <w:r>
        <w:rPr>
          <w:rFonts w:ascii="Sakkal Majalla" w:hAnsi="Sakkal Majalla" w:cs="Sakkal Majalla" w:hint="cs"/>
          <w:b/>
          <w:bCs/>
          <w:color w:val="000000" w:themeColor="text1"/>
          <w:sz w:val="28"/>
          <w:szCs w:val="28"/>
          <w:rtl/>
        </w:rPr>
        <w:t>منطلقات النظرية للدراسة</w:t>
      </w:r>
      <w:bookmarkEnd w:id="45"/>
    </w:p>
    <w:p w14:paraId="0130DA31" w14:textId="77777777" w:rsidR="00D74D55" w:rsidRPr="001C2E2A" w:rsidRDefault="00D74D55" w:rsidP="00D74D55">
      <w:pPr>
        <w:pStyle w:val="ListParagraph"/>
        <w:numPr>
          <w:ilvl w:val="0"/>
          <w:numId w:val="28"/>
        </w:numPr>
        <w:tabs>
          <w:tab w:val="left" w:pos="1854"/>
        </w:tabs>
        <w:spacing w:after="0" w:line="360" w:lineRule="auto"/>
        <w:jc w:val="both"/>
        <w:rPr>
          <w:rFonts w:ascii="Sakkal Majalla" w:hAnsi="Sakkal Majalla" w:cs="Sakkal Majalla"/>
          <w:b/>
          <w:bCs/>
          <w:sz w:val="28"/>
          <w:szCs w:val="28"/>
        </w:rPr>
      </w:pPr>
      <w:r w:rsidRPr="001C2E2A">
        <w:rPr>
          <w:rFonts w:ascii="Sakkal Majalla" w:hAnsi="Sakkal Majalla" w:cs="Sakkal Majalla"/>
          <w:b/>
          <w:bCs/>
          <w:sz w:val="28"/>
          <w:szCs w:val="28"/>
          <w:rtl/>
        </w:rPr>
        <w:t xml:space="preserve"> مفهوم الذكاء الاصطناعي وأهميته في الإدارة الحديثة</w:t>
      </w:r>
    </w:p>
    <w:p w14:paraId="4A2F369C" w14:textId="77777777" w:rsidR="00D74D55" w:rsidRPr="001C2E2A" w:rsidRDefault="00D74D55" w:rsidP="00D74D55">
      <w:pPr>
        <w:tabs>
          <w:tab w:val="left" w:pos="1854"/>
        </w:tabs>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1C2E2A">
        <w:rPr>
          <w:rFonts w:ascii="Sakkal Majalla" w:hAnsi="Sakkal Majalla" w:cs="Sakkal Majalla"/>
          <w:sz w:val="28"/>
          <w:szCs w:val="28"/>
          <w:rtl/>
        </w:rPr>
        <w:t xml:space="preserve"> الذكاء الاصطناعي من أبرز التقنيات الحديثة التي أحدثت تحولًا جذريًا في أساليب الإدارة واتخاذ القرارات داخل المؤسسات، حيث يشير إلى مجموعة من الأنظمة والبرامج الحاسوبية التي تمتلك القدرة على محاكاة القدرات العقلية البشرية، مثل التعلم، والاستنتاج، والتحليل، والتنبؤ، وحل المشكلات، واتخاذ القرارات استنادًا إلى البيانات والمعرفة المتاحة. وقد تطورت تطبيقات الذكاء الاصطناعي بصورة كبيرة خلال السنوات الأخيرة نتيجة التطور في تقنيات التعلم الآلي، والتعلم العميق، </w:t>
      </w:r>
      <w:r w:rsidRPr="001C2E2A">
        <w:rPr>
          <w:rFonts w:ascii="Sakkal Majalla" w:hAnsi="Sakkal Majalla" w:cs="Sakkal Majalla"/>
          <w:sz w:val="28"/>
          <w:szCs w:val="28"/>
          <w:rtl/>
        </w:rPr>
        <w:lastRenderedPageBreak/>
        <w:t>وتحليل البيانات الضخمة، ومعالجة اللغة الطبيعية، الأمر الذي جعلها أحد أهم الأدوات التي تعتمد عليها المؤسسات في تحسين الأداء المؤسسي وتعزيز قدرتها على المنافسة في بيئة الأعمال الحديثة</w:t>
      </w:r>
      <w:r w:rsidRPr="001C2E2A">
        <w:rPr>
          <w:rFonts w:ascii="Sakkal Majalla" w:hAnsi="Sakkal Majalla" w:cs="Sakkal Majalla"/>
          <w:sz w:val="28"/>
          <w:szCs w:val="28"/>
        </w:rPr>
        <w:t>.</w:t>
      </w:r>
    </w:p>
    <w:p w14:paraId="104EC9FB" w14:textId="77777777" w:rsidR="00D74D55" w:rsidRPr="001C2E2A" w:rsidRDefault="00D74D55" w:rsidP="00D74D55">
      <w:pPr>
        <w:tabs>
          <w:tab w:val="left" w:pos="1854"/>
        </w:tabs>
        <w:spacing w:after="0" w:line="360" w:lineRule="auto"/>
        <w:jc w:val="both"/>
        <w:rPr>
          <w:rFonts w:ascii="Sakkal Majalla" w:hAnsi="Sakkal Majalla" w:cs="Sakkal Majalla"/>
          <w:sz w:val="28"/>
          <w:szCs w:val="28"/>
        </w:rPr>
      </w:pPr>
      <w:r w:rsidRPr="001C2E2A">
        <w:rPr>
          <w:rFonts w:ascii="Sakkal Majalla" w:hAnsi="Sakkal Majalla" w:cs="Sakkal Majalla"/>
          <w:sz w:val="28"/>
          <w:szCs w:val="28"/>
          <w:rtl/>
        </w:rPr>
        <w:t>وتكمن أهمية الذكاء الاصطناعي في المجال الإداري في قدرته على تحويل البيانات الضخمة إلى معلومات ذات قيمة استراتيجية تساعد المديرين في فهم واقع المؤسسة والتنبؤ بالتحديات والفرص المستقبلية. كما يساهم في تقليل الوقت اللازم لإنجاز العمليات الإدارية، وتحسين جودة الخدمات، ورفع كفاءة استخدام الموارد، ودعم الابتكار المؤسسي، مما يجعله عنصرًا أساسيًا في استراتيجيات التحول الرقمي التي تتبناها المؤسسات الحديثة، وخاصة في المملكة العربية السعودية في ظل مستهدفات رؤية المملكة 2030</w:t>
      </w:r>
      <w:r w:rsidRPr="001C2E2A">
        <w:rPr>
          <w:rFonts w:ascii="Sakkal Majalla" w:hAnsi="Sakkal Majalla" w:cs="Sakkal Majalla"/>
          <w:sz w:val="28"/>
          <w:szCs w:val="28"/>
        </w:rPr>
        <w:t>.</w:t>
      </w:r>
    </w:p>
    <w:p w14:paraId="39A74FD1" w14:textId="77777777" w:rsidR="00D74D55" w:rsidRPr="001C2E2A" w:rsidRDefault="00D74D55" w:rsidP="00D74D55">
      <w:pPr>
        <w:pStyle w:val="ListParagraph"/>
        <w:numPr>
          <w:ilvl w:val="0"/>
          <w:numId w:val="28"/>
        </w:numPr>
        <w:tabs>
          <w:tab w:val="left" w:pos="1854"/>
        </w:tabs>
        <w:spacing w:after="0" w:line="360" w:lineRule="auto"/>
        <w:jc w:val="both"/>
        <w:rPr>
          <w:rFonts w:ascii="Sakkal Majalla" w:hAnsi="Sakkal Majalla" w:cs="Sakkal Majalla"/>
          <w:b/>
          <w:bCs/>
          <w:sz w:val="28"/>
          <w:szCs w:val="28"/>
        </w:rPr>
      </w:pPr>
      <w:r w:rsidRPr="001C2E2A">
        <w:rPr>
          <w:rFonts w:ascii="Sakkal Majalla" w:hAnsi="Sakkal Majalla" w:cs="Sakkal Majalla"/>
          <w:b/>
          <w:bCs/>
          <w:sz w:val="28"/>
          <w:szCs w:val="28"/>
          <w:rtl/>
        </w:rPr>
        <w:t xml:space="preserve"> تطبيقات الذكاء الاصطناعي في بيئة الأعمال</w:t>
      </w:r>
    </w:p>
    <w:p w14:paraId="62ADD027" w14:textId="77777777" w:rsidR="00D74D55" w:rsidRPr="001C2E2A" w:rsidRDefault="00D74D55" w:rsidP="00D74D55">
      <w:pPr>
        <w:tabs>
          <w:tab w:val="left" w:pos="1854"/>
        </w:tabs>
        <w:spacing w:after="0" w:line="360" w:lineRule="auto"/>
        <w:jc w:val="both"/>
        <w:rPr>
          <w:rFonts w:ascii="Sakkal Majalla" w:hAnsi="Sakkal Majalla" w:cs="Sakkal Majalla"/>
          <w:sz w:val="28"/>
          <w:szCs w:val="28"/>
        </w:rPr>
      </w:pPr>
      <w:r w:rsidRPr="001C2E2A">
        <w:rPr>
          <w:rFonts w:ascii="Sakkal Majalla" w:hAnsi="Sakkal Majalla" w:cs="Sakkal Majalla"/>
          <w:sz w:val="28"/>
          <w:szCs w:val="28"/>
          <w:rtl/>
        </w:rPr>
        <w:t>شهدت بيئة الأعمال توسعًا ملحوظًا في استخدام تطبيقات الذكاء الاصطناعي في مختلف الأنشطة الإدارية والتشغيلية، حيث أصبحت المؤسسات تعتمد على الأنظمة الذكية في إدارة الموارد البشرية، وتحليل الأسواق، والتنبؤ بالمبيعات، وإدارة المخاطر، وخدمة العملاء، وإدارة سلاسل الإمداد، وتحليل الأداء المالي، وغيرها من المجالات التي تتطلب معالجة كميات كبيرة من البيانات بصورة مستمرة. وتسهم هذه التطبيقات في توفير معلومات دقيقة وفورية تساعد الإدارة في تحسين جودة التخطيط والرقابة واتخاذ القرارات</w:t>
      </w:r>
      <w:r w:rsidRPr="001C2E2A">
        <w:rPr>
          <w:rFonts w:ascii="Sakkal Majalla" w:hAnsi="Sakkal Majalla" w:cs="Sakkal Majalla"/>
          <w:sz w:val="28"/>
          <w:szCs w:val="28"/>
        </w:rPr>
        <w:t>.</w:t>
      </w:r>
    </w:p>
    <w:p w14:paraId="41175018" w14:textId="77777777" w:rsidR="00D74D55" w:rsidRDefault="00D74D55" w:rsidP="00D74D55">
      <w:pPr>
        <w:tabs>
          <w:tab w:val="left" w:pos="1854"/>
        </w:tabs>
        <w:spacing w:after="0" w:line="360" w:lineRule="auto"/>
        <w:jc w:val="both"/>
        <w:rPr>
          <w:rFonts w:ascii="Sakkal Majalla" w:hAnsi="Sakkal Majalla" w:cs="Sakkal Majalla"/>
          <w:sz w:val="28"/>
          <w:szCs w:val="28"/>
          <w:rtl/>
        </w:rPr>
      </w:pPr>
      <w:r w:rsidRPr="001C2E2A">
        <w:rPr>
          <w:rFonts w:ascii="Sakkal Majalla" w:hAnsi="Sakkal Majalla" w:cs="Sakkal Majalla"/>
          <w:sz w:val="28"/>
          <w:szCs w:val="28"/>
          <w:rtl/>
        </w:rPr>
        <w:t>كما تعتمد المؤسسات الحديثة على تقنيات الذكاء الاصطناعي في بناء لوحات معلومات ذكية، ونظم دعم القرار، والتحليلات التنبؤية، مما يمكن القيادات الإدارية من متابعة مؤشرات الأداء بصورة لحظية، والكشف المبكر عن الانحرافات، وتقييم البدائل المختلفة قبل اتخاذ القرار النهائي. ولذلك أصبح الذكاء الاصطناعي يمثل أحد المقومات الأساسية لتعزيز المرونة التنظيمية وتحسين سرعة الاستجابة للتغيرات الاقتصادية والتكنولوجية</w:t>
      </w:r>
      <w:r w:rsidRPr="001C2E2A">
        <w:rPr>
          <w:rFonts w:ascii="Sakkal Majalla" w:hAnsi="Sakkal Majalla" w:cs="Sakkal Majalla"/>
          <w:sz w:val="28"/>
          <w:szCs w:val="28"/>
        </w:rPr>
        <w:t>.</w:t>
      </w:r>
    </w:p>
    <w:p w14:paraId="36688016" w14:textId="77777777" w:rsidR="00D74D55" w:rsidRPr="001C2E2A" w:rsidRDefault="00D74D55" w:rsidP="00D74D55">
      <w:pPr>
        <w:tabs>
          <w:tab w:val="left" w:pos="1854"/>
        </w:tabs>
        <w:spacing w:after="0" w:line="360" w:lineRule="auto"/>
        <w:jc w:val="both"/>
        <w:rPr>
          <w:rFonts w:ascii="Sakkal Majalla" w:hAnsi="Sakkal Majalla" w:cs="Sakkal Majalla"/>
          <w:sz w:val="28"/>
          <w:szCs w:val="28"/>
        </w:rPr>
      </w:pPr>
    </w:p>
    <w:p w14:paraId="62069DE3" w14:textId="77777777" w:rsidR="00D74D55" w:rsidRPr="001C2E2A" w:rsidRDefault="00D74D55" w:rsidP="00D74D55">
      <w:pPr>
        <w:pStyle w:val="ListParagraph"/>
        <w:numPr>
          <w:ilvl w:val="0"/>
          <w:numId w:val="28"/>
        </w:numPr>
        <w:tabs>
          <w:tab w:val="left" w:pos="1854"/>
        </w:tabs>
        <w:spacing w:after="0" w:line="360" w:lineRule="auto"/>
        <w:jc w:val="both"/>
        <w:rPr>
          <w:rFonts w:ascii="Sakkal Majalla" w:hAnsi="Sakkal Majalla" w:cs="Sakkal Majalla"/>
          <w:b/>
          <w:bCs/>
          <w:sz w:val="28"/>
          <w:szCs w:val="28"/>
        </w:rPr>
      </w:pPr>
      <w:r w:rsidRPr="001C2E2A">
        <w:rPr>
          <w:rFonts w:ascii="Sakkal Majalla" w:hAnsi="Sakkal Majalla" w:cs="Sakkal Majalla"/>
          <w:b/>
          <w:bCs/>
          <w:sz w:val="28"/>
          <w:szCs w:val="28"/>
          <w:rtl/>
        </w:rPr>
        <w:t xml:space="preserve"> مفهوم جودة اتخاذ القرارات الإدارية</w:t>
      </w:r>
    </w:p>
    <w:p w14:paraId="32E3FBC3" w14:textId="77777777" w:rsidR="00D74D55" w:rsidRPr="001C2E2A" w:rsidRDefault="00D74D55" w:rsidP="00D74D55">
      <w:pPr>
        <w:tabs>
          <w:tab w:val="left" w:pos="1854"/>
        </w:tabs>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1C2E2A">
        <w:rPr>
          <w:rFonts w:ascii="Sakkal Majalla" w:hAnsi="Sakkal Majalla" w:cs="Sakkal Majalla"/>
          <w:sz w:val="28"/>
          <w:szCs w:val="28"/>
          <w:rtl/>
        </w:rPr>
        <w:t xml:space="preserve"> جودة اتخاذ القرارات الإدارية من المفاهيم الأساسية في الفكر الإداري الحديث، إذ تشير إلى قدرة الإدارة على اتخاذ قرارات تتسم بالدقة، والموضوعية، والسرعة، والكفاءة، وتستند إلى معلومات صحيحة وموثوقة، بما يسهم في تحقيق أهداف </w:t>
      </w:r>
      <w:r w:rsidRPr="001C2E2A">
        <w:rPr>
          <w:rFonts w:ascii="Sakkal Majalla" w:hAnsi="Sakkal Majalla" w:cs="Sakkal Majalla"/>
          <w:sz w:val="28"/>
          <w:szCs w:val="28"/>
          <w:rtl/>
        </w:rPr>
        <w:lastRenderedPageBreak/>
        <w:t>المنظمة بكفاءة وفاعلية. وتُعد جودة القرار الإداري مؤشرًا مهمًا على مستوى الأداء المؤسسي، لأن نجاح جميع الوظائف الإدارية يعتمد بصورة مباشرة على كفاءة القرارات التي تتخذها الإدارة في مختلف المستويات التنظيمية</w:t>
      </w:r>
      <w:r w:rsidRPr="001C2E2A">
        <w:rPr>
          <w:rFonts w:ascii="Sakkal Majalla" w:hAnsi="Sakkal Majalla" w:cs="Sakkal Majalla"/>
          <w:sz w:val="28"/>
          <w:szCs w:val="28"/>
        </w:rPr>
        <w:t>.</w:t>
      </w:r>
    </w:p>
    <w:p w14:paraId="6F3E29B3" w14:textId="77777777" w:rsidR="00D74D55" w:rsidRPr="001C2E2A" w:rsidRDefault="00D74D55" w:rsidP="00D74D55">
      <w:pPr>
        <w:tabs>
          <w:tab w:val="left" w:pos="1854"/>
        </w:tabs>
        <w:spacing w:after="0" w:line="360" w:lineRule="auto"/>
        <w:jc w:val="both"/>
        <w:rPr>
          <w:rFonts w:ascii="Sakkal Majalla" w:hAnsi="Sakkal Majalla" w:cs="Sakkal Majalla"/>
          <w:sz w:val="28"/>
          <w:szCs w:val="28"/>
        </w:rPr>
      </w:pPr>
      <w:r w:rsidRPr="001C2E2A">
        <w:rPr>
          <w:rFonts w:ascii="Sakkal Majalla" w:hAnsi="Sakkal Majalla" w:cs="Sakkal Majalla"/>
          <w:sz w:val="28"/>
          <w:szCs w:val="28"/>
          <w:rtl/>
        </w:rPr>
        <w:t>وتتأثر جودة القرارات الإدارية بعدد من العوامل، من أبرزها جودة المعلومات، ومستوى الخبرة الإدارية، وكفاءة نظم المعلومات، وسرعة الحصول على البيانات، والقدرة على تحليل البدائل المختلفة، إضافة إلى البيئة التنظيمية التي يتم اتخاذ القرار في إطارها. ومع التطور التقني، أصبحت تطبيقات الذكاء الاصطناعي من أهم الأدوات التي تسهم في تحسين هذه العوامل، من خلال توفير معلومات دقيقة وتحليلات متقدمة تقلل من احتمالية الوقوع في الأخطاء وتزيد من موضوعية القرار الإداري</w:t>
      </w:r>
      <w:r w:rsidRPr="001C2E2A">
        <w:rPr>
          <w:rFonts w:ascii="Sakkal Majalla" w:hAnsi="Sakkal Majalla" w:cs="Sakkal Majalla"/>
          <w:sz w:val="28"/>
          <w:szCs w:val="28"/>
        </w:rPr>
        <w:t>.</w:t>
      </w:r>
    </w:p>
    <w:p w14:paraId="3ED2AB44" w14:textId="77777777" w:rsidR="00D74D55" w:rsidRPr="001C2E2A" w:rsidRDefault="00D74D55" w:rsidP="00D74D55">
      <w:pPr>
        <w:pStyle w:val="ListParagraph"/>
        <w:numPr>
          <w:ilvl w:val="0"/>
          <w:numId w:val="28"/>
        </w:numPr>
        <w:tabs>
          <w:tab w:val="left" w:pos="1854"/>
        </w:tabs>
        <w:spacing w:after="0" w:line="360" w:lineRule="auto"/>
        <w:jc w:val="both"/>
        <w:rPr>
          <w:rFonts w:ascii="Sakkal Majalla" w:hAnsi="Sakkal Majalla" w:cs="Sakkal Majalla"/>
          <w:b/>
          <w:bCs/>
          <w:sz w:val="28"/>
          <w:szCs w:val="28"/>
        </w:rPr>
      </w:pPr>
      <w:r w:rsidRPr="001C2E2A">
        <w:rPr>
          <w:rFonts w:ascii="Sakkal Majalla" w:hAnsi="Sakkal Majalla" w:cs="Sakkal Majalla"/>
          <w:b/>
          <w:bCs/>
          <w:sz w:val="28"/>
          <w:szCs w:val="28"/>
          <w:rtl/>
        </w:rPr>
        <w:t xml:space="preserve"> العلاقة بين الذكاء الاصطناعي وجودة اتخاذ القرارات الإدارية</w:t>
      </w:r>
    </w:p>
    <w:p w14:paraId="330137A1" w14:textId="77777777" w:rsidR="00D74D55" w:rsidRPr="001C2E2A" w:rsidRDefault="00D74D55" w:rsidP="00D74D55">
      <w:pPr>
        <w:tabs>
          <w:tab w:val="left" w:pos="1854"/>
        </w:tabs>
        <w:spacing w:after="0" w:line="360" w:lineRule="auto"/>
        <w:jc w:val="both"/>
        <w:rPr>
          <w:rFonts w:ascii="Sakkal Majalla" w:hAnsi="Sakkal Majalla" w:cs="Sakkal Majalla"/>
          <w:sz w:val="28"/>
          <w:szCs w:val="28"/>
        </w:rPr>
      </w:pPr>
      <w:r w:rsidRPr="001C2E2A">
        <w:rPr>
          <w:rFonts w:ascii="Sakkal Majalla" w:hAnsi="Sakkal Majalla" w:cs="Sakkal Majalla"/>
          <w:sz w:val="28"/>
          <w:szCs w:val="28"/>
          <w:rtl/>
        </w:rPr>
        <w:t>ترتكز العلاقة بين الذكاء الاصطناعي وجودة اتخاذ القرارات الإدارية على أن الأنظمة الذكية تسهم في تحسين جودة المعلومات التي يعتمد عليها المديرون عند اتخاذ القرارات. فكلما ارتفع مستوى استخدام تطبيقات الذكاء الاصطناعي في تحليل البيانات واستخلاص المؤشرات والتنبؤ بالنتائج المستقبلية، أصبحت القرارات الإدارية أكثر دقة وموضوعية وسرعة، وأقل تأثرًا بالتحيزات الشخصية أو نقص المعلومات</w:t>
      </w:r>
      <w:r w:rsidRPr="001C2E2A">
        <w:rPr>
          <w:rFonts w:ascii="Sakkal Majalla" w:hAnsi="Sakkal Majalla" w:cs="Sakkal Majalla"/>
          <w:sz w:val="28"/>
          <w:szCs w:val="28"/>
        </w:rPr>
        <w:t>.</w:t>
      </w:r>
    </w:p>
    <w:p w14:paraId="50BFF2DB" w14:textId="77777777" w:rsidR="00D74D55" w:rsidRPr="001C2E2A" w:rsidRDefault="00D74D55" w:rsidP="00D74D55">
      <w:pPr>
        <w:tabs>
          <w:tab w:val="left" w:pos="1854"/>
        </w:tabs>
        <w:spacing w:after="0" w:line="360" w:lineRule="auto"/>
        <w:jc w:val="both"/>
        <w:rPr>
          <w:rFonts w:ascii="Sakkal Majalla" w:hAnsi="Sakkal Majalla" w:cs="Sakkal Majalla"/>
          <w:sz w:val="28"/>
          <w:szCs w:val="28"/>
        </w:rPr>
      </w:pPr>
      <w:r w:rsidRPr="001C2E2A">
        <w:rPr>
          <w:rFonts w:ascii="Sakkal Majalla" w:hAnsi="Sakkal Majalla" w:cs="Sakkal Majalla"/>
          <w:sz w:val="28"/>
          <w:szCs w:val="28"/>
          <w:rtl/>
        </w:rPr>
        <w:t>كما تساعد تطبيقات الذكاء الاصطناعي في تقييم البدائل المختلفة بصورة كمية تعتمد على البيانات، وتقديم سيناريوهات متعددة تساعد الإدارة في اختيار البديل الأكثر ملاءمة لتحقيق أهداف المؤسسة. وتؤكد العديد من النظريات الإدارية أن جودة القرار ترتبط ارتباطًا مباشرًا بجودة المعلومات، وهو ما يجعل الذكاء الاصطناعي أحد أهم العوامل التي تسهم في تطوير عملية اتخاذ القرار داخل المؤسسات الحديثة</w:t>
      </w:r>
      <w:r w:rsidRPr="001C2E2A">
        <w:rPr>
          <w:rFonts w:ascii="Sakkal Majalla" w:hAnsi="Sakkal Majalla" w:cs="Sakkal Majalla"/>
          <w:sz w:val="28"/>
          <w:szCs w:val="28"/>
        </w:rPr>
        <w:t>.</w:t>
      </w:r>
    </w:p>
    <w:p w14:paraId="6ED48D74" w14:textId="77777777" w:rsidR="00D74D55" w:rsidRPr="00EB3E7D" w:rsidRDefault="00D74D55" w:rsidP="00D74D55">
      <w:pPr>
        <w:pStyle w:val="ListParagraph"/>
        <w:numPr>
          <w:ilvl w:val="0"/>
          <w:numId w:val="28"/>
        </w:numPr>
        <w:tabs>
          <w:tab w:val="left" w:pos="1854"/>
        </w:tabs>
        <w:spacing w:after="0" w:line="360" w:lineRule="auto"/>
        <w:jc w:val="both"/>
        <w:rPr>
          <w:rFonts w:ascii="Sakkal Majalla" w:hAnsi="Sakkal Majalla" w:cs="Sakkal Majalla"/>
          <w:b/>
          <w:bCs/>
          <w:sz w:val="28"/>
          <w:szCs w:val="28"/>
        </w:rPr>
      </w:pPr>
      <w:r w:rsidRPr="00EB3E7D">
        <w:rPr>
          <w:rFonts w:ascii="Sakkal Majalla" w:hAnsi="Sakkal Majalla" w:cs="Sakkal Majalla"/>
          <w:b/>
          <w:bCs/>
          <w:sz w:val="28"/>
          <w:szCs w:val="28"/>
          <w:rtl/>
        </w:rPr>
        <w:t xml:space="preserve"> التحول الرقمي كمدخل لتطبيق الذكاء الاصطناعي</w:t>
      </w:r>
    </w:p>
    <w:p w14:paraId="6B43896F" w14:textId="77777777" w:rsidR="00D74D55" w:rsidRPr="001C2E2A" w:rsidRDefault="00D74D55" w:rsidP="00D74D55">
      <w:pPr>
        <w:tabs>
          <w:tab w:val="left" w:pos="1854"/>
        </w:tabs>
        <w:spacing w:after="0" w:line="360" w:lineRule="auto"/>
        <w:jc w:val="both"/>
        <w:rPr>
          <w:rFonts w:ascii="Sakkal Majalla" w:hAnsi="Sakkal Majalla" w:cs="Sakkal Majalla"/>
          <w:sz w:val="28"/>
          <w:szCs w:val="28"/>
        </w:rPr>
      </w:pPr>
      <w:r w:rsidRPr="001C2E2A">
        <w:rPr>
          <w:rFonts w:ascii="Sakkal Majalla" w:hAnsi="Sakkal Majalla" w:cs="Sakkal Majalla"/>
          <w:sz w:val="28"/>
          <w:szCs w:val="28"/>
          <w:rtl/>
        </w:rPr>
        <w:t>يمثل التحول الرقمي البيئة المناسبة لتطبيق تقنيات الذكاء الاصطناعي داخل المؤسسات، حيث يعتمد على إعادة تصميم العمليات الإدارية باستخدام التقنيات الرقمية الحديثة، بما يؤدي إلى تحسين الكفاءة التشغيلية ورفع جودة الخدمات وتعزيز القدرة على اتخاذ القرارات المبنية على البيانات. ولا يقتصر التحول الرقمي على استخدام التكنولوجيا، بل يشمل تطوير الثقافة التنظيمية، وإعادة هيكلة العمليات، ورفع كفاءة الموارد البشرية، وتحسين البنية التحتية الرقمية</w:t>
      </w:r>
      <w:r w:rsidRPr="001C2E2A">
        <w:rPr>
          <w:rFonts w:ascii="Sakkal Majalla" w:hAnsi="Sakkal Majalla" w:cs="Sakkal Majalla"/>
          <w:sz w:val="28"/>
          <w:szCs w:val="28"/>
        </w:rPr>
        <w:t>.</w:t>
      </w:r>
    </w:p>
    <w:p w14:paraId="18FC4F8D" w14:textId="77777777" w:rsidR="00D74D55" w:rsidRPr="001C2E2A" w:rsidRDefault="00D74D55" w:rsidP="00D74D55">
      <w:pPr>
        <w:tabs>
          <w:tab w:val="left" w:pos="1854"/>
        </w:tabs>
        <w:spacing w:after="0" w:line="360" w:lineRule="auto"/>
        <w:jc w:val="both"/>
        <w:rPr>
          <w:rFonts w:ascii="Sakkal Majalla" w:hAnsi="Sakkal Majalla" w:cs="Sakkal Majalla"/>
          <w:sz w:val="28"/>
          <w:szCs w:val="28"/>
        </w:rPr>
      </w:pPr>
      <w:r w:rsidRPr="001C2E2A">
        <w:rPr>
          <w:rFonts w:ascii="Sakkal Majalla" w:hAnsi="Sakkal Majalla" w:cs="Sakkal Majalla"/>
          <w:sz w:val="28"/>
          <w:szCs w:val="28"/>
          <w:rtl/>
        </w:rPr>
        <w:t xml:space="preserve">وفي المملكة العربية السعودية، أصبح التحول الرقمي أحد المحاور الرئيسة لرؤية المملكة 2030، حيث تعمل الجهات الحكومية والشركات الخاصة على توظيف تطبيقات الذكاء الاصطناعي في مختلف المجالات، بما يسهم في رفع كفاءة الأداء المؤسسي، </w:t>
      </w:r>
      <w:r w:rsidRPr="001C2E2A">
        <w:rPr>
          <w:rFonts w:ascii="Sakkal Majalla" w:hAnsi="Sakkal Majalla" w:cs="Sakkal Majalla"/>
          <w:sz w:val="28"/>
          <w:szCs w:val="28"/>
          <w:rtl/>
        </w:rPr>
        <w:lastRenderedPageBreak/>
        <w:t>وتحقيق التنمية الاقتصادية، وتعزيز الابتكار، وتحسين جودة الخدمات، وهو ما يجعل دراسة العلاقة بين الذكاء الاصطناعي وجودة اتخاذ القرارات الإدارية ذات أهمية كبيرة في البيئة السعودية</w:t>
      </w:r>
      <w:r w:rsidRPr="001C2E2A">
        <w:rPr>
          <w:rFonts w:ascii="Sakkal Majalla" w:hAnsi="Sakkal Majalla" w:cs="Sakkal Majalla"/>
          <w:sz w:val="28"/>
          <w:szCs w:val="28"/>
        </w:rPr>
        <w:t>.</w:t>
      </w:r>
    </w:p>
    <w:p w14:paraId="2284A12D" w14:textId="77777777" w:rsidR="00D74D55" w:rsidRPr="00EB3E7D" w:rsidRDefault="00D74D55" w:rsidP="00D74D55">
      <w:pPr>
        <w:pStyle w:val="ListParagraph"/>
        <w:numPr>
          <w:ilvl w:val="0"/>
          <w:numId w:val="28"/>
        </w:numPr>
        <w:tabs>
          <w:tab w:val="left" w:pos="1854"/>
        </w:tabs>
        <w:spacing w:after="0" w:line="360" w:lineRule="auto"/>
        <w:jc w:val="both"/>
        <w:rPr>
          <w:rFonts w:ascii="Sakkal Majalla" w:hAnsi="Sakkal Majalla" w:cs="Sakkal Majalla"/>
          <w:b/>
          <w:bCs/>
          <w:sz w:val="28"/>
          <w:szCs w:val="28"/>
        </w:rPr>
      </w:pPr>
      <w:r w:rsidRPr="00EB3E7D">
        <w:rPr>
          <w:rFonts w:ascii="Sakkal Majalla" w:hAnsi="Sakkal Majalla" w:cs="Sakkal Majalla"/>
          <w:b/>
          <w:bCs/>
          <w:sz w:val="28"/>
          <w:szCs w:val="28"/>
          <w:rtl/>
        </w:rPr>
        <w:t xml:space="preserve"> العوامل المؤثرة في نجاح تطبيقات الذكاء الاصطناعي</w:t>
      </w:r>
    </w:p>
    <w:p w14:paraId="552803BA" w14:textId="77777777" w:rsidR="00D74D55" w:rsidRPr="001C2E2A" w:rsidRDefault="00D74D55" w:rsidP="00D74D55">
      <w:pPr>
        <w:tabs>
          <w:tab w:val="left" w:pos="1854"/>
        </w:tabs>
        <w:spacing w:after="0" w:line="360" w:lineRule="auto"/>
        <w:jc w:val="both"/>
        <w:rPr>
          <w:rFonts w:ascii="Sakkal Majalla" w:hAnsi="Sakkal Majalla" w:cs="Sakkal Majalla"/>
          <w:sz w:val="28"/>
          <w:szCs w:val="28"/>
        </w:rPr>
      </w:pPr>
      <w:r w:rsidRPr="001C2E2A">
        <w:rPr>
          <w:rFonts w:ascii="Sakkal Majalla" w:hAnsi="Sakkal Majalla" w:cs="Sakkal Majalla"/>
          <w:sz w:val="28"/>
          <w:szCs w:val="28"/>
          <w:rtl/>
        </w:rPr>
        <w:t>لا يعتمد نجاح تطبيقات الذكاء الاصطناعي على توافر التكنولوجيا وحدها، وإنما يتطلب تكامل مجموعة من العوامل التنظيمية والتقنية والبشرية. فمن الناحية التقنية، يجب أن تمتلك المؤسسة بنية تحتية رقمية متطورة، وقواعد بيانات دقيقة ومحدثة، وأنظمة معلومات مترابطة تسمح بتبادل البيانات بكفاءة. أما من الناحية التنظيمية، فيتطلب الأمر دعم الإدارة العليا، ووجود استراتيجية واضحة للتحول الرقمي، وسياسات تنظيمية تشجع على الابتكار واستخدام التقنيات الحديثة</w:t>
      </w:r>
      <w:r w:rsidRPr="001C2E2A">
        <w:rPr>
          <w:rFonts w:ascii="Sakkal Majalla" w:hAnsi="Sakkal Majalla" w:cs="Sakkal Majalla"/>
          <w:sz w:val="28"/>
          <w:szCs w:val="28"/>
        </w:rPr>
        <w:t>.</w:t>
      </w:r>
    </w:p>
    <w:p w14:paraId="7B23E23D" w14:textId="77777777" w:rsidR="00D74D55" w:rsidRPr="001C2E2A" w:rsidRDefault="00D74D55" w:rsidP="00D74D55">
      <w:pPr>
        <w:tabs>
          <w:tab w:val="left" w:pos="1854"/>
        </w:tabs>
        <w:spacing w:after="0" w:line="360" w:lineRule="auto"/>
        <w:jc w:val="both"/>
        <w:rPr>
          <w:rFonts w:ascii="Sakkal Majalla" w:hAnsi="Sakkal Majalla" w:cs="Sakkal Majalla"/>
          <w:sz w:val="28"/>
          <w:szCs w:val="28"/>
        </w:rPr>
      </w:pPr>
      <w:r w:rsidRPr="001C2E2A">
        <w:rPr>
          <w:rFonts w:ascii="Sakkal Majalla" w:hAnsi="Sakkal Majalla" w:cs="Sakkal Majalla"/>
          <w:sz w:val="28"/>
          <w:szCs w:val="28"/>
          <w:rtl/>
        </w:rPr>
        <w:t>ومن الجانب البشري، فإن نجاح تطبيقات الذكاء الاصطناعي يرتبط بتوافر كوادر مؤهلة تمتلك المهارات الرقمية والقدرة على التعامل مع الأنظمة الذكية، إضافة إلى توفير برامج تدريب وتطوير مستمرة للعاملين. كما تلعب الثقافة التنظيمية دورًا مهمًا في تقبل التغيير وتشجيع الاستخدام الفعال للذكاء الاصطناعي، الأمر الذي ينعكس بصورة مباشرة على جودة القرارات الإدارية وفاعلية الأداء المؤسسي</w:t>
      </w:r>
      <w:r w:rsidRPr="001C2E2A">
        <w:rPr>
          <w:rFonts w:ascii="Sakkal Majalla" w:hAnsi="Sakkal Majalla" w:cs="Sakkal Majalla"/>
          <w:sz w:val="28"/>
          <w:szCs w:val="28"/>
        </w:rPr>
        <w:t>.</w:t>
      </w:r>
    </w:p>
    <w:p w14:paraId="2AAB3F0A" w14:textId="77777777" w:rsidR="00D74D55" w:rsidRPr="00EB3E7D" w:rsidRDefault="00D74D55" w:rsidP="00D74D55">
      <w:pPr>
        <w:pStyle w:val="ListParagraph"/>
        <w:numPr>
          <w:ilvl w:val="0"/>
          <w:numId w:val="28"/>
        </w:numPr>
        <w:tabs>
          <w:tab w:val="left" w:pos="1854"/>
        </w:tabs>
        <w:spacing w:after="0" w:line="360" w:lineRule="auto"/>
        <w:jc w:val="both"/>
        <w:rPr>
          <w:rFonts w:ascii="Sakkal Majalla" w:hAnsi="Sakkal Majalla" w:cs="Sakkal Majalla"/>
          <w:b/>
          <w:bCs/>
          <w:sz w:val="28"/>
          <w:szCs w:val="28"/>
        </w:rPr>
      </w:pPr>
      <w:r w:rsidRPr="00EB3E7D">
        <w:rPr>
          <w:rFonts w:ascii="Sakkal Majalla" w:hAnsi="Sakkal Majalla" w:cs="Sakkal Majalla"/>
          <w:b/>
          <w:bCs/>
          <w:sz w:val="28"/>
          <w:szCs w:val="28"/>
          <w:rtl/>
        </w:rPr>
        <w:t xml:space="preserve"> الذكاء الاصطناعي ودعم الميزة التنافسية للشركات السعودية</w:t>
      </w:r>
    </w:p>
    <w:p w14:paraId="069E264C" w14:textId="77777777" w:rsidR="00D74D55" w:rsidRPr="001C2E2A" w:rsidRDefault="00D74D55" w:rsidP="00D74D55">
      <w:pPr>
        <w:tabs>
          <w:tab w:val="left" w:pos="1854"/>
        </w:tabs>
        <w:spacing w:after="0" w:line="360" w:lineRule="auto"/>
        <w:jc w:val="both"/>
        <w:rPr>
          <w:rFonts w:ascii="Sakkal Majalla" w:hAnsi="Sakkal Majalla" w:cs="Sakkal Majalla"/>
          <w:sz w:val="28"/>
          <w:szCs w:val="28"/>
        </w:rPr>
      </w:pPr>
      <w:r w:rsidRPr="001C2E2A">
        <w:rPr>
          <w:rFonts w:ascii="Sakkal Majalla" w:hAnsi="Sakkal Majalla" w:cs="Sakkal Majalla"/>
          <w:sz w:val="28"/>
          <w:szCs w:val="28"/>
          <w:rtl/>
        </w:rPr>
        <w:t>أصبحت تطبيقات الذكاء الاصطناعي أحد أهم مصادر تحقيق الميزة التنافسية في الشركات السعودية، لما توفره من إمكانات متقدمة في تحليل البيانات، وتحسين الإنتاجية، وتقليل التكاليف، وزيادة سرعة الاستجابة للتغيرات في السوق. كما تسهم في تعزيز الابتكار، وتحسين تجربة العملاء، ورفع جودة الخدمات والمنتجات، مما يساعد الشركات على تحقيق نمو مستدام وتعزيز مكانتها في الأسواق المحلية والعالمية</w:t>
      </w:r>
      <w:r w:rsidRPr="001C2E2A">
        <w:rPr>
          <w:rFonts w:ascii="Sakkal Majalla" w:hAnsi="Sakkal Majalla" w:cs="Sakkal Majalla"/>
          <w:sz w:val="28"/>
          <w:szCs w:val="28"/>
        </w:rPr>
        <w:t>.</w:t>
      </w:r>
    </w:p>
    <w:p w14:paraId="2D86EFEF" w14:textId="7D4008D2" w:rsidR="002374CF" w:rsidRPr="00D74D55" w:rsidRDefault="00D74D55" w:rsidP="00D74D55">
      <w:pPr>
        <w:tabs>
          <w:tab w:val="left" w:pos="1854"/>
        </w:tabs>
        <w:spacing w:after="0" w:line="360" w:lineRule="auto"/>
        <w:jc w:val="both"/>
        <w:rPr>
          <w:rFonts w:ascii="Sakkal Majalla" w:hAnsi="Sakkal Majalla" w:cs="Sakkal Majalla"/>
          <w:sz w:val="28"/>
          <w:szCs w:val="28"/>
          <w:rtl/>
        </w:rPr>
      </w:pPr>
      <w:r w:rsidRPr="001C2E2A">
        <w:rPr>
          <w:rFonts w:ascii="Sakkal Majalla" w:hAnsi="Sakkal Majalla" w:cs="Sakkal Majalla"/>
          <w:sz w:val="28"/>
          <w:szCs w:val="28"/>
          <w:rtl/>
        </w:rPr>
        <w:t>وتؤكد الأدبيات الحديثة أن المؤسسات التي تستثمر في تطبيقات الذكاء الاصطناعي تحقق مستويات أعلى من الكفاءة التشغيلية وجودة اتخاذ القرارات مقارنة بالمؤسسات التي تعتمد على الأساليب التقليدية. ومن هذا المنطلق، فإن توظيف الذكاء الاصطناعي داخل الشركات السعودية لا يمثل مجرد خيار تقني، بل أصبح ضرورة استراتيجية لضمان استدامة الأداء، وتعزيز القدرة على المنافسة، وتحقيق مستهدفات رؤية المملكة العربية السعودية 2030، من خلال بناء مؤسسات أكثر ذكاءً واعتمادًا على البيانات في جميع مستوياتها الإدارية</w:t>
      </w:r>
      <w:r w:rsidRPr="001C2E2A">
        <w:rPr>
          <w:rFonts w:ascii="Sakkal Majalla" w:hAnsi="Sakkal Majalla" w:cs="Sakkal Majalla"/>
          <w:sz w:val="28"/>
          <w:szCs w:val="28"/>
        </w:rPr>
        <w:t>.</w:t>
      </w:r>
    </w:p>
    <w:sectPr w:rsidR="002374CF" w:rsidRPr="00D74D55" w:rsidSect="002E5015">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ABD5A1" w14:textId="77777777" w:rsidR="007655F5" w:rsidRDefault="007655F5" w:rsidP="002E5015">
      <w:pPr>
        <w:spacing w:after="0" w:line="240" w:lineRule="auto"/>
      </w:pPr>
      <w:r>
        <w:separator/>
      </w:r>
    </w:p>
  </w:endnote>
  <w:endnote w:type="continuationSeparator" w:id="0">
    <w:p w14:paraId="498A7A4B" w14:textId="77777777" w:rsidR="007655F5" w:rsidRDefault="007655F5"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A19777" w14:textId="77777777" w:rsidR="001C09E2" w:rsidRDefault="001C09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180547306"/>
      <w:docPartObj>
        <w:docPartGallery w:val="Page Numbers (Bottom of Page)"/>
        <w:docPartUnique/>
      </w:docPartObj>
    </w:sdtPr>
    <w:sdtEndPr>
      <w:rPr>
        <w:noProof/>
      </w:rPr>
    </w:sdtEndPr>
    <w:sdtContent>
      <w:p w14:paraId="329112D2" w14:textId="38ABDAA4" w:rsidR="002E5015" w:rsidRDefault="002E5015">
        <w:pPr>
          <w:pStyle w:val="Footer"/>
          <w:jc w:val="center"/>
        </w:pPr>
        <w:r>
          <w:fldChar w:fldCharType="begin"/>
        </w:r>
        <w:r>
          <w:instrText xml:space="preserve"> PAGE   \* MERGEFORMAT </w:instrText>
        </w:r>
        <w:r>
          <w:fldChar w:fldCharType="separate"/>
        </w:r>
        <w:r w:rsidR="001C09E2">
          <w:rPr>
            <w:noProof/>
            <w:rtl/>
          </w:rPr>
          <w:t>1</w:t>
        </w:r>
        <w:r>
          <w:rPr>
            <w:noProof/>
          </w:rPr>
          <w:fldChar w:fldCharType="end"/>
        </w:r>
      </w:p>
    </w:sdtContent>
  </w:sdt>
  <w:p w14:paraId="73ECF469" w14:textId="77777777" w:rsidR="002E5015" w:rsidRDefault="002E50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1321B" w14:textId="77777777" w:rsidR="001C09E2" w:rsidRDefault="001C09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6339FD" w14:textId="77777777" w:rsidR="007655F5" w:rsidRDefault="007655F5" w:rsidP="002E5015">
      <w:pPr>
        <w:spacing w:after="0" w:line="240" w:lineRule="auto"/>
      </w:pPr>
      <w:r>
        <w:separator/>
      </w:r>
    </w:p>
  </w:footnote>
  <w:footnote w:type="continuationSeparator" w:id="0">
    <w:p w14:paraId="5AFB2543" w14:textId="77777777" w:rsidR="007655F5" w:rsidRDefault="007655F5" w:rsidP="002E50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5B3E2" w14:textId="77777777" w:rsidR="001C09E2" w:rsidRPr="00FE1ECC" w:rsidRDefault="001C09E2" w:rsidP="001C09E2">
    <w:pPr>
      <w:rPr>
        <w:rFonts w:ascii="Times New Roman" w:hAnsi="Times New Roman"/>
        <w:color w:val="000000"/>
        <w:sz w:val="20"/>
        <w:szCs w:val="20"/>
        <w:lang w:bidi="ar-EG"/>
      </w:rPr>
    </w:pPr>
    <w:r>
      <w:rPr>
        <w:rFonts w:ascii="Sakkal Majalla" w:eastAsiaTheme="minorEastAsia" w:hAnsi="Sakkal Majalla" w:cs="Sakkal Majalla"/>
        <w:b/>
        <w:bCs/>
        <w:kern w:val="0"/>
        <w:sz w:val="28"/>
        <w:szCs w:val="28"/>
        <w:rtl/>
        <w:lang w:bidi="ar-EG"/>
        <w14:ligatures w14:val="none"/>
      </w:rPr>
      <w:fldChar w:fldCharType="begin" w:fldLock="1"/>
    </w:r>
    <w:r>
      <w:rPr>
        <w:rFonts w:ascii="Sakkal Majalla" w:hAnsi="Sakkal Majalla" w:cs="Sakkal Majalla"/>
        <w:b/>
        <w:bCs/>
        <w:sz w:val="28"/>
        <w:szCs w:val="28"/>
        <w:rtl/>
        <w:lang w:bidi="ar-EG"/>
      </w:rPr>
      <w:instrText xml:space="preserve"> </w:instrText>
    </w:r>
    <w:r>
      <w:rPr>
        <w:rFonts w:ascii="Sakkal Majalla" w:hAnsi="Sakkal Majalla" w:cs="Sakkal Majalla" w:hint="cs"/>
        <w:b/>
        <w:bCs/>
        <w:sz w:val="28"/>
        <w:szCs w:val="28"/>
        <w:lang w:bidi="ar-EG"/>
      </w:rPr>
      <w:instrText>DOCPROPERTY bjHeaderEvenPageDocProperty \* MERGEFORMAT</w:instrText>
    </w:r>
    <w:r>
      <w:rPr>
        <w:rFonts w:ascii="Sakkal Majalla" w:hAnsi="Sakkal Majalla" w:cs="Sakkal Majalla"/>
        <w:b/>
        <w:bCs/>
        <w:sz w:val="28"/>
        <w:szCs w:val="28"/>
        <w:rtl/>
        <w:lang w:bidi="ar-EG"/>
      </w:rPr>
      <w:instrText xml:space="preserve"> </w:instrText>
    </w:r>
    <w:r>
      <w:rPr>
        <w:rFonts w:ascii="Sakkal Majalla" w:eastAsiaTheme="minorEastAsia" w:hAnsi="Sakkal Majalla" w:cs="Sakkal Majalla"/>
        <w:b/>
        <w:bCs/>
        <w:kern w:val="0"/>
        <w:sz w:val="28"/>
        <w:szCs w:val="28"/>
        <w:rtl/>
        <w:lang w:bidi="ar-EG"/>
        <w14:ligatures w14:val="none"/>
      </w:rPr>
      <w:fldChar w:fldCharType="separate"/>
    </w:r>
    <w:r w:rsidRPr="00FE1ECC">
      <w:rPr>
        <w:rFonts w:ascii="Times New Roman" w:hAnsi="Times New Roman"/>
        <w:color w:val="000000"/>
        <w:sz w:val="20"/>
        <w:szCs w:val="20"/>
        <w:lang w:bidi="ar-EG"/>
      </w:rPr>
      <w:t xml:space="preserve"> Classification: Internal</w:t>
    </w:r>
  </w:p>
  <w:p w14:paraId="5294F3D7" w14:textId="2AD2B294" w:rsidR="00FE1ECC" w:rsidRPr="001C09E2" w:rsidRDefault="001C09E2" w:rsidP="001C09E2">
    <w:pPr>
      <w:pStyle w:val="Header"/>
    </w:pPr>
    <w:r w:rsidRPr="00FE1ECC">
      <w:rPr>
        <w:rFonts w:ascii="Times New Roman" w:hAnsi="Times New Roman" w:cs="Times New Roman"/>
        <w:color w:val="000000"/>
        <w:sz w:val="20"/>
        <w:szCs w:val="20"/>
        <w:lang w:bidi="ar-EG"/>
      </w:rPr>
      <w:t xml:space="preserve"> TLP: </w:t>
    </w:r>
    <w:r w:rsidRPr="00FE1ECC">
      <w:rPr>
        <w:rFonts w:ascii="Times New Roman" w:hAnsi="Times New Roman" w:cs="Times New Roman"/>
        <w:color w:val="33A532"/>
        <w:sz w:val="20"/>
        <w:szCs w:val="20"/>
        <w:lang w:bidi="ar-EG"/>
      </w:rPr>
      <w:t>Green</w:t>
    </w:r>
    <w:r>
      <w:rPr>
        <w:rFonts w:ascii="Sakkal Majalla" w:hAnsi="Sakkal Majalla" w:cs="Sakkal Majalla"/>
        <w:b/>
        <w:bCs/>
        <w:sz w:val="28"/>
        <w:szCs w:val="28"/>
        <w:rtl/>
        <w:lang w:bidi="ar-EG"/>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A32B5F" w14:textId="77777777" w:rsidR="001C09E2" w:rsidRPr="00FE1ECC" w:rsidRDefault="001C09E2" w:rsidP="001C09E2">
    <w:pPr>
      <w:rPr>
        <w:rFonts w:ascii="Times New Roman" w:hAnsi="Times New Roman"/>
        <w:color w:val="000000"/>
        <w:sz w:val="20"/>
        <w:szCs w:val="20"/>
        <w:lang w:bidi="ar-EG"/>
      </w:rPr>
    </w:pPr>
    <w:r>
      <w:rPr>
        <w:rFonts w:ascii="Sakkal Majalla" w:eastAsiaTheme="minorEastAsia" w:hAnsi="Sakkal Majalla" w:cs="Sakkal Majalla"/>
        <w:b/>
        <w:bCs/>
        <w:kern w:val="0"/>
        <w:sz w:val="28"/>
        <w:szCs w:val="28"/>
        <w:rtl/>
        <w:lang w:bidi="ar-EG"/>
        <w14:ligatures w14:val="none"/>
      </w:rPr>
      <w:fldChar w:fldCharType="begin" w:fldLock="1"/>
    </w:r>
    <w:r>
      <w:rPr>
        <w:rFonts w:ascii="Sakkal Majalla" w:hAnsi="Sakkal Majalla" w:cs="Sakkal Majalla"/>
        <w:b/>
        <w:bCs/>
        <w:sz w:val="28"/>
        <w:szCs w:val="28"/>
        <w:rtl/>
        <w:lang w:bidi="ar-EG"/>
      </w:rPr>
      <w:instrText xml:space="preserve"> </w:instrText>
    </w:r>
    <w:r>
      <w:rPr>
        <w:rFonts w:ascii="Sakkal Majalla" w:hAnsi="Sakkal Majalla" w:cs="Sakkal Majalla" w:hint="cs"/>
        <w:b/>
        <w:bCs/>
        <w:sz w:val="28"/>
        <w:szCs w:val="28"/>
        <w:lang w:bidi="ar-EG"/>
      </w:rPr>
      <w:instrText>DOCPROPERTY bjHeaderBothDocProperty \* MERGEFORMAT</w:instrText>
    </w:r>
    <w:r>
      <w:rPr>
        <w:rFonts w:ascii="Sakkal Majalla" w:hAnsi="Sakkal Majalla" w:cs="Sakkal Majalla"/>
        <w:b/>
        <w:bCs/>
        <w:sz w:val="28"/>
        <w:szCs w:val="28"/>
        <w:rtl/>
        <w:lang w:bidi="ar-EG"/>
      </w:rPr>
      <w:instrText xml:space="preserve"> </w:instrText>
    </w:r>
    <w:r>
      <w:rPr>
        <w:rFonts w:ascii="Sakkal Majalla" w:eastAsiaTheme="minorEastAsia" w:hAnsi="Sakkal Majalla" w:cs="Sakkal Majalla"/>
        <w:b/>
        <w:bCs/>
        <w:kern w:val="0"/>
        <w:sz w:val="28"/>
        <w:szCs w:val="28"/>
        <w:rtl/>
        <w:lang w:bidi="ar-EG"/>
        <w14:ligatures w14:val="none"/>
      </w:rPr>
      <w:fldChar w:fldCharType="separate"/>
    </w:r>
    <w:r w:rsidRPr="00FE1ECC">
      <w:rPr>
        <w:rFonts w:ascii="Times New Roman" w:hAnsi="Times New Roman"/>
        <w:color w:val="000000"/>
        <w:sz w:val="20"/>
        <w:szCs w:val="20"/>
        <w:lang w:bidi="ar-EG"/>
      </w:rPr>
      <w:t xml:space="preserve"> Classification: Internal</w:t>
    </w:r>
  </w:p>
  <w:p w14:paraId="4508BDC0" w14:textId="1FC3BF52" w:rsidR="00FE1ECC" w:rsidRPr="001C09E2" w:rsidRDefault="001C09E2" w:rsidP="001C09E2">
    <w:pPr>
      <w:pStyle w:val="Header"/>
    </w:pPr>
    <w:r w:rsidRPr="00FE1ECC">
      <w:rPr>
        <w:rFonts w:ascii="Times New Roman" w:hAnsi="Times New Roman" w:cs="Times New Roman"/>
        <w:color w:val="000000"/>
        <w:sz w:val="20"/>
        <w:szCs w:val="20"/>
        <w:lang w:bidi="ar-EG"/>
      </w:rPr>
      <w:t xml:space="preserve"> TLP: </w:t>
    </w:r>
    <w:r w:rsidRPr="00FE1ECC">
      <w:rPr>
        <w:rFonts w:ascii="Times New Roman" w:hAnsi="Times New Roman" w:cs="Times New Roman"/>
        <w:color w:val="33A532"/>
        <w:sz w:val="20"/>
        <w:szCs w:val="20"/>
        <w:lang w:bidi="ar-EG"/>
      </w:rPr>
      <w:t>Green</w:t>
    </w:r>
    <w:r>
      <w:rPr>
        <w:rFonts w:ascii="Sakkal Majalla" w:hAnsi="Sakkal Majalla" w:cs="Sakkal Majalla"/>
        <w:b/>
        <w:bCs/>
        <w:sz w:val="28"/>
        <w:szCs w:val="28"/>
        <w:rtl/>
        <w:lang w:bidi="ar-EG"/>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C6600" w14:textId="77777777" w:rsidR="001C09E2" w:rsidRPr="00FE1ECC" w:rsidRDefault="001C09E2" w:rsidP="001C09E2">
    <w:pPr>
      <w:rPr>
        <w:rFonts w:ascii="Times New Roman" w:hAnsi="Times New Roman"/>
        <w:color w:val="000000"/>
        <w:sz w:val="20"/>
        <w:szCs w:val="20"/>
        <w:lang w:bidi="ar-EG"/>
      </w:rPr>
    </w:pPr>
    <w:r>
      <w:rPr>
        <w:rFonts w:ascii="Sakkal Majalla" w:eastAsiaTheme="minorEastAsia" w:hAnsi="Sakkal Majalla" w:cs="Sakkal Majalla"/>
        <w:b/>
        <w:bCs/>
        <w:kern w:val="0"/>
        <w:sz w:val="28"/>
        <w:szCs w:val="28"/>
        <w:rtl/>
        <w:lang w:bidi="ar-EG"/>
        <w14:ligatures w14:val="none"/>
      </w:rPr>
      <w:fldChar w:fldCharType="begin" w:fldLock="1"/>
    </w:r>
    <w:r>
      <w:rPr>
        <w:rFonts w:ascii="Sakkal Majalla" w:hAnsi="Sakkal Majalla" w:cs="Sakkal Majalla"/>
        <w:b/>
        <w:bCs/>
        <w:sz w:val="28"/>
        <w:szCs w:val="28"/>
        <w:rtl/>
        <w:lang w:bidi="ar-EG"/>
      </w:rPr>
      <w:instrText xml:space="preserve"> </w:instrText>
    </w:r>
    <w:r>
      <w:rPr>
        <w:rFonts w:ascii="Sakkal Majalla" w:hAnsi="Sakkal Majalla" w:cs="Sakkal Majalla" w:hint="cs"/>
        <w:b/>
        <w:bCs/>
        <w:sz w:val="28"/>
        <w:szCs w:val="28"/>
        <w:lang w:bidi="ar-EG"/>
      </w:rPr>
      <w:instrText>DOCPROPERTY bjHeaderFirstPageDocProperty \* MERGEFORMAT</w:instrText>
    </w:r>
    <w:r>
      <w:rPr>
        <w:rFonts w:ascii="Sakkal Majalla" w:hAnsi="Sakkal Majalla" w:cs="Sakkal Majalla"/>
        <w:b/>
        <w:bCs/>
        <w:sz w:val="28"/>
        <w:szCs w:val="28"/>
        <w:rtl/>
        <w:lang w:bidi="ar-EG"/>
      </w:rPr>
      <w:instrText xml:space="preserve"> </w:instrText>
    </w:r>
    <w:r>
      <w:rPr>
        <w:rFonts w:ascii="Sakkal Majalla" w:eastAsiaTheme="minorEastAsia" w:hAnsi="Sakkal Majalla" w:cs="Sakkal Majalla"/>
        <w:b/>
        <w:bCs/>
        <w:kern w:val="0"/>
        <w:sz w:val="28"/>
        <w:szCs w:val="28"/>
        <w:rtl/>
        <w:lang w:bidi="ar-EG"/>
        <w14:ligatures w14:val="none"/>
      </w:rPr>
      <w:fldChar w:fldCharType="separate"/>
    </w:r>
    <w:r w:rsidRPr="00FE1ECC">
      <w:rPr>
        <w:rFonts w:ascii="Times New Roman" w:hAnsi="Times New Roman"/>
        <w:color w:val="000000"/>
        <w:sz w:val="20"/>
        <w:szCs w:val="20"/>
        <w:lang w:bidi="ar-EG"/>
      </w:rPr>
      <w:t xml:space="preserve"> Classification: Internal</w:t>
    </w:r>
  </w:p>
  <w:p w14:paraId="3ECF399C" w14:textId="4281C153" w:rsidR="00FE1ECC" w:rsidRPr="001C09E2" w:rsidRDefault="001C09E2" w:rsidP="001C09E2">
    <w:pPr>
      <w:pStyle w:val="Header"/>
    </w:pPr>
    <w:r w:rsidRPr="00FE1ECC">
      <w:rPr>
        <w:rFonts w:ascii="Times New Roman" w:hAnsi="Times New Roman" w:cs="Times New Roman"/>
        <w:color w:val="000000"/>
        <w:sz w:val="20"/>
        <w:szCs w:val="20"/>
        <w:lang w:bidi="ar-EG"/>
      </w:rPr>
      <w:t xml:space="preserve"> TLP: </w:t>
    </w:r>
    <w:r w:rsidRPr="00FE1ECC">
      <w:rPr>
        <w:rFonts w:ascii="Times New Roman" w:hAnsi="Times New Roman" w:cs="Times New Roman"/>
        <w:color w:val="33A532"/>
        <w:sz w:val="20"/>
        <w:szCs w:val="20"/>
        <w:lang w:bidi="ar-EG"/>
      </w:rPr>
      <w:t>Green</w:t>
    </w:r>
    <w:r>
      <w:rPr>
        <w:rFonts w:ascii="Sakkal Majalla" w:hAnsi="Sakkal Majalla" w:cs="Sakkal Majalla"/>
        <w:b/>
        <w:bCs/>
        <w:sz w:val="28"/>
        <w:szCs w:val="28"/>
        <w:rtl/>
        <w:lang w:bidi="ar-EG"/>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777230F"/>
    <w:multiLevelType w:val="multilevel"/>
    <w:tmpl w:val="70C4A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436314"/>
    <w:multiLevelType w:val="hybridMultilevel"/>
    <w:tmpl w:val="1382DA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D6E67B7"/>
    <w:multiLevelType w:val="multilevel"/>
    <w:tmpl w:val="668A2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FB3673"/>
    <w:multiLevelType w:val="multilevel"/>
    <w:tmpl w:val="189A1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6E4EF1"/>
    <w:multiLevelType w:val="multilevel"/>
    <w:tmpl w:val="65447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B42130"/>
    <w:multiLevelType w:val="multilevel"/>
    <w:tmpl w:val="B5EA4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F20517"/>
    <w:multiLevelType w:val="hybridMultilevel"/>
    <w:tmpl w:val="09C04C00"/>
    <w:lvl w:ilvl="0" w:tplc="869EBDD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E84444"/>
    <w:multiLevelType w:val="hybridMultilevel"/>
    <w:tmpl w:val="555E4EEC"/>
    <w:lvl w:ilvl="0" w:tplc="01F469A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920F2B"/>
    <w:multiLevelType w:val="hybridMultilevel"/>
    <w:tmpl w:val="253259F0"/>
    <w:lvl w:ilvl="0" w:tplc="E8A83CC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1E487B"/>
    <w:multiLevelType w:val="multilevel"/>
    <w:tmpl w:val="DB328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BE15EA"/>
    <w:multiLevelType w:val="multilevel"/>
    <w:tmpl w:val="A926C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196633"/>
    <w:multiLevelType w:val="hybridMultilevel"/>
    <w:tmpl w:val="56E88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0837E6"/>
    <w:multiLevelType w:val="multilevel"/>
    <w:tmpl w:val="67B88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574773"/>
    <w:multiLevelType w:val="multilevel"/>
    <w:tmpl w:val="8E9A0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44679F"/>
    <w:multiLevelType w:val="multilevel"/>
    <w:tmpl w:val="03D44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EE0116"/>
    <w:multiLevelType w:val="multilevel"/>
    <w:tmpl w:val="A5649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082D60"/>
    <w:multiLevelType w:val="multilevel"/>
    <w:tmpl w:val="149AA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847839"/>
    <w:multiLevelType w:val="hybridMultilevel"/>
    <w:tmpl w:val="829AB594"/>
    <w:lvl w:ilvl="0" w:tplc="6A0E27C2">
      <w:start w:val="5"/>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8C1B67"/>
    <w:multiLevelType w:val="multilevel"/>
    <w:tmpl w:val="EF0A0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137E1D"/>
    <w:multiLevelType w:val="hybridMultilevel"/>
    <w:tmpl w:val="4C6088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F3291C"/>
    <w:multiLevelType w:val="multilevel"/>
    <w:tmpl w:val="A4909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346991"/>
    <w:multiLevelType w:val="multilevel"/>
    <w:tmpl w:val="52783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6772F1F"/>
    <w:multiLevelType w:val="multilevel"/>
    <w:tmpl w:val="03F66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2F2836"/>
    <w:multiLevelType w:val="hybridMultilevel"/>
    <w:tmpl w:val="C71615BA"/>
    <w:lvl w:ilvl="0" w:tplc="ACDA9C8A">
      <w:start w:val="1"/>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3D4085"/>
    <w:multiLevelType w:val="multilevel"/>
    <w:tmpl w:val="D7545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9E30327"/>
    <w:multiLevelType w:val="multilevel"/>
    <w:tmpl w:val="3B7C8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C07BA0"/>
    <w:multiLevelType w:val="hybridMultilevel"/>
    <w:tmpl w:val="D79282FA"/>
    <w:lvl w:ilvl="0" w:tplc="CDDCFCE0">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5B5074"/>
    <w:multiLevelType w:val="hybridMultilevel"/>
    <w:tmpl w:val="AB72B97E"/>
    <w:lvl w:ilvl="0" w:tplc="14488180">
      <w:start w:val="1"/>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03E57D0"/>
    <w:multiLevelType w:val="multilevel"/>
    <w:tmpl w:val="05980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4D67E85"/>
    <w:multiLevelType w:val="multilevel"/>
    <w:tmpl w:val="1C8EE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A433BA"/>
    <w:multiLevelType w:val="multilevel"/>
    <w:tmpl w:val="4D344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9B4324E"/>
    <w:multiLevelType w:val="multilevel"/>
    <w:tmpl w:val="24229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D462BB0"/>
    <w:multiLevelType w:val="multilevel"/>
    <w:tmpl w:val="7C147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8E0803"/>
    <w:multiLevelType w:val="multilevel"/>
    <w:tmpl w:val="FF667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20"/>
  </w:num>
  <w:num w:numId="4">
    <w:abstractNumId w:val="15"/>
  </w:num>
  <w:num w:numId="5">
    <w:abstractNumId w:val="17"/>
  </w:num>
  <w:num w:numId="6">
    <w:abstractNumId w:val="35"/>
  </w:num>
  <w:num w:numId="7">
    <w:abstractNumId w:val="0"/>
  </w:num>
  <w:num w:numId="8">
    <w:abstractNumId w:val="13"/>
  </w:num>
  <w:num w:numId="9">
    <w:abstractNumId w:val="30"/>
  </w:num>
  <w:num w:numId="10">
    <w:abstractNumId w:val="12"/>
  </w:num>
  <w:num w:numId="11">
    <w:abstractNumId w:val="7"/>
  </w:num>
  <w:num w:numId="12">
    <w:abstractNumId w:val="8"/>
  </w:num>
  <w:num w:numId="13">
    <w:abstractNumId w:val="3"/>
  </w:num>
  <w:num w:numId="14">
    <w:abstractNumId w:val="9"/>
  </w:num>
  <w:num w:numId="15">
    <w:abstractNumId w:val="23"/>
  </w:num>
  <w:num w:numId="16">
    <w:abstractNumId w:val="28"/>
  </w:num>
  <w:num w:numId="17">
    <w:abstractNumId w:val="18"/>
  </w:num>
  <w:num w:numId="18">
    <w:abstractNumId w:val="32"/>
  </w:num>
  <w:num w:numId="19">
    <w:abstractNumId w:val="11"/>
  </w:num>
  <w:num w:numId="20">
    <w:abstractNumId w:val="38"/>
  </w:num>
  <w:num w:numId="21">
    <w:abstractNumId w:val="25"/>
  </w:num>
  <w:num w:numId="22">
    <w:abstractNumId w:val="37"/>
  </w:num>
  <w:num w:numId="23">
    <w:abstractNumId w:val="26"/>
  </w:num>
  <w:num w:numId="24">
    <w:abstractNumId w:val="31"/>
  </w:num>
  <w:num w:numId="25">
    <w:abstractNumId w:val="16"/>
  </w:num>
  <w:num w:numId="26">
    <w:abstractNumId w:val="5"/>
  </w:num>
  <w:num w:numId="27">
    <w:abstractNumId w:val="34"/>
  </w:num>
  <w:num w:numId="28">
    <w:abstractNumId w:val="36"/>
  </w:num>
  <w:num w:numId="29">
    <w:abstractNumId w:val="21"/>
  </w:num>
  <w:num w:numId="30">
    <w:abstractNumId w:val="29"/>
  </w:num>
  <w:num w:numId="31">
    <w:abstractNumId w:val="24"/>
  </w:num>
  <w:num w:numId="32">
    <w:abstractNumId w:val="14"/>
  </w:num>
  <w:num w:numId="33">
    <w:abstractNumId w:val="6"/>
  </w:num>
  <w:num w:numId="34">
    <w:abstractNumId w:val="33"/>
  </w:num>
  <w:num w:numId="35">
    <w:abstractNumId w:val="10"/>
  </w:num>
  <w:num w:numId="36">
    <w:abstractNumId w:val="27"/>
  </w:num>
  <w:num w:numId="37">
    <w:abstractNumId w:val="19"/>
  </w:num>
  <w:num w:numId="38">
    <w:abstractNumId w:val="1"/>
  </w:num>
  <w:num w:numId="39">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5A3"/>
    <w:rsid w:val="00000F7D"/>
    <w:rsid w:val="00003571"/>
    <w:rsid w:val="0000413C"/>
    <w:rsid w:val="00005CBB"/>
    <w:rsid w:val="00011BE2"/>
    <w:rsid w:val="00014ADE"/>
    <w:rsid w:val="00017F48"/>
    <w:rsid w:val="00021D6F"/>
    <w:rsid w:val="000248DE"/>
    <w:rsid w:val="00033B35"/>
    <w:rsid w:val="00036DB8"/>
    <w:rsid w:val="00036E7B"/>
    <w:rsid w:val="00043952"/>
    <w:rsid w:val="000446E1"/>
    <w:rsid w:val="0004571C"/>
    <w:rsid w:val="00047E66"/>
    <w:rsid w:val="000504AA"/>
    <w:rsid w:val="00051FCC"/>
    <w:rsid w:val="000545F3"/>
    <w:rsid w:val="00061491"/>
    <w:rsid w:val="00070A54"/>
    <w:rsid w:val="00070F5E"/>
    <w:rsid w:val="00073317"/>
    <w:rsid w:val="00086653"/>
    <w:rsid w:val="000926BE"/>
    <w:rsid w:val="00093E0E"/>
    <w:rsid w:val="000A0841"/>
    <w:rsid w:val="000B0307"/>
    <w:rsid w:val="000B3863"/>
    <w:rsid w:val="000B6FAC"/>
    <w:rsid w:val="000C58EE"/>
    <w:rsid w:val="000D19E8"/>
    <w:rsid w:val="000D2842"/>
    <w:rsid w:val="000D73A3"/>
    <w:rsid w:val="000E39C1"/>
    <w:rsid w:val="000E69E0"/>
    <w:rsid w:val="000F05A5"/>
    <w:rsid w:val="00106321"/>
    <w:rsid w:val="00110FFC"/>
    <w:rsid w:val="001170D4"/>
    <w:rsid w:val="00125031"/>
    <w:rsid w:val="001366A9"/>
    <w:rsid w:val="00143815"/>
    <w:rsid w:val="00152C88"/>
    <w:rsid w:val="0015701C"/>
    <w:rsid w:val="0016221B"/>
    <w:rsid w:val="00170579"/>
    <w:rsid w:val="00171A7E"/>
    <w:rsid w:val="00173399"/>
    <w:rsid w:val="0017679B"/>
    <w:rsid w:val="00181A72"/>
    <w:rsid w:val="001876BD"/>
    <w:rsid w:val="0019020D"/>
    <w:rsid w:val="001A23E0"/>
    <w:rsid w:val="001A65C5"/>
    <w:rsid w:val="001A66EE"/>
    <w:rsid w:val="001C00D2"/>
    <w:rsid w:val="001C09E2"/>
    <w:rsid w:val="001E013E"/>
    <w:rsid w:val="001E4543"/>
    <w:rsid w:val="001E62D5"/>
    <w:rsid w:val="001F3BF4"/>
    <w:rsid w:val="001F71B3"/>
    <w:rsid w:val="00205DFD"/>
    <w:rsid w:val="0021513E"/>
    <w:rsid w:val="00221157"/>
    <w:rsid w:val="002231C9"/>
    <w:rsid w:val="00233C61"/>
    <w:rsid w:val="002374CF"/>
    <w:rsid w:val="0025198D"/>
    <w:rsid w:val="00253AB4"/>
    <w:rsid w:val="00255994"/>
    <w:rsid w:val="002565B7"/>
    <w:rsid w:val="00275DCF"/>
    <w:rsid w:val="002836A2"/>
    <w:rsid w:val="00287ADB"/>
    <w:rsid w:val="00287E9D"/>
    <w:rsid w:val="002A27D8"/>
    <w:rsid w:val="002B1289"/>
    <w:rsid w:val="002B3FCE"/>
    <w:rsid w:val="002B5678"/>
    <w:rsid w:val="002C1263"/>
    <w:rsid w:val="002D01ED"/>
    <w:rsid w:val="002D2576"/>
    <w:rsid w:val="002D5D4F"/>
    <w:rsid w:val="002D6F4A"/>
    <w:rsid w:val="002E5015"/>
    <w:rsid w:val="002F51C6"/>
    <w:rsid w:val="00323154"/>
    <w:rsid w:val="0032428B"/>
    <w:rsid w:val="003313B3"/>
    <w:rsid w:val="00341C9E"/>
    <w:rsid w:val="0035038D"/>
    <w:rsid w:val="00352E1D"/>
    <w:rsid w:val="003608F2"/>
    <w:rsid w:val="0036128F"/>
    <w:rsid w:val="00361520"/>
    <w:rsid w:val="003679B2"/>
    <w:rsid w:val="00370656"/>
    <w:rsid w:val="00374966"/>
    <w:rsid w:val="00376C87"/>
    <w:rsid w:val="003857C0"/>
    <w:rsid w:val="00395185"/>
    <w:rsid w:val="0039602E"/>
    <w:rsid w:val="00396061"/>
    <w:rsid w:val="003A4398"/>
    <w:rsid w:val="003C02C5"/>
    <w:rsid w:val="003C1E33"/>
    <w:rsid w:val="003C2BB9"/>
    <w:rsid w:val="003C3F83"/>
    <w:rsid w:val="003C594A"/>
    <w:rsid w:val="003D4441"/>
    <w:rsid w:val="003E0D5C"/>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A3F43"/>
    <w:rsid w:val="004B3965"/>
    <w:rsid w:val="004B41D5"/>
    <w:rsid w:val="004B44C4"/>
    <w:rsid w:val="004B5D8A"/>
    <w:rsid w:val="004C771B"/>
    <w:rsid w:val="004D4ACE"/>
    <w:rsid w:val="004D5CA1"/>
    <w:rsid w:val="00500508"/>
    <w:rsid w:val="00520A95"/>
    <w:rsid w:val="00526511"/>
    <w:rsid w:val="00527F51"/>
    <w:rsid w:val="0053442B"/>
    <w:rsid w:val="0053513E"/>
    <w:rsid w:val="00535141"/>
    <w:rsid w:val="00535312"/>
    <w:rsid w:val="005543F9"/>
    <w:rsid w:val="00554C03"/>
    <w:rsid w:val="005618CE"/>
    <w:rsid w:val="005702A6"/>
    <w:rsid w:val="005704CE"/>
    <w:rsid w:val="00583837"/>
    <w:rsid w:val="00584844"/>
    <w:rsid w:val="005938C9"/>
    <w:rsid w:val="005A2FBB"/>
    <w:rsid w:val="005A6BF2"/>
    <w:rsid w:val="005A7873"/>
    <w:rsid w:val="005B0F0D"/>
    <w:rsid w:val="005B210E"/>
    <w:rsid w:val="005B44EA"/>
    <w:rsid w:val="005B7BC6"/>
    <w:rsid w:val="005E1A66"/>
    <w:rsid w:val="005F3ED7"/>
    <w:rsid w:val="006033B5"/>
    <w:rsid w:val="00606D8F"/>
    <w:rsid w:val="00610242"/>
    <w:rsid w:val="00610D73"/>
    <w:rsid w:val="0061369B"/>
    <w:rsid w:val="00624688"/>
    <w:rsid w:val="00630537"/>
    <w:rsid w:val="0063471B"/>
    <w:rsid w:val="0063471E"/>
    <w:rsid w:val="00636DA3"/>
    <w:rsid w:val="00636F84"/>
    <w:rsid w:val="006658B2"/>
    <w:rsid w:val="00666126"/>
    <w:rsid w:val="00675476"/>
    <w:rsid w:val="006778B4"/>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16E64"/>
    <w:rsid w:val="007312FA"/>
    <w:rsid w:val="007313A2"/>
    <w:rsid w:val="007341BF"/>
    <w:rsid w:val="00741B1A"/>
    <w:rsid w:val="00747387"/>
    <w:rsid w:val="007655F5"/>
    <w:rsid w:val="00772AF4"/>
    <w:rsid w:val="007945F3"/>
    <w:rsid w:val="007D1979"/>
    <w:rsid w:val="007D4446"/>
    <w:rsid w:val="007D6AB8"/>
    <w:rsid w:val="007D7273"/>
    <w:rsid w:val="007E798B"/>
    <w:rsid w:val="007F3379"/>
    <w:rsid w:val="007F67E7"/>
    <w:rsid w:val="00805A6C"/>
    <w:rsid w:val="008107F8"/>
    <w:rsid w:val="008216EA"/>
    <w:rsid w:val="00831B8D"/>
    <w:rsid w:val="00861254"/>
    <w:rsid w:val="00866AC3"/>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8F6661"/>
    <w:rsid w:val="008F6D72"/>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9F5CF7"/>
    <w:rsid w:val="00A01D8E"/>
    <w:rsid w:val="00A160CE"/>
    <w:rsid w:val="00A35BEE"/>
    <w:rsid w:val="00A43123"/>
    <w:rsid w:val="00A435B6"/>
    <w:rsid w:val="00A54477"/>
    <w:rsid w:val="00A556AA"/>
    <w:rsid w:val="00A67F89"/>
    <w:rsid w:val="00A70109"/>
    <w:rsid w:val="00A71118"/>
    <w:rsid w:val="00A72DE2"/>
    <w:rsid w:val="00A81EA0"/>
    <w:rsid w:val="00A83639"/>
    <w:rsid w:val="00A860A7"/>
    <w:rsid w:val="00A924C2"/>
    <w:rsid w:val="00AA071B"/>
    <w:rsid w:val="00AA307A"/>
    <w:rsid w:val="00AA3C6E"/>
    <w:rsid w:val="00AA3E11"/>
    <w:rsid w:val="00AB01EC"/>
    <w:rsid w:val="00AC18BB"/>
    <w:rsid w:val="00AC51CF"/>
    <w:rsid w:val="00AC7338"/>
    <w:rsid w:val="00AE3DA0"/>
    <w:rsid w:val="00AF6242"/>
    <w:rsid w:val="00B00CD2"/>
    <w:rsid w:val="00B0298B"/>
    <w:rsid w:val="00B04F77"/>
    <w:rsid w:val="00B13B59"/>
    <w:rsid w:val="00B14E00"/>
    <w:rsid w:val="00B17712"/>
    <w:rsid w:val="00B325B6"/>
    <w:rsid w:val="00B35A0B"/>
    <w:rsid w:val="00B41DE9"/>
    <w:rsid w:val="00B576C1"/>
    <w:rsid w:val="00B62CDA"/>
    <w:rsid w:val="00B7003C"/>
    <w:rsid w:val="00B717F3"/>
    <w:rsid w:val="00B76C2B"/>
    <w:rsid w:val="00B76E0A"/>
    <w:rsid w:val="00B8287C"/>
    <w:rsid w:val="00BA5E79"/>
    <w:rsid w:val="00BC1401"/>
    <w:rsid w:val="00BC4BD6"/>
    <w:rsid w:val="00BC65A3"/>
    <w:rsid w:val="00BD1199"/>
    <w:rsid w:val="00BE2256"/>
    <w:rsid w:val="00C0036D"/>
    <w:rsid w:val="00C057FD"/>
    <w:rsid w:val="00C20A57"/>
    <w:rsid w:val="00C23E1E"/>
    <w:rsid w:val="00C23F53"/>
    <w:rsid w:val="00C26D19"/>
    <w:rsid w:val="00C35B07"/>
    <w:rsid w:val="00C40082"/>
    <w:rsid w:val="00C43D56"/>
    <w:rsid w:val="00C44E38"/>
    <w:rsid w:val="00C51CB1"/>
    <w:rsid w:val="00C625D4"/>
    <w:rsid w:val="00C66630"/>
    <w:rsid w:val="00C6691C"/>
    <w:rsid w:val="00C85074"/>
    <w:rsid w:val="00C941A2"/>
    <w:rsid w:val="00CA1720"/>
    <w:rsid w:val="00CA75F5"/>
    <w:rsid w:val="00CB0907"/>
    <w:rsid w:val="00CB3AF6"/>
    <w:rsid w:val="00CB58D6"/>
    <w:rsid w:val="00CC773F"/>
    <w:rsid w:val="00CD0478"/>
    <w:rsid w:val="00CD18C2"/>
    <w:rsid w:val="00CD1FA8"/>
    <w:rsid w:val="00CE02AA"/>
    <w:rsid w:val="00CE7103"/>
    <w:rsid w:val="00D02100"/>
    <w:rsid w:val="00D11ADC"/>
    <w:rsid w:val="00D14C15"/>
    <w:rsid w:val="00D22149"/>
    <w:rsid w:val="00D25BA7"/>
    <w:rsid w:val="00D32359"/>
    <w:rsid w:val="00D342C0"/>
    <w:rsid w:val="00D54CF3"/>
    <w:rsid w:val="00D72680"/>
    <w:rsid w:val="00D74D55"/>
    <w:rsid w:val="00D80DDE"/>
    <w:rsid w:val="00D81456"/>
    <w:rsid w:val="00D81858"/>
    <w:rsid w:val="00D904C2"/>
    <w:rsid w:val="00D938B8"/>
    <w:rsid w:val="00DA45BE"/>
    <w:rsid w:val="00DB2AA6"/>
    <w:rsid w:val="00DB2E14"/>
    <w:rsid w:val="00DD4D75"/>
    <w:rsid w:val="00DD5DC3"/>
    <w:rsid w:val="00DD75CE"/>
    <w:rsid w:val="00DF6DF6"/>
    <w:rsid w:val="00E129C3"/>
    <w:rsid w:val="00E13422"/>
    <w:rsid w:val="00E14EA2"/>
    <w:rsid w:val="00E2759A"/>
    <w:rsid w:val="00E2794B"/>
    <w:rsid w:val="00E33209"/>
    <w:rsid w:val="00E3480F"/>
    <w:rsid w:val="00E41613"/>
    <w:rsid w:val="00E43809"/>
    <w:rsid w:val="00E50D6F"/>
    <w:rsid w:val="00E54F1A"/>
    <w:rsid w:val="00E65175"/>
    <w:rsid w:val="00E71DF5"/>
    <w:rsid w:val="00E77383"/>
    <w:rsid w:val="00E8376E"/>
    <w:rsid w:val="00E92C0D"/>
    <w:rsid w:val="00E94539"/>
    <w:rsid w:val="00EA3C06"/>
    <w:rsid w:val="00EB0056"/>
    <w:rsid w:val="00EB2176"/>
    <w:rsid w:val="00EC3142"/>
    <w:rsid w:val="00EC6A6A"/>
    <w:rsid w:val="00EE06E7"/>
    <w:rsid w:val="00EE6280"/>
    <w:rsid w:val="00F031F1"/>
    <w:rsid w:val="00F074DA"/>
    <w:rsid w:val="00F12C2A"/>
    <w:rsid w:val="00F16DB8"/>
    <w:rsid w:val="00F17386"/>
    <w:rsid w:val="00F27751"/>
    <w:rsid w:val="00F33E94"/>
    <w:rsid w:val="00F44078"/>
    <w:rsid w:val="00F8009F"/>
    <w:rsid w:val="00F805F2"/>
    <w:rsid w:val="00F81BCA"/>
    <w:rsid w:val="00F93461"/>
    <w:rsid w:val="00F93DB3"/>
    <w:rsid w:val="00F93E92"/>
    <w:rsid w:val="00FA07A9"/>
    <w:rsid w:val="00FA4DEA"/>
    <w:rsid w:val="00FA7BEF"/>
    <w:rsid w:val="00FB0418"/>
    <w:rsid w:val="00FB4023"/>
    <w:rsid w:val="00FC3342"/>
    <w:rsid w:val="00FC4D5A"/>
    <w:rsid w:val="00FC5EFB"/>
    <w:rsid w:val="00FD7B2C"/>
    <w:rsid w:val="00FE1EC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customStyle="1"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uiPriority w:val="99"/>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uiPriority w:val="99"/>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99"/>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 w:type="table" w:customStyle="1" w:styleId="TableGrid0">
    <w:name w:val="TableGrid"/>
    <w:rsid w:val="00A67F89"/>
    <w:pPr>
      <w:spacing w:after="0" w:line="240" w:lineRule="auto"/>
    </w:pPr>
    <w:rPr>
      <w:rFonts w:eastAsiaTheme="minorEastAsia"/>
    </w:rPr>
    <w:tblPr>
      <w:tblCellMar>
        <w:top w:w="0" w:type="dxa"/>
        <w:left w:w="0" w:type="dxa"/>
        <w:bottom w:w="0" w:type="dxa"/>
        <w:right w:w="0" w:type="dxa"/>
      </w:tblCellMar>
    </w:tblPr>
  </w:style>
  <w:style w:type="character" w:customStyle="1" w:styleId="citation-508">
    <w:name w:val="citation-508"/>
    <w:basedOn w:val="DefaultParagraphFont"/>
    <w:rsid w:val="003857C0"/>
  </w:style>
  <w:style w:type="character" w:customStyle="1" w:styleId="citation-507">
    <w:name w:val="citation-507"/>
    <w:basedOn w:val="DefaultParagraphFont"/>
    <w:rsid w:val="003857C0"/>
  </w:style>
  <w:style w:type="character" w:customStyle="1" w:styleId="citation-506">
    <w:name w:val="citation-506"/>
    <w:basedOn w:val="DefaultParagraphFont"/>
    <w:rsid w:val="003857C0"/>
  </w:style>
  <w:style w:type="character" w:customStyle="1" w:styleId="citation-505">
    <w:name w:val="citation-505"/>
    <w:basedOn w:val="DefaultParagraphFont"/>
    <w:rsid w:val="003857C0"/>
  </w:style>
  <w:style w:type="character" w:customStyle="1" w:styleId="citation-504">
    <w:name w:val="citation-504"/>
    <w:basedOn w:val="DefaultParagraphFont"/>
    <w:rsid w:val="003857C0"/>
  </w:style>
  <w:style w:type="character" w:customStyle="1" w:styleId="citation-503">
    <w:name w:val="citation-503"/>
    <w:basedOn w:val="DefaultParagraphFont"/>
    <w:rsid w:val="003857C0"/>
  </w:style>
  <w:style w:type="character" w:customStyle="1" w:styleId="citation-666">
    <w:name w:val="citation-666"/>
    <w:basedOn w:val="DefaultParagraphFont"/>
    <w:rsid w:val="003857C0"/>
  </w:style>
  <w:style w:type="character" w:customStyle="1" w:styleId="citation-665">
    <w:name w:val="citation-665"/>
    <w:basedOn w:val="DefaultParagraphFont"/>
    <w:rsid w:val="003857C0"/>
  </w:style>
  <w:style w:type="character" w:customStyle="1" w:styleId="citation-664">
    <w:name w:val="citation-664"/>
    <w:basedOn w:val="DefaultParagraphFont"/>
    <w:rsid w:val="003857C0"/>
  </w:style>
  <w:style w:type="character" w:customStyle="1" w:styleId="citation-663">
    <w:name w:val="citation-663"/>
    <w:basedOn w:val="DefaultParagraphFont"/>
    <w:rsid w:val="003857C0"/>
  </w:style>
  <w:style w:type="character" w:customStyle="1" w:styleId="citation-662">
    <w:name w:val="citation-662"/>
    <w:basedOn w:val="DefaultParagraphFont"/>
    <w:rsid w:val="003857C0"/>
  </w:style>
  <w:style w:type="character" w:customStyle="1" w:styleId="citation-661">
    <w:name w:val="citation-661"/>
    <w:basedOn w:val="DefaultParagraphFont"/>
    <w:rsid w:val="003857C0"/>
  </w:style>
  <w:style w:type="character" w:customStyle="1" w:styleId="citation-660">
    <w:name w:val="citation-660"/>
    <w:basedOn w:val="DefaultParagraphFont"/>
    <w:rsid w:val="003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75593297">
      <w:bodyDiv w:val="1"/>
      <w:marLeft w:val="0"/>
      <w:marRight w:val="0"/>
      <w:marTop w:val="0"/>
      <w:marBottom w:val="0"/>
      <w:divBdr>
        <w:top w:val="none" w:sz="0" w:space="0" w:color="auto"/>
        <w:left w:val="none" w:sz="0" w:space="0" w:color="auto"/>
        <w:bottom w:val="none" w:sz="0" w:space="0" w:color="auto"/>
        <w:right w:val="none" w:sz="0" w:space="0" w:color="auto"/>
      </w:divBdr>
    </w:div>
    <w:div w:id="329798422">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d="http://www.w3.org/2001/XMLSchema" xmlns:xsi="http://www.w3.org/2001/XMLSchema-instance" xmlns="http://www.boldonjames.com/2008/01/sie/internal/label" sislVersion="0" policy="bb530dc7-50d3-4ffa-ad53-d7a433943347" origin="userSelected">
  <element uid="e0021deb-3f97-4e6f-86ad-ee36cf8a3a4b" value=""/>
  <element uid="id_classification_internalonly" value=""/>
</sisl>
</file>

<file path=customXml/item2.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28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29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38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39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48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49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58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59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68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69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78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79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88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89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98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99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108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109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118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119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128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129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138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139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148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149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158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159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168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169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178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188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189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198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199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208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209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218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219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228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229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238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239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248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249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258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259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268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269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278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279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288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289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298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299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308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309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318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319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328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329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338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339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348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349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358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359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368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369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378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379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388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389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408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409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418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419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428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429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438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439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448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449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458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459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468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469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478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479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488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489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498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499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508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509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528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529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538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539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548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549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558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559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568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569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578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579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588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589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598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599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608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609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610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611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612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613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614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615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616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617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618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619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620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621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622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623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624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625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626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627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628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629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630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631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632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633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634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635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636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637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638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639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640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641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642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643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644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645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646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647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648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649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650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651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652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653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654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655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656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657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658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659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660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661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662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663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664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665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666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667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668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669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670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671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672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673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674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675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676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677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678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679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680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681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682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683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684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685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686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687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688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689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690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691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692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693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694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695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696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697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698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699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700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701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702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703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704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705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706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707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708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709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710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711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712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713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714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715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716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717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718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719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720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721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722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723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724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725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726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727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728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729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730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731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732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733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734</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735</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736</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737</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738</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739</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740</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741</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742</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743</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744</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745</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746</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747</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748</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749</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750</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751</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752</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753</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754</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755</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756</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757</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758</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759</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760</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761</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762</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763</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764</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765</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766</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767</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768</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769</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770</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771</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772</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773</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774</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775</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776</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777</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778</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779</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780</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781</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782</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783</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784</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785</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786</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787</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788</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789</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790</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791</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792</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793</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794</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795</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796</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797</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798</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799</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800</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801</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802</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803</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804</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805</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806</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807</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808</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809</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810</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811</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812</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813</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814</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815</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816</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817</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818</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819</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820</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821</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822</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823</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824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825</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826</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827</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828</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829</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830</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831</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832</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833</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834</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835</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836</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837</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838</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839</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840</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841</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842</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843</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844</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845</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846</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847</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848</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849</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850</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851</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852</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853</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854</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855</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856</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857</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858</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859</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860</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861</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862</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863</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864</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865</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866</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867</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868</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869</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870</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871</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872</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873</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874</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875</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876</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877</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878</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879</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880</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881</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882</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883</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884</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885</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886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887</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888</b:RefOrder>
  </b:Source>
  <b:Source>
    <b:Tag>Placeholder3</b:Tag>
    <b:SourceType>JournalArticle</b:SourceType>
    <b:Guid>{C88F15DB-F3E2-47D5-B193-BC6788201FF7}</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b:RefOrder>
  </b:Source>
  <b:Source>
    <b:Tag>Men24</b:Tag>
    <b:SourceType>JournalArticle</b:SourceType>
    <b:Guid>{AE33F2E4-3468-4E73-AA46-D849F4E5727E}</b:Guid>
    <b:Author>
      <b:Author>
        <b:NameList>
          <b:Person>
            <b:Last>Menon</b:Last>
            <b:First>Sreekumar</b:First>
          </b:Person>
        </b:NameList>
      </b:Author>
    </b:Author>
    <b:Title>https://www.researchgate.net/publication/391099962_Key_Sectors_Driving_Saudi_Vision_2030_Diversification</b:Title>
    <b:Year>2024</b:Year>
    <b:URL>https://www.researchgate.net/publication/379302917_Best_Practices_and_Implementation_Challenges_in_Effective_Project_Management</b:URL>
    <b:RefOrder>2</b:RefOrder>
  </b:Source>
  <b:Source>
    <b:Tag>Kha242</b:Tag>
    <b:SourceType>JournalArticle</b:SourceType>
    <b:Guid>{83E30CEB-3D2A-4EC6-9E8D-8DDBDC3DB2D7}</b:Guid>
    <b:Author>
      <b:Author>
        <b:NameList>
          <b:Person>
            <b:Last>Khalaf</b:Last>
            <b:First>Abbas</b:First>
            <b:Middle>Abdulameer</b:Middle>
          </b:Person>
        </b:NameList>
      </b:Author>
    </b:Author>
    <b:Title>Digital Transformation and Understanding the Impact on Construction Project Management in Iraq</b:Title>
    <b:Year>2024</b:Year>
    <b:URL>https://www.researchgate.net/publication/383331178_Digital_Transformation_and_Understanding_the_Impact_on_Construction_Project_Management_in_Iraq</b:URL>
    <b:RefOrder>3</b:RefOrder>
  </b:Source>
  <b:Source>
    <b:Tag>AlG23</b:Tag>
    <b:SourceType>JournalArticle</b:SourceType>
    <b:Guid>{49050A29-7FDB-45E2-9753-336999BC5571}</b:Guid>
    <b:Author>
      <b:Author>
        <b:NameList>
          <b:Person>
            <b:Last>Al-Gahtani</b:Last>
            <b:First>Khalid</b:First>
            <b:Middle>S.</b:Middle>
          </b:Person>
        </b:NameList>
      </b:Author>
    </b:Author>
    <b:Title>BIM Impact on Construction Project Time Using System Dynamics in Saudi Arabia’s Construction</b:Title>
    <b:Year>2023</b:Year>
    <b:URL>https://www.researchgate.net/publication/373717551_BIM_Impact_on_Construction_Project_Time_Using_System_Dynamics_in_Saudi_Arabia's_Construction</b:URL>
    <b:RefOrder>4</b:RefOrder>
  </b:Source>
  <b:Source>
    <b:Tag>Sul22</b:Tag>
    <b:SourceType>JournalArticle</b:SourceType>
    <b:Guid>{7295FC2B-B450-4EE0-945A-7779D6A41044}</b:Guid>
    <b:Author>
      <b:Author>
        <b:NameList>
          <b:Person>
            <b:Last>Sultan</b:Last>
            <b:First>Basel</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5</b:RefOrder>
  </b:Source>
  <b:Source>
    <b:Tag>Placeholder4</b:Tag>
    <b:SourceType>JournalArticle</b:SourceType>
    <b:Guid>{D8084DDA-000D-4F53-B718-875331C1039E}</b:Guid>
    <b:Author>
      <b:Author>
        <b:NameList>
          <b:Person>
            <b:Last>Alqahtany</b:Last>
            <b:First>Ali</b:First>
          </b:Person>
        </b:NameList>
      </b:Author>
    </b:Author>
    <b:Title>Consensus-Based Measures for Improvement of Off-Plan Sales Program of Housing Units in Real Estate Market of Riyadh City</b:Title>
    <b:Year>2023</b:Year>
    <b:URL>https://www.mdpi.com/2075-5309/13/4/895</b:URL>
    <b:RefOrder>6</b:RefOrder>
  </b:Source>
  <b:Source>
    <b:Tag>Ola22</b:Tag>
    <b:SourceType>JournalArticle</b:SourceType>
    <b:Guid>{00CE0DE7-634A-4083-99F5-3053430736E0}</b:Guid>
    <b:Author>
      <b:Author>
        <b:NameList>
          <b:Person>
            <b:Last>Olaseni</b:Last>
            <b:First>Iyiola</b:First>
            <b:Middle>Oladehinde</b:Middle>
          </b:Person>
        </b:NameList>
      </b:Author>
    </b:Author>
    <b:Title>Optimizing construction project delivery using BIM for real-time design, scheduling, and cost integration</b:Title>
    <b:Year>2022</b:Year>
    <b:URL>https://www.researchgate.net/publication/390548084_Optimizing_construction_project_delivery_using_BIM_for_real-time_design_scheduling_and_cost_integration</b:URL>
    <b:RefOrder>7</b:RefOrder>
  </b:Source>
  <b:Source>
    <b:Tag>Kri24</b:Tag>
    <b:SourceType>JournalArticle</b:SourceType>
    <b:Guid>{7A717107-6033-4F6D-8179-D7E8CBF703B6}</b:Guid>
    <b:Author>
      <b:Author>
        <b:NameList>
          <b:Person>
            <b:Last>Krisdiyanto</b:Last>
            <b:First>Aris</b:First>
          </b:Person>
        </b:NameList>
      </b:Author>
    </b:Author>
    <b:Title>The Effect of Project Management System Implementation, BIM Technology, and Cloud Collaboration on Construction Project Efficiency in Riau</b:Title>
    <b:Year>2024</b:Year>
    <b:URL>https://www.researchgate.net/publication/384090071_The_Effect_of_Project_Management_System_Implementation_BIM_Technology_and_Cloud_Collaboration_on_Construction_Project_Efficiency_in_Riau</b:URL>
    <b:RefOrder>8</b:RefOrder>
  </b:Source>
  <b:Source>
    <b:Tag>Ala26</b:Tag>
    <b:SourceType>JournalArticle</b:SourceType>
    <b:Guid>{FDB30C48-85CE-447F-A7B4-CEFBEC3977BD}</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9</b:RefOrder>
  </b:Source>
  <b:Source>
    <b:Tag>Alr25</b:Tag>
    <b:SourceType>JournalArticle</b:SourceType>
    <b:Guid>{6F933CBD-9500-4DE4-8AA1-2644C2F308B8}</b:Guid>
    <b:Author>
      <b:Author>
        <b:NameList>
          <b:Person>
            <b:Last>Alrashedi</b:Last>
            <b:First>Ahmed</b:First>
            <b:Middle>Khalid</b:Middle>
          </b:Person>
        </b:NameList>
      </b:Author>
    </b:Author>
    <b:Title>Future workforce skills for Saudi Arabia: A PLS-SEM analysis of vision 2030 readiness</b:Title>
    <b:Year>2025</b:Year>
    <b:URL>https://journals.sagepub.com/doi/10.1177/02666669251357311</b:URL>
    <b:RefOrder>10</b:RefOrder>
  </b:Source>
  <b:Source>
    <b:Tag>She252</b:Tag>
    <b:SourceType>JournalArticle</b:SourceType>
    <b:Guid>{C089CE73-750D-41CB-BDEA-4ED25C3B8706}</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2025</b:Year>
    <b:URL>https://ijsrst.com/index.php/home/article/view/IJSRST25126298</b:URL>
    <b:RefOrder>11</b:RefOrder>
  </b:Source>
  <b:Source>
    <b:Tag>Alg25</b:Tag>
    <b:SourceType>JournalArticle</b:SourceType>
    <b:Guid>{D6E71900-687C-4148-959C-252C62690B82}</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b:URL>
    <b:RefOrder>12</b:RefOrder>
  </b:Source>
  <b:Source>
    <b:Tag>Goh25</b:Tag>
    <b:SourceType>JournalArticle</b:SourceType>
    <b:Guid>{32DF8389-A266-482C-B2A4-6D7A5F1BF9B8}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13</b:RefOrder>
  </b:Source>
  <b:Source>
    <b:Tag>Aln25</b:Tag>
    <b:SourceType>JournalArticle</b:SourceType>
    <b:Guid>{EBF2578B-3388-4DD4-BB48-AFF6EAAAD2BB}</b:Guid>
    <b:Author>
      <b:Author>
        <b:NameList>
          <b:Person>
            <b:Last>Alnajjar</b:Last>
            <b:First>Omar</b:First>
          </b:Person>
        </b:NameList>
      </b:Author>
    </b:Author>
    <b:Title>Real-World Validation of a Construction Lifecycle Optimization Framework Integrating Lean Construction, BIM, and Emerging Technologies in Saudi Arabia</b:Title>
    <b:Year>2025</b:Year>
    <b:URL>https://www.mdpi.com/2075-5309/15/16/2946</b:URL>
    <b:RefOrder>14</b:RefOrder>
  </b:Source>
  <b:Source>
    <b:Tag>Har25</b:Tag>
    <b:SourceType>JournalArticle</b:SourceType>
    <b:Guid>{BFA5C032-B597-4CCB-965F-796E4A776F00}</b:Guid>
    <b:Author>
      <b:Author>
        <b:NameList>
          <b:Person>
            <b:Last>Haropohop</b:Last>
            <b:First>Vilmar</b:First>
          </b:Person>
        </b:NameList>
      </b:Author>
    </b:Author>
    <b:Title>Project Management Readiness in the Construction Industry: Evaluation of the Kingdom of Saudi Arabia’s 2030 Vision</b:Title>
    <b:Year>2025</b:Year>
    <b:URL>https://journals.ijramt.com/index.php/ijramt/article/view/3073</b:URL>
    <b:RefOrder>15</b:RefOrder>
  </b:Source>
  <b:Source>
    <b:Tag>Chr24</b:Tag>
    <b:SourceType>JournalArticle</b:SourceType>
    <b:Guid>{AF482F78-60C3-4A52-8E0D-04AF410A5582}</b:Guid>
    <b:Author>
      <b:Author>
        <b:NameList>
          <b:Person>
            <b:Last>Christopher</b:Last>
            <b:First>Friday</b:First>
          </b:Person>
        </b:NameList>
      </b:Author>
    </b:Author>
    <b:Title>Project life cycle</b:Title>
    <b:Year>2024</b:Year>
    <b:URL>https://www.researchgate.net/publication/401855399_Project_life_cycle</b:URL>
    <b:RefOrder>16</b:RefOrder>
  </b:Source>
  <b:Source>
    <b:Tag>Oke17</b:Tag>
    <b:SourceType>JournalArticle</b:SourceType>
    <b:Guid>{35D42731-9468-4EAF-B77B-DF6CA9E8CDC7}</b:Guid>
    <b:Author>
      <b:Author>
        <b:NameList>
          <b:Person>
            <b:Last>Oke</b:Last>
            <b:First>Ayodeji</b:First>
            <b:Middle>Emmanuel</b:Middle>
          </b:Person>
        </b:NameList>
      </b:Author>
    </b:Author>
    <b:Title>The Concept of Value Management</b:Title>
    <b:Year>2017</b:Year>
    <b:URL>https://www.researchgate.net/publication/315365425_The_Concept_of_Value_Management</b:URL>
    <b:RefOrder>17</b:RefOrder>
  </b:Source>
  <b:Source>
    <b:Tag>Che261</b:Tag>
    <b:SourceType>JournalArticle</b:SourceType>
    <b:Guid>{3AF21B97-257C-4988-BB0F-328B1ABE06AC}</b:Guid>
    <b:Author>
      <b:Author>
        <b:NameList>
          <b:Person>
            <b:Last>Chen</b:Last>
            <b:First>James</b:First>
          </b:Person>
        </b:NameList>
      </b:Author>
    </b:Author>
    <b:Title>Corporate Governance: Definition, Principles, Models, and Examples</b:Title>
    <b:Year>2026</b:Year>
    <b:URL>https://www.investopedia.com/terms/c/corporategovernance.asp</b:URL>
    <b:RefOrder>18</b:RefOrder>
  </b:Source>
  <b:Source>
    <b:Tag>Hul24</b:Tag>
    <b:SourceType>JournalArticle</b:SourceType>
    <b:Guid>{0F89A024-5B85-4036-A07D-02254A62AFE4}</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b:RefOrder>
  </b:Source>
  <b:Source>
    <b:Tag>Mar251</b:Tag>
    <b:SourceType>JournalArticle</b:SourceType>
    <b:Guid>{C82CF337-69A5-4BC7-B996-5E1C256655C0}</b:Guid>
    <b:Author>
      <b:Author>
        <b:NameList>
          <b:Person>
            <b:Last>Martins</b:Last>
            <b:First>Tomas</b:First>
            <b:Middle>Sparano</b:Middle>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20</b:RefOrder>
  </b:Source>
  <b:Source>
    <b:Tag>Tab19</b:Tag>
    <b:SourceType>JournalArticle</b:SourceType>
    <b:Guid>{1880A6E4-1032-4D54-8E3D-7112400C4D16}</b:Guid>
    <b:Author>
      <b:Author>
        <b:NameList>
          <b:Person>
            <b:Last>Tabassi</b:Last>
            <b:First>Amin</b:First>
            <b:Middle>Akhavan</b:Middle>
          </b:Person>
        </b:NameList>
      </b:Author>
    </b:Author>
    <b:Title>Challenges For Project Management In The 21st Century</b:Title>
    <b:Year>2019</b:Year>
    <b:URL>https://www.researchgate.net/publication/330688957_Challenges_For_Project_Management_In_The_21st_Century</b:URL>
    <b:RefOrder>1</b:RefOrder>
  </b:Source>
  <b:Source>
    <b:Tag>Zha258</b:Tag>
    <b:SourceType>JournalArticle</b:SourceType>
    <b:Guid>{5BF3DF84-F0D0-4E89-90FB-E1F3447C5D7B}</b:Guid>
    <b:Author>
      <b:Author>
        <b:NameList>
          <b:Person>
            <b:Last>Zhang</b:Last>
            <b:First>Mingqi</b:First>
          </b:Person>
        </b:NameList>
      </b:Author>
    </b:Author>
    <b:Title>Uncertainty in Software Development Projects: A Review of Causes, Types, Challenges, and Future Research Directions</b:Title>
    <b:Year>2025</b:Year>
    <b:URL>https://www.mdpi.com/2079-8954/13/8/650</b:URL>
    <b:RefOrder>2</b:RefOrder>
  </b:Source>
  <b:Source>
    <b:Tag>Sal257</b:Tag>
    <b:SourceType>JournalArticle</b:SourceType>
    <b:Guid>{19605145-1B32-42D4-990B-C775E9EF6B93}</b:Guid>
    <b:Author>
      <b:Author>
        <b:NameList>
          <b:Person>
            <b:Last>Salimimoghadam</b:Last>
            <b:First>Shadi</b:First>
          </b:Person>
        </b:NameList>
      </b:Author>
    </b:Author>
    <b:Title>Core leadership competencies of project managers for enhancing project success in today’s fast-evolving world: a systematic literature review</b:Title>
    <b:Year>2025</b:Year>
    <b:URL>https://www.emerald.com/sasbe/article/doi/10.1108/SASBE-09-2025-0546/1327461/Core-leadership-competencies-of-project-managers</b:URL>
    <b:RefOrder>3</b:RefOrder>
  </b:Source>
  <b:Source>
    <b:Tag>Att242</b:Tag>
    <b:SourceType>JournalArticle</b:SourceType>
    <b:Guid>{6BDCE6B5-040E-4455-AA1A-D0885CC31143}</b:Guid>
    <b:Author>
      <b:Author>
        <b:NameList>
          <b:Person>
            <b:Last>Attah</b:Last>
            <b:First>Rita</b:First>
            <b:Middle>Uchenna</b:Middle>
          </b:Person>
        </b:NameList>
      </b:Author>
    </b:Author>
    <b:Title>Best Practices in Project Management for Technology- Driven Initiatives: A Systematic Review of Market Expansion and Product Development Techniques</b:Title>
    <b:Year>2024</b:Year>
    <b:URL>https://www.researchgate.net/publication/387008612_Best_Practices_in_Project_Management_for_Technology-_Driven_Initiatives_A_Systematic_Review_of_Market_Expansion_and_Product_Development_Techniques</b:URL>
    <b:RefOrder>4</b:RefOrder>
  </b:Source>
  <b:Source>
    <b:Tag>Zak251</b:Tag>
    <b:SourceType>JournalArticle</b:SourceType>
    <b:Guid>{89DCCCC4-D7E9-453E-8B29-619062FE8254}</b:Guid>
    <b:Author>
      <b:Author>
        <b:NameList>
          <b:Person>
            <b:Last>Zaki</b:Last>
            <b:First>Karam</b:First>
          </b:Person>
        </b:NameList>
      </b:Author>
    </b:Author>
    <b:Title>Digital Synergy and Strategic Vision: Unlocking Sustainability-Oriented Innovation in Saudi SMEs</b:Title>
    <b:Year>2025</b:Year>
    <b:URL>https://www.mdpi.com/2076-3387/15/2/59</b:URL>
    <b:RefOrder>5</b:RefOrder>
  </b:Source>
  <b:Source>
    <b:Tag>Alt222</b:Tag>
    <b:SourceType>JournalArticle</b:SourceType>
    <b:Guid>{1A82A8FD-4AC7-4240-8C00-6C6A0E9BD641}</b:Guid>
    <b:Author>
      <b:Author>
        <b:NameList>
          <b:Person>
            <b:Last>Altuwaijri</b:Last>
            <b:First>Fahad</b:First>
            <b:Middle>S.</b:Middle>
          </b:Person>
        </b:NameList>
      </b:Author>
    </b:Author>
    <b:Title>Factors affecting Agile adoption: An industry research study of the mobile app sector in Saudi Arabia</b:Title>
    <b:Year>2022</b:Year>
    <b:URL>https://www.researchgate.net/publication/360192629_Factors_affecting_Agile_adoption_An_industry_research_study_of_the_mobile_app_sector_in_Saudi_Arabia</b:URL>
    <b:RefOrder>6</b:RefOrder>
  </b:Source>
  <b:Source>
    <b:Tag>Koy24</b:Tag>
    <b:SourceType>JournalArticle</b:SourceType>
    <b:Guid>{FE8E7A9A-7274-4C63-8A80-A612CE977887}</b:Guid>
    <b:Author>
      <b:Author>
        <b:NameList>
          <b:Person>
            <b:Last>Koya</b:Last>
            <b:First>Funmi</b:First>
          </b:Person>
        </b:NameList>
      </b:Author>
    </b:Author>
    <b:Title>Why Projects Succeed: A Research Study of IT Project Management using Agile Project Management Methods</b:Title>
    <b:Year>2024</b:Year>
    <b:URL>https://www.academia.edu/11085749/Why_Projects_Succeed_A_Research_Study_of_IT_Project_Management_using_Agile_Project_Management_Methods</b:URL>
    <b:RefOrder>7</b:RefOrder>
  </b:Source>
  <b:Source>
    <b:Tag>kho24</b:Tag>
    <b:SourceType>JournalArticle</b:SourceType>
    <b:Guid>{2FC11E30-4769-4FEB-B986-09060F46CAC2}</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8</b:RefOrder>
  </b:Source>
  <b:Source>
    <b:Tag>Alm2514</b:Tag>
    <b:SourceType>JournalArticle</b:SourceType>
    <b:Guid>{25E5F3C2-137C-4F31-A600-B04ED506A46F}</b:Guid>
    <b:Author>
      <b:Author>
        <b:NameList>
          <b:Person>
            <b:Last>Almady</b:Last>
            <b:First>Saad</b:First>
            <b:Middle>S.</b:Middle>
          </b:Person>
        </b:NameList>
      </b:Author>
    </b:Author>
    <b:Title>The Impact of Off-site Manufacturing Technology on the Project Management Triangle in the Saudi Housing Sector</b:Title>
    <b:Year>2025</b:Year>
    <b:URL>https://mej.researchcommons.org/home/vol50/iss2/12/</b:URL>
    <b:RefOrder>9</b:RefOrder>
  </b:Source>
  <b:Source>
    <b:Tag>Alo247</b:Tag>
    <b:SourceType>JournalArticle</b:SourceType>
    <b:Guid>{0581707B-9646-47C3-86DE-BC7D6172AC33}</b:Guid>
    <b:Author>
      <b:Author>
        <b:NameList>
          <b:Person>
            <b:Last>Aloulou</b:Last>
            <b:First>Wassim</b:First>
            <b:Middle>J.</b:Middle>
          </b:Person>
        </b:NameList>
      </b:Author>
    </b:Author>
    <b:Title>Exploring the Effects of Entrepreneurial and Digital Orientations on the Competitive Advantage of Saudi Firms: Is Strategic Agility the Missing Link?</b:Title>
    <b:Year>2024</b:Year>
    <b:URL>https://www.mdpi.com/2076-3387/14/11/306</b:URL>
    <b:RefOrder>10</b:RefOrder>
  </b:Source>
  <b:Source>
    <b:Tag>Els243</b:Tag>
    <b:SourceType>JournalArticle</b:SourceType>
    <b:Guid>{79B6F38B-D58B-439D-95BF-8D2267882A36}</b:Guid>
    <b:Author>
      <b:Author>
        <b:NameList>
          <b:Person>
            <b:Last>Elseknidy</b:Last>
            <b:First>Mohamed</b:First>
          </b:Person>
        </b:NameList>
      </b:Author>
    </b:Author>
    <b:Title>Identifying the agile project management implementation barriers for sustainable residential buildings</b:Title>
    <b:Year>2024</b:Year>
    <b:URL>https://journals.sagepub.com/doi/10.1177/18479790241299634</b:URL>
    <b:RefOrder>11</b:RefOrder>
  </b:Source>
  <b:Source>
    <b:Tag>جرا24</b:Tag>
    <b:SourceType>JournalArticle</b:SourceType>
    <b:Guid>{A8D5D86E-0986-43F0-9C29-4A0AF397E063}</b:Guid>
    <b:Author>
      <b:Author>
        <b:NameList>
          <b:Person>
            <b:Last>جراد</b:Last>
            <b:First>فايز</b:First>
          </b:Person>
        </b:NameList>
      </b:Author>
    </b:Author>
    <b:Title>دور منهجيات الإدارة الرشيقة في تحسين أداء المشاريع في قطاع التكنولوجيا دراسة تطبيقية علي شركة الوطنية لحماية الاتصالات والمعلومات بالمملكة العربية السعودية</b:Title>
    <b:Year>2024</b:Year>
    <b:URL>https://journals.mejsp.com/researches/%D8%AF%D9%88%D8%B1-%D9%85%D9%86%D9%87%D8%AC%D9%8A%D8%A7%D8%AA-%D8%A7%D9%84%D8%A5%D8%AF%D8%A7%D8%B1%D8%A9-%D8%A7%D9%84%D8%B1%D8%B4%D9%8A%D9%82%D8%A9-%D9%81%D9%8A-%D8%AA%D8%AD%D8%B3%D9%8A%D9%86-%D8%A3%D8%AF%D8%A7%D8%A1-</b:URL>
    <b:RefOrder>12</b:RefOrder>
  </b:Source>
  <b:Source>
    <b:Tag>الش261</b:Tag>
    <b:SourceType>JournalArticle</b:SourceType>
    <b:Guid>{208E74D7-FA04-4A77-ADB2-EAD33A2D59F6}</b:Guid>
    <b:Author>
      <b:Author>
        <b:NameList>
          <b:Person>
            <b:Last>الشهري</b:Last>
            <b:First>عبد</b:First>
            <b:Middle>المنعم ياسين</b:Middle>
          </b:Person>
        </b:NameList>
      </b:Author>
    </b:Author>
    <b:Title>دور الإدارة الرشيقة في دعم مشاريع إدارة المعرفة بالأجهزة الحكومية السعودية (مراجعة علمية)</b:Title>
    <b:Year>2026</b:Year>
    <b:URL>https://www.ijrsp.com/volume/issue-47/5/</b:URL>
    <b:RefOrder>13</b:RefOrder>
  </b:Source>
  <b:Source>
    <b:Tag>Cel24</b:Tag>
    <b:SourceType>JournalArticle</b:SourceType>
    <b:Guid>{5C0D2324-FF73-4F8A-B8D4-9DEA9C966AD9}</b:Guid>
    <b:Author>
      <b:Author>
        <b:NameList>
          <b:Person>
            <b:Last>Celestin</b:Last>
            <b:First>Mbonigaba</b:First>
          </b:Person>
        </b:NameList>
      </b:Author>
    </b:Author>
    <b:Title>The Rise of Agile Methodologies in Managing Complex Business Projects: Enhancing Efficiency, Collaboration, and Adaptability</b:Title>
    <b:Year>2024</b:Year>
    <b:URL>https://www.researchgate.net/publication/384538081_The_Rise_of_Agile_Methodologies_in_Managing_Complex_Business_Projects_Enhancing_Efficiency_Collaboration_and_Adaptability</b:URL>
    <b:RefOrder>14</b:RefOrder>
  </b:Source>
  <b:Source>
    <b:Tag>Ste25</b:Tag>
    <b:SourceType>JournalArticle</b:SourceType>
    <b:Guid>{DE3DAFCB-4B29-4230-AD9A-D51BDD80DF81}</b:Guid>
    <b:Author>
      <b:Author>
        <b:NameList>
          <b:Person>
            <b:Last>Steegh</b:Last>
            <b:First>R.</b:First>
          </b:Person>
        </b:NameList>
      </b:Author>
    </b:Author>
    <b:Title>Understanding how agile teams reach effectiveness: A systematic literature review to take stock and look forward</b:Title>
    <b:Year>2025</b:Year>
    <b:URL>https://www.sciencedirect.com/science/article/pii/S1053482224000469</b:URL>
    <b:RefOrder>15</b:RefOrder>
  </b:Source>
  <b:Source>
    <b:Tag>Muh211</b:Tag>
    <b:SourceType>JournalArticle</b:SourceType>
    <b:Guid>{E1F7E299-2623-491B-B5EB-EBB057D5A8A7}</b:Guid>
    <b:Author>
      <b:Author>
        <b:NameList>
          <b:Person>
            <b:Last>Muhammad</b:Last>
            <b:First>Umer</b:First>
          </b:Person>
        </b:NameList>
      </b:Author>
    </b:Author>
    <b:Title>Impact of agile management on project performance: Evidence from I.T sector of Pakistan</b:Title>
    <b:Year>2021</b:Year>
    <b:URL>https://pmc.ncbi.nlm.nih.gov/articles/PMC8021201/</b:URL>
    <b:RefOrder>16</b:RefOrder>
  </b:Source>
  <b:Source>
    <b:Tag>عطي241</b:Tag>
    <b:SourceType>JournalArticle</b:SourceType>
    <b:Guid>{2E546FB9-5DB3-46FC-8A5A-2562EDDB41EE}</b:Guid>
    <b:Author>
      <b:Author>
        <b:NameList>
          <b:Person>
            <b:Last>عطيه</b:Last>
            <b:First>ثروت</b:First>
            <b:Middle>عبد الصمد محمود</b:Middle>
          </b:Person>
        </b:NameList>
      </b:Author>
    </b:Author>
    <b:Title>السياسة الجنائية لمكافحة الجريمة المعلوماتية في المملكة العربية السعودية (دراسة مقارنة)</b:Title>
    <b:Year>2024</b:Year>
    <b:URL>https://journals.ekb.eg/article_377753_0.html</b:URL>
    <b:RefOrder>1</b:RefOrder>
  </b:Source>
  <b:Source>
    <b:Tag>الر232</b:Tag>
    <b:SourceType>JournalArticle</b:SourceType>
    <b:Guid>{668B7CF1-C21A-41D9-B835-1246B2B59D08}</b:Guid>
    <b:Author>
      <b:Author>
        <b:NameList>
          <b:Person>
            <b:Last>الرازق</b:Last>
            <b:First>رانا</b:First>
            <b:Middle>مصباح عبد المحسن عبد</b:Middle>
          </b:Person>
        </b:NameList>
      </b:Author>
    </b:Author>
    <b:Title>آليات مكافحة الجرائم السيبرانية في المملكة العربية السعودية "دراسة تحليلية"</b:Title>
    <b:Year>2023</b:Year>
    <b:URL>https://journals.ekb.eg/article_286546.html</b:URL>
    <b:RefOrder>2</b:RefOrder>
  </b:Source>
  <b:Source>
    <b:Tag>سات23</b:Tag>
    <b:SourceType>JournalArticle</b:SourceType>
    <b:Guid>{A8563AC3-E637-44E6-A8F3-C754BF9EA738}</b:Guid>
    <b:Author>
      <b:Author>
        <b:NameList>
          <b:Person>
            <b:Last>ساتي</b:Last>
            <b:First>أميرة</b:First>
            <b:Middle>محمد ابراهيم</b:Middle>
          </b:Person>
        </b:NameList>
      </b:Author>
    </b:Author>
    <b:Title>الجريمة المعلوماتية في النظام السعودي</b:Title>
    <b:Year>2023</b:Year>
    <b:URL>https://aust.uni.ye/article/698/721</b:URL>
    <b:RefOrder>3</b:RefOrder>
  </b:Source>
  <b:Source>
    <b:Tag>Sar246</b:Tag>
    <b:SourceType>JournalArticle</b:SourceType>
    <b:Guid>{811CED9C-7D08-407A-9679-0030632D967A}</b:Guid>
    <b:Author>
      <b:Author>
        <b:NameList>
          <b:Person>
            <b:Last>Sarkar</b:Last>
            <b:First>Gargi</b:First>
          </b:Person>
        </b:NameList>
      </b:Author>
    </b:Author>
    <b:Title>Reconceptualizing online offenses: A framework for distinguishing cybercrime, cyberattacks, and cyberterrorism in the Indian legal context☆</b:Title>
    <b:Year>2024</b:Year>
    <b:URL>https://www.sciencedirect.com/science/article/pii/S2949791424000150</b:URL>
    <b:RefOrder>4</b:RefOrder>
  </b:Source>
  <b:Source>
    <b:Tag>Atr23</b:Tag>
    <b:SourceType>JournalArticle</b:SourceType>
    <b:Guid>{F7707366-0E29-4A6B-8045-13D154B6CED2}</b:Guid>
    <b:Author>
      <b:Author>
        <b:NameList>
          <b:Person>
            <b:Last>Atrey</b:Last>
            <b:First>Ishan</b:First>
          </b:Person>
        </b:NameList>
      </b:Author>
    </b:Author>
    <b:Title>Cybercrime and its Legal Implications: Analysing the challenges and Legal frameworks surrounding Cybercrime, including issues related to Jurisdiction, Privacy, and Digital Evidence</b:Title>
    <b:Year>2023</b:Year>
    <b:URL>https://www.researchgate.net/publication/382113366_Cybercrime_and_its_Legal_Implications_Analysing_the_challenges_and_Legal_frameworks_surrounding_Cybercrime_including_issues_related_to_Jurisdiction_Privacy_and_Digital_Evidence</b:URL>
    <b:RefOrder>5</b:RefOrder>
  </b:Source>
  <b:Source>
    <b:Tag>Sus25</b:Tag>
    <b:SourceType>JournalArticle</b:SourceType>
    <b:Guid>{92FFD710-3249-437D-BB8D-51C0A1885CD2}</b:Guid>
    <b:Author>
      <b:Author>
        <b:NameList>
          <b:Person>
            <b:Last>Suseno</b:Last>
            <b:First>Sigid</b:First>
          </b:Person>
        </b:NameList>
      </b:Author>
    </b:Author>
    <b:Title>Cybercrime in the new criminal code in Indonesia</b:Title>
    <b:Year>2025</b:Year>
    <b:URL>https://www.tandfonline.com/doi/full/10.1080/23311886.2024.2439543</b:URL>
    <b:RefOrder>6</b:RefOrder>
  </b:Source>
  <b:Source>
    <b:Tag>Alh248</b:Tag>
    <b:SourceType>JournalArticle</b:SourceType>
    <b:Guid>{9C76ADE9-0F8C-46E0-B9F9-E7112654E761}</b:Guid>
    <b:Author>
      <b:Author>
        <b:NameList>
          <b:Person>
            <b:Last>Alhadidi</b:Last>
            <b:First>Ismaeel</b:First>
          </b:Person>
        </b:NameList>
      </b:Author>
    </b:Author>
    <b:Title>The influence of Cybercrime and legal awareness on the behavior of university of Jordan students</b:Title>
    <b:Year>2024</b:Year>
    <b:URL>https://www.sciencedirect.com/science/article/pii/S2405844024084020</b:URL>
    <b:RefOrder>7</b:RefOrder>
  </b:Source>
  <b:Source>
    <b:Tag>Als18</b:Tag>
    <b:SourceType>JournalArticle</b:SourceType>
    <b:Guid>{116E9686-C709-4260-9CB6-3F29427AAFED}</b:Guid>
    <b:Author>
      <b:Author>
        <b:NameList>
          <b:Person>
            <b:Last>Alshammari</b:Last>
            <b:First>Tareq</b:First>
            <b:Middle>Saeed</b:Middle>
          </b:Person>
        </b:NameList>
      </b:Author>
    </b:Author>
    <b:Title>Preparedness of Saudi Arabia to Defend Against Cyber Crimes: An Assessment with Reference to Anti-Cyber Crime Law and GCI Index</b:Title>
    <b:Year>2018</b:Year>
    <b:URL>https://www.researchgate.net/publication/329921787_Preparedness_of_Saudi_Arabia_to_Defend_Against_Cyber_Crimes_An_Assessment_with_Reference_to_Anti-Cyber_Crime_Law_and_GCI_Index</b:URL>
    <b:RefOrder>8</b:RefOrder>
  </b:Source>
  <b:Source>
    <b:Tag>Raw234</b:Tag>
    <b:SourceType>JournalArticle</b:SourceType>
    <b:Guid>{D4BC59EE-93DD-4516-9357-146BCFBCC945}</b:Guid>
    <b:Author>
      <b:Author>
        <b:NameList>
          <b:Person>
            <b:Last>Rawindaran</b:Last>
            <b:First>Nisha</b:First>
          </b:Person>
        </b:NameList>
      </b:Author>
    </b:Author>
    <b:Title>Enhancing Cyber Security Governance and Policy for SMEs in Industry 5.0: A Comparative Study between Saudi Arabia and the United Kingdom</b:Title>
    <b:Year>2023</b:Year>
    <b:URL>https://www.mdpi.com/2673-6470/3/3/14</b:URL>
    <b:RefOrder>9</b:RefOrder>
  </b:Source>
  <b:Source>
    <b:Tag>Moa26</b:Tag>
    <b:SourceType>JournalArticle</b:SourceType>
    <b:Guid>{C8BAC4D7-7FCB-4FAD-92DF-C2CB9985F6AD}</b:Guid>
    <b:Author>
      <b:Author>
        <b:NameList>
          <b:Person>
            <b:Last>Moafa</b:Last>
            <b:First>Fahad</b:First>
            <b:Middle>Abdullah</b:Middle>
          </b:Person>
        </b:NameList>
      </b:Author>
    </b:Author>
    <b:Title>The Saudi Legal Approach To Cybercrime: A Comparative Analysis Of Cyber Law Evolution, National Security Implications, And Digital Governance In Saudi Arabia And Australia</b:Title>
    <b:Year>2026</b:Year>
    <b:URL>https://xlescience.org/index.php/IJASIS/article/view/571</b:URL>
    <b:RefOrder>10</b:RefOrder>
  </b:Source>
  <b:Source>
    <b:Tag>Ala2512</b:Tag>
    <b:SourceType>JournalArticle</b:SourceType>
    <b:Guid>{9C3DCD5D-8466-45A9-8E4D-12FA22E7264B}</b:Guid>
    <b:Author>
      <b:Author>
        <b:NameList>
          <b:Person>
            <b:Last>Alahmari</b:Last>
            <b:First>Mohammed</b:First>
          </b:Person>
        </b:NameList>
      </b:Author>
    </b:Author>
    <b:Title>The role of the anti-cybercrime system in the Kingdom of Saudi Arabia in regulating digital media ethics</b:Title>
    <b:Year>2025</b:Year>
    <b:URL>https://www.researchgate.net/publication/388767343_The_role_of_the_anti-cybercrime_system_in_the_Kingdom_of_Saudi_Arabia_in_regulating_digital_media_ethics</b:URL>
    <b:RefOrder>11</b:RefOrder>
  </b:Source>
  <b:Source>
    <b:Tag>Ach25</b:Tag>
    <b:SourceType>JournalArticle</b:SourceType>
    <b:Guid>{FC09E958-E336-46EC-8794-854C385319EF}</b:Guid>
    <b:Author>
      <b:Author>
        <b:NameList>
          <b:Person>
            <b:Last>Achuthan</b:Last>
            <b:First>Krishnashree</b:First>
          </b:Person>
        </b:NameList>
      </b:Author>
    </b:Author>
    <b:Title>Cybercrime through the public lens: a longitudinal analysis</b:Title>
    <b:Year>2025</b:Year>
    <b:URL>https://www.nature.com/articles/s41599-025-04459-x</b:URL>
    <b:RefOrder>12</b:RefOrder>
  </b:Source>
  <b:Source>
    <b:Tag>Ala2211</b:Tag>
    <b:SourceType>JournalArticle</b:SourceType>
    <b:Guid>{BBFDCBA7-9966-4510-A86C-1DA199B9616E}</b:Guid>
    <b:Author>
      <b:Author>
        <b:NameList>
          <b:Person>
            <b:Last>Alawida</b:Last>
            <b:First>Moatsum</b:First>
          </b:Person>
        </b:NameList>
      </b:Author>
    </b:Author>
    <b:Title>A deeper look into cybersecurity issues in the wake of Covid-19: A survey</b:Title>
    <b:Year>2022</b:Year>
    <b:URL>https://pmc.ncbi.nlm.nih.gov/articles/PMC9367180/</b:URL>
    <b:RefOrder>13</b:RefOrder>
  </b:Source>
  <b:Source>
    <b:Tag>Bac23</b:Tag>
    <b:SourceType>JournalArticle</b:SourceType>
    <b:Guid>{80D6E2D3-9F22-4470-9711-5E72AADFF988}</b:Guid>
    <b:Author>
      <b:Author>
        <b:NameList>
          <b:Person>
            <b:Last>Bacon</b:Last>
            <b:First>Leila</b:First>
            <b:Middle>Halawi and Robert</b:Middle>
          </b:Person>
        </b:NameList>
      </b:Author>
    </b:Author>
    <b:Title>Exploring the Nexus of Cybercrime, Money Laundering, Ethics and Deterrence in the Age of Smart Machines</b:Title>
    <b:Year>2023</b:Year>
    <b:URL>https://www.intechopen.com/chapters/1173031</b:URL>
    <b:RefOrder>14</b:RefOrder>
  </b:Source>
  <b:Source>
    <b:Tag>Nob23</b:Tag>
    <b:SourceType>JournalArticle</b:SourceType>
    <b:Guid>{EC8C4BF0-8154-4587-9723-AF8FA7BF85D9}</b:Guid>
    <b:Author>
      <b:Author>
        <b:NameList>
          <b:Person>
            <b:Last>Nobanee</b:Last>
            <b:First>Haitham</b:First>
          </b:Person>
        </b:NameList>
      </b:Author>
    </b:Author>
    <b:Title>Bibliometric analysis of cybercrime and cybersecurity risks literature</b:Title>
    <b:Year>2023</b:Year>
    <b:URL>https://www.emerald.com/jfc/article/30/6/1736/222400/Bibliometric-analysis-of-cybercrime-and</b:URL>
    <b:RefOrder>15</b:RefOrder>
  </b:Source>
  <b:Source>
    <b:Tag>Alt232</b:Tag>
    <b:SourceType>JournalArticle</b:SourceType>
    <b:Guid>{9F570A81-840C-4DC4-B43A-7F586B84FDBA}</b:Guid>
    <b:Author>
      <b:Author>
        <b:NameList>
          <b:Person>
            <b:Last>Althibyani</b:Last>
            <b:First>Hosam</b:First>
            <b:Middle>A.</b:Middle>
          </b:Person>
        </b:NameList>
      </b:Author>
    </b:Author>
    <b:Title>Investigating the Effect of Students’ Knowledge, Beliefs, and Digital Citizenship Skills on the Prevention of Cybercrime</b:Title>
    <b:Year>2023</b:Year>
    <b:URL>https://www.mdpi.com/2071-1050/15/15/11512</b:URL>
    <b:RefOrder>16</b:RefOrder>
  </b:Source>
  <b:Source>
    <b:Tag>Rin211</b:Tag>
    <b:SourceType>JournalArticle</b:SourceType>
    <b:Guid>{3F5E44AD-ED4A-42E6-8A27-BC82FBC38675}</b:Guid>
    <b:Author>
      <b:Author>
        <b:NameList>
          <b:Person>
            <b:Last>Rinaldhy</b:Last>
            <b:First>Mochamad</b:First>
            <b:Middle>Azkha</b:Middle>
          </b:Person>
        </b:NameList>
      </b:Author>
    </b:Author>
    <b:Title>The Importance of Talent Management and the Challenges It Faces</b:Title>
    <b:Year>2021</b:Year>
    <b:URL>https://www.researchgate.net/publication/353109897_The_Importance_of_Talent_Management_and_the_Challenges_It_Faces</b:URL>
    <b:RefOrder>1</b:RefOrder>
  </b:Source>
  <b:Source>
    <b:Tag>Men25</b:Tag>
    <b:SourceType>JournalArticle</b:SourceType>
    <b:Guid>{77C3FE9B-A4A2-44CE-8BD8-5ECBF2BC1048}</b:Guid>
    <b:Author>
      <b:Author>
        <b:NameList>
          <b:Person>
            <b:Last>Menezes</b:Last>
            <b:First>Dalila</b:First>
            <b:Middle>B. S.</b:Middle>
          </b:Person>
        </b:NameList>
      </b:Author>
    </b:Author>
    <b:Title>The Role of Talent Management in Enhancing Employee Retention: Mediating the Influence of Psychological Empowerment</b:Title>
    <b:Year>2025</b:Year>
    <b:URL>https://www.mdpi.com/2071-1050/17/7/3277</b:URL>
    <b:RefOrder>2</b:RefOrder>
  </b:Source>
  <b:Source>
    <b:Tag>Att252</b:Tag>
    <b:SourceType>JournalArticle</b:SourceType>
    <b:Guid>{0A386A17-540F-4CFB-9A65-BD3FCD12D757}</b:Guid>
    <b:Author>
      <b:Author>
        <b:NameList>
          <b:Person>
            <b:Last>Attar</b:Last>
            <b:First>Razaz</b:First>
          </b:Person>
        </b:NameList>
      </b:Author>
    </b:Author>
    <b:Title>Investigating the Effect of Talent Management Practices on Sustainable Competitive Advantage in Private-Sector Organizations</b:Title>
    <b:Year>2025</b:Year>
    <b:URL>https://www.researchgate.net/publication/397379131_Investigating_the_Effect_of_Talent_Management_Practices_on_Sustainable_Competitive_Advantage_in_Private-Sector_Organizations</b:URL>
    <b:RefOrder>3</b:RefOrder>
  </b:Source>
  <b:Source>
    <b:Tag>DAn22</b:Tag>
    <b:SourceType>JournalArticle</b:SourceType>
    <b:Guid>{DD800B14-507B-473A-B54F-D5E2C4433368}</b:Guid>
    <b:Author>
      <b:Author>
        <b:NameList>
          <b:Person>
            <b:Last>D’Angelo</b:Last>
            <b:First>Chiara</b:First>
          </b:Person>
        </b:NameList>
      </b:Author>
    </b:Author>
    <b:Title>Changes and Challenges in Human Resources Management: An Analysis of Human Resources Roles in a Bank Context (after COVID-19)</b:Title>
    <b:Year>2022</b:Year>
    <b:URL>https://www.mdpi.com/2071-1050/14/8/4847</b:URL>
    <b:RefOrder>4</b:RefOrder>
  </b:Source>
  <b:Source>
    <b:Tag>Meh23</b:Tag>
    <b:SourceType>JournalArticle</b:SourceType>
    <b:Guid>{39FCFD44-5916-496F-9DEA-797AD6F96109}</b:Guid>
    <b:Author>
      <b:Author>
        <b:NameList>
          <b:Person>
            <b:Last>Mehmed</b:Last>
            <b:First>Nehridzhan</b:First>
            <b:Middle>Arif</b:Middle>
          </b:Person>
        </b:NameList>
      </b:Author>
    </b:Author>
    <b:Title>Human Resource Management in the Modern Air Transport Business Environment</b:Title>
    <b:Year>2023</b:Year>
    <b:URL>https://www.researchgate.net/publication/372535957_Human_Resource_Management_in_the_Modern_Air_Transport_Business_Environment</b:URL>
    <b:RefOrder>5</b:RefOrder>
  </b:Source>
  <b:Source>
    <b:Tag>Wan252</b:Tag>
    <b:SourceType>JournalArticle</b:SourceType>
    <b:Guid>{AED750A0-B01F-4510-BC7B-DAF21378EB32}</b:Guid>
    <b:Author>
      <b:Author>
        <b:NameList>
          <b:Person>
            <b:Last>Wandelt</b:Last>
            <b:First>Sebastian</b:First>
          </b:Person>
        </b:NameList>
      </b:Author>
    </b:Author>
    <b:Title>Towards solving the airport ground workforce dilemma: A literature review on hiring, scheduling, retention, and digitalization in the airport industry</b:Title>
    <b:Year>2025</b:Year>
    <b:URL>https://www.researchgate.net/publication/381079096_Towards_solving_the_airport_ground_workforce_dilemma_A_literature_review_on_hiring_scheduling_retention_and_digitalization_in_the_airport_industry</b:URL>
    <b:RefOrder>6</b:RefOrder>
  </b:Source>
  <b:Source>
    <b:Tag>Eid22</b:Tag>
    <b:SourceType>JournalArticle</b:SourceType>
    <b:Guid>{793E67FE-BB3A-4F4A-8D35-F5EF643B73AD}</b:Guid>
    <b:Author>
      <b:Author>
        <b:NameList>
          <b:Person>
            <b:Last>Eid</b:Last>
            <b:First>Ahmed</b:First>
          </b:Person>
        </b:NameList>
      </b:Author>
    </b:Author>
    <b:Title>Airport Sustainability Awareness: A Theoretical Framework</b:Title>
    <b:Year>2022</b:Year>
    <b:URL>https://www.mdpi.com/2071-1050/14/19/11921</b:URL>
    <b:RefOrder>7</b:RefOrder>
  </b:Source>
  <b:Source>
    <b:Tag>Als2517</b:Tag>
    <b:SourceType>JournalArticle</b:SourceType>
    <b:Guid>{E10CB73C-66D8-4869-9580-CDB85C291218}</b:Guid>
    <b:Author>
      <b:Author>
        <b:NameList>
          <b:Person>
            <b:Last>Alshiha</b:Last>
            <b:First>Fatimah</b:First>
            <b:Middle>Abdulaziz</b:Middle>
          </b:Person>
        </b:NameList>
      </b:Author>
    </b:Author>
    <b:Title>The Impact of Talent Management on Sustaining the Competitive Advantage of Saudi Travel Agencies: The Mediating Role of Strategic Agility</b:Title>
    <b:Year>2025</b:Year>
    <b:URL>https://mfth.journals.ekb.eg/article_416776.html?lang=en</b:URL>
    <b:RefOrder>8</b:RefOrder>
  </b:Source>
  <b:Source>
    <b:Tag>Als2416</b:Tag>
    <b:SourceType>JournalArticle</b:SourceType>
    <b:Guid>{10D8CD4A-90D4-4204-8A81-DA0B94A5A99F}</b:Guid>
    <b:Author>
      <b:Author>
        <b:NameList>
          <b:Person>
            <b:Last>Alshehri</b:Last>
            <b:First>Abdullah</b:First>
          </b:Person>
        </b:NameList>
      </b:Author>
    </b:Author>
    <b:Title>The Effect of Talent Management in Saudi Oil and Gas MNCs: Strategies and Challenges</b:Title>
    <b:Year>2024</b:Year>
    <b:URL>https://www.researchgate.net/publication/383609934_The_Effect_of_Talent_Management_in_Saudi_Oil_and_Gas_MNCs_Strategies_and_Challenges</b:URL>
    <b:RefOrder>9</b:RefOrder>
  </b:Source>
  <b:Source>
    <b:Tag>Has223</b:Tag>
    <b:SourceType>JournalArticle</b:SourceType>
    <b:Guid>{999AB5A5-2CE1-4C00-BF15-F15D6866D986}</b:Guid>
    <b:Author>
      <b:Author>
        <b:NameList>
          <b:Person>
            <b:Last>Hassanein</b:Last>
            <b:First>Fida</b:First>
          </b:Person>
        </b:NameList>
      </b:Author>
    </b:Author>
    <b:Title>Sustaining Human Resources through Talent Management Strategies and Employee Engagement in the Middle East Hotel Industry</b:Title>
    <b:Year>2022</b:Year>
    <b:URL>https://www.mdpi.com/2071-1050/14/22/15365</b:URL>
    <b:RefOrder>10</b:RefOrder>
  </b:Source>
  <b:Source>
    <b:Tag>AlO21</b:Tag>
    <b:SourceType>JournalArticle</b:SourceType>
    <b:Guid>{F50D6089-A80B-4CDA-B077-7381842B239A}</b:Guid>
    <b:Author>
      <b:Author>
        <b:NameList>
          <b:Person>
            <b:Last>Al-Oumi</b:Last>
            <b:First>Feryal</b:First>
            <b:Middle>Abdullah Abdulrahman</b:Middle>
          </b:Person>
        </b:NameList>
      </b:Author>
    </b:Author>
    <b:Title>THE ROLE OF TALENT MANAGEMENT IN IMPROVING STRATEGIC PERFORMANCE OF SAUDI MANUFACTURING COMPANIES</b:Title>
    <b:Year>2021</b:Year>
    <b:URL>https://www.researchgate.net/publication/354513906_THE_ROLE_OF_TALENT_MANAGEMENT_IN_IMPROVING_STRATEGIC_PERFORMANCE_OF_SAUDI_MANUFACTURING_COMPANIES</b:URL>
    <b:RefOrder>11</b:RefOrder>
  </b:Source>
  <b:Source>
    <b:Tag>Att254</b:Tag>
    <b:SourceType>JournalArticle</b:SourceType>
    <b:Guid>{0A419401-BFF5-46A1-A472-0EAD1E9BC1B1}</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12</b:RefOrder>
  </b:Source>
  <b:Source>
    <b:Tag>San251</b:Tag>
    <b:SourceType>JournalArticle</b:SourceType>
    <b:Guid>{A0555970-F984-4B12-BB20-D0C73A08B339}</b:Guid>
    <b:Author>
      <b:Author>
        <b:NameList>
          <b:Person>
            <b:Last>Sangoremi</b:Last>
            <b:First>Abidemi</b:First>
            <b:Middle>Anthony</b:Middle>
          </b:Person>
        </b:NameList>
      </b:Author>
    </b:Author>
    <b:Title>A Review on Circular Economy: Precursor to Achieving Global Environmental Sustainability</b:Title>
    <b:Year>2025</b:Year>
    <b:URL>https://www.researchgate.net/publication/395322864_A_Review_on_Circular_Economy_Precursor_to_Achieving_Global_Environmental_Sustainability</b:URL>
    <b:RefOrder>1</b:RefOrder>
  </b:Source>
  <b:Source>
    <b:Tag>Eel25</b:Tag>
    <b:SourceType>JournalArticle</b:SourceType>
    <b:Guid>{ECCC8E48-F89E-4107-8004-A1E541FBFDFD}</b:Guid>
    <b:Author>
      <b:Author>
        <b:NameList>
          <b:Person>
            <b:Last>Eelager</b:Last>
            <b:First>Manjunath</b:First>
            <b:Middle>P.</b:Middle>
          </b:Person>
        </b:NameList>
      </b:Author>
    </b:Author>
    <b:Title>Pathways to a sustainable future: Exploring the synergy between sustainability and circular economy</b:Title>
    <b:Year>2025</b:Year>
    <b:URL>https://www.sciencedirect.com/science/article/pii/S2666188825007701</b:URL>
    <b:RefOrder>2</b:RefOrder>
  </b:Source>
  <b:Source>
    <b:Tag>Alh214</b:Tag>
    <b:SourceType>JournalArticle</b:SourceType>
    <b:Guid>{CB4EE97A-8D2B-465D-A818-BAE0C864D7B0}</b:Guid>
    <b:Author>
      <b:Author>
        <b:NameList>
          <b:Person>
            <b:Last>Alhawari</b:Last>
            <b:First>Omar</b:First>
          </b:Person>
        </b:NameList>
      </b:Author>
    </b:Author>
    <b:Title>Insights from Circular Economy Literature: A Review of Extant Definitions and Unravelling Paths to Future Research</b:Title>
    <b:Year>2021</b:Year>
    <b:URL>https://www.mdpi.com/2071-1050/13/2/859</b:URL>
    <b:RefOrder>3</b:RefOrder>
  </b:Source>
  <b:Source>
    <b:Tag>Isl251</b:Tag>
    <b:SourceType>JournalArticle</b:SourceType>
    <b:Guid>{F3D17298-E2C4-47C7-ADCB-D9362B12BCDC}</b:Guid>
    <b:Author>
      <b:Author>
        <b:NameList>
          <b:Person>
            <b:Last>Islam</b:Last>
            <b:First>Md</b:First>
            <b:Middle>Tasbirul</b:Middle>
          </b:Person>
        </b:NameList>
      </b:Author>
    </b:Author>
    <b:Title>E-waste management in Saudi Arabia: Policy challenges, environmental hazards, and sustainable solutions</b:Title>
    <b:Year>2025</b:Year>
    <b:URL>https://www.sciencedirect.com/science/article/pii/S2772416625001500</b:URL>
    <b:RefOrder>4</b:RefOrder>
  </b:Source>
  <b:Source>
    <b:Tag>Alo246</b:Tag>
    <b:SourceType>JournalArticle</b:SourceType>
    <b:Guid>{1495B04C-6DC3-44C4-8DC3-53B734E0D37F}</b:Guid>
    <b:Author>
      <b:Author>
        <b:NameList>
          <b:Person>
            <b:Last>Alotaibi</b:Last>
            <b:First>Saud</b:First>
          </b:Person>
        </b:NameList>
      </b:Author>
    </b:Author>
    <b:Title>Advancing Circular Economy in Construction Mega-Projects: Awareness, Key Enablers, and Benefits—Case Study of the Kingdom of Saudi Arabia</b:Title>
    <b:Year>2024</b:Year>
    <b:URL>https://www.researchgate.net/publication/382391932_Advancing_Circular_Economy_in_Construction_Mega-Projects_Awareness_Key_Enablers_and_Benefits-Case_Study_of_the_Kingdom_of_Saudi_Arabia</b:URL>
    <b:RefOrder>5</b:RefOrder>
  </b:Source>
  <b:Source>
    <b:Tag>AlJ245</b:Tag>
    <b:SourceType>JournalArticle</b:SourceType>
    <b:Guid>{D2583DA2-C0D0-4CD0-ADE5-691D696B5C82}</b:Guid>
    <b:Author>
      <b:Author>
        <b:NameList>
          <b:Person>
            <b:Last>AlJaber</b:Last>
            <b:First>Abdulaziz</b:First>
          </b:Person>
        </b:NameList>
      </b:Author>
    </b:Author>
    <b:Title>Circular Economy in the Building Sector: Investigating Awareness, Attitudes, Barriers, and Enablers through a Case Study in Saudi Arabia</b:Title>
    <b:Year>2024</b:Year>
    <b:URL>https://www.mdpi.com/2071-1050/16/3/1296</b:URL>
    <b:RefOrder>6</b:RefOrder>
  </b:Source>
  <b:Source>
    <b:Tag>Alh2516</b:Tag>
    <b:SourceType>JournalArticle</b:SourceType>
    <b:Guid>{04043A6E-5FAA-4248-9F7C-B7BBFAE19BF8}</b:Guid>
    <b:Author>
      <b:Author>
        <b:NameList>
          <b:Person>
            <b:Last>Alhamad</b:Last>
            <b:First>Ibrahim</b:First>
            <b:Middle>A.</b:Middle>
          </b:Person>
        </b:NameList>
      </b:Author>
    </b:Author>
    <b:Title>Driving the Circular Economy in Saudi Arabia: A Comprehensive Model of Critical Success Factors and the Moderating Role of Knowledge and Enterprise Size in Achieving Vision 2030 Sustainability Goals</b:Title>
    <b:Year>2025</b:Year>
    <b:URL>https://www.researchgate.net/publication/399203578_Driving_the_Circular_Economy_in_Saudi_Arabia_A_Comprehensive_Model_of_Critical_Success_Factors_and_the_Moderating_Role_of_Knowledge_and_Enterprise_Size_in_Achieving_Vision_2030_Sustainability_Goals</b:URL>
    <b:RefOrder>7</b:RefOrder>
  </b:Source>
  <b:Source>
    <b:Tag>Als2524</b:Tag>
    <b:SourceType>JournalArticle</b:SourceType>
    <b:Guid>{AC523667-BD31-4577-B6EC-822906CE80A6}</b:Guid>
    <b:Author>
      <b:Author>
        <b:NameList>
          <b:Person>
            <b:Last>Alsaud</b:Last>
            <b:First>Khalid</b:First>
          </b:Person>
        </b:NameList>
      </b:Author>
    </b:Author>
    <b:Title>A Comparative Analysis of Circular Economy Practices in Saudi Arabia</b:Title>
    <b:Year>2025</b:Year>
    <b:URL>https://www.mdpi.com/2071-1050/17/8/3281#Comparison_of_Circular_Economy_Strategies</b:URL>
    <b:RefOrder>8</b:RefOrder>
  </b:Source>
  <b:Source>
    <b:Tag>Tho251</b:Tag>
    <b:SourceType>JournalArticle</b:SourceType>
    <b:Guid>{A20260CB-F6F9-46BC-A8C1-F880F25095EA}</b:Guid>
    <b:Author>
      <b:Author>
        <b:NameList>
          <b:Person>
            <b:Last>Thomas</b:Last>
            <b:First>Phillip</b:First>
          </b:Person>
        </b:NameList>
      </b:Author>
    </b:Author>
    <b:Title>Saudi Arabia's Circular Economy and Its Impact on Global Supply Chains</b:Title>
    <b:Year>2025</b:Year>
    <b:URL>https://www.researchgate.net/publication/395476666_Saudi_Arabia's_Circular_Economy_and_Its_Impact_on_Global_Supply_Chains</b:URL>
    <b:RefOrder>9</b:RefOrder>
  </b:Source>
  <b:Source>
    <b:Tag>Sar248</b:Tag>
    <b:SourceType>JournalArticle</b:SourceType>
    <b:Guid>{FEE93453-B0B9-4CB5-94E6-1C9E679612F9}</b:Guid>
    <b:Author>
      <b:Author>
        <b:NameList>
          <b:Person>
            <b:Last>Sarfraz</b:Last>
            <b:First>Shoaib</b:First>
          </b:Person>
        </b:NameList>
      </b:Author>
    </b:Author>
    <b:Title>التنقل في الاقتصاد الدائري والتحول الرقمي: دراسة مقارنة لاستراتيجيات التصنيع في المملكة المتحدة والمملكة العربية السعودية</b:Title>
    <b:Year>2024</b:Year>
    <b:URL>https://pdf.sciencedirectassets.com/282173/1-s2.0-S2212827124X00116/1-s2.0-S2212827124013635/main.pdf?X-Amz-Security-Token=IQoJb3JpZ2luX2VjEAQaCXVzLWVhc3QtMSJHMEUCIQC%2BGQRNMLOnIija1Fv3vIjPomuWQDSDJOxverRMgz2ViwIgQS6U%2Ffe%2FoykCT3XyIBC2g8rXIc%2FgjzXs%2FC</b:URL>
    <b:RefOrder>10</b:RefOrder>
  </b:Source>
  <b:Source>
    <b:Tag>حمز24</b:Tag>
    <b:SourceType>JournalArticle</b:SourceType>
    <b:Guid>{0371583D-EEF1-45BB-9A58-7150C41B4B16}</b:Guid>
    <b:Author>
      <b:Author>
        <b:NameList>
          <b:Person>
            <b:Last>حمزة</b:Last>
            <b:First>عبد</b:First>
            <b:Middle>العال عبد الودود محمد</b:Middle>
          </b:Person>
        </b:NameList>
      </b:Author>
    </b:Author>
    <b:Title>دور التحليل الاستراتيجي في تعزيز الميزة التنافسية بشركة ماكدونالدز بالمملكة العربية السعودية</b:Title>
    <b:Year>2024</b:Year>
    <b:URL>https://arabjhs.com/ojs/index.php/a/article/view/697</b:URL>
    <b:RefOrder>11</b:RefOrder>
  </b:Source>
  <b:Source>
    <b:Tag>إبر191</b:Tag>
    <b:SourceType>JournalArticle</b:SourceType>
    <b:Guid>{21AC373C-5802-4E49-8B7E-E1F2325C5EB0}</b:Guid>
    <b:Author>
      <b:Author>
        <b:NameList>
          <b:Person>
            <b:Last>إبراهيم</b:Last>
            <b:First>الهادي</b:First>
            <b:Middle>آدم محمد</b:Middle>
          </b:Person>
        </b:NameList>
      </b:Author>
    </b:Author>
    <b:Title>نظام التكاليف على أساس النشاط الموجه بالوقت ودوره في زيادة الميزة التنافسية في منظمات الأعمال السعودية</b:Title>
    <b:Year>2019</b:Year>
    <b:URL>https://journals.ajsrp.com/index.php/jeals/ar/article/view/1082</b:URL>
    <b:RefOrder>12</b:RefOrder>
  </b:Source>
  <b:Source>
    <b:Tag>راش251</b:Tag>
    <b:SourceType>JournalArticle</b:SourceType>
    <b:Guid>{9ABE9169-8837-4008-8456-443743C16E63}</b:Guid>
    <b:Author>
      <b:Author>
        <b:NameList>
          <b:Person>
            <b:Last>راشد</b:Last>
            <b:First>محمد</b:First>
            <b:Middle>ابراهيم</b:Middle>
          </b:Person>
        </b:NameList>
      </b:Author>
    </b:Author>
    <b:Title>الاقتصاد الدائري كنموذج مقترح للتنمية المستدامة في مصر: دراسة تحليلية تطبيقية</b:Title>
    <b:Year>2025</b:Year>
    <b:URL>https://journals.ekb.eg/article_457467_0.html</b:URL>
    <b:RefOrder>13</b:RefOrder>
  </b:Source>
  <b:Source>
    <b:Tag>الع248</b:Tag>
    <b:SourceType>JournalArticle</b:SourceType>
    <b:Guid>{95779706-D607-4EB0-AA18-6CBFF40D8951}</b:Guid>
    <b:Author>
      <b:Author>
        <b:NameList>
          <b:Person>
            <b:Last>العبيدي</b:Last>
            <b:First>سعيد</b:First>
            <b:Middle>علي محمد</b:Middle>
          </b:Person>
        </b:NameList>
      </b:Author>
    </b:Author>
    <b:Title>الاقتصاد الدائري ودوره في تحقيق التنمية المستدامة في العراق</b:Title>
    <b:Year>2024</b:Year>
    <b:URL>https://www.researchgate.net/publication/382856214_alaqtsad_aldayry_wdwrh_fy_thqyq_altnmyt_almstdamt_fy_alraqThe_circular_economy_and_its_role_in_achieving_sustainable_development_in_Iraq</b:URL>
    <b:RefOrder>14</b:RefOrder>
  </b:Source>
  <b:Source>
    <b:Tag>الع2312</b:Tag>
    <b:SourceType>JournalArticle</b:SourceType>
    <b:Guid>{8B68693F-559D-40AB-8EEF-DD356513B0CD}</b:Guid>
    <b:Author>
      <b:Author>
        <b:NameList>
          <b:Person>
            <b:Last>العزيز</b:Last>
            <b:First>هبة</b:First>
            <b:Middle>عبد</b:Middle>
          </b:Person>
        </b:NameList>
      </b:Author>
    </b:Author>
    <b:Title>أثر تطبيق مفهوم الاقتصاد الدائرى على صناعة الملابس المطبوعة</b:Title>
    <b:Year>2023</b:Year>
    <b:URL>https://jdsaa.journals.ekb.eg/article_301609.html</b:URL>
    <b:RefOrder>15</b:RefOrder>
  </b:Source>
  <b:Source>
    <b:Tag>Sul241</b:Tag>
    <b:SourceType>JournalArticle</b:SourceType>
    <b:Guid>{CCE84E0B-B662-4D00-9E3C-2B1186F6E232}</b:Guid>
    <b:Author>
      <b:Author>
        <b:NameList>
          <b:Person>
            <b:Last>Sulami</b:Last>
            <b:First>Saud</b:First>
            <b:Middle>Al</b:Middle>
          </b:Person>
        </b:NameList>
      </b:Author>
    </b:Author>
    <b:Title>Circular Economy Analysis as a Tool to Enhance Sustainability of Supply Chains in Kingdom Saudi Arabia and a Means to Achieve Saudi Vision 2030</b:Title>
    <b:Year>2024</b:Year>
    <b:URL>https://www.scirp.org/journal/paperinformation?paperid=133197</b:URL>
    <b:RefOrder>16</b:RefOrder>
  </b:Source>
  <b:Source>
    <b:Tag>Akr25</b:Tag>
    <b:SourceType>JournalArticle</b:SourceType>
    <b:Guid>{4DD02D58-7F97-48D4-B6CB-C442825AC2F3}</b:Guid>
    <b:Author>
      <b:Author>
        <b:NameList>
          <b:Person>
            <b:Last>Akram</b:Last>
            <b:First>Muhammad</b:First>
            <b:Middle>Usman</b:Middle>
          </b:Person>
        </b:NameList>
      </b:Author>
    </b:Author>
    <b:Title>Saudi Arabi's Circular Economy Path to Global Leadership</b:Title>
    <b:Year>2025</b:Year>
    <b:URL>https://www.researchgate.net/publication/390273537_Saudi_Arabi's_Circular_Economy_Path_to_Global_Leadership</b:URL>
    <b:RefOrder>17</b:RefOrder>
  </b:Source>
  <b:Source>
    <b:Tag>Ras23</b:Tag>
    <b:SourceType>JournalArticle</b:SourceType>
    <b:Guid>{FFE48C63-AEF8-439C-A8FF-65874C6E5796}</b:Guid>
    <b:Author>
      <b:Author>
        <b:NameList>
          <b:Person>
            <b:Last>Rasche</b:Last>
            <b:First>Andreas</b:First>
          </b:Person>
        </b:NameList>
      </b:Author>
    </b:Author>
    <b:Title>Corporate Sustainability - What It is and Why It Matters</b:Title>
    <b:Year>2023</b:Year>
    <b:URL>https://www.researchgate.net/publication/368916934_Corporate_Sustainability_-_What_It_is_and_Why_It_Matters</b:URL>
    <b:RefOrder>1</b:RefOrder>
  </b:Source>
  <b:Source>
    <b:Tag>Mis18</b:Tag>
    <b:SourceType>JournalArticle</b:SourceType>
    <b:Guid>{F6758060-294A-433E-94A0-DA686E58E21B}</b:Guid>
    <b:Author>
      <b:Author>
        <b:NameList>
          <b:Person>
            <b:Last>Miska</b:Last>
            <b:First>Christof</b:First>
          </b:Person>
        </b:NameList>
      </b:Author>
    </b:Author>
    <b:Title>Culture’s effects on corporate sustainability practices: A multi-domain and multi-level view</b:Title>
    <b:Year>2018</b:Year>
    <b:URL>https://www.sciencedirect.com/science/article/pii/S109095161630133X</b:URL>
    <b:RefOrder>2</b:RefOrder>
  </b:Source>
  <b:Source>
    <b:Tag>Bar242</b:Tag>
    <b:SourceType>JournalArticle</b:SourceType>
    <b:Guid>{DB5C329B-CE13-4C7F-9498-62F255E7FA58}</b:Guid>
    <b:Author>
      <b:Author>
        <b:NameList>
          <b:Person>
            <b:Last>Bari</b:Last>
            <b:First>Nadeem</b:First>
          </b:Person>
        </b:NameList>
      </b:Author>
    </b:Author>
    <b:Title>Interrelation between Sustainable Dynamic Capabilities, Corporate Sustainability, and Sustained Competitive Advantage</b:Title>
    <b:Year>2024</b:Year>
    <b:URL>https://www.mdpi.com/2071-1050/16/7/2864</b:URL>
    <b:RefOrder>3</b:RefOrder>
  </b:Source>
  <b:Source>
    <b:Tag>Sol251</b:Tag>
    <b:SourceType>JournalArticle</b:SourceType>
    <b:Guid>{5CB471A4-A2B9-447E-B7E7-F7DF74F0B917}</b:Guid>
    <b:Author>
      <b:Author>
        <b:NameList>
          <b:Person>
            <b:Last>Solangi</b:Last>
            <b:First>panelYasir</b:First>
            <b:Middle>Ahmed</b:Middle>
          </b:Person>
        </b:NameList>
      </b:Author>
    </b:Author>
    <b:Title>Evaluating challenges and policy innovations for renewable energy development in a circular economy: A path to environmental resilience in Saudi Arabia</b:Title>
    <b:Year>2025</b:Year>
    <b:URL>https://www.sciencedirect.com/science/article/abs/pii/S0301479725001008</b:URL>
    <b:RefOrder>4</b:RefOrder>
  </b:Source>
  <b:Source>
    <b:Tag>Sul258</b:Tag>
    <b:SourceType>JournalArticle</b:SourceType>
    <b:Guid>{2D2970AE-7887-49C8-99DF-EA3CA7F87299}</b:Guid>
    <b:Author>
      <b:Author>
        <b:NameList>
          <b:Person>
            <b:Last>Sultan</b:Last>
            <b:First>Basel</b:First>
          </b:Person>
        </b:NameList>
      </b:Author>
    </b:Author>
    <b:Title>Bridging the Literature Gap on eProcurement Systems: Insights from Saudi Arabia’s Sustainable Development Transition</b:Title>
    <b:Year>2025</b:Year>
    <b:URL>https://www.researchgate.net/publication/390757025_Bridging_the_Literature_Gap_on_eProcurement_Systems_Insights_from_Saudi_Arabia's_Sustainable_Development_Transition</b:URL>
    <b:RefOrder>5</b:RefOrder>
  </b:Source>
  <b:Source>
    <b:Tag>Her251</b:Tag>
    <b:SourceType>JournalArticle</b:SourceType>
    <b:Guid>{A9A27CA6-B0B1-4233-823C-1BAB646620ED}</b:Guid>
    <b:Author>
      <b:Author>
        <b:NameList>
          <b:Person>
            <b:Last>Herzallah</b:Last>
            <b:First>Ahmad</b:First>
            <b:Middle>Mohammad</b:Middle>
          </b:Person>
        </b:NameList>
      </b:Author>
    </b:Author>
    <b:Title>Sustainable innovation as a catalyst: linking green supply chain practices to corporate reputation in emerging markets</b:Title>
    <b:Year>2025</b:Year>
    <b:URL>https://www.sciencedirect.com/science/article/pii/S2772390925000447</b:URL>
    <b:RefOrder>6</b:RefOrder>
  </b:Source>
  <b:Source>
    <b:Tag>Gha253</b:Tag>
    <b:SourceType>JournalArticle</b:SourceType>
    <b:Guid>{67FDAC75-9009-4352-AF94-A572D7BDE8C4}</b:Guid>
    <b:Author>
      <b:Author>
        <b:NameList>
          <b:Person>
            <b:Last>Ghaithan</b:Last>
            <b:First>Ahmed</b:First>
            <b:Middle>M.</b:Middle>
          </b:Person>
        </b:NameList>
      </b:Author>
    </b:Author>
    <b:Title>Life-Cycle Sustainability for Vision 2030: The Impact of Life-cycle Sustainability Practices on Sustainability Performance of Saudi Oil and Gas Sector</b:Title>
    <b:Year>2025</b:Year>
    <b:URL>https://www.researchgate.net/publication/392562985_Life-Cycle_Sustainability_for_Vision_2030_The_Impact_of_Life-cycle_Sustainability_Practices_on_Sustainability_Performance_of_Saudi_Oil_and_Gas_Sector</b:URL>
    <b:RefOrder>7</b:RefOrder>
  </b:Source>
  <b:Source>
    <b:Tag>AlQ255</b:Tag>
    <b:SourceType>JournalArticle</b:SourceType>
    <b:Guid>{7E6655EB-D158-47DE-91A1-482718302385}</b:Guid>
    <b:Author>
      <b:Author>
        <b:NameList>
          <b:Person>
            <b:Last>AlQuhtani</b:Last>
            <b:First>Saad</b:First>
          </b:Person>
        </b:NameList>
      </b:Author>
    </b:Author>
    <b:Title>Assessing the Impact of Saudi Vision 2030 on Urban Mobility Transitions: The Case of Riyadh</b:Title>
    <b:Year>2025</b:Year>
    <b:URL>https://onlinelibrary.wiley.com/doi/10.1111/grow.70094</b:URL>
    <b:RefOrder>8</b:RefOrder>
  </b:Source>
  <b:Source>
    <b:Tag>Ala2417</b:Tag>
    <b:SourceType>JournalArticle</b:SourceType>
    <b:Guid>{50A3517D-52FE-4A33-8696-8947907FDC50}</b:Guid>
    <b:Author>
      <b:Author>
        <b:NameList>
          <b:Person>
            <b:Last>Alanazi</b:Last>
            <b:First>Fayez</b:First>
            <b:Middle>Khalaf</b:Middle>
          </b:Person>
        </b:NameList>
      </b:Author>
    </b:Author>
    <b:Title>Sustainable Transportation and Intelligent Infrastructure Development in Saudi Arabia: A Study on the Impact of Saudi Vision 2030 and Renewable Energy Integration</b:Title>
    <b:Year>2024</b:Year>
    <b:URL>https://www.researchgate.net/publication/387021731_Sustainable_Transportation_and_Intelligent_Infrastructure_Development_in_Saudi_Arabia_A_Study_on_the_Impact_of_Saudi_Vision_2030_and_Renewable_Energy_Integration</b:URL>
    <b:RefOrder>9</b:RefOrder>
  </b:Source>
  <b:Source>
    <b:Tag>Bat222</b:Tag>
    <b:SourceType>JournalArticle</b:SourceType>
    <b:Guid>{5CBAF47B-DECD-4341-B1FE-CD1509AAB561}</b:Guid>
    <b:Author>
      <b:Author>
        <b:NameList>
          <b:Person>
            <b:Last>BataeinehCorresponding</b:Last>
            <b:First>Marzoq</b:First>
          </b:Person>
        </b:NameList>
      </b:Author>
    </b:Author>
    <b:Title>Integrating sustainability into higher education curricula: Saudi Vision 2030</b:Title>
    <b:Year>2022</b:Year>
    <b:URL>https://www.emerald.com/eor/article/doi/10.1108/EOR-03-2023-0014/241189/Integrating-sustainability-into-higher-education</b:URL>
    <b:RefOrder>10</b:RefOrder>
  </b:Source>
  <b:Source>
    <b:Tag>Rah213</b:Tag>
    <b:SourceType>JournalArticle</b:SourceType>
    <b:Guid>{EE830757-B47E-46C1-B417-11D5FF73972F}</b:Guid>
    <b:Author>
      <b:Author>
        <b:NameList>
          <b:Person>
            <b:Last>Rahman</b:Last>
            <b:First>Redwanur</b:First>
          </b:Person>
        </b:NameList>
      </b:Author>
    </b:Author>
    <b:Title>Vision 2030 and Sustainable Development: State Capacity to Revitalize the Healthcare System in Saudi Arabia</b:Title>
    <b:Year>2021</b:Year>
    <b:URL>https://pmc.ncbi.nlm.nih.gov/articles/PMC7882744/</b:URL>
    <b:RefOrder>11</b:RefOrder>
  </b:Source>
  <b:Source>
    <b:Tag>Ale262</b:Tag>
    <b:SourceType>JournalArticle</b:SourceType>
    <b:Guid>{5AF8886C-B423-437E-BFD2-2123C1610FD3}</b:Guid>
    <b:Author>
      <b:Author>
        <b:NameList>
          <b:Person>
            <b:Last>Alessa</b:Last>
            <b:First>Abdulaziz</b:First>
            <b:Middle>M.</b:Middle>
          </b:Person>
        </b:NameList>
      </b:Author>
    </b:Author>
    <b:Title>Corporate Social Responsibility Reporting in the Saudi Arabian Banking Sector: Implications for Vision 2030</b:Title>
    <b:Year>2026</b:Year>
    <b:URL>https://www.mdpi.com/2071-1050/18/7/3213</b:URL>
    <b:RefOrder>12</b:RefOrder>
  </b:Source>
  <b:Source>
    <b:Tag>Alt246</b:Tag>
    <b:SourceType>JournalArticle</b:SourceType>
    <b:Guid>{5078E925-4D9F-4DAE-B11E-DCD15D428ACA}</b:Guid>
    <b:Author>
      <b:Author>
        <b:NameList>
          <b:Person>
            <b:Last>Altouma</b:Last>
            <b:First>Ahmed</b:First>
          </b:Person>
        </b:NameList>
      </b:Author>
    </b:Author>
    <b:Title>An environmental impact assessment of Saudi Arabia's vision 2030 for sustainable urban development: A policy perspective on greenhouse gas emissions</b:Title>
    <b:Year>2024</b:Year>
    <b:URL>https://www.sciencedirect.com/science/article/pii/S2665972723001009</b:URL>
    <b:RefOrder>13</b:RefOrder>
  </b:Source>
  <b:Source>
    <b:Tag>كسا25</b:Tag>
    <b:SourceType>JournalArticle</b:SourceType>
    <b:Guid>{FDD9676F-6901-4855-B79F-DEACFA944E28}</b:Guid>
    <b:Author>
      <b:Author>
        <b:NameList>
          <b:Person>
            <b:Last>كساب</b:Last>
            <b:First>عماد</b:First>
            <b:Middle>‏</b:Middle>
          </b:Person>
        </b:NameList>
      </b:Author>
    </b:Author>
    <b:Title>الاستدامة الإدارية في رؤية 2030: التدريب والتطوير كأدوات استراتيجية للتنمية ‏المؤسسية المستدامة ‏</b:Title>
    <b:Year>2025</b:Year>
    <b:URL>https://journals.ekb.eg/article_440887.html</b:URL>
    <b:RefOrder>14</b:RefOrder>
  </b:Source>
  <b:Source>
    <b:Tag>الن222</b:Tag>
    <b:SourceType>JournalArticle</b:SourceType>
    <b:Guid>{25339A95-FD3C-4E28-A29D-EC31BC2CCD00}</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https://www.researchgate.net/publication/365055172_dwr_ryadt_alamal_fy_thqyq_ahdaf_altnmyt_almstdamt_fy_dw_rwyt_almmlkt_2030_drast_ttbyqyt_ly_amant_mntqt_syrThe_Role_of_Entrepreneurship_in_Achieving_Sustainable_Development_Goals_in_The_Light_of_The_Ki</b:URL>
    <b:RefOrder>15</b:RefOrder>
  </b:Source>
  <b:Source>
    <b:Tag>Abd248</b:Tag>
    <b:SourceType>JournalArticle</b:SourceType>
    <b:Guid>{85F1F553-BFE3-4374-A44A-9E92DF5F1C43}</b:Guid>
    <b:Author>
      <b:Author>
        <b:NameList>
          <b:Person>
            <b:Last>Abdeladim</b:Last>
            <b:First>Nezha</b:First>
          </b:Person>
        </b:NameList>
      </b:Author>
    </b:Author>
    <b:Title>A NEW PERSPECTIVE ON STAKEHOLDER THEORY</b:Title>
    <b:Year>2024</b:Year>
    <b:URL>https://www.researchgate.net/publication/384264024_A_NEW_PERSPECTIVE_ON_STAKEHOLDER_THEORY</b:URL>
    <b:RefOrder>16</b:RefOrder>
  </b:Source>
  <b:Source>
    <b:Tag>Yoo25</b:Tag>
    <b:SourceType>JournalArticle</b:SourceType>
    <b:Guid>{1C7690C0-5922-4166-AAD8-511FAA1B8C91}</b:Guid>
    <b:Author>
      <b:Author>
        <b:NameList>
          <b:Person>
            <b:Last>Yoo</b:Last>
            <b:First>Byung-Cheol</b:First>
          </b:Person>
        </b:NameList>
      </b:Author>
    </b:Author>
    <b:Title>Exploring Stakeholder and Organizational Influences on ESG Management in the Logistics Sector</b:Title>
    <b:Year>2025</b:Year>
    <b:URL>https://www.mdpi.com/2071-1050/17/9/4243</b:URL>
    <b:RefOrder>17</b:RefOrder>
  </b:Source>
  <b:Source>
    <b:Tag>Fre171</b:Tag>
    <b:SourceType>JournalArticle</b:SourceType>
    <b:Guid>{F9D3CF07-0EF7-42CB-90BE-D8B62FFF0DB3}</b:Guid>
    <b:Author>
      <b:Author>
        <b:NameList>
          <b:Person>
            <b:Last>Freeman</b:Last>
            <b:First>R.</b:First>
            <b:Middle>Edward</b:Middle>
          </b:Person>
        </b:NameList>
      </b:Author>
    </b:Author>
    <b:Title>Stakeholder Engagement: Practicing the Ideas of Stakeholder Theory</b:Title>
    <b:Year>2017</b:Year>
    <b:URL>https://www.researchgate.net/publication/319898199_Stakeholder_Engagement_Practicing_the_Ideas_of_Stakeholder_Theory</b:URL>
    <b:RefOrder>18</b:RefOrder>
  </b:Source>
  <b:Source>
    <b:Tag>Sta243</b:Tag>
    <b:SourceType>JournalArticle</b:SourceType>
    <b:Guid>{AABB75B9-E7CF-40A9-9640-B5F823EDAC1D}</b:Guid>
    <b:Author>
      <b:Author>
        <b:NameList>
          <b:Person>
            <b:Last>Stamenić</b:Last>
            <b:First>Anja</b:First>
          </b:Person>
        </b:NameList>
      </b:Author>
    </b:Author>
    <b:Title>Civil Aviation Security and the Economy</b:Title>
    <b:Year>2024</b:Year>
    <b:URL>https://www.researchgate.net/publication/381768239_Civil_Aviation_Security_and_the_Economy</b:URL>
    <b:RefOrder>1</b:RefOrder>
  </b:Source>
  <b:Source>
    <b:Tag>Kha2410</b:Tag>
    <b:SourceType>JournalArticle</b:SourceType>
    <b:Guid>{A09A97A1-2A14-43CD-B793-87B60D8194A6}</b:Guid>
    <b:Author>
      <b:Author>
        <b:NameList>
          <b:Person>
            <b:Last>Khalifa</b:Last>
            <b:First>Aljari</b:First>
          </b:Person>
        </b:NameList>
      </b:Author>
    </b:Author>
    <b:Title>The Role of Smart Technology in Airport Facilitation and Security Control. ICAO Annex 9 and 17 Requirements.</b:Title>
    <b:Year>2024</b:Year>
    <b:URL>https://www.researchgate.net/publication/380464795_The_Role_of_Smart_Technology_in_Airport_Facilitation_and_Security_Control_ICAO_Annex_9_and_17_Requirements</b:URL>
    <b:RefOrder>2</b:RefOrder>
  </b:Source>
  <b:Source>
    <b:Tag>Zek24</b:Tag>
    <b:SourceType>JournalArticle</b:SourceType>
    <b:Guid>{DE4315E8-8798-495D-A12D-29E5CFE34004}</b:Guid>
    <b:Author>
      <b:Author>
        <b:NameList>
          <b:Person>
            <b:Last>Zekry</b:Last>
            <b:First>Merna</b:First>
          </b:Person>
        </b:NameList>
      </b:Author>
    </b:Author>
    <b:Title>The Impact of Digital Transformational on Airlines' Performance Post The COVID-19 Pandemic</b:Title>
    <b:Year>2024</b:Year>
    <b:URL>https://mfth.journals.ekb.eg/article_353561.html?lang=en</b:URL>
    <b:RefOrder>3</b:RefOrder>
  </b:Source>
  <b:Source>
    <b:Tag>Wer24</b:Tag>
    <b:SourceType>JournalArticle</b:SourceType>
    <b:Guid>{1EFA66B5-14E7-4E81-8561-9EBA1AAE4971}</b:Guid>
    <b:Author>
      <b:Author>
        <b:NameList>
          <b:Person>
            <b:Last>Werbińska-Wojciechowska</b:Last>
            <b:First>Sylwia</b:First>
          </b:Person>
        </b:NameList>
      </b:Author>
    </b:Author>
    <b:Title>Digital Twin Approach for Operation and Maintenance of Transportation System—Systematic Review</b:Title>
    <b:Year>2024</b:Year>
    <b:URL>https://www.mdpi.com/1424-8220/24/18/6069</b:URL>
    <b:RefOrder>4</b:RefOrder>
  </b:Source>
  <b:Source>
    <b:Tag>Att241</b:Tag>
    <b:SourceType>JournalArticle</b:SourceType>
    <b:Guid>{F97111CD-839F-410D-8489-2F47B233FF76}</b:Guid>
    <b:Author>
      <b:Author>
        <b:NameList>
          <b:Person>
            <b:Last>Attar</b:Last>
            <b:First>Ahmad</b:First>
          </b:Person>
        </b:NameList>
      </b:Author>
    </b:Author>
    <b:Title>Airside Optimization Framework Covering Multiple Operations in Civil Airport Systems with a Variety of Aircraft: A Simulation-Based Digital Twin</b:Title>
    <b:Year>2024</b:Year>
    <b:URL>https://www.mdpi.com/2079-8954/12/10/394</b:URL>
    <b:RefOrder>5</b:RefOrder>
  </b:Source>
  <b:Source>
    <b:Tag>Lia251</b:Tag>
    <b:SourceType>JournalArticle</b:SourceType>
    <b:Guid>{D96BC3E1-C81A-439C-BB6C-F8AFD31BCC69}</b:Guid>
    <b:Author>
      <b:Author>
        <b:NameList>
          <b:Person>
            <b:Last>Liang</b:Last>
            <b:First>Lijun</b:First>
          </b:Person>
        </b:NameList>
      </b:Author>
    </b:Author>
    <b:Title>Dynamic mechanisms of air logistics driving regional economic development in inland mountainous areas: An exploration of key factors and their multifaceted impacts</b:Title>
    <b:Year>2025</b:Year>
    <b:URL>https://www.sciencedirect.com/science/article/pii/S0967070X25003221</b:URL>
    <b:RefOrder>6</b:RefOrder>
  </b:Source>
  <b:Source>
    <b:Tag>Hud21</b:Tag>
    <b:SourceType>JournalArticle</b:SourceType>
    <b:Guid>{A3C465C9-A695-4D99-88F6-2B7387530C4C}</b:Guid>
    <b:Author>
      <b:Author>
        <b:NameList>
          <b:Person>
            <b:Last>Hudhaif</b:Last>
            <b:First>Abdullah</b:First>
            <b:Middle>Al</b:Middle>
          </b:Person>
        </b:NameList>
      </b:Author>
    </b:Author>
    <b:Title>Project execution obstacles: a case of King Abdulaziz Airport in Saudi Arabia</b:Title>
    <b:Year>2021</b:Year>
    <b:URL>https://pubmed.ncbi.nlm.nih.gov/33495744/</b:URL>
    <b:RefOrder>7</b:RefOrder>
  </b:Source>
  <b:Source>
    <b:Tag>Bas19</b:Tag>
    <b:SourceType>JournalArticle</b:SourceType>
    <b:Guid>{6B5D5E41-73FA-4609-AE9F-FBB5ADFE00B4}</b:Guid>
    <b:Author>
      <b:Author>
        <b:NameList>
          <b:Person>
            <b:Last>Basahel</b:Last>
            <b:First>Abdullah</b:First>
          </b:Person>
        </b:NameList>
      </b:Author>
    </b:Author>
    <b:Title>An empirical study for evaluating performance of King Abdulaziz International Airport with Six Sigma</b:Title>
    <b:Year>2019</b:Year>
    <b:URL>https://www.researchgate.net/publication/336087791_An_empirical_study_for_evaluating_performance_of_King_Abdulaziz_International_Airport_with_Six_Sigma</b:URL>
    <b:RefOrder>8</b:RefOrder>
  </b:Source>
  <b:Source>
    <b:Tag>Lak251</b:Tag>
    <b:SourceType>JournalArticle</b:SourceType>
    <b:Guid>{D014B73B-3483-4E71-A2D7-9E364CB9A76E}</b:Guid>
    <b:Author>
      <b:Author>
        <b:NameList>
          <b:Person>
            <b:Last>Lakhouit</b:Last>
            <b:First>Abderrahim</b:First>
          </b:Person>
        </b:NameList>
      </b:Author>
    </b:Author>
    <b:Title>Sustainable Airport Planning Using a Multi-Criteria Decision-Making Approach with Fuzzy Logic and GIS Integration</b:Title>
    <b:Year>2025</b:Year>
    <b:URL>https://www.mdpi.com/2075-5309/15/10/1749</b:URL>
    <b:RefOrder>9</b:RefOrder>
  </b:Source>
  <b:Source>
    <b:Tag>Guz241</b:Tag>
    <b:SourceType>JournalArticle</b:SourceType>
    <b:Guid>{9B605ECE-F62D-47BB-A089-3CD0DCA3E499}</b:Guid>
    <b:Author>
      <b:Author>
        <b:NameList>
          <b:Person>
            <b:Last>Guzman</b:Last>
            <b:First>Andres</b:First>
            <b:Middle>Felipe</b:Middle>
          </b:Person>
        </b:NameList>
      </b:Author>
    </b:Author>
    <b:Title>Energy efficiency trends in Saudi Arabian commercial aviation before and after COVID-19</b:Title>
    <b:Year>2024</b:Year>
    <b:URL>https://www.sciencedirect.com/science/article/pii/S2590198224001568</b:URL>
    <b:RefOrder>10</b:RefOrder>
  </b:Source>
  <b:Source>
    <b:Tag>Guz25</b:Tag>
    <b:SourceType>JournalArticle</b:SourceType>
    <b:Guid>{3E6FD663-A939-452C-8F23-076ADCDE671B}</b:Guid>
    <b:Author>
      <b:Author>
        <b:NameList>
          <b:Person>
            <b:Last>Felipe</b:Last>
            <b:First>Andres</b:First>
          </b:Person>
        </b:NameList>
      </b:Author>
    </b:Author>
    <b:Title>Tourism and air transport growth in Saudi Arabia</b:Title>
    <b:Year>2025</b:Year>
    <b:URL>https://link.springer.com/article/10.1007/s43621-025-01779-5</b:URL>
    <b:RefOrder>11</b:RefOrder>
  </b:Source>
  <b:Source>
    <b:Tag>YeY25</b:Tag>
    <b:SourceType>JournalArticle</b:SourceType>
    <b:Guid>{919707A0-DA12-460F-8799-28FFB70B2791}</b:Guid>
    <b:Author>
      <b:Author>
        <b:NameList>
          <b:Person>
            <b:Last>Ye</b:Last>
            <b:First>Yuwen</b:First>
          </b:Person>
        </b:NameList>
      </b:Author>
    </b:Author>
    <b:Title>Secure and Intelligent Low-Altitude Infrastructures: Synergistic Integration of IoT Networks, AI Decision-Making and Blockchain Trust Mechanisms</b:Title>
    <b:Year>2025</b:Year>
    <b:URL>https://pmc.ncbi.nlm.nih.gov/articles/PMC12609838/</b:URL>
    <b:RefOrder>12</b:RefOrder>
  </b:Source>
  <b:Source>
    <b:Tag>خاص23</b:Tag>
    <b:SourceType>JournalArticle</b:SourceType>
    <b:Guid>{91C4C75C-633F-494C-BEC4-0BAD772D7BA1}</b:Guid>
    <b:Author>
      <b:Author>
        <b:NameList>
          <b:Person>
            <b:Last>خاص</b:Last>
            <b:First>البورصة</b:First>
          </b:Person>
        </b:NameList>
      </b:Author>
    </b:Author>
    <b:Title>دراسة توصى بوضع استراتيجية منهجية لتعزيز ثقافة التحول الرقمى فى المطارات المصرية</b:Title>
    <b:Year>2023</b:Year>
    <b:URL>https://www.alborsaanews.com/2023/08/07/1698035</b:URL>
    <b:RefOrder>13</b:RefOrder>
  </b:Source>
  <b:Source>
    <b:Tag>Bri242</b:Tag>
    <b:SourceType>JournalArticle</b:SourceType>
    <b:Guid>{86203CC7-E25B-4640-9081-7AFCFE821CC7}</b:Guid>
    <b:Author>
      <b:Author>
        <b:NameList>
          <b:Person>
            <b:Last>Bristol-Alagbariya</b:Last>
            <b:First>Bernadette</b:First>
          </b:Person>
        </b:NameList>
      </b:Author>
    </b:Author>
    <b:Title>Operational efficiency through HR management: Strategies for maximizing budget and personnel resources</b:Title>
    <b:Year>2024</b:Year>
    <b:URL>https://www.researchgate.net/publication/386438833_Operational_efficiency_through_HR_management_Strategies_for_maximizing_budget_and_personnel_resources</b:URL>
    <b:RefOrder>14</b:RefOrder>
  </b:Source>
  <b:Source>
    <b:Tag>Ind251</b:Tag>
    <b:SourceType>JournalArticle</b:SourceType>
    <b:Guid>{29C977C6-8E64-4F57-AA0B-4744C3CB1976}</b:Guid>
    <b:Author>
      <b:Author>
        <b:NameList>
          <b:Person>
            <b:Last>Indriyani</b:Last>
            <b:First>Erlina</b:First>
            <b:Middle>Pipit</b:Middle>
          </b:Person>
        </b:NameList>
      </b:Author>
    </b:Author>
    <b:Title>Sustaining Infrastructure Firm Performance Through Strategic Orientation: Competitive Advantage in Dynamic Environments</b:Title>
    <b:Year>2025</b:Year>
    <b:URL>https://www.mdpi.com/2071-1050/17/3/1194</b:URL>
    <b:RefOrder>15</b:RefOrder>
  </b:Source>
  <b:Source>
    <b:Tag>Ola232</b:Tag>
    <b:SourceType>JournalArticle</b:SourceType>
    <b:Guid>{BAB878CF-93B9-4D16-A74C-C880A783D8B6}</b:Guid>
    <b:Author>
      <b:Author>
        <b:NameList>
          <b:Person>
            <b:Last>Olariu</b:Last>
            <b:First>Ana</b:First>
            <b:Middle>Alexandra</b:Middle>
          </b:Person>
        </b:NameList>
      </b:Author>
    </b:Author>
    <b:Title>ORGANIZATIONAL PERFORMANCE IN THE PUBLIC AND PRIVATE SECTORS IN ROMANIA: THE BALANCED SCORECARD PERSPECTIVE</b:Title>
    <b:Year>2023</b:Year>
    <b:URL>https://www.researchgate.net/publication/371672893_ORGANIZATIONAL_PERFORMANCE_IN_THE_PUBLIC_AND_PRIVATE_SECTORS_IN_ROMANIA_THE_BALANCED_SCORECARD_PERSPECTIVE</b:URL>
    <b:RefOrder>16</b:RefOrder>
  </b:Source>
  <b:Source>
    <b:Tag>الع2311</b:Tag>
    <b:SourceType>JournalArticle</b:SourceType>
    <b:Guid>{F7B67008-F767-46AC-9714-A0EC755D3A5A}</b:Guid>
    <b:Author>
      <b:Author>
        <b:NameList>
          <b:Person>
            <b:Last>العلي</b:Last>
            <b:First>عبدالرحمن</b:First>
            <b:Middle>بن مبارك بن حسين</b:Middle>
          </b:Person>
        </b:NameList>
      </b:Author>
    </b:Author>
    <b:Title>التحليل المکاني للحج والحجاج من دولة کندا</b:Title>
    <b:Year>2023</b:Year>
    <b:URL>https://jfpsu.journals.ekb.eg/article_281288.html</b:URL>
    <b:RefOrder>1</b:RefOrder>
  </b:Source>
  <b:Source>
    <b:Tag>Div25</b:Tag>
    <b:SourceType>JournalArticle</b:SourceType>
    <b:Guid>{F74761DF-11A2-45AA-80C2-E636EF75A7A2}</b:Guid>
    <b:Author>
      <b:Author>
        <b:NameList>
          <b:Person>
            <b:Last>Divasson-J</b:Last>
            <b:First>A.</b:First>
          </b:Person>
        </b:NameList>
      </b:Author>
    </b:Author>
    <b:Title>Agent-based modeling in urban human mobility: A systematic review</b:Title>
    <b:Year>2025</b:Year>
    <b:URL>https://www.sciencedirect.com/science/article/pii/S0264275124009119</b:URL>
    <b:RefOrder>2</b:RefOrder>
  </b:Source>
  <b:Source>
    <b:Tag>Noa25</b:Tag>
    <b:SourceType>JournalArticle</b:SourceType>
    <b:Guid>{FE2B532D-C0C3-4DD2-9BE0-67B9441C3446}</b:Guid>
    <b:Author>
      <b:Author>
        <b:NameList>
          <b:Person>
            <b:Last>Noaime</b:Last>
            <b:First>Emad</b:First>
          </b:Person>
        </b:NameList>
      </b:Author>
    </b:Author>
    <b:Title>Urban Centrality as a Catalyst for City Resilience and Sustainable Development</b:Title>
    <b:Year>2025</b:Year>
    <b:URL>https://www.mdpi.com/2073-445X/14/7/1333</b:URL>
    <b:RefOrder>3</b:RefOrder>
  </b:Source>
  <b:Source>
    <b:Tag>Sam232</b:Tag>
    <b:SourceType>JournalArticle</b:SourceType>
    <b:Guid>{30A52C39-2421-4463-880B-7FA8993FF86A}</b:Guid>
    <b:Author>
      <b:Author>
        <b:NameList>
          <b:Person>
            <b:Last>Samarakkody</b:Last>
            <b:First>Aravindi</b:First>
          </b:Person>
        </b:NameList>
      </b:Author>
    </b:Author>
    <b:Title>Technological Innovations for Enhancing Disaster Resilience in Smart Cities: A Comprehensive Urban Scholar’s Analysis</b:Title>
    <b:Year>2023</b:Year>
    <b:URL>https://www.researchgate.net/publication/372949356_Technological_Innovations_for_Enhancing_Disaster_Resilience_in_Smart_Cities_A_Comprehensive_Urban_Scholar's_Analysis</b:URL>
    <b:RefOrder>4</b:RefOrder>
  </b:Source>
  <b:Source>
    <b:Tag>Gue243</b:Tag>
    <b:SourceType>JournalArticle</b:SourceType>
    <b:Guid>{4D189E8E-7C90-4D8C-A58B-A91A8F66FF0E}</b:Guid>
    <b:Author>
      <b:Author>
        <b:NameList>
          <b:Person>
            <b:Last>Guerrero</b:Last>
            <b:First>Adolfo</b:First>
          </b:Person>
        </b:NameList>
      </b:Author>
    </b:Author>
    <b:Title>Determinant Features to Reduce the Infrastructure Gap in Saudi Arabia under a Public–Private Partnership Scheme</b:Title>
    <b:Year>2024</b:Year>
    <b:URL>https://www.mdpi.com/2075-5309/14/3/699</b:URL>
    <b:RefOrder>5</b:RefOrder>
  </b:Source>
  <b:Source>
    <b:Tag>Der25</b:Tag>
    <b:SourceType>JournalArticle</b:SourceType>
    <b:Guid>{18208AFE-7D58-47FA-B30A-929CD0C73808}</b:Guid>
    <b:Author>
      <b:Author>
        <b:NameList>
          <b:Person>
            <b:Last>Derbali</b:Last>
            <b:First>Amani</b:First>
          </b:Person>
        </b:NameList>
      </b:Author>
    </b:Author>
    <b:Title>The importance of transportation networks and urban services in assessing the functional balance of human settlements: The case of the Makkah region in Saudi Arabia</b:Title>
    <b:Year>2025</b:Year>
    <b:URL>https://www.sciencedirect.com/science/article/pii/S2590198224002860</b:URL>
    <b:RefOrder>9</b:RefOrder>
  </b:Source>
  <b:Source>
    <b:Tag>AlJ243</b:Tag>
    <b:SourceType>JournalArticle</b:SourceType>
    <b:Guid>{AFC77315-2F18-4D91-8CC5-401B7A5C2DF0}</b:Guid>
    <b:Author>
      <b:Author>
        <b:NameList>
          <b:Person>
            <b:Last>AlJahdali</b:Last>
            <b:First>Imad</b:First>
          </b:Person>
        </b:NameList>
      </b:Author>
    </b:Author>
    <b:Title>Strategic Enhancement of Healthcare Services During the Hajj Season in Makkah: A Comprehensive Geographic Information System (GIS) Analysis</b:Title>
    <b:Year>2024</b:Year>
    <b:URL>https://pmc.ncbi.nlm.nih.gov/articles/PMC11431995/</b:URL>
    <b:RefOrder>10</b:RefOrder>
  </b:Source>
  <b:Source>
    <b:Tag>Sha2510</b:Tag>
    <b:SourceType>JournalArticle</b:SourceType>
    <b:Guid>{B4F1227A-04C3-4AA3-A7C3-EE1726AF36D9}</b:Guid>
    <b:Author>
      <b:Author>
        <b:NameList>
          <b:Person>
            <b:Last>Shah</b:Last>
            <b:First>Afnan</b:First>
            <b:Middle>A.</b:Middle>
          </b:Person>
        </b:NameList>
      </b:Author>
    </b:Author>
    <b:Title>Enhancing Hajj and Umrah Rituals and Crowd Management Through AI Technologies: A Comprehensive Survey of Applications and Future Directions</b:Title>
    <b:Year>2025</b:Year>
    <b:URL>https://ieeexplore.ieee.org/document/10737309?denied=</b:URL>
    <b:RefOrder>11</b:RefOrder>
  </b:Source>
  <b:Source>
    <b:Tag>Rad21</b:Tag>
    <b:SourceType>JournalArticle</b:SourceType>
    <b:Guid>{7BD6E4BD-6782-41D3-BE38-9CF359D3A4F0}</b:Guid>
    <b:Author>
      <b:Author>
        <b:NameList>
          <b:Person>
            <b:Last>Radain</b:Last>
            <b:First>Dhefaf</b:First>
          </b:Person>
        </b:NameList>
      </b:Author>
    </b:Author>
    <b:Title>Towards Achieving the 2030 Vision, the Case study of Automating the Food Production Services during the Hajj Season and Quality Control Using the Blockchain Technology</b:Title>
    <b:Year>2021</b:Year>
    <b:URL>https://dl.acm.org/doi/fullHtml/10.1145/3508072.3508096</b:URL>
    <b:RefOrder>12</b:RefOrder>
  </b:Source>
  <b:Source>
    <b:Tag>Fir251</b:Tag>
    <b:SourceType>JournalArticle</b:SourceType>
    <b:Guid>{82B6347F-CE2C-4DF3-B98B-876C6074A5FF}</b:Guid>
    <b:Author>
      <b:Author>
        <b:NameList>
          <b:Person>
            <b:Last>Firoz</b:Last>
            <b:First>Mohammed</b:First>
          </b:Person>
        </b:NameList>
      </b:Author>
    </b:Author>
    <b:Title>Urban Planning and Design for Megacities in the Global South: Smart and Sustainable Development</b:Title>
    <b:Year>2025</b:Year>
    <b:URL>https://www.researchgate.net/publication/384681660_Urban_Planning_and_Design_for_Megacities_in_the_Global_South_Smart_and_Sustainable_Development</b:URL>
    <b:RefOrder>13</b:RefOrder>
  </b:Source>
  <b:Source>
    <b:Tag>Och242</b:Tag>
    <b:SourceType>JournalArticle</b:SourceType>
    <b:Guid>{373A467E-0AFC-436B-BE07-A39343B3E6B9}</b:Guid>
    <b:Author>
      <b:Author>
        <b:NameList>
          <b:Person>
            <b:Last>Ochoa</b:Last>
            <b:First>Walter</b:First>
            <b:Middle>Antonio Abujder</b:Middle>
          </b:Person>
        </b:NameList>
      </b:Author>
    </b:Author>
    <b:Title>The Theory of Complexity and Sustainable Urban Development: A Systematic Literature Review</b:Title>
    <b:Year>2024</b:Year>
    <b:URL>https://www.mdpi.com/2071-1050/17/1/3</b:URL>
    <b:RefOrder>14</b:RefOrder>
  </b:Source>
  <b:Source>
    <b:Tag>Elb255</b:Tag>
    <b:SourceType>JournalArticle</b:SourceType>
    <b:Guid>{02CFCBC1-34D2-48A9-8712-85F5110FEC43}</b:Guid>
    <b:Author>
      <b:Author>
        <b:NameList>
          <b:Person>
            <b:Last>Elbasha</b:Last>
            <b:First>Huda</b:First>
            <b:Middle>A.</b:Middle>
          </b:Person>
        </b:NameList>
      </b:Author>
    </b:Author>
    <b:Title>Sustainable Urban Design from Theory to Practice: A Study of Theoretical and Applied Case Studies in Contemporary Urban Projects</b:Title>
    <b:Year>2025</b:Year>
    <b:URL>https://www.researchgate.net/publication/393049951_Sustainable_Urban_Design_from_Theory_to_Practice_A_Study_of_Theoretical_and_Applied_Case_Studies_in_Contemporary_Urban_Projects</b:URL>
    <b:RefOrder>15</b:RefOrder>
  </b:Source>
  <b:Source>
    <b:Tag>Pię25</b:Tag>
    <b:SourceType>JournalArticle</b:SourceType>
    <b:Guid>{6A4AD940-4595-46DC-9DB5-9BF3FD8B18DC}</b:Guid>
    <b:Author>
      <b:Author>
        <b:NameList>
          <b:Person>
            <b:Last>Piętocha</b:Last>
            <b:First>Anna</b:First>
          </b:Person>
        </b:NameList>
      </b:Author>
    </b:Author>
    <b:Title>The Vertical City Paradigm as Sustainable Response to Urban Densification and Energy Challenges: Case Studies from Asian Megacities</b:Title>
    <b:Year>2025</b:Year>
    <b:URL>https://www.mdpi.com/1996-1073/18/19/5278</b:URL>
    <b:RefOrder>16</b:RefOrder>
  </b:Source>
  <b:Source>
    <b:Tag>Kha2511</b:Tag>
    <b:SourceType>JournalArticle</b:SourceType>
    <b:Guid>{E72510FD-DBF1-4C98-8C39-E6347C8C09C8}</b:Guid>
    <b:Author>
      <b:Author>
        <b:NameList>
          <b:Person>
            <b:Last>Khayal</b:Last>
            <b:First>Osama</b:First>
            <b:Middle>Mohammed Elmardi Suleiman</b:Middle>
          </b:Person>
        </b:NameList>
      </b:Author>
    </b:Author>
    <b:Title>The Evolution of Facilities Management: From Operational Support to Strategic Organizational Performance</b:Title>
    <b:Year>2025</b:Year>
    <b:URL>https://www.researchgate.net/publication/396771390_The_Evolution_of_Facilities_Management_From_Operational_Support_to_Strategic_Organizational_Performance</b:URL>
    <b:RefOrder>1</b:RefOrder>
  </b:Source>
  <b:Source>
    <b:Tag>Bur20</b:Tag>
    <b:SourceType>JournalArticle</b:SourceType>
    <b:Guid>{133DDCBF-3D6A-4131-829F-FF0FCE56976F}</b:Guid>
    <b:Author>
      <b:Author>
        <b:NameList>
          <b:Person>
            <b:Last>Burlea-Schiopoiu</b:Last>
            <b:First>Adriana</b:First>
          </b:Person>
        </b:NameList>
      </b:Author>
    </b:Author>
    <b:Title>The Managerial Implications of the Key Performance Indicators in Healthcare Sector: A Cluster Analysis</b:Title>
    <b:Year>2020</b:Year>
    <b:URL>https://pmc.ncbi.nlm.nih.gov/articles/PMC7823544/</b:URL>
    <b:RefOrder>2</b:RefOrder>
  </b:Source>
  <b:Source>
    <b:Tag>Lee21</b:Tag>
    <b:SourceType>JournalArticle</b:SourceType>
    <b:Guid>{A6DD84B9-2BB5-45F8-B112-199B5ED1B32A}</b:Guid>
    <b:Author>
      <b:Author>
        <b:NameList>
          <b:Person>
            <b:Last>Lee</b:Last>
            <b:First>Jeoung</b:First>
            <b:Middle>Yul</b:Middle>
          </b:Person>
        </b:NameList>
      </b:Author>
    </b:Author>
    <b:Title>Literature Review on Digitalization in Facilities Management and Facilities Management Performance Measurement: Contribution of Industry 4.0 in the Global Era</b:Title>
    <b:Year>2021</b:Year>
    <b:URL>https://www.mdpi.com/2071-1050/13/23/13432</b:URL>
    <b:RefOrder>3</b:RefOrder>
  </b:Source>
  <b:Source>
    <b:Tag>Sle24</b:Tag>
    <b:SourceType>JournalArticle</b:SourceType>
    <b:Guid>{C8D936E8-6969-4CDC-82CE-48BC73788FEB}</b:Guid>
    <b:Author>
      <b:Author>
        <b:NameList>
          <b:Person>
            <b:Last>Sleiman</b:Last>
            <b:First>Sleiman</b:First>
          </b:Person>
        </b:NameList>
      </b:Author>
    </b:Author>
    <b:Title>Overview of occupant-centric KPIs for building performance and their value to various building stakeholders</b:Title>
    <b:Year>2024</b:Year>
    <b:URL>https://www.sciencedirect.com/science/article/pii/S037877882400820X</b:URL>
    <b:RefOrder>4</b:RefOrder>
  </b:Source>
  <b:Source>
    <b:Tag>Akb251</b:Tag>
    <b:SourceType>JournalArticle</b:SourceType>
    <b:Guid>{61600015-BFFA-4B6C-8477-577864A81EBF}</b:Guid>
    <b:Author>
      <b:Author>
        <b:NameList>
          <b:Person>
            <b:Last>Akbar</b:Last>
            <b:First>Abdullah</b:First>
            <b:Middle>Ehtesham</b:Middle>
          </b:Person>
        </b:NameList>
      </b:Author>
    </b:Author>
    <b:Title>Factors affecting the growth of facilities management in Saudi Arabia</b:Title>
    <b:Year>2025</b:Year>
    <b:URL>https://www.researchgate.net/publication/390800396_Factors_affecting_the_growth_of_facilities_management_in_Saudi_Arabia</b:URL>
    <b:RefOrder>5</b:RefOrder>
  </b:Source>
  <b:Source>
    <b:Tag>Abd249</b:Tag>
    <b:SourceType>JournalArticle</b:SourceType>
    <b:Guid>{C9CE5D80-E039-45D5-A6FF-70F40EA87148}</b:Guid>
    <b:Author>
      <b:Author>
        <b:NameList>
          <b:Person>
            <b:Last>Abdelalim</b:Last>
            <b:First>Ahmed</b:First>
            <b:Middle>Mohammed</b:Middle>
          </b:Person>
        </b:NameList>
      </b:Author>
    </b:Author>
    <b:Title>Digital Trio: Integration of BIM–EIR–IoT for Facilities Management of Mega Construction Projects</b:Title>
    <b:Year>2024</b:Year>
    <b:URL>https://www.mdpi.com/2071-1050/16/15/6348</b:URL>
    <b:RefOrder>6</b:RefOrder>
  </b:Source>
  <b:Source>
    <b:Tag>Kha2412</b:Tag>
    <b:SourceType>JournalArticle</b:SourceType>
    <b:Guid>{1D31717F-9DCD-45D7-97A4-4AC0C2454F91}</b:Guid>
    <b:Author>
      <b:Author>
        <b:NameList>
          <b:Person>
            <b:Last>Khatun</b:Last>
            <b:First>Tafura</b:First>
          </b:Person>
        </b:NameList>
      </b:Author>
    </b:Author>
    <b:Title>The Role and Importance of Facilities Management in Modern Organizations</b:Title>
    <b:Year>2024</b:Year>
    <b:URL>https://www.researchgate.net/publication/378492347_The_Role_and_Importance_of_Facilities_Management_in_Modern_Organizations</b:URL>
    <b:RefOrder>7</b:RefOrder>
  </b:Source>
  <b:Source>
    <b:Tag>Alf242</b:Tag>
    <b:SourceType>JournalArticle</b:SourceType>
    <b:Guid>{676702FC-49C1-4125-92F5-B1558EA000F1}</b:Guid>
    <b:Author>
      <b:Author>
        <b:NameList>
          <b:Person>
            <b:Last>Alfarsi</b:Last>
            <b:First>Alaa</b:First>
          </b:Person>
        </b:NameList>
      </b:Author>
    </b:Author>
    <b:Title>Driving sustainability: assessing KPI effectiveness in the Saudi chemical industry</b:Title>
    <b:Year>2024</b:Year>
    <b:URL>https://link.springer.com/article/10.1007/s43621-024-00366-4</b:URL>
    <b:RefOrder>8</b:RefOrder>
  </b:Source>
  <b:Source>
    <b:Tag>Alg26</b:Tag>
    <b:SourceType>JournalArticle</b:SourceType>
    <b:Guid>{59120B10-1044-4796-84EC-486714E105C4}</b:Guid>
    <b:Author>
      <b:Author>
        <b:NameList>
          <b:Person>
            <b:Last>Alghamdi</b:Last>
            <b:First>Mohammed</b:First>
          </b:Person>
        </b:NameList>
      </b:Author>
    </b:Author>
    <b:Title>Modeling the interdependencies of critical factors in hospital facility management: a system dynamics framework</b:Title>
    <b:Year>2026</b:Year>
    <b:URL>https://www.sciencedirect.com/science/article/pii/S2090447925006951</b:URL>
    <b:RefOrder>9</b:RefOrder>
  </b:Source>
  <b:Source>
    <b:Tag>Mal251</b:Tag>
    <b:SourceType>JournalArticle</b:SourceType>
    <b:Guid>{FF1BAFBE-D65C-45AB-8732-65C158A8779F}</b:Guid>
    <b:Author>
      <b:Author>
        <b:NameList>
          <b:Person>
            <b:Last>Malik</b:Last>
            <b:First>Kaleem</b:First>
            <b:Middle>Razzaq</b:Middle>
          </b:Person>
        </b:NameList>
      </b:Author>
    </b:Author>
    <b:Title>A hybrid steganography framework using DCT and GAN for secure data communication in the big data era</b:Title>
    <b:Year>2025</b:Year>
    <b:URL>https://www.nature.com/articles/s41598-025-01054-7</b:URL>
    <b:RefOrder>10</b:RefOrder>
  </b:Source>
  <b:Source>
    <b:Tag>Fer18</b:Tag>
    <b:SourceType>JournalArticle</b:SourceType>
    <b:Guid>{FC1CAC40-8621-458C-925D-A8AB7B83622A}</b:Guid>
    <b:Author>
      <b:Author>
        <b:NameList>
          <b:Person>
            <b:Last>Fernando</b:Last>
            <b:First>Devsayura</b:First>
            <b:Middle>Jude</b:Middle>
          </b:Person>
        </b:NameList>
      </b:Author>
    </b:Author>
    <b:Title>Key Performance Indicators for Measuring the Performance of Facilities Management Services in Hotel Buildings: A Literature Review</b:Title>
    <b:Year>2018</b:Year>
    <b:URL>https://www.researchgate.net/publication/326826963_Key_Performance_Indicators_for_Measuring_the_Performance_of_Facilities_Management_Services_in_Hotel_Buildings_A_Literature_Review</b:URL>
    <b:RefOrder>11</b:RefOrder>
  </b:Source>
  <b:Source>
    <b:Tag>غري23</b:Tag>
    <b:SourceType>JournalArticle</b:SourceType>
    <b:Guid>{00646767-0685-4EA6-B0D4-27EB72CECB75}</b:Guid>
    <b:Author>
      <b:Author>
        <b:NameList>
          <b:Person>
            <b:Last>غريب</b:Last>
            <b:First>منى</b:First>
            <b:Middle>محمد صالح</b:Middle>
          </b:Person>
        </b:NameList>
      </b:Author>
    </b:Author>
    <b:Title>تقييم الأداء بمؤشرات الأداء الرئيسية (KPIs) كمدخل لتحقيق التميز المؤسسى بتوسط إعادة الهيكلة الإدارية – بالتطبيق على شركات القطاع العام للبترول</b:Title>
    <b:Year>2023</b:Year>
    <b:URL>https://journals.ekb.eg/article_328720.html</b:URL>
    <b:RefOrder>12</b:RefOrder>
  </b:Source>
  <b:Source>
    <b:Tag>کسا21</b:Tag>
    <b:SourceType>JournalArticle</b:SourceType>
    <b:Guid>{5992AD69-D20E-4EBB-AEAA-7B98E603F93E}</b:Guid>
    <b:Author>
      <b:Author>
        <b:NameList>
          <b:Person>
            <b:Last>کساب</b:Last>
            <b:First>عماد</b:First>
          </b:Person>
        </b:NameList>
      </b:Author>
    </b:Author>
    <b:Title>مؤشرات قياس الأداء الوظيفي والمؤسسي بين النظرية والتطبيق (نماذج عملية)</b:Title>
    <b:Year>2021</b:Year>
    <b:URL>https://journals.ekb.eg/article_140333.html</b:URL>
    <b:RefOrder>13</b:RefOrder>
  </b:Source>
  <b:Source>
    <b:Tag>Alr248</b:Tag>
    <b:SourceType>JournalArticle</b:SourceType>
    <b:Guid>{CECEEF3F-3BD0-4599-9029-4F75328DA6D3}</b:Guid>
    <b:Author>
      <b:Author>
        <b:NameList>
          <b:Person>
            <b:Last>Alrubaidi</b:Last>
            <b:First>Mohammed</b:First>
          </b:Person>
        </b:NameList>
      </b:Author>
    </b:Author>
    <b:Title>Evaluating the Effects of Digital Transformation on Facilities Management Projects in Saudi Arabia: Overcoming Challenges and Seizing Opportunities</b:Title>
    <b:Year>2024</b:Year>
    <b:URL>https://www.scirp.org/journal/paperinformation?paperid=137442</b:URL>
    <b:RefOrder>14</b:RefOrder>
  </b:Source>
  <b:Source>
    <b:Tag>Hou202</b:Tag>
    <b:SourceType>JournalArticle</b:SourceType>
    <b:Guid>{D16DC2B2-6549-4A07-8CBB-A2AE97C257CC}</b:Guid>
    <b:Author>
      <b:Author>
        <b:NameList>
          <b:Person>
            <b:Last>Housawi</b:Last>
            <b:First>Abdulrahman</b:First>
          </b:Person>
        </b:NameList>
      </b:Author>
    </b:Author>
    <b:Title>Evaluation of Key Performance Indicators (KPIs) for Sustainable Postgraduate Medical Training: An Opportunity for Implementing an Innovative Approach to Advance the Quality of Training Programs at the Saudi Commission for Health Specialties (SCFHS)</b:Title>
    <b:Year>2020</b:Year>
    <b:URL>https://www.mdpi.com/2071-1050/12/19/8030</b:URL>
    <b:RefOrder>15</b:RefOrder>
  </b:Source>
  <b:Source>
    <b:Tag>Sha238</b:Tag>
    <b:SourceType>JournalArticle</b:SourceType>
    <b:Guid>{BE640FDC-59D9-43AC-AD6B-81844004DB2F}</b:Guid>
    <b:Author>
      <b:Author>
        <b:NameList>
          <b:Person>
            <b:Last>Sharma</b:Last>
            <b:First>Sachin</b:First>
            <b:Middle>Kumar</b:Middle>
          </b:Person>
        </b:NameList>
      </b:Author>
    </b:Author>
    <b:Title>Small businesses and FinTech: a systematic review and future directions</b:Title>
    <b:Year>2023</b:Year>
    <b:URL>https://pmc.ncbi.nlm.nih.gov/articles/PMC10172731/</b:URL>
    <b:RefOrder>1</b:RefOrder>
  </b:Source>
  <b:Source>
    <b:Tag>Lye25</b:Tag>
    <b:SourceType>JournalArticle</b:SourceType>
    <b:Guid>{D34FE6E1-9FDE-4AE0-90A6-29A23A1FFB3A}</b:Guid>
    <b:Author>
      <b:Author>
        <b:NameList>
          <b:Person>
            <b:Last>Lye</b:Last>
            <b:First>Chun-Teck</b:First>
          </b:Person>
        </b:NameList>
      </b:Author>
    </b:Author>
    <b:Title>A systematic literature review of fintech, financial inclusion and vulnerable groups</b:Title>
    <b:Year>2025</b:Year>
    <b:URL>https://link.springer.com/article/10.1007/s43621-025-02368-2</b:URL>
    <b:RefOrder>2</b:RefOrder>
  </b:Source>
  <b:Source>
    <b:Tag>Abi241</b:Tag>
    <b:SourceType>JournalArticle</b:SourceType>
    <b:Guid>{AD7A7151-0F10-4B20-90BF-0AAB928BBAFB}</b:Guid>
    <b:Author>
      <b:Author>
        <b:NameList>
          <b:Person>
            <b:Last>Abikoye</b:Last>
            <b:First>Bibitayo</b:First>
            <b:Middle>Ebunlomo</b:Middle>
          </b:Person>
        </b:NameList>
      </b:Author>
    </b:Author>
    <b:Title>Regulatory compliance and efficiency in financial technologies: Challenges and innovations</b:Title>
    <b:Year>2024</b:Year>
    <b:URL>https://www.researchgate.net/publication/382680654_Regulatory_compliance_and_efficiency_in_financial_technologies_Challenges_and_innovations</b:URL>
    <b:RefOrder>3</b:RefOrder>
  </b:Source>
  <b:Source>
    <b:Tag>Rez221</b:Tag>
    <b:SourceType>JournalArticle</b:SourceType>
    <b:Guid>{41BA5CA8-C7D6-4912-8C3F-4F92C299F850}</b:Guid>
    <b:Author>
      <b:Author>
        <b:NameList>
          <b:Person>
            <b:Last>Rezk</b:Last>
            <b:First>Walaa</b:First>
          </b:Person>
        </b:NameList>
      </b:Author>
    </b:Author>
    <b:Title>Financial technology (Fintech) in the Arab countries challenges and opportunities</b:Title>
    <b:Year>2022</b:Year>
    <b:URL>https://www.researchgate.net/publication/366510508_Financial_technology_Fintech_in_the_Arab_countries_challenges_and_opportunities</b:URL>
    <b:RefOrder>4</b:RefOrder>
  </b:Source>
  <b:Source>
    <b:Tag>Gul25</b:Tag>
    <b:SourceType>JournalArticle</b:SourceType>
    <b:Guid>{C774336C-F603-49E0-85D8-18DC0A6655F7}</b:Guid>
    <b:Author>
      <b:Author>
        <b:NameList>
          <b:Person>
            <b:Last>Gulati</b:Last>
            <b:First>Tanvi</b:First>
          </b:Person>
        </b:NameList>
      </b:Author>
    </b:Author>
    <b:Title>Digital finance in the era of digital transformation: a bibliometric analysis and systematic literature review</b:Title>
    <b:Year>2025</b:Year>
    <b:URL>https://www.emerald.com/dts/article/doi/10.1108/DTS-01-2025-0018/1300732/Digital-finance-in-the-era-of-digital</b:URL>
    <b:RefOrder>5</b:RefOrder>
  </b:Source>
  <b:Source>
    <b:Tag>Uto26</b:Tag>
    <b:SourceType>JournalArticle</b:SourceType>
    <b:Guid>{639A85EC-7EF9-4082-930A-932919965D3A}</b:Guid>
    <b:Author>
      <b:Author>
        <b:NameList>
          <b:Person>
            <b:Last>Utonga</b:Last>
            <b:First>Dickson</b:First>
          </b:Person>
        </b:NameList>
      </b:Author>
    </b:Author>
    <b:Title>Harnessing performance through digital technology adoption: an empirical analysis of SMEs in the Tanzanian fruit juice processing industry</b:Title>
    <b:Year>2026</b:Year>
    <b:URL>https://www.tandfonline.com/doi/full/10.1080/23311975.2026.2612771</b:URL>
    <b:RefOrder>6</b:RefOrder>
  </b:Source>
  <b:Source>
    <b:Tag>Rab25</b:Tag>
    <b:SourceType>JournalArticle</b:SourceType>
    <b:Guid>{CBCDCFBC-6C74-4E08-B2AE-86DAE72785A9}</b:Guid>
    <b:Author>
      <b:Author>
        <b:NameList>
          <b:Person>
            <b:Last>Rabhan</b:Last>
            <b:First>Bushra</b:First>
            <b:Middle>Saeed</b:Middle>
          </b:Person>
        </b:NameList>
      </b:Author>
    </b:Author>
    <b:Title>Fin-Tech Application in Saudi Arabia:</b:Title>
    <b:Year>2025</b:Year>
    <b:URL>https://www.sciencedirect.com/org/science/article/pii/S1539293725000040</b:URL>
    <b:RefOrder>7</b:RefOrder>
  </b:Source>
  <b:Source>
    <b:Tag>Bel26</b:Tag>
    <b:SourceType>JournalArticle</b:SourceType>
    <b:Guid>{6AEFB0FD-144E-4A83-BF92-1BD5856E5EBA}</b:Guid>
    <b:Author>
      <b:Author>
        <b:NameList>
          <b:Person>
            <b:Last>Belgacem</b:Last>
            <b:First>Ines</b:First>
          </b:Person>
        </b:NameList>
      </b:Author>
    </b:Author>
    <b:Title>Financial Technology and Sustainable Development in Saudi Arabia and the GCC: Empirical Evidence and Policy Implications</b:Title>
    <b:Year>2026</b:Year>
    <b:URL>https://www.mdpi.com/2071-1050/18/5/2182</b:URL>
    <b:RefOrder>8</b:RefOrder>
  </b:Source>
  <b:Source>
    <b:Tag>AlB236</b:Tag>
    <b:SourceType>JournalArticle</b:SourceType>
    <b:Guid>{667209E3-1F76-4437-8ECB-1E338D9FCC63}</b:Guid>
    <b:Author>
      <b:Author>
        <b:NameList>
          <b:Person>
            <b:Last>Al-Baity</b:Last>
            <b:First>Heyam</b:First>
            <b:Middle>H.</b:Middle>
          </b:Person>
        </b:NameList>
      </b:Author>
    </b:Author>
    <b:Title>The Artificial Intelligence Revolution in Digital Finance in Saudi Arabia: A Comprehensive Review and Proposed Framework</b:Title>
    <b:Year>2023</b:Year>
    <b:URL>https://www.mdpi.com/2071-1050/15/18/13725</b:URL>
    <b:RefOrder>9</b:RefOrder>
  </b:Source>
  <b:Source>
    <b:Tag>Mal252</b:Tag>
    <b:SourceType>JournalArticle</b:SourceType>
    <b:Guid>{72EF731F-9660-4114-AD23-9AF5DD70F98A}</b:Guid>
    <b:Author>
      <b:Author>
        <b:NameList>
          <b:Person>
            <b:Last>Malik</b:Last>
            <b:First>Muhammad</b:First>
            <b:Middle>Fahad</b:Middle>
          </b:Person>
        </b:NameList>
      </b:Author>
    </b:Author>
    <b:Title>Fintech Adoption in Saudi Arabia: A Quantitative Analysis of Financial Impacts and Regulatory Challenges within Vision 2030</b:Title>
    <b:Year>2025</b:Year>
    <b:URL>https://www.researchgate.net/publication/392542696_Fintech_Adoption_in_Saudi_Arabia_A_Quantitative_Analysis_of_Financial_Impacts_and_Regulatory_Challenges_within_Vision_2030</b:URL>
    <b:RefOrder>10</b:RefOrder>
  </b:Source>
  <b:Source>
    <b:Tag>صال23</b:Tag>
    <b:SourceType>JournalArticle</b:SourceType>
    <b:Guid>{A5D351D2-BAA7-4660-8025-55A34368511C}</b:Guid>
    <b:Author>
      <b:Author>
        <b:NameList>
          <b:Person>
            <b:Last>صالح</b:Last>
            <b:First>المحيسن،</b:First>
            <b:Middle>عمر بن</b:Middle>
          </b:Person>
        </b:NameList>
      </b:Author>
    </b:Author>
    <b:Title>تطبيقات التمويل الجماعي في المملكة العربية السعودية: دراسة وصفية استقرائية من منظور شرعي اقتصادي</b:Title>
    <b:Year>2023</b:Year>
    <b:URL>https://search.emarefa.net/ar/detail/BIM-1634856-%D8%AA%D8%B7%D8%A8%D9%8A%D9%82%D8%A7%D8%AA-%D8%A7%D9%84%D8%AA%D9%85%D9%88%D9%8A%D9%84-%D8%A7%D9%84%D8%AC%D9%85%D8%A7%D8%B9%D9%8A-%D9%81%D9%8A-%D8%A7%D9%84%D9%85%D9%85%D9%84%D9%83%D8%A9-%D8%A7%D9%84%D8%B9%D8</b:URL>
    <b:RefOrder>11</b:RefOrder>
  </b:Source>
  <b:Source>
    <b:Tag>الش257</b:Tag>
    <b:SourceType>JournalArticle</b:SourceType>
    <b:Guid>{198CB3F3-D521-4D5E-A4FC-87D0BA20420D}</b:Guid>
    <b:Author>
      <b:Author>
        <b:NameList>
          <b:Person>
            <b:Last>الشقفة</b:Last>
            <b:First>عبيدة</b:First>
          </b:Person>
        </b:NameList>
      </b:Author>
    </b:Author>
    <b:Title>التمويل الجماعي وأثره في النظام في المملكة العربية السعودية (دراسة تحليلية)</b:Title>
    <b:Year>2025</b:Year>
    <b:URL>https://www.researchgate.net/publication/396475094_altmwyl_aljmay_wathrh_fy_alnzam_fy_almmlkt_alrbyt_alswdyt_drast_thlylyt</b:URL>
    <b:RefOrder>12</b:RefOrder>
  </b:Source>
  <b:Source>
    <b:Tag>عبد236</b:Tag>
    <b:SourceType>JournalArticle</b:SourceType>
    <b:Guid>{4A20E99B-707F-4450-AA7D-202BD37A84E7}</b:Guid>
    <b:Author>
      <b:Author>
        <b:NameList>
          <b:Person>
            <b:Last>عبدالرحمن</b:Last>
            <b:First>المحيسن،</b:First>
            <b:Middle>عمر بن صالح بن</b:Middle>
          </b:Person>
        </b:NameList>
      </b:Author>
    </b:Author>
    <b:Title>تطبيقات التمويل الجماعي في المملكة العربية السعودية: دراسة وصفية استقرائية من منظور شرعي اقتصادي</b:Title>
    <b:Year>2023</b:Year>
    <b:URL>https://search.mandumah.com/Record/1425355</b:URL>
    <b:RefOrder>13</b:RefOrder>
  </b:Source>
  <b:Source>
    <b:Tag>Omo241</b:Tag>
    <b:SourceType>JournalArticle</b:SourceType>
    <b:Guid>{A2FB90DF-27B6-413F-ABE2-BD4F147F4033}</b:Guid>
    <b:Author>
      <b:Author>
        <b:NameList>
          <b:Person>
            <b:Last>Omowole</b:Last>
            <b:First>Bamidele</b:First>
            <b:Middle>Michael</b:Middle>
          </b:Person>
        </b:NameList>
      </b:Author>
    </b:Author>
    <b:Title>Barriers and drivers of digital transformation in SMEs: A conceptual analysis</b:Title>
    <b:Year>2024</b:Year>
    <b:URL>https://www.researchgate.net/publication/386276990_Barriers_and_drivers_of_digital_transformation_in_SMEs_A_conceptual_analysis</b:URL>
    <b:RefOrder>14</b:RefOrder>
  </b:Source>
  <b:Source>
    <b:Tag>Yav25</b:Tag>
    <b:SourceType>JournalArticle</b:SourceType>
    <b:Guid>{EE3DC514-2B31-4256-9837-79D0A5260755}</b:Guid>
    <b:Author>
      <b:Author>
        <b:NameList>
          <b:Person>
            <b:Last>Yavuz</b:Last>
            <b:First>Melih</b:First>
            <b:Middle>Sefa</b:Middle>
          </b:Person>
        </b:NameList>
      </b:Author>
    </b:Author>
    <b:Title>Exploring the financial impact of digital transformation: A comprehensive analysis on firms</b:Title>
    <b:Year>2025</b:Year>
    <b:URL>https://www.sciencedirect.com/science/article/pii/S2444569X25001404</b:URL>
    <b:RefOrder>15</b:RefOrder>
  </b:Source>
  <b:Source>
    <b:Tag>Raš24</b:Tag>
    <b:SourceType>JournalArticle</b:SourceType>
    <b:Guid>{51C6BF30-32E2-47CD-8FC9-536086559FD5}</b:Guid>
    <b:Author>
      <b:Author>
        <b:NameList>
          <b:Person>
            <b:Last>Rašticová</b:Last>
            <b:First>Martina</b:First>
          </b:Person>
        </b:NameList>
      </b:Author>
    </b:Author>
    <b:Title>Sustainable Leadership</b:Title>
    <b:Year>2024</b:Year>
    <b:URL>https://www.researchgate.net/publication/391018890_Sustainable_Leadership</b:URL>
    <b:RefOrder>1</b:RefOrder>
  </b:Source>
  <b:Source>
    <b:Tag>Ibn24</b:Tag>
    <b:SourceType>JournalArticle</b:SourceType>
    <b:Guid>{AA097F4F-2CE6-4CA3-91C8-A1ACF53E2E58}</b:Guid>
    <b:Author>
      <b:Author>
        <b:NameList>
          <b:Person>
            <b:Last>Ibn-Mohammed</b:Last>
            <b:First>Taofeeq</b:First>
          </b:Person>
        </b:NameList>
      </b:Author>
    </b:Author>
    <b:Title>Overcoming the Challenges Faced by Leaders of Purpose-Led Medium-Sized Businesses: The Role of Corporate Communication and its Interplay with Corporate Reputation and Organisational Identity</b:Title>
    <b:Year>2024</b:Year>
    <b:URL>https://link.springer.com/article/10.1057/s41299-024-00181-7</b:URL>
    <b:RefOrder>2</b:RefOrder>
  </b:Source>
  <b:Source>
    <b:Tag>Kur231</b:Tag>
    <b:SourceType>JournalArticle</b:SourceType>
    <b:Guid>{EEF5D4C5-85B1-41AB-BB6E-AAF24DB98F57}</b:Guid>
    <b:Author>
      <b:Author>
        <b:NameList>
          <b:Person>
            <b:Last>Kurangking</b:Last>
            <b:First>Jasmine</b:First>
            <b:Middle>A</b:Middle>
          </b:Person>
        </b:NameList>
      </b:Author>
    </b:Author>
    <b:Title>EMPOWERING NATIONS THROUGH EDUCATION: STRATEGIES FOR SUSTAINABLE DEVELOPMENT</b:Title>
    <b:Year>2023</b:Year>
    <b:URL>https://www.researchgate.net/publication/379655233_EMPOWERING_NATIONS_THROUGH_EDUCATION_STRATEGIES_FOR_SUSTAINABLE_DEVELOPMENT</b:URL>
    <b:RefOrder>3</b:RefOrder>
  </b:Source>
  <b:Source>
    <b:Tag>Lia221</b:Tag>
    <b:SourceType>JournalArticle</b:SourceType>
    <b:Guid>{BEA8ED7A-BF0B-4FA8-9186-9B445B069BD0}</b:Guid>
    <b:Author>
      <b:Author>
        <b:NameList>
          <b:Person>
            <b:Last>Liao</b:Last>
            <b:First>Yaohua</b:First>
          </b:Person>
        </b:NameList>
      </b:Author>
    </b:Author>
    <b:Title>Sustainable leadership: A literature review and prospects for future research</b:Title>
    <b:Year>2022</b:Year>
    <b:URL>https://pmc.ncbi.nlm.nih.gov/articles/PMC9676637/</b:URL>
    <b:RefOrder>4</b:RefOrder>
  </b:Source>
  <b:Source>
    <b:Tag>Abu254</b:Tag>
    <b:SourceType>JournalArticle</b:SourceType>
    <b:Guid>{3D3F0AD3-74A1-439C-A76A-929162B236A1}</b:Guid>
    <b:Author>
      <b:Author>
        <b:NameList>
          <b:Person>
            <b:Last>AbuHazim</b:Last>
            <b:First>Manar</b:First>
            <b:Middle>Methhan</b:Middle>
          </b:Person>
        </b:NameList>
      </b:Author>
    </b:Author>
    <b:Title>Transformational Leadership and its Impact on Project Success at Jordanian Contracting Companies</b:Title>
    <b:Year>2025</b:Year>
    <b:URL>https://www.researchgate.net/publication/391340826_Transformational_Leadership_and_its_Impact_on_Project_Success_at_Jordanian_Contracting_Companies</b:URL>
    <b:RefOrder>5</b:RefOrder>
  </b:Source>
  <b:Source>
    <b:Tag>Aln2413</b:Tag>
    <b:SourceType>JournalArticle</b:SourceType>
    <b:Guid>{97BB53C0-F6F1-4C90-A7F7-769F2DA81243}</b:Guid>
    <b:Author>
      <b:Author>
        <b:NameList>
          <b:Person>
            <b:Last>Alnamlah</b:Last>
            <b:First>Arwa</b:First>
            <b:Middle>Ali</b:Middle>
          </b:Person>
        </b:NameList>
      </b:Author>
    </b:Author>
    <b:Title>A Study on the Role of Leaders in Achieving Sustainable Competitiveness and Sustainability During Change</b:Title>
    <b:Year>2024</b:Year>
    <b:URL>https://www.mdpi.com/2071-1050/16/22/9978</b:URL>
    <b:RefOrder>6</b:RefOrder>
  </b:Source>
  <b:Source>
    <b:Tag>Bur25</b:Tag>
    <b:SourceType>JournalArticle</b:SourceType>
    <b:Guid>{5044EFC3-6035-40BD-A94E-294CA8EF6499}</b:Guid>
    <b:Author>
      <b:Author>
        <b:NameList>
          <b:Person>
            <b:Last>Burger</b:Last>
            <b:First>Martijn</b:First>
            <b:Middle>J.</b:Middle>
          </b:Person>
        </b:NameList>
      </b:Author>
    </b:Author>
    <b:Title>Vision 2030 and Subjective Well-Being in Saudi Arabia</b:Title>
    <b:Year>2025</b:Year>
    <b:URL>https://www.mdpi.com/2071-1050/17/15/6856</b:URL>
    <b:RefOrder>7</b:RefOrder>
  </b:Source>
  <b:Source>
    <b:Tag>Mah242</b:Tag>
    <b:SourceType>JournalArticle</b:SourceType>
    <b:Guid>{084E0807-D477-45D6-ADD7-BBA7358B10E6}</b:Guid>
    <b:Author>
      <b:Author>
        <b:NameList>
          <b:Person>
            <b:Last>Mahmoud</b:Last>
            <b:First>Amir</b:First>
            <b:Middle>Ashraf</b:Middle>
          </b:Person>
        </b:NameList>
      </b:Author>
    </b:Author>
    <b:Title>The Impact of Transformational Leadership on Project Success: The Mediating Role of Teamwork Quality in Construction Industry in Egypt</b:Title>
    <b:Year>2024</b:Year>
    <b:URL>https://search.mandumah.com/Record/1552610</b:URL>
    <b:RefOrder>8</b:RefOrder>
  </b:Source>
  <b:Source>
    <b:Tag>Aly242</b:Tag>
    <b:SourceType>JournalArticle</b:SourceType>
    <b:Guid>{CDD1F56C-A096-4858-A2CC-2A8BAE881ED6}</b:Guid>
    <b:Author>
      <b:Author>
        <b:NameList>
          <b:Person>
            <b:Last>Alyamani</b:Last>
            <b:First>Abdulelah</b:First>
          </b:Person>
        </b:NameList>
      </b:Author>
    </b:Author>
    <b:Title>Change Management Strategies in Saudi Government Institutions: An Analytical Study of National Transformation Efforts to Achieve Vision 2030</b:Title>
    <b:Year>2024</b:Year>
    <b:URL>https://www.researchgate.net/publication/385477248_Change_Management_Strategies_in_Saudi_Government_Institutions_An_Analytical_Study_of_National_Transformation_Efforts_to_Achieve_Vision_2030</b:URL>
    <b:RefOrder>9</b:RefOrder>
  </b:Source>
  <b:Source>
    <b:Tag>Alh182</b:Tag>
    <b:SourceType>JournalArticle</b:SourceType>
    <b:Guid>{42D42632-D461-4F00-A704-B9623B6F67ED}</b:Guid>
    <b:Author>
      <b:Author>
        <b:NameList>
          <b:Person>
            <b:Last>Alharbi</b:Last>
            <b:First>Mohammad</b:First>
          </b:Person>
        </b:NameList>
      </b:Author>
    </b:Author>
    <b:Title>An investigation of the saudi healthcare system's readiness for change in the light of vision 2030: The role of transformational leadership style</b:Title>
    <b:Year>2018</b:Year>
    <b:URL>https://go.gale.com/ps/i.do?id=GALE%7CA533499536&amp;sid=googleScholar&amp;v=2.1&amp;it=r&amp;linkaccess=abs&amp;issn=1658600X&amp;sw=w&amp;p=AONE&amp;userGroupName=anon%7Ee9f21fc2&amp;aty=open-web-entry</b:URL>
    <b:RefOrder>10</b:RefOrder>
  </b:Source>
  <b:Source>
    <b:Tag>Alh261</b:Tag>
    <b:SourceType>JournalArticle</b:SourceType>
    <b:Guid>{C47136BF-23CE-401B-A4BD-52AB720B38AE}</b:Guid>
    <b:Author>
      <b:Author>
        <b:NameList>
          <b:Person>
            <b:Last>Alharthi</b:Last>
            <b:First>Ahmed</b:First>
            <b:Middle>Bin Ali</b:Middle>
          </b:Person>
        </b:NameList>
      </b:Author>
    </b:Author>
    <b:Title>The Impact of Leadership Qualities of Emerging Saudi Leaders in Supporting Saudi Vision 2030</b:Title>
    <b:Year>2026</b:Year>
    <b:URL>https://www.ijrsp.com/volume/issue-45/1/</b:URL>
    <b:RefOrder>11</b:RefOrder>
  </b:Source>
  <b:Source>
    <b:Tag>الب192</b:Tag>
    <b:SourceType>JournalArticle</b:SourceType>
    <b:Guid>{46BEBE61-6A9E-4ED2-BFF1-BD9B79111F13}</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 2030</b:Title>
    <b:Year>2019</b:Year>
    <b:URL>https://saep.journals.ekb.eg/article_49377.html</b:URL>
    <b:RefOrder>12</b:RefOrder>
  </b:Source>
  <b:Source>
    <b:Tag>الر192</b:Tag>
    <b:SourceType>JournalArticle</b:SourceType>
    <b:Guid>{6159FF43-9BC1-44F7-9FC5-95B7E83801B6}</b:Guid>
    <b:Author>
      <b:Author>
        <b:NameList>
          <b:Person>
            <b:Last>الرحمن</b:Last>
            <b:First>أشرف</b:First>
            <b:Middle>عبد الرحمن محمد عبد</b:Middle>
          </b:Person>
        </b:NameList>
      </b:Author>
    </b:Author>
    <b:Title>أثر القيادة التحويلية على نجاح تنفيذ الاستراتيجية – دراسة تطبيقية على الأكاديمية العربية للعلوم الإدارية و المالية و المصرفية</b:Title>
    <b:Year>2019</b:Year>
    <b:URL>https://jso.journals.ekb.eg/article_230955.html</b:URL>
    <b:RefOrder>13</b:RefOrder>
  </b:Source>
  <b:Source>
    <b:Tag>محم245</b:Tag>
    <b:SourceType>JournalArticle</b:SourceType>
    <b:Guid>{6140D509-6A0D-4518-A313-B1CADFCF96C3}</b:Guid>
    <b:Author>
      <b:Author>
        <b:NameList>
          <b:Person>
            <b:Last>محمد</b:Last>
            <b:First>عسيري</b:First>
          </b:Person>
        </b:NameList>
      </b:Author>
    </b:Author>
    <b:Title>أثر القيادة التحويلية على الاستدامة في المنشآت الصغيرة والمتوسطة (دراسة تطبيقية: المملكة العربية السعودية)</b:Title>
    <b:Year>2024</b:Year>
    <b:URL>https://asjp.cerist.dz/en/article/250809</b:URL>
    <b:RefOrder>14</b:RefOrder>
  </b:Source>
  <b:Source>
    <b:Tag>Alb252</b:Tag>
    <b:SourceType>JournalArticle</b:SourceType>
    <b:Guid>{2F75145E-B93E-4FE4-827E-6E8B788096A0}</b:Guid>
    <b:Author>
      <b:Author>
        <b:NameList>
          <b:Person>
            <b:Last>Albihany</b:Last>
            <b:First>Naeem</b:First>
            <b:Middle>Ali</b:Middle>
          </b:Person>
        </b:NameList>
      </b:Author>
    </b:Author>
    <b:Title>Transformational leadership and its Impact on SMEs Performance in Saudi Arabia</b:Title>
    <b:Year>2025</b:Year>
    <b:URL>https://aja.journals.ekb.eg/article_326850.html</b:URL>
    <b:RefOrder>15</b:RefOrder>
  </b:Source>
  <b:Source>
    <b:Tag>Ala2513</b:Tag>
    <b:SourceType>JournalArticle</b:SourceType>
    <b:Guid>{4501EDB2-0C54-4059-B318-D79FFC3277C1}</b:Guid>
    <b:Author>
      <b:Author>
        <b:NameList>
          <b:Person>
            <b:Last>Aladaileh</b:Last>
            <b:First>Mohammad</b:First>
            <b:Middle>J</b:Middle>
          </b:Person>
        </b:NameList>
      </b:Author>
    </b:Author>
    <b:Title>A holistic framework for assessing risks in sustainable supply chain innovation in the garment, textile, and leather industry</b:Title>
    <b:Year>2025</b:Year>
    <b:URL>https://www.sciencedirect.com/science/article/pii/S2773032825000069</b:URL>
    <b:RefOrder>1</b:RefOrder>
  </b:Source>
  <b:Source>
    <b:Tag>Aro25</b:Tag>
    <b:SourceType>JournalArticle</b:SourceType>
    <b:Guid>{4A5B71BD-1067-4CAE-9BED-F727C5AEEFAF}</b:Guid>
    <b:Author>
      <b:Author>
        <b:NameList>
          <b:Person>
            <b:Last>Arowosegbe</b:Last>
            <b:First>Oluwakemi</b:First>
            <b:Middle>Betty</b:Middle>
          </b:Person>
        </b:NameList>
      </b:Author>
    </b:Author>
    <b:Title>Risk Management in Global Supply Chains: Addressing Vulnerabilities in Shipping and Logistics</b:Title>
    <b:Year>2025</b:Year>
    <b:URL>https://www.researchgate.net/publication/379383869_Risk_Management_in_Global_Supply_Chains_Addressing_Vulnerabilities_in_Shipping_and_Logistics</b:URL>
    <b:RefOrder>2</b:RefOrder>
  </b:Source>
  <b:Source>
    <b:Tag>Loz24</b:Tag>
    <b:SourceType>JournalArticle</b:SourceType>
    <b:Guid>{AF2B616F-9149-4C07-B024-D94B9E4C51CE}</b:Guid>
    <b:Author>
      <b:Author>
        <b:NameList>
          <b:Person>
            <b:Last>Lozano</b:Last>
            <b:First>Pablo</b:First>
            <b:Middle>Emilio Mora</b:Middle>
          </b:Person>
        </b:NameList>
      </b:Author>
    </b:Author>
    <b:Title>Global Supply Chains Made Visible through Logistics Security Management</b:Title>
    <b:Year>2024</b:Year>
    <b:URL>https://www.mdpi.com/2305-6290/8/1/6</b:URL>
    <b:RefOrder>3</b:RefOrder>
  </b:Source>
  <b:Source>
    <b:Tag>Amb22</b:Tag>
    <b:SourceType>JournalArticle</b:SourceType>
    <b:Guid>{E5ED7AC4-2AFB-453F-A5C6-F345DE77374B}</b:Guid>
    <b:Author>
      <b:Author>
        <b:NameList>
          <b:Person>
            <b:Last>Ambrogio</b:Last>
            <b:First>Giuseppina</b:First>
          </b:Person>
        </b:NameList>
      </b:Author>
    </b:Author>
    <b:Title>Workforce and supply chain disruption as a digital and technological innovation opportunity for resilient manufacturing systems in the COVID-19 pandemic</b:Title>
    <b:Year>2022</b:Year>
    <b:URL>https://pmc.ncbi.nlm.nih.gov/articles/PMC8993411/</b:URL>
    <b:RefOrder>4</b:RefOrder>
  </b:Source>
  <b:Source>
    <b:Tag>Zoh23</b:Tag>
    <b:SourceType>JournalArticle</b:SourceType>
    <b:Guid>{1783F8B1-4B75-4C53-9F84-2095D3DED320}</b:Guid>
    <b:Author>
      <b:Author>
        <b:NameList>
          <b:Person>
            <b:Last>Zohari</b:Last>
            <b:First>Naser</b:First>
            <b:Middle>Hamad Obaid</b:Middle>
          </b:Person>
        </b:NameList>
      </b:Author>
    </b:Author>
    <b:Title>Challenges for Supply Chain Management (Logistics Management) in Petroleum Industry</b:Title>
    <b:Year>2023</b:Year>
    <b:URL>https://www.researchgate.net/publication/368919601_Challenges_for_Supply_Chain_Management_Logistics_Management_in_Petroleum_Industry</b:URL>
    <b:RefOrder>5</b:RefOrder>
  </b:Source>
  <b:Source>
    <b:Tag>Jar251</b:Tag>
    <b:SourceType>JournalArticle</b:SourceType>
    <b:Guid>{E8B7ECCD-D26D-49AB-BBB9-DF2DE9F9424D}</b:Guid>
    <b:Author>
      <b:Author>
        <b:NameList>
          <b:Person>
            <b:Last>Jarašūnienė</b:Last>
            <b:First>Aldona</b:First>
          </b:Person>
        </b:NameList>
      </b:Author>
    </b:Author>
    <b:Title>Risk and Crisis Management Strategies in the Logistics Sector: Theoretical Approaches and Practical Models</b:Title>
    <b:Year>2025</b:Year>
    <b:URL>https://www.mdpi.com/2673-7590/5/2/74</b:URL>
    <b:RefOrder>6</b:RefOrder>
  </b:Source>
  <b:Source>
    <b:Tag>Miz232</b:Tag>
    <b:SourceType>JournalArticle</b:SourceType>
    <b:Guid>{1770A464-1E73-46F5-BF56-ED606814DB1E}</b:Guid>
    <b:Author>
      <b:Author>
        <b:NameList>
          <b:Person>
            <b:Last>Mizrak</b:Last>
            <b:First>Filiz</b:First>
          </b:Person>
        </b:NameList>
      </b:Author>
    </b:Author>
    <b:Title>Managing Risks and Crises in the Logistics Sector: A Comprehensive Analysis of Strategies and Prioritization Using AHP Method</b:Title>
    <b:Year>2023</b:Year>
    <b:URL>https://www.researchgate.net/publication/373383742_Managing_Risks_and_Crises_in_the_Logistics_Sector_A_Comprehensive_Analysis_of_Strategies_and_Prioritization_Using_AHP_Method</b:URL>
    <b:RefOrder>7</b:RefOrder>
  </b:Source>
  <b:Source>
    <b:Tag>Can23</b:Tag>
    <b:SourceType>JournalArticle</b:SourceType>
    <b:Guid>{17AB67F6-8E35-4678-A5D1-CCB0AD9B7DFB}</b:Guid>
    <b:Author>
      <b:Author>
        <b:NameList>
          <b:Person>
            <b:Last>Cannas</b:Last>
            <b:First>Violetta</b:First>
            <b:Middle>Giada</b:Middle>
          </b:Person>
        </b:NameList>
      </b:Author>
    </b:Author>
    <b:Title>Artificial intelligence in supply chain and operations management: a multiple case study research</b:Title>
    <b:Year>2023</b:Year>
    <b:URL>https://www.researchgate.net/publication/372328930_Artificial_intelligence_in_supply_chain_and_operations_management_a_multiple_case_study_research</b:URL>
    <b:RefOrder>8</b:RefOrder>
  </b:Source>
  <b:Source>
    <b:Tag>Ple25</b:Tag>
    <b:SourceType>JournalArticle</b:SourceType>
    <b:Guid>{2DEB299E-C76F-4D8D-8C64-C362C3D6565D}</b:Guid>
    <b:Author>
      <b:Author>
        <b:NameList>
          <b:Person>
            <b:Last>Plessis</b:Last>
            <b:First>Martin</b:First>
            <b:Middle>Johannes du</b:Middle>
          </b:Person>
        </b:NameList>
      </b:Author>
    </b:Author>
    <b:Title>Shaping the Future of Freight Logistics: Use Cases of Artificial Intelligence</b:Title>
    <b:Year>2025</b:Year>
    <b:URL>https://www.mdpi.com/2071-1050/17/4/1355</b:URL>
    <b:RefOrder>9</b:RefOrder>
  </b:Source>
  <b:Source>
    <b:Tag>Yan231</b:Tag>
    <b:SourceType>JournalArticle</b:SourceType>
    <b:Guid>{E7333BE0-2D61-4D9E-98C3-5906B335B361}</b:Guid>
    <b:Author>
      <b:Author>
        <b:NameList>
          <b:Person>
            <b:Last>Yang</b:Last>
            <b:First>Mei</b:First>
          </b:Person>
        </b:NameList>
      </b:Author>
    </b:Author>
    <b:Title>Supply chain risk management with machine learning technology: A literature review and future research directions</b:Title>
    <b:Year>2023</b:Year>
    <b:URL>https://www.sciencedirect.com/science/article/pii/S0360835222008476</b:URL>
    <b:RefOrder>10</b:RefOrder>
  </b:Source>
  <b:Source>
    <b:Tag>Pol252</b:Tag>
    <b:SourceType>JournalArticle</b:SourceType>
    <b:Guid>{74496D03-18FE-4473-9877-C8976462FA1B}</b:Guid>
    <b:Author>
      <b:Author>
        <b:NameList>
          <b:Person>
            <b:Last>Polo</b:Last>
            <b:First>Luis</b:First>
          </b:Person>
        </b:NameList>
      </b:Author>
    </b:Author>
    <b:Title>SUPPLY CHAIN AND AI: TRANSFORMING LOGISTICS AND OPERATIONS IN THE DIGITAL AGE</b:Title>
    <b:Year>2025</b:Year>
    <b:URL>https://www.researchgate.net/publication/394538863_SUPPLY_CHAIN_AND_AI_TRANSFORMING_LOGISTICS_AND_OPERATIONS_IN_THE_DIGITAL_AGE</b:URL>
    <b:RefOrder>11</b:RefOrder>
  </b:Source>
  <b:Source>
    <b:Tag>Kei24</b:Tag>
    <b:SourceType>JournalArticle</b:SourceType>
    <b:Guid>{934B2E5B-A2E6-4DE1-8B66-62CC0E0D1D60}</b:Guid>
    <b:Author>
      <b:Author>
        <b:NameList>
          <b:Person>
            <b:Last>Keith</b:Last>
            <b:First>Kolton</b:First>
          </b:Person>
        </b:NameList>
      </b:Author>
    </b:Author>
    <b:Title>Attack graph-based stochastic modeling approach for enabling cybersecure semiconductor wafer fabrication</b:Title>
    <b:Year>2024</b:Year>
    <b:URL>https://www.sciencedirect.com/science/article/abs/pii/S0360835224000330</b:URL>
    <b:RefOrder>12</b:RefOrder>
  </b:Source>
  <b:Source>
    <b:Tag>ريم24</b:Tag>
    <b:SourceType>JournalArticle</b:SourceType>
    <b:Guid>{E8FAA19A-D6CA-49A7-B467-64E12893A6D0}</b:Guid>
    <b:Author>
      <b:Author>
        <b:NameList>
          <b:Person>
            <b:Last>ريمة</b:Last>
            <b:First>برارمة</b:First>
          </b:Person>
        </b:NameList>
      </b:Author>
    </b:Author>
    <b:Title>دور تطبيقات الذكاء الاصطناعي والتعلم الآلي في إدارة مخاطر المؤسسات الاقتصادية</b:Title>
    <b:Year>2024</b:Year>
    <b:URL>https://asjp.cerist.dz/en/article/257994</b:URL>
    <b:RefOrder>13</b:RefOrder>
  </b:Source>
  <b:Source>
    <b:Tag>محم244</b:Tag>
    <b:SourceType>JournalArticle</b:SourceType>
    <b:Guid>{BC5E6B48-615F-4A63-B422-F6045A246E9B}</b:Guid>
    <b:Author>
      <b:Author>
        <b:NameList>
          <b:Person>
            <b:Last>محمد</b:Last>
            <b:First>حسام</b:First>
            <b:Middle>الدين موسي ابو ضيف</b:Middle>
          </b:Person>
        </b:NameList>
      </b:Author>
    </b:Author>
    <b:Title>دور تقنية الذكاء الاصطناعي في تحسين إدارة مخاطر الائتمان "دراسة تطبيقية على البنك الأهلى المصري بمحافظات جنوب الصعيد"</b:Title>
    <b:Year>2024</b:Year>
    <b:URL>https://journals.ekb.eg/article_394947.html</b:URL>
    <b:RefOrder>14</b:RefOrder>
  </b:Source>
  <b:Source>
    <b:Tag>الس254</b:Tag>
    <b:SourceType>JournalArticle</b:SourceType>
    <b:Guid>{20A8DCFD-43CC-4520-A1F8-F29789C70C95}</b:Guid>
    <b:Author>
      <b:Author>
        <b:NameList>
          <b:Person>
            <b:Last>السبيعي</b:Last>
            <b:First>نوره</b:First>
            <b:Middle>عبدالله</b:Middle>
          </b:Person>
        </b:NameList>
      </b:Author>
    </b:Author>
    <b:Title>تحديات نجاح تطبيق الذكاء الاصطناعي في إدارة المشاريع اللوجستية في شركة الاتصالات السعودية</b:Title>
    <b:Year>2025</b:Year>
    <b:URL>https://journals.ajsrp.com/index.php/jeals/ar/article/view/8782</b:URL>
    <b:RefOrder>15</b:RefOrder>
  </b:Source>
  <b:Source>
    <b:Tag>Ale261</b:Tag>
    <b:SourceType>JournalArticle</b:SourceType>
    <b:Guid>{447D38A0-4FE2-47BD-9F67-CE5CD194FB40}</b:Guid>
    <b:Author>
      <b:Author>
        <b:NameList>
          <b:Person>
            <b:Last>Alemu</b:Last>
            <b:First>Abebe</b:First>
            <b:Middle>Ejigu</b:Middle>
          </b:Person>
        </b:NameList>
      </b:Author>
    </b:Author>
    <b:Title>Harnessing AI to Unlock Logistics and Port Efficiency in the Sultanate of Oman</b:Title>
    <b:Year>2026</b:Year>
    <b:URL>https://www.mdpi.com/2076-3387/16/1/54#Data_Analysis</b:URL>
    <b:RefOrder>16</b:RefOrder>
  </b:Source>
  <b:Source>
    <b:Tag>Cos25</b:Tag>
    <b:SourceType>JournalArticle</b:SourceType>
    <b:Guid>{8E241131-FCD6-4DF1-9702-A86F2DA72DE1}</b:Guid>
    <b:Author>
      <b:Author>
        <b:NameList>
          <b:Person>
            <b:Last>Coskun</b:Last>
            <b:First>İlknur</b:First>
            <b:Middle>Yardimci</b:Middle>
          </b:Person>
        </b:NameList>
      </b:Author>
    </b:Author>
    <b:Title>Artificial Intelligence-Driven Logistics and Supply Chain Management: Industry Applications and Future Perspectives</b:Title>
    <b:Year>2025</b:Year>
    <b:URL>https://www.researchgate.net/publication/396805744_Artificial_Intelligence-Driven_Logistics_and_Supply_Chain_Management_Industry_Applications_and_Future_Perspectives</b:URL>
    <b:RefOrder>17</b:RefOrder>
  </b:Source>
  <b:Source>
    <b:Tag>Mus233</b:Tag>
    <b:SourceType>JournalArticle</b:SourceType>
    <b:Guid>{111D6002-AE43-4707-B233-4D4E2A8EA233}</b:Guid>
    <b:Author>
      <b:Author>
        <b:NameList>
          <b:Person>
            <b:Last>Musawir</b:Last>
            <b:First>Ata</b:First>
            <b:Middle>Ul</b:Middle>
          </b:Person>
        </b:NameList>
      </b:Author>
    </b:Author>
    <b:Title>Project governance: conceptual and practical challenges in complex project organizing</b:Title>
    <b:Year>2023</b:Year>
    <b:URL>https://www.researchgate.net/publication/368616253_Project_governance_conceptual_and_practical_challenges_in_complex_project_organizing</b:URL>
    <b:RefOrder>1</b:RefOrder>
  </b:Source>
  <b:Source>
    <b:Tag>Far222</b:Tag>
    <b:SourceType>JournalArticle</b:SourceType>
    <b:Guid>{58DD42CF-3A3D-467F-AC38-5DCA973898F2}</b:Guid>
    <b:Author>
      <b:Author>
        <b:NameList>
          <b:Person>
            <b:Last>Fareed</b:Last>
            <b:First>Muhammad</b:First>
            <b:Middle>Zeeshan</b:Middle>
          </b:Person>
        </b:NameList>
      </b:Author>
    </b:Author>
    <b:Title>Project Governance and Project Performance: The Moderating Role of Top Management Support</b:Title>
    <b:Year>2022</b:Year>
    <b:URL>https://www.mdpi.com/2071-1050/14/5/2516</b:URL>
    <b:RefOrder>2</b:RefOrder>
  </b:Source>
  <b:Source>
    <b:Tag>Eke24</b:Tag>
    <b:SourceType>JournalArticle</b:SourceType>
    <b:Guid>{21C85F90-2AAC-4D4F-8BCF-6CB6A0543E9A}</b:Guid>
    <b:Author>
      <b:Author>
        <b:NameList>
          <b:Person>
            <b:Last>Ekemezie</b:Last>
            <b:First>Ifeanyi</b:First>
            <b:Middle>Onyedika</b:Middle>
          </b:Person>
        </b:NameList>
      </b:Author>
    </b:Author>
    <b:Title>BEST PRACTICES IN STRATEGIC PROJECT MANAGEMENT ACROSS MULTINATIONAL CORPORATIONS: A GLOBAL PERSPECTIVE ON SUCCESS FACTORS AND CHALLENGES</b:Title>
    <b:Year>2024</b:Year>
    <b:URL>https://www.researchgate.net/publication/379231318_BEST_PRACTICES_IN_STRATEGIC_PROJECT_MANAGEMENT_ACROSS_MULTINATIONAL_CORPORATIONS_A_GLOBAL_PERSPECTIVE_ON_SUCCESS_FACTORS_AND_CHALLENGES</b:URL>
    <b:RefOrder>3</b:RefOrder>
  </b:Source>
  <b:Source>
    <b:Tag>Kha2512</b:Tag>
    <b:SourceType>JournalArticle</b:SourceType>
    <b:Guid>{70929D8A-588D-40A7-852B-1809790E6917}</b:Guid>
    <b:Author>
      <b:Author>
        <b:NameList>
          <b:Person>
            <b:Last>Khan</b:Last>
            <b:First>panelM.</b:First>
            <b:Middle>Imran</b:Middle>
          </b:Person>
        </b:NameList>
      </b:Author>
    </b:Author>
    <b:Title>Integrating industry 4.0 for enhanced sustainability: Pathways and prospects</b:Title>
    <b:Year>2025</b:Year>
    <b:URL>https://www.sciencedirect.com/science/article/pii/S2352550924003555</b:URL>
    <b:RefOrder>4</b:RefOrder>
  </b:Source>
  <b:Source>
    <b:Tag>Geo26</b:Tag>
    <b:SourceType>JournalArticle</b:SourceType>
    <b:Guid>{0F6676BE-C607-46EA-8860-CF264A27BDB0}</b:Guid>
    <b:Author>
      <b:Author>
        <b:NameList>
          <b:Person>
            <b:Last>George-Williams</b:Last>
            <b:First>Henrietta</b:First>
            <b:Middle>E. M.</b:Middle>
          </b:Person>
        </b:NameList>
      </b:Author>
    </b:Author>
    <b:Title>Exploring Sierra Leone’s Water Sector: A Governance and Stakeholder Analysis</b:Title>
    <b:Year>2026</b:Year>
    <b:URL>https://www.mdpi.com/2071-1050/18/1/491</b:URL>
    <b:RefOrder>5</b:RefOrder>
  </b:Source>
  <b:Source>
    <b:Tag>Jer19</b:Tag>
    <b:SourceType>JournalArticle</b:SourceType>
    <b:Guid>{58799BE4-DB66-4FF3-8612-703E728865DA}</b:Guid>
    <b:Author>
      <b:Author>
        <b:NameList>
          <b:Person>
            <b:Last>Jeremiah</b:Last>
            <b:First>Moses</b:First>
          </b:Person>
        </b:NameList>
      </b:Author>
    </b:Author>
    <b:Title>Evolution of Project Management, Monitoring and Evaluation, with Historical Events and Projects that Have Shaped the Development of Project Management as a Profession</b:Title>
    <b:Year>2019</b:Year>
    <b:URL>https://www.researchgate.net/publication/337744504_Evolution_of_Project_Management_Monitoring_and_Evaluation_with_Historical_Events_and_Projects_that_Have_Shaped_the_Development_of_Project_Management_as_a_Profession</b:URL>
    <b:RefOrder>6</b:RefOrder>
  </b:Source>
  <b:Source>
    <b:Tag>Dju17</b:Tag>
    <b:SourceType>JournalArticle</b:SourceType>
    <b:Guid>{9B1BA33E-EE9A-4089-85CB-7F41E0DB13C0}</b:Guid>
    <b:Author>
      <b:Author>
        <b:NameList>
          <b:Person>
            <b:Last>Djumaboev</b:Last>
            <b:First>Kakhramon</b:First>
          </b:Person>
        </b:NameList>
      </b:Author>
    </b:Author>
    <b:Title>Impact of Institutional Change on Irrigation Management: A Case Study from Southern Uzbekistan</b:Title>
    <b:Year>2017</b:Year>
    <b:URL>https://www.mdpi.com/2073-4441/9/6/419#Conclusions</b:URL>
    <b:RefOrder>7</b:RefOrder>
  </b:Source>
  <b:Source>
    <b:Tag>Sus26</b:Tag>
    <b:SourceType>JournalArticle</b:SourceType>
    <b:Guid>{FDBDEA05-6BDB-461F-B929-6DC2FD4C8E4B}</b:Guid>
    <b:Author>
      <b:Author>
        <b:NameList>
          <b:Person>
            <b:Last>Suswantoro</b:Last>
            <b:First>Endro</b:First>
          </b:Person>
        </b:NameList>
      </b:Author>
    </b:Author>
    <b:Title>Institutional frameworks for the governance of hydropower resources in Indonesia: policy implications for sustainable rural development</b:Title>
    <b:Year>2026</b:Year>
    <b:URL>https://www.frontiersin.org/journals/environmental-science/articles/10.3389/fenvs.2025.1740342/full</b:URL>
    <b:RefOrder>8</b:RefOrder>
  </b:Source>
  <b:Source>
    <b:Tag>War241</b:Tag>
    <b:SourceType>JournalArticle</b:SourceType>
    <b:Guid>{5402E5B8-DE46-4D61-9D81-BD7FBE70489B}</b:Guid>
    <b:Author>
      <b:Author>
        <b:NameList>
          <b:Person>
            <b:Last>Waroi</b:Last>
            <b:First>Maria</b:First>
            <b:Middle>Joy</b:Middle>
          </b:Person>
        </b:NameList>
      </b:Author>
    </b:Author>
    <b:Title>Evaluation of the Performance of Dams and Irrigation Networks in the Kalibumi Irrigation Area in Nabire Regency</b:Title>
    <b:Year>2024</b:Year>
    <b:URL>https://www.researchgate.net/publication/387473676_Evaluation_of_the_Performance_of_Dams_and_Irrigation_Networks_in_the_Kalibumi_Irrigation_Area_in_Nabire_Regency</b:URL>
    <b:RefOrder>9</b:RefOrder>
  </b:Source>
  <b:Source>
    <b:Tag>Ahm201</b:Tag>
    <b:SourceType>JournalArticle</b:SourceType>
    <b:Guid>{575D1212-20CD-4117-A242-40A46B2BDD4D}</b:Guid>
    <b:Author>
      <b:Author>
        <b:NameList>
          <b:Person>
            <b:Last>Ahmad</b:Last>
            <b:First>Bashir</b:First>
          </b:Person>
        </b:NameList>
      </b:Author>
    </b:Author>
    <b:Title>Impact of Institutional Features on the Overall Performance Assessment of Participatory Irrigation Management: Farmers’ Response from Pakistan</b:Title>
    <b:Year>2020</b:Year>
    <b:URL>https://www.mdpi.com/2073-4441/12/2/497</b:URL>
    <b:RefOrder>10</b:RefOrder>
  </b:Source>
  <b:Source>
    <b:Tag>Els18</b:Tag>
    <b:SourceType>JournalArticle</b:SourceType>
    <b:Guid>{B1CE2B56-FB24-4785-A38B-B96EA7A9C8DD}</b:Guid>
    <b:Author>
      <b:Author>
        <b:NameList>
          <b:Person>
            <b:Last>Elshaikh-Hayaty</b:Last>
            <b:First>Ahmed</b:First>
            <b:Middle>Elsiddig</b:Middle>
          </b:Person>
        </b:NameList>
      </b:Author>
    </b:Author>
    <b:Title>Impacts of Legal and Institutional Changes on Irrigation Management Performance: A Case of the Gezira Irrigation Scheme, Sudan</b:Title>
    <b:Year>2018</b:Year>
    <b:URL>https://www.researchgate.net/publication/328737775_Impacts_of_Legal_and_Institutional_Changes_on_Irrigation_Management_Performance_A_Case_of_the_Gezira_Irrigation_Scheme_Sudan</b:URL>
    <b:RefOrder>11</b:RefOrder>
  </b:Source>
  <b:Source>
    <b:Tag>فار24</b:Tag>
    <b:SourceType>JournalArticle</b:SourceType>
    <b:Guid>{1E888641-8195-4C64-B971-5BC6B1BBCF7E}</b:Guid>
    <b:Author>
      <b:Author>
        <b:NameList>
          <b:Person>
            <b:Last>فاروق</b:Last>
            <b:First>عبدالمعز،</b:First>
            <b:Middle>محمد</b:Middle>
          </b:Person>
        </b:NameList>
      </b:Author>
    </b:Author>
    <b:Title>أثر الحوكمة على الأداء المؤسسي: دراسة ميدانية على المستشفيات والمعاهد التعليمية بمحافظتي القاهرة والجيزة</b:Title>
    <b:Year>2024</b:Year>
    <b:URL>https://search.mandumah.com/Record/1504813</b:URL>
    <b:RefOrder>12</b:RefOrder>
  </b:Source>
  <b:Source>
    <b:Tag>الن19</b:Tag>
    <b:SourceType>JournalArticle</b:SourceType>
    <b:Guid>{CD73D049-D517-4909-ABB1-1A1287278555}</b:Guid>
    <b:Author>
      <b:Author>
        <b:NameList>
          <b:Person>
            <b:Last>النسور</b:Last>
            <b:First>بلال</b:First>
            <b:Middle>هاشم</b:Middle>
          </b:Person>
        </b:NameList>
      </b:Author>
    </b:Author>
    <b:Title>مقترح لتطبيق ابعاد حوكمة الشركات في تعزيز نجاح المشروع في مجموعة شركات المناصير دراسة تطبيقية تحليلية</b:Title>
    <b:Year>2019</b:Year>
    <b:URL>https://journals.qou.edu/index.php/eqtsadia/article/view/2457</b:URL>
    <b:RefOrder>13</b:RefOrder>
  </b:Source>
  <b:Source>
    <b:Tag>Hen231</b:Tag>
    <b:SourceType>JournalArticle</b:SourceType>
    <b:Guid>{E4086326-F7D8-42A5-9CFF-0764A02AB4CC}</b:Guid>
    <b:Author>
      <b:Author>
        <b:NameList>
          <b:Person>
            <b:Last>Hendrastuti</b:Last>
            <b:First>Ranindya</b:First>
          </b:Person>
        </b:NameList>
      </b:Author>
    </b:Author>
    <b:Title>Agency theory: Review of the theory and current research</b:Title>
    <b:Year>2023</b:Year>
    <b:URL>https://www.researchgate.net/publication/382295479_Agency_theory_Review_of_the_theory_and_current_research</b:URL>
    <b:RefOrder>14</b:RefOrder>
  </b:Source>
  <b:Source>
    <b:Tag>Bak19</b:Tag>
    <b:SourceType>JournalArticle</b:SourceType>
    <b:Guid>{0BB64F02-0480-42FD-92FD-16DB2E9CC7ED}</b:Guid>
    <b:Author>
      <b:Author>
        <b:NameList>
          <b:Person>
            <b:Last>Baker</b:Last>
            <b:First>Rose</b:First>
            <b:Middle>M.</b:Middle>
          </b:Person>
        </b:NameList>
      </b:Author>
    </b:Author>
    <b:Title>The Agency of the Principal–Agent Relationship: An Opportunity for HRD</b:Title>
    <b:Year>2019</b:Year>
    <b:URL>https://journals.sagepub.com/doi/10.1177/1523422319851274</b:URL>
    <b:RefOrder>15</b:RefOrder>
  </b:Source>
  <b:Source>
    <b:Tag>Kha2313</b:Tag>
    <b:SourceType>JournalArticle</b:SourceType>
    <b:Guid>{45382755-8B3C-4D52-B629-76D3B43676A6}</b:Guid>
    <b:Author>
      <b:Author>
        <b:NameList>
          <b:Person>
            <b:Last>Khandelwal</b:Last>
            <b:First>Vinay</b:First>
          </b:Person>
        </b:NameList>
      </b:Author>
    </b:Author>
    <b:Title>Examining the Impact of Agency Issues on Corporate Performance: A Bibliometric Analysis</b:Title>
    <b:Year>2023</b:Year>
    <b:URL>https://www.mdpi.com/1911-8074/16/12/497</b:URL>
    <b:RefOrder>16</b:RefOrder>
  </b:Source>
  <b:Source>
    <b:Tag>Aja251</b:Tag>
    <b:SourceType>JournalArticle</b:SourceType>
    <b:Guid>{5CBC8FDC-6018-4EF1-B7A6-E8EE5696AAB0}</b:Guid>
    <b:Author>
      <b:Author>
        <b:NameList>
          <b:Person>
            <b:Last>Ajaegbu</b:Last>
            <b:First>Ebuka</b:First>
            <b:Middle>E</b:Middle>
          </b:Person>
        </b:NameList>
      </b:Author>
    </b:Author>
    <b:Title>Resolving Principal Agent Conflicts: Revisiting Agency Theory Through the Lens of Internal Audit</b:Title>
    <b:Year>2025</b:Year>
    <b:URL>https://www.academia.edu/144573689/Resolving_Principal_Agent_Conflicts_Revisiting_Agency_Theory_Through_the_Lens_of_Internal_Audit</b:URL>
    <b:RefOrder>17</b:RefOrder>
  </b:Source>
  <b:Source>
    <b:Tag>AlF24</b:Tag>
    <b:SourceType>JournalArticle</b:SourceType>
    <b:Guid>{CFFC26B8-6E8C-4B5A-BE67-5D5038E11EA0}</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18</b:RefOrder>
  </b:Source>
  <b:Source>
    <b:Tag>الز251</b:Tag>
    <b:SourceType>JournalArticle</b:SourceType>
    <b:Guid>{39D244DD-2270-4832-B941-5ECF271D0E49}</b:Guid>
    <b:Author>
      <b:Author>
        <b:NameList>
          <b:Person>
            <b:Last>الزمنان</b:Last>
            <b:First>علي</b:First>
            <b:Middle>عبد الله</b:Middle>
          </b:Person>
        </b:NameList>
      </b:Author>
    </b:Author>
    <b:Title>أثر التحول الرقمي في تطوير أداء العاملين بوزارة الصحة بالمملكة العربية السعودية</b:Title>
    <b:Year>2025</b:Year>
    <b:URL>https://journals.ekb.eg/article_432997_0.html</b:URL>
    <b:RefOrder>1</b:RefOrder>
  </b:Source>
  <b:Source>
    <b:Tag>Viv25</b:Tag>
    <b:SourceType>JournalArticle</b:SourceType>
    <b:Guid>{0F6EA3FE-1E43-47EC-A089-8F03CCE7470D}</b:Guid>
    <b:Author>
      <b:Author>
        <b:NameList>
          <b:Person>
            <b:Last>Vivian Nasrulddin</b:Last>
            <b:First>Alanoud</b:First>
            <b:Middle>SHUBAYLA</b:Middle>
          </b:Person>
        </b:NameList>
      </b:Author>
    </b:Author>
    <b:Title>أثر رؤية السعودية 2030 في الموارد الصحية – دراسة قياسية باستخدام نافذة الحدث في المستشفيات التابعة لوزارة الصحة خلال الفترة (2013-2023).</b:Title>
    <b:Year>2025</b:Year>
    <b:URL>https://journals.iugaza.edu.ps/index.php/IUGJEB/article/view/15272</b:URL>
    <b:RefOrder>2</b:RefOrder>
  </b:Source>
  <b:Source>
    <b:Tag>الث25</b:Tag>
    <b:SourceType>JournalArticle</b:SourceType>
    <b:Guid>{1A9589CB-F4AF-4683-9524-46662E44EBD7}</b:Guid>
    <b:Author>
      <b:Author>
        <b:NameList>
          <b:Person>
            <b:Last>الثقفي</b:Last>
            <b:First>سامية</b:First>
            <b:Middle>رفعان</b:Middle>
          </b:Person>
        </b:NameList>
      </b:Author>
    </b:Author>
    <b:Title>أثر رقمنة الخدمات الصحية على أداء المستشفيات في المملكة العربية السعودية</b:Title>
    <b:Year>2025</b:Year>
    <b:URL>https://journals.ajsrp.com/index.php/jeals/ar/article/view/9309</b:URL>
    <b:RefOrder>3</b:RefOrder>
  </b:Source>
  <b:Source>
    <b:Tag>Hoa26</b:Tag>
    <b:SourceType>JournalArticle</b:SourceType>
    <b:Guid>{226479A3-8ED3-4182-8D93-67DB9F721D5E}</b:Guid>
    <b:Author>
      <b:Author>
        <b:NameList>
          <b:Person>
            <b:Last>Hoa</b:Last>
            <b:First>Me</b:First>
          </b:Person>
        </b:NameList>
      </b:Author>
    </b:Author>
    <b:Title>Strengthening Healthcare Collaborative Governance: A Novel Framework For Multi-Stakeholder Integration In Regional Health Service Management</b:Title>
    <b:Year>2026</b:Year>
    <b:URL>https://www.researchgate.net/publication/399540509_Strengthening_Healthcare_Collaborative_Governance_A_Novel_Framework_For_Multi-Stakeholder_Integration_In_Regional_Health_Service_Management</b:URL>
    <b:RefOrder>4</b:RefOrder>
  </b:Source>
  <b:Source>
    <b:Tag>Rah18</b:Tag>
    <b:SourceType>JournalArticle</b:SourceType>
    <b:Guid>{AA752A00-3525-4BAB-B4F7-95E6F4268974}</b:Guid>
    <b:Author>
      <b:Author>
        <b:NameList>
          <b:Person>
            <b:Last>Rahman</b:Last>
            <b:First>Redwan</b:First>
          </b:Person>
        </b:NameList>
      </b:Author>
    </b:Author>
    <b:Title>What drove the health system reforms in the Kingdom of Saudi Arabia? An analysis</b:Title>
    <b:Year>2018</b:Year>
    <b:URL>https://www.researchgate.net/publication/327263622_What_drove_the_health_system_reforms_in_the_Kingdom_of_Saudi_Arabia_An_analysis</b:URL>
    <b:RefOrder>5</b:RefOrder>
  </b:Source>
  <b:Source>
    <b:Tag>FMA25</b:Tag>
    <b:SourceType>JournalArticle</b:SourceType>
    <b:Guid>{504EE3AB-EF9B-4044-8954-7901BAD29215}</b:Guid>
    <b:Author>
      <b:Author>
        <b:NameList>
          <b:Person>
            <b:Last>FM</b:Last>
            <b:First>Al-Anezi</b:First>
          </b:Person>
        </b:NameList>
      </b:Author>
    </b:Author>
    <b:Title>Challenges of Healthcare Systems in Saudi Arabia to Delivering Vision 2030: An Empirical Study From Healthcare Workers Perspectives</b:Title>
    <b:Year>2025</b:Year>
    <b:URL>https://www.dovepress.com/challenges-of-healthcare-systems-in-saudi-arabia-to-delivering-vision--peer-reviewed-fulltext-article-JHL</b:URL>
    <b:RefOrder>6</b:RefOrder>
  </b:Source>
  <b:Source>
    <b:Tag>Aln2411</b:Tag>
    <b:SourceType>JournalArticle</b:SourceType>
    <b:Guid>{EA5780DC-C110-4BC3-BDF8-1B394EF5608B}</b:Guid>
    <b:Author>
      <b:Author>
        <b:NameList>
          <b:Person>
            <b:Last>Alnazhah</b:Last>
            <b:First>Abdulelah</b:First>
            <b:Middle>Abdulaziz</b:Middle>
          </b:Person>
        </b:NameList>
      </b:Author>
    </b:Author>
    <b:Title>Impact Of The National Healthcare Transformation On Healthcare Administration And Workforce In The Light Of Saudi Vision 2030</b:Title>
    <b:Year>2024</b:Year>
    <b:URL>https://www.researchgate.net/publication/399817569_Impact_Of_The_National_Healthcare_Transformation_On_Healthcare_Administration_And_Workforce_In_The_Light_Of_Saudi_Vision_2030</b:URL>
    <b:RefOrder>7</b:RefOrder>
  </b:Source>
  <b:Source>
    <b:Tag>Ala2210</b:Tag>
    <b:SourceType>JournalArticle</b:SourceType>
    <b:Guid>{9621E29F-07DD-4FBD-B1C6-0938F4D61910}</b:Guid>
    <b:Author>
      <b:Author>
        <b:NameList>
          <b:Person>
            <b:Last>Alasiri</b:Last>
            <b:First>Ahmed</b:First>
            <b:Middle>Ali</b:Middle>
          </b:Person>
        </b:NameList>
      </b:Author>
    </b:Author>
    <b:Title>Healthcare Transformation in Saudi Arabia: An Overview Since the Launch of Vision 2030</b:Title>
    <b:Year>2022</b:Year>
    <b:URL>https://pmc.ncbi.nlm.nih.gov/articles/PMC9445529/</b:URL>
    <b:RefOrder>8</b:RefOrder>
  </b:Source>
  <b:Source>
    <b:Tag>Sul256</b:Tag>
    <b:SourceType>JournalArticle</b:SourceType>
    <b:Guid>{607C60FD-59EE-4E7E-AAFB-14B929B12911}</b:Guid>
    <b:Author>
      <b:Author>
        <b:NameList>
          <b:Person>
            <b:Last>Suleiman</b:Last>
            <b:First>Amal</b:First>
            <b:Middle>K</b:Middle>
          </b:Person>
        </b:NameList>
      </b:Author>
    </b:Author>
    <b:Title>Transforming healthcare: Saudi Arabia's vision 2030 healthcare model</b:Title>
    <b:Year>2025</b:Year>
    <b:URL>https://pmc.ncbi.nlm.nih.gov/articles/PMC11753010/</b:URL>
    <b:RefOrder>9</b:RefOrder>
  </b:Source>
  <b:Source>
    <b:Tag>Alt245</b:Tag>
    <b:SourceType>JournalArticle</b:SourceType>
    <b:Guid>{DA68C4F9-748E-475E-8741-C2F10BB560A1}</b:Guid>
    <b:Author>
      <b:Author>
        <b:NameList>
          <b:Person>
            <b:Last>Althuwaybi MA</b:Last>
            <b:First>Alshammari</b:First>
          </b:Person>
        </b:NameList>
      </b:Author>
    </b:Author>
    <b:Title>National Healthcare Transformation Program in Saudi Arabia: Awareness of the New Models of Care Among Health Professionals</b:Title>
    <b:Year>2024</b:Year>
    <b:URL>https://www.dovepress.com/national-healthcare-transformation-program-in-saudi-arabia-awareness-o-peer-reviewed-fulltext-article-RMHP</b:URL>
    <b:RefOrder>10</b:RefOrder>
  </b:Source>
  <b:Source>
    <b:Tag>Bag25</b:Tag>
    <b:SourceType>JournalArticle</b:SourceType>
    <b:Guid>{C9D8B9F0-FD1A-4262-8A29-0FB28AF410BA}</b:Guid>
    <b:Author>
      <b:Author>
        <b:NameList>
          <b:Person>
            <b:Last>Bagader</b:Last>
            <b:First>Omar</b:First>
            <b:Middle>Mohammed</b:Middle>
          </b:Person>
        </b:NameList>
      </b:Author>
    </b:Author>
    <b:Title>The Saudi Vision 2030 Role On Healthcare Policy Implementation: A Review Study To Evaluate The Healthcare Transformation Initiatives</b:Title>
    <b:Year>2025</b:Year>
    <b:URL>https://www.researchgate.net/publication/399162830_The_Saudi_Vision_2030_Role_On_Healthcare_Policy_Implementation_A_Review_Study_To_Evaluate_The_Healthcare_Transformation_Initiatives</b:URL>
    <b:RefOrder>11</b:RefOrder>
  </b:Source>
  <b:Source>
    <b:Tag>Als203</b:Tag>
    <b:SourceType>JournalArticle</b:SourceType>
    <b:Guid>{DB4D87CA-7437-4716-B6A1-ECAA70D0E2C4}</b:Guid>
    <b:Author>
      <b:Author>
        <b:NameList>
          <b:Person>
            <b:Last>Alsufyani</b:Last>
            <b:First>Abdulaziz</b:First>
            <b:Middle>M.</b:Middle>
          </b:Person>
        </b:NameList>
      </b:Author>
    </b:Author>
    <b:Title>Linking the Saudi Arabian 2030 vision with nursing transformation in Saudi Arabia: Roadmap for nursing policies and strategies</b:Title>
    <b:Year>2020</b:Year>
    <b:URL>https://www.sciencedirect.com/science/article/pii/S2214139120301335</b:URL>
    <b:RefOrder>12</b:RefOrder>
  </b:Source>
  <b:Source>
    <b:Tag>Alj251</b:Tag>
    <b:SourceType>JournalArticle</b:SourceType>
    <b:Guid>{B99BC227-DE8E-426A-AB3B-A7A6D0288A53}</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https://www.mdpi.com/2227-9032/13/19/2453</b:URL>
    <b:RefOrder>13</b:RefOrder>
  </b:Source>
  <b:Source>
    <b:Tag>AlN221</b:Tag>
    <b:SourceType>JournalArticle</b:SourceType>
    <b:Guid>{BCEE7387-DB83-4595-978A-BA6953B1B656}</b:Guid>
    <b:Author>
      <b:Author>
        <b:NameList>
          <b:Person>
            <b:Last>AlNuaimi</b:Last>
            <b:First>Bader</b:First>
            <b:Middle>K.</b:Middle>
          </b:Person>
        </b:NameList>
      </b:Author>
    </b:Author>
    <b:Title>Mastering digital transformation: The nexus between leadership, agility, and digital strategy</b:Title>
    <b:Year>2022</b:Year>
    <b:URL>https://www.sciencedirect.com/science/article/pii/S0148296322002727</b:URL>
    <b:RefOrder>14</b:RefOrder>
  </b:Source>
  <b:Source>
    <b:Tag>Kha221</b:Tag>
    <b:SourceType>JournalArticle</b:SourceType>
    <b:Guid>{8294447F-A24C-4FB2-9273-A2BF8F3DADD7}</b:Guid>
    <b:Author>
      <b:Author>
        <b:NameList>
          <b:Person>
            <b:Last>Khaw</b:Last>
            <b:First>Khai</b:First>
            <b:Middle>Wah</b:Middle>
          </b:Person>
        </b:NameList>
      </b:Author>
    </b:Author>
    <b:Title>Reactions towards organizational change: a systematic literature review</b:Title>
    <b:Year>2022</b:Year>
    <b:URL>https://pmc.ncbi.nlm.nih.gov/articles/PMC9006211/</b:URL>
    <b:RefOrder>15</b:RefOrder>
  </b:Source>
  <b:Source>
    <b:Tag>Cro24</b:Tag>
    <b:SourceType>JournalArticle</b:SourceType>
    <b:Guid>{8CBEA867-FF69-473A-8970-99B5E7FB4D70}</b:Guid>
    <b:Author>
      <b:Author>
        <b:NameList>
          <b:Person>
            <b:Last>Crossette-Thambiah</b:Last>
            <b:First>Grace</b:First>
          </b:Person>
        </b:NameList>
      </b:Author>
    </b:Author>
    <b:Title>An Information Quality Framework for Managed Health Care</b:Title>
    <b:Year>2024</b:Year>
    <b:URL>https://pmc.ncbi.nlm.nih.gov/articles/PMC11445674/</b:URL>
    <b:RefOrder>16</b:RefOrder>
  </b:Source>
  <b:Source>
    <b:Tag>Gia25</b:Tag>
    <b:SourceType>JournalArticle</b:SourceType>
    <b:Guid>{275F9893-7D2B-456D-88D4-5DE33A2728B6}</b:Guid>
    <b:Author>
      <b:Author>
        <b:NameList>
          <b:Person>
            <b:Last>Giannini</b:Last>
            <b:First>Marco</b:First>
          </b:Person>
        </b:NameList>
      </b:Author>
    </b:Author>
    <b:Title>Performance and quality improvement in healthcare organizations</b:Title>
    <b:Year>2025</b:Year>
    <b:URL>https://www.researchgate.net/publication/276390008_Performance_and_quality_improvement_in_healthcare_organizations</b:URL>
    <b:RefOrder>17</b:RefOrder>
  </b:Source>
  <b:Source>
    <b:Tag>Văr244</b:Tag>
    <b:SourceType>JournalArticle</b:SourceType>
    <b:Guid>{98627279-9E63-43C6-9825-BD65DFA042E0}</b:Guid>
    <b:Author>
      <b:Author>
        <b:NameList>
          <b:Person>
            <b:Last>Vărzaru</b:Last>
            <b:First>Anca</b:First>
            <b:Middle>Bocean</b:Middle>
          </b:Person>
        </b:NameList>
      </b:Author>
    </b:Author>
    <b:Title>Digital Transformation and Innovation: The Influence of Digital Technologies on Turnover from Innovation Activities and Types of Innovation</b:Title>
    <b:Year>2024</b:Year>
    <b:URL>https://www.researchgate.net/publication/383962325_Digital_Transformation_and_Innovation_The_Influence_of_Digital_Technologies_on_Turnover_from_Innovation_Activities_and_Types_of_Innovation</b:URL>
    <b:RefOrder>18</b:RefOrder>
  </b:Source>
  <b:Source>
    <b:Tag>Kon23</b:Tag>
    <b:SourceType>JournalArticle</b:SourceType>
    <b:Guid>{FC8C1432-18C8-417C-B0DC-9CBACE15C4D6}</b:Guid>
    <b:Author>
      <b:Author>
        <b:NameList>
          <b:Person>
            <b:Last>Konopik</b:Last>
            <b:First>Jens</b:First>
          </b:Person>
        </b:NameList>
      </b:Author>
    </b:Author>
    <b:Title>Development of an Evidence-Based Conceptual Model of the Health Care Sector Under Digital Transformation: Integrative Review</b:Title>
    <b:Year>2023</b:Year>
    <b:URL>https://pmc.ncbi.nlm.nih.gov/articles/PMC10288351/</b:URL>
    <b:RefOrder>19</b:RefOrder>
  </b:Source>
</b:Sources>
</file>

<file path=customXml/itemProps1.xml><?xml version="1.0" encoding="utf-8"?>
<ds:datastoreItem xmlns:ds="http://schemas.openxmlformats.org/officeDocument/2006/customXml" ds:itemID="{0C79322E-097F-4056-99F4-9AC7056E05A1}">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5398517F-1B41-461E-91A4-14602FE71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24</Pages>
  <Words>5820</Words>
  <Characters>33175</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Sultan Al Harbi</cp:lastModifiedBy>
  <cp:revision>147</cp:revision>
  <dcterms:created xsi:type="dcterms:W3CDTF">2025-12-07T01:58:00Z</dcterms:created>
  <dcterms:modified xsi:type="dcterms:W3CDTF">2026-07-24T10:07:00Z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ee5e5509-cef6-4a78-933f-0ead53f560a8</vt:lpwstr>
  </property>
  <property fmtid="{D5CDD505-2E9C-101B-9397-08002B2CF9AE}" pid="3" name="bjSaver">
    <vt:lpwstr>eRtd9bh+jZZvrb7HG7pbv7qc9ZEZpmiw</vt:lpwstr>
  </property>
  <property fmtid="{D5CDD505-2E9C-101B-9397-08002B2CF9AE}" pid="4" name="bjDocumentLabelXML">
    <vt:lpwstr>&lt;?xml version="1.0" encoding="us-ascii"?&gt;&lt;sisl xmlns:xsd="http://www.w3.org/2001/XMLSchema" xmlns:xsi="http://www.w3.org/2001/XMLSchema-instance" sislVersion="0" policy="bb530dc7-50d3-4ffa-ad53-d7a433943347" origin="userSelected" xmlns="http://www.boldonj</vt:lpwstr>
  </property>
  <property fmtid="{D5CDD505-2E9C-101B-9397-08002B2CF9AE}" pid="5" name="bjDocumentLabelXML-0">
    <vt:lpwstr>ames.com/2008/01/sie/internal/label"&gt;&lt;element uid="e0021deb-3f97-4e6f-86ad-ee36cf8a3a4b" value="" /&gt;&lt;element uid="id_classification_internalonly" value="" /&gt;&lt;/sisl&gt;</vt:lpwstr>
  </property>
  <property fmtid="{D5CDD505-2E9C-101B-9397-08002B2CF9AE}" pid="6" name="bjDocumentSecurityLabel">
    <vt:lpwstr>Internal Green</vt:lpwstr>
  </property>
  <property fmtid="{D5CDD505-2E9C-101B-9397-08002B2CF9AE}" pid="7" name="bjClsUserRVM">
    <vt:lpwstr>[]</vt:lpwstr>
  </property>
  <property fmtid="{D5CDD505-2E9C-101B-9397-08002B2CF9AE}" pid="8" name="bjHeaderBothDocProperty">
    <vt:lpwstr> Classification: Internal_x000d_
 TLP: Green</vt:lpwstr>
  </property>
  <property fmtid="{D5CDD505-2E9C-101B-9397-08002B2CF9AE}" pid="9" name="bjHeaderFirstPageDocProperty">
    <vt:lpwstr> Classification: Internal_x000d_
 TLP: Green</vt:lpwstr>
  </property>
  <property fmtid="{D5CDD505-2E9C-101B-9397-08002B2CF9AE}" pid="10" name="bjHeaderEvenPageDocProperty">
    <vt:lpwstr> Classification: Internal_x000d_
 TLP: Green</vt:lpwstr>
  </property>
</Properties>
</file>