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Sakkal Majalla" w:cs="Sakkal Majalla" w:hAnsi="Sakkal Majalla"/>
          <w:b/>
          <w:bCs/>
          <w:sz w:val="28"/>
          <w:szCs w:val="28"/>
          <w:rtl/>
        </w:rPr>
      </w:pPr>
      <w:r>
        <w:rPr>
          <w:rFonts w:ascii="Calibri" w:cs="Arial" w:eastAsia="Calibri" w:hAnsi="Calibri"/>
          <w:noProof/>
        </w:rPr>
        <w:drawing>
          <wp:anchor distT="0" distB="0" distL="114300" distR="114300" simplePos="false" relativeHeight="4" behindDoc="false" locked="false" layoutInCell="true" allowOverlap="true">
            <wp:simplePos x="0" y="0"/>
            <wp:positionH relativeFrom="margin">
              <wp:posOffset>-485775</wp:posOffset>
            </wp:positionH>
            <wp:positionV relativeFrom="margin">
              <wp:posOffset>-57150</wp:posOffset>
            </wp:positionV>
            <wp:extent cx="2105025" cy="1028700"/>
            <wp:effectExtent l="0" t="0" r="9525" b="0"/>
            <wp:wrapSquare wrapText="bothSides"/>
            <wp:docPr id="1026" name="صورة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2" cstate="print"/>
                    <a:srcRect l="0" t="0" r="43478" b="0"/>
                    <a:stretch/>
                  </pic:blipFill>
                  <pic:spPr>
                    <a:xfrm rot="0">
                      <a:off x="0" y="0"/>
                      <a:ext cx="2105025" cy="1028700"/>
                    </a:xfrm>
                    <a:prstGeom prst="rect"/>
                  </pic:spPr>
                </pic:pic>
              </a:graphicData>
            </a:graphic>
            <wp14:sizeRelH relativeFrom="page">
              <wp14:pctWidth>0</wp14:pctWidth>
            </wp14:sizeRelH>
            <wp14:sizeRelV relativeFrom="margin">
              <wp14:pctHeight>0</wp14:pctHeight>
            </wp14:sizeRelV>
          </wp:anchor>
        </w:drawing>
      </w:r>
      <w:r>
        <w:rPr>
          <w:rFonts w:ascii="Calibri" w:cs="Arial" w:eastAsia="Calibri" w:hAnsi="Calibri"/>
          <w:noProof/>
        </w:rPr>
        <mc:AlternateContent>
          <mc:Choice Requires="wps">
            <w:drawing>
              <wp:anchor distT="0" distB="0" distL="0" distR="0" simplePos="false" relativeHeight="3" behindDoc="false" locked="false" layoutInCell="true" allowOverlap="true">
                <wp:simplePos x="0" y="0"/>
                <wp:positionH relativeFrom="column">
                  <wp:posOffset>3843020</wp:posOffset>
                </wp:positionH>
                <wp:positionV relativeFrom="paragraph">
                  <wp:posOffset>-59055</wp:posOffset>
                </wp:positionV>
                <wp:extent cx="1864360" cy="1028700"/>
                <wp:effectExtent l="0" t="0" r="21590" b="19050"/>
                <wp:wrapNone/>
                <wp:docPr id="1027"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64360" cy="1028700"/>
                        </a:xfrm>
                        <a:prstGeom prst="rect"/>
                        <a:solidFill>
                          <a:srgbClr val="ffffff"/>
                        </a:solidFill>
                        <a:ln cmpd="sng" cap="flat" w="12700">
                          <a:solidFill>
                            <a:srgbClr val="a5a5a5"/>
                          </a:solidFill>
                          <a:prstDash val="solid"/>
                          <a:miter/>
                          <a:headEnd/>
                          <a:tailEnd/>
                        </a:ln>
                      </wps:spPr>
                      <wps:txbx id="1027">
                        <w:txbxContent>
                          <w:p>
                            <w:pPr>
                              <w:pStyle w:val="style0"/>
                              <w:spacing w:after="0" w:lineRule="auto" w:line="276"/>
                              <w:jc w:val="lowKashida"/>
                              <w:rPr>
                                <w:rFonts w:ascii="Sakkal Majalla" w:cs="Sakkal Majalla" w:hAnsi="Sakkal Majalla"/>
                                <w:b/>
                                <w:bCs/>
                                <w:sz w:val="24"/>
                                <w:szCs w:val="24"/>
                                <w:lang w:bidi="ar-EG"/>
                              </w:rPr>
                            </w:pPr>
                            <w:r>
                              <w:rPr>
                                <w:rFonts w:ascii="Sakkal Majalla" w:cs="Sakkal Majalla" w:hAnsi="Sakkal Majalla"/>
                                <w:b/>
                                <w:bCs/>
                                <w:sz w:val="24"/>
                                <w:szCs w:val="24"/>
                                <w:rtl/>
                                <w:lang w:bidi="ar-EG"/>
                              </w:rPr>
                              <w:t xml:space="preserve">جامعة </w:t>
                            </w:r>
                            <w:r>
                              <w:rPr>
                                <w:rFonts w:ascii="Sakkal Majalla" w:cs="Sakkal Majalla" w:hAnsi="Sakkal Majalla"/>
                                <w:b/>
                                <w:bCs/>
                                <w:sz w:val="24"/>
                                <w:szCs w:val="24"/>
                                <w:rtl/>
                                <w:lang w:bidi="ar-EG"/>
                              </w:rPr>
                              <w:t>ميدأوشن</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كلية الإدارة</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 xml:space="preserve">قسم: </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7" fillcolor="white" stroked="t" style="position:absolute;margin-left:302.6pt;margin-top:-4.65pt;width:146.8pt;height:81.0pt;z-index:3;mso-position-horizontal-relative:text;mso-position-vertical-relative:text;mso-width-percent:0;mso-height-percent:0;mso-width-relative:margin;mso-height-relative:margin;mso-wrap-distance-left:0.0pt;mso-wrap-distance-right:0.0pt;visibility:visible;v-text-anchor:middle;">
                <v:stroke joinstyle="miter" color="#a5a5a5" weight="1.0pt"/>
                <v:fill/>
                <v:textbox inset="7.2pt,3.6pt,7.2pt,3.6pt">
                  <w:txbxContent>
                    <w:p>
                      <w:pPr>
                        <w:pStyle w:val="style0"/>
                        <w:spacing w:after="0" w:lineRule="auto" w:line="276"/>
                        <w:jc w:val="lowKashida"/>
                        <w:rPr>
                          <w:rFonts w:ascii="Sakkal Majalla" w:cs="Sakkal Majalla" w:hAnsi="Sakkal Majalla"/>
                          <w:b/>
                          <w:bCs/>
                          <w:sz w:val="24"/>
                          <w:szCs w:val="24"/>
                          <w:lang w:bidi="ar-EG"/>
                        </w:rPr>
                      </w:pPr>
                      <w:r>
                        <w:rPr>
                          <w:rFonts w:ascii="Sakkal Majalla" w:cs="Sakkal Majalla" w:hAnsi="Sakkal Majalla"/>
                          <w:b/>
                          <w:bCs/>
                          <w:sz w:val="24"/>
                          <w:szCs w:val="24"/>
                          <w:rtl/>
                          <w:lang w:bidi="ar-EG"/>
                        </w:rPr>
                        <w:t xml:space="preserve">جامعة </w:t>
                      </w:r>
                      <w:r>
                        <w:rPr>
                          <w:rFonts w:ascii="Sakkal Majalla" w:cs="Sakkal Majalla" w:hAnsi="Sakkal Majalla"/>
                          <w:b/>
                          <w:bCs/>
                          <w:sz w:val="24"/>
                          <w:szCs w:val="24"/>
                          <w:rtl/>
                          <w:lang w:bidi="ar-EG"/>
                        </w:rPr>
                        <w:t>ميدأوشن</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كلية الإدارة</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 xml:space="preserve">قسم: </w:t>
                      </w:r>
                    </w:p>
                  </w:txbxContent>
                </v:textbox>
              </v:rect>
            </w:pict>
          </mc:Fallback>
        </mc:AlternateContent>
      </w:r>
    </w:p>
    <w:p>
      <w:pPr>
        <w:pStyle w:val="style0"/>
        <w:spacing w:before="240" w:lineRule="auto" w:line="360"/>
        <w:ind w:left="33"/>
        <w:rPr>
          <w:rFonts w:ascii="Sakkal Majalla" w:cs="Sakkal Majalla" w:eastAsia="Calibri" w:hAnsi="Sakkal Majalla"/>
          <w:b/>
          <w:bCs/>
          <w:sz w:val="32"/>
          <w:szCs w:val="32"/>
          <w:lang w:bidi="ar-EG"/>
        </w:rPr>
      </w:pPr>
    </w:p>
    <w:bookmarkStart w:id="0" w:name="_Hlk140925905"/>
    <w:p>
      <w:pPr>
        <w:pStyle w:val="style0"/>
        <w:spacing w:before="240" w:lineRule="auto" w:line="360"/>
        <w:rPr>
          <w:rFonts w:ascii="Sakkal Majalla" w:cs="Sakkal Majalla" w:eastAsia="Calibri" w:hAnsi="Sakkal Majalla"/>
          <w:b/>
          <w:bCs/>
          <w:sz w:val="32"/>
          <w:szCs w:val="32"/>
          <w:rtl/>
          <w:lang w:bidi="ar-EG"/>
        </w:rPr>
      </w:pPr>
    </w:p>
    <w:p>
      <w:pPr>
        <w:pStyle w:val="style0"/>
        <w:spacing w:before="240" w:lineRule="auto" w:line="360"/>
        <w:rPr>
          <w:rFonts w:ascii="Sakkal Majalla" w:cs="Sakkal Majalla" w:eastAsia="Calibri" w:hAnsi="Sakkal Majalla"/>
          <w:b/>
          <w:bCs/>
          <w:sz w:val="32"/>
          <w:szCs w:val="32"/>
          <w:rtl/>
        </w:rPr>
      </w:pPr>
    </w:p>
    <w:bookmarkStart w:id="1" w:name="_Hlk172019854"/>
    <w:p>
      <w:pPr>
        <w:pStyle w:val="style0"/>
        <w:spacing w:before="240" w:lineRule="auto" w:line="360"/>
        <w:jc w:val="center"/>
        <w:rPr>
          <w:rFonts w:ascii="Sakkal Majalla" w:cs="Sakkal Majalla" w:eastAsia="Calibri" w:hAnsi="Sakkal Majalla"/>
          <w:b/>
          <w:bCs/>
          <w:sz w:val="36"/>
          <w:szCs w:val="36"/>
          <w:rtl/>
        </w:rPr>
      </w:pPr>
      <w:r>
        <w:rPr>
          <w:rFonts w:ascii="Sakkal Majalla" w:cs="Sakkal Majalla" w:eastAsia="Calibri" w:hAnsi="Sakkal Majalla"/>
          <w:b/>
          <w:bCs/>
          <w:sz w:val="36"/>
          <w:szCs w:val="36"/>
          <w:rtl/>
        </w:rPr>
        <w:t>دور حوكمة الشركات في تقنين المخاطر المالية بالتطبيق على الشركة السعودية للصناعات الأساسية (</w:t>
      </w:r>
      <w:r>
        <w:rPr>
          <w:rFonts w:ascii="Sakkal Majalla" w:cs="Sakkal Majalla" w:eastAsia="Calibri" w:hAnsi="Sakkal Majalla" w:hint="cs"/>
          <w:b/>
          <w:bCs/>
          <w:sz w:val="36"/>
          <w:szCs w:val="36"/>
          <w:rtl/>
        </w:rPr>
        <w:t>سابك)</w:t>
      </w:r>
    </w:p>
    <w:bookmarkEnd w:id="1"/>
    <w:p>
      <w:pPr>
        <w:pStyle w:val="style0"/>
        <w:spacing w:before="240" w:lineRule="auto" w:line="360"/>
        <w:ind w:left="2013"/>
        <w:jc w:val="lowKashida"/>
        <w:rPr>
          <w:rFonts w:ascii="Sakkal Majalla" w:cs="Sakkal Majalla" w:eastAsia="Calibri" w:hAnsi="Sakkal Majalla"/>
          <w:b/>
          <w:bCs/>
          <w:sz w:val="36"/>
          <w:szCs w:val="36"/>
          <w:rtl/>
          <w:lang w:bidi="ar-EG"/>
        </w:rPr>
      </w:pPr>
      <w:r>
        <w:rPr>
          <w:rFonts w:ascii="Sakkal Majalla" w:cs="Sakkal Majalla" w:eastAsia="Calibri" w:hAnsi="Sakkal Majalla"/>
          <w:b/>
          <w:bCs/>
          <w:sz w:val="36"/>
          <w:szCs w:val="36"/>
          <w:rtl/>
          <w:lang w:bidi="ar-EG"/>
        </w:rPr>
        <w:t xml:space="preserve">الإعداد: </w:t>
      </w:r>
      <w:r>
        <w:rPr>
          <w:rFonts w:ascii="Sakkal Majalla" w:eastAsia="Calibri" w:hAnsi="Sakkal Majalla" w:hint="cs"/>
          <w:b/>
          <w:bCs/>
          <w:sz w:val="36"/>
          <w:szCs w:val="36"/>
          <w:rtl/>
          <w:lang w:bidi="ar-DZ"/>
        </w:rPr>
        <w:t>منال عبد الله راشد الرقيبة</w:t>
      </w:r>
    </w:p>
    <w:p>
      <w:pPr>
        <w:pStyle w:val="style0"/>
        <w:spacing w:before="240" w:lineRule="auto" w:line="360"/>
        <w:ind w:left="2013"/>
        <w:jc w:val="lowKashida"/>
        <w:rPr>
          <w:rFonts w:ascii="Sakkal Majalla" w:cs="Sakkal Majalla" w:eastAsia="Calibri" w:hAnsi="Sakkal Majalla"/>
          <w:b/>
          <w:bCs/>
          <w:sz w:val="36"/>
          <w:szCs w:val="36"/>
          <w:rtl/>
          <w:lang w:bidi="ar-EG"/>
        </w:rPr>
      </w:pPr>
      <w:r>
        <w:rPr>
          <w:rFonts w:ascii="Sakkal Majalla" w:cs="Sakkal Majalla" w:eastAsia="Calibri" w:hAnsi="Sakkal Majalla"/>
          <w:b/>
          <w:bCs/>
          <w:sz w:val="36"/>
          <w:szCs w:val="36"/>
          <w:rtl/>
          <w:lang w:bidi="ar-EG"/>
        </w:rPr>
        <w:t xml:space="preserve">الإشراف: </w:t>
      </w:r>
      <w:r>
        <w:rPr>
          <w:rFonts w:ascii="Sakkal Majalla" w:eastAsia="Calibri" w:hAnsi="Sakkal Majalla" w:hint="cs"/>
          <w:b/>
          <w:bCs/>
          <w:sz w:val="36"/>
          <w:szCs w:val="36"/>
          <w:rtl/>
          <w:lang w:bidi="ar-DZ"/>
        </w:rPr>
        <w:t>د. الفيصل عبد الحميد محمد</w:t>
      </w:r>
    </w:p>
    <w:p>
      <w:pPr>
        <w:pStyle w:val="style0"/>
        <w:spacing w:before="240" w:lineRule="auto" w:line="360"/>
        <w:ind w:left="2013"/>
        <w:jc w:val="lowKashida"/>
        <w:rPr>
          <w:rFonts w:ascii="Sakkal Majalla" w:cs="Sakkal Majalla" w:eastAsia="Calibri" w:hAnsi="Sakkal Majalla"/>
          <w:b/>
          <w:bCs/>
          <w:sz w:val="36"/>
          <w:szCs w:val="36"/>
          <w:rtl/>
          <w:lang w:bidi="ar-EG"/>
        </w:rPr>
      </w:pPr>
      <w:r>
        <w:rPr>
          <w:rFonts w:ascii="Sakkal Majalla" w:eastAsia="Calibri" w:hAnsi="Sakkal Majalla" w:hint="cs"/>
          <w:b/>
          <w:bCs/>
          <w:sz w:val="36"/>
          <w:szCs w:val="36"/>
          <w:rtl/>
          <w:lang w:bidi="ar-DZ"/>
        </w:rPr>
        <w:t xml:space="preserve">                 د. فايز علي جراد</w:t>
      </w:r>
    </w:p>
    <w:p>
      <w:pPr>
        <w:pStyle w:val="style0"/>
        <w:spacing w:before="240" w:lineRule="auto" w:line="360"/>
        <w:ind w:left="2013"/>
        <w:jc w:val="lowKashida"/>
        <w:rPr>
          <w:rFonts w:ascii="Sakkal Majalla" w:cs="Sakkal Majalla" w:eastAsia="Calibri" w:hAnsi="Sakkal Majalla"/>
          <w:b/>
          <w:bCs/>
          <w:sz w:val="36"/>
          <w:szCs w:val="36"/>
          <w:rtl/>
          <w:lang w:bidi="ar-EG"/>
        </w:rPr>
      </w:pPr>
    </w:p>
    <w:p>
      <w:pPr>
        <w:pStyle w:val="style0"/>
        <w:spacing w:before="240" w:lineRule="auto" w:line="360"/>
        <w:ind w:left="2013"/>
        <w:rPr>
          <w:rFonts w:ascii="Sakkal Majalla" w:cs="Sakkal Majalla" w:eastAsia="Calibri" w:hAnsi="Sakkal Majalla"/>
          <w:b/>
          <w:bCs/>
          <w:sz w:val="36"/>
          <w:szCs w:val="36"/>
          <w:rtl/>
          <w:lang w:bidi="ar-EG"/>
        </w:rPr>
      </w:pPr>
      <w:r>
        <w:rPr>
          <w:rFonts w:ascii="Sakkal Majalla" w:cs="Sakkal Majalla" w:eastAsia="Calibri" w:hAnsi="Sakkal Majalla"/>
          <w:b/>
          <w:bCs/>
          <w:sz w:val="36"/>
          <w:szCs w:val="36"/>
          <w:rtl/>
          <w:lang w:bidi="ar-EG"/>
        </w:rPr>
        <w:t xml:space="preserve">العام </w:t>
      </w:r>
      <w:r>
        <w:rPr>
          <w:rFonts w:ascii="Sakkal Majalla" w:cs="Sakkal Majalla" w:eastAsia="Calibri" w:hAnsi="Sakkal Majalla" w:hint="cs"/>
          <w:b/>
          <w:bCs/>
          <w:sz w:val="36"/>
          <w:szCs w:val="36"/>
          <w:rtl/>
          <w:lang w:bidi="ar-EG"/>
        </w:rPr>
        <w:t>الدراسي</w:t>
      </w:r>
      <w:r>
        <w:rPr>
          <w:rFonts w:ascii="Sakkal Majalla" w:cs="Sakkal Majalla" w:eastAsia="Calibri" w:hAnsi="Sakkal Majalla"/>
          <w:b/>
          <w:bCs/>
          <w:sz w:val="36"/>
          <w:szCs w:val="36"/>
          <w:rtl/>
          <w:lang w:bidi="ar-EG"/>
        </w:rPr>
        <w:t xml:space="preserve">: </w:t>
      </w:r>
      <w:r>
        <w:rPr>
          <w:rFonts w:ascii="Sakkal Majalla" w:cs="Sakkal Majalla" w:eastAsia="Calibri" w:hAnsi="Sakkal Majalla" w:hint="cs"/>
          <w:b/>
          <w:bCs/>
          <w:sz w:val="36"/>
          <w:szCs w:val="36"/>
          <w:rtl/>
          <w:lang w:bidi="ar-EG"/>
        </w:rPr>
        <w:t>2024</w:t>
      </w:r>
    </w:p>
    <w:bookmarkEnd w:id="0"/>
    <w:p>
      <w:pPr>
        <w:pStyle w:val="style0"/>
        <w:spacing w:lineRule="auto" w:line="360"/>
        <w:jc w:val="center"/>
        <w:rPr>
          <w:rFonts w:ascii="Sakkal Majalla" w:cs="Sakkal Majalla" w:hAnsi="Sakkal Majalla"/>
          <w:b/>
          <w:bCs/>
          <w:sz w:val="28"/>
          <w:szCs w:val="28"/>
          <w:rtl/>
          <w:lang w:bidi="ar-EG"/>
        </w:rPr>
        <w:sectPr>
          <w:footerReference w:type="default" r:id="rId3"/>
          <w:footnotePr>
            <w:numRestart w:val="eachPage"/>
          </w:footnotePr>
          <w:pgSz w:w="11906" w:h="16838" w:orient="portrait" w:code="9"/>
          <w:pgMar w:top="1440" w:right="1797" w:bottom="1440" w:left="1797" w:header="709" w:footer="709" w:gutter="0"/>
          <w:pgNumType w:start="0"/>
          <w:cols w:space="708"/>
          <w:bidi/>
          <w:rtlGutter/>
          <w:docGrid w:linePitch="360"/>
        </w:sectPr>
      </w:pPr>
    </w:p>
    <w:p>
      <w:pPr>
        <w:pStyle w:val="style0"/>
        <w:spacing w:lineRule="auto" w:line="360"/>
        <w:jc w:val="center"/>
        <w:rPr>
          <w:rFonts w:ascii="Sakkal Majalla" w:cs="Sakkal Majalla" w:hAnsi="Sakkal Majalla"/>
          <w:b/>
          <w:bCs/>
          <w:sz w:val="32"/>
          <w:szCs w:val="32"/>
          <w:u w:val="single"/>
          <w:rtl/>
        </w:rPr>
      </w:pPr>
      <w:r>
        <w:rPr>
          <w:rFonts w:ascii="Sakkal Majalla" w:cs="Sakkal Majalla" w:hAnsi="Sakkal Majalla" w:hint="cs"/>
          <w:b/>
          <w:bCs/>
          <w:sz w:val="32"/>
          <w:szCs w:val="32"/>
          <w:u w:val="single"/>
          <w:rtl/>
        </w:rPr>
        <w:t>الفصل الأول: مشكلة الدراسة وأهميتها</w:t>
      </w:r>
    </w:p>
    <w:p>
      <w:pPr>
        <w:pStyle w:val="style0"/>
        <w:spacing w:lineRule="auto" w:line="360"/>
        <w:jc w:val="both"/>
        <w:rPr>
          <w:rFonts w:ascii="Sakkal Majalla" w:cs="Sakkal Majalla" w:hAnsi="Sakkal Majalla"/>
          <w:sz w:val="32"/>
          <w:szCs w:val="32"/>
          <w:u w:val="single"/>
          <w:rtl/>
        </w:rPr>
      </w:pPr>
      <w:r>
        <w:rPr>
          <w:rFonts w:ascii="Sakkal Majalla" w:cs="Sakkal Majalla" w:hAnsi="Sakkal Majalla" w:hint="cs"/>
          <w:b/>
          <w:bCs/>
          <w:sz w:val="32"/>
          <w:szCs w:val="32"/>
          <w:u w:val="single"/>
          <w:rtl/>
        </w:rPr>
        <w:t>م</w:t>
      </w:r>
      <w:r>
        <w:rPr>
          <w:rFonts w:ascii="Sakkal Majalla" w:cs="Sakkal Majalla" w:hAnsi="Sakkal Majalla"/>
          <w:b/>
          <w:bCs/>
          <w:sz w:val="32"/>
          <w:szCs w:val="32"/>
          <w:u w:val="single"/>
          <w:rtl/>
        </w:rPr>
        <w:t>قدمة:</w:t>
      </w:r>
      <w:r>
        <w:rPr>
          <w:rFonts w:ascii="Sakkal Majalla" w:cs="Sakkal Majalla" w:hAnsi="Sakkal Majalla"/>
          <w:sz w:val="32"/>
          <w:szCs w:val="32"/>
          <w:u w:val="single"/>
          <w:rtl/>
        </w:rPr>
        <w:t xml:space="preserve"> </w:t>
      </w:r>
    </w:p>
    <w:p>
      <w:pPr>
        <w:pStyle w:val="style0"/>
        <w:spacing w:lineRule="auto" w:line="360"/>
        <w:jc w:val="both"/>
        <w:rPr>
          <w:rFonts w:ascii="Sakkal Majalla" w:cs="Sakkal Majalla" w:hAnsi="Sakkal Majalla"/>
          <w:b/>
          <w:bCs/>
          <w:sz w:val="28"/>
          <w:szCs w:val="28"/>
        </w:rPr>
      </w:pPr>
      <w:r>
        <w:rPr>
          <w:rFonts w:ascii="Sakkal Majalla" w:cs="Sakkal Majalla" w:hAnsi="Sakkal Majalla" w:hint="cs"/>
          <w:sz w:val="28"/>
          <w:szCs w:val="28"/>
          <w:rtl/>
        </w:rPr>
        <w:t xml:space="preserve">لقد أصبحت حوكمة الشركات من الموضوعات الهامة على كافة  المؤسسات كما </w:t>
      </w:r>
      <w:r>
        <w:rPr>
          <w:rFonts w:ascii="Sakkal Majalla" w:cs="Sakkal Majalla" w:hAnsi="Sakkal Majalla" w:hint="cs"/>
          <w:sz w:val="28"/>
          <w:szCs w:val="28"/>
          <w:rtl/>
        </w:rPr>
        <w:t xml:space="preserve">زاد </w:t>
      </w:r>
      <w:r>
        <w:rPr>
          <w:rFonts w:ascii="Sakkal Majalla" w:cs="Sakkal Majalla" w:hAnsi="Sakkal Majalla"/>
          <w:sz w:val="28"/>
          <w:szCs w:val="28"/>
          <w:rtl/>
        </w:rPr>
        <w:t xml:space="preserve">الاهتمام </w:t>
      </w:r>
      <w:r>
        <w:rPr>
          <w:rFonts w:ascii="Sakkal Majalla" w:cs="Sakkal Majalla" w:hAnsi="Sakkal Majalla" w:hint="cs"/>
          <w:sz w:val="28"/>
          <w:szCs w:val="28"/>
          <w:rtl/>
        </w:rPr>
        <w:t xml:space="preserve">بها </w:t>
      </w:r>
      <w:r>
        <w:rPr>
          <w:rFonts w:ascii="Sakkal Majalla" w:cs="Sakkal Majalla" w:hAnsi="Sakkal Majalla" w:hint="cs"/>
          <w:sz w:val="28"/>
          <w:szCs w:val="28"/>
          <w:rtl/>
        </w:rPr>
        <w:t>في الآون</w:t>
      </w:r>
      <w:r>
        <w:rPr>
          <w:rFonts w:ascii="Sakkal Majalla" w:cs="Sakkal Majalla" w:hAnsi="Sakkal Majalla" w:hint="cs"/>
          <w:sz w:val="28"/>
          <w:szCs w:val="28"/>
          <w:rtl/>
        </w:rPr>
        <w:t>ة</w:t>
      </w:r>
      <w:r>
        <w:rPr>
          <w:rFonts w:ascii="Sakkal Majalla" w:cs="Sakkal Majalla" w:hAnsi="Sakkal Majalla" w:hint="cs"/>
          <w:sz w:val="28"/>
          <w:szCs w:val="28"/>
          <w:rtl/>
        </w:rPr>
        <w:t xml:space="preserve"> الأخيرة  </w:t>
      </w:r>
      <w:r>
        <w:rPr>
          <w:rFonts w:ascii="Sakkal Majalla" w:cs="Sakkal Majalla" w:hAnsi="Sakkal Majalla"/>
          <w:sz w:val="28"/>
          <w:szCs w:val="28"/>
          <w:rtl/>
        </w:rPr>
        <w:t xml:space="preserve">وذلك </w:t>
      </w:r>
      <w:r>
        <w:rPr>
          <w:rFonts w:ascii="Sakkal Majalla" w:cs="Sakkal Majalla" w:hAnsi="Sakkal Majalla" w:hint="cs"/>
          <w:sz w:val="28"/>
          <w:szCs w:val="28"/>
          <w:rtl/>
        </w:rPr>
        <w:t xml:space="preserve">يرجع </w:t>
      </w:r>
      <w:r>
        <w:rPr>
          <w:rFonts w:ascii="Sakkal Majalla" w:cs="Sakkal Majalla" w:hAnsi="Sakkal Majalla"/>
          <w:sz w:val="28"/>
          <w:szCs w:val="28"/>
          <w:rtl/>
        </w:rPr>
        <w:t xml:space="preserve">لما شهده الاقتصاد العالمي من أزمات مالية وإفلاس لكبريات الشركات وما نتج عنها من ضياع لحقوق أصحاب المصالح وفقدان لثقة المستثمرين، مما استلزم البحث عن حلول من أجل إيجاد أسلوب تدار به الشركات ويعمل على ضمان السير </w:t>
      </w:r>
      <w:r>
        <w:rPr>
          <w:rFonts w:ascii="Sakkal Majalla" w:cs="Sakkal Majalla" w:hAnsi="Sakkal Majalla" w:hint="cs"/>
          <w:sz w:val="28"/>
          <w:szCs w:val="28"/>
          <w:rtl/>
        </w:rPr>
        <w:t xml:space="preserve">الصحيح </w:t>
      </w:r>
      <w:r>
        <w:rPr>
          <w:rFonts w:ascii="Sakkal Majalla" w:cs="Sakkal Majalla" w:hAnsi="Sakkal Majalla"/>
          <w:sz w:val="28"/>
          <w:szCs w:val="28"/>
          <w:rtl/>
        </w:rPr>
        <w:t xml:space="preserve">لها حيث يتمثل في حوكمة الشركات، والتي تعتبر وسيلة غاية في الأهمية من شأنها حماية حقوق كل أصحاب المصالح في المؤسسة، إذ أن </w:t>
      </w:r>
      <w:r>
        <w:rPr>
          <w:rFonts w:ascii="Sakkal Majalla" w:cs="Sakkal Majalla" w:hAnsi="Sakkal Majalla"/>
          <w:sz w:val="28"/>
          <w:szCs w:val="28"/>
          <w:rtl/>
        </w:rPr>
        <w:t xml:space="preserve">مبادئها تعمل على تجنب الأزمات، </w:t>
      </w:r>
      <w:r>
        <w:rPr>
          <w:rFonts w:ascii="Sakkal Majalla" w:cs="Sakkal Majalla" w:hAnsi="Sakkal Majalla" w:hint="cs"/>
          <w:sz w:val="28"/>
          <w:szCs w:val="28"/>
          <w:rtl/>
        </w:rPr>
        <w:t xml:space="preserve">بحيث </w:t>
      </w:r>
      <w:r>
        <w:rPr>
          <w:rFonts w:ascii="Sakkal Majalla" w:cs="Sakkal Majalla" w:hAnsi="Sakkal Majalla"/>
          <w:sz w:val="28"/>
          <w:szCs w:val="28"/>
          <w:rtl/>
        </w:rPr>
        <w:t>لا تقتصر الحوكمة على شركات دون</w:t>
      </w:r>
      <w:r>
        <w:rPr>
          <w:rFonts w:ascii="Sakkal Majalla" w:cs="Sakkal Majalla" w:hAnsi="Sakkal Majalla" w:hint="cs"/>
          <w:sz w:val="28"/>
          <w:szCs w:val="28"/>
          <w:rtl/>
        </w:rPr>
        <w:t xml:space="preserve"> </w:t>
      </w:r>
      <w:r>
        <w:rPr>
          <w:rFonts w:ascii="Sakkal Majalla" w:cs="Sakkal Majalla" w:hAnsi="Sakkal Majalla"/>
          <w:sz w:val="28"/>
          <w:szCs w:val="28"/>
          <w:rtl/>
        </w:rPr>
        <w:t>الأخرى على عكس درجة أهميتها فهي تختلف بين تطبيقها في المصارف وتطبيقها في باقي الشركات</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 لذلك </w:t>
      </w:r>
      <w:r>
        <w:rPr>
          <w:rFonts w:ascii="Sakkal Majalla" w:cs="Sakkal Majalla" w:hAnsi="Sakkal Majalla"/>
          <w:sz w:val="28"/>
          <w:szCs w:val="28"/>
          <w:rtl/>
        </w:rPr>
        <w:t xml:space="preserve">أصبحت حوكمة الشركات من الموضوعات الهامة على كافة المؤسسات </w:t>
      </w:r>
      <w:r>
        <w:rPr>
          <w:rFonts w:ascii="Sakkal Majalla" w:cs="Sakkal Majalla" w:hAnsi="Sakkal Majalla" w:hint="cs"/>
          <w:sz w:val="28"/>
          <w:szCs w:val="28"/>
          <w:rtl/>
        </w:rPr>
        <w:t xml:space="preserve"> وخاصة </w:t>
      </w:r>
      <w:r>
        <w:rPr>
          <w:rFonts w:ascii="Sakkal Majalla" w:cs="Sakkal Majalla" w:hAnsi="Sakkal Majalla"/>
          <w:sz w:val="28"/>
          <w:szCs w:val="28"/>
          <w:rtl/>
        </w:rPr>
        <w:t>بعد سلسلة الأزمات المالية المختلفة التي حدثت في الكثير من الشركات وخاصة الدول المتقدمة، مثل الانهيارات المالية التي حدثت في عدد من دول شرق آسيا وأمريكا</w:t>
      </w:r>
      <w:r>
        <w:rPr>
          <w:rFonts w:ascii="Sakkal Majalla" w:cs="Sakkal Majalla" w:hAnsi="Sakkal Majalla" w:hint="cs"/>
          <w:sz w:val="28"/>
          <w:szCs w:val="28"/>
          <w:rtl/>
        </w:rPr>
        <w:t xml:space="preserve"> </w:t>
      </w:r>
      <w:r>
        <w:rPr>
          <w:rFonts w:ascii="Sakkal Majalla" w:cs="Sakkal Majalla" w:hAnsi="Sakkal Majalla"/>
          <w:sz w:val="28"/>
          <w:szCs w:val="28"/>
          <w:rtl/>
        </w:rPr>
        <w:t>للاتصالات عام</w:t>
      </w:r>
      <w:r>
        <w:rPr>
          <w:rFonts w:ascii="Sakkal Majalla" w:cs="Sakkal Majalla" w:hAnsi="Sakkal Majalla"/>
          <w:b/>
          <w:bCs/>
          <w:sz w:val="28"/>
          <w:szCs w:val="28"/>
          <w:rtl/>
        </w:rPr>
        <w:t xml:space="preserve"> </w:t>
      </w:r>
      <w:r>
        <w:rPr>
          <w:rFonts w:ascii="Sakkal Majalla" w:cs="Sakkal Majalla" w:hAnsi="Sakkal Majalla"/>
          <w:b/>
          <w:bCs/>
          <w:sz w:val="28"/>
          <w:szCs w:val="28"/>
          <w:rtl/>
          <w:lang w:bidi="fa-IR"/>
        </w:rPr>
        <w:t>۲۰۰۲</w:t>
      </w:r>
      <w:r>
        <w:rPr>
          <w:rFonts w:ascii="Sakkal Majalla" w:cs="Sakkal Majalla" w:hAnsi="Sakkal Majalla" w:hint="cs"/>
          <w:b/>
          <w:bCs/>
          <w:sz w:val="28"/>
          <w:szCs w:val="28"/>
          <w:rtl/>
          <w:lang w:bidi="fa-IR"/>
        </w:rPr>
        <w:t xml:space="preserve"> </w:t>
      </w:r>
      <w:r>
        <w:rPr>
          <w:rFonts w:ascii="Sakkal Majalla" w:cs="Sakkal Majalla" w:hAnsi="Sakkal Majalla" w:hint="cs"/>
          <w:b/>
          <w:bCs/>
          <w:sz w:val="28"/>
          <w:szCs w:val="28"/>
          <w:rtl/>
        </w:rPr>
        <w:t>( كتفيي ، 2016)</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كما يعد من </w:t>
      </w:r>
      <w:r>
        <w:rPr>
          <w:rFonts w:ascii="Sakkal Majalla" w:cs="Sakkal Majalla" w:hAnsi="Sakkal Majalla"/>
          <w:sz w:val="28"/>
          <w:szCs w:val="28"/>
          <w:rtl/>
        </w:rPr>
        <w:t xml:space="preserve">أهم أسباب </w:t>
      </w:r>
      <w:r>
        <w:rPr>
          <w:rFonts w:ascii="Sakkal Majalla" w:cs="Sakkal Majalla" w:hAnsi="Sakkal Majalla" w:hint="cs"/>
          <w:sz w:val="28"/>
          <w:szCs w:val="28"/>
          <w:rtl/>
        </w:rPr>
        <w:t>انهيار</w:t>
      </w:r>
      <w:r>
        <w:rPr>
          <w:rFonts w:ascii="Sakkal Majalla" w:cs="Sakkal Majalla" w:hAnsi="Sakkal Majalla"/>
          <w:sz w:val="28"/>
          <w:szCs w:val="28"/>
          <w:rtl/>
        </w:rPr>
        <w:t xml:space="preserve"> الشركات هو افتقار إداراتها إلى الممارسة السليمة في الرقابة والإشراف ونقص الخبرة والمهارة وكذلك اختلال هياكل التمويل وعدم القدرة على توليد تدفقات نقدية داخلية كافية لسداد الالتزامات المستحقة عليها، بالإضافة إلى نقص الشفافية وعدم الاهتمام بتطبيق المبادئ المحاسبية التي تحقق الإفصاح والشفافية بجانب عدم إظهار المعلومات المحاسبية لحقيقة الأوضاع المالية للشركة، وقد نتج عن هذه الانهيارات إفقاد الثقة في الأسواق المالية المختلفة </w:t>
      </w:r>
      <w:r>
        <w:rPr>
          <w:rFonts w:ascii="Sakkal Majalla" w:cs="Sakkal Majalla" w:hAnsi="Sakkal Majalla" w:hint="cs"/>
          <w:sz w:val="28"/>
          <w:szCs w:val="28"/>
          <w:rtl/>
        </w:rPr>
        <w:t>وانصراف</w:t>
      </w:r>
      <w:r>
        <w:rPr>
          <w:rFonts w:ascii="Sakkal Majalla" w:cs="Sakkal Majalla" w:hAnsi="Sakkal Majalla"/>
          <w:sz w:val="28"/>
          <w:szCs w:val="28"/>
          <w:rtl/>
        </w:rPr>
        <w:t xml:space="preserve"> المستثمرين عنها وكذلك افقاد الثقة في مكاتب المحاسبة والمراجعة نتيجة إفقاد الثقة في المعلومات المحاسبية التي تتضمنها القوائم المالية للشركات المختلفة. في ضوء ذلك يمكن القول بأنه من الأسباب الهامة لحدوث </w:t>
      </w:r>
      <w:r>
        <w:rPr>
          <w:rFonts w:ascii="Sakkal Majalla" w:cs="Sakkal Majalla" w:hAnsi="Sakkal Majalla" w:hint="cs"/>
          <w:sz w:val="28"/>
          <w:szCs w:val="28"/>
          <w:rtl/>
        </w:rPr>
        <w:t>انهيار</w:t>
      </w:r>
      <w:r>
        <w:rPr>
          <w:rFonts w:ascii="Sakkal Majalla" w:cs="Sakkal Majalla" w:hAnsi="Sakkal Majalla"/>
          <w:sz w:val="28"/>
          <w:szCs w:val="28"/>
          <w:rtl/>
        </w:rPr>
        <w:t xml:space="preserve"> الكثير من الوحدات </w:t>
      </w:r>
      <w:r>
        <w:rPr>
          <w:rFonts w:ascii="Sakkal Majalla" w:cs="Sakkal Majalla" w:hAnsi="Sakkal Majalla" w:hint="cs"/>
          <w:sz w:val="28"/>
          <w:szCs w:val="28"/>
          <w:rtl/>
        </w:rPr>
        <w:t xml:space="preserve">الاقتصادية </w:t>
      </w:r>
      <w:r>
        <w:rPr>
          <w:rFonts w:ascii="Sakkal Majalla" w:cs="Sakkal Majalla" w:hAnsi="Sakkal Majalla" w:hint="cs"/>
          <w:sz w:val="28"/>
          <w:szCs w:val="28"/>
          <w:rtl/>
        </w:rPr>
        <w:t xml:space="preserve">وتعرضها للمخاطر المالية </w:t>
      </w:r>
      <w:r>
        <w:rPr>
          <w:rFonts w:ascii="Sakkal Majalla" w:cs="Sakkal Majalla" w:hAnsi="Sakkal Majalla"/>
          <w:sz w:val="28"/>
          <w:szCs w:val="28"/>
          <w:rtl/>
        </w:rPr>
        <w:t>هو عدم تطبيق المبادئ المحاسبية ونقص الافصاح والشفافية وعدم إظهار البيانات والمعلومات الحقيقية التي تعبر عن الأوضاع المالية لهذه الوحدات الاقتصادية، وقد انعكس ذلك في مجموعة من الآثار السلبية أهمها فقد الثقة في المعلومات المحاسبية، وبالتالي فقدت هذه المعلومات أهم عناصر تميزها ألا وهو جودتها</w:t>
      </w:r>
      <w:r>
        <w:rPr>
          <w:rFonts w:ascii="Sakkal Majalla" w:cs="Sakkal Majalla" w:hAnsi="Sakkal Majalla" w:hint="cs"/>
          <w:sz w:val="28"/>
          <w:szCs w:val="28"/>
          <w:rtl/>
        </w:rPr>
        <w:t xml:space="preserve">. </w:t>
      </w:r>
      <w:r>
        <w:rPr>
          <w:rFonts w:ascii="Sakkal Majalla" w:cs="Sakkal Majalla" w:hAnsi="Sakkal Majalla" w:hint="cs"/>
          <w:b/>
          <w:bCs/>
          <w:sz w:val="28"/>
          <w:szCs w:val="28"/>
          <w:rtl/>
        </w:rPr>
        <w:t>(العجيل، 2022)</w:t>
      </w:r>
    </w:p>
    <w:p>
      <w:pPr>
        <w:pStyle w:val="style0"/>
        <w:spacing w:before="240" w:lineRule="auto" w:line="360"/>
        <w:jc w:val="both"/>
        <w:rPr>
          <w:rFonts w:ascii="Sakkal Majalla" w:cs="Sakkal Majalla" w:hAnsi="Sakkal Majalla"/>
          <w:sz w:val="28"/>
          <w:szCs w:val="28"/>
          <w:rtl/>
        </w:rPr>
      </w:pPr>
      <w:r>
        <w:rPr>
          <w:rFonts w:ascii="Sakkal Majalla" w:cs="Sakkal Majalla" w:hAnsi="Sakkal Majalla" w:hint="cs"/>
          <w:sz w:val="28"/>
          <w:szCs w:val="28"/>
          <w:rtl/>
        </w:rPr>
        <w:t>في ضوء ما سب</w:t>
      </w:r>
      <w:r>
        <w:rPr>
          <w:rFonts w:ascii="Sakkal Majalla" w:cs="Sakkal Majalla" w:hAnsi="Sakkal Majalla" w:hint="eastAsia"/>
          <w:sz w:val="28"/>
          <w:szCs w:val="28"/>
          <w:rtl/>
        </w:rPr>
        <w:t>ق</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ذكره </w:t>
      </w:r>
      <w:r>
        <w:rPr>
          <w:rFonts w:ascii="Sakkal Majalla" w:cs="Sakkal Majalla" w:hAnsi="Sakkal Majalla" w:hint="cs"/>
          <w:sz w:val="28"/>
          <w:szCs w:val="28"/>
          <w:rtl/>
        </w:rPr>
        <w:t xml:space="preserve">سوف نتطرق </w:t>
      </w:r>
      <w:r>
        <w:rPr>
          <w:rFonts w:ascii="Sakkal Majalla" w:cs="Sakkal Majalla" w:hAnsi="Sakkal Majalla" w:hint="cs"/>
          <w:sz w:val="28"/>
          <w:szCs w:val="28"/>
          <w:rtl/>
        </w:rPr>
        <w:t xml:space="preserve">في هذه الدراسة </w:t>
      </w:r>
      <w:r>
        <w:rPr>
          <w:rFonts w:ascii="Sakkal Majalla" w:cs="Sakkal Majalla" w:hAnsi="Sakkal Majalla" w:hint="cs"/>
          <w:sz w:val="28"/>
          <w:szCs w:val="28"/>
          <w:rtl/>
        </w:rPr>
        <w:t>إلى</w:t>
      </w:r>
      <w:r>
        <w:rPr>
          <w:rFonts w:ascii="Sakkal Majalla" w:cs="Sakkal Majalla" w:hAnsi="Sakkal Majalla" w:hint="cs"/>
          <w:sz w:val="28"/>
          <w:szCs w:val="28"/>
          <w:rtl/>
        </w:rPr>
        <w:t xml:space="preserve"> </w:t>
      </w:r>
      <w:r>
        <w:rPr>
          <w:rFonts w:ascii="Sakkal Majalla" w:cs="Sakkal Majalla" w:hAnsi="Sakkal Majalla" w:hint="cs"/>
          <w:sz w:val="28"/>
          <w:szCs w:val="28"/>
          <w:rtl/>
        </w:rPr>
        <w:t>القاء الضوء على</w:t>
      </w:r>
      <w:r>
        <w:rPr>
          <w:rFonts w:ascii="Sakkal Majalla" w:cs="Sakkal Majalla" w:hAnsi="Sakkal Majalla"/>
          <w:sz w:val="28"/>
          <w:szCs w:val="28"/>
          <w:rtl/>
        </w:rPr>
        <w:t xml:space="preserve"> مدى تأثير </w:t>
      </w:r>
      <w:r>
        <w:rPr>
          <w:rFonts w:ascii="Sakkal Majalla" w:cs="Sakkal Majalla" w:hAnsi="Sakkal Majalla"/>
          <w:sz w:val="28"/>
          <w:szCs w:val="28"/>
          <w:rtl/>
        </w:rPr>
        <w:t>حوكمة الشركات في تقنين المخاطر المالية بالتطبيق على 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r>
        <w:rPr>
          <w:rFonts w:ascii="Sakkal Majalla" w:cs="Sakkal Majalla" w:hAnsi="Sakkal Majalla"/>
          <w:sz w:val="28"/>
          <w:szCs w:val="28"/>
          <w:rtl/>
        </w:rPr>
        <w:t xml:space="preserve"> و</w:t>
      </w:r>
      <w:r>
        <w:rPr>
          <w:rFonts w:ascii="Sakkal Majalla" w:cs="Sakkal Majalla" w:hAnsi="Sakkal Majalla" w:hint="cs"/>
          <w:sz w:val="28"/>
          <w:szCs w:val="28"/>
          <w:rtl/>
        </w:rPr>
        <w:t xml:space="preserve">بالتالي معرفة </w:t>
      </w:r>
      <w:r>
        <w:rPr>
          <w:rFonts w:ascii="Sakkal Majalla" w:cs="Sakkal Majalla" w:hAnsi="Sakkal Majalla"/>
          <w:sz w:val="28"/>
          <w:szCs w:val="28"/>
          <w:rtl/>
        </w:rPr>
        <w:t xml:space="preserve">ما نتج </w:t>
      </w:r>
      <w:r>
        <w:rPr>
          <w:rFonts w:ascii="Sakkal Majalla" w:cs="Sakkal Majalla" w:hAnsi="Sakkal Majalla" w:hint="cs"/>
          <w:sz w:val="28"/>
          <w:szCs w:val="28"/>
          <w:rtl/>
        </w:rPr>
        <w:t>عن ذلك</w:t>
      </w:r>
      <w:r>
        <w:rPr>
          <w:rFonts w:ascii="Sakkal Majalla" w:cs="Sakkal Majalla" w:hAnsi="Sakkal Majalla"/>
          <w:sz w:val="28"/>
          <w:szCs w:val="28"/>
          <w:rtl/>
        </w:rPr>
        <w:t xml:space="preserve"> من آثار إيجابية </w:t>
      </w:r>
      <w:r>
        <w:rPr>
          <w:rFonts w:ascii="Sakkal Majalla" w:cs="Sakkal Majalla" w:hAnsi="Sakkal Majalla" w:hint="cs"/>
          <w:sz w:val="28"/>
          <w:szCs w:val="28"/>
          <w:rtl/>
        </w:rPr>
        <w:t xml:space="preserve">على </w:t>
      </w:r>
      <w:r>
        <w:rPr>
          <w:rFonts w:ascii="Sakkal Majalla" w:cs="Sakkal Majalla" w:hAnsi="Sakkal Majalla" w:hint="cs"/>
          <w:sz w:val="28"/>
          <w:szCs w:val="28"/>
          <w:rtl/>
        </w:rPr>
        <w:t>العاملين بالشركة و</w:t>
      </w:r>
      <w:r>
        <w:rPr>
          <w:rFonts w:ascii="Sakkal Majalla" w:cs="Sakkal Majalla" w:hAnsi="Sakkal Majalla"/>
          <w:sz w:val="28"/>
          <w:szCs w:val="28"/>
          <w:rtl/>
        </w:rPr>
        <w:t>الإدارة بهدف تعزيز</w:t>
      </w:r>
      <w:r>
        <w:rPr>
          <w:rFonts w:ascii="Sakkal Majalla" w:cs="Sakkal Majalla" w:hAnsi="Sakkal Majalla" w:hint="cs"/>
          <w:sz w:val="28"/>
          <w:szCs w:val="28"/>
          <w:rtl/>
        </w:rPr>
        <w:t xml:space="preserve"> المخاطر المالية </w:t>
      </w:r>
      <w:r>
        <w:rPr>
          <w:rFonts w:ascii="Sakkal Majalla" w:cs="Sakkal Majalla" w:hAnsi="Sakkal Majalla" w:hint="cs"/>
          <w:sz w:val="28"/>
          <w:szCs w:val="28"/>
          <w:rtl/>
        </w:rPr>
        <w:t>وترسيخها</w:t>
      </w:r>
      <w:r>
        <w:rPr>
          <w:rFonts w:ascii="Sakkal Majalla" w:cs="Sakkal Majalla" w:hAnsi="Sakkal Majalla"/>
          <w:sz w:val="28"/>
          <w:szCs w:val="28"/>
          <w:rtl/>
        </w:rPr>
        <w:t>، بالإضافة إلى التحديات والعقبات التي</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تواجه </w:t>
      </w:r>
      <w:r>
        <w:rPr>
          <w:rFonts w:ascii="Sakkal Majalla" w:cs="Sakkal Majalla" w:hAnsi="Sakkal Majalla"/>
          <w:sz w:val="28"/>
          <w:szCs w:val="28"/>
          <w:rtl/>
        </w:rPr>
        <w:t xml:space="preserve">حوكمة الشركات </w:t>
      </w:r>
      <w:r>
        <w:rPr>
          <w:rFonts w:ascii="Sakkal Majalla" w:cs="Sakkal Majalla" w:hAnsi="Sakkal Majalla"/>
          <w:sz w:val="28"/>
          <w:szCs w:val="28"/>
          <w:rtl/>
        </w:rPr>
        <w:t>لتحقيق أهدافها بفعالية.</w:t>
      </w:r>
    </w:p>
    <w:p>
      <w:pPr>
        <w:pStyle w:val="style0"/>
        <w:spacing w:lineRule="auto" w:line="360"/>
        <w:jc w:val="both"/>
        <w:rPr>
          <w:rFonts w:ascii="Sakkal Majalla" w:cs="Sakkal Majalla" w:hAnsi="Sakkal Majalla"/>
          <w:sz w:val="32"/>
          <w:szCs w:val="32"/>
          <w:u w:val="single"/>
        </w:rPr>
      </w:pPr>
      <w:r>
        <w:rPr>
          <w:rFonts w:ascii="Sakkal Majalla" w:cs="Sakkal Majalla" w:hAnsi="Sakkal Majalla"/>
          <w:b/>
          <w:bCs/>
          <w:sz w:val="32"/>
          <w:szCs w:val="32"/>
          <w:u w:val="single"/>
          <w:rtl/>
        </w:rPr>
        <w:t>مشكلة</w:t>
      </w:r>
      <w:r>
        <w:rPr>
          <w:rFonts w:ascii="Sakkal Majalla" w:cs="Sakkal Majalla" w:hAnsi="Sakkal Majalla"/>
          <w:b/>
          <w:bCs/>
          <w:sz w:val="32"/>
          <w:szCs w:val="32"/>
          <w:u w:val="single"/>
          <w:rtl/>
        </w:rPr>
        <w:t xml:space="preserve"> الدراسة:</w:t>
      </w:r>
      <w:r>
        <w:rPr>
          <w:rFonts w:ascii="Sakkal Majalla" w:cs="Sakkal Majalla" w:hAnsi="Sakkal Majalla"/>
          <w:sz w:val="32"/>
          <w:szCs w:val="32"/>
          <w:u w:val="single"/>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مما لا شك فيه أن انهيار </w:t>
      </w:r>
      <w:r>
        <w:rPr>
          <w:rFonts w:ascii="Sakkal Majalla" w:cs="Sakkal Majalla" w:hAnsi="Sakkal Majalla"/>
          <w:sz w:val="28"/>
          <w:szCs w:val="28"/>
          <w:rtl/>
        </w:rPr>
        <w:t>العديد من كبريات الشركات العالمية، والأزمات المالية التي اجتاحت دول جنوب شرق آسيا ومنها عام 1997 والتي نجم عنها تعرض العديد من الشركات العملاقة الضائقات مالية كادت أن تطيح ب</w:t>
      </w:r>
      <w:r>
        <w:rPr>
          <w:rFonts w:ascii="Sakkal Majalla" w:cs="Sakkal Majalla" w:hAnsi="Sakkal Majalla" w:hint="cs"/>
          <w:sz w:val="28"/>
          <w:szCs w:val="28"/>
          <w:rtl/>
        </w:rPr>
        <w:t>ه</w:t>
      </w:r>
      <w:r>
        <w:rPr>
          <w:rFonts w:ascii="Sakkal Majalla" w:cs="Sakkal Majalla" w:hAnsi="Sakkal Majalla"/>
          <w:sz w:val="28"/>
          <w:szCs w:val="28"/>
          <w:rtl/>
        </w:rPr>
        <w:t xml:space="preserve">ا؛ مما أثار الشكوك حول إمكانية الاعتماد على القوائم المالية للشركات ومدى مصداقيتها، ودور كبرى شركات المحاسبة والتدقيق الدولية في إعداد التقارير بشأن ذلك، ولعل أحدث قضايا الفساد الناشئة عن تواطؤ كبرى الشركات العالمية الخاصة بالمحاسبة والتدقيق وضعف نظم إدارة المخاطر والذي كان وراء انهيار العديد من الشركات في الولايات المتحدة الأمريكية في سنة 2001 أمثال شركة </w:t>
      </w:r>
      <w:r>
        <w:rPr>
          <w:rFonts w:ascii="Sakkal Majalla" w:cs="Sakkal Majalla" w:hAnsi="Sakkal Majalla"/>
          <w:sz w:val="28"/>
          <w:szCs w:val="28"/>
        </w:rPr>
        <w:t>Zerox</w:t>
      </w:r>
      <w:r>
        <w:rPr>
          <w:rFonts w:ascii="Sakkal Majalla" w:cs="Sakkal Majalla" w:hAnsi="Sakkal Majalla"/>
          <w:sz w:val="28"/>
          <w:szCs w:val="28"/>
          <w:rtl/>
        </w:rPr>
        <w:t xml:space="preserve"> المتخصصة في صناعة آلات النسخ وشركة الاتصالات </w:t>
      </w:r>
      <w:r>
        <w:rPr>
          <w:rFonts w:ascii="Sakkal Majalla" w:cs="Sakkal Majalla" w:hAnsi="Sakkal Majalla"/>
          <w:sz w:val="28"/>
          <w:szCs w:val="28"/>
        </w:rPr>
        <w:t>WorldCom</w:t>
      </w:r>
      <w:r>
        <w:rPr>
          <w:rFonts w:ascii="Sakkal Majalla" w:cs="Sakkal Majalla" w:hAnsi="Sakkal Majalla"/>
          <w:sz w:val="28"/>
          <w:szCs w:val="28"/>
          <w:rtl/>
        </w:rPr>
        <w:t xml:space="preserve"> وشركة </w:t>
      </w:r>
      <w:r>
        <w:rPr>
          <w:rFonts w:ascii="Sakkal Majalla" w:cs="Sakkal Majalla" w:hAnsi="Sakkal Majalla"/>
          <w:sz w:val="28"/>
          <w:szCs w:val="28"/>
        </w:rPr>
        <w:t>Enron</w:t>
      </w:r>
      <w:r>
        <w:rPr>
          <w:rFonts w:ascii="Sakkal Majalla" w:cs="Sakkal Majalla" w:hAnsi="Sakkal Majalla"/>
          <w:sz w:val="28"/>
          <w:szCs w:val="28"/>
          <w:rtl/>
        </w:rPr>
        <w:t xml:space="preserve"> التي تمول شمال الولايات المتحدة الأمريكية بالمواد الطاقوية، حيث قام مكتب التدقيق </w:t>
      </w:r>
      <w:r>
        <w:rPr>
          <w:rFonts w:ascii="Sakkal Majalla" w:cs="Sakkal Majalla" w:hAnsi="Sakkal Majalla"/>
          <w:sz w:val="28"/>
          <w:szCs w:val="28"/>
        </w:rPr>
        <w:t>Anderson Arther</w:t>
      </w:r>
      <w:r>
        <w:rPr>
          <w:rFonts w:ascii="Sakkal Majalla" w:cs="Sakkal Majalla" w:hAnsi="Sakkal Majalla"/>
          <w:sz w:val="28"/>
          <w:szCs w:val="28"/>
          <w:rtl/>
        </w:rPr>
        <w:t xml:space="preserve"> بالمصادقة على القوائم المالية لشركة </w:t>
      </w:r>
      <w:r>
        <w:rPr>
          <w:rFonts w:ascii="Sakkal Majalla" w:cs="Sakkal Majalla" w:hAnsi="Sakkal Majalla"/>
          <w:sz w:val="28"/>
          <w:szCs w:val="28"/>
        </w:rPr>
        <w:t>Enron</w:t>
      </w:r>
      <w:r>
        <w:rPr>
          <w:rFonts w:ascii="Sakkal Majalla" w:cs="Sakkal Majalla" w:hAnsi="Sakkal Majalla"/>
          <w:sz w:val="28"/>
          <w:szCs w:val="28"/>
          <w:rtl/>
        </w:rPr>
        <w:t xml:space="preserve"> والتي لم تكن تعبر عن حقيقة ما كان يجري في تلك الشركة، ناهيك عن أزمة خريف 2008م (أزمة الرهن العقاري في الولايات المتحدة الأمريكية ) والتي عصفت بالعديد من البنوك والشركات عبر العالم، كل هذا دعا إلى ضرورة البحث في مختلف الأسباب التي أدت إلى </w:t>
      </w:r>
      <w:r>
        <w:rPr>
          <w:rFonts w:ascii="Sakkal Majalla" w:cs="Sakkal Majalla" w:hAnsi="Sakkal Majalla" w:hint="cs"/>
          <w:sz w:val="28"/>
          <w:szCs w:val="28"/>
          <w:rtl/>
        </w:rPr>
        <w:t xml:space="preserve">انهيار </w:t>
      </w:r>
      <w:r>
        <w:rPr>
          <w:rFonts w:ascii="Sakkal Majalla" w:cs="Sakkal Majalla" w:hAnsi="Sakkal Majalla"/>
          <w:sz w:val="28"/>
          <w:szCs w:val="28"/>
          <w:rtl/>
        </w:rPr>
        <w:t xml:space="preserve">وزوال كل هذه الشركات والتي كان من أهمها ضعف آليات الحوكمة داخل هذه الشركات، وانتهازية المسيرين واعتمادهم لاستراتيجيات مدمرة للقيمة، وضعف نظم الرقابة الداخلية وإدارة المخاطر. وبالنظر لتزايد درجة الانفتاح الاقتصادي والتعقيد في الحياة الاقتصادية وزيادة وتنوع المخاطر المحيطة بالشركات أصبح من الصعب تحديد ومراقبة وقياس المخاطر المختلفة، لذا لابد للقائمين على إدارة المشركات أن يضعوا خطط واستراتيجيات الإدارة وتغطية مختلف هذه المخاطر وتكريس نظم رقابية فعالة تأخذ دورها بجدية وتعمل بكفاءة لتحقيق الأهداف المسطرة، ولا يمكن أن يتم ذلك دون وجود إدارة تلتزم بالممارسات السليمة والرشيدة الحوكمة الشركات وذلك أن الهدف الأساسي الحوكمة الشركات هو الحفاظ على حقوق المساهمين وجميع أصحاب المصالح والسعي لتحسين أداء الشركات </w:t>
      </w:r>
      <w:r>
        <w:rPr>
          <w:rFonts w:ascii="Sakkal Majalla" w:cs="Sakkal Majalla" w:hAnsi="Sakkal Majalla"/>
          <w:sz w:val="28"/>
          <w:szCs w:val="28"/>
          <w:rtl/>
        </w:rPr>
        <w:t>من خلال تقليل مختلف</w:t>
      </w:r>
      <w:r>
        <w:rPr>
          <w:rFonts w:ascii="Sakkal Majalla" w:cs="Sakkal Majalla" w:hAnsi="Sakkal Majalla"/>
          <w:sz w:val="28"/>
          <w:szCs w:val="28"/>
        </w:rPr>
        <w:t xml:space="preserve"> </w:t>
      </w:r>
      <w:r>
        <w:rPr>
          <w:rFonts w:ascii="Sakkal Majalla" w:cs="Sakkal Majalla" w:hAnsi="Sakkal Majalla"/>
          <w:sz w:val="28"/>
          <w:szCs w:val="28"/>
          <w:rtl/>
        </w:rPr>
        <w:t>التكاليف وتدنية مختلف المخاطر وإدارتها بأكثر حكمة</w:t>
      </w:r>
      <w:r>
        <w:rPr>
          <w:rFonts w:ascii="Sakkal Majalla" w:cs="Sakkal Majalla" w:hAnsi="Sakkal Majalla"/>
          <w:b/>
          <w:bCs/>
          <w:sz w:val="28"/>
          <w:szCs w:val="28"/>
          <w:rtl/>
        </w:rPr>
        <w:t>.</w:t>
      </w:r>
      <w:r>
        <w:rPr>
          <w:rFonts w:ascii="Sakkal Majalla" w:cs="Sakkal Majalla" w:hAnsi="Sakkal Majalla" w:hint="cs"/>
          <w:b/>
          <w:bCs/>
          <w:sz w:val="28"/>
          <w:szCs w:val="28"/>
          <w:rtl/>
        </w:rPr>
        <w:t>( عطية ،2018)</w:t>
      </w:r>
      <w:r>
        <w:rPr>
          <w:rFonts w:ascii="Sakkal Majalla" w:cs="Sakkal Majalla" w:hAnsi="Sakkal Majalla"/>
          <w:sz w:val="28"/>
          <w:szCs w:val="28"/>
        </w:rPr>
        <w:t xml:space="preserve"> </w:t>
      </w:r>
      <w:r>
        <w:rPr>
          <w:rFonts w:ascii="Sakkal Majalla" w:cs="Sakkal Majalla" w:hAnsi="Sakkal Majalla" w:hint="cs"/>
          <w:b/>
          <w:bCs/>
          <w:sz w:val="28"/>
          <w:szCs w:val="28"/>
          <w:rtl/>
          <w:lang w:bidi="ar-EG"/>
        </w:rPr>
        <w:t>لذلك</w:t>
      </w:r>
      <w:r>
        <w:rPr>
          <w:rFonts w:ascii="Sakkal Majalla" w:cs="Sakkal Majalla" w:hAnsi="Sakkal Majalla" w:hint="cs"/>
          <w:b/>
          <w:bCs/>
          <w:sz w:val="28"/>
          <w:szCs w:val="28"/>
          <w:u w:val="single"/>
          <w:rtl/>
          <w:lang w:bidi="ar-EG"/>
        </w:rPr>
        <w:t xml:space="preserve"> </w:t>
      </w:r>
      <w:r>
        <w:rPr>
          <w:rFonts w:ascii="Sakkal Majalla" w:cs="Sakkal Majalla" w:hAnsi="Sakkal Majalla"/>
          <w:b/>
          <w:bCs/>
          <w:sz w:val="28"/>
          <w:szCs w:val="28"/>
          <w:u w:val="single"/>
          <w:rtl/>
          <w:lang w:bidi="ar-EG"/>
        </w:rPr>
        <w:t>تكمن مشكلة الدراسة في التساؤل الرئيسي الآتي:</w:t>
      </w:r>
    </w:p>
    <w:p>
      <w:pPr>
        <w:pStyle w:val="style0"/>
        <w:spacing w:lineRule="auto" w:line="360"/>
        <w:jc w:val="center"/>
        <w:rPr>
          <w:rFonts w:ascii="Sakkal Majalla" w:cs="Sakkal Majalla" w:eastAsia="Calibri" w:hAnsi="Sakkal Majalla"/>
          <w:b/>
          <w:bCs/>
          <w:sz w:val="28"/>
          <w:szCs w:val="28"/>
          <w:rtl/>
          <w:lang w:bidi="ar-EG"/>
        </w:rPr>
      </w:pPr>
      <w:r>
        <w:rPr>
          <w:rFonts w:ascii="Sakkal Majalla" w:cs="Sakkal Majalla" w:hAnsi="Sakkal Majalla" w:hint="cs"/>
          <w:b/>
          <w:bCs/>
          <w:sz w:val="28"/>
          <w:szCs w:val="28"/>
          <w:rtl/>
          <w:lang w:bidi="ar-EG"/>
        </w:rPr>
        <w:t xml:space="preserve">ما </w:t>
      </w:r>
      <w:r>
        <w:rPr>
          <w:rFonts w:ascii="Sakkal Majalla" w:cs="Sakkal Majalla" w:hAnsi="Sakkal Majalla" w:hint="cs"/>
          <w:b/>
          <w:bCs/>
          <w:sz w:val="28"/>
          <w:szCs w:val="28"/>
          <w:rtl/>
          <w:lang w:bidi="ar-EG"/>
        </w:rPr>
        <w:t xml:space="preserve">هو دور </w:t>
      </w:r>
      <w:r>
        <w:rPr>
          <w:rFonts w:ascii="Sakkal Majalla" w:cs="Sakkal Majalla" w:eastAsia="Calibri" w:hAnsi="Sakkal Majalla"/>
          <w:b/>
          <w:bCs/>
          <w:sz w:val="28"/>
          <w:szCs w:val="28"/>
          <w:rtl/>
          <w:lang w:bidi="ar-EG"/>
        </w:rPr>
        <w:t xml:space="preserve">حوكمة </w:t>
      </w:r>
      <w:r>
        <w:rPr>
          <w:rFonts w:ascii="Sakkal Majalla" w:cs="Sakkal Majalla" w:eastAsia="Calibri" w:hAnsi="Sakkal Majalla" w:hint="cs"/>
          <w:b/>
          <w:bCs/>
          <w:sz w:val="28"/>
          <w:szCs w:val="28"/>
          <w:rtl/>
          <w:lang w:bidi="ar-EG"/>
        </w:rPr>
        <w:t xml:space="preserve">الشركات </w:t>
      </w:r>
      <w:r>
        <w:rPr>
          <w:rFonts w:ascii="Sakkal Majalla" w:cs="Sakkal Majalla" w:eastAsia="Calibri" w:hAnsi="Sakkal Majalla" w:hint="cs"/>
          <w:b/>
          <w:bCs/>
          <w:sz w:val="28"/>
          <w:szCs w:val="28"/>
          <w:rtl/>
          <w:lang w:bidi="ar-EG"/>
        </w:rPr>
        <w:t>في</w:t>
      </w:r>
      <w:r>
        <w:rPr>
          <w:rFonts w:ascii="Sakkal Majalla" w:cs="Sakkal Majalla" w:eastAsia="Calibri" w:hAnsi="Sakkal Majalla" w:hint="cs"/>
          <w:b/>
          <w:bCs/>
          <w:sz w:val="28"/>
          <w:szCs w:val="28"/>
          <w:rtl/>
          <w:lang w:bidi="ar-EG"/>
        </w:rPr>
        <w:t xml:space="preserve"> </w:t>
      </w:r>
      <w:r>
        <w:rPr>
          <w:rFonts w:ascii="Sakkal Majalla" w:cs="Sakkal Majalla" w:eastAsia="Calibri" w:hAnsi="Sakkal Majalla"/>
          <w:b/>
          <w:bCs/>
          <w:sz w:val="28"/>
          <w:szCs w:val="28"/>
          <w:rtl/>
          <w:lang w:bidi="ar-EG"/>
        </w:rPr>
        <w:t xml:space="preserve">تقنين المخاطر </w:t>
      </w:r>
      <w:r>
        <w:rPr>
          <w:rFonts w:ascii="Sakkal Majalla" w:cs="Sakkal Majalla" w:eastAsia="Calibri" w:hAnsi="Sakkal Majalla" w:hint="cs"/>
          <w:b/>
          <w:bCs/>
          <w:sz w:val="28"/>
          <w:szCs w:val="28"/>
          <w:rtl/>
          <w:lang w:bidi="ar-EG"/>
        </w:rPr>
        <w:t>المالية؟</w:t>
      </w:r>
    </w:p>
    <w:p>
      <w:pPr>
        <w:pStyle w:val="style0"/>
        <w:spacing w:lineRule="auto" w:line="360"/>
        <w:jc w:val="both"/>
        <w:rPr>
          <w:rFonts w:ascii="Sakkal Majalla" w:cs="Sakkal Majalla" w:hAnsi="Sakkal Majalla"/>
          <w:b/>
          <w:bCs/>
          <w:sz w:val="32"/>
          <w:szCs w:val="32"/>
          <w:u w:val="single"/>
          <w:rtl/>
        </w:rPr>
      </w:pPr>
      <w:r>
        <w:rPr>
          <w:rFonts w:ascii="Sakkal Majalla" w:cs="Sakkal Majalla" w:hAnsi="Sakkal Majalla"/>
          <w:b/>
          <w:bCs/>
          <w:sz w:val="32"/>
          <w:szCs w:val="32"/>
          <w:u w:val="single"/>
          <w:rtl/>
        </w:rPr>
        <w:t>أهمية الدراسة: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تنقسم أهمية الدراسة إلى قسمين الأهمية العلمية والعملية،</w:t>
      </w:r>
      <w:r>
        <w:rPr>
          <w:rFonts w:ascii="Sakkal Majalla" w:cs="Sakkal Majalla" w:hAnsi="Sakkal Majalla"/>
          <w:b/>
          <w:bCs/>
          <w:sz w:val="28"/>
          <w:szCs w:val="28"/>
          <w:u w:val="single"/>
          <w:rtl/>
        </w:rPr>
        <w:t xml:space="preserve"> ويمكن توضيحهم من خلال ما يلي:</w:t>
      </w:r>
    </w:p>
    <w:p>
      <w:pPr>
        <w:pStyle w:val="style179"/>
        <w:numPr>
          <w:ilvl w:val="0"/>
          <w:numId w:val="1"/>
        </w:numPr>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الأهمية العلمية (النظرية):</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إثراء المكتبات بالمعلومات عن متغيرات ظاهرة الدراسة</w:t>
      </w:r>
      <w:r>
        <w:rPr>
          <w:rFonts w:ascii="Sakkal Majalla" w:cs="Sakkal Majalla" w:hAnsi="Sakkal Majalla" w:hint="cs"/>
          <w:sz w:val="28"/>
          <w:szCs w:val="28"/>
          <w:rtl/>
        </w:rPr>
        <w:t xml:space="preserve"> وبالتالي </w:t>
      </w:r>
      <w:r>
        <w:rPr>
          <w:rFonts w:ascii="Sakkal Majalla" w:cs="Sakkal Majalla" w:hAnsi="Sakkal Majalla"/>
          <w:sz w:val="28"/>
          <w:szCs w:val="28"/>
          <w:rtl/>
        </w:rPr>
        <w:t>تزويد الباحثين بالمعلومات اللازمة عن ظاهرة الدراسة.</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قلة الدراسات التي تناولت متغيرات الدراسة الحالية (</w:t>
      </w:r>
      <w:r>
        <w:rPr>
          <w:rFonts w:ascii="Sakkal Majalla" w:cs="Sakkal Majalla" w:hAnsi="Sakkal Majalla" w:hint="cs"/>
          <w:sz w:val="28"/>
          <w:szCs w:val="28"/>
          <w:rtl/>
        </w:rPr>
        <w:t xml:space="preserve">حوكمة الشركات </w:t>
      </w:r>
      <w:r>
        <w:rPr>
          <w:rFonts w:ascii="Sakkal Majalla" w:cs="Sakkal Majalla" w:hAnsi="Sakkal Majalla"/>
          <w:sz w:val="28"/>
          <w:szCs w:val="28"/>
          <w:rtl/>
        </w:rPr>
        <w:t>–</w:t>
      </w:r>
      <w:r>
        <w:rPr>
          <w:rFonts w:ascii="Sakkal Majalla" w:cs="Sakkal Majalla" w:hAnsi="Sakkal Majalla" w:hint="cs"/>
          <w:sz w:val="28"/>
          <w:szCs w:val="28"/>
          <w:rtl/>
        </w:rPr>
        <w:t>المخاطر المالية)</w:t>
      </w:r>
      <w:r>
        <w:rPr>
          <w:rFonts w:ascii="Sakkal Majalla" w:cs="Sakkal Majalla" w:hAnsi="Sakkal Majalla"/>
          <w:sz w:val="28"/>
          <w:szCs w:val="28"/>
          <w:rtl/>
        </w:rPr>
        <w:t xml:space="preserve"> </w:t>
      </w:r>
      <w:r>
        <w:rPr>
          <w:rFonts w:ascii="Sakkal Majalla" w:cs="Sakkal Majalla" w:hAnsi="Sakkal Majalla" w:hint="cs"/>
          <w:sz w:val="28"/>
          <w:szCs w:val="28"/>
          <w:rtl/>
        </w:rPr>
        <w:t>وبالتالي حيوية وحداثة الموضوع</w:t>
      </w:r>
      <w:r>
        <w:rPr>
          <w:rFonts w:ascii="Sakkal Majalla" w:cs="Sakkal Majalla" w:hAnsi="Sakkal Majalla" w:hint="cs"/>
          <w:sz w:val="28"/>
          <w:szCs w:val="28"/>
          <w:rtl/>
        </w:rPr>
        <w:t>،</w:t>
      </w:r>
      <w:r>
        <w:rPr>
          <w:rFonts w:ascii="Sakkal Majalla" w:cs="Sakkal Majalla" w:hAnsi="Sakkal Majalla"/>
          <w:sz w:val="28"/>
          <w:szCs w:val="28"/>
          <w:rtl/>
        </w:rPr>
        <w:t xml:space="preserve"> وخاصة في حالة دراسة </w:t>
      </w:r>
      <w:r>
        <w:rPr>
          <w:rFonts w:ascii="Sakkal Majalla" w:cs="Sakkal Majalla" w:hAnsi="Sakkal Majalla"/>
          <w:sz w:val="28"/>
          <w:szCs w:val="28"/>
          <w:rtl/>
        </w:rPr>
        <w:t>دور حوكمة الشركات في تقنين المخاطر المالية بالتطبيق على 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تستمد الدراسة أهميتها النظرية مـن أهميـة </w:t>
      </w:r>
      <w:r>
        <w:rPr>
          <w:rFonts w:ascii="Sakkal Majalla" w:cs="Sakkal Majalla" w:hAnsi="Sakkal Majalla" w:hint="cs"/>
          <w:sz w:val="28"/>
          <w:szCs w:val="28"/>
          <w:rtl/>
        </w:rPr>
        <w:t xml:space="preserve">حوكمة الشركات </w:t>
      </w:r>
      <w:r>
        <w:rPr>
          <w:rFonts w:ascii="Sakkal Majalla" w:cs="Sakkal Majalla" w:hAnsi="Sakkal Majalla"/>
          <w:sz w:val="28"/>
          <w:szCs w:val="28"/>
          <w:rtl/>
        </w:rPr>
        <w:t>التـي</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أصبحت مطلباً ملحاً في ظل التطورات الرقمية </w:t>
      </w:r>
      <w:r>
        <w:rPr>
          <w:rFonts w:ascii="Sakkal Majalla" w:cs="Sakkal Majalla" w:hAnsi="Sakkal Majalla" w:hint="cs"/>
          <w:sz w:val="28"/>
          <w:szCs w:val="28"/>
          <w:rtl/>
        </w:rPr>
        <w:t>والمعلوماتية</w:t>
      </w:r>
      <w:r>
        <w:rPr>
          <w:rFonts w:ascii="Sakkal Majalla" w:cs="Sakkal Majalla" w:hAnsi="Sakkal Majalla"/>
          <w:sz w:val="28"/>
          <w:szCs w:val="28"/>
          <w:rtl/>
        </w:rPr>
        <w:t xml:space="preserve"> المتـسارعة فـي</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عصرنا </w:t>
      </w:r>
      <w:r>
        <w:rPr>
          <w:rFonts w:ascii="Sakkal Majalla" w:cs="Sakkal Majalla" w:hAnsi="Sakkal Majalla" w:hint="cs"/>
          <w:sz w:val="28"/>
          <w:szCs w:val="28"/>
          <w:rtl/>
        </w:rPr>
        <w:t>الحديث</w:t>
      </w:r>
      <w:r>
        <w:rPr>
          <w:rFonts w:ascii="Sakkal Majalla" w:cs="Sakkal Majalla" w:hAnsi="Sakkal Majalla" w:hint="cs"/>
          <w:sz w:val="28"/>
          <w:szCs w:val="28"/>
          <w:rtl/>
        </w:rPr>
        <w:t xml:space="preserve"> ودورها في </w:t>
      </w:r>
      <w:r>
        <w:rPr>
          <w:rFonts w:ascii="Sakkal Majalla" w:cs="Sakkal Majalla" w:hAnsi="Sakkal Majalla"/>
          <w:sz w:val="28"/>
          <w:szCs w:val="28"/>
          <w:rtl/>
        </w:rPr>
        <w:t>الحفاظ على حقوق المساهمين وجميع أصحاب المصالح والسعي لتحسين أداء الشركات من خلال تقليل مختلف</w:t>
      </w:r>
      <w:r>
        <w:rPr>
          <w:rFonts w:ascii="Sakkal Majalla" w:cs="Sakkal Majalla" w:hAnsi="Sakkal Majalla"/>
          <w:sz w:val="28"/>
          <w:szCs w:val="28"/>
        </w:rPr>
        <w:t xml:space="preserve"> </w:t>
      </w:r>
      <w:r>
        <w:rPr>
          <w:rFonts w:ascii="Sakkal Majalla" w:cs="Sakkal Majalla" w:hAnsi="Sakkal Majalla"/>
          <w:sz w:val="28"/>
          <w:szCs w:val="28"/>
          <w:rtl/>
        </w:rPr>
        <w:t>التكاليف وتدنية مختلف المخاطر وإدارتها بأكثر حكمة</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تُسهم </w:t>
      </w:r>
      <w:r>
        <w:rPr>
          <w:rFonts w:ascii="Sakkal Majalla" w:cs="Sakkal Majalla" w:hAnsi="Sakkal Majalla"/>
          <w:sz w:val="28"/>
          <w:szCs w:val="28"/>
          <w:rtl/>
        </w:rPr>
        <w:t xml:space="preserve">هذه الدراسـة فـي توضـيح </w:t>
      </w:r>
      <w:r>
        <w:rPr>
          <w:rFonts w:ascii="Sakkal Majalla" w:cs="Sakkal Majalla" w:hAnsi="Sakkal Majalla" w:hint="cs"/>
          <w:sz w:val="28"/>
          <w:szCs w:val="28"/>
          <w:rtl/>
        </w:rPr>
        <w:t xml:space="preserve">ماهية حوكمة الشركات </w:t>
      </w:r>
      <w:r>
        <w:rPr>
          <w:rFonts w:ascii="Sakkal Majalla" w:cs="Sakkal Majalla" w:hAnsi="Sakkal Majalla"/>
          <w:sz w:val="28"/>
          <w:szCs w:val="28"/>
          <w:rtl/>
        </w:rPr>
        <w:t xml:space="preserve">ومدى أهميتها من خلال قياس أثرها على </w:t>
      </w:r>
      <w:r>
        <w:rPr>
          <w:rFonts w:ascii="Sakkal Majalla" w:cs="Sakkal Majalla" w:hAnsi="Sakkal Majalla" w:hint="cs"/>
          <w:sz w:val="28"/>
          <w:szCs w:val="28"/>
          <w:rtl/>
        </w:rPr>
        <w:t xml:space="preserve">تقنين المخاطر المالية وخاصة في تطبيقها على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وأن</w:t>
      </w:r>
      <w:r>
        <w:rPr>
          <w:rFonts w:ascii="Sakkal Majalla" w:cs="Sakkal Majalla" w:hAnsi="Sakkal Majalla"/>
          <w:sz w:val="28"/>
          <w:szCs w:val="28"/>
          <w:rtl/>
        </w:rPr>
        <w:t xml:space="preserve"> تفتح المجال للمزيد من الدراسات الميدانية في هذا الموضوع في</w:t>
      </w:r>
      <w:r>
        <w:rPr>
          <w:rFonts w:ascii="Sakkal Majalla" w:cs="Sakkal Majalla" w:hAnsi="Sakkal Majalla" w:hint="cs"/>
          <w:sz w:val="28"/>
          <w:szCs w:val="28"/>
          <w:rtl/>
        </w:rPr>
        <w:t xml:space="preserve"> </w:t>
      </w:r>
      <w:r>
        <w:rPr>
          <w:rFonts w:ascii="Sakkal Majalla" w:cs="Sakkal Majalla" w:hAnsi="Sakkal Majalla"/>
          <w:sz w:val="28"/>
          <w:szCs w:val="28"/>
          <w:rtl/>
        </w:rPr>
        <w:t>مختلف أنواع المؤسسات</w:t>
      </w:r>
      <w:r>
        <w:rPr>
          <w:rFonts w:ascii="Sakkal Majalla" w:cs="Sakkal Majalla" w:hAnsi="Sakkal Majalla" w:hint="cs"/>
          <w:sz w:val="28"/>
          <w:szCs w:val="28"/>
          <w:rtl/>
        </w:rPr>
        <w:t>.</w:t>
      </w:r>
    </w:p>
    <w:p>
      <w:pPr>
        <w:pStyle w:val="style0"/>
        <w:spacing w:lineRule="auto" w:line="360"/>
        <w:ind w:left="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ب. الأهمية العملية:</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الاستفادة من نتائج وتوصيات هذه الدراسة في تطوير </w:t>
      </w:r>
      <w:r>
        <w:rPr>
          <w:rFonts w:ascii="Sakkal Majalla" w:cs="Sakkal Majalla" w:hAnsi="Sakkal Majalla" w:hint="cs"/>
          <w:sz w:val="28"/>
          <w:szCs w:val="28"/>
          <w:rtl/>
        </w:rPr>
        <w:t xml:space="preserve">أنظمة </w:t>
      </w:r>
      <w:r>
        <w:rPr>
          <w:rFonts w:ascii="Sakkal Majalla" w:cs="Sakkal Majalla" w:hAnsi="Sakkal Majalla" w:hint="cs"/>
          <w:sz w:val="28"/>
          <w:szCs w:val="28"/>
          <w:rtl/>
        </w:rPr>
        <w:t>الحوكمة للشركات،</w:t>
      </w:r>
      <w:r>
        <w:rPr>
          <w:rFonts w:ascii="Sakkal Majalla" w:cs="Sakkal Majalla" w:hAnsi="Sakkal Majalla"/>
          <w:sz w:val="28"/>
          <w:szCs w:val="28"/>
          <w:rtl/>
        </w:rPr>
        <w:t xml:space="preserve"> بما يساعد في تحسين أداء مـستخدميها، ووضـع حلـول</w:t>
      </w:r>
      <w:r>
        <w:rPr>
          <w:rFonts w:ascii="Sakkal Majalla" w:cs="Sakkal Majalla" w:hAnsi="Sakkal Majalla" w:hint="cs"/>
          <w:sz w:val="28"/>
          <w:szCs w:val="28"/>
          <w:rtl/>
        </w:rPr>
        <w:t xml:space="preserve"> </w:t>
      </w:r>
      <w:r>
        <w:rPr>
          <w:rFonts w:ascii="Sakkal Majalla" w:cs="Sakkal Majalla" w:hAnsi="Sakkal Majalla"/>
          <w:sz w:val="28"/>
          <w:szCs w:val="28"/>
          <w:rtl/>
        </w:rPr>
        <w:t>للتحديات التي نتجت عن تطبيقها في</w:t>
      </w:r>
      <w:r>
        <w:rPr>
          <w:rFonts w:ascii="Sakkal Majalla" w:cs="Sakkal Majalla" w:hAnsi="Sakkal Majalla" w:hint="cs"/>
          <w:sz w:val="28"/>
          <w:szCs w:val="28"/>
          <w:rtl/>
        </w:rPr>
        <w:t xml:space="preserve"> </w:t>
      </w:r>
      <w:r>
        <w:rPr>
          <w:rFonts w:ascii="Sakkal Majalla" w:cs="Sakkal Majalla" w:hAnsi="Sakkal Majalla" w:hint="cs"/>
          <w:sz w:val="28"/>
          <w:szCs w:val="28"/>
          <w:rtl/>
        </w:rPr>
        <w:t xml:space="preserve">الشركات </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التوصل إلى نتائج من شأنها أن تساعد </w:t>
      </w:r>
      <w:r>
        <w:rPr>
          <w:rFonts w:ascii="Sakkal Majalla" w:cs="Sakkal Majalla" w:hAnsi="Sakkal Majalla" w:hint="cs"/>
          <w:sz w:val="28"/>
          <w:szCs w:val="28"/>
          <w:rtl/>
        </w:rPr>
        <w:t xml:space="preserve">الشركات السعودية الأخرى في نفس المجال على </w:t>
      </w:r>
      <w:r>
        <w:rPr>
          <w:rFonts w:ascii="Sakkal Majalla" w:cs="Sakkal Majalla" w:hAnsi="Sakkal Majalla"/>
          <w:sz w:val="28"/>
          <w:szCs w:val="28"/>
          <w:rtl/>
        </w:rPr>
        <w:t xml:space="preserve">توظيف </w:t>
      </w:r>
      <w:r>
        <w:rPr>
          <w:rFonts w:ascii="Sakkal Majalla" w:cs="Sakkal Majalla" w:hAnsi="Sakkal Majalla" w:hint="cs"/>
          <w:sz w:val="28"/>
          <w:szCs w:val="28"/>
          <w:rtl/>
        </w:rPr>
        <w:t xml:space="preserve">الحوكمة الجيدة </w:t>
      </w:r>
      <w:r>
        <w:rPr>
          <w:rFonts w:ascii="Sakkal Majalla" w:cs="Sakkal Majalla" w:hAnsi="Sakkal Majalla" w:hint="cs"/>
          <w:sz w:val="28"/>
          <w:szCs w:val="28"/>
          <w:rtl/>
        </w:rPr>
        <w:t xml:space="preserve">وذلك </w:t>
      </w:r>
      <w:r>
        <w:rPr>
          <w:rFonts w:ascii="Sakkal Majalla" w:cs="Sakkal Majalla" w:hAnsi="Sakkal Majalla" w:hint="cs"/>
          <w:sz w:val="28"/>
          <w:szCs w:val="28"/>
          <w:rtl/>
        </w:rPr>
        <w:t>من أجل</w:t>
      </w:r>
      <w:r>
        <w:rPr>
          <w:rFonts w:ascii="Sakkal Majalla" w:cs="Sakkal Majalla" w:hAnsi="Sakkal Majalla" w:hint="cs"/>
          <w:sz w:val="28"/>
          <w:szCs w:val="28"/>
          <w:rtl/>
        </w:rPr>
        <w:t xml:space="preserve"> تجنب المخاطر المالية بها.</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التوصل إلى المعلومات </w:t>
      </w:r>
      <w:r>
        <w:rPr>
          <w:rFonts w:ascii="Sakkal Majalla" w:cs="Sakkal Majalla" w:hAnsi="Sakkal Majalla" w:hint="cs"/>
          <w:sz w:val="28"/>
          <w:szCs w:val="28"/>
          <w:rtl/>
        </w:rPr>
        <w:t xml:space="preserve">من شأنها </w:t>
      </w:r>
      <w:r>
        <w:rPr>
          <w:rFonts w:ascii="Sakkal Majalla" w:cs="Sakkal Majalla" w:hAnsi="Sakkal Majalla" w:hint="cs"/>
          <w:sz w:val="28"/>
          <w:szCs w:val="28"/>
          <w:rtl/>
        </w:rPr>
        <w:t xml:space="preserve">تبرز لنا أهمية تطبيق </w:t>
      </w:r>
      <w:r>
        <w:rPr>
          <w:rFonts w:ascii="Sakkal Majalla" w:cs="Sakkal Majalla" w:hAnsi="Sakkal Majalla"/>
          <w:sz w:val="28"/>
          <w:szCs w:val="28"/>
          <w:rtl/>
        </w:rPr>
        <w:t>حوكمة الشركات في تقنين المخاطر المالية بالتطبيق على 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b/>
          <w:bCs/>
          <w:sz w:val="32"/>
          <w:szCs w:val="32"/>
          <w:u w:val="single"/>
          <w:rtl/>
        </w:rPr>
      </w:pPr>
      <w:r>
        <w:rPr>
          <w:rFonts w:ascii="Sakkal Majalla" w:cs="Sakkal Majalla" w:hAnsi="Sakkal Majalla"/>
          <w:b/>
          <w:bCs/>
          <w:sz w:val="32"/>
          <w:szCs w:val="32"/>
          <w:u w:val="single"/>
          <w:rtl/>
        </w:rPr>
        <w:t>أهداف الدراسة: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lang w:bidi="ar-EG"/>
        </w:rPr>
        <w:t xml:space="preserve">يتمثل الهدف الرئيسي للدراسة في التعرف على </w:t>
      </w:r>
      <w:r>
        <w:rPr>
          <w:rFonts w:ascii="Sakkal Majalla" w:cs="Sakkal Majalla" w:hAnsi="Sakkal Majalla"/>
          <w:sz w:val="28"/>
          <w:szCs w:val="28"/>
          <w:rtl/>
        </w:rPr>
        <w:t xml:space="preserve">دور حوكمة الشركات في تقنين المخاطر المالية </w:t>
      </w:r>
      <w:r>
        <w:rPr>
          <w:rFonts w:ascii="Sakkal Majalla" w:cs="Sakkal Majalla" w:hAnsi="Sakkal Majalla" w:hint="cs"/>
          <w:sz w:val="28"/>
          <w:szCs w:val="28"/>
          <w:rtl/>
        </w:rPr>
        <w:t>في</w:t>
      </w:r>
      <w:r>
        <w:rPr>
          <w:rFonts w:ascii="Sakkal Majalla" w:cs="Sakkal Majalla" w:hAnsi="Sakkal Majalla"/>
          <w:sz w:val="28"/>
          <w:szCs w:val="28"/>
          <w:rtl/>
        </w:rPr>
        <w:t xml:space="preserve"> 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ويتفرع من الهدف الرئيسي عدة أهداف فرعية تتمثل في الآتي:</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التعرف على </w:t>
      </w:r>
      <w:r>
        <w:rPr>
          <w:rFonts w:ascii="Sakkal Majalla" w:cs="Sakkal Majalla" w:hAnsi="Sakkal Majalla" w:hint="cs"/>
          <w:sz w:val="28"/>
          <w:szCs w:val="28"/>
          <w:rtl/>
        </w:rPr>
        <w:t xml:space="preserve">حكومة الشركات </w:t>
      </w:r>
      <w:r>
        <w:rPr>
          <w:rFonts w:ascii="Sakkal Majalla" w:cs="Sakkal Majalla" w:hAnsi="Sakkal Majalla" w:hint="cs"/>
          <w:sz w:val="28"/>
          <w:szCs w:val="28"/>
          <w:rtl/>
        </w:rPr>
        <w:t>والمخاطر</w:t>
      </w:r>
      <w:r>
        <w:rPr>
          <w:rFonts w:ascii="Sakkal Majalla" w:cs="Sakkal Majalla" w:hAnsi="Sakkal Majalla" w:hint="cs"/>
          <w:sz w:val="28"/>
          <w:szCs w:val="28"/>
          <w:rtl/>
        </w:rPr>
        <w:t xml:space="preserve"> المالية </w:t>
      </w:r>
      <w:r>
        <w:rPr>
          <w:rFonts w:ascii="Sakkal Majalla" w:cs="Sakkal Majalla" w:hAnsi="Sakkal Majalla" w:hint="cs"/>
          <w:sz w:val="28"/>
          <w:szCs w:val="28"/>
          <w:rtl/>
        </w:rPr>
        <w:t>والمفاهيم المتعلقة بها.</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تقييم مدي </w:t>
      </w:r>
      <w:r>
        <w:rPr>
          <w:rFonts w:ascii="Sakkal Majalla" w:cs="Sakkal Majalla" w:hAnsi="Sakkal Majalla" w:hint="cs"/>
          <w:sz w:val="28"/>
          <w:szCs w:val="28"/>
          <w:rtl/>
        </w:rPr>
        <w:t xml:space="preserve">فاعلية أنظمة 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بناء نموذج يوضح العلاقة </w:t>
      </w:r>
      <w:r>
        <w:rPr>
          <w:rFonts w:ascii="Sakkal Majalla" w:cs="Sakkal Majalla" w:hAnsi="Sakkal Majalla" w:hint="cs"/>
          <w:sz w:val="28"/>
          <w:szCs w:val="28"/>
          <w:rtl/>
        </w:rPr>
        <w:t>بين</w:t>
      </w:r>
      <w:r>
        <w:rPr>
          <w:rFonts w:ascii="Sakkal Majalla" w:cs="Sakkal Majalla" w:hAnsi="Sakkal Majalla" w:hint="cs"/>
          <w:sz w:val="28"/>
          <w:szCs w:val="28"/>
          <w:rtl/>
        </w:rPr>
        <w:t xml:space="preserve"> حوكمة الشركات و تقنين المخاطر المالية.</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تحديد معوقا</w:t>
      </w:r>
      <w:r>
        <w:rPr>
          <w:rFonts w:ascii="Sakkal Majalla" w:cs="Sakkal Majalla" w:hAnsi="Sakkal Majalla" w:hint="eastAsia"/>
          <w:sz w:val="28"/>
          <w:szCs w:val="28"/>
          <w:rtl/>
        </w:rPr>
        <w:t>ت</w:t>
      </w:r>
      <w:r>
        <w:rPr>
          <w:rFonts w:ascii="Sakkal Majalla" w:cs="Sakkal Majalla" w:hAnsi="Sakkal Majalla" w:hint="cs"/>
          <w:sz w:val="28"/>
          <w:szCs w:val="28"/>
          <w:rtl/>
        </w:rPr>
        <w:t xml:space="preserve"> تطبيق </w:t>
      </w:r>
      <w:r>
        <w:rPr>
          <w:rFonts w:ascii="Sakkal Majalla" w:cs="Sakkal Majalla" w:hAnsi="Sakkal Majalla" w:hint="cs"/>
          <w:sz w:val="28"/>
          <w:szCs w:val="28"/>
          <w:rtl/>
        </w:rPr>
        <w:t xml:space="preserve">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الوصول إلى تصور مقترح لتفعيل دور </w:t>
      </w:r>
      <w:r>
        <w:rPr>
          <w:rFonts w:ascii="Sakkal Majalla" w:cs="Sakkal Majalla" w:hAnsi="Sakkal Majalla" w:hint="cs"/>
          <w:sz w:val="28"/>
          <w:szCs w:val="28"/>
          <w:rtl/>
        </w:rPr>
        <w:t xml:space="preserve">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sz w:val="28"/>
          <w:szCs w:val="28"/>
          <w:rtl/>
        </w:rPr>
        <w:t>توضيح دور</w:t>
      </w:r>
      <w:r>
        <w:rPr>
          <w:rFonts w:ascii="Sakkal Majalla" w:cs="Sakkal Majalla" w:eastAsia="Calibri" w:hAnsi="Sakkal Majalla" w:hint="cs"/>
          <w:sz w:val="28"/>
          <w:szCs w:val="28"/>
          <w:rtl/>
        </w:rPr>
        <w:t xml:space="preserve"> </w:t>
      </w:r>
      <w:r>
        <w:rPr>
          <w:rFonts w:ascii="Sakkal Majalla" w:cs="Sakkal Majalla" w:eastAsia="Calibri" w:hAnsi="Sakkal Majalla"/>
          <w:sz w:val="28"/>
          <w:szCs w:val="28"/>
          <w:rtl/>
        </w:rPr>
        <w:t>حوكمة الشركات في تقنين المخاطر المالية بالتطبيق على الشركة السعودية للصناعات الأساسية (</w:t>
      </w:r>
      <w:r>
        <w:rPr>
          <w:rFonts w:ascii="Sakkal Majalla" w:cs="Sakkal Majalla" w:eastAsia="Calibri" w:hAnsi="Sakkal Majalla" w:hint="cs"/>
          <w:sz w:val="28"/>
          <w:szCs w:val="28"/>
          <w:rtl/>
        </w:rPr>
        <w:t>سابك)</w:t>
      </w:r>
      <w:r>
        <w:rPr>
          <w:rFonts w:ascii="Sakkal Majalla" w:cs="Sakkal Majalla" w:eastAsia="Calibri" w:hAnsi="Sakkal Majalla" w:hint="cs"/>
          <w:sz w:val="28"/>
          <w:szCs w:val="28"/>
          <w:rtl/>
        </w:rPr>
        <w:t xml:space="preserve">. </w:t>
      </w:r>
    </w:p>
    <w:p>
      <w:pPr>
        <w:pStyle w:val="style0"/>
        <w:spacing w:lineRule="auto" w:line="360"/>
        <w:jc w:val="both"/>
        <w:rPr>
          <w:rFonts w:ascii="Sakkal Majalla" w:cs="Sakkal Majalla" w:hAnsi="Sakkal Majalla"/>
          <w:b/>
          <w:bCs/>
          <w:sz w:val="32"/>
          <w:szCs w:val="32"/>
          <w:u w:val="single"/>
        </w:rPr>
      </w:pPr>
      <w:r>
        <w:rPr>
          <w:rFonts w:ascii="Sakkal Majalla" w:cs="Sakkal Majalla" w:hAnsi="Sakkal Majalla" w:hint="cs"/>
          <w:b/>
          <w:bCs/>
          <w:sz w:val="32"/>
          <w:szCs w:val="32"/>
          <w:u w:val="single"/>
          <w:rtl/>
        </w:rPr>
        <w:t xml:space="preserve">أسئلة الدراسة </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b/>
          <w:bCs/>
          <w:sz w:val="28"/>
          <w:szCs w:val="28"/>
          <w:rtl/>
        </w:rPr>
        <w:t xml:space="preserve">يندرج تحت التساؤل الرئيسي لمشكلة </w:t>
      </w:r>
      <w:r>
        <w:rPr>
          <w:rFonts w:ascii="Sakkal Majalla" w:cs="Sakkal Majalla" w:hAnsi="Sakkal Majalla" w:hint="cs"/>
          <w:b/>
          <w:bCs/>
          <w:sz w:val="28"/>
          <w:szCs w:val="28"/>
          <w:rtl/>
        </w:rPr>
        <w:t>الدراسة</w:t>
      </w:r>
      <w:r>
        <w:rPr>
          <w:rFonts w:ascii="Sakkal Majalla" w:cs="Sakkal Majalla" w:hAnsi="Sakkal Majalla" w:hint="cs"/>
          <w:b/>
          <w:bCs/>
          <w:sz w:val="28"/>
          <w:szCs w:val="28"/>
          <w:rtl/>
        </w:rPr>
        <w:t xml:space="preserve"> مجموعة</w:t>
      </w:r>
      <w:r>
        <w:rPr>
          <w:rFonts w:ascii="Sakkal Majalla" w:cs="Sakkal Majalla" w:hAnsi="Sakkal Majalla"/>
          <w:b/>
          <w:bCs/>
          <w:sz w:val="28"/>
          <w:szCs w:val="28"/>
          <w:rtl/>
        </w:rPr>
        <w:t xml:space="preserve"> من التساؤلات الفرعية</w:t>
      </w:r>
      <w:r>
        <w:rPr>
          <w:rFonts w:ascii="Sakkal Majalla" w:cs="Sakkal Majalla" w:hAnsi="Sakkal Majalla"/>
          <w:b/>
          <w:bCs/>
          <w:sz w:val="28"/>
          <w:szCs w:val="28"/>
          <w:u w:val="single"/>
          <w:rtl/>
        </w:rPr>
        <w:t>، التي تتمثل في الاتي:</w:t>
      </w: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sz w:val="28"/>
          <w:szCs w:val="28"/>
          <w:rtl/>
        </w:rPr>
        <w:t>يندرج تحت التساؤل الرئيسي لمشكلة الدراسة مجموعة من التساؤلات الفرعية</w:t>
      </w:r>
      <w:r>
        <w:rPr>
          <w:rFonts w:ascii="Sakkal Majalla" w:cs="Sakkal Majalla" w:hAnsi="Sakkal Majalla"/>
          <w:sz w:val="28"/>
          <w:szCs w:val="28"/>
          <w:u w:val="single"/>
          <w:rtl/>
        </w:rPr>
        <w:t>، التي تتمثل في الاتي:</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ماهية حكومة الشركات و المخاطر المالية والمفاهيم المتعلقة بها؟ </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ما ال</w:t>
      </w:r>
      <w:r>
        <w:rPr>
          <w:rFonts w:ascii="Sakkal Majalla" w:cs="Sakkal Majalla" w:hAnsi="Sakkal Majalla"/>
          <w:sz w:val="28"/>
          <w:szCs w:val="28"/>
          <w:rtl/>
        </w:rPr>
        <w:t xml:space="preserve">نموذج يوضح العلاقة </w:t>
      </w:r>
      <w:r>
        <w:rPr>
          <w:rFonts w:ascii="Sakkal Majalla" w:cs="Sakkal Majalla" w:hAnsi="Sakkal Majalla" w:hint="cs"/>
          <w:sz w:val="28"/>
          <w:szCs w:val="28"/>
          <w:rtl/>
        </w:rPr>
        <w:t>بين</w:t>
      </w:r>
      <w:r>
        <w:rPr>
          <w:rFonts w:ascii="Sakkal Majalla" w:cs="Sakkal Majalla" w:hAnsi="Sakkal Majalla" w:hint="cs"/>
          <w:sz w:val="28"/>
          <w:szCs w:val="28"/>
          <w:rtl/>
        </w:rPr>
        <w:t xml:space="preserve"> حوكمة الشركات و تقنين المخاطر المالية؟ </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ما مدي فاعلية أنظمة 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ماهي معوقا</w:t>
      </w:r>
      <w:r>
        <w:rPr>
          <w:rFonts w:ascii="Sakkal Majalla" w:cs="Sakkal Majalla" w:hAnsi="Sakkal Majalla" w:hint="eastAsia"/>
          <w:sz w:val="28"/>
          <w:szCs w:val="28"/>
          <w:rtl/>
        </w:rPr>
        <w:t>ت</w:t>
      </w:r>
      <w:r>
        <w:rPr>
          <w:rFonts w:ascii="Sakkal Majalla" w:cs="Sakkal Majalla" w:hAnsi="Sakkal Majalla" w:hint="cs"/>
          <w:sz w:val="28"/>
          <w:szCs w:val="28"/>
          <w:rtl/>
        </w:rPr>
        <w:t xml:space="preserve"> تطبيق 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 xml:space="preserve">)؟ </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ما هي الحلول المقترح لتفعيل دور حوكمة الشركات في </w:t>
      </w:r>
      <w:r>
        <w:rPr>
          <w:rFonts w:ascii="Sakkal Majalla" w:cs="Sakkal Majalla" w:hAnsi="Sakkal Majalla"/>
          <w:sz w:val="28"/>
          <w:szCs w:val="28"/>
          <w:rtl/>
        </w:rPr>
        <w:t>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hint="cs"/>
          <w:sz w:val="28"/>
          <w:szCs w:val="28"/>
          <w:rtl/>
        </w:rPr>
        <w:t xml:space="preserve">ما دور </w:t>
      </w:r>
      <w:r>
        <w:rPr>
          <w:rFonts w:ascii="Sakkal Majalla" w:cs="Sakkal Majalla" w:eastAsia="Calibri" w:hAnsi="Sakkal Majalla"/>
          <w:sz w:val="28"/>
          <w:szCs w:val="28"/>
          <w:rtl/>
        </w:rPr>
        <w:t>حوكمة الشركات في تقنين المخاطر المالية بالتطبيق على الشركة السعودية للصناعات الأساسية (</w:t>
      </w:r>
      <w:r>
        <w:rPr>
          <w:rFonts w:ascii="Sakkal Majalla" w:cs="Sakkal Majalla" w:eastAsia="Calibri" w:hAnsi="Sakkal Majalla" w:hint="cs"/>
          <w:sz w:val="28"/>
          <w:szCs w:val="28"/>
          <w:rtl/>
        </w:rPr>
        <w:t>سابك)</w:t>
      </w:r>
      <w:r>
        <w:rPr>
          <w:rFonts w:ascii="Sakkal Majalla" w:cs="Sakkal Majalla" w:eastAsia="Calibri" w:hAnsi="Sakkal Majalla" w:hint="cs"/>
          <w:sz w:val="28"/>
          <w:szCs w:val="28"/>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32"/>
          <w:szCs w:val="32"/>
          <w:u w:val="single"/>
          <w:rtl/>
        </w:rPr>
        <w:t>الدراسات السابقة:</w:t>
      </w:r>
    </w:p>
    <w:p>
      <w:pPr>
        <w:pStyle w:val="style0"/>
        <w:spacing w:before="120" w:after="120" w:lineRule="auto" w:line="360"/>
        <w:jc w:val="both"/>
        <w:rPr>
          <w:rFonts w:ascii="Sakkal Majalla" w:cs="Sakkal Majalla" w:hAnsi="Sakkal Majalla"/>
          <w:sz w:val="28"/>
          <w:szCs w:val="28"/>
          <w:u w:val="single"/>
          <w:rtl/>
          <w:lang w:bidi="ar-EG"/>
        </w:rPr>
      </w:pPr>
      <w:r>
        <w:rPr>
          <w:rFonts w:ascii="Sakkal Majalla" w:cs="Sakkal Majalla" w:hAnsi="Sakkal Majalla"/>
          <w:sz w:val="28"/>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r>
        <w:rPr>
          <w:rFonts w:ascii="Sakkal Majalla" w:cs="Sakkal Majalla" w:hAnsi="Sakkal Majalla"/>
          <w:sz w:val="28"/>
          <w:szCs w:val="28"/>
          <w:rtl/>
          <w:lang w:bidi="ar-EG"/>
        </w:rPr>
        <w:t xml:space="preserve"> لذلك توجد العديد من الدراسات والأبحاث والكتب التي تتناول </w:t>
      </w:r>
      <w:r>
        <w:rPr>
          <w:rFonts w:ascii="Sakkal Majalla" w:cs="Sakkal Majalla" w:hAnsi="Sakkal Majalla"/>
          <w:sz w:val="28"/>
          <w:szCs w:val="28"/>
          <w:rtl/>
          <w:lang w:bidi="ar-EG"/>
        </w:rPr>
        <w:t xml:space="preserve">دور حوكمة الشركات في تقنين المخاطر المالية </w:t>
      </w:r>
      <w:r>
        <w:rPr>
          <w:rFonts w:ascii="Sakkal Majalla" w:cs="Sakkal Majalla" w:hAnsi="Sakkal Majalla"/>
          <w:sz w:val="28"/>
          <w:szCs w:val="28"/>
          <w:rtl/>
          <w:lang w:bidi="ar-EG"/>
        </w:rPr>
        <w:t xml:space="preserve">حيث تم الاطلاع على أبرز الدراسات العربية والأجنبية ذات العلاقة، ويمكن تقسيمها </w:t>
      </w:r>
      <w:r>
        <w:rPr>
          <w:rFonts w:ascii="Sakkal Majalla" w:cs="Sakkal Majalla" w:hAnsi="Sakkal Majalla" w:hint="cs"/>
          <w:sz w:val="28"/>
          <w:szCs w:val="28"/>
          <w:rtl/>
          <w:lang w:bidi="ar-EG"/>
        </w:rPr>
        <w:t xml:space="preserve">إلى </w:t>
      </w:r>
      <w:r>
        <w:rPr>
          <w:rFonts w:ascii="Sakkal Majalla" w:cs="Sakkal Majalla" w:hAnsi="Sakkal Majalla" w:hint="cs"/>
          <w:sz w:val="28"/>
          <w:szCs w:val="28"/>
          <w:rtl/>
          <w:lang w:bidi="ar-EG"/>
        </w:rPr>
        <w:t xml:space="preserve">محورين </w:t>
      </w:r>
      <w:r>
        <w:rPr>
          <w:rFonts w:ascii="Sakkal Majalla" w:cs="Sakkal Majalla" w:hAnsi="Sakkal Majalla"/>
          <w:sz w:val="28"/>
          <w:szCs w:val="28"/>
          <w:rtl/>
          <w:lang w:bidi="ar-EG"/>
        </w:rPr>
        <w:t>رئيسي</w:t>
      </w:r>
      <w:r>
        <w:rPr>
          <w:rFonts w:ascii="Sakkal Majalla" w:cs="Sakkal Majalla" w:hAnsi="Sakkal Majalla" w:hint="cs"/>
          <w:sz w:val="28"/>
          <w:szCs w:val="28"/>
          <w:rtl/>
          <w:lang w:bidi="ar-EG"/>
        </w:rPr>
        <w:t xml:space="preserve">ن </w:t>
      </w:r>
      <w:r>
        <w:rPr>
          <w:rFonts w:ascii="Sakkal Majalla" w:cs="Sakkal Majalla" w:hAnsi="Sakkal Majalla"/>
          <w:sz w:val="28"/>
          <w:szCs w:val="28"/>
          <w:rtl/>
          <w:lang w:bidi="ar-EG"/>
        </w:rPr>
        <w:t xml:space="preserve">كالآتي: </w:t>
      </w:r>
    </w:p>
    <w:p>
      <w:pPr>
        <w:pStyle w:val="style0"/>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المحور الأول: الدراسات الخاصة بالمتغير المستقل (</w:t>
      </w:r>
      <w:r>
        <w:rPr>
          <w:rFonts w:ascii="Sakkal Majalla" w:cs="Sakkal Majalla" w:hAnsi="Sakkal Majalla" w:hint="cs"/>
          <w:b/>
          <w:bCs/>
          <w:sz w:val="28"/>
          <w:szCs w:val="28"/>
          <w:u w:val="single"/>
          <w:rtl/>
          <w:lang w:bidi="ar-EG"/>
        </w:rPr>
        <w:t xml:space="preserve">حوكمة </w:t>
      </w:r>
      <w:r>
        <w:rPr>
          <w:rFonts w:ascii="Sakkal Majalla" w:cs="Sakkal Majalla" w:hAnsi="Sakkal Majalla" w:hint="cs"/>
          <w:b/>
          <w:bCs/>
          <w:sz w:val="28"/>
          <w:szCs w:val="28"/>
          <w:u w:val="single"/>
          <w:rtl/>
          <w:lang w:bidi="ar-EG"/>
        </w:rPr>
        <w:t>الشركات)</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b/>
          <w:bCs/>
          <w:sz w:val="28"/>
          <w:szCs w:val="28"/>
          <w:u w:val="single"/>
          <w:rtl/>
        </w:rPr>
        <w:t>أولاً: الدراسات العربية:</w:t>
      </w:r>
    </w:p>
    <w:p>
      <w:pPr>
        <w:pStyle w:val="style0"/>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1.</w:t>
      </w:r>
      <w:r>
        <w:rPr>
          <w:rFonts w:ascii="Sakkal Majalla" w:cs="Sakkal Majalla" w:hAnsi="Sakkal Majalla" w:hint="cs"/>
          <w:b/>
          <w:bCs/>
          <w:sz w:val="28"/>
          <w:szCs w:val="28"/>
          <w:rtl/>
        </w:rPr>
        <w:t>دراسة (</w:t>
      </w:r>
      <w:r>
        <w:rPr>
          <w:rFonts w:ascii="Sakkal Majalla" w:cs="Sakkal Majalla" w:hAnsi="Sakkal Majalla" w:hint="cs"/>
          <w:b/>
          <w:bCs/>
          <w:sz w:val="28"/>
          <w:szCs w:val="28"/>
          <w:rtl/>
        </w:rPr>
        <w:t>عمار،</w:t>
      </w:r>
      <w:r>
        <w:rPr>
          <w:rFonts w:ascii="Sakkal Majalla" w:cs="Sakkal Majalla" w:hAnsi="Sakkal Majalla" w:hint="cs"/>
          <w:b/>
          <w:bCs/>
          <w:sz w:val="28"/>
          <w:szCs w:val="28"/>
          <w:rtl/>
        </w:rPr>
        <w:t xml:space="preserve"> 202</w:t>
      </w:r>
      <w:r>
        <w:rPr>
          <w:rFonts w:ascii="Sakkal Majalla" w:cs="Sakkal Majalla" w:hAnsi="Sakkal Majalla" w:hint="cs"/>
          <w:b/>
          <w:bCs/>
          <w:sz w:val="28"/>
          <w:szCs w:val="28"/>
          <w:rtl/>
        </w:rPr>
        <w:t>3</w:t>
      </w:r>
      <w:r>
        <w:rPr>
          <w:rFonts w:ascii="Sakkal Majalla" w:cs="Sakkal Majalla" w:hAnsi="Sakkal Majalla" w:hint="cs"/>
          <w:b/>
          <w:bCs/>
          <w:sz w:val="28"/>
          <w:szCs w:val="28"/>
          <w:rtl/>
        </w:rPr>
        <w:t>)، بعنوان:</w:t>
      </w:r>
    </w:p>
    <w:p>
      <w:pPr>
        <w:pStyle w:val="style179"/>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w:t>
      </w:r>
      <w:r>
        <w:rPr>
          <w:rFonts w:ascii="Sakkal Majalla" w:cs="Sakkal Majalla" w:hAnsi="Sakkal Majalla" w:hint="cs"/>
          <w:b/>
          <w:bCs/>
          <w:sz w:val="28"/>
          <w:szCs w:val="28"/>
          <w:rtl/>
        </w:rPr>
        <w:t xml:space="preserve">حوكمة الشركات وتكاليف الوكالة: دراسة ميدانية على الشركات المساهمة السورية </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sz w:val="28"/>
          <w:szCs w:val="28"/>
          <w:rtl/>
        </w:rPr>
        <w:t xml:space="preserve">تهدف هذه الدراسة إلى معرفة </w:t>
      </w:r>
      <w:r>
        <w:rPr>
          <w:rFonts w:ascii="Sakkal Majalla" w:cs="Sakkal Majalla" w:hAnsi="Sakkal Majalla"/>
          <w:sz w:val="28"/>
          <w:szCs w:val="28"/>
          <w:rtl/>
        </w:rPr>
        <w:t>دور حوكمة الشركات في التخفيف من مشكلة الوكالة في الشركات الخاضعة لإشراف هيئة الأوراق والأسواق المالية السورية خلال الفترة (2012-2021</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وبالإضافة إلى </w:t>
      </w:r>
      <w:r>
        <w:rPr>
          <w:rFonts w:ascii="Sakkal Majalla" w:cs="Sakkal Majalla" w:hAnsi="Sakkal Majalla"/>
          <w:sz w:val="28"/>
          <w:szCs w:val="28"/>
          <w:rtl/>
        </w:rPr>
        <w:t xml:space="preserve">دراسة العلاقة </w:t>
      </w:r>
      <w:r>
        <w:rPr>
          <w:rFonts w:ascii="Sakkal Majalla" w:cs="Sakkal Majalla" w:hAnsi="Sakkal Majalla"/>
          <w:sz w:val="28"/>
          <w:szCs w:val="28"/>
          <w:rtl/>
        </w:rPr>
        <w:t xml:space="preserve">بين الآليات الداخلية لحوكمة الشركات الملكية الإدارية وملكية المساهمين </w:t>
      </w:r>
      <w:r>
        <w:rPr>
          <w:rFonts w:ascii="Sakkal Majalla" w:cs="Sakkal Majalla" w:hAnsi="Sakkal Majalla" w:hint="cs"/>
          <w:sz w:val="28"/>
          <w:szCs w:val="28"/>
          <w:rtl/>
        </w:rPr>
        <w:t>الكبار؛</w:t>
      </w:r>
      <w:r>
        <w:rPr>
          <w:rFonts w:ascii="Sakkal Majalla" w:cs="Sakkal Majalla" w:hAnsi="Sakkal Majalla"/>
          <w:sz w:val="28"/>
          <w:szCs w:val="28"/>
          <w:rtl/>
        </w:rPr>
        <w:t xml:space="preserve"> وحجم مجلس الإدارة واستقلالية مجلس الإدارة؛ والفصل بين منصبي رئيس المجلس والمدير التنفيذي والتمويل بالدين، وبين معدل دوران الأصول كمقياس معكوس لتكاليف الوكالة. </w:t>
      </w:r>
      <w:r>
        <w:rPr>
          <w:rFonts w:ascii="Sakkal Majalla" w:cs="Sakkal Majalla" w:hAnsi="Sakkal Majalla" w:hint="cs"/>
          <w:sz w:val="28"/>
          <w:szCs w:val="28"/>
          <w:rtl/>
        </w:rPr>
        <w:t xml:space="preserve"> وذلك بالاعتماد على </w:t>
      </w:r>
      <w:r>
        <w:rPr>
          <w:rFonts w:ascii="Sakkal Majalla" w:cs="Sakkal Majalla" w:hAnsi="Sakkal Majalla"/>
          <w:sz w:val="28"/>
          <w:szCs w:val="28"/>
          <w:rtl/>
        </w:rPr>
        <w:t xml:space="preserve">المنهجي الفرضي - الاستنباطي لصياغة فرضيات البحث، ومن أجل اختبارها، تم استخدام نموذج الانحدار الخطي. </w:t>
      </w:r>
      <w:r>
        <w:rPr>
          <w:rFonts w:ascii="Sakkal Majalla" w:cs="Sakkal Majalla" w:hAnsi="Sakkal Majalla" w:hint="cs"/>
          <w:sz w:val="28"/>
          <w:szCs w:val="28"/>
          <w:rtl/>
        </w:rPr>
        <w:t xml:space="preserve">وقد توصلت الدراسة إلى عدة نتائج أبرزها </w:t>
      </w:r>
      <w:r>
        <w:rPr>
          <w:rFonts w:ascii="Sakkal Majalla" w:cs="Sakkal Majalla" w:hAnsi="Sakkal Majalla"/>
          <w:sz w:val="28"/>
          <w:szCs w:val="28"/>
          <w:rtl/>
        </w:rPr>
        <w:t>أن متغيرات الملكية الإدارية؛ والفصل بين وظيفة رئيس مجلس الإدارة والمدير التنفيذي والتمويل بالدين تلعب دوراً مهماً في التخفيف من تكاليف الوكالة في بيئة الأعمال السورية. في حين يعتمد دور مجلس الإدارة على العلاقة الطردية بين حجمه وحجم الشركة. كما يوجد تأثير عكسي لملكية كبار المساهمين على تكاليف الوكالة. وأخيراً، لا يوجد أي تأثير الاستقلالية مجلس الإدارة على تكاليف الوكالة</w:t>
      </w:r>
      <w:r>
        <w:rPr>
          <w:rFonts w:ascii="Sakkal Majalla" w:cs="Sakkal Majalla" w:hAnsi="Sakkal Majalla" w:hint="cs"/>
          <w:sz w:val="28"/>
          <w:szCs w:val="28"/>
          <w:rtl/>
        </w:rPr>
        <w:t xml:space="preserve">. </w:t>
      </w:r>
    </w:p>
    <w:bookmarkStart w:id="2" w:name="_Hlk158640566"/>
    <w:bookmarkStart w:id="3" w:name="_Hlk158628446"/>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2.</w:t>
      </w:r>
      <w:r>
        <w:rPr>
          <w:rFonts w:ascii="Sakkal Majalla" w:cs="Sakkal Majalla" w:hAnsi="Sakkal Majalla" w:hint="cs"/>
          <w:b/>
          <w:bCs/>
          <w:sz w:val="28"/>
          <w:szCs w:val="28"/>
          <w:rtl/>
        </w:rPr>
        <w:t>دراسة (العجيل، 2022)، بعنوان:</w:t>
      </w:r>
    </w:p>
    <w:p>
      <w:pPr>
        <w:pStyle w:val="style0"/>
        <w:spacing w:lineRule="auto" w:line="36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"أثر تطبيق حوكمة الشركات على تحسين جودة المعلومات المحاسبة وترشيد القرارات في ظل </w:t>
      </w:r>
      <w:r>
        <w:rPr>
          <w:rFonts w:ascii="Sakkal Majalla" w:cs="Sakkal Majalla" w:hAnsi="Sakkal Majalla" w:hint="cs"/>
          <w:b/>
          <w:bCs/>
          <w:sz w:val="28"/>
          <w:szCs w:val="28"/>
          <w:rtl/>
        </w:rPr>
        <w:t>الرقمنة:</w:t>
      </w:r>
      <w:r>
        <w:rPr>
          <w:rFonts w:ascii="Sakkal Majalla" w:cs="Sakkal Majalla" w:hAnsi="Sakkal Majalla" w:hint="cs"/>
          <w:b/>
          <w:bCs/>
          <w:sz w:val="28"/>
          <w:szCs w:val="28"/>
          <w:rtl/>
        </w:rPr>
        <w:t xml:space="preserve"> دراسة تطبيقية على سوق الأ</w:t>
      </w:r>
      <w:r>
        <w:rPr>
          <w:rFonts w:ascii="Sakkal Majalla" w:cs="Sakkal Majalla" w:hAnsi="Sakkal Majalla" w:hint="cs"/>
          <w:b/>
          <w:bCs/>
          <w:sz w:val="28"/>
          <w:szCs w:val="28"/>
          <w:rtl/>
        </w:rPr>
        <w:t>وراق المالية الكويتية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هدف </w:t>
      </w:r>
      <w:r>
        <w:rPr>
          <w:rFonts w:ascii="Sakkal Majalla" w:cs="Sakkal Majalla" w:hAnsi="Sakkal Majalla" w:hint="cs"/>
          <w:sz w:val="28"/>
          <w:szCs w:val="28"/>
          <w:rtl/>
        </w:rPr>
        <w:t xml:space="preserve">هذه الدراسة إلى </w:t>
      </w:r>
      <w:r>
        <w:rPr>
          <w:rFonts w:ascii="Sakkal Majalla" w:cs="Sakkal Majalla" w:hAnsi="Sakkal Majalla"/>
          <w:sz w:val="28"/>
          <w:szCs w:val="28"/>
          <w:rtl/>
        </w:rPr>
        <w:t xml:space="preserve">التعرف </w:t>
      </w:r>
      <w:r>
        <w:rPr>
          <w:rFonts w:ascii="Sakkal Majalla" w:cs="Sakkal Majalla" w:hAnsi="Sakkal Majalla" w:hint="cs"/>
          <w:sz w:val="28"/>
          <w:szCs w:val="28"/>
          <w:rtl/>
        </w:rPr>
        <w:t xml:space="preserve">على </w:t>
      </w:r>
      <w:r>
        <w:rPr>
          <w:rFonts w:ascii="Sakkal Majalla" w:cs="Sakkal Majalla" w:hAnsi="Sakkal Majalla"/>
          <w:sz w:val="28"/>
          <w:szCs w:val="28"/>
          <w:rtl/>
        </w:rPr>
        <w:t xml:space="preserve">طبيعة العلاقة بين حوكمة الشركات وترشيد القرارات في بورصة الأوراق المالية الكويتية. </w:t>
      </w:r>
      <w:r>
        <w:rPr>
          <w:rFonts w:ascii="Sakkal Majalla" w:cs="Sakkal Majalla" w:hAnsi="Sakkal Majalla" w:hint="cs"/>
          <w:sz w:val="28"/>
          <w:szCs w:val="28"/>
          <w:rtl/>
        </w:rPr>
        <w:t xml:space="preserve">وذلك بالاعتماد على المنهج الوصفي التحليلي  قد توصلت الدراسة إلي عدة نتائج أبرزها أن </w:t>
      </w:r>
      <w:r>
        <w:rPr>
          <w:rFonts w:ascii="Sakkal Majalla" w:cs="Sakkal Majalla" w:hAnsi="Sakkal Majalla"/>
          <w:sz w:val="28"/>
          <w:szCs w:val="28"/>
          <w:rtl/>
        </w:rPr>
        <w:t>حوكمة الشركات والآليات التي تعمل بها من خلال مجلس الإدارة ولجان المراجعة والمراجعة الداخلية على قرارات المستثمرين، حتمية وجود دوراً فعالا لمجلس الادارة في الممارسات السليمة لتطبيق الحوكمة ووضع السياسات لممارساتها، وجود لجان المراجعة له تأثير رقابي هام لتفعيل مبادئ الحوكمة، تؤدي المراجعة الداخلية بشكل سليم الى تقليل التلاعب في المعلومات المالية توفير المعلومات اللازمة لاتخاذ قرارات الاستثمار في سوق الأوراق المالية يتوقف على مصداقيتها وسهولة استخدامها، إلى جانب مدى تأثيرها على قرارات الاستثمار</w:t>
      </w:r>
      <w:r>
        <w:rPr>
          <w:rFonts w:ascii="Sakkal Majalla" w:cs="Sakkal Majalla" w:hAnsi="Sakkal Majalla" w:hint="cs"/>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lang w:bidi="ar-EG"/>
        </w:rPr>
        <w:t>3.</w:t>
      </w:r>
      <w:r>
        <w:rPr>
          <w:rFonts w:ascii="Sakkal Majalla" w:cs="Sakkal Majalla" w:hAnsi="Sakkal Majalla" w:hint="cs"/>
          <w:b/>
          <w:bCs/>
          <w:sz w:val="28"/>
          <w:szCs w:val="28"/>
          <w:rtl/>
        </w:rPr>
        <w:t xml:space="preserve">دراسة (لوجاني، يحياوي، 2021)، بعنوان: </w:t>
      </w:r>
    </w:p>
    <w:p>
      <w:pPr>
        <w:pStyle w:val="style0"/>
        <w:spacing w:lineRule="auto" w:line="360"/>
        <w:jc w:val="center"/>
        <w:rPr>
          <w:rFonts w:ascii="Sakkal Majalla" w:cs="Sakkal Majalla" w:hAnsi="Sakkal Majalla"/>
          <w:b/>
          <w:bCs/>
          <w:sz w:val="28"/>
          <w:szCs w:val="28"/>
          <w:rtl/>
        </w:rPr>
      </w:pPr>
      <w:r>
        <w:rPr>
          <w:rFonts w:ascii="Sakkal Majalla" w:cs="Sakkal Majalla" w:hAnsi="Sakkal Majalla" w:hint="cs"/>
          <w:b/>
          <w:bCs/>
          <w:sz w:val="28"/>
          <w:szCs w:val="28"/>
          <w:rtl/>
        </w:rPr>
        <w:t>"دور التدقيق الداخلي في تفعيل حوكمة الشركات: دراسة حالة مجموعة من المؤسسات الاقتصادية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إبراز الدور الذي يلعبه التدقيق الداخلي، من خلال آليات نظام الرقابة الداخلية، لجنة التدقيق ومجلس الإدارة في تفعيل حوكمة الشركات، وذلك في دراسة ميدانية شملت فئات أعضاء مجلس الإدارة، أعضاء لجنة التدقيق مدققين داخليين مدراء أو رؤساء مصالح ومحاسبين لخمس مؤسسات اقتصادية وذلك عن طريق تصميم استبيان شمل أسئلة</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تغطي محاور الدراسة. و </w:t>
      </w:r>
      <w:r>
        <w:rPr>
          <w:rFonts w:ascii="Sakkal Majalla" w:cs="Sakkal Majalla" w:hAnsi="Sakkal Majalla" w:hint="cs"/>
          <w:sz w:val="28"/>
          <w:szCs w:val="28"/>
          <w:rtl/>
        </w:rPr>
        <w:t xml:space="preserve">قد </w:t>
      </w:r>
      <w:r>
        <w:rPr>
          <w:rFonts w:ascii="Sakkal Majalla" w:cs="Sakkal Majalla" w:hAnsi="Sakkal Majalla" w:hint="cs"/>
          <w:sz w:val="28"/>
          <w:szCs w:val="28"/>
          <w:rtl/>
        </w:rPr>
        <w:t xml:space="preserve">توصلت </w:t>
      </w:r>
      <w:r>
        <w:rPr>
          <w:rFonts w:ascii="Sakkal Majalla" w:cs="Sakkal Majalla" w:hAnsi="Sakkal Majalla"/>
          <w:sz w:val="28"/>
          <w:szCs w:val="28"/>
          <w:rtl/>
        </w:rPr>
        <w:t xml:space="preserve">الدراسة </w:t>
      </w:r>
      <w:r>
        <w:rPr>
          <w:rFonts w:ascii="Sakkal Majalla" w:cs="Sakkal Majalla" w:hAnsi="Sakkal Majalla" w:hint="cs"/>
          <w:sz w:val="28"/>
          <w:szCs w:val="28"/>
          <w:rtl/>
        </w:rPr>
        <w:t xml:space="preserve">إلى </w:t>
      </w:r>
      <w:r>
        <w:rPr>
          <w:rFonts w:ascii="Sakkal Majalla" w:cs="Sakkal Majalla" w:hAnsi="Sakkal Majalla" w:hint="cs"/>
          <w:sz w:val="28"/>
          <w:szCs w:val="28"/>
          <w:rtl/>
        </w:rPr>
        <w:t xml:space="preserve">عدة نتائج أبرزها </w:t>
      </w:r>
      <w:r>
        <w:rPr>
          <w:rFonts w:ascii="Sakkal Majalla" w:cs="Sakkal Majalla" w:hAnsi="Sakkal Majalla"/>
          <w:sz w:val="28"/>
          <w:szCs w:val="28"/>
          <w:rtl/>
        </w:rPr>
        <w:t>أن لهذه الآليات دور فعال وجوهري في تفعيل حوكمة الشركات في</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عينة </w:t>
      </w:r>
      <w:r>
        <w:rPr>
          <w:rFonts w:ascii="Sakkal Majalla" w:cs="Sakkal Majalla" w:hAnsi="Sakkal Majalla" w:hint="cs"/>
          <w:sz w:val="28"/>
          <w:szCs w:val="28"/>
          <w:rtl/>
        </w:rPr>
        <w:t>الدراسة.</w:t>
      </w:r>
      <w:r>
        <w:rPr>
          <w:rFonts w:ascii="Sakkal Majalla" w:cs="Sakkal Majalla" w:hAnsi="Sakkal Majalla" w:hint="cs"/>
          <w:sz w:val="28"/>
          <w:szCs w:val="28"/>
          <w:rtl/>
        </w:rPr>
        <w:t xml:space="preserve"> كم</w:t>
      </w:r>
      <w:r>
        <w:rPr>
          <w:rFonts w:ascii="Sakkal Majalla" w:cs="Sakkal Majalla" w:hAnsi="Sakkal Majalla" w:hint="eastAsia"/>
          <w:sz w:val="28"/>
          <w:szCs w:val="28"/>
          <w:rtl/>
        </w:rPr>
        <w:t>ا</w:t>
      </w:r>
      <w:r>
        <w:rPr>
          <w:rFonts w:ascii="Sakkal Majalla" w:cs="Sakkal Majalla" w:hAnsi="Sakkal Majalla" w:hint="cs"/>
          <w:sz w:val="28"/>
          <w:szCs w:val="28"/>
          <w:rtl/>
        </w:rPr>
        <w:t xml:space="preserve"> يساهم مجلس الإدارة كآلية تدقيق داخلي بفعالية أكبر في عينة </w:t>
      </w:r>
      <w:r>
        <w:rPr>
          <w:rFonts w:ascii="Sakkal Majalla" w:cs="Sakkal Majalla" w:hAnsi="Sakkal Majalla" w:hint="cs"/>
          <w:sz w:val="28"/>
          <w:szCs w:val="28"/>
          <w:rtl/>
        </w:rPr>
        <w:t>الدراسة،</w:t>
      </w:r>
      <w:r>
        <w:rPr>
          <w:rFonts w:ascii="Sakkal Majalla" w:cs="Sakkal Majalla" w:hAnsi="Sakkal Majalla" w:hint="cs"/>
          <w:sz w:val="28"/>
          <w:szCs w:val="28"/>
          <w:rtl/>
        </w:rPr>
        <w:t xml:space="preserve"> في عملية تفعيل حوكمة </w:t>
      </w:r>
      <w:r>
        <w:rPr>
          <w:rFonts w:ascii="Sakkal Majalla" w:cs="Sakkal Majalla" w:hAnsi="Sakkal Majalla" w:hint="cs"/>
          <w:sz w:val="28"/>
          <w:szCs w:val="28"/>
          <w:rtl/>
        </w:rPr>
        <w:t>الشركات.</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b/>
          <w:bCs/>
          <w:sz w:val="28"/>
          <w:szCs w:val="28"/>
        </w:rPr>
      </w:pPr>
      <w:r>
        <w:rPr>
          <w:rFonts w:ascii="Sakkal Majalla" w:cs="Sakkal Majalla" w:hAnsi="Sakkal Majalla" w:hint="cs"/>
          <w:b/>
          <w:bCs/>
          <w:sz w:val="28"/>
          <w:szCs w:val="28"/>
          <w:rtl/>
        </w:rPr>
        <w:t>4</w:t>
      </w:r>
      <w:r>
        <w:rPr>
          <w:rFonts w:ascii="Sakkal Majalla" w:cs="Sakkal Majalla" w:hAnsi="Sakkal Majalla" w:hint="cs"/>
          <w:b/>
          <w:bCs/>
          <w:sz w:val="28"/>
          <w:szCs w:val="28"/>
          <w:rtl/>
        </w:rPr>
        <w:t>.</w:t>
      </w:r>
      <w:r>
        <w:rPr>
          <w:rFonts w:ascii="Sakkal Majalla" w:cs="Sakkal Majalla" w:hAnsi="Sakkal Majalla" w:hint="cs"/>
          <w:b/>
          <w:bCs/>
          <w:sz w:val="28"/>
          <w:szCs w:val="28"/>
          <w:rtl/>
        </w:rPr>
        <w:t>دراسة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w:t>
      </w:r>
      <w:r>
        <w:rPr>
          <w:rFonts w:ascii="Sakkal Majalla" w:cs="Sakkal Majalla" w:hAnsi="Sakkal Majalla" w:hint="cs"/>
          <w:b/>
          <w:bCs/>
          <w:sz w:val="28"/>
          <w:szCs w:val="28"/>
          <w:rtl/>
          <w:lang w:bidi="ar-EG"/>
        </w:rPr>
        <w:t xml:space="preserve">عبد الرحمن </w:t>
      </w:r>
      <w:r>
        <w:rPr>
          <w:rFonts w:ascii="Sakkal Majalla" w:cs="Sakkal Majalla" w:hAnsi="Sakkal Majalla" w:hint="cs"/>
          <w:b/>
          <w:bCs/>
          <w:sz w:val="28"/>
          <w:szCs w:val="28"/>
          <w:rtl/>
        </w:rPr>
        <w:t>،</w:t>
      </w:r>
      <w:r>
        <w:rPr>
          <w:rFonts w:ascii="Sakkal Majalla" w:cs="Sakkal Majalla" w:hAnsi="Sakkal Majalla" w:hint="cs"/>
          <w:b/>
          <w:bCs/>
          <w:sz w:val="28"/>
          <w:szCs w:val="28"/>
          <w:rtl/>
        </w:rPr>
        <w:t>2019</w:t>
      </w:r>
      <w:r>
        <w:rPr>
          <w:rFonts w:ascii="Sakkal Majalla" w:cs="Sakkal Majalla" w:hAnsi="Sakkal Majalla"/>
          <w:b/>
          <w:bCs/>
          <w:sz w:val="28"/>
          <w:szCs w:val="28"/>
          <w:rtl/>
        </w:rPr>
        <w:t>)، بعنوان:</w:t>
      </w:r>
    </w:p>
    <w:p>
      <w:pPr>
        <w:pStyle w:val="style179"/>
        <w:spacing w:lineRule="auto" w:line="360"/>
        <w:jc w:val="center"/>
        <w:rPr>
          <w:rFonts w:ascii="Sakkal Majalla" w:cs="Sakkal Majalla" w:hAnsi="Sakkal Majalla"/>
          <w:b/>
          <w:bCs/>
          <w:sz w:val="28"/>
          <w:szCs w:val="28"/>
          <w:rtl/>
        </w:rPr>
      </w:pPr>
      <w:r>
        <w:rPr>
          <w:rFonts w:ascii="Sakkal Majalla" w:cs="Sakkal Majalla" w:hAnsi="Sakkal Majalla"/>
          <w:b/>
          <w:bCs/>
          <w:sz w:val="28"/>
          <w:szCs w:val="28"/>
          <w:rtl/>
        </w:rPr>
        <w:t>"</w:t>
      </w:r>
      <w:bookmarkEnd w:id="2"/>
      <w:r>
        <w:rPr>
          <w:rFonts w:ascii="Sakkal Majalla" w:cs="Sakkal Majalla" w:hAnsi="Sakkal Majalla" w:hint="cs"/>
          <w:b/>
          <w:bCs/>
          <w:sz w:val="28"/>
          <w:szCs w:val="28"/>
          <w:rtl/>
          <w:lang w:bidi="ar-EG"/>
        </w:rPr>
        <w:t xml:space="preserve"> دور حوكمة الشركات في تحقيق الإصلاح الإداري: دراسة ميدانية على الشركة السورية للاتصالات في طرطوس </w:t>
      </w:r>
      <w:r>
        <w:rPr>
          <w:rFonts w:ascii="Sakkal Majalla" w:cs="Sakkal Majalla" w:hAnsi="Sakkal Majalla" w:hint="cs"/>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w:t>
      </w:r>
      <w:r>
        <w:rPr>
          <w:rFonts w:ascii="Sakkal Majalla" w:cs="Sakkal Majalla" w:hAnsi="Sakkal Majalla" w:hint="cs"/>
          <w:sz w:val="28"/>
          <w:szCs w:val="28"/>
          <w:rtl/>
        </w:rPr>
        <w:t>ت</w:t>
      </w:r>
      <w:r>
        <w:rPr>
          <w:rFonts w:ascii="Sakkal Majalla" w:cs="Sakkal Majalla" w:hAnsi="Sakkal Majalla"/>
          <w:sz w:val="28"/>
          <w:szCs w:val="28"/>
          <w:rtl/>
        </w:rPr>
        <w:t xml:space="preserve"> </w:t>
      </w:r>
      <w:r>
        <w:rPr>
          <w:rFonts w:ascii="Sakkal Majalla" w:cs="Sakkal Majalla" w:hAnsi="Sakkal Majalla" w:hint="cs"/>
          <w:sz w:val="28"/>
          <w:szCs w:val="28"/>
          <w:rtl/>
        </w:rPr>
        <w:t xml:space="preserve"> هذه الدراسة </w:t>
      </w:r>
      <w:r>
        <w:rPr>
          <w:rFonts w:ascii="Sakkal Majalla" w:cs="Sakkal Majalla" w:hAnsi="Sakkal Majalla"/>
          <w:sz w:val="28"/>
          <w:szCs w:val="28"/>
          <w:rtl/>
        </w:rPr>
        <w:t>إلى التعرف على دور تطبيق حوكمة الشركات في تحقيق الإصلاح الإداري في الشركة السورية للاتصالات في طرطوس، حيث تمثلت عينة البحث بعدد من العاملين في المستويات الإدارية العليا والوسطى في الشركة السورية للاتصالات في طرطوس، وقد تم الاعتماد على عينة عشوائية بسيطة، كما تم الاعتماد على المنهج الوصفي في القسم النظري وعلى أسلوب المسح الإحصائي في الدراسة الميدانية</w:t>
      </w:r>
      <w:r>
        <w:rPr>
          <w:rFonts w:ascii="Sakkal Majalla" w:cs="Sakkal Majalla" w:hAnsi="Sakkal Majalla" w:hint="cs"/>
          <w:sz w:val="28"/>
          <w:szCs w:val="28"/>
          <w:rtl/>
        </w:rPr>
        <w:t xml:space="preserve"> ، وقد توصلت الدراسة إلي عدة نتائج تتمثل أهمها</w:t>
      </w:r>
      <w:r>
        <w:rPr>
          <w:rFonts w:ascii="Sakkal Majalla" w:cs="Sakkal Majalla" w:hAnsi="Sakkal Majalla"/>
          <w:sz w:val="28"/>
          <w:szCs w:val="28"/>
          <w:rtl/>
        </w:rPr>
        <w:t xml:space="preserve"> </w:t>
      </w:r>
      <w:r>
        <w:rPr>
          <w:rFonts w:ascii="Sakkal Majalla" w:cs="Sakkal Majalla" w:hAnsi="Sakkal Majalla" w:hint="cs"/>
          <w:sz w:val="28"/>
          <w:szCs w:val="28"/>
          <w:rtl/>
        </w:rPr>
        <w:t xml:space="preserve"> في </w:t>
      </w:r>
      <w:r>
        <w:rPr>
          <w:rFonts w:ascii="Sakkal Majalla" w:cs="Sakkal Majalla" w:hAnsi="Sakkal Majalla"/>
          <w:sz w:val="28"/>
          <w:szCs w:val="28"/>
          <w:rtl/>
        </w:rPr>
        <w:t>وجود علاقة طردية قوية بين تطبيق حوكمة الشركات وتحقيق الإصلاح الإداري من وجهة نظر أفراد العينة، كما توصل إلى وجود علاقة طردية بين أبعاد الحوكمة السلوك الأخلاقي - الإشراف والرقابة الإفصاح والشفافية وتحقيق الإصلاح الإداري، حيث أكدت النتائج أن أقوى العلاقات بين أبعاد الحوكمة والإصلاح الإداري كانت العلاقة بين بعد الإفصاح والشفافية والإصلاح الإداري، ثم العلاقة بين الإشراف والرقابة والإصلاح الإداري. بينما</w:t>
      </w:r>
      <w:r>
        <w:rPr>
          <w:rFonts w:ascii="Sakkal Majalla" w:cs="Sakkal Majalla" w:hAnsi="Sakkal Majalla" w:hint="cs"/>
          <w:sz w:val="28"/>
          <w:szCs w:val="28"/>
          <w:rtl/>
        </w:rPr>
        <w:t xml:space="preserve"> </w:t>
      </w:r>
      <w:r>
        <w:rPr>
          <w:rFonts w:ascii="Sakkal Majalla" w:cs="Sakkal Majalla" w:hAnsi="Sakkal Majalla"/>
          <w:sz w:val="28"/>
          <w:szCs w:val="28"/>
          <w:rtl/>
        </w:rPr>
        <w:t>كانت العلاقة بين السلوك الأخلاقي والإصلاح الإداري ضعيفة وفي المرتبة الأخيرة.</w:t>
      </w:r>
      <w:bookmarkStart w:id="4" w:name="_Hlk158627495"/>
      <w:bookmarkEnd w:id="3"/>
    </w:p>
    <w:bookmarkEnd w:id="4"/>
    <w:p>
      <w:pPr>
        <w:pStyle w:val="style0"/>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ثانياً: الدراسات الأجنبية: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1</w:t>
      </w:r>
      <w:r>
        <w:rPr>
          <w:rFonts w:ascii="Sakkal Majalla" w:cs="Sakkal Majalla" w:hAnsi="Sakkal Majalla" w:hint="cs"/>
          <w:b/>
          <w:bCs/>
          <w:sz w:val="28"/>
          <w:szCs w:val="28"/>
          <w:rtl/>
        </w:rPr>
        <w:t>.</w:t>
      </w:r>
      <w:r>
        <w:rPr>
          <w:rFonts w:ascii="Sakkal Majalla" w:cs="Sakkal Majalla" w:hAnsi="Sakkal Majalla" w:hint="cs"/>
          <w:b/>
          <w:bCs/>
          <w:sz w:val="28"/>
          <w:szCs w:val="28"/>
          <w:rtl/>
        </w:rPr>
        <w:t xml:space="preserve">دراسة </w:t>
      </w:r>
      <w:r>
        <w:rPr>
          <w:rFonts w:ascii="Sakkal Majalla" w:cs="Sakkal Majalla" w:hAnsi="Sakkal Majalla" w:hint="cs"/>
          <w:b/>
          <w:bCs/>
          <w:sz w:val="28"/>
          <w:szCs w:val="28"/>
          <w:rtl/>
        </w:rPr>
        <w:t>(</w:t>
      </w:r>
      <w:r>
        <w:rPr>
          <w:rFonts w:ascii="Sakkal Majalla" w:cs="Sakkal Majalla" w:hAnsi="Sakkal Majalla"/>
          <w:b/>
          <w:bCs/>
          <w:sz w:val="28"/>
          <w:szCs w:val="28"/>
        </w:rPr>
        <w:t>(</w:t>
      </w:r>
      <w:r>
        <w:rPr>
          <w:rFonts w:ascii="Sakkal Majalla" w:cs="Sakkal Majalla" w:hAnsi="Sakkal Majalla"/>
          <w:b/>
          <w:bCs/>
          <w:sz w:val="28"/>
          <w:szCs w:val="28"/>
        </w:rPr>
        <w:t>Utami ,Sutejo ,2018</w:t>
      </w:r>
      <w:r>
        <w:rPr>
          <w:rFonts w:ascii="Sakkal Majalla" w:cs="Sakkal Majalla" w:hAnsi="Sakkal Majalla"/>
          <w:b/>
          <w:bCs/>
          <w:sz w:val="28"/>
          <w:szCs w:val="28"/>
          <w:rtl/>
        </w:rPr>
        <w:t>،</w:t>
      </w:r>
      <w:r>
        <w:rPr>
          <w:rFonts w:ascii="Sakkal Majalla" w:cs="Sakkal Majalla" w:hAnsi="Sakkal Majalla"/>
          <w:b/>
          <w:bCs/>
          <w:sz w:val="28"/>
          <w:szCs w:val="28"/>
        </w:rPr>
        <w:t xml:space="preserve"> </w:t>
      </w:r>
      <w:r>
        <w:rPr>
          <w:rFonts w:ascii="Sakkal Majalla" w:cs="Sakkal Majalla" w:hAnsi="Sakkal Majalla" w:hint="cs"/>
          <w:b/>
          <w:bCs/>
          <w:sz w:val="28"/>
          <w:szCs w:val="28"/>
          <w:rtl/>
        </w:rPr>
        <w:t>بعنوان:</w:t>
      </w:r>
    </w:p>
    <w:p>
      <w:pPr>
        <w:pStyle w:val="style0"/>
        <w:spacing w:lineRule="auto" w:line="360"/>
        <w:jc w:val="center"/>
        <w:rPr>
          <w:rFonts w:ascii="Sakkal Majalla" w:cs="Sakkal Majalla" w:hAnsi="Sakkal Majalla"/>
          <w:b/>
          <w:bCs/>
          <w:sz w:val="28"/>
          <w:szCs w:val="28"/>
        </w:rPr>
      </w:pPr>
      <w:r>
        <w:rPr>
          <w:rFonts w:ascii="Sakkal Majalla" w:cs="Sakkal Majalla" w:hAnsi="Sakkal Majalla" w:hint="cs"/>
          <w:b/>
          <w:bCs/>
          <w:sz w:val="28"/>
          <w:szCs w:val="28"/>
          <w:rtl/>
        </w:rPr>
        <w:t>"</w:t>
      </w:r>
      <w:r>
        <w:rPr>
          <w:rtl/>
        </w:rPr>
        <w:t xml:space="preserve"> </w:t>
      </w:r>
      <w:r>
        <w:rPr>
          <w:rFonts w:ascii="Sakkal Majalla" w:cs="Sakkal Majalla" w:hAnsi="Sakkal Majalla"/>
          <w:b/>
          <w:bCs/>
          <w:sz w:val="28"/>
          <w:szCs w:val="28"/>
          <w:rtl/>
        </w:rPr>
        <w:t>أهمية حوكمة الشركات</w:t>
      </w:r>
      <w:r>
        <w:rPr>
          <w:rFonts w:ascii="Sakkal Majalla" w:cs="Sakkal Majalla" w:hAnsi="Sakkal Majalla"/>
          <w:b/>
          <w:bCs/>
          <w:sz w:val="28"/>
          <w:szCs w:val="28"/>
        </w:rPr>
        <w:t xml:space="preserve"> </w:t>
      </w:r>
      <w:r>
        <w:rPr>
          <w:rFonts w:ascii="Sakkal Majalla" w:cs="Sakkal Majalla" w:hAnsi="Sakkal Majalla" w:hint="cs"/>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lang w:bidi="ar-EG"/>
        </w:rPr>
        <w:t xml:space="preserve"> هدفت هذه الدراسة إلى التعرف على </w:t>
      </w:r>
      <w:r>
        <w:rPr>
          <w:rFonts w:ascii="Sakkal Majalla" w:cs="Sakkal Majalla" w:hAnsi="Sakkal Majalla"/>
          <w:sz w:val="28"/>
          <w:szCs w:val="28"/>
          <w:rtl/>
        </w:rPr>
        <w:t xml:space="preserve">تأثير حوكمة الشركات على الضائقة المالية والأداء المالي. </w:t>
      </w:r>
      <w:r>
        <w:rPr>
          <w:rFonts w:ascii="Sakkal Majalla" w:cs="Sakkal Majalla" w:hAnsi="Sakkal Majalla" w:hint="cs"/>
          <w:sz w:val="28"/>
          <w:szCs w:val="28"/>
          <w:rtl/>
        </w:rPr>
        <w:t xml:space="preserve">واعتمدت الدراسات على </w:t>
      </w:r>
      <w:r>
        <w:rPr>
          <w:rFonts w:ascii="Sakkal Majalla" w:cs="Sakkal Majalla" w:hAnsi="Sakkal Majalla"/>
          <w:sz w:val="28"/>
          <w:szCs w:val="28"/>
          <w:rtl/>
        </w:rPr>
        <w:t>بيانات تاريخية من شركات القطاع غير المالي المدرجة في بورصة إندونيسيا (</w:t>
      </w:r>
      <w:r>
        <w:rPr>
          <w:rFonts w:ascii="Sakkal Majalla" w:cs="Sakkal Majalla" w:hAnsi="Sakkal Majalla"/>
          <w:sz w:val="28"/>
          <w:szCs w:val="28"/>
        </w:rPr>
        <w:t>IDX</w:t>
      </w:r>
      <w:r>
        <w:rPr>
          <w:rFonts w:ascii="Sakkal Majalla" w:cs="Sakkal Majalla" w:hAnsi="Sakkal Majalla"/>
          <w:sz w:val="28"/>
          <w:szCs w:val="28"/>
          <w:rtl/>
        </w:rPr>
        <w:t>) للفترة 2011-2016.</w:t>
      </w:r>
      <w:r>
        <w:rPr>
          <w:rFonts w:ascii="Sakkal Majalla" w:cs="Sakkal Majalla" w:hAnsi="Sakkal Majalla" w:hint="cs"/>
          <w:sz w:val="28"/>
          <w:szCs w:val="28"/>
          <w:rtl/>
        </w:rPr>
        <w:t xml:space="preserve"> وذلك بالاعتماد على المنهج </w:t>
      </w:r>
      <w:r>
        <w:rPr>
          <w:rFonts w:ascii="Sakkal Majalla" w:cs="Sakkal Majalla" w:hAnsi="Sakkal Majalla"/>
          <w:sz w:val="28"/>
          <w:szCs w:val="28"/>
          <w:rtl/>
        </w:rPr>
        <w:t xml:space="preserve">الكمي باستخدام الانحدار الخطي والمنطقي. العينة النهائية المستخدمة في هذه الدراسة هي 331 شركة. باستخدام مستوى دلالة 5 </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وقد توصلت </w:t>
      </w:r>
      <w:r>
        <w:rPr>
          <w:rFonts w:ascii="Sakkal Majalla" w:cs="Sakkal Majalla" w:hAnsi="Sakkal Majalla"/>
          <w:sz w:val="28"/>
          <w:szCs w:val="28"/>
          <w:rtl/>
        </w:rPr>
        <w:t xml:space="preserve">الدراسة </w:t>
      </w:r>
      <w:r>
        <w:rPr>
          <w:rFonts w:ascii="Sakkal Majalla" w:cs="Sakkal Majalla" w:hAnsi="Sakkal Majalla" w:hint="cs"/>
          <w:sz w:val="28"/>
          <w:szCs w:val="28"/>
          <w:rtl/>
        </w:rPr>
        <w:t xml:space="preserve">إلى عدة نتائج أبرزها </w:t>
      </w:r>
      <w:r>
        <w:rPr>
          <w:rFonts w:ascii="Sakkal Majalla" w:cs="Sakkal Majalla" w:hAnsi="Sakkal Majalla"/>
          <w:sz w:val="28"/>
          <w:szCs w:val="28"/>
          <w:rtl/>
        </w:rPr>
        <w:t xml:space="preserve">أن هناك علاقة بين الملكية المؤسسية والمدير المستقل ورأي المدقق على الأداء المالي. في حين تظهر هذه الدراسة فقط المديرين المستقلين الذين لديهم تأثير كبير على الضائقة المالية. </w:t>
      </w:r>
    </w:p>
    <w:p>
      <w:pPr>
        <w:pStyle w:val="style0"/>
        <w:spacing w:lineRule="auto" w:line="360"/>
        <w:jc w:val="both"/>
        <w:rPr>
          <w:rFonts w:ascii="Sakkal Majalla" w:cs="Sakkal Majalla" w:hAnsi="Sakkal Majalla"/>
          <w:sz w:val="28"/>
          <w:szCs w:val="28"/>
          <w:rtl/>
        </w:rPr>
      </w:pPr>
      <w:r>
        <w:rPr>
          <w:rFonts w:ascii="Sakkal Majalla" w:cs="Sakkal Majalla" w:hAnsi="Sakkal Majalla" w:hint="cs"/>
          <w:b/>
          <w:bCs/>
          <w:sz w:val="28"/>
          <w:szCs w:val="28"/>
          <w:u w:val="single"/>
          <w:rtl/>
          <w:lang w:bidi="ar-EG"/>
        </w:rPr>
        <w:t>المحور الثان</w:t>
      </w:r>
      <w:r>
        <w:rPr>
          <w:rFonts w:ascii="Sakkal Majalla" w:cs="Sakkal Majalla" w:hAnsi="Sakkal Majalla" w:hint="eastAsia"/>
          <w:b/>
          <w:bCs/>
          <w:sz w:val="28"/>
          <w:szCs w:val="28"/>
          <w:u w:val="single"/>
          <w:rtl/>
          <w:lang w:bidi="ar-EG"/>
        </w:rPr>
        <w:t>ي</w:t>
      </w:r>
      <w:r>
        <w:rPr>
          <w:rFonts w:ascii="Sakkal Majalla" w:cs="Sakkal Majalla" w:hAnsi="Sakkal Majalla" w:hint="cs"/>
          <w:b/>
          <w:bCs/>
          <w:sz w:val="28"/>
          <w:szCs w:val="28"/>
          <w:u w:val="single"/>
          <w:rtl/>
          <w:lang w:bidi="ar-EG"/>
        </w:rPr>
        <w:t>: الدراسات الخاصة بالمتغير التابع (</w:t>
      </w:r>
      <w:r>
        <w:rPr>
          <w:rFonts w:ascii="Sakkal Majalla" w:cs="Sakkal Majalla" w:hAnsi="Sakkal Majalla" w:hint="cs"/>
          <w:b/>
          <w:bCs/>
          <w:sz w:val="28"/>
          <w:szCs w:val="28"/>
          <w:u w:val="single"/>
          <w:rtl/>
          <w:lang w:bidi="ar-EG"/>
        </w:rPr>
        <w:t>المخاطر المالية)</w:t>
      </w:r>
    </w:p>
    <w:p>
      <w:pPr>
        <w:pStyle w:val="style0"/>
        <w:spacing w:lineRule="auto" w:line="360"/>
        <w:rPr>
          <w:rFonts w:ascii="Sakkal Majalla" w:cs="Sakkal Majalla" w:hAnsi="Sakkal Majalla"/>
          <w:b/>
          <w:bCs/>
          <w:sz w:val="28"/>
          <w:szCs w:val="28"/>
          <w:u w:val="single"/>
          <w:rtl/>
        </w:rPr>
      </w:pPr>
      <w:r>
        <w:rPr>
          <w:rFonts w:ascii="Sakkal Majalla" w:cs="Sakkal Majalla" w:hAnsi="Sakkal Majalla"/>
          <w:b/>
          <w:bCs/>
          <w:sz w:val="28"/>
          <w:szCs w:val="28"/>
          <w:u w:val="single"/>
          <w:rtl/>
        </w:rPr>
        <w:t>أولاً: الدراسات العربية</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 xml:space="preserve">1. دراسة (صونيا، 2024)، بعنوان: </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 أثر المخاطر المالية على كفاية رأس المال في البنوك التجارية: دراسة قياسية لعينة من البنوك السعودية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تهدف هذه الدراسة إلى معرفة أثر المخاطر المالية على كفاية رأس المال لعينة من البنوك التجارية السعودية خلال الفترة 2008-2021، </w:t>
      </w:r>
      <w:r>
        <w:rPr>
          <w:rFonts w:ascii="Sakkal Majalla" w:cs="Sakkal Majalla" w:hAnsi="Sakkal Majalla" w:hint="cs"/>
          <w:sz w:val="28"/>
          <w:szCs w:val="28"/>
          <w:rtl/>
        </w:rPr>
        <w:t xml:space="preserve">وبالتالي </w:t>
      </w:r>
      <w:r>
        <w:rPr>
          <w:rFonts w:ascii="Sakkal Majalla" w:cs="Sakkal Majalla" w:hAnsi="Sakkal Majalla"/>
          <w:sz w:val="28"/>
          <w:szCs w:val="28"/>
          <w:rtl/>
        </w:rPr>
        <w:t xml:space="preserve">توضيح أثر المتغيرات المستقلة المخاطر المالية ممثلة في مخاطر الائتمان، مخاطر عدم الملاءة، مخاطر عدم السيولة، مخاطر معدل الفائدة، ومخاطر سعر الصرف على المتغير التابع (كفاية رأس المال)، ولتحقيق هذا الهدف تم جمع بيانات الدراسة من التقارير المالية المتعلقة بالبنوك محل الدراسة للفترة 2021-2008 من موقع </w:t>
      </w:r>
      <w:r>
        <w:rPr>
          <w:rFonts w:ascii="Sakkal Majalla" w:cs="Sakkal Majalla" w:hAnsi="Sakkal Majalla"/>
          <w:sz w:val="28"/>
          <w:szCs w:val="28"/>
        </w:rPr>
        <w:t>Argaam</w:t>
      </w:r>
      <w:r>
        <w:rPr>
          <w:rFonts w:ascii="Sakkal Majalla" w:cs="Sakkal Majalla" w:hAnsi="Sakkal Majalla"/>
          <w:sz w:val="28"/>
          <w:szCs w:val="28"/>
          <w:rtl/>
        </w:rPr>
        <w:t xml:space="preserve">" وقاعدة بيانات </w:t>
      </w:r>
      <w:r>
        <w:rPr>
          <w:rFonts w:ascii="Sakkal Majalla" w:cs="Sakkal Majalla" w:hAnsi="Sakkal Majalla"/>
          <w:sz w:val="28"/>
          <w:szCs w:val="28"/>
        </w:rPr>
        <w:t>BankScope</w:t>
      </w:r>
      <w:r>
        <w:rPr>
          <w:rFonts w:ascii="Sakkal Majalla" w:cs="Sakkal Majalla" w:hAnsi="Sakkal Majalla"/>
          <w:sz w:val="28"/>
          <w:szCs w:val="28"/>
          <w:rtl/>
        </w:rPr>
        <w:t>" ، ولتحليل بيانات الدراسة تم الاعتماد على النموذج التجميعي وهو النموذج الملائم لتحديد أثر المتغيرات المستقلة على المتغير التابع وذلك باستخدام بيانات</w:t>
      </w:r>
      <w:r>
        <w:rPr>
          <w:rFonts w:ascii="Sakkal Majalla" w:cs="Sakkal Majalla" w:hAnsi="Sakkal Majalla" w:hint="cs"/>
          <w:sz w:val="28"/>
          <w:szCs w:val="28"/>
          <w:rtl/>
        </w:rPr>
        <w:t xml:space="preserve"> </w:t>
      </w:r>
      <w:r>
        <w:rPr>
          <w:rFonts w:ascii="Sakkal Majalla" w:cs="Sakkal Majalla" w:hAnsi="Sakkal Majalla"/>
          <w:sz w:val="28"/>
          <w:szCs w:val="28"/>
          <w:rtl/>
        </w:rPr>
        <w:t>البانل (</w:t>
      </w:r>
      <w:r>
        <w:rPr>
          <w:rFonts w:ascii="Sakkal Majalla" w:cs="Sakkal Majalla" w:hAnsi="Sakkal Majalla"/>
          <w:sz w:val="28"/>
          <w:szCs w:val="28"/>
        </w:rPr>
        <w:t>panel</w:t>
      </w:r>
      <w:r>
        <w:rPr>
          <w:rFonts w:ascii="Sakkal Majalla" w:cs="Sakkal Majalla" w:hAnsi="Sakkal Majalla"/>
          <w:sz w:val="28"/>
          <w:szCs w:val="28"/>
          <w:rtl/>
        </w:rPr>
        <w:t xml:space="preserve">) بالاعتماد على برنامج 13 </w:t>
      </w:r>
      <w:r>
        <w:rPr>
          <w:rFonts w:ascii="Sakkal Majalla" w:cs="Sakkal Majalla" w:hAnsi="Sakkal Majalla"/>
          <w:sz w:val="28"/>
          <w:szCs w:val="28"/>
        </w:rPr>
        <w:t>Eviews</w:t>
      </w:r>
      <w:r>
        <w:rPr>
          <w:rFonts w:ascii="Sakkal Majalla" w:cs="Sakkal Majalla" w:hAnsi="Sakkal Majalla" w:hint="cs"/>
          <w:sz w:val="28"/>
          <w:szCs w:val="28"/>
          <w:rtl/>
        </w:rPr>
        <w:t xml:space="preserve"> وقد </w:t>
      </w:r>
      <w:r>
        <w:rPr>
          <w:rFonts w:ascii="Sakkal Majalla" w:cs="Sakkal Majalla" w:hAnsi="Sakkal Majalla"/>
          <w:sz w:val="28"/>
          <w:szCs w:val="28"/>
          <w:rtl/>
        </w:rPr>
        <w:t xml:space="preserve">توصلت الدراسة إلى </w:t>
      </w:r>
      <w:r>
        <w:rPr>
          <w:rFonts w:ascii="Sakkal Majalla" w:cs="Sakkal Majalla" w:hAnsi="Sakkal Majalla" w:hint="cs"/>
          <w:sz w:val="28"/>
          <w:szCs w:val="28"/>
          <w:rtl/>
        </w:rPr>
        <w:t xml:space="preserve">عدة نتائج أبزرها يتمثل في </w:t>
      </w:r>
      <w:r>
        <w:rPr>
          <w:rFonts w:ascii="Sakkal Majalla" w:cs="Sakkal Majalla" w:hAnsi="Sakkal Majalla"/>
          <w:sz w:val="28"/>
          <w:szCs w:val="28"/>
          <w:rtl/>
        </w:rPr>
        <w:t xml:space="preserve">وجود أثر سلبي ذو دلالة إحصائية لكل من مخاطر الائتمان، مخاطر السيولة، مخاطر سعر الفائدة على كفاية رأس المال، ووجود أثر إيجابي ذو دلالة إحصائية لمخاطر الملاءة على كفاية رأس المال، وعدم وجود أثر ذو دلالة إحصائية لمخاطر سعر الصرف على كفاية رأس المال، كما توصلت الدراسة إلى أن التغيرات في المخاطر المالية مجتمعة تفسر ما نسبته 91.20% من التغيرات في كفاية رأس المال في البنوك محل الدراسة </w:t>
      </w:r>
      <w:r>
        <w:rPr>
          <w:rFonts w:ascii="Sakkal Majalla" w:cs="Sakkal Majalla" w:hAnsi="Sakkal Majalla"/>
          <w:sz w:val="28"/>
          <w:szCs w:val="28"/>
          <w:rtl/>
        </w:rPr>
        <w:t>وهو ما يبين قوة العلاقة بين متغيرات الدراسة، لذلك لابد من التأكيد على البنوك بضرورة الالتزام الصارم بالمتطلبات التنظيمية المتعلقة بكفاية رأس المال وإدارة المخاطر للحفاظ على رأسمالها واستمراريتها.</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2</w:t>
      </w:r>
      <w:r>
        <w:rPr>
          <w:rFonts w:ascii="Sakkal Majalla" w:cs="Sakkal Majalla" w:hAnsi="Sakkal Majalla" w:hint="cs"/>
          <w:b/>
          <w:bCs/>
          <w:sz w:val="28"/>
          <w:szCs w:val="28"/>
          <w:rtl/>
          <w:lang w:bidi="ar-EG"/>
        </w:rPr>
        <w:t>.</w:t>
      </w:r>
      <w:r>
        <w:rPr>
          <w:rFonts w:ascii="Sakkal Majalla" w:cs="Sakkal Majalla" w:hAnsi="Sakkal Majalla" w:hint="cs"/>
          <w:b/>
          <w:bCs/>
          <w:sz w:val="28"/>
          <w:szCs w:val="28"/>
          <w:rtl/>
          <w:lang w:bidi="ar-EG"/>
        </w:rPr>
        <w:t xml:space="preserve"> دراسة (فهمي، 2020)، بعنوان: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مدخل مقترح للتنبؤ والافصاح المحاسبي عن المخاطر المالية المتوقعة بهدف ترشيد القرارات في منشآت الأعمال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يهدف البحث إلى تقديم مدخل مقترح للتنبؤ والإفصاح المحاسبي عن الم</w:t>
      </w:r>
      <w:r>
        <w:rPr>
          <w:rFonts w:ascii="Sakkal Majalla" w:cs="Sakkal Majalla" w:hAnsi="Sakkal Majalla" w:hint="cs"/>
          <w:sz w:val="28"/>
          <w:szCs w:val="28"/>
          <w:rtl/>
          <w:lang w:bidi="ar-EG"/>
        </w:rPr>
        <w:t>خ</w:t>
      </w:r>
      <w:r>
        <w:rPr>
          <w:rFonts w:ascii="Sakkal Majalla" w:cs="Sakkal Majalla" w:hAnsi="Sakkal Majalla"/>
          <w:sz w:val="28"/>
          <w:szCs w:val="28"/>
          <w:rtl/>
          <w:lang w:bidi="ar-EG"/>
        </w:rPr>
        <w:t xml:space="preserve">اطر المالية </w:t>
      </w:r>
      <w:r>
        <w:rPr>
          <w:rFonts w:ascii="Sakkal Majalla" w:cs="Sakkal Majalla" w:hAnsi="Sakkal Majalla" w:hint="cs"/>
          <w:sz w:val="28"/>
          <w:szCs w:val="28"/>
          <w:rtl/>
          <w:lang w:bidi="ar-EG"/>
        </w:rPr>
        <w:t>المتوقعة،</w:t>
      </w:r>
      <w:r>
        <w:rPr>
          <w:rFonts w:ascii="Sakkal Majalla" w:cs="Sakkal Majalla" w:hAnsi="Sakkal Majalla"/>
          <w:sz w:val="28"/>
          <w:szCs w:val="28"/>
          <w:rtl/>
          <w:lang w:bidi="ar-EG"/>
        </w:rPr>
        <w:t xml:space="preserve"> وذلك لدعم الأطراف ذوي المصالح وايجاد أساس كمي دقيق يدعم صناعو القرارات في منشآت الأعمال مع التطبيق على شركتي الحديد والصلب</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المصرية وشركة حديد </w:t>
      </w:r>
      <w:r>
        <w:rPr>
          <w:rFonts w:ascii="Sakkal Majalla" w:cs="Sakkal Majalla" w:hAnsi="Sakkal Majalla" w:hint="cs"/>
          <w:sz w:val="28"/>
          <w:szCs w:val="28"/>
          <w:rtl/>
          <w:lang w:bidi="ar-EG"/>
        </w:rPr>
        <w:t>عز. وذل</w:t>
      </w:r>
      <w:r>
        <w:rPr>
          <w:rFonts w:ascii="Sakkal Majalla" w:cs="Sakkal Majalla" w:hAnsi="Sakkal Majalla" w:hint="eastAsia"/>
          <w:sz w:val="28"/>
          <w:szCs w:val="28"/>
          <w:rtl/>
          <w:lang w:bidi="ar-EG"/>
        </w:rPr>
        <w:t>ك</w:t>
      </w:r>
      <w:r>
        <w:rPr>
          <w:rFonts w:ascii="Sakkal Majalla" w:cs="Sakkal Majalla" w:hAnsi="Sakkal Majalla"/>
          <w:sz w:val="28"/>
          <w:szCs w:val="28"/>
          <w:rtl/>
          <w:lang w:bidi="ar-EG"/>
        </w:rPr>
        <w:t xml:space="preserve"> بالاعتماد بشكل رئيسي على تحليل محتوى القوائم والتقارير المالية المنشورة للشركتين. وكذلك تقارير مراقبي الحسابات للقوائم المالية والقوائم المرفقة. بالإضافة إلى تطبيق مدخل قياس المخاطر على أساس البيانات المحاسبية (</w:t>
      </w:r>
      <w:r>
        <w:rPr>
          <w:rFonts w:ascii="Sakkal Majalla" w:cs="Sakkal Majalla" w:hAnsi="Sakkal Majalla"/>
          <w:sz w:val="28"/>
          <w:szCs w:val="28"/>
          <w:lang w:bidi="ar-EG"/>
        </w:rPr>
        <w:t>ABRM</w:t>
      </w:r>
      <w:r>
        <w:rPr>
          <w:rFonts w:ascii="Sakkal Majalla" w:cs="Sakkal Majalla" w:hAnsi="Sakkal Majalla"/>
          <w:sz w:val="28"/>
          <w:szCs w:val="28"/>
          <w:rtl/>
          <w:lang w:bidi="ar-EG"/>
        </w:rPr>
        <w:t>) باستخدام</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بيانات الشركتان محل التطبيق وتحليل النتائج بعد </w:t>
      </w:r>
      <w:r>
        <w:rPr>
          <w:rFonts w:ascii="Sakkal Majalla" w:cs="Sakkal Majalla" w:hAnsi="Sakkal Majalla" w:hint="cs"/>
          <w:sz w:val="28"/>
          <w:szCs w:val="28"/>
          <w:rtl/>
          <w:lang w:bidi="ar-EG"/>
        </w:rPr>
        <w:t>التطبيق. وق</w:t>
      </w:r>
      <w:r>
        <w:rPr>
          <w:rFonts w:ascii="Sakkal Majalla" w:cs="Sakkal Majalla" w:hAnsi="Sakkal Majalla" w:hint="eastAsia"/>
          <w:sz w:val="28"/>
          <w:szCs w:val="28"/>
          <w:rtl/>
          <w:lang w:bidi="ar-EG"/>
        </w:rPr>
        <w:t>د</w:t>
      </w:r>
      <w:r>
        <w:rPr>
          <w:rFonts w:ascii="Sakkal Majalla" w:cs="Sakkal Majalla" w:hAnsi="Sakkal Majalla"/>
          <w:sz w:val="28"/>
          <w:szCs w:val="28"/>
          <w:rtl/>
          <w:lang w:bidi="ar-EG"/>
        </w:rPr>
        <w:t xml:space="preserve"> توصلت الدراسة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عدة نتائج أبرزها أن هيكل التكاليف الخاص بكل منشأة يؤثر على درجة المخاطر التي تتعرض لها تلك المنشأة وكذلك على الأسلوب الذي تدار به مخاطرها. كما أن الإفصاح عن التنبؤات بالمخاطر المالية تغير من منظور رؤية الأطراف ذوي المصالح وتدعم قراراتهم الاستراتيجية. ومن هذا المنطلق توصي الباحثة بوضع ضوابط ومعايير يتم الاعتماد عليها والاسترشاد بها في الحكم على التنبؤات المالية</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3.دراسة (بودور، 2019)، بعنوان: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تأثير إدارة المخاطر المالية على الأداء المالي للبنوك: دراسة مقارنة بين البنوك التقليدية والبنوك الإسلامية الأردنية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هدفت هذه الدراسة إلى </w:t>
      </w:r>
      <w:r>
        <w:rPr>
          <w:rFonts w:ascii="Sakkal Majalla" w:cs="Sakkal Majalla" w:hAnsi="Sakkal Majalla" w:hint="cs"/>
          <w:sz w:val="28"/>
          <w:szCs w:val="28"/>
          <w:rtl/>
          <w:lang w:bidi="ar-EG"/>
        </w:rPr>
        <w:t>التعرف</w:t>
      </w:r>
      <w:r>
        <w:rPr>
          <w:rFonts w:ascii="Sakkal Majalla" w:cs="Sakkal Majalla" w:hAnsi="Sakkal Majalla"/>
          <w:sz w:val="28"/>
          <w:szCs w:val="28"/>
          <w:rtl/>
          <w:lang w:bidi="ar-EG"/>
        </w:rPr>
        <w:t xml:space="preserve"> على مختلف الجوانب النظرية للمخاطر التي تعترض نشاط البنوك التقليدية والإسلامية</w:t>
      </w:r>
      <w:r>
        <w:rPr>
          <w:rFonts w:ascii="Sakkal Majalla" w:cs="Sakkal Majalla" w:hAnsi="Sakkal Majalla" w:hint="cs"/>
          <w:sz w:val="28"/>
          <w:szCs w:val="28"/>
          <w:rtl/>
          <w:lang w:bidi="ar-EG"/>
        </w:rPr>
        <w:t xml:space="preserve"> و</w:t>
      </w:r>
      <w:r>
        <w:rPr>
          <w:rFonts w:ascii="Sakkal Majalla" w:cs="Sakkal Majalla" w:hAnsi="Sakkal Majalla"/>
          <w:sz w:val="28"/>
          <w:szCs w:val="28"/>
          <w:rtl/>
          <w:lang w:bidi="ar-EG"/>
        </w:rPr>
        <w:t>التعرف على الأساليب التي تمكن البنوك التقليدية والإسلامية من مواجهة المخاطر التي تعترض نشاطها</w:t>
      </w:r>
      <w:r>
        <w:rPr>
          <w:rFonts w:ascii="Sakkal Majalla" w:cs="Sakkal Majalla" w:hAnsi="Sakkal Majalla" w:hint="cs"/>
          <w:sz w:val="28"/>
          <w:szCs w:val="28"/>
          <w:rtl/>
          <w:lang w:bidi="ar-EG"/>
        </w:rPr>
        <w:t xml:space="preserve"> وبالتالي </w:t>
      </w:r>
      <w:r>
        <w:rPr>
          <w:rFonts w:ascii="Sakkal Majalla" w:cs="Sakkal Majalla" w:hAnsi="Sakkal Majalla"/>
          <w:sz w:val="28"/>
          <w:szCs w:val="28"/>
          <w:rtl/>
          <w:lang w:bidi="ar-EG"/>
        </w:rPr>
        <w:t>محاولة فهم لآليات لجنة بازل ومدى إدارتها للمخاطر لدى البنوك التقليدية والبنوك الإسلامية</w:t>
      </w:r>
      <w:r>
        <w:rPr>
          <w:rFonts w:ascii="Sakkal Majalla" w:cs="Sakkal Majalla" w:hAnsi="Sakkal Majalla" w:hint="cs"/>
          <w:sz w:val="28"/>
          <w:szCs w:val="28"/>
          <w:rtl/>
          <w:lang w:bidi="ar-EG"/>
        </w:rPr>
        <w:t xml:space="preserve"> بالإضافة إلى </w:t>
      </w:r>
      <w:r>
        <w:rPr>
          <w:rFonts w:ascii="Sakkal Majalla" w:cs="Sakkal Majalla" w:hAnsi="Sakkal Majalla"/>
          <w:sz w:val="28"/>
          <w:szCs w:val="28"/>
          <w:rtl/>
          <w:lang w:bidi="ar-EG"/>
        </w:rPr>
        <w:t>تسليط الضوء على عملية تقييم الأداء المالي لدى البنوك.</w:t>
      </w:r>
      <w:r>
        <w:rPr>
          <w:rFonts w:ascii="Sakkal Majalla" w:cs="Sakkal Majalla" w:hAnsi="Sakkal Majalla" w:hint="cs"/>
          <w:sz w:val="28"/>
          <w:szCs w:val="28"/>
          <w:rtl/>
          <w:lang w:bidi="ar-EG"/>
        </w:rPr>
        <w:t xml:space="preserve"> وذلك بالاعتماد على كل من </w:t>
      </w:r>
      <w:r>
        <w:rPr>
          <w:rFonts w:ascii="Sakkal Majalla" w:cs="Sakkal Majalla" w:hAnsi="Sakkal Majalla"/>
          <w:sz w:val="28"/>
          <w:szCs w:val="28"/>
          <w:rtl/>
          <w:lang w:bidi="ar-EG"/>
        </w:rPr>
        <w:t xml:space="preserve">المنهج الوصفي التحليلي الذي يتماشى وطبيعة الموضوع، والذي يمكن من توضيح الجوانب النظرية </w:t>
      </w:r>
      <w:r>
        <w:rPr>
          <w:rFonts w:ascii="Sakkal Majalla" w:cs="Sakkal Majalla" w:hAnsi="Sakkal Majalla" w:hint="cs"/>
          <w:sz w:val="28"/>
          <w:szCs w:val="28"/>
          <w:rtl/>
          <w:lang w:bidi="ar-EG"/>
        </w:rPr>
        <w:t>للدراسة وذلك</w:t>
      </w:r>
      <w:r>
        <w:rPr>
          <w:rFonts w:ascii="Sakkal Majalla" w:cs="Sakkal Majalla" w:hAnsi="Sakkal Majalla"/>
          <w:sz w:val="28"/>
          <w:szCs w:val="28"/>
          <w:rtl/>
          <w:lang w:bidi="ar-EG"/>
        </w:rPr>
        <w:t xml:space="preserve"> من خلال الإحاطة بمختلف الجوانب النظرية للمخاطر في البنوك التقليدية والبنوك الإسلامية وأساليب </w:t>
      </w:r>
      <w:r>
        <w:rPr>
          <w:rFonts w:ascii="Sakkal Majalla" w:cs="Sakkal Majalla" w:hAnsi="Sakkal Majalla" w:hint="cs"/>
          <w:sz w:val="28"/>
          <w:szCs w:val="28"/>
          <w:rtl/>
          <w:lang w:bidi="ar-EG"/>
        </w:rPr>
        <w:t>إدارتها بالإضافة</w:t>
      </w:r>
      <w:r>
        <w:rPr>
          <w:rFonts w:ascii="Sakkal Majalla" w:cs="Sakkal Majalla" w:hAnsi="Sakkal Majalla"/>
          <w:sz w:val="28"/>
          <w:szCs w:val="28"/>
          <w:rtl/>
          <w:lang w:bidi="ar-EG"/>
        </w:rPr>
        <w:t xml:space="preserve"> إلى عملية تقييم الأداء المالي لتلك البنوك.</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التعرف على أهم مؤشرات قياس كل من الأداء المالي والمخاطر المصرفية لدى البنوك</w:t>
      </w:r>
      <w:r>
        <w:rPr>
          <w:rFonts w:ascii="Sakkal Majalla" w:cs="Sakkal Majalla" w:hAnsi="Sakkal Majalla" w:hint="cs"/>
          <w:sz w:val="28"/>
          <w:szCs w:val="28"/>
          <w:rtl/>
          <w:lang w:bidi="ar-EG"/>
        </w:rPr>
        <w:t xml:space="preserve"> وقد توصلت الدراسة إلى عدة نتائج أبرزها أن </w:t>
      </w:r>
      <w:r>
        <w:rPr>
          <w:rFonts w:ascii="Sakkal Majalla" w:cs="Sakkal Majalla" w:hAnsi="Sakkal Majalla"/>
          <w:sz w:val="28"/>
          <w:szCs w:val="28"/>
          <w:rtl/>
          <w:lang w:bidi="ar-EG"/>
        </w:rPr>
        <w:t>البنك التجاري الأردني يتعرض لمخاطر ائتمانية أكبر من البنك الإسلامي الأردني، ويرجع ذلك إلى سببين رئيسيين الأول حالات عدم التأكد التي تسود الاقتصاد الأردني وتأثيرها على البنوك التقليدية، والسبب الثاني يرجع إلى دخول البنك الإسلامي في مشاريع استثمارية حقيقية الأمر الذي يجعله يتابع التمويل حتى بعد منحه، في حين يقدم البنك</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التجاري الأردني الأموال في شكل قروض دون متابعة الاستثمار لتلك الأموال</w:t>
      </w:r>
      <w:r>
        <w:rPr>
          <w:rFonts w:ascii="Sakkal Majalla" w:cs="Sakkal Majalla" w:hAnsi="Sakkal Majalla" w:hint="cs"/>
          <w:sz w:val="28"/>
          <w:szCs w:val="28"/>
          <w:rtl/>
          <w:lang w:bidi="ar-EG"/>
        </w:rPr>
        <w:t xml:space="preserve">. </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4. </w:t>
      </w:r>
      <w:r>
        <w:rPr>
          <w:rFonts w:ascii="Sakkal Majalla" w:cs="Sakkal Majalla" w:hAnsi="Sakkal Majalla" w:hint="cs"/>
          <w:b/>
          <w:bCs/>
          <w:sz w:val="28"/>
          <w:szCs w:val="28"/>
          <w:rtl/>
          <w:lang w:bidi="ar-EG"/>
        </w:rPr>
        <w:t xml:space="preserve">دراسة </w:t>
      </w:r>
      <w:r>
        <w:rPr>
          <w:rFonts w:ascii="Sakkal Majalla" w:cs="Sakkal Majalla" w:hAnsi="Sakkal Majalla" w:hint="cs"/>
          <w:b/>
          <w:bCs/>
          <w:sz w:val="28"/>
          <w:szCs w:val="28"/>
          <w:rtl/>
          <w:lang w:bidi="ar-EG"/>
        </w:rPr>
        <w:t>(يوسف،</w:t>
      </w:r>
      <w:r>
        <w:rPr>
          <w:rFonts w:ascii="Sakkal Majalla" w:cs="Sakkal Majalla" w:hAnsi="Sakkal Majalla" w:hint="cs"/>
          <w:b/>
          <w:bCs/>
          <w:sz w:val="28"/>
          <w:szCs w:val="28"/>
          <w:rtl/>
          <w:lang w:bidi="ar-EG"/>
        </w:rPr>
        <w:t xml:space="preserve"> 20</w:t>
      </w:r>
      <w:r>
        <w:rPr>
          <w:rFonts w:ascii="Sakkal Majalla" w:cs="Sakkal Majalla" w:hAnsi="Sakkal Majalla" w:hint="cs"/>
          <w:b/>
          <w:bCs/>
          <w:sz w:val="28"/>
          <w:szCs w:val="28"/>
          <w:rtl/>
          <w:lang w:bidi="ar-EG"/>
        </w:rPr>
        <w:t>19</w:t>
      </w:r>
      <w:r>
        <w:rPr>
          <w:rFonts w:ascii="Sakkal Majalla" w:cs="Sakkal Majalla" w:hAnsi="Sakkal Majalla" w:hint="cs"/>
          <w:b/>
          <w:bCs/>
          <w:sz w:val="28"/>
          <w:szCs w:val="28"/>
          <w:rtl/>
          <w:lang w:bidi="ar-EG"/>
        </w:rPr>
        <w:t xml:space="preserve">)، بعنوان: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hint="cs"/>
          <w:b/>
          <w:bCs/>
          <w:sz w:val="28"/>
          <w:szCs w:val="28"/>
          <w:rtl/>
          <w:lang w:bidi="ar-EG"/>
        </w:rPr>
        <w:t xml:space="preserve">دور إدارة المخاطر المالية في تعظيم قيمة الشركات المساهمة بسوق رأس المال بجمهورية مصر العربية </w:t>
      </w:r>
      <w:r>
        <w:rPr>
          <w:rFonts w:ascii="Sakkal Majalla" w:cs="Sakkal Majalla" w:hAnsi="Sakkal Majalla" w:hint="cs"/>
          <w:b/>
          <w:bCs/>
          <w:sz w:val="28"/>
          <w:szCs w:val="28"/>
          <w:rtl/>
          <w:lang w:bidi="ar-EG"/>
        </w:rPr>
        <w:t>"</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تهدف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الدراسة إلي التعرف على دور إدارة المخاطر المالية بالمنشأة وتحديد المفاهيم والمبادئ  الرئيسية التي ترتكز عليها عملية إدارة المخاطر المالية بالمنشأة وذلك بالاعتماد على كل من المنهج الوصفي والتحليلي </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وقد توصلت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إلي عدة نتائج أبرزها  أن إدارة المخاطر المالية تمثل أحد الاستراتيجيات الفرعية لمدخل خلق القيمة بالمنشأة، وذلك باعتبارها تساهم في الحفاظ علي ثروة المساهمين من الضياع الجزئي أو الكلي، عن طريق: حماية الشركة ضد المخاطر المالية، وهو ما يزيد من مستوي الثقة لدي المستثمرين ويزيد من إقبالهم علي تمويل المنشأة، وبالتالي يساهم في تخفيض معدل العائد الذي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يطلبونه علي استثماراتهم بالمنشأة، مما يؤدي إلى زيادة قيمة المنشأة في سوق المال</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ثانياً: الدراسات الأجنبية:</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1.</w:t>
      </w:r>
      <w:r>
        <w:rPr>
          <w:rFonts w:ascii="Sakkal Majalla" w:cs="Sakkal Majalla" w:hAnsi="Sakkal Majalla" w:hint="cs"/>
          <w:b/>
          <w:bCs/>
          <w:sz w:val="28"/>
          <w:szCs w:val="28"/>
          <w:rtl/>
          <w:lang w:bidi="ar-EG"/>
        </w:rPr>
        <w:t xml:space="preserve">دراسة </w:t>
      </w:r>
      <w:r>
        <w:rPr>
          <w:rFonts w:ascii="Sakkal Majalla" w:cs="Sakkal Majalla" w:hAnsi="Sakkal Majalla"/>
          <w:b/>
          <w:bCs/>
          <w:sz w:val="28"/>
          <w:szCs w:val="28"/>
          <w:lang w:bidi="ar-EG"/>
        </w:rPr>
        <w:t>Betancur,Carrasco,Ramos,Ramirez,2023</w:t>
      </w:r>
      <w:r>
        <w:rPr>
          <w:rFonts w:ascii="Sakkal Majalla" w:cs="Sakkal Majalla" w:hAnsi="Sakkal Majalla"/>
          <w:b/>
          <w:bCs/>
          <w:sz w:val="28"/>
          <w:szCs w:val="28"/>
          <w:lang w:bidi="ar-EG"/>
        </w:rPr>
        <w:t>)</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lang w:bidi="ar-EG"/>
        </w:rPr>
        <w:t>(</w:t>
      </w:r>
      <w:r>
        <w:rPr>
          <w:rFonts w:ascii="Sakkal Majalla" w:cs="Sakkal Majalla" w:hAnsi="Sakkal Majalla" w:hint="cs"/>
          <w:b/>
          <w:bCs/>
          <w:sz w:val="28"/>
          <w:szCs w:val="28"/>
          <w:rtl/>
          <w:lang w:bidi="ar-EG"/>
        </w:rPr>
        <w:t xml:space="preserve">بعنوان: </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w:t>
      </w:r>
      <w:r>
        <w:rPr>
          <w:rFonts w:ascii="Sakkal Majalla" w:cs="Sakkal Majalla" w:hAnsi="Sakkal Majalla" w:hint="cs"/>
          <w:b/>
          <w:bCs/>
          <w:sz w:val="28"/>
          <w:szCs w:val="28"/>
          <w:rtl/>
          <w:lang w:bidi="ar-EG"/>
        </w:rPr>
        <w:t xml:space="preserve"> المخاطر المالية </w:t>
      </w:r>
      <w:r>
        <w:rPr>
          <w:rFonts w:ascii="Sakkal Majalla" w:cs="Sakkal Majalla" w:hAnsi="Sakkal Majalla" w:hint="cs"/>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هدفت هذه الدراسة إلى تحديد</w:t>
      </w:r>
      <w:r>
        <w:rPr>
          <w:rFonts w:ascii="Sakkal Majalla" w:cs="Sakkal Majalla" w:hAnsi="Sakkal Majalla"/>
          <w:sz w:val="28"/>
          <w:szCs w:val="28"/>
          <w:rtl/>
          <w:lang w:bidi="ar-EG"/>
        </w:rPr>
        <w:t xml:space="preserve"> سياق المخاطر غير المالية في شركة براد ويلز، ومن المستحسن إدارتها في أقرب وقت ممكن، مع الأخذ في الاعتبار المستوى المنخفض لنضج هذه الشركة الدولية. </w:t>
      </w:r>
      <w:r>
        <w:rPr>
          <w:rFonts w:ascii="Sakkal Majalla" w:cs="Sakkal Majalla" w:hAnsi="Sakkal Majalla" w:hint="cs"/>
          <w:sz w:val="28"/>
          <w:szCs w:val="28"/>
          <w:rtl/>
          <w:lang w:bidi="ar-EG"/>
        </w:rPr>
        <w:t xml:space="preserve"> وذلك بالاعتماد على المنهج الوصفي وقد توصلت الدراسة إلى عدة </w:t>
      </w:r>
      <w:r>
        <w:rPr>
          <w:rFonts w:ascii="Sakkal Majalla" w:cs="Sakkal Majalla" w:hAnsi="Sakkal Majalla" w:hint="cs"/>
          <w:sz w:val="28"/>
          <w:szCs w:val="28"/>
          <w:rtl/>
          <w:lang w:bidi="ar-EG"/>
        </w:rPr>
        <w:t xml:space="preserve">نتائج </w:t>
      </w:r>
      <w:r>
        <w:rPr>
          <w:rFonts w:ascii="Sakkal Majalla" w:cs="Sakkal Majalla" w:hAnsi="Sakkal Majalla" w:hint="cs"/>
          <w:sz w:val="28"/>
          <w:szCs w:val="28"/>
          <w:rtl/>
          <w:lang w:bidi="ar-EG"/>
        </w:rPr>
        <w:t xml:space="preserve">أبرزها أنه </w:t>
      </w:r>
      <w:r>
        <w:rPr>
          <w:rFonts w:ascii="Sakkal Majalla" w:cs="Sakkal Majalla" w:hAnsi="Sakkal Majalla"/>
          <w:sz w:val="28"/>
          <w:szCs w:val="28"/>
          <w:rtl/>
          <w:lang w:bidi="ar-EG"/>
        </w:rPr>
        <w:t>تم الكشف من خلال مسح الرقابة الداخلية مع التركيز على المخاطر؛ مستوى منخفض من النضج، يفسره تقييم المخاطر المنخفضة. بالإضافة إلى ذلك، أظهر خطر الامتثال مستوى عالٍ من الأهمية لأن معايير إدارة المخاطر الأساسية لأي منظمة لا يتم أخذها في الاعتبار من قبل حوكمة الشركات الإقليمية. وبالتالي، تم إثبات فرصة كبيرة، ليس فقط على المستوى المحلي، ولكن أيضًا على مستوى الشركات، لتطبيق أفضل الممارسات حول إدارة المخاطر المؤسسية</w:t>
      </w:r>
      <w:r>
        <w:rPr>
          <w:rFonts w:ascii="Sakkal Majalla" w:cs="Sakkal Majalla" w:hAnsi="Sakkal Majalla" w:hint="cs"/>
          <w:sz w:val="28"/>
          <w:szCs w:val="28"/>
          <w:rtl/>
          <w:lang w:bidi="ar-EG"/>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b/>
          <w:bCs/>
          <w:sz w:val="32"/>
          <w:szCs w:val="32"/>
          <w:u w:val="single"/>
          <w:rtl/>
        </w:rPr>
        <w:t>التعقيب على الدراسات السابقة:</w:t>
      </w:r>
    </w:p>
    <w:p>
      <w:pPr>
        <w:pStyle w:val="style0"/>
        <w:spacing w:lineRule="auto" w:line="360"/>
        <w:jc w:val="both"/>
        <w:rPr>
          <w:rFonts w:ascii="Sakkal Majalla" w:cs="Sakkal Majalla" w:eastAsia="Calibri" w:hAnsi="Sakkal Majalla"/>
          <w:sz w:val="28"/>
          <w:szCs w:val="28"/>
          <w:rtl/>
          <w:lang w:bidi="ar-EG"/>
        </w:rPr>
      </w:pPr>
      <w:r>
        <w:rPr>
          <w:rFonts w:ascii="Sakkal Majalla" w:cs="Sakkal Majalla" w:hAnsi="Sakkal Majalla"/>
          <w:sz w:val="28"/>
          <w:szCs w:val="28"/>
          <w:rtl/>
          <w:lang w:bidi="ar-EG"/>
        </w:rPr>
        <w:t>اتفقت الدراسات السابقة مع الدراسة الحالية في إلقاء</w:t>
      </w:r>
      <w:r>
        <w:rPr>
          <w:rFonts w:ascii="Sakkal Majalla" w:cs="Sakkal Majalla" w:hAnsi="Sakkal Majalla" w:hint="cs"/>
          <w:sz w:val="28"/>
          <w:szCs w:val="28"/>
          <w:rtl/>
          <w:lang w:bidi="ar-EG"/>
        </w:rPr>
        <w:t xml:space="preserve"> الضوء </w:t>
      </w:r>
      <w:r>
        <w:rPr>
          <w:rFonts w:ascii="Sakkal Majalla" w:cs="Sakkal Majalla" w:hAnsi="Sakkal Majalla"/>
          <w:sz w:val="28"/>
          <w:szCs w:val="28"/>
          <w:rtl/>
          <w:lang w:bidi="ar-EG"/>
        </w:rPr>
        <w:t xml:space="preserve">حول </w:t>
      </w:r>
      <w:r>
        <w:rPr>
          <w:rFonts w:ascii="Sakkal Majalla" w:cs="Sakkal Majalla" w:hAnsi="Sakkal Majalla" w:hint="cs"/>
          <w:sz w:val="28"/>
          <w:szCs w:val="28"/>
          <w:rtl/>
          <w:lang w:bidi="ar-EG"/>
        </w:rPr>
        <w:t xml:space="preserve">معظم </w:t>
      </w:r>
      <w:r>
        <w:rPr>
          <w:rFonts w:ascii="Sakkal Majalla" w:cs="Sakkal Majalla" w:hAnsi="Sakkal Majalla" w:hint="cs"/>
          <w:sz w:val="28"/>
          <w:szCs w:val="28"/>
          <w:rtl/>
          <w:lang w:bidi="ar-EG"/>
        </w:rPr>
        <w:t xml:space="preserve">الأبعاد ذات العلاقة </w:t>
      </w:r>
      <w:r>
        <w:rPr>
          <w:rFonts w:ascii="Sakkal Majalla" w:cs="Sakkal Majalla" w:hAnsi="Sakkal Majalla" w:hint="cs"/>
          <w:sz w:val="28"/>
          <w:szCs w:val="28"/>
          <w:rtl/>
          <w:lang w:bidi="ar-EG"/>
        </w:rPr>
        <w:t>ب</w:t>
      </w:r>
      <w:r>
        <w:rPr>
          <w:rFonts w:ascii="Sakkal Majalla" w:cs="Sakkal Majalla" w:hAnsi="Sakkal Majalla" w:hint="cs"/>
          <w:sz w:val="28"/>
          <w:szCs w:val="28"/>
          <w:rtl/>
          <w:lang w:bidi="ar-EG"/>
        </w:rPr>
        <w:t>حوكمة الشركات</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إلى جانب اعتماد الدراسات السابقة على المنهج الوصفي التحليلي من أجل توضيح ظاهرة البحث، </w:t>
      </w:r>
      <w:r>
        <w:rPr>
          <w:rFonts w:ascii="Sakkal Majalla" w:cs="Sakkal Majalla" w:hAnsi="Sakkal Majalla" w:hint="cs"/>
          <w:sz w:val="28"/>
          <w:szCs w:val="28"/>
          <w:rtl/>
          <w:lang w:bidi="ar-EG"/>
        </w:rPr>
        <w:t xml:space="preserve">والمتمثلة في </w:t>
      </w:r>
      <w:r>
        <w:rPr>
          <w:rFonts w:ascii="Sakkal Majalla" w:cs="Sakkal Majalla" w:hAnsi="Sakkal Majalla"/>
          <w:sz w:val="28"/>
          <w:szCs w:val="28"/>
          <w:rtl/>
          <w:lang w:bidi="ar-EG"/>
        </w:rPr>
        <w:t>دور حوكمة الشركات في تقنين المخاطر المالية</w:t>
      </w:r>
      <w:r>
        <w:rPr>
          <w:rFonts w:ascii="Sakkal Majalla" w:cs="Sakkal Majalla" w:hAnsi="Sakkal Majalla" w:hint="cs"/>
          <w:sz w:val="28"/>
          <w:szCs w:val="28"/>
          <w:rtl/>
          <w:lang w:bidi="ar-EG"/>
        </w:rPr>
        <w:t>.</w:t>
      </w:r>
    </w:p>
    <w:p>
      <w:pPr>
        <w:pStyle w:val="style0"/>
        <w:spacing w:lineRule="auto" w:line="360"/>
        <w:jc w:val="both"/>
        <w:rPr>
          <w:rFonts w:ascii="Sakkal Majalla" w:cs="Sakkal Majalla" w:eastAsia="Calibri" w:hAnsi="Sakkal Majalla"/>
          <w:sz w:val="28"/>
          <w:szCs w:val="28"/>
          <w:rtl/>
          <w:lang w:bidi="ar-EG"/>
        </w:rPr>
      </w:pPr>
      <w:r>
        <w:rPr>
          <w:rFonts w:ascii="Sakkal Majalla" w:cs="Sakkal Majalla" w:eastAsia="Calibri" w:hAnsi="Sakkal Majalla" w:hint="cs"/>
          <w:sz w:val="28"/>
          <w:szCs w:val="28"/>
          <w:rtl/>
          <w:lang w:bidi="ar-EG"/>
        </w:rPr>
        <w:t xml:space="preserve">بينما </w:t>
      </w:r>
      <w:r>
        <w:rPr>
          <w:rFonts w:ascii="Sakkal Majalla" w:cs="Sakkal Majalla" w:hAnsi="Sakkal Majalla"/>
          <w:sz w:val="28"/>
          <w:szCs w:val="28"/>
          <w:rtl/>
          <w:lang w:bidi="ar-EG"/>
        </w:rPr>
        <w:t>اختلفت</w:t>
      </w:r>
      <w:r>
        <w:rPr>
          <w:rFonts w:ascii="Sakkal Majalla" w:cs="Sakkal Majalla" w:hAnsi="Sakkal Majalla"/>
          <w:sz w:val="28"/>
          <w:szCs w:val="28"/>
          <w:rtl/>
          <w:lang w:bidi="ar-EG"/>
        </w:rPr>
        <w:t xml:space="preserve"> الدراسات السابقة مع الدراسة الحالية في </w:t>
      </w:r>
      <w:r>
        <w:rPr>
          <w:rFonts w:ascii="Sakkal Majalla" w:cs="Sakkal Majalla" w:hAnsi="Sakkal Majalla"/>
          <w:sz w:val="28"/>
          <w:szCs w:val="28"/>
          <w:rtl/>
          <w:lang w:bidi="ar-EG"/>
        </w:rPr>
        <w:t>ربط العلاقة</w:t>
      </w:r>
      <w:r>
        <w:rPr>
          <w:rFonts w:ascii="Sakkal Majalla" w:cs="Sakkal Majalla" w:hAnsi="Sakkal Majalla"/>
          <w:sz w:val="28"/>
          <w:szCs w:val="28"/>
          <w:rtl/>
          <w:lang w:bidi="ar-EG"/>
        </w:rPr>
        <w:t xml:space="preserve"> بين متغيرات الدراسة فالدراسة الحالية</w:t>
      </w:r>
      <w:r>
        <w:rPr>
          <w:rFonts w:ascii="Sakkal Majalla" w:cs="Sakkal Majalla" w:hAnsi="Sakkal Majalla"/>
          <w:sz w:val="28"/>
          <w:szCs w:val="28"/>
          <w:rtl/>
          <w:lang w:bidi="ar-EG"/>
        </w:rPr>
        <w:t xml:space="preserve"> التي</w:t>
      </w:r>
      <w:r>
        <w:rPr>
          <w:rFonts w:ascii="Sakkal Majalla" w:cs="Sakkal Majalla" w:hAnsi="Sakkal Majalla"/>
          <w:sz w:val="28"/>
          <w:szCs w:val="28"/>
          <w:rtl/>
          <w:lang w:bidi="ar-EG"/>
        </w:rPr>
        <w:t xml:space="preserve"> تهتم بتسليط الضوء حول </w:t>
      </w:r>
      <w:r>
        <w:rPr>
          <w:rFonts w:ascii="Sakkal Majalla" w:cs="Sakkal Majalla" w:hAnsi="Sakkal Majalla"/>
          <w:sz w:val="28"/>
          <w:szCs w:val="28"/>
          <w:rtl/>
          <w:lang w:bidi="ar-EG"/>
        </w:rPr>
        <w:t>دور حوكمة الشركات في تقنين المخاطر المالية</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إلى جانب اختلاف الدراسة التطبيقية من مجتمع وأداة الدراسة</w:t>
      </w:r>
      <w:r>
        <w:rPr>
          <w:rFonts w:ascii="Sakkal Majalla" w:cs="Sakkal Majalla" w:hAnsi="Sakkal Majalla" w:hint="cs"/>
          <w:sz w:val="28"/>
          <w:szCs w:val="28"/>
          <w:rtl/>
          <w:lang w:bidi="ar-EG"/>
        </w:rPr>
        <w:t xml:space="preserve"> بحيث تطبق الدراسة الحالية على العاملين ب</w:t>
      </w:r>
      <w:r>
        <w:rPr>
          <w:rFonts w:ascii="Sakkal Majalla" w:cs="Sakkal Majalla" w:hAnsi="Sakkal Majalla"/>
          <w:sz w:val="28"/>
          <w:szCs w:val="28"/>
          <w:rtl/>
          <w:lang w:bidi="ar-EG"/>
        </w:rPr>
        <w:t>الشركة السعودية للصناعات الأساسية (</w:t>
      </w:r>
      <w:r>
        <w:rPr>
          <w:rFonts w:ascii="Sakkal Majalla" w:cs="Sakkal Majalla" w:hAnsi="Sakkal Majalla" w:hint="cs"/>
          <w:sz w:val="28"/>
          <w:szCs w:val="28"/>
          <w:rtl/>
          <w:lang w:bidi="ar-EG"/>
        </w:rPr>
        <w:t>سابك)</w:t>
      </w:r>
      <w:r>
        <w:rPr>
          <w:rFonts w:ascii="Sakkal Majalla" w:cs="Sakkal Majalla" w:hAnsi="Sakkal Majalla" w:hint="cs"/>
          <w:sz w:val="28"/>
          <w:szCs w:val="28"/>
          <w:rtl/>
          <w:lang w:bidi="ar-EG"/>
        </w:rPr>
        <w:t xml:space="preserve">. </w:t>
      </w:r>
    </w:p>
    <w:p>
      <w:pPr>
        <w:pStyle w:val="style0"/>
        <w:spacing w:before="240" w:lineRule="auto" w:line="360"/>
        <w:jc w:val="both"/>
        <w:rPr>
          <w:rFonts w:ascii="Sakkal Majalla" w:cs="Sakkal Majalla" w:eastAsia="Calibri" w:hAnsi="Sakkal Majalla"/>
          <w:b/>
          <w:bCs/>
          <w:sz w:val="28"/>
          <w:szCs w:val="28"/>
          <w:u w:val="single"/>
          <w:rtl/>
          <w:lang w:bidi="ar-EG"/>
        </w:rPr>
      </w:pPr>
      <w:r>
        <w:rPr>
          <w:rFonts w:ascii="Sakkal Majalla" w:cs="Sakkal Majalla" w:eastAsia="Calibri" w:hAnsi="Sakkal Majalla" w:hint="cs"/>
          <w:b/>
          <w:bCs/>
          <w:sz w:val="28"/>
          <w:szCs w:val="28"/>
          <w:u w:val="single"/>
          <w:rtl/>
          <w:lang w:bidi="ar-EG"/>
        </w:rPr>
        <w:t xml:space="preserve">أهم </w:t>
      </w:r>
      <w:r>
        <w:rPr>
          <w:rFonts w:ascii="Sakkal Majalla" w:cs="Sakkal Majalla" w:eastAsia="Calibri" w:hAnsi="Sakkal Majalla"/>
          <w:b/>
          <w:bCs/>
          <w:sz w:val="28"/>
          <w:szCs w:val="28"/>
          <w:u w:val="single"/>
          <w:rtl/>
          <w:lang w:bidi="ar-EG"/>
        </w:rPr>
        <w:t xml:space="preserve">ما يميز الدراسة الحالية عن الدراسات السابقة </w:t>
      </w:r>
    </w:p>
    <w:p>
      <w:pPr>
        <w:pStyle w:val="style179"/>
        <w:numPr>
          <w:ilvl w:val="0"/>
          <w:numId w:val="5"/>
        </w:numPr>
        <w:spacing w:before="240" w:lineRule="auto" w:line="360"/>
        <w:jc w:val="both"/>
        <w:rPr>
          <w:rFonts w:ascii="Sakkal Majalla" w:cs="Sakkal Majalla" w:eastAsia="Calibri" w:hAnsi="Sakkal Majalla"/>
          <w:b/>
          <w:bCs/>
          <w:sz w:val="28"/>
          <w:szCs w:val="28"/>
          <w:u w:val="single"/>
          <w:lang w:bidi="ar-EG"/>
        </w:rPr>
      </w:pPr>
      <w:r>
        <w:rPr>
          <w:rFonts w:ascii="Sakkal Majalla" w:cs="Sakkal Majalla" w:eastAsia="Calibri" w:hAnsi="Sakkal Majalla"/>
          <w:sz w:val="28"/>
          <w:szCs w:val="28"/>
          <w:rtl/>
          <w:lang w:bidi="ar-EG"/>
        </w:rPr>
        <w:t xml:space="preserve">تناقش الدراسة الحالية </w:t>
      </w:r>
      <w:r>
        <w:rPr>
          <w:rFonts w:ascii="Sakkal Majalla" w:cs="Sakkal Majalla" w:eastAsia="Calibri" w:hAnsi="Sakkal Majalla"/>
          <w:sz w:val="28"/>
          <w:szCs w:val="28"/>
          <w:rtl/>
          <w:lang w:bidi="ar-EG"/>
        </w:rPr>
        <w:t>دور حوكمة الشركات في تقنين المخاطر المالية بالتطبيق على الشركة السعودية للصناعات الأساسية (</w:t>
      </w:r>
      <w:r>
        <w:rPr>
          <w:rFonts w:ascii="Sakkal Majalla" w:cs="Sakkal Majalla" w:eastAsia="Calibri" w:hAnsi="Sakkal Majalla" w:hint="cs"/>
          <w:sz w:val="28"/>
          <w:szCs w:val="28"/>
          <w:rtl/>
          <w:lang w:bidi="ar-EG"/>
        </w:rPr>
        <w:t>سابك) وهو</w:t>
      </w:r>
      <w:r>
        <w:rPr>
          <w:rFonts w:ascii="Sakkal Majalla" w:cs="Sakkal Majalla" w:eastAsia="Calibri" w:hAnsi="Sakkal Majalla"/>
          <w:sz w:val="28"/>
          <w:szCs w:val="28"/>
          <w:rtl/>
          <w:lang w:bidi="ar-EG"/>
        </w:rPr>
        <w:t xml:space="preserve"> ما ل</w:t>
      </w:r>
      <w:r>
        <w:rPr>
          <w:rFonts w:ascii="Sakkal Majalla" w:cs="Sakkal Majalla" w:eastAsia="Calibri" w:hAnsi="Sakkal Majalla" w:hint="cs"/>
          <w:sz w:val="28"/>
          <w:szCs w:val="28"/>
          <w:rtl/>
          <w:lang w:bidi="ar-EG"/>
        </w:rPr>
        <w:t xml:space="preserve">م يذكر </w:t>
      </w:r>
      <w:r>
        <w:rPr>
          <w:rFonts w:ascii="Sakkal Majalla" w:cs="Sakkal Majalla" w:eastAsia="Calibri" w:hAnsi="Sakkal Majalla" w:hint="cs"/>
          <w:sz w:val="28"/>
          <w:szCs w:val="28"/>
          <w:rtl/>
          <w:lang w:bidi="ar-EG"/>
        </w:rPr>
        <w:t>بالدراسات</w:t>
      </w:r>
      <w:r>
        <w:rPr>
          <w:rFonts w:ascii="Sakkal Majalla" w:cs="Sakkal Majalla" w:eastAsia="Calibri" w:hAnsi="Sakkal Majalla"/>
          <w:sz w:val="28"/>
          <w:szCs w:val="28"/>
          <w:rtl/>
          <w:lang w:bidi="ar-EG"/>
        </w:rPr>
        <w:t xml:space="preserve"> السابقة</w:t>
      </w:r>
      <w:r>
        <w:rPr>
          <w:rFonts w:ascii="Sakkal Majalla" w:cs="Sakkal Majalla" w:eastAsia="Calibri" w:hAnsi="Sakkal Majalla" w:hint="cs"/>
          <w:sz w:val="28"/>
          <w:szCs w:val="28"/>
          <w:rtl/>
          <w:lang w:bidi="ar-EG"/>
        </w:rPr>
        <w:t xml:space="preserve"> من قبل.</w:t>
      </w:r>
    </w:p>
    <w:p>
      <w:pPr>
        <w:pStyle w:val="style179"/>
        <w:numPr>
          <w:ilvl w:val="0"/>
          <w:numId w:val="5"/>
        </w:numPr>
        <w:spacing w:before="240" w:lineRule="auto" w:line="360"/>
        <w:jc w:val="both"/>
        <w:rPr>
          <w:rFonts w:ascii="Sakkal Majalla" w:cs="Sakkal Majalla" w:eastAsia="Calibri" w:hAnsi="Sakkal Majalla"/>
          <w:b/>
          <w:bCs/>
          <w:sz w:val="28"/>
          <w:szCs w:val="28"/>
          <w:u w:val="single"/>
          <w:lang w:bidi="ar-EG"/>
        </w:rPr>
      </w:pPr>
      <w:r>
        <w:rPr>
          <w:rFonts w:ascii="Sakkal Majalla" w:cs="Sakkal Majalla" w:eastAsia="Calibri" w:hAnsi="Sakkal Majalla"/>
          <w:sz w:val="28"/>
          <w:szCs w:val="28"/>
          <w:rtl/>
          <w:lang w:bidi="ar-EG"/>
        </w:rPr>
        <w:t xml:space="preserve">تقديم إضافة فريدة بحيث تأتي بالتطبيق على </w:t>
      </w:r>
      <w:r>
        <w:rPr>
          <w:rFonts w:ascii="Sakkal Majalla" w:cs="Sakkal Majalla" w:hAnsi="Sakkal Majalla" w:hint="cs"/>
          <w:sz w:val="28"/>
          <w:szCs w:val="28"/>
          <w:rtl/>
          <w:lang w:bidi="ar-EG"/>
        </w:rPr>
        <w:t>العاملين ب</w:t>
      </w:r>
      <w:r>
        <w:rPr>
          <w:rFonts w:ascii="Sakkal Majalla" w:cs="Sakkal Majalla" w:hAnsi="Sakkal Majalla"/>
          <w:sz w:val="28"/>
          <w:szCs w:val="28"/>
          <w:rtl/>
          <w:lang w:bidi="ar-EG"/>
        </w:rPr>
        <w:t>الشركة السعودية للصناعات الأساسية (</w:t>
      </w:r>
      <w:r>
        <w:rPr>
          <w:rFonts w:ascii="Sakkal Majalla" w:cs="Sakkal Majalla" w:hAnsi="Sakkal Majalla" w:hint="cs"/>
          <w:sz w:val="28"/>
          <w:szCs w:val="28"/>
          <w:rtl/>
          <w:lang w:bidi="ar-EG"/>
        </w:rPr>
        <w:t xml:space="preserve">سابك). </w:t>
      </w:r>
    </w:p>
    <w:p>
      <w:pPr>
        <w:pStyle w:val="style0"/>
        <w:spacing w:before="240" w:lineRule="auto" w:line="360"/>
        <w:jc w:val="both"/>
        <w:rPr>
          <w:rFonts w:ascii="Sakkal Majalla" w:cs="Sakkal Majalla" w:hAnsi="Sakkal Majalla"/>
          <w:b/>
          <w:bCs/>
          <w:sz w:val="32"/>
          <w:szCs w:val="32"/>
          <w:u w:val="single"/>
          <w:rtl/>
        </w:rPr>
      </w:pPr>
      <w:r>
        <w:rPr>
          <w:rFonts w:ascii="Sakkal Majalla" w:cs="Sakkal Majalla" w:hAnsi="Sakkal Majalla"/>
          <w:b/>
          <w:bCs/>
          <w:sz w:val="32"/>
          <w:szCs w:val="32"/>
          <w:u w:val="single"/>
          <w:rtl/>
        </w:rPr>
        <w:t>المنطلقات النظرية للدراسة: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حقوق الملكية: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ترجع نظرية حقوق الملكية إلى كل من ألشين و ديمتز (</w:t>
      </w:r>
      <w:r>
        <w:rPr>
          <w:rFonts w:ascii="Sakkal Majalla" w:cs="Sakkal Majalla" w:hAnsi="Sakkal Majalla"/>
          <w:sz w:val="28"/>
          <w:szCs w:val="28"/>
        </w:rPr>
        <w:t>Alchain &amp; Demetz</w:t>
      </w:r>
      <w:r>
        <w:rPr>
          <w:rFonts w:ascii="Sakkal Majalla" w:cs="Sakkal Majalla" w:hAnsi="Sakkal Majalla"/>
          <w:sz w:val="28"/>
          <w:szCs w:val="28"/>
          <w:rtl/>
        </w:rPr>
        <w:t>) سنة 1973م، وكانت نقطة انطلاق تحليل هذه النظرية هو النظر إلى التفاعلات الاقتصادية والاجتماعية بين الأفراد، بحيث اعتبرت أن كل تفاعل بين هؤلاء يمثل تبادل الحقوق ملكية شيء معين، تمنح هذه الملكية الحق والسلطة لاستهلاك أو الحصول على الدخل، أو</w:t>
      </w:r>
      <w:r>
        <w:rPr>
          <w:rFonts w:ascii="Sakkal Majalla" w:cs="Sakkal Majalla" w:hAnsi="Sakkal Majalla"/>
          <w:sz w:val="28"/>
          <w:szCs w:val="28"/>
        </w:rPr>
        <w:t xml:space="preserve"> </w:t>
      </w:r>
      <w:r>
        <w:rPr>
          <w:rFonts w:ascii="Sakkal Majalla" w:cs="Sakkal Majalla" w:hAnsi="Sakkal Majalla"/>
          <w:sz w:val="28"/>
          <w:szCs w:val="28"/>
          <w:rtl/>
        </w:rPr>
        <w:t xml:space="preserve">التنازل عن سلعة أو أصل خاضع </w:t>
      </w:r>
      <w:r>
        <w:rPr>
          <w:rFonts w:ascii="Sakkal Majalla" w:cs="Sakkal Majalla" w:hAnsi="Sakkal Majalla" w:hint="cs"/>
          <w:sz w:val="28"/>
          <w:szCs w:val="28"/>
          <w:rtl/>
        </w:rPr>
        <w:t>لها.</w:t>
      </w:r>
      <w:r>
        <w:rPr>
          <w:rFonts w:ascii="Sakkal Majalla" w:cs="Sakkal Majalla" w:hAnsi="Sakkal Majalla" w:hint="cs"/>
          <w:b/>
          <w:bCs/>
          <w:sz w:val="28"/>
          <w:szCs w:val="28"/>
          <w:rtl/>
        </w:rPr>
        <w:t xml:space="preserve"> (معمر، 2024)</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1- مفهوم نظرية حقوق الملكية: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تنطلق هذا النظرية من فكرة أن التبادلات وبصفة عامة التفاعلات الاقتصادية والاجتماعية هي بمثابة تبادل في حقوق الملكية على السلع والخدمات وبالتالي يمكن تعريف حقوق الملكية على أنه حق خاص بفرد معين، وقابل للتحويل عن طريق التبادل مقابل حقوق مماثلة على ممتلكات أخرى، حسب هذه المقاربة فإن توزيع حقوق الملكية لـ تأثير على سلوكيات الأفراد ووظيفة وكفاءة النظام الاقتصادي بصفة عامة، والشركة بصفة خاصة.</w:t>
      </w:r>
      <w:r>
        <w:rPr>
          <w:rFonts w:ascii="Sakkal Majalla" w:cs="Sakkal Majalla" w:hAnsi="Sakkal Majalla" w:hint="cs"/>
          <w:b/>
          <w:bCs/>
          <w:sz w:val="28"/>
          <w:szCs w:val="28"/>
          <w:rtl/>
        </w:rPr>
        <w:t xml:space="preserve"> (معمر، 2024)</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2- </w:t>
      </w:r>
      <w:r>
        <w:rPr>
          <w:rFonts w:ascii="Sakkal Majalla" w:cs="Sakkal Majalla" w:hAnsi="Sakkal Majalla" w:hint="cs"/>
          <w:b/>
          <w:bCs/>
          <w:sz w:val="28"/>
          <w:szCs w:val="28"/>
          <w:rtl/>
        </w:rPr>
        <w:t>فرضيات</w:t>
      </w:r>
      <w:r>
        <w:rPr>
          <w:rFonts w:ascii="Sakkal Majalla" w:cs="Sakkal Majalla" w:hAnsi="Sakkal Majalla"/>
          <w:b/>
          <w:bCs/>
          <w:sz w:val="28"/>
          <w:szCs w:val="28"/>
          <w:rtl/>
        </w:rPr>
        <w:t xml:space="preserve"> نظرية حقوق الملكية:</w:t>
      </w:r>
    </w:p>
    <w:p>
      <w:pPr>
        <w:pStyle w:val="style0"/>
        <w:spacing w:lineRule="auto" w:line="360"/>
        <w:jc w:val="both"/>
        <w:rPr>
          <w:rFonts w:ascii="Sakkal Majalla" w:cs="Sakkal Majalla" w:hAnsi="Sakkal Majalla"/>
          <w:sz w:val="28"/>
          <w:szCs w:val="28"/>
          <w:rtl/>
        </w:rPr>
      </w:pPr>
      <w:r>
        <w:rPr>
          <w:rFonts w:ascii="Sakkal Majalla" w:cs="Sakkal Majalla" w:hAnsi="Sakkal Majalla" w:hint="eastAsia"/>
          <w:sz w:val="28"/>
          <w:szCs w:val="28"/>
          <w:rtl/>
        </w:rPr>
        <w:t>تتمثل</w:t>
      </w:r>
      <w:r>
        <w:rPr>
          <w:rFonts w:ascii="Sakkal Majalla" w:cs="Sakkal Majalla" w:hAnsi="Sakkal Majalla"/>
          <w:sz w:val="28"/>
          <w:szCs w:val="28"/>
          <w:rtl/>
        </w:rPr>
        <w:t xml:space="preserve"> فرضيات هذه النظرية فيمايلي:</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تعظيم المنافع</w:t>
      </w:r>
      <w:r>
        <w:rPr>
          <w:rFonts w:ascii="Sakkal Majalla" w:cs="Sakkal Majalla" w:hAnsi="Sakkal Majalla" w:hint="cs"/>
          <w:sz w:val="28"/>
          <w:szCs w:val="28"/>
          <w:rtl/>
        </w:rPr>
        <w:t>.</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hint="eastAsia"/>
          <w:sz w:val="28"/>
          <w:szCs w:val="28"/>
          <w:rtl/>
        </w:rPr>
        <w:t>المعلومة</w:t>
      </w:r>
      <w:r>
        <w:rPr>
          <w:rFonts w:ascii="Sakkal Majalla" w:cs="Sakkal Majalla" w:hAnsi="Sakkal Majalla"/>
          <w:sz w:val="28"/>
          <w:szCs w:val="28"/>
          <w:rtl/>
        </w:rPr>
        <w:t xml:space="preserve"> غير كاملة وتكاليف ليست معدومة</w:t>
      </w:r>
      <w:r>
        <w:rPr>
          <w:rFonts w:ascii="Sakkal Majalla" w:cs="Sakkal Majalla" w:hAnsi="Sakkal Majalla" w:hint="cs"/>
          <w:sz w:val="28"/>
          <w:szCs w:val="28"/>
          <w:rtl/>
        </w:rPr>
        <w:t>.</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السوق هو المكان الذي تتجلي فيه تفضيلات الأشخاص</w:t>
      </w:r>
      <w:r>
        <w:rPr>
          <w:rFonts w:ascii="Sakkal Majalla" w:cs="Sakkal Majalla" w:hAnsi="Sakkal Majalla" w:hint="cs"/>
          <w:sz w:val="28"/>
          <w:szCs w:val="28"/>
          <w:rtl/>
          <w:lang w:bidi="ar-EG"/>
        </w:rPr>
        <w:t>.</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سلوك الافراد تتأثر بالهياكل التي نشأت وتطورت </w:t>
      </w:r>
      <w:r>
        <w:rPr>
          <w:rFonts w:ascii="Sakkal Majalla" w:cs="Sakkal Majalla" w:hAnsi="Sakkal Majalla" w:hint="cs"/>
          <w:sz w:val="28"/>
          <w:szCs w:val="28"/>
          <w:rtl/>
        </w:rPr>
        <w:t>فيها</w:t>
      </w:r>
      <w:r>
        <w:rPr>
          <w:rFonts w:ascii="Sakkal Majalla" w:cs="Sakkal Majalla" w:hAnsi="Sakkal Majalla" w:hint="cs"/>
          <w:b/>
          <w:bCs/>
          <w:sz w:val="28"/>
          <w:szCs w:val="28"/>
          <w:rtl/>
        </w:rPr>
        <w:t>. (بن الشيخ ،2022)</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3 </w:t>
      </w:r>
      <w:r>
        <w:rPr>
          <w:rFonts w:ascii="Sakkal Majalla" w:cs="Sakkal Majalla" w:hAnsi="Sakkal Majalla" w:hint="cs"/>
          <w:b/>
          <w:bCs/>
          <w:sz w:val="28"/>
          <w:szCs w:val="28"/>
          <w:rtl/>
        </w:rPr>
        <w:t>-</w:t>
      </w:r>
      <w:r>
        <w:rPr>
          <w:rFonts w:ascii="Sakkal Majalla" w:cs="Sakkal Majalla" w:hAnsi="Sakkal Majalla"/>
          <w:b/>
          <w:bCs/>
          <w:sz w:val="28"/>
          <w:szCs w:val="28"/>
          <w:rtl/>
        </w:rPr>
        <w:t>منطلقات نظرية حقوق الملكية: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تتمثل منطلقات هذه النظرية في:</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حقوق الملكية تمنح الحق والسلطة لاستهلاك أو الحصول على دخل أو تنازل على السلع أو الأصول الخاضعة لهذه</w:t>
      </w:r>
      <w:r>
        <w:rPr>
          <w:rFonts w:ascii="Sakkal Majalla" w:cs="Sakkal Majalla" w:hAnsi="Sakkal Majalla" w:hint="cs"/>
          <w:sz w:val="28"/>
          <w:szCs w:val="28"/>
          <w:rtl/>
        </w:rPr>
        <w:t xml:space="preserve"> </w:t>
      </w:r>
      <w:r>
        <w:rPr>
          <w:rFonts w:ascii="Sakkal Majalla" w:cs="Sakkal Majalla" w:hAnsi="Sakkal Majalla"/>
          <w:sz w:val="28"/>
          <w:szCs w:val="28"/>
          <w:rtl/>
        </w:rPr>
        <w:t>الحقوق.</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تبين نظرية حقوق الملكية كيفيات تأثير مختلف أشكال الملكية في آليات عمل الاقتصاد؛</w:t>
      </w:r>
      <w:r>
        <w:rPr>
          <w:rFonts w:ascii="Sakkal Majalla" w:cs="Sakkal Majalla" w:hAnsi="Sakkal Majalla" w:hint="cs"/>
          <w:sz w:val="28"/>
          <w:szCs w:val="28"/>
          <w:rtl/>
        </w:rPr>
        <w:t xml:space="preserve"> </w:t>
      </w:r>
      <w:r>
        <w:rPr>
          <w:rFonts w:ascii="Sakkal Majalla" w:cs="Sakkal Majalla" w:hAnsi="Sakkal Majalla"/>
          <w:sz w:val="28"/>
          <w:szCs w:val="28"/>
          <w:rtl/>
        </w:rPr>
        <w:t>تفوق الملكية الخاصة على الأشكال الأخرى للملكية.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وتتحدد حقوق الملكية عبر ثلاثة مستويات و المتمثلة فيما يلي:</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حق استعمال الأصول؛</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حق الاستفادة من أرباح العائدة عن الأصول؛</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حق التخلي عن ثلث (3/1) الأصول.</w:t>
      </w:r>
      <w:r>
        <w:rPr>
          <w:rFonts w:ascii="Sakkal Majalla" w:cs="Sakkal Majalla" w:hAnsi="Sakkal Majalla" w:hint="cs"/>
          <w:b/>
          <w:bCs/>
          <w:sz w:val="28"/>
          <w:szCs w:val="28"/>
          <w:rtl/>
        </w:rPr>
        <w:t xml:space="preserve"> (معمر، 2024)</w:t>
      </w:r>
    </w:p>
    <w:p>
      <w:pPr>
        <w:pStyle w:val="style0"/>
        <w:spacing w:lineRule="auto" w:line="360"/>
        <w:jc w:val="both"/>
        <w:rPr>
          <w:rFonts w:ascii="Sakkal Majalla" w:cs="Sakkal Majalla" w:hAnsi="Sakkal Majalla"/>
          <w:b/>
          <w:bCs/>
          <w:sz w:val="32"/>
          <w:szCs w:val="32"/>
          <w:u w:val="single"/>
          <w:rtl/>
        </w:rPr>
      </w:pPr>
      <w:r>
        <w:rPr>
          <w:rFonts w:ascii="Sakkal Majalla" w:cs="Sakkal Majalla" w:hAnsi="Sakkal Majalla"/>
          <w:b/>
          <w:bCs/>
          <w:sz w:val="32"/>
          <w:szCs w:val="32"/>
          <w:u w:val="single"/>
          <w:rtl/>
        </w:rPr>
        <w:t>المنهجية وطرق البحث:</w:t>
      </w:r>
    </w:p>
    <w:p>
      <w:pPr>
        <w:pStyle w:val="style0"/>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أ.</w:t>
      </w:r>
      <w:r>
        <w:rPr>
          <w:rFonts w:ascii="Sakkal Majalla" w:cs="Sakkal Majalla" w:hAnsi="Sakkal Majalla" w:hint="cs"/>
          <w:b/>
          <w:bCs/>
          <w:sz w:val="28"/>
          <w:szCs w:val="28"/>
          <w:u w:val="single"/>
          <w:rtl/>
        </w:rPr>
        <w:t xml:space="preserve"> فرضيا</w:t>
      </w:r>
      <w:r>
        <w:rPr>
          <w:rFonts w:ascii="Sakkal Majalla" w:cs="Sakkal Majalla" w:hAnsi="Sakkal Majalla" w:hint="eastAsia"/>
          <w:b/>
          <w:bCs/>
          <w:sz w:val="28"/>
          <w:szCs w:val="28"/>
          <w:u w:val="single"/>
          <w:rtl/>
        </w:rPr>
        <w:t>ت</w:t>
      </w:r>
      <w:r>
        <w:rPr>
          <w:rFonts w:ascii="Sakkal Majalla" w:cs="Sakkal Majalla" w:hAnsi="Sakkal Majalla"/>
          <w:b/>
          <w:bCs/>
          <w:sz w:val="28"/>
          <w:szCs w:val="28"/>
          <w:u w:val="single"/>
          <w:rtl/>
        </w:rPr>
        <w:t xml:space="preserve"> البحث:</w:t>
      </w:r>
    </w:p>
    <w:p>
      <w:pPr>
        <w:pStyle w:val="style0"/>
        <w:spacing w:lineRule="auto" w:line="360"/>
        <w:jc w:val="both"/>
        <w:rPr>
          <w:rFonts w:ascii="Sakkal Majalla" w:cs="Sakkal Majalla" w:hAnsi="Sakkal Majalla"/>
          <w:sz w:val="28"/>
          <w:szCs w:val="28"/>
          <w:u w:val="single"/>
          <w:rtl/>
        </w:rPr>
      </w:pPr>
      <w:r>
        <w:rPr>
          <w:rFonts w:ascii="Sakkal Majalla" w:cs="Sakkal Majalla" w:hAnsi="Sakkal Majalla"/>
          <w:sz w:val="28"/>
          <w:szCs w:val="28"/>
          <w:rtl/>
        </w:rPr>
        <w:t>وفقاً لما جاء في مشكلة الدراسة وأهدافها،</w:t>
      </w:r>
      <w:r>
        <w:rPr>
          <w:rFonts w:ascii="Sakkal Majalla" w:cs="Sakkal Majalla" w:hAnsi="Sakkal Majalla"/>
          <w:sz w:val="28"/>
          <w:szCs w:val="28"/>
          <w:u w:val="single"/>
          <w:rtl/>
        </w:rPr>
        <w:t xml:space="preserve"> تتمثل </w:t>
      </w:r>
      <w:r>
        <w:rPr>
          <w:rFonts w:ascii="Sakkal Majalla" w:cs="Sakkal Majalla" w:hAnsi="Sakkal Majalla"/>
          <w:sz w:val="28"/>
          <w:szCs w:val="28"/>
          <w:u w:val="single"/>
          <w:rtl/>
        </w:rPr>
        <w:t>فرضيات</w:t>
      </w:r>
      <w:r>
        <w:rPr>
          <w:rFonts w:ascii="Sakkal Majalla" w:cs="Sakkal Majalla" w:hAnsi="Sakkal Majalla"/>
          <w:sz w:val="28"/>
          <w:szCs w:val="28"/>
          <w:u w:val="single"/>
          <w:rtl/>
        </w:rPr>
        <w:t xml:space="preserve"> الدراسة </w:t>
      </w:r>
      <w:r>
        <w:rPr>
          <w:rFonts w:ascii="Sakkal Majalla" w:cs="Sakkal Majalla" w:hAnsi="Sakkal Majalla"/>
          <w:sz w:val="28"/>
          <w:szCs w:val="28"/>
          <w:u w:val="single"/>
          <w:rtl/>
        </w:rPr>
        <w:t xml:space="preserve">في الاتي: </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الفرضية الرئيسية:</w:t>
      </w:r>
      <w:r>
        <w:rPr>
          <w:rFonts w:ascii="Sakkal Majalla" w:cs="Sakkal Majalla" w:hAnsi="Sakkal Majalla"/>
          <w:sz w:val="28"/>
          <w:szCs w:val="28"/>
          <w:rtl/>
        </w:rPr>
        <w:t xml:space="preserve"> يوجد أثر ذو دلالة إحصائية بين </w:t>
      </w:r>
      <w:r>
        <w:rPr>
          <w:rFonts w:ascii="Sakkal Majalla" w:cs="Sakkal Majalla" w:hAnsi="Sakkal Majalla"/>
          <w:sz w:val="28"/>
          <w:szCs w:val="28"/>
          <w:rtl/>
        </w:rPr>
        <w:t xml:space="preserve">حوكمة الشركات </w:t>
      </w:r>
      <w:r>
        <w:rPr>
          <w:rFonts w:ascii="Sakkal Majalla" w:cs="Sakkal Majalla" w:hAnsi="Sakkal Majalla" w:hint="cs"/>
          <w:sz w:val="28"/>
          <w:szCs w:val="28"/>
          <w:rtl/>
        </w:rPr>
        <w:t>و</w:t>
      </w:r>
      <w:r>
        <w:rPr>
          <w:rFonts w:ascii="Sakkal Majalla" w:cs="Sakkal Majalla" w:hAnsi="Sakkal Majalla"/>
          <w:sz w:val="28"/>
          <w:szCs w:val="28"/>
          <w:rtl/>
        </w:rPr>
        <w:t>تقنين المخاطر المالية بالتطبيق على الشركة السعودية للصناعات الأساسية (</w:t>
      </w:r>
      <w:r>
        <w:rPr>
          <w:rFonts w:ascii="Sakkal Majalla" w:cs="Sakkal Majalla" w:hAnsi="Sakkal Majalla" w:hint="cs"/>
          <w:sz w:val="28"/>
          <w:szCs w:val="28"/>
          <w:rtl/>
        </w:rPr>
        <w:t>سابك)</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b/>
          <w:bCs/>
          <w:sz w:val="28"/>
          <w:szCs w:val="28"/>
          <w:u w:val="single"/>
          <w:rtl/>
        </w:rPr>
        <w:t>يندرج تحت لفرضية الرئيسية عدة فرضيات فرعية تتمثل في:</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الفرضية الفرعية الأولى:</w:t>
      </w:r>
      <w:r>
        <w:rPr>
          <w:rFonts w:ascii="Sakkal Majalla" w:cs="Sakkal Majalla" w:hAnsi="Sakkal Majalla"/>
          <w:sz w:val="28"/>
          <w:szCs w:val="28"/>
          <w:rtl/>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يوجد أثر ذو دلالة إحصائية </w:t>
      </w:r>
      <w:r>
        <w:rPr>
          <w:rFonts w:ascii="Sakkal Majalla" w:cs="Sakkal Majalla" w:hAnsi="Sakkal Majalla" w:hint="cs"/>
          <w:sz w:val="28"/>
          <w:szCs w:val="28"/>
          <w:rtl/>
        </w:rPr>
        <w:t>بين</w:t>
      </w:r>
      <w:r>
        <w:rPr>
          <w:rFonts w:ascii="Sakkal Majalla" w:cs="Sakkal Majalla" w:hAnsi="Sakkal Majalla"/>
          <w:sz w:val="28"/>
          <w:szCs w:val="28"/>
        </w:rPr>
        <w:t xml:space="preserve"> </w:t>
      </w:r>
      <w:r>
        <w:rPr>
          <w:rFonts w:ascii="Sakkal Majalla" w:cs="Sakkal Majalla" w:hAnsi="Sakkal Majalla" w:hint="cs"/>
          <w:b/>
          <w:bCs/>
          <w:sz w:val="28"/>
          <w:szCs w:val="28"/>
          <w:rtl/>
          <w:lang w:bidi="ar-EG"/>
        </w:rPr>
        <w:t>الإفصاح والشفافية</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rPr>
        <w:t>و</w:t>
      </w:r>
      <w:r>
        <w:rPr>
          <w:rFonts w:ascii="Sakkal Majalla" w:cs="Sakkal Majalla" w:hAnsi="Sakkal Majalla"/>
          <w:sz w:val="28"/>
          <w:szCs w:val="28"/>
          <w:rtl/>
        </w:rPr>
        <w:t>تقنين المخاطر المالية بالتطبيق على الشركة السعودية للصناعات الأساسية (</w:t>
      </w:r>
      <w:r>
        <w:rPr>
          <w:rFonts w:ascii="Sakkal Majalla" w:cs="Sakkal Majalla" w:hAnsi="Sakkal Majalla" w:hint="cs"/>
          <w:sz w:val="28"/>
          <w:szCs w:val="28"/>
          <w:rtl/>
        </w:rPr>
        <w:t>سابك)</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الفرضية الفرعية الثانية: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يوجد أثر ذو دلالة إحصائية </w:t>
      </w:r>
      <w:r>
        <w:rPr>
          <w:rFonts w:ascii="Sakkal Majalla" w:cs="Sakkal Majalla" w:hAnsi="Sakkal Majalla" w:hint="cs"/>
          <w:sz w:val="28"/>
          <w:szCs w:val="28"/>
          <w:rtl/>
        </w:rPr>
        <w:t>بين</w:t>
      </w:r>
      <w:r>
        <w:rPr>
          <w:rFonts w:ascii="Sakkal Majalla" w:cs="Sakkal Majalla" w:hAnsi="Sakkal Majalla"/>
          <w:sz w:val="28"/>
          <w:szCs w:val="28"/>
        </w:rPr>
        <w:t xml:space="preserve"> </w:t>
      </w:r>
      <w:r>
        <w:rPr>
          <w:rFonts w:ascii="Sakkal Majalla" w:cs="Sakkal Majalla" w:hAnsi="Sakkal Majalla" w:hint="cs"/>
          <w:b/>
          <w:bCs/>
          <w:sz w:val="28"/>
          <w:szCs w:val="28"/>
          <w:rtl/>
        </w:rPr>
        <w:t>المراجعة الداخلية</w:t>
      </w:r>
      <w:r>
        <w:rPr>
          <w:rFonts w:ascii="Sakkal Majalla" w:cs="Sakkal Majalla" w:hAnsi="Sakkal Majalla" w:hint="cs"/>
          <w:sz w:val="28"/>
          <w:szCs w:val="28"/>
          <w:rtl/>
        </w:rPr>
        <w:t xml:space="preserve"> و</w:t>
      </w:r>
      <w:r>
        <w:rPr>
          <w:rFonts w:ascii="Sakkal Majalla" w:cs="Sakkal Majalla" w:hAnsi="Sakkal Majalla"/>
          <w:sz w:val="28"/>
          <w:szCs w:val="28"/>
          <w:rtl/>
        </w:rPr>
        <w:t>تقنين المخاطر المالية بالتطبيق على الشركة السعودية للصناعات الأساسية (</w:t>
      </w:r>
      <w:r>
        <w:rPr>
          <w:rFonts w:ascii="Sakkal Majalla" w:cs="Sakkal Majalla" w:hAnsi="Sakkal Majalla" w:hint="cs"/>
          <w:sz w:val="28"/>
          <w:szCs w:val="28"/>
          <w:rtl/>
        </w:rPr>
        <w:t>سابك)</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 xml:space="preserve">الفرضية الفرعية </w:t>
      </w:r>
      <w:r>
        <w:rPr>
          <w:rFonts w:ascii="Sakkal Majalla" w:cs="Sakkal Majalla" w:hAnsi="Sakkal Majalla"/>
          <w:b/>
          <w:bCs/>
          <w:sz w:val="28"/>
          <w:szCs w:val="28"/>
          <w:rtl/>
        </w:rPr>
        <w:t>الثالثة</w:t>
      </w:r>
      <w:r>
        <w:rPr>
          <w:rFonts w:ascii="Sakkal Majalla" w:cs="Sakkal Majalla" w:hAnsi="Sakkal Majalla"/>
          <w:b/>
          <w:bCs/>
          <w:sz w:val="28"/>
          <w:szCs w:val="28"/>
          <w:rtl/>
        </w:rPr>
        <w:t>:</w:t>
      </w:r>
      <w:r>
        <w:rPr>
          <w:rFonts w:ascii="Sakkal Majalla" w:cs="Sakkal Majalla" w:hAnsi="Sakkal Majalla"/>
          <w:sz w:val="28"/>
          <w:szCs w:val="28"/>
          <w:rtl/>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يوجد أثر ذو دلالة إحصائية بين</w:t>
      </w:r>
      <w:r>
        <w:rPr>
          <w:rFonts w:ascii="Sakkal Majalla" w:cs="Sakkal Majalla" w:hAnsi="Sakkal Majalla" w:hint="cs"/>
          <w:sz w:val="28"/>
          <w:szCs w:val="28"/>
          <w:rtl/>
        </w:rPr>
        <w:t xml:space="preserve"> </w:t>
      </w:r>
      <w:r>
        <w:rPr>
          <w:rFonts w:ascii="Sakkal Majalla" w:cs="Sakkal Majalla" w:hAnsi="Sakkal Majalla" w:hint="cs"/>
          <w:b/>
          <w:bCs/>
          <w:sz w:val="28"/>
          <w:szCs w:val="28"/>
          <w:rtl/>
        </w:rPr>
        <w:t>المراجع الخارجي</w:t>
      </w:r>
      <w:r>
        <w:rPr>
          <w:rFonts w:ascii="Sakkal Majalla" w:cs="Sakkal Majalla" w:hAnsi="Sakkal Majalla" w:hint="cs"/>
          <w:sz w:val="28"/>
          <w:szCs w:val="28"/>
          <w:rtl/>
        </w:rPr>
        <w:t xml:space="preserve"> </w:t>
      </w:r>
      <w:r>
        <w:rPr>
          <w:rFonts w:ascii="Sakkal Majalla" w:cs="Sakkal Majalla" w:hAnsi="Sakkal Majalla" w:hint="cs"/>
          <w:sz w:val="28"/>
          <w:szCs w:val="28"/>
          <w:rtl/>
        </w:rPr>
        <w:t>وتقنين</w:t>
      </w:r>
      <w:r>
        <w:rPr>
          <w:rFonts w:ascii="Sakkal Majalla" w:cs="Sakkal Majalla" w:hAnsi="Sakkal Majalla"/>
          <w:sz w:val="28"/>
          <w:szCs w:val="28"/>
          <w:rtl/>
        </w:rPr>
        <w:t xml:space="preserve"> المخاطر المالية بالتطبيق على الشركة السعودية للصناعات الأساسية (</w:t>
      </w:r>
      <w:r>
        <w:rPr>
          <w:rFonts w:ascii="Sakkal Majalla" w:cs="Sakkal Majalla" w:hAnsi="Sakkal Majalla" w:hint="cs"/>
          <w:sz w:val="28"/>
          <w:szCs w:val="28"/>
          <w:rtl/>
        </w:rPr>
        <w:t>سابك)</w:t>
      </w:r>
    </w:p>
    <w:p>
      <w:pPr>
        <w:pStyle w:val="style179"/>
        <w:numPr>
          <w:ilvl w:val="0"/>
          <w:numId w:val="2"/>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الفرضية الفرعية الرابعة:</w:t>
      </w:r>
      <w:r>
        <w:rPr>
          <w:rFonts w:ascii="Sakkal Majalla" w:cs="Sakkal Majalla" w:hAnsi="Sakkal Majalla"/>
          <w:sz w:val="28"/>
          <w:szCs w:val="28"/>
          <w:rtl/>
        </w:rPr>
        <w:t xml:space="preserve">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يوجد أثر ذو دلالة إحصائية بين </w:t>
      </w:r>
      <w:r>
        <w:rPr>
          <w:rFonts w:ascii="Sakkal Majalla" w:cs="Sakkal Majalla" w:hAnsi="Sakkal Majalla" w:hint="cs"/>
          <w:b/>
          <w:bCs/>
          <w:sz w:val="28"/>
          <w:szCs w:val="28"/>
          <w:rtl/>
        </w:rPr>
        <w:t>لجان المراجعة</w:t>
      </w:r>
      <w:r>
        <w:rPr>
          <w:rFonts w:ascii="Sakkal Majalla" w:cs="Sakkal Majalla" w:hAnsi="Sakkal Majalla" w:hint="cs"/>
          <w:sz w:val="28"/>
          <w:szCs w:val="28"/>
          <w:rtl/>
        </w:rPr>
        <w:t xml:space="preserve"> و</w:t>
      </w:r>
      <w:r>
        <w:rPr>
          <w:rFonts w:ascii="Sakkal Majalla" w:cs="Sakkal Majalla" w:hAnsi="Sakkal Majalla"/>
          <w:sz w:val="28"/>
          <w:szCs w:val="28"/>
          <w:rtl/>
        </w:rPr>
        <w:t>تقنين المخاطر المالية بالتطبيق على الشركة السعودية للصناعات الأساسية (</w:t>
      </w:r>
      <w:r>
        <w:rPr>
          <w:rFonts w:ascii="Sakkal Majalla" w:cs="Sakkal Majalla" w:hAnsi="Sakkal Majalla" w:hint="cs"/>
          <w:sz w:val="28"/>
          <w:szCs w:val="28"/>
          <w:rtl/>
        </w:rPr>
        <w:t>سابك)</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نموذ</w:t>
      </w:r>
      <w:r>
        <w:rPr>
          <w:rFonts w:ascii="Sakkal Majalla" w:cs="Sakkal Majalla" w:hAnsi="Sakkal Majalla" w:hint="eastAsia"/>
          <w:b/>
          <w:bCs/>
          <w:sz w:val="28"/>
          <w:szCs w:val="28"/>
          <w:u w:val="single"/>
          <w:rtl/>
        </w:rPr>
        <w:t>ج</w:t>
      </w:r>
      <w:r>
        <w:rPr>
          <w:rFonts w:ascii="Sakkal Majalla" w:cs="Sakkal Majalla" w:hAnsi="Sakkal Majalla"/>
          <w:b/>
          <w:bCs/>
          <w:sz w:val="28"/>
          <w:szCs w:val="28"/>
          <w:u w:val="single"/>
          <w:rtl/>
        </w:rPr>
        <w:t xml:space="preserve"> </w:t>
      </w:r>
      <w:r>
        <w:rPr>
          <w:rFonts w:ascii="Sakkal Majalla" w:cs="Sakkal Majalla" w:hAnsi="Sakkal Majalla"/>
          <w:b/>
          <w:bCs/>
          <w:sz w:val="28"/>
          <w:szCs w:val="28"/>
          <w:u w:val="single"/>
          <w:rtl/>
        </w:rPr>
        <w:t>البحث</w:t>
      </w:r>
      <w:r>
        <w:rPr>
          <w:rFonts w:ascii="Sakkal Majalla" w:cs="Sakkal Majalla" w:hAnsi="Sakkal Majalla"/>
          <w:b/>
          <w:bCs/>
          <w:sz w:val="28"/>
          <w:szCs w:val="28"/>
          <w:u w:val="single"/>
          <w:rtl/>
        </w:rPr>
        <w:t>:</w:t>
      </w:r>
    </w:p>
    <w:p>
      <w:pPr>
        <w:pStyle w:val="style179"/>
        <w:spacing w:lineRule="auto" w:line="360"/>
        <w:jc w:val="center"/>
        <w:rPr>
          <w:rFonts w:ascii="Sakkal Majalla" w:cs="Sakkal Majalla" w:hAnsi="Sakkal Majalla"/>
          <w:b/>
          <w:bCs/>
          <w:sz w:val="32"/>
          <w:szCs w:val="32"/>
          <w:u w:val="single"/>
        </w:rPr>
      </w:pPr>
      <w:r>
        <w:rPr>
          <w:noProof/>
          <w:rtl/>
          <w:lang w:val="ar-SA"/>
        </w:rPr>
        <mc:AlternateContent>
          <mc:Choice Requires="wpg">
            <w:drawing>
              <wp:anchor distT="0" distB="0" distL="0" distR="0" simplePos="false" relativeHeight="2" behindDoc="false" locked="false" layoutInCell="true" allowOverlap="true">
                <wp:simplePos x="0" y="0"/>
                <wp:positionH relativeFrom="column">
                  <wp:posOffset>-312420</wp:posOffset>
                </wp:positionH>
                <wp:positionV relativeFrom="paragraph">
                  <wp:posOffset>392430</wp:posOffset>
                </wp:positionV>
                <wp:extent cx="5638800" cy="2847975"/>
                <wp:effectExtent l="57150" t="38100" r="57150" b="28575"/>
                <wp:wrapTopAndBottom/>
                <wp:docPr id="1028" name="مجموع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5638800" cy="2847975"/>
                          <a:chOff x="0" y="0"/>
                          <a:chExt cx="5638800" cy="2419120"/>
                        </a:xfrm>
                      </wpg:grpSpPr>
                      <wps:wsp>
                        <wps:cNvSpPr/>
                        <wps:spPr>
                          <a:xfrm rot="0">
                            <a:off x="3467100" y="647256"/>
                            <a:ext cx="2171700" cy="1771864"/>
                          </a:xfrm>
                          <a:prstGeom prst="roundRect"/>
                          <a:solidFill>
                            <a:srgbClr val="ffffff"/>
                          </a:solidFill>
                          <a:ln cmpd="sng" cap="flat" w="6350">
                            <a:solidFill>
                              <a:srgbClr val="7f7f7f"/>
                            </a:solidFill>
                            <a:prstDash val="solid"/>
                            <a:miter/>
                            <a:headEnd/>
                            <a:tailEnd/>
                          </a:ln>
                        </wps:spPr>
                        <wps:txbx id="1029">
                          <w:txbxContent>
                            <w:p>
                              <w:pPr>
                                <w:pStyle w:val="style0"/>
                                <w:spacing w:lineRule="auto" w:line="240"/>
                                <w:ind w:left="720" w:hanging="360"/>
                                <w:rPr/>
                              </w:pP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الإفصاح والشفافية </w:t>
                              </w: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المراجعة الداخلية </w:t>
                              </w: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المراجع الخارجي </w:t>
                              </w:r>
                            </w:p>
                            <w:p>
                              <w:pPr>
                                <w:pStyle w:val="style0"/>
                                <w:spacing w:lineRule="auto" w:line="240"/>
                                <w:jc w:val="center"/>
                                <w:rPr>
                                  <w:rFonts w:ascii="Simplified Arabic" w:cs="Simplified Arabic" w:hAnsi="Simplified Arabic"/>
                                  <w:b/>
                                  <w:bCs/>
                                  <w:sz w:val="32"/>
                                  <w:szCs w:val="32"/>
                                  <w:lang w:bidi="ar-EG"/>
                                </w:rPr>
                              </w:pPr>
                              <w:r>
                                <w:rPr>
                                  <w:rFonts w:ascii="Sakkal Majalla" w:cs="Sakkal Majalla" w:hAnsi="Sakkal Majalla" w:hint="cs"/>
                                  <w:b/>
                                  <w:bCs/>
                                  <w:sz w:val="28"/>
                                  <w:szCs w:val="28"/>
                                  <w:rtl/>
                                </w:rPr>
                                <w:t xml:space="preserve">لجان المراجعة </w:t>
                              </w:r>
                            </w:p>
                          </w:txbxContent>
                        </wps:txbx>
                        <wps:bodyPr lIns="91440" rIns="91440" tIns="45720" bIns="45720" vert="horz" anchor="ctr" wrap="square">
                          <a:prstTxWarp prst="textNoShape"/>
                          <a:noAutofit/>
                        </wps:bodyPr>
                      </wps:wsp>
                      <wps:wsp>
                        <wps:cNvSpPr/>
                        <wps:spPr>
                          <a:xfrm rot="0">
                            <a:off x="0" y="790575"/>
                            <a:ext cx="1942839" cy="1189556"/>
                          </a:xfrm>
                          <a:prstGeom prst="roundRect"/>
                          <a:solidFill>
                            <a:srgbClr val="ffffff"/>
                          </a:solidFill>
                          <a:ln cmpd="sng" cap="flat" w="6350">
                            <a:solidFill>
                              <a:srgbClr val="7f7f7f"/>
                            </a:solidFill>
                            <a:prstDash val="solid"/>
                            <a:miter/>
                            <a:headEnd/>
                            <a:tailEnd/>
                          </a:ln>
                        </wps:spPr>
                        <wps:txbx id="1030">
                          <w:txbxContent>
                            <w:p>
                              <w:pPr>
                                <w:pStyle w:val="style0"/>
                                <w:spacing w:lineRule="auto" w:line="240"/>
                                <w:rPr>
                                  <w:rFonts w:ascii="Simplified Arabic" w:cs="Simplified Arabic" w:hAnsi="Simplified Arabic"/>
                                  <w:sz w:val="28"/>
                                  <w:szCs w:val="28"/>
                                  <w:rtl/>
                                  <w:lang w:bidi="ar-EG"/>
                                </w:rPr>
                              </w:pPr>
                            </w:p>
                            <w:p>
                              <w:pPr>
                                <w:pStyle w:val="style0"/>
                                <w:spacing w:lineRule="auto" w:line="240"/>
                                <w:jc w:val="center"/>
                                <w:rPr>
                                  <w:rFonts w:ascii="Simplified Arabic" w:cs="Simplified Arabic" w:hAnsi="Simplified Arabic"/>
                                  <w:b/>
                                  <w:bCs/>
                                  <w:sz w:val="32"/>
                                  <w:szCs w:val="32"/>
                                  <w:lang w:bidi="ar-EG"/>
                                </w:rPr>
                              </w:pPr>
                              <w:r>
                                <w:rPr>
                                  <w:rFonts w:ascii="Sakkal Majalla" w:cs="Sakkal Majalla" w:hAnsi="Sakkal Majalla" w:hint="cs"/>
                                  <w:b/>
                                  <w:bCs/>
                                  <w:sz w:val="32"/>
                                  <w:szCs w:val="32"/>
                                  <w:rtl/>
                                </w:rPr>
                                <w:t xml:space="preserve">المخاطر المالية </w:t>
                              </w:r>
                            </w:p>
                          </w:txbxContent>
                        </wps:txbx>
                        <wps:bodyPr lIns="91440" rIns="91440" tIns="45720" bIns="45720" vert="horz" anchor="ctr" wrap="square">
                          <a:prstTxWarp prst="textNoShape"/>
                          <a:noAutofit/>
                        </wps:bodyPr>
                      </wps:wsp>
                      <wps:wsp>
                        <wps:cNvSpPr/>
                        <wps:spPr>
                          <a:xfrm rot="0">
                            <a:off x="0" y="790575"/>
                            <a:ext cx="1942839" cy="493344"/>
                          </a:xfrm>
                          <a:prstGeom prst="roundRect"/>
                          <a:solidFill>
                            <a:srgbClr val="bdd7ee"/>
                          </a:solidFill>
                          <a:ln>
                            <a:noFill/>
                          </a:ln>
                          <a:effectLst>
                            <a:outerShdw rotWithShape="false" sx="100000" sy="100000" dist="12700" dir="5400000" blurRad="57150" kx="0" ky="0" algn="ctr">
                              <a:srgbClr val="000000">
                                <a:alpha val="63000"/>
                              </a:srgbClr>
                            </a:outerShdw>
                          </a:effectLst>
                        </wps:spPr>
                        <wps:txbx id="1031">
                          <w:txbxContent>
                            <w:p>
                              <w:pPr>
                                <w:pStyle w:val="style0"/>
                                <w:jc w:val="center"/>
                                <w:rPr>
                                  <w:rFonts w:ascii="Sakkal Majalla" w:cs="Sakkal Majalla" w:hAnsi="Sakkal Majalla"/>
                                  <w:b/>
                                  <w:bCs/>
                                  <w:sz w:val="32"/>
                                  <w:szCs w:val="32"/>
                                  <w:lang w:bidi="ar-EG"/>
                                </w:rPr>
                              </w:pPr>
                              <w:r>
                                <w:rPr>
                                  <w:rFonts w:ascii="Sakkal Majalla" w:cs="Sakkal Majalla" w:hAnsi="Sakkal Majalla"/>
                                  <w:b/>
                                  <w:bCs/>
                                  <w:sz w:val="32"/>
                                  <w:szCs w:val="32"/>
                                  <w:rtl/>
                                  <w:lang w:bidi="ar-EG"/>
                                </w:rPr>
                                <w:t>المتغير التابع</w:t>
                              </w:r>
                            </w:p>
                          </w:txbxContent>
                        </wps:txbx>
                        <wps:bodyPr lIns="91440" rIns="91440" tIns="45720" bIns="45720" vert="horz" anchor="ctr" wrap="square">
                          <a:prstTxWarp prst="textNoShape"/>
                          <a:noAutofit/>
                        </wps:bodyPr>
                      </wps:wsp>
                      <wps:wsp>
                        <wps:cNvSpPr/>
                        <wps:spPr>
                          <a:xfrm rot="0">
                            <a:off x="3467100" y="0"/>
                            <a:ext cx="2171700" cy="971550"/>
                          </a:xfrm>
                          <a:prstGeom prst="roundRect"/>
                          <a:solidFill>
                            <a:srgbClr val="bdd7ee"/>
                          </a:solidFill>
                          <a:ln>
                            <a:noFill/>
                          </a:ln>
                          <a:effectLst>
                            <a:outerShdw rotWithShape="false" sx="100000" sy="100000" dist="12700" dir="5400000" blurRad="57150" kx="0" ky="0" algn="ctr">
                              <a:srgbClr val="000000">
                                <a:alpha val="63000"/>
                              </a:srgbClr>
                            </a:outerShdw>
                          </a:effectLst>
                        </wps:spPr>
                        <wps:txbx id="1032">
                          <w:txbxContent>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 xml:space="preserve">المتغير المستقل </w:t>
                              </w:r>
                            </w:p>
                            <w:p>
                              <w:pPr>
                                <w:pStyle w:val="style0"/>
                                <w:jc w:val="center"/>
                                <w:rPr>
                                  <w:rFonts w:ascii="Sakkal Majalla" w:cs="Sakkal Majalla" w:hAnsi="Sakkal Majalla"/>
                                  <w:b/>
                                  <w:bCs/>
                                  <w:sz w:val="32"/>
                                  <w:szCs w:val="32"/>
                                  <w:lang w:bidi="ar-EG"/>
                                </w:rPr>
                              </w:pPr>
                              <w:r>
                                <w:rPr>
                                  <w:rFonts w:ascii="Sakkal Majalla" w:cs="Sakkal Majalla" w:hAnsi="Sakkal Majalla"/>
                                  <w:b/>
                                  <w:bCs/>
                                  <w:sz w:val="32"/>
                                  <w:szCs w:val="32"/>
                                  <w:rtl/>
                                  <w:lang w:bidi="ar-EG"/>
                                </w:rPr>
                                <w:t xml:space="preserve">حوكمة الشركات </w:t>
                              </w:r>
                            </w:p>
                          </w:txbxContent>
                        </wps:txbx>
                        <wps:bodyPr lIns="91440" rIns="91440" tIns="45720" bIns="45720" vert="horz" anchor="ctr" wrap="square">
                          <a:prstTxWarp prst="textNoShape"/>
                          <a:noAutofit/>
                        </wps:bodyPr>
                      </wps:wsp>
                      <wps:wsp>
                        <wps:cNvSpPr/>
                        <wps:spPr>
                          <a:xfrm rot="0">
                            <a:off x="1943100" y="1190625"/>
                            <a:ext cx="1437005" cy="393396"/>
                          </a:xfrm>
                          <a:prstGeom prst="leftArrow"/>
                          <a:solidFill>
                            <a:srgbClr val="bdd7ee"/>
                          </a:solidFill>
                          <a:ln cmpd="sng" cap="flat" w="6350">
                            <a:solidFill>
                              <a:srgbClr val="8eaadb"/>
                            </a:solidFill>
                            <a:prstDash val="solid"/>
                            <a:miter/>
                            <a:headEnd/>
                            <a:tailEnd/>
                          </a:ln>
                        </wps:spPr>
                        <wps:bodyPr>
                          <a:prstTxWarp prst="textNoShape"/>
                        </wps:bodyPr>
                      </wps:wsp>
                    </wpg:wgp>
                  </a:graphicData>
                </a:graphic>
                <wp14:sizeRelH relativeFrom="margin">
                  <wp14:pctWidth>0</wp14:pctWidth>
                </wp14:sizeRelH>
                <wp14:sizeRelV relativeFrom="margin">
                  <wp14:pctHeight>0</wp14:pctHeight>
                </wp14:sizeRelV>
              </wp:anchor>
            </w:drawing>
          </mc:Choice>
          <mc:Fallback>
            <w:pict>
              <v:group id="1028" filled="f" stroked="f" style="position:absolute;margin-left:-24.6pt;margin-top:30.9pt;width:444.0pt;height:224.25pt;z-index:2;mso-position-horizontal-relative:text;mso-position-vertical-relative:text;mso-width-percent:0;mso-height-percent:0;mso-width-relative:margin;mso-height-relative:margin;mso-wrap-distance-left:0.0pt;mso-wrap-distance-right:0.0pt;visibility:visible;" coordsize="5638800,2419120">
                <v:roundrect id="1029" arcsize="0.16666667," fillcolor="white" stroked="t" style="position:absolute;left:3467100;top:647256;width:2171700;height:1771864;z-index:2;mso-position-horizontal-relative:page;mso-position-vertical-relative:page;mso-width-relative:page;mso-height-relative:page;visibility:visible;v-text-anchor:middle;">
                  <v:stroke joinstyle="miter" color="#7f7f7f" weight="0.5pt"/>
                  <v:fill/>
                  <v:textbox inset="7.2pt,3.6pt,7.2pt,3.6pt">
                    <w:txbxContent>
                      <w:p>
                        <w:pPr>
                          <w:pStyle w:val="style0"/>
                          <w:spacing w:lineRule="auto" w:line="240"/>
                          <w:ind w:left="720" w:hanging="360"/>
                          <w:rPr/>
                        </w:pP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الإفصاح والشفافية </w:t>
                        </w: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المراجعة الداخلية </w:t>
                        </w:r>
                      </w:p>
                      <w:p>
                        <w:pPr>
                          <w:pStyle w:val="style0"/>
                          <w:spacing w:lineRule="auto" w:line="24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المراجع الخارجي </w:t>
                        </w:r>
                      </w:p>
                      <w:p>
                        <w:pPr>
                          <w:pStyle w:val="style0"/>
                          <w:spacing w:lineRule="auto" w:line="240"/>
                          <w:jc w:val="center"/>
                          <w:rPr>
                            <w:rFonts w:ascii="Simplified Arabic" w:cs="Simplified Arabic" w:hAnsi="Simplified Arabic"/>
                            <w:b/>
                            <w:bCs/>
                            <w:sz w:val="32"/>
                            <w:szCs w:val="32"/>
                            <w:lang w:bidi="ar-EG"/>
                          </w:rPr>
                        </w:pPr>
                        <w:r>
                          <w:rPr>
                            <w:rFonts w:ascii="Sakkal Majalla" w:cs="Sakkal Majalla" w:hAnsi="Sakkal Majalla" w:hint="cs"/>
                            <w:b/>
                            <w:bCs/>
                            <w:sz w:val="28"/>
                            <w:szCs w:val="28"/>
                            <w:rtl/>
                          </w:rPr>
                          <w:t xml:space="preserve">لجان المراجعة </w:t>
                        </w:r>
                      </w:p>
                    </w:txbxContent>
                  </v:textbox>
                </v:roundrect>
                <v:roundrect id="1030" arcsize="0.16666667," fillcolor="white" stroked="t" style="position:absolute;left:0;top:790575;width:1942839;height:1189556;z-index:3;mso-position-horizontal-relative:page;mso-position-vertical-relative:page;mso-width-relative:page;mso-height-relative:page;visibility:visible;v-text-anchor:middle;">
                  <v:stroke joinstyle="miter" color="#7f7f7f" weight="0.5pt"/>
                  <v:fill/>
                  <v:textbox inset="7.2pt,3.6pt,7.2pt,3.6pt">
                    <w:txbxContent>
                      <w:p>
                        <w:pPr>
                          <w:pStyle w:val="style0"/>
                          <w:spacing w:lineRule="auto" w:line="240"/>
                          <w:rPr>
                            <w:rFonts w:ascii="Simplified Arabic" w:cs="Simplified Arabic" w:hAnsi="Simplified Arabic"/>
                            <w:sz w:val="28"/>
                            <w:szCs w:val="28"/>
                            <w:rtl/>
                            <w:lang w:bidi="ar-EG"/>
                          </w:rPr>
                        </w:pPr>
                      </w:p>
                      <w:p>
                        <w:pPr>
                          <w:pStyle w:val="style0"/>
                          <w:spacing w:lineRule="auto" w:line="240"/>
                          <w:jc w:val="center"/>
                          <w:rPr>
                            <w:rFonts w:ascii="Simplified Arabic" w:cs="Simplified Arabic" w:hAnsi="Simplified Arabic"/>
                            <w:b/>
                            <w:bCs/>
                            <w:sz w:val="32"/>
                            <w:szCs w:val="32"/>
                            <w:lang w:bidi="ar-EG"/>
                          </w:rPr>
                        </w:pPr>
                        <w:r>
                          <w:rPr>
                            <w:rFonts w:ascii="Sakkal Majalla" w:cs="Sakkal Majalla" w:hAnsi="Sakkal Majalla" w:hint="cs"/>
                            <w:b/>
                            <w:bCs/>
                            <w:sz w:val="32"/>
                            <w:szCs w:val="32"/>
                            <w:rtl/>
                          </w:rPr>
                          <w:t xml:space="preserve">المخاطر المالية </w:t>
                        </w:r>
                      </w:p>
                    </w:txbxContent>
                  </v:textbox>
                </v:roundrect>
                <v:roundrect id="1031" arcsize="0.16666667," fillcolor="#bdd7ee" stroked="f" style="position:absolute;left:0;top:790575;width:1942839;height:493344;z-index:4;mso-position-horizontal-relative:page;mso-position-vertical-relative:page;mso-width-relative:page;mso-height-relative:page;visibility:visible;v-text-anchor:middle;">
                  <v:stroke on="f"/>
                  <v:fill/>
                  <v:shadow on="t" color="black" offset="-4.371139E-8pt,1.0pt" opacity="63%" type="perspective"/>
                  <v:textbox inset="7.2pt,3.6pt,7.2pt,3.6pt">
                    <w:txbxContent>
                      <w:p>
                        <w:pPr>
                          <w:pStyle w:val="style0"/>
                          <w:jc w:val="center"/>
                          <w:rPr>
                            <w:rFonts w:ascii="Sakkal Majalla" w:cs="Sakkal Majalla" w:hAnsi="Sakkal Majalla"/>
                            <w:b/>
                            <w:bCs/>
                            <w:sz w:val="32"/>
                            <w:szCs w:val="32"/>
                            <w:lang w:bidi="ar-EG"/>
                          </w:rPr>
                        </w:pPr>
                        <w:r>
                          <w:rPr>
                            <w:rFonts w:ascii="Sakkal Majalla" w:cs="Sakkal Majalla" w:hAnsi="Sakkal Majalla"/>
                            <w:b/>
                            <w:bCs/>
                            <w:sz w:val="32"/>
                            <w:szCs w:val="32"/>
                            <w:rtl/>
                            <w:lang w:bidi="ar-EG"/>
                          </w:rPr>
                          <w:t>المتغير التابع</w:t>
                        </w:r>
                      </w:p>
                    </w:txbxContent>
                  </v:textbox>
                </v:roundrect>
                <v:roundrect id="1032" arcsize="0.16666667," fillcolor="#bdd7ee" stroked="f" style="position:absolute;left:3467100;top:0;width:2171700;height:971550;z-index:5;mso-position-horizontal-relative:page;mso-position-vertical-relative:page;mso-width-relative:page;mso-height-relative:page;visibility:visible;v-text-anchor:middle;">
                  <v:stroke on="f"/>
                  <v:fill/>
                  <v:shadow on="t" color="black" offset="-4.371139E-8pt,1.0pt" opacity="63%" type="perspective"/>
                  <v:textbox inset="7.2pt,3.6pt,7.2pt,3.6pt">
                    <w:txbxContent>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 xml:space="preserve">المتغير المستقل </w:t>
                        </w:r>
                      </w:p>
                      <w:p>
                        <w:pPr>
                          <w:pStyle w:val="style0"/>
                          <w:jc w:val="center"/>
                          <w:rPr>
                            <w:rFonts w:ascii="Sakkal Majalla" w:cs="Sakkal Majalla" w:hAnsi="Sakkal Majalla"/>
                            <w:b/>
                            <w:bCs/>
                            <w:sz w:val="32"/>
                            <w:szCs w:val="32"/>
                            <w:lang w:bidi="ar-EG"/>
                          </w:rPr>
                        </w:pPr>
                        <w:r>
                          <w:rPr>
                            <w:rFonts w:ascii="Sakkal Majalla" w:cs="Sakkal Majalla" w:hAnsi="Sakkal Majalla"/>
                            <w:b/>
                            <w:bCs/>
                            <w:sz w:val="32"/>
                            <w:szCs w:val="32"/>
                            <w:rtl/>
                            <w:lang w:bidi="ar-EG"/>
                          </w:rPr>
                          <w:t xml:space="preserve">حوكمة الشركات </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33" type="#_x0000_t66" adj="2956,5400," fillcolor="#bdd7ee" style="position:absolute;left:1943100;top:1190625;width:1437005;height:393396;z-index:6;mso-position-horizontal-relative:page;mso-position-vertical-relative:page;mso-width-relative:page;mso-height-relative:page;visibility:visible;">
                  <v:stroke joinstyle="miter" color="#8eaadb" weight="0.5pt"/>
                  <v:fill/>
                </v:shape>
                <w10:wrap type="topAndBottom"/>
                <v:fill/>
              </v:group>
            </w:pict>
          </mc:Fallback>
        </mc:AlternateContent>
      </w:r>
      <w:r>
        <w:rPr>
          <w:rFonts w:ascii="Sakkal Majalla" w:cs="Sakkal Majalla" w:hAnsi="Sakkal Majalla"/>
          <w:b/>
          <w:bCs/>
          <w:sz w:val="32"/>
          <w:szCs w:val="32"/>
          <w:rtl/>
        </w:rPr>
        <w:t>شكل (1) نموذج الدراسة</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المصدر: اعتمادا على الدراسات السابقة، دراسة (</w:t>
      </w:r>
      <w:r>
        <w:rPr>
          <w:rFonts w:ascii="Sakkal Majalla" w:cs="Sakkal Majalla" w:hAnsi="Sakkal Majalla" w:hint="cs"/>
          <w:b/>
          <w:bCs/>
          <w:sz w:val="28"/>
          <w:szCs w:val="28"/>
          <w:rtl/>
        </w:rPr>
        <w:t xml:space="preserve">العجيل </w:t>
      </w:r>
      <w:r>
        <w:rPr>
          <w:rFonts w:ascii="Sakkal Majalla" w:cs="Sakkal Majalla" w:hAnsi="Sakkal Majalla" w:hint="cs"/>
          <w:b/>
          <w:bCs/>
          <w:sz w:val="28"/>
          <w:szCs w:val="28"/>
          <w:rtl/>
        </w:rPr>
        <w:t>،</w:t>
      </w:r>
      <w:r>
        <w:rPr>
          <w:rFonts w:ascii="Sakkal Majalla" w:cs="Sakkal Majalla" w:hAnsi="Sakkal Majalla" w:hint="cs"/>
          <w:b/>
          <w:bCs/>
          <w:sz w:val="28"/>
          <w:szCs w:val="28"/>
          <w:rtl/>
        </w:rPr>
        <w:t>2022</w:t>
      </w:r>
      <w:r>
        <w:rPr>
          <w:rFonts w:ascii="Sakkal Majalla" w:cs="Sakkal Majalla" w:hAnsi="Sakkal Majalla" w:hint="cs"/>
          <w:b/>
          <w:bCs/>
          <w:sz w:val="28"/>
          <w:szCs w:val="28"/>
          <w:rtl/>
        </w:rPr>
        <w:t>)</w:t>
      </w:r>
      <w:r>
        <w:rPr>
          <w:rFonts w:ascii="Sakkal Majalla" w:cs="Sakkal Majalla" w:hAnsi="Sakkal Majalla" w:hint="cs"/>
          <w:b/>
          <w:bCs/>
          <w:sz w:val="28"/>
          <w:szCs w:val="28"/>
          <w:rtl/>
        </w:rPr>
        <w:t xml:space="preserve">. </w:t>
      </w:r>
    </w:p>
    <w:p>
      <w:pPr>
        <w:pStyle w:val="style0"/>
        <w:spacing w:lineRule="auto" w:line="360"/>
        <w:jc w:val="both"/>
        <w:rPr>
          <w:rFonts w:ascii="Sakkal Majalla" w:cs="Sakkal Majalla" w:hAnsi="Sakkal Majalla"/>
          <w:b/>
          <w:bCs/>
          <w:sz w:val="28"/>
          <w:szCs w:val="28"/>
          <w:u w:val="single"/>
          <w:rtl/>
        </w:rPr>
      </w:pPr>
    </w:p>
    <w:p>
      <w:pPr>
        <w:pStyle w:val="style0"/>
        <w:spacing w:lineRule="auto" w:line="360"/>
        <w:jc w:val="both"/>
        <w:rPr>
          <w:rFonts w:ascii="Sakkal Majalla" w:cs="Sakkal Majalla" w:hAnsi="Sakkal Majalla"/>
          <w:b/>
          <w:bCs/>
          <w:sz w:val="32"/>
          <w:szCs w:val="32"/>
          <w:u w:val="single"/>
        </w:rPr>
      </w:pPr>
      <w:r>
        <w:rPr>
          <w:rFonts w:ascii="Sakkal Majalla" w:cs="Sakkal Majalla" w:hAnsi="Sakkal Majalla" w:hint="cs"/>
          <w:b/>
          <w:bCs/>
          <w:sz w:val="32"/>
          <w:szCs w:val="32"/>
          <w:u w:val="single"/>
          <w:rtl/>
        </w:rPr>
        <w:t>منهجي</w:t>
      </w:r>
      <w:r>
        <w:rPr>
          <w:rFonts w:ascii="Sakkal Majalla" w:cs="Sakkal Majalla" w:hAnsi="Sakkal Majalla" w:hint="eastAsia"/>
          <w:b/>
          <w:bCs/>
          <w:sz w:val="32"/>
          <w:szCs w:val="32"/>
          <w:u w:val="single"/>
          <w:rtl/>
        </w:rPr>
        <w:t>ة</w:t>
      </w:r>
      <w:r>
        <w:rPr>
          <w:rFonts w:ascii="Sakkal Majalla" w:cs="Sakkal Majalla" w:hAnsi="Sakkal Majalla"/>
          <w:b/>
          <w:bCs/>
          <w:sz w:val="32"/>
          <w:szCs w:val="32"/>
          <w:u w:val="single"/>
          <w:rtl/>
        </w:rPr>
        <w:t xml:space="preserve"> </w:t>
      </w:r>
      <w:r>
        <w:rPr>
          <w:rFonts w:ascii="Sakkal Majalla" w:cs="Sakkal Majalla" w:hAnsi="Sakkal Majalla"/>
          <w:b/>
          <w:bCs/>
          <w:sz w:val="32"/>
          <w:szCs w:val="32"/>
          <w:u w:val="single"/>
          <w:rtl/>
        </w:rPr>
        <w:t>البحث</w:t>
      </w:r>
      <w:r>
        <w:rPr>
          <w:rFonts w:ascii="Sakkal Majalla" w:cs="Sakkal Majalla" w:hAnsi="Sakkal Majalla"/>
          <w:b/>
          <w:bCs/>
          <w:sz w:val="32"/>
          <w:szCs w:val="32"/>
          <w:u w:val="single"/>
          <w:rtl/>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تعتمد الدراسة الحالية على المنهج الوصفي التحليلي لملائمته لموضوع الدراسة الذي تهدف إلى توضح العلاقة بين بعض المتغيرات ودراسة تأثيرهم</w:t>
      </w:r>
      <w:r>
        <w:rPr>
          <w:rFonts w:ascii="Sakkal Majalla" w:cs="Sakkal Majalla" w:hAnsi="Sakkal Majalla"/>
          <w:sz w:val="28"/>
          <w:szCs w:val="28"/>
          <w:rtl/>
          <w:lang w:bidi="ar-EG"/>
        </w:rPr>
        <w:t xml:space="preserve"> وسيتم الاعتماد على كل منهجية منهم وفقاً للسبب الآتي ذكره: </w:t>
      </w:r>
    </w:p>
    <w:p>
      <w:pPr>
        <w:pStyle w:val="style0"/>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u w:val="single"/>
          <w:rtl/>
          <w:lang w:bidi="ar-EG"/>
        </w:rPr>
        <w:t>المنهج الوصفي</w:t>
      </w:r>
      <w:r>
        <w:rPr>
          <w:rFonts w:ascii="Sakkal Majalla" w:cs="Sakkal Majalla" w:hAnsi="Sakkal Majalla"/>
          <w:b/>
          <w:bCs/>
          <w:sz w:val="28"/>
          <w:szCs w:val="28"/>
          <w:rtl/>
          <w:lang w:bidi="ar-EG"/>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lang w:bidi="ar-EG"/>
        </w:rPr>
        <w:t xml:space="preserve">اعتمد الباحث على المنهج الوصفي، وذلك بهدف تكوين إطار نظري قوي مُتعلق بمتغيرات الدارسة، وذلك من خلال التطرق لماهية </w:t>
      </w:r>
      <w:r>
        <w:rPr>
          <w:rFonts w:ascii="Sakkal Majalla" w:cs="Sakkal Majalla" w:hAnsi="Sakkal Majalla" w:hint="cs"/>
          <w:sz w:val="28"/>
          <w:szCs w:val="28"/>
          <w:rtl/>
          <w:lang w:bidi="ar-EG"/>
        </w:rPr>
        <w:t>حوكمة الشركات،</w:t>
      </w:r>
      <w:r>
        <w:rPr>
          <w:rFonts w:ascii="Sakkal Majalla" w:cs="Sakkal Majalla" w:hAnsi="Sakkal Majalla"/>
          <w:sz w:val="28"/>
          <w:szCs w:val="28"/>
          <w:rtl/>
          <w:lang w:bidi="ar-EG"/>
        </w:rPr>
        <w:t xml:space="preserve"> </w:t>
      </w:r>
      <w:r>
        <w:rPr>
          <w:rFonts w:ascii="Sakkal Majalla" w:cs="Sakkal Majalla" w:hAnsi="Sakkal Majalla"/>
          <w:sz w:val="28"/>
          <w:szCs w:val="28"/>
          <w:rtl/>
          <w:lang w:bidi="ar-EG"/>
        </w:rPr>
        <w:t>في تقنين المخاطر المالية بالتطبيق على الشركة السعودية للصناعات الأساسية (</w:t>
      </w:r>
      <w:r>
        <w:rPr>
          <w:rFonts w:ascii="Sakkal Majalla" w:cs="Sakkal Majalla" w:hAnsi="Sakkal Majalla" w:hint="cs"/>
          <w:sz w:val="28"/>
          <w:szCs w:val="28"/>
          <w:rtl/>
          <w:lang w:bidi="ar-EG"/>
        </w:rPr>
        <w:t>سابك)</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و</w:t>
      </w:r>
      <w:r>
        <w:rPr>
          <w:rFonts w:ascii="Sakkal Majalla" w:cs="Sakkal Majalla" w:hAnsi="Sakkal Majalla" w:hint="cs"/>
          <w:sz w:val="28"/>
          <w:szCs w:val="28"/>
          <w:rtl/>
          <w:lang w:bidi="ar-EG"/>
        </w:rPr>
        <w:t xml:space="preserve">بالتالي </w:t>
      </w:r>
      <w:r>
        <w:rPr>
          <w:rFonts w:ascii="Sakkal Majalla" w:cs="Sakkal Majalla" w:hAnsi="Sakkal Majalla"/>
          <w:sz w:val="28"/>
          <w:szCs w:val="28"/>
          <w:rtl/>
          <w:lang w:bidi="ar-EG"/>
        </w:rPr>
        <w:t>الاطلاع على كافة الدراسات السابقة من الرسائل العلمية والتقارير، وكافة المقالات العلمية، وذلك ليستطيع الباحث الإلمام بشكل كافي لموضوع الدراسة.</w:t>
      </w:r>
    </w:p>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u w:val="single"/>
          <w:rtl/>
          <w:lang w:bidi="ar-EG"/>
        </w:rPr>
        <w:t>المنهج التحليلي</w:t>
      </w:r>
      <w:r>
        <w:rPr>
          <w:rFonts w:ascii="Sakkal Majalla" w:cs="Sakkal Majalla" w:hAnsi="Sakkal Majalla"/>
          <w:b/>
          <w:bCs/>
          <w:sz w:val="28"/>
          <w:szCs w:val="28"/>
          <w:rtl/>
          <w:lang w:bidi="ar-EG"/>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lang w:bidi="ar-EG"/>
        </w:rPr>
        <w:t xml:space="preserve">اعتمد الباحث على المنهج التحليلي، وذلك بهدف التعرف على الدور التي تُحدثه </w:t>
      </w:r>
      <w:r>
        <w:rPr>
          <w:rFonts w:ascii="Sakkal Majalla" w:cs="Sakkal Majalla" w:hAnsi="Sakkal Majalla"/>
          <w:sz w:val="28"/>
          <w:szCs w:val="28"/>
          <w:rtl/>
          <w:lang w:bidi="ar-EG"/>
        </w:rPr>
        <w:t>حوكمة الشركات في تقنين المخاطر المالية بالتطبيق على الشركة السعودية للصناعات الأساسية (</w:t>
      </w:r>
      <w:r>
        <w:rPr>
          <w:rFonts w:ascii="Sakkal Majalla" w:cs="Sakkal Majalla" w:hAnsi="Sakkal Majalla" w:hint="cs"/>
          <w:sz w:val="28"/>
          <w:szCs w:val="28"/>
          <w:rtl/>
          <w:lang w:bidi="ar-EG"/>
        </w:rPr>
        <w:t>سابك)</w:t>
      </w:r>
      <w:r>
        <w:rPr>
          <w:rFonts w:ascii="Sakkal Majalla" w:cs="Sakkal Majalla" w:eastAsia="Calibri" w:hAnsi="Sakkal Majalla" w:hint="cs"/>
          <w:sz w:val="28"/>
          <w:szCs w:val="28"/>
          <w:rtl/>
        </w:rPr>
        <w:t>.</w:t>
      </w:r>
      <w:r>
        <w:rPr>
          <w:rFonts w:ascii="Sakkal Majalla" w:cs="Sakkal Majalla" w:hAnsi="Sakkal Majalla" w:hint="cs"/>
          <w:sz w:val="28"/>
          <w:szCs w:val="28"/>
          <w:rtl/>
          <w:lang w:bidi="ar-EG"/>
        </w:rPr>
        <w:t xml:space="preserve"> </w:t>
      </w:r>
      <w:r>
        <w:rPr>
          <w:rFonts w:ascii="Sakkal Majalla" w:cs="Sakkal Majalla" w:hAnsi="Sakkal Majalla"/>
          <w:sz w:val="28"/>
          <w:szCs w:val="28"/>
          <w:rtl/>
        </w:rPr>
        <w:t xml:space="preserve">عن طريق البرنامج الإحصائي </w:t>
      </w:r>
      <w:r>
        <w:rPr>
          <w:rFonts w:ascii="Sakkal Majalla" w:cs="Sakkal Majalla" w:hAnsi="Sakkal Majalla"/>
          <w:sz w:val="28"/>
          <w:szCs w:val="28"/>
        </w:rPr>
        <w:t>SPSS</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u w:val="single"/>
          <w:rtl/>
          <w:lang w:bidi="ar-EG"/>
        </w:rPr>
        <w:t>مج</w:t>
      </w:r>
      <w:r>
        <w:rPr>
          <w:rFonts w:ascii="Sakkal Majalla" w:cs="Sakkal Majalla" w:hAnsi="Sakkal Majalla" w:hint="cs"/>
          <w:b/>
          <w:bCs/>
          <w:sz w:val="28"/>
          <w:szCs w:val="28"/>
          <w:u w:val="single"/>
          <w:rtl/>
          <w:lang w:bidi="ar-EG"/>
        </w:rPr>
        <w:t>تمع</w:t>
      </w:r>
      <w:r>
        <w:rPr>
          <w:rFonts w:ascii="Sakkal Majalla" w:cs="Sakkal Majalla" w:hAnsi="Sakkal Majalla"/>
          <w:b/>
          <w:bCs/>
          <w:sz w:val="28"/>
          <w:szCs w:val="28"/>
          <w:u w:val="single"/>
          <w:rtl/>
          <w:lang w:bidi="ar-EG"/>
        </w:rPr>
        <w:t xml:space="preserve"> وعينة</w:t>
      </w:r>
      <w:r>
        <w:rPr>
          <w:rFonts w:ascii="Sakkal Majalla" w:cs="Sakkal Majalla" w:hAnsi="Sakkal Majalla" w:hint="cs"/>
          <w:b/>
          <w:bCs/>
          <w:sz w:val="28"/>
          <w:szCs w:val="28"/>
          <w:u w:val="single"/>
          <w:rtl/>
          <w:lang w:bidi="ar-EG"/>
        </w:rPr>
        <w:t xml:space="preserve"> الدراسة:</w:t>
      </w:r>
    </w:p>
    <w:p>
      <w:pPr>
        <w:pStyle w:val="style0"/>
        <w:spacing w:lineRule="auto" w:line="360"/>
        <w:jc w:val="both"/>
        <w:rPr>
          <w:rFonts w:ascii="Sakkal Majalla" w:cs="Sakkal Majalla" w:hAnsi="Sakkal Majalla"/>
          <w:b/>
          <w:bCs/>
          <w:sz w:val="28"/>
          <w:szCs w:val="28"/>
          <w:u w:val="single"/>
          <w:lang w:bidi="ar-EG"/>
        </w:rPr>
      </w:pPr>
      <w:r>
        <w:rPr>
          <w:rFonts w:ascii="Sakkal Majalla" w:cs="Sakkal Majalla" w:hAnsi="Sakkal Majalla"/>
          <w:b/>
          <w:bCs/>
          <w:sz w:val="28"/>
          <w:szCs w:val="28"/>
          <w:u w:val="single"/>
          <w:rtl/>
          <w:lang w:bidi="ar-EG"/>
        </w:rPr>
        <w:t>مجتمع البحث:</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يتمثل </w:t>
      </w:r>
      <w:r>
        <w:rPr>
          <w:rFonts w:ascii="Sakkal Majalla" w:cs="Sakkal Majalla" w:hAnsi="Sakkal Majalla"/>
          <w:sz w:val="28"/>
          <w:szCs w:val="28"/>
          <w:rtl/>
          <w:lang w:bidi="ar-EG"/>
        </w:rPr>
        <w:t xml:space="preserve">مجتمع البحث </w:t>
      </w:r>
      <w:r>
        <w:rPr>
          <w:rFonts w:ascii="Sakkal Majalla" w:cs="Sakkal Majalla" w:hAnsi="Sakkal Majalla" w:hint="cs"/>
          <w:sz w:val="28"/>
          <w:szCs w:val="28"/>
          <w:rtl/>
          <w:lang w:bidi="ar-EG"/>
        </w:rPr>
        <w:t>في العاملين</w:t>
      </w:r>
      <w:r>
        <w:rPr>
          <w:rFonts w:ascii="Sakkal Majalla" w:cs="Sakkal Majalla" w:hAnsi="Sakkal Majalla" w:hint="cs"/>
          <w:sz w:val="28"/>
          <w:szCs w:val="28"/>
          <w:rtl/>
          <w:lang w:bidi="ar-EG"/>
        </w:rPr>
        <w:t xml:space="preserve"> ب</w:t>
      </w:r>
      <w:r>
        <w:rPr>
          <w:rFonts w:ascii="Sakkal Majalla" w:cs="Sakkal Majalla" w:hAnsi="Sakkal Majalla"/>
          <w:sz w:val="28"/>
          <w:szCs w:val="28"/>
          <w:rtl/>
          <w:lang w:bidi="ar-EG"/>
        </w:rPr>
        <w:t>الشركة السعودية للصناعات الأساسية (</w:t>
      </w:r>
      <w:r>
        <w:rPr>
          <w:rFonts w:ascii="Sakkal Majalla" w:cs="Sakkal Majalla" w:hAnsi="Sakkal Majalla" w:hint="cs"/>
          <w:sz w:val="28"/>
          <w:szCs w:val="28"/>
          <w:rtl/>
          <w:lang w:bidi="ar-EG"/>
        </w:rPr>
        <w:t>سابك)</w:t>
      </w:r>
    </w:p>
    <w:p>
      <w:pPr>
        <w:pStyle w:val="style0"/>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عينة البحث:</w:t>
      </w:r>
    </w:p>
    <w:p>
      <w:pPr>
        <w:pStyle w:val="style0"/>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نظراً </w:t>
      </w:r>
      <w:r>
        <w:rPr>
          <w:rFonts w:ascii="Sakkal Majalla" w:cs="Sakkal Majalla" w:hAnsi="Sakkal Majalla"/>
          <w:sz w:val="28"/>
          <w:szCs w:val="28"/>
          <w:rtl/>
          <w:lang w:bidi="ar-EG"/>
        </w:rPr>
        <w:t>لكبر حجم مجتمع البحث، فيمكن تحديد حجم عينة البحث من خلال دراسة (</w:t>
      </w:r>
      <w:r>
        <w:rPr>
          <w:rFonts w:ascii="Sakkal Majalla" w:cs="Sakkal Majalla" w:hAnsi="Sakkal Majalla"/>
          <w:sz w:val="28"/>
          <w:szCs w:val="28"/>
          <w:lang w:bidi="ar-EG"/>
        </w:rPr>
        <w:t>ROBERT V. KREJCIE, 1970</w:t>
      </w:r>
      <w:r>
        <w:rPr>
          <w:rFonts w:ascii="Sakkal Majalla" w:cs="Sakkal Majalla" w:hAnsi="Sakkal Majalla"/>
          <w:sz w:val="28"/>
          <w:szCs w:val="28"/>
          <w:rtl/>
          <w:lang w:bidi="ar-EG"/>
        </w:rPr>
        <w:t xml:space="preserve">)، بواسطة القانون </w:t>
      </w:r>
      <w:r>
        <w:rPr>
          <w:rFonts w:ascii="Sakkal Majalla" w:cs="Sakkal Majalla" w:hAnsi="Sakkal Majalla" w:hint="cs"/>
          <w:sz w:val="28"/>
          <w:szCs w:val="28"/>
          <w:rtl/>
          <w:lang w:bidi="ar-EG"/>
        </w:rPr>
        <w:t>التالي:</w:t>
      </w:r>
      <w:r>
        <w:rPr>
          <w:rFonts w:ascii="Sakkal Majalla" w:cs="Sakkal Majalla" w:hAnsi="Sakkal Majalla" w:hint="cs"/>
          <w:sz w:val="28"/>
          <w:szCs w:val="28"/>
          <w:rtl/>
          <w:lang w:bidi="ar-EG"/>
        </w:rPr>
        <w:t xml:space="preserve"> </w:t>
      </w:r>
    </w:p>
    <w:p>
      <w:pPr>
        <w:pStyle w:val="style0"/>
        <w:spacing w:lineRule="auto" w:line="360"/>
        <w:ind w:left="360"/>
        <w:rPr>
          <w:rFonts w:ascii="Sakkal Majalla" w:cs="Sakkal Majalla" w:hAnsi="Sakkal Majalla"/>
          <w:b/>
          <w:bCs/>
          <w:sz w:val="28"/>
          <w:szCs w:val="28"/>
          <w:rtl/>
          <w:lang w:bidi="ar-EG"/>
        </w:rPr>
      </w:pPr>
      <w:r>
        <w:rPr>
          <w:rFonts w:ascii="Sakkal Majalla" w:cs="Sakkal Majalla" w:hAnsi="Sakkal Majalla"/>
          <w:b/>
          <w:bCs/>
          <w:sz w:val="28"/>
          <w:szCs w:val="28"/>
          <w:rtl/>
          <w:lang w:bidi="ar-EG"/>
        </w:rPr>
        <w:t>حجم العينة =</w:t>
      </w:r>
    </w:p>
    <w:p>
      <w:pPr>
        <w:pStyle w:val="style0"/>
        <w:spacing w:lineRule="auto" w:line="360"/>
        <w:ind w:left="360"/>
        <w:jc w:val="both"/>
        <w:rPr>
          <w:rFonts w:ascii="Sakkal Majalla" w:cs="Sakkal Majalla" w:hAnsi="Sakkal Majalla"/>
          <w:b/>
          <w:bCs/>
          <w:sz w:val="24"/>
          <w:szCs w:val="24"/>
          <w:lang w:bidi="ar-EG"/>
        </w:rPr>
      </w:pPr>
      <m:oMathPara>
        <m:oMath>
          <m:f>
            <m:fPr>
              <m:ctrlPr>
                <w:rPr>
                  <w:rFonts w:ascii="Cambria Math" w:cs="Sakkal Majalla" w:hAnsi="Cambria Math"/>
                  <w:b/>
                  <w:bCs/>
                  <w:i/>
                  <w:sz w:val="24"/>
                  <w:szCs w:val="24"/>
                  <w:lang w:bidi="ar-EG"/>
                </w:rPr>
              </m:ctrlPr>
            </m:fPr>
            <m:num>
              <m:sSup>
                <m:sSupPr>
                  <m:ctrlPr>
                    <w:rPr>
                      <w:rFonts w:ascii="Cambria Math" w:cs="Sakkal Majalla" w:hAnsi="Cambria Math"/>
                      <w:b/>
                      <w:bCs/>
                      <w:i/>
                      <w:sz w:val="24"/>
                      <w:szCs w:val="24"/>
                      <w:lang w:bidi="ar-EG"/>
                    </w:rPr>
                  </m:ctrlPr>
                </m:sSupPr>
                <m:e>
                  <m:r>
                    <m:rPr>
                      <m:sty m:val="bi"/>
                    </m:rPr>
                    <w:rPr>
                      <w:rFonts w:ascii="Cambria Math" w:cs="Sakkal Majalla" w:hAnsi="Cambria Math"/>
                      <w:sz w:val="24"/>
                      <w:szCs w:val="24"/>
                      <w:lang w:bidi="ar-EG"/>
                    </w:rPr>
                    <m:t>Z</m:t>
                  </m:r>
                </m:e>
                <m:sup>
                  <m:r>
                    <m:rPr>
                      <m:sty m:val="bi"/>
                    </m:rPr>
                    <w:rPr>
                      <w:rFonts w:ascii="Cambria Math" w:cs="Sakkal Majalla" w:hAnsi="Cambria Math"/>
                      <w:sz w:val="24"/>
                      <w:szCs w:val="24"/>
                      <w:lang w:bidi="ar-EG"/>
                    </w:rPr>
                    <m:t>2</m:t>
                  </m:r>
                </m:sup>
              </m:sSup>
              <m:r>
                <m:rPr>
                  <m:sty m:val="bi"/>
                </m:rPr>
                <w:rPr>
                  <w:rFonts w:ascii="Cambria Math" w:cs="Sakkal Majalla" w:hAnsi="Cambria Math"/>
                  <w:sz w:val="24"/>
                  <w:szCs w:val="24"/>
                  <w:lang w:bidi="ar-EG"/>
                </w:rPr>
                <m:t>*</m:t>
              </m:r>
              <m:r>
                <m:rPr>
                  <m:sty m:val="bi"/>
                </m:rPr>
                <w:rPr>
                  <w:rFonts w:ascii="Cambria Math" w:cs="Sakkal Majalla" w:hAnsi="Cambria Math"/>
                  <w:sz w:val="24"/>
                  <w:szCs w:val="24"/>
                  <w:lang w:bidi="ar-EG"/>
                </w:rPr>
                <m:t>p</m:t>
              </m:r>
              <m:r>
                <m:rPr>
                  <m:sty m:val="bi"/>
                </m:rPr>
                <w:rPr>
                  <w:rFonts w:ascii="Cambria Math" w:cs="Sakkal Majalla" w:hAnsi="Cambria Math"/>
                  <w:sz w:val="24"/>
                  <w:szCs w:val="24"/>
                  <w:lang w:bidi="ar-EG"/>
                </w:rPr>
                <m:t>*</m:t>
              </m:r>
              <m:r>
                <m:rPr>
                  <m:sty m:val="bi"/>
                </m:rPr>
                <w:rPr>
                  <w:rFonts w:ascii="Cambria Math" w:cs="Sakkal Majalla" w:hAnsi="Cambria Math"/>
                  <w:sz w:val="24"/>
                  <w:szCs w:val="24"/>
                  <w:lang w:bidi="ar-EG"/>
                </w:rPr>
                <m:t>(</m:t>
              </m:r>
              <m:r>
                <m:rPr>
                  <m:sty m:val="bi"/>
                </m:rPr>
                <w:rPr>
                  <w:rFonts w:ascii="Cambria Math" w:cs="Sakkal Majalla" w:hAnsi="Cambria Math"/>
                  <w:sz w:val="24"/>
                  <w:szCs w:val="24"/>
                  <w:lang w:bidi="ar-EG"/>
                </w:rPr>
                <m:t>1</m:t>
              </m:r>
              <m:r>
                <m:rPr>
                  <m:sty m:val="bi"/>
                </m:rPr>
                <w:rPr>
                  <w:rFonts w:ascii="Cambria Math" w:cs="Sakkal Majalla" w:hAnsi="Cambria Math"/>
                  <w:sz w:val="24"/>
                  <w:szCs w:val="24"/>
                  <w:lang w:bidi="ar-EG"/>
                </w:rPr>
                <m:t>-</m:t>
              </m:r>
              <m:r>
                <m:rPr>
                  <m:sty m:val="bi"/>
                </m:rPr>
                <w:rPr>
                  <w:rFonts w:ascii="Cambria Math" w:cs="Sakkal Majalla" w:hAnsi="Cambria Math"/>
                  <w:sz w:val="24"/>
                  <w:szCs w:val="24"/>
                  <w:lang w:bidi="ar-EG"/>
                </w:rPr>
                <m:t>p</m:t>
              </m:r>
              <m:r>
                <m:rPr>
                  <m:sty m:val="bi"/>
                </m:rPr>
                <w:rPr>
                  <w:rFonts w:ascii="Cambria Math" w:cs="Sakkal Majalla" w:hAnsi="Cambria Math"/>
                  <w:sz w:val="24"/>
                  <w:szCs w:val="24"/>
                  <w:lang w:bidi="ar-EG"/>
                </w:rPr>
                <m:t>)</m:t>
              </m:r>
            </m:num>
            <m:den>
              <m:sSup>
                <m:sSupPr>
                  <m:ctrlPr>
                    <w:rPr>
                      <w:rFonts w:ascii="Cambria Math" w:cs="Sakkal Majalla" w:hAnsi="Cambria Math"/>
                      <w:b/>
                      <w:bCs/>
                      <w:i/>
                      <w:sz w:val="24"/>
                      <w:szCs w:val="24"/>
                      <w:lang w:bidi="ar-EG"/>
                    </w:rPr>
                  </m:ctrlPr>
                </m:sSupPr>
                <m:e>
                  <m:r>
                    <m:rPr>
                      <m:sty m:val="bi"/>
                    </m:rPr>
                    <w:rPr>
                      <w:rFonts w:ascii="Cambria Math" w:cs="Sakkal Majalla" w:hAnsi="Cambria Math"/>
                      <w:sz w:val="24"/>
                      <w:szCs w:val="24"/>
                      <w:lang w:bidi="ar-EG"/>
                    </w:rPr>
                    <m:t>α</m:t>
                  </m:r>
                </m:e>
                <m:sup>
                  <m:r>
                    <m:rPr>
                      <m:sty m:val="bi"/>
                    </m:rPr>
                    <w:rPr>
                      <w:rFonts w:ascii="Cambria Math" w:cs="Sakkal Majalla" w:hAnsi="Cambria Math"/>
                      <w:sz w:val="24"/>
                      <w:szCs w:val="24"/>
                      <w:lang w:bidi="ar-EG"/>
                    </w:rPr>
                    <m:t>2</m:t>
                  </m:r>
                </m:sup>
              </m:sSup>
            </m:den>
          </m:f>
        </m:oMath>
      </m:oMathPara>
    </w:p>
    <w:p>
      <w:pPr>
        <w:pStyle w:val="style0"/>
        <w:spacing w:lineRule="auto" w:line="360"/>
        <w:ind w:left="360"/>
        <w:jc w:val="both"/>
        <w:rPr>
          <w:rFonts w:ascii="Sakkal Majalla" w:cs="Sakkal Majalla" w:hAnsi="Sakkal Majalla"/>
          <w:sz w:val="28"/>
          <w:szCs w:val="28"/>
          <w:lang w:bidi="ar-EG"/>
        </w:rPr>
      </w:pPr>
      <w:r>
        <w:rPr>
          <w:rFonts w:ascii="Sakkal Majalla" w:cs="Sakkal Majalla" w:hAnsi="Sakkal Majalla"/>
          <w:sz w:val="28"/>
          <w:szCs w:val="28"/>
          <w:lang w:bidi="ar-EG"/>
        </w:rPr>
        <w:t>z</w:t>
      </w:r>
      <w:r>
        <w:rPr>
          <w:rFonts w:ascii="Sakkal Majalla" w:cs="Sakkal Majalla" w:hAnsi="Sakkal Majalla"/>
          <w:sz w:val="28"/>
          <w:szCs w:val="28"/>
          <w:rtl/>
          <w:lang w:bidi="ar-EG"/>
        </w:rPr>
        <w:t>: الدرجة المعيارية المقابلة لمعامل الثقة الذي تم اختياره 95%.</w:t>
      </w:r>
    </w:p>
    <w:p>
      <w:pPr>
        <w:pStyle w:val="style0"/>
        <w:spacing w:lineRule="auto" w:line="360"/>
        <w:ind w:left="360"/>
        <w:jc w:val="both"/>
        <w:rPr>
          <w:rFonts w:ascii="Sakkal Majalla" w:cs="Sakkal Majalla" w:hAnsi="Sakkal Majalla"/>
          <w:sz w:val="28"/>
          <w:szCs w:val="28"/>
          <w:lang w:bidi="ar-EG"/>
        </w:rPr>
      </w:pPr>
      <w:r>
        <w:rPr>
          <w:rFonts w:ascii="Sakkal Majalla" w:cs="Sakkal Majalla" w:hAnsi="Sakkal Majalla"/>
          <w:sz w:val="28"/>
          <w:szCs w:val="28"/>
          <w:lang w:bidi="ar-EG"/>
        </w:rPr>
        <w:t>p</w:t>
      </w:r>
      <w:r>
        <w:rPr>
          <w:rFonts w:ascii="Sakkal Majalla" w:cs="Sakkal Majalla" w:hAnsi="Sakkal Majalla"/>
          <w:sz w:val="28"/>
          <w:szCs w:val="28"/>
          <w:rtl/>
          <w:lang w:bidi="ar-EG"/>
        </w:rPr>
        <w:t xml:space="preserve">: الخطأ المسموح به (5%). </w:t>
      </w:r>
    </w:p>
    <w:p>
      <w:pPr>
        <w:pStyle w:val="style0"/>
        <w:spacing w:lineRule="auto" w:line="360"/>
        <w:ind w:left="360"/>
        <w:jc w:val="both"/>
        <w:rPr>
          <w:rFonts w:ascii="Sakkal Majalla" w:cs="Sakkal Majalla" w:hAnsi="Sakkal Majalla"/>
          <w:sz w:val="28"/>
          <w:szCs w:val="28"/>
          <w:lang w:bidi="ar-EG"/>
        </w:rPr>
      </w:pPr>
      <w:r>
        <w:rPr>
          <w:rFonts w:ascii="Cambria" w:cs="Cambria" w:hAnsi="Cambria"/>
          <w:sz w:val="28"/>
          <w:szCs w:val="28"/>
          <w:lang w:bidi="ar-EG"/>
        </w:rPr>
        <w:t>α</w:t>
      </w:r>
      <w:r>
        <w:rPr>
          <w:rFonts w:ascii="Sakkal Majalla" w:cs="Sakkal Majalla" w:hAnsi="Sakkal Majalla"/>
          <w:sz w:val="28"/>
          <w:szCs w:val="28"/>
          <w:rtl/>
          <w:lang w:bidi="ar-EG"/>
        </w:rPr>
        <w:t>: مستوى المعنوية المسموح به في النتائج وهو 5%.</w:t>
      </w:r>
    </w:p>
    <w:p>
      <w:pPr>
        <w:pStyle w:val="style0"/>
        <w:spacing w:lineRule="auto" w:line="360"/>
        <w:ind w:left="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بالتعويض في القانون السابق:</w:t>
      </w:r>
    </w:p>
    <w:p>
      <w:pPr>
        <w:pStyle w:val="style0"/>
        <w:spacing w:lineRule="auto" w:line="360"/>
        <w:jc w:val="both"/>
        <w:rPr>
          <w:rFonts w:ascii="Sakkal Majalla" w:cs="Sakkal Majalla" w:hAnsi="Sakkal Majalla"/>
          <w:b/>
          <w:bCs/>
          <w:sz w:val="24"/>
          <w:szCs w:val="24"/>
          <w:u w:val="single"/>
          <w:rtl/>
          <w:lang w:bidi="ar-EG"/>
        </w:rPr>
      </w:pPr>
      <m:oMathPara>
        <m:oMath>
          <m:f>
            <m:fPr>
              <m:ctrlPr>
                <w:rPr>
                  <w:rFonts w:ascii="Cambria Math" w:cs="Sakkal Majalla" w:eastAsia="Calibri" w:hAnsi="Cambria Math"/>
                  <w:sz w:val="24"/>
                  <w:szCs w:val="24"/>
                  <w:lang w:bidi="ar-EG"/>
                </w:rPr>
              </m:ctrlPr>
            </m:fPr>
            <m:num>
              <m:sSup>
                <m:sSupPr>
                  <m:ctrlPr>
                    <w:rPr>
                      <w:rFonts w:ascii="Cambria Math" w:cs="Sakkal Majalla" w:eastAsia="Calibri" w:hAnsi="Cambria Math"/>
                      <w:i/>
                      <w:sz w:val="24"/>
                      <w:szCs w:val="24"/>
                      <w:lang w:bidi="ar-EG"/>
                    </w:rPr>
                  </m:ctrlPr>
                </m:sSupPr>
                <m:e>
                  <m:r>
                    <m:rPr>
                      <m:sty m:val="p"/>
                    </m:rPr>
                    <w:rPr>
                      <w:rFonts w:ascii="Cambria Math" w:cs="Sakkal Majalla" w:eastAsia="Calibri" w:hAnsi="Cambria Math"/>
                      <w:sz w:val="24"/>
                      <w:szCs w:val="24"/>
                      <w:lang w:bidi="ar-EG"/>
                    </w:rPr>
                    <m:t xml:space="preserve"> 0.50×0.50×</m:t>
                  </m:r>
                </m:e>
                <m:sup>
                  <m:r>
                    <w:rPr>
                      <w:rFonts w:ascii="Cambria Math" w:cs="Sakkal Majalla" w:eastAsia="Calibri" w:hAnsi="Cambria Math"/>
                      <w:sz w:val="24"/>
                      <w:szCs w:val="24"/>
                      <w:lang w:bidi="ar-EG"/>
                    </w:rPr>
                    <m:t>2</m:t>
                  </m:r>
                </m:sup>
              </m:sSup>
              <m:r>
                <w:rPr>
                  <w:rFonts w:ascii="Cambria Math" w:cs="Sakkal Majalla" w:eastAsia="Calibri" w:hAnsi="Cambria Math"/>
                  <w:sz w:val="24"/>
                  <w:szCs w:val="24"/>
                  <w:lang w:bidi="ar-EG"/>
                </w:rPr>
                <m:t>(1.96)</m:t>
              </m:r>
            </m:num>
            <m:den>
              <m:sSup>
                <m:sSupPr>
                  <m:ctrlPr>
                    <w:rPr>
                      <w:rFonts w:ascii="Cambria Math" w:cs="Sakkal Majalla" w:eastAsia="Calibri" w:hAnsi="Cambria Math"/>
                      <w:i/>
                      <w:sz w:val="24"/>
                      <w:szCs w:val="24"/>
                      <w:lang w:bidi="ar-EG"/>
                    </w:rPr>
                  </m:ctrlPr>
                </m:sSupPr>
                <m:e>
                  <m:r>
                    <w:rPr>
                      <w:rFonts w:ascii="Cambria Math" w:cs="Sakkal Majalla" w:eastAsia="Calibri" w:hAnsi="Cambria Math"/>
                      <w:sz w:val="24"/>
                      <w:szCs w:val="24"/>
                      <w:lang w:bidi="ar-EG"/>
                    </w:rPr>
                    <m:t>(0.50)</m:t>
                  </m:r>
                </m:e>
                <m:sup>
                  <m:r>
                    <w:rPr>
                      <w:rFonts w:ascii="Cambria Math" w:cs="Sakkal Majalla" w:eastAsia="Calibri" w:hAnsi="Cambria Math"/>
                      <w:sz w:val="24"/>
                      <w:szCs w:val="24"/>
                      <w:lang w:bidi="ar-EG"/>
                    </w:rPr>
                    <m:t>2</m:t>
                  </m:r>
                </m:sup>
              </m:sSup>
            </m:den>
          </m:f>
        </m:oMath>
      </m:oMathPara>
    </w:p>
    <w:p>
      <w:pPr>
        <w:pStyle w:val="style0"/>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i/>
          <w:sz w:val="28"/>
          <w:szCs w:val="28"/>
          <w:u w:val="single"/>
          <w:rtl/>
          <w:lang w:bidi="ar-EG"/>
        </w:rPr>
        <w:t>أدوات الدراسة:</w:t>
      </w:r>
    </w:p>
    <w:p>
      <w:pPr>
        <w:pStyle w:val="style0"/>
        <w:spacing w:lineRule="auto" w:line="360"/>
        <w:jc w:val="both"/>
        <w:rPr>
          <w:rFonts w:ascii="Sakkal Majalla" w:cs="Sakkal Majalla" w:hAnsi="Sakkal Majalla"/>
          <w:i/>
          <w:sz w:val="28"/>
          <w:szCs w:val="28"/>
          <w:u w:val="single"/>
          <w:rtl/>
          <w:lang w:bidi="ar-EG"/>
        </w:rPr>
      </w:pPr>
      <w:r>
        <w:rPr>
          <w:rFonts w:ascii="Sakkal Majalla" w:cs="Sakkal Majalla" w:hAnsi="Sakkal Majalla"/>
          <w:i/>
          <w:sz w:val="28"/>
          <w:szCs w:val="28"/>
          <w:rtl/>
          <w:lang w:bidi="ar-EG"/>
        </w:rPr>
        <w:t xml:space="preserve">تتمثل أداة الدراسة في الاستبانة لجمع البيانات من عينة البحث، </w:t>
      </w:r>
      <w:r>
        <w:rPr>
          <w:rFonts w:ascii="Sakkal Majalla" w:cs="Sakkal Majalla" w:hAnsi="Sakkal Majalla"/>
          <w:i/>
          <w:sz w:val="28"/>
          <w:szCs w:val="28"/>
          <w:u w:val="single"/>
          <w:rtl/>
          <w:lang w:bidi="ar-EG"/>
        </w:rPr>
        <w:t>وتتكون الاستبانة من ثلاث محاور تتمثل في</w:t>
      </w:r>
      <w:r>
        <w:rPr>
          <w:rFonts w:ascii="Sakkal Majalla" w:cs="Sakkal Majalla" w:hAnsi="Sakkal Majalla" w:hint="cs"/>
          <w:i/>
          <w:sz w:val="28"/>
          <w:szCs w:val="28"/>
          <w:u w:val="single"/>
          <w:rtl/>
          <w:lang w:bidi="ar-EG"/>
        </w:rPr>
        <w:t xml:space="preserve"> </w:t>
      </w:r>
    </w:p>
    <w:p>
      <w:pPr>
        <w:pStyle w:val="style179"/>
        <w:numPr>
          <w:ilvl w:val="0"/>
          <w:numId w:val="6"/>
        </w:numPr>
        <w:spacing w:lineRule="auto" w:line="360"/>
        <w:jc w:val="both"/>
        <w:rPr>
          <w:rFonts w:ascii="Sakkal Majalla" w:cs="Sakkal Majalla" w:hAnsi="Sakkal Majalla"/>
          <w:i/>
          <w:sz w:val="28"/>
          <w:szCs w:val="28"/>
          <w:lang w:bidi="ar-EG"/>
        </w:rPr>
      </w:pPr>
      <w:r>
        <w:rPr>
          <w:rFonts w:ascii="Sakkal Majalla" w:cs="Sakkal Majalla" w:hAnsi="Sakkal Majalla"/>
          <w:b/>
          <w:bCs/>
          <w:i/>
          <w:sz w:val="28"/>
          <w:szCs w:val="28"/>
          <w:rtl/>
          <w:lang w:bidi="ar-EG"/>
        </w:rPr>
        <w:t>المحور الأول:</w:t>
      </w:r>
      <w:r>
        <w:rPr>
          <w:rFonts w:ascii="Sakkal Majalla" w:cs="Sakkal Majalla" w:hAnsi="Sakkal Majalla"/>
          <w:i/>
          <w:sz w:val="28"/>
          <w:szCs w:val="28"/>
          <w:rtl/>
          <w:lang w:bidi="ar-EG"/>
        </w:rPr>
        <w:t xml:space="preserve"> </w:t>
      </w:r>
    </w:p>
    <w:p>
      <w:pPr>
        <w:pStyle w:val="style179"/>
        <w:spacing w:lineRule="auto" w:line="360"/>
        <w:jc w:val="both"/>
        <w:rPr>
          <w:rFonts w:ascii="Sakkal Majalla" w:cs="Sakkal Majalla" w:hAnsi="Sakkal Majalla"/>
          <w:i/>
          <w:sz w:val="28"/>
          <w:szCs w:val="28"/>
          <w:lang w:bidi="ar-EG"/>
        </w:rPr>
      </w:pPr>
      <w:r>
        <w:rPr>
          <w:rFonts w:ascii="Sakkal Majalla" w:cs="Sakkal Majalla" w:hAnsi="Sakkal Majalla"/>
          <w:i/>
          <w:sz w:val="28"/>
          <w:szCs w:val="28"/>
          <w:rtl/>
          <w:lang w:bidi="ar-EG"/>
        </w:rPr>
        <w:t>سيتضمن هذا المحور على الخصائص الشخصية والوظيفية للمدراء والموظفين عينة الدراسة والمتمثلة في (النوع الاجتماعي، العمر، المؤهل العلمي، عدد سنوات الخبرة...الخ).</w:t>
      </w:r>
    </w:p>
    <w:p>
      <w:pPr>
        <w:pStyle w:val="style179"/>
        <w:numPr>
          <w:ilvl w:val="0"/>
          <w:numId w:val="3"/>
        </w:numPr>
        <w:spacing w:lineRule="auto" w:line="360"/>
        <w:jc w:val="both"/>
        <w:rPr>
          <w:rFonts w:ascii="Sakkal Majalla" w:cs="Sakkal Majalla" w:hAnsi="Sakkal Majalla"/>
          <w:i/>
          <w:sz w:val="28"/>
          <w:szCs w:val="28"/>
          <w:lang w:bidi="ar-EG"/>
        </w:rPr>
      </w:pPr>
      <w:r>
        <w:rPr>
          <w:rFonts w:ascii="Sakkal Majalla" w:cs="Sakkal Majalla" w:hAnsi="Sakkal Majalla"/>
          <w:b/>
          <w:bCs/>
          <w:i/>
          <w:sz w:val="28"/>
          <w:szCs w:val="28"/>
          <w:rtl/>
          <w:lang w:bidi="ar-EG"/>
        </w:rPr>
        <w:t>المحور الثاني:</w:t>
      </w:r>
      <w:r>
        <w:rPr>
          <w:rFonts w:ascii="Sakkal Majalla" w:cs="Sakkal Majalla" w:hAnsi="Sakkal Majalla"/>
          <w:i/>
          <w:sz w:val="28"/>
          <w:szCs w:val="28"/>
          <w:rtl/>
          <w:lang w:bidi="ar-EG"/>
        </w:rPr>
        <w:t xml:space="preserve"> </w:t>
      </w:r>
    </w:p>
    <w:p>
      <w:pPr>
        <w:pStyle w:val="style179"/>
        <w:spacing w:lineRule="auto" w:line="360"/>
        <w:jc w:val="both"/>
        <w:rPr>
          <w:rFonts w:ascii="Sakkal Majalla" w:cs="Sakkal Majalla" w:hAnsi="Sakkal Majalla"/>
          <w:i/>
          <w:sz w:val="28"/>
          <w:szCs w:val="28"/>
          <w:lang w:bidi="ar-EG"/>
        </w:rPr>
      </w:pPr>
      <w:r>
        <w:rPr>
          <w:rFonts w:ascii="Sakkal Majalla" w:cs="Sakkal Majalla" w:hAnsi="Sakkal Majalla"/>
          <w:i/>
          <w:sz w:val="28"/>
          <w:szCs w:val="28"/>
          <w:rtl/>
          <w:lang w:bidi="ar-EG"/>
        </w:rPr>
        <w:t xml:space="preserve">سيتضمن هذا المحور على فقرات </w:t>
      </w:r>
      <w:r>
        <w:rPr>
          <w:rFonts w:ascii="Sakkal Majalla" w:cs="Sakkal Majalla" w:hAnsi="Sakkal Majalla" w:hint="cs"/>
          <w:i/>
          <w:sz w:val="28"/>
          <w:szCs w:val="28"/>
          <w:rtl/>
          <w:lang w:bidi="ar-EG"/>
        </w:rPr>
        <w:t xml:space="preserve">حوكمة الشركات </w:t>
      </w:r>
      <w:r>
        <w:rPr>
          <w:rFonts w:ascii="Sakkal Majalla" w:cs="Sakkal Majalla" w:hAnsi="Sakkal Majalla"/>
          <w:i/>
          <w:sz w:val="28"/>
          <w:szCs w:val="28"/>
          <w:rtl/>
          <w:lang w:bidi="ar-EG"/>
        </w:rPr>
        <w:t>وأبعادها (المتغير المستقل).</w:t>
      </w:r>
    </w:p>
    <w:p>
      <w:pPr>
        <w:pStyle w:val="style179"/>
        <w:numPr>
          <w:ilvl w:val="0"/>
          <w:numId w:val="6"/>
        </w:numPr>
        <w:spacing w:lineRule="auto" w:line="360"/>
        <w:jc w:val="both"/>
        <w:rPr>
          <w:rFonts w:ascii="Sakkal Majalla" w:cs="Sakkal Majalla" w:hAnsi="Sakkal Majalla"/>
          <w:i/>
          <w:sz w:val="28"/>
          <w:szCs w:val="28"/>
          <w:rtl/>
          <w:lang w:bidi="ar-EG"/>
        </w:rPr>
      </w:pPr>
      <w:r>
        <w:rPr>
          <w:rFonts w:ascii="Sakkal Majalla" w:cs="Sakkal Majalla" w:hAnsi="Sakkal Majalla"/>
          <w:b/>
          <w:bCs/>
          <w:i/>
          <w:sz w:val="28"/>
          <w:szCs w:val="28"/>
          <w:rtl/>
          <w:lang w:bidi="ar-EG"/>
        </w:rPr>
        <w:t>المحور الثالث:</w:t>
      </w:r>
      <w:r>
        <w:rPr>
          <w:rFonts w:ascii="Sakkal Majalla" w:cs="Sakkal Majalla" w:hAnsi="Sakkal Majalla"/>
          <w:i/>
          <w:sz w:val="28"/>
          <w:szCs w:val="28"/>
          <w:rtl/>
          <w:lang w:bidi="ar-EG"/>
        </w:rPr>
        <w:t xml:space="preserve"> </w:t>
      </w:r>
    </w:p>
    <w:p>
      <w:pPr>
        <w:pStyle w:val="style179"/>
        <w:spacing w:lineRule="auto" w:line="360"/>
        <w:jc w:val="both"/>
        <w:rPr>
          <w:rFonts w:ascii="Sakkal Majalla" w:cs="Sakkal Majalla" w:hAnsi="Sakkal Majalla"/>
          <w:i/>
          <w:sz w:val="28"/>
          <w:szCs w:val="28"/>
          <w:rtl/>
          <w:lang w:bidi="ar-EG"/>
        </w:rPr>
      </w:pPr>
      <w:r>
        <w:rPr>
          <w:rFonts w:ascii="Sakkal Majalla" w:cs="Sakkal Majalla" w:hAnsi="Sakkal Majalla"/>
          <w:i/>
          <w:sz w:val="28"/>
          <w:szCs w:val="28"/>
          <w:rtl/>
          <w:lang w:bidi="ar-EG"/>
        </w:rPr>
        <w:t>سيتضمن هذا المحور على الفقرات التي تقيس</w:t>
      </w:r>
      <w:r>
        <w:rPr>
          <w:rFonts w:ascii="Sakkal Majalla" w:cs="Sakkal Majalla" w:hAnsi="Sakkal Majalla" w:hint="cs"/>
          <w:i/>
          <w:sz w:val="28"/>
          <w:szCs w:val="28"/>
          <w:rtl/>
          <w:lang w:bidi="ar-EG"/>
        </w:rPr>
        <w:t xml:space="preserve"> </w:t>
      </w:r>
      <w:r>
        <w:rPr>
          <w:rFonts w:ascii="Sakkal Majalla" w:cs="Sakkal Majalla" w:hAnsi="Sakkal Majalla"/>
          <w:i/>
          <w:sz w:val="28"/>
          <w:szCs w:val="28"/>
          <w:rtl/>
          <w:lang w:bidi="ar-EG"/>
        </w:rPr>
        <w:t>تقنين المخاطر المالية بالتطبيق على الشركة السعودية للصناعات الأساسية (</w:t>
      </w:r>
      <w:r>
        <w:rPr>
          <w:rFonts w:ascii="Sakkal Majalla" w:cs="Sakkal Majalla" w:hAnsi="Sakkal Majalla" w:hint="cs"/>
          <w:i/>
          <w:sz w:val="28"/>
          <w:szCs w:val="28"/>
          <w:rtl/>
          <w:lang w:bidi="ar-EG"/>
        </w:rPr>
        <w:t>سابك)</w:t>
      </w:r>
    </w:p>
    <w:p>
      <w:pPr>
        <w:pStyle w:val="style0"/>
        <w:spacing w:lineRule="auto" w:line="360"/>
        <w:jc w:val="both"/>
        <w:rPr>
          <w:rFonts w:ascii="Sakkal Majalla" w:cs="Sakkal Majalla" w:hAnsi="Sakkal Majalla"/>
          <w:b/>
          <w:bCs/>
          <w:i/>
          <w:sz w:val="28"/>
          <w:szCs w:val="28"/>
          <w:u w:val="single"/>
          <w:rtl/>
          <w:lang w:bidi="ar-EG"/>
        </w:rPr>
      </w:pPr>
      <w:r>
        <w:rPr>
          <w:rFonts w:ascii="Sakkal Majalla" w:cs="Sakkal Majalla" w:hAnsi="Sakkal Majalla"/>
          <w:b/>
          <w:bCs/>
          <w:i/>
          <w:sz w:val="28"/>
          <w:szCs w:val="28"/>
          <w:u w:val="single"/>
          <w:rtl/>
          <w:lang w:bidi="ar-EG"/>
        </w:rPr>
        <w:t>صدق أداة</w:t>
      </w:r>
      <w:r>
        <w:rPr>
          <w:rFonts w:ascii="Sakkal Majalla" w:cs="Sakkal Majalla" w:hAnsi="Sakkal Majalla" w:hint="cs"/>
          <w:b/>
          <w:bCs/>
          <w:i/>
          <w:sz w:val="28"/>
          <w:szCs w:val="28"/>
          <w:u w:val="single"/>
          <w:rtl/>
          <w:lang w:bidi="ar-EG"/>
        </w:rPr>
        <w:t xml:space="preserve"> الدراسة:</w:t>
      </w:r>
      <w:r>
        <w:rPr>
          <w:rFonts w:ascii="Sakkal Majalla" w:cs="Sakkal Majalla" w:hAnsi="Sakkal Majalla" w:hint="cs"/>
          <w:b/>
          <w:bCs/>
          <w:i/>
          <w:sz w:val="28"/>
          <w:szCs w:val="28"/>
          <w:u w:val="single"/>
          <w:rtl/>
          <w:lang w:bidi="ar-EG"/>
        </w:rPr>
        <w:t xml:space="preserve"> </w:t>
      </w:r>
    </w:p>
    <w:p>
      <w:pPr>
        <w:pStyle w:val="style0"/>
        <w:spacing w:lineRule="auto" w:line="360"/>
        <w:jc w:val="both"/>
        <w:rPr>
          <w:rFonts w:ascii="Sakkal Majalla" w:cs="Sakkal Majalla" w:hAnsi="Sakkal Majalla"/>
          <w:b/>
          <w:bCs/>
          <w:i/>
          <w:sz w:val="28"/>
          <w:szCs w:val="28"/>
          <w:u w:val="single"/>
          <w:rtl/>
          <w:lang w:bidi="ar-EG"/>
        </w:rPr>
      </w:pPr>
      <w:r>
        <w:rPr>
          <w:rFonts w:ascii="Sakkal Majalla" w:cs="Sakkal Majalla" w:hAnsi="Sakkal Majalla"/>
          <w:i/>
          <w:sz w:val="28"/>
          <w:szCs w:val="28"/>
          <w:rtl/>
          <w:lang w:bidi="ar-EG"/>
        </w:rPr>
        <w:t xml:space="preserve">سيتم التأكد من صدق الاستبانة بواسطة عرضها في هيئتها الأولية على عدد من الأكاديميين المتخصصين في إدارة </w:t>
      </w:r>
      <w:r>
        <w:rPr>
          <w:rFonts w:ascii="Sakkal Majalla" w:cs="Sakkal Majalla" w:hAnsi="Sakkal Majalla"/>
          <w:i/>
          <w:sz w:val="28"/>
          <w:szCs w:val="28"/>
          <w:rtl/>
          <w:lang w:bidi="ar-EG"/>
        </w:rPr>
        <w:t>الأعمال، وإجراء التعديلات طبقا لوجهات نظر المحكمين على الاستبانة.</w:t>
      </w:r>
    </w:p>
    <w:p>
      <w:pPr>
        <w:pStyle w:val="style0"/>
        <w:spacing w:lineRule="auto" w:line="360"/>
        <w:jc w:val="both"/>
        <w:rPr>
          <w:rFonts w:ascii="Sakkal Majalla" w:cs="Sakkal Majalla" w:hAnsi="Sakkal Majalla"/>
          <w:b/>
          <w:bCs/>
          <w:i/>
          <w:sz w:val="32"/>
          <w:szCs w:val="32"/>
          <w:u w:val="single"/>
          <w:rtl/>
          <w:lang w:bidi="ar-EG"/>
        </w:rPr>
      </w:pPr>
      <w:r>
        <w:rPr>
          <w:rFonts w:ascii="Sakkal Majalla" w:cs="Sakkal Majalla" w:hAnsi="Sakkal Majalla"/>
          <w:b/>
          <w:bCs/>
          <w:i/>
          <w:sz w:val="32"/>
          <w:szCs w:val="32"/>
          <w:u w:val="single"/>
          <w:rtl/>
          <w:lang w:bidi="ar-EG"/>
        </w:rPr>
        <w:t xml:space="preserve">ثبات </w:t>
      </w:r>
      <w:r>
        <w:rPr>
          <w:rFonts w:ascii="Sakkal Majalla" w:cs="Sakkal Majalla" w:hAnsi="Sakkal Majalla" w:hint="cs"/>
          <w:b/>
          <w:bCs/>
          <w:i/>
          <w:sz w:val="32"/>
          <w:szCs w:val="32"/>
          <w:u w:val="single"/>
          <w:rtl/>
          <w:lang w:bidi="ar-EG"/>
        </w:rPr>
        <w:t>الأدا</w:t>
      </w:r>
      <w:r>
        <w:rPr>
          <w:rFonts w:ascii="Sakkal Majalla" w:cs="Sakkal Majalla" w:hAnsi="Sakkal Majalla" w:hint="cs"/>
          <w:b/>
          <w:bCs/>
          <w:i/>
          <w:sz w:val="32"/>
          <w:szCs w:val="32"/>
          <w:u w:val="single"/>
          <w:rtl/>
          <w:lang w:bidi="ar-EG"/>
        </w:rPr>
        <w:t>ة الدراسة:</w:t>
      </w:r>
    </w:p>
    <w:p>
      <w:pPr>
        <w:pStyle w:val="style0"/>
        <w:spacing w:lineRule="auto" w:line="360"/>
        <w:jc w:val="both"/>
        <w:rPr>
          <w:rFonts w:ascii="Sakkal Majalla" w:cs="Sakkal Majalla" w:hAnsi="Sakkal Majalla"/>
          <w:b/>
          <w:bCs/>
          <w:i/>
          <w:sz w:val="32"/>
          <w:szCs w:val="32"/>
          <w:u w:val="single"/>
          <w:rtl/>
          <w:lang w:bidi="ar-EG"/>
        </w:rPr>
      </w:pPr>
      <w:r>
        <w:rPr>
          <w:rFonts w:ascii="Sakkal Majalla" w:cs="Sakkal Majalla" w:hAnsi="Sakkal Majalla" w:hint="cs"/>
          <w:i/>
          <w:sz w:val="28"/>
          <w:szCs w:val="28"/>
          <w:rtl/>
          <w:lang w:bidi="ar-EG"/>
        </w:rPr>
        <w:t xml:space="preserve"> سو</w:t>
      </w:r>
      <w:r>
        <w:rPr>
          <w:rFonts w:ascii="Sakkal Majalla" w:cs="Sakkal Majalla" w:hAnsi="Sakkal Majalla" w:hint="eastAsia"/>
          <w:i/>
          <w:sz w:val="28"/>
          <w:szCs w:val="28"/>
          <w:rtl/>
          <w:lang w:bidi="ar-EG"/>
        </w:rPr>
        <w:t>ف</w:t>
      </w:r>
      <w:r>
        <w:rPr>
          <w:rFonts w:ascii="Sakkal Majalla" w:cs="Sakkal Majalla" w:hAnsi="Sakkal Majalla"/>
          <w:i/>
          <w:sz w:val="28"/>
          <w:szCs w:val="28"/>
          <w:rtl/>
          <w:lang w:bidi="ar-EG"/>
        </w:rPr>
        <w:t xml:space="preserve"> يتم التحقق من ثبات الاستبانة بواسطة استخدام معامل ألفا كرونباخ (</w:t>
      </w:r>
      <w:r>
        <w:rPr>
          <w:rFonts w:ascii="Sakkal Majalla" w:cs="Sakkal Majalla" w:hAnsi="Sakkal Majalla"/>
          <w:iCs/>
          <w:sz w:val="28"/>
          <w:szCs w:val="28"/>
          <w:lang w:bidi="ar-EG"/>
        </w:rPr>
        <w:t>Cronbach Alpha</w:t>
      </w:r>
      <w:r>
        <w:rPr>
          <w:rFonts w:ascii="Sakkal Majalla" w:cs="Sakkal Majalla" w:hAnsi="Sakkal Majalla"/>
          <w:i/>
          <w:sz w:val="28"/>
          <w:szCs w:val="28"/>
          <w:rtl/>
          <w:lang w:bidi="ar-EG"/>
        </w:rPr>
        <w:t>)</w:t>
      </w:r>
      <w:r>
        <w:rPr>
          <w:rFonts w:ascii="Sakkal Majalla" w:cs="Sakkal Majalla" w:hAnsi="Sakkal Majalla"/>
          <w:sz w:val="28"/>
          <w:szCs w:val="28"/>
          <w:rtl/>
          <w:lang w:bidi="ar-EG"/>
        </w:rPr>
        <w:t xml:space="preserve"> على محاور الدراسة لمعرفة مدى الاتساق </w:t>
      </w:r>
      <w:r>
        <w:rPr>
          <w:rFonts w:ascii="Sakkal Majalla" w:cs="Sakkal Majalla" w:hAnsi="Sakkal Majalla"/>
          <w:sz w:val="28"/>
          <w:szCs w:val="28"/>
          <w:rtl/>
          <w:lang w:bidi="ar-EG"/>
        </w:rPr>
        <w:t>الداخلي</w:t>
      </w:r>
      <w:r>
        <w:rPr>
          <w:rFonts w:ascii="Sakkal Majalla" w:cs="Sakkal Majalla" w:hAnsi="Sakkal Majalla"/>
          <w:sz w:val="28"/>
          <w:szCs w:val="28"/>
          <w:rtl/>
          <w:lang w:bidi="ar-EG"/>
        </w:rPr>
        <w:t xml:space="preserve"> لفقرات ال</w:t>
      </w:r>
      <w:r>
        <w:rPr>
          <w:rFonts w:ascii="Sakkal Majalla" w:cs="Sakkal Majalla" w:hAnsi="Sakkal Majalla"/>
          <w:sz w:val="28"/>
          <w:szCs w:val="28"/>
          <w:rtl/>
          <w:lang w:bidi="ar-EG"/>
        </w:rPr>
        <w:t xml:space="preserve">استبانة لكل بعد ولكل متغير، ومن خلال النتائج سوف </w:t>
      </w:r>
      <w:r>
        <w:rPr>
          <w:rFonts w:ascii="Sakkal Majalla" w:cs="Sakkal Majalla" w:hAnsi="Sakkal Majalla"/>
          <w:sz w:val="28"/>
          <w:szCs w:val="28"/>
          <w:rtl/>
          <w:lang w:bidi="ar-EG"/>
        </w:rPr>
        <w:t>نتأكد</w:t>
      </w:r>
      <w:r>
        <w:rPr>
          <w:rFonts w:ascii="Sakkal Majalla" w:cs="Sakkal Majalla" w:hAnsi="Sakkal Majalla"/>
          <w:sz w:val="28"/>
          <w:szCs w:val="28"/>
          <w:rtl/>
          <w:lang w:bidi="ar-EG"/>
        </w:rPr>
        <w:t xml:space="preserve"> من مدى صدق وصحة وثبات أداة الدراسة (الاستبانة) </w:t>
      </w:r>
      <w:r>
        <w:rPr>
          <w:rFonts w:ascii="Sakkal Majalla" w:cs="Sakkal Majalla" w:hAnsi="Sakkal Majalla"/>
          <w:sz w:val="28"/>
          <w:szCs w:val="28"/>
          <w:rtl/>
          <w:lang w:bidi="ar-EG"/>
        </w:rPr>
        <w:t>ومدى صلاحيتها في التحليل الإحصائي.</w:t>
      </w:r>
    </w:p>
    <w:p>
      <w:pPr>
        <w:pStyle w:val="style0"/>
        <w:spacing w:lineRule="auto" w:line="360"/>
        <w:jc w:val="both"/>
        <w:rPr>
          <w:rFonts w:ascii="Sakkal Majalla" w:cs="Sakkal Majalla" w:hAnsi="Sakkal Majalla"/>
          <w:b/>
          <w:bCs/>
          <w:sz w:val="32"/>
          <w:szCs w:val="32"/>
          <w:u w:val="single"/>
          <w:rtl/>
          <w:lang w:bidi="ar-EG"/>
        </w:rPr>
      </w:pPr>
      <w:r>
        <w:rPr>
          <w:rFonts w:ascii="Sakkal Majalla" w:cs="Sakkal Majalla" w:hAnsi="Sakkal Majalla"/>
          <w:b/>
          <w:bCs/>
          <w:sz w:val="32"/>
          <w:szCs w:val="32"/>
          <w:u w:val="single"/>
          <w:rtl/>
          <w:lang w:bidi="ar-EG"/>
        </w:rPr>
        <w:t>مجالات الدراسة:</w:t>
      </w:r>
    </w:p>
    <w:p>
      <w:pPr>
        <w:pStyle w:val="style0"/>
        <w:spacing w:lineRule="auto" w:line="360"/>
        <w:jc w:val="both"/>
        <w:rPr>
          <w:rFonts w:ascii="Sakkal Majalla" w:cs="Sakkal Majalla" w:hAnsi="Sakkal Majalla"/>
          <w:b/>
          <w:bCs/>
          <w:sz w:val="28"/>
          <w:szCs w:val="28"/>
          <w:u w:val="single"/>
          <w:rtl/>
          <w:lang w:bidi="ar-EG"/>
        </w:rPr>
      </w:pPr>
      <w:r>
        <w:rPr>
          <w:rFonts w:ascii="Sakkal Majalla" w:cs="Sakkal Majalla" w:hAnsi="Sakkal Majalla"/>
          <w:b/>
          <w:bCs/>
          <w:sz w:val="28"/>
          <w:szCs w:val="28"/>
          <w:u w:val="single"/>
          <w:rtl/>
          <w:lang w:bidi="ar-EG"/>
        </w:rPr>
        <w:t>تمثلت مجالات الدراسة فيما يلي:</w:t>
      </w:r>
    </w:p>
    <w:p>
      <w:pPr>
        <w:pStyle w:val="style179"/>
        <w:numPr>
          <w:ilvl w:val="0"/>
          <w:numId w:val="5"/>
        </w:numPr>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الحدود الموضوعية:</w:t>
      </w:r>
    </w:p>
    <w:p>
      <w:pPr>
        <w:pStyle w:val="style179"/>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اقتصرت حدود الدراسة الموضوعية في تسليط الضوء</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 xml:space="preserve">على </w:t>
      </w:r>
      <w:r>
        <w:rPr>
          <w:rFonts w:ascii="Sakkal Majalla" w:cs="Sakkal Majalla" w:hAnsi="Sakkal Majalla"/>
          <w:sz w:val="28"/>
          <w:szCs w:val="28"/>
          <w:rtl/>
          <w:lang w:bidi="ar-EG"/>
        </w:rPr>
        <w:t>دور حوكمة الشركات في تقنين المخاطر المالية بالتطبيق على الشركة السعودية للصناعات الأساسية (</w:t>
      </w:r>
      <w:r>
        <w:rPr>
          <w:rFonts w:ascii="Sakkal Majalla" w:cs="Sakkal Majalla" w:hAnsi="Sakkal Majalla" w:hint="cs"/>
          <w:sz w:val="28"/>
          <w:szCs w:val="28"/>
          <w:rtl/>
          <w:lang w:bidi="ar-EG"/>
        </w:rPr>
        <w:t>سابك)</w:t>
      </w:r>
    </w:p>
    <w:p>
      <w:pPr>
        <w:pStyle w:val="style179"/>
        <w:numPr>
          <w:ilvl w:val="0"/>
          <w:numId w:val="5"/>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الحدود المكانية:</w:t>
      </w:r>
    </w:p>
    <w:p>
      <w:pPr>
        <w:pStyle w:val="style179"/>
        <w:spacing w:lineRule="auto" w:line="360"/>
        <w:jc w:val="both"/>
        <w:rPr>
          <w:rFonts w:ascii="Sakkal Majalla" w:cs="Sakkal Majalla" w:hAnsi="Sakkal Majalla"/>
          <w:b/>
          <w:bCs/>
          <w:sz w:val="28"/>
          <w:szCs w:val="28"/>
          <w:rtl/>
          <w:lang w:bidi="ar-EG"/>
        </w:rPr>
      </w:pPr>
      <w:r>
        <w:rPr>
          <w:rFonts w:ascii="Sakkal Majalla" w:cs="Sakkal Majalla" w:hAnsi="Sakkal Majalla"/>
          <w:sz w:val="28"/>
          <w:szCs w:val="28"/>
          <w:rtl/>
          <w:lang w:bidi="ar-EG"/>
        </w:rPr>
        <w:t xml:space="preserve"> اقتصر تطبيق هذه الدراسة على</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lang w:bidi="ar-EG"/>
        </w:rPr>
        <w:t>العاملين</w:t>
      </w:r>
      <w:r>
        <w:rPr>
          <w:rFonts w:ascii="Sakkal Majalla" w:cs="Sakkal Majalla" w:hAnsi="Sakkal Majalla" w:hint="cs"/>
          <w:sz w:val="28"/>
          <w:szCs w:val="28"/>
          <w:rtl/>
          <w:lang w:bidi="ar-EG"/>
        </w:rPr>
        <w:t xml:space="preserve"> ب</w:t>
      </w:r>
      <w:r>
        <w:rPr>
          <w:rFonts w:ascii="Sakkal Majalla" w:cs="Sakkal Majalla" w:hAnsi="Sakkal Majalla"/>
          <w:sz w:val="28"/>
          <w:szCs w:val="28"/>
          <w:rtl/>
          <w:lang w:bidi="ar-EG"/>
        </w:rPr>
        <w:t>الشركة السعودية للصناعات الأساسية (</w:t>
      </w:r>
      <w:r>
        <w:rPr>
          <w:rFonts w:ascii="Sakkal Majalla" w:cs="Sakkal Majalla" w:hAnsi="Sakkal Majalla" w:hint="cs"/>
          <w:sz w:val="28"/>
          <w:szCs w:val="28"/>
          <w:rtl/>
          <w:lang w:bidi="ar-EG"/>
        </w:rPr>
        <w:t>سابك)</w:t>
      </w:r>
      <w:r>
        <w:rPr>
          <w:rFonts w:ascii="Sakkal Majalla" w:cs="Sakkal Majalla" w:hAnsi="Sakkal Majalla" w:hint="cs"/>
          <w:sz w:val="28"/>
          <w:szCs w:val="28"/>
          <w:rtl/>
        </w:rPr>
        <w:t>.</w:t>
      </w:r>
    </w:p>
    <w:p>
      <w:pPr>
        <w:pStyle w:val="style179"/>
        <w:numPr>
          <w:ilvl w:val="0"/>
          <w:numId w:val="5"/>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الحدود البشرية:</w:t>
      </w:r>
      <w:r>
        <w:rPr>
          <w:rFonts w:ascii="Sakkal Majalla" w:cs="Sakkal Majalla" w:hAnsi="Sakkal Majalla"/>
          <w:sz w:val="28"/>
          <w:szCs w:val="28"/>
          <w:rtl/>
          <w:lang w:bidi="ar-EG"/>
        </w:rPr>
        <w:t xml:space="preserve"> </w:t>
      </w:r>
    </w:p>
    <w:p>
      <w:pPr>
        <w:pStyle w:val="style179"/>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طبقت هذه الدراسة على عينة تقدر حجمها نحو (</w:t>
      </w:r>
      <w:r>
        <w:rPr>
          <w:rFonts w:ascii="Sakkal Majalla" w:cs="Sakkal Majalla" w:hAnsi="Sakkal Majalla" w:hint="cs"/>
          <w:i/>
          <w:sz w:val="32"/>
          <w:szCs w:val="32"/>
          <w:rtl/>
          <w:lang w:bidi="ar-EG"/>
        </w:rPr>
        <w:t>384</w:t>
      </w:r>
      <w:r>
        <w:rPr>
          <w:rFonts w:ascii="Sakkal Majalla" w:cs="Sakkal Majalla" w:hAnsi="Sakkal Majalla"/>
          <w:sz w:val="28"/>
          <w:szCs w:val="28"/>
          <w:rtl/>
          <w:lang w:bidi="ar-EG"/>
        </w:rPr>
        <w:t xml:space="preserve">) من </w:t>
      </w:r>
      <w:r>
        <w:rPr>
          <w:rFonts w:ascii="Sakkal Majalla" w:cs="Sakkal Majalla" w:hAnsi="Sakkal Majalla" w:hint="cs"/>
          <w:sz w:val="28"/>
          <w:szCs w:val="28"/>
          <w:rtl/>
          <w:lang w:bidi="ar-EG"/>
        </w:rPr>
        <w:t xml:space="preserve">العاملين </w:t>
      </w:r>
      <w:r>
        <w:rPr>
          <w:rFonts w:ascii="Sakkal Majalla" w:cs="Sakkal Majalla" w:hAnsi="Sakkal Majalla"/>
          <w:sz w:val="28"/>
          <w:szCs w:val="28"/>
          <w:rtl/>
          <w:lang w:bidi="ar-EG"/>
        </w:rPr>
        <w:t>الشركة السعودية للصناعات الأساسية (</w:t>
      </w:r>
      <w:r>
        <w:rPr>
          <w:rFonts w:ascii="Sakkal Majalla" w:cs="Sakkal Majalla" w:hAnsi="Sakkal Majalla" w:hint="cs"/>
          <w:sz w:val="28"/>
          <w:szCs w:val="28"/>
          <w:rtl/>
          <w:lang w:bidi="ar-EG"/>
        </w:rPr>
        <w:t>سابك)</w:t>
      </w:r>
    </w:p>
    <w:p>
      <w:pPr>
        <w:pStyle w:val="style179"/>
        <w:numPr>
          <w:ilvl w:val="0"/>
          <w:numId w:val="5"/>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الحدود الزمنية:</w:t>
      </w:r>
      <w:r>
        <w:rPr>
          <w:rFonts w:ascii="Sakkal Majalla" w:cs="Sakkal Majalla" w:hAnsi="Sakkal Majalla"/>
          <w:sz w:val="28"/>
          <w:szCs w:val="28"/>
          <w:rtl/>
          <w:lang w:bidi="ar-EG"/>
        </w:rPr>
        <w:t xml:space="preserve"> </w:t>
      </w:r>
    </w:p>
    <w:p>
      <w:pPr>
        <w:pStyle w:val="style179"/>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طبقت هذه الدراسة خلال العام الدراسي </w:t>
      </w:r>
      <w:r>
        <w:rPr>
          <w:rFonts w:ascii="Sakkal Majalla" w:cs="Sakkal Majalla" w:hAnsi="Sakkal Majalla"/>
          <w:sz w:val="28"/>
          <w:szCs w:val="28"/>
          <w:rtl/>
          <w:lang w:bidi="ar-EG"/>
        </w:rPr>
        <w:t>2024م</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 xml:space="preserve"> الأسالي</w:t>
      </w:r>
      <w:r>
        <w:rPr>
          <w:rFonts w:ascii="Sakkal Majalla" w:cs="Sakkal Majalla" w:hAnsi="Sakkal Majalla" w:hint="eastAsia"/>
          <w:b/>
          <w:bCs/>
          <w:sz w:val="28"/>
          <w:szCs w:val="28"/>
          <w:u w:val="single"/>
          <w:rtl/>
        </w:rPr>
        <w:t>ب</w:t>
      </w:r>
      <w:r>
        <w:rPr>
          <w:rFonts w:ascii="Sakkal Majalla" w:cs="Sakkal Majalla" w:hAnsi="Sakkal Majalla"/>
          <w:b/>
          <w:bCs/>
          <w:sz w:val="28"/>
          <w:szCs w:val="28"/>
          <w:u w:val="single"/>
          <w:rtl/>
        </w:rPr>
        <w:t xml:space="preserve"> الإحصائية: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Pr>
          <w:rFonts w:ascii="Sakkal Majalla" w:cs="Sakkal Majalla" w:hAnsi="Sakkal Majalla"/>
          <w:sz w:val="28"/>
          <w:szCs w:val="28"/>
          <w:lang w:bidi="ar-EG"/>
        </w:rPr>
        <w:t>SPSS Version</w:t>
      </w:r>
      <w:r>
        <w:rPr>
          <w:rFonts w:ascii="Sakkal Majalla" w:cs="Sakkal Majalla" w:hAnsi="Sakkal Majalla"/>
          <w:sz w:val="28"/>
          <w:szCs w:val="28"/>
          <w:lang w:bidi="ar-EG"/>
        </w:rPr>
        <w:t xml:space="preserve"> </w:t>
      </w:r>
      <w:r>
        <w:rPr>
          <w:rFonts w:ascii="Sakkal Majalla" w:cs="Sakkal Majalla" w:hAnsi="Sakkal Majalla"/>
          <w:sz w:val="28"/>
          <w:szCs w:val="28"/>
          <w:lang w:bidi="ar-EG"/>
        </w:rPr>
        <w:t>26</w:t>
      </w:r>
      <w:r>
        <w:rPr>
          <w:rFonts w:ascii="Sakkal Majalla" w:cs="Sakkal Majalla" w:hAnsi="Sakkal Majalla"/>
          <w:sz w:val="28"/>
          <w:szCs w:val="28"/>
          <w:rtl/>
          <w:lang w:bidi="ar-EG"/>
        </w:rPr>
        <w:t xml:space="preserve">): </w:t>
      </w:r>
    </w:p>
    <w:p>
      <w:pPr>
        <w:pStyle w:val="style179"/>
        <w:numPr>
          <w:ilvl w:val="0"/>
          <w:numId w:val="7"/>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المتوسط الحسابي (</w:t>
      </w:r>
      <w:r>
        <w:rPr>
          <w:rFonts w:ascii="Sakkal Majalla" w:cs="Sakkal Majalla" w:hAnsi="Sakkal Majalla"/>
          <w:sz w:val="28"/>
          <w:szCs w:val="28"/>
          <w:lang w:bidi="ar-EG"/>
        </w:rPr>
        <w:t>Mean</w:t>
      </w:r>
      <w:r>
        <w:rPr>
          <w:rFonts w:ascii="Sakkal Majalla" w:cs="Sakkal Majalla" w:hAnsi="Sakkal Majalla"/>
          <w:sz w:val="28"/>
          <w:szCs w:val="28"/>
          <w:rtl/>
          <w:lang w:bidi="ar-EG"/>
        </w:rPr>
        <w:t xml:space="preserve">) وذلك لمعرفة مدي ارتفاع أو انخفاض استجابات أفراد الدراسة عن كل عبارة من عبارات متغيرات الدراسة الأساسية. </w:t>
      </w:r>
    </w:p>
    <w:p>
      <w:pPr>
        <w:pStyle w:val="style179"/>
        <w:numPr>
          <w:ilvl w:val="0"/>
          <w:numId w:val="7"/>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معامل ارتباط بيرسون (</w:t>
      </w:r>
      <w:r>
        <w:rPr>
          <w:rFonts w:ascii="Sakkal Majalla" w:cs="Sakkal Majalla" w:hAnsi="Sakkal Majalla"/>
          <w:sz w:val="28"/>
          <w:szCs w:val="28"/>
          <w:lang w:bidi="ar-EG"/>
        </w:rPr>
        <w:t>Pearson Correlation Coefficient</w:t>
      </w:r>
      <w:r>
        <w:rPr>
          <w:rFonts w:ascii="Sakkal Majalla" w:cs="Sakkal Majalla" w:hAnsi="Sakkal Majalla"/>
          <w:sz w:val="28"/>
          <w:szCs w:val="28"/>
          <w:rtl/>
          <w:lang w:bidi="ar-EG"/>
        </w:rPr>
        <w:t xml:space="preserve">) للتأكد من صدق الاتساق الداخلي للاستبيان. </w:t>
      </w:r>
    </w:p>
    <w:p>
      <w:pPr>
        <w:pStyle w:val="style179"/>
        <w:numPr>
          <w:ilvl w:val="0"/>
          <w:numId w:val="7"/>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تحليل الانحدار الخطي البسيط </w:t>
      </w:r>
      <w:r>
        <w:rPr>
          <w:rFonts w:ascii="Sakkal Majalla" w:cs="Sakkal Majalla" w:hAnsi="Sakkal Majalla"/>
          <w:sz w:val="28"/>
          <w:szCs w:val="28"/>
          <w:lang w:bidi="ar-EG"/>
        </w:rPr>
        <w:t>Simple Linear Regression Analysis</w:t>
      </w:r>
      <w:r>
        <w:rPr>
          <w:rFonts w:ascii="Sakkal Majalla" w:cs="Sakkal Majalla" w:hAnsi="Sakkal Majalla"/>
          <w:sz w:val="28"/>
          <w:szCs w:val="28"/>
          <w:rtl/>
          <w:lang w:bidi="ar-EG"/>
        </w:rPr>
        <w:t xml:space="preserve"> لمعرفة أثر كل بُعد من أبعاد (</w:t>
      </w:r>
      <w:r>
        <w:rPr>
          <w:rFonts w:ascii="Sakkal Majalla" w:cs="Sakkal Majalla" w:hAnsi="Sakkal Majalla" w:hint="cs"/>
          <w:sz w:val="28"/>
          <w:szCs w:val="28"/>
          <w:rtl/>
          <w:lang w:bidi="ar-EG"/>
        </w:rPr>
        <w:t>حوكمة الشركات</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على (</w:t>
      </w:r>
      <w:r>
        <w:rPr>
          <w:rFonts w:ascii="Sakkal Majalla" w:cs="Sakkal Majalla" w:hAnsi="Sakkal Majalla" w:hint="cs"/>
          <w:sz w:val="28"/>
          <w:szCs w:val="28"/>
          <w:rtl/>
          <w:lang w:bidi="ar-EG"/>
        </w:rPr>
        <w:t>تقنين المخاطر المالية</w:t>
      </w:r>
      <w:r>
        <w:rPr>
          <w:rFonts w:ascii="Sakkal Majalla" w:cs="Sakkal Majalla" w:hAnsi="Sakkal Majalla" w:hint="cs"/>
          <w:sz w:val="28"/>
          <w:szCs w:val="28"/>
          <w:rtl/>
          <w:lang w:bidi="ar-EG"/>
        </w:rPr>
        <w:t>)</w:t>
      </w:r>
      <w:r>
        <w:rPr>
          <w:rFonts w:ascii="Sakkal Majalla" w:cs="Sakkal Majalla" w:hAnsi="Sakkal Majalla"/>
          <w:sz w:val="28"/>
          <w:szCs w:val="28"/>
          <w:rtl/>
          <w:lang w:bidi="ar-EG"/>
        </w:rPr>
        <w:t>.</w:t>
      </w:r>
    </w:p>
    <w:p>
      <w:pPr>
        <w:pStyle w:val="style179"/>
        <w:numPr>
          <w:ilvl w:val="0"/>
          <w:numId w:val="7"/>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تحليل الانحدار المتعدد (</w:t>
      </w:r>
      <w:r>
        <w:rPr>
          <w:rFonts w:ascii="Sakkal Majalla" w:cs="Sakkal Majalla" w:hAnsi="Sakkal Majalla"/>
          <w:sz w:val="28"/>
          <w:szCs w:val="28"/>
          <w:lang w:bidi="ar-EG"/>
        </w:rPr>
        <w:t>(Multiple Regression</w:t>
      </w:r>
      <w:r>
        <w:rPr>
          <w:rFonts w:ascii="Sakkal Majalla" w:cs="Sakkal Majalla" w:hAnsi="Sakkal Majalla"/>
          <w:sz w:val="28"/>
          <w:szCs w:val="28"/>
          <w:rtl/>
          <w:lang w:bidi="ar-EG"/>
        </w:rPr>
        <w:t xml:space="preserve"> لمعرفة أثر أبعاد (</w:t>
      </w:r>
      <w:r>
        <w:rPr>
          <w:rFonts w:ascii="Sakkal Majalla" w:cs="Sakkal Majalla" w:hAnsi="Sakkal Majalla" w:hint="cs"/>
          <w:sz w:val="28"/>
          <w:szCs w:val="28"/>
          <w:rtl/>
          <w:lang w:bidi="ar-EG"/>
        </w:rPr>
        <w:t>حوكمة الشركات)</w:t>
      </w:r>
      <w:r>
        <w:rPr>
          <w:rFonts w:ascii="Sakkal Majalla" w:cs="Sakkal Majalla" w:hAnsi="Sakkal Majalla"/>
          <w:sz w:val="28"/>
          <w:szCs w:val="28"/>
          <w:rtl/>
          <w:lang w:bidi="ar-EG"/>
        </w:rPr>
        <w:t xml:space="preserve"> على </w:t>
      </w:r>
      <w:r>
        <w:rPr>
          <w:rFonts w:ascii="Sakkal Majalla" w:cs="Sakkal Majalla" w:hAnsi="Sakkal Majalla" w:hint="cs"/>
          <w:sz w:val="28"/>
          <w:szCs w:val="28"/>
          <w:rtl/>
          <w:lang w:bidi="ar-EG"/>
        </w:rPr>
        <w:t>(</w:t>
      </w:r>
      <w:r>
        <w:rPr>
          <w:rFonts w:ascii="Sakkal Majalla" w:cs="Sakkal Majalla" w:hAnsi="Sakkal Majalla" w:hint="cs"/>
          <w:sz w:val="28"/>
          <w:szCs w:val="28"/>
          <w:rtl/>
          <w:lang w:bidi="ar-EG"/>
        </w:rPr>
        <w:t>تقنين المخاطر المالية)</w:t>
      </w:r>
      <w:r>
        <w:rPr>
          <w:rFonts w:ascii="Sakkal Majalla" w:cs="Sakkal Majalla" w:hAnsi="Sakkal Majalla"/>
          <w:sz w:val="28"/>
          <w:szCs w:val="28"/>
          <w:rtl/>
          <w:lang w:bidi="ar-EG"/>
        </w:rPr>
        <w:t>.</w:t>
      </w:r>
    </w:p>
    <w:p>
      <w:pPr>
        <w:pStyle w:val="style179"/>
        <w:numPr>
          <w:ilvl w:val="0"/>
          <w:numId w:val="7"/>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استخدام الانحراف المعياري (</w:t>
      </w:r>
      <w:r>
        <w:rPr>
          <w:rFonts w:ascii="Sakkal Majalla" w:cs="Sakkal Majalla" w:hAnsi="Sakkal Majalla"/>
          <w:sz w:val="28"/>
          <w:szCs w:val="28"/>
          <w:lang w:bidi="ar-EG"/>
        </w:rPr>
        <w:t>Standard Deviation</w:t>
      </w:r>
      <w:r>
        <w:rPr>
          <w:rFonts w:ascii="Sakkal Majalla" w:cs="Sakkal Majalla" w:hAnsi="Sakkal Majalla"/>
          <w:sz w:val="28"/>
          <w:szCs w:val="28"/>
          <w:rtl/>
          <w:lang w:bidi="ar-EG"/>
        </w:rPr>
        <w:t xml:space="preserve">) للتعرف على مدي انحراف استجابات أفراد الدراسة لكل عبارة من عبارات متغيرات الدراسة ولكل بُعد من أبعادها الرئيسية عن متوسطها الحسابي. </w:t>
      </w:r>
    </w:p>
    <w:p>
      <w:pPr>
        <w:pStyle w:val="style0"/>
        <w:spacing w:lineRule="auto" w:line="360"/>
        <w:jc w:val="both"/>
        <w:rPr>
          <w:rFonts w:ascii="Sakkal Majalla" w:cs="Sakkal Majalla" w:hAnsi="Sakkal Majalla"/>
          <w:sz w:val="28"/>
          <w:szCs w:val="28"/>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b/>
          <w:bCs/>
          <w:sz w:val="32"/>
          <w:szCs w:val="32"/>
          <w:u w:val="single"/>
          <w:rtl/>
          <w:lang w:bidi="ar-EG"/>
        </w:rPr>
      </w:pPr>
      <w:r>
        <w:rPr>
          <w:rFonts w:ascii="Sakkal Majalla" w:cs="Sakkal Majalla" w:hAnsi="Sakkal Majalla"/>
          <w:b/>
          <w:bCs/>
          <w:sz w:val="32"/>
          <w:szCs w:val="32"/>
          <w:u w:val="single"/>
          <w:rtl/>
          <w:lang w:bidi="ar-EG"/>
        </w:rPr>
        <w:t>تقسيم البحث المقترح:</w:t>
      </w:r>
    </w:p>
    <w:p>
      <w:pPr>
        <w:pStyle w:val="style179"/>
        <w:numPr>
          <w:ilvl w:val="0"/>
          <w:numId w:val="4"/>
        </w:numPr>
        <w:spacing w:lineRule="auto" w:line="360"/>
        <w:jc w:val="both"/>
        <w:rPr>
          <w:rFonts w:ascii="Sakkal Majalla" w:cs="Sakkal Majalla" w:hAnsi="Sakkal Majalla"/>
          <w:sz w:val="28"/>
          <w:szCs w:val="28"/>
          <w:rtl/>
          <w:lang w:bidi="ar-EG"/>
        </w:rPr>
      </w:pPr>
      <w:r>
        <w:rPr>
          <w:rFonts w:ascii="Sakkal Majalla" w:cs="Sakkal Majalla" w:hAnsi="Sakkal Majalla"/>
          <w:b/>
          <w:bCs/>
          <w:sz w:val="28"/>
          <w:szCs w:val="28"/>
          <w:rtl/>
          <w:lang w:bidi="ar-EG"/>
        </w:rPr>
        <w:t>الفصل الأول:</w:t>
      </w:r>
      <w:r>
        <w:rPr>
          <w:rFonts w:ascii="Sakkal Majalla" w:cs="Sakkal Majalla" w:hAnsi="Sakkal Majalla"/>
          <w:sz w:val="28"/>
          <w:szCs w:val="28"/>
          <w:rtl/>
          <w:lang w:bidi="ar-EG"/>
        </w:rPr>
        <w:t xml:space="preserve"> الإطار التمهيدي للبحث.</w:t>
      </w:r>
    </w:p>
    <w:p>
      <w:pPr>
        <w:pStyle w:val="style179"/>
        <w:numPr>
          <w:ilvl w:val="0"/>
          <w:numId w:val="4"/>
        </w:numPr>
        <w:spacing w:lineRule="auto" w:line="360"/>
        <w:jc w:val="both"/>
        <w:rPr>
          <w:rFonts w:ascii="Sakkal Majalla" w:cs="Sakkal Majalla" w:hAnsi="Sakkal Majalla"/>
          <w:sz w:val="28"/>
          <w:szCs w:val="28"/>
          <w:rtl/>
          <w:lang w:bidi="ar-EG"/>
        </w:rPr>
      </w:pPr>
      <w:r>
        <w:rPr>
          <w:rFonts w:ascii="Sakkal Majalla" w:cs="Sakkal Majalla" w:hAnsi="Sakkal Majalla"/>
          <w:b/>
          <w:bCs/>
          <w:sz w:val="28"/>
          <w:szCs w:val="28"/>
          <w:rtl/>
          <w:lang w:bidi="ar-EG"/>
        </w:rPr>
        <w:t>الفصل الثاني</w:t>
      </w:r>
      <w:r>
        <w:rPr>
          <w:rFonts w:ascii="Sakkal Majalla" w:cs="Sakkal Majalla" w:hAnsi="Sakkal Majalla"/>
          <w:sz w:val="28"/>
          <w:szCs w:val="28"/>
          <w:rtl/>
          <w:lang w:bidi="ar-EG"/>
        </w:rPr>
        <w:t>: الإطار النظري.</w:t>
      </w:r>
    </w:p>
    <w:p>
      <w:pPr>
        <w:pStyle w:val="style179"/>
        <w:numPr>
          <w:ilvl w:val="0"/>
          <w:numId w:val="4"/>
        </w:numPr>
        <w:spacing w:lineRule="auto" w:line="360"/>
        <w:jc w:val="both"/>
        <w:rPr>
          <w:rFonts w:ascii="Sakkal Majalla" w:cs="Sakkal Majalla" w:hAnsi="Sakkal Majalla"/>
          <w:sz w:val="28"/>
          <w:szCs w:val="28"/>
          <w:rtl/>
          <w:lang w:bidi="ar-EG"/>
        </w:rPr>
      </w:pPr>
      <w:r>
        <w:rPr>
          <w:rFonts w:ascii="Sakkal Majalla" w:cs="Sakkal Majalla" w:hAnsi="Sakkal Majalla"/>
          <w:b/>
          <w:bCs/>
          <w:sz w:val="28"/>
          <w:szCs w:val="28"/>
          <w:rtl/>
          <w:lang w:bidi="ar-EG"/>
        </w:rPr>
        <w:t>الفصل الثالث:</w:t>
      </w:r>
      <w:r>
        <w:rPr>
          <w:rFonts w:ascii="Sakkal Majalla" w:cs="Sakkal Majalla" w:hAnsi="Sakkal Majalla"/>
          <w:sz w:val="28"/>
          <w:szCs w:val="28"/>
          <w:rtl/>
          <w:lang w:bidi="ar-EG"/>
        </w:rPr>
        <w:t xml:space="preserve"> الدراسة الميدانية.</w:t>
      </w:r>
    </w:p>
    <w:p>
      <w:pPr>
        <w:pStyle w:val="style179"/>
        <w:numPr>
          <w:ilvl w:val="0"/>
          <w:numId w:val="4"/>
        </w:numPr>
        <w:spacing w:lineRule="auto" w:line="360"/>
        <w:jc w:val="both"/>
        <w:rPr>
          <w:rFonts w:ascii="Sakkal Majalla" w:cs="Sakkal Majalla" w:hAnsi="Sakkal Majalla"/>
          <w:sz w:val="28"/>
          <w:szCs w:val="28"/>
          <w:rtl/>
          <w:lang w:bidi="ar-EG"/>
        </w:rPr>
      </w:pPr>
      <w:r>
        <w:rPr>
          <w:rFonts w:ascii="Sakkal Majalla" w:cs="Sakkal Majalla" w:hAnsi="Sakkal Majalla"/>
          <w:b/>
          <w:bCs/>
          <w:sz w:val="28"/>
          <w:szCs w:val="28"/>
          <w:rtl/>
          <w:lang w:bidi="ar-EG"/>
        </w:rPr>
        <w:t>الفصل الرابع:</w:t>
      </w:r>
      <w:r>
        <w:rPr>
          <w:rFonts w:ascii="Sakkal Majalla" w:cs="Sakkal Majalla" w:hAnsi="Sakkal Majalla"/>
          <w:sz w:val="28"/>
          <w:szCs w:val="28"/>
          <w:rtl/>
          <w:lang w:bidi="ar-EG"/>
        </w:rPr>
        <w:t xml:space="preserve"> مناقشة النتائج.</w:t>
      </w:r>
    </w:p>
    <w:p>
      <w:pPr>
        <w:pStyle w:val="style179"/>
        <w:numPr>
          <w:ilvl w:val="0"/>
          <w:numId w:val="4"/>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قائمة المراجع.</w:t>
      </w:r>
    </w:p>
    <w:p>
      <w:pPr>
        <w:pStyle w:val="style179"/>
        <w:numPr>
          <w:ilvl w:val="0"/>
          <w:numId w:val="4"/>
        </w:numPr>
        <w:spacing w:lineRule="auto" w:line="360"/>
        <w:jc w:val="both"/>
        <w:rPr>
          <w:rFonts w:ascii="Sakkal Majalla" w:cs="Sakkal Majalla" w:hAnsi="Sakkal Majalla"/>
          <w:sz w:val="28"/>
          <w:szCs w:val="28"/>
          <w:lang w:bidi="ar-EG"/>
        </w:rPr>
      </w:pPr>
      <w:r>
        <w:rPr>
          <w:rFonts w:ascii="Sakkal Majalla" w:cs="Sakkal Majalla" w:hAnsi="Sakkal Majalla"/>
          <w:b/>
          <w:bCs/>
          <w:sz w:val="28"/>
          <w:szCs w:val="28"/>
          <w:rtl/>
          <w:lang w:bidi="ar-EG"/>
        </w:rPr>
        <w:t>الملاحق</w:t>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lineRule="auto" w:line="360"/>
        <w:jc w:val="both"/>
        <w:rPr>
          <w:rFonts w:ascii="Sakkal Majalla" w:cs="Sakkal Majalla" w:hAnsi="Sakkal Majalla"/>
          <w:sz w:val="28"/>
          <w:szCs w:val="28"/>
          <w:rtl/>
          <w:lang w:bidi="ar-EG"/>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96"/>
          <w:szCs w:val="96"/>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96"/>
          <w:szCs w:val="96"/>
          <w:rtl/>
          <w14:ligatures xmlns:w14="http://schemas.microsoft.com/office/word/2010/wordml" w14:val="standardContextual"/>
        </w:rPr>
      </w:pPr>
      <w:r>
        <w:rPr>
          <w:rFonts w:ascii="Sakkal Majalla" w:cs="Sakkal Majalla" w:eastAsia="Calibri" w:hAnsi="Sakkal Majalla" w:hint="cs"/>
          <w:b/>
          <w:bCs/>
          <w:color w:val="000000"/>
          <w:kern w:val="2"/>
          <w:sz w:val="96"/>
          <w:szCs w:val="96"/>
          <w:rtl/>
          <w14:ligatures xmlns:w14="http://schemas.microsoft.com/office/word/2010/wordml" w14:val="standardContextual"/>
        </w:rPr>
        <w:t xml:space="preserve">الجزء الثاني: </w:t>
      </w:r>
    </w:p>
    <w:p>
      <w:pPr>
        <w:pStyle w:val="style0"/>
        <w:spacing w:after="0" w:lineRule="auto" w:line="360"/>
        <w:jc w:val="center"/>
        <w:rPr>
          <w:rFonts w:ascii="Sakkal Majalla" w:cs="Sakkal Majalla" w:eastAsia="Calibri" w:hAnsi="Sakkal Majalla"/>
          <w:b/>
          <w:bCs/>
          <w:color w:val="000000"/>
          <w:kern w:val="2"/>
          <w:sz w:val="96"/>
          <w:szCs w:val="96"/>
          <w:rtl/>
          <w14:ligatures xmlns:w14="http://schemas.microsoft.com/office/word/2010/wordml" w14:val="standardContextual"/>
        </w:rPr>
      </w:pPr>
      <w:r>
        <w:rPr>
          <w:rFonts w:ascii="Sakkal Majalla" w:cs="Sakkal Majalla" w:eastAsia="Calibri" w:hAnsi="Sakkal Majalla" w:hint="cs"/>
          <w:b/>
          <w:bCs/>
          <w:color w:val="000000"/>
          <w:kern w:val="2"/>
          <w:sz w:val="96"/>
          <w:szCs w:val="96"/>
          <w:rtl/>
          <w14:ligatures xmlns:w14="http://schemas.microsoft.com/office/word/2010/wordml" w14:val="standardContextual"/>
        </w:rPr>
        <w:t>الإطار النظري</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الفصل الثاني:</w:t>
      </w: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 xml:space="preserve">دور حوكمة الشركات في تقنين المخاطر المالية </w:t>
      </w: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بالتطبيق على الشركة السعودية للصناعات الأساسية (سابك)</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المقدمة: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تعود جذور دراسة الحوكمة إلى القرن التاسع عشر، أثر نشوء شركات المساهمة العامة وما رافقها من بروز المشاكل التي ترافقت مع فصل الملكية عن الإدارة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وبالتالي برزت الحاجة إلى إيجاد ضوابط وترتيبات تلزم إدارات الشركات بالعمل على تحقيق مصالح المساهمين، واستمر هذا المفهوم بالتطور مع</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التطورات في مجال الأعمال.</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ورغم أن هذا المفهوم لا يعتبر حديثا تماما، وانه حدثت عدة تطورات ومبادرات في مجال الحوكمة خلال الثمانينات، إلا أن الدعوات والمبادرات الهادفة إلى تحسين نظم الحوكمة في الشركات والمؤسسات تزايدت بشكل ملحوظ منذ نهاية التسعينات من القرن الماضي متأثرة بشكل أساسي بحدثين هامين على مستوى الاقتصاد العالمي</w:t>
      </w:r>
      <w:r>
        <w:rPr>
          <w:rFonts w:ascii="Sakkal Majalla" w:cs="Sakkal Majalla" w:eastAsia="Calibri" w:hAnsi="Sakkal Majalla" w:hint="cs"/>
          <w:color w:val="000000"/>
          <w:kern w:val="2"/>
          <w:sz w:val="28"/>
          <w:szCs w:val="28"/>
          <w:rtl/>
          <w14:ligatures xmlns:w14="http://schemas.microsoft.com/office/word/2010/wordml" w14:val="standardContextual"/>
        </w:rPr>
        <w:t>، ف</w:t>
      </w:r>
      <w:r>
        <w:rPr>
          <w:rFonts w:ascii="Sakkal Majalla" w:cs="Sakkal Majalla" w:eastAsia="Calibri" w:hAnsi="Sakkal Majalla"/>
          <w:color w:val="000000"/>
          <w:kern w:val="2"/>
          <w:sz w:val="28"/>
          <w:szCs w:val="28"/>
          <w:rtl/>
          <w14:ligatures xmlns:w14="http://schemas.microsoft.com/office/word/2010/wordml" w14:val="standardContextual"/>
        </w:rPr>
        <w:t xml:space="preserve">الحدث الأول كان الأزمة المالية في دول جنوب شرق آسيا في العام 1997، أما الحدث </w:t>
      </w:r>
      <w:r>
        <w:rPr>
          <w:rFonts w:ascii="Sakkal Majalla" w:cs="Sakkal Majalla" w:eastAsia="Calibri" w:hAnsi="Sakkal Majalla"/>
          <w:color w:val="000000"/>
          <w:kern w:val="2"/>
          <w:sz w:val="28"/>
          <w:szCs w:val="28"/>
          <w:rtl/>
          <w14:ligatures xmlns:w14="http://schemas.microsoft.com/office/word/2010/wordml" w14:val="standardContextual"/>
        </w:rPr>
        <w:t xml:space="preserve">الثاني فكان حالات الانهيار والإفلاس الكبيرة التي وقعت في الولايات المتحدة والتي برز فيها بشكل أساسي اخبار كل من شركة انرون وشركة الاتصالات العملاقة وورلد كوم، وما رافق هذه الانهيارات من فضائح أدت إلى تصفية مؤسسات عريقة مثل شركة </w:t>
      </w:r>
      <w:r>
        <w:rPr>
          <w:rFonts w:ascii="Sakkal Majalla" w:cs="Sakkal Majalla" w:eastAsia="Calibri" w:hAnsi="Sakkal Majalla" w:hint="cs"/>
          <w:color w:val="000000"/>
          <w:kern w:val="2"/>
          <w:sz w:val="28"/>
          <w:szCs w:val="28"/>
          <w:rtl/>
          <w14:ligatures xmlns:w14="http://schemas.microsoft.com/office/word/2010/wordml" w14:val="standardContextual"/>
        </w:rPr>
        <w:t>آ</w:t>
      </w:r>
      <w:r>
        <w:rPr>
          <w:rFonts w:ascii="Sakkal Majalla" w:cs="Sakkal Majalla" w:eastAsia="Calibri" w:hAnsi="Sakkal Majalla"/>
          <w:color w:val="000000"/>
          <w:kern w:val="2"/>
          <w:sz w:val="28"/>
          <w:szCs w:val="28"/>
          <w:rtl/>
          <w14:ligatures xmlns:w14="http://schemas.microsoft.com/office/word/2010/wordml" w14:val="standardContextual"/>
        </w:rPr>
        <w:t>رثر أندرسون</w:t>
      </w:r>
      <w:r>
        <w:rPr>
          <w:rFonts w:ascii="Sakkal Majalla" w:cs="Sakkal Majalla" w:eastAsia="Calibri" w:hAnsi="Sakkal Majalla" w:hint="cs"/>
          <w:color w:val="000000"/>
          <w:kern w:val="2"/>
          <w:sz w:val="28"/>
          <w:szCs w:val="28"/>
          <w:rtl/>
          <w14:ligatures xmlns:w14="http://schemas.microsoft.com/office/word/2010/wordml" w14:val="standardContextual"/>
        </w:rPr>
        <w:t>، ف</w:t>
      </w:r>
      <w:r>
        <w:rPr>
          <w:rFonts w:ascii="Sakkal Majalla" w:cs="Sakkal Majalla" w:eastAsia="Calibri" w:hAnsi="Sakkal Majalla"/>
          <w:color w:val="000000"/>
          <w:kern w:val="2"/>
          <w:sz w:val="28"/>
          <w:szCs w:val="28"/>
          <w:rtl/>
          <w14:ligatures xmlns:w14="http://schemas.microsoft.com/office/word/2010/wordml" w14:val="standardContextual"/>
        </w:rPr>
        <w:t xml:space="preserve">كل هذا دعا إلى ضرورة البحث في مختلف الأسباب التي أدت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إلى ضرورة البحث في مختلف الأسباب التي أدت إلى </w:t>
      </w:r>
      <w:r>
        <w:rPr>
          <w:rFonts w:ascii="Sakkal Majalla" w:cs="Sakkal Majalla" w:eastAsia="Calibri" w:hAnsi="Sakkal Majalla"/>
          <w:color w:val="000000"/>
          <w:kern w:val="2"/>
          <w:sz w:val="28"/>
          <w:szCs w:val="28"/>
          <w:rtl/>
          <w14:ligatures xmlns:w14="http://schemas.microsoft.com/office/word/2010/wordml" w14:val="standardContextual"/>
        </w:rPr>
        <w:t>زوال كل هذه الشركات، والتي كان من أهمها ضعف آليات الحوكمة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ف</w:t>
      </w:r>
      <w:r>
        <w:rPr>
          <w:rFonts w:ascii="Sakkal Majalla" w:cs="Sakkal Majalla" w:eastAsia="Calibri" w:hAnsi="Sakkal Majalla"/>
          <w:color w:val="000000"/>
          <w:kern w:val="2"/>
          <w:sz w:val="28"/>
          <w:szCs w:val="28"/>
          <w:rtl/>
          <w14:ligatures xmlns:w14="http://schemas.microsoft.com/office/word/2010/wordml" w14:val="standardContextual"/>
        </w:rPr>
        <w:t>هاتان الأزمتان أثرتا بشكل عميق على المستثمرين في الأسواق المالية سواء في الدول النامية أو المتقدمة على حد السواء</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وكشفتا عن جوانب قصور كبيرة في نزاهة الإدارات، وجودة البيانات المالية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والشفافية والإفصاح في هذه الأسواق</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وبالنظر لتزايد درجة الانفتاح الاقتصادي والتعقيد في الحياة الاقتصادية وزيادة وتنوع المخاطر المحيطة بالشركات أصبح من الصعب تحديد ومراقبة وقياس المخاطر المختلفة، لذا لابد للقائمين على إدارة المشركات أن يضعوا خطط واستراتيجيات لإدارة وتغطية مختلف هذه المخاطر وتكريس نظم رقابية فعالة تأخذ دورها بجدية وتعمل بكفاءة لتحقيق الأهداف المسطرة، ولا يمكن أن يتم ذلك دون وجود إدارة تلتزم بالممارسات السليمة والرشيدة لحوكمة الشركات وذلك أن الهدف الأساسي لحوكمة الشركات هو الحفاظ على حقوق المساهمين وجميع أصحاب المصالح والسعي لتحسين أداء الشركات من خلال تقليل مختلف التكاليف وتدنية مختلف المخاطر وإدارتها بأكثر حكمة.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وقد عملت العديد من الدول والمؤسسات على اتخاذ الإجراءات التي تكفل استعادة ثقة المستثمرين في الأسواق وتجنب تكرار هذه الأزمات، وذلك من خلال عقد المؤتمرات والندوات، وإصدار القوانين والتعليمات المتعلقة بمتطلبات تلك الحوكمة التي تتميز بدرجة من الجودة تتمثل في وجود مجلس إدارة مستقل، وبحجم مناسب، يشرف ويراقب أعمال الإدارة التنفيذية، ويراجع تطبيق الخطط الإستراتيجية للشركة ويتدخل بفعالية عند الضرورة، ويشكل لجان تدقيق تتمتع بالاستقلالية والخبرة المالية الكافية وتقوم بواجباتها المنوط بها على أكمل وجه.</w:t>
      </w: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المبحث الأول:</w:t>
      </w: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حوكمة الشركات</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تمهيد:</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إن الاهتمام بحوكمة الشركات جاء نتيجة للتعقيدات المتزايدة في البيئة القانونية والعالمية، وزيادة مشاركة المستثمرين في تطوير الأسواق ومدى وعي هؤلاء المستثمرين والشركات بالمخاطر الناجمة عن عدم ممارسة الحوكمة، أضف إلى ذلك مدى أهمية مسؤولية الشركات أمام مجتمعاتها المحلية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كل هذا أدى للاهتمام بالحوكمة المؤسسية والتي أدت بدورها إلى بروز مجموعة من الضوابط الأخلاقية والمبادئ المهنية ومرتكزات كفيلة لحماية حقوق الأطراف ذات المصلحة</w:t>
      </w:r>
      <w:r>
        <w:rPr>
          <w:rFonts w:ascii="Sakkal Majalla" w:cs="Sakkal Majalla" w:eastAsia="Calibri" w:hAnsi="Sakkal Majalla" w:hint="cs"/>
          <w:color w:val="000000"/>
          <w:kern w:val="2"/>
          <w:sz w:val="28"/>
          <w:szCs w:val="28"/>
          <w:rtl/>
          <w14:ligatures xmlns:w14="http://schemas.microsoft.com/office/word/2010/wordml" w14:val="standardContextual"/>
        </w:rPr>
        <w:t>، ف</w:t>
      </w:r>
      <w:r>
        <w:rPr>
          <w:rFonts w:ascii="Sakkal Majalla" w:cs="Sakkal Majalla" w:eastAsia="Calibri" w:hAnsi="Sakkal Majalla"/>
          <w:color w:val="000000"/>
          <w:kern w:val="2"/>
          <w:sz w:val="28"/>
          <w:szCs w:val="28"/>
          <w:rtl/>
          <w14:ligatures xmlns:w14="http://schemas.microsoft.com/office/word/2010/wordml" w14:val="standardContextual"/>
        </w:rPr>
        <w:t xml:space="preserve">لقد أظهرت تجارب عدد كبير من دول وشركات العالم والأزمات المالية التي عصفت بها بسبب تعثرها وانتشار الفساد المالي والإداري، أن الحكم الجيد يشكل أحد العناصر الأساسية للنمو القوي للشركات وبالتالي للاقتصاديات،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هذا ما خلق الحاجة إلى الاهتمام بموضوع حوكمة الشركات.</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 xml:space="preserve">مفهوم الحوكمة </w:t>
      </w: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مفهوم الحوكمة </w:t>
      </w:r>
      <w:r>
        <w:rPr>
          <w:rFonts w:ascii="Sakkal Majalla" w:cs="Sakkal Majalla" w:eastAsia="Calibri" w:hAnsi="Sakkal Majalla"/>
          <w:b/>
          <w:bCs/>
          <w:color w:val="000000"/>
          <w:kern w:val="2"/>
          <w:sz w:val="28"/>
          <w:szCs w:val="28"/>
          <w:rtl/>
          <w14:ligatures xmlns:w14="http://schemas.microsoft.com/office/word/2010/wordml" w14:val="standardContextual"/>
        </w:rPr>
        <w:t>لغة</w:t>
      </w:r>
      <w:r>
        <w:rPr>
          <w:rFonts w:ascii="Sakkal Majalla" w:cs="Sakkal Majalla" w:eastAsia="Calibri" w:hAnsi="Sakkal Majalla"/>
          <w:b/>
          <w:bCs/>
          <w:color w:val="000000"/>
          <w:kern w:val="2"/>
          <w:sz w:val="28"/>
          <w:szCs w:val="28"/>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يعتبر لفظ الحوكمة لفظا مستحدثا في اللغة العربية، وهو ما يطلق عليه النحت في اللغة، فهو لفظ مستمد من الحكومة، وهو ما يعني الانضباط والسيطرة والحكم بحال ما تعني هذه الكلمة من معان، و</w:t>
      </w:r>
      <w:r>
        <w:rPr>
          <w:rFonts w:ascii="Sakkal Majalla" w:cs="Sakkal Majalla" w:eastAsia="Calibri" w:hAnsi="Sakkal Majalla" w:hint="cs"/>
          <w:color w:val="000000"/>
          <w:kern w:val="2"/>
          <w:sz w:val="28"/>
          <w:szCs w:val="28"/>
          <w:rtl/>
          <w14:ligatures xmlns:w14="http://schemas.microsoft.com/office/word/2010/wordml" w14:val="standardContextual"/>
        </w:rPr>
        <w:t>بالتالي</w:t>
      </w:r>
      <w:r>
        <w:rPr>
          <w:rFonts w:ascii="Sakkal Majalla" w:cs="Sakkal Majalla" w:eastAsia="Calibri" w:hAnsi="Sakkal Majalla"/>
          <w:color w:val="000000"/>
          <w:kern w:val="2"/>
          <w:sz w:val="28"/>
          <w:szCs w:val="28"/>
          <w:rtl/>
          <w14:ligatures xmlns:w14="http://schemas.microsoft.com/office/word/2010/wordml" w14:val="standardContextual"/>
        </w:rPr>
        <w:t xml:space="preserve"> فإن لفظ الحوكمة يتضمن العديد من الجوانب </w:t>
      </w:r>
      <w:r>
        <w:rPr>
          <w:rFonts w:ascii="Sakkal Majalla" w:cs="Sakkal Majalla" w:eastAsia="Calibri" w:hAnsi="Sakkal Majalla" w:hint="cs"/>
          <w:color w:val="000000"/>
          <w:kern w:val="2"/>
          <w:sz w:val="28"/>
          <w:szCs w:val="28"/>
          <w:rtl/>
          <w14:ligatures xmlns:w14="http://schemas.microsoft.com/office/word/2010/wordml" w14:val="standardContextual"/>
        </w:rPr>
        <w:t>منها:</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الحكمة:</w:t>
      </w:r>
      <w:r>
        <w:rPr>
          <w:rFonts w:ascii="Sakkal Majalla" w:cs="Sakkal Majalla" w:eastAsia="Calibri" w:hAnsi="Sakkal Majalla"/>
          <w:color w:val="000000"/>
          <w:kern w:val="2"/>
          <w:sz w:val="28"/>
          <w:szCs w:val="28"/>
          <w:rtl/>
          <w14:ligatures xmlns:w14="http://schemas.microsoft.com/office/word/2010/wordml" w14:val="standardContextual"/>
        </w:rPr>
        <w:t xml:space="preserve"> ما تقتضيه من التوجيه والإرشاد</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الحكم</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وما يقتضيه من السيطرة على الأمور ووضع الضوابط والقيود التي تتحكم بالسلوك</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الاحتكام</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وما يقتضيه من الرجوع إلى مرجعيات أخلاقية وثقافية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الحاكم</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لها للعدالة خاصة عند انحراف سلطة الإدارة وتلاعبها بمصالح المساهمين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(طالب </w:t>
      </w:r>
      <w:r>
        <w:rPr>
          <w:rFonts w:ascii="Sakkal Majalla" w:cs="Sakkal Majalla" w:eastAsia="Calibri" w:hAnsi="Sakkal Majalla" w:hint="cs"/>
          <w:b/>
          <w:bCs/>
          <w:color w:val="000000"/>
          <w:kern w:val="2"/>
          <w:sz w:val="28"/>
          <w:szCs w:val="28"/>
          <w:rtl/>
          <w14:ligatures xmlns:w14="http://schemas.microsoft.com/office/word/2010/wordml" w14:val="standardContextual"/>
        </w:rPr>
        <w:t>والشهداني</w:t>
      </w:r>
      <w:r>
        <w:rPr>
          <w:rFonts w:ascii="Sakkal Majalla" w:cs="Sakkal Majalla" w:eastAsia="Calibri" w:hAnsi="Sakkal Majalla" w:hint="cs"/>
          <w:b/>
          <w:bCs/>
          <w:color w:val="000000"/>
          <w:kern w:val="2"/>
          <w:sz w:val="28"/>
          <w:szCs w:val="28"/>
          <w:rtl/>
          <w14:ligatures xmlns:w14="http://schemas.microsoft.com/office/word/2010/wordml" w14:val="standardContextual"/>
        </w:rPr>
        <w:t>، 2011)</w:t>
      </w: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28"/>
          <w:szCs w:val="28"/>
          <w:rtl/>
          <w14:ligatures xmlns:w14="http://schemas.microsoft.com/office/word/2010/wordml" w14:val="standardContextual"/>
        </w:rPr>
        <w:t>م</w:t>
      </w:r>
      <w:r>
        <w:rPr>
          <w:rFonts w:ascii="Sakkal Majalla" w:cs="Sakkal Majalla" w:eastAsia="Calibri" w:hAnsi="Sakkal Majalla"/>
          <w:b/>
          <w:bCs/>
          <w:color w:val="000000"/>
          <w:kern w:val="2"/>
          <w:sz w:val="28"/>
          <w:szCs w:val="28"/>
          <w:rtl/>
          <w14:ligatures xmlns:w14="http://schemas.microsoft.com/office/word/2010/wordml" w14:val="standardContextual"/>
        </w:rPr>
        <w:t>فهوم الحوكمة اصطلاح</w:t>
      </w:r>
      <w:r>
        <w:rPr>
          <w:rFonts w:ascii="Sakkal Majalla" w:cs="Sakkal Majalla" w:eastAsia="Calibri" w:hAnsi="Sakkal Majalla" w:hint="cs"/>
          <w:b/>
          <w:bCs/>
          <w:color w:val="000000"/>
          <w:kern w:val="2"/>
          <w:sz w:val="28"/>
          <w:szCs w:val="28"/>
          <w:rtl/>
          <w14:ligatures xmlns:w14="http://schemas.microsoft.com/office/word/2010/wordml" w14:val="standardContextual"/>
        </w:rPr>
        <w:t>اً:</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مصطلح الحوكمة هو الترجمة المختصرة لمصطلح</w:t>
      </w:r>
      <w:r>
        <w:rPr>
          <w:rFonts w:ascii="Sakkal Majalla" w:cs="Sakkal Majalla" w:eastAsia="Calibri" w:hAnsi="Sakkal Majalla"/>
          <w:color w:val="000000"/>
          <w:kern w:val="2"/>
          <w:sz w:val="28"/>
          <w:szCs w:val="28"/>
          <w14:ligatures xmlns:w14="http://schemas.microsoft.com/office/word/2010/wordml" w14:val="standardContextual"/>
        </w:rPr>
        <w:t xml:space="preserve"> “Corporate Governance" </w:t>
      </w:r>
      <w:r>
        <w:rPr>
          <w:rFonts w:ascii="Sakkal Majalla" w:cs="Sakkal Majalla" w:eastAsia="Calibri" w:hAnsi="Sakkal Majalla"/>
          <w:color w:val="000000"/>
          <w:kern w:val="2"/>
          <w:sz w:val="28"/>
          <w:szCs w:val="28"/>
          <w:rtl/>
          <w14:ligatures xmlns:w14="http://schemas.microsoft.com/office/word/2010/wordml" w14:val="standardContextual"/>
        </w:rPr>
        <w:t>ولكن لا يوجد تعريف موحد وشامل لهذا المصطلح، فلقد تعددت التعاريف من قبل الخبراء والباحثين والمنظمات العمالية، وذلك بحسب اختلاف وجهات نظرهم، والتي سنتناول منها ما يأتي</w:t>
      </w:r>
      <w:r>
        <w:rPr>
          <w:rFonts w:ascii="Sakkal Majalla" w:cs="Sakkal Majalla" w:eastAsia="Calibri" w:hAnsi="Sakkal Majalla"/>
          <w:color w:val="000000"/>
          <w:kern w:val="2"/>
          <w:sz w:val="28"/>
          <w:szCs w:val="28"/>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عرفها البنك الدولي على أنها</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الحكم الراشد، مرادفا للتسيير الاقتصادي الفعال والأمثل، الذي يسعى للإجابة عن مختلف الانتقادات الخاصة الموجهة للدول والمؤسسات التي تشكك في الإصلاحات الهيكلية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المسيرة بطريقة علوية </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أي من الأعلى إلى الأسفل</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(سعيد، 2009)</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عرفتها مؤسسة التمويل الدولية</w:t>
      </w:r>
      <w:r>
        <w:rPr>
          <w:rFonts w:ascii="Sakkal Majalla" w:cs="Sakkal Majalla" w:eastAsia="Calibri" w:hAnsi="Sakkal Majalla"/>
          <w:b/>
          <w:bCs/>
          <w:color w:val="000000"/>
          <w:kern w:val="2"/>
          <w:sz w:val="28"/>
          <w:szCs w:val="28"/>
          <w14:ligatures xmlns:w14="http://schemas.microsoft.com/office/word/2010/wordml" w14:val="standardContextual"/>
        </w:rPr>
        <w:t xml:space="preserve"> IFC </w:t>
      </w:r>
      <w:r>
        <w:rPr>
          <w:rFonts w:ascii="Sakkal Majalla" w:cs="Sakkal Majalla" w:eastAsia="Calibri" w:hAnsi="Sakkal Majalla"/>
          <w:b/>
          <w:bCs/>
          <w:color w:val="000000"/>
          <w:kern w:val="2"/>
          <w:sz w:val="28"/>
          <w:szCs w:val="28"/>
          <w:rtl/>
          <w14:ligatures xmlns:w14="http://schemas.microsoft.com/office/word/2010/wordml" w14:val="standardContextual"/>
        </w:rPr>
        <w:t>بأنها</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"النظام الذي يتم من خلاله إدارة الشركات والتحكم في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أعمالها</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عرفتها منظمة التعاون الاقتصادي والتنمية</w:t>
      </w:r>
      <w:r>
        <w:rPr>
          <w:rFonts w:ascii="Sakkal Majalla" w:cs="Sakkal Majalla" w:eastAsia="Calibri" w:hAnsi="Sakkal Majalla"/>
          <w:b/>
          <w:bCs/>
          <w:color w:val="000000"/>
          <w:kern w:val="2"/>
          <w:sz w:val="28"/>
          <w:szCs w:val="28"/>
          <w14:ligatures xmlns:w14="http://schemas.microsoft.com/office/word/2010/wordml" w14:val="standardContextual"/>
        </w:rPr>
        <w:t xml:space="preserve"> (OECD) </w:t>
      </w:r>
      <w:r>
        <w:rPr>
          <w:rFonts w:ascii="Sakkal Majalla" w:cs="Sakkal Majalla" w:eastAsia="Calibri" w:hAnsi="Sakkal Majalla"/>
          <w:b/>
          <w:bCs/>
          <w:color w:val="000000"/>
          <w:kern w:val="2"/>
          <w:sz w:val="28"/>
          <w:szCs w:val="28"/>
          <w:rtl/>
          <w14:ligatures xmlns:w14="http://schemas.microsoft.com/office/word/2010/wordml" w14:val="standardContextual"/>
        </w:rPr>
        <w:t>بأنها</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"النظام الذي يتم من خلاله إدارة الشركات، والتحكم فيها، وبأنها تختص بمجموعة من العلاقات بين إدارة الشركة ومجلس إدارتها، أو مجلس مديريها، وشركائها، أو أصحاب المصالح الآخرين، المرتبطين به</w:t>
      </w:r>
      <w:r>
        <w:rPr>
          <w:rFonts w:ascii="Sakkal Majalla" w:cs="Sakkal Majalla" w:eastAsia="Calibri" w:hAnsi="Sakkal Majalla" w:hint="cs"/>
          <w:color w:val="000000"/>
          <w:kern w:val="2"/>
          <w:sz w:val="28"/>
          <w:szCs w:val="28"/>
          <w:rtl/>
          <w14:ligatures xmlns:w14="http://schemas.microsoft.com/office/word/2010/wordml" w14:val="standardContextual"/>
        </w:rPr>
        <w:t>ا،</w:t>
      </w:r>
      <w:r>
        <w:rPr>
          <w:rFonts w:ascii="Sakkal Majalla" w:cs="Sakkal Majalla" w:eastAsia="Calibri" w:hAnsi="Sakkal Majalla"/>
          <w:color w:val="000000"/>
          <w:kern w:val="2"/>
          <w:sz w:val="28"/>
          <w:szCs w:val="28"/>
          <w:rtl/>
          <w14:ligatures xmlns:w14="http://schemas.microsoft.com/office/word/2010/wordml" w14:val="standardContextual"/>
        </w:rPr>
        <w:t xml:space="preserve"> كما توفر حوكمة الشركات الهيكلة التي يتم من خلالها </w:t>
      </w:r>
      <w:r>
        <w:rPr>
          <w:rFonts w:ascii="Sakkal Majalla" w:cs="Sakkal Majalla" w:eastAsia="Calibri" w:hAnsi="Sakkal Majalla"/>
          <w:color w:val="000000"/>
          <w:kern w:val="2"/>
          <w:sz w:val="28"/>
          <w:szCs w:val="28"/>
          <w:rtl/>
          <w14:ligatures xmlns:w14="http://schemas.microsoft.com/office/word/2010/wordml" w14:val="standardContextual"/>
        </w:rPr>
        <w:t>وضع أهداف الشركة، وتحديد وسائل تحقيق تلك الأهداف، ومراقبة أداء الشركة. وينبغي أن توفر الحوكمة الحوافز الملائمة للمجلس والإدارة، للسعي نحو تحقيق الأهداف التي تصب في مصلحة الشركة والشركاء</w:t>
      </w:r>
      <w:r>
        <w:rPr>
          <w:rFonts w:ascii="Sakkal Majalla" w:cs="Sakkal Majalla" w:eastAsia="Calibri" w:hAnsi="Sakkal Majalla"/>
          <w:color w:val="000000"/>
          <w:kern w:val="2"/>
          <w:sz w:val="28"/>
          <w:szCs w:val="28"/>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عرفها البنك العالمي</w:t>
      </w:r>
      <w:r>
        <w:rPr>
          <w:rFonts w:ascii="Sakkal Majalla" w:cs="Sakkal Majalla" w:eastAsia="Calibri" w:hAnsi="Sakkal Majalla"/>
          <w:b/>
          <w:bCs/>
          <w:color w:val="000000"/>
          <w:kern w:val="2"/>
          <w:sz w:val="28"/>
          <w:szCs w:val="28"/>
          <w14:ligatures xmlns:w14="http://schemas.microsoft.com/office/word/2010/wordml" w14:val="standardContextual"/>
        </w:rPr>
        <w:t xml:space="preserve"> (BM) </w:t>
      </w:r>
      <w:r>
        <w:rPr>
          <w:rFonts w:ascii="Sakkal Majalla" w:cs="Sakkal Majalla" w:eastAsia="Calibri" w:hAnsi="Sakkal Majalla"/>
          <w:b/>
          <w:bCs/>
          <w:color w:val="000000"/>
          <w:kern w:val="2"/>
          <w:sz w:val="28"/>
          <w:szCs w:val="28"/>
          <w:rtl/>
          <w14:ligatures xmlns:w14="http://schemas.microsoft.com/office/word/2010/wordml" w14:val="standardContextual"/>
        </w:rPr>
        <w:t>بأنها</w:t>
      </w:r>
      <w:r>
        <w:rPr>
          <w:rFonts w:ascii="Sakkal Majalla" w:cs="Sakkal Majalla" w:eastAsia="Calibri" w:hAnsi="Sakkal Majalla" w:hint="cs"/>
          <w:b/>
          <w:bCs/>
          <w:color w:val="000000"/>
          <w:kern w:val="2"/>
          <w:sz w:val="28"/>
          <w:szCs w:val="28"/>
          <w:rtl/>
          <w14:ligatures xmlns:w14="http://schemas.microsoft.com/office/word/2010/wordml" w14:val="standardContextual"/>
        </w:rPr>
        <w:t>: "</w:t>
      </w:r>
      <w:r>
        <w:rPr>
          <w:rFonts w:ascii="Sakkal Majalla" w:cs="Sakkal Majalla" w:eastAsia="Calibri" w:hAnsi="Sakkal Majalla"/>
          <w:color w:val="000000"/>
          <w:kern w:val="2"/>
          <w:sz w:val="28"/>
          <w:szCs w:val="28"/>
          <w:rtl/>
          <w14:ligatures xmlns:w14="http://schemas.microsoft.com/office/word/2010/wordml" w14:val="standardContextual"/>
        </w:rPr>
        <w:t>ممارسة السلطة في تدبير الموارد الاقتصادية والاجتماعية من أجل التنمية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عرفتها لجنة كادبوري، في تقريرها الشهري، سنة 1992 بقولها</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الحوكمة هو النظام الذي تدار وتراقب به الشركات</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(سليفان وروجرز </w:t>
      </w:r>
      <w:r>
        <w:rPr>
          <w:rFonts w:ascii="Sakkal Majalla" w:cs="Sakkal Majalla" w:eastAsia="Calibri" w:hAnsi="Sakkal Majalla" w:hint="cs"/>
          <w:b/>
          <w:bCs/>
          <w:color w:val="000000"/>
          <w:kern w:val="2"/>
          <w:sz w:val="28"/>
          <w:szCs w:val="28"/>
          <w:rtl/>
          <w14:ligatures xmlns:w14="http://schemas.microsoft.com/office/word/2010/wordml" w14:val="standardContextual"/>
        </w:rPr>
        <w:t>وهليلينج</w:t>
      </w:r>
      <w:r>
        <w:rPr>
          <w:rFonts w:ascii="Sakkal Majalla" w:cs="Sakkal Majalla" w:eastAsia="Calibri" w:hAnsi="Sakkal Majalla" w:hint="cs"/>
          <w:b/>
          <w:bCs/>
          <w:color w:val="000000"/>
          <w:kern w:val="2"/>
          <w:sz w:val="28"/>
          <w:szCs w:val="28"/>
          <w:rtl/>
          <w14:ligatures xmlns:w14="http://schemas.microsoft.com/office/word/2010/wordml" w14:val="standardContextual"/>
        </w:rPr>
        <w:t>، 2009)</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ومن خلال التعاريف السابقة، نستنتج أن الحوكمة هي عبارة عن نظام كامل وشامل يتضمن مجموعة من الآليات والقواعد والإجراءات التي تعمل على تنظيم العلاقة بين الإدارة وأصحاب المصالح والمساهمين، بما يخدم مصلحتهم، ولا يتعارض مع أهداف الشركة، كما تهدف إلى تعزيز الرقابة ودعم إدارة المخاطر في الشركة، وذلك لتحسين الشركة وتعظيم الربحية وتحقيق الأهداف المرجوة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أهمية حوكمة الشركات</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تزداد أهمية إدارة الشركات لزيادة الثقة في المعلومات الواردة في القوائم المالية المنشورة لمستخدميها خاصة المساهمين والمتعاملين في سوق الأوراق المالية، حفاظا على حقوقهم</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وفي الآونة الأخيرة تعاظمت أهمية حوكمة الشركات لتحقيق كل من التنمية الاقتصادية والحصانة القانونية والرفاهية الاجتماعية للاقتصاديات والمجتمعات، من خلال ذلك تبرز أهمية الحوكمة في النقاط التالية:</w:t>
      </w:r>
    </w:p>
    <w:p>
      <w:pPr>
        <w:pStyle w:val="style0"/>
        <w:numPr>
          <w:ilvl w:val="0"/>
          <w:numId w:val="12"/>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الأهمية الاقتصادية للحوكمة: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الحوكمة لا تعد هدفا في حد ذاتها، ولا ترتبط بعمليات رقابية إجرائية أو شكلية ولا تمثل التزاما دقيقا بإرشادات محدودة أو بملاحظة أو مراعاة سلوكيات إدارية معينة، بل إن هدفها الحقيقي هو تحسين أداء الشركات وضمان حصولها على الأموال وبتكلفة معقولة، حيث </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هناك علاقة طردية بين نوعية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الحوكمة ودرجة الأداء الاقتصادي للشركة، فالشركات التي تتمتع بحوكمة جيدة تملك مسيرين بمستويات عالية الجودة، وتتعامل بصورة أكثر شفافية بشكل يوحي للمساهمين والمتعاملين الآخرين معها بالثقة، ويعمل على تخفيض مخاطر الاستثمار وبالنتيجة تخفيض تكلفة رأس المال، وتعد جودة حوكمة الشركات والقابلية على فهم حقوق المساهمين، واحدة من أنظمة الضبط ذات الأهمية لنجاح الاستثمارات في الشركات، إذ توفر </w:t>
      </w:r>
      <w:r>
        <w:rPr>
          <w:rFonts w:ascii="Sakkal Majalla" w:cs="Sakkal Majalla" w:eastAsia="Calibri" w:hAnsi="Sakkal Majalla"/>
          <w:color w:val="000000"/>
          <w:kern w:val="2"/>
          <w:sz w:val="28"/>
          <w:szCs w:val="28"/>
          <w:rtl/>
          <w14:ligatures xmlns:w14="http://schemas.microsoft.com/office/word/2010/wordml" w14:val="standardContextual"/>
        </w:rPr>
        <w:t xml:space="preserve">الحوكمة قدرا ملائما من </w:t>
      </w:r>
      <w:r>
        <w:rPr>
          <w:rFonts w:ascii="Sakkal Majalla" w:cs="Sakkal Majalla" w:eastAsia="Calibri" w:hAnsi="Sakkal Majalla" w:hint="cs"/>
          <w:color w:val="000000"/>
          <w:kern w:val="2"/>
          <w:sz w:val="28"/>
          <w:szCs w:val="28"/>
          <w:rtl/>
          <w14:ligatures xmlns:w14="http://schemas.microsoft.com/office/word/2010/wordml" w14:val="standardContextual"/>
        </w:rPr>
        <w:t>الطمأنينة</w:t>
      </w:r>
      <w:r>
        <w:rPr>
          <w:rFonts w:ascii="Sakkal Majalla" w:cs="Sakkal Majalla" w:eastAsia="Calibri" w:hAnsi="Sakkal Majalla"/>
          <w:color w:val="000000"/>
          <w:kern w:val="2"/>
          <w:sz w:val="28"/>
          <w:szCs w:val="28"/>
          <w:rtl/>
          <w14:ligatures xmlns:w14="http://schemas.microsoft.com/office/word/2010/wordml" w14:val="standardContextual"/>
        </w:rPr>
        <w:t xml:space="preserve"> لحملة الأسهم والصكوك والمستثمرين المرتقبين في تحقيق عائد مناسب على استثماراتهم، مع تعظيم قيمة الأوراق المالية والمحافظة على حقوق حملتها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(رضا وعبد الله، 2010)</w:t>
      </w:r>
    </w:p>
    <w:p>
      <w:pPr>
        <w:pStyle w:val="style0"/>
        <w:numPr>
          <w:ilvl w:val="0"/>
          <w:numId w:val="12"/>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الأهمية القانونية للحوكمة: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تتمثل في قدرة المعايير التي تستند إليها الحوكمة على الوفاء بحقوق كافة الأطراف المستفيدة في الشركة مثل حملة الأسهم والمقرضين والعاملين وغيرهم، وتعد القوانين والمعايير المنظمة لعمل الشركات العمود الفقري لإطار حوكمة الشركات، إذ تنظم تلك القوانين والمعايير العلاقة بين الأطراف المهتمة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بالشركة والمعنية بالاقتصاد كله،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حيث إن </w:t>
      </w:r>
      <w:r>
        <w:rPr>
          <w:rFonts w:ascii="Sakkal Majalla" w:cs="Sakkal Majalla" w:eastAsia="Calibri" w:hAnsi="Sakkal Majalla"/>
          <w:color w:val="000000"/>
          <w:kern w:val="2"/>
          <w:sz w:val="28"/>
          <w:szCs w:val="28"/>
          <w:rtl/>
          <w14:ligatures xmlns:w14="http://schemas.microsoft.com/office/word/2010/wordml" w14:val="standardContextual"/>
        </w:rPr>
        <w:t>الأشكال المختلفة للعقود بين كافة الأطراف المعنية في الشركة تمثل حجر الأساس في تنظيم العلاقات التعاقدية بينهم بالشكل الذي يضمن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حقوق كل طرف منهم.</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وفي المقابل تعد القوانين والأنظمة صمام الأمان الرئيس</w:t>
      </w:r>
      <w:r>
        <w:rPr>
          <w:rFonts w:ascii="Sakkal Majalla" w:cs="Sakkal Majalla" w:eastAsia="Calibri" w:hAnsi="Sakkal Majalla" w:hint="cs"/>
          <w:color w:val="000000"/>
          <w:kern w:val="2"/>
          <w:sz w:val="28"/>
          <w:szCs w:val="28"/>
          <w:rtl/>
          <w14:ligatures xmlns:w14="http://schemas.microsoft.com/office/word/2010/wordml" w14:val="standardContextual"/>
        </w:rPr>
        <w:t>ي</w:t>
      </w:r>
      <w:r>
        <w:rPr>
          <w:rFonts w:ascii="Sakkal Majalla" w:cs="Sakkal Majalla" w:eastAsia="Calibri" w:hAnsi="Sakkal Majalla"/>
          <w:color w:val="000000"/>
          <w:kern w:val="2"/>
          <w:sz w:val="28"/>
          <w:szCs w:val="28"/>
          <w:rtl/>
          <w14:ligatures xmlns:w14="http://schemas.microsoft.com/office/word/2010/wordml" w14:val="standardContextual"/>
        </w:rPr>
        <w:t xml:space="preserve"> الذي يضمن حوكمة جيدة للشركات</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كما أن كلا من معايير الإفصاح والشفافية والمعايير المحاسبية الأخرى يجب أن تشكل عصب مبادئ حوكمة الشركات، هذا وقد اقترحت مؤسسة التمويل الدولية سنة 2002 أن يتم إصدار قواعد أو دساتير لحوكمة الشركات يمكن أن يتم تضمينها بكل من قوانين أسواق رأس المال والشركات، مع ضمان كفاءة المناخ التنظيمي والرقابي، حيث يتعاظم دور أجهزة الإشراف في متابعة الأسواق وذلك بالاستناد إلى دعامتين هامتين هما الإفصاح والشفافية والمعايير المحاسبية السليمة.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وتأتي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أيضاً </w:t>
      </w:r>
      <w:r>
        <w:rPr>
          <w:rFonts w:ascii="Sakkal Majalla" w:cs="Sakkal Majalla" w:eastAsia="Calibri" w:hAnsi="Sakkal Majalla"/>
          <w:color w:val="000000"/>
          <w:kern w:val="2"/>
          <w:sz w:val="28"/>
          <w:szCs w:val="28"/>
          <w:rtl/>
          <w14:ligatures xmlns:w14="http://schemas.microsoft.com/office/word/2010/wordml" w14:val="standardContextual"/>
        </w:rPr>
        <w:t>أهمية حوكمة الشركات من الناحية القانونية للتغلب على سلبيات تنفيذ التعاقدات التي يمكن أن تنتج عن الممارسات السلبية التي تنتهك صيغ العقود المبرمة أو القوانين والقرارات والنظم الأساسية المنظمة للشركة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(المشهداني، 2007)</w:t>
      </w:r>
    </w:p>
    <w:p>
      <w:pPr>
        <w:pStyle w:val="style0"/>
        <w:numPr>
          <w:ilvl w:val="0"/>
          <w:numId w:val="12"/>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أهمية الحوكمة من الناحية المحاسبية والرقابية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تت</w:t>
      </w:r>
      <w:r>
        <w:rPr>
          <w:rFonts w:ascii="Sakkal Majalla" w:cs="Sakkal Majalla" w:eastAsia="Calibri" w:hAnsi="Sakkal Majalla" w:hint="cs"/>
          <w:color w:val="000000"/>
          <w:kern w:val="2"/>
          <w:sz w:val="28"/>
          <w:szCs w:val="28"/>
          <w:rtl/>
          <w14:ligatures xmlns:w14="http://schemas.microsoft.com/office/word/2010/wordml" w14:val="standardContextual"/>
        </w:rPr>
        <w:t>مثل</w:t>
      </w:r>
      <w:r>
        <w:rPr>
          <w:rFonts w:ascii="Sakkal Majalla" w:cs="Sakkal Majalla" w:eastAsia="Calibri" w:hAnsi="Sakkal Majalla"/>
          <w:color w:val="000000"/>
          <w:kern w:val="2"/>
          <w:sz w:val="28"/>
          <w:szCs w:val="28"/>
          <w:rtl/>
          <w14:ligatures xmlns:w14="http://schemas.microsoft.com/office/word/2010/wordml" w14:val="standardContextual"/>
        </w:rPr>
        <w:t xml:space="preserve"> أهمية الحوكمة بما يأتي:</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محاربة الفساد المالي والإداري في الشركات وعدم السماح بوجوده أو عودته مره أخرى. </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تحقق ضمان النزاهة والحيادية والاستقامة لكافة العاملين في الشركة بدءا من مجلس الإدارة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والمديرين التنفيذيين حتى أدنى مستوى للعاملين فيها.</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تفادي وجود أخطاء عمديه أو انحراف متعمد كان أو غير متعمد ومنع استمراره أو العمل على تقليله إلى أدنى قدر ممكن، وذلك باستخدام النظم الرقابية المتطورة. </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تحقيق الاستفادة القصوى من نظم المحاسبة والمراقبة الداخلية، وتحقيق فاعلية الإنفاق وربط الإنفاق بالإنتاج.</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تحقيق قدر كاف من الإفصاح والشفافية في الكشوفات المالية.</w:t>
      </w:r>
    </w:p>
    <w:p>
      <w:pPr>
        <w:pStyle w:val="style0"/>
        <w:numPr>
          <w:ilvl w:val="0"/>
          <w:numId w:val="11"/>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ضمان أعلى قدر من الفاعلية لمراقبي الحسابات الخارجيين، والتأكد من كونهم على درجة عالية من الاستقلالية وعدم</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خضوعهم لأية ضغوط من مجلس الإدارة أو من المديرين التنفيذيين.</w:t>
      </w:r>
    </w:p>
    <w:p>
      <w:pPr>
        <w:pStyle w:val="style0"/>
        <w:numPr>
          <w:ilvl w:val="0"/>
          <w:numId w:val="12"/>
        </w:numPr>
        <w:spacing w:after="0" w:lineRule="auto" w:line="360"/>
        <w:jc w:val="both"/>
        <w:contextualSpacing/>
        <w:rPr>
          <w:rFonts w:ascii="Sakkal Majalla" w:cs="Sakkal Majalla" w:eastAsia="Calibri" w:hAnsi="Sakkal Majalla"/>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أهمية الحوكمة من الناحية الاجتماعية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تشجع حوكمة الشركات على القيام بدور اجتماعي أكثر فاعلية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فلابد أن تدرك الشركات أنها ليست بمعزل عن المجتمع وأن المجتمع ليس فقط مستهلك، فيجب أن تنتبه الشركات إلى ضرورة توسيع نشاطاتها لتشمل ما هو أكثر من النشاطات الإنتاجية، ومثال ذلك تنفيذ الدراسات والبحوث التي تعود بالنفع للشركة والمجتمع والبيئة والاقتصاد، أخذا بعين الاعتبار الأركان الثلاثة للتنمية المستدامة وهي النمو الاقتصادي والتقدم الاجتماعي وحماية البيئة.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(خيرة، 2019)</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أهداف حوكمة الشركات</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تهدف الحوكمة إلى ضبط وتوجيه الممارسات الإدارية والمالية والفنية واحترام الضوابط والسياسات المرسومة، فهي تتناول الممارسة السليمة للقواعد وتساعد على جذب الاستثمارات، ومحاربة الفساد بكل أشكاله سواء كان إداريا أو محاسبيا أو ماليا، وكل ذلك لتحسين الاقتصاد، حيث تتمثل </w:t>
      </w:r>
      <w:r>
        <w:rPr>
          <w:rFonts w:ascii="Sakkal Majalla" w:cs="Sakkal Majalla" w:eastAsia="Calibri" w:hAnsi="Sakkal Majalla" w:hint="cs"/>
          <w:color w:val="000000"/>
          <w:kern w:val="2"/>
          <w:sz w:val="28"/>
          <w:szCs w:val="28"/>
          <w:rtl/>
          <w14:ligatures xmlns:w14="http://schemas.microsoft.com/office/word/2010/wordml" w14:val="standardContextual"/>
        </w:rPr>
        <w:t>أهم</w:t>
      </w:r>
      <w:r>
        <w:rPr>
          <w:rFonts w:ascii="Sakkal Majalla" w:cs="Sakkal Majalla" w:eastAsia="Calibri" w:hAnsi="Sakkal Majalla"/>
          <w:color w:val="000000"/>
          <w:kern w:val="2"/>
          <w:sz w:val="28"/>
          <w:szCs w:val="28"/>
          <w:rtl/>
          <w14:ligatures xmlns:w14="http://schemas.microsoft.com/office/word/2010/wordml" w14:val="standardContextual"/>
        </w:rPr>
        <w:t xml:space="preserve"> الأهداف فيما يلي</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إيجاد الهيكل الذي تتحدد من خلاله أهداف الشركة، ووسائل تحقيق تلك الأهداف ومتابعة الأهداف.</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المراجعة والتعديل للقوانين الحاكمة لأداء الشركات، بحيث تتحول مسؤولية الرقابة إلى كلا الطرفين وهما مجلس الإدارة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للشركة والمساهمون ممثلين في الجمعية العمومية للشركة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عدم الخلط بين المهام والمسؤوليات الخاصة بالمديرين التنفيذيين، ومهام مجلس الإدارة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ومسؤوليات أعضائه</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تقييم أداء الإدارة العليا وتعزيز المساءلة ورفع درجة الثقة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العدالة والشفافية والمعاملة النزيهة لجميع الأطراف ذوي المصلحة المشتركة.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حماية حقوق المساهمين بصفة عامة سواء كانوا أقلية أو أغلبية وتعظيم عوائدهم.</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منع استغلال السلطات المتاحة من تحقيق مكاسب غير مشروعة، والمتاجرة بمصالح الشركة والمساهمين وأصحاب المصالح.</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تحسين أداء أنشطة الشركة وضمان حصولها على الأموال بتكلفة معقولة، الأمر الذي يمكنها من تحقيق أفضل أداء تنافسي في نطاق بيئتها الاقتصادية، ومن ثم ارتفاع العائد على رأس المال المملوك، وتحقيق نسب عالية من القيمة الاقتصادية المضافة.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(خليل والعشماوي، 2008)</w:t>
      </w: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 xml:space="preserve">ومما سبق نستنتج أن </w:t>
      </w:r>
      <w:r>
        <w:rPr>
          <w:rFonts w:ascii="Sakkal Majalla" w:cs="Sakkal Majalla" w:eastAsia="Calibri" w:hAnsi="Sakkal Majalla"/>
          <w:color w:val="000000"/>
          <w:kern w:val="2"/>
          <w:sz w:val="28"/>
          <w:szCs w:val="28"/>
          <w:rtl/>
          <w14:ligatures xmlns:w14="http://schemas.microsoft.com/office/word/2010/wordml" w14:val="standardContextual"/>
        </w:rPr>
        <w:t>أهم أهداف حوكمة الشركات العمل على مساءلة ومحاسبة ومحاربة الفساد المالي والإداري في الشركة بكل أشكاله، والعمل بشتى الوسائل المتاحة لجذب الاستثمارات المحلية والأجنبية سواء بالتشريعات أو القوانين والامتيازات الممنوحة للمستثمرين، بالإضافة إلى تطبيق مبدأ الأخلاق الحميدة الجيدة والمعاملات الإنسانية والاقتصادية بين المتعاملين مع الشركات، فالجوانب الأخلاقية في عمل الشركات هي الأكثر ملائمة لدعم الحوكمة الجيدة والناجحة.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(محمد وآخرون، 2013).</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مبادئ الحوكمة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يقصد بها مجموع القواعد والنظم والإجراءات التي تحقق أفضل حماية وتوازن بين مصالح مديري الشركة والمساهمين فيها، وأصحاب المصالح الأخرى المرتبطة بها، وبالتالي تحقيق أهداف الحوكمة ككل</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وفي الواقع نجد أنه كما اختلفت التعريفات المعطاة لمفهوم الحوكمة، فقد اختلفت كذلك المعايير التي تحكم عملية الحوكمة، وذلك من منظور وجهة النظر التي حكمت كل جهة تضع مفهوما لهذه المعايير، وذلك على النحو التالي:</w:t>
      </w:r>
    </w:p>
    <w:p>
      <w:pPr>
        <w:pStyle w:val="style0"/>
        <w:numPr>
          <w:ilvl w:val="0"/>
          <w:numId w:val="14"/>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معايير منظمة التعاون الاقتصادي والتنمية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هناك ستة مبادئ أساسية تم وضعها من طرف منظمة </w:t>
      </w:r>
      <w:r>
        <w:rPr>
          <w:rFonts w:ascii="Sakkal Majalla" w:cs="Sakkal Majalla" w:eastAsia="Calibri" w:hAnsi="Sakkal Majalla"/>
          <w:color w:val="000000"/>
          <w:kern w:val="2"/>
          <w:sz w:val="28"/>
          <w:szCs w:val="28"/>
          <w14:ligatures xmlns:w14="http://schemas.microsoft.com/office/word/2010/wordml" w14:val="standardContextual"/>
        </w:rPr>
        <w:t>OECD</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حيث </w:t>
      </w:r>
      <w:r>
        <w:rPr>
          <w:rFonts w:ascii="Sakkal Majalla" w:cs="Sakkal Majalla" w:eastAsia="Calibri" w:hAnsi="Sakkal Majalla"/>
          <w:color w:val="000000"/>
          <w:kern w:val="2"/>
          <w:sz w:val="28"/>
          <w:szCs w:val="28"/>
          <w:rtl/>
          <w14:ligatures xmlns:w14="http://schemas.microsoft.com/office/word/2010/wordml" w14:val="standardContextual"/>
        </w:rPr>
        <w:t>يتم تطبيق الحوكمة وفق خمسة معايير توصلت إليها منظمة التعاون الاقتصادي والتنمية في عام 1999، علما بأنها قد أصدرت تعديلا لها في عام 2004 وتتمثل في:</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حفظ حقوق كل المساهمين</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وتشمل نقل ملكية الأسهم واختيار مجلس الإدارة والحصول على عائد في الأرباح ومراجعة القوائم المالية وحق المساهمين في المشاركة الفعالة في اجتماعات الجمعية العامة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المساواة في التعامل بين جميع المساهمين:</w:t>
      </w:r>
      <w:r>
        <w:rPr>
          <w:rFonts w:ascii="Sakkal Majalla" w:cs="Sakkal Majalla" w:eastAsia="Calibri" w:hAnsi="Sakkal Majalla"/>
          <w:color w:val="000000"/>
          <w:kern w:val="2"/>
          <w:sz w:val="28"/>
          <w:szCs w:val="28"/>
          <w:rtl/>
          <w14:ligatures xmlns:w14="http://schemas.microsoft.com/office/word/2010/wordml" w14:val="standardContextual"/>
        </w:rPr>
        <w:t xml:space="preserve"> وتعني المساواة بين حملة الأسهم داخل كل فئة، وحقهم في الدفاع عن حقوقهم القانونية والتصويت في الجمعية العامة على القرارات الأساسية، والاطلاع على كافة المعاملات مع أعضاء مجلس الإدارة أو المديرين التنفيذيين</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دور أصحاب المصلحة أو الأطراف المرتبطة بالشركة</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وتشمل احترام حقوقهم القانونية والتعويض عن أي انتهاك لتلك الحقوق وكذلك آليات مشاركتهم الفعالة في الرقابة على الشركة، ويقصد بأصحاب المصالح البنوك والعاملين وحملة المستندات والموردين والعملاء.</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الإفصاح والشفافية</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وتتناول الإفصاح عن المعلومات الهامة ودور مراقب الحسابات والإفصاح عن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ملكية النسبة العظمى من الأسهم والإفصاح المتعلق بأعضاء مجلس الإدارة والمديرين التنفيذيين،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ويتم الإفصاح عن كل تلك المعلومات بطريقة عادلة بين جميع المساهمين وأصحاب المصالح في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الوقت المناسب ودون تأخير</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rtl/>
          <w14:ligatures xmlns:w14="http://schemas.microsoft.com/office/word/2010/wordml" w14:val="standardContextual"/>
        </w:rPr>
        <w:t>مسؤوليات بمجلس الإدارة</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وتشمل هيكل مجلس الإدارة وواجباته القانونية، وكيفية اختيار أعضائه</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ومهامه الأساسية ودوره في الإشراف على الإدارة التنفيذية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ضمان وجود أساس فعال للحوكمة:</w:t>
      </w:r>
      <w:r>
        <w:rPr>
          <w:rFonts w:ascii="Sakkal Majalla" w:cs="Sakkal Majalla" w:eastAsia="Calibri" w:hAnsi="Sakkal Majalla"/>
          <w:color w:val="000000"/>
          <w:kern w:val="2"/>
          <w:sz w:val="28"/>
          <w:szCs w:val="28"/>
          <w:rtl/>
          <w14:ligatures xmlns:w14="http://schemas.microsoft.com/office/word/2010/wordml" w14:val="standardContextual"/>
        </w:rPr>
        <w:t xml:space="preserve"> يجب أن يتضمن إطار الحوكمة كلا من تعزيز شفافية الأسواق وكفاءتها، كما يجب أن يكون متناسقا مع أحكام القانون، وأن يصيغ بوضوح تقسيم المسؤوليات فيما بين السلطات الإشرافية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والتنظيمية والتنفيذية المختلفة.</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(وابل، 2002)</w:t>
      </w:r>
    </w:p>
    <w:p>
      <w:pPr>
        <w:pStyle w:val="style0"/>
        <w:numPr>
          <w:ilvl w:val="0"/>
          <w:numId w:val="14"/>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معايير لجنة بازل للرقابة المصرفية العالمية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وضعت لجنة بازل في العام 1999 إرشادات خاصة بالحوكمة في المؤسسات المصرفية والمالية، وهي تركز على النقاط التالية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قيم الشركة ومواثيق الشرف للتصرفات السليمة وغيرها من المعايير للتصرفات الجيدة والنظم التي يتحقق باستخدامها تطبيق هذه المعايير.</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إستراتيجية للشركة معدة جيدا، والتي بموجبها يمكن قياس نجاحها الكلي ومساهمة الأفراد في ذلك، التوزيع السليم للمسؤوليات ومراكز اتخاذ القرار متضمنا تسلسلا وظيفيا للموافقات المطلوبة من الأفراد</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للمجلس.</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وضع آلية للتعاون الفعال بين مجلس الإدارة ومدققي الحسابات والإدارة العليا. </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توافر نظام ضبط داخلي قوي يتضمن مهام التدقيق الداخلي والخارجي وإدارة مستقلة للمخاطر عن خطوط العمل مع مراعاة تناسب السلطات مع المسؤوليات.</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مراقبة خاصة لمراكز المخاطر في المواقع التي يتصاعد فيها تضارب المصالح، بما في ذلك علاقات العمل مع المقترضين المرتبطين بالمصرف وكبار المساهمين والإدارة العليا، أو متخذي القرارات الرئيسية في المؤسسية.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الحوافز المالية والإدارية للإدارة العليا التي تحقق العمل بطريقة سليمة، وأيضا بالنسبة للمديرين أو الموظفين سواء كانت في شكل تعويضات أو ترق</w:t>
      </w:r>
      <w:r>
        <w:rPr>
          <w:rFonts w:ascii="Sakkal Majalla" w:cs="Sakkal Majalla" w:eastAsia="Calibri" w:hAnsi="Sakkal Majalla" w:hint="cs"/>
          <w:color w:val="000000"/>
          <w:kern w:val="2"/>
          <w:sz w:val="28"/>
          <w:szCs w:val="28"/>
          <w:rtl/>
          <w14:ligatures xmlns:w14="http://schemas.microsoft.com/office/word/2010/wordml" w14:val="standardContextual"/>
        </w:rPr>
        <w:t>ي</w:t>
      </w:r>
      <w:r>
        <w:rPr>
          <w:rFonts w:ascii="Sakkal Majalla" w:cs="Sakkal Majalla" w:eastAsia="Calibri" w:hAnsi="Sakkal Majalla"/>
          <w:color w:val="000000"/>
          <w:kern w:val="2"/>
          <w:sz w:val="28"/>
          <w:szCs w:val="28"/>
          <w:rtl/>
          <w14:ligatures xmlns:w14="http://schemas.microsoft.com/office/word/2010/wordml" w14:val="standardContextual"/>
        </w:rPr>
        <w:t>ات أو عناصر أخرى</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تدفق المعلومات بشكل مناسب داخليا أو إلى الخارج</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(شاكر، 2005)</w:t>
      </w:r>
    </w:p>
    <w:p>
      <w:pPr>
        <w:pStyle w:val="style0"/>
        <w:spacing w:after="0" w:lineRule="auto" w:line="360"/>
        <w:jc w:val="both"/>
        <w:contextualSpacing/>
        <w:rPr>
          <w:rFonts w:ascii="Sakkal Majalla" w:cs="Sakkal Majalla" w:eastAsia="Calibri" w:hAnsi="Sakkal Majalla"/>
          <w:b/>
          <w:bCs/>
          <w:color w:val="000000"/>
          <w:kern w:val="2"/>
          <w:sz w:val="28"/>
          <w:szCs w:val="28"/>
          <w:rtl/>
          <w14:ligatures xmlns:w14="http://schemas.microsoft.com/office/word/2010/wordml" w14:val="standardContextual"/>
        </w:rPr>
      </w:pPr>
    </w:p>
    <w:p>
      <w:pPr>
        <w:pStyle w:val="style0"/>
        <w:spacing w:after="0" w:lineRule="auto" w:line="360"/>
        <w:jc w:val="both"/>
        <w:contextualSpacing/>
        <w:rPr>
          <w:rFonts w:ascii="Sakkal Majalla" w:cs="Sakkal Majalla" w:eastAsia="Calibri" w:hAnsi="Sakkal Majalla"/>
          <w:b/>
          <w:bCs/>
          <w:color w:val="000000"/>
          <w:kern w:val="2"/>
          <w:sz w:val="28"/>
          <w:szCs w:val="28"/>
          <w:rtl/>
          <w14:ligatures xmlns:w14="http://schemas.microsoft.com/office/word/2010/wordml" w14:val="standardContextual"/>
        </w:rPr>
      </w:pPr>
    </w:p>
    <w:p>
      <w:pPr>
        <w:pStyle w:val="style0"/>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p>
    <w:p>
      <w:pPr>
        <w:pStyle w:val="style0"/>
        <w:numPr>
          <w:ilvl w:val="0"/>
          <w:numId w:val="14"/>
        </w:numPr>
        <w:spacing w:after="0" w:lineRule="auto" w:line="360"/>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معايير مؤسسة التمويل الدولية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وضعت مؤسسة التمويل الدولية التابعة للبنك الدولي في عام 2003 موجهات وقواعد ومعايير عامة تراها أساسية لدعم الحوكمة في المؤسسات على تنوعها، سواء كانت مالية أو غير مالية، وذلك على مستويات أربعة كالتالي:</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الممارسات المقبولة للحكم الجيد</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خطوات إضافية لضمان الحكم الجيد الجديد.</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إسهامات أساسية لتحسين الحكم الجيد محليا.</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القيادة.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b/>
          <w:bCs/>
          <w:color w:val="000000"/>
          <w:kern w:val="2"/>
          <w:sz w:val="28"/>
          <w:szCs w:val="28"/>
          <w:rtl/>
          <w14:ligatures xmlns:w14="http://schemas.microsoft.com/office/word/2010/wordml" w14:val="standardContextual"/>
        </w:rPr>
        <w:t>زدايرية</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وكلاع، 2022)</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محددات حوكمة الشركات</w:t>
      </w:r>
    </w:p>
    <w:p>
      <w:pPr>
        <w:pStyle w:val="style0"/>
        <w:spacing w:after="0" w:lineRule="auto" w:line="360"/>
        <w:jc w:val="both"/>
        <w:rPr>
          <w:rFonts w:ascii="Sakkal Majalla" w:cs="Sakkal Majalla" w:eastAsia="Calibri" w:hAnsi="Sakkal Majalla"/>
          <w:color w:val="000000"/>
          <w:kern w:val="2"/>
          <w:sz w:val="28"/>
          <w:szCs w:val="28"/>
          <w:rtl/>
          <w:lang w:bidi="ar-EG"/>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قد تشير كلمة محددات إلى الجانب السلبي لها لاعتبار أن محددات تعني عوائق وقيود على الحوكمة، إلا أنها في واقع الأمر تعتبر ضوابط وأطر لضمان فعالية التطبيق الجيد للحوكمة، ويتم تقسيم هذه المحددات إلى محددات داخلية ومحددات خارجية</w:t>
      </w:r>
      <w:r>
        <w:rPr>
          <w:rFonts w:ascii="Sakkal Majalla" w:cs="Sakkal Majalla" w:eastAsia="Calibri" w:hAnsi="Sakkal Majalla"/>
          <w:color w:val="000000"/>
          <w:kern w:val="2"/>
          <w:sz w:val="28"/>
          <w:szCs w:val="28"/>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كالاتي</w:t>
      </w:r>
      <w:r>
        <w:rPr>
          <w:rFonts w:ascii="Sakkal Majalla" w:cs="Sakkal Majalla" w:eastAsia="Calibri" w:hAnsi="Sakkal Majalla" w:hint="cs"/>
          <w:color w:val="000000"/>
          <w:kern w:val="2"/>
          <w:sz w:val="28"/>
          <w:szCs w:val="28"/>
          <w:rtl/>
          <w:lang w:bidi="ar-EG"/>
          <w14:ligatures xmlns:w14="http://schemas.microsoft.com/office/word/2010/wordml" w14:val="standardContextual"/>
        </w:rPr>
        <w:t>:</w:t>
      </w:r>
    </w:p>
    <w:p>
      <w:pPr>
        <w:pStyle w:val="style0"/>
        <w:numPr>
          <w:ilvl w:val="0"/>
          <w:numId w:val="15"/>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المحددات الداخلية للحوكمة</w:t>
      </w:r>
      <w:r>
        <w:rPr>
          <w:rFonts w:ascii="Sakkal Majalla" w:cs="Sakkal Majalla" w:eastAsia="Calibri" w:hAnsi="Sakkal Majalla"/>
          <w:b/>
          <w:bCs/>
          <w:color w:val="000000"/>
          <w:kern w:val="2"/>
          <w:sz w:val="28"/>
          <w:szCs w:val="28"/>
          <w:u w:val="single"/>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وهي عبارة عن القواعد والنظم التي تحدد كيفية اتخاذ القرارات وتوزيع السلطات والمهام داخل المؤسسة (المحيط الداخلي) بين كل من الجمعية العامة للمساهمين، ومجلس الإدارة والإدارة التنفيذية، الذي يؤدي توافرها وتطبيقها إلى تقليل التعارض بين مصالح هذه الأطراف الثلاثة.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حيث يؤدي حملة الأسهم دورا مهما في الرقابة على أداء المؤسسة، وذلك من خلال اعتبارهم وسيلة للرقابة الداخلية المجانية في الشركة، في حين يتمثل دور مجلس الإدارة في وضع الخطط والاستراتيجيات ومراقبة عمل الإدارة العليا، بالإضافة إلى تعيين وإقالة المديرين ومنح العلاوات وغيرها، فكلما توسعت مهام مجلس الإدارة من جهة وتمتع المساهمون بجميع حقوقهم (حق التصويت) من جهة أخرى، كلما مكن ذلك من تعزيز الرقابة الداخلية وتطبيق أفضل للحوكمة في الشركات.</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p>
    <w:p>
      <w:pPr>
        <w:pStyle w:val="style0"/>
        <w:numPr>
          <w:ilvl w:val="0"/>
          <w:numId w:val="15"/>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المحددات الخارجية للحوكمة: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تشمل المحددات الخارجية للحوكمة الجيدة القوانين المنظمة للنشاط الاقتصادي للدولة الذي تعمل في إطاره الشركات (المحيط الخارجي) ويشمل كلا من:</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القوانين والمراسيم والتعليمات التي تنظم عمل الأسواق مثل: قانون الشركات، قوانين العمل، قوانين الاستثمار والقوانين المتعلقة بالإفلاس والتسوية القضائية.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مدى توفر مصادر التمويل للمشروعات من خلال وجود نظام مالي نشط (سوق الأوراق المالية، الجهاز المصرفي) يشجع الشركات على التوسع والقدرة على المنافسة.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كفاءة الأجهزة والهيئات الرقابية كهيئات سوق المال والبنك المركزي في إحكام الرقابة على الشركات والمؤسسات المالية المصرفية وغير المصرفية، وذلك من خلال التحقق من دقة وسلامة البيانات والمعلومات المنشورة ووضع العقوبات المناسبة والتطبيق الفعلي لها في حالة عدم التزام الأطراف المعنية.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دور المراجعين والمدققين والمحاسبين الشركات العاملة في سوق الأوراق المالية في دعم عمل الأسواق المالية وإنفاذ وتطبيق القوانين، فضلا عن المؤسسات الخاصة للمهن الحرة مثل مكاتب المحاماة والمراجعة والتصنيف الائتماني والاستشارات المالية والاستثمارية.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الظروف السياسية في البلاد، فالاستقرار السياسي يسهل عمل الشركات ويضمن حصول جميع الأطراف على</w:t>
      </w:r>
      <w:r>
        <w:rPr>
          <w:rFonts w:ascii="Sakkal Majalla" w:cs="Sakkal Majalla" w:eastAsia="Calibri" w:hAnsi="Sakkal Majalla"/>
          <w:color w:val="000000"/>
          <w:kern w:val="2"/>
          <w:sz w:val="28"/>
          <w:szCs w:val="28"/>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حقوقهم بشفافية.</w:t>
      </w:r>
    </w:p>
    <w:p>
      <w:pPr>
        <w:pStyle w:val="style0"/>
        <w:numPr>
          <w:ilvl w:val="0"/>
          <w:numId w:val="13"/>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البيئة الاجتماعية والثقافية والعادات والتقاليد بالإضافة إلى الجانب الديني من خلال تجسيد ثقافة الحوكمة وإشاعته ثقافته على مستوى جميع الفئات.</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 xml:space="preserve">ومما سبق نستنتج أن أهمية المحددات الخارجية ترجع إلى أن وجودها يضمن إنفاذ القوانين والقواعد التي تضمن حسن إدارة الشركة والتي تقلل من التعارض والنزاعات حول الفوائد بين أصحاب المصالح. </w:t>
      </w:r>
      <w:bookmarkStart w:id="5" w:name="_Hlk172126029"/>
      <w:r>
        <w:rPr>
          <w:rFonts w:ascii="Sakkal Majalla" w:cs="Sakkal Majalla" w:eastAsia="Calibri" w:hAnsi="Sakkal Majalla" w:hint="cs"/>
          <w:b/>
          <w:bCs/>
          <w:color w:val="000000"/>
          <w:kern w:val="2"/>
          <w:sz w:val="28"/>
          <w:szCs w:val="28"/>
          <w:rtl/>
          <w14:ligatures xmlns:w14="http://schemas.microsoft.com/office/word/2010/wordml" w14:val="standardContextual"/>
        </w:rPr>
        <w:t>(عطية، 2018)</w:t>
      </w:r>
      <w:bookmarkEnd w:id="5"/>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المبحث الثاني:</w:t>
      </w:r>
    </w:p>
    <w:p>
      <w:pPr>
        <w:pStyle w:val="style0"/>
        <w:spacing w:after="0" w:lineRule="auto" w:line="360"/>
        <w:jc w:val="center"/>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المخاطر المالية مع توضيح دور حوكمة الشركات في تقنين المخاطر المالية</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تمهيد:</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تتعرض </w:t>
      </w:r>
      <w:r>
        <w:rPr>
          <w:rFonts w:ascii="Sakkal Majalla" w:cs="Sakkal Majalla" w:eastAsia="Calibri" w:hAnsi="Sakkal Majalla" w:hint="cs"/>
          <w:color w:val="000000"/>
          <w:kern w:val="2"/>
          <w:sz w:val="28"/>
          <w:szCs w:val="28"/>
          <w:rtl/>
          <w14:ligatures xmlns:w14="http://schemas.microsoft.com/office/word/2010/wordml" w14:val="standardContextual"/>
        </w:rPr>
        <w:t>م</w:t>
      </w:r>
      <w:r>
        <w:rPr>
          <w:rFonts w:ascii="Sakkal Majalla" w:cs="Sakkal Majalla" w:eastAsia="Calibri" w:hAnsi="Sakkal Majalla"/>
          <w:color w:val="000000"/>
          <w:kern w:val="2"/>
          <w:sz w:val="28"/>
          <w:szCs w:val="28"/>
          <w:rtl/>
          <w14:ligatures xmlns:w14="http://schemas.microsoft.com/office/word/2010/wordml" w14:val="standardContextual"/>
        </w:rPr>
        <w:t xml:space="preserve">ؤسسات الأعمال والأفراد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اليوم </w:t>
      </w:r>
      <w:r>
        <w:rPr>
          <w:rFonts w:ascii="Sakkal Majalla" w:cs="Sakkal Majalla" w:eastAsia="Calibri" w:hAnsi="Sakkal Majalla"/>
          <w:color w:val="000000"/>
          <w:kern w:val="2"/>
          <w:sz w:val="28"/>
          <w:szCs w:val="28"/>
          <w:rtl/>
          <w14:ligatures xmlns:w14="http://schemas.microsoft.com/office/word/2010/wordml" w14:val="standardContextual"/>
        </w:rPr>
        <w:t xml:space="preserve">إلى أشكال مختلفة من الأخطار في الحياة، حيث أصبحت إدارة المخاطر من الأولويات الأخرى </w:t>
      </w:r>
      <w:r>
        <w:rPr>
          <w:rFonts w:ascii="Sakkal Majalla" w:cs="Sakkal Majalla" w:eastAsia="Calibri" w:hAnsi="Sakkal Majalla" w:hint="cs"/>
          <w:color w:val="000000"/>
          <w:kern w:val="2"/>
          <w:sz w:val="28"/>
          <w:szCs w:val="28"/>
          <w:rtl/>
          <w14:ligatures xmlns:w14="http://schemas.microsoft.com/office/word/2010/wordml" w14:val="standardContextual"/>
        </w:rPr>
        <w:t>لأي مؤسسة أو شركة</w:t>
      </w:r>
      <w:r>
        <w:rPr>
          <w:rFonts w:ascii="Sakkal Majalla" w:cs="Sakkal Majalla" w:eastAsia="Calibri" w:hAnsi="Sakkal Majalla"/>
          <w:color w:val="000000"/>
          <w:kern w:val="2"/>
          <w:sz w:val="28"/>
          <w:szCs w:val="28"/>
          <w:rtl/>
          <w14:ligatures xmlns:w14="http://schemas.microsoft.com/office/word/2010/wordml" w14:val="standardContextual"/>
        </w:rPr>
        <w:t>، لمالها من أهمية ودور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حساس، لذا من الضروري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الاهتمام بدراسة الخطر ومصادره ومحاولة تقليل الخسائر التي قد تترتب على وجود الخطر عن طريق إيجاد</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الوسائل </w:t>
      </w:r>
      <w:r>
        <w:rPr>
          <w:rFonts w:ascii="Sakkal Majalla" w:cs="Sakkal Majalla" w:eastAsia="Calibri" w:hAnsi="Sakkal Majalla"/>
          <w:color w:val="000000"/>
          <w:kern w:val="2"/>
          <w:sz w:val="28"/>
          <w:szCs w:val="28"/>
          <w:rtl/>
          <w14:ligatures xmlns:w14="http://schemas.microsoft.com/office/word/2010/wordml" w14:val="standardContextual"/>
        </w:rPr>
        <w:t xml:space="preserve">الكفيلة للتحكم فيها، أو بعبارة أخرى كيفية إدارة المخاطر </w:t>
      </w:r>
      <w:r>
        <w:rPr>
          <w:rFonts w:ascii="Sakkal Majalla" w:cs="Sakkal Majalla" w:eastAsia="Calibri" w:hAnsi="Sakkal Majalla" w:hint="cs"/>
          <w:color w:val="000000"/>
          <w:kern w:val="2"/>
          <w:sz w:val="28"/>
          <w:szCs w:val="28"/>
          <w:rtl/>
          <w14:ligatures xmlns:w14="http://schemas.microsoft.com/office/word/2010/wordml" w14:val="standardContextual"/>
        </w:rPr>
        <w:t>ومنها المخاطر المالية في الشركات وذلك عن طريق تطبيق مبادئ ومعايير الحوكمة.</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تعريف</w:t>
      </w:r>
      <w:r>
        <w:rPr>
          <w:rFonts w:ascii="Sakkal Majalla" w:cs="Sakkal Majalla" w:eastAsia="Calibri" w:hAnsi="Sakkal Majalla"/>
          <w:b/>
          <w:bCs/>
          <w:color w:val="000000"/>
          <w:kern w:val="2"/>
          <w:sz w:val="32"/>
          <w:szCs w:val="32"/>
          <w:u w:val="single"/>
          <w:rtl/>
          <w14:ligatures xmlns:w14="http://schemas.microsoft.com/office/word/2010/wordml" w14:val="standardContextual"/>
        </w:rPr>
        <w:t xml:space="preserve"> إدارة المخاطر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هناك مجموعة من التعر</w:t>
      </w:r>
      <w:r>
        <w:rPr>
          <w:rFonts w:ascii="Sakkal Majalla" w:cs="Sakkal Majalla" w:eastAsia="Calibri" w:hAnsi="Sakkal Majalla" w:hint="cs"/>
          <w:color w:val="000000"/>
          <w:kern w:val="2"/>
          <w:sz w:val="28"/>
          <w:szCs w:val="28"/>
          <w:rtl/>
          <w14:ligatures xmlns:w14="http://schemas.microsoft.com/office/word/2010/wordml" w14:val="standardContextual"/>
        </w:rPr>
        <w:t>يفات</w:t>
      </w:r>
      <w:r>
        <w:rPr>
          <w:rFonts w:ascii="Sakkal Majalla" w:cs="Sakkal Majalla" w:eastAsia="Calibri" w:hAnsi="Sakkal Majalla"/>
          <w:color w:val="000000"/>
          <w:kern w:val="2"/>
          <w:sz w:val="28"/>
          <w:szCs w:val="28"/>
          <w:rtl/>
          <w14:ligatures xmlns:w14="http://schemas.microsoft.com/office/word/2010/wordml" w14:val="standardContextual"/>
        </w:rPr>
        <w:t xml:space="preserve"> المختلفة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لإدارة المخاطر المالية</w:t>
      </w:r>
      <w:r>
        <w:rPr>
          <w:rFonts w:ascii="Sakkal Majalla" w:cs="Sakkal Majalla" w:eastAsia="Calibri" w:hAnsi="Sakkal Majalla"/>
          <w:color w:val="000000"/>
          <w:kern w:val="2"/>
          <w:sz w:val="28"/>
          <w:szCs w:val="28"/>
          <w:rtl/>
          <w14:ligatures xmlns:w14="http://schemas.microsoft.com/office/word/2010/wordml" w14:val="standardContextual"/>
        </w:rPr>
        <w:t xml:space="preserve"> حسب بيئة كل باحث نذكر منها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ما يلي</w:t>
      </w:r>
      <w:r>
        <w:rPr>
          <w:rFonts w:ascii="Sakkal Majalla" w:cs="Sakkal Majalla" w:eastAsia="Calibri" w:hAnsi="Sakkal Majalla"/>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الخطر في</w:t>
      </w:r>
      <w:r>
        <w:rPr>
          <w:rFonts w:ascii="Sakkal Majalla" w:cs="Sakkal Majalla" w:eastAsia="Calibri" w:hAnsi="Sakkal Majalla"/>
          <w:color w:val="000000"/>
          <w:kern w:val="2"/>
          <w:sz w:val="28"/>
          <w:szCs w:val="28"/>
          <w:rtl/>
          <w14:ligatures xmlns:w14="http://schemas.microsoft.com/office/word/2010/wordml" w14:val="standardContextual"/>
        </w:rPr>
        <w:t xml:space="preserve"> رائي البعض هو احتمال وقوع الخسارة في المستقبل.</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28"/>
          <w:szCs w:val="28"/>
          <w:rtl/>
          <w14:ligatures xmlns:w14="http://schemas.microsoft.com/office/word/2010/wordml" w14:val="standardContextual"/>
        </w:rPr>
        <w:t>یری</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14:ligatures xmlns:w14="http://schemas.microsoft.com/office/word/2010/wordml" w14:val="standardContextual"/>
        </w:rPr>
        <w:t xml:space="preserve">“William's smith </w:t>
      </w:r>
      <w:r>
        <w:rPr>
          <w:rFonts w:ascii="Sakkal Majalla" w:cs="Sakkal Majalla" w:eastAsia="Calibri" w:hAnsi="Sakkal Majalla"/>
          <w:b/>
          <w:bCs/>
          <w:color w:val="000000"/>
          <w:kern w:val="2"/>
          <w:sz w:val="28"/>
          <w:szCs w:val="28"/>
          <w14:ligatures xmlns:w14="http://schemas.microsoft.com/office/word/2010/wordml" w14:val="standardContextual"/>
        </w:rPr>
        <w:t>youn</w:t>
      </w:r>
      <w:r>
        <w:rPr>
          <w:rFonts w:ascii="Sakkal Majalla" w:cs="Sakkal Majalla" w:eastAsia="Calibri" w:hAnsi="Sakkal Majalla"/>
          <w:b/>
          <w:bCs/>
          <w:color w:val="000000"/>
          <w:kern w:val="2"/>
          <w:sz w:val="28"/>
          <w:szCs w:val="28"/>
          <w14:ligatures xmlns:w14="http://schemas.microsoft.com/office/word/2010/wordml" w14:val="standardContextual"/>
        </w:rPr>
        <w:t>”</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بأن إدارة المخاطر المالية تتضمن القيام بالأنشطة الخاصة بتحديد المخاطر التي تتعرض لها المؤسسة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قياسها</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 xml:space="preserve">التعامل مع مسبباتها،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الآثار المترتبة عليها وأن الغرض الرئيسي لإدارة المخاطر يتمثل في تمكين المؤسسة من التطور وتحقيق أهدافها بشكل أ</w:t>
      </w:r>
      <w:r>
        <w:rPr>
          <w:rFonts w:ascii="Sakkal Majalla" w:cs="Sakkal Majalla" w:eastAsia="Calibri" w:hAnsi="Sakkal Majalla" w:hint="eastAsia"/>
          <w:color w:val="000000"/>
          <w:kern w:val="2"/>
          <w:sz w:val="28"/>
          <w:szCs w:val="28"/>
          <w:rtl/>
          <w14:ligatures xmlns:w14="http://schemas.microsoft.com/office/word/2010/wordml" w14:val="standardContextual"/>
        </w:rPr>
        <w:t>كثر</w:t>
      </w:r>
      <w:r>
        <w:rPr>
          <w:rFonts w:ascii="Sakkal Majalla" w:cs="Sakkal Majalla" w:eastAsia="Calibri" w:hAnsi="Sakkal Majalla"/>
          <w:color w:val="000000"/>
          <w:kern w:val="2"/>
          <w:sz w:val="28"/>
          <w:szCs w:val="28"/>
          <w:rtl/>
          <w14:ligatures xmlns:w14="http://schemas.microsoft.com/office/word/2010/wordml" w14:val="standardContextual"/>
        </w:rPr>
        <w:t xml:space="preserve"> فعالية وكفاءة.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eastAsia"/>
          <w:b/>
          <w:bCs/>
          <w:color w:val="000000"/>
          <w:kern w:val="2"/>
          <w:sz w:val="28"/>
          <w:szCs w:val="28"/>
          <w:rtl/>
          <w14:ligatures xmlns:w14="http://schemas.microsoft.com/office/word/2010/wordml" w14:val="standardContextual"/>
        </w:rPr>
        <w:t>و</w:t>
      </w:r>
      <w:r>
        <w:rPr>
          <w:rFonts w:ascii="Sakkal Majalla" w:cs="Sakkal Majalla" w:eastAsia="Calibri" w:hAnsi="Sakkal Majalla" w:hint="cs"/>
          <w:b/>
          <w:bCs/>
          <w:color w:val="000000"/>
          <w:kern w:val="2"/>
          <w:sz w:val="28"/>
          <w:szCs w:val="28"/>
          <w:rtl/>
          <w14:ligatures xmlns:w14="http://schemas.microsoft.com/office/word/2010/wordml" w14:val="standardContextual"/>
        </w:rPr>
        <w:t>ی</w:t>
      </w:r>
      <w:r>
        <w:rPr>
          <w:rFonts w:ascii="Sakkal Majalla" w:cs="Sakkal Majalla" w:eastAsia="Calibri" w:hAnsi="Sakkal Majalla" w:hint="eastAsia"/>
          <w:b/>
          <w:bCs/>
          <w:color w:val="000000"/>
          <w:kern w:val="2"/>
          <w:sz w:val="28"/>
          <w:szCs w:val="28"/>
          <w:rtl/>
          <w14:ligatures xmlns:w14="http://schemas.microsoft.com/office/word/2010/wordml" w14:val="standardContextual"/>
        </w:rPr>
        <w:t>ر</w:t>
      </w:r>
      <w:r>
        <w:rPr>
          <w:rFonts w:ascii="Sakkal Majalla" w:cs="Sakkal Majalla" w:eastAsia="Calibri" w:hAnsi="Sakkal Majalla" w:hint="cs"/>
          <w:b/>
          <w:bCs/>
          <w:color w:val="000000"/>
          <w:kern w:val="2"/>
          <w:sz w:val="28"/>
          <w:szCs w:val="28"/>
          <w:rtl/>
          <w14:ligatures xmlns:w14="http://schemas.microsoft.com/office/word/2010/wordml" w14:val="standardContextual"/>
        </w:rPr>
        <w:t>ی</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14:ligatures xmlns:w14="http://schemas.microsoft.com/office/word/2010/wordml" w14:val="standardContextual"/>
        </w:rPr>
        <w:t>“Cummins, J.D”</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أن مفهوم إدارة المخاطر المالية يشير الى تلك القرارات التي تستهدف تغيير شكل العلاقة الخاصة بالعائد والخطر المرتبطين بالتدفقات النقدية المستقبلية.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28"/>
          <w:szCs w:val="28"/>
          <w:rtl/>
          <w14:ligatures xmlns:w14="http://schemas.microsoft.com/office/word/2010/wordml" w14:val="standardContextual"/>
        </w:rPr>
        <w:t>و</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يعرف </w:t>
      </w:r>
      <w:r>
        <w:rPr>
          <w:rFonts w:ascii="Sakkal Majalla" w:cs="Sakkal Majalla" w:eastAsia="Calibri" w:hAnsi="Sakkal Majalla"/>
          <w:b/>
          <w:bCs/>
          <w:color w:val="000000"/>
          <w:kern w:val="2"/>
          <w:sz w:val="28"/>
          <w:szCs w:val="28"/>
          <w14:ligatures xmlns:w14="http://schemas.microsoft.com/office/word/2010/wordml" w14:val="standardContextual"/>
        </w:rPr>
        <w:t>“penny”</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إدارة المخاطر المالية على أنه</w:t>
      </w:r>
      <w:r>
        <w:rPr>
          <w:rFonts w:ascii="Sakkal Majalla" w:cs="Sakkal Majalla" w:eastAsia="Calibri" w:hAnsi="Sakkal Majalla" w:hint="cs"/>
          <w:color w:val="000000"/>
          <w:kern w:val="2"/>
          <w:sz w:val="28"/>
          <w:szCs w:val="28"/>
          <w:rtl/>
          <w14:ligatures xmlns:w14="http://schemas.microsoft.com/office/word/2010/wordml" w14:val="standardContextual"/>
        </w:rPr>
        <w:t>ا</w:t>
      </w:r>
      <w:r>
        <w:rPr>
          <w:rFonts w:ascii="Sakkal Majalla" w:cs="Sakkal Majalla" w:eastAsia="Calibri" w:hAnsi="Sakkal Majalla"/>
          <w:color w:val="000000"/>
          <w:kern w:val="2"/>
          <w:sz w:val="28"/>
          <w:szCs w:val="28"/>
          <w:rtl/>
          <w14:ligatures xmlns:w14="http://schemas.microsoft.com/office/word/2010/wordml" w14:val="standardContextual"/>
        </w:rPr>
        <w:t xml:space="preserve"> استخدام أساليب التحليل المالية وكذلك الأدوات المالية المختلفة من أجل السيطرة على مخاطر معينة وتدنيه غير </w:t>
      </w:r>
      <w:r>
        <w:rPr>
          <w:rFonts w:ascii="Sakkal Majalla" w:cs="Sakkal Majalla" w:eastAsia="Calibri" w:hAnsi="Sakkal Majalla" w:hint="cs"/>
          <w:color w:val="000000"/>
          <w:kern w:val="2"/>
          <w:sz w:val="28"/>
          <w:szCs w:val="28"/>
          <w:rtl/>
          <w14:ligatures xmlns:w14="http://schemas.microsoft.com/office/word/2010/wordml" w14:val="standardContextual"/>
        </w:rPr>
        <w:t>م</w:t>
      </w:r>
      <w:r>
        <w:rPr>
          <w:rFonts w:ascii="Sakkal Majalla" w:cs="Sakkal Majalla" w:eastAsia="Calibri" w:hAnsi="Sakkal Majalla"/>
          <w:color w:val="000000"/>
          <w:kern w:val="2"/>
          <w:sz w:val="28"/>
          <w:szCs w:val="28"/>
          <w:rtl/>
          <w14:ligatures xmlns:w14="http://schemas.microsoft.com/office/word/2010/wordml" w14:val="standardContextual"/>
        </w:rPr>
        <w:t>رغوبة على المؤسسة ويرى أنه</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eastAsia"/>
          <w:color w:val="000000"/>
          <w:kern w:val="2"/>
          <w:sz w:val="28"/>
          <w:szCs w:val="28"/>
          <w:rtl/>
          <w14:ligatures xmlns:w14="http://schemas.microsoft.com/office/word/2010/wordml" w14:val="standardContextual"/>
        </w:rPr>
        <w:t>يمكن</w:t>
      </w:r>
      <w:r>
        <w:rPr>
          <w:rFonts w:ascii="Sakkal Majalla" w:cs="Sakkal Majalla" w:eastAsia="Calibri" w:hAnsi="Sakkal Majalla"/>
          <w:color w:val="000000"/>
          <w:kern w:val="2"/>
          <w:sz w:val="28"/>
          <w:szCs w:val="28"/>
          <w:rtl/>
          <w14:ligatures xmlns:w14="http://schemas.microsoft.com/office/word/2010/wordml" w14:val="standardContextual"/>
        </w:rPr>
        <w:t xml:space="preserve"> تسمية هذه العملية </w:t>
      </w:r>
      <w:r>
        <w:rPr>
          <w:rFonts w:ascii="Sakkal Majalla" w:cs="Sakkal Majalla" w:eastAsia="Calibri" w:hAnsi="Sakkal Majalla" w:hint="cs"/>
          <w:color w:val="000000"/>
          <w:kern w:val="2"/>
          <w:sz w:val="28"/>
          <w:szCs w:val="28"/>
          <w:rtl/>
          <w14:ligatures xmlns:w14="http://schemas.microsoft.com/office/word/2010/wordml" w14:val="standardContextual"/>
        </w:rPr>
        <w:t>ب</w:t>
      </w:r>
      <w:r>
        <w:rPr>
          <w:rFonts w:ascii="Sakkal Majalla" w:cs="Sakkal Majalla" w:eastAsia="Calibri" w:hAnsi="Sakkal Majalla"/>
          <w:color w:val="000000"/>
          <w:kern w:val="2"/>
          <w:sz w:val="28"/>
          <w:szCs w:val="28"/>
          <w:rtl/>
          <w14:ligatures xmlns:w14="http://schemas.microsoft.com/office/word/2010/wordml" w14:val="standardContextual"/>
        </w:rPr>
        <w:t>إدارة الخسائر المحتملة.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eastAsia"/>
          <w:b/>
          <w:bCs/>
          <w:color w:val="000000"/>
          <w:kern w:val="2"/>
          <w:sz w:val="28"/>
          <w:szCs w:val="28"/>
          <w:rtl/>
          <w14:ligatures xmlns:w14="http://schemas.microsoft.com/office/word/2010/wordml" w14:val="standardContextual"/>
        </w:rPr>
        <w:t>ويشير</w:t>
      </w:r>
      <w:r>
        <w:rPr>
          <w:rFonts w:ascii="Sakkal Majalla" w:cs="Sakkal Majalla" w:eastAsia="Calibri" w:hAnsi="Sakkal Majalla"/>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14:ligatures xmlns:w14="http://schemas.microsoft.com/office/word/2010/wordml" w14:val="standardContextual"/>
        </w:rPr>
        <w:t>“Penny”</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إلى </w:t>
      </w:r>
      <w:r>
        <w:rPr>
          <w:rFonts w:ascii="Sakkal Majalla" w:cs="Sakkal Majalla" w:eastAsia="Calibri" w:hAnsi="Sakkal Majalla"/>
          <w:color w:val="000000"/>
          <w:kern w:val="2"/>
          <w:sz w:val="28"/>
          <w:szCs w:val="28"/>
          <w:rtl/>
          <w14:ligatures xmlns:w14="http://schemas.microsoft.com/office/word/2010/wordml" w14:val="standardContextual"/>
        </w:rPr>
        <w:t xml:space="preserve">أن إدارة المخاطر المالية أصبحت </w:t>
      </w:r>
      <w:r>
        <w:rPr>
          <w:rFonts w:ascii="Sakkal Majalla" w:cs="Sakkal Majalla" w:eastAsia="Calibri" w:hAnsi="Sakkal Majalla" w:hint="cs"/>
          <w:color w:val="000000"/>
          <w:kern w:val="2"/>
          <w:sz w:val="28"/>
          <w:szCs w:val="28"/>
          <w:rtl/>
          <w14:ligatures xmlns:w14="http://schemas.microsoft.com/office/word/2010/wordml" w14:val="standardContextual"/>
        </w:rPr>
        <w:t>أمثل</w:t>
      </w:r>
      <w:r>
        <w:rPr>
          <w:rFonts w:ascii="Sakkal Majalla" w:cs="Sakkal Majalla" w:eastAsia="Calibri" w:hAnsi="Sakkal Majalla"/>
          <w:color w:val="000000"/>
          <w:kern w:val="2"/>
          <w:sz w:val="28"/>
          <w:szCs w:val="28"/>
          <w:rtl/>
          <w14:ligatures xmlns:w14="http://schemas.microsoft.com/office/word/2010/wordml" w14:val="standardContextual"/>
        </w:rPr>
        <w:t xml:space="preserve"> مجالا متخصصا يتضمن المقاييس والإجراءات التي تربط بين كل من العائد والخطر المرتبط به</w:t>
      </w:r>
      <w:r>
        <w:rPr>
          <w:rFonts w:ascii="Sakkal Majalla" w:cs="Sakkal Majalla" w:eastAsia="Calibri" w:hAnsi="Sakkal Majalla" w:hint="cs"/>
          <w:color w:val="000000"/>
          <w:kern w:val="2"/>
          <w:sz w:val="28"/>
          <w:szCs w:val="28"/>
          <w:rtl/>
          <w:lang w:bidi="ar-EG"/>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ويؤكد أن الخطر في حد ذاته لا يمكن تخفيضه</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بالعمليات الحسابية وأن المعلومات وبعد النظر تمثل عناصر جوهرية ذات أهمية بالغة في عملية إدارة المخاطر المالية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(شلابي وفاشي، 2013)</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28"/>
          <w:szCs w:val="28"/>
          <w:rtl/>
          <w14:ligatures xmlns:w14="http://schemas.microsoft.com/office/word/2010/wordml" w14:val="standardContextual"/>
        </w:rPr>
        <w:t>عرفها</w:t>
      </w:r>
      <w:r>
        <w:rPr>
          <w:rFonts w:ascii="Sakkal Majalla" w:cs="Sakkal Majalla" w:eastAsia="Calibri" w:hAnsi="Sakkal Majalla"/>
          <w:b/>
          <w:bCs/>
          <w:color w:val="000000"/>
          <w:kern w:val="2"/>
          <w:sz w:val="28"/>
          <w:szCs w:val="28"/>
          <w14:ligatures xmlns:w14="http://schemas.microsoft.com/office/word/2010/wordml" w14:val="standardContextual"/>
        </w:rPr>
        <w:t xml:space="preserve"> “ </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14:ligatures xmlns:w14="http://schemas.microsoft.com/office/word/2010/wordml" w14:val="standardContextual"/>
        </w:rPr>
        <w:t>“Stewar</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w:t>
      </w:r>
      <w:r>
        <w:rPr>
          <w:rFonts w:ascii="Sakkal Majalla" w:cs="Sakkal Majalla" w:eastAsia="Calibri" w:hAnsi="Sakkal Majalla"/>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أن إدارة المخاطر المالية لا </w:t>
      </w:r>
      <w:r>
        <w:rPr>
          <w:rFonts w:ascii="Sakkal Majalla" w:cs="Sakkal Majalla" w:eastAsia="Calibri" w:hAnsi="Sakkal Majalla" w:hint="cs"/>
          <w:color w:val="000000"/>
          <w:kern w:val="2"/>
          <w:sz w:val="28"/>
          <w:szCs w:val="28"/>
          <w:rtl/>
          <w:lang w:bidi="ar-EG"/>
          <w14:ligatures xmlns:w14="http://schemas.microsoft.com/office/word/2010/wordml" w14:val="standardContextual"/>
        </w:rPr>
        <w:t>ت</w:t>
      </w:r>
      <w:r>
        <w:rPr>
          <w:rFonts w:ascii="Sakkal Majalla" w:cs="Sakkal Majalla" w:eastAsia="Calibri" w:hAnsi="Sakkal Majalla"/>
          <w:color w:val="000000"/>
          <w:kern w:val="2"/>
          <w:sz w:val="28"/>
          <w:szCs w:val="28"/>
          <w:rtl/>
          <w14:ligatures xmlns:w14="http://schemas.microsoft.com/office/word/2010/wordml" w14:val="standardContextual"/>
        </w:rPr>
        <w:t>عني التخلص من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الخطر</w:t>
      </w:r>
      <w:r>
        <w:rPr>
          <w:rFonts w:ascii="Sakkal Majalla" w:cs="Sakkal Majalla" w:eastAsia="Calibri" w:hAnsi="Sakkal Majalla"/>
          <w:color w:val="000000"/>
          <w:kern w:val="2"/>
          <w:sz w:val="28"/>
          <w:szCs w:val="28"/>
          <w:rtl/>
          <w14:ligatures xmlns:w14="http://schemas.microsoft.com/office/word/2010/wordml" w14:val="standardContextual"/>
        </w:rPr>
        <w:t>، لأن التخلص من الخطر يعني التخلص من العائد المتوقع، أما إدارة المخاطر المالية فإنها تعني استخدام الأدوات المناسبة لتدنيه الخسائر المحتملة وهي تستهدف تعظيم القيمة السوقية للعوائد المتوقعة في ضوء درجة المخا</w:t>
      </w:r>
      <w:r>
        <w:rPr>
          <w:rFonts w:ascii="Sakkal Majalla" w:cs="Sakkal Majalla" w:eastAsia="Calibri" w:hAnsi="Sakkal Majalla" w:hint="eastAsia"/>
          <w:color w:val="000000"/>
          <w:kern w:val="2"/>
          <w:sz w:val="28"/>
          <w:szCs w:val="28"/>
          <w:rtl/>
          <w14:ligatures xmlns:w14="http://schemas.microsoft.com/office/word/2010/wordml" w14:val="standardContextual"/>
        </w:rPr>
        <w:t>طر</w:t>
      </w:r>
      <w:r>
        <w:rPr>
          <w:rFonts w:ascii="Sakkal Majalla" w:cs="Sakkal Majalla" w:eastAsia="Calibri" w:hAnsi="Sakkal Majalla"/>
          <w:color w:val="000000"/>
          <w:kern w:val="2"/>
          <w:sz w:val="28"/>
          <w:szCs w:val="28"/>
          <w:rtl/>
          <w14:ligatures xmlns:w14="http://schemas.microsoft.com/office/word/2010/wordml" w14:val="standardContextual"/>
        </w:rPr>
        <w:t xml:space="preserve"> التي يمكن تحملها أو المصاحبة لهذه العوائد المتوقعة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من خلال التعارف يمكن القول إن إدارة المخاطر هي عبارة عن إجراءات أو عملية يتم من خلالها التقليل من المخاطر أو الحد منها من </w:t>
      </w:r>
      <w:r>
        <w:rPr>
          <w:rFonts w:ascii="Sakkal Majalla" w:cs="Sakkal Majalla" w:eastAsia="Calibri" w:hAnsi="Sakkal Majalla" w:hint="cs"/>
          <w:color w:val="000000"/>
          <w:kern w:val="2"/>
          <w:sz w:val="28"/>
          <w:szCs w:val="28"/>
          <w:rtl/>
          <w14:ligatures xmlns:w14="http://schemas.microsoft.com/office/word/2010/wordml" w14:val="standardContextual"/>
        </w:rPr>
        <w:t>أ</w:t>
      </w:r>
      <w:r>
        <w:rPr>
          <w:rFonts w:ascii="Sakkal Majalla" w:cs="Sakkal Majalla" w:eastAsia="Calibri" w:hAnsi="Sakkal Majalla"/>
          <w:color w:val="000000"/>
          <w:kern w:val="2"/>
          <w:sz w:val="28"/>
          <w:szCs w:val="28"/>
          <w:rtl/>
          <w14:ligatures xmlns:w14="http://schemas.microsoft.com/office/word/2010/wordml" w14:val="standardContextual"/>
        </w:rPr>
        <w:t>جل تحقيق أهداف المؤسسة بصفة عامة.</w:t>
      </w:r>
    </w:p>
    <w:p>
      <w:pPr>
        <w:pStyle w:val="style0"/>
        <w:spacing w:after="0" w:lineRule="auto" w:line="360"/>
        <w:jc w:val="both"/>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hint="eastAsia"/>
          <w:b/>
          <w:bCs/>
          <w:color w:val="000000"/>
          <w:kern w:val="2"/>
          <w:sz w:val="28"/>
          <w:szCs w:val="28"/>
          <w:u w:val="single"/>
          <w:rtl/>
          <w14:ligatures xmlns:w14="http://schemas.microsoft.com/office/word/2010/wordml" w14:val="standardContextual"/>
        </w:rPr>
        <w:t>ومن</w:t>
      </w:r>
      <w:r>
        <w:rPr>
          <w:rFonts w:ascii="Sakkal Majalla" w:cs="Sakkal Majalla" w:eastAsia="Calibri" w:hAnsi="Sakkal Majalla"/>
          <w:b/>
          <w:bCs/>
          <w:color w:val="000000"/>
          <w:kern w:val="2"/>
          <w:sz w:val="28"/>
          <w:szCs w:val="28"/>
          <w:u w:val="single"/>
          <w:rtl/>
          <w14:ligatures xmlns:w14="http://schemas.microsoft.com/office/word/2010/wordml" w14:val="standardContextual"/>
        </w:rPr>
        <w:t xml:space="preserve"> التعاريف </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 xml:space="preserve">السابقة </w:t>
      </w:r>
      <w:r>
        <w:rPr>
          <w:rFonts w:ascii="Sakkal Majalla" w:cs="Sakkal Majalla" w:eastAsia="Calibri" w:hAnsi="Sakkal Majalla"/>
          <w:b/>
          <w:bCs/>
          <w:color w:val="000000"/>
          <w:kern w:val="2"/>
          <w:sz w:val="28"/>
          <w:szCs w:val="28"/>
          <w:u w:val="single"/>
          <w:rtl/>
          <w14:ligatures xmlns:w14="http://schemas.microsoft.com/office/word/2010/wordml" w14:val="standardContextual"/>
        </w:rPr>
        <w:t>نستخلص أن:</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إدارة المخاطر المالية </w:t>
      </w:r>
      <w:r>
        <w:rPr>
          <w:rFonts w:ascii="Sakkal Majalla" w:cs="Sakkal Majalla" w:eastAsia="Calibri" w:hAnsi="Sakkal Majalla" w:hint="cs"/>
          <w:color w:val="000000"/>
          <w:kern w:val="2"/>
          <w:sz w:val="28"/>
          <w:szCs w:val="28"/>
          <w:rtl/>
          <w14:ligatures xmlns:w14="http://schemas.microsoft.com/office/word/2010/wordml" w14:val="standardContextual"/>
        </w:rPr>
        <w:t>هي</w:t>
      </w:r>
      <w:r>
        <w:rPr>
          <w:rFonts w:ascii="Sakkal Majalla" w:cs="Sakkal Majalla" w:eastAsia="Calibri" w:hAnsi="Sakkal Majalla"/>
          <w:color w:val="000000"/>
          <w:kern w:val="2"/>
          <w:sz w:val="28"/>
          <w:szCs w:val="28"/>
          <w:rtl/>
          <w14:ligatures xmlns:w14="http://schemas.microsoft.com/office/word/2010/wordml" w14:val="standardContextual"/>
        </w:rPr>
        <w:t xml:space="preserve"> تحديد المخاطر والحد منها، ومعالجتها بهدف تحقيق أهداف المؤسسة بفعالية وكفاءة.</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إدارة المخاطر تشير إلى العلاقة بين التغيير بين العائد والمخاطرة بالتدفقات النقدية المستقبلية.</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إدارة المخاطر المالية هي مجموعة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من</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ال</w:t>
      </w:r>
      <w:r>
        <w:rPr>
          <w:rFonts w:ascii="Sakkal Majalla" w:cs="Sakkal Majalla" w:eastAsia="Calibri" w:hAnsi="Sakkal Majalla"/>
          <w:color w:val="000000"/>
          <w:kern w:val="2"/>
          <w:sz w:val="28"/>
          <w:szCs w:val="28"/>
          <w:rtl/>
          <w14:ligatures xmlns:w14="http://schemas.microsoft.com/office/word/2010/wordml" w14:val="standardContextual"/>
        </w:rPr>
        <w:t xml:space="preserve">أساليب والأدوات المالية للسيطرة على المخاطر غير </w:t>
      </w:r>
      <w:r>
        <w:rPr>
          <w:rFonts w:ascii="Sakkal Majalla" w:cs="Sakkal Majalla" w:eastAsia="Calibri" w:hAnsi="Sakkal Majalla" w:hint="cs"/>
          <w:color w:val="000000"/>
          <w:kern w:val="2"/>
          <w:sz w:val="28"/>
          <w:szCs w:val="28"/>
          <w:rtl/>
          <w14:ligatures xmlns:w14="http://schemas.microsoft.com/office/word/2010/wordml" w14:val="standardContextual"/>
        </w:rPr>
        <w:t>ال</w:t>
      </w:r>
      <w:r>
        <w:rPr>
          <w:rFonts w:ascii="Sakkal Majalla" w:cs="Sakkal Majalla" w:eastAsia="Calibri" w:hAnsi="Sakkal Majalla"/>
          <w:color w:val="000000"/>
          <w:kern w:val="2"/>
          <w:sz w:val="28"/>
          <w:szCs w:val="28"/>
          <w:rtl/>
          <w14:ligatures xmlns:w14="http://schemas.microsoft.com/office/word/2010/wordml" w14:val="standardContextual"/>
        </w:rPr>
        <w:t>مرغوب فيها.</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إدارة المخاطر المالية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هي </w:t>
      </w:r>
      <w:r>
        <w:rPr>
          <w:rFonts w:ascii="Sakkal Majalla" w:cs="Sakkal Majalla" w:eastAsia="Calibri" w:hAnsi="Sakkal Majalla"/>
          <w:color w:val="000000"/>
          <w:kern w:val="2"/>
          <w:sz w:val="28"/>
          <w:szCs w:val="28"/>
          <w:rtl/>
          <w14:ligatures xmlns:w14="http://schemas.microsoft.com/office/word/2010/wordml" w14:val="standardContextual"/>
        </w:rPr>
        <w:t>استخدام الأدوات للتدنية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من</w:t>
      </w:r>
      <w:r>
        <w:rPr>
          <w:rFonts w:ascii="Sakkal Majalla" w:cs="Sakkal Majalla" w:eastAsia="Calibri" w:hAnsi="Sakkal Majalla"/>
          <w:color w:val="000000"/>
          <w:kern w:val="2"/>
          <w:sz w:val="28"/>
          <w:szCs w:val="28"/>
          <w:rtl/>
          <w14:ligatures xmlns:w14="http://schemas.microsoft.com/office/word/2010/wordml" w14:val="standardContextual"/>
        </w:rPr>
        <w:t xml:space="preserve"> الخسائر المحتملة.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bookmarkStart w:id="6" w:name="_Hlk172123944"/>
      <w:r>
        <w:rPr>
          <w:rFonts w:ascii="Sakkal Majalla" w:cs="Sakkal Majalla" w:eastAsia="Calibri" w:hAnsi="Sakkal Majalla" w:hint="cs"/>
          <w:b/>
          <w:bCs/>
          <w:color w:val="000000"/>
          <w:kern w:val="2"/>
          <w:sz w:val="28"/>
          <w:szCs w:val="28"/>
          <w:rtl/>
          <w14:ligatures xmlns:w14="http://schemas.microsoft.com/office/word/2010/wordml" w14:val="standardContextual"/>
        </w:rPr>
        <w:t>(شلابي وفاشي، 2013)</w:t>
      </w:r>
      <w:bookmarkEnd w:id="6"/>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أدوات إدارة المخاطر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هناك ثلاث أدوات لإدارة المخاطر المالية وهي</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7"/>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الأداة الأولى: تخفيض المخاطر</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وذلك بالتخلص من مصدر المخاطر بالبيع، فإحلال جزء من الأصول ذات المخاطر المرتفعة مثل الأسهم العادية في ظروف معينة بأصول اقل مخاطر أو خالية من المخاطر مثل السندات الحكومية أو أذونات الخزينة هو خير مثال على تلك الأداة،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والتعامل في السوق الحاضر وأسواق المشتقات</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بيع أصل في أحد الأسواق وشرائه من</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سوق آخر مثال مقبول أيضا</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7"/>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الأداة الثانية: التنويع</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وما يترتب عليه من تخفيض المخاطر،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حيث </w:t>
      </w:r>
      <w:r>
        <w:rPr>
          <w:rFonts w:ascii="Sakkal Majalla" w:cs="Sakkal Majalla" w:eastAsia="Calibri" w:hAnsi="Sakkal Majalla"/>
          <w:color w:val="000000"/>
          <w:kern w:val="2"/>
          <w:sz w:val="28"/>
          <w:szCs w:val="28"/>
          <w:rtl/>
          <w14:ligatures xmlns:w14="http://schemas.microsoft.com/office/word/2010/wordml" w14:val="standardContextual"/>
        </w:rPr>
        <w:t xml:space="preserve">إنها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تمثل </w:t>
      </w:r>
      <w:r>
        <w:rPr>
          <w:rFonts w:ascii="Sakkal Majalla" w:cs="Sakkal Majalla" w:eastAsia="Calibri" w:hAnsi="Sakkal Majalla"/>
          <w:color w:val="000000"/>
          <w:kern w:val="2"/>
          <w:sz w:val="28"/>
          <w:szCs w:val="28"/>
          <w:rtl/>
          <w14:ligatures xmlns:w14="http://schemas.microsoft.com/office/word/2010/wordml" w14:val="standardContextual"/>
        </w:rPr>
        <w:t>الفلسفة التي تقوم عليها صناديق الاستثمارات وشركات إدارة المحافظ.</w:t>
      </w:r>
    </w:p>
    <w:p>
      <w:pPr>
        <w:pStyle w:val="style0"/>
        <w:numPr>
          <w:ilvl w:val="0"/>
          <w:numId w:val="17"/>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الأداة الثالثة: التأمين ضد المخاطر</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ومن أمثلة ذلك قيام المستثمر الذي يمتلك أسهم منشأة معينة بإبرام عقد اختيار </w:t>
      </w:r>
      <w:r>
        <w:rPr>
          <w:rFonts w:ascii="Sakkal Majalla" w:cs="Sakkal Majalla" w:eastAsia="Calibri" w:hAnsi="Sakkal Majalla" w:hint="cs"/>
          <w:color w:val="000000"/>
          <w:kern w:val="2"/>
          <w:sz w:val="28"/>
          <w:szCs w:val="28"/>
          <w:rtl/>
          <w14:ligatures xmlns:w14="http://schemas.microsoft.com/office/word/2010/wordml" w14:val="standardContextual"/>
        </w:rPr>
        <w:t>عليها،</w:t>
      </w:r>
      <w:r>
        <w:rPr>
          <w:rFonts w:ascii="Sakkal Majalla" w:cs="Sakkal Majalla" w:eastAsia="Calibri" w:hAnsi="Sakkal Majalla"/>
          <w:color w:val="000000"/>
          <w:kern w:val="2"/>
          <w:sz w:val="28"/>
          <w:szCs w:val="28"/>
          <w:rtl/>
          <w14:ligatures xmlns:w14="http://schemas.microsoft.com/office/word/2010/wordml" w14:val="standardContextual"/>
        </w:rPr>
        <w:t xml:space="preserve"> فإذا ما انخفضت الأسعار في السوق الحاضر حقق له عقد الاختيار الحماية المنشودة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أما إذا ارتفعت الأسعار في السوق وأصبح تنفيذ العقد في غير صالحه حينئذ سوف يخسر قيمة المكافأة هنا هي ثمن للتأمين</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(خيرة، 2020)</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استراتيجيات إدارة المخاطر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باستقراء الكتابات المالية العديدة التي ركزت على موضوع إدارة المخاطر المالية بالمنشأة يمكن تحديد </w:t>
      </w:r>
      <w:r>
        <w:rPr>
          <w:rFonts w:ascii="Sakkal Majalla" w:cs="Sakkal Majalla" w:eastAsia="Calibri" w:hAnsi="Sakkal Majalla" w:hint="cs"/>
          <w:color w:val="000000"/>
          <w:kern w:val="2"/>
          <w:sz w:val="28"/>
          <w:szCs w:val="28"/>
          <w:rtl/>
          <w14:ligatures xmlns:w14="http://schemas.microsoft.com/office/word/2010/wordml" w14:val="standardContextual"/>
        </w:rPr>
        <w:t>ثلاث</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ا</w:t>
      </w:r>
      <w:r>
        <w:rPr>
          <w:rFonts w:ascii="Sakkal Majalla" w:cs="Sakkal Majalla" w:eastAsia="Calibri" w:hAnsi="Sakkal Majalla"/>
          <w:color w:val="000000"/>
          <w:kern w:val="2"/>
          <w:sz w:val="28"/>
          <w:szCs w:val="28"/>
          <w:rtl/>
          <w14:ligatures xmlns:w14="http://schemas.microsoft.com/office/word/2010/wordml" w14:val="standardContextual"/>
        </w:rPr>
        <w:t>ستراتيجيات رئيسية لإدارة المخاطر المالية وهي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كالتالي</w:t>
      </w:r>
      <w:r>
        <w:rPr>
          <w:rFonts w:ascii="Sakkal Majalla" w:cs="Sakkal Majalla" w:eastAsia="Calibri" w:hAnsi="Sakkal Majalla"/>
          <w:color w:val="000000"/>
          <w:kern w:val="2"/>
          <w:sz w:val="28"/>
          <w:szCs w:val="28"/>
          <w:rtl/>
          <w14:ligatures xmlns:w14="http://schemas.microsoft.com/office/word/2010/wordml" w14:val="standardContextual"/>
        </w:rPr>
        <w:t>:</w:t>
      </w:r>
    </w:p>
    <w:p>
      <w:pPr>
        <w:pStyle w:val="style0"/>
        <w:numPr>
          <w:ilvl w:val="0"/>
          <w:numId w:val="18"/>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إستراتيجية ترك الموقف مفتوح:</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ويقصد بذلك الاحتفاظ بمستوى الخطر على ما هو عليه، ويمكن أن تعتمد الشركة على هذه الإستراتيجية حينما يكون مستوى الخطر منخفض بشكل لا يبرر التكلفة المتوقعة لإدارته، وتندرج تحت هذه الإستراتيجية سياسة قبول الخطر.</w:t>
      </w:r>
    </w:p>
    <w:p>
      <w:pPr>
        <w:pStyle w:val="style0"/>
        <w:numPr>
          <w:ilvl w:val="0"/>
          <w:numId w:val="18"/>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إستراتيجية تحمل مخاطر محسوبة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ويقصد بذلك تحديد مستويات الخطر التي يمكن </w:t>
      </w:r>
      <w:r>
        <w:rPr>
          <w:rFonts w:ascii="Sakkal Majalla" w:cs="Sakkal Majalla" w:eastAsia="Calibri" w:hAnsi="Sakkal Majalla" w:hint="cs"/>
          <w:color w:val="000000"/>
          <w:kern w:val="2"/>
          <w:sz w:val="28"/>
          <w:szCs w:val="28"/>
          <w:rtl/>
          <w14:ligatures xmlns:w14="http://schemas.microsoft.com/office/word/2010/wordml" w14:val="standardContextual"/>
        </w:rPr>
        <w:t>ت</w:t>
      </w:r>
      <w:r>
        <w:rPr>
          <w:rFonts w:ascii="Sakkal Majalla" w:cs="Sakkal Majalla" w:eastAsia="Calibri" w:hAnsi="Sakkal Majalla"/>
          <w:color w:val="000000"/>
          <w:kern w:val="2"/>
          <w:sz w:val="28"/>
          <w:szCs w:val="28"/>
          <w:rtl/>
          <w14:ligatures xmlns:w14="http://schemas.microsoft.com/office/word/2010/wordml" w14:val="standardContextual"/>
        </w:rPr>
        <w:t xml:space="preserve">تحملها المنشأة </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والتي لا ترغب المنشأة في تحمل أكثر منها</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ثم اتخاذ كافة التدابير المناسبة لتدنية المخاطر بالمنشأة حتى هذا المستوى المقبول</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ويندرج تحت هذه الإستراتيجية سياسات تخفيض الخطر مثل: التنويع في خطوط منتجات الشركة (هيكل الاستثمار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والتغيير في مستوى الرافعة التشغيلية تبعا لظروف الشركة (هيكل الاستثمار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والتغيير في مستوى الرافعة المالية (هيكل التمويل</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واستخدام الأدوات المالية المشتقة للحماية ضد مخاطر الأسعار</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8"/>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إستراتيجية تغطية كل الخطر</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b/>
          <w:bCs/>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ويقصد بذلك تحييد مصدر الخطر بالنسبة للشركة، أي تدنية الخطر إلى الصفر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ويندرج تحت هذه الإستراتيجية سياسات تحويل الخطر مثل التغطية الكاملة أو التأمين ضد الخطر باستخدام أدوات الهندسة المالية، تحويل الطرف المالي إلى طرف ثالث بواسطة عقود التأمين والتجنب التام للأنشطة التي ينشأ عنها الخطر.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(خيرة، 2020)</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 xml:space="preserve">أنواع </w:t>
      </w:r>
      <w:r>
        <w:rPr>
          <w:rFonts w:ascii="Sakkal Majalla" w:cs="Sakkal Majalla" w:eastAsia="Calibri" w:hAnsi="Sakkal Majalla"/>
          <w:b/>
          <w:bCs/>
          <w:color w:val="000000"/>
          <w:kern w:val="2"/>
          <w:sz w:val="32"/>
          <w:szCs w:val="32"/>
          <w:u w:val="single"/>
          <w:rtl/>
          <w14:ligatures xmlns:w14="http://schemas.microsoft.com/office/word/2010/wordml" w14:val="standardContextual"/>
        </w:rPr>
        <w:t>المخاطر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تعددت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تصنيفات </w:t>
      </w:r>
      <w:r>
        <w:rPr>
          <w:rFonts w:ascii="Sakkal Majalla" w:cs="Sakkal Majalla" w:eastAsia="Calibri" w:hAnsi="Sakkal Majalla"/>
          <w:color w:val="000000"/>
          <w:kern w:val="2"/>
          <w:sz w:val="28"/>
          <w:szCs w:val="28"/>
          <w:rtl/>
          <w14:ligatures xmlns:w14="http://schemas.microsoft.com/office/word/2010/wordml" w14:val="standardContextual"/>
        </w:rPr>
        <w:t xml:space="preserve">المخاطر المالية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ومن </w:t>
      </w:r>
      <w:r>
        <w:rPr>
          <w:rFonts w:ascii="Sakkal Majalla" w:cs="Sakkal Majalla" w:eastAsia="Calibri" w:hAnsi="Sakkal Majalla"/>
          <w:color w:val="000000"/>
          <w:kern w:val="2"/>
          <w:sz w:val="28"/>
          <w:szCs w:val="28"/>
          <w:rtl/>
          <w14:ligatures xmlns:w14="http://schemas.microsoft.com/office/word/2010/wordml" w14:val="standardContextual"/>
        </w:rPr>
        <w:t>أهم تصنيفات هذه المخاطر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ما يلي:</w:t>
      </w:r>
    </w:p>
    <w:p>
      <w:pPr>
        <w:pStyle w:val="style0"/>
        <w:numPr>
          <w:ilvl w:val="0"/>
          <w:numId w:val="19"/>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مخاطر معدل الفائدة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يرتبط هذا الخطر بمخاطر تغير معدلات الفائدة وأسعار الصرف</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حيث إنه </w:t>
      </w:r>
      <w:r>
        <w:rPr>
          <w:rFonts w:ascii="Sakkal Majalla" w:cs="Sakkal Majalla" w:eastAsia="Calibri" w:hAnsi="Sakkal Majalla"/>
          <w:color w:val="000000"/>
          <w:kern w:val="2"/>
          <w:sz w:val="28"/>
          <w:szCs w:val="28"/>
          <w:rtl/>
          <w14:ligatures xmlns:w14="http://schemas.microsoft.com/office/word/2010/wordml" w14:val="standardContextual"/>
        </w:rPr>
        <w:t xml:space="preserve">ينتج عن عرض وطلب الأسواق المالية، فهو يعبر عن أمال عارضي وطالبي رؤوس الأموال في السوق على المدى الطويل، فكلما زاد الخطر كلما </w:t>
      </w:r>
      <w:r>
        <w:rPr>
          <w:rFonts w:ascii="Sakkal Majalla" w:cs="Sakkal Majalla" w:eastAsia="Calibri" w:hAnsi="Sakkal Majalla"/>
          <w:color w:val="000000"/>
          <w:kern w:val="2"/>
          <w:sz w:val="28"/>
          <w:szCs w:val="28"/>
          <w:rtl/>
          <w14:ligatures xmlns:w14="http://schemas.microsoft.com/office/word/2010/wordml" w14:val="standardContextual"/>
        </w:rPr>
        <w:t>زادت قيمة العائد المحقق ومنه ارتفاع معدل الفائدة لاحتمال مواجهة نشاط المؤسسة لمصاعب مالية قد تتسبب في انخفاض القيمة السوقية لأوراقها المالية في الأسواق المالية (البورصة)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والعكس فإذا كان احتمال الخطر منخفض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 xml:space="preserve">ن معدل الفائدة سينخفض لينتج عنه ازدهار في نشاط المؤسسة </w:t>
      </w:r>
      <w:r>
        <w:rPr>
          <w:rFonts w:ascii="Sakkal Majalla" w:cs="Sakkal Majalla" w:eastAsia="Calibri" w:hAnsi="Sakkal Majalla" w:hint="cs"/>
          <w:color w:val="000000"/>
          <w:kern w:val="2"/>
          <w:sz w:val="28"/>
          <w:szCs w:val="28"/>
          <w:rtl/>
          <w14:ligatures xmlns:w14="http://schemas.microsoft.com/office/word/2010/wordml" w14:val="standardContextual"/>
        </w:rPr>
        <w:t>م</w:t>
      </w:r>
      <w:r>
        <w:rPr>
          <w:rFonts w:ascii="Sakkal Majalla" w:cs="Sakkal Majalla" w:eastAsia="Calibri" w:hAnsi="Sakkal Majalla"/>
          <w:color w:val="000000"/>
          <w:kern w:val="2"/>
          <w:sz w:val="28"/>
          <w:szCs w:val="28"/>
          <w:rtl/>
          <w14:ligatures xmlns:w14="http://schemas.microsoft.com/office/word/2010/wordml" w14:val="standardContextual"/>
        </w:rPr>
        <w:t>ما يدفع بأسعار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أوراقها المالية للارتفاع.</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وأما على المدى القصير،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سعر الفائدة يتحدد وفق معدل تدخل البنك المركزي في سوق ما بين البنوك، فسعر الفائدة هو المقابل الذي يمنحه البنك للحصول على قرض أو يدفعه البنك للحصول على ودائع</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فمعدل الفائدة يكون ثابتا أو متغيرا تبعا لحجم العمليات المصرفية.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ويتحدد خطر سعر الفائدة بالنسبة للبنك عندما يكون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البنك </w:t>
      </w:r>
      <w:r>
        <w:rPr>
          <w:rFonts w:ascii="Sakkal Majalla" w:cs="Sakkal Majalla" w:eastAsia="Calibri" w:hAnsi="Sakkal Majalla"/>
          <w:color w:val="000000"/>
          <w:kern w:val="2"/>
          <w:sz w:val="28"/>
          <w:szCs w:val="28"/>
          <w:rtl/>
          <w14:ligatures xmlns:w14="http://schemas.microsoft.com/office/word/2010/wordml" w14:val="standardContextual"/>
        </w:rPr>
        <w:t>يملك أولا أو خصوصا بمعدلات فائدة ثابتة أو بمعدلات متغيرة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وهذا الخطر له تأثير بالغ على وضعية المؤسسة المالية وهذا من خلال العلاقة العكسية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بين معدل الفائدة وقيمة الأصل المالي</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9"/>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مخاطر الائتمان:</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يمثل الائتمان مبلغ من المال سيتم دفعه في تاريخ محدد مستقبلا مقابل منافع تم استلامها قبل ذلك</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ولذلك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خطر الائتمان يعود إلى عدم التسوية الجزئية أو النهائية لدفعات معينة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وهو الخسائر المحتملة نتيجة رفض العملاء للتسديد أو عدم قدرتهم عن تسديد الدين بالكامل وفي الوقت المحدد</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9"/>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مخاطر السيولة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تعبر عن عدم قدرة البنك على مواجهة المسحوبات من الودائع</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مواجهة سداد الالتزامات المستحقة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وكذ</w:t>
      </w:r>
      <w:r>
        <w:rPr>
          <w:rFonts w:ascii="Sakkal Majalla" w:cs="Sakkal Majalla" w:eastAsia="Calibri" w:hAnsi="Sakkal Majalla" w:hint="cs"/>
          <w:color w:val="000000"/>
          <w:kern w:val="2"/>
          <w:sz w:val="28"/>
          <w:szCs w:val="28"/>
          <w:rtl/>
          <w14:ligatures xmlns:w14="http://schemas.microsoft.com/office/word/2010/wordml" w14:val="standardContextual"/>
        </w:rPr>
        <w:t>لك</w:t>
      </w:r>
      <w:r>
        <w:rPr>
          <w:rFonts w:ascii="Sakkal Majalla" w:cs="Sakkal Majalla" w:eastAsia="Calibri" w:hAnsi="Sakkal Majalla"/>
          <w:color w:val="000000"/>
          <w:kern w:val="2"/>
          <w:sz w:val="28"/>
          <w:szCs w:val="28"/>
          <w:rtl/>
          <w14:ligatures xmlns:w14="http://schemas.microsoft.com/office/word/2010/wordml" w14:val="standardContextual"/>
        </w:rPr>
        <w:t xml:space="preserve"> مواجهة الطلب على القروض دو تأخير وذلك نتيجة الصعوبة التي تواجه البنك في الحصول على نقدية بتكلفة معقولة سواء من بيع الأصول أو الحصول على قروض أو ودائع جديدة.</w:t>
      </w:r>
    </w:p>
    <w:p>
      <w:pPr>
        <w:pStyle w:val="style0"/>
        <w:numPr>
          <w:ilvl w:val="0"/>
          <w:numId w:val="19"/>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مخاطر رأس المال:</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ويرجع وجود هذه المخاطر إلى عدم كفاية رأس المال لامتصاص الخسائر التي يمكن أن تحدث</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وبالتالي تأثير هذه الخسائر على المودعين والدائنين،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لهذا تتم البنوك المركزية دائما بكفاية رأس المال بالنسبة للمصارف، حيث تعتبر ضمان الحقوق المودعين والدائنين</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9"/>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مخاطر سعر الصرف:</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يرجع هذا الخطر إلى الخسارة المحتملة من جراء التغيرات في سعر الصرف للعملات، سواء المكونة لأرصدة البنك أو التي تم بواسطتها تقديم القروض، مما يؤدي إلى تذبذب القيمة الحقيقية عند حلول آجاله، كما يمكن أن ينتج هذا الخطر عن بعض السياسات أو التدابير النقدية التي تتخذها السلطات النقدية كإجراء تخفيض في قيمة العملة.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(عبد الحميد، 2021)</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b/>
          <w:bCs/>
          <w:color w:val="000000"/>
          <w:kern w:val="2"/>
          <w:sz w:val="32"/>
          <w:szCs w:val="32"/>
          <w:u w:val="single"/>
          <w:rtl/>
          <w14:ligatures xmlns:w14="http://schemas.microsoft.com/office/word/2010/wordml" w14:val="standardContextual"/>
        </w:rPr>
        <w:t>أهداف المخاطر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 xml:space="preserve">دارة المخاطر المالية لها أهداف مهمة، يمكن تصنيفها الى أهداف تسبق الخسارة، </w:t>
      </w: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أهداف تلي الخسارة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وأهداف أخرى كما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يلي</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20"/>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أهداف تسبق الخسارة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numPr>
          <w:ilvl w:val="0"/>
          <w:numId w:val="21"/>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الهدف الاقتصادي</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و</w:t>
      </w:r>
      <w:r>
        <w:rPr>
          <w:rFonts w:ascii="Sakkal Majalla" w:cs="Sakkal Majalla" w:eastAsia="Calibri" w:hAnsi="Sakkal Majalla"/>
          <w:color w:val="000000"/>
          <w:kern w:val="2"/>
          <w:sz w:val="28"/>
          <w:szCs w:val="28"/>
          <w:rtl/>
          <w14:ligatures xmlns:w14="http://schemas.microsoft.com/office/word/2010/wordml" w14:val="standardContextual"/>
        </w:rPr>
        <w:t xml:space="preserve">هو خفض تكلفة التعامل </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لى أدنى حد ممكن وأن الاقتصاد يتم تحقيقه على حساب التحوط الكافي من وقوع الخسائر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ويحتمل أن يكون لها آثار غير مرغوب فيها ورغم هذا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يصنف كلا من </w:t>
      </w:r>
      <w:r>
        <w:rPr>
          <w:rFonts w:ascii="Sakkal Majalla" w:cs="Sakkal Majalla" w:eastAsia="Calibri" w:hAnsi="Sakkal Majalla"/>
          <w:color w:val="000000"/>
          <w:kern w:val="2"/>
          <w:sz w:val="28"/>
          <w:szCs w:val="28"/>
          <w14:ligatures xmlns:w14="http://schemas.microsoft.com/office/word/2010/wordml" w14:val="standardContextual"/>
        </w:rPr>
        <w:t>Mehr and Hedges</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الاقتصاد على أنه هدف سابق للخسارة، فإن هناك حالات يمكن أن يكون فيها الاقتصاد هدفا لاحق للخسارة، يتم تنفيذ الكثير من تدابير خفض الخسارة بعد وقوعها والقرارات التي يتم اتخاذها في هذا الوقت، يمكن أن يكون لها تأثيرا على التكلفة النهائية للخسارة وعلى تكلفة التعامل مع المخاطرة.</w:t>
      </w:r>
    </w:p>
    <w:p>
      <w:pPr>
        <w:pStyle w:val="style0"/>
        <w:numPr>
          <w:ilvl w:val="0"/>
          <w:numId w:val="21"/>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تقليل القلق:</w:t>
      </w:r>
      <w:r>
        <w:rPr>
          <w:rFonts w:ascii="Sakkal Majalla" w:cs="Sakkal Majalla" w:eastAsia="Calibri" w:hAnsi="Sakkal Majalla"/>
          <w:color w:val="000000"/>
          <w:kern w:val="2"/>
          <w:sz w:val="28"/>
          <w:szCs w:val="28"/>
          <w:rtl/>
          <w14:ligatures xmlns:w14="http://schemas.microsoft.com/office/word/2010/wordml" w14:val="standardContextual"/>
        </w:rPr>
        <w:t xml:space="preserve"> ويقصد به تقليل التوتر، القلق وراحة البال التي تأتي من معرفة أن تدابير مناسبة قد تم اتخاذها للتصدي للظروف المعاكسة وعندما يظل دون حماية، فإن عدم التأكد والقلق يبقى قائما.</w:t>
      </w:r>
    </w:p>
    <w:p>
      <w:pPr>
        <w:pStyle w:val="style0"/>
        <w:numPr>
          <w:ilvl w:val="0"/>
          <w:numId w:val="20"/>
        </w:numPr>
        <w:spacing w:after="0" w:lineRule="auto" w:line="360"/>
        <w:jc w:val="both"/>
        <w:contextualSpacing/>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b/>
          <w:bCs/>
          <w:color w:val="000000"/>
          <w:kern w:val="2"/>
          <w:sz w:val="28"/>
          <w:szCs w:val="28"/>
          <w:u w:val="single"/>
          <w:rtl/>
          <w14:ligatures xmlns:w14="http://schemas.microsoft.com/office/word/2010/wordml" w14:val="standardContextual"/>
        </w:rPr>
        <w:t>أهداف تلي الخسارة</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تتضمن الأهداف المهمة التي تلي الخسارة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ما يلي:</w:t>
      </w:r>
    </w:p>
    <w:p>
      <w:pPr>
        <w:pStyle w:val="style0"/>
        <w:numPr>
          <w:ilvl w:val="0"/>
          <w:numId w:val="22"/>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هدف استمرارية النمو</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فالنمو هدف تنظيمي هام، فالوقاية من التهديدات التي تواجهه المؤسسة أحد أهداف إدارة المخاطر واستراتيجيات هذه الأخيرة، يمكن أن تسهل استمرارية النمو في حالة حدوث خسارة كان من الممكن أن تهدد ذلك النمو.</w:t>
      </w:r>
    </w:p>
    <w:p>
      <w:pPr>
        <w:pStyle w:val="style0"/>
        <w:numPr>
          <w:ilvl w:val="0"/>
          <w:numId w:val="22"/>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هدف استقرار الأرباح أو المكاسب</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حيث ينبع من هدف التأثير الذي تحدثه التغيرات الواسعة في المكاسب، يفضل المساهمون الأرباح المستقرة عن المكاسب التي تتقلب بشكل واسع، لأن المستثمرين يفضلون عموما التدفق المستمر للدخل، فإن إدارة المخاطر يمكن أن تسهم بخفض التباينات في الدخل التي تنتج من الخسائر، فإن خفض التباين في الدخل يمكن أيضا أن يساعد في تعظيم الاقتطاعات الضريبية عن الخسائر وتقليل الضرائب.</w:t>
      </w:r>
    </w:p>
    <w:p>
      <w:pPr>
        <w:pStyle w:val="style0"/>
        <w:numPr>
          <w:ilvl w:val="0"/>
          <w:numId w:val="22"/>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المسؤولية الاجتماعية</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حيث يقلل هذا الهدف من التأثيرات التي سوف تحدثها الخسارة على الأشخاص</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فتدابير منع الخسارة تعتبر جزءا لا يتجزأ من عملية إدارة المخاطر لأنه عندما تشهر المؤسسة إفلاسها يتضرر الموظفون والملاك، أما عندما تحمي استراتيجيات إدارة المخاطر المعتمدة من طرف المؤسسة من تكبد خسائر فادحة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يتم تفادي الإفلاس وتداعياته.</w:t>
      </w:r>
    </w:p>
    <w:p>
      <w:pPr>
        <w:pStyle w:val="style0"/>
        <w:numPr>
          <w:ilvl w:val="0"/>
          <w:numId w:val="22"/>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b/>
          <w:bCs/>
          <w:color w:val="000000"/>
          <w:kern w:val="2"/>
          <w:sz w:val="28"/>
          <w:szCs w:val="28"/>
          <w:rtl/>
          <w14:ligatures xmlns:w14="http://schemas.microsoft.com/office/word/2010/wordml" w14:val="standardContextual"/>
        </w:rPr>
        <w:t>تقييم البيئة (</w:t>
      </w:r>
      <w:r>
        <w:rPr>
          <w:rFonts w:ascii="Sakkal Majalla" w:cs="Sakkal Majalla" w:eastAsia="Calibri" w:hAnsi="Sakkal Majalla"/>
          <w:b/>
          <w:bCs/>
          <w:color w:val="000000"/>
          <w:kern w:val="2"/>
          <w:sz w:val="28"/>
          <w:szCs w:val="28"/>
          <w14:ligatures xmlns:w14="http://schemas.microsoft.com/office/word/2010/wordml" w14:val="standardContextual"/>
        </w:rPr>
        <w:t>Establish The Context</w:t>
      </w:r>
      <w:r>
        <w:rPr>
          <w:rFonts w:ascii="Sakkal Majalla" w:cs="Sakkal Majalla" w:eastAsia="Calibri" w:hAnsi="Sakkal Majalla" w:hint="cs"/>
          <w:b/>
          <w:bCs/>
          <w:color w:val="000000"/>
          <w:kern w:val="2"/>
          <w:sz w:val="28"/>
          <w:szCs w:val="28"/>
          <w:rtl/>
          <w14:ligatures xmlns:w14="http://schemas.microsoft.com/office/word/2010/wordml" w14:val="standardContextual"/>
        </w:rPr>
        <w:t>):</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بوضع قاعدة لكيفية النظر للخطر وكيفية التعامل معه من قبل العاملين في المؤسسة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حيث يضمن ذلك تحديد فلسفة إدارة المخاطر، كما أن تحديد الأهداف من قبل الإدارة يمكنها من تمييز الأحداث المحتملة التي تؤثر على إنجازها.</w:t>
      </w:r>
    </w:p>
    <w:p>
      <w:pPr>
        <w:pStyle w:val="style0"/>
        <w:numPr>
          <w:ilvl w:val="0"/>
          <w:numId w:val="20"/>
        </w:numPr>
        <w:spacing w:after="0" w:lineRule="auto" w:line="360"/>
        <w:jc w:val="both"/>
        <w:contextualSpacing/>
        <w:rPr>
          <w:rFonts w:ascii="Sakkal Majalla" w:cs="Sakkal Majalla" w:eastAsia="Calibri" w:hAnsi="Sakkal Majalla"/>
          <w:b/>
          <w:bCs/>
          <w:color w:val="000000"/>
          <w:kern w:val="2"/>
          <w:sz w:val="28"/>
          <w:szCs w:val="28"/>
          <w:u w:val="single"/>
          <w14:ligatures xmlns:w14="http://schemas.microsoft.com/office/word/2010/wordml" w14:val="standardContextual"/>
        </w:rPr>
      </w:pP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أ</w:t>
      </w:r>
      <w:r>
        <w:rPr>
          <w:rFonts w:ascii="Sakkal Majalla" w:cs="Sakkal Majalla" w:eastAsia="Calibri" w:hAnsi="Sakkal Majalla"/>
          <w:b/>
          <w:bCs/>
          <w:color w:val="000000"/>
          <w:kern w:val="2"/>
          <w:sz w:val="28"/>
          <w:szCs w:val="28"/>
          <w:u w:val="single"/>
          <w:rtl/>
          <w14:ligatures xmlns:w14="http://schemas.microsoft.com/office/word/2010/wordml" w14:val="standardContextual"/>
        </w:rPr>
        <w:t>هداف أخرى</w:t>
      </w:r>
      <w:r>
        <w:rPr>
          <w:rFonts w:ascii="Sakkal Majalla" w:cs="Sakkal Majalla" w:eastAsia="Calibri" w:hAnsi="Sakkal Majalla" w:hint="cs"/>
          <w:b/>
          <w:bCs/>
          <w:color w:val="000000"/>
          <w:kern w:val="2"/>
          <w:sz w:val="28"/>
          <w:szCs w:val="28"/>
          <w:u w:val="single"/>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b/>
          <w:bCs/>
          <w:color w:val="000000"/>
          <w:kern w:val="2"/>
          <w:sz w:val="28"/>
          <w:szCs w:val="28"/>
          <w:u w:val="single"/>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يمكن أن يكون هناك أهداف أخرى متعددة منها </w:t>
      </w:r>
      <w:r>
        <w:rPr>
          <w:rFonts w:ascii="Sakkal Majalla" w:cs="Sakkal Majalla" w:eastAsia="Calibri" w:hAnsi="Sakkal Majalla" w:hint="cs"/>
          <w:color w:val="000000"/>
          <w:kern w:val="2"/>
          <w:sz w:val="28"/>
          <w:szCs w:val="28"/>
          <w:rtl/>
          <w14:ligatures xmlns:w14="http://schemas.microsoft.com/office/word/2010/wordml" w14:val="standardContextual"/>
        </w:rPr>
        <w:t>ما يلي:</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ضمان كفاية الموارد عند حدوث الخسارة.</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تقليل تكلفة التعامل مع الخطر </w:t>
      </w:r>
      <w:r>
        <w:rPr>
          <w:rFonts w:ascii="Sakkal Majalla" w:cs="Sakkal Majalla" w:eastAsia="Calibri" w:hAnsi="Sakkal Majalla" w:hint="cs"/>
          <w:color w:val="000000"/>
          <w:kern w:val="2"/>
          <w:sz w:val="28"/>
          <w:szCs w:val="28"/>
          <w:rtl/>
          <w14:ligatures xmlns:w14="http://schemas.microsoft.com/office/word/2010/wordml" w14:val="standardContextual"/>
        </w:rPr>
        <w:t>إل</w:t>
      </w:r>
      <w:r>
        <w:rPr>
          <w:rFonts w:ascii="Sakkal Majalla" w:cs="Sakkal Majalla" w:eastAsia="Calibri" w:hAnsi="Sakkal Majalla"/>
          <w:color w:val="000000"/>
          <w:kern w:val="2"/>
          <w:sz w:val="28"/>
          <w:szCs w:val="28"/>
          <w:rtl/>
          <w14:ligatures xmlns:w14="http://schemas.microsoft.com/office/word/2010/wordml" w14:val="standardContextual"/>
        </w:rPr>
        <w:t>ى أدنى حد وذلك حتى تخفف تأثيرات الخطر</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المحافظة على الفاعلية التشغيلية للمؤسسة وتفادي الوصول </w:t>
      </w:r>
      <w:r>
        <w:rPr>
          <w:rFonts w:ascii="Sakkal Majalla" w:cs="Sakkal Majalla" w:eastAsia="Calibri" w:hAnsi="Sakkal Majalla" w:hint="cs"/>
          <w:color w:val="000000"/>
          <w:kern w:val="2"/>
          <w:sz w:val="28"/>
          <w:szCs w:val="28"/>
          <w:rtl/>
          <w14:ligatures xmlns:w14="http://schemas.microsoft.com/office/word/2010/wordml" w14:val="standardContextual"/>
        </w:rPr>
        <w:t>ل</w:t>
      </w:r>
      <w:r>
        <w:rPr>
          <w:rFonts w:ascii="Sakkal Majalla" w:cs="Sakkal Majalla" w:eastAsia="Calibri" w:hAnsi="Sakkal Majalla"/>
          <w:color w:val="000000"/>
          <w:kern w:val="2"/>
          <w:sz w:val="28"/>
          <w:szCs w:val="28"/>
          <w:rtl/>
          <w14:ligatures xmlns:w14="http://schemas.microsoft.com/office/word/2010/wordml" w14:val="standardContextual"/>
        </w:rPr>
        <w:t>لإفلاس.</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hint="cs"/>
          <w:b/>
          <w:bCs/>
          <w:color w:val="000000"/>
          <w:kern w:val="2"/>
          <w:sz w:val="28"/>
          <w:szCs w:val="28"/>
          <w:rtl/>
          <w14:ligatures xmlns:w14="http://schemas.microsoft.com/office/word/2010/wordml" w14:val="standardContextual"/>
        </w:rPr>
        <w:t>(حماد،2015)</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 xml:space="preserve">دور </w:t>
      </w:r>
      <w:r>
        <w:rPr>
          <w:rFonts w:ascii="Sakkal Majalla" w:cs="Sakkal Majalla" w:eastAsia="Calibri" w:hAnsi="Sakkal Majalla"/>
          <w:b/>
          <w:bCs/>
          <w:color w:val="000000"/>
          <w:kern w:val="2"/>
          <w:sz w:val="32"/>
          <w:szCs w:val="32"/>
          <w:u w:val="single"/>
          <w:rtl/>
          <w14:ligatures xmlns:w14="http://schemas.microsoft.com/office/word/2010/wordml" w14:val="standardContextual"/>
        </w:rPr>
        <w:t xml:space="preserve">حوكمة الشركات </w:t>
      </w: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في تفنين</w:t>
      </w:r>
      <w:r>
        <w:rPr>
          <w:rFonts w:ascii="Sakkal Majalla" w:cs="Sakkal Majalla" w:eastAsia="Calibri" w:hAnsi="Sakkal Majalla"/>
          <w:b/>
          <w:bCs/>
          <w:color w:val="000000"/>
          <w:kern w:val="2"/>
          <w:sz w:val="32"/>
          <w:szCs w:val="32"/>
          <w:u w:val="single"/>
          <w:rtl/>
          <w14:ligatures xmlns:w14="http://schemas.microsoft.com/office/word/2010/wordml" w14:val="standardContextual"/>
        </w:rPr>
        <w:t xml:space="preserve"> المخاطر</w:t>
      </w: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 xml:space="preserve"> المالية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إن مفهومي إدارة المخاطر وحوكمة الشركات مترابطان ولا يمكن فصلهما، فإذا كانت إدارة المخاطر تعبر عن جملة الإجراءات التي يقوم بها مجلس الإدارة التنفيذية المسير وجميع أصحاب المصالح والتي تهدف إلى وضع إستراتيجيات على مستوى جميع نشاطات المؤسسة، لغرض التعرف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على </w:t>
      </w:r>
      <w:r>
        <w:rPr>
          <w:rFonts w:ascii="Sakkal Majalla" w:cs="Sakkal Majalla" w:eastAsia="Calibri" w:hAnsi="Sakkal Majalla"/>
          <w:color w:val="000000"/>
          <w:kern w:val="2"/>
          <w:sz w:val="28"/>
          <w:szCs w:val="28"/>
          <w:rtl/>
          <w14:ligatures xmlns:w14="http://schemas.microsoft.com/office/word/2010/wordml" w14:val="standardContextual"/>
        </w:rPr>
        <w:t>جميع الأحداث وتحديدها والتي يمكن أن تأثر عند حدوثها على المؤسسة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ونتائجها،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وكذ</w:t>
      </w:r>
      <w:r>
        <w:rPr>
          <w:rFonts w:ascii="Sakkal Majalla" w:cs="Sakkal Majalla" w:eastAsia="Calibri" w:hAnsi="Sakkal Majalla" w:hint="cs"/>
          <w:color w:val="000000"/>
          <w:kern w:val="2"/>
          <w:sz w:val="28"/>
          <w:szCs w:val="28"/>
          <w:rtl/>
          <w14:ligatures xmlns:w14="http://schemas.microsoft.com/office/word/2010/wordml" w14:val="standardContextual"/>
        </w:rPr>
        <w:t>لك</w:t>
      </w:r>
      <w:r>
        <w:rPr>
          <w:rFonts w:ascii="Sakkal Majalla" w:cs="Sakkal Majalla" w:eastAsia="Calibri" w:hAnsi="Sakkal Majalla"/>
          <w:color w:val="000000"/>
          <w:kern w:val="2"/>
          <w:sz w:val="28"/>
          <w:szCs w:val="28"/>
          <w:rtl/>
          <w14:ligatures xmlns:w14="http://schemas.microsoft.com/office/word/2010/wordml" w14:val="standardContextual"/>
        </w:rPr>
        <w:t xml:space="preserve"> تسيير المخاطر في حدود قبول المؤسسة لهذه المخاطر مما يسمح بضمان معقول للإضرار التي يمكن أن تهدد</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أهداف المؤسسة.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فإن حوكمة الشركات تمثل أداة تهدف من خلالها الإدارة إلى تعظيم قيمة المؤسسة وتحسين أدائها، وإدارة المخاطر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المحيطة بالمؤسسة، والسعي إلى تعزيز المساءلة والحفاظ على حقوق أصحاب المصالح</w:t>
      </w:r>
      <w:r>
        <w:rPr>
          <w:rFonts w:ascii="Sakkal Majalla" w:cs="Sakkal Majalla" w:eastAsia="Calibri" w:hAnsi="Sakkal Majalla" w:hint="cs"/>
          <w:color w:val="000000"/>
          <w:kern w:val="2"/>
          <w:sz w:val="28"/>
          <w:szCs w:val="28"/>
          <w:rtl/>
          <w14:ligatures xmlns:w14="http://schemas.microsoft.com/office/word/2010/wordml" w14:val="standardContextual"/>
        </w:rPr>
        <w:t>، ف</w:t>
      </w:r>
      <w:r>
        <w:rPr>
          <w:rFonts w:ascii="Sakkal Majalla" w:cs="Sakkal Majalla" w:eastAsia="Calibri" w:hAnsi="Sakkal Majalla"/>
          <w:color w:val="000000"/>
          <w:kern w:val="2"/>
          <w:sz w:val="28"/>
          <w:szCs w:val="28"/>
          <w:rtl/>
          <w14:ligatures xmlns:w14="http://schemas.microsoft.com/office/word/2010/wordml" w14:val="standardContextual"/>
        </w:rPr>
        <w:t>إذا كان الهدف من إدارة المخاطر هو تحسين الأداء وزيادة قيمة المساهمين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حوكمة الشركات حسب</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هي جملة الآليات والإجراءات التي تضمن للمستثمرين مردودية من خلا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ل </w:t>
      </w:r>
      <w:r>
        <w:rPr>
          <w:rFonts w:ascii="Sakkal Majalla" w:cs="Sakkal Majalla" w:eastAsia="Calibri" w:hAnsi="Sakkal Majalla"/>
          <w:color w:val="000000"/>
          <w:kern w:val="2"/>
          <w:sz w:val="28"/>
          <w:szCs w:val="28"/>
          <w:rtl/>
          <w14:ligatures xmlns:w14="http://schemas.microsoft.com/office/word/2010/wordml" w14:val="standardContextual"/>
        </w:rPr>
        <w:t>استثماراتهم</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وبالتالي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رهان كل من حوكمة الشركات وإدارة المخاطر هو الوقاية ضد المخاطر الداخلية والخارجية التي من شأنها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إلحاق الضرر بالأهداف المسطرة، وزيادة مردودية المساهمين في الشركة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كما يعتبر كل من التدقيق الداخلي ونظام المراقبة الداخلية إحدى أهم آليات الحوكمة التي من شأنها تخفيض المخاطر </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المالية </w:t>
      </w:r>
      <w:r>
        <w:rPr>
          <w:rFonts w:ascii="Sakkal Majalla" w:cs="Sakkal Majalla" w:eastAsia="Calibri" w:hAnsi="Sakkal Majalla"/>
          <w:color w:val="000000"/>
          <w:kern w:val="2"/>
          <w:sz w:val="28"/>
          <w:szCs w:val="28"/>
          <w:rtl/>
          <w14:ligatures xmlns:w14="http://schemas.microsoft.com/office/word/2010/wordml" w14:val="standardContextual"/>
        </w:rPr>
        <w:t>التي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تتعرض لها المؤسسة، و</w:t>
      </w:r>
      <w:r>
        <w:rPr>
          <w:rFonts w:ascii="Sakkal Majalla" w:cs="Sakkal Majalla" w:eastAsia="Calibri" w:hAnsi="Sakkal Majalla" w:hint="cs"/>
          <w:color w:val="000000"/>
          <w:kern w:val="2"/>
          <w:sz w:val="28"/>
          <w:szCs w:val="28"/>
          <w:rtl/>
          <w14:ligatures xmlns:w14="http://schemas.microsoft.com/office/word/2010/wordml" w14:val="standardContextual"/>
        </w:rPr>
        <w:t>ي</w:t>
      </w:r>
      <w:r>
        <w:rPr>
          <w:rFonts w:ascii="Sakkal Majalla" w:cs="Sakkal Majalla" w:eastAsia="Calibri" w:hAnsi="Sakkal Majalla"/>
          <w:color w:val="000000"/>
          <w:kern w:val="2"/>
          <w:sz w:val="28"/>
          <w:szCs w:val="28"/>
          <w:rtl/>
          <w14:ligatures xmlns:w14="http://schemas.microsoft.com/office/word/2010/wordml" w14:val="standardContextual"/>
        </w:rPr>
        <w:t>تجاوز التعريف التقليدي للمراقبة الداخلية كونها مجرد إجراء إداري يهدف لحماية الذمة المالية للمؤسسة وتعزيز المعلومات المالية والتسيير، لتصبح المراقبة الداخلية تهدف لتحقيق ثلاثة أهداف تتمثل في توسيع وفعالية النشاطات،</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وضوح التقارير المالية ومطابقة التنظيمات (التشريعات)، والتي تتوافق - أي الأهداف الثلاثة - مع أهداف إدارة المخاطر</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وبالنظر إلى المبادئ الخمسة لنظام المراقبة الداخلية </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بيئة المراقبة، تقييم المخاطر، نشاط المراقبة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المعلومات والاتصال</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وبإضافة العناصر الثلاثة المتعلقة بإدارة المخاطر (تحديد الأحداث، تعريف الأحداث، ومعالجة المخاطر</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نه يمكن القول أن عملية إدارة المخاطر هي عبارة عن امتداد للمراقبة الداخلية، وفي إطار عام يمكن القول أن إدارة المخاطر هي إحدى الركائز الأساسية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لحوكمة الشركات.</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(عطية، 2018)</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وللوقوف على دور حوكمة الشركات في تعزيز إدارة المخاطر ينبغي الحديث عن علاقتين مهمتين تربطان حوكمة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الشركات بإدارة المخاطر حيث:</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تلزم حوكمة الشركات المسيرين بتقديم جميع المعلومات لمجلس الإدارة أو للمدقق المالي حول المخاطر المحتملة التي يمكن أن تتعرض لها المؤسسة، وكذ</w:t>
      </w:r>
      <w:r>
        <w:rPr>
          <w:rFonts w:ascii="Sakkal Majalla" w:cs="Sakkal Majalla" w:eastAsia="Calibri" w:hAnsi="Sakkal Majalla" w:hint="cs"/>
          <w:color w:val="000000"/>
          <w:kern w:val="2"/>
          <w:sz w:val="28"/>
          <w:szCs w:val="28"/>
          <w:rtl/>
          <w14:ligatures xmlns:w14="http://schemas.microsoft.com/office/word/2010/wordml" w14:val="standardContextual"/>
        </w:rPr>
        <w:t>لك</w:t>
      </w:r>
      <w:r>
        <w:rPr>
          <w:rFonts w:ascii="Sakkal Majalla" w:cs="Sakkal Majalla" w:eastAsia="Calibri" w:hAnsi="Sakkal Majalla"/>
          <w:color w:val="000000"/>
          <w:kern w:val="2"/>
          <w:sz w:val="28"/>
          <w:szCs w:val="28"/>
          <w:rtl/>
          <w14:ligatures xmlns:w14="http://schemas.microsoft.com/office/word/2010/wordml" w14:val="standardContextual"/>
        </w:rPr>
        <w:t xml:space="preserve"> مدى فعالية إجراءات إدارة هذه المخاطر في حالة حدوثها.</w:t>
      </w:r>
    </w:p>
    <w:p>
      <w:pPr>
        <w:pStyle w:val="style0"/>
        <w:numPr>
          <w:ilvl w:val="0"/>
          <w:numId w:val="16"/>
        </w:numPr>
        <w:spacing w:after="0" w:lineRule="auto" w:line="360"/>
        <w:jc w:val="both"/>
        <w:contextualSpacing/>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يترتب على مجلس الإدارة </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أحد أهم آليات الحوكمة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وضع علاوات ومكافئات لصالح الإطارات المسيرة لحثهم وتحفيزهم على تعظيم عوائد المساهمين</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وفي هذا الإطار يقوم مجلس الإدارة بتحديد مستوى هذه المكافئات ومن يستحقونها من المدراء المكلفين بإدارة المخاطر وكذ</w:t>
      </w:r>
      <w:r>
        <w:rPr>
          <w:rFonts w:ascii="Sakkal Majalla" w:cs="Sakkal Majalla" w:eastAsia="Calibri" w:hAnsi="Sakkal Majalla" w:hint="cs"/>
          <w:color w:val="000000"/>
          <w:kern w:val="2"/>
          <w:sz w:val="28"/>
          <w:szCs w:val="28"/>
          <w:rtl/>
          <w14:ligatures xmlns:w14="http://schemas.microsoft.com/office/word/2010/wordml" w14:val="standardContextual"/>
        </w:rPr>
        <w:t>لك</w:t>
      </w:r>
      <w:r>
        <w:rPr>
          <w:rFonts w:ascii="Sakkal Majalla" w:cs="Sakkal Majalla" w:eastAsia="Calibri" w:hAnsi="Sakkal Majalla"/>
          <w:color w:val="000000"/>
          <w:kern w:val="2"/>
          <w:sz w:val="28"/>
          <w:szCs w:val="28"/>
          <w:rtl/>
          <w14:ligatures xmlns:w14="http://schemas.microsoft.com/office/word/2010/wordml" w14:val="standardContextual"/>
        </w:rPr>
        <w:t xml:space="preserve"> زيادتها أو تخفيضها أو </w:t>
      </w:r>
      <w:r>
        <w:rPr>
          <w:rFonts w:ascii="Sakkal Majalla" w:cs="Sakkal Majalla" w:eastAsia="Calibri" w:hAnsi="Sakkal Majalla"/>
          <w:color w:val="000000"/>
          <w:kern w:val="2"/>
          <w:sz w:val="28"/>
          <w:szCs w:val="28"/>
          <w:rtl/>
          <w14:ligatures xmlns:w14="http://schemas.microsoft.com/office/word/2010/wordml" w14:val="standardContextual"/>
        </w:rPr>
        <w:t xml:space="preserve">إلغائها حسب </w:t>
      </w:r>
      <w:r>
        <w:rPr>
          <w:rFonts w:ascii="Sakkal Majalla" w:cs="Sakkal Majalla" w:eastAsia="Calibri" w:hAnsi="Sakkal Majalla" w:hint="cs"/>
          <w:color w:val="000000"/>
          <w:kern w:val="2"/>
          <w:sz w:val="28"/>
          <w:szCs w:val="28"/>
          <w:rtl/>
          <w14:ligatures xmlns:w14="http://schemas.microsoft.com/office/word/2010/wordml" w14:val="standardContextual"/>
        </w:rPr>
        <w:t>أ</w:t>
      </w:r>
      <w:r>
        <w:rPr>
          <w:rFonts w:ascii="Sakkal Majalla" w:cs="Sakkal Majalla" w:eastAsia="Calibri" w:hAnsi="Sakkal Majalla"/>
          <w:color w:val="000000"/>
          <w:kern w:val="2"/>
          <w:sz w:val="28"/>
          <w:szCs w:val="28"/>
          <w:rtl/>
          <w14:ligatures xmlns:w14="http://schemas.microsoft.com/office/word/2010/wordml" w14:val="standardContextual"/>
        </w:rPr>
        <w:t>داء هؤلاء المدراء، أي يسعى</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مديرو المخاطر لاحتواء هذه المخاطر وتخفيضها للحصول على عوائد أعلى، وبهذا ف</w:t>
      </w:r>
      <w:r>
        <w:rPr>
          <w:rFonts w:ascii="Sakkal Majalla" w:cs="Sakkal Majalla" w:eastAsia="Calibri" w:hAnsi="Sakkal Majalla" w:hint="cs"/>
          <w:color w:val="000000"/>
          <w:kern w:val="2"/>
          <w:sz w:val="28"/>
          <w:szCs w:val="28"/>
          <w:rtl/>
          <w14:ligatures xmlns:w14="http://schemas.microsoft.com/office/word/2010/wordml" w14:val="standardContextual"/>
        </w:rPr>
        <w:t>إ</w:t>
      </w:r>
      <w:r>
        <w:rPr>
          <w:rFonts w:ascii="Sakkal Majalla" w:cs="Sakkal Majalla" w:eastAsia="Calibri" w:hAnsi="Sakkal Majalla"/>
          <w:color w:val="000000"/>
          <w:kern w:val="2"/>
          <w:sz w:val="28"/>
          <w:szCs w:val="28"/>
          <w:rtl/>
          <w14:ligatures xmlns:w14="http://schemas.microsoft.com/office/word/2010/wordml" w14:val="standardContextual"/>
        </w:rPr>
        <w:t>ن الإدارة تقوم بإجراءات لإدارة المخاطر على مستوى المؤسسة تنفذ بعناية ويتم مراقبتها، وهذا ما يجعلنا نجزم في إطار هذه العلاقة التبادلية بأن عملية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إدارة المخاطر تقوم بجزء كبير من مهام حوكمة الشركات. </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color w:val="000000"/>
          <w:kern w:val="2"/>
          <w:sz w:val="28"/>
          <w:szCs w:val="28"/>
          <w:rtl/>
          <w14:ligatures xmlns:w14="http://schemas.microsoft.com/office/word/2010/wordml" w14:val="standardContextual"/>
        </w:rPr>
        <w:t>و</w:t>
      </w:r>
      <w:r>
        <w:rPr>
          <w:rFonts w:ascii="Sakkal Majalla" w:cs="Sakkal Majalla" w:eastAsia="Calibri" w:hAnsi="Sakkal Majalla"/>
          <w:color w:val="000000"/>
          <w:kern w:val="2"/>
          <w:sz w:val="28"/>
          <w:szCs w:val="28"/>
          <w:rtl/>
          <w14:ligatures xmlns:w14="http://schemas.microsoft.com/office/word/2010/wordml" w14:val="standardContextual"/>
        </w:rPr>
        <w:t>في إطار المقاربة المالية (</w:t>
      </w:r>
      <w:r>
        <w:rPr>
          <w:rFonts w:ascii="Sakkal Majalla" w:cs="Sakkal Majalla" w:eastAsia="Calibri" w:hAnsi="Sakkal Majalla"/>
          <w:color w:val="000000"/>
          <w:kern w:val="2"/>
          <w:sz w:val="28"/>
          <w:szCs w:val="28"/>
          <w14:ligatures xmlns:w14="http://schemas.microsoft.com/office/word/2010/wordml" w14:val="standardContextual"/>
        </w:rPr>
        <w:t>financière</w:t>
      </w:r>
      <w:r>
        <w:rPr>
          <w:rFonts w:ascii="Sakkal Majalla" w:cs="Sakkal Majalla" w:eastAsia="Calibri" w:hAnsi="Sakkal Majalla"/>
          <w:color w:val="000000"/>
          <w:kern w:val="2"/>
          <w:sz w:val="28"/>
          <w:szCs w:val="28"/>
          <w:rtl/>
          <w14:ligatures xmlns:w14="http://schemas.microsoft.com/office/word/2010/wordml" w14:val="standardContextual"/>
        </w:rPr>
        <w:t>) أو ما يعرف بالتساهمية (</w:t>
      </w:r>
      <w:r>
        <w:rPr>
          <w:rFonts w:ascii="Sakkal Majalla" w:cs="Sakkal Majalla" w:eastAsia="Calibri" w:hAnsi="Sakkal Majalla"/>
          <w:color w:val="000000"/>
          <w:kern w:val="2"/>
          <w:sz w:val="28"/>
          <w:szCs w:val="28"/>
          <w14:ligatures xmlns:w14="http://schemas.microsoft.com/office/word/2010/wordml" w14:val="standardContextual"/>
        </w:rPr>
        <w:t>Actionnarial</w:t>
      </w:r>
      <w:r>
        <w:rPr>
          <w:rFonts w:ascii="Sakkal Majalla" w:cs="Sakkal Majalla" w:eastAsia="Calibri" w:hAnsi="Sakkal Majalla"/>
          <w:color w:val="000000"/>
          <w:kern w:val="2"/>
          <w:sz w:val="28"/>
          <w:szCs w:val="28"/>
          <w:rtl/>
          <w14:ligatures xmlns:w14="http://schemas.microsoft.com/office/word/2010/wordml" w14:val="standardContextual"/>
        </w:rPr>
        <w:t>) لحوكمة الشركات والتي تتلخص في علاقة الوكالة بين كل من المساهمين والمسيرين يقوم المساهمون باستثمار أموالهم بهدف الحصول على العوائد في مقابل تعرضهم للمخاطر،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فدور الحوكمة هنا يركز على مردودية الاستثمارات المالية والمساهمون يتفادون المخاطر مقابل مكافئات لصالح المسيرين الذين يصبحون مجبرين على اتخاذ كل التدابير الممكنة في مواجهة جميع المخاطر المتعددة </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المالية، الاختلاسات، تدني قيمة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الأصول</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الإفلاس، الإضرابات</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p>
    <w:p>
      <w:pPr>
        <w:pStyle w:val="style0"/>
        <w:spacing w:after="0" w:lineRule="auto" w:line="360"/>
        <w:jc w:val="both"/>
        <w:rPr>
          <w:rFonts w:ascii="Sakkal Majalla" w:cs="Sakkal Majalla" w:eastAsia="Calibri" w:hAnsi="Sakkal Majalla"/>
          <w:color w:val="000000"/>
          <w:kern w:val="2"/>
          <w:sz w:val="28"/>
          <w:szCs w:val="28"/>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ومع تعقد محيط المؤسسة وإقحام جملة من العوامل في دائرتها، أصبح من الضروري توجه حوكمة الشركات إلى مقاربة تشاركيه (</w:t>
      </w:r>
      <w:r>
        <w:rPr>
          <w:rFonts w:ascii="Sakkal Majalla" w:cs="Sakkal Majalla" w:eastAsia="Calibri" w:hAnsi="Sakkal Majalla"/>
          <w:color w:val="000000"/>
          <w:kern w:val="2"/>
          <w:sz w:val="28"/>
          <w:szCs w:val="28"/>
          <w14:ligatures xmlns:w14="http://schemas.microsoft.com/office/word/2010/wordml" w14:val="standardContextual"/>
        </w:rPr>
        <w:t>partenariale</w:t>
      </w:r>
      <w:r>
        <w:rPr>
          <w:rFonts w:ascii="Sakkal Majalla" w:cs="Sakkal Majalla" w:eastAsia="Calibri" w:hAnsi="Sakkal Majalla"/>
          <w:color w:val="000000"/>
          <w:kern w:val="2"/>
          <w:sz w:val="28"/>
          <w:szCs w:val="28"/>
          <w:rtl/>
          <w14:ligatures xmlns:w14="http://schemas.microsoft.com/office/word/2010/wordml" w14:val="standardContextual"/>
        </w:rPr>
        <w:t>)، وأصبح خلق قيمة للمؤسسة لا يقتصر على تعظيم عوائد المساهمين، فخلق القيمة يكون أيضا عن طريق حاملي رأس المال البشري، والتنظيمي والتجاري</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وهذه النضرة التوسعية حملت معها العديد من المخاطر التي يجب إدارتها</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ومنها (</w:t>
      </w:r>
      <w:r>
        <w:rPr>
          <w:rFonts w:ascii="Sakkal Majalla" w:cs="Sakkal Majalla" w:eastAsia="Calibri" w:hAnsi="Sakkal Majalla"/>
          <w:color w:val="000000"/>
          <w:kern w:val="2"/>
          <w:sz w:val="28"/>
          <w:szCs w:val="28"/>
          <w:rtl/>
          <w14:ligatures xmlns:w14="http://schemas.microsoft.com/office/word/2010/wordml" w14:val="standardContextual"/>
        </w:rPr>
        <w:t>البيئية، السياسية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الإستراتيجية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والمعلوماتية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وهذا في مقابل تنوع العوائد، وحوكمة الشركات تسعى لتحقيق العدالة وضمان التوازن بين جميع هؤلاء الشركاء، وتحث على ضرورة إدارة كل هذه المخاطر الناشئة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بما فيها المخاطر المالية للشركات</w:t>
      </w:r>
      <w:r>
        <w:rPr>
          <w:rFonts w:ascii="Sakkal Majalla" w:cs="Sakkal Majalla" w:eastAsia="Calibri" w:hAnsi="Sakkal Majalla"/>
          <w:color w:val="000000"/>
          <w:kern w:val="2"/>
          <w:sz w:val="28"/>
          <w:szCs w:val="28"/>
          <w:rtl/>
          <w14:ligatures xmlns:w14="http://schemas.microsoft.com/office/word/2010/wordml" w14:val="standardContextual"/>
        </w:rPr>
        <w:t>.</w:t>
      </w:r>
      <w:r>
        <w:rPr>
          <w:rFonts w:ascii="Sakkal Majalla" w:cs="Sakkal Majalla" w:eastAsia="Calibri" w:hAnsi="Sakkal Majalla" w:hint="cs"/>
          <w:b/>
          <w:bCs/>
          <w:color w:val="000000"/>
          <w:kern w:val="2"/>
          <w:sz w:val="28"/>
          <w:szCs w:val="28"/>
          <w:rtl/>
          <w14:ligatures xmlns:w14="http://schemas.microsoft.com/office/word/2010/wordml" w14:val="standardContextual"/>
        </w:rPr>
        <w:t xml:space="preserve"> (عطية، 2018)</w:t>
      </w: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b/>
          <w:bCs/>
          <w:color w:val="000000"/>
          <w:kern w:val="2"/>
          <w:sz w:val="32"/>
          <w:szCs w:val="32"/>
          <w:u w:val="single"/>
          <w:rtl/>
          <w14:ligatures xmlns:w14="http://schemas.microsoft.com/office/word/2010/wordml" w14:val="standardContextual"/>
        </w:rPr>
      </w:pP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hint="cs"/>
          <w:b/>
          <w:bCs/>
          <w:color w:val="000000"/>
          <w:kern w:val="2"/>
          <w:sz w:val="32"/>
          <w:szCs w:val="32"/>
          <w:u w:val="single"/>
          <w:rtl/>
          <w14:ligatures xmlns:w14="http://schemas.microsoft.com/office/word/2010/wordml" w14:val="standardContextual"/>
        </w:rPr>
        <w:t>الخلاصة:</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 xml:space="preserve">تهدف حوكمة الشركات إلى تنظيم العلاقة بين جميع أصحاب المصالح في الشركة، وخاصة المساهمين والإدارة التنفيذية ومجلس إدارة الشركة حيث تحدد الحوكمة مسؤوليات وسلطات وحقوق كل طرف، وتهدف </w:t>
      </w:r>
      <w:r>
        <w:rPr>
          <w:rFonts w:ascii="Sakkal Majalla" w:cs="Sakkal Majalla" w:eastAsia="Calibri" w:hAnsi="Sakkal Majalla"/>
          <w:color w:val="000000"/>
          <w:kern w:val="2"/>
          <w:sz w:val="28"/>
          <w:szCs w:val="28"/>
          <w:rtl/>
          <w14:ligatures xmlns:w14="http://schemas.microsoft.com/office/word/2010/wordml" w14:val="standardContextual"/>
        </w:rPr>
        <w:t>الحوكمة إلى تعزيز مبادئ الشفافية والمساءلة والمسؤولية والعدالة من خلال وضع مجموعة من القواعد التي يجب على الشركات التقييد بها، وقد وضعت منظمة التعاون الاقتصادي والتنمية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14:ligatures xmlns:w14="http://schemas.microsoft.com/office/word/2010/wordml" w14:val="standardContextual"/>
        </w:rPr>
        <w:t>OCDE</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 مبادئ تعتبر مرجعية لكافة المؤسسات والشركات عبر العالم</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ومن أهم هذه المبادئ ضرورة وجود إطار فعال لحوكمة الشركات من خلال وضع جملة من القوانين والتشريعات المتعلقة بالحوكمة والتي تتماشى مع القوانين والظروف السياسية والاجتماعية والثقافية السائدة في البلد، بالإضافة إلى تشجيع فعالية الأسواق المالية وحرية تنقل رؤوس الأموال الدولية وتأسيس المؤسسات الرقابية اللازمة في الدولة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كما تؤكد مبادئ الحوكمة على ضرورة تمتع المساهمين بالحقوق التي يضمنها لهم القانون؛ ومنها المساواة بين صغار وكبار المساهمين وكذ</w:t>
      </w:r>
      <w:r>
        <w:rPr>
          <w:rFonts w:ascii="Sakkal Majalla" w:cs="Sakkal Majalla" w:eastAsia="Calibri" w:hAnsi="Sakkal Majalla" w:hint="cs"/>
          <w:color w:val="000000"/>
          <w:kern w:val="2"/>
          <w:sz w:val="28"/>
          <w:szCs w:val="28"/>
          <w:rtl/>
          <w14:ligatures xmlns:w14="http://schemas.microsoft.com/office/word/2010/wordml" w14:val="standardContextual"/>
        </w:rPr>
        <w:t>لك</w:t>
      </w:r>
      <w:r>
        <w:rPr>
          <w:rFonts w:ascii="Sakkal Majalla" w:cs="Sakkal Majalla" w:eastAsia="Calibri" w:hAnsi="Sakkal Majalla"/>
          <w:color w:val="000000"/>
          <w:kern w:val="2"/>
          <w:sz w:val="28"/>
          <w:szCs w:val="28"/>
          <w:rtl/>
          <w14:ligatures xmlns:w14="http://schemas.microsoft.com/office/word/2010/wordml" w14:val="standardContextual"/>
        </w:rPr>
        <w:t xml:space="preserve"> المساهمين الأجانب، كما تؤكد مبادئ الحوكمة على ضرورة تأسيس مجلس إدارة يتمتع بالاستقلالية وكذ</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لك </w:t>
      </w:r>
      <w:r>
        <w:rPr>
          <w:rFonts w:ascii="Sakkal Majalla" w:cs="Sakkal Majalla" w:eastAsia="Calibri" w:hAnsi="Sakkal Majalla"/>
          <w:color w:val="000000"/>
          <w:kern w:val="2"/>
          <w:sz w:val="28"/>
          <w:szCs w:val="28"/>
          <w:rtl/>
          <w14:ligatures xmlns:w14="http://schemas.microsoft.com/office/word/2010/wordml" w14:val="standardContextual"/>
        </w:rPr>
        <w:t>آلية انتخاب تتوافق مع القوانين ذات العلاقة في الدولة</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وتحدد الحوكمة مسؤوليات معينة لمجلس الإدارة يجب ألا تتداخل مع مسؤوليات الإدارة التنفيذية، كما تشدد مبادئ الحوكمة</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 xml:space="preserve">على ضرورة الإفصاح عن بيانات الشركة المالية وعملياتها واستثماراتها بشكل دقيق ومنتظم وفي الوقت المناسب. </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وتعتبر حوكمة الشركات أداة الإدارة التي تهدف من خلالها إلى إدارة المخاطر</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ومنها المخاطر المالية</w:t>
      </w:r>
      <w:r>
        <w:rPr>
          <w:rFonts w:ascii="Sakkal Majalla" w:cs="Sakkal Majalla" w:eastAsia="Calibri" w:hAnsi="Sakkal Majalla"/>
          <w:color w:val="000000"/>
          <w:kern w:val="2"/>
          <w:sz w:val="28"/>
          <w:szCs w:val="28"/>
          <w:rtl/>
          <w14:ligatures xmlns:w14="http://schemas.microsoft.com/office/word/2010/wordml" w14:val="standardContextual"/>
        </w:rPr>
        <w:t xml:space="preserve"> المحيطة بالشركة، وتعظيم القيمة والسعي لتحسين ال</w:t>
      </w:r>
      <w:r>
        <w:rPr>
          <w:rFonts w:ascii="Sakkal Majalla" w:cs="Sakkal Majalla" w:eastAsia="Calibri" w:hAnsi="Sakkal Majalla" w:hint="cs"/>
          <w:color w:val="000000"/>
          <w:kern w:val="2"/>
          <w:sz w:val="28"/>
          <w:szCs w:val="28"/>
          <w:rtl/>
          <w14:ligatures xmlns:w14="http://schemas.microsoft.com/office/word/2010/wordml" w14:val="standardContextual"/>
        </w:rPr>
        <w:t>أ</w:t>
      </w:r>
      <w:r>
        <w:rPr>
          <w:rFonts w:ascii="Sakkal Majalla" w:cs="Sakkal Majalla" w:eastAsia="Calibri" w:hAnsi="Sakkal Majalla"/>
          <w:color w:val="000000"/>
          <w:kern w:val="2"/>
          <w:sz w:val="28"/>
          <w:szCs w:val="28"/>
          <w:rtl/>
          <w14:ligatures xmlns:w14="http://schemas.microsoft.com/office/word/2010/wordml" w14:val="standardContextual"/>
        </w:rPr>
        <w:t>داء وتعزيز المسائلة والشفافية والحفاظ على حقوق جميع أصحاب المصالح، فحوكمة الشركات تسعى من خلال الإفصاح على المعلومات في الوقت المناسب لمستحقيها من مديري المخاطر لتعزيز ودعم عملية إدارة المخاطر، ومن خلال التحفيز الذي يشكل دافعا</w:t>
      </w:r>
      <w:r>
        <w:rPr>
          <w:rFonts w:ascii="Sakkal Majalla" w:cs="Sakkal Majalla" w:eastAsia="Calibri" w:hAnsi="Sakkal Majalla" w:hint="cs"/>
          <w:color w:val="000000"/>
          <w:kern w:val="2"/>
          <w:sz w:val="28"/>
          <w:szCs w:val="28"/>
          <w:rtl/>
          <w14:ligatures xmlns:w14="http://schemas.microsoft.com/office/word/2010/wordml" w14:val="standardContextual"/>
        </w:rPr>
        <w:t>ً</w:t>
      </w:r>
      <w:r>
        <w:rPr>
          <w:rFonts w:ascii="Sakkal Majalla" w:cs="Sakkal Majalla" w:eastAsia="Calibri" w:hAnsi="Sakkal Majalla"/>
          <w:color w:val="000000"/>
          <w:kern w:val="2"/>
          <w:sz w:val="28"/>
          <w:szCs w:val="28"/>
          <w:rtl/>
          <w14:ligatures xmlns:w14="http://schemas.microsoft.com/office/word/2010/wordml" w14:val="standardContextual"/>
        </w:rPr>
        <w:t xml:space="preserve"> للمسئولين على إدارة المخاطر في الشركة للسعي حثيثا لتخفيض جميع المخاطر المحتملة وتفاديها مقابل حصولهم</w:t>
      </w:r>
      <w:r>
        <w:rPr>
          <w:rFonts w:ascii="Sakkal Majalla" w:cs="Sakkal Majalla" w:eastAsia="Calibri" w:hAnsi="Sakkal Majalla" w:hint="cs"/>
          <w:color w:val="000000"/>
          <w:kern w:val="2"/>
          <w:sz w:val="28"/>
          <w:szCs w:val="28"/>
          <w:rtl/>
          <w14:ligatures xmlns:w14="http://schemas.microsoft.com/office/word/2010/wordml" w14:val="standardContextual"/>
        </w:rPr>
        <w:t xml:space="preserve"> </w:t>
      </w:r>
      <w:r>
        <w:rPr>
          <w:rFonts w:ascii="Sakkal Majalla" w:cs="Sakkal Majalla" w:eastAsia="Calibri" w:hAnsi="Sakkal Majalla"/>
          <w:color w:val="000000"/>
          <w:kern w:val="2"/>
          <w:sz w:val="28"/>
          <w:szCs w:val="28"/>
          <w:rtl/>
          <w14:ligatures xmlns:w14="http://schemas.microsoft.com/office/word/2010/wordml" w14:val="standardContextual"/>
        </w:rPr>
        <w:t>على مكافئات وعلاوات يقرها مجلس الإدارة</w:t>
      </w:r>
      <w:r>
        <w:rPr>
          <w:rFonts w:ascii="Sakkal Majalla" w:cs="Sakkal Majalla" w:eastAsia="Calibri" w:hAnsi="Sakkal Majalla" w:hint="cs"/>
          <w:color w:val="000000"/>
          <w:kern w:val="2"/>
          <w:sz w:val="28"/>
          <w:szCs w:val="28"/>
          <w:rtl/>
          <w14:ligatures xmlns:w14="http://schemas.microsoft.com/office/word/2010/wordml" w14:val="standardContextual"/>
        </w:rPr>
        <w:t>.</w:t>
      </w:r>
    </w:p>
    <w:p>
      <w:pPr>
        <w:pStyle w:val="style0"/>
        <w:spacing w:after="0" w:lineRule="auto" w:line="360"/>
        <w:jc w:val="both"/>
        <w:rPr>
          <w:rFonts w:ascii="Sakkal Majalla" w:cs="Sakkal Majalla" w:eastAsia="Calibri" w:hAnsi="Sakkal Majalla"/>
          <w:color w:val="000000"/>
          <w:kern w:val="2"/>
          <w:sz w:val="28"/>
          <w:szCs w:val="28"/>
          <w:rtl/>
          <w14:ligatures xmlns:w14="http://schemas.microsoft.com/office/word/2010/wordml" w14:val="standardContextual"/>
        </w:rPr>
      </w:pPr>
      <w:r>
        <w:rPr>
          <w:rFonts w:ascii="Sakkal Majalla" w:cs="Sakkal Majalla" w:eastAsia="Calibri" w:hAnsi="Sakkal Majalla"/>
          <w:color w:val="000000"/>
          <w:kern w:val="2"/>
          <w:sz w:val="28"/>
          <w:szCs w:val="28"/>
          <w:rtl/>
          <w14:ligatures xmlns:w14="http://schemas.microsoft.com/office/word/2010/wordml" w14:val="standardContextual"/>
        </w:rPr>
        <w:t>كما أن تطور مبادئ حوكمة الشركات جعل المؤسسات التي لديها إستراتيجية تتبنى فيها إدارة للمخاطر، تكون قادرة على تخفيض مختلف هذه المخاطر وتحسين أدائها المالي، وكسب ثقة المساهمين، وخلق القيمة من جهات عديدة، وإمكانية نقل العبء الضريبي، وزيادة قدرتها على الاستدانة وغيرها</w:t>
      </w:r>
      <w:r>
        <w:rPr>
          <w:rFonts w:ascii="Sakkal Majalla" w:cs="Sakkal Majalla" w:eastAsia="Calibri" w:hAnsi="Sakkal Majalla" w:hint="cs"/>
          <w:color w:val="000000"/>
          <w:kern w:val="2"/>
          <w:sz w:val="28"/>
          <w:szCs w:val="28"/>
          <w:rtl/>
          <w14:ligatures xmlns:w14="http://schemas.microsoft.com/office/word/2010/wordml" w14:val="standardContextual"/>
        </w:rPr>
        <w:t>.</w:t>
      </w:r>
    </w:p>
    <w:bookmarkStart w:id="7" w:name="_GoBack"/>
    <w:bookmarkEnd w:id="7"/>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r>
        <w:rPr>
          <w:rFonts w:ascii="Calibri" w:cs="Arial" w:eastAsia="Calibri" w:hAnsi="Calibri"/>
          <w:noProof/>
        </w:rPr>
        <mc:AlternateContent>
          <mc:Choice Requires="wps">
            <w:drawing>
              <wp:anchor distT="0" distB="0" distL="0" distR="0" simplePos="false" relativeHeight="5" behindDoc="false" locked="false" layoutInCell="true" allowOverlap="true">
                <wp:simplePos x="0" y="0"/>
                <wp:positionH relativeFrom="column">
                  <wp:posOffset>-598170</wp:posOffset>
                </wp:positionH>
                <wp:positionV relativeFrom="paragraph">
                  <wp:posOffset>-156845</wp:posOffset>
                </wp:positionV>
                <wp:extent cx="2169160" cy="1276350"/>
                <wp:effectExtent l="0" t="0" r="21590" b="19050"/>
                <wp:wrapNone/>
                <wp:docPr id="1034" name="مستطيل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169160" cy="1276350"/>
                        </a:xfrm>
                        <a:prstGeom prst="rect"/>
                        <a:solidFill>
                          <a:srgbClr val="ffffff"/>
                        </a:solidFill>
                        <a:ln cmpd="sng" cap="flat" w="12700">
                          <a:solidFill>
                            <a:srgbClr val="a5a5a5"/>
                          </a:solidFill>
                          <a:prstDash val="solid"/>
                          <a:miter/>
                          <a:headEnd/>
                          <a:tailEnd/>
                        </a:ln>
                      </wps:spPr>
                      <wps:txbx id="1034">
                        <w:txbxContent>
                          <w:p>
                            <w:pPr>
                              <w:pStyle w:val="style101"/>
                              <w:shd w:val="clear" w:color="auto" w:fill="f8f9fa"/>
                              <w:spacing w:lineRule="atLeast" w:line="540"/>
                              <w:rPr>
                                <w:rStyle w:val="style4103"/>
                                <w:rFonts w:ascii="Sakkal Majalla" w:cs="Sakkal Majalla" w:hAnsi="Sakkal Majalla"/>
                                <w:b/>
                                <w:bCs/>
                                <w:color w:val="202124"/>
                                <w:sz w:val="32"/>
                                <w:szCs w:val="32"/>
                              </w:rPr>
                            </w:pPr>
                            <w:r>
                              <w:rPr>
                                <w:rStyle w:val="style4103"/>
                                <w:rFonts w:ascii="Sakkal Majalla" w:cs="Sakkal Majalla" w:hAnsi="Sakkal Majalla"/>
                                <w:b/>
                                <w:bCs/>
                                <w:color w:val="202124"/>
                                <w:sz w:val="32"/>
                                <w:szCs w:val="32"/>
                              </w:rPr>
                              <w:t>Midocean University</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 xml:space="preserve"> </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4" fillcolor="white" stroked="t" style="position:absolute;margin-left:-47.1pt;margin-top:-12.35pt;width:170.8pt;height:100.5pt;z-index:5;mso-position-horizontal-relative:text;mso-position-vertical-relative:text;mso-width-percent:0;mso-height-percent:0;mso-width-relative:margin;mso-height-relative:margin;mso-wrap-distance-left:0.0pt;mso-wrap-distance-right:0.0pt;visibility:visible;v-text-anchor:middle;">
                <v:stroke joinstyle="miter" color="#a5a5a5" weight="1.0pt"/>
                <v:fill/>
                <v:textbox inset="7.2pt,3.6pt,7.2pt,3.6pt">
                  <w:txbxContent>
                    <w:p>
                      <w:pPr>
                        <w:pStyle w:val="style101"/>
                        <w:shd w:val="clear" w:color="auto" w:fill="f8f9fa"/>
                        <w:spacing w:lineRule="atLeast" w:line="540"/>
                        <w:rPr>
                          <w:rStyle w:val="style4103"/>
                          <w:rFonts w:ascii="Sakkal Majalla" w:cs="Sakkal Majalla" w:hAnsi="Sakkal Majalla"/>
                          <w:b/>
                          <w:bCs/>
                          <w:color w:val="202124"/>
                          <w:sz w:val="32"/>
                          <w:szCs w:val="32"/>
                        </w:rPr>
                      </w:pPr>
                      <w:r>
                        <w:rPr>
                          <w:rStyle w:val="style4103"/>
                          <w:rFonts w:ascii="Sakkal Majalla" w:cs="Sakkal Majalla" w:hAnsi="Sakkal Majalla"/>
                          <w:b/>
                          <w:bCs/>
                          <w:color w:val="202124"/>
                          <w:sz w:val="32"/>
                          <w:szCs w:val="32"/>
                        </w:rPr>
                        <w:t>Midocean University</w:t>
                      </w:r>
                    </w:p>
                    <w:p>
                      <w:pPr>
                        <w:pStyle w:val="style0"/>
                        <w:spacing w:after="0" w:lineRule="auto" w:line="276"/>
                        <w:jc w:val="lowKashida"/>
                        <w:rPr>
                          <w:rFonts w:ascii="Sakkal Majalla" w:cs="Sakkal Majalla" w:hAnsi="Sakkal Majalla"/>
                          <w:b/>
                          <w:bCs/>
                          <w:sz w:val="24"/>
                          <w:szCs w:val="24"/>
                          <w:rtl/>
                          <w:lang w:bidi="ar-EG"/>
                        </w:rPr>
                      </w:pPr>
                      <w:r>
                        <w:rPr>
                          <w:rFonts w:ascii="Sakkal Majalla" w:cs="Sakkal Majalla" w:hAnsi="Sakkal Majalla"/>
                          <w:b/>
                          <w:bCs/>
                          <w:sz w:val="24"/>
                          <w:szCs w:val="24"/>
                          <w:rtl/>
                          <w:lang w:bidi="ar-EG"/>
                        </w:rPr>
                        <w:t xml:space="preserve"> </w:t>
                      </w:r>
                    </w:p>
                  </w:txbxContent>
                </v:textbox>
              </v:rect>
            </w:pict>
          </mc:Fallback>
        </mc:AlternateContent>
      </w:r>
      <w:r>
        <w:rPr>
          <w:rFonts w:ascii="Calibri" w:cs="Arial" w:eastAsia="Calibri" w:hAnsi="Calibri"/>
          <w:noProof/>
        </w:rPr>
        <w:drawing>
          <wp:anchor distT="0" distB="0" distL="114300" distR="114300" simplePos="false" relativeHeight="6" behindDoc="false" locked="false" layoutInCell="true" allowOverlap="true">
            <wp:simplePos x="0" y="0"/>
            <wp:positionH relativeFrom="margin">
              <wp:posOffset>3667124</wp:posOffset>
            </wp:positionH>
            <wp:positionV relativeFrom="margin">
              <wp:posOffset>-152400</wp:posOffset>
            </wp:positionV>
            <wp:extent cx="2105025" cy="1028700"/>
            <wp:effectExtent l="0" t="0" r="9525" b="0"/>
            <wp:wrapSquare wrapText="bothSides"/>
            <wp:docPr id="1035" name="صورة 2" descr="صورة تحتوي على نص, الخط, الرسومات, تصميم الجرافيك&#10;&#10;تم إنشاء الوصف تلقائياً"/>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2" cstate="print"/>
                    <a:srcRect l="0" t="0" r="43478" b="0"/>
                    <a:stretch/>
                  </pic:blipFill>
                  <pic:spPr>
                    <a:xfrm rot="0">
                      <a:off x="0" y="0"/>
                      <a:ext cx="2105025" cy="1028700"/>
                    </a:xfrm>
                    <a:prstGeom prst="rect"/>
                  </pic:spPr>
                </pic:pic>
              </a:graphicData>
            </a:graphic>
            <wp14:sizeRelH relativeFrom="page">
              <wp14:pctWidth>0</wp14:pctWidth>
            </wp14:sizeRelH>
            <wp14:sizeRelV relativeFrom="margin">
              <wp14:pctHeight>0</wp14:pctHeight>
            </wp14:sizeRelV>
          </wp:anchor>
        </w:drawing>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before="240" w:lineRule="auto" w:line="360"/>
        <w:rPr>
          <w:rFonts w:ascii="Sakkal Majalla" w:cs="Sakkal Majalla" w:eastAsia="Calibri" w:hAnsi="Sakkal Majalla"/>
          <w:b/>
          <w:bCs/>
          <w:sz w:val="32"/>
          <w:szCs w:val="32"/>
          <w:rtl/>
          <w:lang w:bidi="ar-EG"/>
        </w:rPr>
      </w:pPr>
    </w:p>
    <w:p>
      <w:pPr>
        <w:pStyle w:val="style0"/>
        <w:spacing w:before="240" w:lineRule="auto" w:line="360"/>
        <w:jc w:val="center"/>
        <w:rPr>
          <w:rFonts w:ascii="Sakkal Majalla" w:cs="Sakkal Majalla" w:eastAsia="Calibri" w:hAnsi="Sakkal Majalla"/>
          <w:b/>
          <w:bCs/>
          <w:sz w:val="40"/>
          <w:szCs w:val="40"/>
          <w:rtl/>
        </w:rPr>
      </w:pPr>
      <w:r>
        <w:rPr>
          <w:rFonts w:ascii="Sakkal Majalla" w:cs="Sakkal Majalla" w:eastAsia="Calibri" w:hAnsi="Sakkal Majalla"/>
          <w:b/>
          <w:bCs/>
          <w:sz w:val="40"/>
          <w:szCs w:val="40"/>
        </w:rPr>
        <w:t>The role of corporate governance in codifying financial risks as applied to the Saudi Basic Industries Corporation (SABIC)</w:t>
      </w:r>
    </w:p>
    <w:p>
      <w:pPr>
        <w:pStyle w:val="style0"/>
        <w:spacing w:before="240" w:lineRule="auto" w:line="360"/>
        <w:jc w:val="center"/>
        <w:rPr>
          <w:rFonts w:ascii="Sakkal Majalla" w:cs="Sakkal Majalla" w:eastAsia="Calibri" w:hAnsi="Sakkal Majalla"/>
          <w:b/>
          <w:bCs/>
          <w:sz w:val="36"/>
          <w:szCs w:val="36"/>
          <w:rtl/>
        </w:rPr>
      </w:pP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cs="Courier New" w:eastAsia="Times New Roman" w:hAnsi="inherit"/>
          <w:color w:val="202124"/>
          <w:sz w:val="42"/>
          <w:szCs w:val="42"/>
          <w:lang w:val="en-US"/>
        </w:rPr>
      </w:pPr>
      <w:r>
        <w:rPr>
          <w:rFonts w:ascii="inherit" w:cs="Courier New" w:eastAsia="Times New Roman" w:hAnsi="inherit"/>
          <w:color w:val="202124"/>
          <w:sz w:val="42"/>
          <w:szCs w:val="42"/>
        </w:rPr>
        <w:t xml:space="preserve">preparation: </w:t>
      </w: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ascii="inherit" w:cs="Courier New" w:eastAsia="Times New Roman" w:hAnsi="inherit"/>
          <w:color w:val="202124"/>
          <w:sz w:val="42"/>
          <w:szCs w:val="42"/>
        </w:rPr>
      </w:pPr>
      <w:r>
        <w:rPr>
          <w:rFonts w:cs="Courier New" w:eastAsia="Times New Roman" w:hAnsi="inherit"/>
          <w:color w:val="202124"/>
          <w:sz w:val="42"/>
          <w:szCs w:val="42"/>
          <w:lang w:val="en-US"/>
        </w:rPr>
        <w:t>Manal Abdullah Rashid Al-Raqiba</w:t>
      </w: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ascii="inherit" w:cs="Courier New" w:eastAsia="Times New Roman" w:hAnsi="inherit"/>
          <w:color w:val="202124"/>
          <w:sz w:val="42"/>
          <w:szCs w:val="42"/>
        </w:rPr>
      </w:pP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cs="Courier New" w:eastAsia="Times New Roman" w:hAnsi="inherit"/>
          <w:color w:val="202124"/>
          <w:sz w:val="42"/>
          <w:szCs w:val="42"/>
          <w:lang w:val="en-US"/>
        </w:rPr>
      </w:pPr>
      <w:r>
        <w:rPr>
          <w:rFonts w:ascii="inherit" w:cs="Courier New" w:eastAsia="Times New Roman" w:hAnsi="inherit"/>
          <w:color w:val="202124"/>
          <w:sz w:val="42"/>
          <w:szCs w:val="42"/>
        </w:rPr>
        <w:t xml:space="preserve">Supervision: </w:t>
      </w: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ascii="inherit" w:cs="Courier New" w:eastAsia="Times New Roman" w:hAnsi="inherit"/>
          <w:color w:val="202124"/>
          <w:sz w:val="42"/>
          <w:szCs w:val="42"/>
        </w:rPr>
      </w:pPr>
      <w:r>
        <w:rPr>
          <w:rFonts w:cs="Courier New" w:eastAsia="Times New Roman" w:hAnsi="inherit"/>
          <w:color w:val="202124"/>
          <w:sz w:val="42"/>
          <w:szCs w:val="42"/>
          <w:lang w:val="en-US"/>
        </w:rPr>
        <w:t>Dr. Al-Faisal Abdel Hamid Muhammad</w:t>
      </w: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ascii="inherit" w:cs="Courier New" w:eastAsia="Times New Roman" w:hAnsi="inherit"/>
          <w:color w:val="202124"/>
          <w:sz w:val="42"/>
          <w:szCs w:val="42"/>
        </w:rPr>
      </w:pPr>
      <w:r>
        <w:rPr>
          <w:rFonts w:cs="Courier New" w:eastAsia="Times New Roman" w:hAnsi="inherit"/>
          <w:color w:val="202124"/>
          <w:sz w:val="42"/>
          <w:szCs w:val="42"/>
          <w:lang w:val="en-US"/>
        </w:rPr>
        <w:t xml:space="preserve"> Dr.. Fayez Ali Jarad</w:t>
      </w: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rPr>
          <w:rFonts w:ascii="inherit" w:cs="Courier New" w:eastAsia="Times New Roman" w:hAnsi="inherit"/>
          <w:color w:val="202124"/>
          <w:sz w:val="42"/>
          <w:szCs w:val="42"/>
          <w:rtl/>
        </w:rPr>
      </w:pP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rPr>
          <w:rFonts w:ascii="inherit" w:cs="Courier New" w:eastAsia="Times New Roman" w:hAnsi="inherit"/>
          <w:color w:val="202124"/>
          <w:sz w:val="42"/>
          <w:szCs w:val="42"/>
        </w:rPr>
      </w:pPr>
    </w:p>
    <w:p>
      <w:pPr>
        <w:pStyle w:val="style0"/>
        <w:shd w:val="clear" w:color="auto" w:fill="f8f9fa"/>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tLeast" w:line="540"/>
        <w:jc w:val="center"/>
        <w:rPr>
          <w:rFonts w:ascii="inherit" w:cs="Courier New" w:eastAsia="Times New Roman" w:hAnsi="inherit"/>
          <w:color w:val="202124"/>
          <w:sz w:val="42"/>
          <w:szCs w:val="42"/>
        </w:rPr>
      </w:pPr>
      <w:r>
        <w:rPr>
          <w:rFonts w:ascii="inherit" w:cs="Courier New" w:eastAsia="Times New Roman" w:hAnsi="inherit"/>
          <w:color w:val="202124"/>
          <w:sz w:val="42"/>
          <w:szCs w:val="42"/>
        </w:rPr>
        <w:t>Academic year: 2024</w:t>
      </w:r>
    </w:p>
    <w:p>
      <w:pPr>
        <w:pStyle w:val="style0"/>
        <w:spacing w:lineRule="auto" w:line="360"/>
        <w:jc w:val="both"/>
        <w:rPr>
          <w:rFonts w:ascii="Sakkal Majalla" w:cs="Sakkal Majalla" w:hAnsi="Sakkal Majalla" w:hint="cs"/>
          <w:sz w:val="28"/>
          <w:szCs w:val="28"/>
          <w:rtl/>
          <w:lang w:bidi="ar-EG"/>
        </w:rPr>
      </w:pPr>
    </w:p>
    <w:sectPr>
      <w:footerReference w:type="default" r:id="rId4"/>
      <w:footnotePr>
        <w:numRestart w:val="eachPage"/>
      </w:footnotePr>
      <w:type w:val="oddPage"/>
      <w:pgSz w:w="11906" w:h="16838" w:orient="portrait" w:code="9"/>
      <w:pgMar w:top="1440" w:right="1797" w:bottom="1440" w:left="1797" w:header="709" w:footer="709" w:gutter="0"/>
      <w:pgNumType w:start="0"/>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00000000" w:usb2="00000000" w:usb3="00000000" w:csb0="00000041" w:csb1="00000000"/>
  </w:font>
  <w:font w:name="Calibri">
    <w:altName w:val="Calibri"/>
    <w:panose1 w:val="020f0502020002030204"/>
    <w:charset w:val="00"/>
    <w:family w:val="swiss"/>
    <w:pitch w:val="variable"/>
    <w:sig w:usb0="E00002FF" w:usb1="4000ACFF" w:usb2="00000001" w:usb3="00000000" w:csb0="0000019F" w:csb1="00000000"/>
  </w:font>
  <w:font w:name="Sakkal Majalla">
    <w:altName w:val="Sakkal Majalla"/>
    <w:panose1 w:val="02000000000000000000"/>
    <w:charset w:val="00"/>
    <w:family w:val="auto"/>
    <w:pitch w:val="variable"/>
    <w:sig w:usb0="A000207F" w:usb1="C000204B" w:usb2="00000008" w:usb3="00000000" w:csb0="000000D3" w:csb1="00000000"/>
  </w:font>
  <w:font w:name="Arial">
    <w:altName w:val="Arial"/>
    <w:panose1 w:val="020b0604020002020204"/>
    <w:charset w:val="00"/>
    <w:family w:val="swiss"/>
    <w:pitch w:val="variable"/>
    <w:sig w:usb0="E0002AFF" w:usb1="C0007843" w:usb2="00000009" w:usb3="00000000" w:csb0="000001FF" w:csb1="00000000"/>
  </w:font>
  <w:font w:name="Cambria Math">
    <w:altName w:val="Cambria Math"/>
    <w:panose1 w:val="02040503050004030204"/>
    <w:charset w:val="00"/>
    <w:family w:val="roman"/>
    <w:pitch w:val="variable"/>
    <w:sig w:usb0="E00002FF" w:usb1="420024FF" w:usb2="00000000" w:usb3="00000000" w:csb0="0000019F" w:csb1="00000000"/>
  </w:font>
  <w:font w:name="Cambria">
    <w:altName w:val="Cambria"/>
    <w:panose1 w:val="02040503050004030204"/>
    <w:charset w:val="00"/>
    <w:family w:val="roman"/>
    <w:pitch w:val="variable"/>
    <w:sig w:usb0="E00002FF" w:usb1="400004FF" w:usb2="00000000" w:usb3="00000000" w:csb0="0000019F"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p>
  <w:p>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rtl/>
        <w:lang w:val="ar-SA"/>
      </w:rP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0821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B6A8D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39EC6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9EFCD784"/>
    <w:lvl w:ilvl="0" w:tplc="1A2A33FC">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2B0485D8"/>
    <w:lvl w:ilvl="0" w:tplc="1A2A33FC">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C6FA0200"/>
    <w:lvl w:ilvl="0" w:tplc="1A2A33FC">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7F6CC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335EE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0C601160"/>
    <w:lvl w:ilvl="0">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11146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F9E42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C2443A08"/>
    <w:lvl w:ilvl="0" w:tplc="1A2A33FC">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D0F60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F5E86744"/>
    <w:lvl w:ilvl="0" w:tplc="E6A6FD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860CFF62"/>
    <w:lvl w:ilvl="0" w:tplc="F4D059C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EF18F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FF5AA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CC623FC6"/>
    <w:lvl w:ilvl="0" w:tplc="883843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3274E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hybridMultilevel"/>
    <w:tmpl w:val="A926A924"/>
    <w:lvl w:ilvl="0" w:tplc="1A2A33FC">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FFF27CBE"/>
    <w:lvl w:ilvl="0" w:tplc="9FB69C14">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12"/>
  </w:num>
  <w:num w:numId="5">
    <w:abstractNumId w:val="11"/>
  </w:num>
  <w:num w:numId="6">
    <w:abstractNumId w:val="9"/>
  </w:num>
  <w:num w:numId="7">
    <w:abstractNumId w:val="21"/>
  </w:num>
  <w:num w:numId="8">
    <w:abstractNumId w:val="0"/>
  </w:num>
  <w:num w:numId="9">
    <w:abstractNumId w:val="17"/>
  </w:num>
  <w:num w:numId="10">
    <w:abstractNumId w:val="8"/>
  </w:num>
  <w:num w:numId="11">
    <w:abstractNumId w:val="15"/>
  </w:num>
  <w:num w:numId="12">
    <w:abstractNumId w:val="2"/>
  </w:num>
  <w:num w:numId="13">
    <w:abstractNumId w:val="20"/>
  </w:num>
  <w:num w:numId="14">
    <w:abstractNumId w:val="13"/>
  </w:num>
  <w:num w:numId="15">
    <w:abstractNumId w:val="19"/>
  </w:num>
  <w:num w:numId="16">
    <w:abstractNumId w:val="4"/>
  </w:num>
  <w:num w:numId="17">
    <w:abstractNumId w:val="10"/>
  </w:num>
  <w:num w:numId="18">
    <w:abstractNumId w:val="7"/>
  </w:num>
  <w:num w:numId="19">
    <w:abstractNumId w:val="3"/>
  </w:num>
  <w:num w:numId="20">
    <w:abstractNumId w:val="16"/>
  </w:num>
  <w:num w:numId="21">
    <w:abstractNumId w:val="18"/>
  </w:num>
  <w:num w:numId="22">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bidi/>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character" w:styleId="style156">
    <w:name w:val="Placeholder Text"/>
    <w:basedOn w:val="style65"/>
    <w:next w:val="style156"/>
    <w:uiPriority w:val="99"/>
    <w:rPr>
      <w:color w:val="808080"/>
    </w:rPr>
  </w:style>
  <w:style w:type="paragraph" w:styleId="style29">
    <w:name w:val="footnote text"/>
    <w:basedOn w:val="style0"/>
    <w:next w:val="style29"/>
    <w:link w:val="style4097"/>
    <w:uiPriority w:val="99"/>
    <w:pPr>
      <w:spacing w:after="0" w:lineRule="auto" w:line="240"/>
    </w:pPr>
    <w:rPr>
      <w:sz w:val="20"/>
      <w:szCs w:val="20"/>
    </w:rPr>
  </w:style>
  <w:style w:type="character" w:customStyle="1" w:styleId="style4097">
    <w:name w:val="نص حاشية سفلية Char"/>
    <w:basedOn w:val="style65"/>
    <w:next w:val="style4097"/>
    <w:link w:val="style29"/>
    <w:uiPriority w:val="99"/>
    <w:rPr>
      <w:sz w:val="20"/>
      <w:szCs w:val="20"/>
    </w:rPr>
  </w:style>
  <w:style w:type="character" w:styleId="style38">
    <w:name w:val="footnote reference"/>
    <w:basedOn w:val="style65"/>
    <w:next w:val="style38"/>
    <w:uiPriority w:val="99"/>
    <w:rPr>
      <w:vertAlign w:val="superscript"/>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رأس الصفحة Char"/>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تذييل الصفحة Char"/>
    <w:basedOn w:val="style65"/>
    <w:next w:val="style4099"/>
    <w:link w:val="style32"/>
    <w:uiPriority w:val="99"/>
  </w:style>
  <w:style w:type="character" w:customStyle="1" w:styleId="style4100">
    <w:name w:val="selectable-text"/>
    <w:basedOn w:val="style65"/>
    <w:next w:val="style4100"/>
  </w:style>
  <w:style w:type="character" w:styleId="style85">
    <w:name w:val="Hyperlink"/>
    <w:basedOn w:val="style65"/>
    <w:next w:val="style85"/>
    <w:uiPriority w:val="99"/>
    <w:rPr>
      <w:color w:val="0563c1"/>
      <w:u w:val="single"/>
    </w:rPr>
  </w:style>
  <w:style w:type="character" w:customStyle="1" w:styleId="style4101">
    <w:name w:val="Unresolved Mention"/>
    <w:basedOn w:val="style65"/>
    <w:next w:val="style4101"/>
    <w:uiPriority w:val="99"/>
    <w:rPr>
      <w:color w:val="605e5c"/>
      <w:shd w:val="clear" w:color="auto" w:fill="e1dfdd"/>
    </w:rPr>
  </w:style>
  <w:style w:type="paragraph" w:styleId="style101">
    <w:name w:val="HTML Preformatted"/>
    <w:basedOn w:val="style0"/>
    <w:next w:val="style101"/>
    <w:link w:val="style4102"/>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bidi w:val="false"/>
      <w:spacing w:after="0" w:lineRule="auto" w:line="240"/>
    </w:pPr>
    <w:rPr>
      <w:rFonts w:ascii="Courier New" w:cs="Courier New" w:eastAsia="Times New Roman" w:hAnsi="Courier New"/>
      <w:sz w:val="20"/>
      <w:szCs w:val="20"/>
    </w:rPr>
  </w:style>
  <w:style w:type="character" w:customStyle="1" w:styleId="style4102">
    <w:name w:val="بتنسيق HTML مسبق Char"/>
    <w:basedOn w:val="style65"/>
    <w:next w:val="style4102"/>
    <w:link w:val="style101"/>
    <w:uiPriority w:val="99"/>
    <w:rPr>
      <w:rFonts w:ascii="Courier New" w:cs="Courier New" w:eastAsia="Times New Roman" w:hAnsi="Courier New"/>
      <w:sz w:val="20"/>
      <w:szCs w:val="20"/>
    </w:rPr>
  </w:style>
  <w:style w:type="character" w:customStyle="1" w:styleId="style4103">
    <w:name w:val="y2iqfc"/>
    <w:basedOn w:val="style65"/>
    <w:next w:val="style4103"/>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EAE8B-DA3F-40BB-AD91-1A489EC8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Words>8898</Words>
  <Pages>42</Pages>
  <Characters>47970</Characters>
  <Application>WPS Office</Application>
  <DocSecurity>0</DocSecurity>
  <Paragraphs>467</Paragraphs>
  <ScaleCrop>false</ScaleCrop>
  <LinksUpToDate>false</LinksUpToDate>
  <CharactersWithSpaces>56603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٢٠٢٤-٠٧-٢٢T١٤:٤٥:٠٠Z</dcterms:created>
  <dc:creator>DELL 2</dc:creator>
  <lastModifiedBy>SM-N970U</lastModifiedBy>
  <dcterms:modified xsi:type="dcterms:W3CDTF">٢٠٢٤-٠٨-٢٩T١١:٤٩:٢٨Z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4980621ef4064241b7c61f32390caaef</vt:lpwstr>
  </property>
</Properties>
</file>