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5E77" w14:textId="77777777"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Sakkal Majalla" w:eastAsia="Calibri" w:hAnsi="Sakkal Majalla" w:cs="Sakkal Majalla"/>
          <w:b/>
          <w:bCs/>
          <w:sz w:val="28"/>
          <w:szCs w:val="28"/>
          <w:rtl/>
          <w:lang w:bidi="ar-EG"/>
        </w:rPr>
        <w:t xml:space="preserve">جامعة </w:t>
      </w:r>
      <w:proofErr w:type="spellStart"/>
      <w:r w:rsidRPr="006F60F7">
        <w:rPr>
          <w:rFonts w:ascii="Sakkal Majalla" w:eastAsia="Calibri" w:hAnsi="Sakkal Majalla" w:cs="Sakkal Majalla"/>
          <w:b/>
          <w:bCs/>
          <w:sz w:val="28"/>
          <w:szCs w:val="28"/>
          <w:rtl/>
          <w:lang w:bidi="ar-EG"/>
        </w:rPr>
        <w:t>ميدأوشن</w:t>
      </w:r>
      <w:proofErr w:type="spellEnd"/>
      <w:r w:rsidRPr="006F60F7">
        <w:rPr>
          <w:rFonts w:ascii="Sakkal Majalla" w:eastAsia="Calibri" w:hAnsi="Sakkal Majalla" w:cs="Sakkal Majalla"/>
          <w:b/>
          <w:bCs/>
          <w:sz w:val="28"/>
          <w:szCs w:val="28"/>
          <w:rtl/>
          <w:lang w:bidi="ar-EG"/>
        </w:rPr>
        <w:t xml:space="preserve"> </w:t>
      </w:r>
    </w:p>
    <w:p w14:paraId="2D89B11B" w14:textId="008D08AD"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Times New Roman" w:eastAsia="Calibri" w:hAnsi="Times New Roman" w:cs="Times New Roman"/>
          <w:noProof/>
          <w:kern w:val="0"/>
          <w:sz w:val="28"/>
          <w:szCs w:val="28"/>
        </w:rPr>
        <w:drawing>
          <wp:anchor distT="0" distB="0" distL="114300" distR="114300" simplePos="0" relativeHeight="251680768" behindDoc="0" locked="0" layoutInCell="1" allowOverlap="1" wp14:anchorId="62F9D782" wp14:editId="25CD79B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F60F7">
        <w:rPr>
          <w:rFonts w:ascii="Sakkal Majalla" w:eastAsia="Calibri" w:hAnsi="Sakkal Majalla" w:cs="Sakkal Majalla"/>
          <w:b/>
          <w:bCs/>
          <w:sz w:val="28"/>
          <w:szCs w:val="28"/>
          <w:rtl/>
          <w:lang w:bidi="ar-EG"/>
        </w:rPr>
        <w:t xml:space="preserve">كلية الإدارة </w:t>
      </w:r>
    </w:p>
    <w:p w14:paraId="165C234A" w14:textId="0CA0669B" w:rsidR="006F60F7" w:rsidRPr="006F60F7" w:rsidRDefault="006F60F7" w:rsidP="006F60F7">
      <w:pPr>
        <w:spacing w:line="254" w:lineRule="auto"/>
        <w:rPr>
          <w:rFonts w:ascii="Sakkal Majalla" w:eastAsia="Calibri" w:hAnsi="Sakkal Majalla" w:cs="Sakkal Majalla"/>
          <w:sz w:val="28"/>
          <w:szCs w:val="28"/>
          <w:lang w:bidi="ar-EG"/>
        </w:rPr>
      </w:pPr>
      <w:r w:rsidRPr="006F60F7">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الإدارة</w:t>
      </w:r>
    </w:p>
    <w:p w14:paraId="67C2967C"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2F1413A0"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3041AF47"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51D4748D" w14:textId="6327905D" w:rsidR="006F60F7" w:rsidRDefault="006F60F7" w:rsidP="006F60F7">
      <w:pPr>
        <w:spacing w:line="360" w:lineRule="auto"/>
        <w:jc w:val="center"/>
        <w:rPr>
          <w:rFonts w:ascii="Sakkal Majalla" w:eastAsia="Calibri" w:hAnsi="Sakkal Majalla" w:cs="Sakkal Majalla"/>
          <w:b/>
          <w:bCs/>
          <w:kern w:val="0"/>
          <w:sz w:val="40"/>
          <w:szCs w:val="40"/>
          <w:rtl/>
          <w14:ligatures w14:val="none"/>
        </w:rPr>
      </w:pPr>
      <w:r w:rsidRPr="006F60F7">
        <w:rPr>
          <w:rFonts w:ascii="Sakkal Majalla" w:eastAsia="Calibri" w:hAnsi="Sakkal Majalla" w:cs="Sakkal Majalla" w:hint="cs"/>
          <w:b/>
          <w:bCs/>
          <w:kern w:val="0"/>
          <w:sz w:val="40"/>
          <w:szCs w:val="40"/>
          <w:rtl/>
          <w14:ligatures w14:val="none"/>
        </w:rPr>
        <w:t>أ</w:t>
      </w:r>
      <w:r w:rsidRPr="006F60F7">
        <w:rPr>
          <w:rFonts w:ascii="Sakkal Majalla" w:eastAsia="Calibri" w:hAnsi="Sakkal Majalla" w:cs="Sakkal Majalla"/>
          <w:b/>
          <w:bCs/>
          <w:kern w:val="0"/>
          <w:sz w:val="40"/>
          <w:szCs w:val="40"/>
          <w:rtl/>
          <w14:ligatures w14:val="none"/>
        </w:rPr>
        <w:t xml:space="preserve">ثر </w:t>
      </w:r>
      <w:r w:rsidRPr="006F60F7">
        <w:rPr>
          <w:rFonts w:ascii="Sakkal Majalla" w:eastAsia="Calibri" w:hAnsi="Sakkal Majalla" w:cs="Sakkal Majalla" w:hint="cs"/>
          <w:b/>
          <w:bCs/>
          <w:kern w:val="0"/>
          <w:sz w:val="40"/>
          <w:szCs w:val="40"/>
          <w:rtl/>
          <w14:ligatures w14:val="none"/>
        </w:rPr>
        <w:t xml:space="preserve">استراتيجيات </w:t>
      </w:r>
      <w:r w:rsidRPr="006F60F7">
        <w:rPr>
          <w:rFonts w:ascii="Sakkal Majalla" w:eastAsia="Calibri" w:hAnsi="Sakkal Majalla" w:cs="Sakkal Majalla"/>
          <w:b/>
          <w:bCs/>
          <w:kern w:val="0"/>
          <w:sz w:val="40"/>
          <w:szCs w:val="40"/>
          <w:rtl/>
          <w14:ligatures w14:val="none"/>
        </w:rPr>
        <w:t xml:space="preserve">إدارة التغيير على أداء العاملين </w:t>
      </w:r>
      <w:r w:rsidRPr="006F60F7">
        <w:rPr>
          <w:rFonts w:ascii="Sakkal Majalla" w:eastAsia="Calibri" w:hAnsi="Sakkal Majalla" w:cs="Sakkal Majalla" w:hint="cs"/>
          <w:b/>
          <w:bCs/>
          <w:kern w:val="0"/>
          <w:sz w:val="40"/>
          <w:szCs w:val="40"/>
          <w:rtl/>
          <w14:ligatures w14:val="none"/>
        </w:rPr>
        <w:t xml:space="preserve">بشركة </w:t>
      </w:r>
      <w:r w:rsidRPr="006F60F7">
        <w:rPr>
          <w:rFonts w:ascii="Sakkal Majalla" w:eastAsia="Calibri" w:hAnsi="Sakkal Majalla" w:cs="Sakkal Majalla"/>
          <w:b/>
          <w:bCs/>
          <w:kern w:val="0"/>
          <w:sz w:val="40"/>
          <w:szCs w:val="40"/>
          <w:rtl/>
          <w14:ligatures w14:val="none"/>
        </w:rPr>
        <w:t>المياه</w:t>
      </w:r>
      <w:r w:rsidR="00834DBC">
        <w:rPr>
          <w:rFonts w:ascii="Sakkal Majalla" w:eastAsia="Calibri" w:hAnsi="Sakkal Majalla" w:cs="Sakkal Majalla"/>
          <w:b/>
          <w:bCs/>
          <w:kern w:val="0"/>
          <w:sz w:val="40"/>
          <w:szCs w:val="40"/>
          <w14:ligatures w14:val="none"/>
        </w:rPr>
        <w:t xml:space="preserve"> </w:t>
      </w:r>
      <w:r w:rsidR="00834DBC">
        <w:rPr>
          <w:rFonts w:ascii="Sakkal Majalla" w:eastAsia="Calibri" w:hAnsi="Sakkal Majalla" w:cs="Sakkal Majalla" w:hint="cs"/>
          <w:b/>
          <w:bCs/>
          <w:kern w:val="0"/>
          <w:sz w:val="40"/>
          <w:szCs w:val="40"/>
          <w:rtl/>
          <w14:ligatures w14:val="none"/>
        </w:rPr>
        <w:t>الوطنية</w:t>
      </w:r>
      <w:r w:rsidRPr="006F60F7">
        <w:rPr>
          <w:rFonts w:ascii="Sakkal Majalla" w:eastAsia="Calibri" w:hAnsi="Sakkal Majalla" w:cs="Sakkal Majalla" w:hint="cs"/>
          <w:b/>
          <w:bCs/>
          <w:kern w:val="0"/>
          <w:sz w:val="40"/>
          <w:szCs w:val="40"/>
          <w:rtl/>
          <w14:ligatures w14:val="none"/>
        </w:rPr>
        <w:t xml:space="preserve"> بالمملكة العربية السعودية</w:t>
      </w:r>
      <w:r w:rsidRPr="006F60F7">
        <w:rPr>
          <w:rFonts w:ascii="Sakkal Majalla" w:eastAsia="Calibri" w:hAnsi="Sakkal Majalla" w:cs="Sakkal Majalla"/>
          <w:b/>
          <w:bCs/>
          <w:kern w:val="0"/>
          <w:sz w:val="40"/>
          <w:szCs w:val="40"/>
          <w14:ligatures w14:val="none"/>
        </w:rPr>
        <w:t xml:space="preserve"> </w:t>
      </w:r>
    </w:p>
    <w:p w14:paraId="3A2B93BA" w14:textId="77777777" w:rsidR="006F60F7" w:rsidRPr="006F60F7" w:rsidRDefault="006F60F7" w:rsidP="006F60F7">
      <w:pPr>
        <w:spacing w:line="254" w:lineRule="auto"/>
        <w:jc w:val="center"/>
        <w:rPr>
          <w:rFonts w:ascii="Sakkal Majalla" w:eastAsia="Calibri" w:hAnsi="Sakkal Majalla" w:cs="Sakkal Majalla"/>
          <w:b/>
          <w:bCs/>
          <w:kern w:val="0"/>
          <w:sz w:val="32"/>
          <w:szCs w:val="32"/>
          <w:rtl/>
          <w14:ligatures w14:val="none"/>
        </w:rPr>
      </w:pPr>
      <w:r w:rsidRPr="006F60F7">
        <w:rPr>
          <w:rFonts w:ascii="Sakkal Majalla" w:eastAsia="Calibri" w:hAnsi="Sakkal Majalla" w:cs="Sakkal Majalla"/>
          <w:b/>
          <w:bCs/>
          <w:kern w:val="0"/>
          <w:sz w:val="32"/>
          <w:szCs w:val="32"/>
          <w:lang w:bidi="ar-EG"/>
          <w14:ligatures w14:val="none"/>
        </w:rPr>
        <w:t>The Impact of Change Management Strategies on Employee Performance at the Water Company in Saudi Arabia</w:t>
      </w:r>
    </w:p>
    <w:p w14:paraId="7C14AA44"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3FD4E26C" w14:textId="77777777" w:rsidR="006F60F7" w:rsidRPr="006F60F7" w:rsidRDefault="006F60F7" w:rsidP="006F60F7">
      <w:pPr>
        <w:spacing w:line="254" w:lineRule="auto"/>
        <w:jc w:val="center"/>
        <w:rPr>
          <w:rFonts w:ascii="Sakkal Majalla" w:eastAsia="Calibri" w:hAnsi="Sakkal Majalla" w:cs="Sakkal Majalla"/>
          <w:b/>
          <w:bCs/>
          <w:sz w:val="36"/>
          <w:szCs w:val="36"/>
          <w:rtl/>
          <w:lang w:bidi="ar-EG"/>
        </w:rPr>
      </w:pPr>
      <w:r w:rsidRPr="006F60F7">
        <w:rPr>
          <w:rFonts w:ascii="Sakkal Majalla" w:eastAsia="Calibri" w:hAnsi="Sakkal Majalla" w:cs="Sakkal Majalla"/>
          <w:b/>
          <w:bCs/>
          <w:sz w:val="36"/>
          <w:szCs w:val="36"/>
          <w:rtl/>
          <w:lang w:bidi="ar-EG"/>
        </w:rPr>
        <w:t>مقدم من</w:t>
      </w:r>
    </w:p>
    <w:p w14:paraId="64FF1C7A" w14:textId="0138F1BA" w:rsidR="006F60F7" w:rsidRPr="006F60F7" w:rsidRDefault="006F60F7" w:rsidP="006F60F7">
      <w:pPr>
        <w:spacing w:line="254" w:lineRule="auto"/>
        <w:jc w:val="center"/>
        <w:rPr>
          <w:rFonts w:ascii="Sakkal Majalla" w:eastAsia="Calibri" w:hAnsi="Sakkal Majalla" w:cs="Sakkal Majalla"/>
          <w:b/>
          <w:bCs/>
          <w:sz w:val="32"/>
          <w:szCs w:val="32"/>
          <w:rtl/>
          <w:lang w:bidi="ar-EG"/>
        </w:rPr>
      </w:pPr>
      <w:r w:rsidRPr="006F60F7">
        <w:rPr>
          <w:rFonts w:ascii="Sakkal Majalla" w:eastAsia="Calibri" w:hAnsi="Sakkal Majalla" w:cs="Sakkal Majalla"/>
          <w:b/>
          <w:bCs/>
          <w:sz w:val="32"/>
          <w:szCs w:val="32"/>
          <w:rtl/>
          <w:lang w:bidi="ar-EG"/>
        </w:rPr>
        <w:t xml:space="preserve">اسم الباحث: </w:t>
      </w:r>
      <w:r w:rsidRPr="006F60F7">
        <w:rPr>
          <w:rFonts w:ascii="Sakkal Majalla" w:eastAsia="Calibri" w:hAnsi="Sakkal Majalla" w:cs="Sakkal Majalla" w:hint="cs"/>
          <w:b/>
          <w:bCs/>
          <w:sz w:val="32"/>
          <w:szCs w:val="32"/>
          <w:rtl/>
        </w:rPr>
        <w:t>ساعد بن حامد بن عبدالله العبيدي</w:t>
      </w:r>
    </w:p>
    <w:p w14:paraId="29F46CF5" w14:textId="1D5E7E0B"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32"/>
          <w:szCs w:val="32"/>
          <w:rtl/>
          <w:lang w:bidi="ar-EG"/>
        </w:rPr>
        <w:t xml:space="preserve">الرقم الأكاديمي: </w:t>
      </w:r>
      <w:r w:rsidRPr="006F60F7">
        <w:rPr>
          <w:rFonts w:ascii="Sakkal Majalla" w:eastAsia="Calibri" w:hAnsi="Sakkal Majalla" w:cs="Sakkal Majalla"/>
          <w:b/>
          <w:bCs/>
          <w:kern w:val="0"/>
          <w:sz w:val="32"/>
          <w:szCs w:val="32"/>
          <w:rtl/>
          <w14:ligatures w14:val="none"/>
        </w:rPr>
        <w:t>233002157</w:t>
      </w:r>
    </w:p>
    <w:p w14:paraId="2104B76A"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4CFD3121"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p>
    <w:p w14:paraId="28528DBD"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28"/>
          <w:szCs w:val="28"/>
          <w:rtl/>
          <w:lang w:bidi="ar-EG"/>
        </w:rPr>
        <w:t>العام الدراسي:</w:t>
      </w:r>
    </w:p>
    <w:p w14:paraId="021461D5" w14:textId="78243C79" w:rsidR="006F60F7" w:rsidRPr="006F60F7" w:rsidRDefault="006F60F7" w:rsidP="006F60F7">
      <w:pPr>
        <w:spacing w:line="360" w:lineRule="auto"/>
        <w:jc w:val="center"/>
        <w:rPr>
          <w:rFonts w:ascii="Sakkal Majalla" w:eastAsia="Calibri" w:hAnsi="Sakkal Majalla" w:cs="Sakkal Majalla"/>
          <w:b/>
          <w:bCs/>
          <w:sz w:val="32"/>
          <w:szCs w:val="32"/>
          <w:rtl/>
        </w:rPr>
      </w:pPr>
      <w:r w:rsidRPr="006F60F7">
        <w:rPr>
          <w:rFonts w:ascii="Calibri" w:eastAsia="Calibri" w:hAnsi="Calibri" w:cs="Calibri"/>
          <w:b/>
          <w:bCs/>
          <w:sz w:val="28"/>
          <w:szCs w:val="28"/>
          <w:rtl/>
        </w:rPr>
        <w:t>144</w:t>
      </w:r>
      <w:r>
        <w:rPr>
          <w:rFonts w:ascii="Calibri" w:eastAsia="Calibri" w:hAnsi="Calibri" w:cs="Calibri" w:hint="cs"/>
          <w:b/>
          <w:bCs/>
          <w:sz w:val="28"/>
          <w:szCs w:val="28"/>
          <w:rtl/>
        </w:rPr>
        <w:t>7</w:t>
      </w:r>
      <w:r w:rsidRPr="006F60F7">
        <w:rPr>
          <w:rFonts w:ascii="Calibri" w:eastAsia="Calibri" w:hAnsi="Calibri" w:cs="Calibri"/>
          <w:b/>
          <w:bCs/>
          <w:sz w:val="28"/>
          <w:szCs w:val="28"/>
          <w:rtl/>
        </w:rPr>
        <w:t>ه   - 202</w:t>
      </w:r>
      <w:r>
        <w:rPr>
          <w:rFonts w:ascii="Calibri" w:eastAsia="Calibri" w:hAnsi="Calibri" w:cs="Calibri" w:hint="cs"/>
          <w:b/>
          <w:bCs/>
          <w:sz w:val="28"/>
          <w:szCs w:val="28"/>
          <w:rtl/>
        </w:rPr>
        <w:t>5</w:t>
      </w:r>
      <w:r w:rsidRPr="006F60F7">
        <w:rPr>
          <w:rFonts w:ascii="Calibri" w:eastAsia="Calibri" w:hAnsi="Calibri" w:cs="Calibri"/>
          <w:b/>
          <w:bCs/>
          <w:sz w:val="28"/>
          <w:szCs w:val="28"/>
          <w:rtl/>
        </w:rPr>
        <w:t xml:space="preserve"> م</w:t>
      </w:r>
      <w:r w:rsidRPr="006F60F7">
        <w:rPr>
          <w:rFonts w:ascii="Sakkal Majalla" w:eastAsia="Calibri" w:hAnsi="Sakkal Majalla" w:cs="Sakkal Majalla"/>
          <w:b/>
          <w:bCs/>
          <w:sz w:val="32"/>
          <w:szCs w:val="32"/>
          <w:rtl/>
        </w:rPr>
        <w:t xml:space="preserve"> </w:t>
      </w:r>
    </w:p>
    <w:p w14:paraId="1A37EFD3" w14:textId="77777777" w:rsidR="006F60F7" w:rsidRDefault="006F60F7">
      <w:pPr>
        <w:bidi w:val="0"/>
        <w:rPr>
          <w:rFonts w:ascii="Calibri" w:eastAsia="Calibri" w:hAnsi="Calibri" w:cs="Calibri"/>
          <w:b/>
          <w:bCs/>
          <w:color w:val="FF0000"/>
          <w:kern w:val="0"/>
          <w:sz w:val="28"/>
          <w:szCs w:val="28"/>
          <w:rtl/>
          <w14:ligatures w14:val="none"/>
        </w:rPr>
      </w:pPr>
      <w:r>
        <w:rPr>
          <w:rFonts w:ascii="Calibri" w:eastAsia="Calibri" w:hAnsi="Calibri" w:cs="Calibri"/>
          <w:b/>
          <w:bCs/>
          <w:color w:val="FF0000"/>
          <w:kern w:val="0"/>
          <w:sz w:val="28"/>
          <w:szCs w:val="28"/>
          <w:rtl/>
          <w14:ligatures w14:val="none"/>
        </w:rPr>
        <w:br w:type="page"/>
      </w:r>
    </w:p>
    <w:p w14:paraId="5A9B04EC" w14:textId="74A48C8C" w:rsidR="00E4495C" w:rsidRPr="00E4495C" w:rsidRDefault="00E4495C" w:rsidP="00E4495C">
      <w:pPr>
        <w:spacing w:line="254" w:lineRule="auto"/>
        <w:jc w:val="center"/>
        <w:outlineLvl w:val="0"/>
        <w:rPr>
          <w:rFonts w:ascii="Simplified Arabic" w:eastAsia="Calibri" w:hAnsi="Simplified Arabic" w:cs="Simplified Arabic"/>
          <w:b/>
          <w:bCs/>
          <w:kern w:val="0"/>
          <w:sz w:val="40"/>
          <w:szCs w:val="40"/>
          <w14:ligatures w14:val="none"/>
        </w:rPr>
      </w:pPr>
      <w:bookmarkStart w:id="0" w:name="_Toc203041605"/>
      <w:r w:rsidRPr="00E4495C">
        <w:rPr>
          <w:rFonts w:ascii="Simplified Arabic" w:eastAsia="Calibri" w:hAnsi="Simplified Arabic" w:cs="Simplified Arabic"/>
          <w:b/>
          <w:bCs/>
          <w:kern w:val="0"/>
          <w:sz w:val="40"/>
          <w:szCs w:val="40"/>
          <w:rtl/>
          <w14:ligatures w14:val="none"/>
        </w:rPr>
        <w:lastRenderedPageBreak/>
        <w:t>الإهداء</w:t>
      </w:r>
      <w:bookmarkEnd w:id="0"/>
    </w:p>
    <w:p w14:paraId="0818C1AE"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rtl/>
          <w14:ligatures w14:val="none"/>
        </w:rPr>
      </w:pPr>
      <w:r w:rsidRPr="00E4495C">
        <w:rPr>
          <w:rFonts w:ascii="Calibri" w:eastAsia="Calibri" w:hAnsi="Calibri" w:cs="Calibri"/>
          <w:kern w:val="0"/>
          <w:sz w:val="48"/>
          <w:szCs w:val="48"/>
          <w:rtl/>
          <w14:ligatures w14:val="none"/>
        </w:rPr>
        <w:br w:type="page"/>
      </w:r>
    </w:p>
    <w:p w14:paraId="38CAF1EC" w14:textId="77777777" w:rsidR="00E4495C" w:rsidRPr="00E4495C" w:rsidRDefault="00E4495C" w:rsidP="00E4495C">
      <w:pPr>
        <w:spacing w:line="254" w:lineRule="auto"/>
        <w:jc w:val="center"/>
        <w:outlineLvl w:val="0"/>
        <w:rPr>
          <w:rFonts w:ascii="Simplified Arabic" w:eastAsia="Calibri" w:hAnsi="Simplified Arabic" w:cs="Simplified Arabic"/>
          <w:b/>
          <w:bCs/>
          <w:kern w:val="0"/>
          <w:sz w:val="40"/>
          <w:szCs w:val="40"/>
          <w:rtl/>
          <w14:ligatures w14:val="none"/>
        </w:rPr>
      </w:pPr>
      <w:bookmarkStart w:id="1" w:name="_Toc203041606"/>
      <w:r w:rsidRPr="00E4495C">
        <w:rPr>
          <w:rFonts w:ascii="Simplified Arabic" w:eastAsia="Calibri" w:hAnsi="Simplified Arabic" w:cs="Simplified Arabic"/>
          <w:b/>
          <w:bCs/>
          <w:kern w:val="0"/>
          <w:sz w:val="40"/>
          <w:szCs w:val="40"/>
          <w:rtl/>
          <w14:ligatures w14:val="none"/>
        </w:rPr>
        <w:lastRenderedPageBreak/>
        <w:t>مستخلص الدراسة</w:t>
      </w:r>
      <w:bookmarkEnd w:id="1"/>
    </w:p>
    <w:p w14:paraId="5CAFD009" w14:textId="77777777" w:rsidR="00E4495C" w:rsidRPr="00E4495C" w:rsidRDefault="00E4495C" w:rsidP="00E4495C">
      <w:pPr>
        <w:spacing w:line="254" w:lineRule="auto"/>
        <w:jc w:val="both"/>
        <w:rPr>
          <w:rFonts w:ascii="Simplified Arabic" w:eastAsia="Calibri" w:hAnsi="Simplified Arabic" w:cs="Simplified Arabic"/>
          <w:kern w:val="0"/>
          <w:sz w:val="28"/>
          <w:szCs w:val="28"/>
          <w:rtl/>
          <w14:ligatures w14:val="none"/>
        </w:rPr>
      </w:pPr>
    </w:p>
    <w:p w14:paraId="5FCCD949"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14:ligatures w14:val="none"/>
        </w:rPr>
      </w:pPr>
      <w:r w:rsidRPr="00E4495C">
        <w:rPr>
          <w:rFonts w:ascii="Calibri" w:eastAsia="Calibri" w:hAnsi="Calibri" w:cs="Calibri"/>
          <w:kern w:val="0"/>
          <w:sz w:val="48"/>
          <w:szCs w:val="48"/>
          <w:rtl/>
          <w14:ligatures w14:val="none"/>
        </w:rPr>
        <w:br w:type="page"/>
      </w:r>
    </w:p>
    <w:p w14:paraId="50B8B490" w14:textId="77777777" w:rsidR="00E4495C" w:rsidRPr="00E4495C" w:rsidRDefault="00E4495C" w:rsidP="00E4495C">
      <w:pPr>
        <w:bidi w:val="0"/>
        <w:spacing w:line="254" w:lineRule="auto"/>
        <w:jc w:val="center"/>
        <w:outlineLvl w:val="0"/>
        <w:rPr>
          <w:rFonts w:ascii="Times New Roman" w:eastAsia="Calibri" w:hAnsi="Times New Roman" w:cs="Times New Roman"/>
          <w:b/>
          <w:bCs/>
          <w:kern w:val="0"/>
          <w:sz w:val="40"/>
          <w:szCs w:val="40"/>
          <w:rtl/>
          <w14:ligatures w14:val="none"/>
        </w:rPr>
      </w:pPr>
      <w:bookmarkStart w:id="2" w:name="_Toc203041607"/>
      <w:r w:rsidRPr="00E4495C">
        <w:rPr>
          <w:rFonts w:ascii="Times New Roman" w:eastAsia="Calibri" w:hAnsi="Times New Roman" w:cs="Times New Roman"/>
          <w:b/>
          <w:bCs/>
          <w:kern w:val="0"/>
          <w:sz w:val="40"/>
          <w:szCs w:val="40"/>
          <w14:ligatures w14:val="none"/>
        </w:rPr>
        <w:lastRenderedPageBreak/>
        <w:t>Abstract</w:t>
      </w:r>
      <w:bookmarkEnd w:id="2"/>
    </w:p>
    <w:p w14:paraId="58F3D97E" w14:textId="77777777" w:rsidR="00E4495C" w:rsidRPr="00E4495C" w:rsidRDefault="00E4495C" w:rsidP="00E4495C">
      <w:pPr>
        <w:bidi w:val="0"/>
        <w:spacing w:line="254" w:lineRule="auto"/>
        <w:rPr>
          <w:rFonts w:ascii="Times New Roman" w:eastAsia="Calibri" w:hAnsi="Times New Roman" w:cs="Times New Roman"/>
          <w:kern w:val="0"/>
          <w:sz w:val="28"/>
          <w:szCs w:val="28"/>
          <w:rtl/>
          <w14:ligatures w14:val="none"/>
        </w:rPr>
      </w:pPr>
      <w:r w:rsidRPr="00E4495C">
        <w:rPr>
          <w:rFonts w:ascii="Times New Roman" w:eastAsia="Calibri" w:hAnsi="Times New Roman" w:cs="Times New Roman"/>
          <w:kern w:val="0"/>
          <w:sz w:val="28"/>
          <w:szCs w:val="28"/>
          <w:rtl/>
          <w14:ligatures w14:val="none"/>
        </w:rPr>
        <w:br w:type="page"/>
      </w:r>
    </w:p>
    <w:p w14:paraId="1DEBA72B" w14:textId="77777777" w:rsidR="00E4495C" w:rsidRPr="001F4D26" w:rsidRDefault="00E4495C" w:rsidP="00E4495C">
      <w:pPr>
        <w:spacing w:line="254" w:lineRule="auto"/>
        <w:jc w:val="center"/>
        <w:outlineLvl w:val="0"/>
        <w:rPr>
          <w:rFonts w:ascii="Sakkal Majalla" w:eastAsia="Calibri" w:hAnsi="Sakkal Majalla" w:cs="Sakkal Majalla"/>
          <w:b/>
          <w:bCs/>
          <w:kern w:val="0"/>
          <w:sz w:val="40"/>
          <w:szCs w:val="40"/>
          <w:lang w:bidi="ar-EG"/>
          <w14:ligatures w14:val="none"/>
        </w:rPr>
      </w:pPr>
      <w:bookmarkStart w:id="3" w:name="_Toc203041608"/>
      <w:r w:rsidRPr="001F4D26">
        <w:rPr>
          <w:rFonts w:ascii="Sakkal Majalla" w:eastAsia="Calibri" w:hAnsi="Sakkal Majalla" w:cs="Sakkal Majalla"/>
          <w:b/>
          <w:bCs/>
          <w:kern w:val="0"/>
          <w:sz w:val="40"/>
          <w:szCs w:val="40"/>
          <w:rtl/>
          <w:lang w:bidi="ar-EG"/>
          <w14:ligatures w14:val="none"/>
        </w:rPr>
        <w:lastRenderedPageBreak/>
        <w:t>فهرس المحتويات</w:t>
      </w:r>
      <w:bookmarkEnd w:id="3"/>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Content>
        <w:p w14:paraId="144A62F3" w14:textId="77777777" w:rsidR="001F4D26" w:rsidRPr="001F4D26" w:rsidRDefault="00E4495C" w:rsidP="001F4D26">
          <w:pPr>
            <w:pStyle w:val="TOC1"/>
            <w:rPr>
              <w:rtl/>
            </w:rPr>
          </w:pPr>
          <w:r w:rsidRPr="001F4D26">
            <w:rPr>
              <w:rFonts w:eastAsia="Times New Roman"/>
              <w:color w:val="2E74B5"/>
              <w:kern w:val="0"/>
              <w:rtl/>
              <w:lang w:eastAsia="ja-JP"/>
              <w14:ligatures w14:val="none"/>
            </w:rPr>
            <w:fldChar w:fldCharType="begin"/>
          </w:r>
          <w:r w:rsidRPr="001F4D26">
            <w:rPr>
              <w:kern w:val="0"/>
              <w14:ligatures w14:val="none"/>
            </w:rPr>
            <w:instrText xml:space="preserve"> TOC \o "1-3" \h \z \u </w:instrText>
          </w:r>
          <w:r w:rsidRPr="001F4D26">
            <w:rPr>
              <w:rFonts w:eastAsia="Times New Roman"/>
              <w:color w:val="2E74B5"/>
              <w:kern w:val="0"/>
              <w:rtl/>
              <w:lang w:eastAsia="ja-JP"/>
              <w14:ligatures w14:val="none"/>
            </w:rPr>
            <w:fldChar w:fldCharType="separate"/>
          </w:r>
          <w:hyperlink w:anchor="_Toc203041605" w:history="1">
            <w:r w:rsidR="001F4D26" w:rsidRPr="001F4D26">
              <w:rPr>
                <w:rStyle w:val="Hyperlink"/>
                <w:rFonts w:eastAsia="Calibri"/>
                <w:rtl/>
              </w:rPr>
              <w:t>الإهداء</w:t>
            </w:r>
            <w:r w:rsidR="001F4D26" w:rsidRPr="001F4D26">
              <w:rPr>
                <w:webHidden/>
                <w:rtl/>
              </w:rPr>
              <w:tab/>
            </w:r>
            <w:r w:rsidR="001F4D26" w:rsidRPr="001F4D26">
              <w:rPr>
                <w:webHidden/>
                <w:rtl/>
              </w:rPr>
              <w:fldChar w:fldCharType="begin"/>
            </w:r>
            <w:r w:rsidR="001F4D26" w:rsidRPr="001F4D26">
              <w:rPr>
                <w:webHidden/>
                <w:rtl/>
              </w:rPr>
              <w:instrText xml:space="preserve"> </w:instrText>
            </w:r>
            <w:r w:rsidR="001F4D26" w:rsidRPr="001F4D26">
              <w:rPr>
                <w:webHidden/>
              </w:rPr>
              <w:instrText>PAGEREF</w:instrText>
            </w:r>
            <w:r w:rsidR="001F4D26" w:rsidRPr="001F4D26">
              <w:rPr>
                <w:webHidden/>
                <w:rtl/>
              </w:rPr>
              <w:instrText xml:space="preserve"> _</w:instrText>
            </w:r>
            <w:r w:rsidR="001F4D26" w:rsidRPr="001F4D26">
              <w:rPr>
                <w:webHidden/>
              </w:rPr>
              <w:instrText>Toc203041605 \h</w:instrText>
            </w:r>
            <w:r w:rsidR="001F4D26" w:rsidRPr="001F4D26">
              <w:rPr>
                <w:webHidden/>
                <w:rtl/>
              </w:rPr>
              <w:instrText xml:space="preserve"> </w:instrText>
            </w:r>
            <w:r w:rsidR="001F4D26" w:rsidRPr="001F4D26">
              <w:rPr>
                <w:webHidden/>
                <w:rtl/>
              </w:rPr>
            </w:r>
            <w:r w:rsidR="001F4D26" w:rsidRPr="001F4D26">
              <w:rPr>
                <w:webHidden/>
                <w:rtl/>
              </w:rPr>
              <w:fldChar w:fldCharType="separate"/>
            </w:r>
            <w:r w:rsidR="007C2D9B">
              <w:rPr>
                <w:rFonts w:hint="eastAsia"/>
                <w:webHidden/>
                <w:rtl/>
              </w:rPr>
              <w:t>‌ب</w:t>
            </w:r>
            <w:r w:rsidR="001F4D26" w:rsidRPr="001F4D26">
              <w:rPr>
                <w:webHidden/>
                <w:rtl/>
              </w:rPr>
              <w:fldChar w:fldCharType="end"/>
            </w:r>
          </w:hyperlink>
        </w:p>
        <w:p w14:paraId="04C2BE33" w14:textId="77777777" w:rsidR="001F4D26" w:rsidRPr="001F4D26" w:rsidRDefault="001F4D26" w:rsidP="001F4D26">
          <w:pPr>
            <w:pStyle w:val="TOC1"/>
            <w:rPr>
              <w:rtl/>
            </w:rPr>
          </w:pPr>
          <w:hyperlink w:anchor="_Toc203041606" w:history="1">
            <w:r w:rsidRPr="001F4D26">
              <w:rPr>
                <w:rStyle w:val="Hyperlink"/>
                <w:rFonts w:eastAsia="Calibri"/>
                <w:rtl/>
              </w:rPr>
              <w:t>مستخلص الدراسة</w:t>
            </w:r>
            <w:r w:rsidRPr="001F4D26">
              <w:rPr>
                <w:webHidden/>
                <w:rtl/>
              </w:rPr>
              <w:tab/>
            </w:r>
            <w:r w:rsidRPr="001F4D26">
              <w:rPr>
                <w:webHidden/>
                <w:rtl/>
              </w:rPr>
              <w:fldChar w:fldCharType="begin"/>
            </w:r>
            <w:r w:rsidRPr="001F4D26">
              <w:rPr>
                <w:webHidden/>
                <w:rtl/>
              </w:rPr>
              <w:instrText xml:space="preserve"> </w:instrText>
            </w:r>
            <w:r w:rsidRPr="001F4D26">
              <w:rPr>
                <w:webHidden/>
              </w:rPr>
              <w:instrText>PAGEREF</w:instrText>
            </w:r>
            <w:r w:rsidRPr="001F4D26">
              <w:rPr>
                <w:webHidden/>
                <w:rtl/>
              </w:rPr>
              <w:instrText xml:space="preserve"> _</w:instrText>
            </w:r>
            <w:r w:rsidRPr="001F4D26">
              <w:rPr>
                <w:webHidden/>
              </w:rPr>
              <w:instrText>Toc203041606 \h</w:instrText>
            </w:r>
            <w:r w:rsidRPr="001F4D26">
              <w:rPr>
                <w:webHidden/>
                <w:rtl/>
              </w:rPr>
              <w:instrText xml:space="preserve"> </w:instrText>
            </w:r>
            <w:r w:rsidRPr="001F4D26">
              <w:rPr>
                <w:webHidden/>
                <w:rtl/>
              </w:rPr>
            </w:r>
            <w:r w:rsidRPr="001F4D26">
              <w:rPr>
                <w:webHidden/>
                <w:rtl/>
              </w:rPr>
              <w:fldChar w:fldCharType="separate"/>
            </w:r>
            <w:r w:rsidR="007C2D9B">
              <w:rPr>
                <w:rFonts w:hint="eastAsia"/>
                <w:webHidden/>
                <w:rtl/>
              </w:rPr>
              <w:t>‌ج</w:t>
            </w:r>
            <w:r w:rsidRPr="001F4D26">
              <w:rPr>
                <w:webHidden/>
                <w:rtl/>
              </w:rPr>
              <w:fldChar w:fldCharType="end"/>
            </w:r>
          </w:hyperlink>
        </w:p>
        <w:p w14:paraId="3E076DAA" w14:textId="77777777" w:rsidR="001F4D26" w:rsidRPr="001F4D26" w:rsidRDefault="001F4D26" w:rsidP="001F4D26">
          <w:pPr>
            <w:pStyle w:val="TOC1"/>
            <w:rPr>
              <w:rtl/>
            </w:rPr>
          </w:pPr>
          <w:hyperlink w:anchor="_Toc203041607" w:history="1">
            <w:r w:rsidRPr="001F4D26">
              <w:rPr>
                <w:rStyle w:val="Hyperlink"/>
                <w:rFonts w:eastAsia="Calibri"/>
              </w:rPr>
              <w:t>Abstract</w:t>
            </w:r>
            <w:r w:rsidRPr="001F4D26">
              <w:rPr>
                <w:webHidden/>
                <w:rtl/>
              </w:rPr>
              <w:tab/>
            </w:r>
            <w:r w:rsidRPr="001F4D26">
              <w:rPr>
                <w:webHidden/>
                <w:rtl/>
              </w:rPr>
              <w:fldChar w:fldCharType="begin"/>
            </w:r>
            <w:r w:rsidRPr="001F4D26">
              <w:rPr>
                <w:webHidden/>
                <w:rtl/>
              </w:rPr>
              <w:instrText xml:space="preserve"> </w:instrText>
            </w:r>
            <w:r w:rsidRPr="001F4D26">
              <w:rPr>
                <w:webHidden/>
              </w:rPr>
              <w:instrText>PAGEREF</w:instrText>
            </w:r>
            <w:r w:rsidRPr="001F4D26">
              <w:rPr>
                <w:webHidden/>
                <w:rtl/>
              </w:rPr>
              <w:instrText xml:space="preserve"> _</w:instrText>
            </w:r>
            <w:r w:rsidRPr="001F4D26">
              <w:rPr>
                <w:webHidden/>
              </w:rPr>
              <w:instrText>Toc203041607 \h</w:instrText>
            </w:r>
            <w:r w:rsidRPr="001F4D26">
              <w:rPr>
                <w:webHidden/>
                <w:rtl/>
              </w:rPr>
              <w:instrText xml:space="preserve"> </w:instrText>
            </w:r>
            <w:r w:rsidRPr="001F4D26">
              <w:rPr>
                <w:webHidden/>
                <w:rtl/>
              </w:rPr>
            </w:r>
            <w:r w:rsidRPr="001F4D26">
              <w:rPr>
                <w:webHidden/>
                <w:rtl/>
              </w:rPr>
              <w:fldChar w:fldCharType="separate"/>
            </w:r>
            <w:r w:rsidR="007C2D9B">
              <w:rPr>
                <w:rFonts w:hint="eastAsia"/>
                <w:webHidden/>
                <w:rtl/>
              </w:rPr>
              <w:t>‌د</w:t>
            </w:r>
            <w:r w:rsidRPr="001F4D26">
              <w:rPr>
                <w:webHidden/>
                <w:rtl/>
              </w:rPr>
              <w:fldChar w:fldCharType="end"/>
            </w:r>
          </w:hyperlink>
        </w:p>
        <w:p w14:paraId="3E06E302" w14:textId="77777777" w:rsidR="001F4D26" w:rsidRPr="001F4D26" w:rsidRDefault="001F4D26" w:rsidP="001F4D26">
          <w:pPr>
            <w:pStyle w:val="TOC1"/>
            <w:rPr>
              <w:rtl/>
            </w:rPr>
          </w:pPr>
          <w:hyperlink w:anchor="_Toc203041608" w:history="1">
            <w:r w:rsidRPr="001F4D26">
              <w:rPr>
                <w:rStyle w:val="Hyperlink"/>
                <w:rFonts w:eastAsia="Calibri"/>
                <w:rtl/>
                <w:lang w:bidi="ar-EG"/>
              </w:rPr>
              <w:t>فهرس المحتويات</w:t>
            </w:r>
            <w:r w:rsidRPr="001F4D26">
              <w:rPr>
                <w:webHidden/>
                <w:rtl/>
              </w:rPr>
              <w:tab/>
            </w:r>
            <w:r w:rsidRPr="001F4D26">
              <w:rPr>
                <w:webHidden/>
                <w:rtl/>
              </w:rPr>
              <w:fldChar w:fldCharType="begin"/>
            </w:r>
            <w:r w:rsidRPr="001F4D26">
              <w:rPr>
                <w:webHidden/>
                <w:rtl/>
              </w:rPr>
              <w:instrText xml:space="preserve"> </w:instrText>
            </w:r>
            <w:r w:rsidRPr="001F4D26">
              <w:rPr>
                <w:webHidden/>
              </w:rPr>
              <w:instrText>PAGEREF</w:instrText>
            </w:r>
            <w:r w:rsidRPr="001F4D26">
              <w:rPr>
                <w:webHidden/>
                <w:rtl/>
              </w:rPr>
              <w:instrText xml:space="preserve"> _</w:instrText>
            </w:r>
            <w:r w:rsidRPr="001F4D26">
              <w:rPr>
                <w:webHidden/>
              </w:rPr>
              <w:instrText>Toc203041608 \h</w:instrText>
            </w:r>
            <w:r w:rsidRPr="001F4D26">
              <w:rPr>
                <w:webHidden/>
                <w:rtl/>
              </w:rPr>
              <w:instrText xml:space="preserve"> </w:instrText>
            </w:r>
            <w:r w:rsidRPr="001F4D26">
              <w:rPr>
                <w:webHidden/>
                <w:rtl/>
              </w:rPr>
            </w:r>
            <w:r w:rsidRPr="001F4D26">
              <w:rPr>
                <w:webHidden/>
                <w:rtl/>
              </w:rPr>
              <w:fldChar w:fldCharType="separate"/>
            </w:r>
            <w:r w:rsidR="007C2D9B">
              <w:rPr>
                <w:rFonts w:hint="eastAsia"/>
                <w:webHidden/>
                <w:rtl/>
              </w:rPr>
              <w:t>‌ه</w:t>
            </w:r>
            <w:r w:rsidRPr="001F4D26">
              <w:rPr>
                <w:webHidden/>
                <w:rtl/>
              </w:rPr>
              <w:fldChar w:fldCharType="end"/>
            </w:r>
          </w:hyperlink>
        </w:p>
        <w:p w14:paraId="293F8BCF" w14:textId="77777777" w:rsidR="001F4D26" w:rsidRPr="001F4D26" w:rsidRDefault="001F4D26" w:rsidP="001F4D26">
          <w:pPr>
            <w:pStyle w:val="TOC1"/>
            <w:rPr>
              <w:rtl/>
            </w:rPr>
          </w:pPr>
          <w:hyperlink w:anchor="_Toc203041609" w:history="1">
            <w:r w:rsidRPr="001F4D26">
              <w:rPr>
                <w:rStyle w:val="Hyperlink"/>
                <w:rFonts w:eastAsia="Calibri"/>
                <w:rtl/>
                <w:lang w:bidi="ar-EG"/>
              </w:rPr>
              <w:t>فهرس الجداول</w:t>
            </w:r>
            <w:r w:rsidRPr="001F4D26">
              <w:rPr>
                <w:webHidden/>
                <w:rtl/>
              </w:rPr>
              <w:tab/>
            </w:r>
            <w:r w:rsidRPr="001F4D26">
              <w:rPr>
                <w:webHidden/>
                <w:rtl/>
              </w:rPr>
              <w:fldChar w:fldCharType="begin"/>
            </w:r>
            <w:r w:rsidRPr="001F4D26">
              <w:rPr>
                <w:webHidden/>
                <w:rtl/>
              </w:rPr>
              <w:instrText xml:space="preserve"> </w:instrText>
            </w:r>
            <w:r w:rsidRPr="001F4D26">
              <w:rPr>
                <w:webHidden/>
              </w:rPr>
              <w:instrText>PAGEREF</w:instrText>
            </w:r>
            <w:r w:rsidRPr="001F4D26">
              <w:rPr>
                <w:webHidden/>
                <w:rtl/>
              </w:rPr>
              <w:instrText xml:space="preserve"> _</w:instrText>
            </w:r>
            <w:r w:rsidRPr="001F4D26">
              <w:rPr>
                <w:webHidden/>
              </w:rPr>
              <w:instrText>Toc203041609 \h</w:instrText>
            </w:r>
            <w:r w:rsidRPr="001F4D26">
              <w:rPr>
                <w:webHidden/>
                <w:rtl/>
              </w:rPr>
              <w:instrText xml:space="preserve"> </w:instrText>
            </w:r>
            <w:r w:rsidRPr="001F4D26">
              <w:rPr>
                <w:webHidden/>
                <w:rtl/>
              </w:rPr>
            </w:r>
            <w:r w:rsidRPr="001F4D26">
              <w:rPr>
                <w:webHidden/>
                <w:rtl/>
              </w:rPr>
              <w:fldChar w:fldCharType="separate"/>
            </w:r>
            <w:r w:rsidR="007C2D9B">
              <w:rPr>
                <w:rFonts w:hint="eastAsia"/>
                <w:webHidden/>
                <w:rtl/>
              </w:rPr>
              <w:t>‌ز</w:t>
            </w:r>
            <w:r w:rsidRPr="001F4D26">
              <w:rPr>
                <w:webHidden/>
                <w:rtl/>
              </w:rPr>
              <w:fldChar w:fldCharType="end"/>
            </w:r>
          </w:hyperlink>
        </w:p>
        <w:p w14:paraId="05E35400" w14:textId="77777777" w:rsidR="001F4D26" w:rsidRPr="001F4D26" w:rsidRDefault="001F4D26" w:rsidP="001F4D26">
          <w:pPr>
            <w:pStyle w:val="TOC1"/>
            <w:rPr>
              <w:rtl/>
            </w:rPr>
          </w:pPr>
          <w:hyperlink w:anchor="_Toc203041610" w:history="1">
            <w:r w:rsidRPr="001F4D26">
              <w:rPr>
                <w:rStyle w:val="Hyperlink"/>
                <w:rFonts w:eastAsia="Calibri"/>
                <w:rtl/>
                <w:lang w:bidi="ar-EG"/>
              </w:rPr>
              <w:t>فهرس الملاحق</w:t>
            </w:r>
            <w:r w:rsidRPr="001F4D26">
              <w:rPr>
                <w:webHidden/>
                <w:rtl/>
              </w:rPr>
              <w:tab/>
            </w:r>
            <w:r w:rsidRPr="001F4D26">
              <w:rPr>
                <w:webHidden/>
                <w:rtl/>
              </w:rPr>
              <w:fldChar w:fldCharType="begin"/>
            </w:r>
            <w:r w:rsidRPr="001F4D26">
              <w:rPr>
                <w:webHidden/>
                <w:rtl/>
              </w:rPr>
              <w:instrText xml:space="preserve"> </w:instrText>
            </w:r>
            <w:r w:rsidRPr="001F4D26">
              <w:rPr>
                <w:webHidden/>
              </w:rPr>
              <w:instrText>PAGEREF</w:instrText>
            </w:r>
            <w:r w:rsidRPr="001F4D26">
              <w:rPr>
                <w:webHidden/>
                <w:rtl/>
              </w:rPr>
              <w:instrText xml:space="preserve"> _</w:instrText>
            </w:r>
            <w:r w:rsidRPr="001F4D26">
              <w:rPr>
                <w:webHidden/>
              </w:rPr>
              <w:instrText>Toc203041610 \h</w:instrText>
            </w:r>
            <w:r w:rsidRPr="001F4D26">
              <w:rPr>
                <w:webHidden/>
                <w:rtl/>
              </w:rPr>
              <w:instrText xml:space="preserve"> </w:instrText>
            </w:r>
            <w:r w:rsidRPr="001F4D26">
              <w:rPr>
                <w:webHidden/>
                <w:rtl/>
              </w:rPr>
            </w:r>
            <w:r w:rsidRPr="001F4D26">
              <w:rPr>
                <w:webHidden/>
                <w:rtl/>
              </w:rPr>
              <w:fldChar w:fldCharType="separate"/>
            </w:r>
            <w:r w:rsidR="007C2D9B">
              <w:rPr>
                <w:rFonts w:hint="eastAsia"/>
                <w:webHidden/>
                <w:rtl/>
              </w:rPr>
              <w:t>‌ز</w:t>
            </w:r>
            <w:r w:rsidRPr="001F4D26">
              <w:rPr>
                <w:webHidden/>
                <w:rtl/>
              </w:rPr>
              <w:fldChar w:fldCharType="end"/>
            </w:r>
          </w:hyperlink>
        </w:p>
        <w:p w14:paraId="7D1A48A2" w14:textId="77777777" w:rsidR="001F4D26" w:rsidRPr="001F4D26" w:rsidRDefault="001F4D26" w:rsidP="001F4D26">
          <w:pPr>
            <w:pStyle w:val="TOC1"/>
            <w:rPr>
              <w:rtl/>
            </w:rPr>
          </w:pPr>
          <w:hyperlink w:anchor="_Toc203041611" w:history="1">
            <w:r w:rsidRPr="001F4D26">
              <w:rPr>
                <w:rStyle w:val="Hyperlink"/>
                <w:rtl/>
              </w:rPr>
              <w:t>الفصل الأول</w:t>
            </w:r>
            <w:r w:rsidRPr="001F4D26">
              <w:rPr>
                <w:webHidden/>
                <w:rtl/>
              </w:rPr>
              <w:tab/>
            </w:r>
            <w:r w:rsidRPr="001F4D26">
              <w:rPr>
                <w:webHidden/>
                <w:rtl/>
              </w:rPr>
              <w:fldChar w:fldCharType="begin"/>
            </w:r>
            <w:r w:rsidRPr="001F4D26">
              <w:rPr>
                <w:webHidden/>
                <w:rtl/>
              </w:rPr>
              <w:instrText xml:space="preserve"> </w:instrText>
            </w:r>
            <w:r w:rsidRPr="001F4D26">
              <w:rPr>
                <w:webHidden/>
              </w:rPr>
              <w:instrText>PAGEREF</w:instrText>
            </w:r>
            <w:r w:rsidRPr="001F4D26">
              <w:rPr>
                <w:webHidden/>
                <w:rtl/>
              </w:rPr>
              <w:instrText xml:space="preserve"> _</w:instrText>
            </w:r>
            <w:r w:rsidRPr="001F4D26">
              <w:rPr>
                <w:webHidden/>
              </w:rPr>
              <w:instrText>Toc203041611 \h</w:instrText>
            </w:r>
            <w:r w:rsidRPr="001F4D26">
              <w:rPr>
                <w:webHidden/>
                <w:rtl/>
              </w:rPr>
              <w:instrText xml:space="preserve"> </w:instrText>
            </w:r>
            <w:r w:rsidRPr="001F4D26">
              <w:rPr>
                <w:webHidden/>
                <w:rtl/>
              </w:rPr>
            </w:r>
            <w:r w:rsidRPr="001F4D26">
              <w:rPr>
                <w:webHidden/>
                <w:rtl/>
              </w:rPr>
              <w:fldChar w:fldCharType="separate"/>
            </w:r>
            <w:r w:rsidR="007C2D9B">
              <w:rPr>
                <w:webHidden/>
                <w:rtl/>
              </w:rPr>
              <w:t>1</w:t>
            </w:r>
            <w:r w:rsidRPr="001F4D26">
              <w:rPr>
                <w:webHidden/>
                <w:rtl/>
              </w:rPr>
              <w:fldChar w:fldCharType="end"/>
            </w:r>
          </w:hyperlink>
        </w:p>
        <w:p w14:paraId="74615760" w14:textId="77777777" w:rsidR="001F4D26" w:rsidRPr="001F4D26" w:rsidRDefault="001F4D26" w:rsidP="001F4D26">
          <w:pPr>
            <w:pStyle w:val="TOC1"/>
            <w:rPr>
              <w:rtl/>
            </w:rPr>
          </w:pPr>
          <w:hyperlink w:anchor="_Toc203041612" w:history="1">
            <w:r w:rsidRPr="001F4D26">
              <w:rPr>
                <w:rStyle w:val="Hyperlink"/>
                <w:rtl/>
              </w:rPr>
              <w:t>الإطار العام للدراسة</w:t>
            </w:r>
            <w:r w:rsidRPr="001F4D26">
              <w:rPr>
                <w:webHidden/>
                <w:rtl/>
              </w:rPr>
              <w:tab/>
            </w:r>
            <w:r w:rsidRPr="001F4D26">
              <w:rPr>
                <w:webHidden/>
                <w:rtl/>
              </w:rPr>
              <w:fldChar w:fldCharType="begin"/>
            </w:r>
            <w:r w:rsidRPr="001F4D26">
              <w:rPr>
                <w:webHidden/>
                <w:rtl/>
              </w:rPr>
              <w:instrText xml:space="preserve"> </w:instrText>
            </w:r>
            <w:r w:rsidRPr="001F4D26">
              <w:rPr>
                <w:webHidden/>
              </w:rPr>
              <w:instrText>PAGEREF</w:instrText>
            </w:r>
            <w:r w:rsidRPr="001F4D26">
              <w:rPr>
                <w:webHidden/>
                <w:rtl/>
              </w:rPr>
              <w:instrText xml:space="preserve"> _</w:instrText>
            </w:r>
            <w:r w:rsidRPr="001F4D26">
              <w:rPr>
                <w:webHidden/>
              </w:rPr>
              <w:instrText>Toc203041612 \h</w:instrText>
            </w:r>
            <w:r w:rsidRPr="001F4D26">
              <w:rPr>
                <w:webHidden/>
                <w:rtl/>
              </w:rPr>
              <w:instrText xml:space="preserve"> </w:instrText>
            </w:r>
            <w:r w:rsidRPr="001F4D26">
              <w:rPr>
                <w:webHidden/>
                <w:rtl/>
              </w:rPr>
            </w:r>
            <w:r w:rsidRPr="001F4D26">
              <w:rPr>
                <w:webHidden/>
                <w:rtl/>
              </w:rPr>
              <w:fldChar w:fldCharType="separate"/>
            </w:r>
            <w:r w:rsidR="007C2D9B">
              <w:rPr>
                <w:webHidden/>
                <w:rtl/>
              </w:rPr>
              <w:t>1</w:t>
            </w:r>
            <w:r w:rsidRPr="001F4D26">
              <w:rPr>
                <w:webHidden/>
                <w:rtl/>
              </w:rPr>
              <w:fldChar w:fldCharType="end"/>
            </w:r>
          </w:hyperlink>
        </w:p>
        <w:p w14:paraId="5561E6B3"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13" w:history="1">
            <w:r w:rsidRPr="001F4D26">
              <w:rPr>
                <w:rStyle w:val="Hyperlink"/>
                <w:rFonts w:ascii="Sakkal Majalla" w:eastAsia="Calibri" w:hAnsi="Sakkal Majalla" w:cs="Sakkal Majalla"/>
                <w:noProof/>
                <w:sz w:val="32"/>
                <w:szCs w:val="32"/>
                <w:rtl/>
                <w:lang w:bidi="ar-EG"/>
              </w:rPr>
              <w:t>1.1 مقدمة</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Toc203041613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2</w:t>
            </w:r>
            <w:r w:rsidRPr="001F4D26">
              <w:rPr>
                <w:rFonts w:ascii="Sakkal Majalla" w:hAnsi="Sakkal Majalla" w:cs="Sakkal Majalla"/>
                <w:noProof/>
                <w:webHidden/>
                <w:sz w:val="32"/>
                <w:szCs w:val="32"/>
                <w:rtl/>
              </w:rPr>
              <w:fldChar w:fldCharType="end"/>
            </w:r>
          </w:hyperlink>
        </w:p>
        <w:p w14:paraId="27DC3F5D"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14" w:history="1">
            <w:r w:rsidRPr="001F4D26">
              <w:rPr>
                <w:rStyle w:val="Hyperlink"/>
                <w:rFonts w:ascii="Sakkal Majalla" w:eastAsia="Calibri" w:hAnsi="Sakkal Majalla" w:cs="Sakkal Majalla"/>
                <w:noProof/>
                <w:sz w:val="32"/>
                <w:szCs w:val="32"/>
                <w:rtl/>
                <w:lang w:bidi="ar-EG"/>
              </w:rPr>
              <w:t>2.1 مشكلة الدراسة</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Toc203041614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3</w:t>
            </w:r>
            <w:r w:rsidRPr="001F4D26">
              <w:rPr>
                <w:rFonts w:ascii="Sakkal Majalla" w:hAnsi="Sakkal Majalla" w:cs="Sakkal Majalla"/>
                <w:noProof/>
                <w:webHidden/>
                <w:sz w:val="32"/>
                <w:szCs w:val="32"/>
                <w:rtl/>
              </w:rPr>
              <w:fldChar w:fldCharType="end"/>
            </w:r>
          </w:hyperlink>
        </w:p>
        <w:p w14:paraId="4777A090"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15" w:history="1">
            <w:r w:rsidRPr="001F4D26">
              <w:rPr>
                <w:rStyle w:val="Hyperlink"/>
                <w:rFonts w:ascii="Sakkal Majalla" w:eastAsia="Calibri" w:hAnsi="Sakkal Majalla" w:cs="Sakkal Majalla"/>
                <w:noProof/>
                <w:sz w:val="32"/>
                <w:szCs w:val="32"/>
                <w:rtl/>
                <w:lang w:bidi="ar-EG"/>
              </w:rPr>
              <w:t>3.1 تساؤلات الدراسة</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Toc203041615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4</w:t>
            </w:r>
            <w:r w:rsidRPr="001F4D26">
              <w:rPr>
                <w:rFonts w:ascii="Sakkal Majalla" w:hAnsi="Sakkal Majalla" w:cs="Sakkal Majalla"/>
                <w:noProof/>
                <w:webHidden/>
                <w:sz w:val="32"/>
                <w:szCs w:val="32"/>
                <w:rtl/>
              </w:rPr>
              <w:fldChar w:fldCharType="end"/>
            </w:r>
          </w:hyperlink>
        </w:p>
        <w:p w14:paraId="53577C9E"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16" w:history="1">
            <w:r w:rsidRPr="001F4D26">
              <w:rPr>
                <w:rStyle w:val="Hyperlink"/>
                <w:rFonts w:ascii="Sakkal Majalla" w:eastAsia="Calibri" w:hAnsi="Sakkal Majalla" w:cs="Sakkal Majalla"/>
                <w:noProof/>
                <w:sz w:val="32"/>
                <w:szCs w:val="32"/>
                <w:rtl/>
                <w:lang w:bidi="ar-EG"/>
              </w:rPr>
              <w:t>4.1 أهمية الدراسة</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Toc203041616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5</w:t>
            </w:r>
            <w:r w:rsidRPr="001F4D26">
              <w:rPr>
                <w:rFonts w:ascii="Sakkal Majalla" w:hAnsi="Sakkal Majalla" w:cs="Sakkal Majalla"/>
                <w:noProof/>
                <w:webHidden/>
                <w:sz w:val="32"/>
                <w:szCs w:val="32"/>
                <w:rtl/>
              </w:rPr>
              <w:fldChar w:fldCharType="end"/>
            </w:r>
          </w:hyperlink>
        </w:p>
        <w:p w14:paraId="5E549E1A"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17" w:history="1">
            <w:r w:rsidRPr="001F4D26">
              <w:rPr>
                <w:rStyle w:val="Hyperlink"/>
                <w:rFonts w:ascii="Sakkal Majalla" w:eastAsia="Calibri" w:hAnsi="Sakkal Majalla" w:cs="Sakkal Majalla"/>
                <w:noProof/>
                <w:sz w:val="32"/>
                <w:szCs w:val="32"/>
                <w:rtl/>
                <w:lang w:bidi="ar-EG"/>
              </w:rPr>
              <w:t>5.1 أهداف الدراسة</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Toc203041617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6</w:t>
            </w:r>
            <w:r w:rsidRPr="001F4D26">
              <w:rPr>
                <w:rFonts w:ascii="Sakkal Majalla" w:hAnsi="Sakkal Majalla" w:cs="Sakkal Majalla"/>
                <w:noProof/>
                <w:webHidden/>
                <w:sz w:val="32"/>
                <w:szCs w:val="32"/>
                <w:rtl/>
              </w:rPr>
              <w:fldChar w:fldCharType="end"/>
            </w:r>
          </w:hyperlink>
        </w:p>
        <w:p w14:paraId="6F422A14"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18" w:history="1">
            <w:r w:rsidRPr="001F4D26">
              <w:rPr>
                <w:rStyle w:val="Hyperlink"/>
                <w:rFonts w:ascii="Sakkal Majalla" w:eastAsia="Calibri" w:hAnsi="Sakkal Majalla" w:cs="Sakkal Majalla"/>
                <w:noProof/>
                <w:sz w:val="32"/>
                <w:szCs w:val="32"/>
                <w:rtl/>
                <w:lang w:bidi="ar-EG"/>
              </w:rPr>
              <w:t>6.1 فروض الدراسة</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Toc203041618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7</w:t>
            </w:r>
            <w:r w:rsidRPr="001F4D26">
              <w:rPr>
                <w:rFonts w:ascii="Sakkal Majalla" w:hAnsi="Sakkal Majalla" w:cs="Sakkal Majalla"/>
                <w:noProof/>
                <w:webHidden/>
                <w:sz w:val="32"/>
                <w:szCs w:val="32"/>
                <w:rtl/>
              </w:rPr>
              <w:fldChar w:fldCharType="end"/>
            </w:r>
          </w:hyperlink>
        </w:p>
        <w:p w14:paraId="58552AEA"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19" w:history="1">
            <w:r w:rsidRPr="001F4D26">
              <w:rPr>
                <w:rStyle w:val="Hyperlink"/>
                <w:rFonts w:ascii="Sakkal Majalla" w:eastAsia="Calibri" w:hAnsi="Sakkal Majalla" w:cs="Sakkal Majalla"/>
                <w:noProof/>
                <w:sz w:val="32"/>
                <w:szCs w:val="32"/>
                <w:rtl/>
                <w:lang w:bidi="ar-EG"/>
              </w:rPr>
              <w:t>7.1 نموذج الدراسة</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Toc203041619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8</w:t>
            </w:r>
            <w:r w:rsidRPr="001F4D26">
              <w:rPr>
                <w:rFonts w:ascii="Sakkal Majalla" w:hAnsi="Sakkal Majalla" w:cs="Sakkal Majalla"/>
                <w:noProof/>
                <w:webHidden/>
                <w:sz w:val="32"/>
                <w:szCs w:val="32"/>
                <w:rtl/>
              </w:rPr>
              <w:fldChar w:fldCharType="end"/>
            </w:r>
          </w:hyperlink>
        </w:p>
        <w:p w14:paraId="565C3157"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20" w:history="1">
            <w:r w:rsidRPr="001F4D26">
              <w:rPr>
                <w:rStyle w:val="Hyperlink"/>
                <w:rFonts w:ascii="Sakkal Majalla" w:eastAsia="Calibri" w:hAnsi="Sakkal Majalla" w:cs="Sakkal Majalla"/>
                <w:noProof/>
                <w:sz w:val="32"/>
                <w:szCs w:val="32"/>
                <w:rtl/>
                <w:lang w:bidi="ar-EG"/>
              </w:rPr>
              <w:t>8.1 مصطلحات الدراسة وتعريفاتها الإجرائية</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Toc203041620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8</w:t>
            </w:r>
            <w:r w:rsidRPr="001F4D26">
              <w:rPr>
                <w:rFonts w:ascii="Sakkal Majalla" w:hAnsi="Sakkal Majalla" w:cs="Sakkal Majalla"/>
                <w:noProof/>
                <w:webHidden/>
                <w:sz w:val="32"/>
                <w:szCs w:val="32"/>
                <w:rtl/>
              </w:rPr>
              <w:fldChar w:fldCharType="end"/>
            </w:r>
          </w:hyperlink>
        </w:p>
        <w:p w14:paraId="29DDCABF"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21" w:history="1">
            <w:r w:rsidRPr="001F4D26">
              <w:rPr>
                <w:rStyle w:val="Hyperlink"/>
                <w:rFonts w:ascii="Sakkal Majalla" w:eastAsia="Calibri" w:hAnsi="Sakkal Majalla" w:cs="Sakkal Majalla"/>
                <w:noProof/>
                <w:sz w:val="32"/>
                <w:szCs w:val="32"/>
                <w:rtl/>
                <w:lang w:bidi="ar-EG"/>
              </w:rPr>
              <w:t>9.1 المنهجية وطرق البحث</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Toc203041621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10</w:t>
            </w:r>
            <w:r w:rsidRPr="001F4D26">
              <w:rPr>
                <w:rFonts w:ascii="Sakkal Majalla" w:hAnsi="Sakkal Majalla" w:cs="Sakkal Majalla"/>
                <w:noProof/>
                <w:webHidden/>
                <w:sz w:val="32"/>
                <w:szCs w:val="32"/>
                <w:rtl/>
              </w:rPr>
              <w:fldChar w:fldCharType="end"/>
            </w:r>
          </w:hyperlink>
        </w:p>
        <w:p w14:paraId="3CB7C9B1"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22" w:history="1">
            <w:r w:rsidRPr="001F4D26">
              <w:rPr>
                <w:rStyle w:val="Hyperlink"/>
                <w:rFonts w:ascii="Sakkal Majalla" w:eastAsia="Calibri" w:hAnsi="Sakkal Majalla" w:cs="Sakkal Majalla"/>
                <w:noProof/>
                <w:sz w:val="32"/>
                <w:szCs w:val="32"/>
                <w:rtl/>
                <w:lang w:bidi="ar-EG"/>
              </w:rPr>
              <w:t>10.1 مجتمع وعينة الدراسة</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Toc203041622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11</w:t>
            </w:r>
            <w:r w:rsidRPr="001F4D26">
              <w:rPr>
                <w:rFonts w:ascii="Sakkal Majalla" w:hAnsi="Sakkal Majalla" w:cs="Sakkal Majalla"/>
                <w:noProof/>
                <w:webHidden/>
                <w:sz w:val="32"/>
                <w:szCs w:val="32"/>
                <w:rtl/>
              </w:rPr>
              <w:fldChar w:fldCharType="end"/>
            </w:r>
          </w:hyperlink>
        </w:p>
        <w:p w14:paraId="71C17000"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23" w:history="1">
            <w:r w:rsidRPr="001F4D26">
              <w:rPr>
                <w:rStyle w:val="Hyperlink"/>
                <w:rFonts w:ascii="Sakkal Majalla" w:eastAsia="Calibri" w:hAnsi="Sakkal Majalla" w:cs="Sakkal Majalla"/>
                <w:noProof/>
                <w:sz w:val="32"/>
                <w:szCs w:val="32"/>
                <w:rtl/>
                <w:lang w:bidi="ar-EG"/>
              </w:rPr>
              <w:t>11.1 حدود البحث</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Toc203041623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12</w:t>
            </w:r>
            <w:r w:rsidRPr="001F4D26">
              <w:rPr>
                <w:rFonts w:ascii="Sakkal Majalla" w:hAnsi="Sakkal Majalla" w:cs="Sakkal Majalla"/>
                <w:noProof/>
                <w:webHidden/>
                <w:sz w:val="32"/>
                <w:szCs w:val="32"/>
                <w:rtl/>
              </w:rPr>
              <w:fldChar w:fldCharType="end"/>
            </w:r>
          </w:hyperlink>
        </w:p>
        <w:p w14:paraId="24F2B500" w14:textId="77777777" w:rsidR="001F4D26" w:rsidRPr="001F4D26" w:rsidRDefault="001F4D26">
          <w:pPr>
            <w:pStyle w:val="TOC2"/>
            <w:tabs>
              <w:tab w:val="right" w:leader="dot" w:pos="8777"/>
            </w:tabs>
            <w:rPr>
              <w:rFonts w:ascii="Sakkal Majalla" w:hAnsi="Sakkal Majalla" w:cs="Sakkal Majalla"/>
              <w:noProof/>
              <w:sz w:val="32"/>
              <w:szCs w:val="32"/>
              <w:rtl/>
            </w:rPr>
          </w:pPr>
          <w:hyperlink w:anchor="_Toc203041624" w:history="1">
            <w:r w:rsidRPr="001F4D26">
              <w:rPr>
                <w:rStyle w:val="Hyperlink"/>
                <w:rFonts w:ascii="Sakkal Majalla" w:eastAsia="Calibri" w:hAnsi="Sakkal Majalla" w:cs="Sakkal Majalla"/>
                <w:noProof/>
                <w:sz w:val="32"/>
                <w:szCs w:val="32"/>
                <w:rtl/>
                <w:lang w:bidi="ar-EG"/>
              </w:rPr>
              <w:t>12.1 المعالجات الإحصائية  المقترحة</w:t>
            </w:r>
            <w:r w:rsidRPr="001F4D26">
              <w:rPr>
                <w:rFonts w:ascii="Sakkal Majalla" w:hAnsi="Sakkal Majalla" w:cs="Sakkal Majalla"/>
                <w:noProof/>
                <w:webHidden/>
                <w:sz w:val="32"/>
                <w:szCs w:val="32"/>
                <w:rtl/>
              </w:rPr>
              <w:tab/>
            </w:r>
            <w:r w:rsidRPr="001F4D26">
              <w:rPr>
                <w:rFonts w:ascii="Sakkal Majalla" w:hAnsi="Sakkal Majalla" w:cs="Sakkal Majalla"/>
                <w:noProof/>
                <w:webHidden/>
                <w:sz w:val="32"/>
                <w:szCs w:val="32"/>
                <w:rtl/>
              </w:rPr>
              <w:fldChar w:fldCharType="begin"/>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Pr>
              <w:instrText>PAGEREF</w:instrText>
            </w:r>
            <w:r w:rsidRPr="001F4D26">
              <w:rPr>
                <w:rFonts w:ascii="Sakkal Majalla" w:hAnsi="Sakkal Majalla" w:cs="Sakkal Majalla"/>
                <w:noProof/>
                <w:webHidden/>
                <w:sz w:val="32"/>
                <w:szCs w:val="32"/>
                <w:rtl/>
              </w:rPr>
              <w:instrText xml:space="preserve"> _</w:instrText>
            </w:r>
            <w:r w:rsidRPr="001F4D26">
              <w:rPr>
                <w:rFonts w:ascii="Sakkal Majalla" w:hAnsi="Sakkal Majalla" w:cs="Sakkal Majalla"/>
                <w:noProof/>
                <w:webHidden/>
                <w:sz w:val="32"/>
                <w:szCs w:val="32"/>
              </w:rPr>
              <w:instrText>Toc203041624 \h</w:instrText>
            </w:r>
            <w:r w:rsidRPr="001F4D26">
              <w:rPr>
                <w:rFonts w:ascii="Sakkal Majalla" w:hAnsi="Sakkal Majalla" w:cs="Sakkal Majalla"/>
                <w:noProof/>
                <w:webHidden/>
                <w:sz w:val="32"/>
                <w:szCs w:val="32"/>
                <w:rtl/>
              </w:rPr>
              <w:instrText xml:space="preserve"> </w:instrText>
            </w:r>
            <w:r w:rsidRPr="001F4D26">
              <w:rPr>
                <w:rFonts w:ascii="Sakkal Majalla" w:hAnsi="Sakkal Majalla" w:cs="Sakkal Majalla"/>
                <w:noProof/>
                <w:webHidden/>
                <w:sz w:val="32"/>
                <w:szCs w:val="32"/>
                <w:rtl/>
              </w:rPr>
            </w:r>
            <w:r w:rsidRPr="001F4D26">
              <w:rPr>
                <w:rFonts w:ascii="Sakkal Majalla" w:hAnsi="Sakkal Majalla" w:cs="Sakkal Majalla"/>
                <w:noProof/>
                <w:webHidden/>
                <w:sz w:val="32"/>
                <w:szCs w:val="32"/>
                <w:rtl/>
              </w:rPr>
              <w:fldChar w:fldCharType="separate"/>
            </w:r>
            <w:r w:rsidR="007C2D9B">
              <w:rPr>
                <w:rFonts w:ascii="Sakkal Majalla" w:hAnsi="Sakkal Majalla" w:cs="Sakkal Majalla"/>
                <w:noProof/>
                <w:webHidden/>
                <w:sz w:val="32"/>
                <w:szCs w:val="32"/>
                <w:rtl/>
              </w:rPr>
              <w:t>12</w:t>
            </w:r>
            <w:r w:rsidRPr="001F4D26">
              <w:rPr>
                <w:rFonts w:ascii="Sakkal Majalla" w:hAnsi="Sakkal Majalla" w:cs="Sakkal Majalla"/>
                <w:noProof/>
                <w:webHidden/>
                <w:sz w:val="32"/>
                <w:szCs w:val="32"/>
                <w:rtl/>
              </w:rPr>
              <w:fldChar w:fldCharType="end"/>
            </w:r>
          </w:hyperlink>
        </w:p>
        <w:p w14:paraId="7CFC9256" w14:textId="6B3FC417" w:rsidR="001F4D26" w:rsidRPr="001F4D26" w:rsidRDefault="001F4D26" w:rsidP="001F4D26">
          <w:pPr>
            <w:pStyle w:val="TOC1"/>
            <w:rPr>
              <w:rtl/>
            </w:rPr>
          </w:pPr>
          <w:hyperlink w:anchor="_Toc203041643" w:history="1">
            <w:r w:rsidRPr="001F4D26">
              <w:rPr>
                <w:rStyle w:val="Hyperlink"/>
                <w:rtl/>
              </w:rPr>
              <w:t>قائمة المراجع</w:t>
            </w:r>
            <w:r w:rsidRPr="001F4D26">
              <w:rPr>
                <w:webHidden/>
                <w:rtl/>
              </w:rPr>
              <w:tab/>
            </w:r>
            <w:r w:rsidR="00834DBC">
              <w:rPr>
                <w:rFonts w:hint="cs"/>
                <w:webHidden/>
                <w:rtl/>
              </w:rPr>
              <w:t>20</w:t>
            </w:r>
          </w:hyperlink>
        </w:p>
        <w:p w14:paraId="0086D579" w14:textId="18FD1085" w:rsidR="001F4D26" w:rsidRPr="001F4D26" w:rsidRDefault="001F4D26">
          <w:pPr>
            <w:pStyle w:val="TOC2"/>
            <w:tabs>
              <w:tab w:val="right" w:leader="dot" w:pos="8777"/>
            </w:tabs>
            <w:rPr>
              <w:rFonts w:ascii="Sakkal Majalla" w:hAnsi="Sakkal Majalla" w:cs="Sakkal Majalla"/>
              <w:noProof/>
              <w:sz w:val="32"/>
              <w:szCs w:val="32"/>
              <w:rtl/>
            </w:rPr>
          </w:pPr>
          <w:hyperlink w:anchor="_Toc203041644" w:history="1">
            <w:r w:rsidRPr="001F4D26">
              <w:rPr>
                <w:rStyle w:val="Hyperlink"/>
                <w:rFonts w:ascii="Sakkal Majalla" w:hAnsi="Sakkal Majalla" w:cs="Sakkal Majalla"/>
                <w:noProof/>
                <w:sz w:val="32"/>
                <w:szCs w:val="32"/>
                <w:rtl/>
              </w:rPr>
              <w:t>أولا: المراجع العربية</w:t>
            </w:r>
            <w:r w:rsidRPr="001F4D26">
              <w:rPr>
                <w:rFonts w:ascii="Sakkal Majalla" w:hAnsi="Sakkal Majalla" w:cs="Sakkal Majalla"/>
                <w:noProof/>
                <w:webHidden/>
                <w:sz w:val="32"/>
                <w:szCs w:val="32"/>
                <w:rtl/>
              </w:rPr>
              <w:tab/>
            </w:r>
            <w:r w:rsidR="00834DBC">
              <w:rPr>
                <w:rFonts w:ascii="Sakkal Majalla" w:hAnsi="Sakkal Majalla" w:cs="Sakkal Majalla" w:hint="cs"/>
                <w:noProof/>
                <w:webHidden/>
                <w:sz w:val="32"/>
                <w:szCs w:val="32"/>
                <w:rtl/>
              </w:rPr>
              <w:t>21</w:t>
            </w:r>
          </w:hyperlink>
        </w:p>
        <w:p w14:paraId="4FB8298B" w14:textId="28AAEBBE" w:rsidR="001F4D26" w:rsidRPr="001F4D26" w:rsidRDefault="001F4D26">
          <w:pPr>
            <w:pStyle w:val="TOC2"/>
            <w:tabs>
              <w:tab w:val="right" w:leader="dot" w:pos="8777"/>
            </w:tabs>
            <w:rPr>
              <w:rFonts w:ascii="Sakkal Majalla" w:hAnsi="Sakkal Majalla" w:cs="Sakkal Majalla"/>
              <w:noProof/>
              <w:sz w:val="32"/>
              <w:szCs w:val="32"/>
              <w:rtl/>
            </w:rPr>
          </w:pPr>
          <w:hyperlink w:anchor="_Toc203041645" w:history="1">
            <w:r w:rsidRPr="001F4D26">
              <w:rPr>
                <w:rStyle w:val="Hyperlink"/>
                <w:rFonts w:ascii="Sakkal Majalla" w:hAnsi="Sakkal Majalla" w:cs="Sakkal Majalla"/>
                <w:noProof/>
                <w:sz w:val="32"/>
                <w:szCs w:val="32"/>
                <w:rtl/>
              </w:rPr>
              <w:t>ثانيا: المراجع الأجنبية</w:t>
            </w:r>
            <w:r w:rsidRPr="001F4D26">
              <w:rPr>
                <w:rFonts w:ascii="Sakkal Majalla" w:hAnsi="Sakkal Majalla" w:cs="Sakkal Majalla"/>
                <w:noProof/>
                <w:webHidden/>
                <w:sz w:val="32"/>
                <w:szCs w:val="32"/>
                <w:rtl/>
              </w:rPr>
              <w:tab/>
            </w:r>
            <w:r w:rsidR="00834DBC">
              <w:rPr>
                <w:rFonts w:ascii="Sakkal Majalla" w:hAnsi="Sakkal Majalla" w:cs="Sakkal Majalla" w:hint="cs"/>
                <w:noProof/>
                <w:webHidden/>
                <w:sz w:val="32"/>
                <w:szCs w:val="32"/>
                <w:rtl/>
              </w:rPr>
              <w:t>23</w:t>
            </w:r>
          </w:hyperlink>
        </w:p>
        <w:p w14:paraId="7D538747" w14:textId="77777777" w:rsidR="00E4495C" w:rsidRPr="00E4495C" w:rsidRDefault="00E4495C" w:rsidP="00E4495C">
          <w:pPr>
            <w:spacing w:after="0" w:line="254" w:lineRule="auto"/>
            <w:rPr>
              <w:rFonts w:ascii="Calibri" w:eastAsia="Calibri" w:hAnsi="Calibri" w:cs="Calibri"/>
              <w:kern w:val="0"/>
              <w:sz w:val="28"/>
              <w:szCs w:val="28"/>
              <w:rtl/>
              <w14:ligatures w14:val="none"/>
            </w:rPr>
          </w:pPr>
          <w:r w:rsidRPr="001F4D26">
            <w:rPr>
              <w:rFonts w:ascii="Sakkal Majalla" w:eastAsia="Calibri" w:hAnsi="Sakkal Majalla" w:cs="Sakkal Majalla"/>
              <w:noProof/>
              <w:kern w:val="0"/>
              <w:sz w:val="32"/>
              <w:szCs w:val="32"/>
              <w:rtl/>
              <w14:ligatures w14:val="none"/>
            </w:rPr>
            <w:fldChar w:fldCharType="end"/>
          </w:r>
        </w:p>
      </w:sdtContent>
    </w:sdt>
    <w:p w14:paraId="0879B585" w14:textId="77777777" w:rsidR="00E4495C" w:rsidRDefault="00E4495C" w:rsidP="00E4495C">
      <w:pPr>
        <w:spacing w:line="254" w:lineRule="auto"/>
        <w:jc w:val="center"/>
        <w:rPr>
          <w:rFonts w:ascii="Times New Roman" w:eastAsia="Calibri" w:hAnsi="Times New Roman" w:cs="Times New Roman"/>
          <w:kern w:val="0"/>
          <w:sz w:val="28"/>
          <w:szCs w:val="28"/>
          <w:lang w:bidi="ar-EG"/>
          <w14:ligatures w14:val="none"/>
        </w:rPr>
      </w:pPr>
    </w:p>
    <w:p w14:paraId="5E82BF5D" w14:textId="77777777" w:rsidR="001F4D26" w:rsidRDefault="001F4D26" w:rsidP="00E4495C">
      <w:pPr>
        <w:spacing w:line="254" w:lineRule="auto"/>
        <w:jc w:val="center"/>
        <w:rPr>
          <w:rFonts w:ascii="Times New Roman" w:eastAsia="Calibri" w:hAnsi="Times New Roman" w:cs="Times New Roman"/>
          <w:kern w:val="0"/>
          <w:sz w:val="28"/>
          <w:szCs w:val="28"/>
          <w:lang w:bidi="ar-EG"/>
          <w14:ligatures w14:val="none"/>
        </w:rPr>
      </w:pPr>
    </w:p>
    <w:p w14:paraId="58F441AE" w14:textId="77777777" w:rsidR="001F4D26" w:rsidRPr="00E4495C" w:rsidRDefault="001F4D26" w:rsidP="00E4495C">
      <w:pPr>
        <w:spacing w:line="254" w:lineRule="auto"/>
        <w:jc w:val="center"/>
        <w:rPr>
          <w:rFonts w:ascii="Times New Roman" w:eastAsia="Calibri" w:hAnsi="Times New Roman" w:cs="Times New Roman"/>
          <w:kern w:val="0"/>
          <w:sz w:val="28"/>
          <w:szCs w:val="28"/>
          <w:rtl/>
          <w:lang w:bidi="ar-EG"/>
          <w14:ligatures w14:val="none"/>
        </w:rPr>
      </w:pPr>
    </w:p>
    <w:p w14:paraId="40355335"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lang w:bidi="ar-EG"/>
          <w14:ligatures w14:val="none"/>
        </w:rPr>
      </w:pPr>
      <w:bookmarkStart w:id="4" w:name="_Toc203041609"/>
      <w:r w:rsidRPr="00E4495C">
        <w:rPr>
          <w:rFonts w:ascii="Traditional Arabic" w:eastAsia="Calibri" w:hAnsi="Traditional Arabic" w:cs="Traditional Arabic"/>
          <w:b/>
          <w:bCs/>
          <w:kern w:val="0"/>
          <w:sz w:val="40"/>
          <w:szCs w:val="40"/>
          <w:rtl/>
          <w:lang w:bidi="ar-EG"/>
          <w14:ligatures w14:val="none"/>
        </w:rPr>
        <w:t>فهرس الجداول</w:t>
      </w:r>
      <w:bookmarkEnd w:id="4"/>
    </w:p>
    <w:tbl>
      <w:tblPr>
        <w:tblStyle w:val="TableGrid1"/>
        <w:bidiVisual/>
        <w:tblW w:w="0" w:type="auto"/>
        <w:tblLook w:val="04A0" w:firstRow="1" w:lastRow="0" w:firstColumn="1" w:lastColumn="0" w:noHBand="0" w:noVBand="1"/>
      </w:tblPr>
      <w:tblGrid>
        <w:gridCol w:w="2923"/>
        <w:gridCol w:w="2929"/>
        <w:gridCol w:w="2925"/>
      </w:tblGrid>
      <w:tr w:rsidR="00E4495C" w:rsidRPr="00E4495C" w14:paraId="6ADAA6AD"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C5F25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الجدول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EDF40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الجدول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B6976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599E4BED" w14:textId="77777777" w:rsidTr="00E4495C">
        <w:tc>
          <w:tcPr>
            <w:tcW w:w="3001" w:type="dxa"/>
            <w:tcBorders>
              <w:top w:val="single" w:sz="4" w:space="0" w:color="auto"/>
              <w:left w:val="single" w:sz="4" w:space="0" w:color="auto"/>
              <w:bottom w:val="single" w:sz="4" w:space="0" w:color="auto"/>
              <w:right w:val="single" w:sz="4" w:space="0" w:color="auto"/>
            </w:tcBorders>
          </w:tcPr>
          <w:p w14:paraId="61392266" w14:textId="2F4E4BDD" w:rsidR="00E4495C" w:rsidRPr="001F4D26" w:rsidRDefault="001F4D26" w:rsidP="00E4495C">
            <w:pPr>
              <w:jc w:val="center"/>
              <w:rPr>
                <w:rFonts w:ascii="Traditional Arabic" w:hAnsi="Traditional Arabic" w:cs="Traditional Arabic"/>
                <w:kern w:val="0"/>
                <w:sz w:val="32"/>
                <w:szCs w:val="32"/>
                <w:lang w:bidi="ar-EG"/>
                <w14:ligatures w14:val="none"/>
              </w:rPr>
            </w:pPr>
            <w:r w:rsidRPr="001F4D26">
              <w:rPr>
                <w:rFonts w:ascii="Traditional Arabic" w:hAnsi="Traditional Arabic" w:cs="Traditional Arabic" w:hint="cs"/>
                <w:kern w:val="0"/>
                <w:sz w:val="32"/>
                <w:szCs w:val="32"/>
                <w:rtl/>
                <w:lang w:bidi="ar-EG"/>
                <w14:ligatures w14:val="none"/>
              </w:rPr>
              <w:t>جدول رقم 1</w:t>
            </w:r>
          </w:p>
        </w:tc>
        <w:tc>
          <w:tcPr>
            <w:tcW w:w="3001" w:type="dxa"/>
            <w:tcBorders>
              <w:top w:val="single" w:sz="4" w:space="0" w:color="auto"/>
              <w:left w:val="single" w:sz="4" w:space="0" w:color="auto"/>
              <w:bottom w:val="single" w:sz="4" w:space="0" w:color="auto"/>
              <w:right w:val="single" w:sz="4" w:space="0" w:color="auto"/>
            </w:tcBorders>
          </w:tcPr>
          <w:p w14:paraId="67E97E17" w14:textId="0B3FF2B2" w:rsidR="00E4495C" w:rsidRPr="001F4D26" w:rsidRDefault="001F4D26" w:rsidP="001F4D26">
            <w:pPr>
              <w:jc w:val="center"/>
              <w:rPr>
                <w:rFonts w:ascii="Traditional Arabic" w:hAnsi="Traditional Arabic" w:cs="Traditional Arabic"/>
                <w:kern w:val="0"/>
                <w:sz w:val="32"/>
                <w:szCs w:val="32"/>
                <w:lang w:bidi="ar-EG"/>
                <w14:ligatures w14:val="none"/>
              </w:rPr>
            </w:pPr>
            <w:r w:rsidRPr="001F4D26">
              <w:rPr>
                <w:rFonts w:ascii="Traditional Arabic" w:hAnsi="Traditional Arabic" w:cs="Traditional Arabic" w:hint="cs"/>
                <w:kern w:val="0"/>
                <w:sz w:val="32"/>
                <w:szCs w:val="32"/>
                <w:rtl/>
                <w:lang w:bidi="ar-EG"/>
                <w14:ligatures w14:val="none"/>
              </w:rPr>
              <w:t>ملخص الدراسات السابقة</w:t>
            </w:r>
          </w:p>
        </w:tc>
        <w:tc>
          <w:tcPr>
            <w:tcW w:w="3001" w:type="dxa"/>
            <w:tcBorders>
              <w:top w:val="single" w:sz="4" w:space="0" w:color="auto"/>
              <w:left w:val="single" w:sz="4" w:space="0" w:color="auto"/>
              <w:bottom w:val="single" w:sz="4" w:space="0" w:color="auto"/>
              <w:right w:val="single" w:sz="4" w:space="0" w:color="auto"/>
            </w:tcBorders>
          </w:tcPr>
          <w:p w14:paraId="03972CCC" w14:textId="69C135C6" w:rsidR="00E4495C" w:rsidRPr="00E4495C" w:rsidRDefault="001F4D26"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kern w:val="0"/>
                <w:sz w:val="32"/>
                <w:szCs w:val="32"/>
                <w:lang w:bidi="ar-EG"/>
                <w14:ligatures w14:val="none"/>
              </w:rPr>
              <w:t>21</w:t>
            </w:r>
          </w:p>
        </w:tc>
      </w:tr>
      <w:tr w:rsidR="00E4495C" w:rsidRPr="00E4495C" w14:paraId="175F4D15" w14:textId="77777777" w:rsidTr="00E4495C">
        <w:tc>
          <w:tcPr>
            <w:tcW w:w="3001" w:type="dxa"/>
            <w:tcBorders>
              <w:top w:val="single" w:sz="4" w:space="0" w:color="auto"/>
              <w:left w:val="single" w:sz="4" w:space="0" w:color="auto"/>
              <w:bottom w:val="single" w:sz="4" w:space="0" w:color="auto"/>
              <w:right w:val="single" w:sz="4" w:space="0" w:color="auto"/>
            </w:tcBorders>
          </w:tcPr>
          <w:p w14:paraId="28D39752"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5860DE8F"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1746EF84"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r>
    </w:tbl>
    <w:p w14:paraId="3E1CE5F6" w14:textId="77777777" w:rsidR="00E4495C" w:rsidRPr="00E4495C" w:rsidRDefault="00E4495C" w:rsidP="00E4495C">
      <w:pPr>
        <w:spacing w:line="254" w:lineRule="auto"/>
        <w:jc w:val="center"/>
        <w:rPr>
          <w:rFonts w:ascii="Times New Roman" w:eastAsia="Calibri" w:hAnsi="Times New Roman" w:cs="Times New Roman"/>
          <w:b/>
          <w:bCs/>
          <w:kern w:val="0"/>
          <w:sz w:val="40"/>
          <w:szCs w:val="40"/>
          <w:rtl/>
          <w:lang w:bidi="ar-EG"/>
          <w14:ligatures w14:val="none"/>
        </w:rPr>
      </w:pPr>
    </w:p>
    <w:p w14:paraId="75AEE535" w14:textId="77777777" w:rsidR="00E4495C" w:rsidRPr="00E4495C" w:rsidRDefault="00E4495C" w:rsidP="00E4495C">
      <w:pPr>
        <w:spacing w:line="254" w:lineRule="auto"/>
        <w:jc w:val="center"/>
        <w:rPr>
          <w:rFonts w:ascii="Times New Roman" w:eastAsia="Calibri" w:hAnsi="Times New Roman" w:cs="Times New Roman"/>
          <w:kern w:val="0"/>
          <w:sz w:val="28"/>
          <w:szCs w:val="28"/>
          <w:rtl/>
          <w:lang w:bidi="ar-EG"/>
          <w14:ligatures w14:val="none"/>
        </w:rPr>
      </w:pPr>
    </w:p>
    <w:p w14:paraId="519C1019"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rtl/>
          <w:lang w:bidi="ar-EG"/>
          <w14:ligatures w14:val="none"/>
        </w:rPr>
      </w:pPr>
      <w:bookmarkStart w:id="5" w:name="_Toc203041610"/>
      <w:r w:rsidRPr="00E4495C">
        <w:rPr>
          <w:rFonts w:ascii="Traditional Arabic" w:eastAsia="Calibri" w:hAnsi="Traditional Arabic" w:cs="Traditional Arabic"/>
          <w:b/>
          <w:bCs/>
          <w:kern w:val="0"/>
          <w:sz w:val="40"/>
          <w:szCs w:val="40"/>
          <w:rtl/>
          <w:lang w:bidi="ar-EG"/>
          <w14:ligatures w14:val="none"/>
        </w:rPr>
        <w:t>فهرس الملاحق</w:t>
      </w:r>
      <w:bookmarkEnd w:id="5"/>
    </w:p>
    <w:tbl>
      <w:tblPr>
        <w:tblStyle w:val="TableGrid1"/>
        <w:bidiVisual/>
        <w:tblW w:w="0" w:type="auto"/>
        <w:tblLook w:val="04A0" w:firstRow="1" w:lastRow="0" w:firstColumn="1" w:lastColumn="0" w:noHBand="0" w:noVBand="1"/>
      </w:tblPr>
      <w:tblGrid>
        <w:gridCol w:w="2924"/>
        <w:gridCol w:w="2924"/>
        <w:gridCol w:w="2929"/>
      </w:tblGrid>
      <w:tr w:rsidR="00E4495C" w:rsidRPr="00E4495C" w14:paraId="4279C5F6"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227402"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C9644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18622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600F635F" w14:textId="77777777" w:rsidTr="00E4495C">
        <w:tc>
          <w:tcPr>
            <w:tcW w:w="3001" w:type="dxa"/>
            <w:tcBorders>
              <w:top w:val="single" w:sz="4" w:space="0" w:color="auto"/>
              <w:left w:val="single" w:sz="4" w:space="0" w:color="auto"/>
              <w:bottom w:val="single" w:sz="4" w:space="0" w:color="auto"/>
              <w:right w:val="single" w:sz="4" w:space="0" w:color="auto"/>
            </w:tcBorders>
          </w:tcPr>
          <w:p w14:paraId="54AC41C3"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6F63C3AF"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6156F55A"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r>
      <w:tr w:rsidR="00E4495C" w:rsidRPr="00E4495C" w14:paraId="5DF7D0D8" w14:textId="77777777" w:rsidTr="00E4495C">
        <w:tc>
          <w:tcPr>
            <w:tcW w:w="3001" w:type="dxa"/>
            <w:tcBorders>
              <w:top w:val="single" w:sz="4" w:space="0" w:color="auto"/>
              <w:left w:val="single" w:sz="4" w:space="0" w:color="auto"/>
              <w:bottom w:val="single" w:sz="4" w:space="0" w:color="auto"/>
              <w:right w:val="single" w:sz="4" w:space="0" w:color="auto"/>
            </w:tcBorders>
          </w:tcPr>
          <w:p w14:paraId="49642002"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212CC72B"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4DE17950"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r>
    </w:tbl>
    <w:p w14:paraId="712E5AEF" w14:textId="77777777" w:rsidR="00E4495C" w:rsidRDefault="00E4495C" w:rsidP="00E4495C">
      <w:pPr>
        <w:bidi w:val="0"/>
        <w:spacing w:after="0" w:line="254" w:lineRule="auto"/>
        <w:rPr>
          <w:rFonts w:ascii="Traditional Arabic" w:eastAsia="Calibri" w:hAnsi="Traditional Arabic" w:cs="Traditional Arabic"/>
          <w:b/>
          <w:bCs/>
          <w:kern w:val="0"/>
          <w:sz w:val="40"/>
          <w:szCs w:val="40"/>
          <w:lang w:bidi="ar-EG"/>
          <w14:ligatures w14:val="none"/>
        </w:rPr>
        <w:sectPr w:rsidR="00E4495C" w:rsidSect="006F60F7">
          <w:footerReference w:type="default" r:id="rId8"/>
          <w:pgSz w:w="11906" w:h="16838"/>
          <w:pgMar w:top="1701" w:right="1701" w:bottom="1701" w:left="1418" w:header="709" w:footer="709" w:gutter="0"/>
          <w:pgNumType w:fmt="arabicAbjad" w:start="1"/>
          <w:cols w:space="720"/>
          <w:titlePg/>
          <w:bidi/>
          <w:rtlGutter/>
          <w:docGrid w:linePitch="299"/>
        </w:sectPr>
      </w:pPr>
    </w:p>
    <w:p w14:paraId="216D7D08"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00625C80"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58833DA4"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3DE09DB0"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6D0E3A62"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55E2AC73"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73FE9283" w14:textId="77777777" w:rsidR="00E4495C" w:rsidRPr="00E4495C" w:rsidRDefault="00E4495C" w:rsidP="00E4495C">
      <w:pPr>
        <w:spacing w:line="360" w:lineRule="auto"/>
        <w:jc w:val="center"/>
        <w:outlineLvl w:val="0"/>
        <w:rPr>
          <w:rFonts w:ascii="Traditional Arabic" w:eastAsia="Traditional Arabic" w:hAnsi="Traditional Arabic" w:cs="Traditional Arabic"/>
          <w:bCs/>
          <w:kern w:val="0"/>
          <w:sz w:val="56"/>
          <w:szCs w:val="56"/>
          <w14:ligatures w14:val="none"/>
        </w:rPr>
      </w:pPr>
      <w:bookmarkStart w:id="6" w:name="_Toc203041611"/>
      <w:r w:rsidRPr="00E4495C">
        <w:rPr>
          <w:rFonts w:ascii="Traditional Arabic" w:eastAsia="Traditional Arabic" w:hAnsi="Traditional Arabic" w:cs="Traditional Arabic"/>
          <w:bCs/>
          <w:kern w:val="0"/>
          <w:sz w:val="56"/>
          <w:szCs w:val="56"/>
          <w:rtl/>
          <w14:ligatures w14:val="none"/>
        </w:rPr>
        <w:t>الفصل الأول</w:t>
      </w:r>
      <w:bookmarkEnd w:id="6"/>
    </w:p>
    <w:p w14:paraId="0847AA86"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14:ligatures w14:val="none"/>
        </w:rPr>
      </w:pPr>
      <w:bookmarkStart w:id="7" w:name="_Toc203041612"/>
      <w:r w:rsidRPr="00E4495C">
        <w:rPr>
          <w:rFonts w:ascii="Traditional Arabic" w:eastAsia="Traditional Arabic" w:hAnsi="Traditional Arabic" w:cs="Traditional Arabic"/>
          <w:b/>
          <w:bCs/>
          <w:kern w:val="0"/>
          <w:sz w:val="56"/>
          <w:szCs w:val="56"/>
          <w:rtl/>
          <w14:ligatures w14:val="none"/>
        </w:rPr>
        <w:t>الإطار العام للدراسة</w:t>
      </w:r>
      <w:bookmarkEnd w:id="7"/>
    </w:p>
    <w:p w14:paraId="40657EC4"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14:ligatures w14:val="none"/>
        </w:rPr>
      </w:pPr>
    </w:p>
    <w:p w14:paraId="10BD05DD"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lang w:bidi="ar-EG"/>
          <w14:ligatures w14:val="none"/>
        </w:rPr>
      </w:pPr>
      <w:r w:rsidRPr="00E4495C">
        <w:rPr>
          <w:rFonts w:ascii="Times New Roman" w:eastAsia="Calibri" w:hAnsi="Times New Roman" w:cs="Times New Roman"/>
          <w:kern w:val="0"/>
          <w:sz w:val="28"/>
          <w:szCs w:val="28"/>
          <w:rtl/>
          <w14:ligatures w14:val="none"/>
        </w:rPr>
        <w:br w:type="page"/>
      </w:r>
    </w:p>
    <w:p w14:paraId="3E96AEE6"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lastRenderedPageBreak/>
        <w:t>الفصل الأول</w:t>
      </w:r>
    </w:p>
    <w:p w14:paraId="35C08F90"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t>الإطار العام للدراسة</w:t>
      </w:r>
    </w:p>
    <w:p w14:paraId="37505145" w14:textId="77777777" w:rsidR="00E4495C" w:rsidRPr="00E4495C" w:rsidRDefault="00E4495C" w:rsidP="006F60F7">
      <w:pPr>
        <w:spacing w:line="360" w:lineRule="auto"/>
        <w:jc w:val="both"/>
        <w:outlineLvl w:val="1"/>
        <w:rPr>
          <w:rFonts w:ascii="Sakkal Majalla" w:eastAsia="Calibri" w:hAnsi="Sakkal Majalla" w:cs="Sakkal Majalla"/>
          <w:b/>
          <w:bCs/>
          <w:kern w:val="0"/>
          <w:sz w:val="36"/>
          <w:szCs w:val="36"/>
          <w:rtl/>
          <w:lang w:bidi="ar-EG"/>
          <w14:ligatures w14:val="none"/>
        </w:rPr>
      </w:pPr>
      <w:bookmarkStart w:id="8" w:name="_Toc203041613"/>
      <w:r w:rsidRPr="00E4495C">
        <w:rPr>
          <w:rFonts w:ascii="Sakkal Majalla" w:eastAsia="Calibri" w:hAnsi="Sakkal Majalla" w:cs="Sakkal Majalla" w:hint="cs"/>
          <w:b/>
          <w:bCs/>
          <w:kern w:val="0"/>
          <w:sz w:val="36"/>
          <w:szCs w:val="36"/>
          <w:rtl/>
          <w:lang w:bidi="ar-EG"/>
          <w14:ligatures w14:val="none"/>
        </w:rPr>
        <w:t>1.1 مقدمة</w:t>
      </w:r>
      <w:bookmarkEnd w:id="8"/>
    </w:p>
    <w:p w14:paraId="3DE0B594" w14:textId="77777777" w:rsidR="00F26E0D" w:rsidRPr="00F26E0D" w:rsidRDefault="00F26E0D" w:rsidP="00F26E0D">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في ظل التغيرات السريعة والمتلاحقة التي يشهدها العالم اليوم، أصبحت إدارة التغيير ضرورة ملحة لضمان نجاح واستدامة المنظمات. </w:t>
      </w:r>
      <w:r w:rsidRPr="00F26E0D">
        <w:rPr>
          <w:rFonts w:ascii="Sakkal Majalla" w:hAnsi="Sakkal Majalla" w:cs="Sakkal Majalla" w:hint="cs"/>
          <w:sz w:val="28"/>
          <w:szCs w:val="28"/>
          <w:rtl/>
        </w:rPr>
        <w:t>و</w:t>
      </w:r>
      <w:r w:rsidRPr="00F26E0D">
        <w:rPr>
          <w:rFonts w:ascii="Sakkal Majalla" w:hAnsi="Sakkal Majalla" w:cs="Sakkal Majalla"/>
          <w:sz w:val="28"/>
          <w:szCs w:val="28"/>
          <w:rtl/>
        </w:rPr>
        <w:t xml:space="preserve">تعتبر إدارة التغيير عملية منظمة تتضمن تخطيط وتنفيذ استراتيجيات تهدف إلى إحداث تحول إيجابي في الهياكل التنظيمية، العمليات، التكنولوجيا، بالإضافة إلى التغيير في الأفراد العاملين. وتهدف هذه العملية إلى تحسين الأداء وتحقيق الأهداف الاستراتيجية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(Al-Ali, et al, 2021) </w:t>
      </w:r>
    </w:p>
    <w:p w14:paraId="70A2CDB2" w14:textId="2168F462" w:rsidR="00F26E0D" w:rsidRPr="00F26E0D" w:rsidRDefault="00F26E0D" w:rsidP="00F26E0D">
      <w:pPr>
        <w:spacing w:line="360" w:lineRule="auto"/>
        <w:jc w:val="both"/>
        <w:rPr>
          <w:rFonts w:ascii="Sakkal Majalla" w:hAnsi="Sakkal Majalla" w:cs="Sakkal Majalla"/>
          <w:sz w:val="28"/>
          <w:szCs w:val="28"/>
          <w:rtl/>
        </w:rPr>
      </w:pPr>
      <w:r w:rsidRPr="00F26E0D">
        <w:rPr>
          <w:rFonts w:ascii="Sakkal Majalla" w:hAnsi="Sakkal Majalla" w:cs="Sakkal Majalla"/>
          <w:sz w:val="28"/>
          <w:szCs w:val="28"/>
          <w:rtl/>
        </w:rPr>
        <w:t>تعتبر إدارة التغيير عملية ديناميكية تتطلب تخطيطا استراتيجيا وتفاعلا مستمرا لضمان نجاح المبادرات التنظيمية. فهي لا تقتصر فقط على التعديلات في الهياكل الإدارية أو اعتماد التكنولوجيا الحديثة، بل تمتد لتشمل التأثير على ثقافة المنظمة وسلوكيات العاملين. وتشمل هذه العملية مراحل متعددة تبدأ بتحديد الحاجة للتغيير، مرورا بالتخطيط والتنفيذ، وانتهاء بالتقييم والمتابعة لضمان استدامة النتائج الإيجابية. ومن خلال مشاركة الموظفين ودعم القيادة، يمكن تقليل مقاومة التغيير وتعزيز الالتزام بتحقيق الأهداف الاستراتيجية للمنظمة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Pr>
        <w:t>Kotter, 2012</w:t>
      </w:r>
      <w:r w:rsidRPr="00F26E0D">
        <w:rPr>
          <w:rFonts w:ascii="Sakkal Majalla" w:hAnsi="Sakkal Majalla" w:cs="Sakkal Majalla" w:hint="cs"/>
          <w:sz w:val="28"/>
          <w:szCs w:val="28"/>
          <w:rtl/>
        </w:rPr>
        <w:t>).</w:t>
      </w:r>
    </w:p>
    <w:p w14:paraId="30BA2B30" w14:textId="77777777" w:rsidR="00F26E0D" w:rsidRPr="00F26E0D" w:rsidRDefault="00F26E0D" w:rsidP="00F26E0D">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وتشمل جوانب متعددة مثل التغيير في الهيكل التنظيمي، التغيير التكنولوجي، والتغيير في الأفراد. يمثل التغيير في الهيكل التنظيمي إعادة ترتيب الأدوار والوظائف والمسؤوليات داخل المنظمة، بينما يشمل التغيير التكنولوجي اعتماد تقنيات وأدوات جديدة لتحسين الكفاءة والإنتاجية. أما التغيير في الأفراد فيتعلق بتطوير مهارات وقدرات العاملين، وتعزيز التفاعل بينهم وبين </w:t>
      </w:r>
      <w:r w:rsidRPr="00F26E0D">
        <w:rPr>
          <w:rFonts w:ascii="Sakkal Majalla" w:hAnsi="Sakkal Majalla" w:cs="Sakkal Majalla" w:hint="cs"/>
          <w:sz w:val="28"/>
          <w:szCs w:val="28"/>
          <w:rtl/>
        </w:rPr>
        <w:t xml:space="preserve">المنظمة. </w:t>
      </w:r>
      <w:r w:rsidRPr="00F26E0D">
        <w:rPr>
          <w:rFonts w:ascii="Sakkal Majalla" w:hAnsi="Sakkal Majalla" w:cs="Sakkal Majalla"/>
          <w:sz w:val="28"/>
          <w:szCs w:val="28"/>
          <w:rtl/>
        </w:rPr>
        <w:t>(</w:t>
      </w:r>
      <w:r w:rsidRPr="00F26E0D">
        <w:rPr>
          <w:rFonts w:ascii="Sakkal Majalla" w:hAnsi="Sakkal Majalla" w:cs="Sakkal Majalla" w:hint="cs"/>
          <w:sz w:val="28"/>
          <w:szCs w:val="28"/>
          <w:rtl/>
        </w:rPr>
        <w:t xml:space="preserve">العتيبي، 2021)، </w:t>
      </w:r>
      <w:r w:rsidRPr="00F26E0D">
        <w:rPr>
          <w:rFonts w:ascii="Sakkal Majalla" w:hAnsi="Sakkal Majalla" w:cs="Sakkal Majalla"/>
          <w:sz w:val="28"/>
          <w:szCs w:val="28"/>
        </w:rPr>
        <w:t>(</w:t>
      </w:r>
      <w:proofErr w:type="spellStart"/>
      <w:r w:rsidRPr="00F26E0D">
        <w:rPr>
          <w:rFonts w:ascii="Sakkal Majalla" w:hAnsi="Sakkal Majalla" w:cs="Sakkal Majalla"/>
          <w:sz w:val="28"/>
          <w:szCs w:val="28"/>
        </w:rPr>
        <w:t>Bouckenooghe</w:t>
      </w:r>
      <w:proofErr w:type="spellEnd"/>
      <w:r w:rsidRPr="00F26E0D">
        <w:rPr>
          <w:rFonts w:ascii="Sakkal Majalla" w:hAnsi="Sakkal Majalla" w:cs="Sakkal Majalla"/>
          <w:sz w:val="28"/>
          <w:szCs w:val="28"/>
        </w:rPr>
        <w:t>, 2021)</w:t>
      </w:r>
    </w:p>
    <w:p w14:paraId="71179E49" w14:textId="77777777" w:rsidR="00F26E0D" w:rsidRDefault="00F26E0D" w:rsidP="00F26E0D">
      <w:pPr>
        <w:spacing w:line="360" w:lineRule="auto"/>
        <w:jc w:val="both"/>
        <w:rPr>
          <w:rFonts w:ascii="Sakkal Majalla" w:hAnsi="Sakkal Majalla" w:cs="Sakkal Majalla"/>
          <w:sz w:val="28"/>
          <w:szCs w:val="28"/>
          <w:rtl/>
        </w:rPr>
      </w:pPr>
      <w:r w:rsidRPr="00F26E0D">
        <w:rPr>
          <w:rFonts w:ascii="Sakkal Majalla" w:hAnsi="Sakkal Majalla" w:cs="Sakkal Majalla"/>
          <w:sz w:val="28"/>
          <w:szCs w:val="28"/>
          <w:rtl/>
        </w:rPr>
        <w:t xml:space="preserve"> يتمثل الأداء الوظيفي</w:t>
      </w:r>
      <w:r w:rsidRPr="00F26E0D">
        <w:rPr>
          <w:rFonts w:ascii="Sakkal Majalla" w:hAnsi="Sakkal Majalla" w:cs="Sakkal Majalla" w:hint="cs"/>
          <w:sz w:val="28"/>
          <w:szCs w:val="28"/>
          <w:rtl/>
        </w:rPr>
        <w:t xml:space="preserve"> للعاملين</w:t>
      </w:r>
      <w:r w:rsidRPr="00F26E0D">
        <w:rPr>
          <w:rFonts w:ascii="Sakkal Majalla" w:hAnsi="Sakkal Majalla" w:cs="Sakkal Majalla"/>
          <w:sz w:val="28"/>
          <w:szCs w:val="28"/>
          <w:rtl/>
        </w:rPr>
        <w:t xml:space="preserve"> في الكفاءة والإنتاجية ومستوى الرضا الوظيفي لدى العاملين، وهو مؤشر حيوي يعكس مدى نجاح المنظمة في تحقيق أهدافها. الأداء العالي للعاملين يؤدي إلى تحسين جودة الخدمات وزيادة رضا العملاء، مما يساهم في تعزيز السمعة التنافسية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(De Vries, et al., 2020). </w:t>
      </w:r>
    </w:p>
    <w:p w14:paraId="528ACF4F" w14:textId="7A8398E8" w:rsidR="00C455E1" w:rsidRPr="00F26E0D" w:rsidRDefault="00C455E1" w:rsidP="00C455E1">
      <w:pPr>
        <w:spacing w:line="360" w:lineRule="auto"/>
        <w:jc w:val="both"/>
        <w:rPr>
          <w:rFonts w:ascii="Sakkal Majalla" w:hAnsi="Sakkal Majalla" w:cs="Sakkal Majalla"/>
          <w:sz w:val="28"/>
          <w:szCs w:val="28"/>
        </w:rPr>
      </w:pPr>
      <w:r w:rsidRPr="00C455E1">
        <w:rPr>
          <w:rFonts w:ascii="Sakkal Majalla" w:hAnsi="Sakkal Majalla" w:cs="Sakkal Majalla"/>
          <w:sz w:val="28"/>
          <w:szCs w:val="28"/>
          <w:rtl/>
        </w:rPr>
        <w:t>تُعدّ استراتيجيات إدارة التغيير عاملا حاسما في تعزيز أداء العاملين داخل المنظمات، لاسيما في القطاعات الحيوية مثل قطاع المياه في المملكة العربية السعودية</w:t>
      </w:r>
      <w:r w:rsidRPr="00C455E1">
        <w:rPr>
          <w:rFonts w:ascii="Sakkal Majalla" w:hAnsi="Sakkal Majalla" w:cs="Sakkal Majalla"/>
          <w:sz w:val="28"/>
          <w:szCs w:val="28"/>
        </w:rPr>
        <w:t xml:space="preserve">. </w:t>
      </w:r>
      <w:r w:rsidRPr="00C455E1">
        <w:rPr>
          <w:rFonts w:ascii="Sakkal Majalla" w:hAnsi="Sakkal Majalla" w:cs="Sakkal Majalla"/>
          <w:sz w:val="28"/>
          <w:szCs w:val="28"/>
          <w:rtl/>
        </w:rPr>
        <w:t xml:space="preserve">فقد أظهرت دراسة أُجريت على منظمات حكومية في منطقة الجوف أن </w:t>
      </w:r>
      <w:r w:rsidRPr="00C455E1">
        <w:rPr>
          <w:rFonts w:ascii="Sakkal Majalla" w:hAnsi="Sakkal Majalla" w:cs="Sakkal Majalla"/>
          <w:sz w:val="28"/>
          <w:szCs w:val="28"/>
          <w:rtl/>
        </w:rPr>
        <w:lastRenderedPageBreak/>
        <w:t xml:space="preserve">التغيير التنظيمي، بما في ذلك التعديلات في الهيكل التنظيمي، واعتماد التكنولوجيا الحديثة، وتطوير المعرفة والمهارات، له تأثير إيجابي كبير على كفاءة وفعالية الأداء المؤسسي </w:t>
      </w:r>
      <w:r w:rsidRPr="00C455E1">
        <w:rPr>
          <w:rFonts w:ascii="Sakkal Majalla" w:hAnsi="Sakkal Majalla" w:cs="Sakkal Majalla"/>
          <w:sz w:val="28"/>
          <w:szCs w:val="28"/>
        </w:rPr>
        <w:t xml:space="preserve">. </w:t>
      </w:r>
      <w:r w:rsidRPr="00C455E1">
        <w:rPr>
          <w:rFonts w:ascii="Sakkal Majalla" w:hAnsi="Sakkal Majalla" w:cs="Sakkal Majalla"/>
          <w:sz w:val="28"/>
          <w:szCs w:val="28"/>
          <w:rtl/>
        </w:rPr>
        <w:t>في سياق شركة المياه الوطنية، التي شهدت دمج المديريات العامة للمياه، يواجه العاملون تحديات تتعلق بالتكيف مع التغييرات في الهياكل الإدارية، واعتماد أنظمة تكنولوجية جديدة، وتطوير المهارات اللازمة للتعامل مع هذه التحولات</w:t>
      </w:r>
      <w:r w:rsidRPr="00C455E1">
        <w:rPr>
          <w:rFonts w:ascii="Sakkal Majalla" w:hAnsi="Sakkal Majalla" w:cs="Sakkal Majalla"/>
          <w:sz w:val="28"/>
          <w:szCs w:val="28"/>
        </w:rPr>
        <w:t xml:space="preserve">. </w:t>
      </w:r>
      <w:r w:rsidRPr="00C455E1">
        <w:rPr>
          <w:rFonts w:ascii="Sakkal Majalla" w:hAnsi="Sakkal Majalla" w:cs="Sakkal Majalla"/>
          <w:sz w:val="28"/>
          <w:szCs w:val="28"/>
          <w:rtl/>
        </w:rPr>
        <w:t>عدم إدارة هذه التغييرات بشكل فعّال قد يؤدي إلى مقاومة داخلية، وانخفاض في الرضا الوظيفي، وتراجع في الإنتاجية، مما يؤثر سلبا على جودة الخدمات المقدمة</w:t>
      </w:r>
      <w:r w:rsidRPr="00C455E1">
        <w:rPr>
          <w:rFonts w:ascii="Sakkal Majalla" w:hAnsi="Sakkal Majalla" w:cs="Sakkal Majalla"/>
          <w:sz w:val="28"/>
          <w:szCs w:val="28"/>
        </w:rPr>
        <w:t xml:space="preserve">. </w:t>
      </w:r>
      <w:r w:rsidRPr="00C455E1">
        <w:rPr>
          <w:rFonts w:ascii="Sakkal Majalla" w:hAnsi="Sakkal Majalla" w:cs="Sakkal Majalla"/>
          <w:sz w:val="28"/>
          <w:szCs w:val="28"/>
          <w:rtl/>
        </w:rPr>
        <w:t>لذا، فإن فهم العلاقة بين استراتيجيات إدارة التغيير وأداء العاملين يُعدّ أمرا بالغ الأهمية لضمان نجاح التحولات التنظيمية وتحقيق الأهداف الاستراتيجية للمنظمة</w:t>
      </w:r>
      <w:r>
        <w:rPr>
          <w:rFonts w:ascii="Sakkal Majalla" w:hAnsi="Sakkal Majalla" w:cs="Sakkal Majalla" w:hint="cs"/>
          <w:sz w:val="28"/>
          <w:szCs w:val="28"/>
          <w:rtl/>
        </w:rPr>
        <w:t xml:space="preserve"> (</w:t>
      </w:r>
      <w:r w:rsidRPr="00C455E1">
        <w:rPr>
          <w:rFonts w:ascii="Sakkal Majalla" w:hAnsi="Sakkal Majalla" w:cs="Sakkal Majalla"/>
          <w:sz w:val="28"/>
          <w:szCs w:val="28"/>
        </w:rPr>
        <w:t>Yahia,</w:t>
      </w:r>
      <w:r>
        <w:rPr>
          <w:rFonts w:ascii="Sakkal Majalla" w:hAnsi="Sakkal Majalla" w:cs="Sakkal Majalla"/>
          <w:sz w:val="28"/>
          <w:szCs w:val="28"/>
        </w:rPr>
        <w:t xml:space="preserve"> et al, 2022</w:t>
      </w:r>
      <w:r>
        <w:rPr>
          <w:rFonts w:ascii="Sakkal Majalla" w:hAnsi="Sakkal Majalla" w:cs="Sakkal Majalla" w:hint="cs"/>
          <w:sz w:val="28"/>
          <w:szCs w:val="28"/>
          <w:rtl/>
        </w:rPr>
        <w:t>).</w:t>
      </w:r>
    </w:p>
    <w:p w14:paraId="32204C28" w14:textId="4F9B1B25" w:rsidR="00F26E0D" w:rsidRPr="00F26E0D" w:rsidRDefault="00F26E0D" w:rsidP="00F26E0D">
      <w:pPr>
        <w:spacing w:line="360" w:lineRule="auto"/>
        <w:jc w:val="both"/>
        <w:rPr>
          <w:rFonts w:ascii="Sakkal Majalla" w:hAnsi="Sakkal Majalla" w:cs="Sakkal Majalla"/>
          <w:sz w:val="28"/>
          <w:szCs w:val="28"/>
        </w:rPr>
      </w:pPr>
      <w:r w:rsidRPr="00F26E0D">
        <w:rPr>
          <w:rFonts w:ascii="Sakkal Majalla" w:hAnsi="Sakkal Majalla" w:cs="Sakkal Majalla" w:hint="cs"/>
          <w:sz w:val="28"/>
          <w:szCs w:val="28"/>
          <w:rtl/>
        </w:rPr>
        <w:t>يعد</w:t>
      </w:r>
      <w:r w:rsidRPr="00F26E0D">
        <w:rPr>
          <w:rFonts w:ascii="Sakkal Majalla" w:hAnsi="Sakkal Majalla" w:cs="Sakkal Majalla"/>
          <w:sz w:val="28"/>
          <w:szCs w:val="28"/>
          <w:rtl/>
        </w:rPr>
        <w:t xml:space="preserve"> قطاع المياه في المملكة العربية السعودية، بعد دمج المديريات العامة للمياه مع شركة المياه الوطنية</w:t>
      </w:r>
      <w:r w:rsidRPr="00F26E0D">
        <w:rPr>
          <w:rFonts w:ascii="Sakkal Majalla" w:hAnsi="Sakkal Majalla" w:cs="Sakkal Majalla"/>
          <w:sz w:val="28"/>
          <w:szCs w:val="28"/>
        </w:rPr>
        <w:t xml:space="preserve"> </w:t>
      </w:r>
      <w:r w:rsidRPr="00F26E0D">
        <w:rPr>
          <w:rFonts w:ascii="Sakkal Majalla" w:hAnsi="Sakkal Majalla" w:cs="Sakkal Majalla" w:hint="cs"/>
          <w:sz w:val="28"/>
          <w:szCs w:val="28"/>
          <w:rtl/>
        </w:rPr>
        <w:t>الرافد الوحيد الرئيسي الذي يوزع المياه بكامل الدولة سواء عن طريق الشبكات الأرضية أو نقاط تعبئة الصهاريج</w:t>
      </w:r>
      <w:r w:rsidRPr="00F26E0D">
        <w:rPr>
          <w:rFonts w:ascii="Sakkal Majalla" w:hAnsi="Sakkal Majalla" w:cs="Sakkal Majalla"/>
          <w:sz w:val="28"/>
          <w:szCs w:val="28"/>
          <w:rtl/>
        </w:rPr>
        <w:t xml:space="preserve">. </w:t>
      </w:r>
      <w:r w:rsidRPr="00F26E0D">
        <w:rPr>
          <w:rFonts w:ascii="Sakkal Majalla" w:hAnsi="Sakkal Majalla" w:cs="Sakkal Majalla" w:hint="cs"/>
          <w:sz w:val="28"/>
          <w:szCs w:val="28"/>
          <w:rtl/>
        </w:rPr>
        <w:t>و</w:t>
      </w:r>
      <w:r w:rsidRPr="00F26E0D">
        <w:rPr>
          <w:rFonts w:ascii="Sakkal Majalla" w:hAnsi="Sakkal Majalla" w:cs="Sakkal Majalla"/>
          <w:sz w:val="28"/>
          <w:szCs w:val="28"/>
          <w:rtl/>
        </w:rPr>
        <w:t xml:space="preserve">هذا الدمج يمثل تحولا استراتيجيا يهدف إلى تحسين كفاءة العمليات وتقديم خدمات مائية مستدامة وفعالة. ومع ذلك، فإن هذا التحول يأتي مع تحديات تتعلق بكيفية تأثير التغييرات التنظيمية والتكنولوجية والبشرية على أداء العاملين في هذا القطاع </w:t>
      </w:r>
      <w:r w:rsidRPr="00F26E0D">
        <w:rPr>
          <w:rFonts w:ascii="Sakkal Majalla" w:hAnsi="Sakkal Majalla" w:cs="Sakkal Majalla" w:hint="cs"/>
          <w:sz w:val="28"/>
          <w:szCs w:val="28"/>
          <w:rtl/>
        </w:rPr>
        <w:t>الحيو</w:t>
      </w:r>
      <w:r w:rsidRPr="00F26E0D">
        <w:rPr>
          <w:rFonts w:ascii="Sakkal Majalla" w:hAnsi="Sakkal Majalla" w:cs="Sakkal Majalla" w:hint="eastAsia"/>
          <w:sz w:val="28"/>
          <w:szCs w:val="28"/>
          <w:rtl/>
        </w:rPr>
        <w:t>ي</w:t>
      </w:r>
      <w:r w:rsidRPr="00F26E0D">
        <w:rPr>
          <w:rFonts w:ascii="Sakkal Majalla" w:hAnsi="Sakkal Majalla" w:cs="Sakkal Majalla" w:hint="cs"/>
          <w:sz w:val="28"/>
          <w:szCs w:val="28"/>
          <w:rtl/>
        </w:rPr>
        <w:t xml:space="preserve">. (القحطاني، 2020 </w:t>
      </w:r>
      <w:r w:rsidRPr="00F26E0D">
        <w:rPr>
          <w:rFonts w:ascii="Sakkal Majalla" w:hAnsi="Sakkal Majalla" w:cs="Sakkal Majalla"/>
          <w:sz w:val="28"/>
          <w:szCs w:val="28"/>
        </w:rPr>
        <w:t>(Al-Saidi et al., 2021</w:t>
      </w:r>
    </w:p>
    <w:p w14:paraId="1C167B44" w14:textId="77777777" w:rsidR="00F26E0D" w:rsidRPr="00F26E0D" w:rsidRDefault="00F26E0D" w:rsidP="00F26E0D">
      <w:pPr>
        <w:spacing w:line="360" w:lineRule="auto"/>
        <w:jc w:val="both"/>
        <w:rPr>
          <w:rFonts w:ascii="Sakkal Majalla" w:hAnsi="Sakkal Majalla" w:cs="Sakkal Majalla"/>
          <w:sz w:val="28"/>
          <w:szCs w:val="28"/>
        </w:rPr>
      </w:pPr>
      <w:r w:rsidRPr="00F26E0D">
        <w:rPr>
          <w:rFonts w:ascii="Sakkal Majalla" w:hAnsi="Sakkal Majalla" w:cs="Sakkal Majalla" w:hint="cs"/>
          <w:sz w:val="28"/>
          <w:szCs w:val="28"/>
          <w:rtl/>
        </w:rPr>
        <w:t xml:space="preserve">إن </w:t>
      </w:r>
      <w:r w:rsidRPr="00F26E0D">
        <w:rPr>
          <w:rFonts w:ascii="Sakkal Majalla" w:hAnsi="Sakkal Majalla" w:cs="Sakkal Majalla"/>
          <w:sz w:val="28"/>
          <w:szCs w:val="28"/>
          <w:rtl/>
        </w:rPr>
        <w:t>الربط بين المتغيرات يكمن في كيفية تأثير إدارة التغيير، بمختلف جوانبها، على أداء العاملين في قطاع المياه. فهم هذه العلاقة يمكن أن يقدم رؤى قيمة حول كيفية إدارة التحولات الاستراتيجية بشكل فعال، بما يضمن تحسين الأداء الوظيفي وتحقيق الأهداف الاستراتيجية للمنظمة</w:t>
      </w:r>
      <w:r w:rsidRPr="00F26E0D">
        <w:rPr>
          <w:rFonts w:ascii="Sakkal Majalla" w:hAnsi="Sakkal Majalla" w:cs="Sakkal Majalla"/>
          <w:sz w:val="28"/>
          <w:szCs w:val="28"/>
        </w:rPr>
        <w:t>.</w:t>
      </w:r>
    </w:p>
    <w:p w14:paraId="2583A64A" w14:textId="77777777" w:rsidR="00F26E0D" w:rsidRDefault="00F26E0D" w:rsidP="00F26E0D">
      <w:pPr>
        <w:spacing w:line="360" w:lineRule="auto"/>
        <w:jc w:val="both"/>
        <w:rPr>
          <w:rFonts w:ascii="Sakkal Majalla" w:hAnsi="Sakkal Majalla" w:cs="Sakkal Majalla"/>
          <w:b/>
          <w:bCs/>
          <w:sz w:val="28"/>
          <w:szCs w:val="28"/>
          <w:rtl/>
        </w:rPr>
      </w:pPr>
      <w:r w:rsidRPr="00F26E0D">
        <w:rPr>
          <w:rFonts w:ascii="Sakkal Majalla" w:hAnsi="Sakkal Majalla" w:cs="Sakkal Majalla"/>
          <w:sz w:val="28"/>
          <w:szCs w:val="28"/>
          <w:rtl/>
        </w:rPr>
        <w:t xml:space="preserve">في هذا البحث، نسعى إلى استكشاف وتحليل أثر إدارة التغيير على أداء العاملين في </w:t>
      </w:r>
      <w:r w:rsidRPr="00F26E0D">
        <w:rPr>
          <w:rFonts w:ascii="Sakkal Majalla" w:hAnsi="Sakkal Majalla" w:cs="Sakkal Majalla" w:hint="cs"/>
          <w:sz w:val="28"/>
          <w:szCs w:val="28"/>
          <w:rtl/>
        </w:rPr>
        <w:t>شركة المياه الوطنية</w:t>
      </w:r>
      <w:r w:rsidRPr="00F26E0D">
        <w:rPr>
          <w:rFonts w:ascii="Sakkal Majalla" w:hAnsi="Sakkal Majalla" w:cs="Sakkal Majalla"/>
          <w:sz w:val="28"/>
          <w:szCs w:val="28"/>
          <w:rtl/>
        </w:rPr>
        <w:t xml:space="preserve"> </w:t>
      </w:r>
      <w:r w:rsidRPr="00F26E0D">
        <w:rPr>
          <w:rFonts w:ascii="Sakkal Majalla" w:hAnsi="Sakkal Majalla" w:cs="Sakkal Majalla" w:hint="cs"/>
          <w:sz w:val="28"/>
          <w:szCs w:val="28"/>
          <w:rtl/>
        </w:rPr>
        <w:t xml:space="preserve">وذلك </w:t>
      </w:r>
      <w:r w:rsidRPr="00F26E0D">
        <w:rPr>
          <w:rFonts w:ascii="Sakkal Majalla" w:hAnsi="Sakkal Majalla" w:cs="Sakkal Majalla"/>
          <w:sz w:val="28"/>
          <w:szCs w:val="28"/>
          <w:rtl/>
        </w:rPr>
        <w:t>بعد دمج المديريات العامة للمياه مع</w:t>
      </w:r>
      <w:r w:rsidRPr="00F26E0D">
        <w:rPr>
          <w:rFonts w:ascii="Sakkal Majalla" w:hAnsi="Sakkal Majalla" w:cs="Sakkal Majalla" w:hint="cs"/>
          <w:sz w:val="28"/>
          <w:szCs w:val="28"/>
          <w:rtl/>
        </w:rPr>
        <w:t>ها</w:t>
      </w:r>
      <w:r w:rsidRPr="00F26E0D">
        <w:rPr>
          <w:rFonts w:ascii="Sakkal Majalla" w:hAnsi="Sakkal Majalla" w:cs="Sakkal Majalla"/>
          <w:sz w:val="28"/>
          <w:szCs w:val="28"/>
          <w:rtl/>
        </w:rPr>
        <w:t>. سنقوم بتحديد العوامل الرئيسية التي تؤثر على أداء العاملين، وتقديم توصيات عملية لتحسين إدارة التغيير في هذا القطاع</w:t>
      </w:r>
      <w:r w:rsidRPr="00F26E0D">
        <w:rPr>
          <w:rFonts w:ascii="Sakkal Majalla" w:hAnsi="Sakkal Majalla" w:cs="Sakkal Majalla" w:hint="cs"/>
          <w:sz w:val="28"/>
          <w:szCs w:val="28"/>
          <w:rtl/>
        </w:rPr>
        <w:t xml:space="preserve"> الحيوي الهام</w:t>
      </w:r>
      <w:r w:rsidRPr="00F26E0D">
        <w:rPr>
          <w:rFonts w:ascii="Sakkal Majalla" w:hAnsi="Sakkal Majalla" w:cs="Sakkal Majalla"/>
          <w:b/>
          <w:bCs/>
          <w:sz w:val="28"/>
          <w:szCs w:val="28"/>
          <w:rtl/>
        </w:rPr>
        <w:t>.</w:t>
      </w:r>
    </w:p>
    <w:p w14:paraId="388FB9FC" w14:textId="54F788BA" w:rsidR="00B34757"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9" w:name="_Toc203041614"/>
      <w:r>
        <w:rPr>
          <w:rFonts w:ascii="Sakkal Majalla" w:eastAsia="Calibri" w:hAnsi="Sakkal Majalla" w:cs="Sakkal Majalla" w:hint="cs"/>
          <w:b/>
          <w:bCs/>
          <w:kern w:val="0"/>
          <w:sz w:val="36"/>
          <w:szCs w:val="36"/>
          <w:rtl/>
          <w:lang w:bidi="ar-EG"/>
          <w14:ligatures w14:val="none"/>
        </w:rPr>
        <w:t xml:space="preserve">2.1 </w:t>
      </w:r>
      <w:r w:rsidR="00A74F76" w:rsidRPr="00E4495C">
        <w:rPr>
          <w:rFonts w:ascii="Sakkal Majalla" w:eastAsia="Calibri" w:hAnsi="Sakkal Majalla" w:cs="Sakkal Majalla"/>
          <w:b/>
          <w:bCs/>
          <w:kern w:val="0"/>
          <w:sz w:val="36"/>
          <w:szCs w:val="36"/>
          <w:rtl/>
          <w:lang w:bidi="ar-EG"/>
          <w14:ligatures w14:val="none"/>
        </w:rPr>
        <w:t>مشكلة الدراسة</w:t>
      </w:r>
      <w:bookmarkEnd w:id="9"/>
    </w:p>
    <w:p w14:paraId="36271E43" w14:textId="52ACB4A6" w:rsidR="00B34757" w:rsidRPr="00B34757" w:rsidRDefault="00B34757" w:rsidP="00B34757">
      <w:pPr>
        <w:spacing w:line="360" w:lineRule="auto"/>
        <w:jc w:val="both"/>
        <w:rPr>
          <w:rFonts w:ascii="Sakkal Majalla" w:hAnsi="Sakkal Majalla" w:cs="Sakkal Majalla"/>
          <w:sz w:val="28"/>
          <w:szCs w:val="28"/>
          <w:lang w:bidi="ar-EG"/>
        </w:rPr>
      </w:pPr>
      <w:r w:rsidRPr="00B34757">
        <w:rPr>
          <w:rFonts w:ascii="Sakkal Majalla" w:hAnsi="Sakkal Majalla" w:cs="Sakkal Majalla"/>
          <w:sz w:val="28"/>
          <w:szCs w:val="28"/>
          <w:rtl/>
        </w:rPr>
        <w:t xml:space="preserve">تواجه شركة المياه الوطنية في المملكة العربية السعودية تحديات كبيرة نتيجة لعملية دمج المديريات العامة للمياه، والتي تُعد تحولا استراتيجيا يهدف إلى تحسين كفاءة العمليات وتحقيق الاستدامة في تقديم خدمات المياه. يشمل هذا التحول تغييرات في الهيكل التنظيمي، مثل إعادة توزيع المهام والمسؤوليات، وتحديثات تكنولوجية تتطلب من الموظفين </w:t>
      </w:r>
      <w:r w:rsidRPr="00B34757">
        <w:rPr>
          <w:rFonts w:ascii="Sakkal Majalla" w:hAnsi="Sakkal Majalla" w:cs="Sakkal Majalla"/>
          <w:sz w:val="28"/>
          <w:szCs w:val="28"/>
          <w:rtl/>
        </w:rPr>
        <w:lastRenderedPageBreak/>
        <w:t>التكيف مع أنظمة رقمية جديدة، بالإضافة إلى تغييرات في الموارد البشرية من خلال تطوير المهارات وتعديل ثقافة العمل</w:t>
      </w:r>
      <w:r w:rsidRPr="00B34757">
        <w:rPr>
          <w:rFonts w:ascii="Sakkal Majalla" w:hAnsi="Sakkal Majalla" w:cs="Sakkal Majalla"/>
          <w:sz w:val="28"/>
          <w:szCs w:val="28"/>
          <w:lang w:bidi="ar-EG"/>
        </w:rPr>
        <w:t>.</w:t>
      </w:r>
    </w:p>
    <w:p w14:paraId="7CDEC5CB" w14:textId="469B2902" w:rsidR="00B34757" w:rsidRDefault="00B34757" w:rsidP="00B34757">
      <w:pPr>
        <w:spacing w:line="360" w:lineRule="auto"/>
        <w:jc w:val="both"/>
        <w:rPr>
          <w:rFonts w:ascii="Sakkal Majalla" w:hAnsi="Sakkal Majalla" w:cs="Sakkal Majalla"/>
          <w:sz w:val="28"/>
          <w:szCs w:val="28"/>
          <w:rtl/>
        </w:rPr>
      </w:pPr>
      <w:r w:rsidRPr="00B34757">
        <w:rPr>
          <w:rFonts w:ascii="Sakkal Majalla" w:hAnsi="Sakkal Majalla" w:cs="Sakkal Majalla"/>
          <w:sz w:val="28"/>
          <w:szCs w:val="28"/>
          <w:rtl/>
        </w:rPr>
        <w:t>هذه التغيرات، إذا لم تُدار بكفاءة، قد تؤدي إلى مقاومة من قبل الموظفين، مما يؤثر سلبا على أدائهم من حيث الإنتاجية، الالتزام، والرضا الوظيفي. وقد أشار</w:t>
      </w:r>
      <w:r w:rsidRPr="00B34757">
        <w:rPr>
          <w:rFonts w:ascii="Sakkal Majalla" w:hAnsi="Sakkal Majalla" w:cs="Sakkal Majalla"/>
          <w:sz w:val="28"/>
          <w:szCs w:val="28"/>
          <w:lang w:bidi="ar-EG"/>
        </w:rPr>
        <w:t xml:space="preserve"> (Shaik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2024) </w:t>
      </w:r>
      <w:r w:rsidRPr="00B34757">
        <w:rPr>
          <w:rFonts w:ascii="Sakkal Majalla" w:hAnsi="Sakkal Majalla" w:cs="Sakkal Majalla"/>
          <w:sz w:val="28"/>
          <w:szCs w:val="28"/>
          <w:rtl/>
        </w:rPr>
        <w:t>إلى أن استراتيجيات إدارة التغيير الفعالة تؤثر بشكل مباشر في مستوى اندماج الموظفين وإنتاجيتهم، في حين أن مقاومة التغيير تُعد من العوامل التي تؤدي إلى تراجع الأداء. كما يؤكد</w:t>
      </w:r>
      <w:r w:rsidRPr="00B34757">
        <w:rPr>
          <w:rFonts w:ascii="Sakkal Majalla" w:hAnsi="Sakkal Majalla" w:cs="Sakkal Majalla"/>
          <w:sz w:val="28"/>
          <w:szCs w:val="28"/>
          <w:lang w:bidi="ar-EG"/>
        </w:rPr>
        <w:t xml:space="preserve"> (</w:t>
      </w:r>
      <w:proofErr w:type="spellStart"/>
      <w:r w:rsidRPr="00B34757">
        <w:rPr>
          <w:rFonts w:ascii="Sakkal Majalla" w:hAnsi="Sakkal Majalla" w:cs="Sakkal Majalla"/>
          <w:sz w:val="28"/>
          <w:szCs w:val="28"/>
          <w:lang w:bidi="ar-EG"/>
        </w:rPr>
        <w:t>Barhoom</w:t>
      </w:r>
      <w:proofErr w:type="spellEnd"/>
      <w:r w:rsidRPr="00B34757">
        <w:rPr>
          <w:rFonts w:ascii="Sakkal Majalla" w:hAnsi="Sakkal Majalla" w:cs="Sakkal Majalla"/>
          <w:sz w:val="28"/>
          <w:szCs w:val="28"/>
          <w:lang w:bidi="ar-EG"/>
        </w:rPr>
        <w:t xml:space="preserve">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2022) </w:t>
      </w:r>
      <w:r w:rsidRPr="00B34757">
        <w:rPr>
          <w:rFonts w:ascii="Sakkal Majalla" w:hAnsi="Sakkal Majalla" w:cs="Sakkal Majalla"/>
          <w:sz w:val="28"/>
          <w:szCs w:val="28"/>
          <w:rtl/>
        </w:rPr>
        <w:t>أن مقاومة التغيير تؤدي إلى انخفاض الرضا الوظيفي وظهور سلوكيات سلبية داخل بيئة العمل. وفي السياق السعودي، أوضح</w:t>
      </w:r>
      <w:r w:rsidRPr="00B34757">
        <w:rPr>
          <w:rFonts w:ascii="Sakkal Majalla" w:hAnsi="Sakkal Majalla" w:cs="Sakkal Majalla"/>
          <w:sz w:val="28"/>
          <w:szCs w:val="28"/>
          <w:lang w:bidi="ar-EG"/>
        </w:rPr>
        <w:t xml:space="preserve"> (Al-Hussein and Al Salim</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2023) </w:t>
      </w:r>
      <w:r w:rsidRPr="00B34757">
        <w:rPr>
          <w:rFonts w:ascii="Sakkal Majalla" w:hAnsi="Sakkal Majalla" w:cs="Sakkal Majalla"/>
          <w:sz w:val="28"/>
          <w:szCs w:val="28"/>
          <w:rtl/>
        </w:rPr>
        <w:t>أن التحولات التنظيمية تتطلب مواكبة على مستوى المهارات البشرية لتفادي تراجع الكفاءة التشغيلية</w:t>
      </w:r>
    </w:p>
    <w:p w14:paraId="673B90DC" w14:textId="775D8311" w:rsidR="00807FAA" w:rsidRPr="00B34757" w:rsidRDefault="00F26E0D" w:rsidP="00807FAA">
      <w:pPr>
        <w:spacing w:line="360" w:lineRule="auto"/>
        <w:jc w:val="both"/>
        <w:rPr>
          <w:rFonts w:ascii="Sakkal Majalla" w:hAnsi="Sakkal Majalla" w:cs="Sakkal Majalla"/>
          <w:sz w:val="28"/>
          <w:szCs w:val="28"/>
          <w:rtl/>
        </w:rPr>
      </w:pPr>
      <w:r w:rsidRPr="00F26E0D">
        <w:rPr>
          <w:rFonts w:ascii="Sakkal Majalla" w:hAnsi="Sakkal Majalla" w:cs="Sakkal Majalla"/>
          <w:sz w:val="28"/>
          <w:szCs w:val="28"/>
          <w:rtl/>
        </w:rPr>
        <w:t xml:space="preserve">تعد إدارة التغيير عملية حيوية لضمان نجاح أي منظمة في مواجهة التحديات والتغيرات البيئية والداخلية. في سياق قطاع المياه في المملكة العربية السعودية، تأتي عملية دمج المديريات العامة للمياه مع شركة المياه الوطنية كتغيير استراتيجي كبير يهدف إلى تحسين كفاءة العمليات وتحقيق الاستدامة في تقديم خدمات المياه. على الرغم من الفوائد المتوقعة من هذا الدمج، إلا أنه قد يؤدي إلى تحديات تؤثر على أداء العاملين، نظرا للتغييرات في الهيكل التنظيمي، والتكنولوجيا المستخدمة، والموارد البشرية. </w:t>
      </w:r>
      <w:r w:rsidR="00B34757">
        <w:rPr>
          <w:rFonts w:ascii="Sakkal Majalla" w:hAnsi="Sakkal Majalla" w:cs="Sakkal Majalla" w:hint="cs"/>
          <w:sz w:val="28"/>
          <w:szCs w:val="28"/>
          <w:rtl/>
        </w:rPr>
        <w:t xml:space="preserve"> حيث تتمثل الفجوة البحثية ومشكلة الدراسة في </w:t>
      </w:r>
      <w:r w:rsidR="00B34757" w:rsidRPr="00B34757">
        <w:rPr>
          <w:rFonts w:ascii="Sakkal Majalla" w:hAnsi="Sakkal Majalla" w:cs="Sakkal Majalla"/>
          <w:sz w:val="28"/>
          <w:szCs w:val="28"/>
          <w:rtl/>
        </w:rPr>
        <w:t>انه لم يسبق لاحد من الباحثين التطرق لهذا الموضوع في شركة المياه الوطنية، ويرى الباحث أن عقد الإدارة أثر سلبا على أداء العاملين لان مدراء العقد لم يكونوا بمستوى وتطلعات الموظفين ويرى كثير من العاملين أنهم يستطيعون ادارة الشركة دون الحاجة لعقد ادارة بسبب منهم وظائفهم، وعليه فإن مقاومة التغيير تكاد ان تكون جلية للعيان.</w:t>
      </w:r>
    </w:p>
    <w:p w14:paraId="0C370703" w14:textId="2E3B811C" w:rsidR="00B34757"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0" w:name="_Toc203041615"/>
      <w:r>
        <w:rPr>
          <w:rFonts w:ascii="Sakkal Majalla" w:eastAsia="Calibri" w:hAnsi="Sakkal Majalla" w:cs="Sakkal Majalla" w:hint="cs"/>
          <w:b/>
          <w:bCs/>
          <w:kern w:val="0"/>
          <w:sz w:val="36"/>
          <w:szCs w:val="36"/>
          <w:rtl/>
          <w:lang w:bidi="ar-EG"/>
          <w14:ligatures w14:val="none"/>
        </w:rPr>
        <w:t xml:space="preserve">3.1 </w:t>
      </w:r>
      <w:r w:rsidR="00B34757" w:rsidRPr="00E4495C">
        <w:rPr>
          <w:rFonts w:ascii="Sakkal Majalla" w:eastAsia="Calibri" w:hAnsi="Sakkal Majalla" w:cs="Sakkal Majalla" w:hint="cs"/>
          <w:b/>
          <w:bCs/>
          <w:kern w:val="0"/>
          <w:sz w:val="36"/>
          <w:szCs w:val="36"/>
          <w:rtl/>
          <w:lang w:bidi="ar-EG"/>
          <w14:ligatures w14:val="none"/>
        </w:rPr>
        <w:t>تساؤلات الدراسة</w:t>
      </w:r>
      <w:bookmarkEnd w:id="10"/>
    </w:p>
    <w:p w14:paraId="67E4659A" w14:textId="25A91ABB" w:rsidR="00B34757" w:rsidRPr="00F26E0D" w:rsidRDefault="00B34757" w:rsidP="00B34757">
      <w:pPr>
        <w:spacing w:line="360" w:lineRule="auto"/>
        <w:jc w:val="both"/>
        <w:rPr>
          <w:rFonts w:ascii="Sakkal Majalla" w:hAnsi="Sakkal Majalla" w:cs="Sakkal Majalla"/>
          <w:sz w:val="28"/>
          <w:szCs w:val="28"/>
          <w:rtl/>
        </w:rPr>
      </w:pPr>
      <w:r w:rsidRPr="00F26E0D">
        <w:rPr>
          <w:rFonts w:ascii="Sakkal Majalla" w:hAnsi="Sakkal Majalla" w:cs="Sakkal Majalla" w:hint="cs"/>
          <w:sz w:val="28"/>
          <w:szCs w:val="28"/>
          <w:rtl/>
        </w:rPr>
        <w:t>إ</w:t>
      </w:r>
      <w:r w:rsidRPr="00F26E0D">
        <w:rPr>
          <w:rFonts w:ascii="Sakkal Majalla" w:hAnsi="Sakkal Majalla" w:cs="Sakkal Majalla"/>
          <w:sz w:val="28"/>
          <w:szCs w:val="28"/>
          <w:rtl/>
        </w:rPr>
        <w:t>ن مشكلة البحث تت</w:t>
      </w:r>
      <w:r w:rsidRPr="00F26E0D">
        <w:rPr>
          <w:rFonts w:ascii="Sakkal Majalla" w:hAnsi="Sakkal Majalla" w:cs="Sakkal Majalla" w:hint="cs"/>
          <w:sz w:val="28"/>
          <w:szCs w:val="28"/>
          <w:rtl/>
        </w:rPr>
        <w:t>لخص</w:t>
      </w:r>
      <w:r w:rsidRPr="00F26E0D">
        <w:rPr>
          <w:rFonts w:ascii="Sakkal Majalla" w:hAnsi="Sakkal Majalla" w:cs="Sakkal Majalla"/>
          <w:sz w:val="28"/>
          <w:szCs w:val="28"/>
          <w:rtl/>
        </w:rPr>
        <w:t xml:space="preserve"> في التساؤل التالي " ما هو أثر </w:t>
      </w:r>
      <w:r>
        <w:rPr>
          <w:rFonts w:ascii="Sakkal Majalla" w:hAnsi="Sakkal Majalla" w:cs="Sakkal Majalla" w:hint="cs"/>
          <w:sz w:val="28"/>
          <w:szCs w:val="28"/>
          <w:rtl/>
        </w:rPr>
        <w:t xml:space="preserve">استراتيجيات </w:t>
      </w:r>
      <w:r w:rsidRPr="00F26E0D">
        <w:rPr>
          <w:rFonts w:ascii="Sakkal Majalla" w:hAnsi="Sakkal Majalla" w:cs="Sakkal Majalla"/>
          <w:sz w:val="28"/>
          <w:szCs w:val="28"/>
          <w:rtl/>
        </w:rPr>
        <w:t>إدار</w:t>
      </w:r>
      <w:r>
        <w:rPr>
          <w:rFonts w:ascii="Sakkal Majalla" w:hAnsi="Sakkal Majalla" w:cs="Sakkal Majalla"/>
          <w:sz w:val="28"/>
          <w:szCs w:val="28"/>
          <w:rtl/>
        </w:rPr>
        <w:t xml:space="preserve">ة التغيير على أداء العاملين </w:t>
      </w:r>
      <w:r w:rsidRPr="00F26E0D">
        <w:rPr>
          <w:rFonts w:ascii="Sakkal Majalla" w:hAnsi="Sakkal Majalla" w:cs="Sakkal Majalla"/>
          <w:sz w:val="28"/>
          <w:szCs w:val="28"/>
          <w:rtl/>
        </w:rPr>
        <w:t xml:space="preserve">في </w:t>
      </w:r>
      <w:r>
        <w:rPr>
          <w:rFonts w:ascii="Sakkal Majalla" w:hAnsi="Sakkal Majalla" w:cs="Sakkal Majalla" w:hint="cs"/>
          <w:sz w:val="28"/>
          <w:szCs w:val="28"/>
          <w:rtl/>
        </w:rPr>
        <w:t>شركة المياه الوطنية بالمملكة العربية السعودية</w:t>
      </w:r>
      <w:r w:rsidRPr="00F26E0D">
        <w:rPr>
          <w:rFonts w:ascii="Sakkal Majalla" w:hAnsi="Sakkal Majalla" w:cs="Sakkal Majalla"/>
          <w:sz w:val="28"/>
          <w:szCs w:val="28"/>
          <w:rtl/>
        </w:rPr>
        <w:t xml:space="preserve"> ؟ "</w:t>
      </w:r>
    </w:p>
    <w:p w14:paraId="401AC36D" w14:textId="77777777" w:rsidR="00B34757" w:rsidRPr="00F26E0D" w:rsidRDefault="00B34757" w:rsidP="00B34757">
      <w:pPr>
        <w:spacing w:line="360" w:lineRule="auto"/>
        <w:jc w:val="both"/>
        <w:rPr>
          <w:rFonts w:ascii="Sakkal Majalla" w:hAnsi="Sakkal Majalla" w:cs="Sakkal Majalla"/>
          <w:sz w:val="28"/>
          <w:szCs w:val="28"/>
        </w:rPr>
      </w:pPr>
      <w:r w:rsidRPr="00F26E0D">
        <w:rPr>
          <w:rFonts w:ascii="Sakkal Majalla" w:hAnsi="Sakkal Majalla" w:cs="Sakkal Majalla" w:hint="cs"/>
          <w:sz w:val="28"/>
          <w:szCs w:val="28"/>
          <w:rtl/>
        </w:rPr>
        <w:t>وعلى ضوء هذه التساؤل الرئيسي هنالك عدة أسئلة فرعية تساهم في تحليل مشكلة البحث وهي:</w:t>
      </w:r>
    </w:p>
    <w:p w14:paraId="5DC7F773" w14:textId="24EC9C6D" w:rsidR="00B34757" w:rsidRPr="00F26E0D" w:rsidRDefault="00B34757" w:rsidP="00142F51">
      <w:pPr>
        <w:numPr>
          <w:ilvl w:val="0"/>
          <w:numId w:val="2"/>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كيف </w:t>
      </w:r>
      <w:r>
        <w:rPr>
          <w:rFonts w:ascii="Sakkal Majalla" w:hAnsi="Sakkal Majalla" w:cs="Sakkal Majalla" w:hint="cs"/>
          <w:sz w:val="28"/>
          <w:szCs w:val="28"/>
          <w:rtl/>
        </w:rPr>
        <w:t>ي</w:t>
      </w:r>
      <w:r>
        <w:rPr>
          <w:rFonts w:ascii="Sakkal Majalla" w:hAnsi="Sakkal Majalla" w:cs="Sakkal Majalla"/>
          <w:sz w:val="28"/>
          <w:szCs w:val="28"/>
          <w:rtl/>
        </w:rPr>
        <w:t>ؤثر</w:t>
      </w:r>
      <w:r>
        <w:rPr>
          <w:rFonts w:ascii="Sakkal Majalla" w:hAnsi="Sakkal Majalla" w:cs="Sakkal Majalla" w:hint="cs"/>
          <w:sz w:val="28"/>
          <w:szCs w:val="28"/>
          <w:rtl/>
        </w:rPr>
        <w:t xml:space="preserve"> </w:t>
      </w:r>
      <w:r w:rsidRPr="00F26E0D">
        <w:rPr>
          <w:rFonts w:ascii="Sakkal Majalla" w:hAnsi="Sakkal Majalla" w:cs="Sakkal Majalla"/>
          <w:sz w:val="28"/>
          <w:szCs w:val="28"/>
          <w:rtl/>
        </w:rPr>
        <w:t xml:space="preserve">التغيير في الهيكل التنظيمي على أداء العاملين في </w:t>
      </w:r>
      <w:r>
        <w:rPr>
          <w:rFonts w:ascii="Sakkal Majalla" w:hAnsi="Sakkal Majalla" w:cs="Sakkal Majalla" w:hint="cs"/>
          <w:sz w:val="28"/>
          <w:szCs w:val="28"/>
          <w:rtl/>
        </w:rPr>
        <w:t>شركة المياه الوطنية بالمملكة العربية السعودية</w:t>
      </w:r>
      <w:r w:rsidRPr="00F26E0D">
        <w:rPr>
          <w:rFonts w:ascii="Sakkal Majalla" w:hAnsi="Sakkal Majalla" w:cs="Sakkal Majalla"/>
          <w:sz w:val="28"/>
          <w:szCs w:val="28"/>
          <w:rtl/>
        </w:rPr>
        <w:t>؟</w:t>
      </w:r>
    </w:p>
    <w:p w14:paraId="5B6CE239" w14:textId="77777777" w:rsidR="00B34757" w:rsidRPr="00F26E0D" w:rsidRDefault="00B34757" w:rsidP="00142F51">
      <w:pPr>
        <w:numPr>
          <w:ilvl w:val="0"/>
          <w:numId w:val="2"/>
        </w:num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lastRenderedPageBreak/>
        <w:t xml:space="preserve">كيف يؤثر التغيير في التكنولوجيا على أداء العاملين في </w:t>
      </w:r>
      <w:r>
        <w:rPr>
          <w:rFonts w:ascii="Sakkal Majalla" w:hAnsi="Sakkal Majalla" w:cs="Sakkal Majalla" w:hint="cs"/>
          <w:sz w:val="28"/>
          <w:szCs w:val="28"/>
          <w:rtl/>
        </w:rPr>
        <w:t>شركة المياه الوطنية بالمملكة العربية السعودية</w:t>
      </w:r>
      <w:r w:rsidRPr="00F26E0D">
        <w:rPr>
          <w:rFonts w:ascii="Sakkal Majalla" w:hAnsi="Sakkal Majalla" w:cs="Sakkal Majalla"/>
          <w:sz w:val="28"/>
          <w:szCs w:val="28"/>
          <w:rtl/>
        </w:rPr>
        <w:t>؟</w:t>
      </w:r>
    </w:p>
    <w:p w14:paraId="514BE6DC" w14:textId="75EE197F" w:rsidR="00B34757" w:rsidRDefault="00B34757" w:rsidP="00142F51">
      <w:pPr>
        <w:numPr>
          <w:ilvl w:val="0"/>
          <w:numId w:val="2"/>
        </w:num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كيف يؤثر التغيير في الأفراد على أداء العاملين في </w:t>
      </w:r>
      <w:r>
        <w:rPr>
          <w:rFonts w:ascii="Sakkal Majalla" w:hAnsi="Sakkal Majalla" w:cs="Sakkal Majalla" w:hint="cs"/>
          <w:sz w:val="28"/>
          <w:szCs w:val="28"/>
          <w:rtl/>
        </w:rPr>
        <w:t>شركة المياه الوطنية بالمملكة العربية السعودية</w:t>
      </w:r>
      <w:r w:rsidRPr="00F26E0D">
        <w:rPr>
          <w:rFonts w:ascii="Sakkal Majalla" w:hAnsi="Sakkal Majalla" w:cs="Sakkal Majalla"/>
          <w:sz w:val="28"/>
          <w:szCs w:val="28"/>
          <w:rtl/>
        </w:rPr>
        <w:t>؟</w:t>
      </w:r>
    </w:p>
    <w:p w14:paraId="2439C350" w14:textId="28DAC473" w:rsidR="00B34757" w:rsidRDefault="00B34757" w:rsidP="00142F51">
      <w:pPr>
        <w:numPr>
          <w:ilvl w:val="0"/>
          <w:numId w:val="2"/>
        </w:numPr>
        <w:spacing w:line="360" w:lineRule="auto"/>
        <w:jc w:val="both"/>
        <w:rPr>
          <w:rFonts w:ascii="Sakkal Majalla" w:hAnsi="Sakkal Majalla" w:cs="Sakkal Majalla"/>
          <w:sz w:val="28"/>
          <w:szCs w:val="28"/>
        </w:rPr>
      </w:pPr>
      <w:r w:rsidRPr="00B34757">
        <w:rPr>
          <w:rFonts w:ascii="Sakkal Majalla" w:hAnsi="Sakkal Majalla" w:cs="Sakkal Majalla"/>
          <w:sz w:val="28"/>
          <w:szCs w:val="28"/>
          <w:rtl/>
        </w:rPr>
        <w:t>ما هي أشكال مقاومة التغيير المحتملة بين العاملين، وكيف يمكن لإدارة التغيير التعامل معها لتقليل تأثيرها السلبي على الأداء؟</w:t>
      </w:r>
    </w:p>
    <w:p w14:paraId="7F5F02C3" w14:textId="77777777" w:rsidR="00986281" w:rsidRPr="00B34757" w:rsidRDefault="00986281" w:rsidP="00986281">
      <w:pPr>
        <w:spacing w:line="360" w:lineRule="auto"/>
        <w:ind w:left="720"/>
        <w:jc w:val="both"/>
        <w:rPr>
          <w:rFonts w:ascii="Sakkal Majalla" w:hAnsi="Sakkal Majalla" w:cs="Sakkal Majalla"/>
          <w:sz w:val="28"/>
          <w:szCs w:val="28"/>
          <w:rtl/>
        </w:rPr>
      </w:pPr>
    </w:p>
    <w:p w14:paraId="231E38BB" w14:textId="004871F0"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1" w:name="_Toc203041616"/>
      <w:r>
        <w:rPr>
          <w:rFonts w:ascii="Sakkal Majalla" w:eastAsia="Calibri" w:hAnsi="Sakkal Majalla" w:cs="Sakkal Majalla" w:hint="cs"/>
          <w:b/>
          <w:bCs/>
          <w:kern w:val="0"/>
          <w:sz w:val="36"/>
          <w:szCs w:val="36"/>
          <w:rtl/>
          <w:lang w:bidi="ar-EG"/>
          <w14:ligatures w14:val="none"/>
        </w:rPr>
        <w:t xml:space="preserve">4.1 </w:t>
      </w:r>
      <w:r w:rsidR="00A74F76" w:rsidRPr="00E4495C">
        <w:rPr>
          <w:rFonts w:ascii="Sakkal Majalla" w:eastAsia="Calibri" w:hAnsi="Sakkal Majalla" w:cs="Sakkal Majalla"/>
          <w:b/>
          <w:bCs/>
          <w:kern w:val="0"/>
          <w:sz w:val="36"/>
          <w:szCs w:val="36"/>
          <w:rtl/>
          <w:lang w:bidi="ar-EG"/>
          <w14:ligatures w14:val="none"/>
        </w:rPr>
        <w:t>أهمية الدراس</w:t>
      </w:r>
      <w:r>
        <w:rPr>
          <w:rFonts w:ascii="Sakkal Majalla" w:eastAsia="Calibri" w:hAnsi="Sakkal Majalla" w:cs="Sakkal Majalla" w:hint="cs"/>
          <w:b/>
          <w:bCs/>
          <w:kern w:val="0"/>
          <w:sz w:val="36"/>
          <w:szCs w:val="36"/>
          <w:rtl/>
          <w:lang w:bidi="ar-EG"/>
          <w14:ligatures w14:val="none"/>
        </w:rPr>
        <w:t>ة</w:t>
      </w:r>
      <w:bookmarkEnd w:id="11"/>
    </w:p>
    <w:p w14:paraId="411FE152" w14:textId="77777777" w:rsidR="00F26E0D" w:rsidRPr="00F26E0D" w:rsidRDefault="00F26E0D" w:rsidP="00F26E0D">
      <w:pPr>
        <w:spacing w:line="360" w:lineRule="auto"/>
        <w:ind w:left="43" w:firstLine="284"/>
        <w:jc w:val="both"/>
        <w:rPr>
          <w:rFonts w:ascii="Sakkal Majalla" w:hAnsi="Sakkal Majalla" w:cs="Sakkal Majalla"/>
          <w:b/>
          <w:bCs/>
          <w:sz w:val="28"/>
          <w:szCs w:val="28"/>
          <w:rtl/>
        </w:rPr>
      </w:pPr>
      <w:r w:rsidRPr="00F26E0D">
        <w:rPr>
          <w:rFonts w:ascii="Sakkal Majalla" w:hAnsi="Sakkal Majalla" w:cs="Sakkal Majalla"/>
          <w:b/>
          <w:bCs/>
          <w:sz w:val="28"/>
          <w:szCs w:val="28"/>
          <w:rtl/>
        </w:rPr>
        <w:t>تتمثل أهمية البحث في أهمية الموضوع في حذ ذاته فقد أصبح التغيير شيء حتمي ومستمر ويشكل أحد وأهم التحديات التي تواجهها المنظمات اليوم، حيث أن القدرة على إدارة التغيير بشكل كفء وفعال يكمن من تسيير المنظمة والعمل على نجاح وتحقيق أهدافها واتخاذ القرارات الملائمة التي تدع</w:t>
      </w:r>
      <w:r w:rsidRPr="00F26E0D">
        <w:rPr>
          <w:rFonts w:ascii="Sakkal Majalla" w:hAnsi="Sakkal Majalla" w:cs="Sakkal Majalla" w:hint="cs"/>
          <w:b/>
          <w:bCs/>
          <w:sz w:val="28"/>
          <w:szCs w:val="28"/>
          <w:rtl/>
        </w:rPr>
        <w:t>م</w:t>
      </w:r>
      <w:r w:rsidRPr="00F26E0D">
        <w:rPr>
          <w:rFonts w:ascii="Sakkal Majalla" w:hAnsi="Sakkal Majalla" w:cs="Sakkal Majalla"/>
          <w:b/>
          <w:bCs/>
          <w:sz w:val="28"/>
          <w:szCs w:val="28"/>
          <w:rtl/>
        </w:rPr>
        <w:t xml:space="preserve"> مشاريع المنظمة، وبناء على ذلك فان أهمية البحث محل الدراسة يمكن أن تنقسم الى أهمية عملية وأهمية علمية تتمثل فيما يلي:</w:t>
      </w:r>
    </w:p>
    <w:p w14:paraId="7F13DC6E" w14:textId="77777777" w:rsidR="00A81A2B" w:rsidRPr="00F26E0D" w:rsidRDefault="00F26E0D" w:rsidP="00142F51">
      <w:pPr>
        <w:numPr>
          <w:ilvl w:val="0"/>
          <w:numId w:val="3"/>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نظرية:</w:t>
      </w:r>
    </w:p>
    <w:p w14:paraId="35A8CEE3" w14:textId="77777777" w:rsidR="00F26E0D" w:rsidRPr="00EF775A" w:rsidRDefault="00F26E0D" w:rsidP="00F26E0D">
      <w:pPr>
        <w:spacing w:line="360" w:lineRule="auto"/>
        <w:ind w:firstLine="185"/>
        <w:jc w:val="both"/>
        <w:rPr>
          <w:rFonts w:ascii="Sakkal Majalla" w:hAnsi="Sakkal Majalla" w:cs="Sakkal Majalla"/>
          <w:sz w:val="28"/>
          <w:szCs w:val="28"/>
          <w:rtl/>
          <w:lang w:bidi="ar-EG"/>
        </w:rPr>
      </w:pPr>
      <w:r w:rsidRPr="00EF775A">
        <w:rPr>
          <w:rFonts w:ascii="Sakkal Majalla" w:hAnsi="Sakkal Majalla" w:cs="Sakkal Majalla"/>
          <w:sz w:val="28"/>
          <w:szCs w:val="28"/>
          <w:rtl/>
        </w:rPr>
        <w:t>الإسهام في تطوير المعرفة العلمية</w:t>
      </w:r>
      <w:r w:rsidRPr="00EF775A">
        <w:rPr>
          <w:rFonts w:ascii="Sakkal Majalla" w:hAnsi="Sakkal Majalla" w:cs="Sakkal Majalla" w:hint="cs"/>
          <w:sz w:val="28"/>
          <w:szCs w:val="28"/>
          <w:rtl/>
        </w:rPr>
        <w:t xml:space="preserve">، حيث </w:t>
      </w:r>
      <w:r w:rsidRPr="00EF775A">
        <w:rPr>
          <w:rFonts w:ascii="Sakkal Majalla" w:hAnsi="Sakkal Majalla" w:cs="Sakkal Majalla"/>
          <w:sz w:val="28"/>
          <w:szCs w:val="28"/>
          <w:rtl/>
        </w:rPr>
        <w:t>يهدف البحث إلى تقديم مساهمة علمية من خلال تطوير المعرفة النظرية حول إدارة التغيير وتأثيرها على أداء العاملين، مع التركيز على قطاع المياه في المملكة العربية السعودية بعد عملية دمج المديريات العامة للمياه مع شركة المياه الوطنية. كما يوفر البحث رؤى جديدة حول كيفية تفاعل العاملين مع التغييرات التنظيمية.</w:t>
      </w:r>
    </w:p>
    <w:p w14:paraId="0C7BAACF" w14:textId="77777777" w:rsidR="00F26E0D" w:rsidRPr="00EF775A" w:rsidRDefault="00F26E0D" w:rsidP="00F26E0D">
      <w:pPr>
        <w:spacing w:line="360" w:lineRule="auto"/>
        <w:ind w:firstLine="185"/>
        <w:jc w:val="both"/>
        <w:rPr>
          <w:rFonts w:ascii="Sakkal Majalla" w:hAnsi="Sakkal Majalla" w:cs="Sakkal Majalla"/>
          <w:sz w:val="28"/>
          <w:szCs w:val="28"/>
          <w:rtl/>
          <w:lang w:bidi="ar-EG"/>
        </w:rPr>
      </w:pPr>
      <w:r w:rsidRPr="00EF775A">
        <w:rPr>
          <w:rFonts w:ascii="Sakkal Majalla" w:hAnsi="Sakkal Majalla" w:cs="Sakkal Majalla"/>
          <w:sz w:val="28"/>
          <w:szCs w:val="28"/>
          <w:rtl/>
        </w:rPr>
        <w:t>سد الفجوات البحثية</w:t>
      </w:r>
      <w:r w:rsidRPr="00EF775A">
        <w:rPr>
          <w:rFonts w:ascii="Sakkal Majalla" w:hAnsi="Sakkal Majalla" w:cs="Sakkal Majalla" w:hint="cs"/>
          <w:sz w:val="28"/>
          <w:szCs w:val="28"/>
          <w:rtl/>
        </w:rPr>
        <w:t xml:space="preserve"> حيث </w:t>
      </w:r>
      <w:r w:rsidRPr="00EF775A">
        <w:rPr>
          <w:rFonts w:ascii="Sakkal Majalla" w:hAnsi="Sakkal Majalla" w:cs="Sakkal Majalla"/>
          <w:sz w:val="28"/>
          <w:szCs w:val="28"/>
          <w:rtl/>
        </w:rPr>
        <w:t>تُعنى الدراسة بملء الفجوات المعرفية المتعلقة بتأثير التغيرات الهيكلية والتكنولوجية والبشرية على أداء العاملين في قطاع المياه، والذي لم يحظَ بالقدر الكافي من الاهتمام في الدراسات السابقة. وسيتم تسليط الضوء على التجربة السعودية كنموذج يمكن الاستفادة منه في السياقات المماثلة.</w:t>
      </w:r>
    </w:p>
    <w:p w14:paraId="45E70C4F" w14:textId="7647BDCE" w:rsidR="00807FAA" w:rsidRDefault="00F26E0D" w:rsidP="00E4495C">
      <w:pPr>
        <w:spacing w:line="360" w:lineRule="auto"/>
        <w:ind w:firstLine="185"/>
        <w:jc w:val="both"/>
        <w:rPr>
          <w:rFonts w:ascii="Sakkal Majalla" w:hAnsi="Sakkal Majalla" w:cs="Sakkal Majalla"/>
          <w:sz w:val="28"/>
          <w:szCs w:val="28"/>
          <w:rtl/>
          <w:lang w:bidi="ar-EG"/>
        </w:rPr>
      </w:pPr>
      <w:r w:rsidRPr="00EF775A">
        <w:rPr>
          <w:rFonts w:ascii="Sakkal Majalla" w:hAnsi="Sakkal Majalla" w:cs="Sakkal Majalla"/>
          <w:sz w:val="28"/>
          <w:szCs w:val="28"/>
          <w:rtl/>
        </w:rPr>
        <w:t>بناء إطار تحليلي</w:t>
      </w:r>
      <w:r w:rsidRPr="00EF775A">
        <w:rPr>
          <w:rFonts w:ascii="Sakkal Majalla" w:hAnsi="Sakkal Majalla" w:cs="Sakkal Majalla" w:hint="cs"/>
          <w:sz w:val="28"/>
          <w:szCs w:val="28"/>
          <w:rtl/>
        </w:rPr>
        <w:t xml:space="preserve"> </w:t>
      </w:r>
      <w:r w:rsidRPr="00EF775A">
        <w:rPr>
          <w:rFonts w:ascii="Sakkal Majalla" w:hAnsi="Sakkal Majalla" w:cs="Sakkal Majalla"/>
          <w:sz w:val="28"/>
          <w:szCs w:val="28"/>
          <w:rtl/>
        </w:rPr>
        <w:t>من خلال جمع البيانات وتحليلها، يسعى البحث إلى بناء إطار تحليلي شامل يمكن اعتماده في الدراسات المستقبلية لفهم تأثيرات التغيير على الأداء الوظيفي في قطاعات أخرى، مما يساهم في تعزيز المعرفة التطبيقية في مجال إدارة التغيير.</w:t>
      </w:r>
    </w:p>
    <w:p w14:paraId="44ED3042" w14:textId="77777777" w:rsidR="00F26E0D" w:rsidRPr="00F26E0D" w:rsidRDefault="00F26E0D" w:rsidP="00142F51">
      <w:pPr>
        <w:numPr>
          <w:ilvl w:val="0"/>
          <w:numId w:val="3"/>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lastRenderedPageBreak/>
        <w:t>الأهمية ال</w:t>
      </w:r>
      <w:r w:rsidRPr="00F26E0D">
        <w:rPr>
          <w:rFonts w:ascii="Sakkal Majalla" w:hAnsi="Sakkal Majalla" w:cs="Sakkal Majalla" w:hint="cs"/>
          <w:b/>
          <w:bCs/>
          <w:sz w:val="32"/>
          <w:szCs w:val="32"/>
          <w:rtl/>
        </w:rPr>
        <w:t>تطبيقية:</w:t>
      </w:r>
    </w:p>
    <w:p w14:paraId="29AC4C2B" w14:textId="597A27B9" w:rsidR="00F26E0D" w:rsidRPr="00EF775A" w:rsidRDefault="00F26E0D" w:rsidP="00F26E0D">
      <w:pPr>
        <w:spacing w:line="360" w:lineRule="auto"/>
        <w:ind w:firstLine="185"/>
        <w:jc w:val="both"/>
        <w:rPr>
          <w:rFonts w:ascii="Sakkal Majalla" w:hAnsi="Sakkal Majalla" w:cs="Sakkal Majalla"/>
          <w:sz w:val="28"/>
          <w:szCs w:val="28"/>
          <w:rtl/>
        </w:rPr>
      </w:pPr>
      <w:r w:rsidRPr="00EF775A">
        <w:rPr>
          <w:rFonts w:ascii="Sakkal Majalla" w:hAnsi="Sakkal Majalla" w:cs="Sakkal Majalla"/>
          <w:sz w:val="28"/>
          <w:szCs w:val="28"/>
          <w:rtl/>
        </w:rPr>
        <w:t>تحسين الأداء الوظيفي</w:t>
      </w:r>
      <w:r w:rsidRPr="00EF775A">
        <w:rPr>
          <w:rFonts w:ascii="Sakkal Majalla" w:hAnsi="Sakkal Majalla" w:cs="Sakkal Majalla" w:hint="cs"/>
          <w:sz w:val="28"/>
          <w:szCs w:val="28"/>
          <w:rtl/>
        </w:rPr>
        <w:t xml:space="preserve"> ف</w:t>
      </w:r>
      <w:r w:rsidRPr="00EF775A">
        <w:rPr>
          <w:rFonts w:ascii="Sakkal Majalla" w:hAnsi="Sakkal Majalla" w:cs="Sakkal Majalla"/>
          <w:sz w:val="28"/>
          <w:szCs w:val="28"/>
          <w:rtl/>
        </w:rPr>
        <w:t>من المتوقع أن يوفر البحث نتائج تساعد المديرين وصناع القرار في شركة المياه الوطنية على فهم كيفية تأثير التغييرات المختلفة على أداء العاملين. وبناء على هذه النتائج، يمكن تطوير استراتيجيات عملية لتحسين الأداء الوظيفي ورفع جودة الخدمات المقدمة</w:t>
      </w:r>
      <w:r w:rsidRPr="00EF775A">
        <w:rPr>
          <w:rFonts w:ascii="Sakkal Majalla" w:hAnsi="Sakkal Majalla" w:cs="Sakkal Majalla"/>
          <w:sz w:val="28"/>
          <w:szCs w:val="28"/>
        </w:rPr>
        <w:t>.</w:t>
      </w:r>
    </w:p>
    <w:p w14:paraId="3C980F42" w14:textId="3E52CA7C" w:rsidR="00F26E0D" w:rsidRPr="00EF775A" w:rsidRDefault="00F26E0D" w:rsidP="00F26E0D">
      <w:pPr>
        <w:spacing w:line="360" w:lineRule="auto"/>
        <w:ind w:firstLine="185"/>
        <w:jc w:val="both"/>
        <w:rPr>
          <w:rFonts w:ascii="Sakkal Majalla" w:hAnsi="Sakkal Majalla" w:cs="Sakkal Majalla"/>
          <w:sz w:val="28"/>
          <w:szCs w:val="28"/>
          <w:rtl/>
        </w:rPr>
      </w:pPr>
      <w:r w:rsidRPr="00EF775A">
        <w:rPr>
          <w:rFonts w:ascii="Sakkal Majalla" w:hAnsi="Sakkal Majalla" w:cs="Sakkal Majalla"/>
          <w:sz w:val="28"/>
          <w:szCs w:val="28"/>
          <w:rtl/>
        </w:rPr>
        <w:t>ستقدم الدراسة توصيات عملية يمكن الاستفادة منها في عمليات دمج مماثلة مستقبلا، سواء داخل قطاع المياه أو في قطاعات أخرى. من خلال هذه التوصيات، يمكن تقليل مقاومة التغيير وتحقيق أهداف الاندماج بكفاءة وفعالية</w:t>
      </w:r>
      <w:r w:rsidRPr="00EF775A">
        <w:rPr>
          <w:rFonts w:ascii="Sakkal Majalla" w:hAnsi="Sakkal Majalla" w:cs="Sakkal Majalla"/>
          <w:sz w:val="28"/>
          <w:szCs w:val="28"/>
        </w:rPr>
        <w:t>.</w:t>
      </w:r>
    </w:p>
    <w:p w14:paraId="536E5C96" w14:textId="77777777" w:rsidR="00F26E0D" w:rsidRPr="00EF775A" w:rsidRDefault="00F26E0D" w:rsidP="00F26E0D">
      <w:pPr>
        <w:spacing w:line="360" w:lineRule="auto"/>
        <w:ind w:firstLine="185"/>
        <w:jc w:val="both"/>
        <w:rPr>
          <w:rFonts w:ascii="Sakkal Majalla" w:hAnsi="Sakkal Majalla" w:cs="Sakkal Majalla"/>
          <w:sz w:val="28"/>
          <w:szCs w:val="28"/>
          <w:rtl/>
        </w:rPr>
      </w:pPr>
      <w:r w:rsidRPr="00EF775A">
        <w:rPr>
          <w:rFonts w:ascii="Sakkal Majalla" w:hAnsi="Sakkal Majalla" w:cs="Sakkal Majalla"/>
          <w:sz w:val="28"/>
          <w:szCs w:val="28"/>
          <w:rtl/>
        </w:rPr>
        <w:t>تعزيز التكيف التنظيمي</w:t>
      </w:r>
      <w:r w:rsidRPr="00EF775A">
        <w:rPr>
          <w:rFonts w:ascii="Sakkal Majalla" w:hAnsi="Sakkal Majalla" w:cs="Sakkal Majalla" w:hint="cs"/>
          <w:sz w:val="28"/>
          <w:szCs w:val="28"/>
          <w:rtl/>
        </w:rPr>
        <w:t xml:space="preserve"> </w:t>
      </w:r>
      <w:r w:rsidRPr="00EF775A">
        <w:rPr>
          <w:rFonts w:ascii="Sakkal Majalla" w:hAnsi="Sakkal Majalla" w:cs="Sakkal Majalla"/>
          <w:sz w:val="28"/>
          <w:szCs w:val="28"/>
          <w:rtl/>
        </w:rPr>
        <w:t xml:space="preserve">عبر فهم التحديات التي </w:t>
      </w:r>
      <w:proofErr w:type="spellStart"/>
      <w:r w:rsidRPr="00EF775A">
        <w:rPr>
          <w:rFonts w:ascii="Sakkal Majalla" w:hAnsi="Sakkal Majalla" w:cs="Sakkal Majalla"/>
          <w:sz w:val="28"/>
          <w:szCs w:val="28"/>
          <w:rtl/>
        </w:rPr>
        <w:t>يواجهها</w:t>
      </w:r>
      <w:proofErr w:type="spellEnd"/>
      <w:r w:rsidRPr="00EF775A">
        <w:rPr>
          <w:rFonts w:ascii="Sakkal Majalla" w:hAnsi="Sakkal Majalla" w:cs="Sakkal Majalla"/>
          <w:sz w:val="28"/>
          <w:szCs w:val="28"/>
          <w:rtl/>
        </w:rPr>
        <w:t xml:space="preserve"> العاملون أثناء التغيير، يمكن للمنظمات تطوير استراتيجيات لدعم التكيف التنظيمي، مما يساهم في رفع مستوى الرضا الوظيفي والالتزام المؤسسي، ويقلل من مقاومة التغيير</w:t>
      </w:r>
      <w:r w:rsidRPr="00EF775A">
        <w:rPr>
          <w:rFonts w:ascii="Sakkal Majalla" w:hAnsi="Sakkal Majalla" w:cs="Sakkal Majalla"/>
          <w:sz w:val="28"/>
          <w:szCs w:val="28"/>
        </w:rPr>
        <w:t>.</w:t>
      </w:r>
    </w:p>
    <w:p w14:paraId="60801D2E" w14:textId="092ECE91" w:rsidR="005561C5" w:rsidRPr="00EF775A" w:rsidRDefault="005561C5" w:rsidP="005561C5">
      <w:pPr>
        <w:spacing w:line="360" w:lineRule="auto"/>
        <w:ind w:firstLine="185"/>
        <w:jc w:val="both"/>
        <w:rPr>
          <w:rFonts w:ascii="Sakkal Majalla" w:hAnsi="Sakkal Majalla" w:cs="Sakkal Majalla"/>
          <w:sz w:val="28"/>
          <w:szCs w:val="28"/>
          <w:rtl/>
        </w:rPr>
      </w:pPr>
      <w:r w:rsidRPr="00EF775A">
        <w:rPr>
          <w:rFonts w:ascii="Sakkal Majalla" w:hAnsi="Sakkal Majalla" w:cs="Sakkal Majalla"/>
          <w:sz w:val="28"/>
          <w:szCs w:val="28"/>
          <w:rtl/>
        </w:rPr>
        <w:t>يمكن أن تساهم النتائج بشكل غير مباشر في دعم الجهود الوطنية الرامية إلى تعزيز جودة الخدمات العامة، ومنها خدمات المياه، وذلك من خلال تحسين الأداء الداخلي للكوادر البشرية. وهذا ينعكس إيجابا على كفاءة تقديم الخدمة، مما ينسجم بشكل عام مع التوجهات الوطنية نحو تحقيق استدامة الموارد وتحسين الكفاءة التشغيلية</w:t>
      </w:r>
    </w:p>
    <w:p w14:paraId="44DB923D" w14:textId="1A5B0DC1"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2" w:name="_Toc203041617"/>
      <w:r>
        <w:rPr>
          <w:rFonts w:ascii="Sakkal Majalla" w:eastAsia="Calibri" w:hAnsi="Sakkal Majalla" w:cs="Sakkal Majalla" w:hint="cs"/>
          <w:b/>
          <w:bCs/>
          <w:kern w:val="0"/>
          <w:sz w:val="36"/>
          <w:szCs w:val="36"/>
          <w:rtl/>
          <w:lang w:bidi="ar-EG"/>
          <w14:ligatures w14:val="none"/>
        </w:rPr>
        <w:t xml:space="preserve">5.1 </w:t>
      </w:r>
      <w:r w:rsidR="00A74F76" w:rsidRPr="00E4495C">
        <w:rPr>
          <w:rFonts w:ascii="Sakkal Majalla" w:eastAsia="Calibri" w:hAnsi="Sakkal Majalla" w:cs="Sakkal Majalla"/>
          <w:b/>
          <w:bCs/>
          <w:kern w:val="0"/>
          <w:sz w:val="36"/>
          <w:szCs w:val="36"/>
          <w:rtl/>
          <w:lang w:bidi="ar-EG"/>
          <w14:ligatures w14:val="none"/>
        </w:rPr>
        <w:t>أهداف الدراسة</w:t>
      </w:r>
      <w:bookmarkEnd w:id="12"/>
    </w:p>
    <w:p w14:paraId="6520A179" w14:textId="77777777" w:rsidR="00F26E0D" w:rsidRPr="00F26E0D" w:rsidRDefault="00F26E0D" w:rsidP="00F26E0D">
      <w:pPr>
        <w:spacing w:after="120" w:line="360" w:lineRule="auto"/>
        <w:jc w:val="both"/>
        <w:rPr>
          <w:rFonts w:ascii="Sakkal Majalla" w:hAnsi="Sakkal Majalla" w:cs="Sakkal Majalla"/>
          <w:sz w:val="28"/>
          <w:szCs w:val="28"/>
          <w:rtl/>
        </w:rPr>
      </w:pPr>
      <w:r w:rsidRPr="00F26E0D">
        <w:rPr>
          <w:rFonts w:ascii="Sakkal Majalla" w:hAnsi="Sakkal Majalla" w:cs="Sakkal Majalla"/>
          <w:sz w:val="28"/>
          <w:szCs w:val="28"/>
          <w:rtl/>
        </w:rPr>
        <w:t>يسعى البحث الى تحقيق العديد من الأ</w:t>
      </w:r>
      <w:r w:rsidRPr="00F26E0D">
        <w:rPr>
          <w:rFonts w:ascii="Sakkal Majalla" w:hAnsi="Sakkal Majalla" w:cs="Sakkal Majalla" w:hint="cs"/>
          <w:sz w:val="28"/>
          <w:szCs w:val="28"/>
          <w:rtl/>
        </w:rPr>
        <w:t>هداف</w:t>
      </w:r>
      <w:r w:rsidRPr="00F26E0D">
        <w:rPr>
          <w:rFonts w:ascii="Sakkal Majalla" w:hAnsi="Sakkal Majalla" w:cs="Sakkal Majalla"/>
          <w:sz w:val="28"/>
          <w:szCs w:val="28"/>
          <w:rtl/>
        </w:rPr>
        <w:t xml:space="preserve"> تتمثل في النقاط التالية:</w:t>
      </w:r>
    </w:p>
    <w:p w14:paraId="30302DAC" w14:textId="6BCD341E" w:rsidR="00F26E0D" w:rsidRDefault="00F26E0D" w:rsidP="00142F51">
      <w:pPr>
        <w:numPr>
          <w:ilvl w:val="0"/>
          <w:numId w:val="4"/>
        </w:numPr>
        <w:spacing w:after="120" w:line="360" w:lineRule="auto"/>
        <w:jc w:val="both"/>
        <w:rPr>
          <w:rFonts w:ascii="Sakkal Majalla" w:hAnsi="Sakkal Majalla" w:cs="Sakkal Majalla"/>
          <w:sz w:val="28"/>
          <w:szCs w:val="28"/>
          <w:lang w:val="en-GB"/>
        </w:rPr>
      </w:pPr>
      <w:r w:rsidRPr="00F26E0D">
        <w:rPr>
          <w:rFonts w:ascii="Sakkal Majalla" w:hAnsi="Sakkal Majalla" w:cs="Sakkal Majalla"/>
          <w:sz w:val="28"/>
          <w:szCs w:val="28"/>
          <w:rtl/>
        </w:rPr>
        <w:t>تأصيل إطار نظري لمتغيرات الدراسة المتمثلة في</w:t>
      </w:r>
      <w:r w:rsidR="005561C5">
        <w:rPr>
          <w:rFonts w:ascii="Sakkal Majalla" w:hAnsi="Sakkal Majalla" w:cs="Sakkal Majalla" w:hint="cs"/>
          <w:sz w:val="28"/>
          <w:szCs w:val="28"/>
          <w:rtl/>
        </w:rPr>
        <w:t xml:space="preserve"> استراتيجيات</w:t>
      </w:r>
      <w:r w:rsidRPr="00F26E0D">
        <w:rPr>
          <w:rFonts w:ascii="Sakkal Majalla" w:hAnsi="Sakkal Majalla" w:cs="Sakkal Majalla"/>
          <w:sz w:val="28"/>
          <w:szCs w:val="28"/>
          <w:rtl/>
        </w:rPr>
        <w:t xml:space="preserve"> إدارة التغيير وأداء العاملين بغرض توضيح مفاهيمها وأبعادها ومتغيراتها، وطبيعة العلاقة بينها وفقا للدراسات السابقة والادبيات النظرية.</w:t>
      </w:r>
    </w:p>
    <w:p w14:paraId="2BBF750F" w14:textId="3A555E9B" w:rsidR="00F26E0D" w:rsidRPr="00F26E0D" w:rsidRDefault="00F26E0D" w:rsidP="00142F51">
      <w:pPr>
        <w:numPr>
          <w:ilvl w:val="0"/>
          <w:numId w:val="4"/>
        </w:numPr>
        <w:spacing w:after="120" w:line="360" w:lineRule="auto"/>
        <w:jc w:val="both"/>
        <w:rPr>
          <w:rFonts w:ascii="Sakkal Majalla" w:hAnsi="Sakkal Majalla" w:cs="Sakkal Majalla"/>
          <w:sz w:val="28"/>
          <w:szCs w:val="28"/>
          <w:lang w:val="en-GB"/>
        </w:rPr>
      </w:pPr>
      <w:r w:rsidRPr="00F26E0D">
        <w:rPr>
          <w:rFonts w:ascii="Sakkal Majalla" w:hAnsi="Sakkal Majalla" w:cs="Sakkal Majalla"/>
          <w:sz w:val="28"/>
          <w:szCs w:val="28"/>
          <w:rtl/>
        </w:rPr>
        <w:t xml:space="preserve">تحليل وتقييم واقع </w:t>
      </w:r>
      <w:r w:rsidR="005561C5">
        <w:rPr>
          <w:rFonts w:ascii="Sakkal Majalla" w:hAnsi="Sakkal Majalla" w:cs="Sakkal Majalla" w:hint="cs"/>
          <w:sz w:val="28"/>
          <w:szCs w:val="28"/>
          <w:rtl/>
        </w:rPr>
        <w:t xml:space="preserve">استراتيجيات </w:t>
      </w:r>
      <w:r w:rsidRPr="00F26E0D">
        <w:rPr>
          <w:rFonts w:ascii="Sakkal Majalla" w:hAnsi="Sakkal Majalla" w:cs="Sakkal Majalla"/>
          <w:sz w:val="28"/>
          <w:szCs w:val="28"/>
          <w:rtl/>
        </w:rPr>
        <w:t>إدارة التغيير في شركة المياه الوطنية في المملكة العربية السعودية.</w:t>
      </w:r>
    </w:p>
    <w:p w14:paraId="6AFA835C" w14:textId="781B35F3" w:rsidR="00F26E0D" w:rsidRPr="00F26E0D" w:rsidRDefault="00F26E0D" w:rsidP="00142F51">
      <w:pPr>
        <w:numPr>
          <w:ilvl w:val="0"/>
          <w:numId w:val="4"/>
        </w:numPr>
        <w:spacing w:after="120" w:line="360" w:lineRule="auto"/>
        <w:jc w:val="both"/>
        <w:rPr>
          <w:rFonts w:ascii="Sakkal Majalla" w:hAnsi="Sakkal Majalla" w:cs="Sakkal Majalla"/>
          <w:sz w:val="28"/>
          <w:szCs w:val="28"/>
          <w:lang w:val="en-GB"/>
        </w:rPr>
      </w:pPr>
      <w:r w:rsidRPr="00F26E0D">
        <w:rPr>
          <w:rFonts w:ascii="Sakkal Majalla" w:hAnsi="Sakkal Majalla" w:cs="Sakkal Majalla"/>
          <w:sz w:val="28"/>
          <w:szCs w:val="28"/>
          <w:rtl/>
        </w:rPr>
        <w:t>التعرف على أثر</w:t>
      </w:r>
      <w:r w:rsidR="005561C5">
        <w:rPr>
          <w:rFonts w:ascii="Sakkal Majalla" w:hAnsi="Sakkal Majalla" w:cs="Sakkal Majalla" w:hint="cs"/>
          <w:sz w:val="28"/>
          <w:szCs w:val="28"/>
          <w:rtl/>
        </w:rPr>
        <w:t xml:space="preserve"> استراتيجيات</w:t>
      </w:r>
      <w:r w:rsidRPr="00F26E0D">
        <w:rPr>
          <w:rFonts w:ascii="Sakkal Majalla" w:hAnsi="Sakkal Majalla" w:cs="Sakkal Majalla"/>
          <w:sz w:val="28"/>
          <w:szCs w:val="28"/>
          <w:rtl/>
        </w:rPr>
        <w:t xml:space="preserve"> إدارة التغيير على أداء العاملين بشركة المياه الوطنية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في المملكة العربية السعودية.</w:t>
      </w:r>
    </w:p>
    <w:p w14:paraId="278E4221" w14:textId="77777777" w:rsidR="00F26E0D" w:rsidRPr="00F26E0D" w:rsidRDefault="00F26E0D" w:rsidP="00142F51">
      <w:pPr>
        <w:numPr>
          <w:ilvl w:val="0"/>
          <w:numId w:val="4"/>
        </w:numPr>
        <w:spacing w:after="120" w:line="360" w:lineRule="auto"/>
        <w:jc w:val="both"/>
        <w:rPr>
          <w:rFonts w:ascii="Sakkal Majalla" w:hAnsi="Sakkal Majalla" w:cs="Sakkal Majalla"/>
          <w:sz w:val="28"/>
          <w:szCs w:val="28"/>
          <w:lang w:val="en-GB"/>
        </w:rPr>
      </w:pPr>
      <w:r w:rsidRPr="00F26E0D">
        <w:rPr>
          <w:rFonts w:ascii="Sakkal Majalla" w:hAnsi="Sakkal Majalla" w:cs="Sakkal Majalla"/>
          <w:sz w:val="28"/>
          <w:szCs w:val="28"/>
          <w:rtl/>
        </w:rPr>
        <w:t>استكشاف أثر التغيير في الهيكل</w:t>
      </w:r>
      <w:r w:rsidRPr="00F26E0D">
        <w:rPr>
          <w:rFonts w:ascii="Sakkal Majalla" w:hAnsi="Sakkal Majalla" w:cs="Sakkal Majalla" w:hint="cs"/>
          <w:sz w:val="28"/>
          <w:szCs w:val="28"/>
          <w:rtl/>
        </w:rPr>
        <w:t xml:space="preserve"> التنظيمي </w:t>
      </w:r>
      <w:r w:rsidRPr="00F26E0D">
        <w:rPr>
          <w:rFonts w:ascii="Sakkal Majalla" w:hAnsi="Sakkal Majalla" w:cs="Sakkal Majalla"/>
          <w:sz w:val="28"/>
          <w:szCs w:val="28"/>
          <w:rtl/>
        </w:rPr>
        <w:t>على أداء العاملين بشركة المياه الوطنية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في المملكة العربية السعودية.</w:t>
      </w:r>
    </w:p>
    <w:p w14:paraId="178BC06F" w14:textId="77777777" w:rsidR="00F26E0D" w:rsidRPr="00F26E0D" w:rsidRDefault="00F26E0D" w:rsidP="00142F51">
      <w:pPr>
        <w:numPr>
          <w:ilvl w:val="0"/>
          <w:numId w:val="4"/>
        </w:numPr>
        <w:spacing w:after="120" w:line="360" w:lineRule="auto"/>
        <w:jc w:val="both"/>
        <w:rPr>
          <w:rFonts w:ascii="Sakkal Majalla" w:hAnsi="Sakkal Majalla" w:cs="Sakkal Majalla"/>
          <w:sz w:val="28"/>
          <w:szCs w:val="28"/>
          <w:lang w:val="en-GB"/>
        </w:rPr>
      </w:pPr>
      <w:r w:rsidRPr="00F26E0D">
        <w:rPr>
          <w:rFonts w:ascii="Sakkal Majalla" w:hAnsi="Sakkal Majalla" w:cs="Sakkal Majalla"/>
          <w:sz w:val="28"/>
          <w:szCs w:val="28"/>
          <w:rtl/>
        </w:rPr>
        <w:lastRenderedPageBreak/>
        <w:t>استكشاف أثر التغيير في التكن</w:t>
      </w:r>
      <w:r w:rsidRPr="00F26E0D">
        <w:rPr>
          <w:rFonts w:ascii="Sakkal Majalla" w:hAnsi="Sakkal Majalla" w:cs="Sakkal Majalla" w:hint="cs"/>
          <w:sz w:val="28"/>
          <w:szCs w:val="28"/>
          <w:rtl/>
        </w:rPr>
        <w:t>ولو</w:t>
      </w:r>
      <w:r w:rsidRPr="00F26E0D">
        <w:rPr>
          <w:rFonts w:ascii="Sakkal Majalla" w:hAnsi="Sakkal Majalla" w:cs="Sakkal Majalla"/>
          <w:sz w:val="28"/>
          <w:szCs w:val="28"/>
          <w:rtl/>
        </w:rPr>
        <w:t>جيا</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على أداء العاملين بشركة المياه الوطنية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في المملكة العربية السعودية.</w:t>
      </w:r>
    </w:p>
    <w:p w14:paraId="676230FF" w14:textId="5797C787" w:rsidR="00F26E0D" w:rsidRPr="005561C5" w:rsidRDefault="005561C5" w:rsidP="00142F51">
      <w:pPr>
        <w:numPr>
          <w:ilvl w:val="0"/>
          <w:numId w:val="4"/>
        </w:numPr>
        <w:spacing w:after="120" w:line="360" w:lineRule="auto"/>
        <w:jc w:val="both"/>
        <w:rPr>
          <w:rFonts w:ascii="Sakkal Majalla" w:hAnsi="Sakkal Majalla" w:cs="Sakkal Majalla"/>
          <w:sz w:val="28"/>
          <w:szCs w:val="28"/>
          <w:lang w:val="en-GB"/>
        </w:rPr>
      </w:pPr>
      <w:r>
        <w:rPr>
          <w:rFonts w:ascii="Sakkal Majalla" w:hAnsi="Sakkal Majalla" w:cs="Sakkal Majalla"/>
          <w:sz w:val="28"/>
          <w:szCs w:val="28"/>
          <w:rtl/>
        </w:rPr>
        <w:t>استكشاف أثر التغيير في</w:t>
      </w:r>
      <w:r w:rsidR="00F26E0D" w:rsidRPr="00F26E0D">
        <w:rPr>
          <w:rFonts w:ascii="Sakkal Majalla" w:hAnsi="Sakkal Majalla" w:cs="Sakkal Majalla"/>
          <w:sz w:val="28"/>
          <w:szCs w:val="28"/>
          <w:rtl/>
        </w:rPr>
        <w:t xml:space="preserve"> الأفراد</w:t>
      </w:r>
      <w:r w:rsidR="00F26E0D" w:rsidRPr="00F26E0D">
        <w:rPr>
          <w:rFonts w:ascii="Sakkal Majalla" w:hAnsi="Sakkal Majalla" w:cs="Sakkal Majalla" w:hint="cs"/>
          <w:sz w:val="28"/>
          <w:szCs w:val="28"/>
          <w:rtl/>
        </w:rPr>
        <w:t xml:space="preserve"> </w:t>
      </w:r>
      <w:r w:rsidR="00F26E0D" w:rsidRPr="00F26E0D">
        <w:rPr>
          <w:rFonts w:ascii="Sakkal Majalla" w:hAnsi="Sakkal Majalla" w:cs="Sakkal Majalla"/>
          <w:sz w:val="28"/>
          <w:szCs w:val="28"/>
          <w:rtl/>
        </w:rPr>
        <w:t>على أداء العاملين بشركة المياه الوطنية</w:t>
      </w:r>
      <w:r w:rsidR="00F26E0D" w:rsidRPr="00F26E0D">
        <w:rPr>
          <w:rFonts w:ascii="Sakkal Majalla" w:hAnsi="Sakkal Majalla" w:cs="Sakkal Majalla" w:hint="cs"/>
          <w:sz w:val="28"/>
          <w:szCs w:val="28"/>
          <w:rtl/>
        </w:rPr>
        <w:t xml:space="preserve"> </w:t>
      </w:r>
      <w:r w:rsidR="00F26E0D" w:rsidRPr="00F26E0D">
        <w:rPr>
          <w:rFonts w:ascii="Sakkal Majalla" w:hAnsi="Sakkal Majalla" w:cs="Sakkal Majalla"/>
          <w:sz w:val="28"/>
          <w:szCs w:val="28"/>
          <w:rtl/>
        </w:rPr>
        <w:t>في المملكة العربية السعودية.</w:t>
      </w:r>
    </w:p>
    <w:p w14:paraId="0EEFFC0D" w14:textId="17DC2FE3" w:rsidR="005561C5" w:rsidRPr="00F26E0D" w:rsidRDefault="005561C5" w:rsidP="00142F51">
      <w:pPr>
        <w:numPr>
          <w:ilvl w:val="0"/>
          <w:numId w:val="4"/>
        </w:numPr>
        <w:spacing w:after="120" w:line="360" w:lineRule="auto"/>
        <w:jc w:val="both"/>
        <w:rPr>
          <w:rFonts w:ascii="Sakkal Majalla" w:hAnsi="Sakkal Majalla" w:cs="Sakkal Majalla"/>
          <w:sz w:val="28"/>
          <w:szCs w:val="28"/>
          <w:lang w:val="en-GB"/>
        </w:rPr>
      </w:pPr>
      <w:r>
        <w:rPr>
          <w:rFonts w:ascii="Sakkal Majalla" w:hAnsi="Sakkal Majalla" w:cs="Sakkal Majalla" w:hint="cs"/>
          <w:sz w:val="28"/>
          <w:szCs w:val="28"/>
          <w:rtl/>
        </w:rPr>
        <w:t>التعرف على</w:t>
      </w:r>
      <w:r w:rsidRPr="005561C5">
        <w:rPr>
          <w:rFonts w:ascii="Sakkal Majalla" w:hAnsi="Sakkal Majalla" w:cs="Sakkal Majalla"/>
          <w:sz w:val="28"/>
          <w:szCs w:val="28"/>
          <w:rtl/>
        </w:rPr>
        <w:t xml:space="preserve"> أشكال مقاومة التغيير المحتملة بين العاملين، وكيف يمكن لإدارة التغيير التعامل معها لتقليل تأثيرها السلبي على الأداء</w:t>
      </w:r>
      <w:r>
        <w:rPr>
          <w:rFonts w:ascii="Sakkal Majalla" w:hAnsi="Sakkal Majalla" w:cs="Sakkal Majalla" w:hint="cs"/>
          <w:sz w:val="28"/>
          <w:szCs w:val="28"/>
          <w:rtl/>
        </w:rPr>
        <w:t>.</w:t>
      </w:r>
    </w:p>
    <w:p w14:paraId="4BB549C1" w14:textId="46F19CB8" w:rsidR="00A74F76" w:rsidRPr="00F26E0D" w:rsidRDefault="00F26E0D" w:rsidP="00142F51">
      <w:pPr>
        <w:numPr>
          <w:ilvl w:val="0"/>
          <w:numId w:val="4"/>
        </w:numPr>
        <w:spacing w:after="120" w:line="360" w:lineRule="auto"/>
        <w:jc w:val="both"/>
        <w:rPr>
          <w:rFonts w:ascii="Sakkal Majalla" w:hAnsi="Sakkal Majalla" w:cs="Sakkal Majalla"/>
          <w:sz w:val="28"/>
          <w:szCs w:val="28"/>
          <w:rtl/>
        </w:rPr>
      </w:pPr>
      <w:r w:rsidRPr="00F26E0D">
        <w:rPr>
          <w:rFonts w:ascii="Sakkal Majalla" w:hAnsi="Sakkal Majalla" w:cs="Sakkal Majalla"/>
          <w:sz w:val="28"/>
          <w:szCs w:val="28"/>
          <w:rtl/>
        </w:rPr>
        <w:t>تقديم التوصيات والاقتراحات التي تعزز من دور</w:t>
      </w:r>
      <w:r w:rsidR="005561C5">
        <w:rPr>
          <w:rFonts w:ascii="Sakkal Majalla" w:hAnsi="Sakkal Majalla" w:cs="Sakkal Majalla" w:hint="cs"/>
          <w:sz w:val="28"/>
          <w:szCs w:val="28"/>
          <w:rtl/>
        </w:rPr>
        <w:t xml:space="preserve"> استراتيجيات</w:t>
      </w:r>
      <w:r w:rsidRPr="00F26E0D">
        <w:rPr>
          <w:rFonts w:ascii="Sakkal Majalla" w:hAnsi="Sakkal Majalla" w:cs="Sakkal Majalla"/>
          <w:sz w:val="28"/>
          <w:szCs w:val="28"/>
          <w:rtl/>
        </w:rPr>
        <w:t xml:space="preserve"> إدارة التغيير في تحسين ورفع مستوى أداء العاملين بشركة المياه الوطنية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في المملكة العربية السعودية.</w:t>
      </w:r>
    </w:p>
    <w:p w14:paraId="56B19CA7" w14:textId="4A2722E7" w:rsidR="00D22171"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3" w:name="_Toc203041618"/>
      <w:r>
        <w:rPr>
          <w:rFonts w:ascii="Sakkal Majalla" w:eastAsia="Calibri" w:hAnsi="Sakkal Majalla" w:cs="Sakkal Majalla" w:hint="cs"/>
          <w:b/>
          <w:bCs/>
          <w:kern w:val="0"/>
          <w:sz w:val="36"/>
          <w:szCs w:val="36"/>
          <w:rtl/>
          <w:lang w:bidi="ar-EG"/>
          <w14:ligatures w14:val="none"/>
        </w:rPr>
        <w:t>6.1 فروض الدراسة</w:t>
      </w:r>
      <w:bookmarkEnd w:id="13"/>
    </w:p>
    <w:p w14:paraId="533F2EC3" w14:textId="4255ACA6" w:rsidR="00F26E0D" w:rsidRPr="00F26E0D" w:rsidRDefault="00F26E0D" w:rsidP="00F26E0D">
      <w:pPr>
        <w:spacing w:line="360" w:lineRule="auto"/>
        <w:jc w:val="both"/>
        <w:rPr>
          <w:rFonts w:ascii="Sakkal Majalla" w:hAnsi="Sakkal Majalla" w:cs="Sakkal Majalla"/>
          <w:sz w:val="28"/>
          <w:szCs w:val="28"/>
          <w:rtl/>
        </w:rPr>
      </w:pPr>
      <w:r w:rsidRPr="00F26E0D">
        <w:rPr>
          <w:rFonts w:ascii="Sakkal Majalla" w:hAnsi="Sakkal Majalla" w:cs="Sakkal Majalla"/>
          <w:b/>
          <w:bCs/>
          <w:sz w:val="32"/>
          <w:szCs w:val="32"/>
          <w:rtl/>
        </w:rPr>
        <w:t>الفرضية الرئيسية:</w:t>
      </w:r>
      <w:r w:rsidRPr="00F26E0D">
        <w:rPr>
          <w:rFonts w:ascii="Sakkal Majalla" w:hAnsi="Sakkal Majalla" w:cs="Sakkal Majalla"/>
          <w:sz w:val="32"/>
          <w:szCs w:val="32"/>
          <w:rtl/>
        </w:rPr>
        <w:t xml:space="preserve"> </w:t>
      </w:r>
      <w:r w:rsidRPr="00F26E0D">
        <w:rPr>
          <w:rFonts w:ascii="Sakkal Majalla" w:hAnsi="Sakkal Majalla" w:cs="Sakkal Majalla"/>
          <w:sz w:val="28"/>
          <w:szCs w:val="28"/>
          <w:rtl/>
        </w:rPr>
        <w:t xml:space="preserve">يوجد أثر </w:t>
      </w:r>
      <w:r w:rsidRPr="00F26E0D">
        <w:rPr>
          <w:rFonts w:ascii="Sakkal Majalla" w:hAnsi="Sakkal Majalla" w:cs="Sakkal Majalla" w:hint="cs"/>
          <w:sz w:val="28"/>
          <w:szCs w:val="28"/>
          <w:rtl/>
        </w:rPr>
        <w:t xml:space="preserve">معنوي </w:t>
      </w:r>
      <w:r w:rsidRPr="00F26E0D">
        <w:rPr>
          <w:rFonts w:ascii="Sakkal Majalla" w:hAnsi="Sakkal Majalla" w:cs="Sakkal Majalla"/>
          <w:sz w:val="28"/>
          <w:szCs w:val="28"/>
          <w:rtl/>
        </w:rPr>
        <w:t xml:space="preserve">ذو دلالة إحصائية </w:t>
      </w:r>
      <w:r w:rsidR="005561C5">
        <w:rPr>
          <w:rFonts w:ascii="Sakkal Majalla" w:hAnsi="Sakkal Majalla" w:cs="Sakkal Majalla" w:hint="cs"/>
          <w:sz w:val="28"/>
          <w:szCs w:val="28"/>
          <w:rtl/>
        </w:rPr>
        <w:t>لاستراتيجيات إ</w:t>
      </w:r>
      <w:r w:rsidRPr="00F26E0D">
        <w:rPr>
          <w:rFonts w:ascii="Sakkal Majalla" w:hAnsi="Sakkal Majalla" w:cs="Sakkal Majalla" w:hint="cs"/>
          <w:sz w:val="28"/>
          <w:szCs w:val="28"/>
          <w:rtl/>
        </w:rPr>
        <w:t xml:space="preserve">دارة التغيير على أداء العاملين </w:t>
      </w:r>
      <w:r w:rsidRPr="00F26E0D">
        <w:rPr>
          <w:rFonts w:ascii="Sakkal Majalla" w:hAnsi="Sakkal Majalla" w:cs="Sakkal Majalla"/>
          <w:sz w:val="28"/>
          <w:szCs w:val="28"/>
          <w:rtl/>
        </w:rPr>
        <w:t>بشركة المياه الوطنية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في المملكة العربية السعودية.</w:t>
      </w:r>
    </w:p>
    <w:p w14:paraId="39F1E381" w14:textId="5207F560" w:rsidR="00F26E0D" w:rsidRPr="00F26E0D" w:rsidRDefault="00F26E0D" w:rsidP="00142F51">
      <w:pPr>
        <w:numPr>
          <w:ilvl w:val="0"/>
          <w:numId w:val="5"/>
        </w:numPr>
        <w:spacing w:line="360" w:lineRule="auto"/>
        <w:jc w:val="both"/>
        <w:rPr>
          <w:rFonts w:ascii="Sakkal Majalla" w:hAnsi="Sakkal Majalla" w:cs="Sakkal Majalla"/>
          <w:sz w:val="28"/>
          <w:szCs w:val="28"/>
        </w:rPr>
      </w:pPr>
      <w:r w:rsidRPr="00F26E0D">
        <w:rPr>
          <w:rFonts w:ascii="Sakkal Majalla" w:hAnsi="Sakkal Majalla" w:cs="Sakkal Majalla"/>
          <w:b/>
          <w:bCs/>
          <w:sz w:val="32"/>
          <w:szCs w:val="32"/>
          <w:rtl/>
        </w:rPr>
        <w:t>الفرضية الفرعية الأولي:</w:t>
      </w:r>
      <w:r w:rsidRPr="00F26E0D">
        <w:rPr>
          <w:rFonts w:ascii="Sakkal Majalla" w:hAnsi="Sakkal Majalla" w:cs="Sakkal Majalla"/>
          <w:sz w:val="32"/>
          <w:szCs w:val="32"/>
          <w:rtl/>
        </w:rPr>
        <w:t xml:space="preserve"> </w:t>
      </w:r>
      <w:r w:rsidRPr="00F26E0D">
        <w:rPr>
          <w:rFonts w:ascii="Sakkal Majalla" w:hAnsi="Sakkal Majalla" w:cs="Sakkal Majalla"/>
          <w:sz w:val="28"/>
          <w:szCs w:val="28"/>
          <w:rtl/>
        </w:rPr>
        <w:t xml:space="preserve">يوجد أثر </w:t>
      </w:r>
      <w:r w:rsidRPr="00F26E0D">
        <w:rPr>
          <w:rFonts w:ascii="Sakkal Majalla" w:hAnsi="Sakkal Majalla" w:cs="Sakkal Majalla" w:hint="cs"/>
          <w:sz w:val="28"/>
          <w:szCs w:val="28"/>
          <w:rtl/>
        </w:rPr>
        <w:t xml:space="preserve">معنوي </w:t>
      </w:r>
      <w:r w:rsidRPr="00F26E0D">
        <w:rPr>
          <w:rFonts w:ascii="Sakkal Majalla" w:hAnsi="Sakkal Majalla" w:cs="Sakkal Majalla"/>
          <w:sz w:val="28"/>
          <w:szCs w:val="28"/>
          <w:rtl/>
        </w:rPr>
        <w:t xml:space="preserve">ذو دلالة إحصائية </w:t>
      </w:r>
      <w:r w:rsidRPr="00F26E0D">
        <w:rPr>
          <w:rFonts w:ascii="Sakkal Majalla" w:hAnsi="Sakkal Majalla" w:cs="Sakkal Majalla" w:hint="cs"/>
          <w:sz w:val="28"/>
          <w:szCs w:val="28"/>
          <w:rtl/>
        </w:rPr>
        <w:t xml:space="preserve">للتغيير في الهيكل التنظيمي على أداء العاملين </w:t>
      </w:r>
      <w:r w:rsidRPr="00F26E0D">
        <w:rPr>
          <w:rFonts w:ascii="Sakkal Majalla" w:hAnsi="Sakkal Majalla" w:cs="Sakkal Majalla"/>
          <w:sz w:val="28"/>
          <w:szCs w:val="28"/>
          <w:rtl/>
        </w:rPr>
        <w:t>بشركة المياه الوطنية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في المملكة العربية السعودية.</w:t>
      </w:r>
    </w:p>
    <w:p w14:paraId="0FB19E96" w14:textId="13125BC6" w:rsidR="00F26E0D" w:rsidRPr="00F26E0D" w:rsidRDefault="00F26E0D" w:rsidP="00142F51">
      <w:pPr>
        <w:numPr>
          <w:ilvl w:val="0"/>
          <w:numId w:val="5"/>
        </w:numPr>
        <w:spacing w:line="360" w:lineRule="auto"/>
        <w:jc w:val="both"/>
        <w:rPr>
          <w:rFonts w:ascii="Sakkal Majalla" w:hAnsi="Sakkal Majalla" w:cs="Sakkal Majalla"/>
          <w:sz w:val="28"/>
          <w:szCs w:val="28"/>
        </w:rPr>
      </w:pPr>
      <w:r w:rsidRPr="00F26E0D">
        <w:rPr>
          <w:rFonts w:ascii="Sakkal Majalla" w:hAnsi="Sakkal Majalla" w:cs="Sakkal Majalla"/>
          <w:b/>
          <w:bCs/>
          <w:sz w:val="32"/>
          <w:szCs w:val="32"/>
          <w:rtl/>
        </w:rPr>
        <w:t>الفرضية الفرعية الثانية:</w:t>
      </w:r>
      <w:r w:rsidRPr="00F26E0D">
        <w:rPr>
          <w:rFonts w:ascii="Sakkal Majalla" w:hAnsi="Sakkal Majalla" w:cs="Sakkal Majalla"/>
          <w:sz w:val="32"/>
          <w:szCs w:val="32"/>
          <w:rtl/>
        </w:rPr>
        <w:t xml:space="preserve"> </w:t>
      </w:r>
      <w:r w:rsidRPr="00F26E0D">
        <w:rPr>
          <w:rFonts w:ascii="Sakkal Majalla" w:hAnsi="Sakkal Majalla" w:cs="Sakkal Majalla"/>
          <w:sz w:val="28"/>
          <w:szCs w:val="28"/>
          <w:rtl/>
        </w:rPr>
        <w:t xml:space="preserve">يوجد أثر </w:t>
      </w:r>
      <w:r w:rsidRPr="00F26E0D">
        <w:rPr>
          <w:rFonts w:ascii="Sakkal Majalla" w:hAnsi="Sakkal Majalla" w:cs="Sakkal Majalla" w:hint="cs"/>
          <w:sz w:val="28"/>
          <w:szCs w:val="28"/>
          <w:rtl/>
        </w:rPr>
        <w:t xml:space="preserve">معنوي </w:t>
      </w:r>
      <w:r w:rsidRPr="00F26E0D">
        <w:rPr>
          <w:rFonts w:ascii="Sakkal Majalla" w:hAnsi="Sakkal Majalla" w:cs="Sakkal Majalla"/>
          <w:sz w:val="28"/>
          <w:szCs w:val="28"/>
          <w:rtl/>
        </w:rPr>
        <w:t xml:space="preserve">ذو دلالة إحصائية </w:t>
      </w:r>
      <w:r w:rsidRPr="00F26E0D">
        <w:rPr>
          <w:rFonts w:ascii="Sakkal Majalla" w:hAnsi="Sakkal Majalla" w:cs="Sakkal Majalla" w:hint="cs"/>
          <w:sz w:val="28"/>
          <w:szCs w:val="28"/>
          <w:rtl/>
        </w:rPr>
        <w:t xml:space="preserve">للتغيير في التكنولوجيا على أداء العاملين </w:t>
      </w:r>
      <w:r w:rsidRPr="00F26E0D">
        <w:rPr>
          <w:rFonts w:ascii="Sakkal Majalla" w:hAnsi="Sakkal Majalla" w:cs="Sakkal Majalla"/>
          <w:sz w:val="28"/>
          <w:szCs w:val="28"/>
          <w:rtl/>
        </w:rPr>
        <w:t>بشركة المياه الوطنية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في المملكة العربية السعودية.</w:t>
      </w:r>
    </w:p>
    <w:p w14:paraId="2C1DA85A" w14:textId="5047CCB5" w:rsidR="00F26E0D" w:rsidRDefault="00F26E0D" w:rsidP="00142F51">
      <w:pPr>
        <w:numPr>
          <w:ilvl w:val="0"/>
          <w:numId w:val="5"/>
        </w:numPr>
        <w:spacing w:line="360" w:lineRule="auto"/>
        <w:jc w:val="both"/>
        <w:rPr>
          <w:rFonts w:ascii="Sakkal Majalla" w:hAnsi="Sakkal Majalla" w:cs="Sakkal Majalla"/>
          <w:sz w:val="28"/>
          <w:szCs w:val="28"/>
        </w:rPr>
      </w:pPr>
      <w:r w:rsidRPr="00F26E0D">
        <w:rPr>
          <w:rFonts w:ascii="Sakkal Majalla" w:hAnsi="Sakkal Majalla" w:cs="Sakkal Majalla"/>
          <w:b/>
          <w:bCs/>
          <w:sz w:val="32"/>
          <w:szCs w:val="32"/>
          <w:rtl/>
        </w:rPr>
        <w:t>الفرضية الفرعية الثالثة:</w:t>
      </w:r>
      <w:r w:rsidRPr="00F26E0D">
        <w:rPr>
          <w:rFonts w:ascii="Sakkal Majalla" w:hAnsi="Sakkal Majalla" w:cs="Sakkal Majalla"/>
          <w:sz w:val="32"/>
          <w:szCs w:val="32"/>
          <w:rtl/>
        </w:rPr>
        <w:t xml:space="preserve"> </w:t>
      </w:r>
      <w:r w:rsidRPr="00F26E0D">
        <w:rPr>
          <w:rFonts w:ascii="Sakkal Majalla" w:hAnsi="Sakkal Majalla" w:cs="Sakkal Majalla"/>
          <w:sz w:val="28"/>
          <w:szCs w:val="28"/>
          <w:rtl/>
        </w:rPr>
        <w:t xml:space="preserve">يوجد أثر </w:t>
      </w:r>
      <w:r w:rsidRPr="00F26E0D">
        <w:rPr>
          <w:rFonts w:ascii="Sakkal Majalla" w:hAnsi="Sakkal Majalla" w:cs="Sakkal Majalla" w:hint="cs"/>
          <w:sz w:val="28"/>
          <w:szCs w:val="28"/>
          <w:rtl/>
        </w:rPr>
        <w:t xml:space="preserve">معنوي </w:t>
      </w:r>
      <w:r w:rsidRPr="00F26E0D">
        <w:rPr>
          <w:rFonts w:ascii="Sakkal Majalla" w:hAnsi="Sakkal Majalla" w:cs="Sakkal Majalla"/>
          <w:sz w:val="28"/>
          <w:szCs w:val="28"/>
          <w:rtl/>
        </w:rPr>
        <w:t xml:space="preserve">ذو دلالة إحصائية </w:t>
      </w:r>
      <w:r w:rsidRPr="00F26E0D">
        <w:rPr>
          <w:rFonts w:ascii="Sakkal Majalla" w:hAnsi="Sakkal Majalla" w:cs="Sakkal Majalla" w:hint="cs"/>
          <w:sz w:val="28"/>
          <w:szCs w:val="28"/>
          <w:rtl/>
        </w:rPr>
        <w:t>للتغي</w:t>
      </w:r>
      <w:r>
        <w:rPr>
          <w:rFonts w:ascii="Sakkal Majalla" w:hAnsi="Sakkal Majalla" w:cs="Sakkal Majalla" w:hint="cs"/>
          <w:sz w:val="28"/>
          <w:szCs w:val="28"/>
          <w:rtl/>
        </w:rPr>
        <w:t xml:space="preserve">ير في الأفراد على أداء العاملين </w:t>
      </w:r>
      <w:r w:rsidRPr="00F26E0D">
        <w:rPr>
          <w:rFonts w:ascii="Sakkal Majalla" w:hAnsi="Sakkal Majalla" w:cs="Sakkal Majalla"/>
          <w:sz w:val="28"/>
          <w:szCs w:val="28"/>
          <w:rtl/>
        </w:rPr>
        <w:t>بشركة المياه الوطنية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في المملكة العربية السعودية.</w:t>
      </w:r>
    </w:p>
    <w:p w14:paraId="325095DE" w14:textId="77777777" w:rsidR="00EF775A" w:rsidRDefault="00EF775A" w:rsidP="00807FAA">
      <w:pPr>
        <w:spacing w:line="360" w:lineRule="auto"/>
        <w:ind w:left="720"/>
        <w:jc w:val="both"/>
        <w:rPr>
          <w:rFonts w:ascii="Sakkal Majalla" w:hAnsi="Sakkal Majalla" w:cs="Sakkal Majalla"/>
          <w:sz w:val="28"/>
          <w:szCs w:val="28"/>
        </w:rPr>
      </w:pPr>
    </w:p>
    <w:p w14:paraId="052516D6" w14:textId="77777777" w:rsidR="00807FAA" w:rsidRDefault="00807FAA" w:rsidP="00807FAA">
      <w:pPr>
        <w:spacing w:line="360" w:lineRule="auto"/>
        <w:ind w:left="720"/>
        <w:jc w:val="both"/>
        <w:rPr>
          <w:rFonts w:ascii="Sakkal Majalla" w:hAnsi="Sakkal Majalla" w:cs="Sakkal Majalla"/>
          <w:sz w:val="28"/>
          <w:szCs w:val="28"/>
        </w:rPr>
      </w:pPr>
    </w:p>
    <w:p w14:paraId="7AE9D413" w14:textId="77777777" w:rsidR="00807FAA" w:rsidRDefault="00807FAA" w:rsidP="00807FAA">
      <w:pPr>
        <w:spacing w:line="360" w:lineRule="auto"/>
        <w:ind w:left="720"/>
        <w:jc w:val="both"/>
        <w:rPr>
          <w:rFonts w:ascii="Sakkal Majalla" w:hAnsi="Sakkal Majalla" w:cs="Sakkal Majalla"/>
          <w:sz w:val="28"/>
          <w:szCs w:val="28"/>
        </w:rPr>
      </w:pPr>
    </w:p>
    <w:p w14:paraId="7779CFEA" w14:textId="77777777" w:rsidR="00807FAA" w:rsidRDefault="00807FAA" w:rsidP="00807FAA">
      <w:pPr>
        <w:spacing w:line="360" w:lineRule="auto"/>
        <w:ind w:left="720"/>
        <w:jc w:val="both"/>
        <w:rPr>
          <w:rFonts w:ascii="Sakkal Majalla" w:hAnsi="Sakkal Majalla" w:cs="Sakkal Majalla"/>
          <w:sz w:val="28"/>
          <w:szCs w:val="28"/>
        </w:rPr>
      </w:pPr>
    </w:p>
    <w:p w14:paraId="172A3D52" w14:textId="77777777" w:rsidR="00807FAA" w:rsidRDefault="00807FAA" w:rsidP="00807FAA">
      <w:pPr>
        <w:spacing w:line="360" w:lineRule="auto"/>
        <w:ind w:left="720"/>
        <w:jc w:val="both"/>
        <w:rPr>
          <w:rFonts w:ascii="Sakkal Majalla" w:hAnsi="Sakkal Majalla" w:cs="Sakkal Majalla"/>
          <w:sz w:val="28"/>
          <w:szCs w:val="28"/>
        </w:rPr>
      </w:pPr>
    </w:p>
    <w:p w14:paraId="19F54D45" w14:textId="7C16D542" w:rsidR="00F26E0D"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4" w:name="_Toc203041619"/>
      <w:r>
        <w:rPr>
          <w:rFonts w:ascii="Sakkal Majalla" w:eastAsia="Calibri" w:hAnsi="Sakkal Majalla" w:cs="Sakkal Majalla" w:hint="cs"/>
          <w:b/>
          <w:bCs/>
          <w:kern w:val="0"/>
          <w:sz w:val="36"/>
          <w:szCs w:val="36"/>
          <w:rtl/>
          <w:lang w:bidi="ar-EG"/>
          <w14:ligatures w14:val="none"/>
        </w:rPr>
        <w:t xml:space="preserve">7.1 </w:t>
      </w:r>
      <w:r w:rsidR="00F26E0D" w:rsidRPr="00E4495C">
        <w:rPr>
          <w:rFonts w:ascii="Sakkal Majalla" w:eastAsia="Calibri" w:hAnsi="Sakkal Majalla" w:cs="Sakkal Majalla" w:hint="cs"/>
          <w:b/>
          <w:bCs/>
          <w:kern w:val="0"/>
          <w:sz w:val="36"/>
          <w:szCs w:val="36"/>
          <w:rtl/>
          <w:lang w:bidi="ar-EG"/>
          <w14:ligatures w14:val="none"/>
        </w:rPr>
        <w:t>نموذج الدراسة</w:t>
      </w:r>
      <w:bookmarkEnd w:id="14"/>
    </w:p>
    <w:p w14:paraId="45A9F6C7" w14:textId="72A20BEE" w:rsidR="00F26E0D" w:rsidRPr="00F26E0D" w:rsidRDefault="00F26E0D" w:rsidP="00F26E0D">
      <w:pPr>
        <w:spacing w:after="200" w:line="360" w:lineRule="auto"/>
        <w:ind w:firstLine="185"/>
        <w:jc w:val="both"/>
        <w:rPr>
          <w:rFonts w:ascii="Sakkal Majalla" w:hAnsi="Sakkal Majalla" w:cs="Sakkal Majalla"/>
          <w:b/>
          <w:bCs/>
          <w:sz w:val="36"/>
          <w:szCs w:val="36"/>
          <w:u w:val="single"/>
          <w:rtl/>
        </w:rPr>
      </w:pPr>
      <w:r w:rsidRPr="00F26E0D">
        <w:rPr>
          <w:rFonts w:ascii="Sakkal Majalla" w:hAnsi="Sakkal Majalla" w:cs="Sakkal Majalla"/>
          <w:sz w:val="28"/>
          <w:szCs w:val="28"/>
          <w:rtl/>
        </w:rPr>
        <w:t>في ضوء فروض ال</w:t>
      </w:r>
      <w:r w:rsidRPr="00F26E0D">
        <w:rPr>
          <w:rFonts w:ascii="Sakkal Majalla" w:hAnsi="Sakkal Majalla" w:cs="Sakkal Majalla" w:hint="cs"/>
          <w:sz w:val="28"/>
          <w:szCs w:val="28"/>
          <w:rtl/>
        </w:rPr>
        <w:t xml:space="preserve">بحث </w:t>
      </w:r>
      <w:r w:rsidRPr="00F26E0D">
        <w:rPr>
          <w:rFonts w:ascii="Sakkal Majalla" w:hAnsi="Sakkal Majalla" w:cs="Sakkal Majalla"/>
          <w:sz w:val="28"/>
          <w:szCs w:val="28"/>
          <w:rtl/>
        </w:rPr>
        <w:t>يمكن أن</w:t>
      </w:r>
      <w:r w:rsidRPr="00F26E0D">
        <w:rPr>
          <w:rFonts w:ascii="Sakkal Majalla" w:hAnsi="Sakkal Majalla" w:cs="Sakkal Majalla" w:hint="cs"/>
          <w:sz w:val="28"/>
          <w:szCs w:val="28"/>
          <w:rtl/>
        </w:rPr>
        <w:t xml:space="preserve"> ن</w:t>
      </w:r>
      <w:r w:rsidRPr="00F26E0D">
        <w:rPr>
          <w:rFonts w:ascii="Sakkal Majalla" w:hAnsi="Sakkal Majalla" w:cs="Sakkal Majalla"/>
          <w:sz w:val="28"/>
          <w:szCs w:val="28"/>
          <w:rtl/>
        </w:rPr>
        <w:t>وضح</w:t>
      </w:r>
      <w:r w:rsidRPr="00F26E0D">
        <w:rPr>
          <w:rFonts w:ascii="Sakkal Majalla" w:hAnsi="Sakkal Majalla" w:cs="Sakkal Majalla" w:hint="cs"/>
          <w:sz w:val="28"/>
          <w:szCs w:val="28"/>
          <w:rtl/>
        </w:rPr>
        <w:t xml:space="preserve"> ال</w:t>
      </w:r>
      <w:r w:rsidRPr="00F26E0D">
        <w:rPr>
          <w:rFonts w:ascii="Sakkal Majalla" w:hAnsi="Sakkal Majalla" w:cs="Sakkal Majalla"/>
          <w:sz w:val="28"/>
          <w:szCs w:val="28"/>
          <w:rtl/>
        </w:rPr>
        <w:t>نـمـوذج</w:t>
      </w:r>
      <w:r w:rsidRPr="00F26E0D">
        <w:rPr>
          <w:rFonts w:ascii="Sakkal Majalla" w:hAnsi="Sakkal Majalla" w:cs="Sakkal Majalla" w:hint="cs"/>
          <w:sz w:val="28"/>
          <w:szCs w:val="28"/>
          <w:rtl/>
        </w:rPr>
        <w:t xml:space="preserve"> النظري للبحث في </w:t>
      </w:r>
      <w:r w:rsidRPr="00F26E0D">
        <w:rPr>
          <w:rFonts w:ascii="Sakkal Majalla" w:hAnsi="Sakkal Majalla" w:cs="Sakkal Majalla"/>
          <w:sz w:val="28"/>
          <w:szCs w:val="28"/>
          <w:rtl/>
        </w:rPr>
        <w:t>الشكل التالي</w:t>
      </w:r>
      <w:r w:rsidRPr="00F26E0D">
        <w:rPr>
          <w:rFonts w:ascii="Sakkal Majalla" w:hAnsi="Sakkal Majalla" w:cs="Sakkal Majalla" w:hint="cs"/>
          <w:sz w:val="28"/>
          <w:szCs w:val="28"/>
          <w:rtl/>
        </w:rPr>
        <w:t xml:space="preserve"> والذي يوضح العلاقات الافتراضية بين متغيري الدراسة في ضوء نتائج الدراسات التي تدعم تلك العلاقة </w:t>
      </w:r>
      <w:r w:rsidRPr="00F26E0D">
        <w:rPr>
          <w:rFonts w:ascii="Sakkal Majalla" w:hAnsi="Sakkal Majalla" w:cs="Sakkal Majalla"/>
          <w:sz w:val="28"/>
          <w:szCs w:val="28"/>
          <w:rtl/>
        </w:rPr>
        <w:t>وقد قام</w:t>
      </w:r>
      <w:r w:rsidRPr="00F26E0D">
        <w:rPr>
          <w:rFonts w:ascii="Sakkal Majalla" w:hAnsi="Sakkal Majalla" w:cs="Sakkal Majalla" w:hint="cs"/>
          <w:sz w:val="28"/>
          <w:szCs w:val="28"/>
          <w:rtl/>
        </w:rPr>
        <w:t>ت</w:t>
      </w:r>
      <w:r w:rsidRPr="00F26E0D">
        <w:rPr>
          <w:rFonts w:ascii="Sakkal Majalla" w:hAnsi="Sakkal Majalla" w:cs="Sakkal Majalla"/>
          <w:sz w:val="28"/>
          <w:szCs w:val="28"/>
          <w:rtl/>
        </w:rPr>
        <w:t xml:space="preserve"> الباحث</w:t>
      </w:r>
      <w:r w:rsidRPr="00F26E0D">
        <w:rPr>
          <w:rFonts w:ascii="Sakkal Majalla" w:hAnsi="Sakkal Majalla" w:cs="Sakkal Majalla" w:hint="cs"/>
          <w:sz w:val="28"/>
          <w:szCs w:val="28"/>
          <w:rtl/>
        </w:rPr>
        <w:t>ة</w:t>
      </w:r>
      <w:r w:rsidRPr="00F26E0D">
        <w:rPr>
          <w:rFonts w:ascii="Sakkal Majalla" w:hAnsi="Sakkal Majalla" w:cs="Sakkal Majalla"/>
          <w:sz w:val="28"/>
          <w:szCs w:val="28"/>
          <w:rtl/>
        </w:rPr>
        <w:t xml:space="preserve"> ب</w:t>
      </w:r>
      <w:r w:rsidRPr="00F26E0D">
        <w:rPr>
          <w:rFonts w:ascii="Sakkal Majalla" w:hAnsi="Sakkal Majalla" w:cs="Sakkal Majalla" w:hint="cs"/>
          <w:sz w:val="28"/>
          <w:szCs w:val="28"/>
          <w:rtl/>
        </w:rPr>
        <w:t>ا</w:t>
      </w:r>
      <w:r w:rsidRPr="00F26E0D">
        <w:rPr>
          <w:rFonts w:ascii="Sakkal Majalla" w:hAnsi="Sakkal Majalla" w:cs="Sakkal Majalla"/>
          <w:sz w:val="28"/>
          <w:szCs w:val="28"/>
          <w:rtl/>
        </w:rPr>
        <w:t>ستكمال النموذج النظري للدراسة الحالية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على النحو</w:t>
      </w:r>
      <w:r w:rsidRPr="00F26E0D">
        <w:rPr>
          <w:rFonts w:ascii="Sakkal Majalla" w:hAnsi="Sakkal Majalla" w:cs="Sakkal Majalla" w:hint="cs"/>
          <w:sz w:val="28"/>
          <w:szCs w:val="28"/>
          <w:rtl/>
        </w:rPr>
        <w:t xml:space="preserve"> المُبيَّن أدناه:</w:t>
      </w:r>
    </w:p>
    <w:p w14:paraId="246D1706" w14:textId="77777777" w:rsidR="00F26E0D" w:rsidRPr="00F26E0D" w:rsidRDefault="00F26E0D" w:rsidP="00F26E0D">
      <w:pPr>
        <w:spacing w:after="0" w:line="240" w:lineRule="auto"/>
        <w:ind w:left="720"/>
        <w:jc w:val="center"/>
        <w:rPr>
          <w:rFonts w:ascii="Sakkal Majalla" w:hAnsi="Sakkal Majalla" w:cs="Sakkal Majalla"/>
          <w:b/>
          <w:bCs/>
          <w:sz w:val="32"/>
          <w:szCs w:val="32"/>
        </w:rPr>
      </w:pPr>
      <w:r w:rsidRPr="00F26E0D">
        <w:rPr>
          <w:rFonts w:ascii="Sakkal Majalla" w:hAnsi="Sakkal Majalla" w:cs="Sakkal Majalla" w:hint="cs"/>
          <w:b/>
          <w:bCs/>
          <w:sz w:val="32"/>
          <w:szCs w:val="32"/>
          <w:rtl/>
        </w:rPr>
        <w:t>ال</w:t>
      </w:r>
      <w:r w:rsidRPr="00F26E0D">
        <w:rPr>
          <w:rFonts w:ascii="Sakkal Majalla" w:hAnsi="Sakkal Majalla" w:cs="Sakkal Majalla"/>
          <w:b/>
          <w:bCs/>
          <w:sz w:val="32"/>
          <w:szCs w:val="32"/>
          <w:rtl/>
        </w:rPr>
        <w:t>شكل (</w:t>
      </w:r>
      <w:r w:rsidRPr="00F26E0D">
        <w:rPr>
          <w:rFonts w:ascii="Sakkal Majalla" w:hAnsi="Sakkal Majalla" w:cs="Sakkal Majalla" w:hint="cs"/>
          <w:b/>
          <w:bCs/>
          <w:sz w:val="32"/>
          <w:szCs w:val="32"/>
          <w:rtl/>
        </w:rPr>
        <w:t>1-1</w:t>
      </w:r>
      <w:r w:rsidRPr="00F26E0D">
        <w:rPr>
          <w:rFonts w:ascii="Sakkal Majalla" w:hAnsi="Sakkal Majalla" w:cs="Sakkal Majalla"/>
          <w:b/>
          <w:bCs/>
          <w:sz w:val="32"/>
          <w:szCs w:val="32"/>
          <w:rtl/>
        </w:rPr>
        <w:t>)</w:t>
      </w:r>
    </w:p>
    <w:p w14:paraId="0818F5C8" w14:textId="4A8AE519" w:rsidR="00F26E0D" w:rsidRPr="00F26E0D" w:rsidRDefault="00F26E0D" w:rsidP="00F26E0D">
      <w:pPr>
        <w:spacing w:after="0" w:line="240" w:lineRule="auto"/>
        <w:ind w:left="720"/>
        <w:jc w:val="center"/>
        <w:rPr>
          <w:rFonts w:ascii="Sakkal Majalla" w:hAnsi="Sakkal Majalla" w:cs="Sakkal Majalla"/>
          <w:b/>
          <w:bCs/>
          <w:sz w:val="24"/>
          <w:szCs w:val="24"/>
          <w:rtl/>
        </w:rPr>
      </w:pPr>
      <w:r w:rsidRPr="00F26E0D">
        <w:rPr>
          <w:rFonts w:ascii="Sakkal Majalla" w:hAnsi="Sakkal Majalla" w:cs="Sakkal Majalla" w:hint="cs"/>
          <w:b/>
          <w:bCs/>
          <w:sz w:val="32"/>
          <w:szCs w:val="32"/>
          <w:rtl/>
        </w:rPr>
        <w:t>ال</w:t>
      </w:r>
      <w:r w:rsidRPr="00F26E0D">
        <w:rPr>
          <w:rFonts w:ascii="Sakkal Majalla" w:hAnsi="Sakkal Majalla" w:cs="Sakkal Majalla"/>
          <w:b/>
          <w:bCs/>
          <w:sz w:val="32"/>
          <w:szCs w:val="32"/>
          <w:rtl/>
        </w:rPr>
        <w:t>نـمـوذج</w:t>
      </w:r>
      <w:r>
        <w:rPr>
          <w:rFonts w:ascii="Sakkal Majalla" w:hAnsi="Sakkal Majalla" w:cs="Sakkal Majalla" w:hint="cs"/>
          <w:b/>
          <w:bCs/>
          <w:sz w:val="32"/>
          <w:szCs w:val="32"/>
          <w:rtl/>
        </w:rPr>
        <w:t xml:space="preserve"> النظر</w:t>
      </w:r>
      <w:r w:rsidRPr="00682B68">
        <w:rPr>
          <w:noProof/>
        </w:rPr>
        <mc:AlternateContent>
          <mc:Choice Requires="wps">
            <w:drawing>
              <wp:anchor distT="0" distB="0" distL="114300" distR="114300" simplePos="0" relativeHeight="251674624" behindDoc="0" locked="0" layoutInCell="1" allowOverlap="1" wp14:anchorId="12E82078" wp14:editId="6E3260FA">
                <wp:simplePos x="0" y="0"/>
                <wp:positionH relativeFrom="column">
                  <wp:posOffset>2457450</wp:posOffset>
                </wp:positionH>
                <wp:positionV relativeFrom="paragraph">
                  <wp:posOffset>3105150</wp:posOffset>
                </wp:positionV>
                <wp:extent cx="704850" cy="457200"/>
                <wp:effectExtent l="0" t="0" r="0" b="0"/>
                <wp:wrapNone/>
                <wp:docPr id="19"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0" cy="457200"/>
                        </a:xfrm>
                        <a:prstGeom prst="rect">
                          <a:avLst/>
                        </a:prstGeom>
                        <a:noFill/>
                        <a:ln w="25400" cap="flat" cmpd="sng" algn="ctr">
                          <a:noFill/>
                          <a:prstDash val="solid"/>
                        </a:ln>
                        <a:effectLst/>
                      </wps:spPr>
                      <wps:txbx>
                        <w:txbxContent>
                          <w:p w14:paraId="252161E0" w14:textId="77777777" w:rsidR="00986281" w:rsidRPr="00E03493" w:rsidRDefault="00986281" w:rsidP="00F26E0D">
                            <w:pPr>
                              <w:spacing w:after="0"/>
                              <w:jc w:val="center"/>
                              <w:rPr>
                                <w:rFonts w:ascii="Times New Roman" w:hAnsi="Times New Roman" w:cs="Times New Roman"/>
                                <w:b/>
                                <w:bCs/>
                                <w:sz w:val="36"/>
                                <w:szCs w:val="36"/>
                                <w:vertAlign w:val="subscript"/>
                              </w:rPr>
                            </w:pPr>
                            <w:r w:rsidRPr="00E03493">
                              <w:rPr>
                                <w:rFonts w:ascii="Times New Roman" w:hAnsi="Times New Roman" w:cs="Times New Roman"/>
                                <w:b/>
                                <w:bCs/>
                                <w:sz w:val="36"/>
                                <w:szCs w:val="36"/>
                              </w:rPr>
                              <w:t xml:space="preserve">H </w:t>
                            </w:r>
                            <w:r w:rsidRPr="00E03493">
                              <w:rPr>
                                <w:rFonts w:ascii="Times New Roman" w:hAnsi="Times New Roman" w:cs="Times New Roman"/>
                                <w:b/>
                                <w:bCs/>
                                <w:sz w:val="36"/>
                                <w:szCs w:val="36"/>
                                <w:vertAlign w:val="subscript"/>
                              </w:rPr>
                              <w:t>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2E82078" id="Rectangle 18" o:spid="_x0000_s1026" style="position:absolute;left:0;text-align:left;margin-left:193.5pt;margin-top:244.5pt;width:55.5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" filled="f" stroked="f" strokeweight="2pt">
                <v:textbox>
                  <w:txbxContent>
                    <w:p w14:paraId="252161E0" w14:textId="77777777" w:rsidR="00986281" w:rsidRPr="00E03493" w:rsidRDefault="00986281" w:rsidP="00F26E0D">
                      <w:pPr>
                        <w:spacing w:after="0"/>
                        <w:jc w:val="center"/>
                        <w:rPr>
                          <w:rFonts w:ascii="Times New Roman" w:hAnsi="Times New Roman" w:cs="Times New Roman"/>
                          <w:b/>
                          <w:bCs/>
                          <w:sz w:val="36"/>
                          <w:szCs w:val="36"/>
                          <w:vertAlign w:val="subscript"/>
                        </w:rPr>
                      </w:pPr>
                      <w:r w:rsidRPr="00E03493">
                        <w:rPr>
                          <w:rFonts w:ascii="Times New Roman" w:hAnsi="Times New Roman" w:cs="Times New Roman"/>
                          <w:b/>
                          <w:bCs/>
                          <w:sz w:val="36"/>
                          <w:szCs w:val="36"/>
                        </w:rPr>
                        <w:t xml:space="preserve">H </w:t>
                      </w:r>
                      <w:r w:rsidRPr="00E03493">
                        <w:rPr>
                          <w:rFonts w:ascii="Times New Roman" w:hAnsi="Times New Roman" w:cs="Times New Roman"/>
                          <w:b/>
                          <w:bCs/>
                          <w:sz w:val="36"/>
                          <w:szCs w:val="36"/>
                          <w:vertAlign w:val="subscript"/>
                        </w:rPr>
                        <w:t>1.3</w:t>
                      </w:r>
                    </w:p>
                  </w:txbxContent>
                </v:textbox>
              </v:rect>
            </w:pict>
          </mc:Fallback>
        </mc:AlternateContent>
      </w:r>
      <w:r w:rsidRPr="00682B68">
        <w:rPr>
          <w:noProof/>
        </w:rPr>
        <mc:AlternateContent>
          <mc:Choice Requires="wps">
            <w:drawing>
              <wp:anchor distT="0" distB="0" distL="114300" distR="114300" simplePos="0" relativeHeight="251675648" behindDoc="0" locked="0" layoutInCell="1" allowOverlap="1" wp14:anchorId="1DBF384E" wp14:editId="4BDFC7F3">
                <wp:simplePos x="0" y="0"/>
                <wp:positionH relativeFrom="column">
                  <wp:posOffset>2381250</wp:posOffset>
                </wp:positionH>
                <wp:positionV relativeFrom="paragraph">
                  <wp:posOffset>2638425</wp:posOffset>
                </wp:positionV>
                <wp:extent cx="704850" cy="457200"/>
                <wp:effectExtent l="0" t="0" r="0" b="0"/>
                <wp:wrapNone/>
                <wp:docPr id="2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0" cy="457200"/>
                        </a:xfrm>
                        <a:prstGeom prst="rect">
                          <a:avLst/>
                        </a:prstGeom>
                        <a:noFill/>
                        <a:ln w="25400" cap="flat" cmpd="sng" algn="ctr">
                          <a:noFill/>
                          <a:prstDash val="solid"/>
                        </a:ln>
                        <a:effectLst/>
                      </wps:spPr>
                      <wps:txbx>
                        <w:txbxContent>
                          <w:p w14:paraId="07EB6B92" w14:textId="77777777" w:rsidR="00986281" w:rsidRPr="00E03493" w:rsidRDefault="00986281" w:rsidP="00F26E0D">
                            <w:pPr>
                              <w:spacing w:after="0"/>
                              <w:jc w:val="center"/>
                              <w:rPr>
                                <w:rFonts w:ascii="Times New Roman" w:hAnsi="Times New Roman" w:cs="Times New Roman"/>
                                <w:b/>
                                <w:bCs/>
                                <w:sz w:val="36"/>
                                <w:szCs w:val="36"/>
                                <w:vertAlign w:val="subscript"/>
                              </w:rPr>
                            </w:pPr>
                            <w:r w:rsidRPr="00E03493">
                              <w:rPr>
                                <w:rFonts w:ascii="Times New Roman" w:hAnsi="Times New Roman" w:cs="Times New Roman"/>
                                <w:b/>
                                <w:bCs/>
                                <w:sz w:val="36"/>
                                <w:szCs w:val="36"/>
                              </w:rPr>
                              <w:t xml:space="preserve">H </w:t>
                            </w:r>
                            <w:r w:rsidRPr="00E03493">
                              <w:rPr>
                                <w:rFonts w:ascii="Times New Roman" w:hAnsi="Times New Roman" w:cs="Times New Roman"/>
                                <w:b/>
                                <w:bCs/>
                                <w:sz w:val="36"/>
                                <w:szCs w:val="36"/>
                                <w:vertAlign w:val="subscript"/>
                              </w:rPr>
                              <w:t>1.2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BF384E" id="Rectangle 17" o:spid="_x0000_s1027" style="position:absolute;left:0;text-align:left;margin-left:187.5pt;margin-top:207.75pt;width:55.5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" filled="f" stroked="f" strokeweight="2pt">
                <v:textbox>
                  <w:txbxContent>
                    <w:p w14:paraId="07EB6B92" w14:textId="77777777" w:rsidR="00986281" w:rsidRPr="00E03493" w:rsidRDefault="00986281" w:rsidP="00F26E0D">
                      <w:pPr>
                        <w:spacing w:after="0"/>
                        <w:jc w:val="center"/>
                        <w:rPr>
                          <w:rFonts w:ascii="Times New Roman" w:hAnsi="Times New Roman" w:cs="Times New Roman"/>
                          <w:b/>
                          <w:bCs/>
                          <w:sz w:val="36"/>
                          <w:szCs w:val="36"/>
                          <w:vertAlign w:val="subscript"/>
                        </w:rPr>
                      </w:pPr>
                      <w:r w:rsidRPr="00E03493">
                        <w:rPr>
                          <w:rFonts w:ascii="Times New Roman" w:hAnsi="Times New Roman" w:cs="Times New Roman"/>
                          <w:b/>
                          <w:bCs/>
                          <w:sz w:val="36"/>
                          <w:szCs w:val="36"/>
                        </w:rPr>
                        <w:t xml:space="preserve">H </w:t>
                      </w:r>
                      <w:r w:rsidRPr="00E03493">
                        <w:rPr>
                          <w:rFonts w:ascii="Times New Roman" w:hAnsi="Times New Roman" w:cs="Times New Roman"/>
                          <w:b/>
                          <w:bCs/>
                          <w:sz w:val="36"/>
                          <w:szCs w:val="36"/>
                          <w:vertAlign w:val="subscript"/>
                        </w:rPr>
                        <w:t>1.2</w:t>
                      </w:r>
                    </w:p>
                  </w:txbxContent>
                </v:textbox>
              </v:rect>
            </w:pict>
          </mc:Fallback>
        </mc:AlternateContent>
      </w:r>
      <w:r w:rsidRPr="00682B68">
        <w:rPr>
          <w:noProof/>
        </w:rPr>
        <mc:AlternateContent>
          <mc:Choice Requires="wps">
            <w:drawing>
              <wp:anchor distT="0" distB="0" distL="114300" distR="114300" simplePos="0" relativeHeight="251676672" behindDoc="0" locked="0" layoutInCell="1" allowOverlap="1" wp14:anchorId="63069748" wp14:editId="0EE6957A">
                <wp:simplePos x="0" y="0"/>
                <wp:positionH relativeFrom="column">
                  <wp:posOffset>2181225</wp:posOffset>
                </wp:positionH>
                <wp:positionV relativeFrom="paragraph">
                  <wp:posOffset>2143125</wp:posOffset>
                </wp:positionV>
                <wp:extent cx="704850" cy="457200"/>
                <wp:effectExtent l="0" t="0" r="0" b="0"/>
                <wp:wrapNone/>
                <wp:docPr id="2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0" cy="457200"/>
                        </a:xfrm>
                        <a:prstGeom prst="rect">
                          <a:avLst/>
                        </a:prstGeom>
                        <a:noFill/>
                        <a:ln w="25400" cap="flat" cmpd="sng" algn="ctr">
                          <a:noFill/>
                          <a:prstDash val="solid"/>
                        </a:ln>
                        <a:effectLst/>
                      </wps:spPr>
                      <wps:txbx>
                        <w:txbxContent>
                          <w:p w14:paraId="768C3D72" w14:textId="77777777" w:rsidR="00986281" w:rsidRPr="00E03493" w:rsidRDefault="00986281" w:rsidP="00F26E0D">
                            <w:pPr>
                              <w:spacing w:after="0"/>
                              <w:jc w:val="center"/>
                              <w:rPr>
                                <w:rFonts w:ascii="Times New Roman" w:hAnsi="Times New Roman" w:cs="Times New Roman"/>
                                <w:b/>
                                <w:bCs/>
                                <w:sz w:val="36"/>
                                <w:szCs w:val="36"/>
                                <w:vertAlign w:val="subscript"/>
                              </w:rPr>
                            </w:pPr>
                            <w:r w:rsidRPr="00E03493">
                              <w:rPr>
                                <w:rFonts w:ascii="Times New Roman" w:hAnsi="Times New Roman" w:cs="Times New Roman"/>
                                <w:b/>
                                <w:bCs/>
                                <w:sz w:val="36"/>
                                <w:szCs w:val="36"/>
                              </w:rPr>
                              <w:t xml:space="preserve">H </w:t>
                            </w:r>
                            <w:r w:rsidRPr="00E03493">
                              <w:rPr>
                                <w:rFonts w:ascii="Times New Roman" w:hAnsi="Times New Roman" w:cs="Times New Roman"/>
                                <w:b/>
                                <w:bCs/>
                                <w:sz w:val="36"/>
                                <w:szCs w:val="36"/>
                                <w:vertAlign w:val="subscript"/>
                              </w:rPr>
                              <w:t>1.1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3069748" id="Rectangle 16" o:spid="_x0000_s1028" style="position:absolute;left:0;text-align:left;margin-left:171.75pt;margin-top:168.75pt;width:55.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" filled="f" stroked="f" strokeweight="2pt">
                <v:textbox>
                  <w:txbxContent>
                    <w:p w14:paraId="768C3D72" w14:textId="77777777" w:rsidR="00986281" w:rsidRPr="00E03493" w:rsidRDefault="00986281" w:rsidP="00F26E0D">
                      <w:pPr>
                        <w:spacing w:after="0"/>
                        <w:jc w:val="center"/>
                        <w:rPr>
                          <w:rFonts w:ascii="Times New Roman" w:hAnsi="Times New Roman" w:cs="Times New Roman"/>
                          <w:b/>
                          <w:bCs/>
                          <w:sz w:val="36"/>
                          <w:szCs w:val="36"/>
                          <w:vertAlign w:val="subscript"/>
                        </w:rPr>
                      </w:pPr>
                      <w:r w:rsidRPr="00E03493">
                        <w:rPr>
                          <w:rFonts w:ascii="Times New Roman" w:hAnsi="Times New Roman" w:cs="Times New Roman"/>
                          <w:b/>
                          <w:bCs/>
                          <w:sz w:val="36"/>
                          <w:szCs w:val="36"/>
                        </w:rPr>
                        <w:t xml:space="preserve">H </w:t>
                      </w:r>
                      <w:r w:rsidRPr="00E03493">
                        <w:rPr>
                          <w:rFonts w:ascii="Times New Roman" w:hAnsi="Times New Roman" w:cs="Times New Roman"/>
                          <w:b/>
                          <w:bCs/>
                          <w:sz w:val="36"/>
                          <w:szCs w:val="36"/>
                          <w:vertAlign w:val="subscript"/>
                        </w:rPr>
                        <w:t>1.1</w:t>
                      </w:r>
                    </w:p>
                  </w:txbxContent>
                </v:textbox>
              </v:rect>
            </w:pict>
          </mc:Fallback>
        </mc:AlternateContent>
      </w:r>
      <w:r w:rsidRPr="00682B68">
        <w:rPr>
          <w:noProof/>
        </w:rPr>
        <mc:AlternateContent>
          <mc:Choice Requires="wps">
            <w:drawing>
              <wp:anchor distT="0" distB="0" distL="114300" distR="114300" simplePos="0" relativeHeight="251673600" behindDoc="0" locked="0" layoutInCell="1" allowOverlap="1" wp14:anchorId="3F012783" wp14:editId="2A559D4A">
                <wp:simplePos x="0" y="0"/>
                <wp:positionH relativeFrom="column">
                  <wp:posOffset>2028825</wp:posOffset>
                </wp:positionH>
                <wp:positionV relativeFrom="paragraph">
                  <wp:posOffset>981075</wp:posOffset>
                </wp:positionV>
                <wp:extent cx="704850" cy="457200"/>
                <wp:effectExtent l="0" t="0" r="0" b="0"/>
                <wp:wrapNone/>
                <wp:docPr id="1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0" cy="457200"/>
                        </a:xfrm>
                        <a:prstGeom prst="rect">
                          <a:avLst/>
                        </a:prstGeom>
                        <a:noFill/>
                        <a:ln w="25400" cap="flat" cmpd="sng" algn="ctr">
                          <a:noFill/>
                          <a:prstDash val="solid"/>
                        </a:ln>
                        <a:effectLst/>
                      </wps:spPr>
                      <wps:txbx>
                        <w:txbxContent>
                          <w:p w14:paraId="0B079427" w14:textId="77777777" w:rsidR="00986281" w:rsidRPr="00E03493" w:rsidRDefault="00986281" w:rsidP="00F26E0D">
                            <w:pPr>
                              <w:spacing w:after="0"/>
                              <w:jc w:val="center"/>
                              <w:rPr>
                                <w:rFonts w:ascii="Times New Roman" w:hAnsi="Times New Roman" w:cs="Times New Roman"/>
                                <w:b/>
                                <w:bCs/>
                                <w:sz w:val="36"/>
                                <w:szCs w:val="36"/>
                                <w:vertAlign w:val="subscript"/>
                                <w:rtl/>
                                <w:lang w:bidi="ar-EG"/>
                              </w:rPr>
                            </w:pPr>
                            <w:r w:rsidRPr="00E03493">
                              <w:rPr>
                                <w:rFonts w:ascii="Times New Roman" w:hAnsi="Times New Roman" w:cs="Times New Roman"/>
                                <w:b/>
                                <w:bCs/>
                                <w:sz w:val="36"/>
                                <w:szCs w:val="36"/>
                              </w:rPr>
                              <w:t xml:space="preserve">H </w:t>
                            </w:r>
                            <w:r w:rsidRPr="00E03493">
                              <w:rPr>
                                <w:rFonts w:ascii="Times New Roman" w:hAnsi="Times New Roman" w:cs="Times New Roman"/>
                                <w:b/>
                                <w:bCs/>
                                <w:sz w:val="36"/>
                                <w:szCs w:val="36"/>
                                <w:vertAlign w:val="subscript"/>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F012783" id="Rectangle 15" o:spid="_x0000_s1029" style="position:absolute;left:0;text-align:left;margin-left:159.75pt;margin-top:77.25pt;width:55.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" filled="f" stroked="f" strokeweight="2pt">
                <v:textbox>
                  <w:txbxContent>
                    <w:p w14:paraId="0B079427" w14:textId="77777777" w:rsidR="00986281" w:rsidRPr="00E03493" w:rsidRDefault="00986281" w:rsidP="00F26E0D">
                      <w:pPr>
                        <w:spacing w:after="0"/>
                        <w:jc w:val="center"/>
                        <w:rPr>
                          <w:rFonts w:ascii="Times New Roman" w:hAnsi="Times New Roman" w:cs="Times New Roman"/>
                          <w:b/>
                          <w:bCs/>
                          <w:sz w:val="36"/>
                          <w:szCs w:val="36"/>
                          <w:vertAlign w:val="subscript"/>
                          <w:rtl/>
                          <w:lang w:bidi="ar-EG"/>
                        </w:rPr>
                      </w:pPr>
                      <w:r w:rsidRPr="00E03493">
                        <w:rPr>
                          <w:rFonts w:ascii="Times New Roman" w:hAnsi="Times New Roman" w:cs="Times New Roman"/>
                          <w:b/>
                          <w:bCs/>
                          <w:sz w:val="36"/>
                          <w:szCs w:val="36"/>
                        </w:rPr>
                        <w:t xml:space="preserve">H </w:t>
                      </w:r>
                      <w:r w:rsidRPr="00E03493">
                        <w:rPr>
                          <w:rFonts w:ascii="Times New Roman" w:hAnsi="Times New Roman" w:cs="Times New Roman"/>
                          <w:b/>
                          <w:bCs/>
                          <w:sz w:val="36"/>
                          <w:szCs w:val="36"/>
                          <w:vertAlign w:val="subscript"/>
                        </w:rPr>
                        <w:t>1</w:t>
                      </w:r>
                    </w:p>
                  </w:txbxContent>
                </v:textbox>
              </v:rect>
            </w:pict>
          </mc:Fallback>
        </mc:AlternateContent>
      </w:r>
      <w:r w:rsidRPr="00682B68">
        <w:rPr>
          <w:noProof/>
        </w:rPr>
        <mc:AlternateContent>
          <mc:Choice Requires="wps">
            <w:drawing>
              <wp:anchor distT="0" distB="0" distL="114300" distR="114300" simplePos="0" relativeHeight="251661312" behindDoc="0" locked="0" layoutInCell="1" allowOverlap="1" wp14:anchorId="317FEB69" wp14:editId="1376F895">
                <wp:simplePos x="0" y="0"/>
                <wp:positionH relativeFrom="column">
                  <wp:posOffset>335915</wp:posOffset>
                </wp:positionH>
                <wp:positionV relativeFrom="paragraph">
                  <wp:posOffset>-69215</wp:posOffset>
                </wp:positionV>
                <wp:extent cx="647700" cy="1861820"/>
                <wp:effectExtent l="14605" t="13970" r="19050" b="14605"/>
                <wp:wrapNone/>
                <wp:docPr id="452283559" name="Callout: Right Arrow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47700" cy="1861820"/>
                        </a:xfrm>
                        <a:prstGeom prst="rightArrowCallout">
                          <a:avLst>
                            <a:gd name="adj1" fmla="val 24992"/>
                            <a:gd name="adj2" fmla="val 24992"/>
                            <a:gd name="adj3" fmla="val 25000"/>
                            <a:gd name="adj4" fmla="val 64977"/>
                          </a:avLst>
                        </a:prstGeom>
                        <a:solidFill>
                          <a:srgbClr val="4F81BD"/>
                        </a:solidFill>
                        <a:ln w="25400" algn="ctr">
                          <a:solidFill>
                            <a:srgbClr val="385D8A"/>
                          </a:solidFill>
                          <a:miter lim="800000"/>
                          <a:headEnd/>
                          <a:tailEnd/>
                        </a:ln>
                      </wps:spPr>
                      <wps:txbx>
                        <w:txbxContent>
                          <w:p w14:paraId="5C9ED6ED" w14:textId="77777777" w:rsidR="00986281" w:rsidRPr="007A4C86" w:rsidRDefault="00986281" w:rsidP="00F26E0D">
                            <w:pPr>
                              <w:spacing w:after="0"/>
                              <w:jc w:val="center"/>
                              <w:rPr>
                                <w:b/>
                                <w:bCs/>
                                <w:sz w:val="32"/>
                                <w:szCs w:val="32"/>
                                <w:lang w:bidi="ar-EG"/>
                              </w:rPr>
                            </w:pPr>
                            <w:r w:rsidRPr="007A4C86">
                              <w:rPr>
                                <w:rFonts w:hint="cs"/>
                                <w:b/>
                                <w:bCs/>
                                <w:sz w:val="32"/>
                                <w:szCs w:val="32"/>
                                <w:rtl/>
                                <w:lang w:bidi="ar-EG"/>
                              </w:rPr>
                              <w:t>المتغير ال</w:t>
                            </w:r>
                            <w:r>
                              <w:rPr>
                                <w:rFonts w:hint="cs"/>
                                <w:b/>
                                <w:bCs/>
                                <w:sz w:val="32"/>
                                <w:szCs w:val="32"/>
                                <w:rtl/>
                                <w:lang w:bidi="ar-EG"/>
                              </w:rPr>
                              <w:t>تابع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type w14:anchorId="317FEB69"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14" o:spid="_x0000_s1030" type="#_x0000_t78" style="position:absolute;left:0;text-align:left;margin-left:26.45pt;margin-top:-5.45pt;width:51pt;height:146.6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" adj="14035,8922,16200,9861" fillcolor="#4f81bd" strokecolor="#385d8a" strokeweight="2pt">
                <v:textbox>
                  <w:txbxContent>
                    <w:p w14:paraId="5C9ED6ED" w14:textId="77777777" w:rsidR="00986281" w:rsidRPr="007A4C86" w:rsidRDefault="00986281" w:rsidP="00F26E0D">
                      <w:pPr>
                        <w:spacing w:after="0"/>
                        <w:jc w:val="center"/>
                        <w:rPr>
                          <w:b/>
                          <w:bCs/>
                          <w:sz w:val="32"/>
                          <w:szCs w:val="32"/>
                          <w:lang w:bidi="ar-EG"/>
                        </w:rPr>
                      </w:pPr>
                      <w:r w:rsidRPr="007A4C86">
                        <w:rPr>
                          <w:rFonts w:hint="cs"/>
                          <w:b/>
                          <w:bCs/>
                          <w:sz w:val="32"/>
                          <w:szCs w:val="32"/>
                          <w:rtl/>
                          <w:lang w:bidi="ar-EG"/>
                        </w:rPr>
                        <w:t>المتغير ال</w:t>
                      </w:r>
                      <w:r>
                        <w:rPr>
                          <w:rFonts w:hint="cs"/>
                          <w:b/>
                          <w:bCs/>
                          <w:sz w:val="32"/>
                          <w:szCs w:val="32"/>
                          <w:rtl/>
                          <w:lang w:bidi="ar-EG"/>
                        </w:rPr>
                        <w:t>تابع</w:t>
                      </w:r>
                    </w:p>
                  </w:txbxContent>
                </v:textbox>
              </v:shape>
            </w:pict>
          </mc:Fallback>
        </mc:AlternateContent>
      </w:r>
      <w:r w:rsidRPr="00682B68">
        <w:rPr>
          <w:noProof/>
        </w:rPr>
        <mc:AlternateContent>
          <mc:Choice Requires="wps">
            <w:drawing>
              <wp:anchor distT="0" distB="0" distL="114300" distR="114300" simplePos="0" relativeHeight="251660288" behindDoc="0" locked="0" layoutInCell="1" allowOverlap="1" wp14:anchorId="562B3303" wp14:editId="5250CD7C">
                <wp:simplePos x="0" y="0"/>
                <wp:positionH relativeFrom="column">
                  <wp:posOffset>3940810</wp:posOffset>
                </wp:positionH>
                <wp:positionV relativeFrom="paragraph">
                  <wp:posOffset>-159385</wp:posOffset>
                </wp:positionV>
                <wp:extent cx="647700" cy="2043430"/>
                <wp:effectExtent l="13970" t="14605" r="19050" b="13970"/>
                <wp:wrapNone/>
                <wp:docPr id="525872870" name="Callout: Right Arrow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47700" cy="2043430"/>
                        </a:xfrm>
                        <a:prstGeom prst="rightArrowCallout">
                          <a:avLst>
                            <a:gd name="adj1" fmla="val 25006"/>
                            <a:gd name="adj2" fmla="val 25006"/>
                            <a:gd name="adj3" fmla="val 25000"/>
                            <a:gd name="adj4" fmla="val 64977"/>
                          </a:avLst>
                        </a:prstGeom>
                        <a:solidFill>
                          <a:srgbClr val="4F81BD"/>
                        </a:solidFill>
                        <a:ln w="25400" algn="ctr">
                          <a:solidFill>
                            <a:srgbClr val="385D8A"/>
                          </a:solidFill>
                          <a:miter lim="800000"/>
                          <a:headEnd/>
                          <a:tailEnd/>
                        </a:ln>
                      </wps:spPr>
                      <wps:txbx>
                        <w:txbxContent>
                          <w:p w14:paraId="5152CBB4" w14:textId="77777777" w:rsidR="00986281" w:rsidRPr="007A4C86" w:rsidRDefault="00986281" w:rsidP="00F26E0D">
                            <w:pPr>
                              <w:spacing w:after="0"/>
                              <w:jc w:val="center"/>
                              <w:rPr>
                                <w:b/>
                                <w:bCs/>
                                <w:sz w:val="32"/>
                                <w:szCs w:val="32"/>
                                <w:lang w:bidi="ar-EG"/>
                              </w:rPr>
                            </w:pPr>
                            <w:r w:rsidRPr="007A4C86">
                              <w:rPr>
                                <w:rFonts w:hint="cs"/>
                                <w:b/>
                                <w:bCs/>
                                <w:sz w:val="32"/>
                                <w:szCs w:val="32"/>
                                <w:rtl/>
                                <w:lang w:bidi="ar-EG"/>
                              </w:rPr>
                              <w:t>المتغير المستقل</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62B3303" id="Callout: Right Arrow 13" o:spid="_x0000_s1031" type="#_x0000_t78" style="position:absolute;left:0;text-align:left;margin-left:310.3pt;margin-top:-12.55pt;width:51pt;height:160.9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" adj="14035,9088,16200,9944" fillcolor="#4f81bd" strokecolor="#385d8a" strokeweight="2pt">
                <v:textbox>
                  <w:txbxContent>
                    <w:p w14:paraId="5152CBB4" w14:textId="77777777" w:rsidR="00986281" w:rsidRPr="007A4C86" w:rsidRDefault="00986281" w:rsidP="00F26E0D">
                      <w:pPr>
                        <w:spacing w:after="0"/>
                        <w:jc w:val="center"/>
                        <w:rPr>
                          <w:b/>
                          <w:bCs/>
                          <w:sz w:val="32"/>
                          <w:szCs w:val="32"/>
                          <w:lang w:bidi="ar-EG"/>
                        </w:rPr>
                      </w:pPr>
                      <w:r w:rsidRPr="007A4C86">
                        <w:rPr>
                          <w:rFonts w:hint="cs"/>
                          <w:b/>
                          <w:bCs/>
                          <w:sz w:val="32"/>
                          <w:szCs w:val="32"/>
                          <w:rtl/>
                          <w:lang w:bidi="ar-EG"/>
                        </w:rPr>
                        <w:t>المتغير المستقل</w:t>
                      </w:r>
                    </w:p>
                  </w:txbxContent>
                </v:textbox>
              </v:shape>
            </w:pict>
          </mc:Fallback>
        </mc:AlternateContent>
      </w:r>
      <w:r w:rsidRPr="00682B68">
        <w:rPr>
          <w:noProof/>
        </w:rPr>
        <mc:AlternateContent>
          <mc:Choice Requires="wps">
            <w:drawing>
              <wp:anchor distT="0" distB="0" distL="114300" distR="114300" simplePos="0" relativeHeight="251672576" behindDoc="0" locked="0" layoutInCell="1" allowOverlap="1" wp14:anchorId="00E7EE42" wp14:editId="5CAC1624">
                <wp:simplePos x="0" y="0"/>
                <wp:positionH relativeFrom="column">
                  <wp:posOffset>1104900</wp:posOffset>
                </wp:positionH>
                <wp:positionV relativeFrom="paragraph">
                  <wp:posOffset>1495425</wp:posOffset>
                </wp:positionV>
                <wp:extent cx="2132965" cy="8890"/>
                <wp:effectExtent l="19050" t="19050" r="635" b="29210"/>
                <wp:wrapNone/>
                <wp:docPr id="16"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132965" cy="8890"/>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7137792" id="Straight Connector 12"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87pt,117.75pt" to="254.95pt,1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" strokecolor="windowText" strokeweight="2.25pt">
                <o:lock v:ext="edit" shapetype="f"/>
              </v:line>
            </w:pict>
          </mc:Fallback>
        </mc:AlternateContent>
      </w:r>
      <w:r w:rsidRPr="00682B68">
        <w:rPr>
          <w:noProof/>
        </w:rPr>
        <mc:AlternateContent>
          <mc:Choice Requires="wps">
            <w:drawing>
              <wp:anchor distT="0" distB="0" distL="114299" distR="114299" simplePos="0" relativeHeight="251671552" behindDoc="0" locked="0" layoutInCell="1" allowOverlap="1" wp14:anchorId="50DA5DD0" wp14:editId="644DC7BB">
                <wp:simplePos x="0" y="0"/>
                <wp:positionH relativeFrom="column">
                  <wp:posOffset>1104899</wp:posOffset>
                </wp:positionH>
                <wp:positionV relativeFrom="paragraph">
                  <wp:posOffset>1495425</wp:posOffset>
                </wp:positionV>
                <wp:extent cx="0" cy="180975"/>
                <wp:effectExtent l="57150" t="0" r="57150" b="47625"/>
                <wp:wrapNone/>
                <wp:docPr id="14"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975"/>
                        </a:xfrm>
                        <a:prstGeom prst="straightConnector1">
                          <a:avLst/>
                        </a:prstGeom>
                        <a:noFill/>
                        <a:ln w="2857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7D752F08" id="_x0000_t32" coordsize="21600,21600" o:spt="32" o:oned="t" path="m,l21600,21600e" filled="f">
                <v:path arrowok="t" fillok="f" o:connecttype="none"/>
                <o:lock v:ext="edit" shapetype="t"/>
              </v:shapetype>
              <v:shape id="Straight Arrow Connector 11" o:spid="_x0000_s1026" type="#_x0000_t32" style="position:absolute;margin-left:87pt;margin-top:117.75pt;width:0;height:14.2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" strokecolor="windowText" strokeweight="2.25pt">
                <v:stroke endarrow="open"/>
                <o:lock v:ext="edit" shapetype="f"/>
              </v:shape>
            </w:pict>
          </mc:Fallback>
        </mc:AlternateContent>
      </w:r>
      <w:r w:rsidRPr="00682B68">
        <w:rPr>
          <w:noProof/>
        </w:rPr>
        <mc:AlternateContent>
          <mc:Choice Requires="wps">
            <w:drawing>
              <wp:anchor distT="0" distB="0" distL="114300" distR="114300" simplePos="0" relativeHeight="251669504" behindDoc="0" locked="0" layoutInCell="1" allowOverlap="1" wp14:anchorId="16F4429A" wp14:editId="33ABD67A">
                <wp:simplePos x="0" y="0"/>
                <wp:positionH relativeFrom="column">
                  <wp:posOffset>1590675</wp:posOffset>
                </wp:positionH>
                <wp:positionV relativeFrom="paragraph">
                  <wp:posOffset>2867025</wp:posOffset>
                </wp:positionV>
                <wp:extent cx="1828800" cy="238125"/>
                <wp:effectExtent l="0" t="76200" r="19050" b="2857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828800" cy="238125"/>
                        </a:xfrm>
                        <a:prstGeom prst="straightConnector1">
                          <a:avLst/>
                        </a:prstGeom>
                        <a:noFill/>
                        <a:ln w="2857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F5C351E" id="Straight Arrow Connector 11" o:spid="_x0000_s1026" type="#_x0000_t32" style="position:absolute;margin-left:125.25pt;margin-top:225.75pt;width:2in;height:18.7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" strokecolor="windowText" strokeweight="2.25pt">
                <v:stroke endarrow="open"/>
                <o:lock v:ext="edit" shapetype="f"/>
              </v:shape>
            </w:pict>
          </mc:Fallback>
        </mc:AlternateContent>
      </w:r>
      <w:r w:rsidRPr="00682B68">
        <w:rPr>
          <w:noProof/>
        </w:rPr>
        <mc:AlternateContent>
          <mc:Choice Requires="wps">
            <w:drawing>
              <wp:anchor distT="0" distB="0" distL="114300" distR="114300" simplePos="0" relativeHeight="251670528" behindDoc="0" locked="0" layoutInCell="1" allowOverlap="1" wp14:anchorId="624FD990" wp14:editId="2C5A61F3">
                <wp:simplePos x="0" y="0"/>
                <wp:positionH relativeFrom="column">
                  <wp:posOffset>1590675</wp:posOffset>
                </wp:positionH>
                <wp:positionV relativeFrom="paragraph">
                  <wp:posOffset>3105150</wp:posOffset>
                </wp:positionV>
                <wp:extent cx="1828800" cy="571500"/>
                <wp:effectExtent l="19050" t="57150" r="19050" b="19050"/>
                <wp:wrapNone/>
                <wp:docPr id="12"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828800" cy="571500"/>
                        </a:xfrm>
                        <a:prstGeom prst="straightConnector1">
                          <a:avLst/>
                        </a:prstGeom>
                        <a:noFill/>
                        <a:ln w="2857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18552C1" id="Straight Arrow Connector 10" o:spid="_x0000_s1026" type="#_x0000_t32" style="position:absolute;margin-left:125.25pt;margin-top:244.5pt;width:2in;height:4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" strokecolor="windowText" strokeweight="2.25pt">
                <v:stroke endarrow="open"/>
                <o:lock v:ext="edit" shapetype="f"/>
              </v:shape>
            </w:pict>
          </mc:Fallback>
        </mc:AlternateContent>
      </w:r>
      <w:r w:rsidRPr="00682B68">
        <w:rPr>
          <w:noProof/>
        </w:rPr>
        <mc:AlternateContent>
          <mc:Choice Requires="wps">
            <w:drawing>
              <wp:anchor distT="0" distB="0" distL="114300" distR="114300" simplePos="0" relativeHeight="251668480" behindDoc="0" locked="0" layoutInCell="1" allowOverlap="1" wp14:anchorId="226C6BB0" wp14:editId="346C128F">
                <wp:simplePos x="0" y="0"/>
                <wp:positionH relativeFrom="column">
                  <wp:posOffset>1590675</wp:posOffset>
                </wp:positionH>
                <wp:positionV relativeFrom="paragraph">
                  <wp:posOffset>2495550</wp:posOffset>
                </wp:positionV>
                <wp:extent cx="1828800" cy="85725"/>
                <wp:effectExtent l="38100" t="57150" r="19050" b="104775"/>
                <wp:wrapNone/>
                <wp:docPr id="10"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828800" cy="85725"/>
                        </a:xfrm>
                        <a:prstGeom prst="straightConnector1">
                          <a:avLst/>
                        </a:prstGeom>
                        <a:noFill/>
                        <a:ln w="2857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B51B3C2" id="Straight Arrow Connector 8" o:spid="_x0000_s1026" type="#_x0000_t32" style="position:absolute;margin-left:125.25pt;margin-top:196.5pt;width:2in;height:6.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" strokecolor="windowText" strokeweight="2.25pt">
                <v:stroke endarrow="open"/>
                <o:lock v:ext="edit" shapetype="f"/>
              </v:shape>
            </w:pict>
          </mc:Fallback>
        </mc:AlternateContent>
      </w:r>
      <w:r w:rsidRPr="00682B68">
        <w:rPr>
          <w:noProof/>
        </w:rPr>
        <mc:AlternateContent>
          <mc:Choice Requires="wps">
            <w:drawing>
              <wp:anchor distT="0" distB="0" distL="114300" distR="114300" simplePos="0" relativeHeight="251666432" behindDoc="0" locked="0" layoutInCell="1" allowOverlap="1" wp14:anchorId="7DEC2EA7" wp14:editId="2000A157">
                <wp:simplePos x="0" y="0"/>
                <wp:positionH relativeFrom="column">
                  <wp:posOffset>3419475</wp:posOffset>
                </wp:positionH>
                <wp:positionV relativeFrom="paragraph">
                  <wp:posOffset>3524250</wp:posOffset>
                </wp:positionV>
                <wp:extent cx="1571625" cy="371475"/>
                <wp:effectExtent l="0" t="0" r="28575" b="28575"/>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1625" cy="371475"/>
                        </a:xfrm>
                        <a:prstGeom prst="rect">
                          <a:avLst/>
                        </a:prstGeom>
                        <a:solidFill>
                          <a:sysClr val="window" lastClr="FFFFFF"/>
                        </a:solidFill>
                        <a:ln w="25400" cap="flat" cmpd="sng" algn="ctr">
                          <a:solidFill>
                            <a:srgbClr val="F79646"/>
                          </a:solidFill>
                          <a:prstDash val="solid"/>
                        </a:ln>
                        <a:effectLst/>
                      </wps:spPr>
                      <wps:txbx>
                        <w:txbxContent>
                          <w:p w14:paraId="34346324" w14:textId="77777777" w:rsidR="00986281" w:rsidRPr="00514113" w:rsidRDefault="00986281" w:rsidP="00F26E0D">
                            <w:pPr>
                              <w:spacing w:after="0"/>
                              <w:jc w:val="center"/>
                              <w:rPr>
                                <w:b/>
                                <w:bCs/>
                                <w:sz w:val="32"/>
                                <w:szCs w:val="32"/>
                                <w:lang w:bidi="ar-EG"/>
                              </w:rPr>
                            </w:pPr>
                            <w:r w:rsidRPr="00514113">
                              <w:rPr>
                                <w:rFonts w:hint="cs"/>
                                <w:b/>
                                <w:bCs/>
                                <w:sz w:val="32"/>
                                <w:szCs w:val="32"/>
                                <w:rtl/>
                                <w:lang w:bidi="ar-EG"/>
                              </w:rPr>
                              <w:t>تغيير الأفراد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DEC2EA7" id="Rectangle 5" o:spid="_x0000_s1032" style="position:absolute;left:0;text-align:left;margin-left:269.25pt;margin-top:277.5pt;width:123.75pt;height:2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" fillcolor="window" strokecolor="#f79646" strokeweight="2pt">
                <v:path arrowok="t"/>
                <v:textbox>
                  <w:txbxContent>
                    <w:p w14:paraId="34346324" w14:textId="77777777" w:rsidR="00986281" w:rsidRPr="00514113" w:rsidRDefault="00986281" w:rsidP="00F26E0D">
                      <w:pPr>
                        <w:spacing w:after="0"/>
                        <w:jc w:val="center"/>
                        <w:rPr>
                          <w:b/>
                          <w:bCs/>
                          <w:sz w:val="32"/>
                          <w:szCs w:val="32"/>
                          <w:lang w:bidi="ar-EG"/>
                        </w:rPr>
                      </w:pPr>
                      <w:r w:rsidRPr="00514113">
                        <w:rPr>
                          <w:rFonts w:hint="cs"/>
                          <w:b/>
                          <w:bCs/>
                          <w:sz w:val="32"/>
                          <w:szCs w:val="32"/>
                          <w:rtl/>
                          <w:lang w:bidi="ar-EG"/>
                        </w:rPr>
                        <w:t>تغيير الأفراد</w:t>
                      </w:r>
                    </w:p>
                  </w:txbxContent>
                </v:textbox>
              </v:rect>
            </w:pict>
          </mc:Fallback>
        </mc:AlternateContent>
      </w:r>
      <w:r w:rsidRPr="00682B68">
        <w:rPr>
          <w:noProof/>
        </w:rPr>
        <mc:AlternateContent>
          <mc:Choice Requires="wps">
            <w:drawing>
              <wp:anchor distT="0" distB="0" distL="114300" distR="114300" simplePos="0" relativeHeight="251665408" behindDoc="0" locked="0" layoutInCell="1" allowOverlap="1" wp14:anchorId="2CBE37F3" wp14:editId="187520A0">
                <wp:simplePos x="0" y="0"/>
                <wp:positionH relativeFrom="column">
                  <wp:posOffset>3419475</wp:posOffset>
                </wp:positionH>
                <wp:positionV relativeFrom="paragraph">
                  <wp:posOffset>2933700</wp:posOffset>
                </wp:positionV>
                <wp:extent cx="1571625" cy="428625"/>
                <wp:effectExtent l="0" t="0" r="28575" b="28575"/>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1625" cy="428625"/>
                        </a:xfrm>
                        <a:prstGeom prst="rect">
                          <a:avLst/>
                        </a:prstGeom>
                        <a:solidFill>
                          <a:sysClr val="window" lastClr="FFFFFF"/>
                        </a:solidFill>
                        <a:ln w="25400" cap="flat" cmpd="sng" algn="ctr">
                          <a:solidFill>
                            <a:srgbClr val="F79646"/>
                          </a:solidFill>
                          <a:prstDash val="solid"/>
                        </a:ln>
                        <a:effectLst/>
                      </wps:spPr>
                      <wps:txbx>
                        <w:txbxContent>
                          <w:p w14:paraId="2AB3A746" w14:textId="77777777" w:rsidR="00986281" w:rsidRPr="00514113" w:rsidRDefault="00986281" w:rsidP="00F26E0D">
                            <w:pPr>
                              <w:spacing w:after="0"/>
                              <w:jc w:val="center"/>
                              <w:rPr>
                                <w:rFonts w:ascii="Simplified Arabic" w:hAnsi="Simplified Arabic" w:cs="Simplified Arabic"/>
                                <w:b/>
                                <w:bCs/>
                                <w:sz w:val="32"/>
                                <w:szCs w:val="32"/>
                                <w:lang w:bidi="ar-EG"/>
                              </w:rPr>
                            </w:pPr>
                            <w:r w:rsidRPr="00514113">
                              <w:rPr>
                                <w:rFonts w:ascii="Simplified Arabic" w:hAnsi="Simplified Arabic" w:cs="Simplified Arabic" w:hint="cs"/>
                                <w:b/>
                                <w:bCs/>
                                <w:sz w:val="32"/>
                                <w:szCs w:val="32"/>
                                <w:rtl/>
                                <w:lang w:bidi="ar-EG"/>
                              </w:rPr>
                              <w:t>تغيير التكنولوجيا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CBE37F3" id="Rectangle 4" o:spid="_x0000_s1033" style="position:absolute;left:0;text-align:left;margin-left:269.25pt;margin-top:231pt;width:123.75pt;height:3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" fillcolor="window" strokecolor="#f79646" strokeweight="2pt">
                <v:path arrowok="t"/>
                <v:textbox>
                  <w:txbxContent>
                    <w:p w14:paraId="2AB3A746" w14:textId="77777777" w:rsidR="00986281" w:rsidRPr="00514113" w:rsidRDefault="00986281" w:rsidP="00F26E0D">
                      <w:pPr>
                        <w:spacing w:after="0"/>
                        <w:jc w:val="center"/>
                        <w:rPr>
                          <w:rFonts w:ascii="Simplified Arabic" w:hAnsi="Simplified Arabic" w:cs="Simplified Arabic"/>
                          <w:b/>
                          <w:bCs/>
                          <w:sz w:val="32"/>
                          <w:szCs w:val="32"/>
                          <w:lang w:bidi="ar-EG"/>
                        </w:rPr>
                      </w:pPr>
                      <w:r w:rsidRPr="00514113">
                        <w:rPr>
                          <w:rFonts w:ascii="Simplified Arabic" w:hAnsi="Simplified Arabic" w:cs="Simplified Arabic" w:hint="cs"/>
                          <w:b/>
                          <w:bCs/>
                          <w:sz w:val="32"/>
                          <w:szCs w:val="32"/>
                          <w:rtl/>
                          <w:lang w:bidi="ar-EG"/>
                        </w:rPr>
                        <w:t>تغيير التكنولوجيا</w:t>
                      </w:r>
                    </w:p>
                  </w:txbxContent>
                </v:textbox>
              </v:rect>
            </w:pict>
          </mc:Fallback>
        </mc:AlternateContent>
      </w:r>
      <w:r w:rsidRPr="00682B68">
        <w:rPr>
          <w:noProof/>
        </w:rPr>
        <mc:AlternateContent>
          <mc:Choice Requires="wps">
            <w:drawing>
              <wp:anchor distT="0" distB="0" distL="114300" distR="114300" simplePos="0" relativeHeight="251664384" behindDoc="0" locked="0" layoutInCell="1" allowOverlap="1" wp14:anchorId="192D64AA" wp14:editId="45CF0225">
                <wp:simplePos x="0" y="0"/>
                <wp:positionH relativeFrom="column">
                  <wp:posOffset>3419475</wp:posOffset>
                </wp:positionH>
                <wp:positionV relativeFrom="paragraph">
                  <wp:posOffset>2333625</wp:posOffset>
                </wp:positionV>
                <wp:extent cx="1571625" cy="447675"/>
                <wp:effectExtent l="0" t="0" r="28575" b="28575"/>
                <wp:wrapNone/>
                <wp:docPr id="80571057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1625" cy="447675"/>
                        </a:xfrm>
                        <a:prstGeom prst="rect">
                          <a:avLst/>
                        </a:prstGeom>
                        <a:solidFill>
                          <a:sysClr val="window" lastClr="FFFFFF"/>
                        </a:solidFill>
                        <a:ln w="25400" cap="flat" cmpd="sng" algn="ctr">
                          <a:solidFill>
                            <a:srgbClr val="F79646"/>
                          </a:solidFill>
                          <a:prstDash val="solid"/>
                        </a:ln>
                        <a:effectLst/>
                      </wps:spPr>
                      <wps:txbx>
                        <w:txbxContent>
                          <w:p w14:paraId="279C135E" w14:textId="77777777" w:rsidR="00986281" w:rsidRPr="00514113" w:rsidRDefault="00986281" w:rsidP="00F26E0D">
                            <w:pPr>
                              <w:spacing w:after="0"/>
                              <w:jc w:val="center"/>
                              <w:rPr>
                                <w:b/>
                                <w:bCs/>
                                <w:sz w:val="28"/>
                                <w:szCs w:val="28"/>
                                <w:lang w:bidi="ar-EG"/>
                              </w:rPr>
                            </w:pPr>
                            <w:r w:rsidRPr="00514113">
                              <w:rPr>
                                <w:rFonts w:hint="cs"/>
                                <w:b/>
                                <w:bCs/>
                                <w:sz w:val="28"/>
                                <w:szCs w:val="28"/>
                                <w:rtl/>
                                <w:lang w:bidi="ar-EG"/>
                              </w:rPr>
                              <w:t>تغيير الهيكل التنظيمي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92D64AA" id="Rectangle 2" o:spid="_x0000_s1034" style="position:absolute;left:0;text-align:left;margin-left:269.25pt;margin-top:183.75pt;width:123.75pt;height:3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" fillcolor="window" strokecolor="#f79646" strokeweight="2pt">
                <v:path arrowok="t"/>
                <v:textbox>
                  <w:txbxContent>
                    <w:p w14:paraId="279C135E" w14:textId="77777777" w:rsidR="00986281" w:rsidRPr="00514113" w:rsidRDefault="00986281" w:rsidP="00F26E0D">
                      <w:pPr>
                        <w:spacing w:after="0"/>
                        <w:jc w:val="center"/>
                        <w:rPr>
                          <w:b/>
                          <w:bCs/>
                          <w:sz w:val="28"/>
                          <w:szCs w:val="28"/>
                          <w:lang w:bidi="ar-EG"/>
                        </w:rPr>
                      </w:pPr>
                      <w:r w:rsidRPr="00514113">
                        <w:rPr>
                          <w:rFonts w:hint="cs"/>
                          <w:b/>
                          <w:bCs/>
                          <w:sz w:val="28"/>
                          <w:szCs w:val="28"/>
                          <w:rtl/>
                          <w:lang w:bidi="ar-EG"/>
                        </w:rPr>
                        <w:t>تغيير الهيكل التنظيمي</w:t>
                      </w:r>
                    </w:p>
                  </w:txbxContent>
                </v:textbox>
              </v:rect>
            </w:pict>
          </mc:Fallback>
        </mc:AlternateContent>
      </w:r>
      <w:r w:rsidRPr="00682B68">
        <w:rPr>
          <w:noProof/>
        </w:rPr>
        <mc:AlternateContent>
          <mc:Choice Requires="wps">
            <w:drawing>
              <wp:anchor distT="0" distB="0" distL="114300" distR="114300" simplePos="0" relativeHeight="251667456" behindDoc="0" locked="0" layoutInCell="1" allowOverlap="1" wp14:anchorId="0613ECBB" wp14:editId="518A8F90">
                <wp:simplePos x="0" y="0"/>
                <wp:positionH relativeFrom="column">
                  <wp:posOffset>3238500</wp:posOffset>
                </wp:positionH>
                <wp:positionV relativeFrom="paragraph">
                  <wp:posOffset>1438275</wp:posOffset>
                </wp:positionV>
                <wp:extent cx="2047875" cy="666750"/>
                <wp:effectExtent l="0" t="0" r="28575" b="19050"/>
                <wp:wrapNone/>
                <wp:docPr id="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666750"/>
                        </a:xfrm>
                        <a:prstGeom prst="rect">
                          <a:avLst/>
                        </a:prstGeom>
                        <a:solidFill>
                          <a:srgbClr val="4F81BD"/>
                        </a:solidFill>
                        <a:ln w="25400" cap="flat" cmpd="sng" algn="ctr">
                          <a:solidFill>
                            <a:srgbClr val="4F81BD">
                              <a:shade val="50000"/>
                            </a:srgbClr>
                          </a:solidFill>
                          <a:prstDash val="solid"/>
                        </a:ln>
                        <a:effectLst/>
                      </wps:spPr>
                      <wps:txbx>
                        <w:txbxContent>
                          <w:p w14:paraId="707562B4" w14:textId="77777777" w:rsidR="00986281" w:rsidRPr="007A4C86" w:rsidRDefault="00986281" w:rsidP="00F26E0D">
                            <w:pPr>
                              <w:jc w:val="center"/>
                              <w:rPr>
                                <w:b/>
                                <w:bCs/>
                                <w:sz w:val="36"/>
                                <w:szCs w:val="36"/>
                                <w:rtl/>
                                <w:lang w:bidi="ar-EG"/>
                              </w:rPr>
                            </w:pPr>
                            <w:r>
                              <w:rPr>
                                <w:rFonts w:hint="cs"/>
                                <w:b/>
                                <w:bCs/>
                                <w:sz w:val="36"/>
                                <w:szCs w:val="36"/>
                                <w:rtl/>
                                <w:lang w:bidi="ar-EG"/>
                              </w:rPr>
                              <w:t>إدارة التغيير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3ECBB" id="Rectangle 1" o:spid="_x0000_s1035" style="position:absolute;left:0;text-align:left;margin-left:255pt;margin-top:113.25pt;width:161.25pt;height: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" fillcolor="#4f81bd" strokecolor="#385d8a" strokeweight="2pt">
                <v:path arrowok="t"/>
                <v:textbox>
                  <w:txbxContent>
                    <w:p w14:paraId="707562B4" w14:textId="77777777" w:rsidR="00986281" w:rsidRPr="007A4C86" w:rsidRDefault="00986281" w:rsidP="00F26E0D">
                      <w:pPr>
                        <w:jc w:val="center"/>
                        <w:rPr>
                          <w:b/>
                          <w:bCs/>
                          <w:sz w:val="36"/>
                          <w:szCs w:val="36"/>
                          <w:rtl/>
                          <w:lang w:bidi="ar-EG"/>
                        </w:rPr>
                      </w:pPr>
                      <w:r>
                        <w:rPr>
                          <w:rFonts w:hint="cs"/>
                          <w:b/>
                          <w:bCs/>
                          <w:sz w:val="36"/>
                          <w:szCs w:val="36"/>
                          <w:rtl/>
                          <w:lang w:bidi="ar-EG"/>
                        </w:rPr>
                        <w:t>إدارة التغيير</w:t>
                      </w:r>
                    </w:p>
                  </w:txbxContent>
                </v:textbox>
              </v:rect>
            </w:pict>
          </mc:Fallback>
        </mc:AlternateContent>
      </w:r>
      <w:r>
        <w:rPr>
          <w:rFonts w:ascii="Sakkal Majalla" w:hAnsi="Sakkal Majalla" w:cs="Sakkal Majalla" w:hint="cs"/>
          <w:b/>
          <w:bCs/>
          <w:sz w:val="32"/>
          <w:szCs w:val="32"/>
          <w:rtl/>
        </w:rPr>
        <w:t>ي للبحث</w:t>
      </w:r>
    </w:p>
    <w:p w14:paraId="4099C0C3" w14:textId="77777777" w:rsidR="00F26E0D" w:rsidRPr="00F26E0D" w:rsidRDefault="00F26E0D" w:rsidP="00785286">
      <w:pPr>
        <w:spacing w:after="0" w:line="240" w:lineRule="auto"/>
        <w:ind w:left="720"/>
        <w:jc w:val="both"/>
        <w:rPr>
          <w:rFonts w:ascii="Sakkal Majalla" w:hAnsi="Sakkal Majalla" w:cs="Sakkal Majalla"/>
          <w:b/>
          <w:bCs/>
          <w:sz w:val="24"/>
          <w:szCs w:val="24"/>
        </w:rPr>
      </w:pPr>
      <w:r w:rsidRPr="00F26E0D">
        <w:rPr>
          <w:rFonts w:ascii="Sakkal Majalla" w:hAnsi="Sakkal Majalla" w:cs="Sakkal Majalla" w:hint="cs"/>
          <w:b/>
          <w:bCs/>
          <w:sz w:val="24"/>
          <w:szCs w:val="24"/>
          <w:rtl/>
        </w:rPr>
        <w:t xml:space="preserve">     </w:t>
      </w:r>
    </w:p>
    <w:p w14:paraId="6584E123" w14:textId="77777777" w:rsidR="00F26E0D" w:rsidRPr="00F26E0D" w:rsidRDefault="00F26E0D" w:rsidP="00785286">
      <w:pPr>
        <w:spacing w:after="0" w:line="240" w:lineRule="auto"/>
        <w:ind w:left="720"/>
        <w:jc w:val="both"/>
        <w:rPr>
          <w:rFonts w:ascii="Sakkal Majalla" w:hAnsi="Sakkal Majalla" w:cs="Sakkal Majalla"/>
          <w:b/>
          <w:bCs/>
          <w:sz w:val="24"/>
          <w:szCs w:val="24"/>
          <w:rtl/>
        </w:rPr>
      </w:pPr>
    </w:p>
    <w:p w14:paraId="35BDF5ED" w14:textId="77777777" w:rsidR="00F26E0D" w:rsidRPr="00F26E0D" w:rsidRDefault="00F26E0D" w:rsidP="00785286">
      <w:pPr>
        <w:spacing w:after="0" w:line="240" w:lineRule="auto"/>
        <w:ind w:left="720"/>
        <w:jc w:val="both"/>
        <w:rPr>
          <w:rFonts w:ascii="Sakkal Majalla" w:hAnsi="Sakkal Majalla" w:cs="Sakkal Majalla"/>
          <w:b/>
          <w:bCs/>
          <w:sz w:val="24"/>
          <w:szCs w:val="24"/>
          <w:rtl/>
        </w:rPr>
      </w:pPr>
    </w:p>
    <w:p w14:paraId="53904263"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604FC021"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6E8AAEF7" w14:textId="78BEABBA" w:rsidR="00F26E0D" w:rsidRPr="00785286" w:rsidRDefault="00785286" w:rsidP="00785286">
      <w:pPr>
        <w:spacing w:after="0" w:line="240" w:lineRule="auto"/>
        <w:ind w:left="720"/>
        <w:jc w:val="both"/>
        <w:rPr>
          <w:rFonts w:ascii="Sakkal Majalla" w:hAnsi="Sakkal Majalla" w:cs="Sakkal Majalla"/>
          <w:b/>
          <w:bCs/>
          <w:sz w:val="24"/>
          <w:szCs w:val="24"/>
          <w:rtl/>
        </w:rPr>
      </w:pPr>
      <w:r w:rsidRPr="00682B68">
        <w:rPr>
          <w:noProof/>
        </w:rPr>
        <mc:AlternateContent>
          <mc:Choice Requires="wps">
            <w:drawing>
              <wp:anchor distT="0" distB="0" distL="114300" distR="114300" simplePos="0" relativeHeight="251662336" behindDoc="0" locked="0" layoutInCell="1" allowOverlap="1" wp14:anchorId="60714834" wp14:editId="031DBE18">
                <wp:simplePos x="0" y="0"/>
                <wp:positionH relativeFrom="column">
                  <wp:posOffset>3223260</wp:posOffset>
                </wp:positionH>
                <wp:positionV relativeFrom="paragraph">
                  <wp:posOffset>87630</wp:posOffset>
                </wp:positionV>
                <wp:extent cx="2066925" cy="2606040"/>
                <wp:effectExtent l="0" t="0" r="28575" b="22860"/>
                <wp:wrapNone/>
                <wp:docPr id="152359438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6925" cy="260604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13D8F" id="Rectangle 3" o:spid="_x0000_s1026" style="position:absolute;margin-left:253.8pt;margin-top:6.9pt;width:162.75pt;height:20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" filled="f" strokecolor="#385d8a" strokeweight="2pt">
                <v:path arrowok="t"/>
              </v:rect>
            </w:pict>
          </mc:Fallback>
        </mc:AlternateContent>
      </w:r>
    </w:p>
    <w:p w14:paraId="59673908" w14:textId="4D83BA30" w:rsidR="00F26E0D" w:rsidRPr="00785286" w:rsidRDefault="00EF775A" w:rsidP="00785286">
      <w:pPr>
        <w:spacing w:after="0" w:line="240" w:lineRule="auto"/>
        <w:ind w:left="720"/>
        <w:jc w:val="both"/>
        <w:rPr>
          <w:rFonts w:ascii="Sakkal Majalla" w:hAnsi="Sakkal Majalla" w:cs="Sakkal Majalla"/>
          <w:b/>
          <w:bCs/>
          <w:sz w:val="24"/>
          <w:szCs w:val="24"/>
          <w:rtl/>
        </w:rPr>
      </w:pPr>
      <w:r w:rsidRPr="00682B68">
        <w:rPr>
          <w:noProof/>
        </w:rPr>
        <mc:AlternateContent>
          <mc:Choice Requires="wps">
            <w:drawing>
              <wp:anchor distT="0" distB="0" distL="114300" distR="114300" simplePos="0" relativeHeight="251678720" behindDoc="0" locked="0" layoutInCell="1" allowOverlap="1" wp14:anchorId="793A415F" wp14:editId="1033B7EB">
                <wp:simplePos x="0" y="0"/>
                <wp:positionH relativeFrom="column">
                  <wp:posOffset>-270933</wp:posOffset>
                </wp:positionH>
                <wp:positionV relativeFrom="paragraph">
                  <wp:posOffset>108797</wp:posOffset>
                </wp:positionV>
                <wp:extent cx="1858433" cy="666750"/>
                <wp:effectExtent l="0" t="0" r="27940" b="1905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8433" cy="666750"/>
                        </a:xfrm>
                        <a:prstGeom prst="rect">
                          <a:avLst/>
                        </a:prstGeom>
                        <a:solidFill>
                          <a:srgbClr val="4F81BD"/>
                        </a:solidFill>
                        <a:ln w="25400" cap="flat" cmpd="sng" algn="ctr">
                          <a:solidFill>
                            <a:srgbClr val="4F81BD">
                              <a:shade val="50000"/>
                            </a:srgbClr>
                          </a:solidFill>
                          <a:prstDash val="solid"/>
                        </a:ln>
                        <a:effectLst/>
                      </wps:spPr>
                      <wps:txbx>
                        <w:txbxContent>
                          <w:p w14:paraId="0D3AC78C" w14:textId="7F3B91D5" w:rsidR="00986281" w:rsidRPr="007A4C86" w:rsidRDefault="00986281" w:rsidP="00EF775A">
                            <w:pPr>
                              <w:jc w:val="center"/>
                              <w:rPr>
                                <w:b/>
                                <w:bCs/>
                                <w:sz w:val="36"/>
                                <w:szCs w:val="36"/>
                                <w:rtl/>
                                <w:lang w:bidi="ar-EG"/>
                              </w:rPr>
                            </w:pPr>
                            <w:r>
                              <w:rPr>
                                <w:rFonts w:hint="cs"/>
                                <w:b/>
                                <w:bCs/>
                                <w:sz w:val="36"/>
                                <w:szCs w:val="36"/>
                                <w:rtl/>
                                <w:lang w:bidi="ar-EG"/>
                              </w:rPr>
                              <w:t>أداء 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3A415F" id="_x0000_s1036" style="position:absolute;left:0;text-align:left;margin-left:-21.35pt;margin-top:8.55pt;width:146.35pt;height:5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" fillcolor="#4f81bd" strokecolor="#385d8a" strokeweight="2pt">
                <v:path arrowok="t"/>
                <v:textbox>
                  <w:txbxContent>
                    <w:p w14:paraId="0D3AC78C" w14:textId="7F3B91D5" w:rsidR="00986281" w:rsidRPr="007A4C86" w:rsidRDefault="00986281" w:rsidP="00EF775A">
                      <w:pPr>
                        <w:jc w:val="center"/>
                        <w:rPr>
                          <w:b/>
                          <w:bCs/>
                          <w:sz w:val="36"/>
                          <w:szCs w:val="36"/>
                          <w:rtl/>
                          <w:lang w:bidi="ar-EG"/>
                        </w:rPr>
                      </w:pPr>
                      <w:r>
                        <w:rPr>
                          <w:rFonts w:hint="cs"/>
                          <w:b/>
                          <w:bCs/>
                          <w:sz w:val="36"/>
                          <w:szCs w:val="36"/>
                          <w:rtl/>
                          <w:lang w:bidi="ar-EG"/>
                        </w:rPr>
                        <w:t>أداء العاملين</w:t>
                      </w:r>
                    </w:p>
                  </w:txbxContent>
                </v:textbox>
              </v:rect>
            </w:pict>
          </mc:Fallback>
        </mc:AlternateContent>
      </w:r>
      <w:r w:rsidRPr="00682B68">
        <w:rPr>
          <w:noProof/>
        </w:rPr>
        <mc:AlternateContent>
          <mc:Choice Requires="wps">
            <w:drawing>
              <wp:anchor distT="0" distB="0" distL="114300" distR="114300" simplePos="0" relativeHeight="251663360" behindDoc="0" locked="0" layoutInCell="1" allowOverlap="1" wp14:anchorId="3110C6B3" wp14:editId="7B8A48F4">
                <wp:simplePos x="0" y="0"/>
                <wp:positionH relativeFrom="column">
                  <wp:posOffset>-279400</wp:posOffset>
                </wp:positionH>
                <wp:positionV relativeFrom="paragraph">
                  <wp:posOffset>108797</wp:posOffset>
                </wp:positionV>
                <wp:extent cx="1866900" cy="2641600"/>
                <wp:effectExtent l="0" t="0" r="19050" b="25400"/>
                <wp:wrapNone/>
                <wp:docPr id="4133253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6900" cy="2641600"/>
                        </a:xfrm>
                        <a:prstGeom prst="rect">
                          <a:avLst/>
                        </a:prstGeom>
                        <a:noFill/>
                        <a:ln w="25400" cap="flat" cmpd="sng" algn="ctr">
                          <a:solidFill>
                            <a:srgbClr val="4F81BD">
                              <a:shade val="50000"/>
                            </a:srgbClr>
                          </a:solidFill>
                          <a:prstDash val="solid"/>
                        </a:ln>
                        <a:effectLst/>
                      </wps:spPr>
                      <wps:txbx>
                        <w:txbxContent>
                          <w:p w14:paraId="501EBA59" w14:textId="3983ECCA" w:rsidR="00986281" w:rsidRPr="00EF775A" w:rsidRDefault="00986281" w:rsidP="00142F51">
                            <w:pPr>
                              <w:pStyle w:val="ListParagraph"/>
                              <w:numPr>
                                <w:ilvl w:val="0"/>
                                <w:numId w:val="14"/>
                              </w:numPr>
                              <w:bidi/>
                              <w:rPr>
                                <w:b/>
                                <w:bCs/>
                                <w:sz w:val="36"/>
                                <w:szCs w:val="36"/>
                                <w:rtl/>
                                <w:lang w:bidi="ar-EG"/>
                              </w:rPr>
                            </w:pPr>
                            <w:r w:rsidRPr="00EF775A">
                              <w:rPr>
                                <w:rFonts w:hint="cs"/>
                                <w:b/>
                                <w:bCs/>
                                <w:sz w:val="36"/>
                                <w:szCs w:val="36"/>
                                <w:rtl/>
                                <w:lang w:bidi="ar-EG"/>
                              </w:rPr>
                              <w:t>دوران العمل</w:t>
                            </w:r>
                          </w:p>
                          <w:p w14:paraId="66C89EE0" w14:textId="000AA3D3" w:rsidR="00986281" w:rsidRPr="00EF775A" w:rsidRDefault="00986281" w:rsidP="00142F51">
                            <w:pPr>
                              <w:pStyle w:val="ListParagraph"/>
                              <w:numPr>
                                <w:ilvl w:val="0"/>
                                <w:numId w:val="14"/>
                              </w:numPr>
                              <w:bidi/>
                              <w:rPr>
                                <w:b/>
                                <w:bCs/>
                                <w:sz w:val="36"/>
                                <w:szCs w:val="36"/>
                                <w:rtl/>
                                <w:lang w:bidi="ar-EG"/>
                              </w:rPr>
                            </w:pPr>
                            <w:r w:rsidRPr="00EF775A">
                              <w:rPr>
                                <w:rFonts w:hint="cs"/>
                                <w:b/>
                                <w:bCs/>
                                <w:sz w:val="36"/>
                                <w:szCs w:val="36"/>
                                <w:rtl/>
                                <w:lang w:bidi="ar-EG"/>
                              </w:rPr>
                              <w:t>التغيب</w:t>
                            </w:r>
                          </w:p>
                          <w:p w14:paraId="151FCD10" w14:textId="333B944B" w:rsidR="00986281" w:rsidRPr="00EF775A" w:rsidRDefault="00986281" w:rsidP="00142F51">
                            <w:pPr>
                              <w:pStyle w:val="ListParagraph"/>
                              <w:numPr>
                                <w:ilvl w:val="0"/>
                                <w:numId w:val="14"/>
                              </w:numPr>
                              <w:bidi/>
                              <w:rPr>
                                <w:b/>
                                <w:bCs/>
                                <w:sz w:val="36"/>
                                <w:szCs w:val="36"/>
                                <w:lang w:bidi="ar-EG"/>
                              </w:rPr>
                            </w:pPr>
                            <w:r w:rsidRPr="00EF775A">
                              <w:rPr>
                                <w:rFonts w:hint="cs"/>
                                <w:b/>
                                <w:bCs/>
                                <w:sz w:val="36"/>
                                <w:szCs w:val="36"/>
                                <w:rtl/>
                                <w:lang w:bidi="ar-EG"/>
                              </w:rPr>
                              <w:t>الانضباط</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0C6B3" id="Rectangle 7" o:spid="_x0000_s1037" style="position:absolute;left:0;text-align:left;margin-left:-22pt;margin-top:8.55pt;width:147pt;height:2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" filled="f" strokecolor="#385d8a" strokeweight="2pt">
                <v:path arrowok="t"/>
                <v:textbox>
                  <w:txbxContent>
                    <w:p w14:paraId="501EBA59" w14:textId="3983ECCA" w:rsidR="00986281" w:rsidRPr="00EF775A" w:rsidRDefault="00986281" w:rsidP="00142F51">
                      <w:pPr>
                        <w:pStyle w:val="ListParagraph"/>
                        <w:numPr>
                          <w:ilvl w:val="0"/>
                          <w:numId w:val="14"/>
                        </w:numPr>
                        <w:bidi/>
                        <w:rPr>
                          <w:b/>
                          <w:bCs/>
                          <w:sz w:val="36"/>
                          <w:szCs w:val="36"/>
                          <w:rtl/>
                          <w:lang w:bidi="ar-EG"/>
                        </w:rPr>
                      </w:pPr>
                      <w:r w:rsidRPr="00EF775A">
                        <w:rPr>
                          <w:rFonts w:hint="cs"/>
                          <w:b/>
                          <w:bCs/>
                          <w:sz w:val="36"/>
                          <w:szCs w:val="36"/>
                          <w:rtl/>
                          <w:lang w:bidi="ar-EG"/>
                        </w:rPr>
                        <w:t>دوران العمل</w:t>
                      </w:r>
                    </w:p>
                    <w:p w14:paraId="66C89EE0" w14:textId="000AA3D3" w:rsidR="00986281" w:rsidRPr="00EF775A" w:rsidRDefault="00986281" w:rsidP="00142F51">
                      <w:pPr>
                        <w:pStyle w:val="ListParagraph"/>
                        <w:numPr>
                          <w:ilvl w:val="0"/>
                          <w:numId w:val="14"/>
                        </w:numPr>
                        <w:bidi/>
                        <w:rPr>
                          <w:b/>
                          <w:bCs/>
                          <w:sz w:val="36"/>
                          <w:szCs w:val="36"/>
                          <w:rtl/>
                          <w:lang w:bidi="ar-EG"/>
                        </w:rPr>
                      </w:pPr>
                      <w:r w:rsidRPr="00EF775A">
                        <w:rPr>
                          <w:rFonts w:hint="cs"/>
                          <w:b/>
                          <w:bCs/>
                          <w:sz w:val="36"/>
                          <w:szCs w:val="36"/>
                          <w:rtl/>
                          <w:lang w:bidi="ar-EG"/>
                        </w:rPr>
                        <w:t>التغيب</w:t>
                      </w:r>
                    </w:p>
                    <w:p w14:paraId="151FCD10" w14:textId="333B944B" w:rsidR="00986281" w:rsidRPr="00EF775A" w:rsidRDefault="00986281" w:rsidP="00142F51">
                      <w:pPr>
                        <w:pStyle w:val="ListParagraph"/>
                        <w:numPr>
                          <w:ilvl w:val="0"/>
                          <w:numId w:val="14"/>
                        </w:numPr>
                        <w:bidi/>
                        <w:rPr>
                          <w:b/>
                          <w:bCs/>
                          <w:sz w:val="36"/>
                          <w:szCs w:val="36"/>
                          <w:lang w:bidi="ar-EG"/>
                        </w:rPr>
                      </w:pPr>
                      <w:r w:rsidRPr="00EF775A">
                        <w:rPr>
                          <w:rFonts w:hint="cs"/>
                          <w:b/>
                          <w:bCs/>
                          <w:sz w:val="36"/>
                          <w:szCs w:val="36"/>
                          <w:rtl/>
                          <w:lang w:bidi="ar-EG"/>
                        </w:rPr>
                        <w:t>الانضباط</w:t>
                      </w:r>
                    </w:p>
                  </w:txbxContent>
                </v:textbox>
              </v:rect>
            </w:pict>
          </mc:Fallback>
        </mc:AlternateContent>
      </w:r>
    </w:p>
    <w:p w14:paraId="6803D91F"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76AD65B5"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7523BCB9"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770BFBAA"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21C2AFB5"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44DB6B7A"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30B6EE0E"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74D7548B"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03D340F3"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5A6F65D8" w14:textId="77777777" w:rsidR="00F26E0D" w:rsidRPr="00785286" w:rsidRDefault="00F26E0D" w:rsidP="00785286">
      <w:pPr>
        <w:spacing w:after="0" w:line="240" w:lineRule="auto"/>
        <w:ind w:left="720"/>
        <w:jc w:val="both"/>
        <w:rPr>
          <w:rFonts w:ascii="Sakkal Majalla" w:hAnsi="Sakkal Majalla" w:cs="Sakkal Majalla"/>
          <w:b/>
          <w:bCs/>
          <w:sz w:val="24"/>
          <w:szCs w:val="24"/>
          <w:rtl/>
        </w:rPr>
      </w:pPr>
    </w:p>
    <w:p w14:paraId="1424E679" w14:textId="77777777" w:rsidR="006F60F7" w:rsidRDefault="006F60F7" w:rsidP="006F60F7">
      <w:pPr>
        <w:spacing w:line="360" w:lineRule="auto"/>
        <w:rPr>
          <w:rFonts w:ascii="Sakkal Majalla" w:hAnsi="Sakkal Majalla" w:cs="Sakkal Majalla"/>
          <w:b/>
          <w:bCs/>
          <w:sz w:val="36"/>
          <w:szCs w:val="36"/>
          <w:u w:val="single"/>
          <w:rtl/>
        </w:rPr>
      </w:pPr>
    </w:p>
    <w:p w14:paraId="2CD681CA" w14:textId="5D38B357" w:rsidR="006F60F7" w:rsidRPr="00E4495C"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5" w:name="_Toc203041620"/>
      <w:r>
        <w:rPr>
          <w:rFonts w:ascii="Sakkal Majalla" w:eastAsia="Calibri" w:hAnsi="Sakkal Majalla" w:cs="Sakkal Majalla" w:hint="cs"/>
          <w:b/>
          <w:bCs/>
          <w:kern w:val="0"/>
          <w:sz w:val="36"/>
          <w:szCs w:val="36"/>
          <w:rtl/>
          <w:lang w:bidi="ar-EG"/>
          <w14:ligatures w14:val="none"/>
        </w:rPr>
        <w:t xml:space="preserve">8.1 </w:t>
      </w:r>
      <w:r w:rsidRPr="006F60F7">
        <w:rPr>
          <w:rFonts w:ascii="Sakkal Majalla" w:eastAsia="Calibri" w:hAnsi="Sakkal Majalla" w:cs="Sakkal Majalla" w:hint="cs"/>
          <w:b/>
          <w:bCs/>
          <w:kern w:val="0"/>
          <w:sz w:val="36"/>
          <w:szCs w:val="36"/>
          <w:rtl/>
          <w:lang w:bidi="ar-EG"/>
          <w14:ligatures w14:val="none"/>
        </w:rPr>
        <w:t>مصطلحات الدراسة وتعريفاتها الإجرائية</w:t>
      </w:r>
      <w:bookmarkEnd w:id="15"/>
    </w:p>
    <w:p w14:paraId="6E897EB9" w14:textId="77777777" w:rsidR="00785286" w:rsidRDefault="00785286" w:rsidP="00142F51">
      <w:pPr>
        <w:pStyle w:val="ListParagraph"/>
        <w:numPr>
          <w:ilvl w:val="1"/>
          <w:numId w:val="1"/>
        </w:numPr>
        <w:bidi/>
        <w:spacing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إدارة التغيير</w:t>
      </w:r>
      <w:r w:rsidR="004B0DA9" w:rsidRPr="00851130">
        <w:rPr>
          <w:rFonts w:ascii="Sakkal Majalla" w:hAnsi="Sakkal Majalla" w:cs="Sakkal Majalla"/>
          <w:b/>
          <w:bCs/>
          <w:sz w:val="32"/>
          <w:szCs w:val="32"/>
          <w:rtl/>
        </w:rPr>
        <w:t xml:space="preserve"> (المتغير المستقل)</w:t>
      </w:r>
      <w:r>
        <w:rPr>
          <w:rFonts w:ascii="Sakkal Majalla" w:hAnsi="Sakkal Majalla" w:cs="Sakkal Majalla" w:hint="cs"/>
          <w:b/>
          <w:bCs/>
          <w:sz w:val="32"/>
          <w:szCs w:val="32"/>
          <w:rtl/>
        </w:rPr>
        <w:t xml:space="preserve">: </w:t>
      </w:r>
    </w:p>
    <w:p w14:paraId="559CA4F1" w14:textId="2BCF8076" w:rsidR="00785286" w:rsidRPr="00785286" w:rsidRDefault="00785286" w:rsidP="00785286">
      <w:pPr>
        <w:pStyle w:val="ListParagraph"/>
        <w:bidi/>
        <w:spacing w:line="360" w:lineRule="auto"/>
        <w:ind w:left="468"/>
        <w:jc w:val="both"/>
        <w:rPr>
          <w:rFonts w:ascii="Sakkal Majalla" w:hAnsi="Sakkal Majalla" w:cs="Sakkal Majalla"/>
          <w:b/>
          <w:bCs/>
          <w:sz w:val="32"/>
          <w:szCs w:val="32"/>
        </w:rPr>
      </w:pPr>
      <w:r w:rsidRPr="00785286">
        <w:rPr>
          <w:rFonts w:ascii="Sakkal Majalla" w:hAnsi="Sakkal Majalla" w:cs="Sakkal Majalla"/>
          <w:b/>
          <w:bCs/>
          <w:sz w:val="28"/>
          <w:szCs w:val="28"/>
          <w:rtl/>
        </w:rPr>
        <w:t xml:space="preserve">هي عملية منظمة تهدف إلى الانتقال من الوضع الحالي إلى وضع مستقبلي أفضل من خلال تطبيق استراتيجيات وسياسات محددة للتعامل مع التغيرات الداخلية والخارجية. وتشمل هذه العملية تحديد </w:t>
      </w:r>
      <w:r w:rsidRPr="00785286">
        <w:rPr>
          <w:rFonts w:ascii="Sakkal Majalla" w:hAnsi="Sakkal Majalla" w:cs="Sakkal Majalla"/>
          <w:b/>
          <w:bCs/>
          <w:sz w:val="28"/>
          <w:szCs w:val="28"/>
          <w:rtl/>
        </w:rPr>
        <w:lastRenderedPageBreak/>
        <w:t>الأهداف، تخطيط التغييرات، تنفيذها، ومتابعة تأثيرها لضمان تحقيق الأهداف المرجوة. تهدف إدارة التغيير إلى تحسين كفاءة المنظمة وتكيفها مع المتغيرات البيئية وتحقيق الاستدامة (الشهري، 2021)</w:t>
      </w:r>
      <w:r w:rsidRPr="00785286">
        <w:rPr>
          <w:rFonts w:ascii="Sakkal Majalla" w:hAnsi="Sakkal Majalla" w:cs="Sakkal Majalla"/>
          <w:b/>
          <w:bCs/>
          <w:sz w:val="28"/>
          <w:szCs w:val="28"/>
        </w:rPr>
        <w:t>.</w:t>
      </w:r>
    </w:p>
    <w:p w14:paraId="60AA120A" w14:textId="58631C2D" w:rsidR="00785286" w:rsidRPr="00785286" w:rsidRDefault="00785286" w:rsidP="00785286">
      <w:pPr>
        <w:pStyle w:val="ListParagraph"/>
        <w:bidi/>
        <w:spacing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إدارة التغيير فيما يلي: </w:t>
      </w:r>
    </w:p>
    <w:p w14:paraId="243DD371" w14:textId="77777777" w:rsidR="00785286" w:rsidRPr="00785286" w:rsidRDefault="00785286" w:rsidP="00142F51">
      <w:pPr>
        <w:numPr>
          <w:ilvl w:val="0"/>
          <w:numId w:val="7"/>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في الهيكل التنظيمي</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Pr="00785286">
        <w:rPr>
          <w:rFonts w:ascii="Sakkal Majalla" w:hAnsi="Sakkal Majalla" w:cs="Sakkal Majalla"/>
          <w:sz w:val="28"/>
          <w:szCs w:val="28"/>
          <w:rtl/>
        </w:rPr>
        <w:t>يشير إلى عملية إعادة ترتيب الأدوار، والمسؤوليات، والعلاقات داخل المنظمة بهدف تحسين الأداء التنظيمي وزيادة الكفاءة. يمكن أن يتضمن هذا التغيير تعديل الهياكل الإدارية، إدخال وظائف جديدة، أو دمج وإلغاء بعض الأقسام. يهدف التغيير في الهيكل التنظيمي إلى تحسين التنسيق والتواصل داخل المنظمة، وزيادة قدرتها على الاستجابة للتغيرات البيئية (الخطيب، 2020)</w:t>
      </w:r>
      <w:r w:rsidRPr="00785286">
        <w:rPr>
          <w:rFonts w:ascii="Sakkal Majalla" w:hAnsi="Sakkal Majalla" w:cs="Sakkal Majalla"/>
          <w:sz w:val="28"/>
          <w:szCs w:val="28"/>
        </w:rPr>
        <w:t>.</w:t>
      </w:r>
    </w:p>
    <w:p w14:paraId="72E56120" w14:textId="77777777" w:rsidR="00785286" w:rsidRPr="00785286" w:rsidRDefault="00785286" w:rsidP="00142F51">
      <w:pPr>
        <w:numPr>
          <w:ilvl w:val="0"/>
          <w:numId w:val="7"/>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في التكنولوجيا</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يتعلق بإدخال تقنيات وأدوات جديدة في عمليات المنظمة لتحسين الكفاءة والإنتاجية. يشمل هذا التغيير تحديث الأنظمة الإلكترونية، استخدام البرمجيات الحديثة، واعتماد التقنيات الذكية مثل الذكاء الاصطناعي وإنترنت الأشياء. يهدف التغيير التكنولوجي إلى تحسين جودة المنتجات والخدمات، وزيادة التنافسية، وتحقيق مزيد من الفاعلية في العمليات (الناصر، 2021)</w:t>
      </w:r>
      <w:r w:rsidRPr="00785286">
        <w:rPr>
          <w:rFonts w:ascii="Sakkal Majalla" w:hAnsi="Sakkal Majalla" w:cs="Sakkal Majalla"/>
          <w:sz w:val="28"/>
          <w:szCs w:val="28"/>
        </w:rPr>
        <w:t>.</w:t>
      </w:r>
    </w:p>
    <w:p w14:paraId="073C1841" w14:textId="502AC719" w:rsidR="00F43196" w:rsidRPr="006F60F7" w:rsidRDefault="00785286" w:rsidP="00142F51">
      <w:pPr>
        <w:numPr>
          <w:ilvl w:val="0"/>
          <w:numId w:val="7"/>
        </w:numPr>
        <w:shd w:val="clear" w:color="auto" w:fill="FFFFFF"/>
        <w:spacing w:after="0" w:line="360" w:lineRule="auto"/>
        <w:jc w:val="both"/>
        <w:rPr>
          <w:rFonts w:ascii="Sakkal Majalla" w:hAnsi="Sakkal Majalla" w:cs="Sakkal Majalla"/>
          <w:b/>
          <w:bCs/>
          <w:sz w:val="28"/>
          <w:szCs w:val="28"/>
          <w:rtl/>
        </w:rPr>
      </w:pPr>
      <w:r w:rsidRPr="00785286">
        <w:rPr>
          <w:rFonts w:ascii="Sakkal Majalla" w:hAnsi="Sakkal Majalla" w:cs="Sakkal Majalla"/>
          <w:b/>
          <w:bCs/>
          <w:sz w:val="32"/>
          <w:szCs w:val="32"/>
          <w:rtl/>
        </w:rPr>
        <w:t>التغيير في الأفراد</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يشير إلى عملية تطوير مهارات وقدرات العاملين داخل المنظمة، بما في ذلك التدريب المستمر، تحسين بيئة العمل، وتغيير ثقافة المنظمة لتعزيز الابتكار والتفاعل الإيجابي بين الموظفين. يهدف هذا النوع من التغيير إلى زيادة الرضا الوظيفي، تحسين الأداء الفردي والجماعي، وتعزيز الالتزام والانتماء للمنظمة (المرزوقي، 2020)</w:t>
      </w:r>
      <w:r w:rsidRPr="00785286">
        <w:rPr>
          <w:rFonts w:ascii="Sakkal Majalla" w:hAnsi="Sakkal Majalla" w:cs="Sakkal Majalla"/>
          <w:sz w:val="28"/>
          <w:szCs w:val="28"/>
        </w:rPr>
        <w:t>.</w:t>
      </w:r>
    </w:p>
    <w:p w14:paraId="358657EE" w14:textId="3B5DC023" w:rsidR="004B0DA9" w:rsidRPr="00851130" w:rsidRDefault="00785286" w:rsidP="00142F51">
      <w:pPr>
        <w:pStyle w:val="ListParagraph"/>
        <w:numPr>
          <w:ilvl w:val="1"/>
          <w:numId w:val="1"/>
        </w:numPr>
        <w:bidi/>
        <w:spacing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أداء العاملين</w:t>
      </w:r>
      <w:r w:rsidR="004B0DA9" w:rsidRPr="00851130">
        <w:rPr>
          <w:rFonts w:ascii="Sakkal Majalla" w:hAnsi="Sakkal Majalla" w:cs="Sakkal Majalla"/>
          <w:b/>
          <w:bCs/>
          <w:sz w:val="32"/>
          <w:szCs w:val="32"/>
          <w:rtl/>
        </w:rPr>
        <w:t xml:space="preserve"> (المتغير التابع)</w:t>
      </w:r>
    </w:p>
    <w:p w14:paraId="527FEF14" w14:textId="2945E675" w:rsidR="00785286" w:rsidRDefault="00785286" w:rsidP="006F5C74">
      <w:pPr>
        <w:pStyle w:val="ListParagraph"/>
        <w:bidi/>
        <w:spacing w:line="360" w:lineRule="auto"/>
        <w:ind w:left="468"/>
        <w:jc w:val="both"/>
        <w:rPr>
          <w:rFonts w:ascii="Sakkal Majalla" w:hAnsi="Sakkal Majalla" w:cs="Sakkal Majalla"/>
          <w:sz w:val="28"/>
          <w:szCs w:val="28"/>
          <w:rtl/>
        </w:rPr>
      </w:pPr>
      <w:r w:rsidRPr="00785286">
        <w:rPr>
          <w:rFonts w:ascii="Sakkal Majalla" w:hAnsi="Sakkal Majalla" w:cs="Sakkal Majalla"/>
          <w:sz w:val="28"/>
          <w:szCs w:val="28"/>
          <w:rtl/>
        </w:rPr>
        <w:t>هو مدى قدرة الموظفين على تحقيق الأهداف والمهام الموكلة إليهم بكفاءة وفعالية. يتم قياس الأداء من خلال معايير مثل الإنتاجية، جودة العمل، الالتزام بالمواعيد، ومستوى الرضا الوظيفي. الأداء العالي للعاملين يؤدي إلى تحسين جودة الخدمات والمنتجات، وزيادة رضا العملاء، وتعزيز القدرة التنافسية للمنظمة (السبيعي، 2021).</w:t>
      </w:r>
    </w:p>
    <w:p w14:paraId="26D49621" w14:textId="77777777" w:rsidR="006F60F7" w:rsidRDefault="006F60F7" w:rsidP="006F60F7">
      <w:pPr>
        <w:spacing w:line="360" w:lineRule="auto"/>
        <w:jc w:val="both"/>
        <w:rPr>
          <w:rFonts w:ascii="Sakkal Majalla" w:hAnsi="Sakkal Majalla" w:cs="Sakkal Majalla"/>
          <w:sz w:val="28"/>
          <w:szCs w:val="28"/>
          <w:rtl/>
        </w:rPr>
      </w:pPr>
    </w:p>
    <w:p w14:paraId="132C0836" w14:textId="77777777" w:rsidR="006F60F7" w:rsidRDefault="006F60F7" w:rsidP="006F60F7">
      <w:pPr>
        <w:spacing w:line="360" w:lineRule="auto"/>
        <w:jc w:val="both"/>
        <w:rPr>
          <w:rFonts w:ascii="Sakkal Majalla" w:hAnsi="Sakkal Majalla" w:cs="Sakkal Majalla"/>
          <w:sz w:val="28"/>
          <w:szCs w:val="28"/>
          <w:rtl/>
        </w:rPr>
      </w:pPr>
    </w:p>
    <w:p w14:paraId="1B43AE00" w14:textId="77777777" w:rsidR="006F60F7" w:rsidRPr="006F60F7" w:rsidRDefault="006F60F7" w:rsidP="006F60F7">
      <w:pPr>
        <w:spacing w:line="360" w:lineRule="auto"/>
        <w:jc w:val="both"/>
        <w:rPr>
          <w:rFonts w:ascii="Sakkal Majalla" w:hAnsi="Sakkal Majalla" w:cs="Sakkal Majalla"/>
          <w:sz w:val="28"/>
          <w:szCs w:val="28"/>
          <w:rtl/>
        </w:rPr>
      </w:pPr>
    </w:p>
    <w:p w14:paraId="2E715580" w14:textId="739E9C06" w:rsidR="00D22171"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6" w:name="_Toc203041621"/>
      <w:r>
        <w:rPr>
          <w:rFonts w:ascii="Sakkal Majalla" w:eastAsia="Calibri" w:hAnsi="Sakkal Majalla" w:cs="Sakkal Majalla" w:hint="cs"/>
          <w:b/>
          <w:bCs/>
          <w:kern w:val="0"/>
          <w:sz w:val="36"/>
          <w:szCs w:val="36"/>
          <w:rtl/>
          <w:lang w:bidi="ar-EG"/>
          <w14:ligatures w14:val="none"/>
        </w:rPr>
        <w:lastRenderedPageBreak/>
        <w:t xml:space="preserve">9.1 </w:t>
      </w:r>
      <w:r w:rsidR="00D22171" w:rsidRPr="006F60F7">
        <w:rPr>
          <w:rFonts w:ascii="Sakkal Majalla" w:eastAsia="Calibri" w:hAnsi="Sakkal Majalla" w:cs="Sakkal Majalla"/>
          <w:b/>
          <w:bCs/>
          <w:kern w:val="0"/>
          <w:sz w:val="36"/>
          <w:szCs w:val="36"/>
          <w:rtl/>
          <w:lang w:bidi="ar-EG"/>
          <w14:ligatures w14:val="none"/>
        </w:rPr>
        <w:t>المنهجية وطرق البحث</w:t>
      </w:r>
      <w:bookmarkEnd w:id="16"/>
    </w:p>
    <w:p w14:paraId="00D2B79C" w14:textId="64652EB6" w:rsidR="00785286" w:rsidRPr="00304487" w:rsidRDefault="00304487" w:rsidP="00304487">
      <w:pPr>
        <w:spacing w:line="360" w:lineRule="auto"/>
        <w:jc w:val="both"/>
        <w:rPr>
          <w:rFonts w:ascii="Sakkal Majalla" w:hAnsi="Sakkal Majalla" w:cs="Sakkal Majalla"/>
          <w:sz w:val="28"/>
          <w:szCs w:val="28"/>
        </w:rPr>
      </w:pPr>
      <w:r>
        <w:rPr>
          <w:rFonts w:ascii="Sakkal Majalla" w:hAnsi="Sakkal Majalla" w:cs="Sakkal Majalla" w:hint="cs"/>
          <w:sz w:val="28"/>
          <w:szCs w:val="28"/>
          <w:rtl/>
        </w:rPr>
        <w:t>ب</w:t>
      </w:r>
      <w:r w:rsidRPr="00304487">
        <w:rPr>
          <w:rFonts w:ascii="Sakkal Majalla" w:hAnsi="Sakkal Majalla" w:cs="Sakkal Majalla"/>
          <w:sz w:val="28"/>
          <w:szCs w:val="28"/>
          <w:rtl/>
        </w:rPr>
        <w:t xml:space="preserve">ناءً على أهداف الدراسة وطبيعة الظاهرة </w:t>
      </w:r>
      <w:proofErr w:type="spellStart"/>
      <w:r w:rsidRPr="00304487">
        <w:rPr>
          <w:rFonts w:ascii="Sakkal Majalla" w:hAnsi="Sakkal Majalla" w:cs="Sakkal Majalla"/>
          <w:sz w:val="28"/>
          <w:szCs w:val="28"/>
          <w:rtl/>
        </w:rPr>
        <w:t>المبحوثة</w:t>
      </w:r>
      <w:proofErr w:type="spellEnd"/>
      <w:r w:rsidRPr="00304487">
        <w:rPr>
          <w:rFonts w:ascii="Sakkal Majalla" w:hAnsi="Sakkal Majalla" w:cs="Sakkal Majalla"/>
          <w:sz w:val="28"/>
          <w:szCs w:val="28"/>
          <w:rtl/>
        </w:rPr>
        <w:t xml:space="preserve">، ستتبنى الدراسة </w:t>
      </w:r>
      <w:r w:rsidRPr="00304487">
        <w:rPr>
          <w:rFonts w:ascii="Sakkal Majalla" w:hAnsi="Sakkal Majalla" w:cs="Sakkal Majalla"/>
          <w:b/>
          <w:bCs/>
          <w:sz w:val="28"/>
          <w:szCs w:val="28"/>
          <w:rtl/>
        </w:rPr>
        <w:t>المنهج المختلط</w:t>
      </w:r>
      <w:r w:rsidRPr="00304487">
        <w:rPr>
          <w:rFonts w:ascii="Sakkal Majalla" w:hAnsi="Sakkal Majalla" w:cs="Sakkal Majalla"/>
          <w:sz w:val="28"/>
          <w:szCs w:val="28"/>
          <w:rtl/>
        </w:rPr>
        <w:t xml:space="preserve"> </w:t>
      </w:r>
      <w:r>
        <w:rPr>
          <w:rFonts w:ascii="Sakkal Majalla" w:hAnsi="Sakkal Majalla" w:cs="Sakkal Majalla" w:hint="cs"/>
          <w:sz w:val="28"/>
          <w:szCs w:val="28"/>
          <w:rtl/>
        </w:rPr>
        <w:t>(</w:t>
      </w:r>
      <w:r w:rsidRPr="00304487">
        <w:rPr>
          <w:rFonts w:ascii="Sakkal Majalla" w:hAnsi="Sakkal Majalla" w:cs="Sakkal Majalla"/>
          <w:sz w:val="28"/>
          <w:szCs w:val="28"/>
          <w:rtl/>
        </w:rPr>
        <w:t xml:space="preserve">الكمي والنوعي) لتحقيق التكامل بين </w:t>
      </w:r>
      <w:r>
        <w:rPr>
          <w:rFonts w:ascii="Sakkal Majalla" w:hAnsi="Sakkal Majalla" w:cs="Sakkal Majalla"/>
          <w:sz w:val="28"/>
          <w:szCs w:val="28"/>
          <w:rtl/>
        </w:rPr>
        <w:t>وصف الظاهرة وتحليلها كمي</w:t>
      </w:r>
      <w:r w:rsidRPr="00304487">
        <w:rPr>
          <w:rFonts w:ascii="Sakkal Majalla" w:hAnsi="Sakkal Majalla" w:cs="Sakkal Majalla"/>
          <w:sz w:val="28"/>
          <w:szCs w:val="28"/>
          <w:rtl/>
        </w:rPr>
        <w:t>ا، وفهم أبعادها النوعية بعمق</w:t>
      </w:r>
      <w:r w:rsidRPr="00304487">
        <w:rPr>
          <w:rFonts w:ascii="Sakkal Majalla" w:hAnsi="Sakkal Majalla" w:cs="Sakkal Majalla"/>
          <w:sz w:val="28"/>
          <w:szCs w:val="28"/>
        </w:rPr>
        <w:t xml:space="preserve">. </w:t>
      </w:r>
      <w:r>
        <w:rPr>
          <w:rFonts w:ascii="Sakkal Majalla" w:hAnsi="Sakkal Majalla" w:cs="Sakkal Majalla" w:hint="cs"/>
          <w:sz w:val="28"/>
          <w:szCs w:val="28"/>
          <w:rtl/>
        </w:rPr>
        <w:t xml:space="preserve"> وذلك </w:t>
      </w:r>
      <w:r w:rsidR="00785286" w:rsidRPr="006F5C74">
        <w:rPr>
          <w:rFonts w:ascii="Sakkal Majalla" w:hAnsi="Sakkal Majalla" w:cs="Sakkal Majalla"/>
          <w:sz w:val="28"/>
          <w:szCs w:val="28"/>
          <w:rtl/>
        </w:rPr>
        <w:t>لتعرف على دور</w:t>
      </w:r>
      <w:r>
        <w:rPr>
          <w:rFonts w:ascii="Sakkal Majalla" w:hAnsi="Sakkal Majalla" w:cs="Sakkal Majalla" w:hint="cs"/>
          <w:sz w:val="28"/>
          <w:szCs w:val="28"/>
          <w:rtl/>
        </w:rPr>
        <w:t xml:space="preserve"> استراتيجيات</w:t>
      </w:r>
      <w:r w:rsidR="00785286" w:rsidRPr="006F5C74">
        <w:rPr>
          <w:rFonts w:ascii="Sakkal Majalla" w:hAnsi="Sakkal Majalla" w:cs="Sakkal Majalla"/>
          <w:sz w:val="28"/>
          <w:szCs w:val="28"/>
          <w:rtl/>
        </w:rPr>
        <w:t xml:space="preserve">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بالمملكة العربية السعودية، </w:t>
      </w:r>
      <w:r w:rsidR="00785286" w:rsidRPr="006F5C74">
        <w:rPr>
          <w:rFonts w:ascii="Sakkal Majalla" w:hAnsi="Sakkal Majalla" w:cs="Sakkal Majalla"/>
          <w:sz w:val="28"/>
          <w:szCs w:val="28"/>
          <w:rtl/>
        </w:rPr>
        <w:t xml:space="preserve">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فروض البحث ومن ثم الخروج بالتوصيات تأتى تؤكد على دور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w:t>
      </w:r>
      <w:r w:rsidR="00785286" w:rsidRPr="006F5C74">
        <w:rPr>
          <w:rFonts w:ascii="Sakkal Majalla" w:hAnsi="Sakkal Majalla" w:cs="Sakkal Majalla"/>
          <w:sz w:val="28"/>
          <w:szCs w:val="28"/>
          <w:rtl/>
        </w:rPr>
        <w:t>محل الدراسة</w:t>
      </w:r>
      <w:r w:rsidR="00785286" w:rsidRPr="00785286">
        <w:rPr>
          <w:rFonts w:ascii="Sakkal Majalla" w:hAnsi="Sakkal Majalla" w:cs="Sakkal Majalla"/>
          <w:sz w:val="28"/>
          <w:szCs w:val="28"/>
          <w:rtl/>
        </w:rPr>
        <w:t xml:space="preserve">. </w:t>
      </w:r>
      <w:r w:rsidR="00785286" w:rsidRPr="006F5C74">
        <w:rPr>
          <w:rFonts w:ascii="Sakkal Majalla" w:hAnsi="Sakkal Majalla" w:cs="Sakkal Majalla"/>
          <w:b/>
          <w:bCs/>
          <w:sz w:val="32"/>
          <w:szCs w:val="32"/>
          <w:rtl/>
        </w:rPr>
        <w:t>كما اعتمد الباحث على نوعين من البيانات هما:</w:t>
      </w:r>
    </w:p>
    <w:p w14:paraId="11E63427" w14:textId="256B179E" w:rsidR="00785286" w:rsidRPr="00F43196" w:rsidRDefault="00F43196" w:rsidP="00142F51">
      <w:pPr>
        <w:numPr>
          <w:ilvl w:val="0"/>
          <w:numId w:val="9"/>
        </w:numPr>
        <w:spacing w:line="360" w:lineRule="auto"/>
        <w:ind w:left="327"/>
        <w:jc w:val="both"/>
        <w:rPr>
          <w:rFonts w:ascii="Sakkal Majalla" w:hAnsi="Sakkal Majalla" w:cs="Sakkal Majalla"/>
          <w:sz w:val="32"/>
          <w:szCs w:val="32"/>
          <w:rtl/>
        </w:rPr>
      </w:pPr>
      <w:r>
        <w:rPr>
          <w:rFonts w:ascii="Sakkal Majalla" w:hAnsi="Sakkal Majalla" w:cs="Sakkal Majalla"/>
          <w:b/>
          <w:bCs/>
          <w:sz w:val="32"/>
          <w:szCs w:val="32"/>
          <w:rtl/>
        </w:rPr>
        <w:t xml:space="preserve">مصادر البيانات الثانوية: </w:t>
      </w:r>
      <w:r w:rsidR="00785286" w:rsidRPr="00F43196">
        <w:rPr>
          <w:rFonts w:ascii="Sakkal Majalla" w:hAnsi="Sakkal Majalla" w:cs="Sakkal Majalla"/>
          <w:sz w:val="28"/>
          <w:szCs w:val="28"/>
          <w:rtl/>
        </w:rPr>
        <w:t xml:space="preserve">من خلال الاطلاع على الدراسات السابقة التي قُدمت في إدارة </w:t>
      </w:r>
      <w:r w:rsidR="00785286" w:rsidRPr="00F43196">
        <w:rPr>
          <w:rFonts w:ascii="Sakkal Majalla" w:hAnsi="Sakkal Majalla" w:cs="Sakkal Majalla" w:hint="cs"/>
          <w:sz w:val="28"/>
          <w:szCs w:val="28"/>
          <w:rtl/>
        </w:rPr>
        <w:t>التغيير وأداء العاملين</w:t>
      </w:r>
      <w:r w:rsidR="00785286" w:rsidRPr="00F43196">
        <w:rPr>
          <w:rFonts w:ascii="Sakkal Majalla" w:hAnsi="Sakkal Majalla" w:cs="Sakkal Majalla"/>
          <w:sz w:val="28"/>
          <w:szCs w:val="28"/>
          <w:rtl/>
        </w:rPr>
        <w:t xml:space="preserve"> في الكتب والدوريات والمجلات والنشرات والرسائل العلمية التي لها علاقة بموضوع البحث.</w:t>
      </w:r>
    </w:p>
    <w:p w14:paraId="7E6AA68E" w14:textId="7A50C007" w:rsidR="006F5C74" w:rsidRPr="00F43196" w:rsidRDefault="00785286" w:rsidP="00142F51">
      <w:pPr>
        <w:numPr>
          <w:ilvl w:val="0"/>
          <w:numId w:val="9"/>
        </w:numPr>
        <w:spacing w:line="360" w:lineRule="auto"/>
        <w:ind w:left="327"/>
        <w:jc w:val="both"/>
        <w:rPr>
          <w:rFonts w:ascii="Sakkal Majalla" w:hAnsi="Sakkal Majalla" w:cs="Sakkal Majalla"/>
          <w:b/>
          <w:bCs/>
          <w:sz w:val="32"/>
          <w:szCs w:val="32"/>
          <w:rtl/>
        </w:rPr>
      </w:pPr>
      <w:r w:rsidRPr="00785286">
        <w:rPr>
          <w:rFonts w:ascii="Sakkal Majalla" w:hAnsi="Sakkal Majalla" w:cs="Sakkal Majalla"/>
          <w:b/>
          <w:bCs/>
          <w:sz w:val="32"/>
          <w:szCs w:val="32"/>
          <w:rtl/>
        </w:rPr>
        <w:t xml:space="preserve">مصادر </w:t>
      </w:r>
      <w:r w:rsidR="00F43196">
        <w:rPr>
          <w:rFonts w:ascii="Sakkal Majalla" w:hAnsi="Sakkal Majalla" w:cs="Sakkal Majalla"/>
          <w:b/>
          <w:bCs/>
          <w:sz w:val="32"/>
          <w:szCs w:val="32"/>
          <w:rtl/>
        </w:rPr>
        <w:t xml:space="preserve">البيانات الأولية: </w:t>
      </w:r>
      <w:r w:rsidRPr="00F43196">
        <w:rPr>
          <w:rFonts w:ascii="Sakkal Majalla" w:hAnsi="Sakkal Majalla" w:cs="Sakkal Majalla"/>
          <w:sz w:val="28"/>
          <w:szCs w:val="28"/>
          <w:rtl/>
        </w:rPr>
        <w:t>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4491AF02" w14:textId="6EFA8F8B" w:rsidR="00AB2C6D" w:rsidRPr="006F60F7" w:rsidRDefault="00F43196" w:rsidP="00142F51">
      <w:pPr>
        <w:numPr>
          <w:ilvl w:val="0"/>
          <w:numId w:val="9"/>
        </w:numPr>
        <w:spacing w:line="360" w:lineRule="auto"/>
        <w:ind w:left="327"/>
        <w:jc w:val="both"/>
        <w:rPr>
          <w:rFonts w:ascii="Sakkal Majalla" w:hAnsi="Sakkal Majalla" w:cs="Sakkal Majalla"/>
          <w:b/>
          <w:bCs/>
          <w:sz w:val="32"/>
          <w:szCs w:val="32"/>
          <w:rtl/>
        </w:rPr>
      </w:pPr>
      <w:r>
        <w:rPr>
          <w:rFonts w:ascii="Sakkal Majalla" w:hAnsi="Sakkal Majalla" w:cs="Sakkal Majalla"/>
          <w:b/>
          <w:bCs/>
          <w:sz w:val="32"/>
          <w:szCs w:val="32"/>
          <w:rtl/>
        </w:rPr>
        <w:t xml:space="preserve">قائمة الاستقصاء: </w:t>
      </w:r>
      <w:r>
        <w:rPr>
          <w:rFonts w:ascii="Sakkal Majalla" w:hAnsi="Sakkal Majalla" w:cs="Sakkal Majalla" w:hint="cs"/>
          <w:b/>
          <w:bCs/>
          <w:sz w:val="32"/>
          <w:szCs w:val="32"/>
          <w:rtl/>
        </w:rPr>
        <w:t xml:space="preserve"> </w:t>
      </w:r>
      <w:r w:rsidR="00785286" w:rsidRPr="00F43196">
        <w:rPr>
          <w:rFonts w:ascii="Sakkal Majalla" w:hAnsi="Sakkal Majalla" w:cs="Sakkal Majalla"/>
          <w:sz w:val="28"/>
          <w:szCs w:val="28"/>
          <w:rtl/>
        </w:rPr>
        <w:t>تعتبر أداة ملائمة في تقصي وجهات النظر والآراء حول قضية ما، وقد تم استخدامها كأداة رئيسية للحصول على البيانات الأولية من مجتمع الدراسة، كما تم تصميم قائمة</w:t>
      </w:r>
      <w:r w:rsidR="006F5C74" w:rsidRPr="00F43196">
        <w:rPr>
          <w:rFonts w:ascii="Sakkal Majalla" w:hAnsi="Sakkal Majalla" w:cs="Sakkal Majalla"/>
          <w:sz w:val="28"/>
          <w:szCs w:val="28"/>
          <w:rtl/>
        </w:rPr>
        <w:t xml:space="preserve"> الاستقصاء في ضوء أهداف الدراسة</w:t>
      </w:r>
      <w:r w:rsidR="006F5C74" w:rsidRPr="00F43196">
        <w:rPr>
          <w:rFonts w:ascii="Sakkal Majalla" w:hAnsi="Sakkal Majalla" w:cs="Sakkal Majalla" w:hint="cs"/>
          <w:sz w:val="28"/>
          <w:szCs w:val="28"/>
          <w:rtl/>
        </w:rPr>
        <w:t>، وسيتم جمع البيانات الخاصة للدراسة من خلال استبيان يوزع عبر رابط الكتروني للعينة المستهدفة.</w:t>
      </w:r>
    </w:p>
    <w:p w14:paraId="5AA9843F" w14:textId="321323BA" w:rsidR="00AB2C6D" w:rsidRPr="00232757" w:rsidRDefault="00232757" w:rsidP="00142F51">
      <w:pPr>
        <w:pStyle w:val="ListParagraph"/>
        <w:numPr>
          <w:ilvl w:val="0"/>
          <w:numId w:val="20"/>
        </w:numPr>
        <w:bidi/>
        <w:spacing w:line="360" w:lineRule="auto"/>
        <w:ind w:left="327"/>
        <w:jc w:val="both"/>
        <w:rPr>
          <w:rFonts w:ascii="Sakkal Majalla" w:hAnsi="Sakkal Majalla" w:cs="Sakkal Majalla"/>
          <w:b/>
          <w:bCs/>
          <w:sz w:val="32"/>
          <w:szCs w:val="32"/>
          <w:rtl/>
        </w:rPr>
      </w:pPr>
      <w:r w:rsidRPr="00232757">
        <w:rPr>
          <w:rFonts w:ascii="Sakkal Majalla" w:hAnsi="Sakkal Majalla" w:cs="Sakkal Majalla" w:hint="cs"/>
          <w:b/>
          <w:bCs/>
          <w:sz w:val="32"/>
          <w:szCs w:val="32"/>
          <w:rtl/>
        </w:rPr>
        <w:t>التصور المقترح ل</w:t>
      </w:r>
      <w:r w:rsidR="00AB2C6D" w:rsidRPr="00232757">
        <w:rPr>
          <w:rFonts w:ascii="Sakkal Majalla" w:hAnsi="Sakkal Majalla" w:cs="Sakkal Majalla"/>
          <w:b/>
          <w:bCs/>
          <w:sz w:val="32"/>
          <w:szCs w:val="32"/>
          <w:rtl/>
        </w:rPr>
        <w:t>تصميم أداة الـدراسة</w:t>
      </w:r>
    </w:p>
    <w:p w14:paraId="34435E1F" w14:textId="10B96AB0" w:rsidR="00AB2C6D" w:rsidRPr="00AB2C6D" w:rsidRDefault="00232757" w:rsidP="00232757">
      <w:pPr>
        <w:spacing w:line="360" w:lineRule="auto"/>
        <w:ind w:left="327"/>
        <w:jc w:val="both"/>
        <w:rPr>
          <w:rFonts w:ascii="Sakkal Majalla" w:hAnsi="Sakkal Majalla" w:cs="Sakkal Majalla"/>
          <w:b/>
          <w:sz w:val="28"/>
          <w:szCs w:val="28"/>
          <w:rtl/>
        </w:rPr>
      </w:pPr>
      <w:r>
        <w:rPr>
          <w:rFonts w:ascii="Sakkal Majalla" w:hAnsi="Sakkal Majalla" w:cs="Sakkal Majalla" w:hint="cs"/>
          <w:b/>
          <w:sz w:val="28"/>
          <w:szCs w:val="28"/>
          <w:rtl/>
        </w:rPr>
        <w:t>سوف ي</w:t>
      </w:r>
      <w:r>
        <w:rPr>
          <w:rFonts w:ascii="Sakkal Majalla" w:hAnsi="Sakkal Majalla" w:cs="Sakkal Majalla"/>
          <w:b/>
          <w:sz w:val="28"/>
          <w:szCs w:val="28"/>
          <w:rtl/>
        </w:rPr>
        <w:t>عتمد</w:t>
      </w:r>
      <w:r w:rsidR="00AB2C6D" w:rsidRPr="00AB2C6D">
        <w:rPr>
          <w:rFonts w:ascii="Sakkal Majalla" w:hAnsi="Sakkal Majalla" w:cs="Sakkal Majalla"/>
          <w:b/>
          <w:sz w:val="28"/>
          <w:szCs w:val="28"/>
          <w:rtl/>
        </w:rPr>
        <w:t xml:space="preserve"> الباحث في ذلك على قائمة الاستقصاء، 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للبيانات، وفي ضوء ذلك أعد الباحث قائمة استقصاء مبدئية (المعدة للتحكيم أو الصدق الظاهري)</w:t>
      </w:r>
      <w:r w:rsidR="00AB2C6D"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كتصور مبدئي وسوف يتم عرضها على السادة المحكمين</w:t>
      </w:r>
      <w:r w:rsidR="00AB2C6D" w:rsidRPr="00AB2C6D">
        <w:rPr>
          <w:rFonts w:ascii="Sakkal Majalla" w:hAnsi="Sakkal Majalla" w:cs="Sakkal Majalla"/>
          <w:b/>
          <w:sz w:val="28"/>
          <w:szCs w:val="28"/>
          <w:rtl/>
        </w:rPr>
        <w:t>، ومن ثم عمل التعديلات اللازمة</w:t>
      </w:r>
      <w:r>
        <w:rPr>
          <w:rFonts w:ascii="Sakkal Majalla" w:hAnsi="Sakkal Majalla" w:cs="Sakkal Majalla" w:hint="cs"/>
          <w:b/>
          <w:sz w:val="28"/>
          <w:szCs w:val="28"/>
          <w:rtl/>
        </w:rPr>
        <w:t>.</w:t>
      </w:r>
    </w:p>
    <w:p w14:paraId="177EA10F" w14:textId="69773E0C" w:rsidR="00AB2C6D" w:rsidRPr="00AB2C6D" w:rsidRDefault="00232757" w:rsidP="00AB2C6D">
      <w:pPr>
        <w:spacing w:line="360" w:lineRule="auto"/>
        <w:ind w:left="327"/>
        <w:jc w:val="both"/>
        <w:rPr>
          <w:rFonts w:ascii="Sakkal Majalla" w:hAnsi="Sakkal Majalla" w:cs="Sakkal Majalla"/>
          <w:b/>
          <w:sz w:val="28"/>
          <w:szCs w:val="28"/>
          <w:rtl/>
        </w:rPr>
      </w:pPr>
      <w:r>
        <w:rPr>
          <w:rFonts w:ascii="Sakkal Majalla" w:hAnsi="Sakkal Majalla" w:cs="Sakkal Majalla"/>
          <w:b/>
          <w:sz w:val="28"/>
          <w:szCs w:val="28"/>
          <w:rtl/>
        </w:rPr>
        <w:lastRenderedPageBreak/>
        <w:t>وعلى هذا ف</w:t>
      </w:r>
      <w:r>
        <w:rPr>
          <w:rFonts w:ascii="Sakkal Majalla" w:hAnsi="Sakkal Majalla" w:cs="Sakkal Majalla" w:hint="cs"/>
          <w:b/>
          <w:sz w:val="28"/>
          <w:szCs w:val="28"/>
          <w:rtl/>
        </w:rPr>
        <w:t>سوف ي</w:t>
      </w:r>
      <w:r w:rsidR="00AB2C6D" w:rsidRPr="00AB2C6D">
        <w:rPr>
          <w:rFonts w:ascii="Sakkal Majalla" w:hAnsi="Sakkal Majalla" w:cs="Sakkal Majalla"/>
          <w:b/>
          <w:sz w:val="28"/>
          <w:szCs w:val="28"/>
          <w:rtl/>
        </w:rPr>
        <w:t>تم تقسيم قائمة الاستقصاء إلى ثلاثة أقسام هما:</w:t>
      </w:r>
    </w:p>
    <w:p w14:paraId="6FF56F19" w14:textId="3A783843" w:rsidR="00AB2C6D" w:rsidRPr="00AB2C6D" w:rsidRDefault="00AB2C6D" w:rsidP="00AB2C6D">
      <w:pPr>
        <w:spacing w:line="360" w:lineRule="auto"/>
        <w:ind w:left="327"/>
        <w:jc w:val="both"/>
        <w:rPr>
          <w:rFonts w:ascii="Sakkal Majalla" w:hAnsi="Sakkal Majalla" w:cs="Sakkal Majalla"/>
          <w:b/>
          <w:sz w:val="28"/>
          <w:szCs w:val="28"/>
          <w:rtl/>
        </w:rPr>
      </w:pPr>
      <w:r w:rsidRPr="00232757">
        <w:rPr>
          <w:rFonts w:ascii="Sakkal Majalla" w:hAnsi="Sakkal Majalla" w:cs="Sakkal Majalla"/>
          <w:b/>
          <w:bCs/>
          <w:sz w:val="32"/>
          <w:szCs w:val="32"/>
          <w:rtl/>
          <w:lang w:bidi="ar-EG"/>
        </w:rPr>
        <w:t xml:space="preserve">القسم الأول: </w:t>
      </w:r>
      <w:r w:rsidRPr="00986281">
        <w:rPr>
          <w:rFonts w:ascii="Sakkal Majalla" w:hAnsi="Sakkal Majalla" w:cs="Sakkal Majalla"/>
          <w:sz w:val="28"/>
          <w:szCs w:val="28"/>
          <w:rtl/>
        </w:rPr>
        <w:t xml:space="preserve">البيانات </w:t>
      </w:r>
      <w:r w:rsidRPr="00986281">
        <w:rPr>
          <w:rFonts w:ascii="Sakkal Majalla" w:hAnsi="Sakkal Majalla" w:cs="Sakkal Majalla" w:hint="cs"/>
          <w:sz w:val="28"/>
          <w:szCs w:val="28"/>
          <w:rtl/>
        </w:rPr>
        <w:t>الأولية</w:t>
      </w:r>
      <w:r w:rsidRPr="00986281">
        <w:rPr>
          <w:rFonts w:ascii="Sakkal Majalla" w:hAnsi="Sakkal Majalla" w:cs="Sakkal Majalla" w:hint="cs"/>
          <w:b/>
          <w:sz w:val="28"/>
          <w:szCs w:val="28"/>
          <w:rtl/>
        </w:rPr>
        <w:t xml:space="preserve"> </w:t>
      </w:r>
      <w:r w:rsidRPr="00AB2C6D">
        <w:rPr>
          <w:rFonts w:ascii="Sakkal Majalla" w:hAnsi="Sakkal Majalla" w:cs="Sakkal Majalla"/>
          <w:b/>
          <w:sz w:val="28"/>
          <w:szCs w:val="28"/>
          <w:rtl/>
        </w:rPr>
        <w:t xml:space="preserve">عن المستجيب وتتضمن </w:t>
      </w:r>
      <w:r w:rsidRPr="00AB2C6D">
        <w:rPr>
          <w:rFonts w:ascii="Sakkal Majalla" w:hAnsi="Sakkal Majalla" w:cs="Sakkal Majalla" w:hint="cs"/>
          <w:b/>
          <w:sz w:val="28"/>
          <w:szCs w:val="28"/>
          <w:rtl/>
        </w:rPr>
        <w:t>سؤالين</w:t>
      </w:r>
      <w:r w:rsidRPr="00AB2C6D">
        <w:rPr>
          <w:rFonts w:ascii="Sakkal Majalla" w:hAnsi="Sakkal Majalla" w:cs="Sakkal Majalla"/>
          <w:b/>
          <w:sz w:val="28"/>
          <w:szCs w:val="28"/>
          <w:rtl/>
        </w:rPr>
        <w:t xml:space="preserve"> كما يلي على التوالي: (الجنس ، الخبرة</w:t>
      </w:r>
      <w:r w:rsidR="00232757">
        <w:rPr>
          <w:rFonts w:ascii="Sakkal Majalla" w:hAnsi="Sakkal Majalla" w:cs="Sakkal Majalla" w:hint="cs"/>
          <w:b/>
          <w:sz w:val="28"/>
          <w:szCs w:val="28"/>
          <w:rtl/>
        </w:rPr>
        <w:t>، المستوى الاداري</w:t>
      </w:r>
      <w:r w:rsidRPr="00AB2C6D">
        <w:rPr>
          <w:rFonts w:ascii="Sakkal Majalla" w:hAnsi="Sakkal Majalla" w:cs="Sakkal Majalla"/>
          <w:b/>
          <w:sz w:val="28"/>
          <w:szCs w:val="28"/>
          <w:rtl/>
        </w:rPr>
        <w:t>).</w:t>
      </w:r>
    </w:p>
    <w:p w14:paraId="56F7DA3B" w14:textId="5F0659DA" w:rsidR="00AB2C6D" w:rsidRPr="00232757" w:rsidRDefault="00AB2C6D" w:rsidP="00232757">
      <w:pPr>
        <w:spacing w:line="360" w:lineRule="auto"/>
        <w:ind w:left="327"/>
        <w:jc w:val="both"/>
        <w:rPr>
          <w:rFonts w:ascii="Sakkal Majalla" w:hAnsi="Sakkal Majalla" w:cs="Sakkal Majalla"/>
          <w:bCs/>
          <w:sz w:val="28"/>
          <w:szCs w:val="28"/>
          <w:rtl/>
        </w:rPr>
      </w:pPr>
      <w:r w:rsidRPr="00232757">
        <w:rPr>
          <w:rFonts w:ascii="Sakkal Majalla" w:hAnsi="Sakkal Majalla" w:cs="Sakkal Majalla"/>
          <w:bCs/>
          <w:sz w:val="32"/>
          <w:szCs w:val="32"/>
          <w:rtl/>
        </w:rPr>
        <w:t>القسم الثاني:</w:t>
      </w:r>
      <w:r w:rsidR="00232757" w:rsidRPr="00232757">
        <w:rPr>
          <w:rFonts w:ascii="Sakkal Majalla" w:hAnsi="Sakkal Majalla" w:cs="Sakkal Majalla" w:hint="cs"/>
          <w:bCs/>
          <w:sz w:val="32"/>
          <w:szCs w:val="32"/>
          <w:rtl/>
          <w:lang w:bidi="ar-EG"/>
        </w:rPr>
        <w:t xml:space="preserve"> </w:t>
      </w:r>
      <w:r w:rsidR="00232757" w:rsidRPr="00986281">
        <w:rPr>
          <w:rFonts w:ascii="Sakkal Majalla" w:hAnsi="Sakkal Majalla" w:cs="Sakkal Majalla" w:hint="cs"/>
          <w:b/>
          <w:sz w:val="28"/>
          <w:szCs w:val="28"/>
          <w:rtl/>
        </w:rPr>
        <w:t>استراتيجيات إدارة التغيير</w:t>
      </w:r>
      <w:r w:rsidR="00232757" w:rsidRPr="00986281">
        <w:rPr>
          <w:rFonts w:ascii="Sakkal Majalla" w:hAnsi="Sakkal Majalla" w:cs="Sakkal Majalla" w:hint="cs"/>
          <w:bCs/>
          <w:sz w:val="28"/>
          <w:szCs w:val="28"/>
          <w:rtl/>
        </w:rPr>
        <w:t xml:space="preserve"> </w:t>
      </w:r>
      <w:r w:rsidRPr="00AB2C6D">
        <w:rPr>
          <w:rFonts w:ascii="Sakkal Majalla" w:hAnsi="Sakkal Majalla" w:cs="Sakkal Majalla" w:hint="cs"/>
          <w:b/>
          <w:sz w:val="28"/>
          <w:szCs w:val="28"/>
          <w:rtl/>
        </w:rPr>
        <w:t xml:space="preserve">ويتضمن </w:t>
      </w:r>
      <w:r w:rsidRPr="00AB2C6D">
        <w:rPr>
          <w:rFonts w:ascii="Sakkal Majalla" w:hAnsi="Sakkal Majalla" w:cs="Sakkal Majalla"/>
          <w:b/>
          <w:sz w:val="28"/>
          <w:szCs w:val="28"/>
          <w:rtl/>
        </w:rPr>
        <w:t xml:space="preserve">مجموعة من الفقرات التي تقيس مدى توفر أبعاد </w:t>
      </w:r>
      <w:r w:rsidR="00232757">
        <w:rPr>
          <w:rFonts w:ascii="Sakkal Majalla" w:hAnsi="Sakkal Majalla" w:cs="Sakkal Majalla" w:hint="cs"/>
          <w:b/>
          <w:sz w:val="28"/>
          <w:szCs w:val="28"/>
          <w:rtl/>
        </w:rPr>
        <w:t>استراتيجيات إدارة التغيير</w:t>
      </w:r>
      <w:r w:rsidRPr="00AB2C6D">
        <w:rPr>
          <w:rFonts w:ascii="Sakkal Majalla" w:hAnsi="Sakkal Majalla" w:cs="Sakkal Majalla" w:hint="cs"/>
          <w:b/>
          <w:sz w:val="28"/>
          <w:szCs w:val="28"/>
          <w:rtl/>
        </w:rPr>
        <w:t xml:space="preserve"> </w:t>
      </w:r>
      <w:r w:rsidRPr="00AB2C6D">
        <w:rPr>
          <w:rFonts w:ascii="Sakkal Majalla" w:hAnsi="Sakkal Majalla" w:cs="Sakkal Majalla"/>
          <w:b/>
          <w:sz w:val="28"/>
          <w:szCs w:val="28"/>
          <w:rtl/>
        </w:rPr>
        <w:t>والمتمثلة أبعادها في (</w:t>
      </w:r>
      <w:r w:rsidR="00232757">
        <w:rPr>
          <w:rFonts w:ascii="Sakkal Majalla" w:hAnsi="Sakkal Majalla" w:cs="Sakkal Majalla" w:hint="cs"/>
          <w:b/>
          <w:sz w:val="28"/>
          <w:szCs w:val="28"/>
          <w:rtl/>
        </w:rPr>
        <w:t>التغيير في الهيكل</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التغيير في التكنولوجيا</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التغيير في الأفراد</w:t>
      </w:r>
      <w:r w:rsidRPr="00AB2C6D">
        <w:rPr>
          <w:rFonts w:ascii="Sakkal Majalla" w:hAnsi="Sakkal Majalla" w:cs="Sakkal Majalla"/>
          <w:b/>
          <w:sz w:val="28"/>
          <w:szCs w:val="28"/>
          <w:rtl/>
        </w:rPr>
        <w:t xml:space="preserve">) </w:t>
      </w:r>
      <w:r w:rsidRPr="00AB2C6D">
        <w:rPr>
          <w:rFonts w:ascii="Sakkal Majalla" w:hAnsi="Sakkal Majalla" w:cs="Sakkal Majalla" w:hint="cs"/>
          <w:sz w:val="28"/>
          <w:szCs w:val="28"/>
          <w:rtl/>
          <w:lang w:bidi="ar-BH"/>
        </w:rPr>
        <w:t xml:space="preserve">في </w:t>
      </w:r>
      <w:r w:rsidR="00232757">
        <w:rPr>
          <w:rFonts w:ascii="Sakkal Majalla" w:hAnsi="Sakkal Majalla" w:cs="Sakkal Majalla" w:hint="cs"/>
          <w:sz w:val="28"/>
          <w:szCs w:val="28"/>
          <w:rtl/>
          <w:lang w:bidi="ar-BH"/>
        </w:rPr>
        <w:t xml:space="preserve">شركة </w:t>
      </w:r>
      <w:proofErr w:type="spellStart"/>
      <w:r w:rsidR="00232757">
        <w:rPr>
          <w:rFonts w:ascii="Sakkal Majalla" w:hAnsi="Sakkal Majalla" w:cs="Sakkal Majalla" w:hint="cs"/>
          <w:sz w:val="28"/>
          <w:szCs w:val="28"/>
          <w:rtl/>
          <w:lang w:bidi="ar-BH"/>
        </w:rPr>
        <w:t>المياة</w:t>
      </w:r>
      <w:proofErr w:type="spellEnd"/>
      <w:r w:rsidR="00232757">
        <w:rPr>
          <w:rFonts w:ascii="Sakkal Majalla" w:hAnsi="Sakkal Majalla" w:cs="Sakkal Majalla" w:hint="cs"/>
          <w:sz w:val="28"/>
          <w:szCs w:val="28"/>
          <w:rtl/>
          <w:lang w:bidi="ar-BH"/>
        </w:rPr>
        <w:t xml:space="preserve"> الوطنية بالمملكة العربية السعودية، وسوف يتكون من (15) عبارة لقياس استراتيجيات إدارة التغيير. </w:t>
      </w:r>
    </w:p>
    <w:p w14:paraId="7D7C00DE" w14:textId="141C0ACC" w:rsidR="00AB2C6D" w:rsidRPr="00AB2C6D" w:rsidRDefault="00232757" w:rsidP="00232757">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القسم الثالث</w:t>
      </w:r>
      <w:r w:rsidR="00AB2C6D" w:rsidRPr="00232757">
        <w:rPr>
          <w:rFonts w:ascii="Sakkal Majalla" w:hAnsi="Sakkal Majalla" w:cs="Sakkal Majalla" w:hint="cs"/>
          <w:b/>
          <w:bCs/>
          <w:sz w:val="32"/>
          <w:szCs w:val="32"/>
          <w:rtl/>
          <w:lang w:bidi="ar-EG"/>
        </w:rPr>
        <w:t xml:space="preserve">: </w:t>
      </w:r>
      <w:r w:rsidRPr="00986281">
        <w:rPr>
          <w:rFonts w:ascii="Sakkal Majalla" w:hAnsi="Sakkal Majalla" w:cs="Sakkal Majalla" w:hint="cs"/>
          <w:sz w:val="28"/>
          <w:szCs w:val="28"/>
          <w:rtl/>
          <w:lang w:bidi="ar-EG"/>
        </w:rPr>
        <w:t>أداء العاملين</w:t>
      </w:r>
      <w:r w:rsidRPr="00986281">
        <w:rPr>
          <w:rFonts w:ascii="Sakkal Majalla" w:hAnsi="Sakkal Majalla" w:cs="Sakkal Majalla" w:hint="cs"/>
          <w:b/>
          <w:bCs/>
          <w:sz w:val="28"/>
          <w:szCs w:val="28"/>
          <w:rtl/>
          <w:lang w:bidi="ar-EG"/>
        </w:rPr>
        <w:t xml:space="preserve"> </w:t>
      </w:r>
      <w:r w:rsidR="00AB2C6D"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00AB2C6D" w:rsidRPr="00AB2C6D">
        <w:rPr>
          <w:rFonts w:ascii="Sakkal Majalla" w:hAnsi="Sakkal Majalla" w:cs="Sakkal Majalla"/>
          <w:b/>
          <w:sz w:val="28"/>
          <w:szCs w:val="28"/>
          <w:rtl/>
        </w:rPr>
        <w:t xml:space="preserve"> من قائمة الاستقصاء مجموعة من الفقرات التي تقيس مستوى </w:t>
      </w:r>
      <w:r>
        <w:rPr>
          <w:rFonts w:ascii="Sakkal Majalla" w:hAnsi="Sakkal Majalla" w:cs="Sakkal Majalla" w:hint="cs"/>
          <w:sz w:val="28"/>
          <w:szCs w:val="28"/>
          <w:rtl/>
          <w:lang w:bidi="ar-BH"/>
        </w:rPr>
        <w:t>أداء العاملين</w:t>
      </w:r>
      <w:r w:rsidR="00AB2C6D" w:rsidRPr="00AB2C6D">
        <w:rPr>
          <w:rFonts w:ascii="Sakkal Majalla" w:hAnsi="Sakkal Majalla" w:cs="Sakkal Majalla" w:hint="cs"/>
          <w:sz w:val="28"/>
          <w:szCs w:val="28"/>
          <w:rtl/>
          <w:lang w:bidi="ar-BH"/>
        </w:rPr>
        <w:t xml:space="preserve"> بأبعاده (</w:t>
      </w:r>
      <w:r>
        <w:rPr>
          <w:rFonts w:ascii="Sakkal Majalla" w:hAnsi="Sakkal Majalla" w:cs="Sakkal Majalla" w:hint="cs"/>
          <w:sz w:val="28"/>
          <w:szCs w:val="28"/>
          <w:rtl/>
          <w:lang w:bidi="ar-BH"/>
        </w:rPr>
        <w:t>دوران العمل</w:t>
      </w:r>
      <w:r w:rsidR="00AB2C6D" w:rsidRPr="00AB2C6D">
        <w:rPr>
          <w:rFonts w:ascii="Sakkal Majalla" w:hAnsi="Sakkal Majalla" w:cs="Sakkal Majalla" w:hint="cs"/>
          <w:sz w:val="28"/>
          <w:szCs w:val="28"/>
          <w:rtl/>
          <w:lang w:bidi="ar-BH"/>
        </w:rPr>
        <w:t xml:space="preserve">، </w:t>
      </w:r>
      <w:r>
        <w:rPr>
          <w:rFonts w:ascii="Sakkal Majalla" w:hAnsi="Sakkal Majalla" w:cs="Sakkal Majalla" w:hint="cs"/>
          <w:sz w:val="28"/>
          <w:szCs w:val="28"/>
          <w:rtl/>
          <w:lang w:bidi="ar-BH"/>
        </w:rPr>
        <w:t>التغيب</w:t>
      </w:r>
      <w:r w:rsidR="00AB2C6D" w:rsidRPr="00AB2C6D">
        <w:rPr>
          <w:rFonts w:ascii="Sakkal Majalla" w:hAnsi="Sakkal Majalla" w:cs="Sakkal Majalla" w:hint="cs"/>
          <w:sz w:val="28"/>
          <w:szCs w:val="28"/>
          <w:rtl/>
          <w:lang w:bidi="ar-BH"/>
        </w:rPr>
        <w:t xml:space="preserve">، </w:t>
      </w:r>
      <w:r>
        <w:rPr>
          <w:rFonts w:ascii="Sakkal Majalla" w:hAnsi="Sakkal Majalla" w:cs="Sakkal Majalla" w:hint="cs"/>
          <w:sz w:val="28"/>
          <w:szCs w:val="28"/>
          <w:rtl/>
          <w:lang w:bidi="ar-BH"/>
        </w:rPr>
        <w:t>الانضباط</w:t>
      </w:r>
      <w:r w:rsidR="00AB2C6D" w:rsidRPr="00AB2C6D">
        <w:rPr>
          <w:rFonts w:ascii="Sakkal Majalla" w:hAnsi="Sakkal Majalla" w:cs="Sakkal Majalla" w:hint="cs"/>
          <w:sz w:val="28"/>
          <w:szCs w:val="28"/>
          <w:rtl/>
          <w:lang w:bidi="ar-BH"/>
        </w:rPr>
        <w:t xml:space="preserve">) </w:t>
      </w:r>
      <w:r w:rsidR="00AB2C6D" w:rsidRPr="00AB2C6D">
        <w:rPr>
          <w:rFonts w:ascii="Sakkal Majalla" w:hAnsi="Sakkal Majalla" w:cs="Sakkal Majalla"/>
          <w:sz w:val="28"/>
          <w:szCs w:val="28"/>
          <w:rtl/>
          <w:lang w:bidi="ar-BH"/>
        </w:rPr>
        <w:t xml:space="preserve">لدى </w:t>
      </w:r>
      <w:r>
        <w:rPr>
          <w:rFonts w:ascii="Sakkal Majalla" w:hAnsi="Sakkal Majalla" w:cs="Sakkal Majalla" w:hint="cs"/>
          <w:sz w:val="28"/>
          <w:szCs w:val="28"/>
          <w:rtl/>
          <w:lang w:bidi="ar-BH"/>
        </w:rPr>
        <w:t>العاملين بشركة المياه الوطنية بالمملكة العربية السعودية</w:t>
      </w:r>
      <w:r w:rsidR="00AB2C6D"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00AB2C6D" w:rsidRPr="00AB2C6D">
        <w:rPr>
          <w:rFonts w:ascii="Sakkal Majalla" w:hAnsi="Sakkal Majalla" w:cs="Sakkal Majalla"/>
          <w:b/>
          <w:sz w:val="28"/>
          <w:szCs w:val="28"/>
          <w:rtl/>
        </w:rPr>
        <w:t>تتكون من (</w:t>
      </w:r>
      <w:r>
        <w:rPr>
          <w:rFonts w:ascii="Sakkal Majalla" w:hAnsi="Sakkal Majalla" w:cs="Sakkal Majalla" w:hint="cs"/>
          <w:b/>
          <w:sz w:val="28"/>
          <w:szCs w:val="28"/>
          <w:rtl/>
        </w:rPr>
        <w:t>15</w:t>
      </w:r>
      <w:r>
        <w:rPr>
          <w:rFonts w:ascii="Sakkal Majalla" w:hAnsi="Sakkal Majalla" w:cs="Sakkal Majalla"/>
          <w:b/>
          <w:sz w:val="28"/>
          <w:szCs w:val="28"/>
          <w:rtl/>
        </w:rPr>
        <w:t>) عبار</w:t>
      </w:r>
      <w:r>
        <w:rPr>
          <w:rFonts w:ascii="Sakkal Majalla" w:hAnsi="Sakkal Majalla" w:cs="Sakkal Majalla" w:hint="cs"/>
          <w:b/>
          <w:sz w:val="28"/>
          <w:szCs w:val="28"/>
          <w:rtl/>
        </w:rPr>
        <w:t>ة</w:t>
      </w:r>
      <w:r w:rsidR="00AB2C6D" w:rsidRPr="00AB2C6D">
        <w:rPr>
          <w:rFonts w:ascii="Sakkal Majalla" w:hAnsi="Sakkal Majalla" w:cs="Sakkal Majalla"/>
          <w:b/>
          <w:sz w:val="28"/>
          <w:szCs w:val="28"/>
          <w:rtl/>
        </w:rPr>
        <w:t xml:space="preserve"> لقياس </w:t>
      </w:r>
      <w:r>
        <w:rPr>
          <w:rFonts w:ascii="Sakkal Majalla" w:hAnsi="Sakkal Majalla" w:cs="Sakkal Majalla" w:hint="cs"/>
          <w:b/>
          <w:sz w:val="28"/>
          <w:szCs w:val="28"/>
          <w:rtl/>
        </w:rPr>
        <w:t>أداء العاملين</w:t>
      </w:r>
      <w:r w:rsidR="00AB2C6D" w:rsidRPr="00AB2C6D">
        <w:rPr>
          <w:rFonts w:ascii="Sakkal Majalla" w:hAnsi="Sakkal Majalla" w:cs="Sakkal Majalla"/>
          <w:b/>
          <w:sz w:val="28"/>
          <w:szCs w:val="28"/>
          <w:rtl/>
        </w:rPr>
        <w:t>.</w:t>
      </w:r>
    </w:p>
    <w:p w14:paraId="6814DF93" w14:textId="63869BDC" w:rsidR="00785286"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7" w:name="_Toc203041622"/>
      <w:r>
        <w:rPr>
          <w:rFonts w:ascii="Sakkal Majalla" w:eastAsia="Calibri" w:hAnsi="Sakkal Majalla" w:cs="Sakkal Majalla" w:hint="cs"/>
          <w:b/>
          <w:bCs/>
          <w:kern w:val="0"/>
          <w:sz w:val="36"/>
          <w:szCs w:val="36"/>
          <w:rtl/>
          <w:lang w:bidi="ar-EG"/>
          <w14:ligatures w14:val="none"/>
        </w:rPr>
        <w:t xml:space="preserve">10.1 </w:t>
      </w:r>
      <w:r w:rsidR="00785286" w:rsidRPr="006F60F7">
        <w:rPr>
          <w:rFonts w:ascii="Sakkal Majalla" w:eastAsia="Calibri" w:hAnsi="Sakkal Majalla" w:cs="Sakkal Majalla" w:hint="cs"/>
          <w:b/>
          <w:bCs/>
          <w:kern w:val="0"/>
          <w:sz w:val="36"/>
          <w:szCs w:val="36"/>
          <w:rtl/>
          <w:lang w:bidi="ar-EG"/>
          <w14:ligatures w14:val="none"/>
        </w:rPr>
        <w:t>مجتمع وعينة الدراسة</w:t>
      </w:r>
      <w:bookmarkEnd w:id="17"/>
    </w:p>
    <w:p w14:paraId="2AABBC77" w14:textId="7E947981" w:rsidR="00785286" w:rsidRPr="006F5C74" w:rsidRDefault="00785286" w:rsidP="00785286">
      <w:pPr>
        <w:spacing w:line="360" w:lineRule="auto"/>
        <w:jc w:val="both"/>
        <w:rPr>
          <w:rFonts w:ascii="Sakkal Majalla" w:hAnsi="Sakkal Majalla" w:cs="Sakkal Majalla"/>
          <w:sz w:val="32"/>
          <w:szCs w:val="32"/>
          <w:rtl/>
        </w:rPr>
      </w:pPr>
      <w:r w:rsidRPr="00785286">
        <w:rPr>
          <w:rFonts w:ascii="Sakkal Majalla" w:hAnsi="Sakkal Majalla" w:cs="Sakkal Majalla" w:hint="cs"/>
          <w:b/>
          <w:bCs/>
          <w:sz w:val="32"/>
          <w:szCs w:val="32"/>
          <w:rtl/>
        </w:rPr>
        <w:t>مجتمع الدراسة</w:t>
      </w:r>
      <w:r w:rsidRPr="00785286">
        <w:rPr>
          <w:rFonts w:ascii="Sakkal Majalla" w:hAnsi="Sakkal Majalla" w:cs="Sakkal Majalla"/>
          <w:b/>
          <w:bCs/>
          <w:sz w:val="32"/>
          <w:szCs w:val="32"/>
          <w:rtl/>
        </w:rPr>
        <w:t>:</w:t>
      </w:r>
      <w:r w:rsidRPr="00785286">
        <w:rPr>
          <w:rFonts w:ascii="Sakkal Majalla" w:hAnsi="Sakkal Majalla" w:cs="Sakkal Majalla" w:hint="cs"/>
          <w:b/>
          <w:bCs/>
          <w:sz w:val="32"/>
          <w:szCs w:val="32"/>
          <w:rtl/>
        </w:rPr>
        <w:t xml:space="preserve"> </w:t>
      </w:r>
      <w:r w:rsidRPr="006F5C74">
        <w:rPr>
          <w:rFonts w:ascii="Sakkal Majalla" w:hAnsi="Sakkal Majalla" w:cs="Sakkal Majalla" w:hint="cs"/>
          <w:sz w:val="28"/>
          <w:szCs w:val="28"/>
          <w:rtl/>
        </w:rPr>
        <w:t>ي</w:t>
      </w:r>
      <w:r w:rsidRPr="006F5C74">
        <w:rPr>
          <w:rFonts w:ascii="Sakkal Majalla" w:hAnsi="Sakkal Majalla" w:cs="Sakkal Majalla"/>
          <w:sz w:val="28"/>
          <w:szCs w:val="28"/>
          <w:rtl/>
        </w:rPr>
        <w:t>ُعرف مجتمع البحث بأنه جميع مفردات الظاهرة التي يدرسها الباحثين، أي جميع الأشياء والأفراد المكونة لمشكلة البحث، وعلى ذلك يمكن توضيح مجتمع وعينة هذا البحث من خلال ما يلي:</w:t>
      </w:r>
    </w:p>
    <w:p w14:paraId="0AE52D49" w14:textId="2C343FD4" w:rsidR="00785286" w:rsidRPr="006F5C74" w:rsidRDefault="00785286" w:rsidP="00142F51">
      <w:pPr>
        <w:numPr>
          <w:ilvl w:val="0"/>
          <w:numId w:val="8"/>
        </w:numPr>
        <w:spacing w:line="360" w:lineRule="auto"/>
        <w:ind w:left="327"/>
        <w:jc w:val="both"/>
        <w:rPr>
          <w:rFonts w:ascii="Sakkal Majalla" w:hAnsi="Sakkal Majalla" w:cs="Sakkal Majalla"/>
          <w:sz w:val="28"/>
          <w:szCs w:val="28"/>
        </w:rPr>
      </w:pPr>
      <w:r w:rsidRPr="00785286">
        <w:rPr>
          <w:rFonts w:ascii="Sakkal Majalla" w:hAnsi="Sakkal Majalla" w:cs="Sakkal Majalla"/>
          <w:b/>
          <w:bCs/>
          <w:sz w:val="32"/>
          <w:szCs w:val="32"/>
          <w:rtl/>
        </w:rPr>
        <w:t xml:space="preserve">مجتمع البحث: </w:t>
      </w:r>
      <w:r w:rsidRPr="006F5C74">
        <w:rPr>
          <w:rFonts w:ascii="Sakkal Majalla" w:hAnsi="Sakkal Majalla" w:cs="Sakkal Majalla"/>
          <w:sz w:val="28"/>
          <w:szCs w:val="28"/>
          <w:rtl/>
        </w:rPr>
        <w:t xml:space="preserve">يتكون مجتمع البحث من العاملين في </w:t>
      </w:r>
      <w:r w:rsidRPr="006F5C74">
        <w:rPr>
          <w:rFonts w:ascii="Sakkal Majalla" w:hAnsi="Sakkal Majalla" w:cs="Sakkal Majalla" w:hint="cs"/>
          <w:sz w:val="28"/>
          <w:szCs w:val="28"/>
          <w:rtl/>
        </w:rPr>
        <w:t>شركة</w:t>
      </w:r>
      <w:r w:rsidRPr="006F5C74">
        <w:rPr>
          <w:rFonts w:ascii="Sakkal Majalla" w:hAnsi="Sakkal Majalla" w:cs="Sakkal Majalla"/>
          <w:sz w:val="28"/>
          <w:szCs w:val="28"/>
          <w:rtl/>
        </w:rPr>
        <w:t xml:space="preserve"> المياه </w:t>
      </w:r>
      <w:r w:rsidRPr="006F5C74">
        <w:rPr>
          <w:rFonts w:ascii="Sakkal Majalla" w:hAnsi="Sakkal Majalla" w:cs="Sakkal Majalla" w:hint="cs"/>
          <w:sz w:val="28"/>
          <w:szCs w:val="28"/>
          <w:rtl/>
        </w:rPr>
        <w:t xml:space="preserve">الوطنية </w:t>
      </w:r>
      <w:r w:rsidRPr="006F5C74">
        <w:rPr>
          <w:rFonts w:ascii="Sakkal Majalla" w:hAnsi="Sakkal Majalla" w:cs="Sakkal Majalla"/>
          <w:sz w:val="28"/>
          <w:szCs w:val="28"/>
          <w:rtl/>
        </w:rPr>
        <w:t xml:space="preserve">بالمملكة العربية </w:t>
      </w:r>
      <w:proofErr w:type="spellStart"/>
      <w:r w:rsidRPr="006F5C74">
        <w:rPr>
          <w:rFonts w:ascii="Sakkal Majalla" w:hAnsi="Sakkal Majalla" w:cs="Sakkal Majalla"/>
          <w:sz w:val="28"/>
          <w:szCs w:val="28"/>
          <w:rtl/>
        </w:rPr>
        <w:t>السعودية</w:t>
      </w:r>
      <w:r w:rsidRPr="006F5C74">
        <w:rPr>
          <w:rFonts w:ascii="Sakkal Majalla" w:hAnsi="Sakkal Majalla" w:cs="Sakkal Majalla" w:hint="cs"/>
          <w:sz w:val="28"/>
          <w:szCs w:val="28"/>
          <w:rtl/>
        </w:rPr>
        <w:t>،و</w:t>
      </w:r>
      <w:proofErr w:type="spellEnd"/>
      <w:r w:rsidRPr="006F5C74">
        <w:rPr>
          <w:rFonts w:ascii="Sakkal Majalla" w:hAnsi="Sakkal Majalla" w:cs="Sakkal Majalla" w:hint="cs"/>
          <w:sz w:val="28"/>
          <w:szCs w:val="28"/>
          <w:rtl/>
        </w:rPr>
        <w:t xml:space="preserve"> </w:t>
      </w:r>
      <w:r w:rsidR="00004099">
        <w:rPr>
          <w:rFonts w:ascii="Sakkal Majalla" w:hAnsi="Sakkal Majalla" w:cs="Sakkal Majalla" w:hint="cs"/>
          <w:sz w:val="28"/>
          <w:szCs w:val="28"/>
          <w:rtl/>
        </w:rPr>
        <w:t>يزيد</w:t>
      </w:r>
      <w:r w:rsidRPr="006F5C74">
        <w:rPr>
          <w:rFonts w:ascii="Sakkal Majalla" w:hAnsi="Sakkal Majalla" w:cs="Sakkal Majalla"/>
          <w:sz w:val="28"/>
          <w:szCs w:val="28"/>
          <w:rtl/>
        </w:rPr>
        <w:t xml:space="preserve"> إجمالي عدد العاملين في شركة المياه الوطنية بالمملكة العربية السعودية </w:t>
      </w:r>
      <w:r w:rsidR="00004099">
        <w:rPr>
          <w:rFonts w:ascii="Sakkal Majalla" w:hAnsi="Sakkal Majalla" w:cs="Sakkal Majalla" w:hint="cs"/>
          <w:sz w:val="28"/>
          <w:szCs w:val="28"/>
          <w:rtl/>
        </w:rPr>
        <w:t>عن</w:t>
      </w:r>
      <w:r w:rsidRPr="006F5C74">
        <w:rPr>
          <w:rFonts w:ascii="Sakkal Majalla" w:hAnsi="Sakkal Majalla" w:cs="Sakkal Majalla"/>
          <w:sz w:val="28"/>
          <w:szCs w:val="28"/>
          <w:rtl/>
        </w:rPr>
        <w:t xml:space="preserve"> </w:t>
      </w:r>
      <w:r w:rsidR="00004099">
        <w:rPr>
          <w:rFonts w:ascii="Sakkal Majalla" w:hAnsi="Sakkal Majalla" w:cs="Sakkal Majalla" w:hint="cs"/>
          <w:sz w:val="28"/>
          <w:szCs w:val="28"/>
          <w:rtl/>
        </w:rPr>
        <w:t>10</w:t>
      </w:r>
      <w:r w:rsidR="002C4258">
        <w:rPr>
          <w:rFonts w:ascii="Sakkal Majalla" w:hAnsi="Sakkal Majalla" w:cs="Sakkal Majalla" w:hint="cs"/>
          <w:sz w:val="28"/>
          <w:szCs w:val="28"/>
          <w:rtl/>
        </w:rPr>
        <w:t>2</w:t>
      </w:r>
      <w:r w:rsidR="00004099">
        <w:rPr>
          <w:rFonts w:ascii="Sakkal Majalla" w:hAnsi="Sakkal Majalla" w:cs="Sakkal Majalla" w:hint="cs"/>
          <w:sz w:val="28"/>
          <w:szCs w:val="28"/>
          <w:rtl/>
        </w:rPr>
        <w:t>00</w:t>
      </w:r>
      <w:r w:rsidRPr="006F5C74">
        <w:rPr>
          <w:rFonts w:ascii="Sakkal Majalla" w:hAnsi="Sakkal Majalla" w:cs="Sakkal Majalla"/>
          <w:sz w:val="28"/>
          <w:szCs w:val="28"/>
        </w:rPr>
        <w:t xml:space="preserve"> </w:t>
      </w:r>
      <w:r w:rsidRPr="006F5C74">
        <w:rPr>
          <w:rFonts w:ascii="Sakkal Majalla" w:hAnsi="Sakkal Majalla" w:cs="Sakkal Majalla"/>
          <w:sz w:val="28"/>
          <w:szCs w:val="28"/>
          <w:rtl/>
        </w:rPr>
        <w:t>موظف</w:t>
      </w:r>
      <w:r w:rsidRPr="006F5C74">
        <w:rPr>
          <w:rFonts w:ascii="Sakkal Majalla" w:hAnsi="Sakkal Majalla" w:cs="Sakkal Majalla" w:hint="cs"/>
          <w:sz w:val="28"/>
          <w:szCs w:val="28"/>
          <w:rtl/>
        </w:rPr>
        <w:t xml:space="preserve"> (المصدر: </w:t>
      </w:r>
      <w:r w:rsidRPr="006F5C74">
        <w:rPr>
          <w:rFonts w:ascii="Sakkal Majalla" w:hAnsi="Sakkal Majalla" w:cs="Sakkal Majalla"/>
          <w:sz w:val="28"/>
          <w:szCs w:val="28"/>
          <w:rtl/>
        </w:rPr>
        <w:t xml:space="preserve">شركة المياه الوطنية (السعودية) </w:t>
      </w:r>
      <w:r w:rsidRPr="006F5C74">
        <w:rPr>
          <w:rFonts w:ascii="Sakkal Majalla" w:hAnsi="Sakkal Majalla" w:cs="Sakkal Majalla" w:hint="cs"/>
          <w:sz w:val="28"/>
          <w:szCs w:val="28"/>
          <w:rtl/>
        </w:rPr>
        <w:t>–</w:t>
      </w:r>
      <w:r w:rsidRPr="006F5C74">
        <w:rPr>
          <w:rFonts w:ascii="Sakkal Majalla" w:hAnsi="Sakkal Majalla" w:cs="Sakkal Majalla"/>
          <w:sz w:val="28"/>
          <w:szCs w:val="28"/>
          <w:rtl/>
        </w:rPr>
        <w:t xml:space="preserve"> ويكيبيديا</w:t>
      </w:r>
      <w:r w:rsidR="00D93D2E" w:rsidRPr="006F5C74">
        <w:rPr>
          <w:rFonts w:ascii="Sakkal Majalla" w:hAnsi="Sakkal Majalla" w:cs="Sakkal Majalla" w:hint="cs"/>
          <w:sz w:val="28"/>
          <w:szCs w:val="28"/>
          <w:rtl/>
        </w:rPr>
        <w:t>).</w:t>
      </w:r>
    </w:p>
    <w:p w14:paraId="5044955D" w14:textId="69C3F82E" w:rsidR="002050A6" w:rsidRPr="006508A4" w:rsidRDefault="00D93D2E" w:rsidP="00142F51">
      <w:pPr>
        <w:numPr>
          <w:ilvl w:val="0"/>
          <w:numId w:val="8"/>
        </w:numPr>
        <w:spacing w:line="360" w:lineRule="auto"/>
        <w:ind w:left="327"/>
        <w:jc w:val="both"/>
        <w:rPr>
          <w:rFonts w:ascii="Sakkal Majalla" w:hAnsi="Sakkal Majalla" w:cs="Sakkal Majalla"/>
          <w:b/>
          <w:bCs/>
          <w:sz w:val="28"/>
          <w:szCs w:val="28"/>
          <w:rtl/>
        </w:rPr>
      </w:pPr>
      <w:r w:rsidRPr="00785286">
        <w:rPr>
          <w:rFonts w:ascii="Sakkal Majalla" w:hAnsi="Sakkal Majalla" w:cs="Sakkal Majalla" w:hint="cs"/>
          <w:b/>
          <w:bCs/>
          <w:sz w:val="32"/>
          <w:szCs w:val="32"/>
          <w:rtl/>
        </w:rPr>
        <w:t>عينة الدراسة:</w:t>
      </w:r>
      <w:r w:rsidR="00785286" w:rsidRPr="00785286">
        <w:rPr>
          <w:rFonts w:ascii="Sakkal Majalla" w:hAnsi="Sakkal Majalla" w:cs="Sakkal Majalla" w:hint="cs"/>
          <w:b/>
          <w:bCs/>
          <w:sz w:val="32"/>
          <w:szCs w:val="32"/>
          <w:rtl/>
          <w:lang w:bidi="ar-EG"/>
        </w:rPr>
        <w:t xml:space="preserve"> </w:t>
      </w:r>
      <w:r w:rsidR="00785286" w:rsidRPr="006F5C74">
        <w:rPr>
          <w:rFonts w:ascii="Sakkal Majalla" w:hAnsi="Sakkal Majalla" w:cs="Sakkal Majalla"/>
          <w:sz w:val="28"/>
          <w:szCs w:val="28"/>
          <w:rtl/>
        </w:rPr>
        <w:t xml:space="preserve">سوف نعتمد على أخذ عينة عشوائية بسيطة </w:t>
      </w:r>
      <w:r w:rsidR="00785286" w:rsidRPr="006F5C74">
        <w:rPr>
          <w:rFonts w:ascii="Sakkal Majalla" w:hAnsi="Sakkal Majalla" w:cs="Sakkal Majalla" w:hint="cs"/>
          <w:sz w:val="28"/>
          <w:szCs w:val="28"/>
          <w:rtl/>
          <w:lang w:bidi="ar-EG"/>
        </w:rPr>
        <w:t xml:space="preserve">مقدارها </w:t>
      </w:r>
      <w:r w:rsidR="006508A4">
        <w:rPr>
          <w:rFonts w:ascii="Sakkal Majalla" w:hAnsi="Sakkal Majalla" w:cs="Sakkal Majalla" w:hint="cs"/>
          <w:sz w:val="28"/>
          <w:szCs w:val="28"/>
          <w:rtl/>
          <w:lang w:bidi="ar-EG"/>
        </w:rPr>
        <w:t>370</w:t>
      </w:r>
      <w:r w:rsidR="00785286" w:rsidRPr="006F5C74">
        <w:rPr>
          <w:rFonts w:ascii="Sakkal Majalla" w:hAnsi="Sakkal Majalla" w:cs="Sakkal Majalla" w:hint="cs"/>
          <w:sz w:val="28"/>
          <w:szCs w:val="28"/>
          <w:rtl/>
          <w:lang w:bidi="ar-EG"/>
        </w:rPr>
        <w:t xml:space="preserve"> مفردة </w:t>
      </w:r>
      <w:r w:rsidR="00785286" w:rsidRPr="006F5C74">
        <w:rPr>
          <w:rFonts w:ascii="Sakkal Majalla" w:hAnsi="Sakkal Majalla" w:cs="Sakkal Majalla"/>
          <w:sz w:val="28"/>
          <w:szCs w:val="28"/>
          <w:rtl/>
        </w:rPr>
        <w:t xml:space="preserve">من العاملين في شركة المياه الوطنية، </w:t>
      </w:r>
      <w:r w:rsidR="006508A4">
        <w:rPr>
          <w:rFonts w:ascii="Sakkal Majalla" w:hAnsi="Sakkal Majalla" w:cs="Sakkal Majalla" w:hint="cs"/>
          <w:sz w:val="28"/>
          <w:szCs w:val="28"/>
          <w:rtl/>
        </w:rPr>
        <w:t xml:space="preserve">حيث تم حساب حجم </w:t>
      </w:r>
      <w:proofErr w:type="spellStart"/>
      <w:r w:rsidR="006508A4">
        <w:rPr>
          <w:rFonts w:ascii="Sakkal Majalla" w:hAnsi="Sakkal Majalla" w:cs="Sakkal Majalla" w:hint="cs"/>
          <w:sz w:val="28"/>
          <w:szCs w:val="28"/>
          <w:rtl/>
        </w:rPr>
        <w:t>العنية</w:t>
      </w:r>
      <w:proofErr w:type="spellEnd"/>
      <w:r w:rsidR="006508A4">
        <w:rPr>
          <w:rFonts w:ascii="Sakkal Majalla" w:hAnsi="Sakkal Majalla" w:cs="Sakkal Majalla" w:hint="cs"/>
          <w:sz w:val="28"/>
          <w:szCs w:val="28"/>
          <w:rtl/>
        </w:rPr>
        <w:t xml:space="preserve"> </w:t>
      </w:r>
      <w:r w:rsidR="00785286" w:rsidRPr="006F5C74">
        <w:rPr>
          <w:rFonts w:ascii="Sakkal Majalla" w:hAnsi="Sakkal Majalla" w:cs="Sakkal Majalla" w:hint="cs"/>
          <w:sz w:val="28"/>
          <w:szCs w:val="28"/>
          <w:rtl/>
        </w:rPr>
        <w:t xml:space="preserve">عند معامل ثقة 95% ومعدل خطأ 5% </w:t>
      </w:r>
      <w:r w:rsidR="002050A6" w:rsidRPr="006508A4">
        <w:rPr>
          <w:rFonts w:ascii="Sakkal Majalla" w:hAnsi="Sakkal Majalla" w:cs="Sakkal Majalla"/>
          <w:sz w:val="28"/>
          <w:szCs w:val="28"/>
          <w:rtl/>
        </w:rPr>
        <w:t xml:space="preserve">باستخدام </w:t>
      </w:r>
      <w:r w:rsidR="002050A6" w:rsidRPr="006508A4">
        <w:rPr>
          <w:rFonts w:ascii="Sakkal Majalla" w:hAnsi="Sakkal Majalla" w:cs="Sakkal Majalla"/>
          <w:b/>
          <w:bCs/>
          <w:sz w:val="28"/>
          <w:szCs w:val="28"/>
          <w:rtl/>
        </w:rPr>
        <w:t xml:space="preserve">معادلة </w:t>
      </w:r>
      <w:proofErr w:type="spellStart"/>
      <w:r w:rsidR="002050A6" w:rsidRPr="006508A4">
        <w:rPr>
          <w:rFonts w:ascii="Sakkal Majalla" w:hAnsi="Sakkal Majalla" w:cs="Sakkal Majalla"/>
          <w:b/>
          <w:bCs/>
          <w:sz w:val="28"/>
          <w:szCs w:val="28"/>
          <w:rtl/>
        </w:rPr>
        <w:t>كوكران</w:t>
      </w:r>
      <w:proofErr w:type="spellEnd"/>
      <w:r w:rsidR="002050A6" w:rsidRPr="006508A4">
        <w:rPr>
          <w:rFonts w:ascii="Sakkal Majalla" w:hAnsi="Sakkal Majalla" w:cs="Sakkal Majalla"/>
          <w:b/>
          <w:bCs/>
          <w:sz w:val="28"/>
          <w:szCs w:val="28"/>
        </w:rPr>
        <w:t xml:space="preserve"> (Cochran's Formula)</w:t>
      </w:r>
      <w:r w:rsidR="002050A6" w:rsidRPr="006508A4">
        <w:rPr>
          <w:rFonts w:ascii="Sakkal Majalla" w:hAnsi="Sakkal Majalla" w:cs="Sakkal Majalla"/>
          <w:sz w:val="28"/>
          <w:szCs w:val="28"/>
        </w:rPr>
        <w:t xml:space="preserve"> </w:t>
      </w:r>
      <w:r w:rsidR="006508A4">
        <w:rPr>
          <w:rFonts w:ascii="Sakkal Majalla" w:hAnsi="Sakkal Majalla" w:cs="Sakkal Majalla" w:hint="cs"/>
          <w:sz w:val="28"/>
          <w:szCs w:val="28"/>
          <w:rtl/>
        </w:rPr>
        <w:t xml:space="preserve"> </w:t>
      </w:r>
      <w:r w:rsidR="002050A6" w:rsidRPr="006508A4">
        <w:rPr>
          <w:rFonts w:ascii="Sakkal Majalla" w:hAnsi="Sakkal Majalla" w:cs="Sakkal Majalla"/>
          <w:sz w:val="28"/>
          <w:szCs w:val="28"/>
          <w:rtl/>
        </w:rPr>
        <w:t>المصممة لمجتمعات كبيرة الحجم،</w:t>
      </w:r>
      <w:r w:rsidR="002050A6" w:rsidRPr="006508A4">
        <w:rPr>
          <w:rFonts w:ascii="Sakkal Majalla" w:hAnsi="Sakkal Majalla" w:cs="Sakkal Majalla" w:hint="cs"/>
          <w:sz w:val="28"/>
          <w:szCs w:val="28"/>
          <w:rtl/>
        </w:rPr>
        <w:t xml:space="preserve"> </w:t>
      </w:r>
      <w:r w:rsidR="002050A6" w:rsidRPr="006508A4">
        <w:rPr>
          <w:rFonts w:ascii="Sakkal Majalla" w:hAnsi="Sakkal Majalla" w:cs="Sakkal Majalla"/>
          <w:sz w:val="28"/>
          <w:szCs w:val="28"/>
          <w:rtl/>
        </w:rPr>
        <w:t xml:space="preserve">مع تطبيق </w:t>
      </w:r>
      <w:r w:rsidR="002050A6" w:rsidRPr="006508A4">
        <w:rPr>
          <w:rFonts w:ascii="Sakkal Majalla" w:hAnsi="Sakkal Majalla" w:cs="Sakkal Majalla"/>
          <w:b/>
          <w:bCs/>
          <w:sz w:val="28"/>
          <w:szCs w:val="28"/>
          <w:rtl/>
        </w:rPr>
        <w:t>تصحيح المجتمع المحدود</w:t>
      </w:r>
      <w:r w:rsidR="002050A6" w:rsidRPr="006508A4">
        <w:rPr>
          <w:rFonts w:ascii="Sakkal Majalla" w:hAnsi="Sakkal Majalla" w:cs="Sakkal Majalla"/>
          <w:b/>
          <w:bCs/>
          <w:sz w:val="28"/>
          <w:szCs w:val="28"/>
        </w:rPr>
        <w:t xml:space="preserve"> (Finite Population Correction)</w:t>
      </w:r>
      <w:r w:rsidR="002050A6" w:rsidRPr="006508A4">
        <w:rPr>
          <w:rFonts w:ascii="Sakkal Majalla" w:hAnsi="Sakkal Majalla" w:cs="Sakkal Majalla"/>
          <w:sz w:val="28"/>
          <w:szCs w:val="28"/>
        </w:rPr>
        <w:t xml:space="preserve"> </w:t>
      </w:r>
      <w:r w:rsidR="006508A4">
        <w:rPr>
          <w:rFonts w:ascii="Sakkal Majalla" w:hAnsi="Sakkal Majalla" w:cs="Sakkal Majalla" w:hint="cs"/>
          <w:sz w:val="28"/>
          <w:szCs w:val="28"/>
          <w:rtl/>
        </w:rPr>
        <w:t xml:space="preserve"> </w:t>
      </w:r>
      <w:r w:rsidR="002050A6" w:rsidRPr="006508A4">
        <w:rPr>
          <w:rFonts w:ascii="Sakkal Majalla" w:hAnsi="Sakkal Majalla" w:cs="Sakkal Majalla"/>
          <w:sz w:val="28"/>
          <w:szCs w:val="28"/>
          <w:rtl/>
        </w:rPr>
        <w:t xml:space="preserve">لضمان دقة العينة. </w:t>
      </w:r>
      <w:r w:rsidR="002050A6" w:rsidRPr="006508A4">
        <w:rPr>
          <w:rFonts w:ascii="Sakkal Majalla" w:hAnsi="Sakkal Majalla" w:cs="Sakkal Majalla"/>
          <w:b/>
          <w:bCs/>
          <w:sz w:val="28"/>
          <w:szCs w:val="28"/>
          <w:rtl/>
        </w:rPr>
        <w:t>وفيما يلي خطوات الحساب</w:t>
      </w:r>
    </w:p>
    <w:p w14:paraId="7222F63C" w14:textId="69324368" w:rsidR="002050A6" w:rsidRPr="002050A6" w:rsidRDefault="002050A6" w:rsidP="00142F51">
      <w:pPr>
        <w:pStyle w:val="ListParagraph"/>
        <w:numPr>
          <w:ilvl w:val="1"/>
          <w:numId w:val="7"/>
        </w:numPr>
        <w:bidi/>
        <w:spacing w:line="360" w:lineRule="auto"/>
        <w:ind w:left="327"/>
        <w:rPr>
          <w:rFonts w:ascii="Sakkal Majalla" w:hAnsi="Sakkal Majalla" w:cs="Sakkal Majalla"/>
          <w:sz w:val="28"/>
          <w:szCs w:val="28"/>
          <w:rtl/>
        </w:rPr>
      </w:pPr>
      <w:r w:rsidRPr="002050A6">
        <w:rPr>
          <w:rFonts w:ascii="Sakkal Majalla" w:hAnsi="Sakkal Majalla" w:cs="Sakkal Majalla"/>
          <w:sz w:val="28"/>
          <w:szCs w:val="28"/>
          <w:rtl/>
        </w:rPr>
        <w:t>حساب حجم العينة الأولي (</w:t>
      </w:r>
      <w:r w:rsidRPr="002050A6">
        <w:rPr>
          <w:rFonts w:ascii="Sakkal Majalla" w:hAnsi="Sakkal Majalla" w:cs="Sakkal Majalla"/>
          <w:sz w:val="28"/>
          <w:szCs w:val="28"/>
        </w:rPr>
        <w:t>n</w:t>
      </w:r>
      <w:r w:rsidRPr="002050A6">
        <w:rPr>
          <w:rFonts w:ascii="Times New Roman" w:hAnsi="Times New Roman" w:cs="Times New Roman"/>
          <w:sz w:val="28"/>
          <w:szCs w:val="28"/>
        </w:rPr>
        <w:t>₀</w:t>
      </w:r>
      <w:r w:rsidRPr="002050A6">
        <w:rPr>
          <w:rFonts w:ascii="Sakkal Majalla" w:hAnsi="Sakkal Majalla" w:cs="Sakkal Majalla"/>
          <w:sz w:val="28"/>
          <w:szCs w:val="28"/>
          <w:rtl/>
        </w:rPr>
        <w:t xml:space="preserve">) باستخدام معادلة </w:t>
      </w:r>
      <w:proofErr w:type="spellStart"/>
      <w:r w:rsidRPr="002050A6">
        <w:rPr>
          <w:rFonts w:ascii="Sakkal Majalla" w:hAnsi="Sakkal Majalla" w:cs="Sakkal Majalla"/>
          <w:sz w:val="28"/>
          <w:szCs w:val="28"/>
          <w:rtl/>
        </w:rPr>
        <w:t>كوكران</w:t>
      </w:r>
      <w:proofErr w:type="spellEnd"/>
      <w:r w:rsidRPr="002050A6">
        <w:rPr>
          <w:rFonts w:ascii="Sakkal Majalla" w:hAnsi="Sakkal Majalla" w:cs="Sakkal Majalla"/>
          <w:sz w:val="28"/>
          <w:szCs w:val="28"/>
          <w:rtl/>
        </w:rPr>
        <w:t>:</w:t>
      </w:r>
    </w:p>
    <w:p w14:paraId="3955EAF1" w14:textId="7F6E3715" w:rsidR="002050A6" w:rsidRPr="002050A6" w:rsidRDefault="002050A6" w:rsidP="006508A4">
      <w:pPr>
        <w:bidi w:val="0"/>
        <w:spacing w:line="360" w:lineRule="auto"/>
        <w:rPr>
          <w:rFonts w:ascii="Sakkal Majalla" w:eastAsiaTheme="minorEastAsia" w:hAnsi="Sakkal Majalla" w:cs="Sakkal Majalla"/>
          <w:sz w:val="28"/>
          <w:szCs w:val="28"/>
          <w:rtl/>
          <w:lang w:bidi="ar-EG"/>
        </w:rPr>
      </w:pPr>
      <w:r>
        <w:rPr>
          <w:rFonts w:ascii="Sakkal Majalla" w:eastAsiaTheme="minorEastAsia" w:hAnsi="Sakkal Majalla" w:cs="Sakkal Majalla"/>
          <w:sz w:val="28"/>
          <w:szCs w:val="28"/>
        </w:rPr>
        <w:lastRenderedPageBreak/>
        <w:t>n</w:t>
      </w:r>
      <w:r>
        <w:rPr>
          <w:rFonts w:ascii="Sakkal Majalla" w:eastAsiaTheme="minorEastAsia" w:hAnsi="Sakkal Majalla" w:cs="Sakkal Majalla"/>
          <w:sz w:val="28"/>
          <w:szCs w:val="28"/>
          <w:vertAlign w:val="subscript"/>
        </w:rPr>
        <w:t>0</w:t>
      </w:r>
      <w:r>
        <w:rPr>
          <w:rFonts w:ascii="Sakkal Majalla" w:eastAsiaTheme="minorEastAsia" w:hAnsi="Sakkal Majalla" w:cs="Sakkal Majalla"/>
          <w:sz w:val="28"/>
          <w:szCs w:val="28"/>
        </w:rPr>
        <w:t xml:space="preserve"> = </w:t>
      </w:r>
      <m:oMath>
        <m:f>
          <m:fPr>
            <m:ctrlPr>
              <w:rPr>
                <w:rFonts w:ascii="Cambria Math" w:hAnsi="Cambria Math" w:cs="Sakkal Majalla"/>
                <w:sz w:val="28"/>
                <w:szCs w:val="28"/>
              </w:rPr>
            </m:ctrlPr>
          </m:fPr>
          <m:num>
            <m:sSup>
              <m:sSupPr>
                <m:ctrlPr>
                  <w:rPr>
                    <w:rFonts w:ascii="Cambria Math" w:hAnsi="Cambria Math" w:cs="Sakkal Majalla"/>
                    <w:i/>
                    <w:sz w:val="28"/>
                    <w:szCs w:val="28"/>
                  </w:rPr>
                </m:ctrlPr>
              </m:sSupPr>
              <m:e>
                <m:r>
                  <w:rPr>
                    <w:rFonts w:ascii="Cambria Math" w:hAnsi="Cambria Math" w:cs="Sakkal Majalla"/>
                    <w:sz w:val="28"/>
                    <w:szCs w:val="28"/>
                  </w:rPr>
                  <m:t>Z</m:t>
                </m:r>
              </m:e>
              <m:sup>
                <m:r>
                  <w:rPr>
                    <w:rFonts w:ascii="Cambria Math" w:hAnsi="Cambria Math" w:cs="Sakkal Majalla"/>
                    <w:sz w:val="28"/>
                    <w:szCs w:val="28"/>
                  </w:rPr>
                  <m:t>2</m:t>
                </m:r>
              </m:sup>
            </m:sSup>
            <m:r>
              <w:rPr>
                <w:rFonts w:ascii="Cambria Math" w:hAnsi="Cambria Math" w:cs="Sakkal Majalla"/>
                <w:sz w:val="28"/>
                <w:szCs w:val="28"/>
              </w:rPr>
              <m:t>*P*(1-P)</m:t>
            </m:r>
          </m:num>
          <m:den>
            <m:sSup>
              <m:sSupPr>
                <m:ctrlPr>
                  <w:rPr>
                    <w:rFonts w:ascii="Cambria Math" w:hAnsi="Cambria Math" w:cs="Sakkal Majalla"/>
                    <w:i/>
                    <w:sz w:val="28"/>
                    <w:szCs w:val="28"/>
                  </w:rPr>
                </m:ctrlPr>
              </m:sSupPr>
              <m:e>
                <m:r>
                  <w:rPr>
                    <w:rFonts w:ascii="Cambria Math" w:hAnsi="Cambria Math" w:cs="Sakkal Majalla"/>
                    <w:sz w:val="28"/>
                    <w:szCs w:val="28"/>
                  </w:rPr>
                  <m:t>e</m:t>
                </m:r>
              </m:e>
              <m:sup>
                <m:r>
                  <w:rPr>
                    <w:rFonts w:ascii="Cambria Math" w:hAnsi="Cambria Math" w:cs="Sakkal Majalla"/>
                    <w:sz w:val="28"/>
                    <w:szCs w:val="28"/>
                  </w:rPr>
                  <m:t>2</m:t>
                </m:r>
              </m:sup>
            </m:sSup>
          </m:den>
        </m:f>
      </m:oMath>
      <w:r>
        <w:rPr>
          <w:rFonts w:ascii="Sakkal Majalla" w:eastAsiaTheme="minorEastAsia" w:hAnsi="Sakkal Majalla" w:cs="Sakkal Majalla"/>
          <w:sz w:val="28"/>
          <w:szCs w:val="28"/>
        </w:rPr>
        <w:t xml:space="preserve"> = n</w:t>
      </w:r>
      <w:r>
        <w:rPr>
          <w:rFonts w:ascii="Sakkal Majalla" w:eastAsiaTheme="minorEastAsia" w:hAnsi="Sakkal Majalla" w:cs="Sakkal Majalla"/>
          <w:sz w:val="28"/>
          <w:szCs w:val="28"/>
          <w:vertAlign w:val="subscript"/>
        </w:rPr>
        <w:t>0</w:t>
      </w:r>
      <w:r>
        <w:rPr>
          <w:rFonts w:ascii="Sakkal Majalla" w:eastAsiaTheme="minorEastAsia" w:hAnsi="Sakkal Majalla" w:cs="Sakkal Majalla"/>
          <w:sz w:val="28"/>
          <w:szCs w:val="28"/>
        </w:rPr>
        <w:t xml:space="preserve"> = </w:t>
      </w:r>
      <m:oMath>
        <m:f>
          <m:fPr>
            <m:ctrlPr>
              <w:rPr>
                <w:rFonts w:ascii="Cambria Math" w:hAnsi="Cambria Math" w:cs="Sakkal Majalla"/>
                <w:sz w:val="28"/>
                <w:szCs w:val="28"/>
              </w:rPr>
            </m:ctrlPr>
          </m:fPr>
          <m:num>
            <m:sSup>
              <m:sSupPr>
                <m:ctrlPr>
                  <w:rPr>
                    <w:rFonts w:ascii="Cambria Math" w:hAnsi="Cambria Math" w:cs="Sakkal Majalla"/>
                    <w:i/>
                    <w:sz w:val="28"/>
                    <w:szCs w:val="28"/>
                  </w:rPr>
                </m:ctrlPr>
              </m:sSupPr>
              <m:e>
                <m:r>
                  <w:rPr>
                    <w:rFonts w:ascii="Cambria Math" w:hAnsi="Cambria Math" w:cs="Sakkal Majalla"/>
                    <w:sz w:val="28"/>
                    <w:szCs w:val="28"/>
                  </w:rPr>
                  <m:t>1.96</m:t>
                </m:r>
              </m:e>
              <m:sup>
                <m:r>
                  <w:rPr>
                    <w:rFonts w:ascii="Cambria Math" w:hAnsi="Cambria Math" w:cs="Sakkal Majalla"/>
                    <w:sz w:val="28"/>
                    <w:szCs w:val="28"/>
                  </w:rPr>
                  <m:t>2</m:t>
                </m:r>
              </m:sup>
            </m:sSup>
            <m:r>
              <w:rPr>
                <w:rFonts w:ascii="Cambria Math" w:hAnsi="Cambria Math" w:cs="Sakkal Majalla"/>
                <w:sz w:val="28"/>
                <w:szCs w:val="28"/>
              </w:rPr>
              <m:t>*0.5*(1-0.5)</m:t>
            </m:r>
          </m:num>
          <m:den>
            <m:sSup>
              <m:sSupPr>
                <m:ctrlPr>
                  <w:rPr>
                    <w:rFonts w:ascii="Cambria Math" w:hAnsi="Cambria Math" w:cs="Sakkal Majalla"/>
                    <w:i/>
                    <w:sz w:val="28"/>
                    <w:szCs w:val="28"/>
                  </w:rPr>
                </m:ctrlPr>
              </m:sSupPr>
              <m:e>
                <m:r>
                  <w:rPr>
                    <w:rFonts w:ascii="Cambria Math" w:hAnsi="Cambria Math" w:cs="Sakkal Majalla"/>
                    <w:sz w:val="28"/>
                    <w:szCs w:val="28"/>
                  </w:rPr>
                  <m:t>0.0025</m:t>
                </m:r>
              </m:e>
              <m:sup>
                <m:r>
                  <w:rPr>
                    <w:rFonts w:ascii="Cambria Math" w:hAnsi="Cambria Math" w:cs="Sakkal Majalla"/>
                    <w:sz w:val="28"/>
                    <w:szCs w:val="28"/>
                  </w:rPr>
                  <m:t>2</m:t>
                </m:r>
              </m:sup>
            </m:sSup>
          </m:den>
        </m:f>
      </m:oMath>
      <w:r>
        <w:rPr>
          <w:rFonts w:ascii="Sakkal Majalla" w:eastAsiaTheme="minorEastAsia" w:hAnsi="Sakkal Majalla" w:cs="Sakkal Majalla"/>
          <w:sz w:val="28"/>
          <w:szCs w:val="28"/>
        </w:rPr>
        <w:t xml:space="preserve"> = </w:t>
      </w:r>
      <w:proofErr w:type="gramStart"/>
      <w:r>
        <w:rPr>
          <w:rFonts w:ascii="Sakkal Majalla" w:eastAsiaTheme="minorEastAsia" w:hAnsi="Sakkal Majalla" w:cs="Sakkal Majalla"/>
          <w:sz w:val="28"/>
          <w:szCs w:val="28"/>
        </w:rPr>
        <w:t xml:space="preserve">384.16 </w:t>
      </w:r>
      <w:r>
        <w:rPr>
          <w:rFonts w:ascii="Sakkal Majalla" w:eastAsiaTheme="minorEastAsia" w:hAnsi="Sakkal Majalla" w:cs="Sakkal Majalla"/>
          <w:sz w:val="28"/>
          <w:szCs w:val="28"/>
          <w:lang w:bidi="ar-EG"/>
        </w:rPr>
        <w:t xml:space="preserve"> </w:t>
      </w:r>
      <w:r w:rsidRPr="002050A6">
        <w:rPr>
          <w:rFonts w:ascii="Sakkal Majalla" w:hAnsi="Sakkal Majalla" w:cs="Sakkal Majalla"/>
          <w:sz w:val="28"/>
          <w:szCs w:val="28"/>
        </w:rPr>
        <w:t>≈</w:t>
      </w:r>
      <w:proofErr w:type="gramEnd"/>
      <w:r>
        <w:rPr>
          <w:rFonts w:ascii="Sakkal Majalla" w:eastAsiaTheme="minorEastAsia" w:hAnsi="Sakkal Majalla" w:cs="Sakkal Majalla" w:hint="cs"/>
          <w:sz w:val="28"/>
          <w:szCs w:val="28"/>
          <w:rtl/>
          <w:lang w:bidi="ar-EG"/>
        </w:rPr>
        <w:t xml:space="preserve"> </w:t>
      </w:r>
      <w:r>
        <w:rPr>
          <w:rFonts w:ascii="Sakkal Majalla" w:eastAsiaTheme="minorEastAsia" w:hAnsi="Sakkal Majalla" w:cs="Sakkal Majalla"/>
          <w:sz w:val="28"/>
          <w:szCs w:val="28"/>
          <w:lang w:bidi="ar-EG"/>
        </w:rPr>
        <w:t xml:space="preserve"> 38</w:t>
      </w:r>
      <w:r w:rsidR="006508A4">
        <w:rPr>
          <w:rFonts w:ascii="Sakkal Majalla" w:eastAsiaTheme="minorEastAsia" w:hAnsi="Sakkal Majalla" w:cs="Sakkal Majalla"/>
          <w:sz w:val="28"/>
          <w:szCs w:val="28"/>
          <w:lang w:bidi="ar-EG"/>
        </w:rPr>
        <w:t>4</w:t>
      </w:r>
    </w:p>
    <w:p w14:paraId="3022F126" w14:textId="7C68A69D" w:rsidR="002050A6" w:rsidRPr="002050A6" w:rsidRDefault="002050A6" w:rsidP="00142F51">
      <w:pPr>
        <w:pStyle w:val="ListParagraph"/>
        <w:numPr>
          <w:ilvl w:val="0"/>
          <w:numId w:val="19"/>
        </w:numPr>
        <w:bidi/>
        <w:spacing w:line="360" w:lineRule="auto"/>
        <w:ind w:left="327"/>
        <w:rPr>
          <w:rFonts w:ascii="Sakkal Majalla" w:hAnsi="Sakkal Majalla" w:cs="Sakkal Majalla"/>
          <w:sz w:val="28"/>
          <w:szCs w:val="28"/>
          <w:rtl/>
        </w:rPr>
      </w:pPr>
      <w:r w:rsidRPr="002050A6">
        <w:rPr>
          <w:rFonts w:ascii="Sakkal Majalla" w:hAnsi="Sakkal Majalla" w:cs="Sakkal Majalla"/>
          <w:sz w:val="28"/>
          <w:szCs w:val="28"/>
          <w:rtl/>
        </w:rPr>
        <w:t>تعديل حجم العينة لمراعاة حجم المجتمع المحدود:</w:t>
      </w:r>
    </w:p>
    <w:p w14:paraId="478A113A" w14:textId="20E7CBDA" w:rsidR="002050A6" w:rsidRDefault="006508A4" w:rsidP="002050A6">
      <w:pPr>
        <w:spacing w:line="360" w:lineRule="auto"/>
        <w:ind w:left="327"/>
        <w:rPr>
          <w:rFonts w:ascii="Sakkal Majalla" w:hAnsi="Sakkal Majalla" w:cs="Sakkal Majalla"/>
          <w:sz w:val="28"/>
          <w:szCs w:val="28"/>
        </w:rPr>
      </w:pPr>
      <w:r>
        <w:rPr>
          <w:rFonts w:ascii="Sakkal Majalla" w:hAnsi="Sakkal Majalla" w:cs="Sakkal Majalla"/>
          <w:sz w:val="28"/>
          <w:szCs w:val="28"/>
          <w:rtl/>
        </w:rPr>
        <w:t>إذا كان المجتمع محدود</w:t>
      </w:r>
      <w:r w:rsidR="002050A6" w:rsidRPr="002050A6">
        <w:rPr>
          <w:rFonts w:ascii="Sakkal Majalla" w:hAnsi="Sakkal Majalla" w:cs="Sakkal Majalla"/>
          <w:sz w:val="28"/>
          <w:szCs w:val="28"/>
          <w:rtl/>
        </w:rPr>
        <w:t>ا (أقل من 20,000 مفردة)، نستخدم معادلة التصحيح:</w:t>
      </w:r>
    </w:p>
    <w:p w14:paraId="0DDC4094" w14:textId="77777777" w:rsidR="006508A4" w:rsidRDefault="006508A4" w:rsidP="006508A4">
      <w:pPr>
        <w:bidi w:val="0"/>
        <w:spacing w:line="360" w:lineRule="auto"/>
        <w:ind w:left="327"/>
        <w:rPr>
          <w:rFonts w:ascii="Sakkal Majalla" w:hAnsi="Sakkal Majalla" w:cs="Sakkal Majalla"/>
          <w:sz w:val="28"/>
          <w:szCs w:val="28"/>
          <w:rtl/>
        </w:rPr>
      </w:pPr>
      <w:r>
        <w:rPr>
          <w:rFonts w:ascii="Sakkal Majalla" w:hAnsi="Sakkal Majalla" w:cs="Sakkal Majalla"/>
          <w:sz w:val="28"/>
          <w:szCs w:val="28"/>
        </w:rPr>
        <w:t xml:space="preserve">n = </w:t>
      </w:r>
      <m:oMath>
        <m:f>
          <m:fPr>
            <m:ctrlPr>
              <w:rPr>
                <w:rFonts w:ascii="Cambria Math" w:hAnsi="Cambria Math" w:cs="Sakkal Majalla"/>
                <w:i/>
                <w:sz w:val="28"/>
                <w:szCs w:val="28"/>
              </w:rPr>
            </m:ctrlPr>
          </m:fPr>
          <m:num>
            <m:r>
              <w:rPr>
                <w:rFonts w:ascii="Cambria Math" w:hAnsi="Cambria Math" w:cs="Sakkal Majalla"/>
                <w:sz w:val="28"/>
                <w:szCs w:val="28"/>
              </w:rPr>
              <m:t>n0</m:t>
            </m:r>
          </m:num>
          <m:den>
            <m:r>
              <w:rPr>
                <w:rFonts w:ascii="Cambria Math" w:hAnsi="Cambria Math" w:cs="Sakkal Majalla"/>
                <w:sz w:val="28"/>
                <w:szCs w:val="28"/>
              </w:rPr>
              <m:t xml:space="preserve">1+ </m:t>
            </m:r>
            <m:f>
              <m:fPr>
                <m:ctrlPr>
                  <w:rPr>
                    <w:rFonts w:ascii="Cambria Math" w:hAnsi="Cambria Math" w:cs="Sakkal Majalla"/>
                    <w:i/>
                    <w:sz w:val="28"/>
                    <w:szCs w:val="28"/>
                  </w:rPr>
                </m:ctrlPr>
              </m:fPr>
              <m:num>
                <m:r>
                  <w:rPr>
                    <w:rFonts w:ascii="Cambria Math" w:hAnsi="Cambria Math" w:cs="Sakkal Majalla"/>
                    <w:sz w:val="28"/>
                    <w:szCs w:val="28"/>
                  </w:rPr>
                  <m:t>n0-1</m:t>
                </m:r>
              </m:num>
              <m:den>
                <m:r>
                  <w:rPr>
                    <w:rFonts w:ascii="Cambria Math" w:hAnsi="Cambria Math" w:cs="Sakkal Majalla"/>
                    <w:sz w:val="28"/>
                    <w:szCs w:val="28"/>
                  </w:rPr>
                  <m:t>N</m:t>
                </m:r>
              </m:den>
            </m:f>
          </m:den>
        </m:f>
      </m:oMath>
      <w:r>
        <w:rPr>
          <w:rFonts w:ascii="Sakkal Majalla" w:eastAsiaTheme="minorEastAsia" w:hAnsi="Sakkal Majalla" w:cs="Sakkal Majalla"/>
          <w:sz w:val="28"/>
          <w:szCs w:val="28"/>
        </w:rPr>
        <w:t xml:space="preserve"> = </w:t>
      </w:r>
      <m:oMath>
        <m:f>
          <m:fPr>
            <m:ctrlPr>
              <w:rPr>
                <w:rFonts w:ascii="Cambria Math" w:hAnsi="Cambria Math" w:cs="Sakkal Majalla"/>
                <w:i/>
                <w:sz w:val="28"/>
                <w:szCs w:val="28"/>
              </w:rPr>
            </m:ctrlPr>
          </m:fPr>
          <m:num>
            <m:r>
              <w:rPr>
                <w:rFonts w:ascii="Cambria Math" w:hAnsi="Cambria Math" w:cs="Sakkal Majalla"/>
                <w:sz w:val="28"/>
                <w:szCs w:val="28"/>
              </w:rPr>
              <m:t>384</m:t>
            </m:r>
          </m:num>
          <m:den>
            <m:r>
              <w:rPr>
                <w:rFonts w:ascii="Cambria Math" w:hAnsi="Cambria Math" w:cs="Sakkal Majalla"/>
                <w:sz w:val="28"/>
                <w:szCs w:val="28"/>
              </w:rPr>
              <m:t xml:space="preserve">1+ </m:t>
            </m:r>
            <m:f>
              <m:fPr>
                <m:ctrlPr>
                  <w:rPr>
                    <w:rFonts w:ascii="Cambria Math" w:hAnsi="Cambria Math" w:cs="Sakkal Majalla"/>
                    <w:i/>
                    <w:sz w:val="28"/>
                    <w:szCs w:val="28"/>
                  </w:rPr>
                </m:ctrlPr>
              </m:fPr>
              <m:num>
                <m:r>
                  <w:rPr>
                    <w:rFonts w:ascii="Cambria Math" w:hAnsi="Cambria Math" w:cs="Sakkal Majalla"/>
                    <w:sz w:val="28"/>
                    <w:szCs w:val="28"/>
                  </w:rPr>
                  <m:t>384-1</m:t>
                </m:r>
              </m:num>
              <m:den>
                <m:r>
                  <w:rPr>
                    <w:rFonts w:ascii="Cambria Math" w:hAnsi="Cambria Math" w:cs="Sakkal Majalla"/>
                    <w:sz w:val="28"/>
                    <w:szCs w:val="28"/>
                  </w:rPr>
                  <m:t>10200</m:t>
                </m:r>
              </m:den>
            </m:f>
          </m:den>
        </m:f>
      </m:oMath>
      <w:r>
        <w:rPr>
          <w:rFonts w:ascii="Sakkal Majalla" w:eastAsiaTheme="minorEastAsia" w:hAnsi="Sakkal Majalla" w:cs="Sakkal Majalla"/>
          <w:sz w:val="28"/>
          <w:szCs w:val="28"/>
        </w:rPr>
        <w:t xml:space="preserve"> = 370</w:t>
      </w:r>
    </w:p>
    <w:p w14:paraId="68EABD3E" w14:textId="57E2F514" w:rsidR="00232757" w:rsidRPr="006508A4" w:rsidRDefault="006508A4" w:rsidP="006F60F7">
      <w:pPr>
        <w:spacing w:line="360" w:lineRule="auto"/>
        <w:ind w:left="327"/>
        <w:rPr>
          <w:rFonts w:ascii="Sakkal Majalla" w:hAnsi="Sakkal Majalla" w:cs="Sakkal Majalla"/>
          <w:b/>
          <w:bCs/>
          <w:sz w:val="32"/>
          <w:szCs w:val="32"/>
          <w:rtl/>
        </w:rPr>
      </w:pPr>
      <w:r w:rsidRPr="006508A4">
        <w:rPr>
          <w:rFonts w:ascii="Sakkal Majalla" w:hAnsi="Sakkal Majalla" w:cs="Sakkal Majalla" w:hint="cs"/>
          <w:b/>
          <w:bCs/>
          <w:sz w:val="32"/>
          <w:szCs w:val="32"/>
          <w:rtl/>
          <w:lang w:bidi="ar-EG"/>
        </w:rPr>
        <w:t xml:space="preserve">اذا </w:t>
      </w:r>
      <w:r w:rsidR="002050A6" w:rsidRPr="006508A4">
        <w:rPr>
          <w:rFonts w:ascii="Sakkal Majalla" w:hAnsi="Sakkal Majalla" w:cs="Sakkal Majalla"/>
          <w:b/>
          <w:bCs/>
          <w:sz w:val="32"/>
          <w:szCs w:val="32"/>
          <w:rtl/>
        </w:rPr>
        <w:t xml:space="preserve">حجم العينة المطلوب هو 370 مفردة </w:t>
      </w:r>
    </w:p>
    <w:p w14:paraId="7A8F5E66" w14:textId="3E163537" w:rsidR="00785286" w:rsidRPr="006F60F7" w:rsidRDefault="006F60F7" w:rsidP="006F60F7">
      <w:pPr>
        <w:spacing w:line="360" w:lineRule="auto"/>
        <w:outlineLvl w:val="1"/>
        <w:rPr>
          <w:rFonts w:ascii="Sakkal Majalla" w:eastAsia="Calibri" w:hAnsi="Sakkal Majalla" w:cs="Sakkal Majalla"/>
          <w:b/>
          <w:bCs/>
          <w:kern w:val="0"/>
          <w:sz w:val="36"/>
          <w:szCs w:val="36"/>
          <w:lang w:bidi="ar-EG"/>
          <w14:ligatures w14:val="none"/>
        </w:rPr>
      </w:pPr>
      <w:bookmarkStart w:id="18" w:name="_Toc203041623"/>
      <w:r>
        <w:rPr>
          <w:rFonts w:ascii="Sakkal Majalla" w:eastAsia="Calibri" w:hAnsi="Sakkal Majalla" w:cs="Sakkal Majalla" w:hint="cs"/>
          <w:b/>
          <w:bCs/>
          <w:kern w:val="0"/>
          <w:sz w:val="36"/>
          <w:szCs w:val="36"/>
          <w:rtl/>
          <w:lang w:bidi="ar-EG"/>
          <w14:ligatures w14:val="none"/>
        </w:rPr>
        <w:t xml:space="preserve">11.1 </w:t>
      </w:r>
      <w:r w:rsidR="00785286" w:rsidRPr="006F60F7">
        <w:rPr>
          <w:rFonts w:ascii="Sakkal Majalla" w:eastAsia="Calibri" w:hAnsi="Sakkal Majalla" w:cs="Sakkal Majalla"/>
          <w:b/>
          <w:bCs/>
          <w:kern w:val="0"/>
          <w:sz w:val="36"/>
          <w:szCs w:val="36"/>
          <w:rtl/>
          <w:lang w:bidi="ar-EG"/>
          <w14:ligatures w14:val="none"/>
        </w:rPr>
        <w:t>حدود البح</w:t>
      </w:r>
      <w:r>
        <w:rPr>
          <w:rFonts w:ascii="Sakkal Majalla" w:eastAsia="Calibri" w:hAnsi="Sakkal Majalla" w:cs="Sakkal Majalla" w:hint="cs"/>
          <w:b/>
          <w:bCs/>
          <w:kern w:val="0"/>
          <w:sz w:val="36"/>
          <w:szCs w:val="36"/>
          <w:rtl/>
          <w:lang w:bidi="ar-EG"/>
          <w14:ligatures w14:val="none"/>
        </w:rPr>
        <w:t>ث</w:t>
      </w:r>
      <w:bookmarkEnd w:id="18"/>
    </w:p>
    <w:p w14:paraId="6925733A" w14:textId="77777777" w:rsidR="00785286" w:rsidRPr="00785286" w:rsidRDefault="00785286" w:rsidP="00142F51">
      <w:pPr>
        <w:numPr>
          <w:ilvl w:val="0"/>
          <w:numId w:val="6"/>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تتمثل حدود البحث المكانية في </w:t>
      </w:r>
      <w:r>
        <w:rPr>
          <w:rFonts w:ascii="Sakkal Majalla" w:hAnsi="Sakkal Majalla" w:cs="Sakkal Majalla"/>
          <w:b/>
          <w:bCs/>
          <w:sz w:val="28"/>
          <w:szCs w:val="28"/>
          <w:rtl/>
        </w:rPr>
        <w:t>شركة المياه الوطنية</w:t>
      </w:r>
      <w:r>
        <w:rPr>
          <w:rFonts w:ascii="Sakkal Majalla" w:hAnsi="Sakkal Majalla" w:cs="Sakkal Majalla" w:hint="cs"/>
          <w:b/>
          <w:bCs/>
          <w:sz w:val="28"/>
          <w:szCs w:val="28"/>
          <w:rtl/>
        </w:rPr>
        <w:t xml:space="preserve"> بالمملكة العربية السعودية.</w:t>
      </w:r>
    </w:p>
    <w:p w14:paraId="5CC261CB" w14:textId="77777777" w:rsidR="00785286" w:rsidRPr="00785286" w:rsidRDefault="00785286" w:rsidP="00142F51">
      <w:pPr>
        <w:numPr>
          <w:ilvl w:val="0"/>
          <w:numId w:val="6"/>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بينما تتمثل الحدود الزمانية في فترة البدء بالدراسة عام 2024.</w:t>
      </w:r>
    </w:p>
    <w:p w14:paraId="282E8DE7" w14:textId="77777777" w:rsidR="00785286" w:rsidRPr="00785286" w:rsidRDefault="00785286" w:rsidP="00142F51">
      <w:pPr>
        <w:numPr>
          <w:ilvl w:val="0"/>
          <w:numId w:val="6"/>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بينما تتمثل الحدود الموضوعية في اقتصار البحث على إدارة التغيير </w:t>
      </w:r>
      <w:r>
        <w:rPr>
          <w:rFonts w:ascii="Sakkal Majalla" w:hAnsi="Sakkal Majalla" w:cs="Sakkal Majalla" w:hint="cs"/>
          <w:b/>
          <w:bCs/>
          <w:sz w:val="28"/>
          <w:szCs w:val="28"/>
          <w:rtl/>
        </w:rPr>
        <w:t xml:space="preserve">بأبعادها (التغيير في </w:t>
      </w:r>
      <w:proofErr w:type="spellStart"/>
      <w:r>
        <w:rPr>
          <w:rFonts w:ascii="Sakkal Majalla" w:hAnsi="Sakkal Majalla" w:cs="Sakkal Majalla" w:hint="cs"/>
          <w:b/>
          <w:bCs/>
          <w:sz w:val="28"/>
          <w:szCs w:val="28"/>
          <w:rtl/>
        </w:rPr>
        <w:t>العيكل</w:t>
      </w:r>
      <w:proofErr w:type="spellEnd"/>
      <w:r>
        <w:rPr>
          <w:rFonts w:ascii="Sakkal Majalla" w:hAnsi="Sakkal Majalla" w:cs="Sakkal Majalla" w:hint="cs"/>
          <w:b/>
          <w:bCs/>
          <w:sz w:val="28"/>
          <w:szCs w:val="28"/>
          <w:rtl/>
        </w:rPr>
        <w:t xml:space="preserve"> التنظيمي، التغيير في التكنولوجيا، التغيير في الأفراد)، </w:t>
      </w:r>
      <w:r w:rsidRPr="00785286">
        <w:rPr>
          <w:rFonts w:ascii="Sakkal Majalla" w:hAnsi="Sakkal Majalla" w:cs="Sakkal Majalla"/>
          <w:b/>
          <w:bCs/>
          <w:sz w:val="28"/>
          <w:szCs w:val="28"/>
          <w:rtl/>
        </w:rPr>
        <w:t>وأداء العاملين.</w:t>
      </w:r>
    </w:p>
    <w:p w14:paraId="0BDF3BEF" w14:textId="67A8F59A" w:rsidR="006508A4" w:rsidRPr="006F60F7" w:rsidRDefault="00785286" w:rsidP="00142F51">
      <w:pPr>
        <w:numPr>
          <w:ilvl w:val="0"/>
          <w:numId w:val="6"/>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الحدود البشرية للدراسة تتمثل في العاملين في </w:t>
      </w:r>
      <w:r>
        <w:rPr>
          <w:rFonts w:ascii="Sakkal Majalla" w:hAnsi="Sakkal Majalla" w:cs="Sakkal Majalla"/>
          <w:b/>
          <w:bCs/>
          <w:sz w:val="28"/>
          <w:szCs w:val="28"/>
          <w:rtl/>
        </w:rPr>
        <w:t>شركة المياه الوطنية</w:t>
      </w:r>
      <w:r>
        <w:rPr>
          <w:rFonts w:ascii="Sakkal Majalla" w:hAnsi="Sakkal Majalla" w:cs="Sakkal Majalla" w:hint="cs"/>
          <w:b/>
          <w:bCs/>
          <w:sz w:val="28"/>
          <w:szCs w:val="28"/>
          <w:rtl/>
        </w:rPr>
        <w:t xml:space="preserve"> بالمملكة العربية السعودية.</w:t>
      </w:r>
    </w:p>
    <w:p w14:paraId="372F6A04" w14:textId="15A43AE1" w:rsidR="00785286"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9" w:name="_Toc203041624"/>
      <w:r>
        <w:rPr>
          <w:rFonts w:ascii="Sakkal Majalla" w:eastAsia="Calibri" w:hAnsi="Sakkal Majalla" w:cs="Sakkal Majalla" w:hint="cs"/>
          <w:b/>
          <w:bCs/>
          <w:kern w:val="0"/>
          <w:sz w:val="36"/>
          <w:szCs w:val="36"/>
          <w:rtl/>
          <w:lang w:bidi="ar-EG"/>
          <w14:ligatures w14:val="none"/>
        </w:rPr>
        <w:t xml:space="preserve">12.1 </w:t>
      </w:r>
      <w:r w:rsidR="00785286" w:rsidRPr="006F60F7">
        <w:rPr>
          <w:rFonts w:ascii="Sakkal Majalla" w:eastAsia="Calibri" w:hAnsi="Sakkal Majalla" w:cs="Sakkal Majalla" w:hint="cs"/>
          <w:b/>
          <w:bCs/>
          <w:kern w:val="0"/>
          <w:sz w:val="36"/>
          <w:szCs w:val="36"/>
          <w:rtl/>
          <w:lang w:bidi="ar-EG"/>
          <w14:ligatures w14:val="none"/>
        </w:rPr>
        <w:t>المعالجات الإحصائية  المقترحة</w:t>
      </w:r>
      <w:bookmarkEnd w:id="19"/>
    </w:p>
    <w:p w14:paraId="597AB090" w14:textId="45FD0CA2" w:rsidR="00785286" w:rsidRPr="00785286" w:rsidRDefault="00785286" w:rsidP="006F5C74">
      <w:p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بعد الانتهاء من جمع البيانات اللازمة </w:t>
      </w:r>
      <w:r w:rsidRPr="00785286">
        <w:rPr>
          <w:rFonts w:ascii="Sakkal Majalla" w:hAnsi="Sakkal Majalla" w:cs="Sakkal Majalla" w:hint="cs"/>
          <w:b/>
          <w:bCs/>
          <w:sz w:val="28"/>
          <w:szCs w:val="28"/>
          <w:rtl/>
        </w:rPr>
        <w:t>للبحث،</w:t>
      </w:r>
      <w:r w:rsidRPr="00785286">
        <w:rPr>
          <w:rFonts w:ascii="Sakkal Majalla" w:hAnsi="Sakkal Majalla" w:cs="Sakkal Majalla"/>
          <w:b/>
          <w:bCs/>
          <w:sz w:val="28"/>
          <w:szCs w:val="28"/>
          <w:rtl/>
        </w:rPr>
        <w:t xml:space="preserve"> سوف يتم استخدام البرامج الإحصائية الجاهزة على الحاسب الآلي ومنها البرنامج الإحصائي الجاهز </w:t>
      </w:r>
      <w:r w:rsidRPr="00785286">
        <w:rPr>
          <w:rFonts w:ascii="Sakkal Majalla" w:hAnsi="Sakkal Majalla" w:cs="Sakkal Majalla" w:hint="cs"/>
          <w:b/>
          <w:bCs/>
          <w:sz w:val="28"/>
          <w:szCs w:val="28"/>
          <w:rtl/>
        </w:rPr>
        <w:t>(</w:t>
      </w:r>
      <w:r w:rsidRPr="00785286">
        <w:rPr>
          <w:rFonts w:ascii="Sakkal Majalla" w:hAnsi="Sakkal Majalla" w:cs="Sakkal Majalla" w:hint="cs"/>
          <w:b/>
          <w:bCs/>
          <w:sz w:val="28"/>
          <w:szCs w:val="28"/>
        </w:rPr>
        <w:t>V</w:t>
      </w:r>
      <w:r w:rsidRPr="00785286">
        <w:rPr>
          <w:rFonts w:ascii="Sakkal Majalla" w:hAnsi="Sakkal Majalla" w:cs="Sakkal Majalla" w:hint="cs"/>
          <w:b/>
          <w:bCs/>
          <w:sz w:val="28"/>
          <w:szCs w:val="28"/>
          <w:rtl/>
        </w:rPr>
        <w:t>.26</w:t>
      </w:r>
      <w:r w:rsidRPr="00785286">
        <w:rPr>
          <w:rFonts w:ascii="Sakkal Majalla" w:hAnsi="Sakkal Majalla" w:cs="Sakkal Majalla"/>
          <w:b/>
          <w:bCs/>
          <w:sz w:val="28"/>
          <w:szCs w:val="28"/>
          <w:rtl/>
        </w:rPr>
        <w:t xml:space="preserve"> </w:t>
      </w:r>
      <w:r w:rsidRPr="00785286">
        <w:rPr>
          <w:rFonts w:ascii="Sakkal Majalla" w:hAnsi="Sakkal Majalla" w:cs="Sakkal Majalla"/>
          <w:b/>
          <w:bCs/>
          <w:sz w:val="28"/>
          <w:szCs w:val="28"/>
        </w:rPr>
        <w:t>SPSS</w:t>
      </w:r>
      <w:r w:rsidRPr="00785286">
        <w:rPr>
          <w:rFonts w:ascii="Sakkal Majalla" w:hAnsi="Sakkal Majalla" w:cs="Sakkal Majalla" w:hint="cs"/>
          <w:b/>
          <w:bCs/>
          <w:sz w:val="28"/>
          <w:szCs w:val="28"/>
          <w:rtl/>
        </w:rPr>
        <w:t>)</w:t>
      </w:r>
      <w:r w:rsidRPr="00785286">
        <w:rPr>
          <w:rFonts w:ascii="Sakkal Majalla" w:hAnsi="Sakkal Majalla" w:cs="Sakkal Majalla"/>
          <w:b/>
          <w:bCs/>
          <w:sz w:val="28"/>
          <w:szCs w:val="28"/>
          <w:rtl/>
        </w:rPr>
        <w:t>، وذلك لإجراء التحليل الإحصائي المناسب لتحليل هذه البيانات والتحقق من صحة الفروض ومن هذه الأساليب ما يلي:</w:t>
      </w:r>
    </w:p>
    <w:p w14:paraId="4C0730F5" w14:textId="44DC2B67" w:rsidR="006F5C74" w:rsidRDefault="00785286" w:rsidP="006F5C74">
      <w:p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أولا: الأساليب الوصفية </w:t>
      </w:r>
      <w:r w:rsidRPr="00785286">
        <w:rPr>
          <w:rFonts w:ascii="Sakkal Majalla" w:hAnsi="Sakkal Majalla" w:cs="Sakkal Majalla"/>
          <w:b/>
          <w:bCs/>
          <w:sz w:val="28"/>
          <w:szCs w:val="28"/>
        </w:rPr>
        <w:t>Descriptive Methods</w:t>
      </w:r>
    </w:p>
    <w:p w14:paraId="068B9DD7" w14:textId="77777777" w:rsidR="006F5C74" w:rsidRPr="006F5C74" w:rsidRDefault="00785286" w:rsidP="00142F51">
      <w:pPr>
        <w:pStyle w:val="ListParagraph"/>
        <w:numPr>
          <w:ilvl w:val="0"/>
          <w:numId w:val="10"/>
        </w:numPr>
        <w:bidi/>
        <w:spacing w:line="360" w:lineRule="auto"/>
        <w:jc w:val="both"/>
        <w:rPr>
          <w:rFonts w:ascii="Sakkal Majalla" w:hAnsi="Sakkal Majalla" w:cs="Sakkal Majalla"/>
          <w:b/>
          <w:bCs/>
          <w:sz w:val="28"/>
          <w:szCs w:val="28"/>
          <w:rtl/>
        </w:rPr>
      </w:pPr>
      <w:r w:rsidRPr="006F5C74">
        <w:rPr>
          <w:rFonts w:ascii="Sakkal Majalla" w:hAnsi="Sakkal Majalla" w:cs="Sakkal Majalla"/>
          <w:b/>
          <w:bCs/>
          <w:sz w:val="28"/>
          <w:szCs w:val="28"/>
          <w:rtl/>
        </w:rPr>
        <w:t>التكرارات والنسب المئوية</w:t>
      </w:r>
    </w:p>
    <w:p w14:paraId="3A778649" w14:textId="77777777" w:rsidR="006F5C74" w:rsidRPr="006F5C74" w:rsidRDefault="00785286" w:rsidP="00142F51">
      <w:pPr>
        <w:pStyle w:val="ListParagraph"/>
        <w:numPr>
          <w:ilvl w:val="0"/>
          <w:numId w:val="10"/>
        </w:numPr>
        <w:bidi/>
        <w:spacing w:line="360" w:lineRule="auto"/>
        <w:jc w:val="both"/>
        <w:rPr>
          <w:rFonts w:ascii="Sakkal Majalla" w:hAnsi="Sakkal Majalla" w:cs="Sakkal Majalla"/>
          <w:b/>
          <w:bCs/>
          <w:sz w:val="28"/>
          <w:szCs w:val="28"/>
          <w:rtl/>
          <w:lang w:bidi="ar-EG"/>
        </w:rPr>
      </w:pPr>
      <w:r w:rsidRPr="006F5C74">
        <w:rPr>
          <w:rFonts w:ascii="Sakkal Majalla" w:hAnsi="Sakkal Majalla" w:cs="Sakkal Majalla"/>
          <w:b/>
          <w:bCs/>
          <w:sz w:val="28"/>
          <w:szCs w:val="28"/>
          <w:rtl/>
        </w:rPr>
        <w:t>الوسط الحسابي</w:t>
      </w:r>
      <w:r w:rsidRPr="006F5C74">
        <w:rPr>
          <w:rFonts w:ascii="Sakkal Majalla" w:hAnsi="Sakkal Majalla" w:cs="Sakkal Majalla"/>
          <w:b/>
          <w:bCs/>
          <w:sz w:val="28"/>
          <w:szCs w:val="28"/>
          <w:rtl/>
        </w:rPr>
        <w:tab/>
        <w:t xml:space="preserve"> </w:t>
      </w:r>
      <w:r w:rsidRPr="006F5C74">
        <w:rPr>
          <w:rFonts w:ascii="Sakkal Majalla" w:hAnsi="Sakkal Majalla" w:cs="Sakkal Majalla"/>
          <w:b/>
          <w:bCs/>
          <w:sz w:val="28"/>
          <w:szCs w:val="28"/>
        </w:rPr>
        <w:t>Arithmetic Mean</w:t>
      </w:r>
    </w:p>
    <w:p w14:paraId="4336D0E8" w14:textId="1667810E" w:rsidR="00785286" w:rsidRPr="006F5C74" w:rsidRDefault="00785286" w:rsidP="00142F51">
      <w:pPr>
        <w:pStyle w:val="ListParagraph"/>
        <w:numPr>
          <w:ilvl w:val="0"/>
          <w:numId w:val="10"/>
        </w:numPr>
        <w:bidi/>
        <w:spacing w:line="360" w:lineRule="auto"/>
        <w:jc w:val="both"/>
        <w:rPr>
          <w:rFonts w:ascii="Sakkal Majalla" w:hAnsi="Sakkal Majalla" w:cs="Sakkal Majalla"/>
          <w:b/>
          <w:bCs/>
          <w:sz w:val="28"/>
          <w:szCs w:val="28"/>
          <w:rtl/>
        </w:rPr>
      </w:pPr>
      <w:r w:rsidRPr="006F5C74">
        <w:rPr>
          <w:rFonts w:ascii="Sakkal Majalla" w:hAnsi="Sakkal Majalla" w:cs="Sakkal Majalla"/>
          <w:b/>
          <w:bCs/>
          <w:sz w:val="28"/>
          <w:szCs w:val="28"/>
          <w:rtl/>
        </w:rPr>
        <w:t>الانحراف المعياري</w:t>
      </w:r>
      <w:r w:rsidRPr="006F5C74">
        <w:rPr>
          <w:rFonts w:ascii="Sakkal Majalla" w:hAnsi="Sakkal Majalla" w:cs="Sakkal Majalla"/>
          <w:b/>
          <w:bCs/>
          <w:sz w:val="28"/>
          <w:szCs w:val="28"/>
          <w:rtl/>
        </w:rPr>
        <w:tab/>
        <w:t xml:space="preserve"> </w:t>
      </w:r>
      <w:r w:rsidRPr="006F5C74">
        <w:rPr>
          <w:rFonts w:ascii="Sakkal Majalla" w:hAnsi="Sakkal Majalla" w:cs="Sakkal Majalla"/>
          <w:b/>
          <w:bCs/>
          <w:sz w:val="28"/>
          <w:szCs w:val="28"/>
        </w:rPr>
        <w:t>Standard Deviation</w:t>
      </w:r>
    </w:p>
    <w:p w14:paraId="28F92BCD" w14:textId="4D79F572" w:rsidR="00785286" w:rsidRPr="00785286" w:rsidRDefault="00785286" w:rsidP="00785286">
      <w:p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lastRenderedPageBreak/>
        <w:t xml:space="preserve">ثانيا: الأساليب الاستدلالية </w:t>
      </w:r>
      <w:r w:rsidRPr="00785286">
        <w:rPr>
          <w:rFonts w:ascii="Sakkal Majalla" w:hAnsi="Sakkal Majalla" w:cs="Sakkal Majalla"/>
          <w:b/>
          <w:bCs/>
          <w:sz w:val="28"/>
          <w:szCs w:val="28"/>
        </w:rPr>
        <w:t>Inferential Methods</w:t>
      </w:r>
      <w:r w:rsidRPr="00785286">
        <w:rPr>
          <w:rFonts w:ascii="Sakkal Majalla" w:hAnsi="Sakkal Majalla" w:cs="Sakkal Majalla"/>
          <w:b/>
          <w:bCs/>
          <w:sz w:val="28"/>
          <w:szCs w:val="28"/>
          <w:rtl/>
        </w:rPr>
        <w:t xml:space="preserve">: </w:t>
      </w:r>
    </w:p>
    <w:p w14:paraId="7A1210F0" w14:textId="77777777" w:rsidR="00785286" w:rsidRPr="00785286" w:rsidRDefault="00785286" w:rsidP="00142F51">
      <w:pPr>
        <w:numPr>
          <w:ilvl w:val="0"/>
          <w:numId w:val="11"/>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معامل الفا</w:t>
      </w:r>
      <w:r w:rsidRPr="00785286">
        <w:rPr>
          <w:rFonts w:ascii="Sakkal Majalla" w:hAnsi="Sakkal Majalla" w:cs="Sakkal Majalla"/>
          <w:b/>
          <w:bCs/>
          <w:sz w:val="28"/>
          <w:szCs w:val="28"/>
        </w:rPr>
        <w:t xml:space="preserve">Alpha) </w:t>
      </w:r>
      <w:r w:rsidRPr="00785286">
        <w:rPr>
          <w:rFonts w:ascii="Sakkal Majalla" w:hAnsi="Sakkal Majalla" w:cs="Sakkal Majalla"/>
          <w:b/>
          <w:bCs/>
          <w:sz w:val="28"/>
          <w:szCs w:val="28"/>
          <w:rtl/>
        </w:rPr>
        <w:t xml:space="preserve">): تم استخدام معامل الثبات ألفا كرو نباخ </w:t>
      </w:r>
      <w:r w:rsidRPr="00785286">
        <w:rPr>
          <w:rFonts w:ascii="Sakkal Majalla" w:hAnsi="Sakkal Majalla" w:cs="Sakkal Majalla"/>
          <w:b/>
          <w:bCs/>
          <w:sz w:val="28"/>
          <w:szCs w:val="28"/>
        </w:rPr>
        <w:t>(Alpha)</w:t>
      </w:r>
      <w:r w:rsidRPr="00785286">
        <w:rPr>
          <w:rFonts w:ascii="Sakkal Majalla" w:hAnsi="Sakkal Majalla" w:cs="Sakkal Majalla"/>
          <w:b/>
          <w:bCs/>
          <w:sz w:val="28"/>
          <w:szCs w:val="28"/>
          <w:rtl/>
        </w:rPr>
        <w:t xml:space="preserve"> لأداة الدراسة (قائمة الاستقصاء)، وذلك لحساب معاملي الثبات والصدق لأسئلة الاستقصاء, وتحديد مدى إمكانية الاعتماد عليه في هذا البحث. </w:t>
      </w:r>
    </w:p>
    <w:p w14:paraId="2220D39B" w14:textId="77777777" w:rsidR="00785286" w:rsidRPr="00785286" w:rsidRDefault="00785286" w:rsidP="00142F51">
      <w:pPr>
        <w:numPr>
          <w:ilvl w:val="0"/>
          <w:numId w:val="11"/>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معامل ارتباط بيرسون واختبار معنويته: وذلك لغرض قياس درجة الارتباط بين متغيرات البحث، واختبار مدى معنوية ذلك الارتباط ومعرفة مدى وجود علاقة معنوية بين متغيرات البحث من عدمه.</w:t>
      </w:r>
    </w:p>
    <w:p w14:paraId="6062A411" w14:textId="77777777" w:rsidR="00785286" w:rsidRPr="00785286" w:rsidRDefault="00785286" w:rsidP="00142F51">
      <w:pPr>
        <w:numPr>
          <w:ilvl w:val="0"/>
          <w:numId w:val="11"/>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تحليل الانحدار البسيط: لتحديد معنوية التأثير للمتغير المستقل (إدارة التغيير) على المتغير التابع (أداء العاملين)، وكذلك تحديد نسبة الفرق التي يمكن تفسيرها في المتغير التابع بواسطة المتغير المستقل. وتم استخدامه لاختبار فروض الدراسة.</w:t>
      </w:r>
    </w:p>
    <w:p w14:paraId="433D1A4F" w14:textId="5AC9FDE4" w:rsidR="00785286" w:rsidRPr="00785286" w:rsidRDefault="00785286" w:rsidP="00142F51">
      <w:pPr>
        <w:numPr>
          <w:ilvl w:val="0"/>
          <w:numId w:val="11"/>
        </w:numPr>
        <w:spacing w:line="360" w:lineRule="auto"/>
        <w:jc w:val="both"/>
        <w:rPr>
          <w:rFonts w:ascii="Sakkal Majalla" w:hAnsi="Sakkal Majalla" w:cs="Sakkal Majalla"/>
          <w:b/>
          <w:bCs/>
          <w:sz w:val="28"/>
          <w:szCs w:val="28"/>
        </w:rPr>
      </w:pPr>
      <w:r w:rsidRPr="00785286">
        <w:rPr>
          <w:rFonts w:ascii="Sakkal Majalla" w:hAnsi="Sakkal Majalla" w:cs="Sakkal Majalla"/>
          <w:b/>
          <w:bCs/>
          <w:sz w:val="28"/>
          <w:szCs w:val="28"/>
          <w:rtl/>
        </w:rPr>
        <w:t>أسلوب تحليل الانحدار المتعدد التدريجي: لتحديد نوع التأثير بين المتغيرات المستقلة والمتغير التابع وتحديد أكثر الأبعاد تأثيرا في المتغير التابع وسوف يتم استخدامه لاختبار فروض الدراسة</w:t>
      </w:r>
      <w:r w:rsidRPr="00785286">
        <w:rPr>
          <w:rFonts w:ascii="Sakkal Majalla" w:hAnsi="Sakkal Majalla" w:cs="Sakkal Majalla" w:hint="cs"/>
          <w:b/>
          <w:bCs/>
          <w:sz w:val="28"/>
          <w:szCs w:val="28"/>
          <w:rtl/>
        </w:rPr>
        <w:t>.</w:t>
      </w:r>
    </w:p>
    <w:p w14:paraId="13C33B8A" w14:textId="644B0246" w:rsidR="006508A4" w:rsidRDefault="006508A4" w:rsidP="006F60F7">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3DBDB98E"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3284644A"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1C082D59"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411B10FA"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A7C895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6AD72A6"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7140C0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71DDAC1"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4F5E0E21"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rtl/>
          <w14:ligatures w14:val="none"/>
        </w:rPr>
      </w:pPr>
      <w:bookmarkStart w:id="20" w:name="_Toc203041643"/>
      <w:r w:rsidRPr="00E4495C">
        <w:rPr>
          <w:rFonts w:ascii="Traditional Arabic" w:eastAsia="Traditional Arabic" w:hAnsi="Traditional Arabic" w:cs="Traditional Arabic"/>
          <w:bCs/>
          <w:kern w:val="0"/>
          <w:sz w:val="56"/>
          <w:szCs w:val="56"/>
          <w:rtl/>
          <w14:ligatures w14:val="none"/>
        </w:rPr>
        <w:t>قائمة المراجع</w:t>
      </w:r>
      <w:bookmarkEnd w:id="20"/>
    </w:p>
    <w:p w14:paraId="6650F71B" w14:textId="77777777" w:rsidR="00E4495C" w:rsidRPr="00E4495C" w:rsidRDefault="00E4495C" w:rsidP="00E4495C">
      <w:pPr>
        <w:bidi w:val="0"/>
        <w:spacing w:after="0" w:line="240" w:lineRule="auto"/>
        <w:rPr>
          <w:rFonts w:ascii="Times New Roman" w:eastAsia="Calibri" w:hAnsi="Times New Roman" w:cs="Times New Roman"/>
          <w:kern w:val="0"/>
          <w:sz w:val="28"/>
          <w:szCs w:val="28"/>
          <w:rtl/>
          <w14:ligatures w14:val="none"/>
        </w:rPr>
      </w:pPr>
    </w:p>
    <w:p w14:paraId="197B40DE" w14:textId="75A90473" w:rsidR="00F16E9F" w:rsidRDefault="00F16E9F">
      <w:pPr>
        <w:bidi w:val="0"/>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1AD4454C" w14:textId="121DE7C0" w:rsidR="00F43196" w:rsidRPr="00F43196" w:rsidRDefault="00F43196" w:rsidP="00F16E9F">
      <w:pPr>
        <w:spacing w:after="200" w:line="360" w:lineRule="auto"/>
        <w:jc w:val="both"/>
        <w:outlineLvl w:val="1"/>
        <w:rPr>
          <w:rFonts w:ascii="Sakkal Majalla" w:hAnsi="Sakkal Majalla" w:cs="Sakkal Majalla"/>
          <w:b/>
          <w:bCs/>
          <w:sz w:val="32"/>
          <w:szCs w:val="32"/>
        </w:rPr>
      </w:pPr>
      <w:bookmarkStart w:id="21" w:name="_Toc203041644"/>
      <w:r w:rsidRPr="00F43196">
        <w:rPr>
          <w:rFonts w:ascii="Sakkal Majalla" w:hAnsi="Sakkal Majalla" w:cs="Sakkal Majalla" w:hint="cs"/>
          <w:b/>
          <w:bCs/>
          <w:sz w:val="32"/>
          <w:szCs w:val="32"/>
          <w:rtl/>
        </w:rPr>
        <w:lastRenderedPageBreak/>
        <w:t>أولا: المراجع العربية</w:t>
      </w:r>
      <w:bookmarkEnd w:id="21"/>
    </w:p>
    <w:p w14:paraId="0E68335C" w14:textId="77777777" w:rsidR="00441E4E" w:rsidRPr="00E42F7C" w:rsidRDefault="00441E4E" w:rsidP="00142F51">
      <w:pPr>
        <w:pStyle w:val="ListParagraph"/>
        <w:numPr>
          <w:ilvl w:val="0"/>
          <w:numId w:val="12"/>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بلقيس، </w:t>
      </w:r>
      <w:proofErr w:type="spellStart"/>
      <w:r w:rsidRPr="00E42F7C">
        <w:rPr>
          <w:rFonts w:ascii="Traditional Arabic" w:hAnsi="Traditional Arabic" w:cs="Traditional Arabic"/>
          <w:sz w:val="28"/>
          <w:szCs w:val="28"/>
          <w:rtl/>
        </w:rPr>
        <w:t>بوهرور</w:t>
      </w:r>
      <w:proofErr w:type="spellEnd"/>
      <w:r w:rsidRPr="00E42F7C">
        <w:rPr>
          <w:rFonts w:ascii="Traditional Arabic" w:hAnsi="Traditional Arabic" w:cs="Traditional Arabic"/>
          <w:sz w:val="28"/>
          <w:szCs w:val="28"/>
          <w:rtl/>
        </w:rPr>
        <w:t xml:space="preserve">، </w:t>
      </w:r>
      <w:proofErr w:type="spellStart"/>
      <w:r w:rsidRPr="00E42F7C">
        <w:rPr>
          <w:rFonts w:ascii="Traditional Arabic" w:hAnsi="Traditional Arabic" w:cs="Traditional Arabic"/>
          <w:sz w:val="28"/>
          <w:szCs w:val="28"/>
          <w:rtl/>
        </w:rPr>
        <w:t>وبوبيادة</w:t>
      </w:r>
      <w:proofErr w:type="spellEnd"/>
      <w:r w:rsidRPr="00E42F7C">
        <w:rPr>
          <w:rFonts w:ascii="Traditional Arabic" w:hAnsi="Traditional Arabic" w:cs="Traditional Arabic"/>
          <w:sz w:val="28"/>
          <w:szCs w:val="28"/>
          <w:rtl/>
        </w:rPr>
        <w:t xml:space="preserve">، </w:t>
      </w:r>
      <w:proofErr w:type="spellStart"/>
      <w:r w:rsidRPr="00E42F7C">
        <w:rPr>
          <w:rFonts w:ascii="Traditional Arabic" w:hAnsi="Traditional Arabic" w:cs="Traditional Arabic"/>
          <w:sz w:val="28"/>
          <w:szCs w:val="28"/>
          <w:rtl/>
        </w:rPr>
        <w:t>روميساء</w:t>
      </w:r>
      <w:proofErr w:type="spellEnd"/>
      <w:r w:rsidRPr="00E42F7C">
        <w:rPr>
          <w:rFonts w:ascii="Traditional Arabic" w:hAnsi="Traditional Arabic" w:cs="Traditional Arabic"/>
          <w:sz w:val="28"/>
          <w:szCs w:val="28"/>
          <w:rtl/>
        </w:rPr>
        <w:t>. (2022).</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أثر الأجور على أداء العاملين، رسالة دكتوراة</w:t>
      </w:r>
      <w:r w:rsidRPr="00E42F7C">
        <w:rPr>
          <w:rFonts w:ascii="Traditional Arabic" w:hAnsi="Traditional Arabic" w:cs="Traditional Arabic"/>
          <w:i/>
          <w:iCs/>
          <w:sz w:val="28"/>
          <w:szCs w:val="28"/>
          <w:rtl/>
        </w:rPr>
        <w:t>، المركز الجامعي عبد الحفيظ بوصوف-ميلة.</w:t>
      </w:r>
    </w:p>
    <w:p w14:paraId="4E86F762" w14:textId="77777777" w:rsidR="00441E4E" w:rsidRPr="00E42F7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جاد الكريم، عبد الله حسين رضا، وإبراهيم، محمد إيهاب احمد (2024). ادارة التغيير التنظيمي كمدخل لتطبيق التنمية المستدامة بمراكز شباب محافظات صعيد مصر، </w:t>
      </w:r>
      <w:r w:rsidRPr="00E42F7C">
        <w:rPr>
          <w:rFonts w:ascii="Traditional Arabic" w:hAnsi="Traditional Arabic" w:cs="Traditional Arabic"/>
          <w:i/>
          <w:iCs/>
          <w:sz w:val="28"/>
          <w:szCs w:val="28"/>
          <w:rtl/>
        </w:rPr>
        <w:t>المجلة العلمية للتربية البدنية وعلوم الرياضة، عدد102، الجزء 4، يناير، 186-223</w:t>
      </w:r>
      <w:r w:rsidRPr="00E42F7C">
        <w:rPr>
          <w:rFonts w:ascii="Traditional Arabic" w:hAnsi="Traditional Arabic" w:cs="Traditional Arabic"/>
          <w:i/>
          <w:iCs/>
          <w:sz w:val="28"/>
          <w:szCs w:val="28"/>
        </w:rPr>
        <w:t>.</w:t>
      </w:r>
    </w:p>
    <w:p w14:paraId="2ACD55D3" w14:textId="77777777" w:rsidR="00441E4E" w:rsidRPr="00E42F7C" w:rsidRDefault="00441E4E" w:rsidP="00142F51">
      <w:pPr>
        <w:pStyle w:val="ListParagraph"/>
        <w:numPr>
          <w:ilvl w:val="0"/>
          <w:numId w:val="12"/>
        </w:numPr>
        <w:tabs>
          <w:tab w:val="right" w:pos="894"/>
        </w:tabs>
        <w:bidi/>
        <w:spacing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الحارثي، محمد حميد محمد. (2025). دور التقنية الحديثة في تحسين أداء العاملين: دراسة تطبيقية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العلمية للبحوث والدراسات التجارية. 39(1)، 955-999.</w:t>
      </w:r>
    </w:p>
    <w:p w14:paraId="226256B9" w14:textId="77777777" w:rsidR="00441E4E" w:rsidRPr="00E42F7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i/>
          <w:iCs/>
          <w:sz w:val="28"/>
          <w:szCs w:val="28"/>
          <w:rtl/>
        </w:rPr>
      </w:pPr>
      <w:proofErr w:type="spellStart"/>
      <w:r w:rsidRPr="00E42F7C">
        <w:rPr>
          <w:rFonts w:ascii="Traditional Arabic" w:hAnsi="Traditional Arabic" w:cs="Traditional Arabic"/>
          <w:sz w:val="28"/>
          <w:szCs w:val="28"/>
          <w:rtl/>
        </w:rPr>
        <w:t>حمداتني</w:t>
      </w:r>
      <w:proofErr w:type="spellEnd"/>
      <w:r w:rsidRPr="00E42F7C">
        <w:rPr>
          <w:rFonts w:ascii="Traditional Arabic" w:hAnsi="Traditional Arabic" w:cs="Traditional Arabic"/>
          <w:sz w:val="28"/>
          <w:szCs w:val="28"/>
          <w:rtl/>
        </w:rPr>
        <w:t xml:space="preserve">، نهاد، وشعبي، ريان (2022). دوز إدارة التغيير في تطبيق التسيير الاستراتيجي: دراسة ميدانية بدار بلدية هواري بومدين – ولاية قالمة"، رسالة ماجستير، </w:t>
      </w:r>
      <w:r w:rsidRPr="00E42F7C">
        <w:rPr>
          <w:rFonts w:ascii="Traditional Arabic" w:hAnsi="Traditional Arabic" w:cs="Traditional Arabic"/>
          <w:i/>
          <w:iCs/>
          <w:sz w:val="28"/>
          <w:szCs w:val="28"/>
          <w:rtl/>
        </w:rPr>
        <w:t>جامعة 8 ماي 1945 قالمة، كلية العلوم الإنسانية والاجتماعية، قسم علم الاجتماع</w:t>
      </w:r>
      <w:r w:rsidRPr="00E42F7C">
        <w:rPr>
          <w:rFonts w:ascii="Traditional Arabic" w:hAnsi="Traditional Arabic" w:cs="Traditional Arabic"/>
          <w:i/>
          <w:iCs/>
          <w:sz w:val="28"/>
          <w:szCs w:val="28"/>
        </w:rPr>
        <w:t>.</w:t>
      </w:r>
    </w:p>
    <w:p w14:paraId="31A5AD3B" w14:textId="77777777" w:rsidR="00441E4E" w:rsidRPr="00E42F7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الخطيب، أحمد. (2020). إعادة تصميم الهياكل التنظيمية: النظرية والتطبيق.</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 60</w:t>
      </w:r>
      <w:r w:rsidRPr="00E42F7C">
        <w:rPr>
          <w:rFonts w:ascii="Traditional Arabic" w:hAnsi="Traditional Arabic" w:cs="Traditional Arabic"/>
          <w:i/>
          <w:iCs/>
          <w:sz w:val="28"/>
          <w:szCs w:val="28"/>
        </w:rPr>
        <w:t>(3)</w:t>
      </w:r>
      <w:r w:rsidRPr="00E42F7C">
        <w:rPr>
          <w:rFonts w:ascii="Traditional Arabic" w:hAnsi="Traditional Arabic" w:cs="Traditional Arabic"/>
          <w:i/>
          <w:iCs/>
          <w:sz w:val="28"/>
          <w:szCs w:val="28"/>
          <w:rtl/>
        </w:rPr>
        <w:t>، 75-92</w:t>
      </w:r>
      <w:r w:rsidRPr="00E42F7C">
        <w:rPr>
          <w:rFonts w:ascii="Traditional Arabic" w:hAnsi="Traditional Arabic" w:cs="Traditional Arabic"/>
          <w:i/>
          <w:iCs/>
          <w:sz w:val="28"/>
          <w:szCs w:val="28"/>
        </w:rPr>
        <w:t>.</w:t>
      </w:r>
    </w:p>
    <w:p w14:paraId="3BF388D9" w14:textId="77777777" w:rsidR="00441E4E" w:rsidRPr="00E42F7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السبيعي، محمد. (2021). تقييم الأداء الوظيفي في المؤسسات: مفاهيم وأساليب.</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والتنمية، 14</w:t>
      </w:r>
      <w:r w:rsidRPr="00E42F7C">
        <w:rPr>
          <w:rFonts w:ascii="Traditional Arabic" w:hAnsi="Traditional Arabic" w:cs="Traditional Arabic"/>
          <w:i/>
          <w:iCs/>
          <w:sz w:val="28"/>
          <w:szCs w:val="28"/>
        </w:rPr>
        <w:t>(2)</w:t>
      </w:r>
      <w:r w:rsidRPr="00E42F7C">
        <w:rPr>
          <w:rFonts w:ascii="Traditional Arabic" w:hAnsi="Traditional Arabic" w:cs="Traditional Arabic"/>
          <w:i/>
          <w:iCs/>
          <w:sz w:val="28"/>
          <w:szCs w:val="28"/>
          <w:rtl/>
        </w:rPr>
        <w:t>، 89-106</w:t>
      </w:r>
      <w:r w:rsidRPr="00E42F7C">
        <w:rPr>
          <w:rFonts w:ascii="Traditional Arabic" w:hAnsi="Traditional Arabic" w:cs="Traditional Arabic"/>
          <w:i/>
          <w:iCs/>
          <w:sz w:val="28"/>
          <w:szCs w:val="28"/>
        </w:rPr>
        <w:t>.</w:t>
      </w:r>
    </w:p>
    <w:p w14:paraId="08D5D390" w14:textId="77777777" w:rsidR="00441E4E" w:rsidRPr="00E42F7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الشهري، عبد الله. (2021). إدارة التغيير في المنظمات: النظرية والتطبيق.</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النشر العربي</w:t>
      </w:r>
      <w:r w:rsidRPr="00E42F7C">
        <w:rPr>
          <w:rFonts w:ascii="Traditional Arabic" w:hAnsi="Traditional Arabic" w:cs="Traditional Arabic"/>
          <w:i/>
          <w:iCs/>
          <w:sz w:val="28"/>
          <w:szCs w:val="28"/>
        </w:rPr>
        <w:t>.</w:t>
      </w:r>
    </w:p>
    <w:p w14:paraId="0E21EFEA" w14:textId="77777777" w:rsidR="00441E4E" w:rsidRPr="00E42F7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الصباغ، شوقي محمد، ورضوان، علاء فرج، وموسى، ياسمين مصطفي (2024). تأثير تطبيق إستراتيجيات إدارة التغيير على الأداء الوظيفي دراسة تطبيقية على العاملين بالقطاع الإداري بالجامعات الحكومية المصرية، </w:t>
      </w:r>
      <w:r w:rsidRPr="00E42F7C">
        <w:rPr>
          <w:rFonts w:ascii="Traditional Arabic" w:hAnsi="Traditional Arabic" w:cs="Traditional Arabic"/>
          <w:i/>
          <w:iCs/>
          <w:sz w:val="28"/>
          <w:szCs w:val="28"/>
          <w:rtl/>
        </w:rPr>
        <w:t>المجلة العملية للبحوث التجارية، العدد الثالث (الجزء الأول)، 176-223</w:t>
      </w:r>
      <w:r w:rsidRPr="00E42F7C">
        <w:rPr>
          <w:rFonts w:ascii="Traditional Arabic" w:hAnsi="Traditional Arabic" w:cs="Traditional Arabic"/>
          <w:i/>
          <w:iCs/>
          <w:sz w:val="28"/>
          <w:szCs w:val="28"/>
        </w:rPr>
        <w:t>.</w:t>
      </w:r>
    </w:p>
    <w:p w14:paraId="46FDAB1D" w14:textId="77777777" w:rsidR="00441E4E" w:rsidRPr="00E42F7C" w:rsidRDefault="00441E4E" w:rsidP="00142F51">
      <w:pPr>
        <w:pStyle w:val="ListParagraph"/>
        <w:numPr>
          <w:ilvl w:val="0"/>
          <w:numId w:val="12"/>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صورية، </w:t>
      </w:r>
      <w:proofErr w:type="spellStart"/>
      <w:r w:rsidRPr="00E42F7C">
        <w:rPr>
          <w:rFonts w:ascii="Traditional Arabic" w:hAnsi="Traditional Arabic" w:cs="Traditional Arabic"/>
          <w:sz w:val="28"/>
          <w:szCs w:val="28"/>
          <w:rtl/>
        </w:rPr>
        <w:t>صبرينة</w:t>
      </w:r>
      <w:proofErr w:type="spellEnd"/>
      <w:r w:rsidRPr="00E42F7C">
        <w:rPr>
          <w:rFonts w:ascii="Traditional Arabic" w:hAnsi="Traditional Arabic" w:cs="Traditional Arabic"/>
          <w:sz w:val="28"/>
          <w:szCs w:val="28"/>
          <w:rtl/>
        </w:rPr>
        <w:t xml:space="preserve">، وعطية، </w:t>
      </w:r>
      <w:proofErr w:type="spellStart"/>
      <w:r w:rsidRPr="00E42F7C">
        <w:rPr>
          <w:rFonts w:ascii="Traditional Arabic" w:hAnsi="Traditional Arabic" w:cs="Traditional Arabic"/>
          <w:sz w:val="28"/>
          <w:szCs w:val="28"/>
          <w:rtl/>
        </w:rPr>
        <w:t>عتروز</w:t>
      </w:r>
      <w:proofErr w:type="spellEnd"/>
      <w:r w:rsidRPr="00E42F7C">
        <w:rPr>
          <w:rFonts w:ascii="Traditional Arabic" w:hAnsi="Traditional Arabic" w:cs="Traditional Arabic"/>
          <w:sz w:val="28"/>
          <w:szCs w:val="28"/>
          <w:rtl/>
        </w:rPr>
        <w:t xml:space="preserve">. (2021). </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الإدارة الإلكترونية و أثرها على أداء العاملين، رسالة دكتوراة</w:t>
      </w:r>
      <w:r w:rsidRPr="00E42F7C">
        <w:rPr>
          <w:rFonts w:ascii="Traditional Arabic" w:hAnsi="Traditional Arabic" w:cs="Traditional Arabic"/>
          <w:i/>
          <w:iCs/>
          <w:sz w:val="28"/>
          <w:szCs w:val="28"/>
          <w:rtl/>
        </w:rPr>
        <w:t>، المركز الجامعي عبد الحفيظ بوصوف-ميلة.</w:t>
      </w:r>
    </w:p>
    <w:p w14:paraId="0C9A5FD7" w14:textId="77777777" w:rsidR="00441E4E" w:rsidRPr="00E42F7C" w:rsidRDefault="00441E4E" w:rsidP="00142F51">
      <w:pPr>
        <w:pStyle w:val="ListParagraph"/>
        <w:numPr>
          <w:ilvl w:val="0"/>
          <w:numId w:val="12"/>
        </w:numPr>
        <w:tabs>
          <w:tab w:val="right" w:pos="894"/>
        </w:tabs>
        <w:bidi/>
        <w:spacing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عاطف محمد. (2025). دور الحوكمة في تحسين اداء العاملين بالمنظمات العامة بالتطبيق علي العاملين بمحكمة أسيوط الابتدائية.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البحوث الإدارية، 43(1).</w:t>
      </w:r>
    </w:p>
    <w:p w14:paraId="195B6897" w14:textId="77777777" w:rsidR="00441E4E" w:rsidRPr="00E42F7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العتيبي، عبد الله. (2021). أثر إدارة التغيير على الأداء التنظيمي: دراسة تطبيقية في قطاع المياه بالمملكة العربية السعودية.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العربية للإدارة</w:t>
      </w:r>
      <w:r w:rsidRPr="00E42F7C">
        <w:rPr>
          <w:rFonts w:ascii="Traditional Arabic" w:hAnsi="Traditional Arabic" w:cs="Traditional Arabic"/>
          <w:i/>
          <w:iCs/>
          <w:sz w:val="28"/>
          <w:szCs w:val="28"/>
        </w:rPr>
        <w:t xml:space="preserve">, 41(3) , 112-130. </w:t>
      </w:r>
      <w:hyperlink r:id="rId9" w:history="1">
        <w:r w:rsidRPr="00E42F7C">
          <w:rPr>
            <w:rFonts w:ascii="Traditional Arabic" w:hAnsi="Traditional Arabic" w:cs="Traditional Arabic"/>
            <w:i/>
            <w:iCs/>
            <w:sz w:val="28"/>
            <w:szCs w:val="28"/>
          </w:rPr>
          <w:t>https://doi.org/10.21608/aja.2021.49358</w:t>
        </w:r>
      </w:hyperlink>
    </w:p>
    <w:p w14:paraId="62C82625" w14:textId="77777777" w:rsidR="00441E4E" w:rsidRPr="00E42F7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lastRenderedPageBreak/>
        <w:t xml:space="preserve">القحطاني، محمد. (2020). تحديات إدارة التغيير في القطاع الحكومي: دراسة حالة على قطاع المياه في المملكة العربية السعودية.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w:t>
      </w:r>
      <w:r w:rsidRPr="00E42F7C">
        <w:rPr>
          <w:rFonts w:ascii="Traditional Arabic" w:hAnsi="Traditional Arabic" w:cs="Traditional Arabic"/>
          <w:i/>
          <w:iCs/>
          <w:sz w:val="28"/>
          <w:szCs w:val="28"/>
        </w:rPr>
        <w:t xml:space="preserve">, 60(4) , 89-105. </w:t>
      </w:r>
      <w:hyperlink r:id="rId10" w:history="1">
        <w:r w:rsidRPr="00E42F7C">
          <w:rPr>
            <w:rFonts w:ascii="Traditional Arabic" w:hAnsi="Traditional Arabic" w:cs="Traditional Arabic"/>
            <w:i/>
            <w:iCs/>
            <w:sz w:val="28"/>
            <w:szCs w:val="28"/>
          </w:rPr>
          <w:t>https://doi.org/10.12816/ARAP.2020.89425</w:t>
        </w:r>
      </w:hyperlink>
    </w:p>
    <w:p w14:paraId="336C499C" w14:textId="77777777" w:rsidR="00441E4E" w:rsidRPr="00E42F7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ماجدة، مخبي (2023). أثر إدارة التغيير على أداء العاملين في المؤسسة العمومية: دراسة حالة مديرية الخدمات الجامعية – ميلة، رسالة ماجستير،</w:t>
      </w:r>
      <w:r w:rsidRPr="00E42F7C">
        <w:rPr>
          <w:rFonts w:ascii="Traditional Arabic" w:hAnsi="Traditional Arabic" w:cs="Traditional Arabic"/>
          <w:i/>
          <w:iCs/>
          <w:sz w:val="28"/>
          <w:szCs w:val="28"/>
          <w:rtl/>
        </w:rPr>
        <w:t xml:space="preserve"> المركز الجامعي عبد الحفيظ </w:t>
      </w:r>
      <w:proofErr w:type="spellStart"/>
      <w:r w:rsidRPr="00E42F7C">
        <w:rPr>
          <w:rFonts w:ascii="Traditional Arabic" w:hAnsi="Traditional Arabic" w:cs="Traditional Arabic"/>
          <w:i/>
          <w:iCs/>
          <w:sz w:val="28"/>
          <w:szCs w:val="28"/>
          <w:rtl/>
        </w:rPr>
        <w:t>بوالصوف</w:t>
      </w:r>
      <w:proofErr w:type="spellEnd"/>
      <w:r w:rsidRPr="00E42F7C">
        <w:rPr>
          <w:rFonts w:ascii="Traditional Arabic" w:hAnsi="Traditional Arabic" w:cs="Traditional Arabic"/>
          <w:i/>
          <w:iCs/>
          <w:sz w:val="28"/>
          <w:szCs w:val="28"/>
          <w:rtl/>
        </w:rPr>
        <w:t>، معهد العلوم الاقتصادية والتجارية وعلوم التسيير، قسم علوم التسيير، تخصص إدارة أعمال</w:t>
      </w:r>
      <w:r w:rsidRPr="00E42F7C">
        <w:rPr>
          <w:rFonts w:ascii="Traditional Arabic" w:hAnsi="Traditional Arabic" w:cs="Traditional Arabic"/>
          <w:i/>
          <w:iCs/>
          <w:sz w:val="28"/>
          <w:szCs w:val="28"/>
        </w:rPr>
        <w:t>.</w:t>
      </w:r>
    </w:p>
    <w:p w14:paraId="5C50BC4A" w14:textId="77777777" w:rsidR="00441E4E" w:rsidRPr="00E42F7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المرزوقي، ناصر. (2020). تنمية الموارد البشرية وإدارة التغيير.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تنمية الموارد البشرية، 12</w:t>
      </w:r>
      <w:r w:rsidRPr="00E42F7C">
        <w:rPr>
          <w:rFonts w:ascii="Traditional Arabic" w:hAnsi="Traditional Arabic" w:cs="Traditional Arabic"/>
          <w:i/>
          <w:iCs/>
          <w:sz w:val="28"/>
          <w:szCs w:val="28"/>
        </w:rPr>
        <w:t>(1)</w:t>
      </w:r>
      <w:r w:rsidRPr="00E42F7C">
        <w:rPr>
          <w:rFonts w:ascii="Traditional Arabic" w:hAnsi="Traditional Arabic" w:cs="Traditional Arabic"/>
          <w:i/>
          <w:iCs/>
          <w:sz w:val="28"/>
          <w:szCs w:val="28"/>
          <w:rtl/>
        </w:rPr>
        <w:t>، 45-63</w:t>
      </w:r>
      <w:r w:rsidRPr="00E42F7C">
        <w:rPr>
          <w:rFonts w:ascii="Traditional Arabic" w:hAnsi="Traditional Arabic" w:cs="Traditional Arabic"/>
          <w:sz w:val="28"/>
          <w:szCs w:val="28"/>
        </w:rPr>
        <w:t>.</w:t>
      </w:r>
    </w:p>
    <w:p w14:paraId="20543BD3" w14:textId="77777777" w:rsidR="00441E4E" w:rsidRPr="00834DBC" w:rsidRDefault="00441E4E" w:rsidP="00142F51">
      <w:pPr>
        <w:pStyle w:val="ListParagraph"/>
        <w:numPr>
          <w:ilvl w:val="0"/>
          <w:numId w:val="12"/>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الناصر، خالد. (2021). تأثير التكنولوجيا على الأداء التنظيمي: دراسات حالة.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الكتاب الحديث</w:t>
      </w:r>
      <w:r w:rsidRPr="00E42F7C">
        <w:rPr>
          <w:rFonts w:ascii="Traditional Arabic" w:hAnsi="Traditional Arabic" w:cs="Traditional Arabic"/>
          <w:i/>
          <w:iCs/>
          <w:sz w:val="28"/>
          <w:szCs w:val="28"/>
        </w:rPr>
        <w:t>.</w:t>
      </w:r>
    </w:p>
    <w:p w14:paraId="3256566F"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27C602D6"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0EAA7A2C"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5468EC03"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7E29247C"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37CD7B9E"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65EF0B69"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1A5D039A"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52A2CB2C"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48ADC0A3"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6AFA066C"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466FECAB"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24DE7176" w14:textId="77777777" w:rsidR="00834DBC" w:rsidRDefault="00834DBC" w:rsidP="00834DBC">
      <w:pPr>
        <w:tabs>
          <w:tab w:val="right" w:pos="894"/>
        </w:tabs>
        <w:spacing w:after="200" w:line="276" w:lineRule="auto"/>
        <w:jc w:val="both"/>
        <w:rPr>
          <w:rFonts w:ascii="Traditional Arabic" w:hAnsi="Traditional Arabic" w:cs="Traditional Arabic"/>
          <w:sz w:val="28"/>
          <w:szCs w:val="28"/>
          <w:rtl/>
        </w:rPr>
      </w:pPr>
    </w:p>
    <w:p w14:paraId="06CF096C" w14:textId="77777777" w:rsidR="00834DBC" w:rsidRPr="00834DBC" w:rsidRDefault="00834DBC" w:rsidP="00834DBC">
      <w:pPr>
        <w:tabs>
          <w:tab w:val="right" w:pos="894"/>
        </w:tabs>
        <w:spacing w:after="200" w:line="276" w:lineRule="auto"/>
        <w:jc w:val="both"/>
        <w:rPr>
          <w:rFonts w:ascii="Traditional Arabic" w:hAnsi="Traditional Arabic" w:cs="Traditional Arabic"/>
          <w:sz w:val="28"/>
          <w:szCs w:val="28"/>
        </w:rPr>
      </w:pPr>
    </w:p>
    <w:p w14:paraId="5266F470" w14:textId="20507503" w:rsidR="00F43196" w:rsidRPr="00F43196" w:rsidRDefault="00F43196" w:rsidP="00F16E9F">
      <w:pPr>
        <w:spacing w:after="200" w:line="360" w:lineRule="auto"/>
        <w:jc w:val="both"/>
        <w:outlineLvl w:val="1"/>
        <w:rPr>
          <w:rFonts w:ascii="Sakkal Majalla" w:hAnsi="Sakkal Majalla" w:cs="Sakkal Majalla"/>
          <w:b/>
          <w:bCs/>
          <w:sz w:val="32"/>
          <w:szCs w:val="32"/>
          <w:rtl/>
          <w:lang w:bidi="ar-EG"/>
        </w:rPr>
      </w:pPr>
      <w:bookmarkStart w:id="22" w:name="_Toc203041645"/>
      <w:r>
        <w:rPr>
          <w:rFonts w:ascii="Sakkal Majalla" w:hAnsi="Sakkal Majalla" w:cs="Sakkal Majalla" w:hint="cs"/>
          <w:b/>
          <w:bCs/>
          <w:sz w:val="32"/>
          <w:szCs w:val="32"/>
          <w:rtl/>
        </w:rPr>
        <w:lastRenderedPageBreak/>
        <w:t>ثانيا: المراجع الأجنبية</w:t>
      </w:r>
      <w:bookmarkEnd w:id="22"/>
    </w:p>
    <w:p w14:paraId="4AA333A5"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rPr>
        <w:t>Al-Ali, A. A., Singh, S. K., Al-Nahyan, M., &amp; Sohal, A. S. (2021). Change Management through Leadership: The Mediating Role of Organizational Culture. Journal of Organizational Change Management, 34(2), 301-317. https://doi.org/10.1108/JOCM-11-2020-0348</w:t>
      </w:r>
    </w:p>
    <w:p w14:paraId="72011D53"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tl/>
        </w:rPr>
      </w:pPr>
      <w:r w:rsidRPr="00834DBC">
        <w:rPr>
          <w:rFonts w:ascii="Traditional Arabic" w:hAnsi="Traditional Arabic" w:cs="Traditional Arabic"/>
          <w:sz w:val="28"/>
          <w:szCs w:val="28"/>
          <w:lang w:val="fr-FR"/>
        </w:rPr>
        <w:t xml:space="preserve">Al-Hussein, A. B., &amp; Al Salim, A. M. (2023). </w:t>
      </w:r>
      <w:r w:rsidRPr="00441E4E">
        <w:rPr>
          <w:rFonts w:ascii="Traditional Arabic" w:hAnsi="Traditional Arabic" w:cs="Traditional Arabic"/>
          <w:sz w:val="28"/>
          <w:szCs w:val="28"/>
        </w:rPr>
        <w:t xml:space="preserve">The Impact of Electronic Human Resource Management Practices on Improving Performance: Case Study Ministry of Environment, Water and Agriculture Branch in Najran Region (2018–2020). Global Journal of Economics and Business, 13(4), 345–360. </w:t>
      </w:r>
      <w:hyperlink r:id="rId11" w:history="1">
        <w:r w:rsidRPr="00441E4E">
          <w:rPr>
            <w:rStyle w:val="Hyperlink"/>
            <w:rFonts w:ascii="Traditional Arabic" w:hAnsi="Traditional Arabic" w:cs="Traditional Arabic"/>
            <w:sz w:val="28"/>
            <w:szCs w:val="28"/>
          </w:rPr>
          <w:t>https://doi.org/10.31559/GJEB2023.13.4.4</w:t>
        </w:r>
      </w:hyperlink>
    </w:p>
    <w:p w14:paraId="2FCEF7EF"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Al-Saidi, M., &amp; </w:t>
      </w:r>
      <w:proofErr w:type="spellStart"/>
      <w:r w:rsidRPr="00441E4E">
        <w:rPr>
          <w:rFonts w:ascii="Traditional Arabic" w:hAnsi="Traditional Arabic" w:cs="Traditional Arabic"/>
          <w:sz w:val="28"/>
          <w:szCs w:val="28"/>
        </w:rPr>
        <w:t>Elagib</w:t>
      </w:r>
      <w:proofErr w:type="spellEnd"/>
      <w:r w:rsidRPr="00441E4E">
        <w:rPr>
          <w:rFonts w:ascii="Traditional Arabic" w:hAnsi="Traditional Arabic" w:cs="Traditional Arabic"/>
          <w:sz w:val="28"/>
          <w:szCs w:val="28"/>
        </w:rPr>
        <w:t>, N. A. (2021). Ecological Modernization and Water Resource Management in the Gulf Cooperation Council (GCC) Countries: A Comparative Study of Policy Implementation. Sustainability, 13(2), 586. https://doi.org/10.3390/su13020586</w:t>
      </w:r>
    </w:p>
    <w:p w14:paraId="320A4C30"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Anakpo, G., Nqwayibana, Z., &amp; Mishi, S. (2023). </w:t>
      </w:r>
      <w:r w:rsidRPr="00441E4E">
        <w:rPr>
          <w:rFonts w:ascii="Traditional Arabic" w:hAnsi="Traditional Arabic" w:cs="Traditional Arabic"/>
          <w:sz w:val="28"/>
          <w:szCs w:val="28"/>
        </w:rPr>
        <w:t>The impact of work-from-home on employee performance and productivity: a systematic review. Sustainability, 15(5), 4529.</w:t>
      </w:r>
      <w:r w:rsidRPr="00441E4E">
        <w:rPr>
          <w:rFonts w:ascii="Traditional Arabic" w:hAnsi="Traditional Arabic" w:cs="Traditional Arabic"/>
          <w:sz w:val="28"/>
          <w:szCs w:val="28"/>
          <w:rtl/>
        </w:rPr>
        <w:t>‏</w:t>
      </w:r>
    </w:p>
    <w:p w14:paraId="5019A866" w14:textId="77777777" w:rsidR="00AE0688" w:rsidRPr="00834DBC" w:rsidRDefault="00AE0688" w:rsidP="00AE0688">
      <w:pPr>
        <w:pStyle w:val="ListParagraph"/>
        <w:numPr>
          <w:ilvl w:val="0"/>
          <w:numId w:val="13"/>
        </w:numPr>
        <w:spacing w:after="200" w:line="276" w:lineRule="auto"/>
        <w:ind w:left="0"/>
        <w:jc w:val="both"/>
        <w:rPr>
          <w:rFonts w:ascii="Traditional Arabic" w:hAnsi="Traditional Arabic" w:cs="Traditional Arabic"/>
          <w:sz w:val="28"/>
          <w:szCs w:val="28"/>
          <w:lang w:val="fr-FR"/>
        </w:rPr>
      </w:pPr>
      <w:r w:rsidRPr="00441E4E">
        <w:rPr>
          <w:rFonts w:ascii="Traditional Arabic" w:eastAsia="Calibri" w:hAnsi="Traditional Arabic" w:cs="Traditional Arabic"/>
          <w:kern w:val="0"/>
          <w:sz w:val="28"/>
          <w:szCs w:val="28"/>
          <w:lang w:bidi="ar-EG"/>
          <w14:ligatures w14:val="none"/>
        </w:rPr>
        <w:t xml:space="preserve">Armstrong, M. (2020). </w:t>
      </w:r>
      <w:r w:rsidRPr="00441E4E">
        <w:rPr>
          <w:rFonts w:ascii="Traditional Arabic" w:eastAsia="Calibri" w:hAnsi="Traditional Arabic" w:cs="Traditional Arabic"/>
          <w:i/>
          <w:iCs/>
          <w:kern w:val="0"/>
          <w:sz w:val="28"/>
          <w:szCs w:val="28"/>
          <w:lang w:bidi="ar-EG"/>
          <w14:ligatures w14:val="none"/>
        </w:rPr>
        <w:t>Armstrong's Handbook of Performance Management: An Evidence-Based Guide to Delivering High Performance</w:t>
      </w:r>
      <w:r w:rsidRPr="00441E4E">
        <w:rPr>
          <w:rFonts w:ascii="Traditional Arabic" w:eastAsia="Calibri" w:hAnsi="Traditional Arabic" w:cs="Traditional Arabic"/>
          <w:kern w:val="0"/>
          <w:sz w:val="28"/>
          <w:szCs w:val="28"/>
          <w:lang w:bidi="ar-EG"/>
          <w14:ligatures w14:val="none"/>
        </w:rPr>
        <w:t xml:space="preserve"> (6th ed.). </w:t>
      </w:r>
      <w:proofErr w:type="spellStart"/>
      <w:r w:rsidRPr="00834DBC">
        <w:rPr>
          <w:rFonts w:ascii="Traditional Arabic" w:eastAsia="Calibri" w:hAnsi="Traditional Arabic" w:cs="Traditional Arabic"/>
          <w:kern w:val="0"/>
          <w:sz w:val="28"/>
          <w:szCs w:val="28"/>
          <w:lang w:val="fr-FR" w:bidi="ar-EG"/>
          <w14:ligatures w14:val="none"/>
        </w:rPr>
        <w:t>Kogan</w:t>
      </w:r>
      <w:proofErr w:type="spellEnd"/>
      <w:r w:rsidRPr="00834DBC">
        <w:rPr>
          <w:rFonts w:ascii="Traditional Arabic" w:eastAsia="Calibri" w:hAnsi="Traditional Arabic" w:cs="Traditional Arabic"/>
          <w:kern w:val="0"/>
          <w:sz w:val="28"/>
          <w:szCs w:val="28"/>
          <w:lang w:val="fr-FR" w:bidi="ar-EG"/>
          <w14:ligatures w14:val="none"/>
        </w:rPr>
        <w:t xml:space="preserve"> Page. </w:t>
      </w:r>
      <w:hyperlink r:id="rId12" w:history="1">
        <w:r w:rsidRPr="00834DBC">
          <w:rPr>
            <w:rStyle w:val="Hyperlink"/>
            <w:rFonts w:ascii="Traditional Arabic" w:eastAsia="Calibri" w:hAnsi="Traditional Arabic" w:cs="Traditional Arabic"/>
            <w:kern w:val="0"/>
            <w:sz w:val="28"/>
            <w:szCs w:val="28"/>
            <w:lang w:val="fr-FR" w:bidi="ar-EG"/>
            <w14:ligatures w14:val="none"/>
          </w:rPr>
          <w:t>https://www.koganpage.com/product/armstrongs-handbook-of-performance-management-9781789665868</w:t>
        </w:r>
      </w:hyperlink>
    </w:p>
    <w:p w14:paraId="035E3E87"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Bagga, S. K., Gera, S., &amp; Haque, S. N. (2023). </w:t>
      </w:r>
      <w:r w:rsidRPr="00441E4E">
        <w:rPr>
          <w:rFonts w:ascii="Traditional Arabic" w:hAnsi="Traditional Arabic" w:cs="Traditional Arabic"/>
          <w:sz w:val="28"/>
          <w:szCs w:val="28"/>
        </w:rPr>
        <w:t>The mediating role of organizational culture: Transformational leadership and change management in virtual teams. Asia Pacific Management Review, 28(2), 120-131.</w:t>
      </w:r>
      <w:r w:rsidRPr="00441E4E">
        <w:rPr>
          <w:rFonts w:ascii="Traditional Arabic" w:hAnsi="Traditional Arabic" w:cs="Traditional Arabic"/>
          <w:sz w:val="28"/>
          <w:szCs w:val="28"/>
          <w:rtl/>
        </w:rPr>
        <w:t>‏</w:t>
      </w:r>
    </w:p>
    <w:p w14:paraId="519182FB"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proofErr w:type="spellStart"/>
      <w:r w:rsidRPr="00441E4E">
        <w:rPr>
          <w:rFonts w:ascii="Traditional Arabic" w:hAnsi="Traditional Arabic" w:cs="Traditional Arabic"/>
          <w:sz w:val="28"/>
          <w:szCs w:val="28"/>
        </w:rPr>
        <w:t>Barhoom</w:t>
      </w:r>
      <w:proofErr w:type="spellEnd"/>
      <w:r w:rsidRPr="00441E4E">
        <w:rPr>
          <w:rFonts w:ascii="Traditional Arabic" w:hAnsi="Traditional Arabic" w:cs="Traditional Arabic"/>
          <w:sz w:val="28"/>
          <w:szCs w:val="28"/>
        </w:rPr>
        <w:t xml:space="preserve">, A., Hassan, F., &amp; Saeed, R. (2022). The impact of resistance to change on the performance of employees: A survey study in the Ministry of Higher Education Hospitals in Syria. Tishreen University Journal- Economic </w:t>
      </w:r>
      <w:r w:rsidRPr="00441E4E">
        <w:rPr>
          <w:rFonts w:ascii="Traditional Arabic" w:hAnsi="Traditional Arabic" w:cs="Traditional Arabic"/>
          <w:sz w:val="28"/>
          <w:szCs w:val="28"/>
        </w:rPr>
        <w:lastRenderedPageBreak/>
        <w:t xml:space="preserve">and Legal Sciences Series. </w:t>
      </w:r>
      <w:hyperlink r:id="rId13" w:history="1">
        <w:r w:rsidRPr="00441E4E">
          <w:rPr>
            <w:rStyle w:val="Hyperlink"/>
            <w:rFonts w:ascii="Traditional Arabic" w:hAnsi="Traditional Arabic" w:cs="Traditional Arabic"/>
            <w:sz w:val="28"/>
            <w:szCs w:val="28"/>
          </w:rPr>
          <w:t>https://journal.tishreen.edu.sy/index.php/econlaw/article/view/3943</w:t>
        </w:r>
      </w:hyperlink>
    </w:p>
    <w:p w14:paraId="565AAB07"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proofErr w:type="spellStart"/>
      <w:r w:rsidRPr="00441E4E">
        <w:rPr>
          <w:rFonts w:ascii="Traditional Arabic" w:hAnsi="Traditional Arabic" w:cs="Traditional Arabic"/>
          <w:sz w:val="28"/>
          <w:szCs w:val="28"/>
        </w:rPr>
        <w:t>Bouckenooghe</w:t>
      </w:r>
      <w:proofErr w:type="spellEnd"/>
      <w:r w:rsidRPr="00441E4E">
        <w:rPr>
          <w:rFonts w:ascii="Traditional Arabic" w:hAnsi="Traditional Arabic" w:cs="Traditional Arabic"/>
          <w:sz w:val="28"/>
          <w:szCs w:val="28"/>
        </w:rPr>
        <w:t xml:space="preserve">, D. (2021). Change Leadership and Its Predictors: An Integrative Review. Journal of Applied Behavioral Science, 57(1), 23-41. </w:t>
      </w:r>
      <w:hyperlink r:id="rId14" w:history="1">
        <w:r w:rsidRPr="00441E4E">
          <w:rPr>
            <w:rFonts w:ascii="Traditional Arabic" w:hAnsi="Traditional Arabic" w:cs="Traditional Arabic"/>
            <w:sz w:val="28"/>
            <w:szCs w:val="28"/>
          </w:rPr>
          <w:t>https://doi.org/10.1177/0021886320948796</w:t>
        </w:r>
      </w:hyperlink>
    </w:p>
    <w:p w14:paraId="6F600F32" w14:textId="77777777" w:rsidR="00AE0688" w:rsidRPr="00441E4E" w:rsidRDefault="00AE0688" w:rsidP="00AE0688">
      <w:pPr>
        <w:pStyle w:val="ListParagraph"/>
        <w:numPr>
          <w:ilvl w:val="0"/>
          <w:numId w:val="13"/>
        </w:numPr>
        <w:spacing w:after="200" w:line="276" w:lineRule="auto"/>
        <w:ind w:left="0"/>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Burnes, B. (2017). </w:t>
      </w:r>
      <w:r w:rsidRPr="00441E4E">
        <w:rPr>
          <w:rFonts w:ascii="Traditional Arabic" w:eastAsia="Calibri" w:hAnsi="Traditional Arabic" w:cs="Traditional Arabic"/>
          <w:i/>
          <w:iCs/>
          <w:kern w:val="0"/>
          <w:sz w:val="28"/>
          <w:szCs w:val="28"/>
          <w:lang w:bidi="ar-EG"/>
          <w14:ligatures w14:val="none"/>
        </w:rPr>
        <w:t>Managing Change</w:t>
      </w:r>
      <w:r w:rsidRPr="00441E4E">
        <w:rPr>
          <w:rFonts w:ascii="Traditional Arabic" w:eastAsia="Calibri" w:hAnsi="Traditional Arabic" w:cs="Traditional Arabic"/>
          <w:kern w:val="0"/>
          <w:sz w:val="28"/>
          <w:szCs w:val="28"/>
          <w:lang w:bidi="ar-EG"/>
          <w14:ligatures w14:val="none"/>
        </w:rPr>
        <w:t xml:space="preserve"> (7th ed.). Pearson Education. </w:t>
      </w:r>
      <w:hyperlink r:id="rId15" w:history="1">
        <w:r w:rsidRPr="00441E4E">
          <w:rPr>
            <w:rStyle w:val="Hyperlink"/>
            <w:rFonts w:ascii="Traditional Arabic" w:eastAsia="Calibri" w:hAnsi="Traditional Arabic" w:cs="Traditional Arabic"/>
            <w:kern w:val="0"/>
            <w:sz w:val="28"/>
            <w:szCs w:val="28"/>
            <w:lang w:bidi="ar-EG"/>
            <w14:ligatures w14:val="none"/>
          </w:rPr>
          <w:t>https://books.google.com/books/about/Managing_Change.html?id=Gqx2vgAACAAJ</w:t>
        </w:r>
      </w:hyperlink>
    </w:p>
    <w:p w14:paraId="5333E155"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lang w:val="fr-FR"/>
        </w:rPr>
        <w:t xml:space="preserve">De Vries, H., </w:t>
      </w:r>
      <w:proofErr w:type="spellStart"/>
      <w:r w:rsidRPr="00441E4E">
        <w:rPr>
          <w:rFonts w:ascii="Traditional Arabic" w:hAnsi="Traditional Arabic" w:cs="Traditional Arabic"/>
          <w:sz w:val="28"/>
          <w:szCs w:val="28"/>
          <w:lang w:val="fr-FR"/>
        </w:rPr>
        <w:t>Tummers</w:t>
      </w:r>
      <w:proofErr w:type="spellEnd"/>
      <w:r w:rsidRPr="00441E4E">
        <w:rPr>
          <w:rFonts w:ascii="Traditional Arabic" w:hAnsi="Traditional Arabic" w:cs="Traditional Arabic"/>
          <w:sz w:val="28"/>
          <w:szCs w:val="28"/>
          <w:lang w:val="fr-FR"/>
        </w:rPr>
        <w:t xml:space="preserve">, L., &amp; </w:t>
      </w:r>
      <w:proofErr w:type="spellStart"/>
      <w:r w:rsidRPr="00441E4E">
        <w:rPr>
          <w:rFonts w:ascii="Traditional Arabic" w:hAnsi="Traditional Arabic" w:cs="Traditional Arabic"/>
          <w:sz w:val="28"/>
          <w:szCs w:val="28"/>
          <w:lang w:val="fr-FR"/>
        </w:rPr>
        <w:t>Bekkers</w:t>
      </w:r>
      <w:proofErr w:type="spellEnd"/>
      <w:r w:rsidRPr="00441E4E">
        <w:rPr>
          <w:rFonts w:ascii="Traditional Arabic" w:hAnsi="Traditional Arabic" w:cs="Traditional Arabic"/>
          <w:sz w:val="28"/>
          <w:szCs w:val="28"/>
          <w:lang w:val="fr-FR"/>
        </w:rPr>
        <w:t xml:space="preserve">, V. (2020). </w:t>
      </w:r>
      <w:r w:rsidRPr="00441E4E">
        <w:rPr>
          <w:rFonts w:ascii="Traditional Arabic" w:hAnsi="Traditional Arabic" w:cs="Traditional Arabic"/>
          <w:sz w:val="28"/>
          <w:szCs w:val="28"/>
        </w:rPr>
        <w:t xml:space="preserve">The Benefits of Teleworking in the Public Sector: Reality or Rhetoric? Review of Public Personnel Administration, 40(4), 595-616. </w:t>
      </w:r>
      <w:hyperlink r:id="rId16" w:history="1">
        <w:r w:rsidRPr="00441E4E">
          <w:rPr>
            <w:rStyle w:val="Hyperlink"/>
            <w:rFonts w:ascii="Traditional Arabic" w:hAnsi="Traditional Arabic" w:cs="Traditional Arabic"/>
            <w:sz w:val="28"/>
            <w:szCs w:val="28"/>
          </w:rPr>
          <w:t>https://doi.org/10.1177/0734371X19856483</w:t>
        </w:r>
      </w:hyperlink>
    </w:p>
    <w:p w14:paraId="08585093"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proofErr w:type="spellStart"/>
      <w:r w:rsidRPr="00441E4E">
        <w:rPr>
          <w:rFonts w:ascii="Traditional Arabic" w:hAnsi="Traditional Arabic" w:cs="Traditional Arabic"/>
          <w:sz w:val="28"/>
          <w:szCs w:val="28"/>
        </w:rPr>
        <w:t>Errida</w:t>
      </w:r>
      <w:proofErr w:type="spellEnd"/>
      <w:r w:rsidRPr="00441E4E">
        <w:rPr>
          <w:rFonts w:ascii="Traditional Arabic" w:hAnsi="Traditional Arabic" w:cs="Traditional Arabic"/>
          <w:sz w:val="28"/>
          <w:szCs w:val="28"/>
        </w:rPr>
        <w:t>, A., &amp; Lotfi, B. (2021). The determinants of organizational change management success: Literature review and case study. International Journal of Engineering Business Management, 13, 18479790211016273.</w:t>
      </w:r>
      <w:r w:rsidRPr="00441E4E">
        <w:rPr>
          <w:rFonts w:ascii="Traditional Arabic" w:hAnsi="Traditional Arabic" w:cs="Traditional Arabic"/>
          <w:sz w:val="28"/>
          <w:szCs w:val="28"/>
          <w:rtl/>
        </w:rPr>
        <w:t>‏</w:t>
      </w:r>
    </w:p>
    <w:p w14:paraId="3F17D0F3" w14:textId="77777777" w:rsidR="00AE0688" w:rsidRPr="00441E4E" w:rsidRDefault="00AE0688" w:rsidP="00AE0688">
      <w:pPr>
        <w:pStyle w:val="ListParagraph"/>
        <w:numPr>
          <w:ilvl w:val="0"/>
          <w:numId w:val="13"/>
        </w:numPr>
        <w:spacing w:after="200" w:line="276" w:lineRule="auto"/>
        <w:ind w:left="0"/>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Hiatt, J. (2006). </w:t>
      </w:r>
      <w:r w:rsidRPr="00441E4E">
        <w:rPr>
          <w:rFonts w:ascii="Traditional Arabic" w:eastAsia="Calibri" w:hAnsi="Traditional Arabic" w:cs="Traditional Arabic"/>
          <w:i/>
          <w:iCs/>
          <w:kern w:val="0"/>
          <w:sz w:val="28"/>
          <w:szCs w:val="28"/>
          <w:lang w:bidi="ar-EG"/>
          <w14:ligatures w14:val="none"/>
        </w:rPr>
        <w:t>ADKAR: A Model for Change in Business, Government and our Community</w:t>
      </w:r>
      <w:r w:rsidRPr="00441E4E">
        <w:rPr>
          <w:rFonts w:ascii="Traditional Arabic" w:eastAsia="Calibri" w:hAnsi="Traditional Arabic" w:cs="Traditional Arabic"/>
          <w:kern w:val="0"/>
          <w:sz w:val="28"/>
          <w:szCs w:val="28"/>
          <w:lang w:bidi="ar-EG"/>
          <w14:ligatures w14:val="none"/>
        </w:rPr>
        <w:t xml:space="preserve">. </w:t>
      </w:r>
      <w:proofErr w:type="spellStart"/>
      <w:r w:rsidRPr="00441E4E">
        <w:rPr>
          <w:rFonts w:ascii="Traditional Arabic" w:eastAsia="Calibri" w:hAnsi="Traditional Arabic" w:cs="Traditional Arabic"/>
          <w:kern w:val="0"/>
          <w:sz w:val="28"/>
          <w:szCs w:val="28"/>
          <w:lang w:bidi="ar-EG"/>
          <w14:ligatures w14:val="none"/>
        </w:rPr>
        <w:t>Prosci</w:t>
      </w:r>
      <w:proofErr w:type="spellEnd"/>
      <w:r w:rsidRPr="00441E4E">
        <w:rPr>
          <w:rFonts w:ascii="Traditional Arabic" w:eastAsia="Calibri" w:hAnsi="Traditional Arabic" w:cs="Traditional Arabic"/>
          <w:kern w:val="0"/>
          <w:sz w:val="28"/>
          <w:szCs w:val="28"/>
          <w:lang w:bidi="ar-EG"/>
          <w14:ligatures w14:val="none"/>
        </w:rPr>
        <w:t xml:space="preserve"> Research. </w:t>
      </w:r>
      <w:hyperlink r:id="rId17" w:history="1">
        <w:r w:rsidRPr="00441E4E">
          <w:rPr>
            <w:rStyle w:val="Hyperlink"/>
            <w:rFonts w:ascii="Traditional Arabic" w:eastAsia="Calibri" w:hAnsi="Traditional Arabic" w:cs="Traditional Arabic"/>
            <w:kern w:val="0"/>
            <w:sz w:val="28"/>
            <w:szCs w:val="28"/>
            <w:lang w:bidi="ar-EG"/>
            <w14:ligatures w14:val="none"/>
          </w:rPr>
          <w:t>https://www.prosci.com/resources/articles/what-is-change-management</w:t>
        </w:r>
      </w:hyperlink>
    </w:p>
    <w:p w14:paraId="0FB7C0F0"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Kotter, J. P. (2012). </w:t>
      </w:r>
      <w:r w:rsidRPr="00441E4E">
        <w:rPr>
          <w:rStyle w:val="Emphasis"/>
          <w:rFonts w:ascii="Traditional Arabic" w:hAnsi="Traditional Arabic" w:cs="Traditional Arabic"/>
          <w:sz w:val="28"/>
          <w:szCs w:val="28"/>
        </w:rPr>
        <w:t>Leading change</w:t>
      </w:r>
      <w:r w:rsidRPr="00441E4E">
        <w:rPr>
          <w:rFonts w:ascii="Traditional Arabic" w:hAnsi="Traditional Arabic" w:cs="Traditional Arabic"/>
          <w:sz w:val="28"/>
          <w:szCs w:val="28"/>
        </w:rPr>
        <w:t>. Harvard Business Review Press</w:t>
      </w:r>
    </w:p>
    <w:p w14:paraId="177175AE" w14:textId="77777777" w:rsidR="00AE0688" w:rsidRPr="00441E4E" w:rsidRDefault="00AE0688" w:rsidP="00AE0688">
      <w:pPr>
        <w:pStyle w:val="ListParagraph"/>
        <w:numPr>
          <w:ilvl w:val="0"/>
          <w:numId w:val="13"/>
        </w:numPr>
        <w:spacing w:after="200" w:line="276" w:lineRule="auto"/>
        <w:ind w:left="0"/>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Kotter, J. P. (2012). </w:t>
      </w:r>
      <w:r w:rsidRPr="00441E4E">
        <w:rPr>
          <w:rFonts w:ascii="Traditional Arabic" w:eastAsia="Calibri" w:hAnsi="Traditional Arabic" w:cs="Traditional Arabic"/>
          <w:i/>
          <w:iCs/>
          <w:kern w:val="0"/>
          <w:sz w:val="28"/>
          <w:szCs w:val="28"/>
          <w:lang w:bidi="ar-EG"/>
          <w14:ligatures w14:val="none"/>
        </w:rPr>
        <w:t>Leading Change</w:t>
      </w:r>
      <w:r w:rsidRPr="00441E4E">
        <w:rPr>
          <w:rFonts w:ascii="Traditional Arabic" w:eastAsia="Calibri" w:hAnsi="Traditional Arabic" w:cs="Traditional Arabic"/>
          <w:kern w:val="0"/>
          <w:sz w:val="28"/>
          <w:szCs w:val="28"/>
          <w:lang w:bidi="ar-EG"/>
          <w14:ligatures w14:val="none"/>
        </w:rPr>
        <w:t xml:space="preserve">. Harvard Business Review Press. </w:t>
      </w:r>
      <w:hyperlink r:id="rId18" w:history="1">
        <w:r w:rsidRPr="00441E4E">
          <w:rPr>
            <w:rStyle w:val="Hyperlink"/>
            <w:rFonts w:ascii="Traditional Arabic" w:eastAsia="Calibri" w:hAnsi="Traditional Arabic" w:cs="Traditional Arabic"/>
            <w:kern w:val="0"/>
            <w:sz w:val="28"/>
            <w:szCs w:val="28"/>
            <w:lang w:bidi="ar-EG"/>
            <w14:ligatures w14:val="none"/>
          </w:rPr>
          <w:t>https://www.hbs.edu/faculty/Pages/item.aspx?num=15891</w:t>
        </w:r>
      </w:hyperlink>
    </w:p>
    <w:p w14:paraId="76BC5A6A" w14:textId="77777777" w:rsidR="00AE0688" w:rsidRPr="00441E4E" w:rsidRDefault="00AE0688" w:rsidP="00AE0688">
      <w:pPr>
        <w:pStyle w:val="ListParagraph"/>
        <w:numPr>
          <w:ilvl w:val="0"/>
          <w:numId w:val="13"/>
        </w:numPr>
        <w:spacing w:after="200" w:line="276" w:lineRule="auto"/>
        <w:ind w:left="0"/>
        <w:jc w:val="both"/>
        <w:rPr>
          <w:rFonts w:ascii="Traditional Arabic" w:hAnsi="Traditional Arabic" w:cs="Traditional Arabic"/>
          <w:sz w:val="28"/>
          <w:szCs w:val="28"/>
        </w:rPr>
      </w:pPr>
      <w:proofErr w:type="spellStart"/>
      <w:r w:rsidRPr="00441E4E">
        <w:rPr>
          <w:rFonts w:ascii="Traditional Arabic" w:eastAsia="Calibri" w:hAnsi="Traditional Arabic" w:cs="Traditional Arabic"/>
          <w:kern w:val="0"/>
          <w:sz w:val="28"/>
          <w:szCs w:val="28"/>
          <w:lang w:bidi="ar-EG"/>
          <w14:ligatures w14:val="none"/>
        </w:rPr>
        <w:t>Motowidlo</w:t>
      </w:r>
      <w:proofErr w:type="spellEnd"/>
      <w:r w:rsidRPr="00441E4E">
        <w:rPr>
          <w:rFonts w:ascii="Traditional Arabic" w:eastAsia="Calibri" w:hAnsi="Traditional Arabic" w:cs="Traditional Arabic"/>
          <w:kern w:val="0"/>
          <w:sz w:val="28"/>
          <w:szCs w:val="28"/>
          <w:lang w:bidi="ar-EG"/>
          <w14:ligatures w14:val="none"/>
        </w:rPr>
        <w:t xml:space="preserve">, S. J., &amp; Van Scotter, J. R. (1994). Evidence that task performance should be distinguished from contextual performance. </w:t>
      </w:r>
      <w:r w:rsidRPr="00441E4E">
        <w:rPr>
          <w:rFonts w:ascii="Traditional Arabic" w:eastAsia="Calibri" w:hAnsi="Traditional Arabic" w:cs="Traditional Arabic"/>
          <w:i/>
          <w:iCs/>
          <w:kern w:val="0"/>
          <w:sz w:val="28"/>
          <w:szCs w:val="28"/>
          <w:lang w:bidi="ar-EG"/>
          <w14:ligatures w14:val="none"/>
        </w:rPr>
        <w:t>Journal of Applied Psychology</w:t>
      </w:r>
      <w:r w:rsidRPr="00441E4E">
        <w:rPr>
          <w:rFonts w:ascii="Traditional Arabic" w:eastAsia="Calibri" w:hAnsi="Traditional Arabic" w:cs="Traditional Arabic"/>
          <w:kern w:val="0"/>
          <w:sz w:val="28"/>
          <w:szCs w:val="28"/>
          <w:lang w:bidi="ar-EG"/>
          <w14:ligatures w14:val="none"/>
        </w:rPr>
        <w:t xml:space="preserve">, 79(4), 475–480. </w:t>
      </w:r>
      <w:hyperlink r:id="rId19" w:history="1">
        <w:r w:rsidRPr="00441E4E">
          <w:rPr>
            <w:rStyle w:val="Hyperlink"/>
            <w:rFonts w:ascii="Traditional Arabic" w:eastAsia="Calibri" w:hAnsi="Traditional Arabic" w:cs="Traditional Arabic"/>
            <w:kern w:val="0"/>
            <w:sz w:val="28"/>
            <w:szCs w:val="28"/>
            <w:lang w:bidi="ar-EG"/>
            <w14:ligatures w14:val="none"/>
          </w:rPr>
          <w:t>https://doi.org/10.1037/0021-9010.79.4.475</w:t>
        </w:r>
      </w:hyperlink>
    </w:p>
    <w:p w14:paraId="32E59C47"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Shaik, S. A., Batta, A., &amp; </w:t>
      </w:r>
      <w:proofErr w:type="spellStart"/>
      <w:r w:rsidRPr="00441E4E">
        <w:rPr>
          <w:rFonts w:ascii="Traditional Arabic" w:hAnsi="Traditional Arabic" w:cs="Traditional Arabic"/>
          <w:sz w:val="28"/>
          <w:szCs w:val="28"/>
        </w:rPr>
        <w:t>Parayitam</w:t>
      </w:r>
      <w:proofErr w:type="spellEnd"/>
      <w:r w:rsidRPr="00441E4E">
        <w:rPr>
          <w:rFonts w:ascii="Traditional Arabic" w:hAnsi="Traditional Arabic" w:cs="Traditional Arabic"/>
          <w:sz w:val="28"/>
          <w:szCs w:val="28"/>
        </w:rPr>
        <w:t xml:space="preserve">, S. (2024). Unfolding the relationship between change management, employee engagement and productivity: Resistance to change and emotional intelligence as moderators. Journal of Advances in Management Research. </w:t>
      </w:r>
      <w:hyperlink r:id="rId20" w:history="1">
        <w:r w:rsidRPr="00441E4E">
          <w:rPr>
            <w:rStyle w:val="Hyperlink"/>
            <w:rFonts w:ascii="Traditional Arabic" w:hAnsi="Traditional Arabic" w:cs="Traditional Arabic"/>
            <w:sz w:val="28"/>
            <w:szCs w:val="28"/>
          </w:rPr>
          <w:t>https://doi.org/10.1108/JAMR-07-2023-0184</w:t>
        </w:r>
      </w:hyperlink>
    </w:p>
    <w:p w14:paraId="2DA92EBB" w14:textId="77777777" w:rsidR="00AE0688" w:rsidRPr="00441E4E" w:rsidRDefault="00AE0688" w:rsidP="00142F51">
      <w:pPr>
        <w:pStyle w:val="ListParagraph"/>
        <w:numPr>
          <w:ilvl w:val="0"/>
          <w:numId w:val="13"/>
        </w:numPr>
        <w:spacing w:after="200" w:line="276" w:lineRule="auto"/>
        <w:ind w:left="0"/>
        <w:jc w:val="both"/>
        <w:rPr>
          <w:rFonts w:ascii="Traditional Arabic" w:hAnsi="Traditional Arabic" w:cs="Traditional Arabic"/>
          <w:sz w:val="28"/>
          <w:szCs w:val="28"/>
        </w:rPr>
      </w:pPr>
      <w:proofErr w:type="spellStart"/>
      <w:r w:rsidRPr="00441E4E">
        <w:rPr>
          <w:rFonts w:ascii="Traditional Arabic" w:hAnsi="Traditional Arabic" w:cs="Traditional Arabic"/>
          <w:sz w:val="28"/>
          <w:szCs w:val="28"/>
        </w:rPr>
        <w:lastRenderedPageBreak/>
        <w:t>Suprayitno</w:t>
      </w:r>
      <w:proofErr w:type="spellEnd"/>
      <w:r w:rsidRPr="00441E4E">
        <w:rPr>
          <w:rFonts w:ascii="Traditional Arabic" w:hAnsi="Traditional Arabic" w:cs="Traditional Arabic"/>
          <w:sz w:val="28"/>
          <w:szCs w:val="28"/>
        </w:rPr>
        <w:t>, D. (2024). The Influence of Leadership on Employee Performance. Journal of Law, Social Science and Humanities, 1(2), 87-91.</w:t>
      </w:r>
      <w:r w:rsidRPr="00441E4E">
        <w:rPr>
          <w:rFonts w:ascii="Traditional Arabic" w:hAnsi="Traditional Arabic" w:cs="Traditional Arabic"/>
          <w:sz w:val="28"/>
          <w:szCs w:val="28"/>
          <w:rtl/>
        </w:rPr>
        <w:t>‏</w:t>
      </w:r>
    </w:p>
    <w:p w14:paraId="4E7274BB" w14:textId="77777777" w:rsidR="00AE0688" w:rsidRPr="00441E4E" w:rsidRDefault="00AE0688" w:rsidP="00AE0688">
      <w:pPr>
        <w:pStyle w:val="ListParagraph"/>
        <w:numPr>
          <w:ilvl w:val="0"/>
          <w:numId w:val="13"/>
        </w:numPr>
        <w:spacing w:after="200" w:line="276" w:lineRule="auto"/>
        <w:ind w:left="0"/>
        <w:jc w:val="both"/>
        <w:rPr>
          <w:rFonts w:ascii="Traditional Arabic" w:hAnsi="Traditional Arabic" w:cs="Traditional Arabic"/>
          <w:sz w:val="28"/>
          <w:szCs w:val="28"/>
          <w:rtl/>
        </w:rPr>
      </w:pPr>
      <w:r w:rsidRPr="00441E4E">
        <w:rPr>
          <w:rFonts w:ascii="Traditional Arabic" w:eastAsia="Calibri" w:hAnsi="Traditional Arabic" w:cs="Traditional Arabic"/>
          <w:kern w:val="0"/>
          <w:sz w:val="28"/>
          <w:szCs w:val="28"/>
          <w:lang w:bidi="ar-EG"/>
          <w14:ligatures w14:val="none"/>
        </w:rPr>
        <w:t xml:space="preserve">Waterman, R. H., Peters, T. J., &amp; Phillips, J. R. (1980). Structure is not organization. </w:t>
      </w:r>
      <w:r w:rsidRPr="00441E4E">
        <w:rPr>
          <w:rFonts w:ascii="Traditional Arabic" w:eastAsia="Calibri" w:hAnsi="Traditional Arabic" w:cs="Traditional Arabic"/>
          <w:i/>
          <w:iCs/>
          <w:kern w:val="0"/>
          <w:sz w:val="28"/>
          <w:szCs w:val="28"/>
          <w:lang w:bidi="ar-EG"/>
          <w14:ligatures w14:val="none"/>
        </w:rPr>
        <w:t>Business Horizons</w:t>
      </w:r>
      <w:r w:rsidRPr="00441E4E">
        <w:rPr>
          <w:rFonts w:ascii="Traditional Arabic" w:eastAsia="Calibri" w:hAnsi="Traditional Arabic" w:cs="Traditional Arabic"/>
          <w:kern w:val="0"/>
          <w:sz w:val="28"/>
          <w:szCs w:val="28"/>
          <w:lang w:bidi="ar-EG"/>
          <w14:ligatures w14:val="none"/>
        </w:rPr>
        <w:t xml:space="preserve">, 23(3), 14–26. </w:t>
      </w:r>
      <w:hyperlink r:id="rId21" w:history="1">
        <w:r w:rsidRPr="00441E4E">
          <w:rPr>
            <w:rStyle w:val="Hyperlink"/>
            <w:rFonts w:ascii="Traditional Arabic" w:eastAsia="Calibri" w:hAnsi="Traditional Arabic" w:cs="Traditional Arabic"/>
            <w:kern w:val="0"/>
            <w:sz w:val="28"/>
            <w:szCs w:val="28"/>
            <w:lang w:bidi="ar-EG"/>
            <w14:ligatures w14:val="none"/>
          </w:rPr>
          <w:t>https://doi.org/10.1016/0007-6813(80)90027-0</w:t>
        </w:r>
      </w:hyperlink>
    </w:p>
    <w:p w14:paraId="17F4F7A3" w14:textId="77777777" w:rsidR="00AE0688" w:rsidRPr="00441E4E" w:rsidRDefault="00AE0688" w:rsidP="00AE0688">
      <w:pPr>
        <w:pStyle w:val="ListParagraph"/>
        <w:numPr>
          <w:ilvl w:val="0"/>
          <w:numId w:val="13"/>
        </w:numPr>
        <w:spacing w:after="200" w:line="276" w:lineRule="auto"/>
        <w:ind w:left="0"/>
        <w:jc w:val="both"/>
        <w:rPr>
          <w:rStyle w:val="Hyperlink"/>
          <w:rFonts w:ascii="Traditional Arabic" w:hAnsi="Traditional Arabic" w:cs="Traditional Arabic"/>
          <w:color w:val="auto"/>
          <w:sz w:val="28"/>
          <w:szCs w:val="28"/>
          <w:u w:val="none"/>
        </w:rPr>
      </w:pPr>
      <w:r w:rsidRPr="00441E4E">
        <w:rPr>
          <w:rFonts w:ascii="Traditional Arabic" w:hAnsi="Traditional Arabic" w:cs="Traditional Arabic"/>
          <w:sz w:val="28"/>
          <w:szCs w:val="28"/>
        </w:rPr>
        <w:t>Yahia, A. E., Abdallah, Y., Mohamed, B. M. A., &amp; others. (2022). Organizational Change and its Impact on the Performance of Government Organizations in Al-</w:t>
      </w:r>
      <w:proofErr w:type="spellStart"/>
      <w:r w:rsidRPr="00441E4E">
        <w:rPr>
          <w:rFonts w:ascii="Traditional Arabic" w:hAnsi="Traditional Arabic" w:cs="Traditional Arabic"/>
          <w:sz w:val="28"/>
          <w:szCs w:val="28"/>
        </w:rPr>
        <w:t>Jouf</w:t>
      </w:r>
      <w:proofErr w:type="spellEnd"/>
      <w:r w:rsidRPr="00441E4E">
        <w:rPr>
          <w:rFonts w:ascii="Traditional Arabic" w:hAnsi="Traditional Arabic" w:cs="Traditional Arabic"/>
          <w:sz w:val="28"/>
          <w:szCs w:val="28"/>
        </w:rPr>
        <w:t xml:space="preserve"> Region, Saudi Arabia. Social Space Journal, 22(2), 391–411. Retrieved from </w:t>
      </w:r>
      <w:hyperlink r:id="rId22" w:history="1">
        <w:r w:rsidRPr="00441E4E">
          <w:rPr>
            <w:rStyle w:val="Hyperlink"/>
            <w:rFonts w:ascii="Traditional Arabic" w:hAnsi="Traditional Arabic" w:cs="Traditional Arabic"/>
            <w:sz w:val="28"/>
            <w:szCs w:val="28"/>
          </w:rPr>
          <w:t>https://www.researchgate.net/publication/383094051_Organizational_Change_and_its_Impact_on_the_Performance_of_Government_Organizations_in_Al-Jouf_Region_Saudi_Arabia</w:t>
        </w:r>
      </w:hyperlink>
    </w:p>
    <w:sectPr w:rsidR="00AE0688" w:rsidRPr="00441E4E" w:rsidSect="006F60F7">
      <w:headerReference w:type="default" r:id="rId23"/>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E081B" w14:textId="77777777" w:rsidR="00D32AE1" w:rsidRDefault="00D32AE1" w:rsidP="009125CE">
      <w:pPr>
        <w:spacing w:after="0" w:line="240" w:lineRule="auto"/>
      </w:pPr>
      <w:r>
        <w:separator/>
      </w:r>
    </w:p>
  </w:endnote>
  <w:endnote w:type="continuationSeparator" w:id="0">
    <w:p w14:paraId="3DC7E17B" w14:textId="77777777" w:rsidR="00D32AE1" w:rsidRDefault="00D32A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944045"/>
      <w:docPartObj>
        <w:docPartGallery w:val="Page Numbers (Bottom of Page)"/>
        <w:docPartUnique/>
      </w:docPartObj>
    </w:sdtPr>
    <w:sdtEndPr>
      <w:rPr>
        <w:noProof/>
      </w:rPr>
    </w:sdtEndPr>
    <w:sdtContent>
      <w:p w14:paraId="4BFA9524" w14:textId="79BEA0CA" w:rsidR="00986281" w:rsidRDefault="00986281">
        <w:pPr>
          <w:pStyle w:val="Footer"/>
          <w:jc w:val="center"/>
        </w:pPr>
        <w:r>
          <w:fldChar w:fldCharType="begin"/>
        </w:r>
        <w:r>
          <w:instrText xml:space="preserve"> PAGE   \* MERGEFORMAT </w:instrText>
        </w:r>
        <w:r>
          <w:fldChar w:fldCharType="separate"/>
        </w:r>
        <w:r w:rsidR="007C2D9B">
          <w:rPr>
            <w:rFonts w:hint="eastAsia"/>
            <w:noProof/>
            <w:rtl/>
          </w:rPr>
          <w:t>‌و</w:t>
        </w:r>
        <w:r>
          <w:rPr>
            <w:noProof/>
          </w:rPr>
          <w:fldChar w:fldCharType="end"/>
        </w:r>
      </w:p>
    </w:sdtContent>
  </w:sdt>
  <w:p w14:paraId="7276795B" w14:textId="77777777" w:rsidR="00986281" w:rsidRDefault="00986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1927A" w14:textId="77777777" w:rsidR="00D32AE1" w:rsidRDefault="00D32AE1" w:rsidP="009125CE">
      <w:pPr>
        <w:spacing w:after="0" w:line="240" w:lineRule="auto"/>
      </w:pPr>
      <w:r>
        <w:separator/>
      </w:r>
    </w:p>
  </w:footnote>
  <w:footnote w:type="continuationSeparator" w:id="0">
    <w:p w14:paraId="04912DA8" w14:textId="77777777" w:rsidR="00D32AE1" w:rsidRDefault="00D32AE1"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4AEB" w14:textId="77777777" w:rsidR="00986281" w:rsidRDefault="009862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12E5"/>
    <w:multiLevelType w:val="hybridMultilevel"/>
    <w:tmpl w:val="FA449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77018"/>
    <w:multiLevelType w:val="hybridMultilevel"/>
    <w:tmpl w:val="0D56E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61791C"/>
    <w:multiLevelType w:val="hybridMultilevel"/>
    <w:tmpl w:val="F9BE9B40"/>
    <w:lvl w:ilvl="0" w:tplc="2416CC9A">
      <w:start w:val="1"/>
      <w:numFmt w:val="bullet"/>
      <w:lvlText w:val=""/>
      <w:lvlJc w:val="left"/>
      <w:pPr>
        <w:ind w:left="521" w:hanging="360"/>
      </w:pPr>
      <w:rPr>
        <w:rFonts w:ascii="Symbol" w:hAnsi="Symbol"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4" w15:restartNumberingAfterBreak="0">
    <w:nsid w:val="12D659E8"/>
    <w:multiLevelType w:val="hybridMultilevel"/>
    <w:tmpl w:val="A692BE1E"/>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5" w15:restartNumberingAfterBreak="0">
    <w:nsid w:val="1496678D"/>
    <w:multiLevelType w:val="multilevel"/>
    <w:tmpl w:val="8E9A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A431B"/>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80548"/>
    <w:multiLevelType w:val="multilevel"/>
    <w:tmpl w:val="9BD2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172CFC"/>
    <w:multiLevelType w:val="multilevel"/>
    <w:tmpl w:val="FF9A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F29A9"/>
    <w:multiLevelType w:val="multilevel"/>
    <w:tmpl w:val="0A04B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8A3535"/>
    <w:multiLevelType w:val="hybridMultilevel"/>
    <w:tmpl w:val="D89C98FA"/>
    <w:lvl w:ilvl="0" w:tplc="0409000B">
      <w:start w:val="1"/>
      <w:numFmt w:val="bullet"/>
      <w:lvlText w:val=""/>
      <w:lvlJc w:val="left"/>
      <w:pPr>
        <w:ind w:left="501" w:hanging="360"/>
      </w:pPr>
      <w:rPr>
        <w:rFonts w:ascii="Wingdings" w:hAnsi="Wingdings"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1" w15:restartNumberingAfterBreak="0">
    <w:nsid w:val="1CF10611"/>
    <w:multiLevelType w:val="multilevel"/>
    <w:tmpl w:val="AF82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C74629"/>
    <w:multiLevelType w:val="hybridMultilevel"/>
    <w:tmpl w:val="8F6486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73C3F"/>
    <w:multiLevelType w:val="multilevel"/>
    <w:tmpl w:val="F188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4337DA"/>
    <w:multiLevelType w:val="hybridMultilevel"/>
    <w:tmpl w:val="CEA29758"/>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1000A3"/>
    <w:multiLevelType w:val="hybridMultilevel"/>
    <w:tmpl w:val="5734E2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6BE4D6A"/>
    <w:multiLevelType w:val="multilevel"/>
    <w:tmpl w:val="549C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6F265F"/>
    <w:multiLevelType w:val="hybridMultilevel"/>
    <w:tmpl w:val="8470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404BA9"/>
    <w:multiLevelType w:val="hybridMultilevel"/>
    <w:tmpl w:val="DF7670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EC1F6B"/>
    <w:multiLevelType w:val="multilevel"/>
    <w:tmpl w:val="F518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157895"/>
    <w:multiLevelType w:val="multilevel"/>
    <w:tmpl w:val="9E5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831377"/>
    <w:multiLevelType w:val="multilevel"/>
    <w:tmpl w:val="FA1A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C57D15"/>
    <w:multiLevelType w:val="hybridMultilevel"/>
    <w:tmpl w:val="CF300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A21308"/>
    <w:multiLevelType w:val="multilevel"/>
    <w:tmpl w:val="78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0243BA"/>
    <w:multiLevelType w:val="hybridMultilevel"/>
    <w:tmpl w:val="0ED8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DA25A7"/>
    <w:multiLevelType w:val="hybridMultilevel"/>
    <w:tmpl w:val="835A7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4B7752"/>
    <w:multiLevelType w:val="multilevel"/>
    <w:tmpl w:val="8BE0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CC2C00"/>
    <w:multiLevelType w:val="multilevel"/>
    <w:tmpl w:val="24BA5792"/>
    <w:lvl w:ilvl="0">
      <w:start w:val="2"/>
      <w:numFmt w:val="decimal"/>
      <w:lvlText w:val="%1."/>
      <w:lvlJc w:val="left"/>
      <w:pPr>
        <w:ind w:left="720" w:hanging="360"/>
      </w:pPr>
      <w:rPr>
        <w:rFonts w:hint="default"/>
      </w:rPr>
    </w:lvl>
    <w:lvl w:ilvl="1">
      <w:start w:val="3"/>
      <w:numFmt w:val="decimal"/>
      <w:isLgl/>
      <w:lvlText w:val="%1.%2"/>
      <w:lvlJc w:val="left"/>
      <w:pPr>
        <w:ind w:left="936" w:hanging="57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5D9331A"/>
    <w:multiLevelType w:val="multilevel"/>
    <w:tmpl w:val="33ACB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AD2E46"/>
    <w:multiLevelType w:val="hybridMultilevel"/>
    <w:tmpl w:val="92C41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0D1874"/>
    <w:multiLevelType w:val="multilevel"/>
    <w:tmpl w:val="A5B20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5B2B7E"/>
    <w:multiLevelType w:val="hybridMultilevel"/>
    <w:tmpl w:val="5C3A82B4"/>
    <w:lvl w:ilvl="0" w:tplc="2416CC9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BB67987"/>
    <w:multiLevelType w:val="hybridMultilevel"/>
    <w:tmpl w:val="8604D110"/>
    <w:lvl w:ilvl="0" w:tplc="04090009">
      <w:start w:val="1"/>
      <w:numFmt w:val="bullet"/>
      <w:lvlText w:val=""/>
      <w:lvlJc w:val="left"/>
      <w:pPr>
        <w:ind w:left="720" w:hanging="360"/>
      </w:pPr>
      <w:rPr>
        <w:rFonts w:ascii="Wingdings" w:hAnsi="Wingdings" w:hint="default"/>
      </w:rPr>
    </w:lvl>
    <w:lvl w:ilvl="1" w:tplc="FF26142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8969C5"/>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4170D9"/>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E93602"/>
    <w:multiLevelType w:val="multilevel"/>
    <w:tmpl w:val="7638B6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671561"/>
    <w:multiLevelType w:val="hybridMultilevel"/>
    <w:tmpl w:val="DF3ED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CB6952"/>
    <w:multiLevelType w:val="multilevel"/>
    <w:tmpl w:val="53A4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8078D6"/>
    <w:multiLevelType w:val="multilevel"/>
    <w:tmpl w:val="DE0C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455EEE"/>
    <w:multiLevelType w:val="multilevel"/>
    <w:tmpl w:val="1252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635A4B"/>
    <w:multiLevelType w:val="multilevel"/>
    <w:tmpl w:val="91BC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145636">
    <w:abstractNumId w:val="35"/>
  </w:num>
  <w:num w:numId="2" w16cid:durableId="160128447">
    <w:abstractNumId w:val="30"/>
  </w:num>
  <w:num w:numId="3" w16cid:durableId="411195314">
    <w:abstractNumId w:val="18"/>
  </w:num>
  <w:num w:numId="4" w16cid:durableId="1832599844">
    <w:abstractNumId w:val="10"/>
  </w:num>
  <w:num w:numId="5" w16cid:durableId="1490365845">
    <w:abstractNumId w:val="31"/>
  </w:num>
  <w:num w:numId="6" w16cid:durableId="1570311025">
    <w:abstractNumId w:val="15"/>
  </w:num>
  <w:num w:numId="7" w16cid:durableId="655113975">
    <w:abstractNumId w:val="6"/>
  </w:num>
  <w:num w:numId="8" w16cid:durableId="686254409">
    <w:abstractNumId w:val="32"/>
  </w:num>
  <w:num w:numId="9" w16cid:durableId="172115618">
    <w:abstractNumId w:val="2"/>
  </w:num>
  <w:num w:numId="10" w16cid:durableId="50273994">
    <w:abstractNumId w:val="14"/>
  </w:num>
  <w:num w:numId="11" w16cid:durableId="1638224369">
    <w:abstractNumId w:val="3"/>
  </w:num>
  <w:num w:numId="12" w16cid:durableId="2142575384">
    <w:abstractNumId w:val="33"/>
  </w:num>
  <w:num w:numId="13" w16cid:durableId="2104952460">
    <w:abstractNumId w:val="34"/>
  </w:num>
  <w:num w:numId="14" w16cid:durableId="1300767291">
    <w:abstractNumId w:val="36"/>
  </w:num>
  <w:num w:numId="15" w16cid:durableId="1197813386">
    <w:abstractNumId w:val="17"/>
  </w:num>
  <w:num w:numId="16" w16cid:durableId="938174620">
    <w:abstractNumId w:val="24"/>
  </w:num>
  <w:num w:numId="17" w16cid:durableId="1630866102">
    <w:abstractNumId w:val="25"/>
  </w:num>
  <w:num w:numId="18" w16cid:durableId="505630171">
    <w:abstractNumId w:val="12"/>
  </w:num>
  <w:num w:numId="19" w16cid:durableId="1661344258">
    <w:abstractNumId w:val="27"/>
  </w:num>
  <w:num w:numId="20" w16cid:durableId="788740955">
    <w:abstractNumId w:val="4"/>
  </w:num>
  <w:num w:numId="21" w16cid:durableId="1328903237">
    <w:abstractNumId w:val="37"/>
  </w:num>
  <w:num w:numId="22" w16cid:durableId="1480222750">
    <w:abstractNumId w:val="28"/>
  </w:num>
  <w:num w:numId="23" w16cid:durableId="1062750885">
    <w:abstractNumId w:val="19"/>
  </w:num>
  <w:num w:numId="24" w16cid:durableId="104541203">
    <w:abstractNumId w:val="23"/>
  </w:num>
  <w:num w:numId="25" w16cid:durableId="1577470129">
    <w:abstractNumId w:val="40"/>
  </w:num>
  <w:num w:numId="26" w16cid:durableId="849175622">
    <w:abstractNumId w:val="20"/>
  </w:num>
  <w:num w:numId="27" w16cid:durableId="858659296">
    <w:abstractNumId w:val="7"/>
  </w:num>
  <w:num w:numId="28" w16cid:durableId="338041441">
    <w:abstractNumId w:val="9"/>
  </w:num>
  <w:num w:numId="29" w16cid:durableId="137576161">
    <w:abstractNumId w:val="38"/>
  </w:num>
  <w:num w:numId="30" w16cid:durableId="1930772622">
    <w:abstractNumId w:val="39"/>
  </w:num>
  <w:num w:numId="31" w16cid:durableId="1638949813">
    <w:abstractNumId w:val="13"/>
  </w:num>
  <w:num w:numId="32" w16cid:durableId="682902664">
    <w:abstractNumId w:val="5"/>
  </w:num>
  <w:num w:numId="33" w16cid:durableId="1228033502">
    <w:abstractNumId w:val="8"/>
  </w:num>
  <w:num w:numId="34" w16cid:durableId="1326473415">
    <w:abstractNumId w:val="21"/>
  </w:num>
  <w:num w:numId="35" w16cid:durableId="1964076223">
    <w:abstractNumId w:val="16"/>
  </w:num>
  <w:num w:numId="36" w16cid:durableId="2082170028">
    <w:abstractNumId w:val="26"/>
  </w:num>
  <w:num w:numId="37" w16cid:durableId="1439636799">
    <w:abstractNumId w:val="11"/>
  </w:num>
  <w:num w:numId="38" w16cid:durableId="1806045577">
    <w:abstractNumId w:val="1"/>
  </w:num>
  <w:num w:numId="39" w16cid:durableId="2044816612">
    <w:abstractNumId w:val="29"/>
  </w:num>
  <w:num w:numId="40" w16cid:durableId="1973359577">
    <w:abstractNumId w:val="22"/>
  </w:num>
  <w:num w:numId="41" w16cid:durableId="1153565435">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099"/>
    <w:rsid w:val="00096D2C"/>
    <w:rsid w:val="000F44B4"/>
    <w:rsid w:val="00112C2B"/>
    <w:rsid w:val="00142F51"/>
    <w:rsid w:val="001902DB"/>
    <w:rsid w:val="001A6F22"/>
    <w:rsid w:val="001C2162"/>
    <w:rsid w:val="001C738E"/>
    <w:rsid w:val="001F4D26"/>
    <w:rsid w:val="002050A6"/>
    <w:rsid w:val="00220715"/>
    <w:rsid w:val="00232757"/>
    <w:rsid w:val="002863A5"/>
    <w:rsid w:val="002A4994"/>
    <w:rsid w:val="002A703B"/>
    <w:rsid w:val="002C4258"/>
    <w:rsid w:val="002D0AAE"/>
    <w:rsid w:val="002F47EB"/>
    <w:rsid w:val="00304487"/>
    <w:rsid w:val="00313249"/>
    <w:rsid w:val="003827BB"/>
    <w:rsid w:val="00394C34"/>
    <w:rsid w:val="003C069A"/>
    <w:rsid w:val="00406536"/>
    <w:rsid w:val="00441E4E"/>
    <w:rsid w:val="004B0DA9"/>
    <w:rsid w:val="004B4217"/>
    <w:rsid w:val="00512673"/>
    <w:rsid w:val="005234FB"/>
    <w:rsid w:val="00540E5C"/>
    <w:rsid w:val="005561C5"/>
    <w:rsid w:val="00590B27"/>
    <w:rsid w:val="0062761F"/>
    <w:rsid w:val="006508A4"/>
    <w:rsid w:val="00681743"/>
    <w:rsid w:val="006948DE"/>
    <w:rsid w:val="006F5C74"/>
    <w:rsid w:val="006F60F7"/>
    <w:rsid w:val="0070500F"/>
    <w:rsid w:val="007234AC"/>
    <w:rsid w:val="00733067"/>
    <w:rsid w:val="00785286"/>
    <w:rsid w:val="007B0E54"/>
    <w:rsid w:val="007C2D9B"/>
    <w:rsid w:val="007E3A20"/>
    <w:rsid w:val="00806706"/>
    <w:rsid w:val="00807FAA"/>
    <w:rsid w:val="0081216D"/>
    <w:rsid w:val="00834DBC"/>
    <w:rsid w:val="008375AD"/>
    <w:rsid w:val="00851130"/>
    <w:rsid w:val="00877AAC"/>
    <w:rsid w:val="00891CFB"/>
    <w:rsid w:val="008963A4"/>
    <w:rsid w:val="008C3D84"/>
    <w:rsid w:val="008F1EAE"/>
    <w:rsid w:val="009125CE"/>
    <w:rsid w:val="00943AB2"/>
    <w:rsid w:val="00982BEC"/>
    <w:rsid w:val="00986281"/>
    <w:rsid w:val="009B6888"/>
    <w:rsid w:val="009C0161"/>
    <w:rsid w:val="009C0800"/>
    <w:rsid w:val="009D108D"/>
    <w:rsid w:val="009E1436"/>
    <w:rsid w:val="009E5668"/>
    <w:rsid w:val="009F5A38"/>
    <w:rsid w:val="00A352C3"/>
    <w:rsid w:val="00A51F26"/>
    <w:rsid w:val="00A74F76"/>
    <w:rsid w:val="00A81A2B"/>
    <w:rsid w:val="00A867D9"/>
    <w:rsid w:val="00AA79E9"/>
    <w:rsid w:val="00AB0A70"/>
    <w:rsid w:val="00AB2C6D"/>
    <w:rsid w:val="00AB67C0"/>
    <w:rsid w:val="00AC0CC2"/>
    <w:rsid w:val="00AE0688"/>
    <w:rsid w:val="00AF726F"/>
    <w:rsid w:val="00B03B80"/>
    <w:rsid w:val="00B34757"/>
    <w:rsid w:val="00B55620"/>
    <w:rsid w:val="00B63B0F"/>
    <w:rsid w:val="00B7678A"/>
    <w:rsid w:val="00BC54BD"/>
    <w:rsid w:val="00BE399A"/>
    <w:rsid w:val="00C04D0B"/>
    <w:rsid w:val="00C17C5A"/>
    <w:rsid w:val="00C224CF"/>
    <w:rsid w:val="00C32666"/>
    <w:rsid w:val="00C455E1"/>
    <w:rsid w:val="00C71E18"/>
    <w:rsid w:val="00CF6F4B"/>
    <w:rsid w:val="00D037AF"/>
    <w:rsid w:val="00D074F8"/>
    <w:rsid w:val="00D22171"/>
    <w:rsid w:val="00D32AE1"/>
    <w:rsid w:val="00D45C42"/>
    <w:rsid w:val="00D93D2E"/>
    <w:rsid w:val="00E216B3"/>
    <w:rsid w:val="00E25432"/>
    <w:rsid w:val="00E42F7C"/>
    <w:rsid w:val="00E4495C"/>
    <w:rsid w:val="00E51222"/>
    <w:rsid w:val="00E653B9"/>
    <w:rsid w:val="00E71C79"/>
    <w:rsid w:val="00E80FD9"/>
    <w:rsid w:val="00EA6B5D"/>
    <w:rsid w:val="00EC5577"/>
    <w:rsid w:val="00ED145C"/>
    <w:rsid w:val="00EF775A"/>
    <w:rsid w:val="00F16E9F"/>
    <w:rsid w:val="00F2181F"/>
    <w:rsid w:val="00F26E0D"/>
    <w:rsid w:val="00F43196"/>
    <w:rsid w:val="00F546CE"/>
    <w:rsid w:val="00FB12F7"/>
    <w:rsid w:val="00FC2D18"/>
    <w:rsid w:val="00FC569C"/>
    <w:rsid w:val="00FE7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EB35A25-DB3C-41E9-9CBA-F1E5B5C46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9F5A3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 سرد الفقرات,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 سرد الفقرات Char,سرد الفقرات Char"/>
    <w:link w:val="ListParagraph"/>
    <w:uiPriority w:val="34"/>
    <w:locked/>
    <w:rsid w:val="004B0DA9"/>
  </w:style>
  <w:style w:type="character" w:styleId="Hyperlink">
    <w:name w:val="Hyperlink"/>
    <w:basedOn w:val="DefaultParagraphFont"/>
    <w:uiPriority w:val="99"/>
    <w:unhideWhenUsed/>
    <w:rsid w:val="00785286"/>
    <w:rPr>
      <w:color w:val="0563C1" w:themeColor="hyperlink"/>
      <w:u w:val="single"/>
    </w:rPr>
  </w:style>
  <w:style w:type="table" w:styleId="TableGrid">
    <w:name w:val="Table Grid"/>
    <w:basedOn w:val="TableNormal"/>
    <w:uiPriority w:val="39"/>
    <w:rsid w:val="006F5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F5C74"/>
    <w:rPr>
      <w:i/>
      <w:iCs/>
    </w:rPr>
  </w:style>
  <w:style w:type="character" w:styleId="PlaceholderText">
    <w:name w:val="Placeholder Text"/>
    <w:basedOn w:val="DefaultParagraphFont"/>
    <w:uiPriority w:val="99"/>
    <w:semiHidden/>
    <w:rsid w:val="002050A6"/>
    <w:rPr>
      <w:color w:val="808080"/>
    </w:rPr>
  </w:style>
  <w:style w:type="paragraph" w:styleId="BalloonText">
    <w:name w:val="Balloon Text"/>
    <w:basedOn w:val="Normal"/>
    <w:link w:val="BalloonTextChar"/>
    <w:uiPriority w:val="99"/>
    <w:semiHidden/>
    <w:unhideWhenUsed/>
    <w:rsid w:val="002050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0A6"/>
    <w:rPr>
      <w:rFonts w:ascii="Tahoma" w:hAnsi="Tahoma" w:cs="Tahoma"/>
      <w:sz w:val="16"/>
      <w:szCs w:val="16"/>
    </w:rPr>
  </w:style>
  <w:style w:type="table" w:customStyle="1" w:styleId="TableGrid1">
    <w:name w:val="Table Grid1"/>
    <w:basedOn w:val="TableNormal"/>
    <w:next w:val="TableGrid"/>
    <w:uiPriority w:val="59"/>
    <w:rsid w:val="00E4495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F5A38"/>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semiHidden/>
    <w:unhideWhenUsed/>
    <w:rsid w:val="009F5A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1F4D26"/>
    <w:pPr>
      <w:tabs>
        <w:tab w:val="right" w:leader="dot" w:pos="8777"/>
      </w:tabs>
      <w:spacing w:after="100"/>
    </w:pPr>
    <w:rPr>
      <w:rFonts w:ascii="Sakkal Majalla" w:eastAsia="Traditional Arabic" w:hAnsi="Sakkal Majalla" w:cs="Sakkal Majalla"/>
      <w:b/>
      <w:bCs/>
      <w:noProof/>
      <w:sz w:val="32"/>
      <w:szCs w:val="32"/>
    </w:rPr>
  </w:style>
  <w:style w:type="paragraph" w:styleId="TOC2">
    <w:name w:val="toc 2"/>
    <w:basedOn w:val="Normal"/>
    <w:next w:val="Normal"/>
    <w:autoRedefine/>
    <w:uiPriority w:val="39"/>
    <w:unhideWhenUsed/>
    <w:rsid w:val="001F4D26"/>
    <w:pPr>
      <w:spacing w:after="100"/>
      <w:ind w:left="220"/>
    </w:pPr>
  </w:style>
  <w:style w:type="paragraph" w:styleId="TOC3">
    <w:name w:val="toc 3"/>
    <w:basedOn w:val="Normal"/>
    <w:next w:val="Normal"/>
    <w:autoRedefine/>
    <w:uiPriority w:val="39"/>
    <w:unhideWhenUsed/>
    <w:rsid w:val="001F4D2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284">
      <w:bodyDiv w:val="1"/>
      <w:marLeft w:val="0"/>
      <w:marRight w:val="0"/>
      <w:marTop w:val="0"/>
      <w:marBottom w:val="0"/>
      <w:divBdr>
        <w:top w:val="none" w:sz="0" w:space="0" w:color="auto"/>
        <w:left w:val="none" w:sz="0" w:space="0" w:color="auto"/>
        <w:bottom w:val="none" w:sz="0" w:space="0" w:color="auto"/>
        <w:right w:val="none" w:sz="0" w:space="0" w:color="auto"/>
      </w:divBdr>
    </w:div>
    <w:div w:id="27536923">
      <w:bodyDiv w:val="1"/>
      <w:marLeft w:val="0"/>
      <w:marRight w:val="0"/>
      <w:marTop w:val="0"/>
      <w:marBottom w:val="0"/>
      <w:divBdr>
        <w:top w:val="none" w:sz="0" w:space="0" w:color="auto"/>
        <w:left w:val="none" w:sz="0" w:space="0" w:color="auto"/>
        <w:bottom w:val="none" w:sz="0" w:space="0" w:color="auto"/>
        <w:right w:val="none" w:sz="0" w:space="0" w:color="auto"/>
      </w:divBdr>
    </w:div>
    <w:div w:id="107624185">
      <w:bodyDiv w:val="1"/>
      <w:marLeft w:val="0"/>
      <w:marRight w:val="0"/>
      <w:marTop w:val="0"/>
      <w:marBottom w:val="0"/>
      <w:divBdr>
        <w:top w:val="none" w:sz="0" w:space="0" w:color="auto"/>
        <w:left w:val="none" w:sz="0" w:space="0" w:color="auto"/>
        <w:bottom w:val="none" w:sz="0" w:space="0" w:color="auto"/>
        <w:right w:val="none" w:sz="0" w:space="0" w:color="auto"/>
      </w:divBdr>
      <w:divsChild>
        <w:div w:id="1036929726">
          <w:marLeft w:val="0"/>
          <w:marRight w:val="0"/>
          <w:marTop w:val="0"/>
          <w:marBottom w:val="0"/>
          <w:divBdr>
            <w:top w:val="none" w:sz="0" w:space="0" w:color="auto"/>
            <w:left w:val="none" w:sz="0" w:space="0" w:color="auto"/>
            <w:bottom w:val="none" w:sz="0" w:space="0" w:color="auto"/>
            <w:right w:val="none" w:sz="0" w:space="0" w:color="auto"/>
          </w:divBdr>
          <w:divsChild>
            <w:div w:id="751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3931">
      <w:bodyDiv w:val="1"/>
      <w:marLeft w:val="0"/>
      <w:marRight w:val="0"/>
      <w:marTop w:val="0"/>
      <w:marBottom w:val="0"/>
      <w:divBdr>
        <w:top w:val="none" w:sz="0" w:space="0" w:color="auto"/>
        <w:left w:val="none" w:sz="0" w:space="0" w:color="auto"/>
        <w:bottom w:val="none" w:sz="0" w:space="0" w:color="auto"/>
        <w:right w:val="none" w:sz="0" w:space="0" w:color="auto"/>
      </w:divBdr>
    </w:div>
    <w:div w:id="144132507">
      <w:bodyDiv w:val="1"/>
      <w:marLeft w:val="0"/>
      <w:marRight w:val="0"/>
      <w:marTop w:val="0"/>
      <w:marBottom w:val="0"/>
      <w:divBdr>
        <w:top w:val="none" w:sz="0" w:space="0" w:color="auto"/>
        <w:left w:val="none" w:sz="0" w:space="0" w:color="auto"/>
        <w:bottom w:val="none" w:sz="0" w:space="0" w:color="auto"/>
        <w:right w:val="none" w:sz="0" w:space="0" w:color="auto"/>
      </w:divBdr>
      <w:divsChild>
        <w:div w:id="354233501">
          <w:marLeft w:val="0"/>
          <w:marRight w:val="0"/>
          <w:marTop w:val="0"/>
          <w:marBottom w:val="0"/>
          <w:divBdr>
            <w:top w:val="none" w:sz="0" w:space="0" w:color="auto"/>
            <w:left w:val="none" w:sz="0" w:space="0" w:color="auto"/>
            <w:bottom w:val="none" w:sz="0" w:space="0" w:color="auto"/>
            <w:right w:val="none" w:sz="0" w:space="0" w:color="auto"/>
          </w:divBdr>
        </w:div>
      </w:divsChild>
    </w:div>
    <w:div w:id="161363585">
      <w:bodyDiv w:val="1"/>
      <w:marLeft w:val="0"/>
      <w:marRight w:val="0"/>
      <w:marTop w:val="0"/>
      <w:marBottom w:val="0"/>
      <w:divBdr>
        <w:top w:val="none" w:sz="0" w:space="0" w:color="auto"/>
        <w:left w:val="none" w:sz="0" w:space="0" w:color="auto"/>
        <w:bottom w:val="none" w:sz="0" w:space="0" w:color="auto"/>
        <w:right w:val="none" w:sz="0" w:space="0" w:color="auto"/>
      </w:divBdr>
      <w:divsChild>
        <w:div w:id="1752508372">
          <w:marLeft w:val="0"/>
          <w:marRight w:val="0"/>
          <w:marTop w:val="0"/>
          <w:marBottom w:val="0"/>
          <w:divBdr>
            <w:top w:val="none" w:sz="0" w:space="0" w:color="auto"/>
            <w:left w:val="none" w:sz="0" w:space="0" w:color="auto"/>
            <w:bottom w:val="none" w:sz="0" w:space="0" w:color="auto"/>
            <w:right w:val="none" w:sz="0" w:space="0" w:color="auto"/>
          </w:divBdr>
          <w:divsChild>
            <w:div w:id="15110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0941">
      <w:bodyDiv w:val="1"/>
      <w:marLeft w:val="0"/>
      <w:marRight w:val="0"/>
      <w:marTop w:val="0"/>
      <w:marBottom w:val="0"/>
      <w:divBdr>
        <w:top w:val="none" w:sz="0" w:space="0" w:color="auto"/>
        <w:left w:val="none" w:sz="0" w:space="0" w:color="auto"/>
        <w:bottom w:val="none" w:sz="0" w:space="0" w:color="auto"/>
        <w:right w:val="none" w:sz="0" w:space="0" w:color="auto"/>
      </w:divBdr>
    </w:div>
    <w:div w:id="302079185">
      <w:bodyDiv w:val="1"/>
      <w:marLeft w:val="0"/>
      <w:marRight w:val="0"/>
      <w:marTop w:val="0"/>
      <w:marBottom w:val="0"/>
      <w:divBdr>
        <w:top w:val="none" w:sz="0" w:space="0" w:color="auto"/>
        <w:left w:val="none" w:sz="0" w:space="0" w:color="auto"/>
        <w:bottom w:val="none" w:sz="0" w:space="0" w:color="auto"/>
        <w:right w:val="none" w:sz="0" w:space="0" w:color="auto"/>
      </w:divBdr>
      <w:divsChild>
        <w:div w:id="810099017">
          <w:marLeft w:val="0"/>
          <w:marRight w:val="0"/>
          <w:marTop w:val="0"/>
          <w:marBottom w:val="0"/>
          <w:divBdr>
            <w:top w:val="none" w:sz="0" w:space="0" w:color="auto"/>
            <w:left w:val="none" w:sz="0" w:space="0" w:color="auto"/>
            <w:bottom w:val="none" w:sz="0" w:space="0" w:color="auto"/>
            <w:right w:val="none" w:sz="0" w:space="0" w:color="auto"/>
          </w:divBdr>
        </w:div>
      </w:divsChild>
    </w:div>
    <w:div w:id="309558710">
      <w:bodyDiv w:val="1"/>
      <w:marLeft w:val="0"/>
      <w:marRight w:val="0"/>
      <w:marTop w:val="0"/>
      <w:marBottom w:val="0"/>
      <w:divBdr>
        <w:top w:val="none" w:sz="0" w:space="0" w:color="auto"/>
        <w:left w:val="none" w:sz="0" w:space="0" w:color="auto"/>
        <w:bottom w:val="none" w:sz="0" w:space="0" w:color="auto"/>
        <w:right w:val="none" w:sz="0" w:space="0" w:color="auto"/>
      </w:divBdr>
    </w:div>
    <w:div w:id="394593576">
      <w:bodyDiv w:val="1"/>
      <w:marLeft w:val="0"/>
      <w:marRight w:val="0"/>
      <w:marTop w:val="0"/>
      <w:marBottom w:val="0"/>
      <w:divBdr>
        <w:top w:val="none" w:sz="0" w:space="0" w:color="auto"/>
        <w:left w:val="none" w:sz="0" w:space="0" w:color="auto"/>
        <w:bottom w:val="none" w:sz="0" w:space="0" w:color="auto"/>
        <w:right w:val="none" w:sz="0" w:space="0" w:color="auto"/>
      </w:divBdr>
      <w:divsChild>
        <w:div w:id="494148764">
          <w:marLeft w:val="0"/>
          <w:marRight w:val="0"/>
          <w:marTop w:val="0"/>
          <w:marBottom w:val="0"/>
          <w:divBdr>
            <w:top w:val="none" w:sz="0" w:space="0" w:color="auto"/>
            <w:left w:val="none" w:sz="0" w:space="0" w:color="auto"/>
            <w:bottom w:val="none" w:sz="0" w:space="0" w:color="auto"/>
            <w:right w:val="none" w:sz="0" w:space="0" w:color="auto"/>
          </w:divBdr>
        </w:div>
      </w:divsChild>
    </w:div>
    <w:div w:id="493037870">
      <w:bodyDiv w:val="1"/>
      <w:marLeft w:val="0"/>
      <w:marRight w:val="0"/>
      <w:marTop w:val="0"/>
      <w:marBottom w:val="0"/>
      <w:divBdr>
        <w:top w:val="none" w:sz="0" w:space="0" w:color="auto"/>
        <w:left w:val="none" w:sz="0" w:space="0" w:color="auto"/>
        <w:bottom w:val="none" w:sz="0" w:space="0" w:color="auto"/>
        <w:right w:val="none" w:sz="0" w:space="0" w:color="auto"/>
      </w:divBdr>
      <w:divsChild>
        <w:div w:id="1732658875">
          <w:marLeft w:val="0"/>
          <w:marRight w:val="0"/>
          <w:marTop w:val="0"/>
          <w:marBottom w:val="0"/>
          <w:divBdr>
            <w:top w:val="none" w:sz="0" w:space="0" w:color="auto"/>
            <w:left w:val="none" w:sz="0" w:space="0" w:color="auto"/>
            <w:bottom w:val="none" w:sz="0" w:space="0" w:color="auto"/>
            <w:right w:val="none" w:sz="0" w:space="0" w:color="auto"/>
          </w:divBdr>
          <w:divsChild>
            <w:div w:id="612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77134398">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08260554">
      <w:bodyDiv w:val="1"/>
      <w:marLeft w:val="0"/>
      <w:marRight w:val="0"/>
      <w:marTop w:val="0"/>
      <w:marBottom w:val="0"/>
      <w:divBdr>
        <w:top w:val="none" w:sz="0" w:space="0" w:color="auto"/>
        <w:left w:val="none" w:sz="0" w:space="0" w:color="auto"/>
        <w:bottom w:val="none" w:sz="0" w:space="0" w:color="auto"/>
        <w:right w:val="none" w:sz="0" w:space="0" w:color="auto"/>
      </w:divBdr>
    </w:div>
    <w:div w:id="827096786">
      <w:bodyDiv w:val="1"/>
      <w:marLeft w:val="0"/>
      <w:marRight w:val="0"/>
      <w:marTop w:val="0"/>
      <w:marBottom w:val="0"/>
      <w:divBdr>
        <w:top w:val="none" w:sz="0" w:space="0" w:color="auto"/>
        <w:left w:val="none" w:sz="0" w:space="0" w:color="auto"/>
        <w:bottom w:val="none" w:sz="0" w:space="0" w:color="auto"/>
        <w:right w:val="none" w:sz="0" w:space="0" w:color="auto"/>
      </w:divBdr>
      <w:divsChild>
        <w:div w:id="1164008833">
          <w:marLeft w:val="0"/>
          <w:marRight w:val="0"/>
          <w:marTop w:val="0"/>
          <w:marBottom w:val="0"/>
          <w:divBdr>
            <w:top w:val="none" w:sz="0" w:space="0" w:color="auto"/>
            <w:left w:val="none" w:sz="0" w:space="0" w:color="auto"/>
            <w:bottom w:val="none" w:sz="0" w:space="0" w:color="auto"/>
            <w:right w:val="none" w:sz="0" w:space="0" w:color="auto"/>
          </w:divBdr>
        </w:div>
      </w:divsChild>
    </w:div>
    <w:div w:id="944075873">
      <w:bodyDiv w:val="1"/>
      <w:marLeft w:val="0"/>
      <w:marRight w:val="0"/>
      <w:marTop w:val="0"/>
      <w:marBottom w:val="0"/>
      <w:divBdr>
        <w:top w:val="none" w:sz="0" w:space="0" w:color="auto"/>
        <w:left w:val="none" w:sz="0" w:space="0" w:color="auto"/>
        <w:bottom w:val="none" w:sz="0" w:space="0" w:color="auto"/>
        <w:right w:val="none" w:sz="0" w:space="0" w:color="auto"/>
      </w:divBdr>
    </w:div>
    <w:div w:id="984966136">
      <w:bodyDiv w:val="1"/>
      <w:marLeft w:val="0"/>
      <w:marRight w:val="0"/>
      <w:marTop w:val="0"/>
      <w:marBottom w:val="0"/>
      <w:divBdr>
        <w:top w:val="none" w:sz="0" w:space="0" w:color="auto"/>
        <w:left w:val="none" w:sz="0" w:space="0" w:color="auto"/>
        <w:bottom w:val="none" w:sz="0" w:space="0" w:color="auto"/>
        <w:right w:val="none" w:sz="0" w:space="0" w:color="auto"/>
      </w:divBdr>
    </w:div>
    <w:div w:id="1013842372">
      <w:bodyDiv w:val="1"/>
      <w:marLeft w:val="0"/>
      <w:marRight w:val="0"/>
      <w:marTop w:val="0"/>
      <w:marBottom w:val="0"/>
      <w:divBdr>
        <w:top w:val="none" w:sz="0" w:space="0" w:color="auto"/>
        <w:left w:val="none" w:sz="0" w:space="0" w:color="auto"/>
        <w:bottom w:val="none" w:sz="0" w:space="0" w:color="auto"/>
        <w:right w:val="none" w:sz="0" w:space="0" w:color="auto"/>
      </w:divBdr>
    </w:div>
    <w:div w:id="1043099916">
      <w:bodyDiv w:val="1"/>
      <w:marLeft w:val="0"/>
      <w:marRight w:val="0"/>
      <w:marTop w:val="0"/>
      <w:marBottom w:val="0"/>
      <w:divBdr>
        <w:top w:val="none" w:sz="0" w:space="0" w:color="auto"/>
        <w:left w:val="none" w:sz="0" w:space="0" w:color="auto"/>
        <w:bottom w:val="none" w:sz="0" w:space="0" w:color="auto"/>
        <w:right w:val="none" w:sz="0" w:space="0" w:color="auto"/>
      </w:divBdr>
      <w:divsChild>
        <w:div w:id="1662850191">
          <w:marLeft w:val="0"/>
          <w:marRight w:val="0"/>
          <w:marTop w:val="0"/>
          <w:marBottom w:val="0"/>
          <w:divBdr>
            <w:top w:val="none" w:sz="0" w:space="0" w:color="auto"/>
            <w:left w:val="none" w:sz="0" w:space="0" w:color="auto"/>
            <w:bottom w:val="none" w:sz="0" w:space="0" w:color="auto"/>
            <w:right w:val="none" w:sz="0" w:space="0" w:color="auto"/>
          </w:divBdr>
        </w:div>
      </w:divsChild>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6319191">
      <w:bodyDiv w:val="1"/>
      <w:marLeft w:val="0"/>
      <w:marRight w:val="0"/>
      <w:marTop w:val="0"/>
      <w:marBottom w:val="0"/>
      <w:divBdr>
        <w:top w:val="none" w:sz="0" w:space="0" w:color="auto"/>
        <w:left w:val="none" w:sz="0" w:space="0" w:color="auto"/>
        <w:bottom w:val="none" w:sz="0" w:space="0" w:color="auto"/>
        <w:right w:val="none" w:sz="0" w:space="0" w:color="auto"/>
      </w:divBdr>
      <w:divsChild>
        <w:div w:id="744914925">
          <w:marLeft w:val="0"/>
          <w:marRight w:val="0"/>
          <w:marTop w:val="0"/>
          <w:marBottom w:val="0"/>
          <w:divBdr>
            <w:top w:val="none" w:sz="0" w:space="0" w:color="auto"/>
            <w:left w:val="none" w:sz="0" w:space="0" w:color="auto"/>
            <w:bottom w:val="none" w:sz="0" w:space="0" w:color="auto"/>
            <w:right w:val="none" w:sz="0" w:space="0" w:color="auto"/>
          </w:divBdr>
        </w:div>
      </w:divsChild>
    </w:div>
    <w:div w:id="1163468911">
      <w:bodyDiv w:val="1"/>
      <w:marLeft w:val="0"/>
      <w:marRight w:val="0"/>
      <w:marTop w:val="0"/>
      <w:marBottom w:val="0"/>
      <w:divBdr>
        <w:top w:val="none" w:sz="0" w:space="0" w:color="auto"/>
        <w:left w:val="none" w:sz="0" w:space="0" w:color="auto"/>
        <w:bottom w:val="none" w:sz="0" w:space="0" w:color="auto"/>
        <w:right w:val="none" w:sz="0" w:space="0" w:color="auto"/>
      </w:divBdr>
    </w:div>
    <w:div w:id="1244218474">
      <w:bodyDiv w:val="1"/>
      <w:marLeft w:val="0"/>
      <w:marRight w:val="0"/>
      <w:marTop w:val="0"/>
      <w:marBottom w:val="0"/>
      <w:divBdr>
        <w:top w:val="none" w:sz="0" w:space="0" w:color="auto"/>
        <w:left w:val="none" w:sz="0" w:space="0" w:color="auto"/>
        <w:bottom w:val="none" w:sz="0" w:space="0" w:color="auto"/>
        <w:right w:val="none" w:sz="0" w:space="0" w:color="auto"/>
      </w:divBdr>
      <w:divsChild>
        <w:div w:id="1490438474">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316180491">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93313192">
      <w:bodyDiv w:val="1"/>
      <w:marLeft w:val="0"/>
      <w:marRight w:val="0"/>
      <w:marTop w:val="0"/>
      <w:marBottom w:val="0"/>
      <w:divBdr>
        <w:top w:val="none" w:sz="0" w:space="0" w:color="auto"/>
        <w:left w:val="none" w:sz="0" w:space="0" w:color="auto"/>
        <w:bottom w:val="none" w:sz="0" w:space="0" w:color="auto"/>
        <w:right w:val="none" w:sz="0" w:space="0" w:color="auto"/>
      </w:divBdr>
      <w:divsChild>
        <w:div w:id="877399780">
          <w:marLeft w:val="0"/>
          <w:marRight w:val="0"/>
          <w:marTop w:val="0"/>
          <w:marBottom w:val="0"/>
          <w:divBdr>
            <w:top w:val="none" w:sz="0" w:space="0" w:color="auto"/>
            <w:left w:val="none" w:sz="0" w:space="0" w:color="auto"/>
            <w:bottom w:val="none" w:sz="0" w:space="0" w:color="auto"/>
            <w:right w:val="none" w:sz="0" w:space="0" w:color="auto"/>
          </w:divBdr>
        </w:div>
      </w:divsChild>
    </w:div>
    <w:div w:id="1530146668">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1207328">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92879398">
      <w:bodyDiv w:val="1"/>
      <w:marLeft w:val="0"/>
      <w:marRight w:val="0"/>
      <w:marTop w:val="0"/>
      <w:marBottom w:val="0"/>
      <w:divBdr>
        <w:top w:val="none" w:sz="0" w:space="0" w:color="auto"/>
        <w:left w:val="none" w:sz="0" w:space="0" w:color="auto"/>
        <w:bottom w:val="none" w:sz="0" w:space="0" w:color="auto"/>
        <w:right w:val="none" w:sz="0" w:space="0" w:color="auto"/>
      </w:divBdr>
      <w:divsChild>
        <w:div w:id="851647566">
          <w:marLeft w:val="0"/>
          <w:marRight w:val="0"/>
          <w:marTop w:val="0"/>
          <w:marBottom w:val="0"/>
          <w:divBdr>
            <w:top w:val="none" w:sz="0" w:space="0" w:color="auto"/>
            <w:left w:val="none" w:sz="0" w:space="0" w:color="auto"/>
            <w:bottom w:val="none" w:sz="0" w:space="0" w:color="auto"/>
            <w:right w:val="none" w:sz="0" w:space="0" w:color="auto"/>
          </w:divBdr>
        </w:div>
      </w:divsChild>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76634110">
      <w:bodyDiv w:val="1"/>
      <w:marLeft w:val="0"/>
      <w:marRight w:val="0"/>
      <w:marTop w:val="0"/>
      <w:marBottom w:val="0"/>
      <w:divBdr>
        <w:top w:val="none" w:sz="0" w:space="0" w:color="auto"/>
        <w:left w:val="none" w:sz="0" w:space="0" w:color="auto"/>
        <w:bottom w:val="none" w:sz="0" w:space="0" w:color="auto"/>
        <w:right w:val="none" w:sz="0" w:space="0" w:color="auto"/>
      </w:divBdr>
    </w:div>
    <w:div w:id="1913390630">
      <w:bodyDiv w:val="1"/>
      <w:marLeft w:val="0"/>
      <w:marRight w:val="0"/>
      <w:marTop w:val="0"/>
      <w:marBottom w:val="0"/>
      <w:divBdr>
        <w:top w:val="none" w:sz="0" w:space="0" w:color="auto"/>
        <w:left w:val="none" w:sz="0" w:space="0" w:color="auto"/>
        <w:bottom w:val="none" w:sz="0" w:space="0" w:color="auto"/>
        <w:right w:val="none" w:sz="0" w:space="0" w:color="auto"/>
      </w:divBdr>
    </w:div>
    <w:div w:id="1913849386">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journal.tishreen.edu.sy/index.php/econlaw/article/view/3943" TargetMode="External"/><Relationship Id="rId18" Type="http://schemas.openxmlformats.org/officeDocument/2006/relationships/hyperlink" Target="https://www.hbs.edu/faculty/Pages/item.aspx?num=15891" TargetMode="External"/><Relationship Id="rId3" Type="http://schemas.openxmlformats.org/officeDocument/2006/relationships/settings" Target="settings.xml"/><Relationship Id="rId21" Type="http://schemas.openxmlformats.org/officeDocument/2006/relationships/hyperlink" Target="https://doi.org/10.1016/0007-6813(80)90027-0" TargetMode="External"/><Relationship Id="rId7" Type="http://schemas.openxmlformats.org/officeDocument/2006/relationships/image" Target="media/image1.png"/><Relationship Id="rId12" Type="http://schemas.openxmlformats.org/officeDocument/2006/relationships/hyperlink" Target="https://www.koganpage.com/product/armstrongs-handbook-of-performance-management-9781789665868" TargetMode="External"/><Relationship Id="rId17" Type="http://schemas.openxmlformats.org/officeDocument/2006/relationships/hyperlink" Target="https://www.prosci.com/resources/articles/what-is-change-managemen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77/0734371X19856483" TargetMode="External"/><Relationship Id="rId20" Type="http://schemas.openxmlformats.org/officeDocument/2006/relationships/hyperlink" Target="https://doi.org/10.1108/JAMR-07-2023-018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1559/GJEB2023.13.4.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ooks.google.com/books/about/Managing_Change.html?id=Gqx2vgAACAAJ" TargetMode="External"/><Relationship Id="rId23" Type="http://schemas.openxmlformats.org/officeDocument/2006/relationships/header" Target="header1.xml"/><Relationship Id="rId10" Type="http://schemas.openxmlformats.org/officeDocument/2006/relationships/hyperlink" Target="https://doi.org/10.12816/ARAP.2020.89425" TargetMode="External"/><Relationship Id="rId19" Type="http://schemas.openxmlformats.org/officeDocument/2006/relationships/hyperlink" Target="https://doi.org/10.1037/0021-9010.79.4.475" TargetMode="External"/><Relationship Id="rId4" Type="http://schemas.openxmlformats.org/officeDocument/2006/relationships/webSettings" Target="webSettings.xml"/><Relationship Id="rId9" Type="http://schemas.openxmlformats.org/officeDocument/2006/relationships/hyperlink" Target="https://doi.org/10.21608/aja.2021.49358" TargetMode="External"/><Relationship Id="rId14" Type="http://schemas.openxmlformats.org/officeDocument/2006/relationships/hyperlink" Target="https://doi.org/10.1177/0021886320948796" TargetMode="External"/><Relationship Id="rId22" Type="http://schemas.openxmlformats.org/officeDocument/2006/relationships/hyperlink" Target="https://www.researchgate.net/publication/383094051_Organizational_Change_and_its_Impact_on_the_Performance_of_Government_Organizations_in_Al-Jouf_Region_Saudi_Arab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25</Pages>
  <Words>4284</Words>
  <Characters>23567</Characters>
  <Application>Microsoft Office Word</Application>
  <DocSecurity>0</DocSecurity>
  <Lines>480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حامد ساعد ابن حامد العبيدي</cp:lastModifiedBy>
  <cp:revision>2</cp:revision>
  <cp:lastPrinted>2025-07-10T09:10:00Z</cp:lastPrinted>
  <dcterms:created xsi:type="dcterms:W3CDTF">2025-07-13T08:09:00Z</dcterms:created>
  <dcterms:modified xsi:type="dcterms:W3CDTF">2025-07-13T08:09:00Z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