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15EFD" w:rsidRDefault="00E15EFD" w:rsidP="00E15EFD">
      <w:pPr>
        <w:bidi/>
        <w:spacing w:line="240" w:lineRule="auto"/>
        <w:ind w:hanging="283"/>
        <w:jc w:val="both"/>
        <w:rPr>
          <w:rFonts w:ascii="ae_Cortoba" w:hAnsi="ae_Cortoba" w:cs="ae_Cortoba"/>
          <w:b/>
          <w:bCs/>
          <w:color w:val="8496B0" w:themeColor="text2" w:themeTint="99"/>
          <w:sz w:val="40"/>
          <w:szCs w:val="40"/>
          <w:rtl/>
        </w:rPr>
      </w:pPr>
      <w:r>
        <w:rPr>
          <w:rFonts w:ascii="Times New Roman"/>
          <w:b/>
          <w:noProof/>
          <w:sz w:val="20"/>
        </w:rPr>
        <w:drawing>
          <wp:anchor distT="0" distB="0" distL="114300" distR="114300" simplePos="0" relativeHeight="251659264" behindDoc="0" locked="0" layoutInCell="1" allowOverlap="1" wp14:anchorId="1CC43FDA" wp14:editId="2FD23CCD">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rsidR="00E15EFD" w:rsidRDefault="00E15EFD" w:rsidP="00E15EFD">
      <w:pPr>
        <w:pStyle w:val="NormalWeb"/>
        <w:bidi/>
        <w:spacing w:before="0" w:beforeAutospacing="0" w:after="0" w:afterAutospacing="0"/>
        <w:ind w:right="-270"/>
        <w:rPr>
          <w:rFonts w:ascii="Arial" w:hAnsi="Arial" w:cs="Arial"/>
          <w:b/>
          <w:bCs/>
          <w:color w:val="0000FF"/>
          <w:sz w:val="32"/>
          <w:szCs w:val="32"/>
          <w:lang w:bidi="ar-EG"/>
        </w:rPr>
      </w:pPr>
    </w:p>
    <w:p w:rsidR="00E15EFD" w:rsidRDefault="00E15EFD" w:rsidP="00E15EFD">
      <w:pPr>
        <w:bidi/>
        <w:jc w:val="center"/>
        <w:rPr>
          <w:rFonts w:ascii="Simplified Arabic" w:hAnsi="Simplified Arabic" w:cs="Simplified Arabic"/>
          <w:b/>
          <w:bCs/>
          <w:sz w:val="44"/>
          <w:szCs w:val="44"/>
          <w:rtl/>
        </w:rPr>
      </w:pPr>
    </w:p>
    <w:p w:rsidR="00E15EFD" w:rsidRDefault="00E15EFD" w:rsidP="00E15EFD">
      <w:pPr>
        <w:bidi/>
        <w:jc w:val="center"/>
        <w:rPr>
          <w:rFonts w:ascii="Simplified Arabic" w:hAnsi="Simplified Arabic" w:cs="Simplified Arabic"/>
          <w:b/>
          <w:bCs/>
          <w:sz w:val="44"/>
          <w:szCs w:val="44"/>
          <w:rtl/>
        </w:rPr>
      </w:pPr>
    </w:p>
    <w:p w:rsidR="00E15EFD" w:rsidRPr="007D0485" w:rsidRDefault="00E15EFD" w:rsidP="00E15EFD">
      <w:pPr>
        <w:bidi/>
        <w:jc w:val="center"/>
        <w:rPr>
          <w:rFonts w:ascii="Simplified Arabic" w:hAnsi="Simplified Arabic" w:cs="Simplified Arabic"/>
          <w:b/>
          <w:bCs/>
          <w:sz w:val="44"/>
          <w:szCs w:val="44"/>
          <w:rtl/>
          <w:lang w:bidi="ar-EG"/>
        </w:rPr>
      </w:pPr>
      <w:r>
        <w:rPr>
          <w:rFonts w:ascii="Simplified Arabic" w:hAnsi="Simplified Arabic" w:cs="Simplified Arabic" w:hint="cs"/>
          <w:b/>
          <w:bCs/>
          <w:sz w:val="44"/>
          <w:szCs w:val="44"/>
          <w:rtl/>
          <w:lang w:bidi="ar-EG"/>
        </w:rPr>
        <w:t>العنوان</w:t>
      </w:r>
    </w:p>
    <w:p w:rsidR="00E15EFD" w:rsidRPr="00AD433C" w:rsidRDefault="00E15EFD" w:rsidP="00E15EFD">
      <w:pPr>
        <w:pStyle w:val="NormalWeb"/>
        <w:bidi/>
        <w:spacing w:before="0" w:beforeAutospacing="0" w:after="0" w:afterAutospacing="0"/>
        <w:ind w:right="-270"/>
        <w:jc w:val="both"/>
        <w:rPr>
          <w:rFonts w:ascii="Arial" w:hAnsi="Arial" w:cs="Arial"/>
          <w:b/>
          <w:bCs/>
          <w:color w:val="EE0000"/>
          <w:sz w:val="32"/>
          <w:szCs w:val="32"/>
          <w:rtl/>
          <w:lang w:bidi="ar-JO"/>
        </w:rPr>
      </w:pPr>
    </w:p>
    <w:p w:rsidR="00E15EFD" w:rsidRPr="00AD433C" w:rsidRDefault="00E15EFD" w:rsidP="00E15EFD">
      <w:pPr>
        <w:pStyle w:val="NormalWeb"/>
        <w:bidi/>
        <w:spacing w:before="0" w:beforeAutospacing="0" w:after="0" w:afterAutospacing="0"/>
        <w:jc w:val="center"/>
        <w:rPr>
          <w:rFonts w:ascii="Simplified Arabic" w:hAnsi="Simplified Arabic" w:cs="Simplified Arabic"/>
          <w:b/>
          <w:bCs/>
          <w:color w:val="EE0000"/>
          <w:sz w:val="32"/>
          <w:szCs w:val="36"/>
          <w:rtl/>
          <w:lang w:bidi="ar-EG"/>
        </w:rPr>
      </w:pPr>
      <w:bookmarkStart w:id="0" w:name="_Hlk191991907"/>
      <w:r w:rsidRPr="00AD433C">
        <w:rPr>
          <w:rFonts w:ascii="Simplified Arabic" w:hAnsi="Simplified Arabic" w:cs="Simplified Arabic"/>
          <w:b/>
          <w:bCs/>
          <w:color w:val="EE0000"/>
          <w:sz w:val="32"/>
          <w:szCs w:val="36"/>
          <w:rtl/>
        </w:rPr>
        <w:t xml:space="preserve">أثر الذكاء التنظيمي على الكشف عن الاحتيال </w:t>
      </w:r>
      <w:r>
        <w:rPr>
          <w:rFonts w:ascii="Simplified Arabic" w:hAnsi="Simplified Arabic" w:cs="Simplified Arabic" w:hint="cs"/>
          <w:b/>
          <w:bCs/>
          <w:color w:val="EE0000"/>
          <w:sz w:val="32"/>
          <w:szCs w:val="36"/>
          <w:rtl/>
        </w:rPr>
        <w:t>بمطالبات</w:t>
      </w:r>
      <w:r w:rsidRPr="00AD433C">
        <w:rPr>
          <w:rFonts w:ascii="Simplified Arabic" w:hAnsi="Simplified Arabic" w:cs="Simplified Arabic"/>
          <w:b/>
          <w:bCs/>
          <w:color w:val="EE0000"/>
          <w:sz w:val="32"/>
          <w:szCs w:val="36"/>
          <w:rtl/>
        </w:rPr>
        <w:t xml:space="preserve"> التأمين</w:t>
      </w:r>
      <w:r>
        <w:rPr>
          <w:rFonts w:ascii="Simplified Arabic" w:hAnsi="Simplified Arabic" w:cs="Simplified Arabic" w:hint="cs"/>
          <w:b/>
          <w:bCs/>
          <w:color w:val="EE0000"/>
          <w:sz w:val="32"/>
          <w:szCs w:val="36"/>
          <w:rtl/>
        </w:rPr>
        <w:t>:</w:t>
      </w:r>
      <w:r w:rsidRPr="00AD433C">
        <w:rPr>
          <w:rFonts w:ascii="Simplified Arabic" w:hAnsi="Simplified Arabic" w:cs="Simplified Arabic"/>
          <w:b/>
          <w:bCs/>
          <w:color w:val="EE0000"/>
          <w:sz w:val="32"/>
          <w:szCs w:val="36"/>
          <w:rtl/>
        </w:rPr>
        <w:t xml:space="preserve"> </w:t>
      </w:r>
      <w:r w:rsidRPr="00AD433C">
        <w:rPr>
          <w:rFonts w:ascii="Simplified Arabic" w:hAnsi="Simplified Arabic" w:cs="Simplified Arabic" w:hint="cs"/>
          <w:b/>
          <w:bCs/>
          <w:color w:val="EE0000"/>
          <w:sz w:val="32"/>
          <w:szCs w:val="36"/>
          <w:rtl/>
        </w:rPr>
        <w:t>دراسة</w:t>
      </w:r>
      <w:r w:rsidRPr="00AD433C">
        <w:rPr>
          <w:rFonts w:ascii="Simplified Arabic" w:hAnsi="Simplified Arabic" w:cs="Simplified Arabic"/>
          <w:b/>
          <w:bCs/>
          <w:color w:val="EE0000"/>
          <w:sz w:val="32"/>
          <w:szCs w:val="36"/>
          <w:rtl/>
        </w:rPr>
        <w:t xml:space="preserve"> ميدانيه على شركات التأمين</w:t>
      </w:r>
      <w:r>
        <w:rPr>
          <w:rFonts w:ascii="Simplified Arabic" w:hAnsi="Simplified Arabic" w:cs="Simplified Arabic" w:hint="cs"/>
          <w:b/>
          <w:bCs/>
          <w:color w:val="EE0000"/>
          <w:sz w:val="32"/>
          <w:szCs w:val="36"/>
          <w:rtl/>
          <w:lang w:bidi="ar-EG"/>
        </w:rPr>
        <w:t xml:space="preserve"> في المملكة العربية السعودية</w:t>
      </w:r>
    </w:p>
    <w:bookmarkEnd w:id="0"/>
    <w:p w:rsidR="00E15EFD" w:rsidRPr="00AD433C" w:rsidRDefault="00E15EFD" w:rsidP="00E15EFD">
      <w:pPr>
        <w:pStyle w:val="NormalWeb"/>
        <w:bidi/>
        <w:spacing w:before="0" w:beforeAutospacing="0" w:after="0" w:afterAutospacing="0"/>
        <w:ind w:right="-270"/>
        <w:rPr>
          <w:rFonts w:ascii="Arial" w:hAnsi="Arial" w:cs="Arial"/>
          <w:b/>
          <w:bCs/>
          <w:color w:val="EE0000"/>
          <w:szCs w:val="28"/>
          <w:rtl/>
        </w:rPr>
      </w:pPr>
    </w:p>
    <w:p w:rsidR="00E15EFD" w:rsidRPr="00AD433C" w:rsidRDefault="00E15EFD" w:rsidP="00E15EFD">
      <w:pPr>
        <w:spacing w:line="480" w:lineRule="auto"/>
        <w:ind w:left="533"/>
        <w:jc w:val="right"/>
        <w:rPr>
          <w:rFonts w:ascii="Arial" w:hAnsi="Arial" w:cs="Arial"/>
          <w:noProof/>
          <w:color w:val="EE0000"/>
          <w:rtl/>
        </w:rPr>
      </w:pPr>
    </w:p>
    <w:p w:rsidR="00E15EFD" w:rsidRPr="00AD433C" w:rsidRDefault="00E15EFD" w:rsidP="00E15EFD">
      <w:pPr>
        <w:spacing w:line="360" w:lineRule="auto"/>
        <w:ind w:left="534" w:hanging="340"/>
        <w:jc w:val="right"/>
        <w:rPr>
          <w:rFonts w:ascii="Arial" w:hAnsi="Arial" w:cs="Arial"/>
          <w:noProof/>
          <w:color w:val="EE0000"/>
          <w:sz w:val="20"/>
          <w:szCs w:val="20"/>
          <w:rtl/>
        </w:rPr>
      </w:pPr>
    </w:p>
    <w:p w:rsidR="00E15EFD" w:rsidRPr="00975DF8" w:rsidRDefault="00E15EFD" w:rsidP="00E15EFD">
      <w:pPr>
        <w:pStyle w:val="NormalWeb"/>
        <w:spacing w:before="0" w:beforeAutospacing="0" w:after="0" w:afterAutospacing="0"/>
        <w:ind w:right="-270"/>
        <w:jc w:val="center"/>
        <w:rPr>
          <w:rFonts w:ascii="Simplified Arabic" w:hAnsi="Simplified Arabic" w:cs="Simplified Arabic"/>
          <w:b/>
          <w:bCs/>
          <w:color w:val="002060"/>
          <w:sz w:val="32"/>
          <w:szCs w:val="36"/>
        </w:rPr>
      </w:pPr>
      <w:r w:rsidRPr="00975DF8">
        <w:rPr>
          <w:rFonts w:ascii="Simplified Arabic" w:hAnsi="Simplified Arabic" w:cs="Simplified Arabic"/>
          <w:b/>
          <w:bCs/>
          <w:color w:val="002060"/>
          <w:sz w:val="32"/>
          <w:szCs w:val="36"/>
        </w:rPr>
        <w:t>The Impact of Organizational Intelligence on Fraud Detection in Insurance Claims: A Field Study of Insurance Companies in the Kingdom of Saudi Arabia</w:t>
      </w:r>
    </w:p>
    <w:p w:rsidR="00E15EFD" w:rsidRPr="00AD433C" w:rsidRDefault="00E15EFD" w:rsidP="00E15EFD">
      <w:pPr>
        <w:pStyle w:val="NormalWeb"/>
        <w:bidi/>
        <w:spacing w:before="0" w:beforeAutospacing="0" w:after="0" w:afterAutospacing="0"/>
        <w:ind w:right="-270"/>
        <w:jc w:val="center"/>
        <w:rPr>
          <w:rFonts w:ascii="Sakkal Majalla" w:hAnsi="Sakkal Majalla" w:cs="Sakkal Majalla"/>
          <w:b/>
          <w:bCs/>
          <w:color w:val="EE0000"/>
          <w:sz w:val="36"/>
          <w:szCs w:val="36"/>
          <w:rtl/>
        </w:rPr>
      </w:pPr>
    </w:p>
    <w:p w:rsidR="00E15EFD" w:rsidRDefault="00E15EFD" w:rsidP="00E15EFD">
      <w:pPr>
        <w:pStyle w:val="NormalWeb"/>
        <w:bidi/>
        <w:spacing w:before="0" w:beforeAutospacing="0" w:after="0" w:afterAutospacing="0"/>
        <w:ind w:right="-270"/>
        <w:jc w:val="both"/>
        <w:rPr>
          <w:rFonts w:ascii="Simplified Arabic" w:hAnsi="Simplified Arabic" w:cs="Simplified Arabic"/>
          <w:b/>
          <w:bCs/>
          <w:color w:val="EE0000"/>
          <w:sz w:val="36"/>
          <w:szCs w:val="36"/>
          <w:rtl/>
        </w:rPr>
      </w:pPr>
      <w:bookmarkStart w:id="1" w:name="_Hlk235900872"/>
      <w:r>
        <w:rPr>
          <w:rFonts w:ascii="Simplified Arabic" w:hAnsi="Simplified Arabic" w:cs="Simplified Arabic" w:hint="cs"/>
          <w:b/>
          <w:bCs/>
          <w:color w:val="EE0000"/>
          <w:sz w:val="36"/>
          <w:szCs w:val="36"/>
          <w:rtl/>
        </w:rPr>
        <w:t xml:space="preserve">اسم الباحثه : امل عبدالله الدوسري </w:t>
      </w:r>
    </w:p>
    <w:p w:rsidR="00E15EFD" w:rsidRDefault="00E15EFD" w:rsidP="00E15EFD">
      <w:pPr>
        <w:pStyle w:val="NormalWeb"/>
        <w:bidi/>
        <w:spacing w:before="0" w:beforeAutospacing="0" w:after="0" w:afterAutospacing="0"/>
        <w:ind w:right="-270"/>
        <w:jc w:val="both"/>
        <w:rPr>
          <w:rFonts w:ascii="Simplified Arabic" w:hAnsi="Simplified Arabic" w:cs="Simplified Arabic"/>
          <w:b/>
          <w:bCs/>
          <w:color w:val="EE0000"/>
          <w:sz w:val="28"/>
          <w:szCs w:val="28"/>
          <w:rtl/>
        </w:rPr>
      </w:pPr>
      <w:r>
        <w:rPr>
          <w:rFonts w:ascii="Simplified Arabic" w:hAnsi="Simplified Arabic" w:cs="Simplified Arabic" w:hint="cs"/>
          <w:b/>
          <w:bCs/>
          <w:color w:val="EE0000"/>
          <w:sz w:val="36"/>
          <w:szCs w:val="36"/>
          <w:rtl/>
        </w:rPr>
        <w:t xml:space="preserve">الرقم الجامعي : </w:t>
      </w:r>
      <w:r w:rsidRPr="007535B5">
        <w:rPr>
          <w:rFonts w:ascii="Simplified Arabic" w:hAnsi="Simplified Arabic" w:cs="Simplified Arabic"/>
          <w:b/>
          <w:bCs/>
          <w:color w:val="EE0000"/>
          <w:sz w:val="28"/>
          <w:szCs w:val="28"/>
          <w:rtl/>
        </w:rPr>
        <w:t>232001254</w:t>
      </w:r>
    </w:p>
    <w:p w:rsidR="00E15EFD" w:rsidRDefault="00E15EFD" w:rsidP="00E15EFD">
      <w:pPr>
        <w:pStyle w:val="NormalWeb"/>
        <w:bidi/>
        <w:spacing w:before="0" w:beforeAutospacing="0" w:after="0" w:afterAutospacing="0"/>
        <w:ind w:right="-270"/>
        <w:jc w:val="both"/>
        <w:rPr>
          <w:rFonts w:ascii="Simplified Arabic" w:hAnsi="Simplified Arabic" w:cs="Simplified Arabic"/>
          <w:b/>
          <w:bCs/>
          <w:color w:val="EE0000"/>
          <w:sz w:val="36"/>
          <w:szCs w:val="36"/>
        </w:rPr>
      </w:pPr>
      <w:r>
        <w:rPr>
          <w:rFonts w:ascii="Simplified Arabic" w:hAnsi="Simplified Arabic" w:cs="Simplified Arabic" w:hint="cs"/>
          <w:b/>
          <w:bCs/>
          <w:color w:val="EE0000"/>
          <w:sz w:val="36"/>
          <w:szCs w:val="36"/>
          <w:rtl/>
        </w:rPr>
        <w:t>الكليه :  كليه الادارة</w:t>
      </w:r>
    </w:p>
    <w:bookmarkEnd w:id="1"/>
    <w:p w:rsidR="00E15EFD" w:rsidRDefault="00E15EFD" w:rsidP="00E15EFD">
      <w:pPr>
        <w:pStyle w:val="NormalWeb"/>
        <w:bidi/>
        <w:spacing w:before="0" w:beforeAutospacing="0" w:after="0" w:afterAutospacing="0"/>
        <w:ind w:right="-270"/>
        <w:jc w:val="both"/>
        <w:rPr>
          <w:rFonts w:ascii="Simplified Arabic" w:hAnsi="Simplified Arabic" w:cs="Simplified Arabic"/>
          <w:b/>
          <w:bCs/>
          <w:color w:val="EE0000"/>
          <w:sz w:val="36"/>
          <w:szCs w:val="36"/>
        </w:rPr>
      </w:pPr>
    </w:p>
    <w:p w:rsidR="00E15EFD" w:rsidRDefault="00E15EFD" w:rsidP="00E15EFD">
      <w:pPr>
        <w:pStyle w:val="NormalWeb"/>
        <w:bidi/>
        <w:spacing w:before="0" w:beforeAutospacing="0" w:after="0" w:afterAutospacing="0"/>
        <w:ind w:right="-270"/>
        <w:jc w:val="both"/>
        <w:rPr>
          <w:rFonts w:ascii="Simplified Arabic" w:hAnsi="Simplified Arabic" w:cs="Simplified Arabic"/>
          <w:b/>
          <w:bCs/>
          <w:color w:val="EE0000"/>
          <w:sz w:val="36"/>
          <w:szCs w:val="36"/>
        </w:rPr>
      </w:pPr>
    </w:p>
    <w:p w:rsidR="00E15EFD" w:rsidRDefault="00E15EFD" w:rsidP="00E15EFD">
      <w:pPr>
        <w:pStyle w:val="NormalWeb"/>
        <w:bidi/>
        <w:spacing w:before="0" w:beforeAutospacing="0" w:after="0" w:afterAutospacing="0"/>
        <w:ind w:right="-270"/>
        <w:jc w:val="both"/>
        <w:rPr>
          <w:rFonts w:ascii="Simplified Arabic" w:hAnsi="Simplified Arabic" w:cs="Simplified Arabic"/>
          <w:b/>
          <w:bCs/>
          <w:color w:val="EE0000"/>
          <w:sz w:val="36"/>
          <w:szCs w:val="36"/>
        </w:rPr>
      </w:pPr>
    </w:p>
    <w:p w:rsidR="00E15EFD" w:rsidRDefault="00E15EFD" w:rsidP="00E15EFD">
      <w:pPr>
        <w:pStyle w:val="NormalWeb"/>
        <w:bidi/>
        <w:spacing w:before="0" w:beforeAutospacing="0" w:after="0" w:afterAutospacing="0"/>
        <w:ind w:right="-270"/>
        <w:jc w:val="both"/>
        <w:rPr>
          <w:rFonts w:ascii="Simplified Arabic" w:hAnsi="Simplified Arabic" w:cs="Simplified Arabic"/>
          <w:b/>
          <w:bCs/>
          <w:color w:val="EE0000"/>
          <w:sz w:val="36"/>
          <w:szCs w:val="36"/>
        </w:rPr>
      </w:pPr>
    </w:p>
    <w:p w:rsidR="00E15EFD" w:rsidRPr="00FB1020" w:rsidRDefault="00E15EFD" w:rsidP="00E15EFD">
      <w:pPr>
        <w:pStyle w:val="NormalWeb"/>
        <w:bidi/>
        <w:spacing w:before="0" w:beforeAutospacing="0" w:after="0" w:afterAutospacing="0"/>
        <w:ind w:right="-270"/>
        <w:jc w:val="both"/>
        <w:rPr>
          <w:rFonts w:ascii="Simplified Arabic" w:hAnsi="Simplified Arabic" w:cs="Simplified Arabic"/>
          <w:b/>
          <w:bCs/>
          <w:color w:val="EE0000"/>
          <w:sz w:val="36"/>
          <w:szCs w:val="36"/>
          <w:rtl/>
        </w:rPr>
      </w:pPr>
    </w:p>
    <w:p w:rsidR="00E15EFD" w:rsidRPr="00975DF8" w:rsidRDefault="00E15EFD" w:rsidP="00E15EFD">
      <w:pPr>
        <w:jc w:val="center"/>
        <w:rPr>
          <w:rFonts w:ascii="Calibri" w:hAnsi="Calibri" w:cs="Calibri"/>
          <w:b/>
          <w:bCs/>
          <w:color w:val="002060"/>
          <w:sz w:val="28"/>
          <w:szCs w:val="28"/>
        </w:rPr>
      </w:pPr>
      <w:r w:rsidRPr="00975DF8">
        <w:rPr>
          <w:rFonts w:ascii="Simplified Arabic" w:hAnsi="Simplified Arabic" w:cs="Simplified Arabic" w:hint="cs"/>
          <w:b/>
          <w:bCs/>
          <w:color w:val="002060"/>
          <w:rtl/>
        </w:rPr>
        <w:t>1447هـ - 2025م</w:t>
      </w:r>
      <w:r w:rsidRPr="00975DF8">
        <w:rPr>
          <w:rFonts w:ascii="Calibri" w:hAnsi="Calibri" w:cs="Calibri"/>
          <w:b/>
          <w:bCs/>
          <w:color w:val="002060"/>
          <w:sz w:val="28"/>
          <w:szCs w:val="28"/>
          <w:rtl/>
        </w:rPr>
        <w:br/>
      </w:r>
    </w:p>
    <w:p w:rsidR="00E15EFD" w:rsidRPr="00AD433C" w:rsidRDefault="00E15EFD" w:rsidP="00E15EFD">
      <w:pPr>
        <w:jc w:val="center"/>
        <w:rPr>
          <w:rFonts w:ascii="Calibri" w:hAnsi="Calibri" w:cs="Calibri"/>
          <w:b/>
          <w:bCs/>
          <w:color w:val="EE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tl/>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Pr="00975DF8" w:rsidRDefault="00E15EFD" w:rsidP="00E15EFD">
      <w:pPr>
        <w:jc w:val="center"/>
        <w:rPr>
          <w:b/>
          <w:bCs/>
          <w:sz w:val="48"/>
          <w:szCs w:val="48"/>
          <w:lang w:bidi="ar-EG"/>
        </w:rPr>
      </w:pPr>
      <w:r w:rsidRPr="00975DF8">
        <w:rPr>
          <w:rFonts w:hint="cs"/>
          <w:b/>
          <w:bCs/>
          <w:sz w:val="48"/>
          <w:szCs w:val="48"/>
          <w:rtl/>
          <w:lang w:bidi="ar-EG"/>
        </w:rPr>
        <w:t>الفصل الأول</w:t>
      </w:r>
    </w:p>
    <w:p w:rsidR="00E15EFD" w:rsidRPr="00975DF8" w:rsidRDefault="00E15EFD" w:rsidP="00E15EFD">
      <w:pPr>
        <w:jc w:val="center"/>
        <w:rPr>
          <w:b/>
          <w:bCs/>
          <w:sz w:val="48"/>
          <w:szCs w:val="48"/>
          <w:rtl/>
          <w:lang w:bidi="ar-EG"/>
        </w:rPr>
      </w:pPr>
      <w:r w:rsidRPr="00975DF8">
        <w:rPr>
          <w:rFonts w:hint="cs"/>
          <w:b/>
          <w:bCs/>
          <w:sz w:val="48"/>
          <w:szCs w:val="48"/>
          <w:rtl/>
          <w:lang w:bidi="ar-EG"/>
        </w:rPr>
        <w:t>الإطار العام للدراسة</w:t>
      </w:r>
    </w:p>
    <w:p w:rsidR="00E15EFD" w:rsidRDefault="00E15EFD" w:rsidP="00E15EFD">
      <w:pPr>
        <w:jc w:val="center"/>
        <w:rPr>
          <w:rFonts w:ascii="Calibri" w:hAnsi="Calibri" w:cs="Calibri"/>
          <w:b/>
          <w:bCs/>
          <w:color w:val="FF0000"/>
          <w:sz w:val="28"/>
          <w:szCs w:val="28"/>
          <w:lang w:bidi="ar-EG"/>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Pr="00B77543" w:rsidRDefault="00E15EFD" w:rsidP="00E15EFD">
      <w:pPr>
        <w:bidi/>
        <w:spacing w:after="200" w:line="276"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lastRenderedPageBreak/>
        <w:t>1.1</w:t>
      </w:r>
      <w:r w:rsidRPr="00B77543">
        <w:rPr>
          <w:rFonts w:ascii="Sakkal Majalla" w:hAnsi="Sakkal Majalla" w:cs="Sakkal Majalla" w:hint="cs"/>
          <w:b/>
          <w:bCs/>
          <w:sz w:val="32"/>
          <w:szCs w:val="32"/>
          <w:u w:val="single"/>
          <w:rtl/>
        </w:rPr>
        <w:t>مقدمة الدراسة</w:t>
      </w:r>
    </w:p>
    <w:p w:rsidR="00E15EFD" w:rsidRPr="00B77543" w:rsidRDefault="00E15EFD" w:rsidP="00E15EFD">
      <w:pPr>
        <w:bidi/>
        <w:spacing w:after="200" w:line="276" w:lineRule="auto"/>
        <w:jc w:val="both"/>
        <w:rPr>
          <w:rFonts w:ascii="Sakkal Majalla" w:hAnsi="Sakkal Majalla" w:cs="Sakkal Majalla"/>
          <w:sz w:val="32"/>
          <w:szCs w:val="32"/>
          <w:rtl/>
          <w:lang w:bidi="ar-EG"/>
        </w:rPr>
      </w:pPr>
      <w:r w:rsidRPr="00B77543">
        <w:rPr>
          <w:rFonts w:ascii="Sakkal Majalla" w:hAnsi="Sakkal Majalla" w:cs="Sakkal Majalla" w:hint="cs"/>
          <w:sz w:val="32"/>
          <w:szCs w:val="32"/>
          <w:rtl/>
        </w:rPr>
        <w:t>يشهد العالم المعاصر العديد من التحولات الجذرية المتسارعة في شتى جوانب الحيـاة الاقتصادية والسياسية والاجتماعيـة وقد فرضت تلك التحولات والتغيرات على المجتمعات والـدول إعـداد أفرادها لمواجهتها، والتعايش معها، وذلك عبر مؤسساتها المختلفة ان المنافسة التي تواجهها المنظمات أصبحت حقيقة واقعة في الآونة الأخيرة بفضـل العديد من التغيرات التي شهدتها في بيئاتها علـى الصـعيدين الـداخلي والخـارجي وعلـى المستويين المحلي والعالمي في الوقت الحاضر</w:t>
      </w:r>
      <w:r w:rsidRPr="00B77543">
        <w:rPr>
          <w:rFonts w:ascii="Sakkal Majalla" w:hAnsi="Sakkal Majalla" w:cs="Sakkal Majalla" w:hint="cs"/>
          <w:sz w:val="32"/>
          <w:szCs w:val="32"/>
          <w:rtl/>
          <w:lang w:bidi="ar-EG"/>
        </w:rPr>
        <w:t xml:space="preserve"> (اسماعيل،2023).</w:t>
      </w:r>
    </w:p>
    <w:p w:rsidR="00E15EFD" w:rsidRPr="00B77543" w:rsidRDefault="00E15EFD" w:rsidP="00E15EFD">
      <w:pPr>
        <w:bidi/>
        <w:spacing w:after="200" w:line="276" w:lineRule="auto"/>
        <w:jc w:val="both"/>
        <w:rPr>
          <w:rFonts w:ascii="Sakkal Majalla" w:hAnsi="Sakkal Majalla" w:cs="Sakkal Majalla"/>
          <w:sz w:val="32"/>
          <w:szCs w:val="32"/>
          <w:rtl/>
          <w:lang w:bidi="ar-EG"/>
        </w:rPr>
      </w:pPr>
      <w:r w:rsidRPr="00B77543">
        <w:rPr>
          <w:rFonts w:ascii="Sakkal Majalla" w:hAnsi="Sakkal Majalla" w:cs="Sakkal Majalla" w:hint="cs"/>
          <w:sz w:val="32"/>
          <w:szCs w:val="32"/>
          <w:rtl/>
        </w:rPr>
        <w:t xml:space="preserve"> </w:t>
      </w:r>
      <w:r w:rsidRPr="00B77543">
        <w:rPr>
          <w:rFonts w:ascii="Sakkal Majalla" w:hAnsi="Sakkal Majalla" w:cs="Sakkal Majalla"/>
          <w:sz w:val="32"/>
          <w:szCs w:val="32"/>
          <w:rtl/>
        </w:rPr>
        <w:t xml:space="preserve">بدأت المنظمات تدرك أهمية الذكاء </w:t>
      </w:r>
      <w:r w:rsidRPr="00B77543">
        <w:rPr>
          <w:rFonts w:ascii="Sakkal Majalla" w:hAnsi="Sakkal Majalla" w:cs="Sakkal Majalla" w:hint="cs"/>
          <w:sz w:val="32"/>
          <w:szCs w:val="32"/>
          <w:rtl/>
        </w:rPr>
        <w:t>التنظيمي</w:t>
      </w:r>
      <w:r w:rsidRPr="00B77543">
        <w:rPr>
          <w:rFonts w:ascii="Sakkal Majalla" w:hAnsi="Sakkal Majalla" w:cs="Sakkal Majalla"/>
          <w:sz w:val="32"/>
          <w:szCs w:val="32"/>
          <w:rtl/>
        </w:rPr>
        <w:t xml:space="preserve"> برغم تطبيقاته القليلة، وبدأت تحاور حاجاتها الى هذا النمط من الذكاء مع سعيها لتحقيق التوأمة بينه وبين انماط الذكاء (الشعوري والتنافسي والاعمال) وتدريب قيادتها على تنمية عناصرها وادارته بفاعلية وقد برز الذكاء </w:t>
      </w:r>
      <w:r w:rsidRPr="00B77543">
        <w:rPr>
          <w:rFonts w:ascii="Sakkal Majalla" w:hAnsi="Sakkal Majalla" w:cs="Sakkal Majalla" w:hint="cs"/>
          <w:sz w:val="32"/>
          <w:szCs w:val="32"/>
          <w:rtl/>
        </w:rPr>
        <w:t>التنظيمي</w:t>
      </w:r>
      <w:r w:rsidRPr="00B77543">
        <w:rPr>
          <w:rFonts w:ascii="Sakkal Majalla" w:hAnsi="Sakkal Majalla" w:cs="Sakkal Majalla"/>
          <w:sz w:val="32"/>
          <w:szCs w:val="32"/>
          <w:rtl/>
        </w:rPr>
        <w:t xml:space="preserve"> الذي يرسم به قادة المنظمات والذي يحذو بالرؤية المستقبلية والقدرات الابداعية فضلاً عن </w:t>
      </w:r>
      <w:r w:rsidRPr="00B77543">
        <w:rPr>
          <w:rFonts w:ascii="Sakkal Majalla" w:hAnsi="Sakkal Majalla" w:cs="Sakkal Majalla" w:hint="cs"/>
          <w:sz w:val="32"/>
          <w:szCs w:val="32"/>
          <w:rtl/>
        </w:rPr>
        <w:t>تهيئة</w:t>
      </w:r>
      <w:r w:rsidRPr="00B77543">
        <w:rPr>
          <w:rFonts w:ascii="Sakkal Majalla" w:hAnsi="Sakkal Majalla" w:cs="Sakkal Majalla"/>
          <w:sz w:val="32"/>
          <w:szCs w:val="32"/>
          <w:rtl/>
        </w:rPr>
        <w:t xml:space="preserve"> رصينة لتوفير المعلومات لصناع القرار وصياغة الاستراتيجيات والخطط في المنظمات بشكل عام وفي المنظمات الخدمية على شكل خاص فضلا عن ذلك يأخذ  الذكاء موقعه بين العديد من موضوعات رأس المال الاجتماعي ونظم ادارة المعرفة والنسيج الثقافي </w:t>
      </w:r>
      <w:r w:rsidRPr="00B77543">
        <w:rPr>
          <w:rFonts w:ascii="Sakkal Majalla" w:hAnsi="Sakkal Majalla" w:cs="Sakkal Majalla" w:hint="cs"/>
          <w:sz w:val="32"/>
          <w:szCs w:val="32"/>
          <w:rtl/>
        </w:rPr>
        <w:t>في المنظمة</w:t>
      </w:r>
      <w:r w:rsidRPr="00B77543">
        <w:rPr>
          <w:rFonts w:ascii="Sakkal Majalla" w:hAnsi="Sakkal Majalla" w:cs="Sakkal Majalla"/>
          <w:sz w:val="32"/>
          <w:szCs w:val="32"/>
          <w:rtl/>
        </w:rPr>
        <w:t xml:space="preserve">. ولضعف ثقافة المعرفة </w:t>
      </w:r>
      <w:r w:rsidRPr="00B77543">
        <w:rPr>
          <w:rFonts w:ascii="Sakkal Majalla" w:hAnsi="Sakkal Majalla" w:cs="Sakkal Majalla" w:hint="cs"/>
          <w:sz w:val="32"/>
          <w:szCs w:val="32"/>
          <w:rtl/>
        </w:rPr>
        <w:t>التنظيمية</w:t>
      </w:r>
      <w:r w:rsidRPr="00B77543">
        <w:rPr>
          <w:rFonts w:ascii="Sakkal Majalla" w:hAnsi="Sakkal Majalla" w:cs="Sakkal Majalla"/>
          <w:sz w:val="32"/>
          <w:szCs w:val="32"/>
          <w:rtl/>
        </w:rPr>
        <w:t xml:space="preserve"> اولا والذكاء </w:t>
      </w:r>
      <w:r w:rsidRPr="00B77543">
        <w:rPr>
          <w:rFonts w:ascii="Sakkal Majalla" w:hAnsi="Sakkal Majalla" w:cs="Sakkal Majalla" w:hint="cs"/>
          <w:sz w:val="32"/>
          <w:szCs w:val="32"/>
          <w:rtl/>
        </w:rPr>
        <w:t>التنظيمي</w:t>
      </w:r>
      <w:r w:rsidRPr="00B77543">
        <w:rPr>
          <w:rFonts w:ascii="Sakkal Majalla" w:hAnsi="Sakkal Majalla" w:cs="Sakkal Majalla"/>
          <w:sz w:val="32"/>
          <w:szCs w:val="32"/>
          <w:rtl/>
        </w:rPr>
        <w:t xml:space="preserve"> ثانيا في المنظمات </w:t>
      </w:r>
      <w:r w:rsidRPr="00B77543">
        <w:rPr>
          <w:rFonts w:ascii="Sakkal Majalla" w:hAnsi="Sakkal Majalla" w:cs="Sakkal Majalla" w:hint="cs"/>
          <w:sz w:val="32"/>
          <w:szCs w:val="32"/>
          <w:rtl/>
        </w:rPr>
        <w:t>التأمينية السعودية</w:t>
      </w:r>
      <w:r w:rsidRPr="00B77543">
        <w:rPr>
          <w:rFonts w:ascii="Sakkal Majalla" w:hAnsi="Sakkal Majalla" w:cs="Sakkal Majalla"/>
          <w:sz w:val="32"/>
          <w:szCs w:val="32"/>
          <w:rtl/>
        </w:rPr>
        <w:t xml:space="preserve"> وتدنى توظيفها لهذا النمط من الذكاء في </w:t>
      </w:r>
      <w:r w:rsidRPr="00B77543">
        <w:rPr>
          <w:rFonts w:ascii="Sakkal Majalla" w:hAnsi="Sakkal Majalla" w:cs="Sakkal Majalla" w:hint="cs"/>
          <w:sz w:val="32"/>
          <w:szCs w:val="32"/>
          <w:rtl/>
        </w:rPr>
        <w:t>صناعتها.</w:t>
      </w:r>
      <w:r w:rsidRPr="00B77543">
        <w:rPr>
          <w:rFonts w:ascii="Sakkal Majalla" w:hAnsi="Sakkal Majalla" w:cs="Sakkal Majalla"/>
          <w:sz w:val="32"/>
          <w:szCs w:val="32"/>
          <w:rtl/>
        </w:rPr>
        <w:t xml:space="preserve"> ظهرت اهمية الولوج الى بحث المنظمات عن الذكاء الاستراتيجي وتوظيفه في دعم العمليات وامتلاك الكثير من الطاقات المبدعة.</w:t>
      </w:r>
      <w:r w:rsidRPr="00B77543">
        <w:rPr>
          <w:rFonts w:ascii="Sakkal Majalla" w:hAnsi="Sakkal Majalla" w:cs="Sakkal Majalla" w:hint="cs"/>
          <w:sz w:val="32"/>
          <w:szCs w:val="32"/>
          <w:rtl/>
        </w:rPr>
        <w:t xml:space="preserve"> </w:t>
      </w:r>
      <w:r w:rsidRPr="00B77543">
        <w:rPr>
          <w:rFonts w:ascii="Sakkal Majalla" w:hAnsi="Sakkal Majalla" w:cs="Sakkal Majalla" w:hint="cs"/>
          <w:sz w:val="32"/>
          <w:szCs w:val="32"/>
          <w:rtl/>
          <w:lang w:bidi="ar-EG"/>
        </w:rPr>
        <w:t>(عربي،2024).</w:t>
      </w:r>
    </w:p>
    <w:p w:rsidR="00E15EFD" w:rsidRPr="00B77543" w:rsidRDefault="00E15EFD" w:rsidP="00E15EFD">
      <w:pPr>
        <w:bidi/>
        <w:spacing w:after="200" w:line="276" w:lineRule="auto"/>
        <w:jc w:val="both"/>
        <w:rPr>
          <w:rFonts w:ascii="Sakkal Majalla" w:hAnsi="Sakkal Majalla" w:cs="Sakkal Majalla"/>
          <w:sz w:val="32"/>
          <w:szCs w:val="32"/>
          <w:lang w:bidi="ar-EG"/>
        </w:rPr>
      </w:pPr>
      <w:r w:rsidRPr="00B77543">
        <w:rPr>
          <w:rFonts w:ascii="Sakkal Majalla" w:hAnsi="Sakkal Majalla" w:cs="Sakkal Majalla"/>
          <w:sz w:val="32"/>
          <w:szCs w:val="32"/>
          <w:rtl/>
        </w:rPr>
        <w:t>أصبح التأمين</w:t>
      </w:r>
      <w:r w:rsidRPr="00B77543">
        <w:rPr>
          <w:rFonts w:ascii="Sakkal Majalla" w:hAnsi="Sakkal Majalla" w:cs="Sakkal Majalla" w:hint="cs"/>
          <w:sz w:val="32"/>
          <w:szCs w:val="32"/>
          <w:rtl/>
        </w:rPr>
        <w:t xml:space="preserve"> ب</w:t>
      </w:r>
      <w:r w:rsidRPr="00B77543">
        <w:rPr>
          <w:rFonts w:ascii="Sakkal Majalla" w:hAnsi="Sakkal Majalla" w:cs="Sakkal Majalla"/>
          <w:sz w:val="32"/>
          <w:szCs w:val="32"/>
          <w:rtl/>
        </w:rPr>
        <w:t xml:space="preserve">جميع انواعه، ضرورة اجتماعية لا يمكن الاستغناء عنه نظراً للكم الهائل من المصانع </w:t>
      </w:r>
      <w:r w:rsidRPr="00B77543">
        <w:rPr>
          <w:rFonts w:ascii="Sakkal Majalla" w:hAnsi="Sakkal Majalla" w:cs="Sakkal Majalla" w:hint="cs"/>
          <w:sz w:val="32"/>
          <w:szCs w:val="32"/>
          <w:rtl/>
        </w:rPr>
        <w:t xml:space="preserve">والشركات والمنظمات </w:t>
      </w:r>
      <w:r w:rsidRPr="00B77543">
        <w:rPr>
          <w:rFonts w:ascii="Sakkal Majalla" w:hAnsi="Sakkal Majalla" w:cs="Sakkal Majalla"/>
          <w:sz w:val="32"/>
          <w:szCs w:val="32"/>
          <w:rtl/>
        </w:rPr>
        <w:t>الاقتصادية العامة والخاصة</w:t>
      </w:r>
      <w:r w:rsidRPr="00B77543">
        <w:rPr>
          <w:rFonts w:ascii="Sakkal Majalla" w:hAnsi="Sakkal Majalla" w:cs="Sakkal Majalla" w:hint="cs"/>
          <w:sz w:val="32"/>
          <w:szCs w:val="32"/>
          <w:rtl/>
        </w:rPr>
        <w:t>، و</w:t>
      </w:r>
      <w:r w:rsidRPr="00B77543">
        <w:rPr>
          <w:rFonts w:ascii="Sakkal Majalla" w:hAnsi="Sakkal Majalla" w:cs="Sakkal Majalla"/>
          <w:sz w:val="32"/>
          <w:szCs w:val="32"/>
          <w:rtl/>
        </w:rPr>
        <w:t>يعد التأمين تكافلاً وتضامناً وتعاوناً لتعويض الأضرار والكوارث التي يتعرض لها الأفراد</w:t>
      </w:r>
      <w:r w:rsidRPr="00B77543">
        <w:rPr>
          <w:rFonts w:ascii="Sakkal Majalla" w:hAnsi="Sakkal Majalla" w:cs="Sakkal Majalla" w:hint="cs"/>
          <w:sz w:val="32"/>
          <w:szCs w:val="32"/>
          <w:rtl/>
        </w:rPr>
        <w:t xml:space="preserve"> او المنظمات،</w:t>
      </w:r>
      <w:r w:rsidRPr="00B77543">
        <w:rPr>
          <w:rFonts w:ascii="Sakkal Majalla" w:hAnsi="Sakkal Majalla" w:cs="Sakkal Majalla"/>
          <w:sz w:val="32"/>
          <w:szCs w:val="32"/>
          <w:rtl/>
        </w:rPr>
        <w:t xml:space="preserve"> توفر شركات التأمين أنواعاً </w:t>
      </w:r>
      <w:r w:rsidRPr="00B77543">
        <w:rPr>
          <w:rFonts w:ascii="Sakkal Majalla" w:hAnsi="Sakkal Majalla" w:cs="Sakkal Majalla" w:hint="cs"/>
          <w:sz w:val="32"/>
          <w:szCs w:val="32"/>
          <w:rtl/>
        </w:rPr>
        <w:t>مختلفة</w:t>
      </w:r>
      <w:r w:rsidRPr="00B77543">
        <w:rPr>
          <w:rFonts w:ascii="Sakkal Majalla" w:hAnsi="Sakkal Majalla" w:cs="Sakkal Majalla"/>
          <w:sz w:val="32"/>
          <w:szCs w:val="32"/>
        </w:rPr>
        <w:t xml:space="preserve"> </w:t>
      </w:r>
      <w:r w:rsidRPr="00B77543">
        <w:rPr>
          <w:rFonts w:ascii="Sakkal Majalla" w:hAnsi="Sakkal Majalla" w:cs="Sakkal Majalla" w:hint="cs"/>
          <w:sz w:val="32"/>
          <w:szCs w:val="32"/>
          <w:rtl/>
        </w:rPr>
        <w:t>من</w:t>
      </w:r>
      <w:r w:rsidRPr="00B77543">
        <w:rPr>
          <w:rFonts w:ascii="Sakkal Majalla" w:hAnsi="Sakkal Majalla" w:cs="Sakkal Majalla"/>
          <w:sz w:val="32"/>
          <w:szCs w:val="32"/>
          <w:rtl/>
        </w:rPr>
        <w:t xml:space="preserve"> إعادة التأمين إلى شركات التأمين الأولية، تُساعد إعادة التأمين شركات التأمين على إدارة المخاطر من خلال تحمّل بعض الخسائر</w:t>
      </w:r>
      <w:r>
        <w:rPr>
          <w:rFonts w:ascii="Sakkal Majalla" w:hAnsi="Sakkal Majalla" w:cs="Sakkal Majalla" w:hint="cs"/>
          <w:sz w:val="32"/>
          <w:szCs w:val="32"/>
          <w:rtl/>
        </w:rPr>
        <w:t xml:space="preserve"> مما </w:t>
      </w:r>
      <w:r w:rsidRPr="00B77543">
        <w:rPr>
          <w:rFonts w:ascii="Sakkal Majalla" w:hAnsi="Sakkal Majalla" w:cs="Sakkal Majalla"/>
          <w:sz w:val="32"/>
          <w:szCs w:val="32"/>
          <w:rtl/>
        </w:rPr>
        <w:t xml:space="preserve">يُسهم هذا في استقرار نتائج شركات التأمين. </w:t>
      </w:r>
      <w:r w:rsidRPr="00B77543">
        <w:rPr>
          <w:rFonts w:ascii="Sakkal Majalla" w:hAnsi="Sakkal Majalla" w:cs="Sakkal Majalla"/>
          <w:sz w:val="32"/>
          <w:szCs w:val="32"/>
        </w:rPr>
        <w:t>Ramallah</w:t>
      </w:r>
      <w:r w:rsidRPr="00B77543">
        <w:rPr>
          <w:rFonts w:ascii="Sakkal Majalla" w:hAnsi="Sakkal Majalla" w:cs="Sakkal Majalla" w:hint="cs"/>
          <w:sz w:val="32"/>
          <w:szCs w:val="32"/>
        </w:rPr>
        <w:t xml:space="preserve">, </w:t>
      </w:r>
      <w:r w:rsidRPr="00B77543">
        <w:rPr>
          <w:rFonts w:ascii="Sakkal Majalla" w:hAnsi="Sakkal Majalla" w:cs="Sakkal Majalla"/>
          <w:sz w:val="32"/>
          <w:szCs w:val="32"/>
        </w:rPr>
        <w:t>2022</w:t>
      </w:r>
      <w:r w:rsidRPr="00B77543">
        <w:rPr>
          <w:rFonts w:ascii="Sakkal Majalla" w:hAnsi="Sakkal Majalla" w:cs="Sakkal Majalla" w:hint="cs"/>
          <w:sz w:val="32"/>
          <w:szCs w:val="32"/>
        </w:rPr>
        <w:t>)</w:t>
      </w:r>
      <w:r w:rsidRPr="00B77543">
        <w:rPr>
          <w:rFonts w:ascii="Sakkal Majalla" w:hAnsi="Sakkal Majalla" w:cs="Sakkal Majalla" w:hint="cs"/>
          <w:sz w:val="32"/>
          <w:szCs w:val="32"/>
          <w:rtl/>
          <w:lang w:bidi="ar-EG"/>
        </w:rPr>
        <w:t>)</w:t>
      </w:r>
    </w:p>
    <w:p w:rsidR="00E15EFD" w:rsidRPr="00B77543" w:rsidRDefault="00E15EFD" w:rsidP="00E15EFD">
      <w:pPr>
        <w:bidi/>
        <w:spacing w:after="200" w:line="276" w:lineRule="auto"/>
        <w:rPr>
          <w:rFonts w:ascii="Sakkal Majalla" w:hAnsi="Sakkal Majalla" w:cs="Sakkal Majalla"/>
          <w:sz w:val="32"/>
          <w:szCs w:val="32"/>
          <w:rtl/>
          <w:lang w:bidi="ar-EG"/>
        </w:rPr>
      </w:pPr>
      <w:r w:rsidRPr="00B77543">
        <w:rPr>
          <w:rFonts w:ascii="Sakkal Majalla" w:hAnsi="Sakkal Majalla" w:cs="Sakkal Majalla"/>
          <w:sz w:val="32"/>
          <w:szCs w:val="32"/>
          <w:rtl/>
        </w:rPr>
        <w:t xml:space="preserve"> </w:t>
      </w:r>
      <w:r w:rsidRPr="00B77543">
        <w:rPr>
          <w:rFonts w:ascii="Sakkal Majalla" w:hAnsi="Sakkal Majalla" w:cs="Sakkal Majalla" w:hint="cs"/>
          <w:sz w:val="32"/>
          <w:szCs w:val="32"/>
          <w:rtl/>
          <w:lang w:bidi="ar-EG"/>
        </w:rPr>
        <w:t>إن للاستثمار الكبير في</w:t>
      </w:r>
      <w:r w:rsidRPr="00B77543">
        <w:rPr>
          <w:rFonts w:ascii="Sakkal Majalla" w:hAnsi="Sakkal Majalla" w:cs="Sakkal Majalla"/>
          <w:sz w:val="32"/>
          <w:szCs w:val="32"/>
          <w:rtl/>
        </w:rPr>
        <w:t xml:space="preserve"> شركات إعادة التأمين في الأسواق المالية</w:t>
      </w:r>
      <w:r w:rsidRPr="00B77543">
        <w:rPr>
          <w:rFonts w:ascii="Sakkal Majalla" w:hAnsi="Sakkal Majalla" w:cs="Sakkal Majalla" w:hint="cs"/>
          <w:sz w:val="32"/>
          <w:szCs w:val="32"/>
          <w:rtl/>
        </w:rPr>
        <w:t xml:space="preserve"> يساهم</w:t>
      </w:r>
      <w:r w:rsidRPr="00B77543">
        <w:rPr>
          <w:rFonts w:ascii="Sakkal Majalla" w:hAnsi="Sakkal Majalla" w:cs="Sakkal Majalla"/>
          <w:sz w:val="32"/>
          <w:szCs w:val="32"/>
          <w:rtl/>
        </w:rPr>
        <w:t xml:space="preserve"> بشكل كبير في الاقتصاد الحقيقي</w:t>
      </w:r>
      <w:r w:rsidRPr="00B77543">
        <w:rPr>
          <w:rFonts w:ascii="Sakkal Majalla" w:hAnsi="Sakkal Majalla" w:cs="Sakkal Majalla" w:hint="cs"/>
          <w:sz w:val="32"/>
          <w:szCs w:val="32"/>
          <w:rtl/>
        </w:rPr>
        <w:t>،</w:t>
      </w:r>
      <w:r w:rsidRPr="00B77543">
        <w:rPr>
          <w:rFonts w:ascii="Sakkal Majalla" w:hAnsi="Sakkal Majalla" w:cs="Sakkal Majalla"/>
          <w:sz w:val="32"/>
          <w:szCs w:val="32"/>
          <w:rtl/>
        </w:rPr>
        <w:t xml:space="preserve"> وقد أدّت فعالية التأمين أيضًا إلى فرض أنواع مُحددة من التأمين كضمان لشرائح مُحددة من السكان للحصول على تعويضات في حال وقوع حوادث مُحددة. وبفضل الوظيفة الحديثة للتأمين في مواجهة المخاطر والحد من </w:t>
      </w:r>
      <w:r w:rsidRPr="00B77543">
        <w:rPr>
          <w:rFonts w:ascii="Sakkal Majalla" w:hAnsi="Sakkal Majalla" w:cs="Sakkal Majalla" w:hint="cs"/>
          <w:sz w:val="32"/>
          <w:szCs w:val="32"/>
          <w:rtl/>
        </w:rPr>
        <w:t xml:space="preserve">آثارها من خلال مخاطر الاحتيال المختلفة </w:t>
      </w:r>
      <w:r w:rsidRPr="00B77543">
        <w:rPr>
          <w:rFonts w:ascii="Sakkal Majalla" w:hAnsi="Sakkal Majalla" w:cs="Sakkal Majalla" w:hint="cs"/>
          <w:sz w:val="32"/>
          <w:szCs w:val="32"/>
          <w:rtl/>
          <w:lang w:bidi="ar-EG"/>
        </w:rPr>
        <w:t>(معزوز،2024).</w:t>
      </w:r>
    </w:p>
    <w:p w:rsidR="00E15EFD" w:rsidRPr="00B77543" w:rsidRDefault="00E15EFD" w:rsidP="00E15EFD">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lang w:bidi="ar-EG"/>
        </w:rPr>
        <w:t xml:space="preserve">وقد </w:t>
      </w:r>
      <w:r w:rsidRPr="00B77543">
        <w:rPr>
          <w:rFonts w:ascii="Sakkal Majalla" w:hAnsi="Sakkal Majalla" w:cs="Sakkal Majalla" w:hint="cs"/>
          <w:sz w:val="32"/>
          <w:szCs w:val="32"/>
          <w:rtl/>
        </w:rPr>
        <w:t xml:space="preserve">أكدت عدد من الدراسات السابقة على أن المنظمات الذكية هي المنظمات القادرة علي التكيف مع مختلف المتغيرات الطارئة مما ينعكس بشكل إيجابي على أدائها وتشير نتائج اعمال اغلب شركات التامين </w:t>
      </w:r>
      <w:r w:rsidRPr="00B77543">
        <w:rPr>
          <w:rFonts w:ascii="Sakkal Majalla" w:hAnsi="Sakkal Majalla" w:cs="Sakkal Majalla" w:hint="cs"/>
          <w:sz w:val="32"/>
          <w:szCs w:val="32"/>
          <w:rtl/>
        </w:rPr>
        <w:lastRenderedPageBreak/>
        <w:t>الي عدم استقرار في مؤشرات الأداء الخاصة بها وعد</w:t>
      </w:r>
      <w:r w:rsidR="00372F6A" w:rsidRPr="0009545F">
        <w:rPr>
          <w:rFonts w:ascii="Sakkal Majalla" w:hAnsi="Sakkal Majalla" w:cs="Sakkal Majalla" w:hint="cs"/>
          <w:sz w:val="32"/>
          <w:szCs w:val="32"/>
          <w:rtl/>
        </w:rPr>
        <w:t>م</w:t>
      </w:r>
      <w:r w:rsidRPr="00B77543">
        <w:rPr>
          <w:rFonts w:ascii="Sakkal Majalla" w:hAnsi="Sakkal Majalla" w:cs="Sakkal Majalla" w:hint="cs"/>
          <w:sz w:val="32"/>
          <w:szCs w:val="32"/>
          <w:rtl/>
        </w:rPr>
        <w:t xml:space="preserve"> ارتقاء أدائها الي المستوى المطلوب (</w:t>
      </w:r>
      <w:r w:rsidRPr="00B77543">
        <w:rPr>
          <w:rFonts w:ascii="Sakkal Majalla" w:hAnsi="Sakkal Majalla" w:cs="Sakkal Majalla" w:hint="cs"/>
          <w:sz w:val="32"/>
          <w:szCs w:val="32"/>
          <w:rtl/>
          <w:lang w:bidi="ar-EG"/>
        </w:rPr>
        <w:t>المبارك واخرون،2020).</w:t>
      </w:r>
    </w:p>
    <w:p w:rsidR="00E15EFD" w:rsidRPr="00B77543" w:rsidRDefault="00E15EFD" w:rsidP="00E15EFD">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و</w:t>
      </w:r>
      <w:r w:rsidRPr="00B77543">
        <w:rPr>
          <w:rFonts w:ascii="Sakkal Majalla" w:hAnsi="Sakkal Majalla" w:cs="Sakkal Majalla"/>
          <w:sz w:val="32"/>
          <w:szCs w:val="32"/>
          <w:rtl/>
        </w:rPr>
        <w:t>نظرا لطبيعة العمل الرق</w:t>
      </w:r>
      <w:r w:rsidRPr="00B77543">
        <w:rPr>
          <w:rFonts w:ascii="Sakkal Majalla" w:hAnsi="Sakkal Majalla" w:cs="Sakkal Majalla" w:hint="cs"/>
          <w:sz w:val="32"/>
          <w:szCs w:val="32"/>
          <w:rtl/>
        </w:rPr>
        <w:t>م</w:t>
      </w:r>
      <w:r w:rsidRPr="00B77543">
        <w:rPr>
          <w:rFonts w:ascii="Sakkal Majalla" w:hAnsi="Sakkal Majalla" w:cs="Sakkal Majalla"/>
          <w:sz w:val="32"/>
          <w:szCs w:val="32"/>
          <w:rtl/>
        </w:rPr>
        <w:t>ية حيث يمكن إتمام المعاملات بسرعة بين أطراف من جميع أنحاء المملكة</w:t>
      </w:r>
      <w:r w:rsidRPr="00B77543">
        <w:rPr>
          <w:rFonts w:ascii="Sakkal Majalla" w:hAnsi="Sakkal Majalla" w:cs="Sakkal Majalla" w:hint="cs"/>
          <w:sz w:val="32"/>
          <w:szCs w:val="32"/>
          <w:rtl/>
        </w:rPr>
        <w:t>، بشكل بيئة مناسبة لعمليات الاحتيال بمطالبات التامين سواء كان المسئول عنه الطرف الأول او الطرف الثاني او الطرف الثالث، ومما</w:t>
      </w:r>
      <w:r w:rsidRPr="00B77543">
        <w:rPr>
          <w:rFonts w:ascii="Sakkal Majalla" w:hAnsi="Sakkal Majalla" w:cs="Sakkal Majalla"/>
          <w:sz w:val="32"/>
          <w:szCs w:val="32"/>
          <w:rtl/>
        </w:rPr>
        <w:t xml:space="preserve"> لا شك في ضرورة وجود آليات قوية وموثوقة للكشف عن الاحتيال</w:t>
      </w:r>
      <w:r w:rsidRPr="00B77543">
        <w:rPr>
          <w:rFonts w:ascii="Sakkal Majalla" w:hAnsi="Sakkal Majalla" w:cs="Sakkal Majalla" w:hint="cs"/>
          <w:sz w:val="32"/>
          <w:szCs w:val="32"/>
          <w:rtl/>
        </w:rPr>
        <w:t xml:space="preserve">، </w:t>
      </w:r>
      <w:r w:rsidRPr="00B77543">
        <w:rPr>
          <w:rFonts w:ascii="Sakkal Majalla" w:hAnsi="Sakkal Majalla" w:cs="Sakkal Majalla"/>
          <w:sz w:val="32"/>
          <w:szCs w:val="32"/>
          <w:rtl/>
        </w:rPr>
        <w:t>فمع توسع شركات التامين في حضورها الإلكتروني واعتمادها على سهولة المعاملات الإلكترونية، أصبحت أكثر عرضة لأنشطة احتيالية متنوعة. وهذا يطرح سؤالاً جوهرياً: كيف يمكن لشركات التامين من حماية عملياتها وثقة عملائها في مواجهة التهديدات الخاصة بالكشف عن الاحتيال في مطالبات التامين</w:t>
      </w:r>
      <w:r w:rsidRPr="00B77543">
        <w:rPr>
          <w:rFonts w:ascii="Sakkal Majalla" w:hAnsi="Sakkal Majalla" w:cs="Sakkal Majalla" w:hint="cs"/>
          <w:sz w:val="32"/>
          <w:szCs w:val="32"/>
          <w:rtl/>
        </w:rPr>
        <w:t xml:space="preserve"> تركز الدراسة على قدرة </w:t>
      </w:r>
      <w:r w:rsidRPr="00B77543">
        <w:rPr>
          <w:rFonts w:ascii="Sakkal Majalla" w:hAnsi="Sakkal Majalla" w:cs="Sakkal Majalla"/>
          <w:sz w:val="32"/>
          <w:szCs w:val="32"/>
          <w:rtl/>
        </w:rPr>
        <w:t xml:space="preserve">الذكاء الاصطناعي </w:t>
      </w:r>
      <w:r w:rsidRPr="00B77543">
        <w:rPr>
          <w:rFonts w:ascii="Sakkal Majalla" w:hAnsi="Sakkal Majalla" w:cs="Sakkal Majalla" w:hint="cs"/>
          <w:sz w:val="32"/>
          <w:szCs w:val="32"/>
          <w:rtl/>
        </w:rPr>
        <w:t xml:space="preserve">على </w:t>
      </w:r>
      <w:r w:rsidRPr="00B77543">
        <w:rPr>
          <w:rFonts w:ascii="Sakkal Majalla" w:hAnsi="Sakkal Majalla" w:cs="Sakkal Majalla"/>
          <w:sz w:val="32"/>
          <w:szCs w:val="32"/>
          <w:rtl/>
        </w:rPr>
        <w:t>تحليل بيانات مطالبات التأمين للكشف عن المطالبات الاحتيالية المحتملة. ويبحث عن أنماط سلوكية تختلف عن المطالبات التقليدية، مثل المطالبات المتكررة والكبيرة بشكل غير معتاد، والحوادث المُدبرة، والتناقضات في المعلومات المُبلغ عنها</w:t>
      </w:r>
      <w:r w:rsidRPr="00B77543">
        <w:rPr>
          <w:rFonts w:ascii="Sakkal Majalla" w:hAnsi="Sakkal Majalla" w:cs="Sakkal Majalla" w:hint="cs"/>
          <w:sz w:val="32"/>
          <w:szCs w:val="32"/>
          <w:rtl/>
        </w:rPr>
        <w:t xml:space="preserve"> (الدالي،2021).</w:t>
      </w:r>
    </w:p>
    <w:p w:rsidR="00E15EFD" w:rsidRPr="00B77543" w:rsidRDefault="00E15EFD" w:rsidP="00E15EFD">
      <w:pPr>
        <w:bidi/>
        <w:spacing w:after="200" w:line="276" w:lineRule="auto"/>
        <w:jc w:val="both"/>
        <w:rPr>
          <w:rFonts w:ascii="Sakkal Majalla" w:hAnsi="Sakkal Majalla" w:cs="Sakkal Majalla"/>
          <w:sz w:val="32"/>
          <w:szCs w:val="32"/>
          <w:rtl/>
          <w:lang w:bidi="ar-EG"/>
        </w:rPr>
      </w:pPr>
      <w:r w:rsidRPr="00B77543">
        <w:rPr>
          <w:rFonts w:ascii="Sakkal Majalla" w:hAnsi="Sakkal Majalla" w:cs="Sakkal Majalla" w:hint="cs"/>
          <w:sz w:val="32"/>
          <w:szCs w:val="32"/>
          <w:rtl/>
        </w:rPr>
        <w:t>تركز</w:t>
      </w:r>
      <w:r w:rsidRPr="00B77543">
        <w:rPr>
          <w:rFonts w:ascii="Sakkal Majalla" w:hAnsi="Sakkal Majalla" w:cs="Sakkal Majalla"/>
          <w:sz w:val="32"/>
          <w:szCs w:val="32"/>
          <w:rtl/>
        </w:rPr>
        <w:t xml:space="preserve"> </w:t>
      </w:r>
      <w:r w:rsidRPr="00B77543">
        <w:rPr>
          <w:rFonts w:ascii="Sakkal Majalla" w:hAnsi="Sakkal Majalla" w:cs="Sakkal Majalla" w:hint="cs"/>
          <w:sz w:val="32"/>
          <w:szCs w:val="32"/>
          <w:rtl/>
        </w:rPr>
        <w:t>الدراسة</w:t>
      </w:r>
      <w:r w:rsidRPr="00B77543">
        <w:rPr>
          <w:rFonts w:ascii="Sakkal Majalla" w:hAnsi="Sakkal Majalla" w:cs="Sakkal Majalla"/>
          <w:sz w:val="32"/>
          <w:szCs w:val="32"/>
          <w:rtl/>
        </w:rPr>
        <w:t xml:space="preserve"> </w:t>
      </w:r>
      <w:r w:rsidRPr="00B77543">
        <w:rPr>
          <w:rFonts w:ascii="Sakkal Majalla" w:hAnsi="Sakkal Majalla" w:cs="Sakkal Majalla" w:hint="cs"/>
          <w:sz w:val="32"/>
          <w:szCs w:val="32"/>
          <w:rtl/>
        </w:rPr>
        <w:t>على</w:t>
      </w:r>
      <w:r w:rsidRPr="00B77543">
        <w:rPr>
          <w:rFonts w:ascii="Sakkal Majalla" w:hAnsi="Sakkal Majalla" w:cs="Sakkal Majalla"/>
          <w:sz w:val="32"/>
          <w:szCs w:val="32"/>
          <w:rtl/>
        </w:rPr>
        <w:t xml:space="preserve"> تفسير ظاهرة الاحتيال وفقا لمبادئ عقد التأمين وكذلك إبراز خصائصها المؤثرة كحسن النية وعلاقة جوهر الاحتيال في التأمين، تقوم هذه الدراسة بتحليل مشكلة الاحتيال باعتبارها نتاج الدافع والفرصة في نطاق قطاع التأمين، وكذلك أهمية وجود الآليات النظامية والتشريعية والفنية للحد من المنافسة غير المشروعة في عقد التأمين وفقا للسياسات والإجراءات الواردة في نظام لائحة مكافحة الاحتيال في شركات التأمين. </w:t>
      </w:r>
      <w:r w:rsidRPr="00FA04C7">
        <w:rPr>
          <w:rFonts w:ascii="Sakkal Majalla" w:hAnsi="Sakkal Majalla" w:cs="Sakkal Majalla"/>
          <w:sz w:val="32"/>
          <w:szCs w:val="32"/>
          <w:lang w:bidi="ar-EG"/>
        </w:rPr>
        <w:t>Elusory</w:t>
      </w:r>
      <w:r w:rsidRPr="00B77543">
        <w:rPr>
          <w:sz w:val="24"/>
          <w:szCs w:val="24"/>
        </w:rPr>
        <w:t xml:space="preserve">., </w:t>
      </w:r>
      <w:r>
        <w:rPr>
          <w:sz w:val="24"/>
          <w:szCs w:val="24"/>
        </w:rPr>
        <w:t>2022</w:t>
      </w:r>
      <w:r w:rsidRPr="00B77543">
        <w:rPr>
          <w:rFonts w:ascii="Sakkal Majalla" w:hAnsi="Sakkal Majalla" w:cs="Sakkal Majalla"/>
          <w:sz w:val="36"/>
          <w:szCs w:val="36"/>
        </w:rPr>
        <w:t>)</w:t>
      </w:r>
      <w:r w:rsidRPr="00B77543">
        <w:rPr>
          <w:rFonts w:ascii="Sakkal Majalla" w:hAnsi="Sakkal Majalla" w:cs="Sakkal Majalla" w:hint="cs"/>
          <w:sz w:val="36"/>
          <w:szCs w:val="36"/>
          <w:rtl/>
          <w:lang w:bidi="ar-EG"/>
        </w:rPr>
        <w:t>)</w:t>
      </w:r>
    </w:p>
    <w:p w:rsidR="00E15EFD" w:rsidRPr="00B77543" w:rsidRDefault="00E15EFD" w:rsidP="00E15EFD">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تسهم الدراسة في بيان</w:t>
      </w:r>
      <w:r w:rsidRPr="00B77543">
        <w:rPr>
          <w:rFonts w:ascii="Sakkal Majalla" w:hAnsi="Sakkal Majalla" w:cs="Sakkal Majalla"/>
          <w:sz w:val="32"/>
          <w:szCs w:val="32"/>
          <w:rtl/>
        </w:rPr>
        <w:t xml:space="preserve"> مفهوم الاحتيال وتنوع صوره بين التعمد في تقديم أو إخفاء أو تظليل الحقائق المادية المدونة في عقد التأمين، كذلك تنوع درجات الاحتيال الداخلي والخارجي وسبب وجوده عند توفر عناصره في عقد التأمين، أهمية الدور الوقائي الذي تمارسه شركات التأمين في مكافحة الاحتيال داخليا من خلال الدوائر المختصة وكذلك خارجيا من خلال التدقيق القريب من مؤسسة النقد بطبيعة دورها الإشرافي والرقابي. </w:t>
      </w:r>
      <w:r w:rsidRPr="00B77543">
        <w:rPr>
          <w:rFonts w:ascii="Sakkal Majalla" w:hAnsi="Sakkal Majalla" w:cs="Sakkal Majalla" w:hint="cs"/>
          <w:sz w:val="32"/>
          <w:szCs w:val="32"/>
          <w:rtl/>
        </w:rPr>
        <w:t>(</w:t>
      </w:r>
      <w:r w:rsidRPr="00B77543">
        <w:rPr>
          <w:rFonts w:ascii="Sakkal Majalla" w:hAnsi="Sakkal Majalla" w:cs="Sakkal Majalla" w:hint="cs"/>
          <w:sz w:val="32"/>
          <w:szCs w:val="32"/>
          <w:rtl/>
          <w:lang w:bidi="ar-EG"/>
        </w:rPr>
        <w:t>المبارك واخرون،2020).</w:t>
      </w:r>
    </w:p>
    <w:p w:rsidR="00E15EFD" w:rsidRDefault="00E15EFD" w:rsidP="00E15EFD">
      <w:pPr>
        <w:bidi/>
        <w:spacing w:after="200" w:line="276" w:lineRule="auto"/>
        <w:jc w:val="both"/>
        <w:rPr>
          <w:rFonts w:ascii="Sakkal Majalla" w:hAnsi="Sakkal Majalla" w:cs="Sakkal Majalla"/>
          <w:sz w:val="32"/>
          <w:szCs w:val="32"/>
          <w:rtl/>
        </w:rPr>
      </w:pPr>
      <w:r w:rsidRPr="00B77543">
        <w:rPr>
          <w:rFonts w:ascii="Sakkal Majalla" w:hAnsi="Sakkal Majalla" w:cs="Sakkal Majalla"/>
          <w:sz w:val="32"/>
          <w:szCs w:val="32"/>
          <w:rtl/>
        </w:rPr>
        <w:t xml:space="preserve">تهدف الدراسة الحالية الي </w:t>
      </w:r>
      <w:r w:rsidRPr="00B77543">
        <w:rPr>
          <w:rFonts w:ascii="Sakkal Majalla" w:hAnsi="Sakkal Majalla" w:cs="Sakkal Majalla" w:hint="cs"/>
          <w:sz w:val="32"/>
          <w:szCs w:val="32"/>
          <w:rtl/>
        </w:rPr>
        <w:t>معالجة فجوة البحث الحالية حول تأثير الذكاء التنظيمي على أداء إدارة عمليات الكشف عن الاحتيال التي تتعرض لها شركات التامين في المملكة العربية السعودية يجب أن يكون الهدف الأساسي لاستخدام الذكاء التنظيمي في كشف الاحتيال من خلال تعزيز القيمة المادية والبشرية وتحسين تجربة كل الأطراف المشاركة في العملية التأمينية.</w:t>
      </w:r>
    </w:p>
    <w:p w:rsidR="00E15EFD" w:rsidRPr="00B77543" w:rsidRDefault="00E15EFD" w:rsidP="00E15EFD">
      <w:pPr>
        <w:bidi/>
        <w:spacing w:after="200" w:line="276" w:lineRule="auto"/>
        <w:jc w:val="both"/>
        <w:rPr>
          <w:rFonts w:ascii="Sakkal Majalla" w:hAnsi="Sakkal Majalla" w:cs="Sakkal Majalla"/>
          <w:sz w:val="32"/>
          <w:szCs w:val="32"/>
          <w:rtl/>
        </w:rPr>
      </w:pPr>
    </w:p>
    <w:p w:rsidR="00E15EFD" w:rsidRPr="00B77543" w:rsidRDefault="00E15EFD" w:rsidP="00E15EFD">
      <w:pPr>
        <w:bidi/>
        <w:spacing w:after="200" w:line="276" w:lineRule="auto"/>
        <w:rPr>
          <w:rFonts w:ascii="Sakkal Majalla" w:hAnsi="Sakkal Majalla" w:cs="Sakkal Majalla"/>
          <w:b/>
          <w:bCs/>
          <w:sz w:val="32"/>
          <w:szCs w:val="32"/>
          <w:rtl/>
        </w:rPr>
      </w:pPr>
      <w:r>
        <w:rPr>
          <w:rFonts w:ascii="Sakkal Majalla" w:hAnsi="Sakkal Majalla" w:cs="Sakkal Majalla" w:hint="cs"/>
          <w:b/>
          <w:bCs/>
          <w:sz w:val="32"/>
          <w:szCs w:val="32"/>
          <w:u w:val="single"/>
          <w:rtl/>
        </w:rPr>
        <w:lastRenderedPageBreak/>
        <w:t>1.2</w:t>
      </w:r>
      <w:r w:rsidRPr="00B77543">
        <w:rPr>
          <w:rFonts w:ascii="Sakkal Majalla" w:hAnsi="Sakkal Majalla" w:cs="Sakkal Majalla" w:hint="cs"/>
          <w:b/>
          <w:bCs/>
          <w:sz w:val="32"/>
          <w:szCs w:val="32"/>
          <w:u w:val="single"/>
          <w:rtl/>
        </w:rPr>
        <w:t>مشكلة الدراسة وأسئلتها:</w:t>
      </w:r>
      <w:r w:rsidRPr="00B77543">
        <w:rPr>
          <w:rFonts w:ascii="Sakkal Majalla" w:hAnsi="Sakkal Majalla" w:cs="Sakkal Majalla" w:hint="cs"/>
          <w:b/>
          <w:bCs/>
          <w:sz w:val="32"/>
          <w:szCs w:val="32"/>
          <w:rtl/>
        </w:rPr>
        <w:t xml:space="preserve">   </w:t>
      </w:r>
    </w:p>
    <w:p w:rsidR="00676790" w:rsidRPr="00040239" w:rsidRDefault="00676790" w:rsidP="00676790">
      <w:pPr>
        <w:bidi/>
        <w:spacing w:after="200" w:line="276" w:lineRule="auto"/>
        <w:jc w:val="both"/>
        <w:rPr>
          <w:rFonts w:ascii="Sakkal Majalla" w:hAnsi="Sakkal Majalla" w:cs="Sakkal Majalla"/>
          <w:sz w:val="32"/>
          <w:szCs w:val="32"/>
          <w:rtl/>
          <w:lang w:bidi="ar-EG"/>
        </w:rPr>
      </w:pPr>
      <w:r>
        <w:rPr>
          <w:rFonts w:ascii="Sakkal Majalla" w:hAnsi="Sakkal Majalla" w:cs="Sakkal Majalla"/>
          <w:sz w:val="32"/>
          <w:szCs w:val="32"/>
          <w:rtl/>
          <w:lang w:bidi="ar-EG"/>
        </w:rPr>
        <w:t xml:space="preserve">      في ظل افرازات العولمة والخصخصة وتكنولوجيا المعلومات والاقتصاد الرقمي فان منظمات الاعمال المختلفة تجد نفسها محكومة بالميزة التنافسية والصراع من اجل </w:t>
      </w:r>
      <w:r>
        <w:rPr>
          <w:rFonts w:ascii="Sakkal Majalla" w:hAnsi="Sakkal Majalla" w:cs="Sakkal Majalla" w:hint="cs"/>
          <w:sz w:val="32"/>
          <w:szCs w:val="32"/>
          <w:rtl/>
          <w:lang w:bidi="ar-EG"/>
        </w:rPr>
        <w:t xml:space="preserve">البقاء، </w:t>
      </w:r>
      <w:r>
        <w:rPr>
          <w:rFonts w:ascii="Sakkal Majalla" w:hAnsi="Sakkal Majalla" w:cs="Sakkal Majalla"/>
          <w:sz w:val="32"/>
          <w:szCs w:val="32"/>
          <w:rtl/>
          <w:lang w:bidi="ar-EG"/>
        </w:rPr>
        <w:t xml:space="preserve">ونحن اليوم في الدول </w:t>
      </w:r>
      <w:r>
        <w:rPr>
          <w:rFonts w:ascii="Sakkal Majalla" w:hAnsi="Sakkal Majalla" w:cs="Sakkal Majalla" w:hint="cs"/>
          <w:sz w:val="32"/>
          <w:szCs w:val="32"/>
          <w:rtl/>
          <w:lang w:bidi="ar-EG"/>
        </w:rPr>
        <w:t>العربية</w:t>
      </w:r>
      <w:r>
        <w:rPr>
          <w:rFonts w:ascii="Sakkal Majalla" w:hAnsi="Sakkal Majalla" w:cs="Sakkal Majalla"/>
          <w:sz w:val="32"/>
          <w:szCs w:val="32"/>
          <w:rtl/>
          <w:lang w:bidi="ar-EG"/>
        </w:rPr>
        <w:t xml:space="preserve"> لا سيّما في </w:t>
      </w:r>
      <w:r>
        <w:rPr>
          <w:rFonts w:ascii="Sakkal Majalla" w:hAnsi="Sakkal Majalla" w:cs="Sakkal Majalla" w:hint="cs"/>
          <w:sz w:val="32"/>
          <w:szCs w:val="32"/>
          <w:rtl/>
          <w:lang w:bidi="ar-EG"/>
        </w:rPr>
        <w:t>المملكة العربية السعودية</w:t>
      </w:r>
      <w:r>
        <w:rPr>
          <w:rFonts w:ascii="Sakkal Majalla" w:hAnsi="Sakkal Majalla" w:cs="Sakkal Majalla"/>
          <w:sz w:val="32"/>
          <w:szCs w:val="32"/>
          <w:rtl/>
          <w:lang w:bidi="ar-EG"/>
        </w:rPr>
        <w:t xml:space="preserve"> ومنظماتها بأشد الحاجة الى الذكاء الاستراتيجي والابداع التنظيمي لوضع الحلول لحالة التكرار والجمود والنمطية السائدة في منظماتنا وتحديد آليه متابعة هذه الا نشطة وفتح آفاق جديده لعمل المنظمات</w:t>
      </w:r>
      <w:r>
        <w:rPr>
          <w:rFonts w:ascii="Sakkal Majalla" w:hAnsi="Sakkal Majalla" w:cs="Sakkal Majalla" w:hint="cs"/>
          <w:sz w:val="32"/>
          <w:szCs w:val="32"/>
          <w:rtl/>
          <w:lang w:bidi="ar-EG"/>
        </w:rPr>
        <w:t xml:space="preserve"> (معزوز،2024).</w:t>
      </w:r>
      <w:r>
        <w:rPr>
          <w:rFonts w:ascii="Sakkal Majalla" w:hAnsi="Sakkal Majalla" w:cs="Sakkal Majalla" w:hint="cs"/>
          <w:sz w:val="32"/>
          <w:szCs w:val="32"/>
          <w:lang w:bidi="ar-EG"/>
        </w:rPr>
        <w:t xml:space="preserve">  </w:t>
      </w:r>
    </w:p>
    <w:p w:rsidR="00676790" w:rsidRPr="00040239" w:rsidRDefault="00676790" w:rsidP="00676790">
      <w:pPr>
        <w:bidi/>
        <w:spacing w:after="200" w:line="276"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يوجد الخطر المعنوي او مما يسميه الغش او الاحتيال في جميع مراحل العملية التأمينية بشركات التامين بصور مختلفة وبنسب متفاوتة بداية من مرحلة الاكتتاب وإصدار الوثيقة حتى مرحلة تقدير التعويضات وسداد المطالبات وقد يقع هذا الخطر من جانب المؤمن له بمفرده او مساعدة عدة أطراف سواء من داخل الشركة او من خارج الشركة وله تأثيرا سلبيا كارتفاع حجم الخسائر التي تتحملها شركات التامين من جراء هذا الخطر ك وعلى اسعار خدمات التامين وعلو جودة الخدمات المقدمة (قاسم،2019).</w:t>
      </w:r>
    </w:p>
    <w:p w:rsidR="00676790" w:rsidRPr="00040239" w:rsidRDefault="00676790" w:rsidP="00676790">
      <w:pPr>
        <w:bidi/>
        <w:spacing w:after="200" w:line="276"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تناول عدد من الدراسات السابقة مثل</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 xml:space="preserve">دراسة </w:t>
      </w:r>
      <w:r>
        <w:rPr>
          <w:rFonts w:ascii="Sakkal Majalla" w:hAnsi="Sakkal Majalla" w:cs="Sakkal Majalla"/>
          <w:sz w:val="32"/>
          <w:szCs w:val="32"/>
          <w:rtl/>
          <w:lang w:bidi="ar-EG"/>
        </w:rPr>
        <w:t>(</w:t>
      </w:r>
      <w:r>
        <w:rPr>
          <w:rFonts w:ascii="Sakkal Majalla" w:hAnsi="Sakkal Majalla" w:cs="Sakkal Majalla" w:hint="cs"/>
          <w:sz w:val="32"/>
          <w:szCs w:val="32"/>
          <w:rtl/>
          <w:lang w:bidi="ar-EG"/>
        </w:rPr>
        <w:t xml:space="preserve">عربي، 2024) ودراسة (عم علي،2023) ودراسة (قاسم،2022) ودراسة (معزز 2021) والتي تهدف إلى إبراز الدور الذي يمكن أن تؤديه استخدام تقنيات الذكاء التنظيمي في مواجهة التحديات الحالية للمؤسسات التأمينية في ظل المخاطر التي تتعرض لها شركات التامين بالإضافة الي </w:t>
      </w:r>
      <w:r>
        <w:rPr>
          <w:rFonts w:ascii="Sakkal Majalla" w:eastAsia="Times New Roman" w:hAnsi="Sakkal Majalla" w:cs="Sakkal Majalla" w:hint="cs"/>
          <w:sz w:val="28"/>
          <w:szCs w:val="28"/>
          <w:rtl/>
        </w:rPr>
        <w:t>دراسة (الدالي</w:t>
      </w:r>
      <w:r>
        <w:rPr>
          <w:rFonts w:ascii="Sakkal Majalla" w:hAnsi="Sakkal Majalla" w:cs="Sakkal Majalla" w:hint="cs"/>
          <w:sz w:val="32"/>
          <w:szCs w:val="32"/>
          <w:rtl/>
          <w:lang w:bidi="ar-EG"/>
        </w:rPr>
        <w:t>، 2021) ودراسة (الجعفري،2020) دراسة (علوان 2023) ودراسة البلوي (2021) الت</w:t>
      </w:r>
      <w:r>
        <w:rPr>
          <w:rFonts w:ascii="Sakkal Majalla" w:hAnsi="Sakkal Majalla" w:cs="Sakkal Majalla" w:hint="eastAsia"/>
          <w:sz w:val="32"/>
          <w:szCs w:val="32"/>
          <w:rtl/>
          <w:lang w:bidi="ar-EG"/>
        </w:rPr>
        <w:t>ي</w:t>
      </w:r>
      <w:r>
        <w:rPr>
          <w:rFonts w:ascii="Sakkal Majalla" w:hAnsi="Sakkal Majalla" w:cs="Sakkal Majalla" w:hint="cs"/>
          <w:sz w:val="32"/>
          <w:szCs w:val="32"/>
          <w:rtl/>
          <w:lang w:bidi="ar-EG"/>
        </w:rPr>
        <w:t xml:space="preserve"> تهدف إلى الاستعداد لمواجهة التنوع للأطراف المشاركة في عملية الكشف عن الاحتيال </w:t>
      </w:r>
    </w:p>
    <w:p w:rsidR="00676790" w:rsidRDefault="00676790" w:rsidP="00676790">
      <w:pPr>
        <w:bidi/>
        <w:spacing w:after="200" w:line="276"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 </w:t>
      </w:r>
      <w:r>
        <w:rPr>
          <w:rFonts w:ascii="Sakkal Majalla" w:hAnsi="Sakkal Majalla" w:cs="Sakkal Majalla"/>
          <w:sz w:val="32"/>
          <w:szCs w:val="32"/>
          <w:rtl/>
          <w:lang w:bidi="ar-EG"/>
        </w:rPr>
        <w:t xml:space="preserve">يوجد </w:t>
      </w:r>
      <w:r>
        <w:rPr>
          <w:rFonts w:ascii="Sakkal Majalla" w:hAnsi="Sakkal Majalla" w:cs="Sakkal Majalla" w:hint="cs"/>
          <w:sz w:val="32"/>
          <w:szCs w:val="32"/>
          <w:rtl/>
          <w:lang w:bidi="ar-EG"/>
        </w:rPr>
        <w:t>28</w:t>
      </w:r>
      <w:r>
        <w:rPr>
          <w:rFonts w:ascii="Sakkal Majalla" w:hAnsi="Sakkal Majalla" w:cs="Sakkal Majalla"/>
          <w:sz w:val="32"/>
          <w:szCs w:val="32"/>
          <w:rtl/>
          <w:lang w:bidi="ar-EG"/>
        </w:rPr>
        <w:t xml:space="preserve"> شركة تأمين وإعادة تأمين مرخصة وفقًا لأحدث التقارير </w:t>
      </w:r>
      <w:r>
        <w:rPr>
          <w:rFonts w:ascii="Sakkal Majalla" w:hAnsi="Sakkal Majalla" w:cs="Sakkal Majalla" w:hint="cs"/>
          <w:sz w:val="32"/>
          <w:szCs w:val="32"/>
          <w:rtl/>
          <w:lang w:bidi="ar-EG"/>
        </w:rPr>
        <w:t>ويعمل</w:t>
      </w:r>
      <w:r>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فيها</w:t>
      </w:r>
      <w:r>
        <w:rPr>
          <w:rFonts w:ascii="Sakkal Majalla" w:hAnsi="Sakkal Majalla" w:cs="Sakkal Majalla"/>
          <w:sz w:val="32"/>
          <w:szCs w:val="32"/>
          <w:rtl/>
          <w:lang w:bidi="ar-EG"/>
        </w:rPr>
        <w:t xml:space="preserve"> حوالي 17.8 ألف موظف، </w:t>
      </w:r>
      <w:bookmarkStart w:id="2" w:name="_Hlk235852654"/>
      <w:r>
        <w:rPr>
          <w:rFonts w:ascii="Sakkal Majalla" w:hAnsi="Sakkal Majalla" w:cs="Sakkal Majalla"/>
          <w:sz w:val="32"/>
          <w:szCs w:val="32"/>
          <w:rtl/>
          <w:lang w:bidi="ar-EG"/>
        </w:rPr>
        <w:t>وفقاً لتقرير صادر عن مؤسسة النقد العربي السعودي (ساما). ويمثل السعوديون نسبة 79% من إجمالي العاملين في شركات التأمين</w:t>
      </w:r>
      <w:r>
        <w:t xml:space="preserve"> </w:t>
      </w:r>
      <w:r>
        <w:rPr>
          <w:rFonts w:ascii="Sakkal Majalla" w:hAnsi="Sakkal Majalla" w:cs="Sakkal Majalla"/>
          <w:sz w:val="32"/>
          <w:szCs w:val="32"/>
          <w:rtl/>
          <w:lang w:bidi="ar-EG"/>
        </w:rPr>
        <w:t>وفقا لتقرير الهيئة السعودية للتامين (</w:t>
      </w:r>
      <w:hyperlink r:id="rId8" w:history="1">
        <w:r>
          <w:rPr>
            <w:rStyle w:val="Hyperlink"/>
            <w:rFonts w:ascii="Sakkal Majalla" w:hAnsi="Sakkal Majalla" w:cs="Sakkal Majalla"/>
            <w:sz w:val="32"/>
            <w:szCs w:val="32"/>
            <w:lang w:bidi="ar-EG"/>
          </w:rPr>
          <w:t>https://www.ia.gov.sa/ar/home,2026</w:t>
        </w:r>
      </w:hyperlink>
      <w:r>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 xml:space="preserve"> </w:t>
      </w:r>
      <w:r>
        <w:rPr>
          <w:rFonts w:ascii="Sakkal Majalla" w:hAnsi="Sakkal Majalla" w:cs="Sakkal Majalla"/>
          <w:sz w:val="32"/>
          <w:szCs w:val="32"/>
          <w:rtl/>
          <w:lang w:bidi="ar-EG"/>
        </w:rPr>
        <w:t>وايضا طبقا لما ورد في منصة تداول لعام 2026 عبر هذا الرابط</w:t>
      </w:r>
      <w:r>
        <w:rPr>
          <w:rFonts w:ascii="Sakkal Majalla" w:hAnsi="Sakkal Majalla" w:cs="Sakkal Majalla" w:hint="cs"/>
          <w:sz w:val="32"/>
          <w:szCs w:val="32"/>
          <w:rtl/>
          <w:lang w:bidi="ar-EG"/>
        </w:rPr>
        <w:t xml:space="preserve">  </w:t>
      </w:r>
      <w:r>
        <w:rPr>
          <w:rFonts w:ascii="Sakkal Majalla" w:hAnsi="Sakkal Majalla" w:cs="Sakkal Majalla"/>
          <w:sz w:val="32"/>
          <w:szCs w:val="32"/>
          <w:rtl/>
          <w:lang w:bidi="ar-EG"/>
        </w:rPr>
        <w:t xml:space="preserve"> </w:t>
      </w:r>
      <w:hyperlink r:id="rId9" w:history="1">
        <w:r>
          <w:rPr>
            <w:rStyle w:val="Hyperlink"/>
            <w:rFonts w:ascii="Sakkal Majalla" w:hAnsi="Sakkal Majalla" w:cs="Sakkal Majalla"/>
            <w:sz w:val="32"/>
            <w:szCs w:val="32"/>
            <w:lang w:bidi="ar-EG"/>
          </w:rPr>
          <w:t>https://sa.investing.com/indices/sinsi-components</w:t>
        </w:r>
      </w:hyperlink>
    </w:p>
    <w:p w:rsidR="00676790" w:rsidRDefault="00676790" w:rsidP="00676790">
      <w:pPr>
        <w:bidi/>
        <w:spacing w:after="200" w:line="276" w:lineRule="auto"/>
        <w:jc w:val="both"/>
        <w:rPr>
          <w:rFonts w:ascii="Sakkal Majalla" w:hAnsi="Sakkal Majalla" w:cs="Sakkal Majalla"/>
          <w:sz w:val="32"/>
          <w:szCs w:val="32"/>
          <w:rtl/>
          <w:lang w:bidi="ar-EG"/>
        </w:rPr>
      </w:pPr>
    </w:p>
    <w:p w:rsidR="00676790" w:rsidRPr="00040239" w:rsidRDefault="00676790" w:rsidP="00676790">
      <w:pPr>
        <w:bidi/>
        <w:spacing w:after="200" w:line="276" w:lineRule="auto"/>
        <w:jc w:val="both"/>
        <w:rPr>
          <w:rFonts w:ascii="Sakkal Majalla" w:hAnsi="Sakkal Majalla" w:cs="Sakkal Majalla"/>
          <w:sz w:val="32"/>
          <w:szCs w:val="32"/>
          <w:rtl/>
          <w:lang w:bidi="ar-EG"/>
        </w:rPr>
      </w:pPr>
      <w:bookmarkStart w:id="3" w:name="_Hlk215098937"/>
      <w:bookmarkEnd w:id="2"/>
      <w:r>
        <w:rPr>
          <w:rFonts w:ascii="Sakkal Majalla" w:hAnsi="Sakkal Majalla" w:cs="Sakkal Majalla" w:hint="cs"/>
          <w:sz w:val="32"/>
          <w:szCs w:val="32"/>
          <w:rtl/>
          <w:lang w:bidi="ar-EG"/>
        </w:rPr>
        <w:t>تم تحديد المشكلة البحثية رغم توسع شركات التامين</w:t>
      </w:r>
      <w:r>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في</w:t>
      </w:r>
      <w:r>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تحسين</w:t>
      </w:r>
      <w:r>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عمليات الكشف عن الاحتيال،</w:t>
      </w:r>
      <w:r>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ما</w:t>
      </w:r>
      <w:r>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تزال</w:t>
      </w:r>
      <w:r>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استخدامات الذكاء التنظيمي تتأثّر</w:t>
      </w:r>
      <w:r>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بعوامل</w:t>
      </w:r>
      <w:r>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بشرية</w:t>
      </w:r>
      <w:r>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وتنظيمية</w:t>
      </w:r>
      <w:r>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من خلال ابعاده الممثلة ب (الذكاء الاستراتيجي والذكاء العاطفي والمصير المشترك والموائمة والتطبيق) والتي تظهر</w:t>
      </w:r>
      <w:r>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الفجوة البحثية</w:t>
      </w:r>
      <w:r>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في</w:t>
      </w:r>
      <w:r>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نقص</w:t>
      </w:r>
      <w:r>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 xml:space="preserve">الأدلة بمسئولية </w:t>
      </w:r>
      <w:r>
        <w:rPr>
          <w:rFonts w:ascii="Sakkal Majalla" w:hAnsi="Sakkal Majalla" w:cs="Sakkal Majalla" w:hint="cs"/>
          <w:sz w:val="32"/>
          <w:szCs w:val="32"/>
          <w:rtl/>
          <w:lang w:bidi="ar-EG"/>
        </w:rPr>
        <w:lastRenderedPageBreak/>
        <w:t>كل من اطراف عملية التامين سواء كان الطرف الأول الو الثاني او الثالث عن عملية الاحتيال وعليه،</w:t>
      </w:r>
      <w:r>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تتمثّل</w:t>
      </w:r>
      <w:r>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مشكلة</w:t>
      </w:r>
      <w:r>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الدراسة</w:t>
      </w:r>
      <w:r>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في</w:t>
      </w:r>
      <w:r>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قياس</w:t>
      </w:r>
      <w:r>
        <w:rPr>
          <w:rFonts w:ascii="Sakkal Majalla" w:hAnsi="Sakkal Majalla" w:cs="Sakkal Majalla"/>
          <w:sz w:val="32"/>
          <w:szCs w:val="32"/>
          <w:rtl/>
          <w:lang w:bidi="ar-EG"/>
        </w:rPr>
        <w:t xml:space="preserve"> </w:t>
      </w:r>
      <w:bookmarkEnd w:id="3"/>
      <w:r>
        <w:rPr>
          <w:rFonts w:ascii="Sakkal Majalla" w:hAnsi="Sakkal Majalla" w:cs="Sakkal Majalla"/>
          <w:sz w:val="32"/>
          <w:szCs w:val="32"/>
          <w:rtl/>
          <w:lang w:bidi="ar-EG"/>
        </w:rPr>
        <w:t>أثر الذكاء التنظيمي على الكشف عن الاحتيال بمطالبات التأمين بشركات التأمين</w:t>
      </w:r>
      <w:r>
        <w:rPr>
          <w:rFonts w:ascii="Sakkal Majalla" w:hAnsi="Sakkal Majalla" w:cs="Sakkal Majalla" w:hint="cs"/>
          <w:sz w:val="32"/>
          <w:szCs w:val="32"/>
          <w:rtl/>
          <w:lang w:bidi="ar-EG"/>
        </w:rPr>
        <w:t xml:space="preserve"> والتعامل مع جميع الأطراف بنفس الوزن ومستوى الاهمية فإن مشكلة الدراسة وفي سبيل تمثيل مشكلة الدراسة في السؤال الرئيسي التالي التالية:</w:t>
      </w:r>
    </w:p>
    <w:p w:rsidR="00676790" w:rsidRPr="00040239" w:rsidRDefault="00676790" w:rsidP="00676790">
      <w:pPr>
        <w:bidi/>
        <w:spacing w:after="200" w:line="276"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السؤال الرئيسي </w:t>
      </w:r>
      <w:r>
        <w:rPr>
          <w:rFonts w:ascii="Sakkal Majalla" w:hAnsi="Sakkal Majalla" w:cs="Sakkal Majalla" w:hint="cs"/>
          <w:sz w:val="32"/>
          <w:szCs w:val="32"/>
          <w:rtl/>
          <w:lang w:bidi="ar-EG"/>
        </w:rPr>
        <w:t>م</w:t>
      </w:r>
      <w:r>
        <w:rPr>
          <w:rFonts w:ascii="Sakkal Majalla" w:hAnsi="Sakkal Majalla" w:cs="Sakkal Majalla" w:hint="eastAsia"/>
          <w:sz w:val="32"/>
          <w:szCs w:val="32"/>
          <w:rtl/>
          <w:lang w:bidi="ar-EG"/>
        </w:rPr>
        <w:t>ا</w:t>
      </w:r>
      <w:r>
        <w:rPr>
          <w:rFonts w:ascii="Sakkal Majalla" w:hAnsi="Sakkal Majalla" w:cs="Sakkal Majalla" w:hint="cs"/>
          <w:sz w:val="32"/>
          <w:szCs w:val="32"/>
          <w:rtl/>
          <w:lang w:bidi="ar-EG"/>
        </w:rPr>
        <w:t xml:space="preserve"> هو تأثير الذكاء التنظيمي بأبعاده </w:t>
      </w:r>
      <w:r>
        <w:rPr>
          <w:rFonts w:ascii="Sakkal Majalla" w:hAnsi="Sakkal Majalla" w:cs="Sakkal Majalla"/>
          <w:sz w:val="32"/>
          <w:szCs w:val="32"/>
          <w:rtl/>
          <w:lang w:bidi="ar-EG"/>
        </w:rPr>
        <w:t xml:space="preserve">(ذكاء استراتيجي – ذكاء عاطفي – المصير المشترك - الموائمة والتطبيق) على الكشف عن الاحتيال </w:t>
      </w:r>
      <w:bookmarkStart w:id="4" w:name="_Hlk204095334"/>
      <w:r>
        <w:rPr>
          <w:rFonts w:ascii="Sakkal Majalla" w:hAnsi="Sakkal Majalla" w:cs="Sakkal Majalla"/>
          <w:sz w:val="32"/>
          <w:szCs w:val="32"/>
          <w:rtl/>
          <w:lang w:bidi="ar-EG"/>
        </w:rPr>
        <w:t xml:space="preserve">(من الطرف الأول او الثاني او الثالث) </w:t>
      </w:r>
      <w:bookmarkEnd w:id="4"/>
      <w:r>
        <w:rPr>
          <w:rFonts w:ascii="Sakkal Majalla" w:hAnsi="Sakkal Majalla" w:cs="Sakkal Majalla"/>
          <w:sz w:val="32"/>
          <w:szCs w:val="32"/>
          <w:rtl/>
          <w:lang w:bidi="ar-EG"/>
        </w:rPr>
        <w:t>في</w:t>
      </w:r>
      <w:r>
        <w:rPr>
          <w:rFonts w:ascii="Sakkal Majalla" w:hAnsi="Sakkal Majalla" w:cs="Sakkal Majalla" w:hint="cs"/>
          <w:sz w:val="32"/>
          <w:szCs w:val="32"/>
          <w:rtl/>
          <w:lang w:bidi="ar-EG"/>
        </w:rPr>
        <w:t xml:space="preserve"> مطالبات</w:t>
      </w:r>
      <w:r>
        <w:rPr>
          <w:rFonts w:ascii="Sakkal Majalla" w:hAnsi="Sakkal Majalla" w:cs="Sakkal Majalla"/>
          <w:sz w:val="32"/>
          <w:szCs w:val="32"/>
          <w:rtl/>
          <w:lang w:bidi="ar-EG"/>
        </w:rPr>
        <w:t xml:space="preserve"> التأمين بشركات التأمين في المملكة العربية </w:t>
      </w:r>
      <w:r>
        <w:rPr>
          <w:rFonts w:ascii="Sakkal Majalla" w:hAnsi="Sakkal Majalla" w:cs="Sakkal Majalla" w:hint="cs"/>
          <w:sz w:val="32"/>
          <w:szCs w:val="32"/>
          <w:rtl/>
          <w:lang w:bidi="ar-EG"/>
        </w:rPr>
        <w:t>السعودية</w:t>
      </w:r>
      <w:r>
        <w:rPr>
          <w:rFonts w:ascii="Sakkal Majalla" w:hAnsi="Sakkal Majalla" w:cs="Sakkal Majalla" w:hint="cs"/>
          <w:b/>
          <w:bCs/>
          <w:sz w:val="32"/>
          <w:szCs w:val="32"/>
          <w:rtl/>
          <w:lang w:bidi="ar-EG"/>
        </w:rPr>
        <w:t>؟</w:t>
      </w:r>
    </w:p>
    <w:p w:rsidR="00676790" w:rsidRPr="00040239" w:rsidRDefault="00676790" w:rsidP="00676790">
      <w:pPr>
        <w:bidi/>
        <w:spacing w:after="200" w:line="276"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ومن خلال السؤال الرئيسي للدراسة يمكن ان اشتقاق عدد من الأسئلة الفرعية تتمثل فيما يلي</w:t>
      </w:r>
      <w:r>
        <w:rPr>
          <w:rFonts w:ascii="Sakkal Majalla" w:hAnsi="Sakkal Majalla" w:cs="Sakkal Majalla" w:hint="cs"/>
          <w:sz w:val="32"/>
          <w:szCs w:val="32"/>
          <w:lang w:bidi="ar-EG"/>
        </w:rPr>
        <w:t>:</w:t>
      </w:r>
    </w:p>
    <w:p w:rsidR="00676790" w:rsidRPr="00040239" w:rsidRDefault="00676790" w:rsidP="00676790">
      <w:pPr>
        <w:pStyle w:val="ListParagraph"/>
        <w:numPr>
          <w:ilvl w:val="0"/>
          <w:numId w:val="19"/>
        </w:numPr>
        <w:bidi/>
        <w:spacing w:after="200" w:line="276" w:lineRule="auto"/>
        <w:rPr>
          <w:rFonts w:ascii="Sakkal Majalla" w:hAnsi="Sakkal Majalla" w:cs="Sakkal Majalla"/>
          <w:sz w:val="32"/>
          <w:szCs w:val="32"/>
          <w:rtl/>
        </w:rPr>
      </w:pPr>
      <w:r>
        <w:rPr>
          <w:rFonts w:ascii="Sakkal Majalla" w:hAnsi="Sakkal Majalla" w:cs="Sakkal Majalla" w:hint="cs"/>
          <w:sz w:val="32"/>
          <w:szCs w:val="32"/>
          <w:rtl/>
        </w:rPr>
        <w:t xml:space="preserve">هل توجد علاقة تأثير ذات دلالة إحصائية لبعد الذكاء الاستراتيجي </w:t>
      </w:r>
      <w:r>
        <w:rPr>
          <w:rFonts w:ascii="Sakkal Majalla" w:hAnsi="Sakkal Majalla" w:cs="Sakkal Majalla"/>
          <w:sz w:val="32"/>
          <w:szCs w:val="32"/>
          <w:rtl/>
        </w:rPr>
        <w:t>على الكشف عن الاحتيال في</w:t>
      </w:r>
      <w:r>
        <w:rPr>
          <w:rFonts w:ascii="Sakkal Majalla" w:hAnsi="Sakkal Majalla" w:cs="Sakkal Majalla" w:hint="cs"/>
          <w:sz w:val="32"/>
          <w:szCs w:val="32"/>
          <w:rtl/>
        </w:rPr>
        <w:t xml:space="preserve"> مطالبات</w:t>
      </w:r>
      <w:r>
        <w:rPr>
          <w:rFonts w:ascii="Sakkal Majalla" w:hAnsi="Sakkal Majalla" w:cs="Sakkal Majalla"/>
          <w:sz w:val="32"/>
          <w:szCs w:val="32"/>
          <w:rtl/>
        </w:rPr>
        <w:t xml:space="preserve"> التأمين (من الطرف الأول او الثاني او الثالث) بشركات التأمين</w:t>
      </w:r>
      <w:r>
        <w:rPr>
          <w:rFonts w:ascii="Sakkal Majalla" w:hAnsi="Sakkal Majalla" w:cs="Sakkal Majalla" w:hint="cs"/>
          <w:sz w:val="32"/>
          <w:szCs w:val="32"/>
          <w:rtl/>
        </w:rPr>
        <w:t>؟</w:t>
      </w:r>
    </w:p>
    <w:p w:rsidR="00676790" w:rsidRPr="00040239" w:rsidRDefault="00676790" w:rsidP="00676790">
      <w:pPr>
        <w:pStyle w:val="ListParagraph"/>
        <w:numPr>
          <w:ilvl w:val="0"/>
          <w:numId w:val="19"/>
        </w:numPr>
        <w:bidi/>
        <w:spacing w:after="200" w:line="276" w:lineRule="auto"/>
        <w:rPr>
          <w:rFonts w:ascii="Sakkal Majalla" w:hAnsi="Sakkal Majalla" w:cs="Sakkal Majalla"/>
          <w:sz w:val="32"/>
          <w:szCs w:val="32"/>
          <w:rtl/>
        </w:rPr>
      </w:pPr>
      <w:r>
        <w:rPr>
          <w:rFonts w:ascii="Sakkal Majalla" w:hAnsi="Sakkal Majalla" w:cs="Sakkal Majalla" w:hint="cs"/>
          <w:sz w:val="32"/>
          <w:szCs w:val="32"/>
          <w:rtl/>
        </w:rPr>
        <w:t xml:space="preserve">هل توجد علاقة تأثير ذات دلالة إحصائية </w:t>
      </w:r>
      <w:r>
        <w:rPr>
          <w:rFonts w:ascii="Sakkal Majalla" w:hAnsi="Sakkal Majalla" w:cs="Sakkal Majalla"/>
          <w:sz w:val="32"/>
          <w:szCs w:val="32"/>
          <w:rtl/>
        </w:rPr>
        <w:t xml:space="preserve">لبعد الذكاء </w:t>
      </w:r>
      <w:r>
        <w:rPr>
          <w:rFonts w:ascii="Sakkal Majalla" w:hAnsi="Sakkal Majalla" w:cs="Sakkal Majalla" w:hint="cs"/>
          <w:sz w:val="32"/>
          <w:szCs w:val="32"/>
          <w:rtl/>
        </w:rPr>
        <w:t>العاطفي</w:t>
      </w:r>
      <w:r>
        <w:rPr>
          <w:rFonts w:ascii="Sakkal Majalla" w:hAnsi="Sakkal Majalla" w:cs="Sakkal Majalla"/>
          <w:sz w:val="32"/>
          <w:szCs w:val="32"/>
          <w:rtl/>
        </w:rPr>
        <w:t xml:space="preserve"> على الكشف عن الاحتيال في</w:t>
      </w:r>
      <w:r>
        <w:rPr>
          <w:rFonts w:ascii="Sakkal Majalla" w:hAnsi="Sakkal Majalla" w:cs="Sakkal Majalla" w:hint="cs"/>
          <w:sz w:val="32"/>
          <w:szCs w:val="32"/>
          <w:rtl/>
        </w:rPr>
        <w:t xml:space="preserve"> مطالبات</w:t>
      </w:r>
      <w:r>
        <w:rPr>
          <w:rFonts w:ascii="Sakkal Majalla" w:hAnsi="Sakkal Majalla" w:cs="Sakkal Majalla"/>
          <w:sz w:val="32"/>
          <w:szCs w:val="32"/>
          <w:rtl/>
        </w:rPr>
        <w:t xml:space="preserve"> التأمين (من الطرف الأول او الثاني او الثالث) بشركات التأمين</w:t>
      </w:r>
      <w:r>
        <w:rPr>
          <w:rFonts w:ascii="Sakkal Majalla" w:hAnsi="Sakkal Majalla" w:cs="Sakkal Majalla" w:hint="cs"/>
          <w:sz w:val="32"/>
          <w:szCs w:val="32"/>
          <w:rtl/>
        </w:rPr>
        <w:t>؟</w:t>
      </w:r>
    </w:p>
    <w:p w:rsidR="00676790" w:rsidRPr="00040239" w:rsidRDefault="00676790" w:rsidP="00676790">
      <w:pPr>
        <w:pStyle w:val="ListParagraph"/>
        <w:numPr>
          <w:ilvl w:val="0"/>
          <w:numId w:val="19"/>
        </w:numPr>
        <w:bidi/>
        <w:spacing w:after="200" w:line="276" w:lineRule="auto"/>
        <w:rPr>
          <w:rFonts w:ascii="Sakkal Majalla" w:hAnsi="Sakkal Majalla" w:cs="Sakkal Majalla"/>
          <w:sz w:val="32"/>
          <w:szCs w:val="32"/>
          <w:rtl/>
        </w:rPr>
      </w:pPr>
      <w:r>
        <w:rPr>
          <w:rFonts w:ascii="Sakkal Majalla" w:hAnsi="Sakkal Majalla" w:cs="Sakkal Majalla" w:hint="cs"/>
          <w:sz w:val="32"/>
          <w:szCs w:val="32"/>
          <w:rtl/>
        </w:rPr>
        <w:t xml:space="preserve">هل توجد علاقة تأثير ذات دلالة إحصائية </w:t>
      </w:r>
      <w:r>
        <w:rPr>
          <w:rFonts w:ascii="Sakkal Majalla" w:hAnsi="Sakkal Majalla" w:cs="Sakkal Majalla"/>
          <w:sz w:val="32"/>
          <w:szCs w:val="32"/>
          <w:rtl/>
        </w:rPr>
        <w:t xml:space="preserve">لبعد </w:t>
      </w:r>
      <w:r>
        <w:rPr>
          <w:rFonts w:ascii="Sakkal Majalla" w:hAnsi="Sakkal Majalla" w:cs="Sakkal Majalla" w:hint="cs"/>
          <w:sz w:val="32"/>
          <w:szCs w:val="32"/>
          <w:rtl/>
        </w:rPr>
        <w:t>المصير المشترك</w:t>
      </w:r>
      <w:r>
        <w:rPr>
          <w:rFonts w:ascii="Sakkal Majalla" w:hAnsi="Sakkal Majalla" w:cs="Sakkal Majalla"/>
          <w:sz w:val="32"/>
          <w:szCs w:val="32"/>
          <w:rtl/>
        </w:rPr>
        <w:t xml:space="preserve"> على الكشف عن الاحتيال في</w:t>
      </w:r>
      <w:r>
        <w:rPr>
          <w:rFonts w:ascii="Sakkal Majalla" w:hAnsi="Sakkal Majalla" w:cs="Sakkal Majalla" w:hint="cs"/>
          <w:sz w:val="32"/>
          <w:szCs w:val="32"/>
          <w:rtl/>
        </w:rPr>
        <w:t xml:space="preserve"> مطالبات</w:t>
      </w:r>
      <w:r>
        <w:rPr>
          <w:rFonts w:ascii="Sakkal Majalla" w:hAnsi="Sakkal Majalla" w:cs="Sakkal Majalla"/>
          <w:sz w:val="32"/>
          <w:szCs w:val="32"/>
          <w:rtl/>
        </w:rPr>
        <w:t xml:space="preserve"> التأمين (من الطرف الأول او الثاني او الثالث) بشركات التأمين</w:t>
      </w:r>
      <w:r>
        <w:rPr>
          <w:rFonts w:ascii="Sakkal Majalla" w:hAnsi="Sakkal Majalla" w:cs="Sakkal Majalla" w:hint="cs"/>
          <w:sz w:val="32"/>
          <w:szCs w:val="32"/>
          <w:rtl/>
        </w:rPr>
        <w:t>؟</w:t>
      </w:r>
    </w:p>
    <w:p w:rsidR="00676790" w:rsidRPr="00040239" w:rsidRDefault="00676790" w:rsidP="00676790">
      <w:pPr>
        <w:pStyle w:val="ListParagraph"/>
        <w:numPr>
          <w:ilvl w:val="0"/>
          <w:numId w:val="19"/>
        </w:numPr>
        <w:bidi/>
        <w:spacing w:after="200" w:line="276" w:lineRule="auto"/>
        <w:rPr>
          <w:rFonts w:ascii="Sakkal Majalla" w:hAnsi="Sakkal Majalla" w:cs="Sakkal Majalla"/>
          <w:sz w:val="32"/>
          <w:szCs w:val="32"/>
          <w:rtl/>
        </w:rPr>
      </w:pPr>
      <w:r>
        <w:rPr>
          <w:rFonts w:ascii="Sakkal Majalla" w:hAnsi="Sakkal Majalla" w:cs="Sakkal Majalla" w:hint="cs"/>
          <w:sz w:val="32"/>
          <w:szCs w:val="32"/>
          <w:rtl/>
        </w:rPr>
        <w:t xml:space="preserve">هل توجد علاقة تأثير ذات دلالة إحصائية </w:t>
      </w:r>
      <w:r>
        <w:rPr>
          <w:rFonts w:ascii="Sakkal Majalla" w:hAnsi="Sakkal Majalla" w:cs="Sakkal Majalla"/>
          <w:sz w:val="32"/>
          <w:szCs w:val="32"/>
          <w:rtl/>
        </w:rPr>
        <w:t xml:space="preserve">لبعد </w:t>
      </w:r>
      <w:r>
        <w:rPr>
          <w:rFonts w:ascii="Sakkal Majalla" w:hAnsi="Sakkal Majalla" w:cs="Sakkal Majalla" w:hint="cs"/>
          <w:sz w:val="32"/>
          <w:szCs w:val="32"/>
          <w:rtl/>
        </w:rPr>
        <w:t>الموائمة والتطبيق</w:t>
      </w:r>
      <w:r>
        <w:rPr>
          <w:rFonts w:ascii="Sakkal Majalla" w:hAnsi="Sakkal Majalla" w:cs="Sakkal Majalla"/>
          <w:sz w:val="32"/>
          <w:szCs w:val="32"/>
          <w:rtl/>
        </w:rPr>
        <w:t xml:space="preserve"> </w:t>
      </w:r>
      <w:bookmarkStart w:id="5" w:name="_Hlk202797536"/>
      <w:r>
        <w:rPr>
          <w:rFonts w:ascii="Sakkal Majalla" w:hAnsi="Sakkal Majalla" w:cs="Sakkal Majalla"/>
          <w:sz w:val="32"/>
          <w:szCs w:val="32"/>
          <w:rtl/>
        </w:rPr>
        <w:t xml:space="preserve">على الكشف عن الاحتيال في </w:t>
      </w:r>
      <w:r>
        <w:rPr>
          <w:rFonts w:ascii="Sakkal Majalla" w:hAnsi="Sakkal Majalla" w:cs="Sakkal Majalla" w:hint="cs"/>
          <w:sz w:val="32"/>
          <w:szCs w:val="32"/>
          <w:rtl/>
        </w:rPr>
        <w:t xml:space="preserve">مطالبات </w:t>
      </w:r>
      <w:r>
        <w:rPr>
          <w:rFonts w:ascii="Sakkal Majalla" w:hAnsi="Sakkal Majalla" w:cs="Sakkal Majalla"/>
          <w:sz w:val="32"/>
          <w:szCs w:val="32"/>
          <w:rtl/>
        </w:rPr>
        <w:t xml:space="preserve">التأمين </w:t>
      </w:r>
      <w:bookmarkEnd w:id="5"/>
      <w:r>
        <w:rPr>
          <w:rFonts w:ascii="Sakkal Majalla" w:hAnsi="Sakkal Majalla" w:cs="Sakkal Majalla"/>
          <w:sz w:val="32"/>
          <w:szCs w:val="32"/>
          <w:rtl/>
        </w:rPr>
        <w:t>(من الطرف الأول او الثاني او الثالث) بشركات التأمين</w:t>
      </w:r>
      <w:r>
        <w:rPr>
          <w:rFonts w:ascii="Sakkal Majalla" w:hAnsi="Sakkal Majalla" w:cs="Sakkal Majalla" w:hint="cs"/>
          <w:sz w:val="32"/>
          <w:szCs w:val="32"/>
          <w:rtl/>
        </w:rPr>
        <w:t>؟</w:t>
      </w:r>
    </w:p>
    <w:p w:rsidR="00676790" w:rsidRPr="00040239" w:rsidRDefault="00676790" w:rsidP="00676790">
      <w:pPr>
        <w:bidi/>
        <w:spacing w:after="200" w:line="276" w:lineRule="auto"/>
        <w:rPr>
          <w:rFonts w:ascii="Sakkal Majalla" w:hAnsi="Sakkal Majalla" w:cs="Sakkal Majalla"/>
          <w:b/>
          <w:bCs/>
          <w:sz w:val="32"/>
          <w:szCs w:val="32"/>
          <w:u w:val="single"/>
          <w:rtl/>
        </w:rPr>
      </w:pPr>
      <w:r>
        <w:rPr>
          <w:rFonts w:ascii="Sakkal Majalla" w:hAnsi="Sakkal Majalla" w:cs="Sakkal Majalla" w:hint="cs"/>
          <w:sz w:val="32"/>
          <w:szCs w:val="32"/>
          <w:rtl/>
        </w:rPr>
        <w:t xml:space="preserve">1.3 </w:t>
      </w:r>
      <w:r>
        <w:rPr>
          <w:rFonts w:ascii="Sakkal Majalla" w:hAnsi="Sakkal Majalla" w:cs="Sakkal Majalla" w:hint="cs"/>
          <w:b/>
          <w:bCs/>
          <w:sz w:val="32"/>
          <w:szCs w:val="32"/>
          <w:u w:val="single"/>
          <w:rtl/>
        </w:rPr>
        <w:t>أهمية الدراسة (النظرية والتطبيقية):</w:t>
      </w:r>
    </w:p>
    <w:p w:rsidR="00676790" w:rsidRPr="00040239" w:rsidRDefault="00676790" w:rsidP="00676790">
      <w:p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Pr>
        <w:t xml:space="preserve"> </w:t>
      </w:r>
      <w:r>
        <w:rPr>
          <w:rFonts w:ascii="Sakkal Majalla" w:hAnsi="Sakkal Majalla" w:cs="Sakkal Majalla" w:hint="cs"/>
          <w:sz w:val="32"/>
          <w:szCs w:val="32"/>
          <w:rtl/>
        </w:rPr>
        <w:t xml:space="preserve">تبرز الأهمية في أنها سلطت الضوء على دور الذكاء التنظيمي في رفع كفاءة النظم الإدارية </w:t>
      </w:r>
      <w:r>
        <w:rPr>
          <w:rFonts w:ascii="Sakkal Majalla" w:hAnsi="Sakkal Majalla" w:cs="Sakkal Majalla"/>
          <w:sz w:val="32"/>
          <w:szCs w:val="32"/>
          <w:rtl/>
        </w:rPr>
        <w:t xml:space="preserve">على الكشف عن الاحتيال في التأمين </w:t>
      </w:r>
      <w:r>
        <w:rPr>
          <w:rFonts w:ascii="Sakkal Majalla" w:hAnsi="Sakkal Majalla" w:cs="Sakkal Majalla" w:hint="cs"/>
          <w:sz w:val="32"/>
          <w:szCs w:val="32"/>
          <w:rtl/>
        </w:rPr>
        <w:t>وتعتبر الدراسة الحالية من الدراسات القليلة التي تناولت دور الذكاء التنظيمي في الكشف عن الاحتيال في التأمين</w:t>
      </w:r>
      <w:r>
        <w:rPr>
          <w:rFonts w:ascii="Sakkal Majalla" w:hAnsi="Sakkal Majalla" w:cs="Sakkal Majalla" w:hint="cs"/>
          <w:sz w:val="32"/>
          <w:szCs w:val="32"/>
        </w:rPr>
        <w:t xml:space="preserve"> </w:t>
      </w:r>
      <w:r>
        <w:rPr>
          <w:rFonts w:ascii="Sakkal Majalla" w:hAnsi="Sakkal Majalla" w:cs="Sakkal Majalla" w:hint="cs"/>
          <w:sz w:val="32"/>
          <w:szCs w:val="32"/>
          <w:rtl/>
        </w:rPr>
        <w:t>في</w:t>
      </w:r>
      <w:r>
        <w:rPr>
          <w:rFonts w:ascii="Sakkal Majalla" w:hAnsi="Sakkal Majalla" w:cs="Sakkal Majalla"/>
          <w:sz w:val="32"/>
          <w:szCs w:val="32"/>
          <w:rtl/>
        </w:rPr>
        <w:t xml:space="preserve"> قطاع </w:t>
      </w:r>
      <w:r>
        <w:rPr>
          <w:rFonts w:ascii="Sakkal Majalla" w:hAnsi="Sakkal Majalla" w:cs="Sakkal Majalla" w:hint="cs"/>
          <w:sz w:val="32"/>
          <w:szCs w:val="32"/>
          <w:rtl/>
        </w:rPr>
        <w:t>التامين</w:t>
      </w:r>
      <w:r>
        <w:rPr>
          <w:rFonts w:ascii="Sakkal Majalla" w:hAnsi="Sakkal Majalla" w:cs="Sakkal Majalla"/>
          <w:sz w:val="32"/>
          <w:szCs w:val="32"/>
          <w:rtl/>
        </w:rPr>
        <w:t xml:space="preserve"> بالمملكة العربية السعودية</w:t>
      </w:r>
      <w:r>
        <w:rPr>
          <w:rFonts w:ascii="Sakkal Majalla" w:hAnsi="Sakkal Majalla" w:cs="Sakkal Majalla" w:hint="cs"/>
          <w:sz w:val="32"/>
          <w:szCs w:val="32"/>
          <w:rtl/>
        </w:rPr>
        <w:t xml:space="preserve">. وتنبع أهمية الدراسة في التركيز عبي بناء نموذج للحد من عمليات الاحتيال والكشف المبكر عنها </w:t>
      </w:r>
    </w:p>
    <w:p w:rsidR="00676790" w:rsidRPr="00040239" w:rsidRDefault="00676790" w:rsidP="00676790">
      <w:pPr>
        <w:bidi/>
        <w:spacing w:after="200" w:line="276" w:lineRule="auto"/>
        <w:rPr>
          <w:rFonts w:ascii="Sakkal Majalla" w:hAnsi="Sakkal Majalla" w:cs="Sakkal Majalla"/>
          <w:sz w:val="32"/>
          <w:szCs w:val="32"/>
          <w:rtl/>
        </w:rPr>
      </w:pPr>
      <w:r>
        <w:rPr>
          <w:rFonts w:ascii="Sakkal Majalla" w:hAnsi="Sakkal Majalla" w:cs="Sakkal Majalla" w:hint="cs"/>
          <w:sz w:val="32"/>
          <w:szCs w:val="32"/>
          <w:rtl/>
        </w:rPr>
        <w:t>الأهمية النظرية</w:t>
      </w:r>
      <w:r>
        <w:rPr>
          <w:rFonts w:ascii="Sakkal Majalla" w:hAnsi="Sakkal Majalla" w:cs="Sakkal Majalla" w:hint="cs"/>
          <w:sz w:val="32"/>
          <w:szCs w:val="32"/>
        </w:rPr>
        <w:t>:</w:t>
      </w:r>
    </w:p>
    <w:p w:rsidR="00676790" w:rsidRPr="00040239" w:rsidRDefault="00676790" w:rsidP="00676790">
      <w:pPr>
        <w:bidi/>
        <w:spacing w:after="200" w:line="276" w:lineRule="auto"/>
        <w:rPr>
          <w:rFonts w:ascii="Sakkal Majalla" w:hAnsi="Sakkal Majalla" w:cs="Sakkal Majalla"/>
          <w:sz w:val="32"/>
          <w:szCs w:val="32"/>
          <w:rtl/>
        </w:rPr>
      </w:pPr>
      <w:r>
        <w:rPr>
          <w:rFonts w:ascii="Sakkal Majalla" w:hAnsi="Sakkal Majalla" w:cs="Sakkal Majalla" w:hint="cs"/>
          <w:sz w:val="32"/>
          <w:szCs w:val="32"/>
          <w:rtl/>
        </w:rPr>
        <w:t>تتمثل الأهمية النظرية للبحث في الآتي</w:t>
      </w:r>
      <w:r>
        <w:rPr>
          <w:rFonts w:ascii="Sakkal Majalla" w:hAnsi="Sakkal Majalla" w:cs="Sakkal Majalla" w:hint="cs"/>
          <w:sz w:val="32"/>
          <w:szCs w:val="32"/>
        </w:rPr>
        <w:t>:</w:t>
      </w:r>
    </w:p>
    <w:p w:rsidR="00676790" w:rsidRPr="00040239" w:rsidRDefault="00676790" w:rsidP="00676790">
      <w:pPr>
        <w:pStyle w:val="ListParagraph"/>
        <w:numPr>
          <w:ilvl w:val="0"/>
          <w:numId w:val="7"/>
        </w:numPr>
        <w:bidi/>
        <w:spacing w:after="200" w:line="276" w:lineRule="auto"/>
        <w:rPr>
          <w:rFonts w:ascii="Sakkal Majalla" w:hAnsi="Sakkal Majalla" w:cs="Sakkal Majalla"/>
          <w:sz w:val="32"/>
          <w:szCs w:val="32"/>
          <w:rtl/>
          <w:lang w:bidi="ar-EG"/>
        </w:rPr>
      </w:pPr>
      <w:r>
        <w:rPr>
          <w:rFonts w:ascii="Sakkal Majalla" w:hAnsi="Sakkal Majalla" w:cs="Sakkal Majalla" w:hint="cs"/>
          <w:sz w:val="32"/>
          <w:szCs w:val="32"/>
          <w:rtl/>
        </w:rPr>
        <w:lastRenderedPageBreak/>
        <w:t>أهمية الموضوع المطروح حول كيفية تحقيق التحول في طرق الكشف عن الاحتيال في شركات التامين باستخدام تكنولوجيا الذكاء التنظيمي من خلال تحليل البيانات</w:t>
      </w:r>
      <w:r>
        <w:rPr>
          <w:rFonts w:ascii="Sakkal Majalla" w:hAnsi="Sakkal Majalla" w:cs="Sakkal Majalla" w:hint="cs"/>
          <w:sz w:val="32"/>
          <w:szCs w:val="32"/>
          <w:rtl/>
          <w:lang w:bidi="ar-EG"/>
        </w:rPr>
        <w:t xml:space="preserve"> بشكل علمي وأكاديمي</w:t>
      </w:r>
    </w:p>
    <w:p w:rsidR="00676790" w:rsidRPr="00040239" w:rsidRDefault="00676790" w:rsidP="00676790">
      <w:pPr>
        <w:pStyle w:val="ListParagraph"/>
        <w:numPr>
          <w:ilvl w:val="0"/>
          <w:numId w:val="7"/>
        </w:numPr>
        <w:bidi/>
        <w:spacing w:after="200" w:line="276" w:lineRule="auto"/>
        <w:rPr>
          <w:rFonts w:ascii="Sakkal Majalla" w:hAnsi="Sakkal Majalla" w:cs="Sakkal Majalla"/>
          <w:sz w:val="32"/>
          <w:szCs w:val="32"/>
          <w:rtl/>
        </w:rPr>
      </w:pPr>
      <w:r>
        <w:rPr>
          <w:rFonts w:ascii="Sakkal Majalla" w:hAnsi="Sakkal Majalla" w:cs="Sakkal Majalla" w:hint="cs"/>
          <w:sz w:val="32"/>
          <w:szCs w:val="32"/>
          <w:rtl/>
        </w:rPr>
        <w:t xml:space="preserve">أهمية فهم كيفية الاستفادة من آليات الذكاء التنظيمي في </w:t>
      </w:r>
      <w:r>
        <w:rPr>
          <w:rFonts w:ascii="Sakkal Majalla" w:hAnsi="Sakkal Majalla" w:cs="Sakkal Majalla"/>
          <w:sz w:val="32"/>
          <w:szCs w:val="32"/>
          <w:rtl/>
        </w:rPr>
        <w:t xml:space="preserve">طرق الكشف عن الاحتيال </w:t>
      </w:r>
      <w:r>
        <w:rPr>
          <w:rFonts w:ascii="Sakkal Majalla" w:hAnsi="Sakkal Majalla" w:cs="Sakkal Majalla" w:hint="cs"/>
          <w:sz w:val="32"/>
          <w:szCs w:val="32"/>
          <w:rtl/>
        </w:rPr>
        <w:t xml:space="preserve">في دراسة وتحليل الأنشطة وتحديد العلاقة بينهما </w:t>
      </w:r>
    </w:p>
    <w:p w:rsidR="00676790" w:rsidRPr="00040239" w:rsidRDefault="00676790" w:rsidP="00676790">
      <w:pPr>
        <w:pStyle w:val="ListParagraph"/>
        <w:numPr>
          <w:ilvl w:val="0"/>
          <w:numId w:val="7"/>
        </w:numPr>
        <w:bidi/>
        <w:spacing w:after="200" w:line="276" w:lineRule="auto"/>
        <w:rPr>
          <w:rFonts w:ascii="Sakkal Majalla" w:hAnsi="Sakkal Majalla" w:cs="Sakkal Majalla"/>
          <w:sz w:val="32"/>
          <w:szCs w:val="32"/>
        </w:rPr>
      </w:pPr>
      <w:r>
        <w:rPr>
          <w:rFonts w:ascii="Sakkal Majalla" w:hAnsi="Sakkal Majalla" w:cs="Sakkal Majalla" w:hint="cs"/>
          <w:sz w:val="32"/>
          <w:szCs w:val="32"/>
          <w:rtl/>
        </w:rPr>
        <w:t xml:space="preserve">أهمية تطوير استراتيجيات جديدة تساهم في تعزيز واثراء المكتبة العربية حول علاقة الذكاء التنظيمي </w:t>
      </w:r>
      <w:r>
        <w:rPr>
          <w:rFonts w:ascii="Sakkal Majalla" w:hAnsi="Sakkal Majalla" w:cs="Sakkal Majalla"/>
          <w:sz w:val="32"/>
          <w:szCs w:val="32"/>
          <w:rtl/>
        </w:rPr>
        <w:t xml:space="preserve">في طرق الكشف عن الاحتيال </w:t>
      </w:r>
    </w:p>
    <w:p w:rsidR="00676790" w:rsidRPr="00040239" w:rsidRDefault="00676790" w:rsidP="00676790">
      <w:pPr>
        <w:pStyle w:val="ListParagraph"/>
        <w:numPr>
          <w:ilvl w:val="0"/>
          <w:numId w:val="7"/>
        </w:numPr>
        <w:bidi/>
        <w:spacing w:after="200" w:line="276" w:lineRule="auto"/>
        <w:rPr>
          <w:rFonts w:ascii="Sakkal Majalla" w:hAnsi="Sakkal Majalla" w:cs="Sakkal Majalla"/>
          <w:sz w:val="32"/>
          <w:szCs w:val="32"/>
          <w:rtl/>
        </w:rPr>
      </w:pPr>
      <w:r>
        <w:rPr>
          <w:rFonts w:ascii="Sakkal Majalla" w:hAnsi="Sakkal Majalla" w:cs="Sakkal Majalla" w:hint="cs"/>
          <w:sz w:val="32"/>
          <w:szCs w:val="32"/>
          <w:rtl/>
        </w:rPr>
        <w:t>أهمية اعتماد الذكاء التنظيمي تهدف الي تفاعل وتكامل بيئة الاعمال الداخلية والخارجية لمواجهة المتغيرات المختلفة</w:t>
      </w:r>
      <w:r>
        <w:rPr>
          <w:rFonts w:ascii="Sakkal Majalla" w:hAnsi="Sakkal Majalla" w:cs="Sakkal Majalla" w:hint="cs"/>
          <w:sz w:val="32"/>
          <w:szCs w:val="32"/>
        </w:rPr>
        <w:t>.</w:t>
      </w:r>
    </w:p>
    <w:p w:rsidR="00676790" w:rsidRPr="00040239" w:rsidRDefault="00676790" w:rsidP="00676790">
      <w:pPr>
        <w:pStyle w:val="ListParagraph"/>
        <w:numPr>
          <w:ilvl w:val="0"/>
          <w:numId w:val="7"/>
        </w:numPr>
        <w:bidi/>
        <w:spacing w:after="200" w:line="276" w:lineRule="auto"/>
        <w:rPr>
          <w:rFonts w:ascii="Sakkal Majalla" w:hAnsi="Sakkal Majalla" w:cs="Sakkal Majalla"/>
          <w:sz w:val="32"/>
          <w:szCs w:val="32"/>
          <w:rtl/>
        </w:rPr>
      </w:pPr>
      <w:r>
        <w:rPr>
          <w:rFonts w:ascii="Sakkal Majalla" w:hAnsi="Sakkal Majalla" w:cs="Sakkal Majalla" w:hint="cs"/>
          <w:sz w:val="32"/>
          <w:szCs w:val="32"/>
          <w:rtl/>
        </w:rPr>
        <w:t xml:space="preserve">قلة الأبحاث والدراسات التي تناولت موضوع الذكاء التنظيمي وأثره على </w:t>
      </w:r>
      <w:r>
        <w:rPr>
          <w:rFonts w:ascii="Sakkal Majalla" w:hAnsi="Sakkal Majalla" w:cs="Sakkal Majalla"/>
          <w:sz w:val="32"/>
          <w:szCs w:val="32"/>
          <w:rtl/>
        </w:rPr>
        <w:t>في طرق الكشف عن الاحتيال</w:t>
      </w:r>
      <w:r>
        <w:rPr>
          <w:rFonts w:ascii="Sakkal Majalla" w:hAnsi="Sakkal Majalla" w:cs="Sakkal Majalla" w:hint="cs"/>
          <w:sz w:val="32"/>
          <w:szCs w:val="32"/>
          <w:rtl/>
        </w:rPr>
        <w:t>.</w:t>
      </w:r>
      <w:r>
        <w:rPr>
          <w:rFonts w:ascii="Sakkal Majalla" w:hAnsi="Sakkal Majalla" w:cs="Sakkal Majalla" w:hint="cs"/>
          <w:sz w:val="32"/>
          <w:szCs w:val="32"/>
        </w:rPr>
        <w:t xml:space="preserve">  </w:t>
      </w:r>
    </w:p>
    <w:p w:rsidR="00676790" w:rsidRPr="00040239" w:rsidRDefault="00676790" w:rsidP="00676790">
      <w:pPr>
        <w:bidi/>
        <w:spacing w:after="200" w:line="276" w:lineRule="auto"/>
        <w:rPr>
          <w:rFonts w:ascii="Sakkal Majalla" w:hAnsi="Sakkal Majalla" w:cs="Sakkal Majalla"/>
          <w:sz w:val="32"/>
          <w:szCs w:val="32"/>
          <w:rtl/>
        </w:rPr>
      </w:pPr>
      <w:r>
        <w:rPr>
          <w:rFonts w:ascii="Sakkal Majalla" w:hAnsi="Sakkal Majalla" w:cs="Sakkal Majalla" w:hint="cs"/>
          <w:sz w:val="32"/>
          <w:szCs w:val="32"/>
        </w:rPr>
        <w:t xml:space="preserve"> </w:t>
      </w:r>
      <w:r>
        <w:rPr>
          <w:rFonts w:ascii="Sakkal Majalla" w:hAnsi="Sakkal Majalla" w:cs="Sakkal Majalla" w:hint="cs"/>
          <w:sz w:val="32"/>
          <w:szCs w:val="32"/>
          <w:rtl/>
        </w:rPr>
        <w:t>الأهمية التطبيقية</w:t>
      </w:r>
      <w:r>
        <w:rPr>
          <w:rFonts w:ascii="Sakkal Majalla" w:hAnsi="Sakkal Majalla" w:cs="Sakkal Majalla" w:hint="cs"/>
          <w:sz w:val="32"/>
          <w:szCs w:val="32"/>
        </w:rPr>
        <w:t>:</w:t>
      </w:r>
    </w:p>
    <w:p w:rsidR="00676790" w:rsidRPr="00040239" w:rsidRDefault="00676790" w:rsidP="00676790">
      <w:pPr>
        <w:bidi/>
        <w:spacing w:after="200" w:line="276" w:lineRule="auto"/>
        <w:rPr>
          <w:rFonts w:ascii="Sakkal Majalla" w:hAnsi="Sakkal Majalla" w:cs="Sakkal Majalla"/>
          <w:sz w:val="32"/>
          <w:szCs w:val="32"/>
          <w:rtl/>
        </w:rPr>
      </w:pPr>
      <w:r>
        <w:rPr>
          <w:rFonts w:ascii="Sakkal Majalla" w:hAnsi="Sakkal Majalla" w:cs="Sakkal Majalla" w:hint="cs"/>
          <w:sz w:val="32"/>
          <w:szCs w:val="32"/>
          <w:rtl/>
        </w:rPr>
        <w:t>تتمثل الأهمية التطبيقية للبحث في الآتي</w:t>
      </w:r>
      <w:r>
        <w:rPr>
          <w:rFonts w:ascii="Sakkal Majalla" w:hAnsi="Sakkal Majalla" w:cs="Sakkal Majalla" w:hint="cs"/>
          <w:sz w:val="32"/>
          <w:szCs w:val="32"/>
        </w:rPr>
        <w:t>:</w:t>
      </w:r>
    </w:p>
    <w:p w:rsidR="00676790" w:rsidRPr="00040239" w:rsidRDefault="00676790" w:rsidP="00676790">
      <w:pPr>
        <w:pStyle w:val="ListParagraph"/>
        <w:numPr>
          <w:ilvl w:val="0"/>
          <w:numId w:val="8"/>
        </w:num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 xml:space="preserve">التعرف على أهم الاستراتيجيات الخاصة بالذكاء التنظيمي التي تسهم في رفع كفاءة وتطوير </w:t>
      </w:r>
      <w:r>
        <w:rPr>
          <w:rFonts w:ascii="Sakkal Majalla" w:hAnsi="Sakkal Majalla" w:cs="Sakkal Majalla"/>
          <w:sz w:val="32"/>
          <w:szCs w:val="32"/>
          <w:rtl/>
        </w:rPr>
        <w:t>في طرق الكشف عن الاحتيال</w:t>
      </w:r>
      <w:r>
        <w:rPr>
          <w:rFonts w:ascii="Sakkal Majalla" w:hAnsi="Sakkal Majalla" w:cs="Sakkal Majalla" w:hint="cs"/>
          <w:sz w:val="32"/>
          <w:szCs w:val="32"/>
          <w:rtl/>
        </w:rPr>
        <w:t xml:space="preserve"> بشركات التأمين </w:t>
      </w:r>
      <w:r>
        <w:rPr>
          <w:rFonts w:ascii="Sakkal Majalla" w:hAnsi="Sakkal Majalla" w:cs="Sakkal Majalla" w:hint="cs"/>
          <w:sz w:val="32"/>
          <w:szCs w:val="32"/>
          <w:rtl/>
          <w:lang w:bidi="ar-EG"/>
        </w:rPr>
        <w:t>"في المملكة العربية السعودية</w:t>
      </w:r>
      <w:r>
        <w:rPr>
          <w:rFonts w:ascii="Sakkal Majalla" w:hAnsi="Sakkal Majalla" w:cs="Sakkal Majalla" w:hint="cs"/>
          <w:sz w:val="32"/>
          <w:szCs w:val="32"/>
        </w:rPr>
        <w:t>.</w:t>
      </w:r>
    </w:p>
    <w:p w:rsidR="00676790" w:rsidRPr="00040239" w:rsidRDefault="00676790" w:rsidP="00676790">
      <w:pPr>
        <w:pStyle w:val="ListParagraph"/>
        <w:numPr>
          <w:ilvl w:val="0"/>
          <w:numId w:val="8"/>
        </w:numPr>
        <w:bidi/>
        <w:spacing w:after="200" w:line="276" w:lineRule="auto"/>
        <w:jc w:val="both"/>
        <w:rPr>
          <w:rFonts w:ascii="Sakkal Majalla" w:hAnsi="Sakkal Majalla" w:cs="Sakkal Majalla"/>
          <w:sz w:val="32"/>
          <w:szCs w:val="32"/>
        </w:rPr>
      </w:pPr>
      <w:r>
        <w:rPr>
          <w:rFonts w:ascii="Sakkal Majalla" w:hAnsi="Sakkal Majalla" w:cs="Sakkal Majalla" w:hint="cs"/>
          <w:sz w:val="32"/>
          <w:szCs w:val="32"/>
          <w:rtl/>
        </w:rPr>
        <w:t xml:space="preserve">اهمية دراسة مدى جدوى استخدام محددات الذكاء التنظيمي </w:t>
      </w:r>
      <w:r>
        <w:rPr>
          <w:rFonts w:ascii="Sakkal Majalla" w:hAnsi="Sakkal Majalla" w:cs="Sakkal Majalla"/>
          <w:sz w:val="32"/>
          <w:szCs w:val="32"/>
          <w:rtl/>
        </w:rPr>
        <w:t xml:space="preserve">(ذكاء استراتيجي – ذكاء عاطفي – المصير المشترك - الموائمة </w:t>
      </w:r>
      <w:r>
        <w:rPr>
          <w:rFonts w:ascii="Sakkal Majalla" w:hAnsi="Sakkal Majalla" w:cs="Sakkal Majalla" w:hint="cs"/>
          <w:sz w:val="32"/>
          <w:szCs w:val="32"/>
          <w:rtl/>
        </w:rPr>
        <w:t>والتطبيق) في الكشف عن الاحتيال في التأمين في بأفضل الوسائل الضرورية لاستثمار الموارد وتقليل المخاطر</w:t>
      </w:r>
      <w:r>
        <w:rPr>
          <w:rFonts w:ascii="Sakkal Majalla" w:hAnsi="Sakkal Majalla" w:cs="Sakkal Majalla" w:hint="cs"/>
          <w:sz w:val="32"/>
          <w:szCs w:val="32"/>
        </w:rPr>
        <w:t>.</w:t>
      </w:r>
    </w:p>
    <w:p w:rsidR="00676790" w:rsidRPr="00040239" w:rsidRDefault="00676790" w:rsidP="00676790">
      <w:pPr>
        <w:pStyle w:val="ListParagraph"/>
        <w:numPr>
          <w:ilvl w:val="0"/>
          <w:numId w:val="8"/>
        </w:num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التعرف على إدارة المخاطر في شركات التامين، ومكانها في المشروع أو الهيكل الإداري وما يمكن أن تؤديه من لتحقيق اهداف شركات التأمين بالمملكة العربية السعودية.</w:t>
      </w:r>
    </w:p>
    <w:p w:rsidR="00676790" w:rsidRPr="00040239" w:rsidRDefault="00676790" w:rsidP="00676790">
      <w:pPr>
        <w:pStyle w:val="ListParagraph"/>
        <w:numPr>
          <w:ilvl w:val="0"/>
          <w:numId w:val="8"/>
        </w:numPr>
        <w:bidi/>
        <w:spacing w:after="200" w:line="276" w:lineRule="auto"/>
        <w:jc w:val="both"/>
        <w:rPr>
          <w:rFonts w:ascii="Sakkal Majalla" w:hAnsi="Sakkal Majalla" w:cs="Sakkal Majalla"/>
          <w:b/>
          <w:bCs/>
          <w:sz w:val="32"/>
          <w:szCs w:val="32"/>
          <w:u w:val="single"/>
        </w:rPr>
      </w:pPr>
      <w:r>
        <w:rPr>
          <w:rFonts w:ascii="Sakkal Majalla" w:hAnsi="Sakkal Majalla" w:cs="Sakkal Majalla" w:hint="cs"/>
          <w:sz w:val="32"/>
          <w:szCs w:val="32"/>
          <w:rtl/>
        </w:rPr>
        <w:t xml:space="preserve"> بيان </w:t>
      </w:r>
      <w:r>
        <w:rPr>
          <w:rFonts w:ascii="Sakkal Majalla" w:hAnsi="Sakkal Majalla" w:cs="Sakkal Majalla"/>
          <w:sz w:val="32"/>
          <w:szCs w:val="32"/>
          <w:rtl/>
        </w:rPr>
        <w:t>نقاط القوة والضعف</w:t>
      </w:r>
      <w:r>
        <w:rPr>
          <w:rFonts w:ascii="Sakkal Majalla" w:hAnsi="Sakkal Majalla" w:cs="Sakkal Majalla" w:hint="cs"/>
          <w:sz w:val="32"/>
          <w:szCs w:val="32"/>
          <w:rtl/>
        </w:rPr>
        <w:t xml:space="preserve"> لاستخدامات الذكاء التنظيمي لمواجهة متطلبات وتحديات الظروف الحالية عن طريق بناء نماذج تساعد على الحد من الاحتيال والكشف الذكي عن الاحتيال بمطالبات التامين في شركات التأمين في المملكة العربية السعودية.</w:t>
      </w:r>
      <w:r>
        <w:rPr>
          <w:rFonts w:ascii="Sakkal Majalla" w:hAnsi="Sakkal Majalla" w:cs="Sakkal Majalla" w:hint="cs"/>
          <w:sz w:val="32"/>
          <w:szCs w:val="32"/>
        </w:rPr>
        <w:t xml:space="preserve"> </w:t>
      </w:r>
    </w:p>
    <w:p w:rsidR="00676790" w:rsidRPr="00040239" w:rsidRDefault="00676790" w:rsidP="00676790">
      <w:pPr>
        <w:pStyle w:val="ListParagraph"/>
        <w:numPr>
          <w:ilvl w:val="0"/>
          <w:numId w:val="8"/>
        </w:numPr>
        <w:bidi/>
        <w:spacing w:after="200" w:line="276" w:lineRule="auto"/>
        <w:jc w:val="both"/>
        <w:rPr>
          <w:rFonts w:ascii="Sakkal Majalla" w:hAnsi="Sakkal Majalla" w:cs="Sakkal Majalla"/>
          <w:b/>
          <w:bCs/>
          <w:sz w:val="32"/>
          <w:szCs w:val="32"/>
          <w:u w:val="single"/>
        </w:rPr>
      </w:pPr>
      <w:r>
        <w:rPr>
          <w:rFonts w:ascii="Sakkal Majalla" w:hAnsi="Sakkal Majalla" w:cs="Sakkal Majalla" w:hint="cs"/>
          <w:sz w:val="32"/>
          <w:szCs w:val="32"/>
          <w:rtl/>
        </w:rPr>
        <w:t>تقديم مجموعة من التوصيات التي يمكن أن يسترشد بها القائمون على إدارة المخاطر في تطوير دور الذكاء التنظيمي لخدمة اهداف شركات التامين العاملة في المملكة العربية السعودية</w:t>
      </w:r>
      <w:r>
        <w:rPr>
          <w:rFonts w:ascii="Sakkal Majalla" w:hAnsi="Sakkal Majalla" w:cs="Sakkal Majalla" w:hint="cs"/>
          <w:sz w:val="32"/>
          <w:szCs w:val="32"/>
        </w:rPr>
        <w:t>.</w:t>
      </w:r>
    </w:p>
    <w:p w:rsidR="00676790" w:rsidRPr="00040239" w:rsidRDefault="00676790" w:rsidP="00676790">
      <w:pPr>
        <w:pStyle w:val="ListParagraph"/>
        <w:bidi/>
        <w:spacing w:after="200" w:line="276" w:lineRule="auto"/>
        <w:ind w:left="1080"/>
        <w:jc w:val="both"/>
        <w:rPr>
          <w:rFonts w:ascii="Sakkal Majalla" w:hAnsi="Sakkal Majalla" w:cs="Sakkal Majalla"/>
          <w:b/>
          <w:bCs/>
          <w:sz w:val="32"/>
          <w:szCs w:val="32"/>
          <w:u w:val="single"/>
          <w:rtl/>
        </w:rPr>
      </w:pPr>
    </w:p>
    <w:p w:rsidR="00676790" w:rsidRPr="00040239" w:rsidRDefault="00676790" w:rsidP="00676790">
      <w:pPr>
        <w:bidi/>
        <w:spacing w:after="200" w:line="276"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lastRenderedPageBreak/>
        <w:t>1.4أهداف الدراسة:</w:t>
      </w:r>
    </w:p>
    <w:p w:rsidR="00676790" w:rsidRPr="00040239" w:rsidRDefault="00676790" w:rsidP="00676790">
      <w:pPr>
        <w:bidi/>
        <w:spacing w:after="200" w:line="276" w:lineRule="auto"/>
        <w:rPr>
          <w:rFonts w:ascii="Sakkal Majalla" w:hAnsi="Sakkal Majalla" w:cs="Sakkal Majalla"/>
          <w:sz w:val="32"/>
          <w:szCs w:val="32"/>
          <w:rtl/>
          <w:lang w:bidi="ar-EG"/>
        </w:rPr>
      </w:pPr>
      <w:r>
        <w:rPr>
          <w:rFonts w:ascii="Sakkal Majalla" w:hAnsi="Sakkal Majalla" w:cs="Sakkal Majalla" w:hint="cs"/>
          <w:sz w:val="32"/>
          <w:szCs w:val="32"/>
          <w:rtl/>
        </w:rPr>
        <w:t xml:space="preserve">يسعى الباحث من خلال هذه الدراسة في إطار مشكلتها وأهميتها واختبار فروضها إلى تحقيق الهدف الرئيسي التالي وهو " دراسة </w:t>
      </w:r>
      <w:r>
        <w:rPr>
          <w:rFonts w:ascii="Sakkal Majalla" w:hAnsi="Sakkal Majalla" w:cs="Sakkal Majalla"/>
          <w:sz w:val="32"/>
          <w:szCs w:val="32"/>
          <w:rtl/>
        </w:rPr>
        <w:t xml:space="preserve">أثر الذكاء التنظيمي بأبعاده </w:t>
      </w:r>
      <w:bookmarkStart w:id="6" w:name="_Hlk202797988"/>
      <w:r>
        <w:rPr>
          <w:rFonts w:ascii="Sakkal Majalla" w:hAnsi="Sakkal Majalla" w:cs="Sakkal Majalla"/>
          <w:sz w:val="32"/>
          <w:szCs w:val="32"/>
          <w:rtl/>
        </w:rPr>
        <w:t xml:space="preserve">(ذكاء استراتيجي – ذكاء عاطفي – المصير المشترك - الموائمة والتطبيق) </w:t>
      </w:r>
      <w:bookmarkEnd w:id="6"/>
      <w:r>
        <w:rPr>
          <w:rFonts w:ascii="Sakkal Majalla" w:hAnsi="Sakkal Majalla" w:cs="Sakkal Majalla"/>
          <w:sz w:val="32"/>
          <w:szCs w:val="32"/>
          <w:rtl/>
        </w:rPr>
        <w:t>على الكشف عن الاحتيال (من الطرف الأول او الثاني او الثالث) في</w:t>
      </w:r>
      <w:r>
        <w:rPr>
          <w:rFonts w:ascii="Sakkal Majalla" w:hAnsi="Sakkal Majalla" w:cs="Sakkal Majalla" w:hint="cs"/>
          <w:sz w:val="32"/>
          <w:szCs w:val="32"/>
          <w:rtl/>
        </w:rPr>
        <w:t xml:space="preserve"> مطالبات</w:t>
      </w:r>
      <w:r>
        <w:rPr>
          <w:rFonts w:ascii="Sakkal Majalla" w:hAnsi="Sakkal Majalla" w:cs="Sakkal Majalla"/>
          <w:sz w:val="32"/>
          <w:szCs w:val="32"/>
          <w:rtl/>
        </w:rPr>
        <w:t xml:space="preserve"> التأمين بشركات التأمين في المملكة العربية السعودية</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w:t>
      </w:r>
    </w:p>
    <w:p w:rsidR="00676790" w:rsidRPr="00040239" w:rsidRDefault="00676790" w:rsidP="00676790">
      <w:pPr>
        <w:bidi/>
        <w:spacing w:after="200" w:line="276" w:lineRule="auto"/>
        <w:rPr>
          <w:rFonts w:ascii="Sakkal Majalla" w:hAnsi="Sakkal Majalla" w:cs="Sakkal Majalla"/>
          <w:sz w:val="32"/>
          <w:szCs w:val="32"/>
          <w:rtl/>
        </w:rPr>
      </w:pPr>
      <w:r>
        <w:rPr>
          <w:rFonts w:ascii="Sakkal Majalla" w:hAnsi="Sakkal Majalla" w:cs="Sakkal Majalla" w:hint="cs"/>
          <w:sz w:val="32"/>
          <w:szCs w:val="32"/>
          <w:rtl/>
        </w:rPr>
        <w:t>ويوجد عدد من الأهداف الفرعية يمكن ايضاحها كما يلي</w:t>
      </w:r>
      <w:r>
        <w:rPr>
          <w:rFonts w:ascii="Sakkal Majalla" w:hAnsi="Sakkal Majalla" w:cs="Sakkal Majalla" w:hint="cs"/>
          <w:sz w:val="32"/>
          <w:szCs w:val="32"/>
        </w:rPr>
        <w:t>:</w:t>
      </w:r>
    </w:p>
    <w:p w:rsidR="00676790" w:rsidRPr="00040239" w:rsidRDefault="00676790" w:rsidP="00676790">
      <w:pPr>
        <w:pStyle w:val="ListParagraph"/>
        <w:numPr>
          <w:ilvl w:val="0"/>
          <w:numId w:val="9"/>
        </w:numPr>
        <w:bidi/>
        <w:spacing w:after="200" w:line="276" w:lineRule="auto"/>
        <w:rPr>
          <w:rFonts w:ascii="Sakkal Majalla" w:hAnsi="Sakkal Majalla" w:cs="Sakkal Majalla"/>
          <w:sz w:val="32"/>
          <w:szCs w:val="32"/>
        </w:rPr>
      </w:pPr>
      <w:r>
        <w:rPr>
          <w:rFonts w:ascii="Sakkal Majalla" w:hAnsi="Sakkal Majalla" w:cs="Sakkal Majalla" w:hint="cs"/>
          <w:sz w:val="32"/>
          <w:szCs w:val="32"/>
          <w:rtl/>
        </w:rPr>
        <w:t>دراسة أثر بعد</w:t>
      </w:r>
      <w:r>
        <w:rPr>
          <w:rFonts w:ascii="Sakkal Majalla" w:hAnsi="Sakkal Majalla" w:cs="Sakkal Majalla"/>
          <w:sz w:val="32"/>
          <w:szCs w:val="32"/>
          <w:rtl/>
        </w:rPr>
        <w:t xml:space="preserve"> الذكاء الاستراتيجي على الكشف عن الاحتيال في </w:t>
      </w:r>
      <w:r>
        <w:rPr>
          <w:rFonts w:ascii="Sakkal Majalla" w:hAnsi="Sakkal Majalla" w:cs="Sakkal Majalla" w:hint="cs"/>
          <w:sz w:val="32"/>
          <w:szCs w:val="32"/>
          <w:rtl/>
        </w:rPr>
        <w:t xml:space="preserve">مطالبات </w:t>
      </w:r>
      <w:r>
        <w:rPr>
          <w:rFonts w:ascii="Sakkal Majalla" w:hAnsi="Sakkal Majalla" w:cs="Sakkal Majalla"/>
          <w:sz w:val="32"/>
          <w:szCs w:val="32"/>
          <w:rtl/>
        </w:rPr>
        <w:t>التأمين بشركات التأمين في المملكة العربية السعودية</w:t>
      </w:r>
      <w:r>
        <w:rPr>
          <w:rFonts w:ascii="Sakkal Majalla" w:hAnsi="Sakkal Majalla" w:cs="Sakkal Majalla" w:hint="cs"/>
          <w:sz w:val="32"/>
          <w:szCs w:val="32"/>
          <w:rtl/>
        </w:rPr>
        <w:t>.</w:t>
      </w:r>
    </w:p>
    <w:p w:rsidR="00676790" w:rsidRPr="00040239" w:rsidRDefault="00676790" w:rsidP="00676790">
      <w:pPr>
        <w:pStyle w:val="ListParagraph"/>
        <w:numPr>
          <w:ilvl w:val="0"/>
          <w:numId w:val="9"/>
        </w:numPr>
        <w:bidi/>
        <w:spacing w:after="200" w:line="276" w:lineRule="auto"/>
        <w:rPr>
          <w:rFonts w:ascii="Sakkal Majalla" w:hAnsi="Sakkal Majalla" w:cs="Sakkal Majalla"/>
          <w:sz w:val="32"/>
          <w:szCs w:val="32"/>
        </w:rPr>
      </w:pPr>
      <w:r>
        <w:rPr>
          <w:rFonts w:ascii="Sakkal Majalla" w:hAnsi="Sakkal Majalla" w:cs="Sakkal Majalla"/>
          <w:sz w:val="32"/>
          <w:szCs w:val="32"/>
          <w:rtl/>
        </w:rPr>
        <w:t>دراسة أثر بعد لبعد الذكاء العاطفي على الكشف عن الاحتيال في</w:t>
      </w:r>
      <w:r>
        <w:rPr>
          <w:rFonts w:ascii="Sakkal Majalla" w:hAnsi="Sakkal Majalla" w:cs="Sakkal Majalla" w:hint="cs"/>
          <w:sz w:val="32"/>
          <w:szCs w:val="32"/>
          <w:rtl/>
        </w:rPr>
        <w:t xml:space="preserve"> مطالبات</w:t>
      </w:r>
      <w:r>
        <w:rPr>
          <w:rFonts w:ascii="Sakkal Majalla" w:hAnsi="Sakkal Majalla" w:cs="Sakkal Majalla"/>
          <w:sz w:val="32"/>
          <w:szCs w:val="32"/>
          <w:rtl/>
        </w:rPr>
        <w:t xml:space="preserve"> التأمين بشركات التأمين في المملكة العربية السعودية</w:t>
      </w:r>
      <w:r>
        <w:rPr>
          <w:rFonts w:ascii="Sakkal Majalla" w:hAnsi="Sakkal Majalla" w:cs="Sakkal Majalla" w:hint="cs"/>
          <w:sz w:val="32"/>
          <w:szCs w:val="32"/>
          <w:rtl/>
        </w:rPr>
        <w:t>.</w:t>
      </w:r>
    </w:p>
    <w:p w:rsidR="00676790" w:rsidRPr="00040239" w:rsidRDefault="00676790" w:rsidP="00676790">
      <w:pPr>
        <w:pStyle w:val="ListParagraph"/>
        <w:numPr>
          <w:ilvl w:val="0"/>
          <w:numId w:val="9"/>
        </w:numPr>
        <w:bidi/>
        <w:spacing w:after="200" w:line="276" w:lineRule="auto"/>
        <w:rPr>
          <w:rFonts w:ascii="Sakkal Majalla" w:hAnsi="Sakkal Majalla" w:cs="Sakkal Majalla"/>
          <w:sz w:val="32"/>
          <w:szCs w:val="32"/>
        </w:rPr>
      </w:pPr>
      <w:r>
        <w:rPr>
          <w:rFonts w:ascii="Sakkal Majalla" w:hAnsi="Sakkal Majalla" w:cs="Sakkal Majalla"/>
          <w:sz w:val="32"/>
          <w:szCs w:val="32"/>
          <w:rtl/>
        </w:rPr>
        <w:t xml:space="preserve">دراسة أثر بعد المصير المشترك على الكشف عن الاحتيال في </w:t>
      </w:r>
      <w:r>
        <w:rPr>
          <w:rFonts w:ascii="Sakkal Majalla" w:hAnsi="Sakkal Majalla" w:cs="Sakkal Majalla" w:hint="cs"/>
          <w:sz w:val="32"/>
          <w:szCs w:val="32"/>
          <w:rtl/>
        </w:rPr>
        <w:t xml:space="preserve">مطالبات </w:t>
      </w:r>
      <w:r>
        <w:rPr>
          <w:rFonts w:ascii="Sakkal Majalla" w:hAnsi="Sakkal Majalla" w:cs="Sakkal Majalla"/>
          <w:sz w:val="32"/>
          <w:szCs w:val="32"/>
          <w:rtl/>
        </w:rPr>
        <w:t>التأمين بشركات التأمين في المملكة العربية السعودية</w:t>
      </w:r>
    </w:p>
    <w:p w:rsidR="00676790" w:rsidRPr="00040239" w:rsidRDefault="00676790" w:rsidP="00676790">
      <w:pPr>
        <w:pStyle w:val="ListParagraph"/>
        <w:numPr>
          <w:ilvl w:val="0"/>
          <w:numId w:val="9"/>
        </w:numPr>
        <w:bidi/>
        <w:spacing w:after="200" w:line="276" w:lineRule="auto"/>
        <w:rPr>
          <w:rFonts w:ascii="Sakkal Majalla" w:hAnsi="Sakkal Majalla" w:cs="Sakkal Majalla"/>
          <w:sz w:val="32"/>
          <w:szCs w:val="32"/>
        </w:rPr>
      </w:pPr>
      <w:r>
        <w:rPr>
          <w:rFonts w:ascii="Sakkal Majalla" w:hAnsi="Sakkal Majalla" w:cs="Sakkal Majalla"/>
          <w:sz w:val="32"/>
          <w:szCs w:val="32"/>
          <w:rtl/>
        </w:rPr>
        <w:t>دراسة أثر بعد الموائمة والتطبيق على الكشف عن الاحتيال في</w:t>
      </w:r>
      <w:r>
        <w:rPr>
          <w:rFonts w:ascii="Sakkal Majalla" w:hAnsi="Sakkal Majalla" w:cs="Sakkal Majalla" w:hint="cs"/>
          <w:sz w:val="32"/>
          <w:szCs w:val="32"/>
          <w:rtl/>
        </w:rPr>
        <w:t xml:space="preserve"> مطالبات</w:t>
      </w:r>
      <w:r>
        <w:rPr>
          <w:rFonts w:ascii="Sakkal Majalla" w:hAnsi="Sakkal Majalla" w:cs="Sakkal Majalla"/>
          <w:sz w:val="32"/>
          <w:szCs w:val="32"/>
          <w:rtl/>
        </w:rPr>
        <w:t xml:space="preserve"> التأمين بشركات التأمين </w:t>
      </w:r>
      <w:bookmarkStart w:id="7" w:name="_Hlk202798813"/>
      <w:r>
        <w:rPr>
          <w:rFonts w:ascii="Sakkal Majalla" w:hAnsi="Sakkal Majalla" w:cs="Sakkal Majalla"/>
          <w:sz w:val="32"/>
          <w:szCs w:val="32"/>
          <w:rtl/>
        </w:rPr>
        <w:t>في المملكة العربية السعودية</w:t>
      </w:r>
      <w:bookmarkEnd w:id="7"/>
      <w:r>
        <w:rPr>
          <w:rFonts w:ascii="Sakkal Majalla" w:hAnsi="Sakkal Majalla" w:cs="Sakkal Majalla" w:hint="cs"/>
          <w:sz w:val="32"/>
          <w:szCs w:val="32"/>
          <w:rtl/>
        </w:rPr>
        <w:t>.</w:t>
      </w:r>
    </w:p>
    <w:p w:rsidR="00676790" w:rsidRPr="00040239" w:rsidRDefault="00676790" w:rsidP="00676790">
      <w:pPr>
        <w:pStyle w:val="ListParagraph"/>
        <w:numPr>
          <w:ilvl w:val="0"/>
          <w:numId w:val="9"/>
        </w:numPr>
        <w:bidi/>
        <w:spacing w:after="200" w:line="276" w:lineRule="auto"/>
        <w:rPr>
          <w:rFonts w:ascii="Sakkal Majalla" w:hAnsi="Sakkal Majalla" w:cs="Sakkal Majalla"/>
          <w:sz w:val="32"/>
          <w:szCs w:val="32"/>
          <w:rtl/>
        </w:rPr>
      </w:pPr>
      <w:r>
        <w:rPr>
          <w:rFonts w:ascii="Sakkal Majalla" w:hAnsi="Sakkal Majalla" w:cs="Sakkal Majalla" w:hint="cs"/>
          <w:sz w:val="32"/>
          <w:szCs w:val="32"/>
          <w:rtl/>
        </w:rPr>
        <w:t xml:space="preserve">دراسة </w:t>
      </w:r>
      <w:r>
        <w:rPr>
          <w:rFonts w:ascii="Sakkal Majalla" w:hAnsi="Sakkal Majalla" w:cs="Sakkal Majalla"/>
          <w:sz w:val="32"/>
          <w:szCs w:val="32"/>
          <w:rtl/>
        </w:rPr>
        <w:t>الاستراتيجيات التطبيقية التي ت</w:t>
      </w:r>
      <w:r>
        <w:rPr>
          <w:rFonts w:ascii="Sakkal Majalla" w:hAnsi="Sakkal Majalla" w:cs="Sakkal Majalla" w:hint="cs"/>
          <w:sz w:val="32"/>
          <w:szCs w:val="32"/>
          <w:rtl/>
        </w:rPr>
        <w:t>م</w:t>
      </w:r>
      <w:r>
        <w:rPr>
          <w:rFonts w:ascii="Sakkal Majalla" w:hAnsi="Sakkal Majalla" w:cs="Sakkal Majalla"/>
          <w:sz w:val="32"/>
          <w:szCs w:val="32"/>
          <w:rtl/>
        </w:rPr>
        <w:t xml:space="preserve">كن من الاستفادة المثلى من تقنيات الذكاء التنظيمي في تطوير </w:t>
      </w:r>
      <w:r>
        <w:rPr>
          <w:rFonts w:ascii="Sakkal Majalla" w:hAnsi="Sakkal Majalla" w:cs="Sakkal Majalla" w:hint="cs"/>
          <w:sz w:val="32"/>
          <w:szCs w:val="32"/>
          <w:rtl/>
        </w:rPr>
        <w:t>طرق الكشف عن الاحتيال بالمطالبات في شركات التامين</w:t>
      </w:r>
      <w:r>
        <w:rPr>
          <w:rtl/>
        </w:rPr>
        <w:t xml:space="preserve"> </w:t>
      </w:r>
      <w:r>
        <w:rPr>
          <w:rFonts w:ascii="Sakkal Majalla" w:hAnsi="Sakkal Majalla" w:cs="Sakkal Majalla"/>
          <w:sz w:val="32"/>
          <w:szCs w:val="32"/>
          <w:rtl/>
        </w:rPr>
        <w:t>في المملكة العربية السعودية</w:t>
      </w:r>
    </w:p>
    <w:p w:rsidR="00676790" w:rsidRPr="00040239" w:rsidRDefault="00676790" w:rsidP="00676790">
      <w:pPr>
        <w:pStyle w:val="ListParagraph"/>
        <w:numPr>
          <w:ilvl w:val="0"/>
          <w:numId w:val="9"/>
        </w:numPr>
        <w:bidi/>
        <w:spacing w:after="200" w:line="276" w:lineRule="auto"/>
        <w:rPr>
          <w:rFonts w:ascii="Sakkal Majalla" w:hAnsi="Sakkal Majalla" w:cs="Sakkal Majalla"/>
          <w:sz w:val="32"/>
          <w:szCs w:val="32"/>
        </w:rPr>
      </w:pPr>
      <w:r>
        <w:rPr>
          <w:rFonts w:ascii="Sakkal Majalla" w:hAnsi="Sakkal Majalla" w:cs="Sakkal Majalla" w:hint="cs"/>
          <w:sz w:val="32"/>
          <w:szCs w:val="32"/>
          <w:rtl/>
        </w:rPr>
        <w:t xml:space="preserve">دراسة التحديات التي تواجه المؤسسات </w:t>
      </w:r>
      <w:bookmarkStart w:id="8" w:name="_Hlk202829131"/>
      <w:r>
        <w:rPr>
          <w:rFonts w:ascii="Sakkal Majalla" w:hAnsi="Sakkal Majalla" w:cs="Sakkal Majalla" w:hint="cs"/>
          <w:sz w:val="32"/>
          <w:szCs w:val="32"/>
          <w:rtl/>
        </w:rPr>
        <w:t xml:space="preserve">التأمينية </w:t>
      </w:r>
      <w:bookmarkEnd w:id="8"/>
      <w:r>
        <w:rPr>
          <w:rFonts w:ascii="Sakkal Majalla" w:hAnsi="Sakkal Majalla" w:cs="Sakkal Majalla" w:hint="cs"/>
          <w:sz w:val="32"/>
          <w:szCs w:val="32"/>
          <w:rtl/>
        </w:rPr>
        <w:t>في تبني تكنولوجيا الذكاء التنظيمي في كشف الاحتيال</w:t>
      </w:r>
    </w:p>
    <w:p w:rsidR="00676790" w:rsidRPr="00040239" w:rsidRDefault="00676790" w:rsidP="00676790">
      <w:pPr>
        <w:pStyle w:val="ListParagraph"/>
        <w:numPr>
          <w:ilvl w:val="0"/>
          <w:numId w:val="9"/>
        </w:numPr>
        <w:bidi/>
        <w:spacing w:after="200" w:line="276" w:lineRule="auto"/>
        <w:rPr>
          <w:rFonts w:ascii="Sakkal Majalla" w:hAnsi="Sakkal Majalla" w:cs="Sakkal Majalla"/>
          <w:sz w:val="32"/>
          <w:szCs w:val="32"/>
          <w:rtl/>
        </w:rPr>
      </w:pPr>
      <w:r>
        <w:rPr>
          <w:rFonts w:ascii="Sakkal Majalla" w:hAnsi="Sakkal Majalla" w:cs="Sakkal Majalla" w:hint="cs"/>
          <w:sz w:val="32"/>
          <w:szCs w:val="32"/>
          <w:rtl/>
        </w:rPr>
        <w:t>تصميم نموذج للكشف الذكي عن الاحتيال بمطالبات التامين وتحديد المسئول سواء كان الطرف الأول او الثاني او الثالث.</w:t>
      </w:r>
    </w:p>
    <w:p w:rsidR="00676790" w:rsidRPr="00040239" w:rsidRDefault="00676790" w:rsidP="00676790">
      <w:pPr>
        <w:pStyle w:val="ListParagraph"/>
        <w:numPr>
          <w:ilvl w:val="0"/>
          <w:numId w:val="9"/>
        </w:numPr>
        <w:bidi/>
        <w:spacing w:after="200" w:line="276" w:lineRule="auto"/>
        <w:rPr>
          <w:rFonts w:ascii="Sakkal Majalla" w:hAnsi="Sakkal Majalla" w:cs="Sakkal Majalla"/>
          <w:sz w:val="32"/>
          <w:szCs w:val="32"/>
        </w:rPr>
      </w:pPr>
      <w:r>
        <w:rPr>
          <w:rFonts w:ascii="Sakkal Majalla" w:hAnsi="Sakkal Majalla" w:cs="Sakkal Majalla" w:hint="cs"/>
          <w:sz w:val="32"/>
          <w:szCs w:val="32"/>
          <w:rtl/>
        </w:rPr>
        <w:t xml:space="preserve">تقديم المقترحات والتوصيات للمؤسسات </w:t>
      </w:r>
      <w:r>
        <w:rPr>
          <w:rFonts w:ascii="Sakkal Majalla" w:hAnsi="Sakkal Majalla" w:cs="Sakkal Majalla"/>
          <w:sz w:val="32"/>
          <w:szCs w:val="32"/>
          <w:rtl/>
        </w:rPr>
        <w:t xml:space="preserve">التأمينية </w:t>
      </w:r>
      <w:r>
        <w:rPr>
          <w:rFonts w:ascii="Sakkal Majalla" w:hAnsi="Sakkal Majalla" w:cs="Sakkal Majalla" w:hint="cs"/>
          <w:sz w:val="32"/>
          <w:szCs w:val="32"/>
          <w:rtl/>
        </w:rPr>
        <w:t>حول كيفية تنفيذ تكنولوجيا الذكاء التنظيمي بفاعلية في الكشف عن الاحتيال بشركات التأمين</w:t>
      </w:r>
      <w:r>
        <w:rPr>
          <w:rtl/>
        </w:rPr>
        <w:t xml:space="preserve"> </w:t>
      </w:r>
      <w:r>
        <w:rPr>
          <w:rFonts w:ascii="Sakkal Majalla" w:hAnsi="Sakkal Majalla" w:cs="Sakkal Majalla"/>
          <w:sz w:val="32"/>
          <w:szCs w:val="32"/>
          <w:rtl/>
        </w:rPr>
        <w:t>في المملكة العربية السعودية</w:t>
      </w:r>
      <w:r>
        <w:rPr>
          <w:rFonts w:ascii="Sakkal Majalla" w:hAnsi="Sakkal Majalla" w:cs="Sakkal Majalla" w:hint="cs"/>
          <w:sz w:val="32"/>
          <w:szCs w:val="32"/>
          <w:rtl/>
        </w:rPr>
        <w:t>.</w:t>
      </w:r>
    </w:p>
    <w:p w:rsidR="00676790" w:rsidRPr="00040239" w:rsidRDefault="00676790" w:rsidP="00676790">
      <w:pPr>
        <w:pStyle w:val="ListParagraph"/>
        <w:numPr>
          <w:ilvl w:val="0"/>
          <w:numId w:val="9"/>
        </w:numPr>
        <w:bidi/>
        <w:spacing w:after="200" w:line="276" w:lineRule="auto"/>
        <w:rPr>
          <w:rFonts w:ascii="Sakkal Majalla" w:hAnsi="Sakkal Majalla" w:cs="Sakkal Majalla"/>
          <w:sz w:val="32"/>
          <w:szCs w:val="32"/>
          <w:rtl/>
        </w:rPr>
      </w:pPr>
      <w:r>
        <w:rPr>
          <w:rFonts w:ascii="Sakkal Majalla" w:hAnsi="Sakkal Majalla" w:cs="Sakkal Majalla" w:hint="cs"/>
          <w:sz w:val="32"/>
          <w:szCs w:val="32"/>
          <w:rtl/>
        </w:rPr>
        <w:t xml:space="preserve">تصميم نموذج مقترح للكشف الذكي والمبكر عن الاحتيال بمطالبات التامين </w:t>
      </w:r>
      <w:r>
        <w:rPr>
          <w:rFonts w:ascii="Sakkal Majalla" w:hAnsi="Sakkal Majalla" w:cs="Sakkal Majalla"/>
          <w:sz w:val="32"/>
          <w:szCs w:val="32"/>
          <w:rtl/>
        </w:rPr>
        <w:t>من الطرف الأول او الثاني او الثالث)</w:t>
      </w:r>
      <w:r>
        <w:rPr>
          <w:rFonts w:ascii="Sakkal Majalla" w:hAnsi="Sakkal Majalla" w:cs="Sakkal Majalla" w:hint="cs"/>
          <w:sz w:val="32"/>
          <w:szCs w:val="32"/>
          <w:rtl/>
        </w:rPr>
        <w:t>.</w:t>
      </w:r>
    </w:p>
    <w:p w:rsidR="00676790" w:rsidRPr="00040239" w:rsidRDefault="00676790" w:rsidP="00676790">
      <w:pPr>
        <w:bidi/>
        <w:spacing w:after="200" w:line="276"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t>1.5فرضيات الدراسة:</w:t>
      </w:r>
    </w:p>
    <w:p w:rsidR="00676790" w:rsidRPr="00040239" w:rsidRDefault="00676790" w:rsidP="00676790">
      <w:pPr>
        <w:bidi/>
        <w:spacing w:after="200" w:line="276" w:lineRule="auto"/>
        <w:rPr>
          <w:rFonts w:ascii="Sakkal Majalla" w:hAnsi="Sakkal Majalla" w:cs="Sakkal Majalla"/>
          <w:sz w:val="32"/>
          <w:szCs w:val="32"/>
          <w:rtl/>
        </w:rPr>
      </w:pPr>
      <w:r>
        <w:rPr>
          <w:rFonts w:ascii="Sakkal Majalla" w:hAnsi="Sakkal Majalla" w:cs="Sakkal Majalla" w:hint="cs"/>
          <w:sz w:val="32"/>
          <w:szCs w:val="32"/>
          <w:rtl/>
        </w:rPr>
        <w:lastRenderedPageBreak/>
        <w:t xml:space="preserve">بناء على تحديد مشكلة الدراسة واسئلتها الفرعية وتحديد اهداف الدراسة تم اعداد عدد من الفروض في سبيل الإجابة على تلك الأسئلة وتحيق الأهداف المطلوبة حيث يقوم البحث على محاولة اختبار صحة الفروض التالية </w:t>
      </w:r>
    </w:p>
    <w:p w:rsidR="00676790" w:rsidRPr="00040239" w:rsidRDefault="00676790" w:rsidP="00676790">
      <w:pPr>
        <w:bidi/>
        <w:spacing w:after="200" w:line="276"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t>الفرض الرئيسي</w:t>
      </w:r>
    </w:p>
    <w:p w:rsidR="00676790" w:rsidRPr="00040239" w:rsidRDefault="00676790" w:rsidP="00676790">
      <w:pPr>
        <w:bidi/>
        <w:spacing w:after="200" w:line="276" w:lineRule="auto"/>
        <w:jc w:val="both"/>
        <w:rPr>
          <w:rFonts w:ascii="Sakkal Majalla" w:hAnsi="Sakkal Majalla" w:cs="Sakkal Majalla"/>
          <w:sz w:val="32"/>
          <w:szCs w:val="32"/>
          <w:rtl/>
        </w:rPr>
      </w:pPr>
      <w:r>
        <w:rPr>
          <w:rFonts w:ascii="Sakkal Majalla" w:hAnsi="Sakkal Majalla" w:cs="Sakkal Majalla"/>
          <w:sz w:val="32"/>
          <w:szCs w:val="32"/>
          <w:rtl/>
        </w:rPr>
        <w:t xml:space="preserve">يوجد أثر ذو دلالة إحصائية </w:t>
      </w:r>
      <w:r>
        <w:rPr>
          <w:rFonts w:ascii="Sakkal Majalla" w:hAnsi="Sakkal Majalla" w:cs="Sakkal Majalla" w:hint="cs"/>
          <w:sz w:val="32"/>
          <w:szCs w:val="32"/>
          <w:rtl/>
        </w:rPr>
        <w:t>ل</w:t>
      </w:r>
      <w:r>
        <w:rPr>
          <w:rFonts w:ascii="Sakkal Majalla" w:hAnsi="Sakkal Majalla" w:cs="Sakkal Majalla"/>
          <w:sz w:val="32"/>
          <w:szCs w:val="32"/>
          <w:rtl/>
        </w:rPr>
        <w:t xml:space="preserve">لذكاء </w:t>
      </w:r>
      <w:r>
        <w:rPr>
          <w:rFonts w:ascii="Sakkal Majalla" w:hAnsi="Sakkal Majalla" w:cs="Sakkal Majalla" w:hint="cs"/>
          <w:sz w:val="32"/>
          <w:szCs w:val="32"/>
          <w:rtl/>
        </w:rPr>
        <w:t>التنظيمي</w:t>
      </w:r>
      <w:r>
        <w:rPr>
          <w:rFonts w:ascii="Sakkal Majalla" w:hAnsi="Sakkal Majalla" w:cs="Sakkal Majalla"/>
          <w:sz w:val="32"/>
          <w:szCs w:val="32"/>
          <w:rtl/>
        </w:rPr>
        <w:t xml:space="preserve"> بأبعاده (ذكاء استراتيجي – ذكاء عاطفي – </w:t>
      </w:r>
      <w:r>
        <w:rPr>
          <w:rFonts w:ascii="Sakkal Majalla" w:hAnsi="Sakkal Majalla" w:cs="Sakkal Majalla" w:hint="cs"/>
          <w:sz w:val="32"/>
          <w:szCs w:val="32"/>
          <w:rtl/>
        </w:rPr>
        <w:t>المصير المشترك -</w:t>
      </w:r>
      <w:r>
        <w:rPr>
          <w:rFonts w:ascii="Sakkal Majalla" w:hAnsi="Sakkal Majalla" w:cs="Sakkal Majalla"/>
          <w:sz w:val="32"/>
          <w:szCs w:val="32"/>
          <w:rtl/>
        </w:rPr>
        <w:t>الموائمة والتطبيق)</w:t>
      </w:r>
      <w:r>
        <w:rPr>
          <w:rFonts w:ascii="Sakkal Majalla" w:hAnsi="Sakkal Majalla" w:cs="Sakkal Majalla" w:hint="cs"/>
          <w:sz w:val="32"/>
          <w:szCs w:val="32"/>
          <w:rtl/>
        </w:rPr>
        <w:t xml:space="preserve"> </w:t>
      </w:r>
      <w:r>
        <w:rPr>
          <w:rFonts w:ascii="Sakkal Majalla" w:hAnsi="Sakkal Majalla" w:cs="Sakkal Majalla"/>
          <w:sz w:val="32"/>
          <w:szCs w:val="32"/>
          <w:rtl/>
        </w:rPr>
        <w:t xml:space="preserve">على الكشف عن </w:t>
      </w:r>
      <w:r>
        <w:rPr>
          <w:rFonts w:ascii="Sakkal Majalla" w:hAnsi="Sakkal Majalla" w:cs="Sakkal Majalla" w:hint="cs"/>
          <w:sz w:val="32"/>
          <w:szCs w:val="32"/>
          <w:rtl/>
        </w:rPr>
        <w:t xml:space="preserve">الاحتيال </w:t>
      </w:r>
      <w:r>
        <w:rPr>
          <w:rFonts w:ascii="Sakkal Majalla" w:hAnsi="Sakkal Majalla" w:cs="Sakkal Majalla"/>
          <w:sz w:val="32"/>
          <w:szCs w:val="32"/>
          <w:rtl/>
        </w:rPr>
        <w:t>(</w:t>
      </w:r>
      <w:r>
        <w:rPr>
          <w:rFonts w:ascii="Sakkal Majalla" w:hAnsi="Sakkal Majalla" w:cs="Sakkal Majalla" w:hint="cs"/>
          <w:sz w:val="32"/>
          <w:szCs w:val="32"/>
          <w:rtl/>
        </w:rPr>
        <w:t>من الطرف الأول او الثاني او الثالث) بمطالبات</w:t>
      </w:r>
      <w:r>
        <w:rPr>
          <w:rFonts w:ascii="Sakkal Majalla" w:hAnsi="Sakkal Majalla" w:cs="Sakkal Majalla"/>
          <w:sz w:val="32"/>
          <w:szCs w:val="32"/>
          <w:rtl/>
        </w:rPr>
        <w:t xml:space="preserve"> التأمين بشركات التأمين</w:t>
      </w:r>
      <w:r>
        <w:rPr>
          <w:rFonts w:ascii="Sakkal Majalla" w:hAnsi="Sakkal Majalla" w:cs="Sakkal Majalla" w:hint="cs"/>
          <w:sz w:val="32"/>
          <w:szCs w:val="32"/>
          <w:rtl/>
        </w:rPr>
        <w:t xml:space="preserve"> في المملكة العربية السعودية</w:t>
      </w:r>
    </w:p>
    <w:p w:rsidR="00676790" w:rsidRPr="00040239" w:rsidRDefault="00676790" w:rsidP="00676790">
      <w:pPr>
        <w:bidi/>
        <w:spacing w:after="200" w:line="276" w:lineRule="auto"/>
        <w:rPr>
          <w:rFonts w:ascii="Sakkal Majalla" w:hAnsi="Sakkal Majalla" w:cs="Sakkal Majalla"/>
          <w:sz w:val="32"/>
          <w:szCs w:val="32"/>
          <w:rtl/>
        </w:rPr>
      </w:pPr>
      <w:r>
        <w:rPr>
          <w:rFonts w:ascii="Sakkal Majalla" w:hAnsi="Sakkal Majalla" w:cs="Sakkal Majalla" w:hint="cs"/>
          <w:sz w:val="32"/>
          <w:szCs w:val="32"/>
          <w:rtl/>
        </w:rPr>
        <w:t>ويتفرع من هذا الفرض الفرضيات الفرعية الاتية:</w:t>
      </w:r>
    </w:p>
    <w:p w:rsidR="00676790" w:rsidRPr="00040239" w:rsidRDefault="00676790" w:rsidP="00676790">
      <w:pPr>
        <w:bidi/>
        <w:spacing w:after="200" w:line="276" w:lineRule="auto"/>
        <w:rPr>
          <w:rFonts w:ascii="Sakkal Majalla" w:hAnsi="Sakkal Majalla" w:cs="Sakkal Majalla"/>
          <w:sz w:val="32"/>
          <w:szCs w:val="32"/>
          <w:rtl/>
        </w:rPr>
      </w:pPr>
      <w:r>
        <w:rPr>
          <w:rFonts w:ascii="Sakkal Majalla" w:hAnsi="Sakkal Majalla" w:cs="Sakkal Majalla" w:hint="cs"/>
          <w:sz w:val="32"/>
          <w:szCs w:val="32"/>
          <w:rtl/>
        </w:rPr>
        <w:t xml:space="preserve">الفرضية </w:t>
      </w:r>
      <w:bookmarkStart w:id="9" w:name="_Hlk191992619"/>
      <w:r>
        <w:rPr>
          <w:rFonts w:ascii="Sakkal Majalla" w:hAnsi="Sakkal Majalla" w:cs="Sakkal Majalla" w:hint="cs"/>
          <w:sz w:val="32"/>
          <w:szCs w:val="32"/>
          <w:rtl/>
        </w:rPr>
        <w:t xml:space="preserve">الاولي: </w:t>
      </w:r>
      <w:r>
        <w:rPr>
          <w:rFonts w:ascii="Sakkal Majalla" w:hAnsi="Sakkal Majalla" w:cs="Sakkal Majalla"/>
          <w:sz w:val="32"/>
          <w:szCs w:val="32"/>
          <w:rtl/>
        </w:rPr>
        <w:t xml:space="preserve">يوجد أثر ذو دلالة إحصائية </w:t>
      </w:r>
      <w:r>
        <w:rPr>
          <w:rFonts w:ascii="Sakkal Majalla" w:hAnsi="Sakkal Majalla" w:cs="Sakkal Majalla" w:hint="cs"/>
          <w:sz w:val="32"/>
          <w:szCs w:val="32"/>
          <w:rtl/>
        </w:rPr>
        <w:t xml:space="preserve">لبعد الذكاء الاستراتيجي </w:t>
      </w:r>
      <w:r>
        <w:rPr>
          <w:rFonts w:ascii="Sakkal Majalla" w:hAnsi="Sakkal Majalla" w:cs="Sakkal Majalla"/>
          <w:sz w:val="32"/>
          <w:szCs w:val="32"/>
          <w:rtl/>
        </w:rPr>
        <w:t xml:space="preserve">على الكشف عن الاحتيال </w:t>
      </w:r>
      <w:r>
        <w:rPr>
          <w:rFonts w:ascii="Sakkal Majalla" w:hAnsi="Sakkal Majalla" w:cs="Sakkal Majalla" w:hint="cs"/>
          <w:sz w:val="32"/>
          <w:szCs w:val="32"/>
          <w:rtl/>
        </w:rPr>
        <w:t>بمطالبات</w:t>
      </w:r>
      <w:r>
        <w:rPr>
          <w:rFonts w:ascii="Sakkal Majalla" w:hAnsi="Sakkal Majalla" w:cs="Sakkal Majalla"/>
          <w:sz w:val="32"/>
          <w:szCs w:val="32"/>
          <w:rtl/>
        </w:rPr>
        <w:t xml:space="preserve"> التأمين بشركات التأمين</w:t>
      </w:r>
      <w:r>
        <w:rPr>
          <w:rFonts w:ascii="Sakkal Majalla" w:hAnsi="Sakkal Majalla" w:cs="Sakkal Majalla" w:hint="cs"/>
          <w:sz w:val="32"/>
          <w:szCs w:val="32"/>
          <w:rtl/>
        </w:rPr>
        <w:t xml:space="preserve"> </w:t>
      </w:r>
      <w:r>
        <w:rPr>
          <w:rFonts w:ascii="Sakkal Majalla" w:hAnsi="Sakkal Majalla" w:cs="Sakkal Majalla"/>
          <w:sz w:val="32"/>
          <w:szCs w:val="32"/>
          <w:rtl/>
        </w:rPr>
        <w:t xml:space="preserve">(من الطرف الأول او الثاني او الثالث) </w:t>
      </w:r>
      <w:r>
        <w:rPr>
          <w:rFonts w:ascii="Sakkal Majalla" w:hAnsi="Sakkal Majalla" w:cs="Sakkal Majalla" w:hint="cs"/>
          <w:sz w:val="32"/>
          <w:szCs w:val="32"/>
          <w:rtl/>
        </w:rPr>
        <w:t>.</w:t>
      </w:r>
    </w:p>
    <w:p w:rsidR="00676790" w:rsidRPr="00040239" w:rsidRDefault="00676790" w:rsidP="00676790">
      <w:pPr>
        <w:bidi/>
        <w:spacing w:after="200" w:line="276" w:lineRule="auto"/>
        <w:rPr>
          <w:rFonts w:ascii="Sakkal Majalla" w:hAnsi="Sakkal Majalla" w:cs="Sakkal Majalla"/>
          <w:sz w:val="32"/>
          <w:szCs w:val="32"/>
          <w:rtl/>
        </w:rPr>
      </w:pPr>
      <w:r>
        <w:rPr>
          <w:rFonts w:ascii="Sakkal Majalla" w:hAnsi="Sakkal Majalla" w:cs="Sakkal Majalla" w:hint="cs"/>
          <w:sz w:val="32"/>
          <w:szCs w:val="32"/>
          <w:rtl/>
        </w:rPr>
        <w:t xml:space="preserve">الفرضية الثانية: </w:t>
      </w:r>
      <w:r>
        <w:rPr>
          <w:rFonts w:ascii="Sakkal Majalla" w:hAnsi="Sakkal Majalla" w:cs="Sakkal Majalla"/>
          <w:sz w:val="32"/>
          <w:szCs w:val="32"/>
          <w:rtl/>
        </w:rPr>
        <w:t xml:space="preserve">يوجد أثر ذو دلالة إحصائية لبعد الذكاء </w:t>
      </w:r>
      <w:r>
        <w:rPr>
          <w:rFonts w:ascii="Sakkal Majalla" w:hAnsi="Sakkal Majalla" w:cs="Sakkal Majalla" w:hint="cs"/>
          <w:sz w:val="32"/>
          <w:szCs w:val="32"/>
          <w:rtl/>
        </w:rPr>
        <w:t>العاطفي</w:t>
      </w:r>
      <w:r>
        <w:rPr>
          <w:rFonts w:ascii="Sakkal Majalla" w:hAnsi="Sakkal Majalla" w:cs="Sakkal Majalla"/>
          <w:sz w:val="32"/>
          <w:szCs w:val="32"/>
          <w:rtl/>
        </w:rPr>
        <w:t xml:space="preserve"> على الكشف عن الاحتيال </w:t>
      </w:r>
      <w:r>
        <w:rPr>
          <w:rFonts w:ascii="Sakkal Majalla" w:hAnsi="Sakkal Majalla" w:cs="Sakkal Majalla" w:hint="cs"/>
          <w:sz w:val="32"/>
          <w:szCs w:val="32"/>
          <w:rtl/>
        </w:rPr>
        <w:t xml:space="preserve">بمطالبات </w:t>
      </w:r>
      <w:r>
        <w:rPr>
          <w:rFonts w:ascii="Sakkal Majalla" w:hAnsi="Sakkal Majalla" w:cs="Sakkal Majalla"/>
          <w:sz w:val="32"/>
          <w:szCs w:val="32"/>
          <w:rtl/>
        </w:rPr>
        <w:t>التأمين (من الطرف الأول او الثاني او الثالث) بشركات التأمين في المملكة العربية السعودية</w:t>
      </w:r>
    </w:p>
    <w:p w:rsidR="00676790" w:rsidRPr="00040239" w:rsidRDefault="00676790" w:rsidP="00676790">
      <w:pPr>
        <w:bidi/>
        <w:spacing w:after="200" w:line="276" w:lineRule="auto"/>
        <w:rPr>
          <w:rFonts w:ascii="Sakkal Majalla" w:hAnsi="Sakkal Majalla" w:cs="Sakkal Majalla"/>
          <w:sz w:val="32"/>
          <w:szCs w:val="32"/>
          <w:rtl/>
        </w:rPr>
      </w:pPr>
      <w:r>
        <w:rPr>
          <w:rFonts w:ascii="Sakkal Majalla" w:hAnsi="Sakkal Majalla" w:cs="Sakkal Majalla" w:hint="cs"/>
          <w:sz w:val="32"/>
          <w:szCs w:val="32"/>
          <w:rtl/>
        </w:rPr>
        <w:t xml:space="preserve">الفرضية الثالثة </w:t>
      </w:r>
      <w:r>
        <w:rPr>
          <w:rFonts w:ascii="Sakkal Majalla" w:hAnsi="Sakkal Majalla" w:cs="Sakkal Majalla"/>
          <w:sz w:val="32"/>
          <w:szCs w:val="32"/>
          <w:rtl/>
        </w:rPr>
        <w:t xml:space="preserve">يوجد أثر ذو دلالة إحصائية لبعد </w:t>
      </w:r>
      <w:r>
        <w:rPr>
          <w:rFonts w:ascii="Sakkal Majalla" w:hAnsi="Sakkal Majalla" w:cs="Sakkal Majalla" w:hint="cs"/>
          <w:sz w:val="32"/>
          <w:szCs w:val="32"/>
          <w:rtl/>
        </w:rPr>
        <w:t>المصير المشترك</w:t>
      </w:r>
      <w:r>
        <w:rPr>
          <w:rFonts w:ascii="Sakkal Majalla" w:hAnsi="Sakkal Majalla" w:cs="Sakkal Majalla"/>
          <w:sz w:val="32"/>
          <w:szCs w:val="32"/>
          <w:rtl/>
        </w:rPr>
        <w:t xml:space="preserve"> على الكشف عن الاحتيال </w:t>
      </w:r>
      <w:r>
        <w:rPr>
          <w:rFonts w:ascii="Sakkal Majalla" w:hAnsi="Sakkal Majalla" w:cs="Sakkal Majalla" w:hint="cs"/>
          <w:sz w:val="32"/>
          <w:szCs w:val="32"/>
          <w:rtl/>
        </w:rPr>
        <w:t>بمطالبات</w:t>
      </w:r>
      <w:r>
        <w:rPr>
          <w:rFonts w:ascii="Sakkal Majalla" w:hAnsi="Sakkal Majalla" w:cs="Sakkal Majalla"/>
          <w:sz w:val="32"/>
          <w:szCs w:val="32"/>
          <w:rtl/>
        </w:rPr>
        <w:t xml:space="preserve"> التأمين (من الطرف الأول او الثاني او الثالث) بشركات التأمين في المملكة العربية السعودية</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w:t>
      </w:r>
      <w:r>
        <w:rPr>
          <w:rFonts w:ascii="Sakkal Majalla" w:hAnsi="Sakkal Majalla" w:cs="Sakkal Majalla" w:hint="cs"/>
          <w:sz w:val="32"/>
          <w:szCs w:val="32"/>
          <w:rtl/>
        </w:rPr>
        <w:t>.</w:t>
      </w:r>
    </w:p>
    <w:p w:rsidR="00676790" w:rsidRPr="00040239" w:rsidRDefault="00676790" w:rsidP="00676790">
      <w:pPr>
        <w:bidi/>
        <w:spacing w:after="200" w:line="276" w:lineRule="auto"/>
        <w:rPr>
          <w:rFonts w:ascii="Sakkal Majalla" w:hAnsi="Sakkal Majalla" w:cs="Sakkal Majalla"/>
          <w:sz w:val="32"/>
          <w:szCs w:val="32"/>
          <w:rtl/>
        </w:rPr>
      </w:pPr>
      <w:r>
        <w:rPr>
          <w:rFonts w:ascii="Sakkal Majalla" w:hAnsi="Sakkal Majalla" w:cs="Sakkal Majalla" w:hint="cs"/>
          <w:sz w:val="32"/>
          <w:szCs w:val="32"/>
          <w:rtl/>
        </w:rPr>
        <w:t xml:space="preserve">الفرضية الرابعة </w:t>
      </w:r>
      <w:r>
        <w:rPr>
          <w:rFonts w:ascii="Sakkal Majalla" w:hAnsi="Sakkal Majalla" w:cs="Sakkal Majalla"/>
          <w:sz w:val="32"/>
          <w:szCs w:val="32"/>
          <w:rtl/>
        </w:rPr>
        <w:t xml:space="preserve">يوجد أثر ذو دلالة إحصائية لبعد </w:t>
      </w:r>
      <w:r>
        <w:rPr>
          <w:rFonts w:ascii="Sakkal Majalla" w:hAnsi="Sakkal Majalla" w:cs="Sakkal Majalla" w:hint="cs"/>
          <w:sz w:val="32"/>
          <w:szCs w:val="32"/>
          <w:rtl/>
        </w:rPr>
        <w:t>الموائمة والتطبيق</w:t>
      </w:r>
      <w:r>
        <w:rPr>
          <w:rFonts w:ascii="Sakkal Majalla" w:hAnsi="Sakkal Majalla" w:cs="Sakkal Majalla"/>
          <w:sz w:val="32"/>
          <w:szCs w:val="32"/>
          <w:rtl/>
        </w:rPr>
        <w:t xml:space="preserve"> على الكشف عن الاحتيال</w:t>
      </w:r>
      <w:r>
        <w:rPr>
          <w:rFonts w:ascii="Sakkal Majalla" w:hAnsi="Sakkal Majalla" w:cs="Sakkal Majalla" w:hint="cs"/>
          <w:sz w:val="32"/>
          <w:szCs w:val="32"/>
          <w:rtl/>
        </w:rPr>
        <w:t xml:space="preserve"> بمطالبات</w:t>
      </w:r>
      <w:r>
        <w:rPr>
          <w:rFonts w:ascii="Sakkal Majalla" w:hAnsi="Sakkal Majalla" w:cs="Sakkal Majalla"/>
          <w:sz w:val="32"/>
          <w:szCs w:val="32"/>
          <w:rtl/>
        </w:rPr>
        <w:t xml:space="preserve"> التأمين (من الطرف الأول او الثاني او الثالث) بشركات التأمين في المملكة العربية السعودية</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w:t>
      </w:r>
    </w:p>
    <w:p w:rsidR="00676790" w:rsidRPr="00040239" w:rsidRDefault="00676790" w:rsidP="00676790">
      <w:pPr>
        <w:bidi/>
        <w:spacing w:after="200" w:line="276" w:lineRule="auto"/>
        <w:rPr>
          <w:rFonts w:ascii="Sakkal Majalla" w:hAnsi="Sakkal Majalla" w:cs="Sakkal Majalla"/>
          <w:sz w:val="32"/>
          <w:szCs w:val="32"/>
          <w:rtl/>
        </w:rPr>
      </w:pPr>
    </w:p>
    <w:bookmarkEnd w:id="9"/>
    <w:p w:rsidR="00676790" w:rsidRPr="00040239" w:rsidRDefault="00676790" w:rsidP="00676790">
      <w:pPr>
        <w:bidi/>
        <w:spacing w:after="200" w:line="276"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t>1.6نموذج الدراسة</w:t>
      </w:r>
    </w:p>
    <w:p w:rsidR="00676790" w:rsidRPr="00040239" w:rsidRDefault="00676790" w:rsidP="00676790">
      <w:pPr>
        <w:bidi/>
        <w:spacing w:after="200" w:line="276" w:lineRule="auto"/>
        <w:rPr>
          <w:rFonts w:ascii="Sakkal Majalla" w:hAnsi="Sakkal Majalla" w:cs="Sakkal Majalla"/>
          <w:sz w:val="32"/>
          <w:szCs w:val="32"/>
          <w:rtl/>
        </w:rPr>
      </w:pPr>
      <w:r>
        <w:rPr>
          <w:rFonts w:ascii="Sakkal Majalla" w:hAnsi="Sakkal Majalla" w:cs="Sakkal Majalla"/>
          <w:sz w:val="32"/>
          <w:szCs w:val="32"/>
          <w:rtl/>
        </w:rPr>
        <w:t xml:space="preserve">هو هيكل يعبر عن الظاهرة أو المشكلة الخاصة أثر </w:t>
      </w:r>
      <w:bookmarkStart w:id="10" w:name="_Hlk206165578"/>
      <w:r>
        <w:rPr>
          <w:rFonts w:ascii="Sakkal Majalla" w:hAnsi="Sakkal Majalla" w:cs="Sakkal Majalla"/>
          <w:sz w:val="32"/>
          <w:szCs w:val="32"/>
          <w:rtl/>
        </w:rPr>
        <w:t xml:space="preserve">الذكاء التنظيمي بأبعاده (ذكاء استراتيجي – ذكاء عاطفي – </w:t>
      </w:r>
      <w:r>
        <w:rPr>
          <w:rFonts w:ascii="Sakkal Majalla" w:hAnsi="Sakkal Majalla" w:cs="Sakkal Majalla" w:hint="cs"/>
          <w:sz w:val="32"/>
          <w:szCs w:val="32"/>
          <w:rtl/>
        </w:rPr>
        <w:t xml:space="preserve">المصير المشترك - </w:t>
      </w:r>
      <w:r>
        <w:rPr>
          <w:rFonts w:ascii="Sakkal Majalla" w:hAnsi="Sakkal Majalla" w:cs="Sakkal Majalla"/>
          <w:sz w:val="32"/>
          <w:szCs w:val="32"/>
          <w:rtl/>
        </w:rPr>
        <w:t>الموائمة والتطبيق)</w:t>
      </w:r>
      <w:r>
        <w:rPr>
          <w:rFonts w:ascii="Sakkal Majalla" w:hAnsi="Sakkal Majalla" w:cs="Sakkal Majalla" w:hint="cs"/>
          <w:sz w:val="32"/>
          <w:szCs w:val="32"/>
          <w:rtl/>
        </w:rPr>
        <w:t xml:space="preserve"> </w:t>
      </w:r>
      <w:r>
        <w:rPr>
          <w:rFonts w:ascii="Sakkal Majalla" w:hAnsi="Sakkal Majalla" w:cs="Sakkal Majalla"/>
          <w:sz w:val="32"/>
          <w:szCs w:val="32"/>
          <w:rtl/>
        </w:rPr>
        <w:t>على الكشف عن الاحتيال</w:t>
      </w:r>
      <w:r>
        <w:rPr>
          <w:rFonts w:ascii="Sakkal Majalla" w:hAnsi="Sakkal Majalla" w:cs="Sakkal Majalla" w:hint="cs"/>
          <w:sz w:val="32"/>
          <w:szCs w:val="32"/>
          <w:rtl/>
        </w:rPr>
        <w:t xml:space="preserve"> </w:t>
      </w:r>
      <w:bookmarkStart w:id="11" w:name="_Hlk204637393"/>
      <w:r>
        <w:rPr>
          <w:rFonts w:ascii="Sakkal Majalla" w:hAnsi="Sakkal Majalla" w:cs="Sakkal Majalla" w:hint="cs"/>
          <w:sz w:val="32"/>
          <w:szCs w:val="32"/>
          <w:rtl/>
        </w:rPr>
        <w:t>(من الطرف الأول او الثاني او الثالث)</w:t>
      </w:r>
      <w:r>
        <w:rPr>
          <w:rFonts w:ascii="Sakkal Majalla" w:hAnsi="Sakkal Majalla" w:cs="Sakkal Majalla"/>
          <w:sz w:val="32"/>
          <w:szCs w:val="32"/>
          <w:rtl/>
        </w:rPr>
        <w:t xml:space="preserve"> </w:t>
      </w:r>
      <w:bookmarkEnd w:id="10"/>
      <w:bookmarkEnd w:id="11"/>
      <w:r>
        <w:rPr>
          <w:rFonts w:ascii="Sakkal Majalla" w:hAnsi="Sakkal Majalla" w:cs="Sakkal Majalla"/>
          <w:sz w:val="32"/>
          <w:szCs w:val="32"/>
          <w:rtl/>
        </w:rPr>
        <w:t xml:space="preserve">في التأمين </w:t>
      </w:r>
      <w:r>
        <w:rPr>
          <w:rFonts w:ascii="Sakkal Majalla" w:hAnsi="Sakkal Majalla" w:cs="Sakkal Majalla" w:hint="cs"/>
          <w:sz w:val="32"/>
          <w:szCs w:val="32"/>
          <w:rtl/>
        </w:rPr>
        <w:t>ب</w:t>
      </w:r>
      <w:r>
        <w:rPr>
          <w:rFonts w:ascii="Sakkal Majalla" w:hAnsi="Sakkal Majalla" w:cs="Sakkal Majalla"/>
          <w:sz w:val="32"/>
          <w:szCs w:val="32"/>
          <w:rtl/>
        </w:rPr>
        <w:t>شركات التأمين</w:t>
      </w:r>
      <w:r>
        <w:rPr>
          <w:rFonts w:ascii="Sakkal Majalla" w:hAnsi="Sakkal Majalla" w:cs="Sakkal Majalla" w:hint="cs"/>
          <w:sz w:val="32"/>
          <w:szCs w:val="32"/>
          <w:rtl/>
          <w:lang w:bidi="ar-EG"/>
        </w:rPr>
        <w:t>"</w:t>
      </w:r>
      <w:r>
        <w:rPr>
          <w:rFonts w:ascii="Sakkal Majalla" w:hAnsi="Sakkal Majalla" w:cs="Sakkal Majalla"/>
          <w:sz w:val="32"/>
          <w:szCs w:val="32"/>
          <w:rtl/>
        </w:rPr>
        <w:t xml:space="preserve">، ومن خلال هذا الهيكل يتم توضيح الفكرة </w:t>
      </w:r>
      <w:r>
        <w:rPr>
          <w:rFonts w:ascii="Sakkal Majalla" w:hAnsi="Sakkal Majalla" w:cs="Sakkal Majalla" w:hint="cs"/>
          <w:sz w:val="32"/>
          <w:szCs w:val="32"/>
          <w:rtl/>
        </w:rPr>
        <w:t>المراد دراستها</w:t>
      </w:r>
      <w:r>
        <w:rPr>
          <w:rFonts w:ascii="Sakkal Majalla" w:hAnsi="Sakkal Majalla" w:cs="Sakkal Majalla"/>
          <w:sz w:val="32"/>
          <w:szCs w:val="32"/>
          <w:rtl/>
        </w:rPr>
        <w:t>، ويحتوي على أهم المتغيرات التي يتكون منها البحث</w:t>
      </w:r>
    </w:p>
    <w:p w:rsidR="00676790" w:rsidRPr="00040239" w:rsidRDefault="00676790" w:rsidP="00676790">
      <w:pPr>
        <w:pStyle w:val="ListParagraph"/>
        <w:numPr>
          <w:ilvl w:val="0"/>
          <w:numId w:val="5"/>
        </w:numPr>
        <w:bidi/>
        <w:spacing w:after="200" w:line="276" w:lineRule="auto"/>
        <w:rPr>
          <w:rFonts w:ascii="Sakkal Majalla" w:hAnsi="Sakkal Majalla" w:cs="Sakkal Majalla"/>
          <w:sz w:val="32"/>
          <w:szCs w:val="32"/>
          <w:rtl/>
        </w:rPr>
      </w:pPr>
      <w:r>
        <w:rPr>
          <w:rFonts w:ascii="Sakkal Majalla" w:hAnsi="Sakkal Majalla" w:cs="Sakkal Majalla" w:hint="cs"/>
          <w:sz w:val="32"/>
          <w:szCs w:val="32"/>
          <w:rtl/>
        </w:rPr>
        <w:t xml:space="preserve">المتغير </w:t>
      </w:r>
      <w:r>
        <w:rPr>
          <w:rFonts w:ascii="Sakkal Majalla" w:hAnsi="Sakkal Majalla" w:cs="Sakkal Majalla"/>
          <w:sz w:val="32"/>
          <w:szCs w:val="32"/>
          <w:rtl/>
        </w:rPr>
        <w:t xml:space="preserve">المستقل " </w:t>
      </w:r>
      <w:r>
        <w:rPr>
          <w:rFonts w:ascii="Sakkal Majalla" w:hAnsi="Sakkal Majalla" w:cs="Sakkal Majalla" w:hint="cs"/>
          <w:sz w:val="32"/>
          <w:szCs w:val="32"/>
          <w:rtl/>
        </w:rPr>
        <w:t>الذكاء ا لتنظيمي</w:t>
      </w:r>
      <w:r>
        <w:rPr>
          <w:rFonts w:ascii="Sakkal Majalla" w:hAnsi="Sakkal Majalla" w:cs="Sakkal Majalla"/>
          <w:sz w:val="32"/>
          <w:szCs w:val="32"/>
          <w:rtl/>
        </w:rPr>
        <w:t xml:space="preserve">." </w:t>
      </w:r>
    </w:p>
    <w:p w:rsidR="00676790" w:rsidRPr="00040239" w:rsidRDefault="00676790" w:rsidP="00676790">
      <w:pPr>
        <w:pStyle w:val="ListParagraph"/>
        <w:numPr>
          <w:ilvl w:val="0"/>
          <w:numId w:val="5"/>
        </w:numPr>
        <w:bidi/>
        <w:spacing w:after="200" w:line="276" w:lineRule="auto"/>
        <w:rPr>
          <w:rFonts w:ascii="Sakkal Majalla" w:hAnsi="Sakkal Majalla" w:cs="Sakkal Majalla"/>
          <w:sz w:val="32"/>
          <w:szCs w:val="32"/>
        </w:rPr>
      </w:pPr>
      <w:r>
        <w:rPr>
          <w:rFonts w:ascii="Sakkal Majalla" w:hAnsi="Sakkal Majalla" w:cs="Sakkal Majalla"/>
          <w:sz w:val="32"/>
          <w:szCs w:val="32"/>
          <w:rtl/>
        </w:rPr>
        <w:lastRenderedPageBreak/>
        <w:t xml:space="preserve">التابع " الكشف عن الاحتيال </w:t>
      </w:r>
      <w:r>
        <w:rPr>
          <w:rFonts w:ascii="Sakkal Majalla" w:hAnsi="Sakkal Majalla" w:cs="Sakkal Majalla" w:hint="cs"/>
          <w:sz w:val="32"/>
          <w:szCs w:val="32"/>
          <w:rtl/>
        </w:rPr>
        <w:t>بمطالبات</w:t>
      </w:r>
      <w:r>
        <w:rPr>
          <w:rFonts w:ascii="Sakkal Majalla" w:hAnsi="Sakkal Majalla" w:cs="Sakkal Majalla"/>
          <w:sz w:val="32"/>
          <w:szCs w:val="32"/>
          <w:rtl/>
        </w:rPr>
        <w:t xml:space="preserve"> التأمين "</w:t>
      </w:r>
    </w:p>
    <w:p w:rsidR="00676790" w:rsidRPr="00040239" w:rsidRDefault="00676790" w:rsidP="00676790">
      <w:pPr>
        <w:bidi/>
        <w:spacing w:after="200" w:line="276" w:lineRule="auto"/>
        <w:rPr>
          <w:rFonts w:ascii="Sakkal Majalla" w:hAnsi="Sakkal Majalla" w:cs="Sakkal Majalla"/>
          <w:sz w:val="32"/>
          <w:szCs w:val="32"/>
        </w:rPr>
      </w:pPr>
      <w:r>
        <w:rPr>
          <w:rFonts w:ascii="Sakkal Majalla" w:hAnsi="Sakkal Majalla" w:cs="Sakkal Majalla"/>
          <w:sz w:val="32"/>
          <w:szCs w:val="32"/>
          <w:rtl/>
        </w:rPr>
        <w:t>، ويتميز الإطار المفاهيمي</w:t>
      </w:r>
      <w:r>
        <w:rPr>
          <w:rFonts w:ascii="Sakkal Majalla" w:hAnsi="Sakkal Majalla" w:cs="Sakkal Majalla" w:hint="cs"/>
          <w:sz w:val="32"/>
          <w:szCs w:val="32"/>
          <w:rtl/>
        </w:rPr>
        <w:t xml:space="preserve"> لنموذج الدراسة</w:t>
      </w:r>
      <w:r>
        <w:rPr>
          <w:rFonts w:ascii="Sakkal Majalla" w:hAnsi="Sakkal Majalla" w:cs="Sakkal Majalla"/>
          <w:sz w:val="32"/>
          <w:szCs w:val="32"/>
          <w:rtl/>
        </w:rPr>
        <w:t xml:space="preserve"> بعدة مميزات كما يلي:</w:t>
      </w:r>
    </w:p>
    <w:p w:rsidR="00676790" w:rsidRPr="00040239" w:rsidRDefault="00676790" w:rsidP="00676790">
      <w:pPr>
        <w:pStyle w:val="ListParagraph"/>
        <w:numPr>
          <w:ilvl w:val="0"/>
          <w:numId w:val="3"/>
        </w:numPr>
        <w:bidi/>
        <w:spacing w:after="200" w:line="276" w:lineRule="auto"/>
        <w:rPr>
          <w:rFonts w:ascii="Sakkal Majalla" w:hAnsi="Sakkal Majalla" w:cs="Sakkal Majalla"/>
          <w:sz w:val="32"/>
          <w:szCs w:val="32"/>
        </w:rPr>
      </w:pPr>
      <w:r>
        <w:rPr>
          <w:rFonts w:ascii="Sakkal Majalla" w:hAnsi="Sakkal Majalla" w:cs="Sakkal Majalla"/>
          <w:sz w:val="32"/>
          <w:szCs w:val="32"/>
          <w:rtl/>
        </w:rPr>
        <w:t xml:space="preserve">يتميز الإطار المفاهيمي </w:t>
      </w:r>
      <w:r>
        <w:rPr>
          <w:rFonts w:ascii="Sakkal Majalla" w:hAnsi="Sakkal Majalla" w:cs="Sakkal Majalla" w:hint="cs"/>
          <w:sz w:val="32"/>
          <w:szCs w:val="32"/>
          <w:rtl/>
        </w:rPr>
        <w:t xml:space="preserve">لنموذج الدراسة </w:t>
      </w:r>
      <w:r>
        <w:rPr>
          <w:rFonts w:ascii="Sakkal Majalla" w:hAnsi="Sakkal Majalla" w:cs="Sakkal Majalla"/>
          <w:sz w:val="32"/>
          <w:szCs w:val="32"/>
          <w:rtl/>
        </w:rPr>
        <w:t>الجيد بانه محدد</w:t>
      </w:r>
    </w:p>
    <w:p w:rsidR="00676790" w:rsidRPr="00040239" w:rsidRDefault="00676790" w:rsidP="00676790">
      <w:pPr>
        <w:pStyle w:val="ListParagraph"/>
        <w:numPr>
          <w:ilvl w:val="0"/>
          <w:numId w:val="3"/>
        </w:numPr>
        <w:bidi/>
        <w:spacing w:after="200" w:line="276" w:lineRule="auto"/>
        <w:rPr>
          <w:rFonts w:ascii="Sakkal Majalla" w:hAnsi="Sakkal Majalla" w:cs="Sakkal Majalla"/>
          <w:sz w:val="32"/>
          <w:szCs w:val="32"/>
        </w:rPr>
      </w:pPr>
      <w:r>
        <w:rPr>
          <w:rFonts w:ascii="Sakkal Majalla" w:hAnsi="Sakkal Majalla" w:cs="Sakkal Majalla"/>
          <w:sz w:val="32"/>
          <w:szCs w:val="32"/>
          <w:rtl/>
        </w:rPr>
        <w:t xml:space="preserve">يتلاءم مع موضوع البحث </w:t>
      </w:r>
    </w:p>
    <w:p w:rsidR="00676790" w:rsidRPr="00040239" w:rsidRDefault="00676790" w:rsidP="00676790">
      <w:pPr>
        <w:pStyle w:val="ListParagraph"/>
        <w:numPr>
          <w:ilvl w:val="0"/>
          <w:numId w:val="3"/>
        </w:numPr>
        <w:bidi/>
        <w:spacing w:after="200" w:line="276" w:lineRule="auto"/>
        <w:rPr>
          <w:rFonts w:ascii="Sakkal Majalla" w:hAnsi="Sakkal Majalla" w:cs="Sakkal Majalla"/>
          <w:sz w:val="32"/>
          <w:szCs w:val="32"/>
        </w:rPr>
      </w:pPr>
      <w:r>
        <w:rPr>
          <w:rFonts w:ascii="Sakkal Majalla" w:hAnsi="Sakkal Majalla" w:cs="Sakkal Majalla" w:hint="cs"/>
          <w:sz w:val="32"/>
          <w:szCs w:val="32"/>
          <w:rtl/>
        </w:rPr>
        <w:t>المساهمة</w:t>
      </w:r>
      <w:r>
        <w:rPr>
          <w:rFonts w:ascii="Sakkal Majalla" w:hAnsi="Sakkal Majalla" w:cs="Sakkal Majalla"/>
          <w:sz w:val="32"/>
          <w:szCs w:val="32"/>
          <w:rtl/>
        </w:rPr>
        <w:t xml:space="preserve"> في فهم العلاقات الخاصة بمتغيرات الدراسة</w:t>
      </w:r>
    </w:p>
    <w:p w:rsidR="00E15EFD" w:rsidRPr="00B77543" w:rsidRDefault="00E15EFD" w:rsidP="00E15EFD">
      <w:pPr>
        <w:pStyle w:val="ListParagraph"/>
        <w:bidi/>
        <w:spacing w:after="200" w:line="276" w:lineRule="auto"/>
        <w:ind w:left="360"/>
        <w:rPr>
          <w:rFonts w:ascii="Sakkal Majalla" w:hAnsi="Sakkal Majalla" w:cs="Sakkal Majalla"/>
          <w:sz w:val="32"/>
          <w:szCs w:val="32"/>
        </w:rPr>
      </w:pPr>
      <w:r w:rsidRPr="00B77543">
        <w:rPr>
          <w:rFonts w:ascii="Sakkal Majalla" w:hAnsi="Sakkal Majalla" w:cs="Sakkal Majalla"/>
          <w:noProof/>
          <w:sz w:val="32"/>
          <w:szCs w:val="32"/>
          <w:rtl/>
          <w:lang w:val="ar-SA"/>
        </w:rPr>
        <mc:AlternateContent>
          <mc:Choice Requires="wpg">
            <w:drawing>
              <wp:anchor distT="0" distB="0" distL="114300" distR="114300" simplePos="0" relativeHeight="251660288" behindDoc="1" locked="0" layoutInCell="1" allowOverlap="1" wp14:anchorId="2F735D90" wp14:editId="77D93606">
                <wp:simplePos x="0" y="0"/>
                <wp:positionH relativeFrom="margin">
                  <wp:posOffset>-151130</wp:posOffset>
                </wp:positionH>
                <wp:positionV relativeFrom="paragraph">
                  <wp:posOffset>194310</wp:posOffset>
                </wp:positionV>
                <wp:extent cx="6027420" cy="3915410"/>
                <wp:effectExtent l="0" t="0" r="11430" b="27940"/>
                <wp:wrapNone/>
                <wp:docPr id="2" name="مجموعة 2"/>
                <wp:cNvGraphicFramePr/>
                <a:graphic xmlns:a="http://schemas.openxmlformats.org/drawingml/2006/main">
                  <a:graphicData uri="http://schemas.microsoft.com/office/word/2010/wordprocessingGroup">
                    <wpg:wgp>
                      <wpg:cNvGrpSpPr/>
                      <wpg:grpSpPr>
                        <a:xfrm>
                          <a:off x="0" y="0"/>
                          <a:ext cx="6027420" cy="3915410"/>
                          <a:chOff x="0" y="0"/>
                          <a:chExt cx="6027420" cy="4228126"/>
                        </a:xfrm>
                      </wpg:grpSpPr>
                      <wps:wsp>
                        <wps:cNvPr id="1457104504" name="مستطيل 2"/>
                        <wps:cNvSpPr/>
                        <wps:spPr>
                          <a:xfrm>
                            <a:off x="0" y="0"/>
                            <a:ext cx="6027420" cy="4228126"/>
                          </a:xfrm>
                          <a:prstGeom prst="rect">
                            <a:avLst/>
                          </a:prstGeom>
                        </wps:spPr>
                        <wps:style>
                          <a:lnRef idx="2">
                            <a:schemeClr val="accent5"/>
                          </a:lnRef>
                          <a:fillRef idx="1">
                            <a:schemeClr val="lt1"/>
                          </a:fillRef>
                          <a:effectRef idx="0">
                            <a:schemeClr val="accent5"/>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cNvPr id="1" name="مجموعة 1"/>
                        <wpg:cNvGrpSpPr/>
                        <wpg:grpSpPr>
                          <a:xfrm>
                            <a:off x="55972" y="38100"/>
                            <a:ext cx="5799998" cy="3204245"/>
                            <a:chOff x="-260258" y="0"/>
                            <a:chExt cx="5799998" cy="3204245"/>
                          </a:xfrm>
                        </wpg:grpSpPr>
                        <wpg:grpSp>
                          <wpg:cNvPr id="259143538" name="مجموعة 10"/>
                          <wpg:cNvGrpSpPr/>
                          <wpg:grpSpPr>
                            <a:xfrm>
                              <a:off x="-260258" y="0"/>
                              <a:ext cx="5799998" cy="3204245"/>
                              <a:chOff x="-268832" y="1215078"/>
                              <a:chExt cx="5800620" cy="2579590"/>
                            </a:xfrm>
                          </wpg:grpSpPr>
                          <wps:wsp>
                            <wps:cNvPr id="2015918928" name="شكل بيضاوي 3"/>
                            <wps:cNvSpPr/>
                            <wps:spPr>
                              <a:xfrm>
                                <a:off x="3383278" y="2626490"/>
                                <a:ext cx="2148510" cy="1167878"/>
                              </a:xfrm>
                              <a:prstGeom prst="flowChartAlternateProcess">
                                <a:avLst/>
                              </a:prstGeom>
                            </wps:spPr>
                            <wps:style>
                              <a:lnRef idx="2">
                                <a:schemeClr val="accent5"/>
                              </a:lnRef>
                              <a:fillRef idx="1">
                                <a:schemeClr val="lt1"/>
                              </a:fillRef>
                              <a:effectRef idx="0">
                                <a:schemeClr val="accent5"/>
                              </a:effectRef>
                              <a:fontRef idx="minor">
                                <a:schemeClr val="dk1"/>
                              </a:fontRef>
                            </wps:style>
                            <wps:txbx>
                              <w:txbxContent>
                                <w:p w:rsidR="00290277" w:rsidRPr="00AD433C" w:rsidRDefault="00290277" w:rsidP="00E15EFD">
                                  <w:pPr>
                                    <w:bidi/>
                                    <w:rPr>
                                      <w:b/>
                                      <w:bCs/>
                                      <w:sz w:val="24"/>
                                      <w:szCs w:val="24"/>
                                    </w:rPr>
                                  </w:pPr>
                                  <w:r w:rsidRPr="00AD433C">
                                    <w:rPr>
                                      <w:rFonts w:cs="Arial"/>
                                      <w:b/>
                                      <w:bCs/>
                                      <w:sz w:val="32"/>
                                      <w:szCs w:val="32"/>
                                      <w:rtl/>
                                    </w:rPr>
                                    <w:t xml:space="preserve">الذكاء التنظيمي </w:t>
                                  </w:r>
                                </w:p>
                                <w:p w:rsidR="00290277" w:rsidRPr="001D67F6" w:rsidRDefault="00290277" w:rsidP="00E15EFD">
                                  <w:pPr>
                                    <w:pStyle w:val="ListParagraph"/>
                                    <w:numPr>
                                      <w:ilvl w:val="0"/>
                                      <w:numId w:val="4"/>
                                    </w:numPr>
                                    <w:bidi/>
                                    <w:rPr>
                                      <w:b/>
                                      <w:bCs/>
                                      <w:sz w:val="24"/>
                                      <w:szCs w:val="24"/>
                                      <w:rtl/>
                                    </w:rPr>
                                  </w:pPr>
                                  <w:r>
                                    <w:rPr>
                                      <w:rFonts w:hint="cs"/>
                                      <w:b/>
                                      <w:bCs/>
                                      <w:sz w:val="24"/>
                                      <w:szCs w:val="24"/>
                                      <w:rtl/>
                                    </w:rPr>
                                    <w:t>ذكاء استراتيجي</w:t>
                                  </w:r>
                                </w:p>
                                <w:p w:rsidR="00290277" w:rsidRDefault="00290277" w:rsidP="00E15EFD">
                                  <w:pPr>
                                    <w:pStyle w:val="ListParagraph"/>
                                    <w:numPr>
                                      <w:ilvl w:val="0"/>
                                      <w:numId w:val="4"/>
                                    </w:numPr>
                                    <w:bidi/>
                                    <w:rPr>
                                      <w:b/>
                                      <w:bCs/>
                                      <w:sz w:val="24"/>
                                      <w:szCs w:val="24"/>
                                    </w:rPr>
                                  </w:pPr>
                                  <w:r>
                                    <w:rPr>
                                      <w:rFonts w:hint="cs"/>
                                      <w:b/>
                                      <w:bCs/>
                                      <w:sz w:val="24"/>
                                      <w:szCs w:val="24"/>
                                      <w:rtl/>
                                    </w:rPr>
                                    <w:t>ذكاء عاطفي</w:t>
                                  </w:r>
                                </w:p>
                                <w:p w:rsidR="00290277" w:rsidRPr="001D67F6" w:rsidRDefault="00290277" w:rsidP="00E15EFD">
                                  <w:pPr>
                                    <w:pStyle w:val="ListParagraph"/>
                                    <w:numPr>
                                      <w:ilvl w:val="0"/>
                                      <w:numId w:val="4"/>
                                    </w:numPr>
                                    <w:bidi/>
                                    <w:rPr>
                                      <w:b/>
                                      <w:bCs/>
                                      <w:sz w:val="24"/>
                                      <w:szCs w:val="24"/>
                                      <w:rtl/>
                                    </w:rPr>
                                  </w:pPr>
                                  <w:r>
                                    <w:rPr>
                                      <w:rFonts w:hint="cs"/>
                                      <w:b/>
                                      <w:bCs/>
                                      <w:sz w:val="24"/>
                                      <w:szCs w:val="24"/>
                                      <w:rtl/>
                                    </w:rPr>
                                    <w:t>المصير المشترك</w:t>
                                  </w:r>
                                </w:p>
                                <w:p w:rsidR="00290277" w:rsidRPr="001D67F6" w:rsidRDefault="00290277" w:rsidP="00E15EFD">
                                  <w:pPr>
                                    <w:pStyle w:val="ListParagraph"/>
                                    <w:numPr>
                                      <w:ilvl w:val="0"/>
                                      <w:numId w:val="4"/>
                                    </w:numPr>
                                    <w:bidi/>
                                    <w:rPr>
                                      <w:b/>
                                      <w:bCs/>
                                      <w:sz w:val="24"/>
                                      <w:szCs w:val="24"/>
                                    </w:rPr>
                                  </w:pPr>
                                  <w:r>
                                    <w:rPr>
                                      <w:rFonts w:hint="cs"/>
                                      <w:b/>
                                      <w:bCs/>
                                      <w:sz w:val="24"/>
                                      <w:szCs w:val="24"/>
                                      <w:rtl/>
                                    </w:rPr>
                                    <w:t xml:space="preserve">الموائمة والتطبيق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49342757" name="شكل بيضاوي 3"/>
                            <wps:cNvSpPr/>
                            <wps:spPr>
                              <a:xfrm>
                                <a:off x="-268832" y="2700471"/>
                                <a:ext cx="2328670" cy="1094197"/>
                              </a:xfrm>
                              <a:prstGeom prst="flowChartAlternateProcess">
                                <a:avLst/>
                              </a:prstGeom>
                            </wps:spPr>
                            <wps:style>
                              <a:lnRef idx="2">
                                <a:schemeClr val="accent5"/>
                              </a:lnRef>
                              <a:fillRef idx="1">
                                <a:schemeClr val="lt1"/>
                              </a:fillRef>
                              <a:effectRef idx="0">
                                <a:schemeClr val="accent5"/>
                              </a:effectRef>
                              <a:fontRef idx="minor">
                                <a:schemeClr val="dk1"/>
                              </a:fontRef>
                            </wps:style>
                            <wps:txbx>
                              <w:txbxContent>
                                <w:p w:rsidR="00290277" w:rsidRPr="00AD433C" w:rsidRDefault="00290277" w:rsidP="00E15EFD">
                                  <w:pPr>
                                    <w:bidi/>
                                    <w:spacing w:line="240" w:lineRule="auto"/>
                                    <w:ind w:left="360"/>
                                    <w:jc w:val="center"/>
                                    <w:rPr>
                                      <w:rFonts w:cs="Arial"/>
                                      <w:b/>
                                      <w:bCs/>
                                      <w:sz w:val="24"/>
                                      <w:szCs w:val="24"/>
                                      <w:rtl/>
                                      <w:lang w:bidi="ar-EG"/>
                                    </w:rPr>
                                  </w:pPr>
                                  <w:r w:rsidRPr="00AD433C">
                                    <w:rPr>
                                      <w:rFonts w:cs="Arial"/>
                                      <w:b/>
                                      <w:bCs/>
                                      <w:sz w:val="32"/>
                                      <w:szCs w:val="32"/>
                                      <w:rtl/>
                                      <w:lang w:bidi="ar-EG"/>
                                    </w:rPr>
                                    <w:t xml:space="preserve"> الاحتيال </w:t>
                                  </w:r>
                                  <w:r>
                                    <w:rPr>
                                      <w:rFonts w:cs="Arial" w:hint="cs"/>
                                      <w:b/>
                                      <w:bCs/>
                                      <w:sz w:val="32"/>
                                      <w:szCs w:val="32"/>
                                      <w:rtl/>
                                      <w:lang w:bidi="ar-EG"/>
                                    </w:rPr>
                                    <w:t>بمطالبات</w:t>
                                  </w:r>
                                  <w:r w:rsidRPr="00AD433C">
                                    <w:rPr>
                                      <w:rFonts w:cs="Arial"/>
                                      <w:b/>
                                      <w:bCs/>
                                      <w:sz w:val="32"/>
                                      <w:szCs w:val="32"/>
                                      <w:rtl/>
                                      <w:lang w:bidi="ar-EG"/>
                                    </w:rPr>
                                    <w:t xml:space="preserve"> التأمين </w:t>
                                  </w:r>
                                </w:p>
                                <w:p w:rsidR="00290277" w:rsidRPr="00820FC1" w:rsidRDefault="00290277" w:rsidP="00E15EFD">
                                  <w:pPr>
                                    <w:pStyle w:val="ListParagraph"/>
                                    <w:numPr>
                                      <w:ilvl w:val="0"/>
                                      <w:numId w:val="6"/>
                                    </w:numPr>
                                    <w:bidi/>
                                    <w:spacing w:line="240" w:lineRule="auto"/>
                                    <w:jc w:val="center"/>
                                    <w:rPr>
                                      <w:rFonts w:cs="Arial"/>
                                      <w:b/>
                                      <w:bCs/>
                                      <w:sz w:val="24"/>
                                      <w:szCs w:val="24"/>
                                      <w:rtl/>
                                      <w:lang w:bidi="ar-EG"/>
                                    </w:rPr>
                                  </w:pPr>
                                  <w:r>
                                    <w:rPr>
                                      <w:rFonts w:cs="Arial" w:hint="cs"/>
                                      <w:b/>
                                      <w:bCs/>
                                      <w:sz w:val="24"/>
                                      <w:szCs w:val="24"/>
                                      <w:rtl/>
                                      <w:lang w:bidi="ar-EG"/>
                                    </w:rPr>
                                    <w:t>الاحتيال من الطرف الاول</w:t>
                                  </w:r>
                                </w:p>
                                <w:p w:rsidR="00290277" w:rsidRPr="00820FC1" w:rsidRDefault="00290277" w:rsidP="00E15EFD">
                                  <w:pPr>
                                    <w:pStyle w:val="ListParagraph"/>
                                    <w:numPr>
                                      <w:ilvl w:val="0"/>
                                      <w:numId w:val="6"/>
                                    </w:numPr>
                                    <w:bidi/>
                                    <w:spacing w:line="240" w:lineRule="auto"/>
                                    <w:jc w:val="center"/>
                                    <w:rPr>
                                      <w:rFonts w:cs="Arial"/>
                                      <w:b/>
                                      <w:bCs/>
                                      <w:sz w:val="24"/>
                                      <w:szCs w:val="24"/>
                                      <w:rtl/>
                                      <w:lang w:bidi="ar-EG"/>
                                    </w:rPr>
                                  </w:pPr>
                                  <w:r>
                                    <w:rPr>
                                      <w:rFonts w:cs="Arial" w:hint="cs"/>
                                      <w:b/>
                                      <w:bCs/>
                                      <w:sz w:val="24"/>
                                      <w:szCs w:val="24"/>
                                      <w:rtl/>
                                      <w:lang w:bidi="ar-EG"/>
                                    </w:rPr>
                                    <w:t>الاحتيال من الطرف الثاني</w:t>
                                  </w:r>
                                </w:p>
                                <w:p w:rsidR="00290277" w:rsidRPr="001220B3" w:rsidRDefault="00290277" w:rsidP="00E15EFD">
                                  <w:pPr>
                                    <w:pStyle w:val="ListParagraph"/>
                                    <w:numPr>
                                      <w:ilvl w:val="0"/>
                                      <w:numId w:val="10"/>
                                    </w:numPr>
                                    <w:bidi/>
                                    <w:rPr>
                                      <w:rFonts w:cs="Arial"/>
                                      <w:b/>
                                      <w:bCs/>
                                      <w:sz w:val="24"/>
                                      <w:szCs w:val="24"/>
                                      <w:lang w:bidi="ar-EG"/>
                                    </w:rPr>
                                  </w:pPr>
                                  <w:r w:rsidRPr="001220B3">
                                    <w:rPr>
                                      <w:rFonts w:cs="Arial" w:hint="cs"/>
                                      <w:b/>
                                      <w:bCs/>
                                      <w:sz w:val="24"/>
                                      <w:szCs w:val="24"/>
                                      <w:rtl/>
                                      <w:lang w:bidi="ar-EG"/>
                                    </w:rPr>
                                    <w:t>الاحتيال من الطرف الثالث</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42700362" name="مستطيل: زوايا مستديرة 4"/>
                            <wps:cNvSpPr/>
                            <wps:spPr>
                              <a:xfrm>
                                <a:off x="4237645" y="1239211"/>
                                <a:ext cx="1173480" cy="891954"/>
                              </a:xfrm>
                              <a:prstGeom prst="roundRect">
                                <a:avLst/>
                              </a:prstGeom>
                            </wps:spPr>
                            <wps:style>
                              <a:lnRef idx="2">
                                <a:schemeClr val="accent5"/>
                              </a:lnRef>
                              <a:fillRef idx="1">
                                <a:schemeClr val="lt1"/>
                              </a:fillRef>
                              <a:effectRef idx="0">
                                <a:schemeClr val="accent5"/>
                              </a:effectRef>
                              <a:fontRef idx="minor">
                                <a:schemeClr val="dk1"/>
                              </a:fontRef>
                            </wps:style>
                            <wps:txbx>
                              <w:txbxContent>
                                <w:p w:rsidR="00290277" w:rsidRPr="00607697" w:rsidRDefault="00290277" w:rsidP="00E15EFD">
                                  <w:pPr>
                                    <w:jc w:val="center"/>
                                    <w:rPr>
                                      <w:b/>
                                      <w:bCs/>
                                      <w:sz w:val="32"/>
                                      <w:szCs w:val="32"/>
                                    </w:rPr>
                                  </w:pPr>
                                  <w:r w:rsidRPr="00725EAB">
                                    <w:rPr>
                                      <w:rFonts w:hint="cs"/>
                                      <w:b/>
                                      <w:bCs/>
                                      <w:sz w:val="32"/>
                                      <w:szCs w:val="32"/>
                                      <w:rtl/>
                                    </w:rPr>
                                    <w:t xml:space="preserve">المتغير </w:t>
                                  </w:r>
                                  <w:r>
                                    <w:rPr>
                                      <w:rFonts w:hint="cs"/>
                                      <w:b/>
                                      <w:bCs/>
                                      <w:sz w:val="32"/>
                                      <w:szCs w:val="32"/>
                                      <w:rtl/>
                                    </w:rPr>
                                    <w:t>المستقل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40775499" name="مستطيل: زوايا مستديرة 4"/>
                            <wps:cNvSpPr/>
                            <wps:spPr>
                              <a:xfrm>
                                <a:off x="281940" y="1215078"/>
                                <a:ext cx="1120140" cy="956296"/>
                              </a:xfrm>
                              <a:prstGeom prst="roundRect">
                                <a:avLst/>
                              </a:prstGeom>
                            </wps:spPr>
                            <wps:style>
                              <a:lnRef idx="2">
                                <a:schemeClr val="accent5"/>
                              </a:lnRef>
                              <a:fillRef idx="1">
                                <a:schemeClr val="lt1"/>
                              </a:fillRef>
                              <a:effectRef idx="0">
                                <a:schemeClr val="accent5"/>
                              </a:effectRef>
                              <a:fontRef idx="minor">
                                <a:schemeClr val="dk1"/>
                              </a:fontRef>
                            </wps:style>
                            <wps:txbx>
                              <w:txbxContent>
                                <w:p w:rsidR="00290277" w:rsidRPr="005800F9" w:rsidRDefault="00290277" w:rsidP="00E15EFD">
                                  <w:pPr>
                                    <w:jc w:val="center"/>
                                    <w:rPr>
                                      <w:b/>
                                      <w:bCs/>
                                      <w:sz w:val="24"/>
                                      <w:szCs w:val="24"/>
                                    </w:rPr>
                                  </w:pPr>
                                  <w:r>
                                    <w:rPr>
                                      <w:rFonts w:hint="cs"/>
                                      <w:b/>
                                      <w:bCs/>
                                      <w:sz w:val="32"/>
                                      <w:szCs w:val="32"/>
                                      <w:rtl/>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66544063" name="سهم: لليمين 6"/>
                            <wps:cNvSpPr/>
                            <wps:spPr>
                              <a:xfrm rot="10800000">
                                <a:off x="3733274" y="1440804"/>
                                <a:ext cx="460025" cy="371701"/>
                              </a:xfrm>
                              <a:prstGeom prst="rightArrow">
                                <a:avLst/>
                              </a:prstGeom>
                            </wps:spPr>
                            <wps:style>
                              <a:lnRef idx="2">
                                <a:schemeClr val="accent5"/>
                              </a:lnRef>
                              <a:fillRef idx="1">
                                <a:schemeClr val="lt1"/>
                              </a:fillRef>
                              <a:effectRef idx="0">
                                <a:schemeClr val="accent5"/>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s:wsp>
                          <wps:cNvPr id="254775697" name="سهم: لليمين 7"/>
                          <wps:cNvSpPr/>
                          <wps:spPr>
                            <a:xfrm rot="5400000" flipV="1">
                              <a:off x="530543" y="1361122"/>
                              <a:ext cx="474980" cy="288290"/>
                            </a:xfrm>
                            <a:prstGeom prst="rightArrow">
                              <a:avLst/>
                            </a:prstGeom>
                          </wps:spPr>
                          <wps:style>
                            <a:lnRef idx="2">
                              <a:schemeClr val="accent5"/>
                            </a:lnRef>
                            <a:fillRef idx="1">
                              <a:schemeClr val="lt1"/>
                            </a:fillRef>
                            <a:effectRef idx="0">
                              <a:schemeClr val="accent5"/>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013375800" name="سهم: لليمين 7"/>
                          <wps:cNvSpPr/>
                          <wps:spPr>
                            <a:xfrm rot="10800000" flipV="1">
                              <a:off x="2049308" y="2606905"/>
                              <a:ext cx="1314286" cy="102782"/>
                            </a:xfrm>
                            <a:prstGeom prst="rightArrow">
                              <a:avLst/>
                            </a:prstGeom>
                          </wps:spPr>
                          <wps:style>
                            <a:lnRef idx="2">
                              <a:schemeClr val="accent5"/>
                            </a:lnRef>
                            <a:fillRef idx="1">
                              <a:schemeClr val="lt1"/>
                            </a:fillRef>
                            <a:effectRef idx="0">
                              <a:schemeClr val="accent5"/>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070184504" name="سهم: لليمين 7"/>
                          <wps:cNvSpPr/>
                          <wps:spPr>
                            <a:xfrm rot="5400000" flipV="1">
                              <a:off x="4557713" y="1311592"/>
                              <a:ext cx="475586" cy="288290"/>
                            </a:xfrm>
                            <a:prstGeom prst="rightArrow">
                              <a:avLst/>
                            </a:prstGeom>
                          </wps:spPr>
                          <wps:style>
                            <a:lnRef idx="2">
                              <a:schemeClr val="accent5"/>
                            </a:lnRef>
                            <a:fillRef idx="1">
                              <a:schemeClr val="lt1"/>
                            </a:fillRef>
                            <a:effectRef idx="0">
                              <a:schemeClr val="accent5"/>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2F735D90" id="مجموعة 2" o:spid="_x0000_s1026" style="position:absolute;left:0;text-align:left;margin-left:-11.9pt;margin-top:15.3pt;width:474.6pt;height:308.3pt;z-index:-251656192;mso-position-horizontal-relative:margin;mso-width-relative:margin;mso-height-relative:margin" coordsize="60274,422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">
                <v:rect id="مستطيل 2" o:spid="_x0000_s1027" style="position:absolute;width:60274;height:422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" fillcolor="white [3201]" strokecolor="#5b9bd5 [3208]" strokeweight="1pt"/>
                <v:group id="مجموعة 1" o:spid="_x0000_s1028" style="position:absolute;left:559;top:381;width:58000;height:32042" coordorigin="-2602" coordsize="57999,320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group id="مجموعة 10" o:spid="_x0000_s1029" style="position:absolute;left:-2602;width:57999;height:32042" coordorigin="-2688,12150" coordsize="58006,25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">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_x0000_s1030" type="#_x0000_t176" style="position:absolute;left:33832;top:26264;width:21485;height:116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" fillcolor="white [3201]" strokecolor="#5b9bd5 [3208]" strokeweight="1pt">
                      <v:textbox>
                        <w:txbxContent>
                          <w:p w:rsidR="00290277" w:rsidRPr="00AD433C" w:rsidRDefault="00290277" w:rsidP="00E15EFD">
                            <w:pPr>
                              <w:bidi/>
                              <w:rPr>
                                <w:b/>
                                <w:bCs/>
                                <w:sz w:val="24"/>
                                <w:szCs w:val="24"/>
                              </w:rPr>
                            </w:pPr>
                            <w:r w:rsidRPr="00AD433C">
                              <w:rPr>
                                <w:rFonts w:cs="Arial"/>
                                <w:b/>
                                <w:bCs/>
                                <w:sz w:val="32"/>
                                <w:szCs w:val="32"/>
                                <w:rtl/>
                              </w:rPr>
                              <w:t xml:space="preserve">الذكاء التنظيمي </w:t>
                            </w:r>
                          </w:p>
                          <w:p w:rsidR="00290277" w:rsidRPr="001D67F6" w:rsidRDefault="00290277" w:rsidP="00E15EFD">
                            <w:pPr>
                              <w:pStyle w:val="ListParagraph"/>
                              <w:numPr>
                                <w:ilvl w:val="0"/>
                                <w:numId w:val="4"/>
                              </w:numPr>
                              <w:bidi/>
                              <w:rPr>
                                <w:b/>
                                <w:bCs/>
                                <w:sz w:val="24"/>
                                <w:szCs w:val="24"/>
                                <w:rtl/>
                              </w:rPr>
                            </w:pPr>
                            <w:r>
                              <w:rPr>
                                <w:rFonts w:hint="cs"/>
                                <w:b/>
                                <w:bCs/>
                                <w:sz w:val="24"/>
                                <w:szCs w:val="24"/>
                                <w:rtl/>
                              </w:rPr>
                              <w:t>ذكاء استراتيجي</w:t>
                            </w:r>
                          </w:p>
                          <w:p w:rsidR="00290277" w:rsidRDefault="00290277" w:rsidP="00E15EFD">
                            <w:pPr>
                              <w:pStyle w:val="ListParagraph"/>
                              <w:numPr>
                                <w:ilvl w:val="0"/>
                                <w:numId w:val="4"/>
                              </w:numPr>
                              <w:bidi/>
                              <w:rPr>
                                <w:b/>
                                <w:bCs/>
                                <w:sz w:val="24"/>
                                <w:szCs w:val="24"/>
                              </w:rPr>
                            </w:pPr>
                            <w:r>
                              <w:rPr>
                                <w:rFonts w:hint="cs"/>
                                <w:b/>
                                <w:bCs/>
                                <w:sz w:val="24"/>
                                <w:szCs w:val="24"/>
                                <w:rtl/>
                              </w:rPr>
                              <w:t>ذكاء عاطفي</w:t>
                            </w:r>
                          </w:p>
                          <w:p w:rsidR="00290277" w:rsidRPr="001D67F6" w:rsidRDefault="00290277" w:rsidP="00E15EFD">
                            <w:pPr>
                              <w:pStyle w:val="ListParagraph"/>
                              <w:numPr>
                                <w:ilvl w:val="0"/>
                                <w:numId w:val="4"/>
                              </w:numPr>
                              <w:bidi/>
                              <w:rPr>
                                <w:b/>
                                <w:bCs/>
                                <w:sz w:val="24"/>
                                <w:szCs w:val="24"/>
                                <w:rtl/>
                              </w:rPr>
                            </w:pPr>
                            <w:r>
                              <w:rPr>
                                <w:rFonts w:hint="cs"/>
                                <w:b/>
                                <w:bCs/>
                                <w:sz w:val="24"/>
                                <w:szCs w:val="24"/>
                                <w:rtl/>
                              </w:rPr>
                              <w:t>المصير المشترك</w:t>
                            </w:r>
                          </w:p>
                          <w:p w:rsidR="00290277" w:rsidRPr="001D67F6" w:rsidRDefault="00290277" w:rsidP="00E15EFD">
                            <w:pPr>
                              <w:pStyle w:val="ListParagraph"/>
                              <w:numPr>
                                <w:ilvl w:val="0"/>
                                <w:numId w:val="4"/>
                              </w:numPr>
                              <w:bidi/>
                              <w:rPr>
                                <w:b/>
                                <w:bCs/>
                                <w:sz w:val="24"/>
                                <w:szCs w:val="24"/>
                              </w:rPr>
                            </w:pPr>
                            <w:r>
                              <w:rPr>
                                <w:rFonts w:hint="cs"/>
                                <w:b/>
                                <w:bCs/>
                                <w:sz w:val="24"/>
                                <w:szCs w:val="24"/>
                                <w:rtl/>
                              </w:rPr>
                              <w:t xml:space="preserve">الموائمة والتطبيق </w:t>
                            </w:r>
                          </w:p>
                        </w:txbxContent>
                      </v:textbox>
                    </v:shape>
                    <v:shape id="_x0000_s1031" type="#_x0000_t176" style="position:absolute;left:-2688;top:27004;width:23286;height:109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" fillcolor="white [3201]" strokecolor="#5b9bd5 [3208]" strokeweight="1pt">
                      <v:textbox>
                        <w:txbxContent>
                          <w:p w:rsidR="00290277" w:rsidRPr="00AD433C" w:rsidRDefault="00290277" w:rsidP="00E15EFD">
                            <w:pPr>
                              <w:bidi/>
                              <w:spacing w:line="240" w:lineRule="auto"/>
                              <w:ind w:left="360"/>
                              <w:jc w:val="center"/>
                              <w:rPr>
                                <w:rFonts w:cs="Arial"/>
                                <w:b/>
                                <w:bCs/>
                                <w:sz w:val="24"/>
                                <w:szCs w:val="24"/>
                                <w:rtl/>
                                <w:lang w:bidi="ar-EG"/>
                              </w:rPr>
                            </w:pPr>
                            <w:r w:rsidRPr="00AD433C">
                              <w:rPr>
                                <w:rFonts w:cs="Arial"/>
                                <w:b/>
                                <w:bCs/>
                                <w:sz w:val="32"/>
                                <w:szCs w:val="32"/>
                                <w:rtl/>
                                <w:lang w:bidi="ar-EG"/>
                              </w:rPr>
                              <w:t xml:space="preserve"> الاحتيال </w:t>
                            </w:r>
                            <w:r>
                              <w:rPr>
                                <w:rFonts w:cs="Arial" w:hint="cs"/>
                                <w:b/>
                                <w:bCs/>
                                <w:sz w:val="32"/>
                                <w:szCs w:val="32"/>
                                <w:rtl/>
                                <w:lang w:bidi="ar-EG"/>
                              </w:rPr>
                              <w:t>بمطالبات</w:t>
                            </w:r>
                            <w:r w:rsidRPr="00AD433C">
                              <w:rPr>
                                <w:rFonts w:cs="Arial"/>
                                <w:b/>
                                <w:bCs/>
                                <w:sz w:val="32"/>
                                <w:szCs w:val="32"/>
                                <w:rtl/>
                                <w:lang w:bidi="ar-EG"/>
                              </w:rPr>
                              <w:t xml:space="preserve"> التأمين </w:t>
                            </w:r>
                          </w:p>
                          <w:p w:rsidR="00290277" w:rsidRPr="00820FC1" w:rsidRDefault="00290277" w:rsidP="00E15EFD">
                            <w:pPr>
                              <w:pStyle w:val="ListParagraph"/>
                              <w:numPr>
                                <w:ilvl w:val="0"/>
                                <w:numId w:val="6"/>
                              </w:numPr>
                              <w:bidi/>
                              <w:spacing w:line="240" w:lineRule="auto"/>
                              <w:jc w:val="center"/>
                              <w:rPr>
                                <w:rFonts w:cs="Arial"/>
                                <w:b/>
                                <w:bCs/>
                                <w:sz w:val="24"/>
                                <w:szCs w:val="24"/>
                                <w:rtl/>
                                <w:lang w:bidi="ar-EG"/>
                              </w:rPr>
                            </w:pPr>
                            <w:r>
                              <w:rPr>
                                <w:rFonts w:cs="Arial" w:hint="cs"/>
                                <w:b/>
                                <w:bCs/>
                                <w:sz w:val="24"/>
                                <w:szCs w:val="24"/>
                                <w:rtl/>
                                <w:lang w:bidi="ar-EG"/>
                              </w:rPr>
                              <w:t>الاحتيال من الطرف الاول</w:t>
                            </w:r>
                          </w:p>
                          <w:p w:rsidR="00290277" w:rsidRPr="00820FC1" w:rsidRDefault="00290277" w:rsidP="00E15EFD">
                            <w:pPr>
                              <w:pStyle w:val="ListParagraph"/>
                              <w:numPr>
                                <w:ilvl w:val="0"/>
                                <w:numId w:val="6"/>
                              </w:numPr>
                              <w:bidi/>
                              <w:spacing w:line="240" w:lineRule="auto"/>
                              <w:jc w:val="center"/>
                              <w:rPr>
                                <w:rFonts w:cs="Arial"/>
                                <w:b/>
                                <w:bCs/>
                                <w:sz w:val="24"/>
                                <w:szCs w:val="24"/>
                                <w:rtl/>
                                <w:lang w:bidi="ar-EG"/>
                              </w:rPr>
                            </w:pPr>
                            <w:r>
                              <w:rPr>
                                <w:rFonts w:cs="Arial" w:hint="cs"/>
                                <w:b/>
                                <w:bCs/>
                                <w:sz w:val="24"/>
                                <w:szCs w:val="24"/>
                                <w:rtl/>
                                <w:lang w:bidi="ar-EG"/>
                              </w:rPr>
                              <w:t>الاحتيال من الطرف الثاني</w:t>
                            </w:r>
                          </w:p>
                          <w:p w:rsidR="00290277" w:rsidRPr="001220B3" w:rsidRDefault="00290277" w:rsidP="00E15EFD">
                            <w:pPr>
                              <w:pStyle w:val="ListParagraph"/>
                              <w:numPr>
                                <w:ilvl w:val="0"/>
                                <w:numId w:val="10"/>
                              </w:numPr>
                              <w:bidi/>
                              <w:rPr>
                                <w:rFonts w:cs="Arial"/>
                                <w:b/>
                                <w:bCs/>
                                <w:sz w:val="24"/>
                                <w:szCs w:val="24"/>
                                <w:lang w:bidi="ar-EG"/>
                              </w:rPr>
                            </w:pPr>
                            <w:r w:rsidRPr="001220B3">
                              <w:rPr>
                                <w:rFonts w:cs="Arial" w:hint="cs"/>
                                <w:b/>
                                <w:bCs/>
                                <w:sz w:val="24"/>
                                <w:szCs w:val="24"/>
                                <w:rtl/>
                                <w:lang w:bidi="ar-EG"/>
                              </w:rPr>
                              <w:t>الاحتيال من الطرف الثالث</w:t>
                            </w:r>
                          </w:p>
                        </w:txbxContent>
                      </v:textbox>
                    </v:shape>
                    <v:roundrect id="_x0000_s1032" style="position:absolute;left:42376;top:12392;width:11735;height:891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" fillcolor="white [3201]" strokecolor="#5b9bd5 [3208]" strokeweight="1pt">
                      <v:stroke joinstyle="miter"/>
                      <v:textbox>
                        <w:txbxContent>
                          <w:p w:rsidR="00290277" w:rsidRPr="00607697" w:rsidRDefault="00290277" w:rsidP="00E15EFD">
                            <w:pPr>
                              <w:jc w:val="center"/>
                              <w:rPr>
                                <w:b/>
                                <w:bCs/>
                                <w:sz w:val="32"/>
                                <w:szCs w:val="32"/>
                              </w:rPr>
                            </w:pPr>
                            <w:r w:rsidRPr="00725EAB">
                              <w:rPr>
                                <w:rFonts w:hint="cs"/>
                                <w:b/>
                                <w:bCs/>
                                <w:sz w:val="32"/>
                                <w:szCs w:val="32"/>
                                <w:rtl/>
                              </w:rPr>
                              <w:t xml:space="preserve">المتغير </w:t>
                            </w:r>
                            <w:r>
                              <w:rPr>
                                <w:rFonts w:hint="cs"/>
                                <w:b/>
                                <w:bCs/>
                                <w:sz w:val="32"/>
                                <w:szCs w:val="32"/>
                                <w:rtl/>
                              </w:rPr>
                              <w:t>المستقل</w:t>
                            </w:r>
                          </w:p>
                        </w:txbxContent>
                      </v:textbox>
                    </v:roundrect>
                    <v:roundrect id="_x0000_s1033" style="position:absolute;left:2819;top:12150;width:11201;height:956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" fillcolor="white [3201]" strokecolor="#5b9bd5 [3208]" strokeweight="1pt">
                      <v:stroke joinstyle="miter"/>
                      <v:textbox>
                        <w:txbxContent>
                          <w:p w:rsidR="00290277" w:rsidRPr="005800F9" w:rsidRDefault="00290277" w:rsidP="00E15EFD">
                            <w:pPr>
                              <w:jc w:val="center"/>
                              <w:rPr>
                                <w:b/>
                                <w:bCs/>
                                <w:sz w:val="24"/>
                                <w:szCs w:val="24"/>
                              </w:rPr>
                            </w:pPr>
                            <w:r>
                              <w:rPr>
                                <w:rFonts w:hint="cs"/>
                                <w:b/>
                                <w:bCs/>
                                <w:sz w:val="32"/>
                                <w:szCs w:val="32"/>
                                <w:rtl/>
                              </w:rPr>
                              <w:t>المتغير التابع</w:t>
                            </w:r>
                          </w:p>
                        </w:txbxContent>
                      </v:textbox>
                    </v:roundre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6" o:spid="_x0000_s1034" type="#_x0000_t13" style="position:absolute;left:37332;top:14408;width:4600;height:3717;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" adj="12874" fillcolor="white [3201]" strokecolor="#5b9bd5 [3208]" strokeweight="1pt"/>
                  </v:group>
                  <v:shape id="سهم: لليمين 7" o:spid="_x0000_s1035" type="#_x0000_t13" style="position:absolute;left:5305;top:13610;width:4750;height:2883;rotation:-9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" adj="15045" fillcolor="white [3201]" strokecolor="#5b9bd5 [3208]" strokeweight="1pt"/>
                  <v:shape id="سهم: لليمين 7" o:spid="_x0000_s1036" type="#_x0000_t13" style="position:absolute;left:20493;top:26069;width:13142;height:1027;rotation:18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" adj="20755" fillcolor="white [3201]" strokecolor="#5b9bd5 [3208]" strokeweight="1pt"/>
                  <v:shape id="سهم: لليمين 7" o:spid="_x0000_s1037" type="#_x0000_t13" style="position:absolute;left:45577;top:13115;width:4756;height:2883;rotation:-9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" adj="15053" fillcolor="white [3201]" strokecolor="#5b9bd5 [3208]" strokeweight="1pt"/>
                </v:group>
                <w10:wrap anchorx="margin"/>
              </v:group>
            </w:pict>
          </mc:Fallback>
        </mc:AlternateContent>
      </w:r>
      <w:r w:rsidRPr="00B77543">
        <w:rPr>
          <w:noProof/>
        </w:rPr>
        <mc:AlternateContent>
          <mc:Choice Requires="wps">
            <w:drawing>
              <wp:anchor distT="0" distB="0" distL="114300" distR="114300" simplePos="0" relativeHeight="251668480" behindDoc="0" locked="0" layoutInCell="1" allowOverlap="1" wp14:anchorId="62FA86C7" wp14:editId="40117136">
                <wp:simplePos x="0" y="0"/>
                <wp:positionH relativeFrom="column">
                  <wp:posOffset>2135847</wp:posOffset>
                </wp:positionH>
                <wp:positionV relativeFrom="paragraph">
                  <wp:posOffset>317793</wp:posOffset>
                </wp:positionV>
                <wp:extent cx="1811069" cy="905608"/>
                <wp:effectExtent l="0" t="0" r="17780" b="27940"/>
                <wp:wrapNone/>
                <wp:docPr id="827269509" name="مستطيل: زوايا مستديرة 4"/>
                <wp:cNvGraphicFramePr/>
                <a:graphic xmlns:a="http://schemas.openxmlformats.org/drawingml/2006/main">
                  <a:graphicData uri="http://schemas.microsoft.com/office/word/2010/wordprocessingShape">
                    <wps:wsp>
                      <wps:cNvSpPr/>
                      <wps:spPr>
                        <a:xfrm>
                          <a:off x="0" y="0"/>
                          <a:ext cx="1811069" cy="905608"/>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290277" w:rsidRPr="00C339E1" w:rsidRDefault="00290277" w:rsidP="00E15EFD">
                            <w:pPr>
                              <w:jc w:val="center"/>
                              <w:rPr>
                                <w:b/>
                                <w:bCs/>
                                <w:sz w:val="36"/>
                                <w:szCs w:val="36"/>
                                <w:rtl/>
                                <w:lang w:bidi="ar-EG"/>
                              </w:rPr>
                            </w:pPr>
                            <w:r w:rsidRPr="00C339E1">
                              <w:rPr>
                                <w:rFonts w:hint="cs"/>
                                <w:b/>
                                <w:bCs/>
                                <w:sz w:val="36"/>
                                <w:szCs w:val="36"/>
                                <w:rtl/>
                                <w:lang w:bidi="ar-EG"/>
                              </w:rPr>
                              <w:t>المتغير الوسيط</w:t>
                            </w:r>
                          </w:p>
                          <w:p w:rsidR="00290277" w:rsidRPr="00607697" w:rsidRDefault="00290277" w:rsidP="00E15EFD">
                            <w:pPr>
                              <w:jc w:val="center"/>
                              <w:rPr>
                                <w:b/>
                                <w:bCs/>
                                <w:sz w:val="32"/>
                                <w:szCs w:val="32"/>
                                <w:rtl/>
                                <w:lang w:bidi="ar-EG"/>
                              </w:rPr>
                            </w:pPr>
                            <w:r>
                              <w:rPr>
                                <w:rFonts w:hint="cs"/>
                                <w:b/>
                                <w:bCs/>
                                <w:sz w:val="32"/>
                                <w:szCs w:val="32"/>
                                <w:rtl/>
                                <w:lang w:bidi="ar-EG"/>
                              </w:rPr>
                              <w:t xml:space="preserve">تحليل البيانات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2FA86C7" id="مستطيل: زوايا مستديرة 4" o:spid="_x0000_s1038" style="position:absolute;left:0;text-align:left;margin-left:168.2pt;margin-top:25pt;width:142.6pt;height:71.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" fillcolor="white [3201]" strokecolor="#70ad47 [3209]" strokeweight="1pt">
                <v:stroke joinstyle="miter"/>
                <v:textbox>
                  <w:txbxContent>
                    <w:p w:rsidR="00290277" w:rsidRPr="00C339E1" w:rsidRDefault="00290277" w:rsidP="00E15EFD">
                      <w:pPr>
                        <w:jc w:val="center"/>
                        <w:rPr>
                          <w:b/>
                          <w:bCs/>
                          <w:sz w:val="36"/>
                          <w:szCs w:val="36"/>
                          <w:rtl/>
                          <w:lang w:bidi="ar-EG"/>
                        </w:rPr>
                      </w:pPr>
                      <w:r w:rsidRPr="00C339E1">
                        <w:rPr>
                          <w:rFonts w:hint="cs"/>
                          <w:b/>
                          <w:bCs/>
                          <w:sz w:val="36"/>
                          <w:szCs w:val="36"/>
                          <w:rtl/>
                          <w:lang w:bidi="ar-EG"/>
                        </w:rPr>
                        <w:t>المتغير الوسيط</w:t>
                      </w:r>
                    </w:p>
                    <w:p w:rsidR="00290277" w:rsidRPr="00607697" w:rsidRDefault="00290277" w:rsidP="00E15EFD">
                      <w:pPr>
                        <w:jc w:val="center"/>
                        <w:rPr>
                          <w:b/>
                          <w:bCs/>
                          <w:sz w:val="32"/>
                          <w:szCs w:val="32"/>
                          <w:rtl/>
                          <w:lang w:bidi="ar-EG"/>
                        </w:rPr>
                      </w:pPr>
                      <w:r>
                        <w:rPr>
                          <w:rFonts w:hint="cs"/>
                          <w:b/>
                          <w:bCs/>
                          <w:sz w:val="32"/>
                          <w:szCs w:val="32"/>
                          <w:rtl/>
                          <w:lang w:bidi="ar-EG"/>
                        </w:rPr>
                        <w:t xml:space="preserve">تحليل البيانات </w:t>
                      </w:r>
                    </w:p>
                  </w:txbxContent>
                </v:textbox>
              </v:roundrect>
            </w:pict>
          </mc:Fallback>
        </mc:AlternateContent>
      </w:r>
      <w:r w:rsidRPr="00B77543">
        <w:rPr>
          <w:rFonts w:ascii="Sakkal Majalla" w:hAnsi="Sakkal Majalla" w:cs="Sakkal Majalla"/>
          <w:sz w:val="32"/>
          <w:szCs w:val="32"/>
          <w:rtl/>
        </w:rPr>
        <w:t xml:space="preserve"> </w:t>
      </w:r>
    </w:p>
    <w:p w:rsidR="00E15EFD" w:rsidRPr="00B77543" w:rsidRDefault="00E15EFD" w:rsidP="00E15EFD">
      <w:pPr>
        <w:bidi/>
        <w:spacing w:line="276" w:lineRule="auto"/>
        <w:jc w:val="both"/>
        <w:rPr>
          <w:rFonts w:ascii="Sakkal Majalla" w:hAnsi="Sakkal Majalla" w:cs="Sakkal Majalla"/>
          <w:sz w:val="32"/>
          <w:szCs w:val="32"/>
          <w:rtl/>
        </w:rPr>
      </w:pPr>
      <w:r w:rsidRPr="00B77543">
        <w:rPr>
          <w:noProof/>
        </w:rPr>
        <mc:AlternateContent>
          <mc:Choice Requires="wps">
            <w:drawing>
              <wp:anchor distT="0" distB="0" distL="114300" distR="114300" simplePos="0" relativeHeight="251667456" behindDoc="0" locked="0" layoutInCell="1" allowOverlap="1" wp14:anchorId="7830F430" wp14:editId="0914D1E6">
                <wp:simplePos x="0" y="0"/>
                <wp:positionH relativeFrom="column">
                  <wp:posOffset>1697257</wp:posOffset>
                </wp:positionH>
                <wp:positionV relativeFrom="paragraph">
                  <wp:posOffset>80010</wp:posOffset>
                </wp:positionV>
                <wp:extent cx="459976" cy="427562"/>
                <wp:effectExtent l="0" t="19050" r="35560" b="29845"/>
                <wp:wrapNone/>
                <wp:docPr id="1922977855" name="سهم: لليمين 6"/>
                <wp:cNvGraphicFramePr/>
                <a:graphic xmlns:a="http://schemas.openxmlformats.org/drawingml/2006/main">
                  <a:graphicData uri="http://schemas.microsoft.com/office/word/2010/wordprocessingShape">
                    <wps:wsp>
                      <wps:cNvSpPr/>
                      <wps:spPr>
                        <a:xfrm>
                          <a:off x="0" y="0"/>
                          <a:ext cx="459976" cy="427562"/>
                        </a:xfrm>
                        <a:prstGeom prst="rightArrow">
                          <a:avLst/>
                        </a:prstGeom>
                      </wps:spPr>
                      <wps:style>
                        <a:lnRef idx="2">
                          <a:schemeClr val="accent5"/>
                        </a:lnRef>
                        <a:fillRef idx="1">
                          <a:schemeClr val="lt1"/>
                        </a:fillRef>
                        <a:effectRef idx="0">
                          <a:schemeClr val="accent5"/>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279E1429" id="سهم: لليمين 6" o:spid="_x0000_s1026" type="#_x0000_t13" style="position:absolute;margin-left:133.65pt;margin-top:6.3pt;width:36.2pt;height:33.6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" adj="11561" fillcolor="white [3201]" strokecolor="#5b9bd5 [3208]" strokeweight="1pt"/>
            </w:pict>
          </mc:Fallback>
        </mc:AlternateContent>
      </w:r>
    </w:p>
    <w:p w:rsidR="00E15EFD" w:rsidRPr="00B77543" w:rsidRDefault="00E15EFD" w:rsidP="00E15EFD">
      <w:pPr>
        <w:bidi/>
        <w:spacing w:after="200" w:line="276" w:lineRule="auto"/>
        <w:rPr>
          <w:rFonts w:ascii="Sakkal Majalla" w:hAnsi="Sakkal Majalla" w:cs="Sakkal Majalla"/>
          <w:b/>
          <w:bCs/>
          <w:sz w:val="32"/>
          <w:szCs w:val="32"/>
          <w:u w:val="single"/>
          <w:rtl/>
        </w:rPr>
      </w:pPr>
      <w:r w:rsidRPr="00B77543">
        <w:rPr>
          <w:rFonts w:ascii="Sakkal Majalla" w:hAnsi="Sakkal Majalla" w:cs="Sakkal Majalla"/>
          <w:b/>
          <w:bCs/>
          <w:noProof/>
          <w:sz w:val="32"/>
          <w:szCs w:val="32"/>
          <w:u w:val="single"/>
          <w:rtl/>
          <w:lang w:val="ar-SA"/>
        </w:rPr>
        <mc:AlternateContent>
          <mc:Choice Requires="wps">
            <w:drawing>
              <wp:anchor distT="0" distB="0" distL="114300" distR="114300" simplePos="0" relativeHeight="251670528" behindDoc="0" locked="0" layoutInCell="1" allowOverlap="1" wp14:anchorId="7EC50CCA" wp14:editId="68888FFA">
                <wp:simplePos x="0" y="0"/>
                <wp:positionH relativeFrom="column">
                  <wp:posOffset>3094062</wp:posOffset>
                </wp:positionH>
                <wp:positionV relativeFrom="paragraph">
                  <wp:posOffset>305386</wp:posOffset>
                </wp:positionV>
                <wp:extent cx="918601" cy="893445"/>
                <wp:effectExtent l="57150" t="38100" r="72390" b="78105"/>
                <wp:wrapNone/>
                <wp:docPr id="1367924913" name="رابط كسهم مستقيم 17"/>
                <wp:cNvGraphicFramePr/>
                <a:graphic xmlns:a="http://schemas.openxmlformats.org/drawingml/2006/main">
                  <a:graphicData uri="http://schemas.microsoft.com/office/word/2010/wordprocessingShape">
                    <wps:wsp>
                      <wps:cNvCnPr/>
                      <wps:spPr>
                        <a:xfrm>
                          <a:off x="0" y="0"/>
                          <a:ext cx="918601" cy="893445"/>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D2C7BA0" id="_x0000_t32" coordsize="21600,21600" o:spt="32" o:oned="t" path="m,l21600,21600e" filled="f">
                <v:path arrowok="t" fillok="f" o:connecttype="none"/>
                <o:lock v:ext="edit" shapetype="t"/>
              </v:shapetype>
              <v:shape id="رابط كسهم مستقيم 17" o:spid="_x0000_s1026" type="#_x0000_t32" style="position:absolute;margin-left:243.65pt;margin-top:24.05pt;width:72.35pt;height:70.3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" strokecolor="#ed7d31 [3205]" strokeweight="1.5pt">
                <v:stroke endarrow="block" joinstyle="miter"/>
              </v:shape>
            </w:pict>
          </mc:Fallback>
        </mc:AlternateContent>
      </w:r>
      <w:r w:rsidRPr="00B77543">
        <w:rPr>
          <w:rFonts w:ascii="Sakkal Majalla" w:hAnsi="Sakkal Majalla" w:cs="Sakkal Majalla"/>
          <w:b/>
          <w:bCs/>
          <w:noProof/>
          <w:sz w:val="32"/>
          <w:szCs w:val="32"/>
          <w:u w:val="single"/>
          <w:rtl/>
          <w:lang w:val="ar-SA"/>
        </w:rPr>
        <mc:AlternateContent>
          <mc:Choice Requires="wps">
            <w:drawing>
              <wp:anchor distT="0" distB="0" distL="114300" distR="114300" simplePos="0" relativeHeight="251669504" behindDoc="0" locked="0" layoutInCell="1" allowOverlap="1" wp14:anchorId="5A08478E" wp14:editId="0AADF558">
                <wp:simplePos x="0" y="0"/>
                <wp:positionH relativeFrom="column">
                  <wp:posOffset>2033270</wp:posOffset>
                </wp:positionH>
                <wp:positionV relativeFrom="paragraph">
                  <wp:posOffset>310915</wp:posOffset>
                </wp:positionV>
                <wp:extent cx="854368" cy="999392"/>
                <wp:effectExtent l="57150" t="38100" r="41275" b="86995"/>
                <wp:wrapNone/>
                <wp:docPr id="484943832" name="رابط كسهم مستقيم 17"/>
                <wp:cNvGraphicFramePr/>
                <a:graphic xmlns:a="http://schemas.openxmlformats.org/drawingml/2006/main">
                  <a:graphicData uri="http://schemas.microsoft.com/office/word/2010/wordprocessingShape">
                    <wps:wsp>
                      <wps:cNvCnPr/>
                      <wps:spPr>
                        <a:xfrm flipH="1">
                          <a:off x="0" y="0"/>
                          <a:ext cx="854368" cy="999392"/>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5C4B983" id="رابط كسهم مستقيم 17" o:spid="_x0000_s1026" type="#_x0000_t32" style="position:absolute;margin-left:160.1pt;margin-top:24.5pt;width:67.25pt;height:78.7pt;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" strokecolor="#ed7d31 [3205]" strokeweight="1.5pt">
                <v:stroke endarrow="block" joinstyle="miter"/>
              </v:shape>
            </w:pict>
          </mc:Fallback>
        </mc:AlternateContent>
      </w:r>
    </w:p>
    <w:p w:rsidR="00E15EFD" w:rsidRPr="00B77543" w:rsidRDefault="00E15EFD" w:rsidP="00E15EFD">
      <w:pPr>
        <w:bidi/>
        <w:spacing w:after="200" w:line="276" w:lineRule="auto"/>
        <w:rPr>
          <w:rFonts w:ascii="Sakkal Majalla" w:hAnsi="Sakkal Majalla" w:cs="Sakkal Majalla"/>
          <w:b/>
          <w:bCs/>
          <w:sz w:val="32"/>
          <w:szCs w:val="32"/>
          <w:u w:val="single"/>
          <w:rtl/>
        </w:rPr>
      </w:pPr>
    </w:p>
    <w:p w:rsidR="00E15EFD" w:rsidRPr="00B77543" w:rsidRDefault="00E15EFD" w:rsidP="00E15EFD">
      <w:pPr>
        <w:bidi/>
        <w:spacing w:after="200" w:line="276" w:lineRule="auto"/>
        <w:rPr>
          <w:rFonts w:ascii="Sakkal Majalla" w:hAnsi="Sakkal Majalla" w:cs="Sakkal Majalla"/>
          <w:b/>
          <w:bCs/>
          <w:sz w:val="32"/>
          <w:szCs w:val="32"/>
          <w:u w:val="single"/>
          <w:rtl/>
        </w:rPr>
      </w:pPr>
      <w:r>
        <w:rPr>
          <w:noProof/>
        </w:rPr>
        <mc:AlternateContent>
          <mc:Choice Requires="wps">
            <w:drawing>
              <wp:anchor distT="0" distB="0" distL="114300" distR="114300" simplePos="0" relativeHeight="251671552" behindDoc="0" locked="0" layoutInCell="1" allowOverlap="1" wp14:anchorId="4EA9F3E1" wp14:editId="68FDE071">
                <wp:simplePos x="0" y="0"/>
                <wp:positionH relativeFrom="column">
                  <wp:posOffset>2609936</wp:posOffset>
                </wp:positionH>
                <wp:positionV relativeFrom="paragraph">
                  <wp:posOffset>149408</wp:posOffset>
                </wp:positionV>
                <wp:extent cx="588936" cy="287850"/>
                <wp:effectExtent l="0" t="0" r="20955" b="17145"/>
                <wp:wrapNone/>
                <wp:docPr id="1133786755" name="مستطيل: زوايا مستديرة 21"/>
                <wp:cNvGraphicFramePr/>
                <a:graphic xmlns:a="http://schemas.openxmlformats.org/drawingml/2006/main">
                  <a:graphicData uri="http://schemas.microsoft.com/office/word/2010/wordprocessingShape">
                    <wps:wsp>
                      <wps:cNvSpPr/>
                      <wps:spPr>
                        <a:xfrm>
                          <a:off x="0" y="0"/>
                          <a:ext cx="588936" cy="28785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290277" w:rsidRDefault="00290277" w:rsidP="00E15EFD">
                            <w:pPr>
                              <w:jc w:val="center"/>
                            </w:pPr>
                            <w:r>
                              <w:t>H1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EA9F3E1" id="مستطيل: زوايا مستديرة 21" o:spid="_x0000_s1039" style="position:absolute;left:0;text-align:left;margin-left:205.5pt;margin-top:11.75pt;width:46.35pt;height:22.6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" fillcolor="white [3201]" strokecolor="#70ad47 [3209]" strokeweight="1pt">
                <v:stroke joinstyle="miter"/>
                <v:textbox>
                  <w:txbxContent>
                    <w:p w:rsidR="00290277" w:rsidRDefault="00290277" w:rsidP="00E15EFD">
                      <w:pPr>
                        <w:jc w:val="center"/>
                      </w:pPr>
                      <w:r>
                        <w:t>H1</w:t>
                      </w:r>
                    </w:p>
                  </w:txbxContent>
                </v:textbox>
              </v:roundrect>
            </w:pict>
          </mc:Fallback>
        </mc:AlternateContent>
      </w:r>
      <w:r w:rsidRPr="00B77543">
        <w:rPr>
          <w:noProof/>
        </w:rPr>
        <mc:AlternateContent>
          <mc:Choice Requires="wps">
            <w:drawing>
              <wp:anchor distT="0" distB="0" distL="114300" distR="114300" simplePos="0" relativeHeight="251664384" behindDoc="0" locked="0" layoutInCell="1" allowOverlap="1" wp14:anchorId="6E9849DB" wp14:editId="63564B98">
                <wp:simplePos x="0" y="0"/>
                <wp:positionH relativeFrom="column">
                  <wp:posOffset>2268972</wp:posOffset>
                </wp:positionH>
                <wp:positionV relativeFrom="paragraph">
                  <wp:posOffset>444176</wp:posOffset>
                </wp:positionV>
                <wp:extent cx="1314286" cy="90385"/>
                <wp:effectExtent l="19050" t="19050" r="19685" b="43180"/>
                <wp:wrapNone/>
                <wp:docPr id="1376551846" name="سهم: لليمين 7"/>
                <wp:cNvGraphicFramePr/>
                <a:graphic xmlns:a="http://schemas.openxmlformats.org/drawingml/2006/main">
                  <a:graphicData uri="http://schemas.microsoft.com/office/word/2010/wordprocessingShape">
                    <wps:wsp>
                      <wps:cNvSpPr/>
                      <wps:spPr>
                        <a:xfrm rot="10800000" flipV="1">
                          <a:off x="0" y="0"/>
                          <a:ext cx="1314286" cy="90385"/>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0CB227D" id="سهم: لليمين 7" o:spid="_x0000_s1026" type="#_x0000_t13" style="position:absolute;margin-left:178.65pt;margin-top:34.95pt;width:103.5pt;height:7.1pt;rotation:180;flip:y;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" adj="20857" fillcolor="#4472c4 [3204]" strokecolor="#09101d [484]" strokeweight="1pt"/>
            </w:pict>
          </mc:Fallback>
        </mc:AlternateContent>
      </w:r>
    </w:p>
    <w:p w:rsidR="00E15EFD" w:rsidRPr="00B77543" w:rsidRDefault="00E15EFD" w:rsidP="00E15EFD">
      <w:pPr>
        <w:bidi/>
        <w:spacing w:after="200" w:line="276" w:lineRule="auto"/>
        <w:rPr>
          <w:rFonts w:ascii="Sakkal Majalla" w:hAnsi="Sakkal Majalla" w:cs="Sakkal Majalla"/>
          <w:b/>
          <w:bCs/>
          <w:sz w:val="32"/>
          <w:szCs w:val="32"/>
          <w:u w:val="single"/>
          <w:rtl/>
        </w:rPr>
      </w:pPr>
      <w:r>
        <w:rPr>
          <w:noProof/>
        </w:rPr>
        <mc:AlternateContent>
          <mc:Choice Requires="wps">
            <w:drawing>
              <wp:anchor distT="0" distB="0" distL="114300" distR="114300" simplePos="0" relativeHeight="251675648" behindDoc="0" locked="0" layoutInCell="1" allowOverlap="1" wp14:anchorId="009EFBEF" wp14:editId="6E33C102">
                <wp:simplePos x="0" y="0"/>
                <wp:positionH relativeFrom="column">
                  <wp:posOffset>21719</wp:posOffset>
                </wp:positionH>
                <wp:positionV relativeFrom="paragraph">
                  <wp:posOffset>76761</wp:posOffset>
                </wp:positionV>
                <wp:extent cx="1673817" cy="692978"/>
                <wp:effectExtent l="76200" t="38100" r="22225" b="88265"/>
                <wp:wrapNone/>
                <wp:docPr id="91514915" name="قوس كبير مزدوج 22"/>
                <wp:cNvGraphicFramePr/>
                <a:graphic xmlns:a="http://schemas.openxmlformats.org/drawingml/2006/main">
                  <a:graphicData uri="http://schemas.microsoft.com/office/word/2010/wordprocessingShape">
                    <wps:wsp>
                      <wps:cNvSpPr/>
                      <wps:spPr>
                        <a:xfrm>
                          <a:off x="0" y="0"/>
                          <a:ext cx="1673817" cy="692978"/>
                        </a:xfrm>
                        <a:prstGeom prst="bracePair">
                          <a:avLst/>
                        </a:prstGeom>
                      </wps:spPr>
                      <wps:style>
                        <a:lnRef idx="3">
                          <a:schemeClr val="accent1"/>
                        </a:lnRef>
                        <a:fillRef idx="0">
                          <a:schemeClr val="accent1"/>
                        </a:fillRef>
                        <a:effectRef idx="2">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7593EC5B"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قوس كبير مزدوج 22" o:spid="_x0000_s1026" type="#_x0000_t186" style="position:absolute;margin-left:1.7pt;margin-top:6.05pt;width:131.8pt;height:54.5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" strokecolor="#4472c4 [3204]" strokeweight="1.5pt">
                <v:stroke joinstyle="miter"/>
              </v:shape>
            </w:pict>
          </mc:Fallback>
        </mc:AlternateContent>
      </w:r>
      <w:r>
        <w:rPr>
          <w:noProof/>
        </w:rPr>
        <mc:AlternateContent>
          <mc:Choice Requires="wps">
            <w:drawing>
              <wp:anchor distT="0" distB="0" distL="114300" distR="114300" simplePos="0" relativeHeight="251672576" behindDoc="0" locked="0" layoutInCell="1" allowOverlap="1" wp14:anchorId="52806AFA" wp14:editId="2394EAF0">
                <wp:simplePos x="0" y="0"/>
                <wp:positionH relativeFrom="column">
                  <wp:posOffset>2359025</wp:posOffset>
                </wp:positionH>
                <wp:positionV relativeFrom="paragraph">
                  <wp:posOffset>57785</wp:posOffset>
                </wp:positionV>
                <wp:extent cx="588645" cy="287655"/>
                <wp:effectExtent l="0" t="0" r="20955" b="17145"/>
                <wp:wrapNone/>
                <wp:docPr id="1692169026" name="مستطيل: زوايا مستديرة 21"/>
                <wp:cNvGraphicFramePr/>
                <a:graphic xmlns:a="http://schemas.openxmlformats.org/drawingml/2006/main">
                  <a:graphicData uri="http://schemas.microsoft.com/office/word/2010/wordprocessingShape">
                    <wps:wsp>
                      <wps:cNvSpPr/>
                      <wps:spPr>
                        <a:xfrm>
                          <a:off x="0" y="0"/>
                          <a:ext cx="588645" cy="28765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290277" w:rsidRDefault="00290277" w:rsidP="00E15EFD">
                            <w:pPr>
                              <w:jc w:val="center"/>
                            </w:pPr>
                            <w:r>
                              <w:t>H2</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2806AFA" id="_x0000_s1040" style="position:absolute;left:0;text-align:left;margin-left:185.75pt;margin-top:4.55pt;width:46.35pt;height:22.65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" fillcolor="white [3201]" strokecolor="#70ad47 [3209]" strokeweight="1pt">
                <v:stroke joinstyle="miter"/>
                <v:textbox>
                  <w:txbxContent>
                    <w:p w:rsidR="00290277" w:rsidRDefault="00290277" w:rsidP="00E15EFD">
                      <w:pPr>
                        <w:jc w:val="center"/>
                      </w:pPr>
                      <w:r>
                        <w:t>H2</w:t>
                      </w:r>
                    </w:p>
                  </w:txbxContent>
                </v:textbox>
              </v:roundrect>
            </w:pict>
          </mc:Fallback>
        </mc:AlternateContent>
      </w:r>
      <w:r>
        <w:rPr>
          <w:noProof/>
        </w:rPr>
        <mc:AlternateContent>
          <mc:Choice Requires="wps">
            <w:drawing>
              <wp:anchor distT="0" distB="0" distL="114300" distR="114300" simplePos="0" relativeHeight="251673600" behindDoc="0" locked="0" layoutInCell="1" allowOverlap="1" wp14:anchorId="2305C52B" wp14:editId="2F69BD24">
                <wp:simplePos x="0" y="0"/>
                <wp:positionH relativeFrom="column">
                  <wp:posOffset>2983176</wp:posOffset>
                </wp:positionH>
                <wp:positionV relativeFrom="paragraph">
                  <wp:posOffset>320643</wp:posOffset>
                </wp:positionV>
                <wp:extent cx="588936" cy="287850"/>
                <wp:effectExtent l="0" t="0" r="20955" b="17145"/>
                <wp:wrapNone/>
                <wp:docPr id="1848895204" name="مستطيل: زوايا مستديرة 21"/>
                <wp:cNvGraphicFramePr/>
                <a:graphic xmlns:a="http://schemas.openxmlformats.org/drawingml/2006/main">
                  <a:graphicData uri="http://schemas.microsoft.com/office/word/2010/wordprocessingShape">
                    <wps:wsp>
                      <wps:cNvSpPr/>
                      <wps:spPr>
                        <a:xfrm>
                          <a:off x="0" y="0"/>
                          <a:ext cx="588936" cy="28785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290277" w:rsidRDefault="00290277" w:rsidP="00E15EFD">
                            <w:pPr>
                              <w:jc w:val="center"/>
                            </w:pPr>
                            <w:r>
                              <w:t>H3</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305C52B" id="_x0000_s1041" style="position:absolute;left:0;text-align:left;margin-left:234.9pt;margin-top:25.25pt;width:46.35pt;height:22.65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" fillcolor="white [3201]" strokecolor="#70ad47 [3209]" strokeweight="1pt">
                <v:stroke joinstyle="miter"/>
                <v:textbox>
                  <w:txbxContent>
                    <w:p w:rsidR="00290277" w:rsidRDefault="00290277" w:rsidP="00E15EFD">
                      <w:pPr>
                        <w:jc w:val="center"/>
                      </w:pPr>
                      <w:r>
                        <w:t>H3</w:t>
                      </w:r>
                    </w:p>
                  </w:txbxContent>
                </v:textbox>
              </v:roundrect>
            </w:pict>
          </mc:Fallback>
        </mc:AlternateContent>
      </w:r>
      <w:r w:rsidRPr="00B77543">
        <w:rPr>
          <w:noProof/>
        </w:rPr>
        <mc:AlternateContent>
          <mc:Choice Requires="wps">
            <w:drawing>
              <wp:anchor distT="0" distB="0" distL="114300" distR="114300" simplePos="0" relativeHeight="251663360" behindDoc="0" locked="0" layoutInCell="1" allowOverlap="1" wp14:anchorId="0689E29A" wp14:editId="72C6DD39">
                <wp:simplePos x="0" y="0"/>
                <wp:positionH relativeFrom="column">
                  <wp:posOffset>2261223</wp:posOffset>
                </wp:positionH>
                <wp:positionV relativeFrom="paragraph">
                  <wp:posOffset>223261</wp:posOffset>
                </wp:positionV>
                <wp:extent cx="1314286" cy="90385"/>
                <wp:effectExtent l="19050" t="19050" r="19685" b="43180"/>
                <wp:wrapNone/>
                <wp:docPr id="1388409960" name="سهم: لليمين 7"/>
                <wp:cNvGraphicFramePr/>
                <a:graphic xmlns:a="http://schemas.openxmlformats.org/drawingml/2006/main">
                  <a:graphicData uri="http://schemas.microsoft.com/office/word/2010/wordprocessingShape">
                    <wps:wsp>
                      <wps:cNvSpPr/>
                      <wps:spPr>
                        <a:xfrm rot="10800000" flipV="1">
                          <a:off x="0" y="0"/>
                          <a:ext cx="1314286" cy="90385"/>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4B345AA" id="سهم: لليمين 7" o:spid="_x0000_s1026" type="#_x0000_t13" style="position:absolute;margin-left:178.05pt;margin-top:17.6pt;width:103.5pt;height:7.1pt;rotation:180;flip:y;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" adj="20857" fillcolor="#4472c4 [3204]" strokecolor="#09101d [484]" strokeweight="1pt"/>
            </w:pict>
          </mc:Fallback>
        </mc:AlternateContent>
      </w:r>
    </w:p>
    <w:p w:rsidR="00E15EFD" w:rsidRPr="00B77543" w:rsidRDefault="00E15EFD" w:rsidP="00E15EFD">
      <w:pPr>
        <w:bidi/>
        <w:spacing w:after="200" w:line="276" w:lineRule="auto"/>
        <w:rPr>
          <w:rFonts w:ascii="Sakkal Majalla" w:hAnsi="Sakkal Majalla" w:cs="Sakkal Majalla"/>
          <w:b/>
          <w:bCs/>
          <w:sz w:val="32"/>
          <w:szCs w:val="32"/>
          <w:u w:val="single"/>
          <w:rtl/>
        </w:rPr>
      </w:pPr>
      <w:r>
        <w:rPr>
          <w:noProof/>
        </w:rPr>
        <mc:AlternateContent>
          <mc:Choice Requires="wps">
            <w:drawing>
              <wp:anchor distT="0" distB="0" distL="114300" distR="114300" simplePos="0" relativeHeight="251674624" behindDoc="0" locked="0" layoutInCell="1" allowOverlap="1" wp14:anchorId="5221C526" wp14:editId="74951CF1">
                <wp:simplePos x="0" y="0"/>
                <wp:positionH relativeFrom="column">
                  <wp:posOffset>2413452</wp:posOffset>
                </wp:positionH>
                <wp:positionV relativeFrom="paragraph">
                  <wp:posOffset>170309</wp:posOffset>
                </wp:positionV>
                <wp:extent cx="588936" cy="287850"/>
                <wp:effectExtent l="0" t="0" r="20955" b="17145"/>
                <wp:wrapNone/>
                <wp:docPr id="270148443" name="مستطيل: زوايا مستديرة 21"/>
                <wp:cNvGraphicFramePr/>
                <a:graphic xmlns:a="http://schemas.openxmlformats.org/drawingml/2006/main">
                  <a:graphicData uri="http://schemas.microsoft.com/office/word/2010/wordprocessingShape">
                    <wps:wsp>
                      <wps:cNvSpPr/>
                      <wps:spPr>
                        <a:xfrm>
                          <a:off x="0" y="0"/>
                          <a:ext cx="588936" cy="28785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290277" w:rsidRDefault="00290277" w:rsidP="00E15EFD">
                            <w:pPr>
                              <w:jc w:val="center"/>
                            </w:pPr>
                            <w:r>
                              <w:t>H4</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221C526" id="_x0000_s1042" style="position:absolute;left:0;text-align:left;margin-left:190.05pt;margin-top:13.4pt;width:46.35pt;height:22.65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" fillcolor="white [3201]" strokecolor="#70ad47 [3209]" strokeweight="1pt">
                <v:stroke joinstyle="miter"/>
                <v:textbox>
                  <w:txbxContent>
                    <w:p w:rsidR="00290277" w:rsidRDefault="00290277" w:rsidP="00E15EFD">
                      <w:pPr>
                        <w:jc w:val="center"/>
                      </w:pPr>
                      <w:r>
                        <w:t>H4</w:t>
                      </w:r>
                    </w:p>
                  </w:txbxContent>
                </v:textbox>
              </v:roundrect>
            </w:pict>
          </mc:Fallback>
        </mc:AlternateContent>
      </w:r>
      <w:r w:rsidRPr="00B77543">
        <w:rPr>
          <w:noProof/>
        </w:rPr>
        <mc:AlternateContent>
          <mc:Choice Requires="wps">
            <w:drawing>
              <wp:anchor distT="0" distB="0" distL="114300" distR="114300" simplePos="0" relativeHeight="251665408" behindDoc="0" locked="0" layoutInCell="1" allowOverlap="1" wp14:anchorId="17843719" wp14:editId="46428323">
                <wp:simplePos x="0" y="0"/>
                <wp:positionH relativeFrom="column">
                  <wp:posOffset>1036936</wp:posOffset>
                </wp:positionH>
                <wp:positionV relativeFrom="paragraph">
                  <wp:posOffset>344556</wp:posOffset>
                </wp:positionV>
                <wp:extent cx="477138" cy="977985"/>
                <wp:effectExtent l="0" t="21907" r="15557" b="34608"/>
                <wp:wrapNone/>
                <wp:docPr id="41831997" name="سهم: لليسار والأعلى 11"/>
                <wp:cNvGraphicFramePr/>
                <a:graphic xmlns:a="http://schemas.openxmlformats.org/drawingml/2006/main">
                  <a:graphicData uri="http://schemas.microsoft.com/office/word/2010/wordprocessingShape">
                    <wps:wsp>
                      <wps:cNvSpPr/>
                      <wps:spPr>
                        <a:xfrm rot="5400000">
                          <a:off x="0" y="0"/>
                          <a:ext cx="477138" cy="977985"/>
                        </a:xfrm>
                        <a:prstGeom prst="leftUp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267BF2" id="سهم: لليسار والأعلى 11" o:spid="_x0000_s1026" style="position:absolute;margin-left:81.65pt;margin-top:27.15pt;width:37.55pt;height:77pt;rotation:9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77138,9779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" path="m,858701l119285,739416r,59642l298211,799058r,-679773l238569,119285,357854,,477138,119285r-59642,l417496,918343r-298211,l119285,977985,,858701xe" fillcolor="#4472c4 [3204]" strokecolor="#09101d [484]" strokeweight="1pt">
                <v:stroke joinstyle="miter"/>
                <v:path arrowok="t" o:connecttype="custom" o:connectlocs="0,858701;119285,739416;119285,799058;298211,799058;298211,119285;238569,119285;357854,0;477138,119285;417496,119285;417496,918343;119285,918343;119285,977985;0,858701" o:connectangles="0,0,0,0,0,0,0,0,0,0,0,0,0"/>
              </v:shape>
            </w:pict>
          </mc:Fallback>
        </mc:AlternateContent>
      </w:r>
      <w:r w:rsidRPr="00B77543">
        <w:rPr>
          <w:noProof/>
        </w:rPr>
        <mc:AlternateContent>
          <mc:Choice Requires="wps">
            <w:drawing>
              <wp:anchor distT="0" distB="0" distL="114300" distR="114300" simplePos="0" relativeHeight="251662336" behindDoc="0" locked="0" layoutInCell="1" allowOverlap="1" wp14:anchorId="00ADB361" wp14:editId="22C745AA">
                <wp:simplePos x="0" y="0"/>
                <wp:positionH relativeFrom="column">
                  <wp:posOffset>2272524</wp:posOffset>
                </wp:positionH>
                <wp:positionV relativeFrom="paragraph">
                  <wp:posOffset>227707</wp:posOffset>
                </wp:positionV>
                <wp:extent cx="1313815" cy="85832"/>
                <wp:effectExtent l="19050" t="19050" r="19685" b="47625"/>
                <wp:wrapNone/>
                <wp:docPr id="1042041618" name="سهم: لليمين 7"/>
                <wp:cNvGraphicFramePr/>
                <a:graphic xmlns:a="http://schemas.openxmlformats.org/drawingml/2006/main">
                  <a:graphicData uri="http://schemas.microsoft.com/office/word/2010/wordprocessingShape">
                    <wps:wsp>
                      <wps:cNvSpPr/>
                      <wps:spPr>
                        <a:xfrm rot="10800000" flipV="1">
                          <a:off x="0" y="0"/>
                          <a:ext cx="1313815" cy="85832"/>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C298245" id="سهم: لليمين 7" o:spid="_x0000_s1026" type="#_x0000_t13" style="position:absolute;margin-left:178.95pt;margin-top:17.95pt;width:103.45pt;height:6.75pt;rotation:180;flip:y;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" adj="20894" fillcolor="#4472c4 [3204]" strokecolor="#09101d [484]" strokeweight="1pt"/>
            </w:pict>
          </mc:Fallback>
        </mc:AlternateContent>
      </w:r>
    </w:p>
    <w:p w:rsidR="00E15EFD" w:rsidRPr="00B77543" w:rsidRDefault="00E15EFD" w:rsidP="00E15EFD">
      <w:pPr>
        <w:bidi/>
        <w:spacing w:after="200" w:line="276" w:lineRule="auto"/>
        <w:rPr>
          <w:rFonts w:ascii="Sakkal Majalla" w:hAnsi="Sakkal Majalla" w:cs="Sakkal Majalla"/>
          <w:b/>
          <w:bCs/>
          <w:sz w:val="32"/>
          <w:szCs w:val="32"/>
          <w:u w:val="single"/>
          <w:rtl/>
        </w:rPr>
      </w:pPr>
      <w:r w:rsidRPr="00B77543">
        <w:rPr>
          <w:noProof/>
        </w:rPr>
        <mc:AlternateContent>
          <mc:Choice Requires="wps">
            <w:drawing>
              <wp:anchor distT="0" distB="0" distL="114300" distR="114300" simplePos="0" relativeHeight="251666432" behindDoc="0" locked="0" layoutInCell="1" allowOverlap="1" wp14:anchorId="51C851CA" wp14:editId="0CF69F38">
                <wp:simplePos x="0" y="0"/>
                <wp:positionH relativeFrom="column">
                  <wp:posOffset>4351020</wp:posOffset>
                </wp:positionH>
                <wp:positionV relativeFrom="paragraph">
                  <wp:posOffset>139065</wp:posOffset>
                </wp:positionV>
                <wp:extent cx="941845" cy="478155"/>
                <wp:effectExtent l="19050" t="19050" r="29845" b="36195"/>
                <wp:wrapNone/>
                <wp:docPr id="72053629" name="سهم: لليسار والأعلى 11"/>
                <wp:cNvGraphicFramePr/>
                <a:graphic xmlns:a="http://schemas.openxmlformats.org/drawingml/2006/main">
                  <a:graphicData uri="http://schemas.microsoft.com/office/word/2010/wordprocessingShape">
                    <wps:wsp>
                      <wps:cNvSpPr/>
                      <wps:spPr>
                        <a:xfrm>
                          <a:off x="0" y="0"/>
                          <a:ext cx="941845" cy="478155"/>
                        </a:xfrm>
                        <a:prstGeom prst="leftUp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BCE927" id="سهم: لليسار والأعلى 11" o:spid="_x0000_s1026" style="position:absolute;margin-left:342.6pt;margin-top:10.95pt;width:74.15pt;height:37.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41845,4781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" path="m,358616l119539,239078r,59769l762537,298847r,-179308l702768,119539,822306,,941845,119539r-59769,l882076,418386r-762537,l119539,478155,,358616xe" fillcolor="#4472c4 [3204]" strokecolor="#09101d [484]" strokeweight="1pt">
                <v:stroke joinstyle="miter"/>
                <v:path arrowok="t" o:connecttype="custom" o:connectlocs="0,358616;119539,239078;119539,298847;762537,298847;762537,119539;702768,119539;822306,0;941845,119539;882076,119539;882076,418386;119539,418386;119539,478155;0,358616" o:connectangles="0,0,0,0,0,0,0,0,0,0,0,0,0"/>
              </v:shape>
            </w:pict>
          </mc:Fallback>
        </mc:AlternateContent>
      </w:r>
      <w:r w:rsidRPr="00B77543">
        <w:rPr>
          <w:noProof/>
        </w:rPr>
        <mc:AlternateContent>
          <mc:Choice Requires="wps">
            <w:drawing>
              <wp:anchor distT="0" distB="0" distL="114300" distR="114300" simplePos="0" relativeHeight="251661312" behindDoc="0" locked="0" layoutInCell="1" allowOverlap="1" wp14:anchorId="6C46E7A1" wp14:editId="773105D8">
                <wp:simplePos x="0" y="0"/>
                <wp:positionH relativeFrom="column">
                  <wp:posOffset>1842477</wp:posOffset>
                </wp:positionH>
                <wp:positionV relativeFrom="paragraph">
                  <wp:posOffset>141433</wp:posOffset>
                </wp:positionV>
                <wp:extent cx="2426677" cy="760535"/>
                <wp:effectExtent l="0" t="0" r="12065" b="20955"/>
                <wp:wrapNone/>
                <wp:docPr id="599852390" name="شكل بيضاوي 3"/>
                <wp:cNvGraphicFramePr/>
                <a:graphic xmlns:a="http://schemas.openxmlformats.org/drawingml/2006/main">
                  <a:graphicData uri="http://schemas.microsoft.com/office/word/2010/wordprocessingShape">
                    <wps:wsp>
                      <wps:cNvSpPr/>
                      <wps:spPr>
                        <a:xfrm>
                          <a:off x="0" y="0"/>
                          <a:ext cx="2426677" cy="760535"/>
                        </a:xfrm>
                        <a:prstGeom prst="flowChartAlternateProcess">
                          <a:avLst/>
                        </a:prstGeom>
                      </wps:spPr>
                      <wps:style>
                        <a:lnRef idx="2">
                          <a:schemeClr val="accent6"/>
                        </a:lnRef>
                        <a:fillRef idx="1">
                          <a:schemeClr val="lt1"/>
                        </a:fillRef>
                        <a:effectRef idx="0">
                          <a:schemeClr val="accent6"/>
                        </a:effectRef>
                        <a:fontRef idx="minor">
                          <a:schemeClr val="dk1"/>
                        </a:fontRef>
                      </wps:style>
                      <wps:txbx>
                        <w:txbxContent>
                          <w:p w:rsidR="00290277" w:rsidRPr="001220B3" w:rsidRDefault="00290277" w:rsidP="00E15EFD">
                            <w:pPr>
                              <w:bidi/>
                              <w:spacing w:line="240" w:lineRule="auto"/>
                              <w:ind w:left="360"/>
                              <w:jc w:val="center"/>
                              <w:rPr>
                                <w:rFonts w:cs="Arial"/>
                                <w:b/>
                                <w:bCs/>
                                <w:sz w:val="24"/>
                                <w:szCs w:val="24"/>
                                <w:lang w:bidi="ar-EG"/>
                              </w:rPr>
                            </w:pPr>
                            <w:bookmarkStart w:id="12" w:name="_Hlk206165712"/>
                            <w:r>
                              <w:rPr>
                                <w:rFonts w:cs="Arial" w:hint="cs"/>
                                <w:b/>
                                <w:bCs/>
                                <w:sz w:val="32"/>
                                <w:szCs w:val="32"/>
                                <w:rtl/>
                                <w:lang w:bidi="ar-EG"/>
                              </w:rPr>
                              <w:t>نظم الرقابة</w:t>
                            </w:r>
                            <w:r w:rsidRPr="00AD433C">
                              <w:rPr>
                                <w:rFonts w:cs="Arial"/>
                                <w:b/>
                                <w:bCs/>
                                <w:sz w:val="32"/>
                                <w:szCs w:val="32"/>
                                <w:rtl/>
                                <w:lang w:bidi="ar-EG"/>
                              </w:rPr>
                              <w:t xml:space="preserve"> </w:t>
                            </w:r>
                            <w:r>
                              <w:rPr>
                                <w:rFonts w:cs="Arial" w:hint="cs"/>
                                <w:b/>
                                <w:bCs/>
                                <w:sz w:val="32"/>
                                <w:szCs w:val="32"/>
                                <w:rtl/>
                                <w:lang w:bidi="ar-EG"/>
                              </w:rPr>
                              <w:t xml:space="preserve">بشركات التامين </w:t>
                            </w:r>
                            <w:bookmarkEnd w:id="12"/>
                            <w:r>
                              <w:rPr>
                                <w:rFonts w:cs="Arial" w:hint="cs"/>
                                <w:b/>
                                <w:bCs/>
                                <w:sz w:val="32"/>
                                <w:szCs w:val="32"/>
                                <w:rtl/>
                                <w:lang w:bidi="ar-EG"/>
                              </w:rPr>
                              <w:t>في المملكة العربية السعودية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46E7A1" id="شكل بيضاوي 3" o:spid="_x0000_s1043" type="#_x0000_t176" style="position:absolute;left:0;text-align:left;margin-left:145.1pt;margin-top:11.15pt;width:191.1pt;height:59.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" fillcolor="white [3201]" strokecolor="#70ad47 [3209]" strokeweight="1pt">
                <v:textbox>
                  <w:txbxContent>
                    <w:p w:rsidR="00290277" w:rsidRPr="001220B3" w:rsidRDefault="00290277" w:rsidP="00E15EFD">
                      <w:pPr>
                        <w:bidi/>
                        <w:spacing w:line="240" w:lineRule="auto"/>
                        <w:ind w:left="360"/>
                        <w:jc w:val="center"/>
                        <w:rPr>
                          <w:rFonts w:cs="Arial"/>
                          <w:b/>
                          <w:bCs/>
                          <w:sz w:val="24"/>
                          <w:szCs w:val="24"/>
                          <w:lang w:bidi="ar-EG"/>
                        </w:rPr>
                      </w:pPr>
                      <w:bookmarkStart w:id="13" w:name="_Hlk206165712"/>
                      <w:r>
                        <w:rPr>
                          <w:rFonts w:cs="Arial" w:hint="cs"/>
                          <w:b/>
                          <w:bCs/>
                          <w:sz w:val="32"/>
                          <w:szCs w:val="32"/>
                          <w:rtl/>
                          <w:lang w:bidi="ar-EG"/>
                        </w:rPr>
                        <w:t>نظم الرقابة</w:t>
                      </w:r>
                      <w:r w:rsidRPr="00AD433C">
                        <w:rPr>
                          <w:rFonts w:cs="Arial"/>
                          <w:b/>
                          <w:bCs/>
                          <w:sz w:val="32"/>
                          <w:szCs w:val="32"/>
                          <w:rtl/>
                          <w:lang w:bidi="ar-EG"/>
                        </w:rPr>
                        <w:t xml:space="preserve"> </w:t>
                      </w:r>
                      <w:r>
                        <w:rPr>
                          <w:rFonts w:cs="Arial" w:hint="cs"/>
                          <w:b/>
                          <w:bCs/>
                          <w:sz w:val="32"/>
                          <w:szCs w:val="32"/>
                          <w:rtl/>
                          <w:lang w:bidi="ar-EG"/>
                        </w:rPr>
                        <w:t xml:space="preserve">بشركات التامين </w:t>
                      </w:r>
                      <w:bookmarkEnd w:id="13"/>
                      <w:r>
                        <w:rPr>
                          <w:rFonts w:cs="Arial" w:hint="cs"/>
                          <w:b/>
                          <w:bCs/>
                          <w:sz w:val="32"/>
                          <w:szCs w:val="32"/>
                          <w:rtl/>
                          <w:lang w:bidi="ar-EG"/>
                        </w:rPr>
                        <w:t>في المملكة العربية السعودية</w:t>
                      </w:r>
                    </w:p>
                  </w:txbxContent>
                </v:textbox>
              </v:shape>
            </w:pict>
          </mc:Fallback>
        </mc:AlternateContent>
      </w:r>
    </w:p>
    <w:p w:rsidR="00E15EFD" w:rsidRPr="00B77543" w:rsidRDefault="00E15EFD" w:rsidP="00E15EFD">
      <w:pPr>
        <w:bidi/>
        <w:spacing w:after="200" w:line="276" w:lineRule="auto"/>
        <w:rPr>
          <w:rFonts w:ascii="Sakkal Majalla" w:hAnsi="Sakkal Majalla" w:cs="Sakkal Majalla"/>
          <w:b/>
          <w:bCs/>
          <w:sz w:val="32"/>
          <w:szCs w:val="32"/>
          <w:u w:val="single"/>
          <w:rtl/>
        </w:rPr>
      </w:pPr>
    </w:p>
    <w:p w:rsidR="00E15EFD" w:rsidRPr="00B77543" w:rsidRDefault="00E15EFD" w:rsidP="00E15EFD">
      <w:pPr>
        <w:bidi/>
        <w:spacing w:after="200" w:line="276" w:lineRule="auto"/>
        <w:jc w:val="center"/>
        <w:rPr>
          <w:rFonts w:ascii="Sakkal Majalla" w:hAnsi="Sakkal Majalla" w:cs="Sakkal Majalla"/>
          <w:sz w:val="24"/>
          <w:szCs w:val="24"/>
          <w:rtl/>
        </w:rPr>
      </w:pPr>
    </w:p>
    <w:p w:rsidR="00E15EFD" w:rsidRPr="00B77543" w:rsidRDefault="00E15EFD" w:rsidP="00E15EFD">
      <w:pPr>
        <w:bidi/>
        <w:spacing w:after="200" w:line="276" w:lineRule="auto"/>
        <w:jc w:val="center"/>
        <w:rPr>
          <w:rFonts w:ascii="Sakkal Majalla" w:hAnsi="Sakkal Majalla" w:cs="Sakkal Majalla"/>
          <w:sz w:val="24"/>
          <w:szCs w:val="24"/>
          <w:rtl/>
        </w:rPr>
      </w:pPr>
      <w:r w:rsidRPr="00B77543">
        <w:rPr>
          <w:rFonts w:ascii="Sakkal Majalla" w:hAnsi="Sakkal Majalla" w:cs="Sakkal Majalla" w:hint="cs"/>
          <w:sz w:val="24"/>
          <w:szCs w:val="24"/>
          <w:rtl/>
        </w:rPr>
        <w:t>شكل 1 اعداد الباحث (نموذج الدراسة)</w:t>
      </w:r>
    </w:p>
    <w:p w:rsidR="00E15EFD" w:rsidRPr="00B77543" w:rsidRDefault="00E15EFD" w:rsidP="00E15EFD">
      <w:pPr>
        <w:bidi/>
        <w:spacing w:after="200" w:line="276" w:lineRule="auto"/>
        <w:jc w:val="both"/>
        <w:rPr>
          <w:rFonts w:ascii="Sakkal Majalla" w:hAnsi="Sakkal Majalla" w:cs="Sakkal Majalla"/>
          <w:sz w:val="32"/>
          <w:szCs w:val="32"/>
          <w:rtl/>
        </w:rPr>
      </w:pPr>
      <w:r>
        <w:rPr>
          <w:rFonts w:ascii="Sakkal Majalla" w:hAnsi="Sakkal Majalla" w:cs="Sakkal Majalla" w:hint="cs"/>
          <w:b/>
          <w:bCs/>
          <w:sz w:val="32"/>
          <w:szCs w:val="32"/>
          <w:u w:val="single"/>
          <w:rtl/>
        </w:rPr>
        <w:t>1.7</w:t>
      </w:r>
      <w:r w:rsidRPr="00B77543">
        <w:rPr>
          <w:rFonts w:ascii="Sakkal Majalla" w:hAnsi="Sakkal Majalla" w:cs="Sakkal Majalla" w:hint="cs"/>
          <w:b/>
          <w:bCs/>
          <w:sz w:val="32"/>
          <w:szCs w:val="32"/>
          <w:u w:val="single"/>
          <w:rtl/>
        </w:rPr>
        <w:t>مصطلحات الدراسة وتعريفاتها الإجرائية</w:t>
      </w:r>
    </w:p>
    <w:p w:rsidR="00E15EFD" w:rsidRPr="00B77543" w:rsidRDefault="00E15EFD" w:rsidP="00E15EFD">
      <w:pPr>
        <w:bidi/>
        <w:spacing w:after="200" w:line="276" w:lineRule="auto"/>
        <w:jc w:val="both"/>
        <w:rPr>
          <w:rFonts w:ascii="Sakkal Majalla" w:hAnsi="Sakkal Majalla" w:cs="Sakkal Majalla"/>
          <w:b/>
          <w:bCs/>
          <w:sz w:val="32"/>
          <w:szCs w:val="32"/>
          <w:rtl/>
        </w:rPr>
      </w:pPr>
      <w:r w:rsidRPr="00B77543">
        <w:rPr>
          <w:rFonts w:ascii="Sakkal Majalla" w:hAnsi="Sakkal Majalla" w:cs="Sakkal Majalla" w:hint="cs"/>
          <w:b/>
          <w:bCs/>
          <w:sz w:val="32"/>
          <w:szCs w:val="32"/>
          <w:rtl/>
        </w:rPr>
        <w:t>مفهوم الذكاء التنظيمي:</w:t>
      </w:r>
    </w:p>
    <w:p w:rsidR="00676790" w:rsidRPr="00040239" w:rsidRDefault="00676790" w:rsidP="00676790">
      <w:pPr>
        <w:pStyle w:val="ListParagraph"/>
        <w:numPr>
          <w:ilvl w:val="0"/>
          <w:numId w:val="12"/>
        </w:num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 xml:space="preserve">التعريف اللفظي للذكاء التنظيمي بانه </w:t>
      </w:r>
      <w:r>
        <w:rPr>
          <w:rFonts w:ascii="Sakkal Majalla" w:hAnsi="Sakkal Majalla" w:cs="Sakkal Majalla"/>
          <w:sz w:val="32"/>
          <w:szCs w:val="32"/>
          <w:rtl/>
        </w:rPr>
        <w:t>هو قدرة المنظمة على استيعاب المعرفة المرتبطة بهدفها وإنتاجها؛ أي القدرة الفكرية للمنظمة بأكملها. ويمنح الذكاء التنظيمي الشركات والمؤسسات قيمةً كبيرةً تُمكّنها من</w:t>
      </w:r>
      <w:r>
        <w:rPr>
          <w:rtl/>
        </w:rPr>
        <w:t xml:space="preserve"> </w:t>
      </w:r>
      <w:r>
        <w:rPr>
          <w:rFonts w:ascii="Sakkal Majalla" w:hAnsi="Sakkal Majalla" w:cs="Sakkal Majalla"/>
          <w:sz w:val="32"/>
          <w:szCs w:val="32"/>
          <w:rtl/>
        </w:rPr>
        <w:t xml:space="preserve">تحديد نقاط قوتها وضعفها في الاستجابة </w:t>
      </w:r>
      <w:r>
        <w:rPr>
          <w:rFonts w:ascii="Sakkal Majalla" w:hAnsi="Sakkal Majalla" w:cs="Sakkal Majalla" w:hint="cs"/>
          <w:sz w:val="32"/>
          <w:szCs w:val="32"/>
          <w:rtl/>
        </w:rPr>
        <w:t>للتغيير</w:t>
      </w:r>
      <w:r>
        <w:rPr>
          <w:rFonts w:ascii="Sakkal Majalla" w:hAnsi="Sakkal Majalla" w:cs="Sakkal Majalla"/>
          <w:sz w:val="32"/>
          <w:szCs w:val="32"/>
        </w:rPr>
        <w:t xml:space="preserve"> (Bernardino</w:t>
      </w:r>
      <w:r>
        <w:rPr>
          <w:rFonts w:ascii="Sakkal Majalla" w:hAnsi="Sakkal Majalla" w:cs="Sakkal Majalla" w:hint="cs"/>
          <w:sz w:val="32"/>
          <w:szCs w:val="32"/>
        </w:rPr>
        <w:t>, 2020)</w:t>
      </w:r>
    </w:p>
    <w:p w:rsidR="00676790" w:rsidRPr="00040239" w:rsidRDefault="00676790" w:rsidP="00676790">
      <w:pPr>
        <w:pStyle w:val="ListParagraph"/>
        <w:numPr>
          <w:ilvl w:val="0"/>
          <w:numId w:val="12"/>
        </w:num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lastRenderedPageBreak/>
        <w:t xml:space="preserve">التعريف الاصطلاحي للذكاء التنظيمي هو </w:t>
      </w:r>
      <w:r>
        <w:rPr>
          <w:rFonts w:ascii="Sakkal Majalla" w:hAnsi="Sakkal Majalla" w:cs="Sakkal Majalla"/>
          <w:sz w:val="32"/>
          <w:szCs w:val="32"/>
          <w:rtl/>
        </w:rPr>
        <w:t xml:space="preserve">قدرة المنظمة على جمع، تحليل، وتوزيع المعلومات والمعرفة بفعالية، مما يمكنها من اتخاذ قرارات أفضل وتحقيق أداء متميز. هو أيضًا قدرة المنظمة على استيعاب المعرفة المرتبطة بهدفها </w:t>
      </w:r>
      <w:r>
        <w:rPr>
          <w:rFonts w:ascii="Sakkal Majalla" w:hAnsi="Sakkal Majalla" w:cs="Sakkal Majalla" w:hint="cs"/>
          <w:sz w:val="32"/>
          <w:szCs w:val="32"/>
          <w:rtl/>
        </w:rPr>
        <w:t>وإنتاجها.</w:t>
      </w:r>
      <w:r>
        <w:rPr>
          <w:rFonts w:ascii="Sakkal Majalla" w:hAnsi="Sakkal Majalla" w:cs="Sakkal Majalla"/>
          <w:sz w:val="32"/>
          <w:szCs w:val="32"/>
        </w:rPr>
        <w:t xml:space="preserve"> (Elusory </w:t>
      </w:r>
      <w:r>
        <w:rPr>
          <w:rFonts w:ascii="Sakkal Majalla" w:hAnsi="Sakkal Majalla" w:cs="Sakkal Majalla" w:hint="cs"/>
          <w:sz w:val="32"/>
          <w:szCs w:val="32"/>
        </w:rPr>
        <w:t>-</w:t>
      </w:r>
      <w:r>
        <w:rPr>
          <w:rFonts w:ascii="Sakkal Majalla" w:hAnsi="Sakkal Majalla" w:cs="Sakkal Majalla"/>
          <w:sz w:val="32"/>
          <w:szCs w:val="32"/>
        </w:rPr>
        <w:t>2022</w:t>
      </w:r>
      <w:r>
        <w:rPr>
          <w:rFonts w:ascii="Sakkal Majalla" w:hAnsi="Sakkal Majalla" w:cs="Sakkal Majalla" w:hint="cs"/>
          <w:sz w:val="32"/>
          <w:szCs w:val="32"/>
        </w:rPr>
        <w:t>).</w:t>
      </w:r>
    </w:p>
    <w:p w:rsidR="00676790" w:rsidRPr="00040239" w:rsidRDefault="00676790" w:rsidP="00676790">
      <w:pPr>
        <w:pStyle w:val="ListParagraph"/>
        <w:numPr>
          <w:ilvl w:val="0"/>
          <w:numId w:val="12"/>
        </w:numPr>
        <w:bidi/>
        <w:spacing w:after="200" w:line="276" w:lineRule="auto"/>
        <w:jc w:val="both"/>
        <w:rPr>
          <w:rFonts w:ascii="Sakkal Majalla" w:hAnsi="Sakkal Majalla" w:cs="Sakkal Majalla"/>
          <w:sz w:val="32"/>
          <w:szCs w:val="32"/>
        </w:rPr>
      </w:pPr>
      <w:r>
        <w:rPr>
          <w:rFonts w:ascii="Sakkal Majalla" w:hAnsi="Sakkal Majalla" w:cs="Sakkal Majalla" w:hint="cs"/>
          <w:sz w:val="32"/>
          <w:szCs w:val="32"/>
          <w:rtl/>
        </w:rPr>
        <w:t xml:space="preserve">كما يشير التعريف الاجرائي بانه </w:t>
      </w:r>
      <w:r>
        <w:rPr>
          <w:rFonts w:ascii="Sakkal Majalla" w:hAnsi="Sakkal Majalla" w:cs="Sakkal Majalla"/>
          <w:sz w:val="32"/>
          <w:szCs w:val="32"/>
          <w:rtl/>
        </w:rPr>
        <w:t xml:space="preserve">هو قدرة المنظمة على اكتساب المعرفة، ومعالجتها، واستخدامها بفعالية لتحقيق أهدافها، والتكيف مع التغييرات البيئية، واتخاذ القرارات الصائبة هذا يشمل جمع البيانات، وتحليلها، وتوزيعها، واستخدامها في التخطيط الاستراتيجي، وحل المشكلات، </w:t>
      </w:r>
      <w:r>
        <w:rPr>
          <w:rFonts w:ascii="Sakkal Majalla" w:hAnsi="Sakkal Majalla" w:cs="Sakkal Majalla" w:hint="cs"/>
          <w:sz w:val="32"/>
          <w:szCs w:val="32"/>
          <w:rtl/>
        </w:rPr>
        <w:t>والابتكار.</w:t>
      </w:r>
    </w:p>
    <w:p w:rsidR="00676790" w:rsidRPr="00040239" w:rsidRDefault="00676790" w:rsidP="00676790">
      <w:p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مفهوم الاحتيال</w:t>
      </w:r>
    </w:p>
    <w:p w:rsidR="00676790" w:rsidRPr="00040239" w:rsidRDefault="00676790" w:rsidP="00676790">
      <w:pPr>
        <w:pStyle w:val="ListParagraph"/>
        <w:numPr>
          <w:ilvl w:val="0"/>
          <w:numId w:val="11"/>
        </w:numPr>
        <w:bidi/>
        <w:spacing w:after="200" w:line="276" w:lineRule="auto"/>
        <w:jc w:val="both"/>
        <w:rPr>
          <w:rFonts w:ascii="Sakkal Majalla" w:hAnsi="Sakkal Majalla" w:cs="Sakkal Majalla"/>
          <w:sz w:val="32"/>
          <w:szCs w:val="32"/>
          <w:rtl/>
        </w:rPr>
      </w:pPr>
      <w:r>
        <w:rPr>
          <w:rFonts w:ascii="Sakkal Majalla" w:hAnsi="Sakkal Majalla" w:cs="Sakkal Majalla"/>
          <w:sz w:val="32"/>
          <w:szCs w:val="32"/>
          <w:rtl/>
        </w:rPr>
        <w:t>هو أي عمل يهدف إلى تضليل إنسان آخر عمدًا للحصول على منفعة</w:t>
      </w:r>
      <w:r>
        <w:rPr>
          <w:rFonts w:ascii="Sakkal Majalla" w:hAnsi="Sakkal Majalla" w:cs="Sakkal Majalla" w:hint="cs"/>
          <w:sz w:val="32"/>
          <w:szCs w:val="32"/>
          <w:rtl/>
        </w:rPr>
        <w:t>(علاء،2021)</w:t>
      </w:r>
      <w:r>
        <w:rPr>
          <w:rFonts w:ascii="Sakkal Majalla" w:hAnsi="Sakkal Majalla" w:cs="Sakkal Majalla" w:hint="cs"/>
          <w:sz w:val="32"/>
          <w:szCs w:val="32"/>
        </w:rPr>
        <w:t>.</w:t>
      </w:r>
    </w:p>
    <w:p w:rsidR="00676790" w:rsidRPr="00040239" w:rsidRDefault="00676790" w:rsidP="00676790">
      <w:pPr>
        <w:bidi/>
        <w:spacing w:after="200" w:line="276" w:lineRule="auto"/>
        <w:jc w:val="both"/>
        <w:rPr>
          <w:rFonts w:ascii="Sakkal Majalla" w:hAnsi="Sakkal Majalla" w:cs="Sakkal Majalla"/>
          <w:b/>
          <w:bCs/>
          <w:sz w:val="32"/>
          <w:szCs w:val="32"/>
          <w:rtl/>
        </w:rPr>
      </w:pPr>
      <w:r>
        <w:rPr>
          <w:rFonts w:ascii="Sakkal Majalla" w:hAnsi="Sakkal Majalla" w:cs="Sakkal Majalla" w:hint="cs"/>
          <w:b/>
          <w:bCs/>
          <w:sz w:val="32"/>
          <w:szCs w:val="32"/>
        </w:rPr>
        <w:t xml:space="preserve"> </w:t>
      </w:r>
      <w:r>
        <w:rPr>
          <w:rFonts w:ascii="Sakkal Majalla" w:hAnsi="Sakkal Majalla" w:cs="Sakkal Majalla" w:hint="cs"/>
          <w:b/>
          <w:bCs/>
          <w:sz w:val="32"/>
          <w:szCs w:val="32"/>
          <w:rtl/>
        </w:rPr>
        <w:t>مفهوم الكشف عن الاحتيال</w:t>
      </w:r>
      <w:r>
        <w:rPr>
          <w:rFonts w:ascii="Sakkal Majalla" w:hAnsi="Sakkal Majalla" w:cs="Sakkal Majalla" w:hint="cs"/>
          <w:b/>
          <w:bCs/>
          <w:sz w:val="32"/>
          <w:szCs w:val="32"/>
        </w:rPr>
        <w:t xml:space="preserve">: </w:t>
      </w:r>
    </w:p>
    <w:p w:rsidR="00676790" w:rsidRPr="00040239" w:rsidRDefault="00676790" w:rsidP="00676790">
      <w:pPr>
        <w:pStyle w:val="ListParagraph"/>
        <w:numPr>
          <w:ilvl w:val="0"/>
          <w:numId w:val="11"/>
        </w:numPr>
        <w:bidi/>
        <w:spacing w:after="200" w:line="276" w:lineRule="auto"/>
        <w:jc w:val="both"/>
        <w:rPr>
          <w:rFonts w:ascii="Sakkal Majalla" w:hAnsi="Sakkal Majalla" w:cs="Sakkal Majalla"/>
          <w:b/>
          <w:bCs/>
          <w:sz w:val="32"/>
          <w:szCs w:val="32"/>
        </w:rPr>
      </w:pPr>
      <w:r>
        <w:rPr>
          <w:rFonts w:ascii="Sakkal Majalla" w:hAnsi="Sakkal Majalla" w:cs="Sakkal Majalla" w:hint="cs"/>
          <w:sz w:val="32"/>
          <w:szCs w:val="32"/>
          <w:rtl/>
        </w:rPr>
        <w:t xml:space="preserve">هو مجموعة من الأنشطة </w:t>
      </w:r>
      <w:r>
        <w:rPr>
          <w:rFonts w:ascii="Sakkal Majalla" w:hAnsi="Sakkal Majalla" w:cs="Sakkal Majalla"/>
          <w:sz w:val="32"/>
          <w:szCs w:val="32"/>
          <w:rtl/>
        </w:rPr>
        <w:t>هو عملية تحديد النشاط المشبوه الذي يشير إلى احتمال وجود نشاط إجرامي يتمثل في سرقة الأموال أو البيانات أو الموارد المالية. يُجرى عادةً عن طريق برنامج الكشف عن الاحتيال الذي يراقب المعاملات، والتطبيقات</w:t>
      </w:r>
      <w:r>
        <w:rPr>
          <w:rFonts w:ascii="Sakkal Majalla" w:hAnsi="Sakkal Majalla" w:cs="Sakkal Majalla" w:hint="cs"/>
          <w:b/>
          <w:bCs/>
          <w:sz w:val="32"/>
          <w:szCs w:val="32"/>
          <w:rtl/>
        </w:rPr>
        <w:t xml:space="preserve"> </w:t>
      </w:r>
      <w:r>
        <w:rPr>
          <w:rFonts w:ascii="Sakkal Majalla" w:hAnsi="Sakkal Majalla" w:cs="Sakkal Majalla" w:hint="cs"/>
          <w:sz w:val="32"/>
          <w:szCs w:val="32"/>
          <w:rtl/>
        </w:rPr>
        <w:t>(الديك،2022)</w:t>
      </w:r>
      <w:r>
        <w:rPr>
          <w:rFonts w:ascii="Sakkal Majalla" w:hAnsi="Sakkal Majalla" w:cs="Sakkal Majalla" w:hint="cs"/>
          <w:sz w:val="32"/>
          <w:szCs w:val="32"/>
        </w:rPr>
        <w:t>.</w:t>
      </w:r>
    </w:p>
    <w:p w:rsidR="00676790" w:rsidRPr="00040239" w:rsidRDefault="00676790" w:rsidP="00676790">
      <w:pPr>
        <w:bidi/>
        <w:spacing w:line="276" w:lineRule="auto"/>
        <w:rPr>
          <w:rFonts w:ascii="Sakkal Majalla" w:hAnsi="Sakkal Majalla" w:cs="Sakkal Majalla"/>
          <w:sz w:val="32"/>
          <w:szCs w:val="32"/>
          <w:rtl/>
        </w:rPr>
      </w:pPr>
      <w:r>
        <w:rPr>
          <w:rFonts w:ascii="Sakkal Majalla" w:hAnsi="Sakkal Majalla" w:cs="Sakkal Majalla" w:hint="cs"/>
          <w:sz w:val="32"/>
          <w:szCs w:val="32"/>
          <w:rtl/>
        </w:rPr>
        <w:t>مفهوم ذكاء استراتيجي</w:t>
      </w:r>
    </w:p>
    <w:p w:rsidR="00676790" w:rsidRPr="00040239" w:rsidRDefault="00676790" w:rsidP="00676790">
      <w:pPr>
        <w:pStyle w:val="ListParagraph"/>
        <w:numPr>
          <w:ilvl w:val="0"/>
          <w:numId w:val="11"/>
        </w:numPr>
        <w:bidi/>
        <w:spacing w:line="276" w:lineRule="auto"/>
        <w:rPr>
          <w:rFonts w:ascii="Sakkal Majalla" w:hAnsi="Sakkal Majalla" w:cs="Sakkal Majalla"/>
          <w:sz w:val="32"/>
          <w:szCs w:val="32"/>
          <w:rtl/>
        </w:rPr>
      </w:pPr>
      <w:r>
        <w:rPr>
          <w:rFonts w:ascii="Sakkal Majalla" w:hAnsi="Sakkal Majalla" w:cs="Sakkal Majalla"/>
          <w:sz w:val="32"/>
          <w:szCs w:val="32"/>
          <w:rtl/>
        </w:rPr>
        <w:t>هو القدرة على رؤية المستقبل، والتنبؤ بالتهديدات والفرص، واستخدام المعلومات المتاحة لوضع وتنفيذ خطط فعالة لتحقيق الأهداف طويلة الأجل. إنه يجمع بين التفكير العميق والنظرة المستقبلية والتخطيط المنهجي لاتخاذ قرارات صائبة في بيئات معقدة وغير مؤكدة</w:t>
      </w:r>
      <w:r>
        <w:rPr>
          <w:rFonts w:ascii="Sakkal Majalla" w:hAnsi="Sakkal Majalla" w:cs="Sakkal Majalla" w:hint="cs"/>
          <w:sz w:val="32"/>
          <w:szCs w:val="32"/>
          <w:rtl/>
        </w:rPr>
        <w:t xml:space="preserve"> (معزوز،2024).</w:t>
      </w:r>
    </w:p>
    <w:p w:rsidR="00676790" w:rsidRPr="00040239" w:rsidRDefault="00676790" w:rsidP="00676790">
      <w:pPr>
        <w:bidi/>
        <w:spacing w:line="276" w:lineRule="auto"/>
        <w:rPr>
          <w:rFonts w:ascii="Sakkal Majalla" w:hAnsi="Sakkal Majalla" w:cs="Sakkal Majalla"/>
          <w:sz w:val="32"/>
          <w:szCs w:val="32"/>
          <w:rtl/>
        </w:rPr>
      </w:pPr>
      <w:r>
        <w:rPr>
          <w:rFonts w:ascii="Sakkal Majalla" w:hAnsi="Sakkal Majalla" w:cs="Sakkal Majalla" w:hint="cs"/>
          <w:sz w:val="32"/>
          <w:szCs w:val="32"/>
          <w:rtl/>
        </w:rPr>
        <w:t>مفهوم ذكاء عاطفي</w:t>
      </w:r>
    </w:p>
    <w:p w:rsidR="00676790" w:rsidRPr="00040239" w:rsidRDefault="00676790" w:rsidP="00676790">
      <w:pPr>
        <w:pStyle w:val="ListParagraph"/>
        <w:numPr>
          <w:ilvl w:val="0"/>
          <w:numId w:val="11"/>
        </w:numPr>
        <w:bidi/>
        <w:spacing w:line="276" w:lineRule="auto"/>
        <w:rPr>
          <w:rFonts w:ascii="Sakkal Majalla" w:hAnsi="Sakkal Majalla" w:cs="Sakkal Majalla"/>
          <w:sz w:val="32"/>
          <w:szCs w:val="32"/>
        </w:rPr>
      </w:pPr>
      <w:r>
        <w:rPr>
          <w:rFonts w:ascii="Sakkal Majalla" w:hAnsi="Sakkal Majalla" w:cs="Sakkal Majalla"/>
          <w:sz w:val="32"/>
          <w:szCs w:val="32"/>
          <w:rtl/>
        </w:rPr>
        <w:t>هو القدرة على فهم وإدارة مشاعرك الشخصية، وكذلك فهم مشاعر الآخرين والاستجابة لها بفعالية</w:t>
      </w:r>
      <w:r>
        <w:rPr>
          <w:rFonts w:ascii="Sakkal Majalla" w:hAnsi="Sakkal Majalla" w:cs="Sakkal Majalla"/>
          <w:sz w:val="32"/>
          <w:szCs w:val="32"/>
        </w:rPr>
        <w:t>. </w:t>
      </w:r>
      <w:r>
        <w:rPr>
          <w:rFonts w:ascii="Sakkal Majalla" w:hAnsi="Sakkal Majalla" w:cs="Sakkal Majalla"/>
          <w:sz w:val="32"/>
          <w:szCs w:val="32"/>
          <w:rtl/>
        </w:rPr>
        <w:t xml:space="preserve">يتضمن ذلك القدرة على التعرف على العواطف، </w:t>
      </w:r>
      <w:r>
        <w:rPr>
          <w:rFonts w:ascii="Sakkal Majalla" w:hAnsi="Sakkal Majalla" w:cs="Sakkal Majalla"/>
          <w:sz w:val="32"/>
          <w:szCs w:val="32"/>
          <w:rtl/>
        </w:rPr>
        <w:lastRenderedPageBreak/>
        <w:t>وتوظيفها للتفكير وحل المشكلات، وتعديلها أو التحكم بها، وبناء علاقات إيجابية مع الآخرين</w:t>
      </w:r>
      <w:r>
        <w:rPr>
          <w:rFonts w:ascii="Sakkal Majalla" w:hAnsi="Sakkal Majalla" w:cs="Sakkal Majalla" w:hint="cs"/>
          <w:sz w:val="32"/>
          <w:szCs w:val="32"/>
          <w:rtl/>
          <w:lang w:bidi="ar-EG"/>
        </w:rPr>
        <w:t xml:space="preserve"> (عربي،2024).</w:t>
      </w:r>
    </w:p>
    <w:p w:rsidR="00676790" w:rsidRPr="00040239" w:rsidRDefault="00676790" w:rsidP="00676790">
      <w:pPr>
        <w:bidi/>
        <w:spacing w:line="276" w:lineRule="auto"/>
        <w:rPr>
          <w:rFonts w:ascii="Sakkal Majalla" w:hAnsi="Sakkal Majalla" w:cs="Sakkal Majalla"/>
          <w:sz w:val="32"/>
          <w:szCs w:val="32"/>
          <w:rtl/>
        </w:rPr>
      </w:pPr>
      <w:r>
        <w:rPr>
          <w:rFonts w:ascii="Sakkal Majalla" w:hAnsi="Sakkal Majalla" w:cs="Sakkal Majalla" w:hint="cs"/>
          <w:sz w:val="32"/>
          <w:szCs w:val="32"/>
          <w:rtl/>
        </w:rPr>
        <w:t>مفهوم المصير المشترك</w:t>
      </w:r>
    </w:p>
    <w:p w:rsidR="00676790" w:rsidRPr="00040239" w:rsidRDefault="00676790" w:rsidP="00676790">
      <w:pPr>
        <w:pStyle w:val="ListParagraph"/>
        <w:numPr>
          <w:ilvl w:val="0"/>
          <w:numId w:val="11"/>
        </w:numPr>
        <w:bidi/>
        <w:spacing w:line="276" w:lineRule="auto"/>
        <w:rPr>
          <w:rFonts w:ascii="Sakkal Majalla" w:hAnsi="Sakkal Majalla" w:cs="Sakkal Majalla"/>
          <w:sz w:val="32"/>
          <w:szCs w:val="32"/>
          <w:rtl/>
        </w:rPr>
      </w:pPr>
      <w:r>
        <w:rPr>
          <w:rFonts w:ascii="Sakkal Majalla" w:hAnsi="Sakkal Majalla" w:cs="Sakkal Majalla"/>
          <w:sz w:val="32"/>
          <w:szCs w:val="32"/>
          <w:rtl/>
        </w:rPr>
        <w:t xml:space="preserve">مجتمع المصير المشترك </w:t>
      </w:r>
      <w:r>
        <w:rPr>
          <w:rFonts w:ascii="Sakkal Majalla" w:hAnsi="Sakkal Majalla" w:cs="Sakkal Majalla" w:hint="cs"/>
          <w:sz w:val="32"/>
          <w:szCs w:val="32"/>
          <w:rtl/>
        </w:rPr>
        <w:t>للبشرية،</w:t>
      </w:r>
      <w:r>
        <w:rPr>
          <w:rFonts w:ascii="Sakkal Majalla" w:hAnsi="Sakkal Majalla" w:cs="Sakkal Majalla"/>
          <w:sz w:val="32"/>
          <w:szCs w:val="32"/>
          <w:rtl/>
        </w:rPr>
        <w:t xml:space="preserve"> وترجمته الرسمية هي مجتمع المستقبل المشترك للبشرية أو المجتمع البشري ذو المستقبل المشترك</w:t>
      </w:r>
      <w:r>
        <w:rPr>
          <w:rFonts w:ascii="Sakkal Majalla" w:hAnsi="Sakkal Majalla" w:cs="Sakkal Majalla" w:hint="cs"/>
          <w:sz w:val="32"/>
          <w:szCs w:val="32"/>
          <w:rtl/>
        </w:rPr>
        <w:t xml:space="preserve"> (علاء،2021)</w:t>
      </w:r>
    </w:p>
    <w:p w:rsidR="00676790" w:rsidRPr="00040239" w:rsidRDefault="00676790" w:rsidP="00676790">
      <w:pPr>
        <w:bidi/>
        <w:spacing w:line="276" w:lineRule="auto"/>
        <w:rPr>
          <w:rFonts w:ascii="Sakkal Majalla" w:hAnsi="Sakkal Majalla" w:cs="Sakkal Majalla"/>
          <w:sz w:val="32"/>
          <w:szCs w:val="32"/>
          <w:rtl/>
        </w:rPr>
      </w:pPr>
      <w:r>
        <w:rPr>
          <w:rFonts w:ascii="Sakkal Majalla" w:hAnsi="Sakkal Majalla" w:cs="Sakkal Majalla" w:hint="cs"/>
          <w:sz w:val="32"/>
          <w:szCs w:val="32"/>
          <w:rtl/>
        </w:rPr>
        <w:t xml:space="preserve">مفهوم الموائمة والتطبيق </w:t>
      </w:r>
    </w:p>
    <w:p w:rsidR="00676790" w:rsidRPr="00040239" w:rsidRDefault="00676790" w:rsidP="00676790">
      <w:pPr>
        <w:pStyle w:val="ListParagraph"/>
        <w:numPr>
          <w:ilvl w:val="0"/>
          <w:numId w:val="11"/>
        </w:numPr>
        <w:bidi/>
        <w:spacing w:line="276" w:lineRule="auto"/>
        <w:rPr>
          <w:rFonts w:ascii="Sakkal Majalla" w:hAnsi="Sakkal Majalla" w:cs="Sakkal Majalla"/>
          <w:sz w:val="32"/>
          <w:szCs w:val="32"/>
        </w:rPr>
      </w:pPr>
      <w:r>
        <w:rPr>
          <w:rFonts w:ascii="Sakkal Majalla" w:hAnsi="Sakkal Majalla" w:cs="Sakkal Majalla"/>
          <w:sz w:val="32"/>
          <w:szCs w:val="32"/>
          <w:rtl/>
        </w:rPr>
        <w:t>هما: قدرة المؤسسة الإجرائية على توفيق أهدافها ومواردها وأنظمتها الداخلية مع متغيرات البيئة الخارجية، وتحويل المعلومات والتحليلات الرقمية أو المعرفية بفاعليّة إلى ممارسات عملية وقرارات استراتيجية تُنفذ بدقة لتحقيق الأداء المتميز.</w:t>
      </w:r>
      <w:r>
        <w:rPr>
          <w:rFonts w:ascii="Sakkal Majalla" w:hAnsi="Sakkal Majalla" w:cs="Sakkal Majalla" w:hint="cs"/>
          <w:sz w:val="32"/>
          <w:szCs w:val="32"/>
          <w:rtl/>
        </w:rPr>
        <w:t xml:space="preserve"> (إسماعيل،2023).</w:t>
      </w:r>
    </w:p>
    <w:p w:rsidR="00676790" w:rsidRPr="00040239" w:rsidRDefault="00676790" w:rsidP="00676790">
      <w:pPr>
        <w:bidi/>
        <w:spacing w:after="200" w:line="276" w:lineRule="auto"/>
        <w:ind w:left="360"/>
        <w:jc w:val="both"/>
        <w:rPr>
          <w:rFonts w:ascii="Sakkal Majalla" w:hAnsi="Sakkal Majalla" w:cs="Sakkal Majalla"/>
          <w:b/>
          <w:bCs/>
          <w:sz w:val="32"/>
          <w:szCs w:val="32"/>
          <w:rtl/>
        </w:rPr>
      </w:pPr>
      <w:r>
        <w:rPr>
          <w:rFonts w:ascii="Sakkal Majalla" w:hAnsi="Sakkal Majalla" w:cs="Sakkal Majalla" w:hint="cs"/>
          <w:b/>
          <w:bCs/>
          <w:sz w:val="32"/>
          <w:szCs w:val="32"/>
          <w:rtl/>
        </w:rPr>
        <w:t>شركة التأمين:</w:t>
      </w:r>
    </w:p>
    <w:p w:rsidR="00676790" w:rsidRPr="00040239" w:rsidRDefault="00676790" w:rsidP="00676790">
      <w:pPr>
        <w:pStyle w:val="ListParagraph"/>
        <w:numPr>
          <w:ilvl w:val="0"/>
          <w:numId w:val="11"/>
        </w:numPr>
        <w:bidi/>
        <w:spacing w:after="0" w:line="276" w:lineRule="auto"/>
        <w:jc w:val="both"/>
        <w:rPr>
          <w:rFonts w:ascii="Sakkal Majalla" w:hAnsi="Sakkal Majalla" w:cs="Sakkal Majalla"/>
          <w:b/>
          <w:bCs/>
          <w:sz w:val="32"/>
          <w:szCs w:val="32"/>
          <w:u w:val="single"/>
        </w:rPr>
      </w:pPr>
      <w:r>
        <w:rPr>
          <w:rFonts w:ascii="Sakkal Majalla" w:hAnsi="Sakkal Majalla" w:cs="Sakkal Majalla"/>
          <w:sz w:val="32"/>
          <w:szCs w:val="32"/>
          <w:rtl/>
        </w:rPr>
        <w:t>هي مؤسسة مالية تبيع الحماية المالية للأفراد والشركات من خلال عقود التأمين وتتعهد شركة التأمين بدفع مبلغ مالي (المعروف باسم مبلغ التأمين أو التعويض) للمؤمن له في حالة وقوع حادث أو خطر محدد في وثيقة التأمين، مقابل أقساط تأمين يدفعها المؤمن له</w:t>
      </w:r>
      <w:r>
        <w:rPr>
          <w:rFonts w:ascii="Sakkal Majalla" w:hAnsi="Sakkal Majalla" w:cs="Sakkal Majalla" w:hint="cs"/>
          <w:sz w:val="32"/>
          <w:szCs w:val="32"/>
          <w:rtl/>
        </w:rPr>
        <w:t>(الدالي،2021)</w:t>
      </w:r>
      <w:r>
        <w:rPr>
          <w:rFonts w:ascii="Sakkal Majalla" w:hAnsi="Sakkal Majalla" w:cs="Sakkal Majalla" w:hint="cs"/>
          <w:sz w:val="32"/>
          <w:szCs w:val="32"/>
        </w:rPr>
        <w:t>.</w:t>
      </w:r>
    </w:p>
    <w:p w:rsidR="00676790" w:rsidRPr="00040239" w:rsidRDefault="00676790" w:rsidP="00676790">
      <w:pPr>
        <w:bidi/>
        <w:spacing w:after="0" w:line="276" w:lineRule="auto"/>
        <w:rPr>
          <w:rFonts w:ascii="Sakkal Majalla" w:hAnsi="Sakkal Majalla" w:cs="Sakkal Majalla"/>
          <w:b/>
          <w:bCs/>
          <w:sz w:val="32"/>
          <w:szCs w:val="32"/>
          <w:rtl/>
        </w:rPr>
      </w:pPr>
      <w:r>
        <w:rPr>
          <w:rFonts w:ascii="Sakkal Majalla" w:hAnsi="Sakkal Majalla" w:cs="Sakkal Majalla"/>
          <w:b/>
          <w:bCs/>
          <w:sz w:val="32"/>
          <w:szCs w:val="32"/>
          <w:rtl/>
        </w:rPr>
        <w:t>الدراسات المرجعية</w:t>
      </w:r>
      <w:r>
        <w:rPr>
          <w:rFonts w:ascii="Sakkal Majalla" w:hAnsi="Sakkal Majalla" w:cs="Sakkal Majalla"/>
          <w:b/>
          <w:bCs/>
          <w:sz w:val="32"/>
          <w:szCs w:val="32"/>
        </w:rPr>
        <w:t>:</w:t>
      </w:r>
    </w:p>
    <w:p w:rsidR="00676790" w:rsidRPr="00040239" w:rsidRDefault="00676790" w:rsidP="00676790">
      <w:pPr>
        <w:bidi/>
        <w:spacing w:after="0" w:line="276" w:lineRule="auto"/>
        <w:rPr>
          <w:rFonts w:ascii="Sakkal Majalla" w:hAnsi="Sakkal Majalla" w:cs="Sakkal Majalla"/>
          <w:sz w:val="32"/>
          <w:szCs w:val="32"/>
          <w:rtl/>
        </w:rPr>
      </w:pPr>
      <w:r>
        <w:rPr>
          <w:rFonts w:ascii="Sakkal Majalla" w:hAnsi="Sakkal Majalla" w:cs="Sakkal Majalla"/>
          <w:sz w:val="32"/>
          <w:szCs w:val="32"/>
          <w:rtl/>
        </w:rPr>
        <w:t>استكمالا للإطار النظري الخاص بهذه الدراسة يستلزم الأمر استعراض أهم الدراسات ذات الصلة وحسبنا إن ذلك قد يساهم في بناء أنموذج وفرضيات هذه الدراسة بعد الإفادة مما طرح من مفاهيم نظرية في المباحث المذكورة آخذين بعين الاعتبار في عرض هذه الدراسات صلـتــها الحيوية بموضوع الدراسة الحالية حيث تناولـتــ الدراسة العديد من النماذج وفق المنظور الجديد لدور الذكاء التنظيمي على الكشف عن الاحتيال في التأمين على شركات التأمين  في المملكة العربية السعودية وتنبع أهمية الدراسات في بناء أنموذج البــحث وتحديد اتجاهاته سوف نعرض بإيجاز بعض النماذج ذات العلاقة بموضوع البــحث: انطلاقا من مشكلة البــحث وهدفه، سيقوم البــاحث بالآتي</w:t>
      </w:r>
      <w:r>
        <w:rPr>
          <w:rFonts w:ascii="Sakkal Majalla" w:hAnsi="Sakkal Majalla" w:cs="Sakkal Majalla"/>
          <w:sz w:val="32"/>
          <w:szCs w:val="32"/>
        </w:rPr>
        <w:t>:</w:t>
      </w:r>
    </w:p>
    <w:p w:rsidR="00676790" w:rsidRPr="00040239" w:rsidRDefault="00676790" w:rsidP="00676790">
      <w:pPr>
        <w:bidi/>
        <w:spacing w:after="0" w:line="276" w:lineRule="auto"/>
        <w:rPr>
          <w:rFonts w:ascii="Sakkal Majalla" w:hAnsi="Sakkal Majalla" w:cs="Sakkal Majalla"/>
          <w:sz w:val="32"/>
          <w:szCs w:val="32"/>
          <w:rtl/>
        </w:rPr>
      </w:pPr>
      <w:r>
        <w:rPr>
          <w:rFonts w:ascii="Sakkal Majalla" w:hAnsi="Sakkal Majalla" w:cs="Sakkal Majalla"/>
          <w:sz w:val="32"/>
          <w:szCs w:val="32"/>
          <w:rtl/>
        </w:rPr>
        <w:t>عرض وتحليل الدراسات السابقة ذات الصلة بغرض عرض إطار نظري للبــحث، وتقسيم الدراسات السابقة إلى مجموعتان من الدراسات وتم ترتيبها كما يلي حسب متغيرات الدراسة المستقل والتابع</w:t>
      </w:r>
    </w:p>
    <w:p w:rsidR="00676790" w:rsidRPr="00040239" w:rsidRDefault="00676790" w:rsidP="00676790">
      <w:pPr>
        <w:bidi/>
        <w:spacing w:after="0" w:line="276" w:lineRule="auto"/>
        <w:rPr>
          <w:rFonts w:ascii="Sakkal Majalla" w:hAnsi="Sakkal Majalla" w:cs="Sakkal Majalla"/>
          <w:sz w:val="32"/>
          <w:szCs w:val="32"/>
          <w:rtl/>
        </w:rPr>
      </w:pPr>
      <w:r>
        <w:rPr>
          <w:rFonts w:ascii="Sakkal Majalla" w:hAnsi="Sakkal Majalla" w:cs="Sakkal Majalla"/>
          <w:sz w:val="32"/>
          <w:szCs w:val="32"/>
          <w:rtl/>
        </w:rPr>
        <w:t>المجموعة الأولى: الدراسات المرتبطة بالمتغير المستقل "الذكاء التنظيمي</w:t>
      </w:r>
      <w:r>
        <w:rPr>
          <w:rFonts w:ascii="Sakkal Majalla" w:hAnsi="Sakkal Majalla" w:cs="Sakkal Majalla"/>
          <w:sz w:val="32"/>
          <w:szCs w:val="32"/>
        </w:rPr>
        <w:t>"</w:t>
      </w:r>
    </w:p>
    <w:p w:rsidR="00676790" w:rsidRPr="00040239" w:rsidRDefault="00676790" w:rsidP="00676790">
      <w:pPr>
        <w:bidi/>
        <w:spacing w:after="0" w:line="276" w:lineRule="auto"/>
        <w:jc w:val="both"/>
        <w:rPr>
          <w:rFonts w:ascii="Sakkal Majalla" w:hAnsi="Sakkal Majalla" w:cs="Sakkal Majalla"/>
          <w:sz w:val="32"/>
          <w:szCs w:val="32"/>
          <w:rtl/>
        </w:rPr>
      </w:pPr>
      <w:r>
        <w:rPr>
          <w:rFonts w:ascii="Sakkal Majalla" w:hAnsi="Sakkal Majalla" w:cs="Sakkal Majalla"/>
          <w:sz w:val="32"/>
          <w:szCs w:val="32"/>
          <w:rtl/>
        </w:rPr>
        <w:lastRenderedPageBreak/>
        <w:t>المجموعة الثانية: الدراسات المرتبطة. الكشف عن الاحتيال في التأمين</w:t>
      </w:r>
    </w:p>
    <w:p w:rsidR="00676790" w:rsidRPr="00040239" w:rsidRDefault="00676790" w:rsidP="00676790">
      <w:pPr>
        <w:bidi/>
        <w:spacing w:after="0" w:line="276" w:lineRule="auto"/>
        <w:jc w:val="both"/>
        <w:rPr>
          <w:rFonts w:ascii="Sakkal Majalla" w:hAnsi="Sakkal Majalla" w:cs="Sakkal Majalla"/>
          <w:b/>
          <w:bCs/>
          <w:sz w:val="32"/>
          <w:szCs w:val="32"/>
          <w:u w:val="single"/>
          <w:rtl/>
        </w:rPr>
        <w:sectPr w:rsidR="00676790" w:rsidRPr="00040239" w:rsidSect="00676790">
          <w:headerReference w:type="even" r:id="rId10"/>
          <w:headerReference w:type="default" r:id="rId11"/>
          <w:footerReference w:type="default" r:id="rId12"/>
          <w:headerReference w:type="first" r:id="rId13"/>
          <w:pgSz w:w="11906" w:h="16838"/>
          <w:pgMar w:top="1134" w:right="1418" w:bottom="1134" w:left="1418"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rsidR="00676790" w:rsidRPr="00040239" w:rsidRDefault="00676790" w:rsidP="00676790">
      <w:pPr>
        <w:bidi/>
        <w:spacing w:after="200" w:line="276" w:lineRule="auto"/>
        <w:jc w:val="center"/>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lastRenderedPageBreak/>
        <w:t>المجموعة الأولى: الدراسات المرتبطة بالمتغير المستقل "الذكاء التنظيمي"</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1"/>
        <w:gridCol w:w="1748"/>
        <w:gridCol w:w="1489"/>
        <w:gridCol w:w="1211"/>
        <w:gridCol w:w="1549"/>
        <w:gridCol w:w="1383"/>
        <w:gridCol w:w="1430"/>
        <w:gridCol w:w="1386"/>
        <w:gridCol w:w="1434"/>
        <w:gridCol w:w="1549"/>
      </w:tblGrid>
      <w:tr w:rsidR="00676790" w:rsidRPr="00040239" w:rsidTr="00676790">
        <w:trPr>
          <w:trHeight w:val="20"/>
          <w:jc w:val="center"/>
        </w:trPr>
        <w:tc>
          <w:tcPr>
            <w:tcW w:w="474" w:type="pct"/>
            <w:noWrap/>
            <w:vAlign w:val="center"/>
            <w:hideMark/>
          </w:tcPr>
          <w:p w:rsidR="00676790" w:rsidRPr="00040239" w:rsidRDefault="00676790" w:rsidP="00676790">
            <w:pPr>
              <w:bidi/>
              <w:spacing w:after="0" w:line="240" w:lineRule="auto"/>
              <w:jc w:val="center"/>
              <w:rPr>
                <w:rFonts w:ascii="Sakkal Majalla" w:eastAsia="Times New Roman" w:hAnsi="Sakkal Majalla" w:cs="Sakkal Majalla"/>
                <w:b/>
                <w:bCs/>
                <w:sz w:val="18"/>
                <w:szCs w:val="18"/>
              </w:rPr>
            </w:pPr>
            <w:r>
              <w:rPr>
                <w:rFonts w:ascii="Sakkal Majalla" w:eastAsia="Times New Roman" w:hAnsi="Sakkal Majalla" w:cs="Sakkal Majalla"/>
                <w:b/>
                <w:bCs/>
                <w:sz w:val="18"/>
                <w:szCs w:val="18"/>
                <w:rtl/>
              </w:rPr>
              <w:t>الدراسة</w:t>
            </w:r>
          </w:p>
        </w:tc>
        <w:tc>
          <w:tcPr>
            <w:tcW w:w="600" w:type="pct"/>
            <w:shd w:val="clear" w:color="000000" w:fill="FFFFFF"/>
            <w:noWrap/>
            <w:vAlign w:val="center"/>
            <w:hideMark/>
          </w:tcPr>
          <w:p w:rsidR="00676790" w:rsidRPr="00040239" w:rsidRDefault="00676790" w:rsidP="00676790">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b/>
                <w:bCs/>
                <w:sz w:val="18"/>
                <w:szCs w:val="18"/>
                <w:rtl/>
              </w:rPr>
              <w:t>الباحث - السنة</w:t>
            </w:r>
          </w:p>
        </w:tc>
        <w:tc>
          <w:tcPr>
            <w:tcW w:w="511" w:type="pct"/>
            <w:shd w:val="clear" w:color="000000" w:fill="FFFFFF"/>
            <w:noWrap/>
            <w:vAlign w:val="center"/>
            <w:hideMark/>
          </w:tcPr>
          <w:p w:rsidR="00676790" w:rsidRPr="00040239" w:rsidRDefault="00676790" w:rsidP="00676790">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b/>
                <w:bCs/>
                <w:sz w:val="18"/>
                <w:szCs w:val="18"/>
                <w:rtl/>
              </w:rPr>
              <w:t>عنوان الدراسة</w:t>
            </w:r>
          </w:p>
        </w:tc>
        <w:tc>
          <w:tcPr>
            <w:tcW w:w="416" w:type="pct"/>
            <w:shd w:val="clear" w:color="000000" w:fill="FFFFFF"/>
            <w:noWrap/>
            <w:vAlign w:val="center"/>
            <w:hideMark/>
          </w:tcPr>
          <w:p w:rsidR="00676790" w:rsidRPr="00040239" w:rsidRDefault="00676790" w:rsidP="00676790">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b/>
                <w:bCs/>
                <w:sz w:val="18"/>
                <w:szCs w:val="18"/>
                <w:rtl/>
              </w:rPr>
              <w:t>هدف الدراسة</w:t>
            </w:r>
          </w:p>
        </w:tc>
        <w:tc>
          <w:tcPr>
            <w:tcW w:w="532" w:type="pct"/>
            <w:shd w:val="clear" w:color="000000" w:fill="FFFFFF"/>
            <w:noWrap/>
            <w:vAlign w:val="center"/>
            <w:hideMark/>
          </w:tcPr>
          <w:p w:rsidR="00676790" w:rsidRPr="00040239" w:rsidRDefault="00676790" w:rsidP="00676790">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b/>
                <w:bCs/>
                <w:sz w:val="18"/>
                <w:szCs w:val="18"/>
                <w:rtl/>
              </w:rPr>
              <w:t>المنهجية</w:t>
            </w:r>
          </w:p>
        </w:tc>
        <w:tc>
          <w:tcPr>
            <w:tcW w:w="475" w:type="pct"/>
            <w:shd w:val="clear" w:color="000000" w:fill="FFFFFF"/>
            <w:noWrap/>
            <w:vAlign w:val="center"/>
            <w:hideMark/>
          </w:tcPr>
          <w:p w:rsidR="00676790" w:rsidRPr="00040239" w:rsidRDefault="00676790" w:rsidP="00676790">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b/>
                <w:bCs/>
                <w:sz w:val="18"/>
                <w:szCs w:val="18"/>
                <w:rtl/>
              </w:rPr>
              <w:t>القطاع / الدولة</w:t>
            </w:r>
          </w:p>
        </w:tc>
        <w:tc>
          <w:tcPr>
            <w:tcW w:w="491" w:type="pct"/>
            <w:shd w:val="clear" w:color="000000" w:fill="FFFFFF"/>
            <w:noWrap/>
            <w:vAlign w:val="center"/>
            <w:hideMark/>
          </w:tcPr>
          <w:p w:rsidR="00676790" w:rsidRPr="00040239" w:rsidRDefault="00676790" w:rsidP="00676790">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b/>
                <w:bCs/>
                <w:sz w:val="18"/>
                <w:szCs w:val="18"/>
                <w:rtl/>
              </w:rPr>
              <w:t>اهم النتائج</w:t>
            </w:r>
          </w:p>
        </w:tc>
        <w:tc>
          <w:tcPr>
            <w:tcW w:w="476" w:type="pct"/>
            <w:shd w:val="clear" w:color="000000" w:fill="FFFFFF"/>
            <w:noWrap/>
            <w:vAlign w:val="center"/>
            <w:hideMark/>
          </w:tcPr>
          <w:p w:rsidR="00676790" w:rsidRPr="00040239" w:rsidRDefault="00676790" w:rsidP="00676790">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b/>
                <w:bCs/>
                <w:sz w:val="18"/>
                <w:szCs w:val="18"/>
                <w:rtl/>
              </w:rPr>
              <w:t>اهم التوصيات</w:t>
            </w:r>
          </w:p>
        </w:tc>
        <w:tc>
          <w:tcPr>
            <w:tcW w:w="492" w:type="pct"/>
            <w:shd w:val="clear" w:color="000000" w:fill="FFFFFF"/>
            <w:noWrap/>
            <w:vAlign w:val="center"/>
            <w:hideMark/>
          </w:tcPr>
          <w:p w:rsidR="00676790" w:rsidRPr="00040239" w:rsidRDefault="00676790" w:rsidP="00676790">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b/>
                <w:bCs/>
                <w:sz w:val="18"/>
                <w:szCs w:val="18"/>
                <w:rtl/>
              </w:rPr>
              <w:t>أوجه الاتفاق والاختلاف</w:t>
            </w:r>
          </w:p>
        </w:tc>
        <w:tc>
          <w:tcPr>
            <w:tcW w:w="532" w:type="pct"/>
            <w:shd w:val="clear" w:color="000000" w:fill="FFFFFF"/>
            <w:noWrap/>
            <w:vAlign w:val="center"/>
            <w:hideMark/>
          </w:tcPr>
          <w:p w:rsidR="00676790" w:rsidRPr="00040239" w:rsidRDefault="00676790" w:rsidP="00676790">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b/>
                <w:bCs/>
                <w:sz w:val="18"/>
                <w:szCs w:val="18"/>
                <w:rtl/>
              </w:rPr>
              <w:t>الفجوة البحثية المستفادة</w:t>
            </w:r>
          </w:p>
        </w:tc>
      </w:tr>
      <w:tr w:rsidR="00676790" w:rsidRPr="00040239" w:rsidTr="00676790">
        <w:trPr>
          <w:trHeight w:val="20"/>
          <w:jc w:val="center"/>
        </w:trPr>
        <w:tc>
          <w:tcPr>
            <w:tcW w:w="474"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hint="cs"/>
                <w:b/>
                <w:bCs/>
                <w:sz w:val="18"/>
                <w:szCs w:val="18"/>
                <w:rtl/>
              </w:rPr>
              <w:t xml:space="preserve">الدراسة الاولي </w:t>
            </w:r>
          </w:p>
        </w:tc>
        <w:tc>
          <w:tcPr>
            <w:tcW w:w="600"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دراسات (اصا أبو الزبد،2025)</w:t>
            </w:r>
          </w:p>
        </w:tc>
        <w:tc>
          <w:tcPr>
            <w:tcW w:w="511"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ساهم في ذكاء الأعمال في إدارة الدور الوسيط للابتكار المنظم في شركات التأمين الأردنية</w:t>
            </w:r>
          </w:p>
        </w:tc>
        <w:tc>
          <w:tcPr>
            <w:tcW w:w="416"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هدفت هذه الدراسة إلى تحديد أثر ذكاء الأعمال بأبعاده المختلفة (مستودعات البيانات، واستخراج البيانات، والمعالجة التحليلية الفورية، وتقنيات مراجعة المعلومات) على إدارة الأزمات بأبعادها المختلفة (الكشف المبكر عن مؤشرات الإنذار، والتأهب والوقاية، واحتواء الأضرار، واستعادة النشاط، والتعلم)، مع اعتبار الابتكار التنظيمي متغيرًا وسيطًا في شركات التأمين الأردنية</w:t>
            </w:r>
          </w:p>
        </w:tc>
        <w:tc>
          <w:tcPr>
            <w:tcW w:w="532"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واعتُمِد المنهج الوصفي التحليلي، واستُخدم الاستبيان كأداة لجمع البيانات الأولية. تكوّن مجتمع الدراسة من 337 فردًا من العاملين في الإدارة العليا والمتوسطة في شركات التأمين الأردنية، بينما بلغ حجم عينة الدراسة 210 مديرًا تم اختيارهم باستخدام أسلوب المعاينة العشوائية الطبقية النسبية. ولتحليل البيانات واختبار الفرضيات، استُخدم نمذجة المعادلات الهيكلية باستخدام المربعات الصغرى الجزئية (</w:t>
            </w:r>
            <w:r>
              <w:rPr>
                <w:rFonts w:ascii="Sakkal Majalla" w:eastAsia="Times New Roman" w:hAnsi="Sakkal Majalla" w:cs="Sakkal Majalla"/>
                <w:sz w:val="18"/>
                <w:szCs w:val="18"/>
              </w:rPr>
              <w:t>PLS-SEM</w:t>
            </w:r>
            <w:r>
              <w:rPr>
                <w:rFonts w:ascii="Sakkal Majalla" w:eastAsia="Times New Roman" w:hAnsi="Sakkal Majalla" w:cs="Sakkal Majalla"/>
                <w:sz w:val="18"/>
                <w:szCs w:val="18"/>
                <w:rtl/>
              </w:rPr>
              <w:t>).</w:t>
            </w:r>
          </w:p>
        </w:tc>
        <w:tc>
          <w:tcPr>
            <w:tcW w:w="475"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 xml:space="preserve">قطاع شركات التامين في المملكة الأردنية الهاشمية </w:t>
            </w:r>
          </w:p>
        </w:tc>
        <w:tc>
          <w:tcPr>
            <w:tcW w:w="491"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أظهرت نتائج الدراسة أهمية نسبية عالية لكل من ذكاء الأعمال، وإدارة الأزمات، والابتكار التنظيمي. كما أظهرت وجود أثر ذي دلالة إحصائية لذكاء الأعمال بأبعاده المختلفة على إدارة الأزمات بأبعادها المختلفة، وذلك من خلال الابتكار التنظيمي كمتغير وسيط في شركات التأمين الأردنية.</w:t>
            </w:r>
          </w:p>
        </w:tc>
        <w:tc>
          <w:tcPr>
            <w:tcW w:w="476"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أوصت الدراسة بأن تستمر شركات التأمين الأردنية في إيلاء الاهتمام للابتكار التنظيمي نظراً لتأثيره المهم على تعزيز قدرة ذكاء الأعمال في إدارة الأزمات، وعقد ورش عمل ودورات تدريبية مستمرة تتعلق بتدريب الموظفين على أنظمة ذكاء الأعمال والابتكار التنظيمي، مما يعزز القدرة على التكيف مع الأزمات</w:t>
            </w:r>
          </w:p>
        </w:tc>
        <w:tc>
          <w:tcPr>
            <w:tcW w:w="492"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 xml:space="preserve">تتفق الدراسة مع الدراسة الحالية في المتغير المستقل (الذكاء التنظيمي) والمنهجية المستخدمة في الدراسة وهو المنهج الوصفي التحليلي والقطاع التي طبقت فيه الدراسة وهو </w:t>
            </w:r>
            <w:r>
              <w:rPr>
                <w:rFonts w:ascii="Sakkal Majalla" w:eastAsia="Times New Roman" w:hAnsi="Sakkal Majalla" w:cs="Sakkal Majalla" w:hint="cs"/>
                <w:sz w:val="18"/>
                <w:szCs w:val="18"/>
                <w:rtl/>
              </w:rPr>
              <w:t>قطاع التامين</w:t>
            </w:r>
            <w:r>
              <w:rPr>
                <w:rFonts w:ascii="Sakkal Majalla" w:eastAsia="Times New Roman" w:hAnsi="Sakkal Majalla" w:cs="Sakkal Majalla"/>
                <w:sz w:val="18"/>
                <w:szCs w:val="18"/>
                <w:rtl/>
              </w:rPr>
              <w:t xml:space="preserve"> </w:t>
            </w:r>
          </w:p>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و</w:t>
            </w:r>
            <w:r>
              <w:rPr>
                <w:rFonts w:ascii="Sakkal Majalla" w:eastAsia="Times New Roman" w:hAnsi="Sakkal Majalla" w:cs="Sakkal Majalla"/>
                <w:sz w:val="18"/>
                <w:szCs w:val="18"/>
                <w:rtl/>
              </w:rPr>
              <w:t>تختلف الدراسة مع الدراسة الحالية في المتغير التابع وايضا عينة ومجتمع الدارسة)</w:t>
            </w:r>
            <w:r>
              <w:rPr>
                <w:rtl/>
              </w:rPr>
              <w:t xml:space="preserve"> </w:t>
            </w:r>
            <w:r>
              <w:rPr>
                <w:rFonts w:ascii="Sakkal Majalla" w:eastAsia="Times New Roman" w:hAnsi="Sakkal Majalla" w:cs="Sakkal Majalla"/>
                <w:sz w:val="18"/>
                <w:szCs w:val="18"/>
                <w:rtl/>
              </w:rPr>
              <w:t>وايضا النطاق الجغرافي للدراسة وهو (</w:t>
            </w:r>
            <w:r>
              <w:rPr>
                <w:rFonts w:ascii="Sakkal Majalla" w:eastAsia="Times New Roman" w:hAnsi="Sakkal Majalla" w:cs="Sakkal Majalla" w:hint="cs"/>
                <w:sz w:val="18"/>
                <w:szCs w:val="18"/>
                <w:rtl/>
              </w:rPr>
              <w:t>الاردن</w:t>
            </w:r>
            <w:r>
              <w:rPr>
                <w:rFonts w:ascii="Sakkal Majalla" w:eastAsia="Times New Roman" w:hAnsi="Sakkal Majalla" w:cs="Sakkal Majalla"/>
                <w:sz w:val="18"/>
                <w:szCs w:val="18"/>
                <w:rtl/>
              </w:rPr>
              <w:t>)</w:t>
            </w:r>
          </w:p>
        </w:tc>
        <w:tc>
          <w:tcPr>
            <w:tcW w:w="532"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 xml:space="preserve">تركز الفجوة البحثية على دور </w:t>
            </w:r>
            <w:r>
              <w:rPr>
                <w:rFonts w:ascii="Sakkal Majalla" w:eastAsia="Times New Roman" w:hAnsi="Sakkal Majalla" w:cs="Sakkal Majalla"/>
                <w:sz w:val="18"/>
                <w:szCs w:val="18"/>
                <w:rtl/>
              </w:rPr>
              <w:t>ذكاء الأعمال بأبعاده (مستودعات البيانات، واستخراج البيانات، والمعالجة التحليلية الفورية، وتقنيات مراجعة المعلومات) على إدارة الأزمات بأبعادها المختلفة (الكشف المبكر عن مؤشرات الإنذار، والتأهب والوقاية، واحتواء الأضرار، واستعادة النشاط، والتعلم)، مع اعتبار الابتكار التنظيمي متغيرًا وسيطًا</w:t>
            </w:r>
          </w:p>
        </w:tc>
      </w:tr>
      <w:tr w:rsidR="00676790" w:rsidRPr="00040239" w:rsidTr="00676790">
        <w:trPr>
          <w:trHeight w:val="20"/>
          <w:jc w:val="center"/>
        </w:trPr>
        <w:tc>
          <w:tcPr>
            <w:tcW w:w="474"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b/>
                <w:bCs/>
                <w:sz w:val="18"/>
                <w:szCs w:val="18"/>
                <w:rtl/>
              </w:rPr>
              <w:t>الدراسة الثانية</w:t>
            </w:r>
          </w:p>
        </w:tc>
        <w:tc>
          <w:tcPr>
            <w:tcW w:w="600"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lang w:bidi="ar-EG"/>
              </w:rPr>
            </w:pPr>
            <w:r>
              <w:rPr>
                <w:rFonts w:ascii="Sakkal Majalla" w:eastAsia="Times New Roman" w:hAnsi="Sakkal Majalla" w:cs="Sakkal Majalla" w:hint="cs"/>
                <w:sz w:val="18"/>
                <w:szCs w:val="18"/>
                <w:rtl/>
              </w:rPr>
              <w:t>دراسة (</w:t>
            </w:r>
            <w:r>
              <w:rPr>
                <w:rFonts w:ascii="Sakkal Majalla" w:eastAsia="Times New Roman" w:hAnsi="Sakkal Majalla" w:cs="Sakkal Majalla"/>
                <w:sz w:val="18"/>
                <w:szCs w:val="18"/>
                <w:rtl/>
              </w:rPr>
              <w:t>عربي 2024;</w:t>
            </w:r>
            <w:r>
              <w:rPr>
                <w:rFonts w:ascii="Sakkal Majalla" w:eastAsia="Times New Roman" w:hAnsi="Sakkal Majalla" w:cs="Sakkal Majalla" w:hint="cs"/>
                <w:sz w:val="18"/>
                <w:szCs w:val="18"/>
                <w:rtl/>
                <w:lang w:bidi="ar-EG"/>
              </w:rPr>
              <w:t>)</w:t>
            </w:r>
          </w:p>
        </w:tc>
        <w:tc>
          <w:tcPr>
            <w:tcW w:w="511"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تأثير قدرات الذكاء التنظيمي في تحقيق التكيف الناجح نحو ركائز الجيل الرابع من الصناعة دراسة تطبيقية على العاملين بمصنع الألومنيوم</w:t>
            </w:r>
          </w:p>
        </w:tc>
        <w:tc>
          <w:tcPr>
            <w:tcW w:w="416"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 xml:space="preserve">هدفت الدراسة </w:t>
            </w:r>
            <w:r>
              <w:rPr>
                <w:rFonts w:ascii="Sakkal Majalla" w:eastAsia="Times New Roman" w:hAnsi="Sakkal Majalla" w:cs="Sakkal Majalla" w:hint="cs"/>
                <w:sz w:val="18"/>
                <w:szCs w:val="18"/>
                <w:rtl/>
              </w:rPr>
              <w:t>إلى</w:t>
            </w:r>
            <w:r>
              <w:rPr>
                <w:rFonts w:ascii="Sakkal Majalla" w:eastAsia="Times New Roman" w:hAnsi="Sakkal Majalla" w:cs="Sakkal Majalla"/>
                <w:sz w:val="18"/>
                <w:szCs w:val="18"/>
                <w:rtl/>
              </w:rPr>
              <w:t xml:space="preserve"> قياس تأثير قدرات البيئة التنظيمية الذكية "الذكاء التنظيمي </w:t>
            </w:r>
            <w:r>
              <w:rPr>
                <w:rFonts w:ascii="Sakkal Majalla" w:eastAsia="Times New Roman" w:hAnsi="Sakkal Majalla" w:cs="Sakkal Majalla"/>
                <w:sz w:val="18"/>
                <w:szCs w:val="18"/>
              </w:rPr>
              <w:t>organizational intelligence</w:t>
            </w:r>
            <w:r>
              <w:rPr>
                <w:rFonts w:ascii="Sakkal Majalla" w:eastAsia="Times New Roman" w:hAnsi="Sakkal Majalla" w:cs="Sakkal Majalla"/>
                <w:sz w:val="18"/>
                <w:szCs w:val="18"/>
                <w:rtl/>
              </w:rPr>
              <w:t xml:space="preserve">" </w:t>
            </w:r>
            <w:r>
              <w:rPr>
                <w:rFonts w:ascii="Sakkal Majalla" w:eastAsia="Times New Roman" w:hAnsi="Sakkal Majalla" w:cs="Sakkal Majalla" w:hint="cs"/>
                <w:sz w:val="18"/>
                <w:szCs w:val="18"/>
                <w:rtl/>
              </w:rPr>
              <w:t>على</w:t>
            </w:r>
            <w:r>
              <w:rPr>
                <w:rFonts w:ascii="Sakkal Majalla" w:eastAsia="Times New Roman" w:hAnsi="Sakkal Majalla" w:cs="Sakkal Majalla"/>
                <w:sz w:val="18"/>
                <w:szCs w:val="18"/>
                <w:rtl/>
              </w:rPr>
              <w:t xml:space="preserve"> تحقيق متطلبات التحول نحو ركائز الجيل الرابع من </w:t>
            </w:r>
            <w:r>
              <w:rPr>
                <w:rFonts w:ascii="Sakkal Majalla" w:eastAsia="Times New Roman" w:hAnsi="Sakkal Majalla" w:cs="Sakkal Majalla"/>
                <w:sz w:val="18"/>
                <w:szCs w:val="18"/>
                <w:rtl/>
              </w:rPr>
              <w:lastRenderedPageBreak/>
              <w:t xml:space="preserve">الصناعة " </w:t>
            </w:r>
            <w:r>
              <w:rPr>
                <w:rFonts w:ascii="Sakkal Majalla" w:eastAsia="Times New Roman" w:hAnsi="Sakkal Majalla" w:cs="Sakkal Majalla"/>
                <w:sz w:val="18"/>
                <w:szCs w:val="18"/>
              </w:rPr>
              <w:t>Industry 4.0</w:t>
            </w:r>
            <w:r>
              <w:rPr>
                <w:rFonts w:ascii="Sakkal Majalla" w:eastAsia="Times New Roman" w:hAnsi="Sakkal Majalla" w:cs="Sakkal Majalla"/>
                <w:sz w:val="18"/>
                <w:szCs w:val="18"/>
                <w:rtl/>
              </w:rPr>
              <w:t>"في مصنع الألومنيوم</w:t>
            </w:r>
          </w:p>
        </w:tc>
        <w:tc>
          <w:tcPr>
            <w:tcW w:w="532"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lastRenderedPageBreak/>
              <w:t xml:space="preserve">وقدتم </w:t>
            </w:r>
            <w:r>
              <w:rPr>
                <w:rFonts w:ascii="Sakkal Majalla" w:eastAsia="Times New Roman" w:hAnsi="Sakkal Majalla" w:cs="Sakkal Majalla" w:hint="cs"/>
                <w:sz w:val="18"/>
                <w:szCs w:val="18"/>
                <w:rtl/>
              </w:rPr>
              <w:t>استخدام</w:t>
            </w:r>
            <w:r>
              <w:rPr>
                <w:rFonts w:ascii="Sakkal Majalla" w:eastAsia="Times New Roman" w:hAnsi="Sakkal Majalla" w:cs="Sakkal Majalla"/>
                <w:sz w:val="18"/>
                <w:szCs w:val="18"/>
                <w:rtl/>
              </w:rPr>
              <w:t xml:space="preserve"> المنهج الوصفي التحليلي وقائمة الاستقصاء كأداة لجمع البيانات من 357 عاملاً في </w:t>
            </w:r>
            <w:r>
              <w:rPr>
                <w:rFonts w:ascii="Sakkal Majalla" w:eastAsia="Times New Roman" w:hAnsi="Sakkal Majalla" w:cs="Sakkal Majalla" w:hint="cs"/>
                <w:sz w:val="18"/>
                <w:szCs w:val="18"/>
                <w:rtl/>
              </w:rPr>
              <w:t>المصنع وتم</w:t>
            </w:r>
            <w:r>
              <w:rPr>
                <w:rFonts w:ascii="Sakkal Majalla" w:eastAsia="Times New Roman" w:hAnsi="Sakkal Majalla" w:cs="Sakkal Majalla"/>
                <w:sz w:val="18"/>
                <w:szCs w:val="18"/>
                <w:rtl/>
              </w:rPr>
              <w:t xml:space="preserve"> تحليل البيانات باستخدام برامج الإحصاء </w:t>
            </w:r>
            <w:r>
              <w:rPr>
                <w:rFonts w:ascii="Sakkal Majalla" w:eastAsia="Times New Roman" w:hAnsi="Sakkal Majalla" w:cs="Sakkal Majalla"/>
                <w:sz w:val="18"/>
                <w:szCs w:val="18"/>
              </w:rPr>
              <w:t>SPSS</w:t>
            </w:r>
            <w:r>
              <w:rPr>
                <w:rFonts w:ascii="Sakkal Majalla" w:eastAsia="Times New Roman" w:hAnsi="Sakkal Majalla" w:cs="Sakkal Majalla"/>
                <w:sz w:val="18"/>
                <w:szCs w:val="18"/>
                <w:rtl/>
              </w:rPr>
              <w:t xml:space="preserve"> </w:t>
            </w:r>
            <w:r>
              <w:rPr>
                <w:rFonts w:ascii="Sakkal Majalla" w:eastAsia="Times New Roman" w:hAnsi="Sakkal Majalla" w:cs="Sakkal Majalla" w:hint="cs"/>
                <w:sz w:val="18"/>
                <w:szCs w:val="18"/>
                <w:rtl/>
              </w:rPr>
              <w:t>و</w:t>
            </w:r>
            <w:r>
              <w:rPr>
                <w:rFonts w:ascii="Sakkal Majalla" w:eastAsia="Times New Roman" w:hAnsi="Sakkal Majalla" w:cs="Sakkal Majalla" w:hint="cs"/>
                <w:sz w:val="18"/>
                <w:szCs w:val="18"/>
              </w:rPr>
              <w:t>AMOS</w:t>
            </w:r>
            <w:r>
              <w:rPr>
                <w:rFonts w:ascii="Sakkal Majalla" w:eastAsia="Times New Roman" w:hAnsi="Sakkal Majalla" w:cs="Sakkal Majalla" w:hint="cs"/>
                <w:sz w:val="18"/>
                <w:szCs w:val="18"/>
                <w:rtl/>
              </w:rPr>
              <w:t>لاختبار</w:t>
            </w:r>
            <w:r>
              <w:rPr>
                <w:rFonts w:ascii="Sakkal Majalla" w:eastAsia="Times New Roman" w:hAnsi="Sakkal Majalla" w:cs="Sakkal Majalla"/>
                <w:sz w:val="18"/>
                <w:szCs w:val="18"/>
                <w:rtl/>
              </w:rPr>
              <w:t xml:space="preserve"> الفروض</w:t>
            </w:r>
          </w:p>
        </w:tc>
        <w:tc>
          <w:tcPr>
            <w:tcW w:w="475"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 xml:space="preserve">القطاع الاقتصادي والصناعي في جمهورية مصر العربية </w:t>
            </w:r>
          </w:p>
        </w:tc>
        <w:tc>
          <w:tcPr>
            <w:tcW w:w="491"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 xml:space="preserve">وأظهرت نتائج الدراسة وجود </w:t>
            </w:r>
            <w:r>
              <w:rPr>
                <w:rFonts w:ascii="Sakkal Majalla" w:eastAsia="Times New Roman" w:hAnsi="Sakkal Majalla" w:cs="Sakkal Majalla" w:hint="cs"/>
                <w:sz w:val="18"/>
                <w:szCs w:val="18"/>
                <w:rtl/>
              </w:rPr>
              <w:t>تأثير إيجاب</w:t>
            </w:r>
            <w:r>
              <w:rPr>
                <w:rFonts w:ascii="Sakkal Majalla" w:eastAsia="Times New Roman" w:hAnsi="Sakkal Majalla" w:cs="Sakkal Majalla" w:hint="eastAsia"/>
                <w:sz w:val="18"/>
                <w:szCs w:val="18"/>
                <w:rtl/>
              </w:rPr>
              <w:t>ي</w:t>
            </w:r>
            <w:r>
              <w:rPr>
                <w:rFonts w:ascii="Sakkal Majalla" w:eastAsia="Times New Roman" w:hAnsi="Sakkal Majalla" w:cs="Sakkal Majalla"/>
                <w:sz w:val="18"/>
                <w:szCs w:val="18"/>
                <w:rtl/>
              </w:rPr>
              <w:t xml:space="preserve"> ودال إحصائياً بين قدرات الذكاء التنظيمي وتحقيق متطلبات التحول إلى الجيل الرابع من الصناعة في مصنع الألومنيوم</w:t>
            </w:r>
          </w:p>
        </w:tc>
        <w:tc>
          <w:tcPr>
            <w:tcW w:w="476"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اهم توصيات الدراسة ما يلي: ضرورة تحسين البنية التحتية التكنولوجية في المصنع كوسيلة أساسية لتحقيق أهداف التحول بكفاءة</w:t>
            </w:r>
          </w:p>
        </w:tc>
        <w:tc>
          <w:tcPr>
            <w:tcW w:w="492"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 xml:space="preserve">تتفق الدراسة مع الدراسة الحالية في المتغير المستقل (الذكاء التنظيمي) والمنهجية المستخدمة في الدراسة وهو المنهج الوصفي التحليلي تختلف الدراسة مع الدراسة الحالية في المتغير التابع وايضا عينة ومجتمع </w:t>
            </w:r>
            <w:r>
              <w:rPr>
                <w:rFonts w:ascii="Sakkal Majalla" w:eastAsia="Times New Roman" w:hAnsi="Sakkal Majalla" w:cs="Sakkal Majalla"/>
                <w:sz w:val="18"/>
                <w:szCs w:val="18"/>
                <w:rtl/>
              </w:rPr>
              <w:lastRenderedPageBreak/>
              <w:t>الدارسة)</w:t>
            </w:r>
            <w:r>
              <w:rPr>
                <w:rtl/>
              </w:rPr>
              <w:t xml:space="preserve"> </w:t>
            </w:r>
            <w:r>
              <w:rPr>
                <w:rFonts w:ascii="Sakkal Majalla" w:eastAsia="Times New Roman" w:hAnsi="Sakkal Majalla" w:cs="Sakkal Majalla"/>
                <w:sz w:val="18"/>
                <w:szCs w:val="18"/>
                <w:rtl/>
              </w:rPr>
              <w:t>والقطاع التي طبقت فيه الدراسة وهو القطاع الصناعي وايضا النطاق الجغرافي للدراسة وهو (</w:t>
            </w:r>
            <w:r>
              <w:rPr>
                <w:rFonts w:ascii="Sakkal Majalla" w:eastAsia="Times New Roman" w:hAnsi="Sakkal Majalla" w:cs="Sakkal Majalla" w:hint="cs"/>
                <w:sz w:val="18"/>
                <w:szCs w:val="18"/>
                <w:rtl/>
              </w:rPr>
              <w:t>مصر</w:t>
            </w:r>
            <w:r>
              <w:rPr>
                <w:rFonts w:ascii="Sakkal Majalla" w:eastAsia="Times New Roman" w:hAnsi="Sakkal Majalla" w:cs="Sakkal Majalla"/>
                <w:sz w:val="18"/>
                <w:szCs w:val="18"/>
                <w:rtl/>
              </w:rPr>
              <w:t>)</w:t>
            </w:r>
          </w:p>
        </w:tc>
        <w:tc>
          <w:tcPr>
            <w:tcW w:w="532"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lastRenderedPageBreak/>
              <w:t>تعنى هذه التقنية إلى إيجاد قدرات الذكاء التنظيمي في تحقيق التكيف الناجح نحو ركائز الجيل الرابع من الصناعة دراسة تطبيقية على العاملين بمصنع الألومنيوم</w:t>
            </w:r>
          </w:p>
        </w:tc>
      </w:tr>
      <w:tr w:rsidR="00676790" w:rsidRPr="00040239" w:rsidTr="00676790">
        <w:trPr>
          <w:trHeight w:val="20"/>
          <w:jc w:val="center"/>
        </w:trPr>
        <w:tc>
          <w:tcPr>
            <w:tcW w:w="474"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b/>
                <w:bCs/>
                <w:sz w:val="18"/>
                <w:szCs w:val="18"/>
                <w:rtl/>
              </w:rPr>
              <w:t>الدراسة الثالثة</w:t>
            </w:r>
          </w:p>
        </w:tc>
        <w:tc>
          <w:tcPr>
            <w:tcW w:w="600"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دراسة (عم علي 2023)</w:t>
            </w:r>
          </w:p>
          <w:p w:rsidR="00676790" w:rsidRPr="00040239" w:rsidRDefault="00676790" w:rsidP="00676790">
            <w:pPr>
              <w:bidi/>
              <w:rPr>
                <w:rFonts w:ascii="Sakkal Majalla" w:eastAsia="Times New Roman" w:hAnsi="Sakkal Majalla" w:cs="Sakkal Majalla"/>
                <w:sz w:val="18"/>
                <w:szCs w:val="18"/>
                <w:rtl/>
              </w:rPr>
            </w:pPr>
          </w:p>
        </w:tc>
        <w:tc>
          <w:tcPr>
            <w:tcW w:w="511"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دور الذكاء التنظيمي في إدارة الأزمات في البنوك الخاصة التقليدية العاملة في بيئة الأعمال السورية</w:t>
            </w:r>
          </w:p>
        </w:tc>
        <w:tc>
          <w:tcPr>
            <w:tcW w:w="416"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هدفت الدراسة بشكل أساسي إلى معرفة دور الثقافة التنظيمية في إدارة الأزمات في البنوك الخاصة التقليدية التي تعمل في البيئة التجارية السورية</w:t>
            </w:r>
          </w:p>
        </w:tc>
        <w:tc>
          <w:tcPr>
            <w:tcW w:w="532"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 xml:space="preserve">اعتمدت الدراسة على المنهج الوصفي والتحليلي الذي يتناسب مع مقاصدها. تم توزيع الاستبيان على عينة من العاملين في المستويات الإدارية في هذه البنوك، حيث شملت مجتمع الدراسة 11 بنكاً خاصاً تقليدياً يعمل في البيئة التجارية السورية، وتم تحليل الاستبيان باستخدام برنامج </w:t>
            </w:r>
            <w:r>
              <w:rPr>
                <w:rFonts w:ascii="Sakkal Majalla" w:eastAsia="Times New Roman" w:hAnsi="Sakkal Majalla" w:cs="Sakkal Majalla"/>
                <w:sz w:val="18"/>
                <w:szCs w:val="18"/>
              </w:rPr>
              <w:t>SPSS</w:t>
            </w:r>
          </w:p>
        </w:tc>
        <w:tc>
          <w:tcPr>
            <w:tcW w:w="475"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 xml:space="preserve">القطاع </w:t>
            </w:r>
            <w:r>
              <w:rPr>
                <w:rFonts w:ascii="Sakkal Majalla" w:eastAsia="Times New Roman" w:hAnsi="Sakkal Majalla" w:cs="Sakkal Majalla" w:hint="cs"/>
                <w:sz w:val="18"/>
                <w:szCs w:val="18"/>
                <w:rtl/>
              </w:rPr>
              <w:t>المالي والبنوك</w:t>
            </w:r>
            <w:r>
              <w:rPr>
                <w:rFonts w:ascii="Sakkal Majalla" w:eastAsia="Times New Roman" w:hAnsi="Sakkal Majalla" w:cs="Sakkal Majalla"/>
                <w:sz w:val="18"/>
                <w:szCs w:val="18"/>
                <w:rtl/>
              </w:rPr>
              <w:t xml:space="preserve"> / </w:t>
            </w:r>
            <w:r>
              <w:rPr>
                <w:rFonts w:ascii="Sakkal Majalla" w:eastAsia="Times New Roman" w:hAnsi="Sakkal Majalla" w:cs="Sakkal Majalla" w:hint="cs"/>
                <w:sz w:val="18"/>
                <w:szCs w:val="18"/>
                <w:rtl/>
              </w:rPr>
              <w:t>الجمهورية العربية السورية</w:t>
            </w:r>
          </w:p>
        </w:tc>
        <w:tc>
          <w:tcPr>
            <w:tcW w:w="491"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وجود علاقة قوية بين كل من الذكاء الاستراتيجي والذكاء العاطفي وإدارة الأزمات في البنوك الخاصة التي تعمل في البيئة التجارية السورية</w:t>
            </w:r>
          </w:p>
        </w:tc>
        <w:tc>
          <w:tcPr>
            <w:tcW w:w="476"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ضرورة تطوير الذكاء الاستراتيجي والذكاء العاطفي في جميع مستويات المنظمة، بدءًا من الإدارة الوسطى، وتعيين لجنة لإدارة الأزمات في البنك</w:t>
            </w:r>
          </w:p>
        </w:tc>
        <w:tc>
          <w:tcPr>
            <w:tcW w:w="492"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 xml:space="preserve">تتفق الدراسة مع الدراسة الحالية في المتغير المستقل (الذكاء التنظيمي) واي المنهجية المستخدمة في الدراسة وهو المنهج الوصفي التحليلي -- تختلف الدراسة مع الدراسة الحالية في المتغير التابع (والقطاع التي طبقت فيه الدراسة وهو القطاع </w:t>
            </w:r>
            <w:r>
              <w:rPr>
                <w:rFonts w:ascii="Sakkal Majalla" w:eastAsia="Times New Roman" w:hAnsi="Sakkal Majalla" w:cs="Sakkal Majalla" w:hint="cs"/>
                <w:sz w:val="18"/>
                <w:szCs w:val="18"/>
                <w:rtl/>
              </w:rPr>
              <w:t>البنوك</w:t>
            </w:r>
            <w:r>
              <w:rPr>
                <w:rFonts w:ascii="Sakkal Majalla" w:eastAsia="Times New Roman" w:hAnsi="Sakkal Majalla" w:cs="Sakkal Majalla"/>
                <w:sz w:val="18"/>
                <w:szCs w:val="18"/>
                <w:rtl/>
              </w:rPr>
              <w:t xml:space="preserve"> وايضا النطاق الجغرافي للدراسة وهو (</w:t>
            </w:r>
            <w:r>
              <w:rPr>
                <w:rFonts w:ascii="Sakkal Majalla" w:eastAsia="Times New Roman" w:hAnsi="Sakkal Majalla" w:cs="Sakkal Majalla" w:hint="cs"/>
                <w:sz w:val="18"/>
                <w:szCs w:val="18"/>
                <w:rtl/>
              </w:rPr>
              <w:t>سوريا</w:t>
            </w:r>
            <w:r>
              <w:rPr>
                <w:rFonts w:ascii="Sakkal Majalla" w:eastAsia="Times New Roman" w:hAnsi="Sakkal Majalla" w:cs="Sakkal Majalla"/>
                <w:sz w:val="18"/>
                <w:szCs w:val="18"/>
                <w:rtl/>
              </w:rPr>
              <w:t>) وايضا عينة ومجتمع الدارسة)</w:t>
            </w:r>
          </w:p>
        </w:tc>
        <w:tc>
          <w:tcPr>
            <w:tcW w:w="532"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ركزت الفجوة البحثية على استخدام الذكاء التنظيمي في إدارة الأزمات في البنوك الخاصة التقليدية العاملة في بيئة الأعمال</w:t>
            </w:r>
          </w:p>
        </w:tc>
      </w:tr>
      <w:tr w:rsidR="00676790" w:rsidRPr="00040239" w:rsidTr="00676790">
        <w:trPr>
          <w:trHeight w:val="20"/>
          <w:jc w:val="center"/>
        </w:trPr>
        <w:tc>
          <w:tcPr>
            <w:tcW w:w="474"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b/>
                <w:bCs/>
                <w:sz w:val="18"/>
                <w:szCs w:val="18"/>
                <w:rtl/>
              </w:rPr>
              <w:t>الدراسة الرابعة</w:t>
            </w:r>
          </w:p>
        </w:tc>
        <w:tc>
          <w:tcPr>
            <w:tcW w:w="600"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دراسة (</w:t>
            </w:r>
            <w:r>
              <w:rPr>
                <w:rFonts w:ascii="Sakkal Majalla" w:eastAsia="Times New Roman" w:hAnsi="Sakkal Majalla" w:cs="Sakkal Majalla" w:hint="cs"/>
                <w:sz w:val="18"/>
                <w:szCs w:val="18"/>
                <w:rtl/>
              </w:rPr>
              <w:t>اسماعيل</w:t>
            </w:r>
            <w:r>
              <w:rPr>
                <w:rFonts w:ascii="Sakkal Majalla" w:eastAsia="Times New Roman" w:hAnsi="Sakkal Majalla" w:cs="Sakkal Majalla"/>
                <w:sz w:val="18"/>
                <w:szCs w:val="18"/>
                <w:rtl/>
              </w:rPr>
              <w:t xml:space="preserve"> ،</w:t>
            </w:r>
            <w:r>
              <w:rPr>
                <w:rFonts w:ascii="Sakkal Majalla" w:eastAsia="Times New Roman" w:hAnsi="Sakkal Majalla" w:cs="Sakkal Majalla" w:hint="cs"/>
                <w:sz w:val="18"/>
                <w:szCs w:val="18"/>
                <w:rtl/>
              </w:rPr>
              <w:t>2023</w:t>
            </w:r>
            <w:r>
              <w:rPr>
                <w:rFonts w:ascii="Sakkal Majalla" w:eastAsia="Times New Roman" w:hAnsi="Sakkal Majalla" w:cs="Sakkal Majalla"/>
                <w:sz w:val="18"/>
                <w:szCs w:val="18"/>
                <w:rtl/>
              </w:rPr>
              <w:t>):</w:t>
            </w:r>
          </w:p>
        </w:tc>
        <w:tc>
          <w:tcPr>
            <w:tcW w:w="511"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تقييم استخدام الذكاء التنظيمي في شركات التأمين المصرية</w:t>
            </w:r>
          </w:p>
        </w:tc>
        <w:tc>
          <w:tcPr>
            <w:tcW w:w="416"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الشركات، من خلال تحليل ومعالجة البيانات والمساعدة في اتخاذ القرارات وتعزيز الشفافية والمساءلة واستغلال الفرص ومواجهة المخاطر في الشركات التأمينية</w:t>
            </w:r>
          </w:p>
        </w:tc>
        <w:tc>
          <w:tcPr>
            <w:tcW w:w="532"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 xml:space="preserve">تم استخدام المنهج الوصفي المسحي   وكانت أداة الدراسة المستخدمة هي الاستبانة والتي تم استخدامها على عينة مكونة من العاملين بالإدارة العليا في </w:t>
            </w:r>
            <w:r>
              <w:rPr>
                <w:rFonts w:ascii="Sakkal Majalla" w:eastAsia="Times New Roman" w:hAnsi="Sakkal Majalla" w:cs="Sakkal Majalla" w:hint="cs"/>
                <w:sz w:val="18"/>
                <w:szCs w:val="18"/>
                <w:rtl/>
              </w:rPr>
              <w:t>شركات التامين</w:t>
            </w:r>
          </w:p>
        </w:tc>
        <w:tc>
          <w:tcPr>
            <w:tcW w:w="475"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p>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استخدام تقنيات الذكاء التنظيمي في القطاع التامين / جمهورية مصر العربية</w:t>
            </w:r>
          </w:p>
        </w:tc>
        <w:tc>
          <w:tcPr>
            <w:tcW w:w="491"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p>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توصلت الدراسة من خلال تحلل هذه الدراسة الفوائد، والتحديات، والمخاطر المحتملة المرتبطة بتنفيذ الذكاء الاصطناعي في شركات التأمين المصرية.</w:t>
            </w:r>
          </w:p>
        </w:tc>
        <w:tc>
          <w:tcPr>
            <w:tcW w:w="476"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وتقدم توصيات للتكامل الفعال لتقنيات الذكاء الاصطناعي مع صناعة التأمين.</w:t>
            </w:r>
            <w:r>
              <w:rPr>
                <w:rtl/>
              </w:rPr>
              <w:t xml:space="preserve"> </w:t>
            </w:r>
            <w:r>
              <w:rPr>
                <w:rFonts w:hint="cs"/>
                <w:rtl/>
              </w:rPr>
              <w:t>ل</w:t>
            </w:r>
            <w:r>
              <w:rPr>
                <w:rFonts w:ascii="Sakkal Majalla" w:eastAsia="Times New Roman" w:hAnsi="Sakkal Majalla" w:cs="Sakkal Majalla"/>
                <w:sz w:val="18"/>
                <w:szCs w:val="18"/>
                <w:rtl/>
              </w:rPr>
              <w:t>إحداث ثورة في مختلف جوانب عمليات التأمين</w:t>
            </w:r>
          </w:p>
        </w:tc>
        <w:tc>
          <w:tcPr>
            <w:tcW w:w="492"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 xml:space="preserve">تتفق الدراسة مع الدراسة الحالية في المتغير المستقل (الذكاء التنظيمي) والقطاع التي طبقت فيه الدراسة وهو القطاع </w:t>
            </w:r>
            <w:r>
              <w:rPr>
                <w:rFonts w:ascii="Sakkal Majalla" w:eastAsia="Times New Roman" w:hAnsi="Sakkal Majalla" w:cs="Sakkal Majalla" w:hint="cs"/>
                <w:sz w:val="18"/>
                <w:szCs w:val="18"/>
                <w:rtl/>
              </w:rPr>
              <w:t>التامين</w:t>
            </w:r>
            <w:r>
              <w:rPr>
                <w:rFonts w:ascii="Sakkal Majalla" w:eastAsia="Times New Roman" w:hAnsi="Sakkal Majalla" w:cs="Sakkal Majalla"/>
                <w:sz w:val="18"/>
                <w:szCs w:val="18"/>
                <w:rtl/>
              </w:rPr>
              <w:t xml:space="preserve"> -- تختلف الدراسة مع الدراسة الحالية في المتغير التابع </w:t>
            </w:r>
            <w:r>
              <w:rPr>
                <w:rFonts w:ascii="Sakkal Majalla" w:eastAsia="Times New Roman" w:hAnsi="Sakkal Majalla" w:cs="Sakkal Majalla" w:hint="cs"/>
                <w:sz w:val="18"/>
                <w:szCs w:val="18"/>
                <w:rtl/>
              </w:rPr>
              <w:t>و</w:t>
            </w:r>
            <w:r>
              <w:rPr>
                <w:rFonts w:ascii="Sakkal Majalla" w:eastAsia="Times New Roman" w:hAnsi="Sakkal Majalla" w:cs="Sakkal Majalla"/>
                <w:sz w:val="18"/>
                <w:szCs w:val="18"/>
                <w:rtl/>
              </w:rPr>
              <w:t xml:space="preserve">ايضا عينة ومجتمع الدارسة) وايضا المنهجية المستخدمة في الدراسة وهو المنهج الوصفي المسحي -وايضا </w:t>
            </w:r>
            <w:r>
              <w:rPr>
                <w:rFonts w:ascii="Sakkal Majalla" w:eastAsia="Times New Roman" w:hAnsi="Sakkal Majalla" w:cs="Sakkal Majalla"/>
                <w:sz w:val="18"/>
                <w:szCs w:val="18"/>
                <w:rtl/>
              </w:rPr>
              <w:lastRenderedPageBreak/>
              <w:t>النطاق الجغرافي للدراسة وهو (</w:t>
            </w:r>
            <w:r>
              <w:rPr>
                <w:rFonts w:ascii="Sakkal Majalla" w:eastAsia="Times New Roman" w:hAnsi="Sakkal Majalla" w:cs="Sakkal Majalla" w:hint="cs"/>
                <w:sz w:val="18"/>
                <w:szCs w:val="18"/>
                <w:rtl/>
              </w:rPr>
              <w:t>مصر</w:t>
            </w:r>
            <w:r>
              <w:rPr>
                <w:rFonts w:ascii="Sakkal Majalla" w:eastAsia="Times New Roman" w:hAnsi="Sakkal Majalla" w:cs="Sakkal Majalla"/>
                <w:sz w:val="18"/>
                <w:szCs w:val="18"/>
                <w:rtl/>
              </w:rPr>
              <w:t>)</w:t>
            </w:r>
          </w:p>
        </w:tc>
        <w:tc>
          <w:tcPr>
            <w:tcW w:w="532"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lastRenderedPageBreak/>
              <w:t>استخدامات تطبيقات الذكاء التنظيمي معالجة مجموعات كبيرة من تقييم استخدام الذكاء التنظيمي في شركات التأمين المصرية وتقديم رؤى قيمة لإرشاد عملية صنع القرار في الوقت المناسب.</w:t>
            </w:r>
          </w:p>
        </w:tc>
      </w:tr>
      <w:tr w:rsidR="00676790" w:rsidRPr="00040239" w:rsidTr="00676790">
        <w:trPr>
          <w:trHeight w:val="20"/>
          <w:jc w:val="center"/>
        </w:trPr>
        <w:tc>
          <w:tcPr>
            <w:tcW w:w="474"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hint="cs"/>
                <w:b/>
                <w:bCs/>
                <w:sz w:val="18"/>
                <w:szCs w:val="18"/>
                <w:rtl/>
              </w:rPr>
              <w:t xml:space="preserve">الدراسة الخامسة </w:t>
            </w:r>
          </w:p>
        </w:tc>
        <w:tc>
          <w:tcPr>
            <w:tcW w:w="600"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دراسة (معزوز ،</w:t>
            </w:r>
            <w:r>
              <w:rPr>
                <w:rFonts w:ascii="Sakkal Majalla" w:eastAsia="Times New Roman" w:hAnsi="Sakkal Majalla" w:cs="Sakkal Majalla" w:hint="cs"/>
                <w:sz w:val="18"/>
                <w:szCs w:val="18"/>
                <w:rtl/>
              </w:rPr>
              <w:t>2022</w:t>
            </w:r>
            <w:r>
              <w:rPr>
                <w:rFonts w:ascii="Sakkal Majalla" w:eastAsia="Times New Roman" w:hAnsi="Sakkal Majalla" w:cs="Sakkal Majalla"/>
                <w:sz w:val="18"/>
                <w:szCs w:val="18"/>
                <w:rtl/>
              </w:rPr>
              <w:t>):</w:t>
            </w:r>
          </w:p>
        </w:tc>
        <w:tc>
          <w:tcPr>
            <w:tcW w:w="511"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 xml:space="preserve">دور تطبيقات الذكاء </w:t>
            </w:r>
            <w:r>
              <w:rPr>
                <w:rFonts w:ascii="Sakkal Majalla" w:eastAsia="Times New Roman" w:hAnsi="Sakkal Majalla" w:cs="Sakkal Majalla" w:hint="cs"/>
                <w:sz w:val="18"/>
                <w:szCs w:val="18"/>
                <w:rtl/>
              </w:rPr>
              <w:t>التنظيمي</w:t>
            </w:r>
            <w:r>
              <w:rPr>
                <w:rFonts w:ascii="Sakkal Majalla" w:eastAsia="Times New Roman" w:hAnsi="Sakkal Majalla" w:cs="Sakkal Majalla"/>
                <w:sz w:val="18"/>
                <w:szCs w:val="18"/>
                <w:rtl/>
              </w:rPr>
              <w:t xml:space="preserve"> في تطوير خدمات شركات التأمين</w:t>
            </w:r>
          </w:p>
        </w:tc>
        <w:tc>
          <w:tcPr>
            <w:tcW w:w="416"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تهدف هذه الدراسة إلى تسليط الضوء على الدور الحيوي الذي تلعبه تطبيقات الذكاء الاصطناعي في دعم شركات التأمين وتطوير خدماتها</w:t>
            </w:r>
          </w:p>
        </w:tc>
        <w:tc>
          <w:tcPr>
            <w:tcW w:w="532"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تم استخدام المنهج الوصفي التحليلي لعرض مفهوم الذكاء الاصطناعي من خلال تحديد مجالاته وتطبيقاته التكنولوجية الخاصة</w:t>
            </w:r>
          </w:p>
        </w:tc>
        <w:tc>
          <w:tcPr>
            <w:tcW w:w="475"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 xml:space="preserve">استخدام تقنيات الذكاء التنظيمي في القطاع </w:t>
            </w:r>
            <w:r>
              <w:rPr>
                <w:rFonts w:ascii="Sakkal Majalla" w:eastAsia="Times New Roman" w:hAnsi="Sakkal Majalla" w:cs="Sakkal Majalla" w:hint="cs"/>
                <w:sz w:val="18"/>
                <w:szCs w:val="18"/>
                <w:rtl/>
              </w:rPr>
              <w:t>التامين</w:t>
            </w:r>
            <w:r>
              <w:rPr>
                <w:rFonts w:ascii="Sakkal Majalla" w:eastAsia="Times New Roman" w:hAnsi="Sakkal Majalla" w:cs="Sakkal Majalla"/>
                <w:sz w:val="18"/>
                <w:szCs w:val="18"/>
                <w:rtl/>
              </w:rPr>
              <w:t xml:space="preserve"> / </w:t>
            </w:r>
            <w:r>
              <w:rPr>
                <w:rFonts w:ascii="Sakkal Majalla" w:eastAsia="Times New Roman" w:hAnsi="Sakkal Majalla" w:cs="Sakkal Majalla" w:hint="cs"/>
                <w:sz w:val="18"/>
                <w:szCs w:val="18"/>
                <w:rtl/>
              </w:rPr>
              <w:t>المملكة العربية السعودية</w:t>
            </w:r>
          </w:p>
        </w:tc>
        <w:tc>
          <w:tcPr>
            <w:tcW w:w="491"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 xml:space="preserve">يسهم الذكاء الاصطناعي في تسريع إدارة المطالبات والتعويضات من خلال الكشف عن الشكوك الاحتيالية بكفاءة وفعالية </w:t>
            </w:r>
            <w:r>
              <w:rPr>
                <w:rFonts w:ascii="Sakkal Majalla" w:eastAsia="Times New Roman" w:hAnsi="Sakkal Majalla" w:cs="Sakkal Majalla" w:hint="cs"/>
                <w:sz w:val="18"/>
                <w:szCs w:val="18"/>
                <w:rtl/>
              </w:rPr>
              <w:t>أكبر،</w:t>
            </w:r>
          </w:p>
        </w:tc>
        <w:tc>
          <w:tcPr>
            <w:tcW w:w="476"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 xml:space="preserve">وخلص البحث إلى توصيات </w:t>
            </w:r>
            <w:r>
              <w:rPr>
                <w:rFonts w:ascii="Sakkal Majalla" w:eastAsia="Times New Roman" w:hAnsi="Sakkal Majalla" w:cs="Sakkal Majalla" w:hint="cs"/>
                <w:sz w:val="18"/>
                <w:szCs w:val="18"/>
                <w:rtl/>
              </w:rPr>
              <w:t xml:space="preserve">ضرورة توفير </w:t>
            </w:r>
            <w:r>
              <w:rPr>
                <w:rFonts w:ascii="Sakkal Majalla" w:eastAsia="Times New Roman" w:hAnsi="Sakkal Majalla" w:cs="Sakkal Majalla"/>
                <w:sz w:val="18"/>
                <w:szCs w:val="18"/>
                <w:rtl/>
              </w:rPr>
              <w:t>الذكاء الاصطناعي الفرصة لشركات التأمين لإنشاء نماذج تنبؤ بالمخاطر المختلفة، وبالتالي تصميم سياسات التأمين المناسبة لاحتياجات العملاء المتنوعة.</w:t>
            </w:r>
          </w:p>
        </w:tc>
        <w:tc>
          <w:tcPr>
            <w:tcW w:w="492"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 xml:space="preserve">تتفق الدراسة مع الدراسة الحالية في المتغير المستقل (الذكاء التنظيمي) وايضا النطاق الجغرافي للدراسة وهو (المملكة العربية السعودية) والقطاع التي طبقت فيه الدراسة وهو القطاع </w:t>
            </w:r>
            <w:r>
              <w:rPr>
                <w:rFonts w:ascii="Sakkal Majalla" w:eastAsia="Times New Roman" w:hAnsi="Sakkal Majalla" w:cs="Sakkal Majalla" w:hint="cs"/>
                <w:sz w:val="18"/>
                <w:szCs w:val="18"/>
                <w:rtl/>
              </w:rPr>
              <w:t xml:space="preserve">التامين </w:t>
            </w:r>
            <w:r>
              <w:rPr>
                <w:rFonts w:hint="cs"/>
                <w:rtl/>
              </w:rPr>
              <w:t>وايضا</w:t>
            </w:r>
            <w:r>
              <w:rPr>
                <w:rFonts w:ascii="Sakkal Majalla" w:eastAsia="Times New Roman" w:hAnsi="Sakkal Majalla" w:cs="Sakkal Majalla"/>
                <w:sz w:val="18"/>
                <w:szCs w:val="18"/>
                <w:rtl/>
              </w:rPr>
              <w:t xml:space="preserve"> المنهجية المستخدمة في الدراسة وهو المنهج الوصفي </w:t>
            </w:r>
            <w:r>
              <w:rPr>
                <w:rFonts w:ascii="Sakkal Majalla" w:eastAsia="Times New Roman" w:hAnsi="Sakkal Majalla" w:cs="Sakkal Majalla" w:hint="cs"/>
                <w:sz w:val="18"/>
                <w:szCs w:val="18"/>
                <w:rtl/>
              </w:rPr>
              <w:t>التحليلي</w:t>
            </w:r>
            <w:r>
              <w:rPr>
                <w:rFonts w:ascii="Sakkal Majalla" w:eastAsia="Times New Roman" w:hAnsi="Sakkal Majalla" w:cs="Sakkal Majalla"/>
                <w:sz w:val="18"/>
                <w:szCs w:val="18"/>
                <w:rtl/>
              </w:rPr>
              <w:t xml:space="preserve"> -- تختلف الدراسة مع الدراسة الحالية في المتغير التابع وايضا عينة ومجتمع الدارسة) </w:t>
            </w:r>
          </w:p>
        </w:tc>
        <w:tc>
          <w:tcPr>
            <w:tcW w:w="532"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ركزت الفجوة البحثية على استخدام الذكاء التنظيمي في دراسة في عمليات تطوير خدمات شركات التأمين</w:t>
            </w:r>
          </w:p>
        </w:tc>
      </w:tr>
      <w:tr w:rsidR="00676790" w:rsidRPr="00040239" w:rsidTr="00676790">
        <w:trPr>
          <w:trHeight w:val="20"/>
          <w:jc w:val="center"/>
        </w:trPr>
        <w:tc>
          <w:tcPr>
            <w:tcW w:w="474"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hint="cs"/>
                <w:b/>
                <w:bCs/>
                <w:sz w:val="18"/>
                <w:szCs w:val="18"/>
                <w:rtl/>
              </w:rPr>
              <w:t xml:space="preserve">الدراسة السادسة </w:t>
            </w:r>
          </w:p>
        </w:tc>
        <w:tc>
          <w:tcPr>
            <w:tcW w:w="600"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دراسة أبو الغنم (2016)</w:t>
            </w:r>
          </w:p>
        </w:tc>
        <w:tc>
          <w:tcPr>
            <w:tcW w:w="511"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 xml:space="preserve">أثر الذكاء الاستراتيجي في فاعلية صنع القرارات في شركات التأمين السعودية العاملة بمدينة </w:t>
            </w:r>
            <w:r>
              <w:rPr>
                <w:rFonts w:ascii="Sakkal Majalla" w:eastAsia="Times New Roman" w:hAnsi="Sakkal Majalla" w:cs="Sakkal Majalla" w:hint="cs"/>
                <w:sz w:val="18"/>
                <w:szCs w:val="18"/>
                <w:rtl/>
              </w:rPr>
              <w:t>جدة:</w:t>
            </w:r>
            <w:r>
              <w:rPr>
                <w:rFonts w:ascii="Sakkal Majalla" w:eastAsia="Times New Roman" w:hAnsi="Sakkal Majalla" w:cs="Sakkal Majalla"/>
                <w:sz w:val="18"/>
                <w:szCs w:val="18"/>
                <w:rtl/>
              </w:rPr>
              <w:t xml:space="preserve"> دراسة ميدانية</w:t>
            </w:r>
          </w:p>
        </w:tc>
        <w:tc>
          <w:tcPr>
            <w:tcW w:w="416"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ه</w:t>
            </w:r>
            <w:r>
              <w:rPr>
                <w:rFonts w:ascii="Sakkal Majalla" w:eastAsia="Times New Roman" w:hAnsi="Sakkal Majalla" w:cs="Sakkal Majalla"/>
                <w:sz w:val="18"/>
                <w:szCs w:val="18"/>
                <w:rtl/>
              </w:rPr>
              <w:t>دفت الدراسة إلى تحليل أثر الذكاء الاستراتيجي في فاعلية صنع القرارات في شركات التأمين السعودية العاملة بمدينة جدة،</w:t>
            </w:r>
          </w:p>
        </w:tc>
        <w:tc>
          <w:tcPr>
            <w:tcW w:w="532"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 xml:space="preserve">طورت استبانة لجمع البيانات الأولية؛ وزعت على 240 موظفا شكلوا عينة الدراسة، خضع للتحليل 185 استبانة، حيث جرى استخدام برنامج </w:t>
            </w:r>
            <w:r>
              <w:rPr>
                <w:rFonts w:ascii="Sakkal Majalla" w:eastAsia="Times New Roman" w:hAnsi="Sakkal Majalla" w:cs="Sakkal Majalla"/>
                <w:sz w:val="18"/>
                <w:szCs w:val="18"/>
              </w:rPr>
              <w:t>SPSS</w:t>
            </w:r>
            <w:r>
              <w:rPr>
                <w:rFonts w:ascii="Sakkal Majalla" w:eastAsia="Times New Roman" w:hAnsi="Sakkal Majalla" w:cs="Sakkal Majalla"/>
                <w:sz w:val="18"/>
                <w:szCs w:val="18"/>
                <w:rtl/>
              </w:rPr>
              <w:t xml:space="preserve"> لتحليل التباين والانحدار المتعدد، والانحدار المتعدد التدريجي</w:t>
            </w:r>
          </w:p>
        </w:tc>
        <w:tc>
          <w:tcPr>
            <w:tcW w:w="475"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 xml:space="preserve">استخدام تقنيات الذكاء التنظيمي في القطاع </w:t>
            </w:r>
            <w:r>
              <w:rPr>
                <w:rFonts w:ascii="Sakkal Majalla" w:eastAsia="Times New Roman" w:hAnsi="Sakkal Majalla" w:cs="Sakkal Majalla" w:hint="cs"/>
                <w:sz w:val="18"/>
                <w:szCs w:val="18"/>
                <w:rtl/>
              </w:rPr>
              <w:t>التامين</w:t>
            </w:r>
            <w:r>
              <w:rPr>
                <w:rFonts w:ascii="Sakkal Majalla" w:eastAsia="Times New Roman" w:hAnsi="Sakkal Majalla" w:cs="Sakkal Majalla"/>
                <w:sz w:val="18"/>
                <w:szCs w:val="18"/>
                <w:rtl/>
              </w:rPr>
              <w:t xml:space="preserve"> / </w:t>
            </w:r>
            <w:r>
              <w:rPr>
                <w:rFonts w:ascii="Sakkal Majalla" w:eastAsia="Times New Roman" w:hAnsi="Sakkal Majalla" w:cs="Sakkal Majalla" w:hint="cs"/>
                <w:sz w:val="18"/>
                <w:szCs w:val="18"/>
                <w:rtl/>
              </w:rPr>
              <w:t>المملكة العربية السعودية</w:t>
            </w:r>
          </w:p>
        </w:tc>
        <w:tc>
          <w:tcPr>
            <w:tcW w:w="491"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 xml:space="preserve">توصلت الدراسة إلى وجود أثر ذي دلالة إحصائية للذكاء الاستراتيجي بأبعاده: (الاستشراف والرؤية، والتفكير النظمي، والشراكة، والحدس) على فاعلية صنع القرارات بأبعادها: </w:t>
            </w:r>
            <w:r>
              <w:rPr>
                <w:rFonts w:ascii="Sakkal Majalla" w:eastAsia="Times New Roman" w:hAnsi="Sakkal Majalla" w:cs="Sakkal Majalla" w:hint="cs"/>
                <w:sz w:val="18"/>
                <w:szCs w:val="18"/>
                <w:rtl/>
              </w:rPr>
              <w:t>(فاعلية</w:t>
            </w:r>
            <w:r>
              <w:rPr>
                <w:rFonts w:ascii="Sakkal Majalla" w:eastAsia="Times New Roman" w:hAnsi="Sakkal Majalla" w:cs="Sakkal Majalla"/>
                <w:sz w:val="18"/>
                <w:szCs w:val="18"/>
                <w:rtl/>
              </w:rPr>
              <w:t xml:space="preserve"> تحديد المشكلة، وفاعلية تطوير البدائل، وفاعلية اختيار البديل المناسب، وفاعلية التنفيذ والمتابعة) في شركات التأمين السعودية العاملة بمدينة جدة</w:t>
            </w:r>
          </w:p>
        </w:tc>
        <w:tc>
          <w:tcPr>
            <w:tcW w:w="476"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 xml:space="preserve">وصت الدراسة </w:t>
            </w:r>
            <w:r>
              <w:rPr>
                <w:rFonts w:ascii="Sakkal Majalla" w:eastAsia="Times New Roman" w:hAnsi="Sakkal Majalla" w:cs="Sakkal Majalla" w:hint="cs"/>
                <w:sz w:val="18"/>
                <w:szCs w:val="18"/>
                <w:rtl/>
              </w:rPr>
              <w:t>بتوجيه</w:t>
            </w:r>
            <w:r>
              <w:rPr>
                <w:rFonts w:ascii="Sakkal Majalla" w:eastAsia="Times New Roman" w:hAnsi="Sakkal Majalla" w:cs="Sakkal Majalla"/>
                <w:sz w:val="18"/>
                <w:szCs w:val="18"/>
                <w:rtl/>
              </w:rPr>
              <w:t xml:space="preserve"> اهتمام إدارات شركات التأمين نحو الاستمرار بالاهتمام بعناصر الذكاء الاستراتيجي، وفاعلية صنع القرارات التي أظهرت نتائج الدراسة أهميتها وأثرها في فاعلية صنع القرارات</w:t>
            </w:r>
          </w:p>
        </w:tc>
        <w:tc>
          <w:tcPr>
            <w:tcW w:w="492"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 xml:space="preserve">تتفق الدراسة مع الدراسة الحالية في المتغير المستقل (الذكاء التنظيمي) وايضا النطاق الجغرافي للدراسة وهو (المملكة العربية السعودية) والقطاع التي طبقت فيه الدراسة وهو القطاع </w:t>
            </w:r>
            <w:r>
              <w:rPr>
                <w:rFonts w:ascii="Sakkal Majalla" w:eastAsia="Times New Roman" w:hAnsi="Sakkal Majalla" w:cs="Sakkal Majalla" w:hint="cs"/>
                <w:sz w:val="18"/>
                <w:szCs w:val="18"/>
                <w:rtl/>
              </w:rPr>
              <w:t xml:space="preserve">التامين </w:t>
            </w:r>
            <w:r>
              <w:rPr>
                <w:rFonts w:hint="cs"/>
                <w:rtl/>
              </w:rPr>
              <w:t>وايضا</w:t>
            </w:r>
            <w:r>
              <w:rPr>
                <w:rFonts w:ascii="Sakkal Majalla" w:eastAsia="Times New Roman" w:hAnsi="Sakkal Majalla" w:cs="Sakkal Majalla"/>
                <w:sz w:val="18"/>
                <w:szCs w:val="18"/>
                <w:rtl/>
              </w:rPr>
              <w:t xml:space="preserve"> المنهجية المستخدمة في الدراسة وهو المنهج الوصفي </w:t>
            </w:r>
            <w:r>
              <w:rPr>
                <w:rFonts w:ascii="Sakkal Majalla" w:eastAsia="Times New Roman" w:hAnsi="Sakkal Majalla" w:cs="Sakkal Majalla" w:hint="cs"/>
                <w:sz w:val="18"/>
                <w:szCs w:val="18"/>
                <w:rtl/>
              </w:rPr>
              <w:t>التحليلي</w:t>
            </w:r>
            <w:r>
              <w:rPr>
                <w:rFonts w:ascii="Sakkal Majalla" w:eastAsia="Times New Roman" w:hAnsi="Sakkal Majalla" w:cs="Sakkal Majalla"/>
                <w:sz w:val="18"/>
                <w:szCs w:val="18"/>
                <w:rtl/>
              </w:rPr>
              <w:t xml:space="preserve"> -- تختلف الدراسة مع الدراسة الحالية في المتغير التابع وايضا عينة ومجتمع الدارسة</w:t>
            </w:r>
          </w:p>
        </w:tc>
        <w:tc>
          <w:tcPr>
            <w:tcW w:w="532"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 xml:space="preserve">تدور الفجوة البحثية حو العلاقة بين </w:t>
            </w:r>
            <w:r>
              <w:rPr>
                <w:rFonts w:ascii="Sakkal Majalla" w:eastAsia="Times New Roman" w:hAnsi="Sakkal Majalla" w:cs="Sakkal Majalla"/>
                <w:sz w:val="18"/>
                <w:szCs w:val="18"/>
                <w:rtl/>
              </w:rPr>
              <w:t xml:space="preserve">للذكاء الاستراتيجي بأبعاده: (الاستشراف والرؤية، والتفكير النظمي، والشراكة، والحدس) على فاعلية صنع القرارات بأبعادها: </w:t>
            </w:r>
            <w:r>
              <w:rPr>
                <w:rFonts w:ascii="Sakkal Majalla" w:eastAsia="Times New Roman" w:hAnsi="Sakkal Majalla" w:cs="Sakkal Majalla" w:hint="cs"/>
                <w:sz w:val="18"/>
                <w:szCs w:val="18"/>
                <w:rtl/>
              </w:rPr>
              <w:t>(فاعلية</w:t>
            </w:r>
            <w:r>
              <w:rPr>
                <w:rFonts w:ascii="Sakkal Majalla" w:eastAsia="Times New Roman" w:hAnsi="Sakkal Majalla" w:cs="Sakkal Majalla"/>
                <w:sz w:val="18"/>
                <w:szCs w:val="18"/>
                <w:rtl/>
              </w:rPr>
              <w:t xml:space="preserve"> تحديد المشكلة، وفاعلية تطوير البدائل، وفاعلية اختيار البديل المناسب، وفاعلية التنفيذ والمتابعة)</w:t>
            </w:r>
          </w:p>
        </w:tc>
      </w:tr>
    </w:tbl>
    <w:p w:rsidR="00676790" w:rsidRPr="00040239" w:rsidRDefault="00676790" w:rsidP="00676790">
      <w:pPr>
        <w:bidi/>
        <w:spacing w:after="200" w:line="276" w:lineRule="auto"/>
        <w:jc w:val="center"/>
        <w:rPr>
          <w:rFonts w:ascii="Sakkal Majalla" w:eastAsia="Times New Roman" w:hAnsi="Sakkal Majalla" w:cs="Sakkal Majalla"/>
          <w:b/>
          <w:bCs/>
          <w:sz w:val="32"/>
          <w:szCs w:val="32"/>
          <w:rtl/>
        </w:rPr>
      </w:pPr>
      <w:r>
        <w:rPr>
          <w:rFonts w:ascii="Sakkal Majalla" w:eastAsia="Times New Roman" w:hAnsi="Sakkal Majalla" w:cs="Sakkal Majalla"/>
          <w:b/>
          <w:bCs/>
          <w:sz w:val="32"/>
          <w:szCs w:val="32"/>
          <w:rtl/>
        </w:rPr>
        <w:lastRenderedPageBreak/>
        <w:t xml:space="preserve">المجموعة الثانية: الدراسات المرتبطة. </w:t>
      </w:r>
      <w:r>
        <w:rPr>
          <w:rFonts w:ascii="Sakkal Majalla" w:eastAsia="Times New Roman" w:hAnsi="Sakkal Majalla" w:cs="Sakkal Majalla" w:hint="cs"/>
          <w:b/>
          <w:bCs/>
          <w:sz w:val="32"/>
          <w:szCs w:val="32"/>
          <w:rtl/>
        </w:rPr>
        <w:t>الكشف عن الاحتيال في شركات التامين</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5"/>
        <w:gridCol w:w="1529"/>
        <w:gridCol w:w="1520"/>
        <w:gridCol w:w="1287"/>
        <w:gridCol w:w="1057"/>
        <w:gridCol w:w="1415"/>
        <w:gridCol w:w="1243"/>
        <w:gridCol w:w="1322"/>
        <w:gridCol w:w="1998"/>
        <w:gridCol w:w="2164"/>
      </w:tblGrid>
      <w:tr w:rsidR="00676790" w:rsidRPr="00040239" w:rsidTr="00676790">
        <w:trPr>
          <w:trHeight w:val="20"/>
        </w:trPr>
        <w:tc>
          <w:tcPr>
            <w:tcW w:w="352" w:type="pct"/>
            <w:noWrap/>
            <w:vAlign w:val="bottom"/>
            <w:hideMark/>
          </w:tcPr>
          <w:p w:rsidR="00676790" w:rsidRPr="00040239" w:rsidRDefault="00676790" w:rsidP="00676790">
            <w:pPr>
              <w:bidi/>
              <w:spacing w:after="0" w:line="240" w:lineRule="auto"/>
              <w:rPr>
                <w:rFonts w:ascii="Sakkal Majalla" w:eastAsia="Times New Roman" w:hAnsi="Sakkal Majalla" w:cs="Sakkal Majalla"/>
                <w:sz w:val="18"/>
                <w:szCs w:val="18"/>
              </w:rPr>
            </w:pPr>
            <w:r>
              <w:rPr>
                <w:rFonts w:ascii="Sakkal Majalla" w:eastAsia="Times New Roman" w:hAnsi="Sakkal Majalla" w:cs="Sakkal Majalla"/>
                <w:sz w:val="18"/>
                <w:szCs w:val="18"/>
                <w:rtl/>
              </w:rPr>
              <w:t>الدراسة</w:t>
            </w:r>
          </w:p>
        </w:tc>
        <w:tc>
          <w:tcPr>
            <w:tcW w:w="525" w:type="pct"/>
            <w:shd w:val="clear" w:color="000000" w:fill="FFFFFF"/>
            <w:noWrap/>
            <w:vAlign w:val="center"/>
            <w:hideMark/>
          </w:tcPr>
          <w:p w:rsidR="00676790" w:rsidRPr="00040239" w:rsidRDefault="00676790" w:rsidP="00676790">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b/>
                <w:bCs/>
                <w:sz w:val="18"/>
                <w:szCs w:val="18"/>
                <w:rtl/>
              </w:rPr>
              <w:t>الباحث - السنة</w:t>
            </w:r>
          </w:p>
        </w:tc>
        <w:tc>
          <w:tcPr>
            <w:tcW w:w="522" w:type="pct"/>
            <w:shd w:val="clear" w:color="000000" w:fill="FFFFFF"/>
            <w:noWrap/>
            <w:vAlign w:val="center"/>
            <w:hideMark/>
          </w:tcPr>
          <w:p w:rsidR="00676790" w:rsidRPr="00040239" w:rsidRDefault="00676790" w:rsidP="00676790">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b/>
                <w:bCs/>
                <w:sz w:val="18"/>
                <w:szCs w:val="18"/>
                <w:rtl/>
              </w:rPr>
              <w:t xml:space="preserve">عنوان الدراسة </w:t>
            </w:r>
          </w:p>
        </w:tc>
        <w:tc>
          <w:tcPr>
            <w:tcW w:w="442" w:type="pct"/>
            <w:shd w:val="clear" w:color="000000" w:fill="FFFFFF"/>
            <w:noWrap/>
            <w:vAlign w:val="center"/>
            <w:hideMark/>
          </w:tcPr>
          <w:p w:rsidR="00676790" w:rsidRPr="00040239" w:rsidRDefault="00676790" w:rsidP="00676790">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b/>
                <w:bCs/>
                <w:sz w:val="18"/>
                <w:szCs w:val="18"/>
                <w:rtl/>
              </w:rPr>
              <w:t xml:space="preserve">هدف الدراسة </w:t>
            </w:r>
          </w:p>
        </w:tc>
        <w:tc>
          <w:tcPr>
            <w:tcW w:w="363" w:type="pct"/>
            <w:shd w:val="clear" w:color="000000" w:fill="FFFFFF"/>
            <w:noWrap/>
            <w:vAlign w:val="center"/>
            <w:hideMark/>
          </w:tcPr>
          <w:p w:rsidR="00676790" w:rsidRPr="00040239" w:rsidRDefault="00676790" w:rsidP="00676790">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b/>
                <w:bCs/>
                <w:sz w:val="18"/>
                <w:szCs w:val="18"/>
                <w:rtl/>
              </w:rPr>
              <w:t xml:space="preserve">المنهجية </w:t>
            </w:r>
          </w:p>
        </w:tc>
        <w:tc>
          <w:tcPr>
            <w:tcW w:w="486" w:type="pct"/>
            <w:shd w:val="clear" w:color="000000" w:fill="FFFFFF"/>
            <w:noWrap/>
            <w:vAlign w:val="center"/>
            <w:hideMark/>
          </w:tcPr>
          <w:p w:rsidR="00676790" w:rsidRPr="00040239" w:rsidRDefault="00676790" w:rsidP="00676790">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b/>
                <w:bCs/>
                <w:sz w:val="18"/>
                <w:szCs w:val="18"/>
                <w:rtl/>
              </w:rPr>
              <w:t xml:space="preserve">القطاع / الدولة </w:t>
            </w:r>
          </w:p>
        </w:tc>
        <w:tc>
          <w:tcPr>
            <w:tcW w:w="427" w:type="pct"/>
            <w:shd w:val="clear" w:color="000000" w:fill="FFFFFF"/>
            <w:noWrap/>
            <w:vAlign w:val="center"/>
            <w:hideMark/>
          </w:tcPr>
          <w:p w:rsidR="00676790" w:rsidRPr="00040239" w:rsidRDefault="00676790" w:rsidP="00676790">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b/>
                <w:bCs/>
                <w:sz w:val="18"/>
                <w:szCs w:val="18"/>
                <w:rtl/>
              </w:rPr>
              <w:t>اهم النتائج</w:t>
            </w:r>
          </w:p>
        </w:tc>
        <w:tc>
          <w:tcPr>
            <w:tcW w:w="454" w:type="pct"/>
            <w:shd w:val="clear" w:color="000000" w:fill="FFFFFF"/>
            <w:noWrap/>
            <w:vAlign w:val="center"/>
            <w:hideMark/>
          </w:tcPr>
          <w:p w:rsidR="00676790" w:rsidRPr="00040239" w:rsidRDefault="00676790" w:rsidP="00676790">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b/>
                <w:bCs/>
                <w:sz w:val="18"/>
                <w:szCs w:val="18"/>
                <w:rtl/>
              </w:rPr>
              <w:t xml:space="preserve">اهم التوصيات </w:t>
            </w:r>
          </w:p>
        </w:tc>
        <w:tc>
          <w:tcPr>
            <w:tcW w:w="686" w:type="pct"/>
            <w:shd w:val="clear" w:color="000000" w:fill="FFFFFF"/>
            <w:noWrap/>
            <w:vAlign w:val="center"/>
            <w:hideMark/>
          </w:tcPr>
          <w:p w:rsidR="00676790" w:rsidRPr="00040239" w:rsidRDefault="00676790" w:rsidP="00676790">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b/>
                <w:bCs/>
                <w:sz w:val="18"/>
                <w:szCs w:val="18"/>
                <w:rtl/>
              </w:rPr>
              <w:t xml:space="preserve">أوجه الاتفاق والاختلاف </w:t>
            </w:r>
          </w:p>
        </w:tc>
        <w:tc>
          <w:tcPr>
            <w:tcW w:w="743" w:type="pct"/>
            <w:shd w:val="clear" w:color="000000" w:fill="FFFFFF"/>
            <w:noWrap/>
            <w:vAlign w:val="center"/>
            <w:hideMark/>
          </w:tcPr>
          <w:p w:rsidR="00676790" w:rsidRPr="00040239" w:rsidRDefault="00676790" w:rsidP="00676790">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b/>
                <w:bCs/>
                <w:sz w:val="18"/>
                <w:szCs w:val="18"/>
                <w:rtl/>
              </w:rPr>
              <w:t xml:space="preserve">الفجوة البحثية المستفادة </w:t>
            </w:r>
          </w:p>
        </w:tc>
      </w:tr>
      <w:tr w:rsidR="00676790" w:rsidRPr="00040239" w:rsidTr="00676790">
        <w:trPr>
          <w:trHeight w:val="20"/>
        </w:trPr>
        <w:tc>
          <w:tcPr>
            <w:tcW w:w="352"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hint="cs"/>
                <w:b/>
                <w:bCs/>
                <w:sz w:val="18"/>
                <w:szCs w:val="18"/>
                <w:rtl/>
              </w:rPr>
              <w:t xml:space="preserve">الدراسة الاولي </w:t>
            </w:r>
          </w:p>
        </w:tc>
        <w:tc>
          <w:tcPr>
            <w:tcW w:w="525"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دراسة (حاهنجير،2025)</w:t>
            </w:r>
          </w:p>
        </w:tc>
        <w:tc>
          <w:tcPr>
            <w:tcW w:w="522" w:type="pct"/>
            <w:shd w:val="clear" w:color="000000" w:fill="FFFFFF"/>
            <w:vAlign w:val="center"/>
          </w:tcPr>
          <w:p w:rsidR="00676790" w:rsidRPr="00040239" w:rsidRDefault="00676790" w:rsidP="00676790">
            <w:pPr>
              <w:bidi/>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أثر الذكاء الاصطناعي على التدقيق المالي وكشف الاحتيال في البنوك التجارية في سلطنة عمان: دراسة حالة</w:t>
            </w:r>
          </w:p>
          <w:p w:rsidR="00676790" w:rsidRPr="00040239" w:rsidRDefault="00676790" w:rsidP="00676790">
            <w:pPr>
              <w:bidi/>
              <w:spacing w:after="0" w:line="240" w:lineRule="auto"/>
              <w:jc w:val="center"/>
              <w:rPr>
                <w:rFonts w:ascii="Sakkal Majalla" w:eastAsia="Times New Roman" w:hAnsi="Sakkal Majalla" w:cs="Sakkal Majalla"/>
                <w:sz w:val="18"/>
                <w:szCs w:val="18"/>
                <w:rtl/>
              </w:rPr>
            </w:pPr>
          </w:p>
        </w:tc>
        <w:tc>
          <w:tcPr>
            <w:tcW w:w="442"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ت</w:t>
            </w:r>
            <w:r>
              <w:rPr>
                <w:rFonts w:ascii="Sakkal Majalla" w:eastAsia="Times New Roman" w:hAnsi="Sakkal Majalla" w:cs="Sakkal Majalla"/>
                <w:sz w:val="18"/>
                <w:szCs w:val="18"/>
                <w:rtl/>
              </w:rPr>
              <w:t>بحث هذه الدراسة أثر الذكاء الاصطناعي في تحسين جودة التدقيق، وكشف المخالفات المالية، وتعزيز الامتثال للوائح التنظيمية في مجموعة مختارة من البنوك التجارية في سلطنة عُمان.</w:t>
            </w:r>
          </w:p>
        </w:tc>
        <w:tc>
          <w:tcPr>
            <w:tcW w:w="363"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وباستخدام منهجية دراسة الحالة، جُمعت البيانات من خلال مقابلات شبه منظمة، وتقارير التدقيق الداخلي، وبيانات مالية ثانوية من ثلاثة بنوك تجارية عُمانية رائدة</w:t>
            </w:r>
          </w:p>
        </w:tc>
        <w:tc>
          <w:tcPr>
            <w:tcW w:w="486"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قطاع البنوك في سلطنة عمان</w:t>
            </w:r>
          </w:p>
        </w:tc>
        <w:tc>
          <w:tcPr>
            <w:tcW w:w="427"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تك</w:t>
            </w:r>
            <w:r>
              <w:rPr>
                <w:rFonts w:ascii="Sakkal Majalla" w:eastAsia="Times New Roman" w:hAnsi="Sakkal Majalla" w:cs="Sakkal Majalla"/>
                <w:sz w:val="18"/>
                <w:szCs w:val="18"/>
                <w:rtl/>
              </w:rPr>
              <w:t>شف النتائج أن الأدوات المدعومة بالذكاء الاصطناعي، بما في ذلك خوارزميات التعلم الآلي والتحليلات التنبؤية وأتمتة العمليات الروبوتية، قد حسّنت كفاءة ودقة وسرعة عمليات التدقيق</w:t>
            </w:r>
          </w:p>
        </w:tc>
        <w:tc>
          <w:tcPr>
            <w:tcW w:w="454"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تؤكد الدراسة على ضرورة وجود خارطة طريق استراتيجية تُواءم تبني الذكاء الاصطناعي مع المعايير التنظيمية وبرامج التدريب المهني</w:t>
            </w:r>
          </w:p>
        </w:tc>
        <w:tc>
          <w:tcPr>
            <w:tcW w:w="686"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تتفق الدراسة مع الدراسة الحالية في المتغير اتابع (</w:t>
            </w:r>
            <w:r>
              <w:rPr>
                <w:rFonts w:ascii="Sakkal Majalla" w:eastAsia="Times New Roman" w:hAnsi="Sakkal Majalla" w:cs="Sakkal Majalla" w:hint="cs"/>
                <w:sz w:val="18"/>
                <w:szCs w:val="18"/>
                <w:rtl/>
              </w:rPr>
              <w:t>الكشف عن الاحتيال</w:t>
            </w:r>
            <w:r>
              <w:rPr>
                <w:rFonts w:ascii="Sakkal Majalla" w:eastAsia="Times New Roman" w:hAnsi="Sakkal Majalla" w:cs="Sakkal Majalla"/>
                <w:sz w:val="18"/>
                <w:szCs w:val="18"/>
                <w:rtl/>
              </w:rPr>
              <w:t>) واي المنهجية المستخدمة في الدراسة وهو المنهج الوصفي التحليلي -- تختلف الدراسة مع الدراسة الحالية في المتغير المستقل وايضا عينة ومجتمع الدارسة) وايضا النطاق الجغرافي للدراسة وهو (</w:t>
            </w:r>
            <w:r>
              <w:rPr>
                <w:rFonts w:ascii="Sakkal Majalla" w:eastAsia="Times New Roman" w:hAnsi="Sakkal Majalla" w:cs="Sakkal Majalla" w:hint="cs"/>
                <w:sz w:val="18"/>
                <w:szCs w:val="18"/>
                <w:rtl/>
              </w:rPr>
              <w:t>سلطنة عمان</w:t>
            </w:r>
            <w:r>
              <w:rPr>
                <w:rFonts w:ascii="Sakkal Majalla" w:eastAsia="Times New Roman" w:hAnsi="Sakkal Majalla" w:cs="Sakkal Majalla"/>
                <w:sz w:val="18"/>
                <w:szCs w:val="18"/>
                <w:rtl/>
              </w:rPr>
              <w:t>)</w:t>
            </w:r>
            <w:r>
              <w:rPr>
                <w:rFonts w:ascii="Sakkal Majalla" w:eastAsia="Times New Roman" w:hAnsi="Sakkal Majalla" w:cs="Sakkal Majalla" w:hint="cs"/>
                <w:sz w:val="18"/>
                <w:szCs w:val="18"/>
                <w:rtl/>
              </w:rPr>
              <w:t xml:space="preserve"> </w:t>
            </w:r>
            <w:r>
              <w:rPr>
                <w:rFonts w:ascii="Sakkal Majalla" w:eastAsia="Times New Roman" w:hAnsi="Sakkal Majalla" w:cs="Sakkal Majalla"/>
                <w:sz w:val="18"/>
                <w:szCs w:val="18"/>
                <w:rtl/>
              </w:rPr>
              <w:t xml:space="preserve">والقطاع التي طبقت فيه الدراسة وهو القطاع </w:t>
            </w:r>
            <w:r>
              <w:rPr>
                <w:rFonts w:ascii="Sakkal Majalla" w:eastAsia="Times New Roman" w:hAnsi="Sakkal Majalla" w:cs="Sakkal Majalla" w:hint="cs"/>
                <w:sz w:val="18"/>
                <w:szCs w:val="18"/>
                <w:rtl/>
              </w:rPr>
              <w:t>البنوك والدراسة الحالية في قطاع التامين في المملكة العربية السعودية</w:t>
            </w:r>
          </w:p>
        </w:tc>
        <w:tc>
          <w:tcPr>
            <w:tcW w:w="743"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تدور الفجوة البحثية عن تقديم قيّمة</w:t>
            </w:r>
            <w:r>
              <w:rPr>
                <w:rFonts w:ascii="Sakkal Majalla" w:eastAsia="Times New Roman" w:hAnsi="Sakkal Majalla" w:cs="Sakkal Majalla"/>
                <w:sz w:val="18"/>
                <w:szCs w:val="18"/>
                <w:rtl/>
              </w:rPr>
              <w:t xml:space="preserve"> لواضعي السياسات، ومدققي الحسابات المالية، والمديرين التنفيذيين في البنوك الذين يسعون إلى الاستفادة من الذكاء الاصطناعي لتعزيز الحوكمة المالية وتخفيف المخاطر.</w:t>
            </w:r>
          </w:p>
        </w:tc>
      </w:tr>
      <w:tr w:rsidR="00676790" w:rsidRPr="00040239" w:rsidTr="00676790">
        <w:trPr>
          <w:trHeight w:val="20"/>
        </w:trPr>
        <w:tc>
          <w:tcPr>
            <w:tcW w:w="352"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b/>
                <w:bCs/>
                <w:sz w:val="18"/>
                <w:szCs w:val="18"/>
                <w:rtl/>
              </w:rPr>
              <w:t xml:space="preserve">الدراسة </w:t>
            </w:r>
            <w:r>
              <w:rPr>
                <w:rFonts w:ascii="Sakkal Majalla" w:eastAsia="Times New Roman" w:hAnsi="Sakkal Majalla" w:cs="Sakkal Majalla" w:hint="cs"/>
                <w:b/>
                <w:bCs/>
                <w:sz w:val="18"/>
                <w:szCs w:val="18"/>
                <w:rtl/>
              </w:rPr>
              <w:t>الثانية</w:t>
            </w:r>
          </w:p>
        </w:tc>
        <w:tc>
          <w:tcPr>
            <w:tcW w:w="525"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دراسة (علوان،2023)</w:t>
            </w:r>
            <w:r>
              <w:rPr>
                <w:rFonts w:ascii="Sakkal Majalla" w:eastAsia="Times New Roman" w:hAnsi="Sakkal Majalla" w:cs="Sakkal Majalla"/>
                <w:sz w:val="18"/>
                <w:szCs w:val="18"/>
                <w:rtl/>
              </w:rPr>
              <w:t>):</w:t>
            </w:r>
          </w:p>
        </w:tc>
        <w:tc>
          <w:tcPr>
            <w:tcW w:w="522"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الاحتيال على شركات التأمين البحري</w:t>
            </w:r>
          </w:p>
        </w:tc>
        <w:tc>
          <w:tcPr>
            <w:tcW w:w="442"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تهدف الدراسة إلى</w:t>
            </w:r>
            <w:r>
              <w:rPr>
                <w:rFonts w:ascii="Sakkal Majalla" w:eastAsia="Times New Roman" w:hAnsi="Sakkal Majalla" w:cs="Sakkal Majalla" w:hint="cs"/>
                <w:sz w:val="18"/>
                <w:szCs w:val="18"/>
                <w:rtl/>
              </w:rPr>
              <w:t xml:space="preserve"> الكشف عن</w:t>
            </w:r>
            <w:r>
              <w:rPr>
                <w:rFonts w:ascii="Sakkal Majalla" w:eastAsia="Times New Roman" w:hAnsi="Sakkal Majalla" w:cs="Sakkal Majalla"/>
                <w:sz w:val="18"/>
                <w:szCs w:val="18"/>
                <w:rtl/>
              </w:rPr>
              <w:t xml:space="preserve"> طرق الاحتيال التي يستعملها المؤمن لهم في النقل البحري وتحديده وتحليل صوره المختلفة في سوق الـتأمين</w:t>
            </w:r>
          </w:p>
        </w:tc>
        <w:tc>
          <w:tcPr>
            <w:tcW w:w="363"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 xml:space="preserve">استخدام المنهج الوصفي التحليلي وتم اختيار عينة عشوائية من العاملين المقابلات الشخصية. وتم استخدام البرنامج الاحصائي </w:t>
            </w:r>
            <w:r>
              <w:rPr>
                <w:rFonts w:ascii="Sakkal Majalla" w:eastAsia="Times New Roman" w:hAnsi="Sakkal Majalla" w:cs="Sakkal Majalla"/>
                <w:sz w:val="18"/>
                <w:szCs w:val="18"/>
              </w:rPr>
              <w:t>SPSS</w:t>
            </w:r>
            <w:r>
              <w:rPr>
                <w:rFonts w:ascii="Sakkal Majalla" w:eastAsia="Times New Roman" w:hAnsi="Sakkal Majalla" w:cs="Sakkal Majalla"/>
                <w:sz w:val="18"/>
                <w:szCs w:val="18"/>
                <w:rtl/>
              </w:rPr>
              <w:t xml:space="preserve"> </w:t>
            </w:r>
          </w:p>
        </w:tc>
        <w:tc>
          <w:tcPr>
            <w:tcW w:w="486"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 xml:space="preserve">القطاع </w:t>
            </w:r>
            <w:r>
              <w:rPr>
                <w:rFonts w:ascii="Sakkal Majalla" w:eastAsia="Times New Roman" w:hAnsi="Sakkal Majalla" w:cs="Sakkal Majalla" w:hint="cs"/>
                <w:sz w:val="18"/>
                <w:szCs w:val="18"/>
                <w:rtl/>
              </w:rPr>
              <w:t>التامين البحري /</w:t>
            </w:r>
            <w:r>
              <w:rPr>
                <w:rFonts w:ascii="Sakkal Majalla" w:eastAsia="Times New Roman" w:hAnsi="Sakkal Majalla" w:cs="Sakkal Majalla"/>
                <w:sz w:val="18"/>
                <w:szCs w:val="18"/>
                <w:rtl/>
              </w:rPr>
              <w:t xml:space="preserve"> </w:t>
            </w:r>
            <w:r>
              <w:rPr>
                <w:rFonts w:ascii="Sakkal Majalla" w:eastAsia="Times New Roman" w:hAnsi="Sakkal Majalla" w:cs="Sakkal Majalla" w:hint="cs"/>
                <w:sz w:val="18"/>
                <w:szCs w:val="18"/>
                <w:rtl/>
              </w:rPr>
              <w:t>سلطنة عمان</w:t>
            </w:r>
          </w:p>
        </w:tc>
        <w:tc>
          <w:tcPr>
            <w:tcW w:w="427"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تشير النتائج إلى أن قيام شركات التأمين بإجراءات قانونية يقلل من خطر التعرض للاحتيال من طرف المؤمن لهم، وجود تشريعات صارمة يحد من عملية الاحتيال</w:t>
            </w:r>
          </w:p>
        </w:tc>
        <w:tc>
          <w:tcPr>
            <w:tcW w:w="454"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وتوصل الباحث على توصيات منها يجب على شركات التأمين وضع قاعدة بيانات للمطالبات للحد من خطر الاحتيال</w:t>
            </w:r>
          </w:p>
        </w:tc>
        <w:tc>
          <w:tcPr>
            <w:tcW w:w="686"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تتفق الدراسة مع الدراسة الحالية في المتغير اتابع (</w:t>
            </w:r>
            <w:r>
              <w:rPr>
                <w:rFonts w:ascii="Sakkal Majalla" w:eastAsia="Times New Roman" w:hAnsi="Sakkal Majalla" w:cs="Sakkal Majalla" w:hint="cs"/>
                <w:sz w:val="18"/>
                <w:szCs w:val="18"/>
                <w:rtl/>
              </w:rPr>
              <w:t>الكشف عن الاحتيال</w:t>
            </w:r>
            <w:r>
              <w:rPr>
                <w:rFonts w:ascii="Sakkal Majalla" w:eastAsia="Times New Roman" w:hAnsi="Sakkal Majalla" w:cs="Sakkal Majalla"/>
                <w:sz w:val="18"/>
                <w:szCs w:val="18"/>
                <w:rtl/>
              </w:rPr>
              <w:t xml:space="preserve">) والقطاع التي طبقت فيه الدراسة وهو القطاع </w:t>
            </w:r>
            <w:r>
              <w:rPr>
                <w:rFonts w:ascii="Sakkal Majalla" w:eastAsia="Times New Roman" w:hAnsi="Sakkal Majalla" w:cs="Sakkal Majalla" w:hint="cs"/>
                <w:sz w:val="18"/>
                <w:szCs w:val="18"/>
                <w:rtl/>
              </w:rPr>
              <w:t>التامين</w:t>
            </w:r>
            <w:r>
              <w:rPr>
                <w:rFonts w:ascii="Sakkal Majalla" w:eastAsia="Times New Roman" w:hAnsi="Sakkal Majalla" w:cs="Sakkal Majalla"/>
                <w:sz w:val="18"/>
                <w:szCs w:val="18"/>
                <w:rtl/>
              </w:rPr>
              <w:t xml:space="preserve"> واي المنهجية المستخدمة في الدراسة وهو المنهج الوصفي التحليلي -- تختلف الدراسة مع الدراسة الحالية في المتغير المستقل وايضا عينة ومجتمع الدارسة) وايضا النطاق الجغرافي للدراسة وهو (</w:t>
            </w:r>
            <w:r>
              <w:rPr>
                <w:rFonts w:ascii="Sakkal Majalla" w:eastAsia="Times New Roman" w:hAnsi="Sakkal Majalla" w:cs="Sakkal Majalla" w:hint="cs"/>
                <w:sz w:val="18"/>
                <w:szCs w:val="18"/>
                <w:rtl/>
              </w:rPr>
              <w:t>سلطنة عمان</w:t>
            </w:r>
            <w:r>
              <w:rPr>
                <w:rFonts w:ascii="Sakkal Majalla" w:eastAsia="Times New Roman" w:hAnsi="Sakkal Majalla" w:cs="Sakkal Majalla"/>
                <w:sz w:val="18"/>
                <w:szCs w:val="18"/>
                <w:rtl/>
              </w:rPr>
              <w:t>)</w:t>
            </w:r>
          </w:p>
        </w:tc>
        <w:tc>
          <w:tcPr>
            <w:tcW w:w="743"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بيان الاتجاهات المعاصرة تطوير خدمات شركات التأمين</w:t>
            </w:r>
          </w:p>
        </w:tc>
      </w:tr>
      <w:tr w:rsidR="00676790" w:rsidRPr="00040239" w:rsidTr="00676790">
        <w:trPr>
          <w:trHeight w:val="20"/>
        </w:trPr>
        <w:tc>
          <w:tcPr>
            <w:tcW w:w="352"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b/>
                <w:bCs/>
                <w:sz w:val="18"/>
                <w:szCs w:val="18"/>
                <w:rtl/>
              </w:rPr>
              <w:t xml:space="preserve">الدراسة </w:t>
            </w:r>
            <w:r>
              <w:rPr>
                <w:rFonts w:ascii="Sakkal Majalla" w:eastAsia="Times New Roman" w:hAnsi="Sakkal Majalla" w:cs="Sakkal Majalla" w:hint="cs"/>
                <w:b/>
                <w:bCs/>
                <w:sz w:val="18"/>
                <w:szCs w:val="18"/>
                <w:rtl/>
              </w:rPr>
              <w:t>الثالثة</w:t>
            </w:r>
            <w:r>
              <w:rPr>
                <w:rFonts w:ascii="Sakkal Majalla" w:eastAsia="Times New Roman" w:hAnsi="Sakkal Majalla" w:cs="Sakkal Majalla"/>
                <w:b/>
                <w:bCs/>
                <w:sz w:val="18"/>
                <w:szCs w:val="18"/>
                <w:rtl/>
              </w:rPr>
              <w:t xml:space="preserve"> </w:t>
            </w:r>
          </w:p>
        </w:tc>
        <w:tc>
          <w:tcPr>
            <w:tcW w:w="525"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 xml:space="preserve">دراسة </w:t>
            </w:r>
            <w:r>
              <w:rPr>
                <w:rFonts w:ascii="Sakkal Majalla" w:eastAsia="Times New Roman" w:hAnsi="Sakkal Majalla" w:cs="Sakkal Majalla" w:hint="cs"/>
                <w:sz w:val="18"/>
                <w:szCs w:val="18"/>
                <w:rtl/>
              </w:rPr>
              <w:t>الديك</w:t>
            </w:r>
            <w:r>
              <w:rPr>
                <w:rFonts w:ascii="Sakkal Majalla" w:eastAsia="Times New Roman" w:hAnsi="Sakkal Majalla" w:cs="Sakkal Majalla"/>
                <w:sz w:val="18"/>
                <w:szCs w:val="18"/>
                <w:rtl/>
              </w:rPr>
              <w:t xml:space="preserve"> ،2022):</w:t>
            </w:r>
          </w:p>
        </w:tc>
        <w:tc>
          <w:tcPr>
            <w:tcW w:w="522"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ت</w:t>
            </w:r>
            <w:r>
              <w:rPr>
                <w:rFonts w:ascii="Sakkal Majalla" w:eastAsia="Times New Roman" w:hAnsi="Sakkal Majalla" w:cs="Sakkal Majalla"/>
                <w:sz w:val="18"/>
                <w:szCs w:val="18"/>
                <w:rtl/>
              </w:rPr>
              <w:t xml:space="preserve">حديات التأمين الصحي وأثرها على جودة الخدمة المقدمة في سوق التامين الصحي </w:t>
            </w:r>
          </w:p>
        </w:tc>
        <w:tc>
          <w:tcPr>
            <w:tcW w:w="442"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 xml:space="preserve">كان الهدف العام لتنظيم التأمين هو تقليل الهدر وتعظيم الفائدة من الإنفاق، فهو أحد هذه البدائل، ويعتبر التأمين الصحي نوع من أنواع التأمين تقوم بموجبه شركة </w:t>
            </w:r>
            <w:r>
              <w:rPr>
                <w:rFonts w:ascii="Sakkal Majalla" w:eastAsia="Times New Roman" w:hAnsi="Sakkal Majalla" w:cs="Sakkal Majalla"/>
                <w:sz w:val="18"/>
                <w:szCs w:val="18"/>
                <w:rtl/>
              </w:rPr>
              <w:lastRenderedPageBreak/>
              <w:t>التأمين بدفع نفقات العلاج الطبية للمؤمن له وذلك مقابل قسط سنوي يقوم المؤمن له بتسديده لشركة ال</w:t>
            </w:r>
          </w:p>
        </w:tc>
        <w:tc>
          <w:tcPr>
            <w:tcW w:w="363"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lastRenderedPageBreak/>
              <w:t xml:space="preserve">تم إعداد استمارة استبيان، حيث تم توزيعها على عينة عشوائية من مجتمع الدراسة الذي يشمل موظفي قطاع التأمين </w:t>
            </w:r>
            <w:r>
              <w:rPr>
                <w:rFonts w:ascii="Sakkal Majalla" w:eastAsia="Times New Roman" w:hAnsi="Sakkal Majalla" w:cs="Sakkal Majalla"/>
                <w:sz w:val="18"/>
                <w:szCs w:val="18"/>
                <w:rtl/>
              </w:rPr>
              <w:lastRenderedPageBreak/>
              <w:t xml:space="preserve">الصحي من شركات </w:t>
            </w:r>
            <w:r>
              <w:rPr>
                <w:rFonts w:ascii="Sakkal Majalla" w:eastAsia="Times New Roman" w:hAnsi="Sakkal Majalla" w:cs="Sakkal Majalla" w:hint="cs"/>
                <w:sz w:val="18"/>
                <w:szCs w:val="18"/>
                <w:rtl/>
              </w:rPr>
              <w:t>تأمين حيث</w:t>
            </w:r>
            <w:r>
              <w:rPr>
                <w:rFonts w:ascii="Sakkal Majalla" w:eastAsia="Times New Roman" w:hAnsi="Sakkal Majalla" w:cs="Sakkal Majalla"/>
                <w:sz w:val="18"/>
                <w:szCs w:val="18"/>
                <w:rtl/>
              </w:rPr>
              <w:t xml:space="preserve"> تم توزيع 100 </w:t>
            </w:r>
            <w:r>
              <w:rPr>
                <w:rFonts w:ascii="Sakkal Majalla" w:eastAsia="Times New Roman" w:hAnsi="Sakkal Majalla" w:cs="Sakkal Majalla" w:hint="cs"/>
                <w:sz w:val="18"/>
                <w:szCs w:val="18"/>
                <w:rtl/>
              </w:rPr>
              <w:t>استمارة،</w:t>
            </w:r>
            <w:r>
              <w:rPr>
                <w:rFonts w:ascii="Sakkal Majalla" w:eastAsia="Times New Roman" w:hAnsi="Sakkal Majalla" w:cs="Sakkal Majalla"/>
                <w:sz w:val="18"/>
                <w:szCs w:val="18"/>
                <w:rtl/>
              </w:rPr>
              <w:t xml:space="preserve"> </w:t>
            </w:r>
            <w:r>
              <w:rPr>
                <w:rFonts w:ascii="Sakkal Majalla" w:eastAsia="Times New Roman" w:hAnsi="Sakkal Majalla" w:cs="Sakkal Majalla" w:hint="cs"/>
                <w:sz w:val="18"/>
                <w:szCs w:val="18"/>
                <w:rtl/>
              </w:rPr>
              <w:t>وتم</w:t>
            </w:r>
            <w:r>
              <w:rPr>
                <w:rFonts w:ascii="Sakkal Majalla" w:eastAsia="Times New Roman" w:hAnsi="Sakkal Majalla" w:cs="Sakkal Majalla"/>
                <w:sz w:val="18"/>
                <w:szCs w:val="18"/>
                <w:rtl/>
              </w:rPr>
              <w:t xml:space="preserve"> استخدام التحليل الإحصائي لمعالجة البيانات وذلك باستخدام البرنامج الإحصائي </w:t>
            </w:r>
            <w:r>
              <w:rPr>
                <w:rFonts w:ascii="Sakkal Majalla" w:eastAsia="Times New Roman" w:hAnsi="Sakkal Majalla" w:cs="Sakkal Majalla"/>
                <w:sz w:val="18"/>
                <w:szCs w:val="18"/>
              </w:rPr>
              <w:t>SPSS</w:t>
            </w:r>
            <w:r>
              <w:rPr>
                <w:rFonts w:ascii="Sakkal Majalla" w:eastAsia="Times New Roman" w:hAnsi="Sakkal Majalla" w:cs="Sakkal Majalla"/>
                <w:sz w:val="18"/>
                <w:szCs w:val="18"/>
                <w:rtl/>
              </w:rPr>
              <w:t xml:space="preserve"> الإصدار 18</w:t>
            </w:r>
          </w:p>
        </w:tc>
        <w:tc>
          <w:tcPr>
            <w:tcW w:w="486"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lastRenderedPageBreak/>
              <w:t xml:space="preserve">القطاع </w:t>
            </w:r>
            <w:r>
              <w:rPr>
                <w:rFonts w:ascii="Sakkal Majalla" w:eastAsia="Times New Roman" w:hAnsi="Sakkal Majalla" w:cs="Sakkal Majalla" w:hint="cs"/>
                <w:sz w:val="18"/>
                <w:szCs w:val="18"/>
                <w:rtl/>
              </w:rPr>
              <w:t>التامين الصحي /</w:t>
            </w:r>
            <w:r>
              <w:rPr>
                <w:rFonts w:ascii="Sakkal Majalla" w:eastAsia="Times New Roman" w:hAnsi="Sakkal Majalla" w:cs="Sakkal Majalla"/>
                <w:sz w:val="18"/>
                <w:szCs w:val="18"/>
                <w:rtl/>
              </w:rPr>
              <w:t xml:space="preserve"> </w:t>
            </w:r>
            <w:r>
              <w:rPr>
                <w:rFonts w:ascii="Sakkal Majalla" w:eastAsia="Times New Roman" w:hAnsi="Sakkal Majalla" w:cs="Sakkal Majalla" w:hint="cs"/>
                <w:sz w:val="18"/>
                <w:szCs w:val="18"/>
                <w:rtl/>
              </w:rPr>
              <w:t>الجمهورية العربية السورية</w:t>
            </w:r>
          </w:p>
        </w:tc>
        <w:tc>
          <w:tcPr>
            <w:tcW w:w="427"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تم التوصل إلى عدد من النتائج والتي كان من أهمها ضعف دور شركات التأمين في تحسين مستوى جودة خدمة التأمين الصحي المقدمة</w:t>
            </w:r>
          </w:p>
        </w:tc>
        <w:tc>
          <w:tcPr>
            <w:tcW w:w="454"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وتم تقديم سلة من التوصيات والمقترحات التي تكفل ضمان تغطية تأمينية لأكبر عدد ممكن من شرائح المجتمع وبخدمة ذات جودة عالية</w:t>
            </w:r>
          </w:p>
        </w:tc>
        <w:tc>
          <w:tcPr>
            <w:tcW w:w="686"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 xml:space="preserve">تتفق الدراسة مع الدراسة الحالية في المتغير اتابع والقطاع التي طبقت فيه الدراسة وهو القطاع </w:t>
            </w:r>
            <w:r>
              <w:rPr>
                <w:rFonts w:ascii="Sakkal Majalla" w:eastAsia="Times New Roman" w:hAnsi="Sakkal Majalla" w:cs="Sakkal Majalla" w:hint="cs"/>
                <w:sz w:val="18"/>
                <w:szCs w:val="18"/>
                <w:rtl/>
              </w:rPr>
              <w:t>التامين</w:t>
            </w:r>
            <w:r>
              <w:rPr>
                <w:rFonts w:ascii="Sakkal Majalla" w:eastAsia="Times New Roman" w:hAnsi="Sakkal Majalla" w:cs="Sakkal Majalla"/>
                <w:sz w:val="18"/>
                <w:szCs w:val="18"/>
                <w:rtl/>
              </w:rPr>
              <w:t xml:space="preserve"> واي المنهجية المستخدمة في الدراسة وهو المنهج الوصفي التحليلي -- تختلف الدراسة مع الدراسة الحالية في المتغير المستقل وايضا النطاق الجغرافي للدراسة وهو (جمهورية </w:t>
            </w:r>
            <w:r>
              <w:rPr>
                <w:rFonts w:ascii="Sakkal Majalla" w:eastAsia="Times New Roman" w:hAnsi="Sakkal Majalla" w:cs="Sakkal Majalla"/>
                <w:sz w:val="18"/>
                <w:szCs w:val="18"/>
                <w:rtl/>
              </w:rPr>
              <w:lastRenderedPageBreak/>
              <w:t>العربية</w:t>
            </w:r>
            <w:r>
              <w:rPr>
                <w:rFonts w:ascii="Sakkal Majalla" w:eastAsia="Times New Roman" w:hAnsi="Sakkal Majalla" w:cs="Sakkal Majalla" w:hint="cs"/>
                <w:sz w:val="18"/>
                <w:szCs w:val="18"/>
                <w:rtl/>
              </w:rPr>
              <w:t xml:space="preserve"> السورية</w:t>
            </w:r>
            <w:r>
              <w:rPr>
                <w:rFonts w:ascii="Sakkal Majalla" w:eastAsia="Times New Roman" w:hAnsi="Sakkal Majalla" w:cs="Sakkal Majalla"/>
                <w:sz w:val="18"/>
                <w:szCs w:val="18"/>
                <w:rtl/>
              </w:rPr>
              <w:t>) وايضا عينة ومجتمع الدارسة)</w:t>
            </w:r>
          </w:p>
        </w:tc>
        <w:tc>
          <w:tcPr>
            <w:tcW w:w="743"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lastRenderedPageBreak/>
              <w:t xml:space="preserve">ركزت الفجوة البحثية على وجود علاقة تأثير ذات دلالة إحصائية وأثرها على جودة الخدمة المقدمة في سوق التامين الصحي. </w:t>
            </w:r>
          </w:p>
        </w:tc>
      </w:tr>
      <w:tr w:rsidR="00676790" w:rsidRPr="00040239" w:rsidTr="00676790">
        <w:trPr>
          <w:trHeight w:val="20"/>
        </w:trPr>
        <w:tc>
          <w:tcPr>
            <w:tcW w:w="352"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b/>
                <w:bCs/>
                <w:sz w:val="18"/>
                <w:szCs w:val="18"/>
                <w:rtl/>
              </w:rPr>
              <w:t xml:space="preserve">الدراسة </w:t>
            </w:r>
            <w:r>
              <w:rPr>
                <w:rFonts w:ascii="Sakkal Majalla" w:eastAsia="Times New Roman" w:hAnsi="Sakkal Majalla" w:cs="Sakkal Majalla" w:hint="cs"/>
                <w:b/>
                <w:bCs/>
                <w:sz w:val="18"/>
                <w:szCs w:val="18"/>
                <w:rtl/>
              </w:rPr>
              <w:t>الرابعة</w:t>
            </w:r>
            <w:r>
              <w:rPr>
                <w:rFonts w:ascii="Sakkal Majalla" w:eastAsia="Times New Roman" w:hAnsi="Sakkal Majalla" w:cs="Sakkal Majalla"/>
                <w:b/>
                <w:bCs/>
                <w:sz w:val="18"/>
                <w:szCs w:val="18"/>
                <w:rtl/>
              </w:rPr>
              <w:t xml:space="preserve"> </w:t>
            </w:r>
          </w:p>
        </w:tc>
        <w:tc>
          <w:tcPr>
            <w:tcW w:w="525"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دراسة (</w:t>
            </w:r>
            <w:r>
              <w:rPr>
                <w:rFonts w:ascii="Sakkal Majalla" w:eastAsia="Times New Roman" w:hAnsi="Sakkal Majalla" w:cs="Sakkal Majalla" w:hint="cs"/>
                <w:sz w:val="18"/>
                <w:szCs w:val="18"/>
                <w:rtl/>
              </w:rPr>
              <w:t>البلوي</w:t>
            </w:r>
            <w:r>
              <w:rPr>
                <w:rFonts w:ascii="Sakkal Majalla" w:eastAsia="Times New Roman" w:hAnsi="Sakkal Majalla" w:cs="Sakkal Majalla"/>
                <w:sz w:val="18"/>
                <w:szCs w:val="18"/>
                <w:rtl/>
              </w:rPr>
              <w:t xml:space="preserve"> </w:t>
            </w:r>
            <w:r>
              <w:rPr>
                <w:rFonts w:ascii="Sakkal Majalla" w:eastAsia="Times New Roman" w:hAnsi="Sakkal Majalla" w:cs="Sakkal Majalla" w:hint="cs"/>
                <w:sz w:val="18"/>
                <w:szCs w:val="18"/>
                <w:rtl/>
              </w:rPr>
              <w:t>2021</w:t>
            </w:r>
            <w:r>
              <w:rPr>
                <w:rFonts w:ascii="Sakkal Majalla" w:eastAsia="Times New Roman" w:hAnsi="Sakkal Majalla" w:cs="Sakkal Majalla"/>
                <w:sz w:val="18"/>
                <w:szCs w:val="18"/>
                <w:rtl/>
              </w:rPr>
              <w:t>)</w:t>
            </w:r>
          </w:p>
        </w:tc>
        <w:tc>
          <w:tcPr>
            <w:tcW w:w="522"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الاحتيال في التأمين: الأسباب، الخصائص والوقاية من منظور قانون التأمين السعودي</w:t>
            </w:r>
          </w:p>
        </w:tc>
        <w:tc>
          <w:tcPr>
            <w:tcW w:w="442"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تهدف هذه الورقة إلى تفسير ظاهرة الاحتيال وفقا لمبادئ عقد التأمين وكذلك إبراز خصائصها المؤثرة كحسن النية وعلاقة جوهر الاحتيال في التأمين، تقوم هذه الدراسة بتحليل مشكلة الاحتيال باعتبارها نتاج الدافع والفرصة في نطاق قطاع التأمين</w:t>
            </w:r>
          </w:p>
        </w:tc>
        <w:tc>
          <w:tcPr>
            <w:tcW w:w="363"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 xml:space="preserve">استخدام المنهج الوصفي التحليلي خلال دراسة ميدانية لاستطلاع اراء مجموعة من </w:t>
            </w:r>
            <w:r>
              <w:rPr>
                <w:rFonts w:ascii="Sakkal Majalla" w:eastAsia="Times New Roman" w:hAnsi="Sakkal Majalla" w:cs="Sakkal Majalla" w:hint="cs"/>
                <w:sz w:val="18"/>
                <w:szCs w:val="18"/>
                <w:rtl/>
              </w:rPr>
              <w:t>العاملين بشركات التامين السعودي</w:t>
            </w:r>
          </w:p>
        </w:tc>
        <w:tc>
          <w:tcPr>
            <w:tcW w:w="486"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 xml:space="preserve">القطاع </w:t>
            </w:r>
            <w:r>
              <w:rPr>
                <w:rFonts w:ascii="Sakkal Majalla" w:eastAsia="Times New Roman" w:hAnsi="Sakkal Majalla" w:cs="Sakkal Majalla" w:hint="cs"/>
                <w:sz w:val="18"/>
                <w:szCs w:val="18"/>
                <w:rtl/>
              </w:rPr>
              <w:t>التامين</w:t>
            </w:r>
            <w:r>
              <w:rPr>
                <w:rFonts w:ascii="Sakkal Majalla" w:eastAsia="Times New Roman" w:hAnsi="Sakkal Majalla" w:cs="Sakkal Majalla"/>
                <w:sz w:val="18"/>
                <w:szCs w:val="18"/>
                <w:rtl/>
              </w:rPr>
              <w:t xml:space="preserve"> / </w:t>
            </w:r>
            <w:r>
              <w:rPr>
                <w:rFonts w:ascii="Sakkal Majalla" w:eastAsia="Times New Roman" w:hAnsi="Sakkal Majalla" w:cs="Sakkal Majalla" w:hint="cs"/>
                <w:sz w:val="18"/>
                <w:szCs w:val="18"/>
                <w:rtl/>
              </w:rPr>
              <w:t>المملكة العربية السعودية</w:t>
            </w:r>
          </w:p>
        </w:tc>
        <w:tc>
          <w:tcPr>
            <w:tcW w:w="427"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تبرز أهمية نتائج البحث حول تفسير مفهوم الاحتيال وتنوع صوره بين التعمد في تقديم أو إخفاء أو تظليل الحقائق المادية المدونة في عقد التأمين</w:t>
            </w:r>
          </w:p>
        </w:tc>
        <w:tc>
          <w:tcPr>
            <w:tcW w:w="454"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توصي هذه الدراسة بأهمية تأهيل ووجود الخبرات</w:t>
            </w:r>
            <w:r>
              <w:rPr>
                <w:rFonts w:ascii="Sakkal Majalla" w:eastAsia="Times New Roman" w:hAnsi="Sakkal Majalla" w:cs="Sakkal Majalla" w:hint="cs"/>
                <w:sz w:val="18"/>
                <w:szCs w:val="18"/>
                <w:rtl/>
              </w:rPr>
              <w:t xml:space="preserve"> وضرورة دراسة الجيد في </w:t>
            </w:r>
            <w:r>
              <w:rPr>
                <w:rFonts w:ascii="Sakkal Majalla" w:eastAsia="Times New Roman" w:hAnsi="Sakkal Majalla" w:cs="Sakkal Majalla"/>
                <w:sz w:val="18"/>
                <w:szCs w:val="18"/>
                <w:rtl/>
              </w:rPr>
              <w:t>درجات الاحتيال الداخلي والخارجي</w:t>
            </w:r>
          </w:p>
        </w:tc>
        <w:tc>
          <w:tcPr>
            <w:tcW w:w="686"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 xml:space="preserve">تتفق الدراسة مع الدراسة الحالية في المتغير </w:t>
            </w:r>
            <w:r>
              <w:rPr>
                <w:rFonts w:ascii="Sakkal Majalla" w:eastAsia="Times New Roman" w:hAnsi="Sakkal Majalla" w:cs="Sakkal Majalla" w:hint="cs"/>
                <w:sz w:val="18"/>
                <w:szCs w:val="18"/>
                <w:rtl/>
              </w:rPr>
              <w:t>اتابع والقطاع</w:t>
            </w:r>
            <w:r>
              <w:rPr>
                <w:rFonts w:ascii="Sakkal Majalla" w:eastAsia="Times New Roman" w:hAnsi="Sakkal Majalla" w:cs="Sakkal Majalla"/>
                <w:sz w:val="18"/>
                <w:szCs w:val="18"/>
                <w:rtl/>
              </w:rPr>
              <w:t xml:space="preserve"> التي طبقت فيه الدراسة وهو القطاع </w:t>
            </w:r>
            <w:r>
              <w:rPr>
                <w:rFonts w:ascii="Sakkal Majalla" w:eastAsia="Times New Roman" w:hAnsi="Sakkal Majalla" w:cs="Sakkal Majalla" w:hint="cs"/>
                <w:sz w:val="18"/>
                <w:szCs w:val="18"/>
                <w:rtl/>
              </w:rPr>
              <w:t>التامين</w:t>
            </w:r>
            <w:r>
              <w:rPr>
                <w:rFonts w:ascii="Sakkal Majalla" w:eastAsia="Times New Roman" w:hAnsi="Sakkal Majalla" w:cs="Sakkal Majalla"/>
                <w:sz w:val="18"/>
                <w:szCs w:val="18"/>
                <w:rtl/>
              </w:rPr>
              <w:t xml:space="preserve"> واي المنهجية المستخدمة في الدراسة وهو المنهج الوصفي التحليلي --</w:t>
            </w:r>
            <w:r>
              <w:rPr>
                <w:rtl/>
              </w:rPr>
              <w:t xml:space="preserve"> </w:t>
            </w:r>
            <w:r>
              <w:rPr>
                <w:rFonts w:ascii="Sakkal Majalla" w:eastAsia="Times New Roman" w:hAnsi="Sakkal Majalla" w:cs="Sakkal Majalla"/>
                <w:sz w:val="18"/>
                <w:szCs w:val="18"/>
                <w:rtl/>
              </w:rPr>
              <w:t>وايضا النطاق الجغرافي للدراسة وهو (</w:t>
            </w:r>
            <w:r>
              <w:rPr>
                <w:rFonts w:ascii="Sakkal Majalla" w:eastAsia="Times New Roman" w:hAnsi="Sakkal Majalla" w:cs="Sakkal Majalla" w:hint="cs"/>
                <w:sz w:val="18"/>
                <w:szCs w:val="18"/>
                <w:rtl/>
              </w:rPr>
              <w:t>المملكة العربية السعودية) تختلف</w:t>
            </w:r>
            <w:r>
              <w:rPr>
                <w:rFonts w:ascii="Sakkal Majalla" w:eastAsia="Times New Roman" w:hAnsi="Sakkal Majalla" w:cs="Sakkal Majalla"/>
                <w:sz w:val="18"/>
                <w:szCs w:val="18"/>
                <w:rtl/>
              </w:rPr>
              <w:t xml:space="preserve"> الدراسة مع الدراسة الحالية في المتغير التابع  وايضا عينة ومجتمع الدارسة)</w:t>
            </w:r>
          </w:p>
        </w:tc>
        <w:tc>
          <w:tcPr>
            <w:tcW w:w="743"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الاحتيال في التأمين: الأسباب، الخصائص والوقاية من منظور قانون التأمين السعودي</w:t>
            </w:r>
          </w:p>
        </w:tc>
      </w:tr>
      <w:tr w:rsidR="00676790" w:rsidRPr="00040239" w:rsidTr="00676790">
        <w:trPr>
          <w:trHeight w:val="20"/>
        </w:trPr>
        <w:tc>
          <w:tcPr>
            <w:tcW w:w="352"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b/>
                <w:bCs/>
                <w:sz w:val="18"/>
                <w:szCs w:val="18"/>
                <w:rtl/>
              </w:rPr>
              <w:t xml:space="preserve">الدراسة </w:t>
            </w:r>
            <w:r>
              <w:rPr>
                <w:rFonts w:ascii="Sakkal Majalla" w:eastAsia="Times New Roman" w:hAnsi="Sakkal Majalla" w:cs="Sakkal Majalla" w:hint="cs"/>
                <w:b/>
                <w:bCs/>
                <w:sz w:val="18"/>
                <w:szCs w:val="18"/>
                <w:rtl/>
              </w:rPr>
              <w:t>الخامسة</w:t>
            </w:r>
            <w:r>
              <w:rPr>
                <w:rFonts w:ascii="Sakkal Majalla" w:eastAsia="Times New Roman" w:hAnsi="Sakkal Majalla" w:cs="Sakkal Majalla"/>
                <w:b/>
                <w:bCs/>
                <w:sz w:val="18"/>
                <w:szCs w:val="18"/>
                <w:rtl/>
              </w:rPr>
              <w:t xml:space="preserve"> </w:t>
            </w:r>
          </w:p>
        </w:tc>
        <w:tc>
          <w:tcPr>
            <w:tcW w:w="525"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دراسة (</w:t>
            </w:r>
            <w:r>
              <w:rPr>
                <w:rFonts w:ascii="Sakkal Majalla" w:eastAsia="Times New Roman" w:hAnsi="Sakkal Majalla" w:cs="Sakkal Majalla" w:hint="cs"/>
                <w:sz w:val="18"/>
                <w:szCs w:val="18"/>
                <w:rtl/>
              </w:rPr>
              <w:t>الجعفري</w:t>
            </w:r>
            <w:r>
              <w:rPr>
                <w:rFonts w:ascii="Sakkal Majalla" w:eastAsia="Times New Roman" w:hAnsi="Sakkal Majalla" w:cs="Sakkal Majalla"/>
                <w:sz w:val="18"/>
                <w:szCs w:val="18"/>
                <w:rtl/>
              </w:rPr>
              <w:t>،2020):</w:t>
            </w:r>
          </w:p>
        </w:tc>
        <w:tc>
          <w:tcPr>
            <w:tcW w:w="522"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أثر الاحتيال على أداء شركات التأمين: دراسة تطبيقية على شركة التأمين الإسلامية</w:t>
            </w:r>
          </w:p>
        </w:tc>
        <w:tc>
          <w:tcPr>
            <w:tcW w:w="442"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 xml:space="preserve">هدفت الدراسة إلى تحديد المقصود بالاحتيال في عقود التأمين، معرفة أساليب احتيال المؤمن لهم على شركات التأمين، اختبار أثر الشفافية لدى العملاء وضع </w:t>
            </w:r>
            <w:r>
              <w:rPr>
                <w:rFonts w:ascii="Sakkal Majalla" w:eastAsia="Times New Roman" w:hAnsi="Sakkal Majalla" w:cs="Sakkal Majalla"/>
                <w:sz w:val="18"/>
                <w:szCs w:val="18"/>
                <w:rtl/>
              </w:rPr>
              <w:lastRenderedPageBreak/>
              <w:t>معالجات تحد من أساليب وطرق الاحتيال</w:t>
            </w:r>
          </w:p>
        </w:tc>
        <w:tc>
          <w:tcPr>
            <w:tcW w:w="363"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lastRenderedPageBreak/>
              <w:t xml:space="preserve">استخدام المنهج الوصفي التحليلي وتم اختيار عينة عشوائية من العاملين المقابلات الشخصية. وتم استخدام </w:t>
            </w:r>
            <w:r>
              <w:rPr>
                <w:rFonts w:ascii="Sakkal Majalla" w:eastAsia="Times New Roman" w:hAnsi="Sakkal Majalla" w:cs="Sakkal Majalla"/>
                <w:sz w:val="18"/>
                <w:szCs w:val="18"/>
                <w:rtl/>
              </w:rPr>
              <w:lastRenderedPageBreak/>
              <w:t xml:space="preserve">البرنامج الاحصائي </w:t>
            </w:r>
            <w:r>
              <w:rPr>
                <w:rFonts w:ascii="Sakkal Majalla" w:eastAsia="Times New Roman" w:hAnsi="Sakkal Majalla" w:cs="Sakkal Majalla"/>
                <w:sz w:val="18"/>
                <w:szCs w:val="18"/>
              </w:rPr>
              <w:t>SPSS</w:t>
            </w:r>
            <w:r>
              <w:rPr>
                <w:rFonts w:ascii="Sakkal Majalla" w:eastAsia="Times New Roman" w:hAnsi="Sakkal Majalla" w:cs="Sakkal Majalla"/>
                <w:sz w:val="18"/>
                <w:szCs w:val="18"/>
                <w:rtl/>
              </w:rPr>
              <w:t xml:space="preserve"> </w:t>
            </w:r>
          </w:p>
        </w:tc>
        <w:tc>
          <w:tcPr>
            <w:tcW w:w="486"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lastRenderedPageBreak/>
              <w:t xml:space="preserve">القطاع </w:t>
            </w:r>
            <w:r>
              <w:rPr>
                <w:rFonts w:ascii="Sakkal Majalla" w:eastAsia="Times New Roman" w:hAnsi="Sakkal Majalla" w:cs="Sakkal Majalla" w:hint="cs"/>
                <w:sz w:val="18"/>
                <w:szCs w:val="18"/>
                <w:rtl/>
              </w:rPr>
              <w:t>التامين</w:t>
            </w:r>
            <w:r>
              <w:rPr>
                <w:rFonts w:ascii="Sakkal Majalla" w:eastAsia="Times New Roman" w:hAnsi="Sakkal Majalla" w:cs="Sakkal Majalla"/>
                <w:sz w:val="18"/>
                <w:szCs w:val="18"/>
                <w:rtl/>
              </w:rPr>
              <w:t xml:space="preserve"> / </w:t>
            </w:r>
            <w:r>
              <w:rPr>
                <w:rFonts w:ascii="Sakkal Majalla" w:eastAsia="Times New Roman" w:hAnsi="Sakkal Majalla" w:cs="Sakkal Majalla" w:hint="cs"/>
                <w:sz w:val="18"/>
                <w:szCs w:val="18"/>
                <w:rtl/>
              </w:rPr>
              <w:t>السوادان</w:t>
            </w:r>
          </w:p>
        </w:tc>
        <w:tc>
          <w:tcPr>
            <w:tcW w:w="427"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 xml:space="preserve">وتوصلت الدراسة إلى نتائج عده منها توعيه العملاء عبر وسائل الإعلام عن أساليب الاحتيال يحد من عملية الاحتيال، إدراك العاملين للنواحي الفنية والقانونية للتأمين </w:t>
            </w:r>
            <w:r>
              <w:rPr>
                <w:rFonts w:ascii="Sakkal Majalla" w:eastAsia="Times New Roman" w:hAnsi="Sakkal Majalla" w:cs="Sakkal Majalla"/>
                <w:sz w:val="18"/>
                <w:szCs w:val="18"/>
                <w:rtl/>
              </w:rPr>
              <w:lastRenderedPageBreak/>
              <w:t>يحد من خطر الاحتيال.</w:t>
            </w:r>
          </w:p>
        </w:tc>
        <w:tc>
          <w:tcPr>
            <w:tcW w:w="454"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lastRenderedPageBreak/>
              <w:t xml:space="preserve">وتوصل الباحث على توصيات منها يجب على شركات التأمين وضع قاعدة بيانات للمطالبات للحد من خطر الاحتيال، على شركات التأمين القيام بفحص المستندات بدقة للحد من خطر </w:t>
            </w:r>
            <w:r>
              <w:rPr>
                <w:rFonts w:ascii="Sakkal Majalla" w:eastAsia="Times New Roman" w:hAnsi="Sakkal Majalla" w:cs="Sakkal Majalla"/>
                <w:sz w:val="18"/>
                <w:szCs w:val="18"/>
                <w:rtl/>
              </w:rPr>
              <w:lastRenderedPageBreak/>
              <w:t>الاحتيال، تعيين حملة شهادات التأمين للتقليل من خطر الاحتيال</w:t>
            </w:r>
          </w:p>
        </w:tc>
        <w:tc>
          <w:tcPr>
            <w:tcW w:w="686"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lastRenderedPageBreak/>
              <w:t xml:space="preserve">تتفق الدراسة مع الدراسة الحالية في المتغير اتابع (والقطاع التي طبقت فيه الدراسة وهو القطاع </w:t>
            </w:r>
            <w:r>
              <w:rPr>
                <w:rFonts w:ascii="Sakkal Majalla" w:eastAsia="Times New Roman" w:hAnsi="Sakkal Majalla" w:cs="Sakkal Majalla" w:hint="cs"/>
                <w:sz w:val="18"/>
                <w:szCs w:val="18"/>
                <w:rtl/>
              </w:rPr>
              <w:t>التامين</w:t>
            </w:r>
            <w:r>
              <w:rPr>
                <w:rFonts w:ascii="Sakkal Majalla" w:eastAsia="Times New Roman" w:hAnsi="Sakkal Majalla" w:cs="Sakkal Majalla"/>
                <w:sz w:val="18"/>
                <w:szCs w:val="18"/>
                <w:rtl/>
              </w:rPr>
              <w:t xml:space="preserve"> واي المنهجية المستخدمة في الدراسة وهو المنهج الوصفي التحليلي تختلف الدراسة مع الدراسة الحالية في المتغير المستقل وايضا عينة ومجتمع الدارسة)</w:t>
            </w:r>
            <w:r>
              <w:rPr>
                <w:rtl/>
              </w:rPr>
              <w:t xml:space="preserve"> </w:t>
            </w:r>
            <w:r>
              <w:rPr>
                <w:rFonts w:ascii="Sakkal Majalla" w:eastAsia="Times New Roman" w:hAnsi="Sakkal Majalla" w:cs="Sakkal Majalla"/>
                <w:sz w:val="18"/>
                <w:szCs w:val="18"/>
                <w:rtl/>
              </w:rPr>
              <w:t>وايضا النطاق الجغرافي للدراسة وهو (</w:t>
            </w:r>
            <w:r>
              <w:rPr>
                <w:rFonts w:ascii="Sakkal Majalla" w:eastAsia="Times New Roman" w:hAnsi="Sakkal Majalla" w:cs="Sakkal Majalla" w:hint="cs"/>
                <w:sz w:val="18"/>
                <w:szCs w:val="18"/>
                <w:rtl/>
              </w:rPr>
              <w:t>السودان</w:t>
            </w:r>
            <w:r>
              <w:rPr>
                <w:rFonts w:ascii="Sakkal Majalla" w:eastAsia="Times New Roman" w:hAnsi="Sakkal Majalla" w:cs="Sakkal Majalla"/>
                <w:sz w:val="18"/>
                <w:szCs w:val="18"/>
                <w:rtl/>
              </w:rPr>
              <w:t>)</w:t>
            </w:r>
          </w:p>
        </w:tc>
        <w:tc>
          <w:tcPr>
            <w:tcW w:w="743" w:type="pct"/>
            <w:shd w:val="clear" w:color="000000" w:fill="FFFFFF"/>
            <w:vAlign w:val="center"/>
            <w:hideMark/>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معرفة أساليب احتيال المؤمن لهم على شركات التأمين، اختبار أثر الشفافية لدى العملاء وضع معالجات تحد من أساليب وطرق الاحتيال</w:t>
            </w:r>
          </w:p>
        </w:tc>
      </w:tr>
      <w:tr w:rsidR="00676790" w:rsidRPr="00040239" w:rsidTr="00676790">
        <w:trPr>
          <w:trHeight w:val="20"/>
        </w:trPr>
        <w:tc>
          <w:tcPr>
            <w:tcW w:w="352"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hint="cs"/>
                <w:b/>
                <w:bCs/>
                <w:sz w:val="18"/>
                <w:szCs w:val="18"/>
                <w:rtl/>
              </w:rPr>
              <w:t>الدراسة السادسة</w:t>
            </w:r>
          </w:p>
        </w:tc>
        <w:tc>
          <w:tcPr>
            <w:tcW w:w="525"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دراسة (الزهراني،2016)</w:t>
            </w:r>
          </w:p>
        </w:tc>
        <w:tc>
          <w:tcPr>
            <w:tcW w:w="522"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sz w:val="18"/>
                <w:szCs w:val="18"/>
              </w:rPr>
            </w:pPr>
            <w:r>
              <w:rPr>
                <w:rFonts w:ascii="Sakkal Majalla" w:eastAsia="Times New Roman" w:hAnsi="Sakkal Majalla" w:cs="Sakkal Majalla"/>
                <w:sz w:val="18"/>
                <w:szCs w:val="18"/>
                <w:rtl/>
              </w:rPr>
              <w:t xml:space="preserve">الآثار الاقتصادية للاحتيال على شركات التأمين بالمملكة العربية </w:t>
            </w:r>
            <w:r>
              <w:rPr>
                <w:rFonts w:ascii="Sakkal Majalla" w:eastAsia="Times New Roman" w:hAnsi="Sakkal Majalla" w:cs="Sakkal Majalla" w:hint="cs"/>
                <w:sz w:val="18"/>
                <w:szCs w:val="18"/>
                <w:rtl/>
              </w:rPr>
              <w:t>السعودية:</w:t>
            </w:r>
            <w:r>
              <w:rPr>
                <w:rFonts w:ascii="Sakkal Majalla" w:eastAsia="Times New Roman" w:hAnsi="Sakkal Majalla" w:cs="Sakkal Majalla"/>
                <w:sz w:val="18"/>
                <w:szCs w:val="18"/>
                <w:rtl/>
              </w:rPr>
              <w:t xml:space="preserve"> دراسة تطبيقية من خلال الفترة 1420 هـ. إلى 1435 هـ</w:t>
            </w:r>
            <w:r>
              <w:rPr>
                <w:rFonts w:ascii="Sakkal Majalla" w:eastAsia="Times New Roman" w:hAnsi="Sakkal Majalla" w:cs="Sakkal Majalla"/>
                <w:sz w:val="18"/>
                <w:szCs w:val="18"/>
              </w:rPr>
              <w:t>.</w:t>
            </w:r>
          </w:p>
          <w:p w:rsidR="00676790" w:rsidRPr="00040239" w:rsidRDefault="00676790" w:rsidP="00676790">
            <w:pPr>
              <w:bidi/>
              <w:spacing w:after="0" w:line="240" w:lineRule="auto"/>
              <w:jc w:val="center"/>
              <w:rPr>
                <w:rFonts w:ascii="Sakkal Majalla" w:eastAsia="Times New Roman" w:hAnsi="Sakkal Majalla" w:cs="Sakkal Majalla"/>
                <w:sz w:val="18"/>
                <w:szCs w:val="18"/>
                <w:rtl/>
              </w:rPr>
            </w:pPr>
          </w:p>
        </w:tc>
        <w:tc>
          <w:tcPr>
            <w:tcW w:w="442"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sz w:val="18"/>
                <w:szCs w:val="18"/>
              </w:rPr>
            </w:pPr>
            <w:r>
              <w:rPr>
                <w:rFonts w:ascii="Sakkal Majalla" w:eastAsia="Times New Roman" w:hAnsi="Sakkal Majalla" w:cs="Sakkal Majalla" w:hint="cs"/>
                <w:sz w:val="18"/>
                <w:szCs w:val="18"/>
                <w:rtl/>
              </w:rPr>
              <w:t xml:space="preserve">تهدف الدراسة الي بيان </w:t>
            </w:r>
            <w:r>
              <w:rPr>
                <w:rFonts w:ascii="Sakkal Majalla" w:eastAsia="Times New Roman" w:hAnsi="Sakkal Majalla" w:cs="Sakkal Majalla"/>
                <w:sz w:val="18"/>
                <w:szCs w:val="18"/>
                <w:rtl/>
              </w:rPr>
              <w:t xml:space="preserve">الآثار الاقتصادية للاحتيال على شركات التأمين بالمملكة العربية </w:t>
            </w:r>
            <w:r>
              <w:rPr>
                <w:rFonts w:ascii="Sakkal Majalla" w:eastAsia="Times New Roman" w:hAnsi="Sakkal Majalla" w:cs="Sakkal Majalla" w:hint="cs"/>
                <w:sz w:val="18"/>
                <w:szCs w:val="18"/>
                <w:rtl/>
              </w:rPr>
              <w:t>السعودية:</w:t>
            </w:r>
            <w:r>
              <w:rPr>
                <w:rFonts w:ascii="Sakkal Majalla" w:eastAsia="Times New Roman" w:hAnsi="Sakkal Majalla" w:cs="Sakkal Majalla"/>
                <w:sz w:val="18"/>
                <w:szCs w:val="18"/>
                <w:rtl/>
              </w:rPr>
              <w:t xml:space="preserve"> دراسة تطبيقية من خلال الفترة 1420 هـ. إلى 1435 هـ</w:t>
            </w:r>
            <w:r>
              <w:rPr>
                <w:rFonts w:ascii="Sakkal Majalla" w:eastAsia="Times New Roman" w:hAnsi="Sakkal Majalla" w:cs="Sakkal Majalla"/>
                <w:sz w:val="18"/>
                <w:szCs w:val="18"/>
              </w:rPr>
              <w:t>.</w:t>
            </w:r>
          </w:p>
          <w:p w:rsidR="00676790" w:rsidRPr="00040239" w:rsidRDefault="00676790" w:rsidP="00676790">
            <w:pPr>
              <w:bidi/>
              <w:spacing w:after="0" w:line="240" w:lineRule="auto"/>
              <w:jc w:val="center"/>
              <w:rPr>
                <w:rFonts w:ascii="Sakkal Majalla" w:eastAsia="Times New Roman" w:hAnsi="Sakkal Majalla" w:cs="Sakkal Majalla"/>
                <w:sz w:val="18"/>
                <w:szCs w:val="18"/>
                <w:rtl/>
              </w:rPr>
            </w:pPr>
          </w:p>
        </w:tc>
        <w:tc>
          <w:tcPr>
            <w:tcW w:w="363"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يقوم هذا البحث على المنهج التحليلي الوصفي والمنهج التاريخي، حيث أنه يقوم بدراسة تاريخ تطور شركات التأمين بالمملكة العربية السعودية، ويقوم كذلك باستعراض شيء من حالات الاحتيال الحاصلة على شركات التأمين ومن ثم القيام بتحليلها</w:t>
            </w:r>
          </w:p>
        </w:tc>
        <w:tc>
          <w:tcPr>
            <w:tcW w:w="486"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قطاع التامين في المملكة العربية السعودية</w:t>
            </w:r>
          </w:p>
        </w:tc>
        <w:tc>
          <w:tcPr>
            <w:tcW w:w="427"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ختام البحث إلى النتائج التالية: أن مفهوم الاحتيال عند علماء الشريعة مختلف عن مفهومه عند علماء القانون والاقتصاد، وأن جريمة الاحتيال في عقود التأمين عبارة عن محاولة الاستفادة من التأمين أو المنفعة عن طريق المؤمن له، أو أي طرف آخر لتحقيق كسب غير مستحق بوسائل غير مشروعة</w:t>
            </w:r>
          </w:p>
        </w:tc>
        <w:tc>
          <w:tcPr>
            <w:tcW w:w="454"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وضع أنظمة لمكافحة الاحتيال، ومراجعة هذه الأنظمة بين فترة وأخرى حتى تكون ملائمة لمكافحة قضايا الاحتيال في كل وقت، وأن على شركات التأمين القيام بحملات لأفراد المجتمع لتوعيتهم بأضرار الاحتيال</w:t>
            </w:r>
          </w:p>
        </w:tc>
        <w:tc>
          <w:tcPr>
            <w:tcW w:w="686"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sz w:val="18"/>
                <w:szCs w:val="18"/>
                <w:rtl/>
              </w:rPr>
              <w:t xml:space="preserve">تتفق الدراسة مع الدراسة الحالية في المتغير </w:t>
            </w:r>
            <w:r>
              <w:rPr>
                <w:rFonts w:ascii="Sakkal Majalla" w:eastAsia="Times New Roman" w:hAnsi="Sakkal Majalla" w:cs="Sakkal Majalla" w:hint="cs"/>
                <w:sz w:val="18"/>
                <w:szCs w:val="18"/>
                <w:rtl/>
              </w:rPr>
              <w:t>اتابع والقطاع</w:t>
            </w:r>
            <w:r>
              <w:rPr>
                <w:rFonts w:ascii="Sakkal Majalla" w:eastAsia="Times New Roman" w:hAnsi="Sakkal Majalla" w:cs="Sakkal Majalla"/>
                <w:sz w:val="18"/>
                <w:szCs w:val="18"/>
                <w:rtl/>
              </w:rPr>
              <w:t xml:space="preserve"> التي طبقت فيه الدراسة وهو القطاع </w:t>
            </w:r>
            <w:r>
              <w:rPr>
                <w:rFonts w:ascii="Sakkal Majalla" w:eastAsia="Times New Roman" w:hAnsi="Sakkal Majalla" w:cs="Sakkal Majalla" w:hint="cs"/>
                <w:sz w:val="18"/>
                <w:szCs w:val="18"/>
                <w:rtl/>
              </w:rPr>
              <w:t>التامين</w:t>
            </w:r>
            <w:r>
              <w:rPr>
                <w:rFonts w:ascii="Sakkal Majalla" w:eastAsia="Times New Roman" w:hAnsi="Sakkal Majalla" w:cs="Sakkal Majalla"/>
                <w:sz w:val="18"/>
                <w:szCs w:val="18"/>
                <w:rtl/>
              </w:rPr>
              <w:t xml:space="preserve"> --</w:t>
            </w:r>
            <w:r>
              <w:rPr>
                <w:rtl/>
              </w:rPr>
              <w:t xml:space="preserve"> </w:t>
            </w:r>
            <w:r>
              <w:rPr>
                <w:rFonts w:ascii="Sakkal Majalla" w:eastAsia="Times New Roman" w:hAnsi="Sakkal Majalla" w:cs="Sakkal Majalla"/>
                <w:sz w:val="18"/>
                <w:szCs w:val="18"/>
                <w:rtl/>
              </w:rPr>
              <w:t>وايضا النطاق الجغرافي للدراسة وهو (</w:t>
            </w:r>
            <w:r>
              <w:rPr>
                <w:rFonts w:ascii="Sakkal Majalla" w:eastAsia="Times New Roman" w:hAnsi="Sakkal Majalla" w:cs="Sakkal Majalla" w:hint="cs"/>
                <w:sz w:val="18"/>
                <w:szCs w:val="18"/>
                <w:rtl/>
              </w:rPr>
              <w:t xml:space="preserve">المملكة العربية السعودية) وأيضا </w:t>
            </w:r>
            <w:r>
              <w:rPr>
                <w:rFonts w:ascii="Sakkal Majalla" w:eastAsia="Times New Roman" w:hAnsi="Sakkal Majalla" w:cs="Sakkal Majalla"/>
                <w:sz w:val="18"/>
                <w:szCs w:val="18"/>
                <w:rtl/>
              </w:rPr>
              <w:t>المنهجية المستخدمة في الدراسة وهو المنهج الوصفي التحليلي</w:t>
            </w:r>
            <w:r>
              <w:rPr>
                <w:rFonts w:ascii="Sakkal Majalla" w:eastAsia="Times New Roman" w:hAnsi="Sakkal Majalla" w:cs="Sakkal Majalla" w:hint="cs"/>
                <w:sz w:val="18"/>
                <w:szCs w:val="18"/>
                <w:rtl/>
              </w:rPr>
              <w:t xml:space="preserve"> تختلف</w:t>
            </w:r>
            <w:r>
              <w:rPr>
                <w:rFonts w:ascii="Sakkal Majalla" w:eastAsia="Times New Roman" w:hAnsi="Sakkal Majalla" w:cs="Sakkal Majalla"/>
                <w:sz w:val="18"/>
                <w:szCs w:val="18"/>
                <w:rtl/>
              </w:rPr>
              <w:t xml:space="preserve"> الدراسة مع الدراسة الحالية في المتغير التابع  وايضا عينة ومجتمع الدارسة)</w:t>
            </w:r>
            <w:r>
              <w:rPr>
                <w:rFonts w:ascii="Sakkal Majalla" w:eastAsia="Times New Roman" w:hAnsi="Sakkal Majalla" w:cs="Sakkal Majalla" w:hint="cs"/>
                <w:sz w:val="18"/>
                <w:szCs w:val="18"/>
                <w:rtl/>
              </w:rPr>
              <w:t xml:space="preserve"> والفترة الزمنية التي طبقت فيها الدراسة </w:t>
            </w:r>
            <w:r>
              <w:rPr>
                <w:rFonts w:ascii="Sakkal Majalla" w:eastAsia="Times New Roman" w:hAnsi="Sakkal Majalla" w:cs="Sakkal Majalla"/>
                <w:sz w:val="18"/>
                <w:szCs w:val="18"/>
                <w:rtl/>
              </w:rPr>
              <w:t xml:space="preserve"> </w:t>
            </w:r>
          </w:p>
        </w:tc>
        <w:tc>
          <w:tcPr>
            <w:tcW w:w="743" w:type="pct"/>
            <w:shd w:val="clear" w:color="000000" w:fill="FFFFFF"/>
            <w:vAlign w:val="center"/>
          </w:tcPr>
          <w:p w:rsidR="00676790" w:rsidRPr="00040239" w:rsidRDefault="00676790" w:rsidP="00676790">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 xml:space="preserve">تركز الفجوة البحثية حول </w:t>
            </w:r>
            <w:r>
              <w:rPr>
                <w:rFonts w:ascii="Sakkal Majalla" w:eastAsia="Times New Roman" w:hAnsi="Sakkal Majalla" w:cs="Sakkal Majalla"/>
                <w:sz w:val="18"/>
                <w:szCs w:val="18"/>
                <w:rtl/>
              </w:rPr>
              <w:t>مفهوم التحايل على شركات التأمين، وكيف تتم معالجته؟ وما الآثار الاقتصادية المترتبة على التحايل الحاصل في شركات التأمين؟</w:t>
            </w:r>
          </w:p>
        </w:tc>
      </w:tr>
    </w:tbl>
    <w:p w:rsidR="00676790" w:rsidRPr="00040239" w:rsidRDefault="00676790" w:rsidP="00676790">
      <w:pPr>
        <w:bidi/>
        <w:spacing w:after="200" w:line="276" w:lineRule="auto"/>
        <w:rPr>
          <w:rFonts w:ascii="Sakkal Majalla" w:hAnsi="Sakkal Majalla" w:cs="Sakkal Majalla"/>
          <w:b/>
          <w:bCs/>
          <w:sz w:val="32"/>
          <w:szCs w:val="32"/>
          <w:rtl/>
          <w:lang w:bidi="ar-EG"/>
        </w:rPr>
      </w:pPr>
    </w:p>
    <w:p w:rsidR="00676790" w:rsidRPr="00040239" w:rsidRDefault="00676790" w:rsidP="00676790">
      <w:pPr>
        <w:bidi/>
        <w:spacing w:after="200" w:line="276" w:lineRule="auto"/>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التعقيب على الدراسات السابقة</w:t>
      </w:r>
    </w:p>
    <w:p w:rsidR="00676790" w:rsidRPr="00040239" w:rsidRDefault="00676790" w:rsidP="00676790">
      <w:pPr>
        <w:bidi/>
        <w:spacing w:line="360" w:lineRule="auto"/>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من خلال عرض الدراسات السابقة التي أجربت حول موضوع "</w:t>
      </w:r>
    </w:p>
    <w:p w:rsidR="00676790" w:rsidRPr="00040239" w:rsidRDefault="00676790" w:rsidP="00676790">
      <w:pPr>
        <w:bidi/>
        <w:spacing w:line="360" w:lineRule="auto"/>
        <w:rPr>
          <w:rFonts w:ascii="Sakkal Majalla" w:hAnsi="Sakkal Majalla" w:cs="Sakkal Majalla"/>
          <w:sz w:val="32"/>
          <w:szCs w:val="32"/>
          <w:rtl/>
          <w:lang w:bidi="ar-EG"/>
        </w:rPr>
      </w:pPr>
      <w:r>
        <w:rPr>
          <w:rFonts w:ascii="Sakkal Majalla" w:hAnsi="Sakkal Majalla" w:cs="Sakkal Majalla" w:hint="cs"/>
          <w:sz w:val="32"/>
          <w:szCs w:val="32"/>
          <w:rtl/>
          <w:lang w:bidi="ar-EG"/>
        </w:rPr>
        <w:lastRenderedPageBreak/>
        <w:t>تم استعراض عدد من الدراسات العربية والأجنبية ورغم ان هذه الدراسات أجريت في بيئات وأنظمة مختلفة الا انها متشابهة في متغيرات الدراسة الرئيسية خاصة الدراسات العربية، ومن خلال الدراسات السابقة تم رصد أوجه الشبه واوجه الاختلاف بين البحث الحالي والدراسات السابقة واوجه استفادة البحث الحالي من الدراسات السابقة والتي كان لها أثر في بناء الدراسة الحالية</w:t>
      </w:r>
    </w:p>
    <w:p w:rsidR="00676790" w:rsidRPr="00040239" w:rsidRDefault="00676790" w:rsidP="00676790">
      <w:pPr>
        <w:bidi/>
        <w:spacing w:line="360" w:lineRule="auto"/>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أولا: أوجه الشبه بين الدراسة الحالية والدراسات السابقة</w:t>
      </w:r>
    </w:p>
    <w:p w:rsidR="00676790" w:rsidRPr="00040239" w:rsidRDefault="00676790" w:rsidP="00676790">
      <w:pPr>
        <w:pStyle w:val="ListParagraph"/>
        <w:numPr>
          <w:ilvl w:val="0"/>
          <w:numId w:val="14"/>
        </w:numPr>
        <w:bidi/>
        <w:spacing w:line="36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اتفقت الدراسة الحالية في الهدف العام مع العديد من الدراسات السابقة مثل "دراسة </w:t>
      </w:r>
      <w:r>
        <w:rPr>
          <w:rFonts w:ascii="Sakkal Majalla" w:hAnsi="Sakkal Majalla" w:cs="Sakkal Majalla" w:hint="cs"/>
          <w:sz w:val="32"/>
          <w:szCs w:val="32"/>
          <w:rtl/>
        </w:rPr>
        <w:t>(</w:t>
      </w:r>
      <w:r>
        <w:rPr>
          <w:rFonts w:ascii="Sakkal Majalla" w:hAnsi="Sakkal Majalla" w:cs="Sakkal Majalla" w:hint="cs"/>
          <w:sz w:val="32"/>
          <w:szCs w:val="32"/>
          <w:rtl/>
          <w:lang w:bidi="ar-EG"/>
        </w:rPr>
        <w:t xml:space="preserve">عربي 2024)" "ودراسة </w:t>
      </w:r>
      <w:r>
        <w:rPr>
          <w:rFonts w:ascii="Sakkal Majalla" w:hAnsi="Sakkal Majalla" w:cs="Sakkal Majalla" w:hint="cs"/>
          <w:sz w:val="32"/>
          <w:szCs w:val="32"/>
          <w:rtl/>
        </w:rPr>
        <w:t>عم</w:t>
      </w:r>
      <w:r>
        <w:rPr>
          <w:rFonts w:ascii="Sakkal Majalla" w:hAnsi="Sakkal Majalla" w:cs="Sakkal Majalla" w:hint="cs"/>
          <w:sz w:val="32"/>
          <w:szCs w:val="32"/>
          <w:rtl/>
          <w:lang w:bidi="ar-EG"/>
        </w:rPr>
        <w:t xml:space="preserve"> علي 2023)" "ودراسة</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اسماعيل ،2023).</w:t>
      </w:r>
    </w:p>
    <w:p w:rsidR="00676790" w:rsidRPr="00040239" w:rsidRDefault="00676790" w:rsidP="00676790">
      <w:pPr>
        <w:pStyle w:val="ListParagraph"/>
        <w:numPr>
          <w:ilvl w:val="0"/>
          <w:numId w:val="14"/>
        </w:numPr>
        <w:bidi/>
        <w:spacing w:line="36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اتفقت الدراسة الحالية في المتغير المستقل مع العديد من الدراسات السابقة مثل "دراسة (عربي 2024;)" "ودراسة عم علي 2023)" "ودراسة اسماعيل ،2023) " ودراسة دراسة (معزوز ،2022)".</w:t>
      </w:r>
    </w:p>
    <w:p w:rsidR="00676790" w:rsidRPr="00040239" w:rsidRDefault="00676790" w:rsidP="00676790">
      <w:pPr>
        <w:pStyle w:val="ListParagraph"/>
        <w:numPr>
          <w:ilvl w:val="0"/>
          <w:numId w:val="14"/>
        </w:numPr>
        <w:bidi/>
        <w:spacing w:line="360" w:lineRule="auto"/>
        <w:rPr>
          <w:rFonts w:ascii="Sakkal Majalla" w:hAnsi="Sakkal Majalla" w:cs="Sakkal Majalla"/>
          <w:sz w:val="32"/>
          <w:szCs w:val="32"/>
          <w:lang w:bidi="ar-EG"/>
        </w:rPr>
      </w:pPr>
      <w:r>
        <w:rPr>
          <w:rFonts w:ascii="Sakkal Majalla" w:hAnsi="Sakkal Majalla" w:cs="Sakkal Majalla" w:hint="cs"/>
          <w:sz w:val="32"/>
          <w:szCs w:val="32"/>
          <w:rtl/>
          <w:lang w:bidi="ar-EG"/>
        </w:rPr>
        <w:t>اتفقت الدراسة الحالية في المتغير التابع مع العديد من الدراسات السابقة مثل "دراسة (علوان 2023)" "ودراسة (الديك 2022)" "ودراسة (البلوي ،2021) " ودراسة (الجعفري ،2022)".</w:t>
      </w:r>
    </w:p>
    <w:p w:rsidR="00676790" w:rsidRPr="00040239" w:rsidRDefault="00676790" w:rsidP="00676790">
      <w:pPr>
        <w:pStyle w:val="ListParagraph"/>
        <w:numPr>
          <w:ilvl w:val="0"/>
          <w:numId w:val="14"/>
        </w:numPr>
        <w:bidi/>
        <w:spacing w:line="36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مثل "دراسة (عربي 2024;)" "ودراسة عم علي 2023)" "ودراسة اسماعيل ،2023) " ودراسة دراسة (معزوز ،2022)".</w:t>
      </w:r>
    </w:p>
    <w:p w:rsidR="00676790" w:rsidRPr="00040239" w:rsidRDefault="00676790" w:rsidP="00676790">
      <w:pPr>
        <w:bidi/>
        <w:spacing w:line="360" w:lineRule="auto"/>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ثانيا: أوجه الاختلاف بين الدراسة الحالية والدراسات السابقة</w:t>
      </w:r>
    </w:p>
    <w:p w:rsidR="00676790" w:rsidRPr="00040239" w:rsidRDefault="00676790" w:rsidP="00676790">
      <w:pPr>
        <w:pStyle w:val="ListParagraph"/>
        <w:numPr>
          <w:ilvl w:val="0"/>
          <w:numId w:val="15"/>
        </w:numPr>
        <w:bidi/>
        <w:spacing w:line="36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اختلفت الدراسة الحالية في الهدف جزئيا مع بعد الدراسات السابقة مثل دراسة (عم علي،2023) ودراسة (الديك،2022).</w:t>
      </w:r>
    </w:p>
    <w:p w:rsidR="00676790" w:rsidRPr="00040239" w:rsidRDefault="00676790" w:rsidP="00676790">
      <w:pPr>
        <w:pStyle w:val="ListParagraph"/>
        <w:numPr>
          <w:ilvl w:val="0"/>
          <w:numId w:val="15"/>
        </w:numPr>
        <w:bidi/>
        <w:spacing w:line="360" w:lineRule="auto"/>
        <w:rPr>
          <w:rFonts w:ascii="Sakkal Majalla" w:hAnsi="Sakkal Majalla" w:cs="Sakkal Majalla"/>
          <w:sz w:val="32"/>
          <w:szCs w:val="32"/>
          <w:rtl/>
          <w:lang w:bidi="ar-EG"/>
        </w:rPr>
      </w:pPr>
      <w:r>
        <w:rPr>
          <w:rFonts w:ascii="Sakkal Majalla" w:hAnsi="Sakkal Majalla" w:cs="Sakkal Majalla" w:hint="cs"/>
          <w:sz w:val="32"/>
          <w:szCs w:val="32"/>
          <w:rtl/>
          <w:lang w:bidi="ar-EG"/>
        </w:rPr>
        <w:lastRenderedPageBreak/>
        <w:t>اختلفت الدراسة الحالية في المنهج المستخدم مع العديد من الدراسات السابقة مثل دراسة (إسماعيل،2023) التي استخدمت المنهج الوصفي المسحي دراسة (الجعرفي،2020) التي اعتمدت على المنهج المسحي ودراسة ""</w:t>
      </w:r>
    </w:p>
    <w:p w:rsidR="00676790" w:rsidRPr="00040239" w:rsidRDefault="00676790" w:rsidP="00676790">
      <w:pPr>
        <w:pStyle w:val="ListParagraph"/>
        <w:numPr>
          <w:ilvl w:val="0"/>
          <w:numId w:val="15"/>
        </w:numPr>
        <w:bidi/>
        <w:spacing w:line="36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الدراسة الحالية اختلفت مع ا لدراسات السابقة من حيث ابعاد متغيرات ا لدراسة وكذلك الاختلاف في مجتمع وعينة وأدوات جمع وتحليل البيانات</w:t>
      </w:r>
    </w:p>
    <w:p w:rsidR="00676790" w:rsidRPr="00040239" w:rsidRDefault="00676790" w:rsidP="00676790">
      <w:pPr>
        <w:pStyle w:val="ListParagraph"/>
        <w:numPr>
          <w:ilvl w:val="0"/>
          <w:numId w:val="15"/>
        </w:numPr>
        <w:bidi/>
        <w:spacing w:line="36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الدراسة الحالية اختلفت مع ا لدراسات السابقة من حيث استخدام نموذج للكشف عن الاحتيال باستخدام وسائل الذكاء التنظيمي.</w:t>
      </w:r>
    </w:p>
    <w:p w:rsidR="00676790" w:rsidRPr="00040239" w:rsidRDefault="00676790" w:rsidP="00676790">
      <w:pPr>
        <w:bidi/>
        <w:spacing w:line="360" w:lineRule="auto"/>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ثالثا: أوجه تميز الدراسة الحالية عن الدراسات السابقة</w:t>
      </w:r>
    </w:p>
    <w:p w:rsidR="00676790" w:rsidRPr="00040239" w:rsidRDefault="00676790" w:rsidP="00676790">
      <w:pPr>
        <w:pStyle w:val="ListParagraph"/>
        <w:numPr>
          <w:ilvl w:val="0"/>
          <w:numId w:val="16"/>
        </w:numPr>
        <w:bidi/>
        <w:spacing w:line="36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تتميز الدراسة الحالية بانها من الدراسات القليلة على حد علم الباحثة التي تناولت " أثر الذكاء التنظيمي على الكشف عن الاحتيال بمطالبات التأمين بشركات التأمين في المملكة العربية السعودية" </w:t>
      </w:r>
    </w:p>
    <w:p w:rsidR="00676790" w:rsidRPr="00040239" w:rsidRDefault="00676790" w:rsidP="00676790">
      <w:pPr>
        <w:pStyle w:val="ListParagraph"/>
        <w:numPr>
          <w:ilvl w:val="0"/>
          <w:numId w:val="16"/>
        </w:numPr>
        <w:bidi/>
        <w:spacing w:line="36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ومن اهم ما يميز الدراسة الحالية من خلال الابعاد الخاصة بمتغيرات الدراسة التي لم يتم تناولها بتلك الصورة في جميع الدراسات السابقة على حد علم الباحثة وهي المتغير المستقل "الذكاء التنظيمي" بأبعاده (ذكاء استراتيجي – ذكاء عاطفي – المصير المشترك - الموائمة والتطبيق) والمتغير التابع "الكشف عن الاحتيال" سواء كان (من الطرف الأول او الثاني او الثالث)</w:t>
      </w:r>
    </w:p>
    <w:p w:rsidR="00676790" w:rsidRPr="00040239" w:rsidRDefault="00676790" w:rsidP="00676790">
      <w:pPr>
        <w:pStyle w:val="ListParagraph"/>
        <w:numPr>
          <w:ilvl w:val="0"/>
          <w:numId w:val="16"/>
        </w:numPr>
        <w:bidi/>
        <w:spacing w:line="360" w:lineRule="auto"/>
        <w:rPr>
          <w:rFonts w:ascii="Sakkal Majalla" w:hAnsi="Sakkal Majalla" w:cs="Sakkal Majalla"/>
          <w:sz w:val="32"/>
          <w:szCs w:val="32"/>
          <w:lang w:bidi="ar-EG"/>
        </w:rPr>
      </w:pPr>
      <w:r>
        <w:rPr>
          <w:rFonts w:ascii="Sakkal Majalla" w:hAnsi="Sakkal Majalla" w:cs="Sakkal Majalla" w:hint="cs"/>
          <w:sz w:val="32"/>
          <w:szCs w:val="32"/>
          <w:rtl/>
          <w:lang w:bidi="ar-EG"/>
        </w:rPr>
        <w:t>كما تسلط الدراسة الحالية الضوء نحو اجراء المزيد من الدراسات العربية والأجنبية حول هذا الموضوع نظرا لقلة الدراسات العربية والأجنبية التي تستهدف موضوع نظم الرقابة بشركات التامين والذي يعتبر من القطاعات الهامة في الاقتصادي القومي</w:t>
      </w:r>
    </w:p>
    <w:p w:rsidR="00676790" w:rsidRPr="00040239" w:rsidRDefault="00676790" w:rsidP="00676790">
      <w:pPr>
        <w:pStyle w:val="ListParagraph"/>
        <w:numPr>
          <w:ilvl w:val="0"/>
          <w:numId w:val="16"/>
        </w:numPr>
        <w:bidi/>
        <w:spacing w:line="360" w:lineRule="auto"/>
        <w:rPr>
          <w:rFonts w:ascii="Sakkal Majalla" w:hAnsi="Sakkal Majalla" w:cs="Sakkal Majalla"/>
          <w:sz w:val="32"/>
          <w:szCs w:val="32"/>
          <w:lang w:bidi="ar-EG"/>
        </w:rPr>
      </w:pPr>
      <w:r>
        <w:rPr>
          <w:rFonts w:ascii="Sakkal Majalla" w:hAnsi="Sakkal Majalla" w:cs="Sakkal Majalla" w:hint="cs"/>
          <w:sz w:val="32"/>
          <w:szCs w:val="32"/>
          <w:rtl/>
          <w:lang w:bidi="ar-EG"/>
        </w:rPr>
        <w:lastRenderedPageBreak/>
        <w:t>تحاول الدراسة الحالية سد الفجوة البحثية الواضحة في مجال الذكاء التنظيمي وعلاقته الكشف عن الاحتيال بمطالبات التأمين مع التوسع في دراسة هذه المشكلة وتحديد مسبباتها حيث تم دمج الذكاء ا التنظيمي في مجالات اقتصادية وخدمية متعددة من خلال البعد البشري</w:t>
      </w:r>
      <w:r>
        <w:rPr>
          <w:rFonts w:ascii="Sakkal Majalla" w:hAnsi="Sakkal Majalla" w:cs="Sakkal Majalla" w:hint="cs"/>
          <w:sz w:val="32"/>
          <w:szCs w:val="32"/>
          <w:lang w:bidi="ar-EG"/>
        </w:rPr>
        <w:t xml:space="preserve"> </w:t>
      </w:r>
    </w:p>
    <w:p w:rsidR="00676790" w:rsidRPr="00040239" w:rsidRDefault="00676790" w:rsidP="00676790">
      <w:pPr>
        <w:bidi/>
        <w:spacing w:line="360" w:lineRule="auto"/>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رابعا: أوجه الاستفادة من الدراسات السابقة</w:t>
      </w:r>
    </w:p>
    <w:p w:rsidR="00676790" w:rsidRPr="00040239" w:rsidRDefault="00676790" w:rsidP="00676790">
      <w:pPr>
        <w:bidi/>
        <w:spacing w:line="36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سوف يتم الاستفادة من الدراسات السابقة في عدة امور من أهمها</w:t>
      </w:r>
    </w:p>
    <w:p w:rsidR="00676790" w:rsidRPr="00040239" w:rsidRDefault="00676790" w:rsidP="00676790">
      <w:pPr>
        <w:bidi/>
        <w:spacing w:line="36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عرض الإطار النظري وفي المراجع المستخدمة في التوثيق والتأكيد على صحة وجهة نظر الباحث حول مشكلة الدراسة</w:t>
      </w:r>
    </w:p>
    <w:p w:rsidR="00676790" w:rsidRPr="00040239" w:rsidRDefault="00676790" w:rsidP="00676790">
      <w:pPr>
        <w:bidi/>
        <w:spacing w:line="36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بناء مشكلة البحث من خلال اطلاع الباحثة على العديد من الدراسات المشابهة للدراسة السابقة بشكل ملائم  </w:t>
      </w:r>
    </w:p>
    <w:p w:rsidR="00676790" w:rsidRPr="00040239" w:rsidRDefault="00676790" w:rsidP="00676790">
      <w:pPr>
        <w:bidi/>
        <w:spacing w:line="36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ومن اهم أوجه الاستفادة من الدراسات السابقة تناولها عدة أنواع لطرق الكشف عن الاحتيال في شركات ومؤسسات مختلفة وطرق تطبيق مختلفة</w:t>
      </w:r>
    </w:p>
    <w:p w:rsidR="00676790" w:rsidRPr="00040239" w:rsidRDefault="00676790" w:rsidP="00676790">
      <w:pPr>
        <w:bidi/>
        <w:spacing w:line="36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تسليط الضوء على مفهوم الكشف عن الاحتيال وعلاقته بالعديد من المتغيرات منها الاتجاهات المعاصرة وأيضا تحقيق النجاح والاستقرار في شركات التامين بالإضافة الي علاقة الكشف عن الاحتيال بمطالبات التأمين بتحليل البيانات للأنشطة والمعاملات التأمينية وأخيرا تنافسية المؤسسة بصفته موضوع جديد وحديث الساعة طرق الكشف عن الاحتيال</w:t>
      </w:r>
    </w:p>
    <w:p w:rsidR="00676790" w:rsidRPr="00040239" w:rsidRDefault="00676790" w:rsidP="00676790">
      <w:pPr>
        <w:bidi/>
        <w:spacing w:line="360" w:lineRule="auto"/>
        <w:rPr>
          <w:rFonts w:ascii="Sakkal Majalla" w:hAnsi="Sakkal Majalla" w:cs="Sakkal Majalla"/>
          <w:sz w:val="32"/>
          <w:szCs w:val="32"/>
          <w:rtl/>
          <w:lang w:bidi="ar-EG"/>
        </w:rPr>
        <w:sectPr w:rsidR="00676790" w:rsidRPr="00040239" w:rsidSect="00676790">
          <w:pgSz w:w="16838" w:h="11906" w:orient="landscape"/>
          <w:pgMar w:top="1418" w:right="1134" w:bottom="1418" w:left="1134"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rsidR="00676790" w:rsidRPr="00040239" w:rsidRDefault="00676790" w:rsidP="00676790">
      <w:pPr>
        <w:bidi/>
        <w:spacing w:after="0" w:line="276"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lastRenderedPageBreak/>
        <w:t>1.7إجراءات الدراسة:</w:t>
      </w:r>
      <w:r>
        <w:rPr>
          <w:rFonts w:ascii="Sakkal Majalla" w:hAnsi="Sakkal Majalla" w:cs="Sakkal Majalla" w:hint="cs"/>
          <w:b/>
          <w:bCs/>
          <w:sz w:val="32"/>
          <w:szCs w:val="32"/>
          <w:rtl/>
        </w:rPr>
        <w:t xml:space="preserve">  </w:t>
      </w:r>
    </w:p>
    <w:p w:rsidR="00676790" w:rsidRPr="00040239" w:rsidRDefault="00676790" w:rsidP="00676790">
      <w:pPr>
        <w:bidi/>
        <w:spacing w:after="0" w:line="276"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t>منهج الدراسة:</w:t>
      </w:r>
    </w:p>
    <w:p w:rsidR="00676790" w:rsidRPr="00040239" w:rsidRDefault="00676790" w:rsidP="00676790">
      <w:pPr>
        <w:bidi/>
        <w:spacing w:after="200" w:line="276" w:lineRule="auto"/>
        <w:jc w:val="both"/>
        <w:rPr>
          <w:rFonts w:ascii="Sakkal Majalla" w:hAnsi="Sakkal Majalla" w:cs="Sakkal Majalla"/>
          <w:sz w:val="32"/>
          <w:szCs w:val="32"/>
          <w:rtl/>
          <w:lang w:bidi="ar-EG"/>
        </w:rPr>
      </w:pPr>
      <w:r>
        <w:rPr>
          <w:rFonts w:ascii="Sakkal Majalla" w:hAnsi="Sakkal Majalla" w:cs="Sakkal Majalla" w:hint="cs"/>
          <w:sz w:val="32"/>
          <w:szCs w:val="32"/>
          <w:rtl/>
        </w:rPr>
        <w:t>سوف يتم الاعتماد على المنهج الوصفي التحليلي في إعداد هذا البحث من خلال وصف وتعريف متغيرات الدراسة وتحليل العلاقات المباشرة وغير المباشرة فيما بينها بالإضافة الي المنهج التاريخي في معالجة الدراسات السابقة ذات الصلة بموضوع البحث وذلك عن طريق الحصول على البيانات الثانوية الضرورية لإتمام البحث بالإضافة إلى الحصول على البيانات الأولية للبحث وذلك باستخدام الطرق الكمية من خلال توزيع استبانة.</w:t>
      </w:r>
    </w:p>
    <w:p w:rsidR="00676790" w:rsidRPr="00040239" w:rsidRDefault="00676790" w:rsidP="00676790">
      <w:pPr>
        <w:bidi/>
        <w:spacing w:after="200" w:line="276"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t>أدوات الدراسة</w:t>
      </w:r>
      <w:r>
        <w:rPr>
          <w:rFonts w:ascii="Sakkal Majalla" w:hAnsi="Sakkal Majalla" w:cs="Sakkal Majalla" w:hint="cs"/>
          <w:b/>
          <w:bCs/>
          <w:sz w:val="32"/>
          <w:szCs w:val="32"/>
          <w:u w:val="single"/>
        </w:rPr>
        <w:t xml:space="preserve"> </w:t>
      </w:r>
    </w:p>
    <w:p w:rsidR="00676790" w:rsidRPr="00040239" w:rsidRDefault="00676790" w:rsidP="00676790">
      <w:p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هي الأداة أو مجموعة الأدوات التي تستخدم في جمع البيانات والمعلومات من عينة البحث وطرق تحليلها</w:t>
      </w:r>
      <w:r>
        <w:rPr>
          <w:rFonts w:ascii="Sakkal Majalla" w:hAnsi="Sakkal Majalla" w:cs="Sakkal Majalla" w:hint="cs"/>
          <w:sz w:val="32"/>
          <w:szCs w:val="32"/>
        </w:rPr>
        <w:t xml:space="preserve"> </w:t>
      </w:r>
      <w:r>
        <w:rPr>
          <w:rFonts w:ascii="Sakkal Majalla" w:hAnsi="Sakkal Majalla" w:cs="Sakkal Majalla" w:hint="cs"/>
          <w:sz w:val="32"/>
          <w:szCs w:val="32"/>
          <w:rtl/>
        </w:rPr>
        <w:t xml:space="preserve">لاستخلاص النتائج المتعلقة بدراسته، ويوجد العديد من الأدوات التي يستخدمها الباحثون في جمع البيانات والمعلومات وسوف تعتمد الباحثة استخدام الاستبانة كاده لجمع المعلومات عن طريق الاستبانة الالكترونية عن طريق توزيع الاستبانة الكترونيا  عبر منصة </w:t>
      </w:r>
      <w:r>
        <w:rPr>
          <w:b/>
          <w:bCs/>
        </w:rPr>
        <w:t>Google Forms</w:t>
      </w:r>
      <w:r>
        <w:rPr>
          <w:rFonts w:ascii="Sakkal Majalla" w:hAnsi="Sakkal Majalla" w:cs="Sakkal Majalla" w:hint="cs"/>
          <w:sz w:val="32"/>
          <w:szCs w:val="32"/>
          <w:rtl/>
        </w:rPr>
        <w:t xml:space="preserve"> الي إدارة العلاقات العامة بشركات التامين والتي بدورها توزعها بطريقة العينة العشوائية البسيطة الموجهة ويتم فتح استلام الردود حتى الوصول الي العدد المطلوب وهو 375استبيانا صحيحا.</w:t>
      </w:r>
      <w:r>
        <w:rPr>
          <w:rtl/>
        </w:rPr>
        <w:t xml:space="preserve"> </w:t>
      </w:r>
      <w:r>
        <w:rPr>
          <w:rFonts w:ascii="Sakkal Majalla" w:hAnsi="Sakkal Majalla" w:cs="Sakkal Majalla"/>
          <w:sz w:val="32"/>
          <w:szCs w:val="32"/>
          <w:rtl/>
        </w:rPr>
        <w:t>مع وضع إعدادات الخصوصية ومنع تكرار الاستجابة وعدم تسجيل البريد تلقائياً</w:t>
      </w:r>
    </w:p>
    <w:p w:rsidR="00676790" w:rsidRPr="00040239" w:rsidRDefault="00676790" w:rsidP="00676790">
      <w:pPr>
        <w:bidi/>
        <w:spacing w:line="360" w:lineRule="auto"/>
        <w:ind w:left="720"/>
        <w:jc w:val="center"/>
        <w:rPr>
          <w:rFonts w:ascii="Calibri" w:hAnsi="Calibri" w:cs="Calibri"/>
          <w:sz w:val="20"/>
          <w:szCs w:val="20"/>
          <w:rtl/>
        </w:rPr>
      </w:pPr>
      <w:r>
        <w:rPr>
          <w:rFonts w:ascii="Calibri" w:hAnsi="Calibri" w:cs="Calibri" w:hint="cs"/>
          <w:sz w:val="20"/>
          <w:szCs w:val="20"/>
          <w:rtl/>
        </w:rPr>
        <w:t>جدول رقم (3-2) مكونات استمارة الاستبانة</w:t>
      </w:r>
    </w:p>
    <w:tbl>
      <w:tblPr>
        <w:tblStyle w:val="GridTable2"/>
        <w:bidiVisual/>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12"/>
        <w:gridCol w:w="6678"/>
        <w:gridCol w:w="1432"/>
      </w:tblGrid>
      <w:tr w:rsidR="00676790" w:rsidRPr="00040239" w:rsidTr="00676790">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50" w:type="pct"/>
          </w:tcPr>
          <w:p w:rsidR="00676790" w:rsidRPr="00040239" w:rsidRDefault="00676790" w:rsidP="00676790">
            <w:pPr>
              <w:bidi/>
              <w:jc w:val="center"/>
              <w:rPr>
                <w:rFonts w:ascii="Sakkal Majalla" w:hAnsi="Sakkal Majalla" w:cs="Sakkal Majalla"/>
                <w:b w:val="0"/>
                <w:bCs w:val="0"/>
                <w:sz w:val="32"/>
                <w:szCs w:val="32"/>
                <w:rtl/>
                <w:lang w:bidi="ar-EG"/>
              </w:rPr>
            </w:pPr>
            <w:r>
              <w:rPr>
                <w:rFonts w:ascii="Sakkal Majalla" w:hAnsi="Sakkal Majalla" w:cs="Sakkal Majalla" w:hint="cs"/>
                <w:b w:val="0"/>
                <w:bCs w:val="0"/>
                <w:sz w:val="32"/>
                <w:szCs w:val="32"/>
                <w:rtl/>
                <w:lang w:bidi="ar-EG"/>
              </w:rPr>
              <w:t>بيان</w:t>
            </w:r>
          </w:p>
        </w:tc>
        <w:tc>
          <w:tcPr>
            <w:tcW w:w="3582" w:type="pct"/>
          </w:tcPr>
          <w:p w:rsidR="00676790" w:rsidRPr="00040239" w:rsidRDefault="00676790" w:rsidP="00676790">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2"/>
                <w:szCs w:val="32"/>
                <w:rtl/>
                <w:lang w:bidi="ar-EG"/>
              </w:rPr>
            </w:pPr>
            <w:r>
              <w:rPr>
                <w:rFonts w:ascii="Sakkal Majalla" w:hAnsi="Sakkal Majalla" w:cs="Sakkal Majalla" w:hint="cs"/>
                <w:b w:val="0"/>
                <w:bCs w:val="0"/>
                <w:sz w:val="32"/>
                <w:szCs w:val="32"/>
                <w:rtl/>
                <w:lang w:bidi="ar-EG"/>
              </w:rPr>
              <w:t>القسم</w:t>
            </w:r>
          </w:p>
        </w:tc>
        <w:tc>
          <w:tcPr>
            <w:tcW w:w="768" w:type="pct"/>
          </w:tcPr>
          <w:p w:rsidR="00676790" w:rsidRPr="00040239" w:rsidRDefault="00676790" w:rsidP="00676790">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2"/>
                <w:szCs w:val="32"/>
                <w:lang w:bidi="ar-EG"/>
              </w:rPr>
            </w:pPr>
            <w:r>
              <w:rPr>
                <w:rFonts w:ascii="Sakkal Majalla" w:hAnsi="Sakkal Majalla" w:cs="Sakkal Majalla" w:hint="cs"/>
                <w:b w:val="0"/>
                <w:bCs w:val="0"/>
                <w:sz w:val="32"/>
                <w:szCs w:val="32"/>
                <w:rtl/>
                <w:lang w:bidi="ar-EG"/>
              </w:rPr>
              <w:t>عدد الفقرات</w:t>
            </w:r>
          </w:p>
        </w:tc>
      </w:tr>
      <w:tr w:rsidR="00676790" w:rsidRPr="00040239" w:rsidTr="00676790">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50" w:type="pct"/>
          </w:tcPr>
          <w:p w:rsidR="00676790" w:rsidRPr="00040239" w:rsidRDefault="00676790" w:rsidP="00676790">
            <w:pPr>
              <w:bidi/>
              <w:jc w:val="center"/>
              <w:rPr>
                <w:rFonts w:ascii="Sakkal Majalla" w:hAnsi="Sakkal Majalla" w:cs="Sakkal Majalla"/>
                <w:b w:val="0"/>
                <w:bCs w:val="0"/>
                <w:sz w:val="32"/>
                <w:szCs w:val="32"/>
                <w:lang w:bidi="ar-EG"/>
              </w:rPr>
            </w:pPr>
            <w:r>
              <w:rPr>
                <w:rFonts w:ascii="Sakkal Majalla" w:hAnsi="Sakkal Majalla" w:cs="Sakkal Majalla" w:hint="cs"/>
                <w:b w:val="0"/>
                <w:bCs w:val="0"/>
                <w:sz w:val="32"/>
                <w:szCs w:val="32"/>
                <w:rtl/>
                <w:lang w:bidi="ar-EG"/>
              </w:rPr>
              <w:t>الجزء الاول</w:t>
            </w:r>
          </w:p>
        </w:tc>
        <w:tc>
          <w:tcPr>
            <w:tcW w:w="4350" w:type="pct"/>
            <w:gridSpan w:val="2"/>
          </w:tcPr>
          <w:p w:rsidR="00676790" w:rsidRPr="00040239" w:rsidRDefault="00676790" w:rsidP="00676790">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البيانات الشخصية</w:t>
            </w:r>
          </w:p>
          <w:p w:rsidR="00676790" w:rsidRPr="00040239" w:rsidRDefault="00676790" w:rsidP="00676790">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العمر – النوع – سنوات الخبرة - الوظيفية</w:t>
            </w:r>
          </w:p>
        </w:tc>
      </w:tr>
      <w:tr w:rsidR="00676790" w:rsidRPr="00040239" w:rsidTr="00676790">
        <w:trPr>
          <w:trHeight w:val="20"/>
        </w:trPr>
        <w:tc>
          <w:tcPr>
            <w:cnfStyle w:val="001000000000" w:firstRow="0" w:lastRow="0" w:firstColumn="1" w:lastColumn="0" w:oddVBand="0" w:evenVBand="0" w:oddHBand="0" w:evenHBand="0" w:firstRowFirstColumn="0" w:firstRowLastColumn="0" w:lastRowFirstColumn="0" w:lastRowLastColumn="0"/>
            <w:tcW w:w="5000" w:type="pct"/>
            <w:gridSpan w:val="3"/>
          </w:tcPr>
          <w:p w:rsidR="00676790" w:rsidRPr="00040239" w:rsidRDefault="00676790" w:rsidP="00676790">
            <w:pPr>
              <w:bidi/>
              <w:jc w:val="center"/>
              <w:rPr>
                <w:rFonts w:ascii="Sakkal Majalla" w:hAnsi="Sakkal Majalla" w:cs="Sakkal Majalla"/>
                <w:sz w:val="32"/>
                <w:szCs w:val="32"/>
                <w:rtl/>
              </w:rPr>
            </w:pPr>
            <w:r>
              <w:rPr>
                <w:rFonts w:ascii="Sakkal Majalla" w:hAnsi="Sakkal Majalla" w:cs="Sakkal Majalla" w:hint="cs"/>
                <w:sz w:val="32"/>
                <w:szCs w:val="32"/>
                <w:rtl/>
              </w:rPr>
              <w:t>الجزء الثاني: المتغير المستقل: الذكاء التنظيمي</w:t>
            </w:r>
          </w:p>
        </w:tc>
      </w:tr>
      <w:tr w:rsidR="00676790" w:rsidRPr="00040239" w:rsidTr="00676790">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50" w:type="pct"/>
          </w:tcPr>
          <w:p w:rsidR="00676790" w:rsidRPr="00040239" w:rsidRDefault="00676790" w:rsidP="00676790">
            <w:pPr>
              <w:bidi/>
              <w:jc w:val="center"/>
              <w:rPr>
                <w:rFonts w:ascii="Sakkal Majalla" w:hAnsi="Sakkal Majalla" w:cs="Sakkal Majalla"/>
                <w:b w:val="0"/>
                <w:bCs w:val="0"/>
                <w:sz w:val="32"/>
                <w:szCs w:val="32"/>
                <w:rtl/>
              </w:rPr>
            </w:pPr>
            <w:r>
              <w:rPr>
                <w:rFonts w:ascii="Sakkal Majalla" w:hAnsi="Sakkal Majalla" w:cs="Sakkal Majalla" w:hint="cs"/>
                <w:b w:val="0"/>
                <w:bCs w:val="0"/>
                <w:sz w:val="32"/>
                <w:szCs w:val="32"/>
                <w:rtl/>
              </w:rPr>
              <w:t>البعد الاول</w:t>
            </w:r>
          </w:p>
        </w:tc>
        <w:tc>
          <w:tcPr>
            <w:tcW w:w="3582" w:type="pct"/>
          </w:tcPr>
          <w:p w:rsidR="00676790" w:rsidRPr="00040239" w:rsidRDefault="00676790" w:rsidP="00676790">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أثر</w:t>
            </w:r>
            <w:r>
              <w:rPr>
                <w:rFonts w:ascii="Sakkal Majalla" w:hAnsi="Sakkal Majalla" w:cs="Sakkal Majalla"/>
                <w:sz w:val="32"/>
                <w:szCs w:val="32"/>
                <w:rtl/>
              </w:rPr>
              <w:t xml:space="preserve"> الذكاء الاستراتيجي على الكشف عن الاحتيال في</w:t>
            </w:r>
            <w:r>
              <w:rPr>
                <w:rFonts w:ascii="Sakkal Majalla" w:hAnsi="Sakkal Majalla" w:cs="Sakkal Majalla" w:hint="cs"/>
                <w:sz w:val="32"/>
                <w:szCs w:val="32"/>
                <w:rtl/>
              </w:rPr>
              <w:t xml:space="preserve"> مطالبات</w:t>
            </w:r>
            <w:r>
              <w:rPr>
                <w:rFonts w:ascii="Sakkal Majalla" w:hAnsi="Sakkal Majalla" w:cs="Sakkal Majalla"/>
                <w:sz w:val="32"/>
                <w:szCs w:val="32"/>
                <w:rtl/>
              </w:rPr>
              <w:t xml:space="preserve"> التأمين </w:t>
            </w:r>
          </w:p>
        </w:tc>
        <w:tc>
          <w:tcPr>
            <w:tcW w:w="768" w:type="pct"/>
          </w:tcPr>
          <w:p w:rsidR="00676790" w:rsidRPr="00040239" w:rsidRDefault="00676790" w:rsidP="00676790">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Pr>
                <w:rFonts w:ascii="Sakkal Majalla" w:hAnsi="Sakkal Majalla" w:cs="Sakkal Majalla" w:hint="cs"/>
                <w:sz w:val="32"/>
                <w:szCs w:val="32"/>
                <w:rtl/>
              </w:rPr>
              <w:t>5 فقرات</w:t>
            </w:r>
          </w:p>
        </w:tc>
      </w:tr>
      <w:tr w:rsidR="00676790" w:rsidRPr="00040239" w:rsidTr="00676790">
        <w:trPr>
          <w:trHeight w:val="20"/>
        </w:trPr>
        <w:tc>
          <w:tcPr>
            <w:cnfStyle w:val="001000000000" w:firstRow="0" w:lastRow="0" w:firstColumn="1" w:lastColumn="0" w:oddVBand="0" w:evenVBand="0" w:oddHBand="0" w:evenHBand="0" w:firstRowFirstColumn="0" w:firstRowLastColumn="0" w:lastRowFirstColumn="0" w:lastRowLastColumn="0"/>
            <w:tcW w:w="650" w:type="pct"/>
          </w:tcPr>
          <w:p w:rsidR="00676790" w:rsidRPr="00040239" w:rsidRDefault="00676790" w:rsidP="00676790">
            <w:pPr>
              <w:bidi/>
              <w:jc w:val="center"/>
              <w:rPr>
                <w:rFonts w:ascii="Sakkal Majalla" w:hAnsi="Sakkal Majalla" w:cs="Sakkal Majalla"/>
                <w:b w:val="0"/>
                <w:bCs w:val="0"/>
                <w:sz w:val="32"/>
                <w:szCs w:val="32"/>
                <w:lang w:bidi="ar-EG"/>
              </w:rPr>
            </w:pPr>
            <w:r>
              <w:rPr>
                <w:rFonts w:ascii="Sakkal Majalla" w:hAnsi="Sakkal Majalla" w:cs="Sakkal Majalla" w:hint="cs"/>
                <w:b w:val="0"/>
                <w:bCs w:val="0"/>
                <w:sz w:val="32"/>
                <w:szCs w:val="32"/>
                <w:rtl/>
              </w:rPr>
              <w:t>البعد الثاني</w:t>
            </w:r>
          </w:p>
        </w:tc>
        <w:tc>
          <w:tcPr>
            <w:tcW w:w="3582" w:type="pct"/>
          </w:tcPr>
          <w:p w:rsidR="00676790" w:rsidRPr="00040239" w:rsidRDefault="00676790" w:rsidP="00676790">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أثر</w:t>
            </w:r>
            <w:r>
              <w:rPr>
                <w:rFonts w:ascii="Sakkal Majalla" w:hAnsi="Sakkal Majalla" w:cs="Sakkal Majalla"/>
                <w:sz w:val="32"/>
                <w:szCs w:val="32"/>
                <w:rtl/>
              </w:rPr>
              <w:t xml:space="preserve"> </w:t>
            </w:r>
            <w:r>
              <w:rPr>
                <w:rFonts w:ascii="Sakkal Majalla" w:hAnsi="Sakkal Majalla" w:cs="Sakkal Majalla" w:hint="cs"/>
                <w:sz w:val="32"/>
                <w:szCs w:val="32"/>
                <w:rtl/>
              </w:rPr>
              <w:t>الذكاء العاطفي</w:t>
            </w:r>
            <w:r>
              <w:rPr>
                <w:rFonts w:ascii="Sakkal Majalla" w:hAnsi="Sakkal Majalla" w:cs="Sakkal Majalla"/>
                <w:sz w:val="32"/>
                <w:szCs w:val="32"/>
                <w:rtl/>
              </w:rPr>
              <w:t xml:space="preserve"> على الكشف عن الاحتيال في مطالبات التأمين </w:t>
            </w:r>
          </w:p>
        </w:tc>
        <w:tc>
          <w:tcPr>
            <w:tcW w:w="768" w:type="pct"/>
          </w:tcPr>
          <w:p w:rsidR="00676790" w:rsidRPr="00040239" w:rsidRDefault="00676790" w:rsidP="00676790">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5 فقرات</w:t>
            </w:r>
          </w:p>
        </w:tc>
      </w:tr>
      <w:tr w:rsidR="00676790" w:rsidRPr="00040239" w:rsidTr="00676790">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50" w:type="pct"/>
          </w:tcPr>
          <w:p w:rsidR="00676790" w:rsidRPr="00040239" w:rsidRDefault="00676790" w:rsidP="00676790">
            <w:pPr>
              <w:bidi/>
              <w:jc w:val="center"/>
              <w:rPr>
                <w:rFonts w:ascii="Sakkal Majalla" w:hAnsi="Sakkal Majalla" w:cs="Sakkal Majalla"/>
                <w:b w:val="0"/>
                <w:bCs w:val="0"/>
                <w:sz w:val="32"/>
                <w:szCs w:val="32"/>
              </w:rPr>
            </w:pPr>
            <w:r>
              <w:rPr>
                <w:rFonts w:ascii="Sakkal Majalla" w:hAnsi="Sakkal Majalla" w:cs="Sakkal Majalla" w:hint="cs"/>
                <w:b w:val="0"/>
                <w:bCs w:val="0"/>
                <w:sz w:val="32"/>
                <w:szCs w:val="32"/>
                <w:rtl/>
              </w:rPr>
              <w:t>البعد الثالث</w:t>
            </w:r>
          </w:p>
        </w:tc>
        <w:tc>
          <w:tcPr>
            <w:tcW w:w="3582" w:type="pct"/>
          </w:tcPr>
          <w:p w:rsidR="00676790" w:rsidRPr="00040239" w:rsidRDefault="00676790" w:rsidP="00676790">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 xml:space="preserve">. </w:t>
            </w:r>
            <w:r>
              <w:rPr>
                <w:rFonts w:ascii="Sakkal Majalla" w:hAnsi="Sakkal Majalla" w:cs="Sakkal Majalla"/>
                <w:sz w:val="32"/>
                <w:szCs w:val="32"/>
                <w:rtl/>
              </w:rPr>
              <w:t>أثر المصير المشترك على الكشف عن الاحتيال في مطالبات التأمين</w:t>
            </w:r>
          </w:p>
        </w:tc>
        <w:tc>
          <w:tcPr>
            <w:tcW w:w="768" w:type="pct"/>
          </w:tcPr>
          <w:p w:rsidR="00676790" w:rsidRPr="00040239" w:rsidRDefault="00676790" w:rsidP="00676790">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5 فقرات</w:t>
            </w:r>
          </w:p>
        </w:tc>
      </w:tr>
      <w:tr w:rsidR="00676790" w:rsidRPr="00040239" w:rsidTr="00676790">
        <w:trPr>
          <w:trHeight w:val="20"/>
        </w:trPr>
        <w:tc>
          <w:tcPr>
            <w:cnfStyle w:val="001000000000" w:firstRow="0" w:lastRow="0" w:firstColumn="1" w:lastColumn="0" w:oddVBand="0" w:evenVBand="0" w:oddHBand="0" w:evenHBand="0" w:firstRowFirstColumn="0" w:firstRowLastColumn="0" w:lastRowFirstColumn="0" w:lastRowLastColumn="0"/>
            <w:tcW w:w="650" w:type="pct"/>
          </w:tcPr>
          <w:p w:rsidR="00676790" w:rsidRPr="00040239" w:rsidRDefault="00676790" w:rsidP="00676790">
            <w:pPr>
              <w:bidi/>
              <w:jc w:val="center"/>
              <w:rPr>
                <w:rFonts w:ascii="Sakkal Majalla" w:hAnsi="Sakkal Majalla" w:cs="Sakkal Majalla"/>
                <w:b w:val="0"/>
                <w:bCs w:val="0"/>
                <w:sz w:val="32"/>
                <w:szCs w:val="32"/>
                <w:rtl/>
              </w:rPr>
            </w:pPr>
            <w:r>
              <w:rPr>
                <w:rFonts w:ascii="Sakkal Majalla" w:hAnsi="Sakkal Majalla" w:cs="Sakkal Majalla" w:hint="cs"/>
                <w:b w:val="0"/>
                <w:bCs w:val="0"/>
                <w:sz w:val="32"/>
                <w:szCs w:val="32"/>
                <w:rtl/>
              </w:rPr>
              <w:lastRenderedPageBreak/>
              <w:t xml:space="preserve">البعد الرابع </w:t>
            </w:r>
          </w:p>
        </w:tc>
        <w:tc>
          <w:tcPr>
            <w:tcW w:w="3582" w:type="pct"/>
          </w:tcPr>
          <w:p w:rsidR="00676790" w:rsidRPr="00040239" w:rsidRDefault="00676790" w:rsidP="00676790">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sz w:val="32"/>
                <w:szCs w:val="32"/>
                <w:rtl/>
              </w:rPr>
              <w:t>أثر الموائمة والتطبيق على الكشف عن الاحتيال في مطالبات التأمين.</w:t>
            </w:r>
          </w:p>
        </w:tc>
        <w:tc>
          <w:tcPr>
            <w:tcW w:w="768" w:type="pct"/>
          </w:tcPr>
          <w:p w:rsidR="00676790" w:rsidRPr="00040239" w:rsidRDefault="00676790" w:rsidP="00676790">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5 فقرات</w:t>
            </w:r>
          </w:p>
        </w:tc>
      </w:tr>
      <w:tr w:rsidR="00676790" w:rsidRPr="00040239" w:rsidTr="00676790">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000" w:type="pct"/>
            <w:gridSpan w:val="3"/>
          </w:tcPr>
          <w:p w:rsidR="00676790" w:rsidRPr="00040239" w:rsidRDefault="00676790" w:rsidP="00676790">
            <w:pPr>
              <w:bidi/>
              <w:jc w:val="center"/>
              <w:rPr>
                <w:rFonts w:ascii="Sakkal Majalla" w:hAnsi="Sakkal Majalla" w:cs="Sakkal Majalla"/>
                <w:sz w:val="32"/>
                <w:szCs w:val="32"/>
                <w:rtl/>
              </w:rPr>
            </w:pPr>
            <w:r>
              <w:rPr>
                <w:rFonts w:ascii="Sakkal Majalla" w:hAnsi="Sakkal Majalla" w:cs="Sakkal Majalla" w:hint="cs"/>
                <w:sz w:val="32"/>
                <w:szCs w:val="32"/>
                <w:rtl/>
              </w:rPr>
              <w:t>المتغير التابع</w:t>
            </w:r>
          </w:p>
        </w:tc>
      </w:tr>
      <w:tr w:rsidR="00676790" w:rsidRPr="00040239" w:rsidTr="00676790">
        <w:trPr>
          <w:trHeight w:val="20"/>
        </w:trPr>
        <w:tc>
          <w:tcPr>
            <w:cnfStyle w:val="001000000000" w:firstRow="0" w:lastRow="0" w:firstColumn="1" w:lastColumn="0" w:oddVBand="0" w:evenVBand="0" w:oddHBand="0" w:evenHBand="0" w:firstRowFirstColumn="0" w:firstRowLastColumn="0" w:lastRowFirstColumn="0" w:lastRowLastColumn="0"/>
            <w:tcW w:w="650" w:type="pct"/>
          </w:tcPr>
          <w:p w:rsidR="00676790" w:rsidRPr="00040239" w:rsidRDefault="00676790" w:rsidP="00676790">
            <w:pPr>
              <w:bidi/>
              <w:jc w:val="center"/>
              <w:rPr>
                <w:rFonts w:ascii="Sakkal Majalla" w:hAnsi="Sakkal Majalla" w:cs="Sakkal Majalla"/>
                <w:b w:val="0"/>
                <w:bCs w:val="0"/>
                <w:sz w:val="32"/>
                <w:szCs w:val="32"/>
                <w:rtl/>
              </w:rPr>
            </w:pPr>
          </w:p>
        </w:tc>
        <w:tc>
          <w:tcPr>
            <w:tcW w:w="3582" w:type="pct"/>
          </w:tcPr>
          <w:p w:rsidR="00676790" w:rsidRPr="00040239" w:rsidRDefault="00676790" w:rsidP="00676790">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 xml:space="preserve">الجزء الثالث: </w:t>
            </w:r>
            <w:r>
              <w:rPr>
                <w:rFonts w:ascii="Sakkal Majalla" w:hAnsi="Sakkal Majalla" w:cs="Sakkal Majalla"/>
                <w:sz w:val="32"/>
                <w:szCs w:val="32"/>
                <w:rtl/>
              </w:rPr>
              <w:t>الكشف عن الاحتيال في مطالبات التأمين</w:t>
            </w:r>
          </w:p>
        </w:tc>
        <w:tc>
          <w:tcPr>
            <w:tcW w:w="768" w:type="pct"/>
          </w:tcPr>
          <w:p w:rsidR="00676790" w:rsidRPr="00040239" w:rsidRDefault="00676790" w:rsidP="00676790">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5 فقرات</w:t>
            </w:r>
          </w:p>
        </w:tc>
      </w:tr>
    </w:tbl>
    <w:p w:rsidR="00676790" w:rsidRPr="00040239" w:rsidRDefault="00676790" w:rsidP="00676790">
      <w:pPr>
        <w:bidi/>
        <w:spacing w:after="200" w:line="240" w:lineRule="auto"/>
        <w:jc w:val="both"/>
        <w:rPr>
          <w:rFonts w:ascii="Sakkal Majalla" w:hAnsi="Sakkal Majalla" w:cs="Sakkal Majalla"/>
          <w:b/>
          <w:bCs/>
          <w:sz w:val="32"/>
          <w:szCs w:val="32"/>
          <w:u w:val="single"/>
          <w:rtl/>
        </w:rPr>
      </w:pPr>
    </w:p>
    <w:p w:rsidR="00676790" w:rsidRPr="00040239" w:rsidRDefault="00676790" w:rsidP="00676790">
      <w:pPr>
        <w:bidi/>
        <w:spacing w:after="200" w:line="240" w:lineRule="auto"/>
        <w:jc w:val="both"/>
        <w:rPr>
          <w:rFonts w:ascii="Sakkal Majalla" w:hAnsi="Sakkal Majalla" w:cs="Sakkal Majalla"/>
          <w:b/>
          <w:bCs/>
          <w:sz w:val="32"/>
          <w:szCs w:val="32"/>
          <w:rtl/>
        </w:rPr>
      </w:pPr>
      <w:r>
        <w:rPr>
          <w:rFonts w:ascii="Sakkal Majalla" w:hAnsi="Sakkal Majalla" w:cs="Sakkal Majalla"/>
          <w:b/>
          <w:bCs/>
          <w:sz w:val="32"/>
          <w:szCs w:val="32"/>
          <w:rtl/>
        </w:rPr>
        <w:t>للتحقق من صدق أداة البحث، سواء كان ذلك صدق المحتوى أو صدق البناء، يجب اتباع عدة خطوات وإجراءات</w:t>
      </w:r>
      <w:r>
        <w:rPr>
          <w:rFonts w:ascii="Sakkal Majalla" w:hAnsi="Sakkal Majalla" w:cs="Sakkal Majalla"/>
          <w:b/>
          <w:bCs/>
          <w:sz w:val="32"/>
          <w:szCs w:val="32"/>
        </w:rPr>
        <w:t xml:space="preserve">. </w:t>
      </w:r>
    </w:p>
    <w:p w:rsidR="00676790" w:rsidRPr="00040239" w:rsidRDefault="00676790" w:rsidP="00676790">
      <w:pPr>
        <w:bidi/>
        <w:spacing w:after="200" w:line="240" w:lineRule="auto"/>
        <w:jc w:val="both"/>
        <w:rPr>
          <w:rFonts w:ascii="Sakkal Majalla" w:hAnsi="Sakkal Majalla" w:cs="Sakkal Majalla"/>
          <w:sz w:val="32"/>
          <w:szCs w:val="32"/>
          <w:rtl/>
        </w:rPr>
      </w:pPr>
      <w:r>
        <w:rPr>
          <w:rFonts w:ascii="Sakkal Majalla" w:hAnsi="Sakkal Majalla" w:cs="Sakkal Majalla"/>
          <w:b/>
          <w:bCs/>
          <w:sz w:val="32"/>
          <w:szCs w:val="32"/>
          <w:rtl/>
        </w:rPr>
        <w:t>أولاً</w:t>
      </w:r>
      <w:r>
        <w:rPr>
          <w:rFonts w:ascii="Sakkal Majalla" w:hAnsi="Sakkal Majalla" w:cs="Sakkal Majalla"/>
          <w:sz w:val="32"/>
          <w:szCs w:val="32"/>
          <w:rtl/>
        </w:rPr>
        <w:t>، يتم التحقق من صدق المحتوى من خلال تقييم مدى تمثيل الذكاء التنظيمي على الكشف عن الاحتيال بشكل كامل حيث يتم يتأكد من أن أسئلة الاستبيان تغطي جميع بنود الذكاء التنظيمي في الكشف عن الاحتيال بمطالبات التامين</w:t>
      </w:r>
      <w:r>
        <w:rPr>
          <w:rFonts w:ascii="Sakkal Majalla" w:hAnsi="Sakkal Majalla" w:cs="Sakkal Majalla"/>
          <w:sz w:val="32"/>
          <w:szCs w:val="32"/>
        </w:rPr>
        <w:t xml:space="preserve"> </w:t>
      </w:r>
    </w:p>
    <w:p w:rsidR="00676790" w:rsidRPr="00040239" w:rsidRDefault="00676790" w:rsidP="00676790">
      <w:pPr>
        <w:bidi/>
        <w:spacing w:after="200" w:line="240" w:lineRule="auto"/>
        <w:jc w:val="both"/>
        <w:rPr>
          <w:rFonts w:ascii="Sakkal Majalla" w:hAnsi="Sakkal Majalla" w:cs="Sakkal Majalla"/>
          <w:sz w:val="32"/>
          <w:szCs w:val="32"/>
          <w:rtl/>
        </w:rPr>
      </w:pPr>
      <w:r>
        <w:rPr>
          <w:rFonts w:ascii="Sakkal Majalla" w:hAnsi="Sakkal Majalla" w:cs="Sakkal Majalla" w:hint="cs"/>
          <w:sz w:val="32"/>
          <w:szCs w:val="32"/>
          <w:rtl/>
        </w:rPr>
        <w:t xml:space="preserve">ويتم </w:t>
      </w:r>
      <w:r>
        <w:rPr>
          <w:rFonts w:ascii="Sakkal Majalla" w:hAnsi="Sakkal Majalla" w:cs="Sakkal Majalla"/>
          <w:sz w:val="32"/>
          <w:szCs w:val="32"/>
          <w:rtl/>
        </w:rPr>
        <w:t xml:space="preserve">صدق المحتوى </w:t>
      </w:r>
      <w:r>
        <w:rPr>
          <w:rFonts w:ascii="Sakkal Majalla" w:hAnsi="Sakkal Majalla" w:cs="Sakkal Majalla" w:hint="cs"/>
          <w:sz w:val="32"/>
          <w:szCs w:val="32"/>
          <w:rtl/>
        </w:rPr>
        <w:t>عبر</w:t>
      </w:r>
      <w:r>
        <w:rPr>
          <w:rFonts w:ascii="Sakkal Majalla" w:hAnsi="Sakkal Majalla" w:cs="Sakkal Majalla"/>
          <w:sz w:val="32"/>
          <w:szCs w:val="32"/>
          <w:rtl/>
        </w:rPr>
        <w:t xml:space="preserve"> مدخلين </w:t>
      </w:r>
      <w:r>
        <w:rPr>
          <w:rFonts w:ascii="Sakkal Majalla" w:hAnsi="Sakkal Majalla" w:cs="Sakkal Majalla" w:hint="cs"/>
          <w:sz w:val="32"/>
          <w:szCs w:val="32"/>
          <w:rtl/>
        </w:rPr>
        <w:t>هما:</w:t>
      </w:r>
    </w:p>
    <w:p w:rsidR="00676790" w:rsidRPr="00040239" w:rsidRDefault="00676790" w:rsidP="00676790">
      <w:pPr>
        <w:bidi/>
        <w:spacing w:after="200" w:line="240" w:lineRule="auto"/>
        <w:jc w:val="both"/>
        <w:rPr>
          <w:rFonts w:ascii="Sakkal Majalla" w:hAnsi="Sakkal Majalla" w:cs="Sakkal Majalla"/>
          <w:sz w:val="32"/>
          <w:szCs w:val="32"/>
          <w:rtl/>
        </w:rPr>
      </w:pPr>
      <w:r>
        <w:rPr>
          <w:rFonts w:ascii="Sakkal Majalla" w:hAnsi="Sakkal Majalla" w:cs="Sakkal Majalla"/>
          <w:sz w:val="32"/>
          <w:szCs w:val="32"/>
          <w:rtl/>
        </w:rPr>
        <w:t xml:space="preserve"> المدخل </w:t>
      </w:r>
      <w:r>
        <w:rPr>
          <w:rFonts w:ascii="Sakkal Majalla" w:hAnsi="Sakkal Majalla" w:cs="Sakkal Majalla" w:hint="cs"/>
          <w:sz w:val="32"/>
          <w:szCs w:val="32"/>
          <w:rtl/>
        </w:rPr>
        <w:t>الوصفي</w:t>
      </w:r>
      <w:r>
        <w:rPr>
          <w:rFonts w:ascii="Sakkal Majalla" w:hAnsi="Sakkal Majalla" w:cs="Sakkal Majalla"/>
          <w:sz w:val="32"/>
          <w:szCs w:val="32"/>
          <w:rtl/>
        </w:rPr>
        <w:t xml:space="preserve"> ويتمثل في مجرد الحصول على أحكام </w:t>
      </w:r>
      <w:r>
        <w:rPr>
          <w:rFonts w:ascii="Sakkal Majalla" w:hAnsi="Sakkal Majalla" w:cs="Sakkal Majalla" w:hint="cs"/>
          <w:sz w:val="32"/>
          <w:szCs w:val="32"/>
          <w:rtl/>
        </w:rPr>
        <w:t>وآراء</w:t>
      </w:r>
      <w:r>
        <w:rPr>
          <w:rFonts w:ascii="Sakkal Majalla" w:hAnsi="Sakkal Majalla" w:cs="Sakkal Majalla"/>
          <w:sz w:val="32"/>
          <w:szCs w:val="32"/>
          <w:rtl/>
        </w:rPr>
        <w:t xml:space="preserve"> الخبراء عن مدى تمثيل ومواءمة أداة القياس للمحتوى الذي تقيسه </w:t>
      </w:r>
    </w:p>
    <w:p w:rsidR="00676790" w:rsidRPr="00040239" w:rsidRDefault="00676790" w:rsidP="00676790">
      <w:pPr>
        <w:bidi/>
        <w:spacing w:after="200" w:line="240" w:lineRule="auto"/>
        <w:jc w:val="both"/>
        <w:rPr>
          <w:rFonts w:ascii="Sakkal Majalla" w:hAnsi="Sakkal Majalla" w:cs="Sakkal Majalla"/>
          <w:sz w:val="32"/>
          <w:szCs w:val="32"/>
          <w:rtl/>
        </w:rPr>
      </w:pPr>
      <w:r>
        <w:rPr>
          <w:rFonts w:ascii="Sakkal Majalla" w:hAnsi="Sakkal Majalla" w:cs="Sakkal Majalla"/>
          <w:sz w:val="32"/>
          <w:szCs w:val="32"/>
          <w:rtl/>
        </w:rPr>
        <w:t xml:space="preserve">المدخل الثاني وهو المدخل </w:t>
      </w:r>
      <w:r>
        <w:rPr>
          <w:rFonts w:ascii="Sakkal Majalla" w:hAnsi="Sakkal Majalla" w:cs="Sakkal Majalla" w:hint="cs"/>
          <w:sz w:val="32"/>
          <w:szCs w:val="32"/>
          <w:rtl/>
        </w:rPr>
        <w:t>التحليلي</w:t>
      </w:r>
      <w:r>
        <w:rPr>
          <w:rFonts w:ascii="Sakkal Majalla" w:hAnsi="Sakkal Majalla" w:cs="Sakkal Majalla"/>
          <w:sz w:val="32"/>
          <w:szCs w:val="32"/>
          <w:rtl/>
        </w:rPr>
        <w:t xml:space="preserve"> يتعدى مجرد الوقوف على </w:t>
      </w:r>
      <w:r>
        <w:rPr>
          <w:rFonts w:ascii="Sakkal Majalla" w:hAnsi="Sakkal Majalla" w:cs="Sakkal Majalla" w:hint="cs"/>
          <w:sz w:val="32"/>
          <w:szCs w:val="32"/>
          <w:rtl/>
        </w:rPr>
        <w:t>الآراء</w:t>
      </w:r>
      <w:r>
        <w:rPr>
          <w:rFonts w:ascii="Sakkal Majalla" w:hAnsi="Sakkal Majalla" w:cs="Sakkal Majalla"/>
          <w:sz w:val="32"/>
          <w:szCs w:val="32"/>
          <w:rtl/>
        </w:rPr>
        <w:t xml:space="preserve"> إلى إجراء حسابات </w:t>
      </w:r>
      <w:r>
        <w:rPr>
          <w:rFonts w:ascii="Sakkal Majalla" w:hAnsi="Sakkal Majalla" w:cs="Sakkal Majalla" w:hint="cs"/>
          <w:sz w:val="32"/>
          <w:szCs w:val="32"/>
          <w:rtl/>
        </w:rPr>
        <w:t>رقمية</w:t>
      </w:r>
      <w:r>
        <w:rPr>
          <w:rFonts w:ascii="Sakkal Majalla" w:hAnsi="Sakkal Majalla" w:cs="Sakkal Majalla"/>
          <w:sz w:val="32"/>
          <w:szCs w:val="32"/>
          <w:rtl/>
        </w:rPr>
        <w:t xml:space="preserve"> </w:t>
      </w:r>
      <w:r>
        <w:rPr>
          <w:rFonts w:ascii="Sakkal Majalla" w:hAnsi="Sakkal Majalla" w:cs="Sakkal Majalla" w:hint="cs"/>
          <w:sz w:val="32"/>
          <w:szCs w:val="32"/>
          <w:rtl/>
        </w:rPr>
        <w:t xml:space="preserve">لآراء </w:t>
      </w:r>
      <w:r>
        <w:rPr>
          <w:rFonts w:ascii="Sakkal Majalla" w:hAnsi="Sakkal Majalla" w:cs="Sakkal Majalla"/>
          <w:sz w:val="32"/>
          <w:szCs w:val="32"/>
          <w:rtl/>
        </w:rPr>
        <w:t xml:space="preserve">المحكمين والخبراء باستخدام نماذج رياضية للتحقق من </w:t>
      </w:r>
      <w:r>
        <w:rPr>
          <w:rFonts w:ascii="Sakkal Majalla" w:hAnsi="Sakkal Majalla" w:cs="Sakkal Majalla" w:hint="cs"/>
          <w:sz w:val="32"/>
          <w:szCs w:val="32"/>
          <w:rtl/>
        </w:rPr>
        <w:t>صدق الاستبيان.</w:t>
      </w:r>
    </w:p>
    <w:p w:rsidR="00676790" w:rsidRPr="00040239" w:rsidRDefault="00676790" w:rsidP="00676790">
      <w:pPr>
        <w:bidi/>
        <w:spacing w:after="200" w:line="240" w:lineRule="auto"/>
        <w:jc w:val="both"/>
        <w:rPr>
          <w:rFonts w:ascii="Sakkal Majalla" w:hAnsi="Sakkal Majalla" w:cs="Sakkal Majalla"/>
          <w:sz w:val="32"/>
          <w:szCs w:val="32"/>
          <w:rtl/>
        </w:rPr>
      </w:pPr>
      <w:r>
        <w:rPr>
          <w:rFonts w:ascii="Sakkal Majalla" w:hAnsi="Sakkal Majalla" w:cs="Sakkal Majalla"/>
          <w:b/>
          <w:bCs/>
          <w:sz w:val="32"/>
          <w:szCs w:val="32"/>
          <w:rtl/>
        </w:rPr>
        <w:t>ثانيا</w:t>
      </w:r>
      <w:r>
        <w:rPr>
          <w:rFonts w:ascii="Sakkal Majalla" w:hAnsi="Sakkal Majalla" w:cs="Sakkal Majalla"/>
          <w:sz w:val="32"/>
          <w:szCs w:val="32"/>
          <w:rtl/>
        </w:rPr>
        <w:t>: أما صدق البناء فيتم التحقق منه من خلال التأكد من أن الذكاء التنظيمي وطرق قياسه النظرية التي تهدف إلى كشف الاحتيال بمطالبات التامين، وأنها تتفق مع النظريات القائمة</w:t>
      </w:r>
      <w:r>
        <w:rPr>
          <w:rFonts w:ascii="Sakkal Majalla" w:hAnsi="Sakkal Majalla" w:cs="Sakkal Majalla"/>
          <w:sz w:val="32"/>
          <w:szCs w:val="32"/>
        </w:rPr>
        <w:t xml:space="preserve"> </w:t>
      </w:r>
    </w:p>
    <w:p w:rsidR="00676790" w:rsidRPr="00040239" w:rsidRDefault="00676790" w:rsidP="00676790">
      <w:pPr>
        <w:bidi/>
        <w:spacing w:after="200" w:line="240" w:lineRule="auto"/>
        <w:jc w:val="both"/>
        <w:rPr>
          <w:rFonts w:ascii="Sakkal Majalla" w:hAnsi="Sakkal Majalla" w:cs="Sakkal Majalla"/>
          <w:sz w:val="32"/>
          <w:szCs w:val="32"/>
          <w:rtl/>
        </w:rPr>
      </w:pPr>
      <w:r>
        <w:rPr>
          <w:rFonts w:ascii="Sakkal Majalla" w:hAnsi="Sakkal Majalla" w:cs="Sakkal Majalla"/>
          <w:b/>
          <w:bCs/>
          <w:sz w:val="32"/>
          <w:szCs w:val="32"/>
          <w:rtl/>
        </w:rPr>
        <w:t>ثالثا</w:t>
      </w:r>
      <w:r>
        <w:rPr>
          <w:rFonts w:ascii="Sakkal Majalla" w:hAnsi="Sakkal Majalla" w:cs="Sakkal Majalla"/>
          <w:sz w:val="32"/>
          <w:szCs w:val="32"/>
          <w:rtl/>
        </w:rPr>
        <w:t>: التجريب القبلي على عينة صغيرة من افراد العينة المستهدفة لتمثيلهم حيث يتم تطبيق الأداة على العينة التجريبية بنفس الطريقة التي ستطبق بها على العينة الأساسية ويتم يتم تحليل البيانات التي تم جمعها من العينة التجريبية لتقييم مدى وضوح الأداة وسهولة استخدامه</w:t>
      </w:r>
      <w:r>
        <w:rPr>
          <w:rFonts w:ascii="Sakkal Majalla" w:hAnsi="Sakkal Majalla" w:cs="Sakkal Majalla" w:hint="cs"/>
          <w:sz w:val="32"/>
          <w:szCs w:val="32"/>
          <w:rtl/>
        </w:rPr>
        <w:t>.</w:t>
      </w:r>
    </w:p>
    <w:p w:rsidR="00676790" w:rsidRPr="00040239" w:rsidRDefault="00676790" w:rsidP="00676790">
      <w:pPr>
        <w:bidi/>
        <w:spacing w:after="200" w:line="240"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t>1.8مجتمع وعينة الدراسة:</w:t>
      </w:r>
    </w:p>
    <w:p w:rsidR="00676790" w:rsidRPr="00040239" w:rsidRDefault="00676790" w:rsidP="00676790">
      <w:pPr>
        <w:pStyle w:val="ListParagraph"/>
        <w:numPr>
          <w:ilvl w:val="0"/>
          <w:numId w:val="1"/>
        </w:numPr>
        <w:bidi/>
        <w:spacing w:after="200" w:line="240" w:lineRule="auto"/>
        <w:jc w:val="both"/>
        <w:rPr>
          <w:rFonts w:ascii="Sakkal Majalla" w:hAnsi="Sakkal Majalla" w:cs="Sakkal Majalla"/>
          <w:b/>
          <w:bCs/>
          <w:sz w:val="32"/>
          <w:szCs w:val="32"/>
          <w:rtl/>
        </w:rPr>
      </w:pPr>
      <w:r>
        <w:rPr>
          <w:rFonts w:ascii="Sakkal Majalla" w:hAnsi="Sakkal Majalla" w:cs="Sakkal Majalla" w:hint="cs"/>
          <w:b/>
          <w:bCs/>
          <w:sz w:val="32"/>
          <w:szCs w:val="32"/>
          <w:rtl/>
        </w:rPr>
        <w:t>مجتمع الدراسة:</w:t>
      </w:r>
    </w:p>
    <w:p w:rsidR="00676790" w:rsidRPr="00040239" w:rsidRDefault="00676790" w:rsidP="00676790">
      <w:pPr>
        <w:bidi/>
        <w:spacing w:after="0" w:line="240" w:lineRule="auto"/>
        <w:jc w:val="both"/>
        <w:rPr>
          <w:rFonts w:ascii="Sakkal Majalla" w:hAnsi="Sakkal Majalla" w:cs="Sakkal Majalla"/>
          <w:sz w:val="32"/>
          <w:szCs w:val="32"/>
          <w:rtl/>
        </w:rPr>
      </w:pPr>
      <w:r>
        <w:rPr>
          <w:rFonts w:ascii="Sakkal Majalla" w:hAnsi="Sakkal Majalla" w:cs="Sakkal Majalla" w:hint="cs"/>
          <w:sz w:val="32"/>
          <w:szCs w:val="32"/>
          <w:rtl/>
        </w:rPr>
        <w:lastRenderedPageBreak/>
        <w:t xml:space="preserve">يعمل في شركات التأمين </w:t>
      </w:r>
      <w:r>
        <w:rPr>
          <w:rFonts w:ascii="Sakkal Majalla" w:hAnsi="Sakkal Majalla" w:cs="Sakkal Majalla"/>
          <w:sz w:val="32"/>
          <w:szCs w:val="32"/>
          <w:rtl/>
        </w:rPr>
        <w:t>بالمملكة العربية السعودية حوالي 17.8 ألف موظف، وفقاً لتقرير صادر عن مؤسسة النقد العربي السعودي (ساما). ويمثل السعوديون نسبة 79% من إجمالي العاملين في شركات التأمين</w:t>
      </w:r>
      <w:r>
        <w:rPr>
          <w:rFonts w:ascii="Sakkal Majalla" w:hAnsi="Sakkal Majalla" w:cs="Sakkal Majalla" w:hint="cs"/>
          <w:sz w:val="32"/>
          <w:szCs w:val="32"/>
          <w:rtl/>
        </w:rPr>
        <w:t xml:space="preserve"> </w:t>
      </w:r>
      <w:r>
        <w:rPr>
          <w:rFonts w:ascii="Sakkal Majalla" w:hAnsi="Sakkal Majalla" w:cs="Sakkal Majalla"/>
          <w:sz w:val="32"/>
          <w:szCs w:val="32"/>
          <w:rtl/>
        </w:rPr>
        <w:t xml:space="preserve">وفقاً لتقرير صادر عن مؤسسة النقد العربي السعودي (ساما). </w:t>
      </w:r>
      <w:r>
        <w:rPr>
          <w:rFonts w:ascii="Sakkal Majalla" w:hAnsi="Sakkal Majalla" w:cs="Sakkal Majalla"/>
          <w:sz w:val="32"/>
          <w:szCs w:val="32"/>
        </w:rPr>
        <w:t>https://sa.investing.com/2026</w:t>
      </w:r>
      <w:r>
        <w:rPr>
          <w:rFonts w:ascii="Sakkal Majalla" w:hAnsi="Sakkal Majalla" w:cs="Sakkal Majalla"/>
          <w:sz w:val="32"/>
          <w:szCs w:val="32"/>
          <w:rtl/>
        </w:rPr>
        <w:t>))</w:t>
      </w:r>
    </w:p>
    <w:p w:rsidR="00676790" w:rsidRPr="00040239" w:rsidRDefault="00676790" w:rsidP="00676790">
      <w:pPr>
        <w:bidi/>
        <w:spacing w:after="0" w:line="480" w:lineRule="auto"/>
        <w:jc w:val="both"/>
        <w:rPr>
          <w:rFonts w:ascii="Sakkal Majalla" w:hAnsi="Sakkal Majalla" w:cs="Sakkal Majalla"/>
          <w:sz w:val="32"/>
          <w:szCs w:val="32"/>
          <w:rtl/>
          <w:lang w:bidi="ar-EG"/>
        </w:rPr>
      </w:pPr>
      <w:r>
        <w:rPr>
          <w:rFonts w:ascii="Sakkal Majalla" w:eastAsia="Calibri" w:hAnsi="Sakkal Majalla" w:cs="Sakkal Majalla"/>
          <w:sz w:val="32"/>
          <w:szCs w:val="32"/>
          <w:rtl/>
        </w:rPr>
        <w:t xml:space="preserve">يبلغ إجمالي عدد </w:t>
      </w:r>
      <w:r>
        <w:rPr>
          <w:rFonts w:ascii="Sakkal Majalla" w:eastAsia="Calibri" w:hAnsi="Sakkal Majalla" w:cs="Sakkal Majalla" w:hint="cs"/>
          <w:sz w:val="32"/>
          <w:szCs w:val="32"/>
          <w:rtl/>
        </w:rPr>
        <w:t xml:space="preserve">شركات التامين في المملكة العربية السعودية </w:t>
      </w:r>
      <w:r>
        <w:rPr>
          <w:rFonts w:ascii="Sakkal Majalla" w:eastAsia="Calibri" w:hAnsi="Sakkal Majalla" w:cs="Sakkal Majalla"/>
          <w:sz w:val="32"/>
          <w:szCs w:val="32"/>
          <w:rtl/>
        </w:rPr>
        <w:t xml:space="preserve"> 28 شركة رئيسية متخصصة في </w:t>
      </w:r>
      <w:r>
        <w:rPr>
          <w:rFonts w:ascii="Sakkal Majalla" w:eastAsia="Calibri" w:hAnsi="Sakkal Majalla" w:cs="Sakkal Majalla" w:hint="cs"/>
          <w:sz w:val="32"/>
          <w:szCs w:val="32"/>
          <w:rtl/>
        </w:rPr>
        <w:t>ا</w:t>
      </w:r>
      <w:r>
        <w:rPr>
          <w:rFonts w:ascii="Sakkal Majalla" w:eastAsia="Calibri" w:hAnsi="Sakkal Majalla" w:cs="Sakkal Majalla"/>
          <w:sz w:val="32"/>
          <w:szCs w:val="32"/>
          <w:rtl/>
        </w:rPr>
        <w:t>لتأمين وإعادة التأمين  مدرجة في السوق المالية</w:t>
      </w:r>
      <w:r>
        <w:rPr>
          <w:rFonts w:ascii="Sakkal Majalla" w:hAnsi="Sakkal Majalla" w:cs="Sakkal Majalla" w:hint="cs"/>
          <w:sz w:val="32"/>
          <w:szCs w:val="32"/>
          <w:rtl/>
          <w:lang w:bidi="ar-EG"/>
        </w:rPr>
        <w:t xml:space="preserve">. </w:t>
      </w:r>
    </w:p>
    <w:p w:rsidR="00676790" w:rsidRPr="00040239" w:rsidRDefault="00676790" w:rsidP="00676790">
      <w:pPr>
        <w:bidi/>
        <w:spacing w:after="0" w:line="480" w:lineRule="auto"/>
        <w:jc w:val="both"/>
        <w:rPr>
          <w:rFonts w:ascii="Sakkal Majalla" w:eastAsia="Calibri" w:hAnsi="Sakkal Majalla" w:cs="Sakkal Majalla"/>
          <w:sz w:val="32"/>
          <w:szCs w:val="32"/>
          <w:rtl/>
        </w:rPr>
      </w:pPr>
      <w:r>
        <w:rPr>
          <w:rFonts w:ascii="Sakkal Majalla" w:hAnsi="Sakkal Majalla" w:cs="Sakkal Majalla" w:hint="cs"/>
          <w:sz w:val="32"/>
          <w:szCs w:val="32"/>
          <w:rtl/>
          <w:lang w:bidi="ar-EG"/>
        </w:rPr>
        <w:t>وفقا لتقرير الهيئة السعودية للتامين (</w:t>
      </w:r>
      <w:r>
        <w:rPr>
          <w:rFonts w:ascii="Sakkal Majalla" w:hAnsi="Sakkal Majalla" w:cs="Sakkal Majalla"/>
          <w:sz w:val="32"/>
          <w:szCs w:val="32"/>
          <w:lang w:bidi="ar-EG"/>
        </w:rPr>
        <w:t>https://www.ia.gov.sa/ar/home,2026</w:t>
      </w:r>
      <w:r>
        <w:rPr>
          <w:rFonts w:ascii="Sakkal Majalla" w:hAnsi="Sakkal Majalla" w:cs="Sakkal Majalla" w:hint="cs"/>
          <w:sz w:val="32"/>
          <w:szCs w:val="32"/>
          <w:rtl/>
          <w:lang w:bidi="ar-EG"/>
        </w:rPr>
        <w:t>)</w:t>
      </w:r>
    </w:p>
    <w:p w:rsidR="00676790" w:rsidRPr="00040239" w:rsidRDefault="00676790" w:rsidP="00676790">
      <w:pPr>
        <w:bidi/>
        <w:spacing w:after="200" w:line="240" w:lineRule="auto"/>
        <w:jc w:val="both"/>
        <w:rPr>
          <w:rFonts w:ascii="Sakkal Majalla" w:hAnsi="Sakkal Majalla" w:cs="Sakkal Majalla"/>
          <w:b/>
          <w:bCs/>
          <w:sz w:val="32"/>
          <w:szCs w:val="32"/>
          <w:rtl/>
        </w:rPr>
      </w:pPr>
      <w:r>
        <w:rPr>
          <w:rFonts w:ascii="Sakkal Majalla" w:hAnsi="Sakkal Majalla" w:cs="Sakkal Majalla" w:hint="cs"/>
          <w:b/>
          <w:bCs/>
          <w:sz w:val="32"/>
          <w:szCs w:val="32"/>
          <w:rtl/>
        </w:rPr>
        <w:t>عينة الدراسة:</w:t>
      </w:r>
    </w:p>
    <w:p w:rsidR="00676790" w:rsidRPr="00040239" w:rsidRDefault="00676790" w:rsidP="00676790">
      <w:pPr>
        <w:bidi/>
        <w:spacing w:after="0" w:line="276" w:lineRule="auto"/>
        <w:jc w:val="both"/>
        <w:rPr>
          <w:rFonts w:ascii="Sakkal Majalla" w:hAnsi="Sakkal Majalla" w:cs="Sakkal Majalla"/>
          <w:sz w:val="32"/>
          <w:szCs w:val="32"/>
          <w:rtl/>
        </w:rPr>
      </w:pPr>
      <w:r>
        <w:rPr>
          <w:rFonts w:ascii="Sakkal Majalla" w:hAnsi="Sakkal Majalla" w:cs="Sakkal Majalla" w:hint="cs"/>
          <w:sz w:val="32"/>
          <w:szCs w:val="32"/>
          <w:rtl/>
        </w:rPr>
        <w:t>سوف يتم العمل على عينة عشوائية بسيطة من مفردات مجتمع الدراسة المكون من</w:t>
      </w:r>
      <w:r>
        <w:rPr>
          <w:rtl/>
        </w:rPr>
        <w:t xml:space="preserve"> </w:t>
      </w:r>
      <w:r>
        <w:rPr>
          <w:rFonts w:ascii="Sakkal Majalla" w:hAnsi="Sakkal Majalla" w:cs="Sakkal Majalla"/>
          <w:sz w:val="32"/>
          <w:szCs w:val="32"/>
          <w:rtl/>
        </w:rPr>
        <w:t>موظفي إدارات المطالبات والتدقيق والمخاطر والامتثال العاملين في  الشركات المرخصة في مجال التأمين العام، التأمين الصحي، وشركات إعادة التأمين</w:t>
      </w:r>
      <w:r>
        <w:rPr>
          <w:rFonts w:ascii="Sakkal Majalla" w:hAnsi="Sakkal Majalla" w:cs="Sakkal Majalla" w:hint="cs"/>
          <w:sz w:val="32"/>
          <w:szCs w:val="32"/>
          <w:rtl/>
        </w:rPr>
        <w:t xml:space="preserve"> طبقا للدوال الرياضية في تحديد حجم العينة باستخدام </w:t>
      </w:r>
      <w:r>
        <w:rPr>
          <w:rFonts w:ascii="Sakkal Majalla" w:hAnsi="Sakkal Majalla" w:cs="Sakkal Majalla"/>
          <w:sz w:val="32"/>
          <w:szCs w:val="32"/>
          <w:rtl/>
        </w:rPr>
        <w:t>جدول مورجان</w:t>
      </w:r>
      <w:r>
        <w:rPr>
          <w:rFonts w:ascii="Sakkal Majalla" w:hAnsi="Sakkal Majalla" w:cs="Sakkal Majalla" w:hint="cs"/>
          <w:sz w:val="32"/>
          <w:szCs w:val="32"/>
          <w:rtl/>
        </w:rPr>
        <w:t xml:space="preserve"> الموجود في الملاحق في نهاية الخطة حيث</w:t>
      </w:r>
      <w:r>
        <w:rPr>
          <w:rFonts w:ascii="Sakkal Majalla" w:hAnsi="Sakkal Majalla" w:cs="Sakkal Majalla"/>
          <w:sz w:val="32"/>
          <w:szCs w:val="32"/>
          <w:rtl/>
        </w:rPr>
        <w:t xml:space="preserve"> يبين حجم العينة المطلوب بمستوى ثقة 95% وهامش خطأ 5%.منه</w:t>
      </w:r>
      <w:r>
        <w:rPr>
          <w:rFonts w:ascii="Sakkal Majalla" w:hAnsi="Sakkal Majalla" w:cs="Sakkal Majalla" w:hint="cs"/>
          <w:sz w:val="32"/>
          <w:szCs w:val="32"/>
          <w:rtl/>
        </w:rPr>
        <w:t xml:space="preserve"> فان حجم عينة الدراسة بناء على الجدول يمثل 375موظفا تقريبا</w:t>
      </w:r>
    </w:p>
    <w:p w:rsidR="00676790" w:rsidRPr="00040239" w:rsidRDefault="00676790" w:rsidP="00676790">
      <w:pPr>
        <w:spacing w:after="0" w:line="276" w:lineRule="auto"/>
        <w:jc w:val="both"/>
        <w:rPr>
          <w:rFonts w:ascii="Sakkal Majalla" w:hAnsi="Sakkal Majalla" w:cs="Sakkal Majalla"/>
          <w:sz w:val="32"/>
          <w:szCs w:val="32"/>
          <w:rtl/>
        </w:rPr>
      </w:pPr>
      <w:r>
        <w:rPr>
          <w:rFonts w:ascii="Sakkal Majalla" w:hAnsi="Sakkal Majalla" w:cs="Sakkal Majalla"/>
          <w:sz w:val="32"/>
          <w:szCs w:val="32"/>
          <w:rtl/>
        </w:rPr>
        <w:t>.</w:t>
      </w:r>
    </w:p>
    <w:p w:rsidR="00676790" w:rsidRPr="00040239" w:rsidRDefault="00676790" w:rsidP="00676790">
      <w:pPr>
        <w:bidi/>
        <w:spacing w:after="0" w:line="276"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t>1.9حدود الدراسة: (المكانية، الزمانية، البشرية)</w:t>
      </w:r>
    </w:p>
    <w:p w:rsidR="00676790" w:rsidRPr="00040239" w:rsidRDefault="00676790" w:rsidP="00676790">
      <w:pPr>
        <w:pStyle w:val="ListParagraph"/>
        <w:numPr>
          <w:ilvl w:val="0"/>
          <w:numId w:val="2"/>
        </w:num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حدود زمنية:2025م</w:t>
      </w:r>
    </w:p>
    <w:p w:rsidR="00676790" w:rsidRPr="00040239" w:rsidRDefault="00676790" w:rsidP="00676790">
      <w:pPr>
        <w:pStyle w:val="ListParagraph"/>
        <w:numPr>
          <w:ilvl w:val="0"/>
          <w:numId w:val="2"/>
        </w:num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حدود بشرية: العاملين في شركات التامين في قسم المخاطر والكشف عن الاحتيال في شركات التامين.</w:t>
      </w:r>
    </w:p>
    <w:p w:rsidR="00676790" w:rsidRPr="00040239" w:rsidRDefault="00676790" w:rsidP="00676790">
      <w:pPr>
        <w:pStyle w:val="ListParagraph"/>
        <w:numPr>
          <w:ilvl w:val="0"/>
          <w:numId w:val="2"/>
        </w:num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 xml:space="preserve">حدود مكانية: </w:t>
      </w:r>
      <w:r>
        <w:rPr>
          <w:rFonts w:ascii="Sakkal Majalla" w:hAnsi="Sakkal Majalla" w:cs="Sakkal Majalla" w:hint="cs"/>
          <w:sz w:val="32"/>
          <w:szCs w:val="32"/>
          <w:rtl/>
          <w:lang w:bidi="ar-EG"/>
        </w:rPr>
        <w:t>شركات التأمين في</w:t>
      </w:r>
      <w:r>
        <w:rPr>
          <w:rFonts w:ascii="Sakkal Majalla" w:hAnsi="Sakkal Majalla" w:cs="Sakkal Majalla" w:hint="cs"/>
          <w:sz w:val="32"/>
          <w:szCs w:val="32"/>
          <w:rtl/>
        </w:rPr>
        <w:t xml:space="preserve"> المملكة العربية السعودية</w:t>
      </w:r>
      <w:r>
        <w:rPr>
          <w:rFonts w:ascii="Sakkal Majalla" w:hAnsi="Sakkal Majalla" w:cs="Sakkal Majalla" w:hint="cs"/>
          <w:sz w:val="32"/>
          <w:szCs w:val="32"/>
        </w:rPr>
        <w:t>.</w:t>
      </w:r>
    </w:p>
    <w:p w:rsidR="00676790" w:rsidRPr="00040239" w:rsidRDefault="00676790" w:rsidP="00676790">
      <w:pPr>
        <w:pStyle w:val="ListParagraph"/>
        <w:numPr>
          <w:ilvl w:val="0"/>
          <w:numId w:val="2"/>
        </w:numPr>
        <w:bidi/>
        <w:spacing w:after="200" w:line="276" w:lineRule="auto"/>
        <w:jc w:val="both"/>
        <w:rPr>
          <w:rFonts w:ascii="Sakkal Majalla" w:hAnsi="Sakkal Majalla" w:cs="Sakkal Majalla"/>
          <w:b/>
          <w:bCs/>
          <w:sz w:val="32"/>
          <w:szCs w:val="32"/>
          <w:u w:val="single"/>
        </w:rPr>
      </w:pPr>
      <w:r>
        <w:rPr>
          <w:rFonts w:ascii="Sakkal Majalla" w:hAnsi="Sakkal Majalla" w:cs="Sakkal Majalla" w:hint="cs"/>
          <w:sz w:val="32"/>
          <w:szCs w:val="32"/>
          <w:rtl/>
        </w:rPr>
        <w:t xml:space="preserve">حدود موضوعية: اقتصرت الدراسة على أثر الذكاء التنظيمي </w:t>
      </w:r>
      <w:r>
        <w:rPr>
          <w:rFonts w:ascii="Sakkal Majalla" w:hAnsi="Sakkal Majalla" w:cs="Sakkal Majalla"/>
          <w:sz w:val="32"/>
          <w:szCs w:val="32"/>
          <w:rtl/>
        </w:rPr>
        <w:t>على الكشف عن الاحتيال في التأمين بشركات التأمين في المملكة العربية السعودية</w:t>
      </w:r>
      <w:r>
        <w:rPr>
          <w:rFonts w:ascii="Sakkal Majalla" w:hAnsi="Sakkal Majalla" w:cs="Sakkal Majalla" w:hint="cs"/>
          <w:sz w:val="32"/>
          <w:szCs w:val="32"/>
          <w:rtl/>
        </w:rPr>
        <w:t xml:space="preserve"> </w:t>
      </w:r>
    </w:p>
    <w:p w:rsidR="00676790" w:rsidRDefault="00676790" w:rsidP="00676790">
      <w:pPr>
        <w:pStyle w:val="ListParagraph"/>
        <w:bidi/>
        <w:spacing w:after="200" w:line="276" w:lineRule="auto"/>
        <w:ind w:left="1080"/>
        <w:jc w:val="both"/>
        <w:rPr>
          <w:rFonts w:ascii="Sakkal Majalla" w:hAnsi="Sakkal Majalla" w:cs="Sakkal Majalla"/>
          <w:b/>
          <w:bCs/>
          <w:sz w:val="32"/>
          <w:szCs w:val="32"/>
          <w:u w:val="single"/>
          <w:rtl/>
        </w:rPr>
      </w:pPr>
    </w:p>
    <w:p w:rsidR="00676790" w:rsidRPr="00040239" w:rsidRDefault="00676790" w:rsidP="00676790">
      <w:pPr>
        <w:pStyle w:val="ListParagraph"/>
        <w:bidi/>
        <w:spacing w:after="200" w:line="276" w:lineRule="auto"/>
        <w:ind w:left="1080"/>
        <w:jc w:val="both"/>
        <w:rPr>
          <w:rFonts w:ascii="Sakkal Majalla" w:hAnsi="Sakkal Majalla" w:cs="Sakkal Majalla"/>
          <w:b/>
          <w:bCs/>
          <w:sz w:val="32"/>
          <w:szCs w:val="32"/>
          <w:u w:val="single"/>
        </w:rPr>
      </w:pPr>
    </w:p>
    <w:p w:rsidR="00676790" w:rsidRPr="00040239" w:rsidRDefault="00676790" w:rsidP="00676790">
      <w:pPr>
        <w:bidi/>
        <w:spacing w:after="200" w:line="276"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lastRenderedPageBreak/>
        <w:t>وسائل جمع بيانات الدراسة:</w:t>
      </w:r>
    </w:p>
    <w:p w:rsidR="00676790" w:rsidRPr="00040239" w:rsidRDefault="00676790" w:rsidP="00676790">
      <w:p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طرق جمع البيانات والمعلومات كالتالي</w:t>
      </w:r>
      <w:r>
        <w:rPr>
          <w:rFonts w:ascii="Sakkal Majalla" w:hAnsi="Sakkal Majalla" w:cs="Sakkal Majalla" w:hint="cs"/>
          <w:sz w:val="32"/>
          <w:szCs w:val="32"/>
        </w:rPr>
        <w:t>:</w:t>
      </w:r>
    </w:p>
    <w:p w:rsidR="00676790" w:rsidRPr="00040239" w:rsidRDefault="00676790" w:rsidP="00676790">
      <w:p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المصادر الثانوية: استخدم مجموعة من الرسائل العلمية بالإضافة إلى الأبحاث والدراسات المنشورة في المجلات والمواقع الالكترونية اعداد في الإطار النظري للدراسة</w:t>
      </w:r>
      <w:r>
        <w:rPr>
          <w:rFonts w:ascii="Sakkal Majalla" w:hAnsi="Sakkal Majalla" w:cs="Sakkal Majalla" w:hint="cs"/>
          <w:sz w:val="32"/>
          <w:szCs w:val="32"/>
        </w:rPr>
        <w:t>.</w:t>
      </w:r>
    </w:p>
    <w:p w:rsidR="00676790" w:rsidRPr="00040239" w:rsidRDefault="00676790" w:rsidP="00676790">
      <w:p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 xml:space="preserve">المصادر الأولية: من أجل جمع البيانات والمعلومات اللازمة للكشف عن </w:t>
      </w:r>
      <w:r>
        <w:rPr>
          <w:rFonts w:ascii="Sakkal Majalla" w:hAnsi="Sakkal Majalla" w:cs="Sakkal Majalla"/>
          <w:sz w:val="32"/>
          <w:szCs w:val="32"/>
          <w:rtl/>
        </w:rPr>
        <w:t>أثر الذكاء التنظيمي على الكشف عن الاحتيال في التأمين بشركات التأمين في المملكة العربية السعودية</w:t>
      </w:r>
      <w:r>
        <w:rPr>
          <w:rFonts w:ascii="Sakkal Majalla" w:hAnsi="Sakkal Majalla" w:cs="Sakkal Majalla" w:hint="cs"/>
          <w:sz w:val="32"/>
          <w:szCs w:val="32"/>
          <w:rtl/>
        </w:rPr>
        <w:t xml:space="preserve"> ت</w:t>
      </w:r>
      <w:r>
        <w:rPr>
          <w:rFonts w:ascii="Sakkal Majalla" w:hAnsi="Sakkal Majalla" w:cs="Sakkal Majalla" w:hint="eastAsia"/>
          <w:sz w:val="32"/>
          <w:szCs w:val="32"/>
          <w:rtl/>
        </w:rPr>
        <w:t>م</w:t>
      </w:r>
      <w:r>
        <w:rPr>
          <w:rFonts w:ascii="Sakkal Majalla" w:hAnsi="Sakkal Majalla" w:cs="Sakkal Majalla" w:hint="cs"/>
          <w:sz w:val="32"/>
          <w:szCs w:val="32"/>
          <w:rtl/>
        </w:rPr>
        <w:t xml:space="preserve"> الاعتماد في الجانب الميداني على الاستبانة الأداة الرئيسة للدراسة.</w:t>
      </w:r>
    </w:p>
    <w:p w:rsidR="00676790" w:rsidRPr="00040239" w:rsidRDefault="00676790" w:rsidP="00676790">
      <w:pPr>
        <w:bidi/>
        <w:spacing w:after="200" w:line="276"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t>1.10المعالجات الإحصائية:</w:t>
      </w:r>
    </w:p>
    <w:p w:rsidR="00676790" w:rsidRPr="00040239" w:rsidRDefault="00676790" w:rsidP="00676790">
      <w:pPr>
        <w:tabs>
          <w:tab w:val="left" w:pos="1243"/>
          <w:tab w:val="left" w:pos="3209"/>
        </w:tabs>
        <w:bidi/>
        <w:spacing w:line="360" w:lineRule="auto"/>
        <w:jc w:val="both"/>
        <w:rPr>
          <w:rFonts w:asciiTheme="majorBidi" w:hAnsiTheme="majorBidi" w:cstheme="majorBidi"/>
          <w:sz w:val="28"/>
          <w:szCs w:val="28"/>
          <w:rtl/>
        </w:rPr>
      </w:pPr>
      <w:r>
        <w:rPr>
          <w:rFonts w:asciiTheme="majorBidi" w:hAnsiTheme="majorBidi" w:cs="Times New Roman"/>
          <w:sz w:val="28"/>
          <w:szCs w:val="28"/>
          <w:rtl/>
        </w:rPr>
        <w:t xml:space="preserve">سوف يتم استخدام البرنامج الاحصائي </w:t>
      </w:r>
      <w:r>
        <w:rPr>
          <w:rFonts w:asciiTheme="majorBidi" w:hAnsiTheme="majorBidi" w:cs="Times New Roman"/>
          <w:sz w:val="28"/>
          <w:szCs w:val="28"/>
        </w:rPr>
        <w:t>SPSS</w:t>
      </w:r>
      <w:r>
        <w:rPr>
          <w:rFonts w:asciiTheme="majorBidi" w:hAnsiTheme="majorBidi" w:cs="Times New Roman"/>
          <w:sz w:val="28"/>
          <w:szCs w:val="28"/>
          <w:rtl/>
        </w:rPr>
        <w:t xml:space="preserve"> الذي يعد من أفضل أدوات الــتحلــيل الإحصائي الــتــي يمكنك استخدامه في تحلــيل ومعالجة واختبار البيانات </w:t>
      </w:r>
      <w:r>
        <w:rPr>
          <w:rFonts w:asciiTheme="majorBidi" w:hAnsiTheme="majorBidi" w:cs="Times New Roman" w:hint="cs"/>
          <w:sz w:val="28"/>
          <w:szCs w:val="28"/>
          <w:rtl/>
        </w:rPr>
        <w:t xml:space="preserve">الإحصائية </w:t>
      </w:r>
      <w:r>
        <w:rPr>
          <w:rFonts w:asciiTheme="majorBidi" w:hAnsiTheme="majorBidi" w:cs="Times New Roman" w:hint="cs"/>
          <w:b/>
          <w:bCs/>
          <w:sz w:val="28"/>
          <w:szCs w:val="28"/>
          <w:rtl/>
        </w:rPr>
        <w:t>(</w:t>
      </w:r>
      <w:r>
        <w:rPr>
          <w:rFonts w:asciiTheme="majorBidi" w:hAnsiTheme="majorBidi" w:cs="Times New Roman" w:hint="cs"/>
          <w:sz w:val="28"/>
          <w:szCs w:val="28"/>
          <w:rtl/>
        </w:rPr>
        <w:t xml:space="preserve">بالإضافة الي ان ذلك البرنامج تم التدريب والعمل عليه اثناء دراستنا لمادة المهارات البحثية) </w:t>
      </w:r>
      <w:r>
        <w:rPr>
          <w:rFonts w:asciiTheme="majorBidi" w:hAnsiTheme="majorBidi" w:cs="Times New Roman" w:hint="cs"/>
          <w:b/>
          <w:bCs/>
          <w:sz w:val="28"/>
          <w:szCs w:val="28"/>
          <w:rtl/>
        </w:rPr>
        <w:t>وفي</w:t>
      </w:r>
      <w:r>
        <w:rPr>
          <w:rFonts w:asciiTheme="majorBidi" w:hAnsiTheme="majorBidi" w:cs="Times New Roman"/>
          <w:sz w:val="28"/>
          <w:szCs w:val="28"/>
          <w:rtl/>
        </w:rPr>
        <w:t xml:space="preserve"> دراستــنا الحالــي</w:t>
      </w:r>
      <w:r>
        <w:rPr>
          <w:rFonts w:asciiTheme="majorBidi" w:hAnsiTheme="majorBidi" w:cs="Times New Roman" w:hint="cs"/>
          <w:sz w:val="28"/>
          <w:szCs w:val="28"/>
          <w:rtl/>
        </w:rPr>
        <w:t>ة</w:t>
      </w:r>
      <w:r>
        <w:rPr>
          <w:rFonts w:asciiTheme="majorBidi" w:hAnsiTheme="majorBidi" w:cs="Times New Roman"/>
          <w:sz w:val="28"/>
          <w:szCs w:val="28"/>
          <w:rtl/>
        </w:rPr>
        <w:t xml:space="preserve"> سوف يتم استخدام أدوات البرنامج الاحصائي الــتالــية</w:t>
      </w:r>
      <w:r>
        <w:rPr>
          <w:rFonts w:asciiTheme="majorBidi" w:hAnsiTheme="majorBidi" w:cs="Times New Roman" w:hint="cs"/>
          <w:sz w:val="28"/>
          <w:szCs w:val="28"/>
          <w:rtl/>
        </w:rPr>
        <w:t xml:space="preserve"> </w:t>
      </w:r>
      <w:r>
        <w:rPr>
          <w:rFonts w:asciiTheme="majorBidi" w:hAnsiTheme="majorBidi" w:cs="Times New Roman"/>
          <w:sz w:val="28"/>
          <w:szCs w:val="28"/>
          <w:rtl/>
        </w:rPr>
        <w:t>وهي:</w:t>
      </w:r>
    </w:p>
    <w:p w:rsidR="00676790" w:rsidRPr="00040239" w:rsidRDefault="00676790" w:rsidP="00676790">
      <w:pPr>
        <w:tabs>
          <w:tab w:val="left" w:pos="1243"/>
          <w:tab w:val="left" w:pos="3209"/>
        </w:tabs>
        <w:bidi/>
        <w:spacing w:line="360" w:lineRule="auto"/>
        <w:jc w:val="both"/>
        <w:rPr>
          <w:rFonts w:asciiTheme="majorBidi" w:hAnsiTheme="majorBidi" w:cstheme="majorBidi"/>
          <w:sz w:val="28"/>
          <w:szCs w:val="28"/>
          <w:rtl/>
        </w:rPr>
      </w:pPr>
      <w:r>
        <w:rPr>
          <w:rFonts w:asciiTheme="majorBidi" w:hAnsiTheme="majorBidi" w:cs="Times New Roman"/>
          <w:sz w:val="28"/>
          <w:szCs w:val="28"/>
          <w:rtl/>
        </w:rPr>
        <w:t>-  تحليل التكر</w:t>
      </w:r>
      <w:r>
        <w:rPr>
          <w:rFonts w:asciiTheme="majorBidi" w:hAnsiTheme="majorBidi" w:cs="Times New Roman" w:hint="cs"/>
          <w:sz w:val="28"/>
          <w:szCs w:val="28"/>
          <w:rtl/>
        </w:rPr>
        <w:t>ا</w:t>
      </w:r>
      <w:r>
        <w:rPr>
          <w:rFonts w:asciiTheme="majorBidi" w:hAnsiTheme="majorBidi" w:cs="Times New Roman"/>
          <w:sz w:val="28"/>
          <w:szCs w:val="28"/>
          <w:rtl/>
        </w:rPr>
        <w:t xml:space="preserve">رات والنسب </w:t>
      </w:r>
      <w:r>
        <w:rPr>
          <w:rFonts w:asciiTheme="majorBidi" w:hAnsiTheme="majorBidi" w:cs="Times New Roman" w:hint="cs"/>
          <w:sz w:val="28"/>
          <w:szCs w:val="28"/>
          <w:rtl/>
        </w:rPr>
        <w:t>المئوية: لتوصيف</w:t>
      </w:r>
      <w:r>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rsidR="00676790" w:rsidRPr="00040239" w:rsidRDefault="00676790" w:rsidP="00676790">
      <w:pPr>
        <w:tabs>
          <w:tab w:val="left" w:pos="1243"/>
          <w:tab w:val="left" w:pos="3209"/>
        </w:tabs>
        <w:bidi/>
        <w:spacing w:line="360" w:lineRule="auto"/>
        <w:jc w:val="both"/>
        <w:rPr>
          <w:rFonts w:asciiTheme="majorBidi" w:hAnsiTheme="majorBidi" w:cstheme="majorBidi"/>
          <w:sz w:val="28"/>
          <w:szCs w:val="28"/>
          <w:rtl/>
        </w:rPr>
      </w:pPr>
      <w:r>
        <w:rPr>
          <w:rFonts w:asciiTheme="majorBidi" w:hAnsiTheme="majorBidi" w:cs="Times New Roman"/>
          <w:sz w:val="28"/>
          <w:szCs w:val="28"/>
          <w:rtl/>
        </w:rPr>
        <w:t xml:space="preserve">-  المتوسطات الحسابية والانحراف </w:t>
      </w:r>
      <w:r>
        <w:rPr>
          <w:rFonts w:asciiTheme="majorBidi" w:hAnsiTheme="majorBidi" w:cs="Times New Roman" w:hint="cs"/>
          <w:sz w:val="28"/>
          <w:szCs w:val="28"/>
          <w:rtl/>
        </w:rPr>
        <w:t>المعياري: لقياس</w:t>
      </w:r>
      <w:r>
        <w:rPr>
          <w:rFonts w:asciiTheme="majorBidi" w:hAnsiTheme="majorBidi" w:cs="Times New Roman"/>
          <w:sz w:val="28"/>
          <w:szCs w:val="28"/>
          <w:rtl/>
        </w:rPr>
        <w:t xml:space="preserve"> توجهات العينة نحو المتغيرات المستقلة</w:t>
      </w:r>
      <w:r>
        <w:rPr>
          <w:rtl/>
        </w:rPr>
        <w:t xml:space="preserve"> </w:t>
      </w:r>
      <w:r>
        <w:rPr>
          <w:rFonts w:asciiTheme="majorBidi" w:hAnsiTheme="majorBidi" w:cs="Times New Roman" w:hint="cs"/>
          <w:sz w:val="28"/>
          <w:szCs w:val="28"/>
          <w:rtl/>
        </w:rPr>
        <w:t>"</w:t>
      </w:r>
      <w:r>
        <w:rPr>
          <w:rFonts w:asciiTheme="majorBidi" w:hAnsiTheme="majorBidi" w:cs="Times New Roman"/>
          <w:sz w:val="28"/>
          <w:szCs w:val="28"/>
          <w:rtl/>
        </w:rPr>
        <w:t>الذكاء التنظيمي</w:t>
      </w:r>
      <w:r>
        <w:rPr>
          <w:rFonts w:asciiTheme="majorBidi" w:hAnsiTheme="majorBidi" w:cs="Times New Roman" w:hint="cs"/>
          <w:sz w:val="28"/>
          <w:szCs w:val="28"/>
          <w:rtl/>
        </w:rPr>
        <w:t>"</w:t>
      </w:r>
      <w:r>
        <w:rPr>
          <w:rFonts w:asciiTheme="majorBidi" w:hAnsiTheme="majorBidi" w:cs="Times New Roman"/>
          <w:sz w:val="28"/>
          <w:szCs w:val="28"/>
          <w:rtl/>
        </w:rPr>
        <w:t xml:space="preserve"> على الكشف عن الاحتيال بمطالبات التأمين ومدى تأثيرها من وجهة نظرهم.</w:t>
      </w:r>
    </w:p>
    <w:p w:rsidR="00676790" w:rsidRPr="00040239" w:rsidRDefault="00676790" w:rsidP="00676790">
      <w:pPr>
        <w:tabs>
          <w:tab w:val="left" w:pos="1243"/>
          <w:tab w:val="left" w:pos="3209"/>
        </w:tabs>
        <w:bidi/>
        <w:spacing w:line="360" w:lineRule="auto"/>
        <w:jc w:val="both"/>
        <w:rPr>
          <w:rFonts w:asciiTheme="majorBidi" w:hAnsiTheme="majorBidi" w:cstheme="majorBidi"/>
          <w:sz w:val="28"/>
          <w:szCs w:val="28"/>
          <w:rtl/>
        </w:rPr>
      </w:pPr>
      <w:r>
        <w:rPr>
          <w:rFonts w:asciiTheme="majorBidi" w:hAnsiTheme="majorBidi" w:cs="Times New Roman"/>
          <w:sz w:val="28"/>
          <w:szCs w:val="28"/>
          <w:rtl/>
        </w:rPr>
        <w:t xml:space="preserve">-  تحليل </w:t>
      </w:r>
      <w:r>
        <w:rPr>
          <w:rFonts w:asciiTheme="majorBidi" w:hAnsiTheme="majorBidi" w:cs="Times New Roman" w:hint="cs"/>
          <w:sz w:val="28"/>
          <w:szCs w:val="28"/>
          <w:rtl/>
        </w:rPr>
        <w:t>الارتباط: لفحص</w:t>
      </w:r>
      <w:r>
        <w:rPr>
          <w:rFonts w:asciiTheme="majorBidi" w:hAnsiTheme="majorBidi" w:cs="Times New Roman"/>
          <w:sz w:val="28"/>
          <w:szCs w:val="28"/>
          <w:rtl/>
        </w:rPr>
        <w:t xml:space="preserve"> العلاقة بين كل بعد من الذكاء التنظيمي على الكشف عن الاحتيال بمطالبات التأمين</w:t>
      </w:r>
    </w:p>
    <w:p w:rsidR="00676790" w:rsidRPr="00040239" w:rsidRDefault="00676790" w:rsidP="00676790">
      <w:pPr>
        <w:tabs>
          <w:tab w:val="left" w:pos="1243"/>
          <w:tab w:val="left" w:pos="3209"/>
        </w:tabs>
        <w:bidi/>
        <w:spacing w:line="360" w:lineRule="auto"/>
        <w:jc w:val="both"/>
        <w:rPr>
          <w:rFonts w:asciiTheme="majorBidi" w:hAnsiTheme="majorBidi" w:cstheme="majorBidi"/>
          <w:sz w:val="28"/>
          <w:szCs w:val="28"/>
          <w:rtl/>
        </w:rPr>
      </w:pPr>
      <w:r>
        <w:rPr>
          <w:rFonts w:asciiTheme="majorBidi" w:hAnsiTheme="majorBidi" w:cs="Times New Roman"/>
          <w:sz w:val="28"/>
          <w:szCs w:val="28"/>
          <w:rtl/>
        </w:rPr>
        <w:t xml:space="preserve">-  تحليل الانحدار الخطي البسيط </w:t>
      </w:r>
      <w:r>
        <w:rPr>
          <w:rFonts w:asciiTheme="majorBidi" w:hAnsiTheme="majorBidi" w:cs="Times New Roman" w:hint="cs"/>
          <w:sz w:val="28"/>
          <w:szCs w:val="28"/>
          <w:rtl/>
        </w:rPr>
        <w:t>والمتعدد: لاختبار</w:t>
      </w:r>
      <w:r>
        <w:rPr>
          <w:rFonts w:asciiTheme="majorBidi" w:hAnsiTheme="majorBidi" w:cs="Times New Roman"/>
          <w:sz w:val="28"/>
          <w:szCs w:val="28"/>
          <w:rtl/>
        </w:rPr>
        <w:t xml:space="preserve"> فرضيات الدراسة بدقة، وتحديد مدى تأثير المتغيرات</w:t>
      </w:r>
      <w:r>
        <w:rPr>
          <w:rFonts w:asciiTheme="majorBidi" w:hAnsiTheme="majorBidi" w:cstheme="majorBidi" w:hint="cs"/>
          <w:sz w:val="28"/>
          <w:szCs w:val="28"/>
          <w:rtl/>
        </w:rPr>
        <w:t xml:space="preserve"> </w:t>
      </w:r>
      <w:r>
        <w:rPr>
          <w:rFonts w:asciiTheme="majorBidi" w:hAnsiTheme="majorBidi" w:cs="Times New Roman"/>
          <w:sz w:val="28"/>
          <w:szCs w:val="28"/>
          <w:rtl/>
        </w:rPr>
        <w:t>المستقلة مجتمعة أو منفردة على المتغير التابع.</w:t>
      </w:r>
    </w:p>
    <w:p w:rsidR="00676790" w:rsidRPr="00040239" w:rsidRDefault="00676790" w:rsidP="00676790">
      <w:pPr>
        <w:tabs>
          <w:tab w:val="left" w:pos="1243"/>
          <w:tab w:val="left" w:pos="3209"/>
        </w:tabs>
        <w:bidi/>
        <w:spacing w:line="360" w:lineRule="auto"/>
        <w:jc w:val="both"/>
        <w:rPr>
          <w:rFonts w:asciiTheme="majorBidi" w:hAnsiTheme="majorBidi" w:cstheme="majorBidi"/>
          <w:sz w:val="28"/>
          <w:szCs w:val="28"/>
          <w:rtl/>
        </w:rPr>
      </w:pPr>
      <w:r>
        <w:rPr>
          <w:rFonts w:asciiTheme="majorBidi" w:hAnsiTheme="majorBidi" w:cs="Times New Roman"/>
          <w:sz w:val="28"/>
          <w:szCs w:val="28"/>
          <w:rtl/>
        </w:rPr>
        <w:t xml:space="preserve">-  اختبار </w:t>
      </w:r>
      <w:r>
        <w:rPr>
          <w:rFonts w:asciiTheme="majorBidi" w:hAnsiTheme="majorBidi" w:cstheme="majorBidi"/>
          <w:sz w:val="28"/>
          <w:szCs w:val="28"/>
        </w:rPr>
        <w:t>T-Test</w:t>
      </w:r>
      <w:r>
        <w:rPr>
          <w:rFonts w:asciiTheme="majorBidi" w:hAnsiTheme="majorBidi" w:cs="Times New Roman"/>
          <w:sz w:val="28"/>
          <w:szCs w:val="28"/>
          <w:rtl/>
        </w:rPr>
        <w:t xml:space="preserve"> </w:t>
      </w:r>
      <w:r>
        <w:rPr>
          <w:rFonts w:asciiTheme="majorBidi" w:hAnsiTheme="majorBidi" w:cs="Times New Roman" w:hint="cs"/>
          <w:sz w:val="28"/>
          <w:szCs w:val="28"/>
          <w:rtl/>
        </w:rPr>
        <w:t>و</w:t>
      </w:r>
      <w:r>
        <w:rPr>
          <w:rFonts w:asciiTheme="majorBidi" w:hAnsiTheme="majorBidi" w:cs="Times New Roman" w:hint="cs"/>
          <w:sz w:val="28"/>
          <w:szCs w:val="28"/>
        </w:rPr>
        <w:t>ANOVA</w:t>
      </w:r>
      <w:r>
        <w:rPr>
          <w:rFonts w:asciiTheme="majorBidi" w:hAnsiTheme="majorBidi" w:cs="Times New Roman"/>
          <w:sz w:val="28"/>
          <w:szCs w:val="28"/>
          <w:rtl/>
        </w:rPr>
        <w:t xml:space="preserve">: لتحليل الفروق بين آراء المجموعات المختلفة داخل العينة </w:t>
      </w:r>
      <w:r>
        <w:rPr>
          <w:rFonts w:asciiTheme="majorBidi" w:hAnsiTheme="majorBidi" w:cs="Times New Roman" w:hint="cs"/>
          <w:sz w:val="28"/>
          <w:szCs w:val="28"/>
          <w:rtl/>
        </w:rPr>
        <w:t>(</w:t>
      </w:r>
      <w:r>
        <w:rPr>
          <w:rFonts w:asciiTheme="majorBidi" w:hAnsiTheme="majorBidi" w:cs="Times New Roman"/>
          <w:sz w:val="28"/>
          <w:szCs w:val="28"/>
          <w:rtl/>
        </w:rPr>
        <w:t>مثل</w:t>
      </w:r>
    </w:p>
    <w:p w:rsidR="00676790" w:rsidRPr="00040239" w:rsidRDefault="00676790" w:rsidP="00676790">
      <w:pPr>
        <w:tabs>
          <w:tab w:val="left" w:pos="1243"/>
          <w:tab w:val="left" w:pos="3209"/>
        </w:tabs>
        <w:bidi/>
        <w:spacing w:line="360" w:lineRule="auto"/>
        <w:jc w:val="both"/>
        <w:rPr>
          <w:rFonts w:asciiTheme="majorBidi" w:hAnsiTheme="majorBidi" w:cstheme="majorBidi"/>
          <w:sz w:val="28"/>
          <w:szCs w:val="28"/>
          <w:rtl/>
        </w:rPr>
      </w:pPr>
      <w:r>
        <w:rPr>
          <w:rFonts w:asciiTheme="majorBidi" w:hAnsiTheme="majorBidi" w:cs="Times New Roman" w:hint="cs"/>
          <w:sz w:val="28"/>
          <w:szCs w:val="28"/>
          <w:rtl/>
        </w:rPr>
        <w:t>الطرف الأول والثاني والثالث)</w:t>
      </w:r>
      <w:r>
        <w:rPr>
          <w:rFonts w:asciiTheme="majorBidi" w:hAnsiTheme="majorBidi" w:cs="Times New Roman"/>
          <w:sz w:val="28"/>
          <w:szCs w:val="28"/>
          <w:rtl/>
        </w:rPr>
        <w:t>، ومعرفة ما إذا كانت هناك فروقات ذات دلالة إحصائية تعكس وجهات نظر مختلفة باختلاف الدور أو الخبرة.</w:t>
      </w:r>
    </w:p>
    <w:p w:rsidR="00676790" w:rsidRPr="00040239" w:rsidRDefault="00676790" w:rsidP="00676790">
      <w:pPr>
        <w:bidi/>
        <w:spacing w:after="200" w:line="276"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lastRenderedPageBreak/>
        <w:t>1.11خطوات تنفيذ خطة الدراسة:</w:t>
      </w:r>
    </w:p>
    <w:p w:rsidR="00676790" w:rsidRPr="00040239" w:rsidRDefault="00676790" w:rsidP="00676790">
      <w:p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ينقسم البحث الي خمسة فصول</w:t>
      </w:r>
      <w:r>
        <w:rPr>
          <w:rFonts w:ascii="Sakkal Majalla" w:hAnsi="Sakkal Majalla" w:cs="Sakkal Majalla" w:hint="cs"/>
          <w:sz w:val="32"/>
          <w:szCs w:val="32"/>
        </w:rPr>
        <w:t xml:space="preserve">: </w:t>
      </w:r>
    </w:p>
    <w:p w:rsidR="00676790" w:rsidRPr="00040239" w:rsidRDefault="00676790" w:rsidP="00676790">
      <w:pPr>
        <w:bidi/>
        <w:spacing w:after="200" w:line="276" w:lineRule="auto"/>
        <w:jc w:val="both"/>
        <w:rPr>
          <w:rFonts w:ascii="Sakkal Majalla" w:hAnsi="Sakkal Majalla" w:cs="Sakkal Majalla"/>
          <w:sz w:val="32"/>
          <w:szCs w:val="32"/>
          <w:rtl/>
        </w:rPr>
      </w:pPr>
      <w:r w:rsidRPr="00290277">
        <w:rPr>
          <w:rFonts w:ascii="Sakkal Majalla" w:hAnsi="Sakkal Majalla" w:cs="Sakkal Majalla" w:hint="cs"/>
          <w:b/>
          <w:bCs/>
          <w:sz w:val="32"/>
          <w:szCs w:val="32"/>
          <w:rtl/>
        </w:rPr>
        <w:t>الفصل الأول</w:t>
      </w:r>
      <w:r>
        <w:rPr>
          <w:rFonts w:ascii="Sakkal Majalla" w:hAnsi="Sakkal Majalla" w:cs="Sakkal Majalla" w:hint="cs"/>
          <w:sz w:val="32"/>
          <w:szCs w:val="32"/>
          <w:rtl/>
        </w:rPr>
        <w:t xml:space="preserve">: يتناول الفصل الأول مقدمة تعريفية حول دور الذكاء التنظيمي في الكشف عن الاحتيال بشركات التامين يتضمن الفصل مشكلة الدراسة واهداف الدارسة وفرضيات الدراسة ومتغيرات الدراسة </w:t>
      </w:r>
    </w:p>
    <w:p w:rsidR="00676790" w:rsidRPr="00040239" w:rsidRDefault="00676790" w:rsidP="00676790">
      <w:pPr>
        <w:bidi/>
        <w:spacing w:after="200" w:line="276" w:lineRule="auto"/>
        <w:jc w:val="both"/>
        <w:rPr>
          <w:rFonts w:ascii="Sakkal Majalla" w:hAnsi="Sakkal Majalla" w:cs="Sakkal Majalla"/>
          <w:sz w:val="32"/>
          <w:szCs w:val="32"/>
          <w:rtl/>
        </w:rPr>
      </w:pPr>
      <w:r w:rsidRPr="00290277">
        <w:rPr>
          <w:rFonts w:ascii="Sakkal Majalla" w:hAnsi="Sakkal Majalla" w:cs="Sakkal Majalla" w:hint="cs"/>
          <w:b/>
          <w:bCs/>
          <w:sz w:val="32"/>
          <w:szCs w:val="32"/>
          <w:rtl/>
        </w:rPr>
        <w:t>الفصل الثاني</w:t>
      </w:r>
      <w:r>
        <w:rPr>
          <w:rFonts w:ascii="Sakkal Majalla" w:hAnsi="Sakkal Majalla" w:cs="Sakkal Majalla" w:hint="cs"/>
          <w:sz w:val="32"/>
          <w:szCs w:val="32"/>
          <w:rtl/>
        </w:rPr>
        <w:t xml:space="preserve">: يتناول الفصل الثاني الإطار النظري للمتغير المستقل في تحديد دور الذكاء التنظيمي </w:t>
      </w:r>
      <w:r>
        <w:rPr>
          <w:rFonts w:ascii="Sakkal Majalla" w:hAnsi="Sakkal Majalla" w:cs="Sakkal Majalla"/>
          <w:sz w:val="32"/>
          <w:szCs w:val="32"/>
          <w:rtl/>
        </w:rPr>
        <w:t>بشركات التامين</w:t>
      </w:r>
    </w:p>
    <w:p w:rsidR="00676790" w:rsidRPr="00040239" w:rsidRDefault="00676790" w:rsidP="00676790">
      <w:p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 xml:space="preserve">كما يتناول الفصل الثاني الإطار النظري للمتغير التابع وهو </w:t>
      </w:r>
      <w:r>
        <w:rPr>
          <w:rFonts w:ascii="Sakkal Majalla" w:hAnsi="Sakkal Majalla" w:cs="Sakkal Majalla"/>
          <w:sz w:val="32"/>
          <w:szCs w:val="32"/>
          <w:rtl/>
        </w:rPr>
        <w:t>الكشف عن الاحتيال بشركات التامين</w:t>
      </w:r>
    </w:p>
    <w:p w:rsidR="00676790" w:rsidRPr="00040239" w:rsidRDefault="00676790" w:rsidP="00676790">
      <w:pPr>
        <w:bidi/>
        <w:spacing w:after="200" w:line="276" w:lineRule="auto"/>
        <w:jc w:val="both"/>
        <w:rPr>
          <w:rFonts w:ascii="Sakkal Majalla" w:hAnsi="Sakkal Majalla" w:cs="Sakkal Majalla"/>
          <w:sz w:val="32"/>
          <w:szCs w:val="32"/>
          <w:rtl/>
        </w:rPr>
      </w:pPr>
      <w:r>
        <w:rPr>
          <w:rFonts w:ascii="Sakkal Majalla" w:hAnsi="Sakkal Majalla" w:cs="Sakkal Majalla"/>
          <w:sz w:val="32"/>
          <w:szCs w:val="32"/>
          <w:rtl/>
        </w:rPr>
        <w:t xml:space="preserve"> </w:t>
      </w:r>
      <w:r>
        <w:rPr>
          <w:rFonts w:ascii="Sakkal Majalla" w:hAnsi="Sakkal Majalla" w:cs="Sakkal Majalla" w:hint="cs"/>
          <w:b/>
          <w:bCs/>
          <w:sz w:val="32"/>
          <w:szCs w:val="32"/>
          <w:rtl/>
        </w:rPr>
        <w:t>الفصل الثالث</w:t>
      </w:r>
      <w:r>
        <w:rPr>
          <w:rFonts w:ascii="Sakkal Majalla" w:hAnsi="Sakkal Majalla" w:cs="Sakkal Majalla" w:hint="cs"/>
          <w:sz w:val="32"/>
          <w:szCs w:val="32"/>
          <w:rtl/>
        </w:rPr>
        <w:t>: يتناول هذا الفصل منهجية الدارسة من خلال النموذج التجريبي للبحث متضمنا عدة أمور (المنهج المستخدم في الدارسة – مجتمع الدراسة – عينة الدراسة – أدوات الدراسة- بيئة الدراسة – خطوات تطبيق الدراسة) حيث ينتهي الفصل باستنتاج موثوقية ومصداقية وأخلاقيات البحث العلمي وصحته</w:t>
      </w:r>
      <w:r>
        <w:rPr>
          <w:rFonts w:ascii="Sakkal Majalla" w:hAnsi="Sakkal Majalla" w:cs="Sakkal Majalla" w:hint="cs"/>
          <w:sz w:val="32"/>
          <w:szCs w:val="32"/>
        </w:rPr>
        <w:t>.</w:t>
      </w:r>
    </w:p>
    <w:p w:rsidR="00676790" w:rsidRPr="00040239" w:rsidRDefault="00676790" w:rsidP="00676790">
      <w:pPr>
        <w:bidi/>
        <w:spacing w:after="200" w:line="276" w:lineRule="auto"/>
        <w:jc w:val="both"/>
        <w:rPr>
          <w:rFonts w:ascii="Sakkal Majalla" w:hAnsi="Sakkal Majalla" w:cs="Sakkal Majalla"/>
          <w:sz w:val="32"/>
          <w:szCs w:val="32"/>
          <w:rtl/>
        </w:rPr>
      </w:pPr>
      <w:r>
        <w:rPr>
          <w:rFonts w:ascii="Sakkal Majalla" w:hAnsi="Sakkal Majalla" w:cs="Sakkal Majalla" w:hint="cs"/>
          <w:b/>
          <w:bCs/>
          <w:sz w:val="32"/>
          <w:szCs w:val="32"/>
          <w:rtl/>
        </w:rPr>
        <w:t>الفصل الرابع</w:t>
      </w:r>
      <w:r>
        <w:rPr>
          <w:rFonts w:ascii="Sakkal Majalla" w:hAnsi="Sakkal Majalla" w:cs="Sakkal Majalla" w:hint="cs"/>
          <w:sz w:val="32"/>
          <w:szCs w:val="32"/>
          <w:rtl/>
        </w:rPr>
        <w:t>: يتناول هذا الفصل الدراسة الميدانية من خلال اجراء الدراسة الإحصائية لمتغيرات الدراسة والحصول على النتائج بناء على تحليل المتغيرات والجداول الإحصائية وتحليلها عن طريق ووصف دقيق للإحصائيات الوارد في البحث من والمتوسطات والانحراف المعياري ومستوى الارتباط مثل "ارتباط رتبة سيبرمان" ونموذج الانحدار الخطي واختبارات مختلفة أخرى لتأثيرات النمذجة إلى جانب عرض استنتاج فرضيات البحث ونتائجها</w:t>
      </w:r>
      <w:r>
        <w:rPr>
          <w:rFonts w:ascii="Sakkal Majalla" w:hAnsi="Sakkal Majalla" w:cs="Sakkal Majalla" w:hint="cs"/>
          <w:sz w:val="32"/>
          <w:szCs w:val="32"/>
        </w:rPr>
        <w:t>.</w:t>
      </w:r>
    </w:p>
    <w:p w:rsidR="00676790" w:rsidRPr="00040239" w:rsidRDefault="00676790" w:rsidP="00676790">
      <w:pPr>
        <w:bidi/>
        <w:spacing w:after="200" w:line="276" w:lineRule="auto"/>
        <w:jc w:val="both"/>
        <w:rPr>
          <w:rFonts w:ascii="Sakkal Majalla" w:hAnsi="Sakkal Majalla" w:cs="Sakkal Majalla"/>
          <w:sz w:val="32"/>
          <w:szCs w:val="32"/>
          <w:rtl/>
        </w:rPr>
      </w:pPr>
      <w:r>
        <w:rPr>
          <w:rFonts w:ascii="Sakkal Majalla" w:hAnsi="Sakkal Majalla" w:cs="Sakkal Majalla" w:hint="cs"/>
          <w:b/>
          <w:bCs/>
          <w:sz w:val="32"/>
          <w:szCs w:val="32"/>
          <w:rtl/>
        </w:rPr>
        <w:t>الفصل الخامس:</w:t>
      </w:r>
      <w:r>
        <w:rPr>
          <w:rFonts w:ascii="Sakkal Majalla" w:hAnsi="Sakkal Majalla" w:cs="Sakkal Majalla" w:hint="cs"/>
          <w:sz w:val="32"/>
          <w:szCs w:val="32"/>
          <w:rtl/>
        </w:rPr>
        <w:t xml:space="preserve"> يتناول هذا الفصل مناقشة ومقارنة النتائج التي تم الوصولي اليها مع النظريات المقدمة والمراجعات الأدبية التي تم مناقشتها (الدراسات السابقة)، كما يقدم الفصل إجابة للفرضيات التي صرحها في الدراسة بالإضافة إلى تقديم العديد من التوصيات وإمكانية تقديم عدد من البحوث والدراسة المستقبلية المتعلقة بموضوع الدراسة للباحثين في المستقبل.</w:t>
      </w:r>
    </w:p>
    <w:p w:rsidR="00676790" w:rsidRPr="00040239" w:rsidRDefault="00676790" w:rsidP="00676790">
      <w:pPr>
        <w:bidi/>
        <w:spacing w:after="200" w:line="276" w:lineRule="auto"/>
        <w:jc w:val="both"/>
        <w:rPr>
          <w:rFonts w:ascii="Sakkal Majalla" w:hAnsi="Sakkal Majalla" w:cs="Sakkal Majalla"/>
          <w:sz w:val="32"/>
          <w:szCs w:val="32"/>
          <w:rtl/>
        </w:rPr>
      </w:pPr>
    </w:p>
    <w:p w:rsidR="00676790" w:rsidRPr="00040239" w:rsidRDefault="00676790" w:rsidP="00676790">
      <w:pPr>
        <w:bidi/>
        <w:spacing w:after="200" w:line="276" w:lineRule="auto"/>
        <w:jc w:val="both"/>
        <w:rPr>
          <w:rFonts w:ascii="Sakkal Majalla" w:hAnsi="Sakkal Majalla" w:cs="Sakkal Majalla"/>
          <w:sz w:val="32"/>
          <w:szCs w:val="32"/>
          <w:rtl/>
        </w:rPr>
      </w:pPr>
    </w:p>
    <w:p w:rsidR="00E15EFD" w:rsidRDefault="00E15EFD" w:rsidP="00E15EFD">
      <w:pPr>
        <w:bidi/>
        <w:spacing w:after="200" w:line="276" w:lineRule="auto"/>
        <w:jc w:val="both"/>
        <w:rPr>
          <w:rFonts w:ascii="Sakkal Majalla" w:hAnsi="Sakkal Majalla" w:cs="Sakkal Majalla"/>
          <w:sz w:val="32"/>
          <w:szCs w:val="32"/>
          <w:rtl/>
        </w:rPr>
      </w:pPr>
    </w:p>
    <w:p w:rsidR="00E15EFD" w:rsidRDefault="00E15EFD" w:rsidP="00E15EFD">
      <w:pPr>
        <w:bidi/>
        <w:spacing w:after="200" w:line="276" w:lineRule="auto"/>
        <w:jc w:val="both"/>
        <w:rPr>
          <w:rFonts w:ascii="Sakkal Majalla" w:hAnsi="Sakkal Majalla" w:cs="Sakkal Majalla"/>
          <w:sz w:val="32"/>
          <w:szCs w:val="32"/>
          <w:rtl/>
        </w:rPr>
      </w:pPr>
    </w:p>
    <w:p w:rsidR="00E15EFD" w:rsidRDefault="00E15EFD" w:rsidP="00E15EFD">
      <w:pPr>
        <w:bidi/>
        <w:spacing w:after="200" w:line="276" w:lineRule="auto"/>
        <w:jc w:val="both"/>
        <w:rPr>
          <w:rFonts w:ascii="Sakkal Majalla" w:hAnsi="Sakkal Majalla" w:cs="Sakkal Majalla"/>
          <w:sz w:val="32"/>
          <w:szCs w:val="32"/>
          <w:rtl/>
        </w:rPr>
      </w:pPr>
    </w:p>
    <w:p w:rsidR="00E15EFD" w:rsidRDefault="00E15EFD" w:rsidP="00E15EFD">
      <w:pPr>
        <w:bidi/>
        <w:spacing w:after="200" w:line="276" w:lineRule="auto"/>
        <w:jc w:val="both"/>
        <w:rPr>
          <w:rFonts w:ascii="Sakkal Majalla" w:hAnsi="Sakkal Majalla" w:cs="Sakkal Majalla"/>
          <w:sz w:val="32"/>
          <w:szCs w:val="32"/>
          <w:rtl/>
        </w:rPr>
      </w:pPr>
    </w:p>
    <w:p w:rsidR="00E15EFD" w:rsidRDefault="00E15EFD" w:rsidP="00E15EFD">
      <w:pPr>
        <w:bidi/>
        <w:spacing w:after="200" w:line="276" w:lineRule="auto"/>
        <w:jc w:val="both"/>
        <w:rPr>
          <w:rFonts w:ascii="Sakkal Majalla" w:hAnsi="Sakkal Majalla" w:cs="Sakkal Majalla"/>
          <w:sz w:val="32"/>
          <w:szCs w:val="32"/>
          <w:rtl/>
        </w:rPr>
      </w:pPr>
    </w:p>
    <w:p w:rsidR="00E15EFD" w:rsidRDefault="00E15EFD" w:rsidP="00E15EFD">
      <w:pPr>
        <w:bidi/>
        <w:spacing w:after="200" w:line="276" w:lineRule="auto"/>
        <w:jc w:val="both"/>
        <w:rPr>
          <w:rFonts w:ascii="Sakkal Majalla" w:hAnsi="Sakkal Majalla" w:cs="Sakkal Majalla"/>
          <w:sz w:val="32"/>
          <w:szCs w:val="32"/>
          <w:rtl/>
        </w:rPr>
      </w:pPr>
    </w:p>
    <w:p w:rsidR="00E15EFD" w:rsidRDefault="00E15EFD" w:rsidP="00E15EFD">
      <w:pPr>
        <w:bidi/>
        <w:spacing w:after="200" w:line="276" w:lineRule="auto"/>
        <w:jc w:val="both"/>
        <w:rPr>
          <w:rFonts w:ascii="Sakkal Majalla" w:hAnsi="Sakkal Majalla" w:cs="Sakkal Majalla"/>
          <w:sz w:val="32"/>
          <w:szCs w:val="32"/>
          <w:rtl/>
        </w:rPr>
      </w:pPr>
    </w:p>
    <w:p w:rsidR="00E15EFD" w:rsidRDefault="00E15EFD" w:rsidP="00E15EFD">
      <w:pPr>
        <w:bidi/>
        <w:spacing w:after="200" w:line="276" w:lineRule="auto"/>
        <w:jc w:val="both"/>
        <w:rPr>
          <w:rFonts w:ascii="Sakkal Majalla" w:hAnsi="Sakkal Majalla" w:cs="Sakkal Majalla"/>
          <w:sz w:val="32"/>
          <w:szCs w:val="32"/>
          <w:rtl/>
        </w:rPr>
      </w:pPr>
    </w:p>
    <w:p w:rsidR="00E15EFD" w:rsidRPr="00975DF8" w:rsidRDefault="00E15EFD" w:rsidP="00E15EFD">
      <w:pPr>
        <w:jc w:val="center"/>
        <w:rPr>
          <w:b/>
          <w:bCs/>
          <w:sz w:val="48"/>
          <w:szCs w:val="48"/>
          <w:lang w:bidi="ar-EG"/>
        </w:rPr>
      </w:pPr>
      <w:r w:rsidRPr="00975DF8">
        <w:rPr>
          <w:rFonts w:hint="cs"/>
          <w:b/>
          <w:bCs/>
          <w:sz w:val="48"/>
          <w:szCs w:val="48"/>
          <w:rtl/>
          <w:lang w:bidi="ar-EG"/>
        </w:rPr>
        <w:t xml:space="preserve">الفصل </w:t>
      </w:r>
      <w:r>
        <w:rPr>
          <w:rFonts w:hint="cs"/>
          <w:b/>
          <w:bCs/>
          <w:sz w:val="48"/>
          <w:szCs w:val="48"/>
          <w:rtl/>
          <w:lang w:bidi="ar-EG"/>
        </w:rPr>
        <w:t>الثاني</w:t>
      </w:r>
    </w:p>
    <w:p w:rsidR="00E15EFD" w:rsidRPr="00975DF8" w:rsidRDefault="00E15EFD" w:rsidP="00E15EFD">
      <w:pPr>
        <w:jc w:val="center"/>
        <w:rPr>
          <w:b/>
          <w:bCs/>
          <w:sz w:val="48"/>
          <w:szCs w:val="48"/>
          <w:rtl/>
          <w:lang w:bidi="ar-EG"/>
        </w:rPr>
      </w:pPr>
      <w:r w:rsidRPr="00975DF8">
        <w:rPr>
          <w:rFonts w:hint="cs"/>
          <w:b/>
          <w:bCs/>
          <w:sz w:val="48"/>
          <w:szCs w:val="48"/>
          <w:rtl/>
          <w:lang w:bidi="ar-EG"/>
        </w:rPr>
        <w:t xml:space="preserve">الإطار </w:t>
      </w:r>
      <w:r>
        <w:rPr>
          <w:rFonts w:hint="cs"/>
          <w:b/>
          <w:bCs/>
          <w:sz w:val="48"/>
          <w:szCs w:val="48"/>
          <w:rtl/>
          <w:lang w:bidi="ar-EG"/>
        </w:rPr>
        <w:t>النظري</w:t>
      </w:r>
      <w:r w:rsidRPr="00975DF8">
        <w:rPr>
          <w:rFonts w:hint="cs"/>
          <w:b/>
          <w:bCs/>
          <w:sz w:val="48"/>
          <w:szCs w:val="48"/>
          <w:rtl/>
          <w:lang w:bidi="ar-EG"/>
        </w:rPr>
        <w:t xml:space="preserve"> للدراسة</w:t>
      </w:r>
      <w:r>
        <w:rPr>
          <w:rFonts w:hint="cs"/>
          <w:b/>
          <w:bCs/>
          <w:sz w:val="48"/>
          <w:szCs w:val="48"/>
          <w:rtl/>
          <w:lang w:bidi="ar-EG"/>
        </w:rPr>
        <w:t xml:space="preserve"> والدراسات السابقة</w:t>
      </w:r>
    </w:p>
    <w:p w:rsidR="00E15EFD" w:rsidRDefault="00E15EFD" w:rsidP="00E15EFD">
      <w:pPr>
        <w:bidi/>
        <w:spacing w:after="200" w:line="276" w:lineRule="auto"/>
        <w:jc w:val="both"/>
        <w:rPr>
          <w:rFonts w:ascii="Sakkal Majalla" w:hAnsi="Sakkal Majalla" w:cs="Sakkal Majalla"/>
          <w:sz w:val="32"/>
          <w:szCs w:val="32"/>
          <w:rtl/>
          <w:lang w:bidi="ar-EG"/>
        </w:rPr>
      </w:pPr>
    </w:p>
    <w:p w:rsidR="00E15EFD" w:rsidRDefault="00E15EFD" w:rsidP="00E15EFD">
      <w:pPr>
        <w:bidi/>
        <w:spacing w:after="200" w:line="276" w:lineRule="auto"/>
        <w:jc w:val="both"/>
        <w:rPr>
          <w:rFonts w:ascii="Sakkal Majalla" w:hAnsi="Sakkal Majalla" w:cs="Sakkal Majalla"/>
          <w:sz w:val="32"/>
          <w:szCs w:val="32"/>
          <w:rtl/>
        </w:rPr>
      </w:pPr>
    </w:p>
    <w:p w:rsidR="00E15EFD" w:rsidRDefault="00E15EFD" w:rsidP="00E15EFD">
      <w:pPr>
        <w:bidi/>
        <w:spacing w:after="200" w:line="276" w:lineRule="auto"/>
        <w:jc w:val="both"/>
        <w:rPr>
          <w:rFonts w:ascii="Sakkal Majalla" w:hAnsi="Sakkal Majalla" w:cs="Sakkal Majalla"/>
          <w:sz w:val="32"/>
          <w:szCs w:val="32"/>
          <w:rtl/>
        </w:rPr>
      </w:pPr>
    </w:p>
    <w:p w:rsidR="00E15EFD" w:rsidRDefault="00E15EFD" w:rsidP="00E15EFD">
      <w:pPr>
        <w:bidi/>
        <w:spacing w:after="200" w:line="276" w:lineRule="auto"/>
        <w:jc w:val="both"/>
        <w:rPr>
          <w:rFonts w:ascii="Sakkal Majalla" w:hAnsi="Sakkal Majalla" w:cs="Sakkal Majalla"/>
          <w:sz w:val="32"/>
          <w:szCs w:val="32"/>
          <w:rtl/>
        </w:rPr>
      </w:pPr>
    </w:p>
    <w:p w:rsidR="00E15EFD" w:rsidRDefault="00E15EFD" w:rsidP="00E15EFD">
      <w:pPr>
        <w:bidi/>
        <w:spacing w:after="200" w:line="276" w:lineRule="auto"/>
        <w:jc w:val="both"/>
        <w:rPr>
          <w:rFonts w:ascii="Sakkal Majalla" w:hAnsi="Sakkal Majalla" w:cs="Sakkal Majalla"/>
          <w:sz w:val="32"/>
          <w:szCs w:val="32"/>
          <w:rtl/>
        </w:rPr>
      </w:pPr>
    </w:p>
    <w:p w:rsidR="00E15EFD" w:rsidRDefault="00E15EFD" w:rsidP="00E15EFD">
      <w:pPr>
        <w:bidi/>
        <w:spacing w:after="200" w:line="276" w:lineRule="auto"/>
        <w:jc w:val="both"/>
        <w:rPr>
          <w:rFonts w:ascii="Sakkal Majalla" w:hAnsi="Sakkal Majalla" w:cs="Sakkal Majalla"/>
          <w:sz w:val="32"/>
          <w:szCs w:val="32"/>
          <w:rtl/>
        </w:rPr>
      </w:pPr>
    </w:p>
    <w:p w:rsidR="00E15EFD" w:rsidRDefault="00E15EFD" w:rsidP="00E15EFD">
      <w:pPr>
        <w:bidi/>
        <w:spacing w:after="200" w:line="276" w:lineRule="auto"/>
        <w:jc w:val="both"/>
        <w:rPr>
          <w:rFonts w:ascii="Sakkal Majalla" w:hAnsi="Sakkal Majalla" w:cs="Sakkal Majalla"/>
          <w:sz w:val="32"/>
          <w:szCs w:val="32"/>
          <w:rtl/>
        </w:rPr>
      </w:pPr>
    </w:p>
    <w:p w:rsidR="00E15EFD" w:rsidRDefault="00E15EFD" w:rsidP="00E15EFD">
      <w:pPr>
        <w:bidi/>
        <w:spacing w:after="200" w:line="276" w:lineRule="auto"/>
        <w:jc w:val="both"/>
        <w:rPr>
          <w:rFonts w:ascii="Sakkal Majalla" w:hAnsi="Sakkal Majalla" w:cs="Sakkal Majalla"/>
          <w:sz w:val="32"/>
          <w:szCs w:val="32"/>
          <w:rtl/>
        </w:rPr>
      </w:pPr>
    </w:p>
    <w:p w:rsidR="00E15EFD" w:rsidRDefault="00E15EFD" w:rsidP="00E15EFD">
      <w:pPr>
        <w:bidi/>
        <w:spacing w:after="200" w:line="276" w:lineRule="auto"/>
        <w:jc w:val="both"/>
        <w:rPr>
          <w:rFonts w:ascii="Sakkal Majalla" w:hAnsi="Sakkal Majalla" w:cs="Sakkal Majalla"/>
          <w:sz w:val="32"/>
          <w:szCs w:val="32"/>
          <w:rtl/>
        </w:rPr>
      </w:pPr>
    </w:p>
    <w:p w:rsidR="00E15EFD" w:rsidRPr="005B14C1" w:rsidRDefault="00E15EFD" w:rsidP="00E15EFD">
      <w:pPr>
        <w:bidi/>
        <w:spacing w:after="200" w:line="360" w:lineRule="auto"/>
        <w:jc w:val="both"/>
        <w:rPr>
          <w:rFonts w:ascii="Sakkal Majalla" w:hAnsi="Sakkal Majalla" w:cs="Sakkal Majalla"/>
          <w:b/>
          <w:bCs/>
          <w:color w:val="000000" w:themeColor="text1"/>
          <w:sz w:val="32"/>
          <w:szCs w:val="32"/>
          <w:rtl/>
          <w:lang w:bidi="ar-EG"/>
        </w:rPr>
      </w:pPr>
      <w:r>
        <w:rPr>
          <w:rFonts w:ascii="Sakkal Majalla" w:hAnsi="Sakkal Majalla" w:cs="Sakkal Majalla" w:hint="cs"/>
          <w:b/>
          <w:bCs/>
          <w:color w:val="000000" w:themeColor="text1"/>
          <w:sz w:val="32"/>
          <w:szCs w:val="32"/>
          <w:rtl/>
          <w:lang w:bidi="ar-EG"/>
        </w:rPr>
        <w:t xml:space="preserve">2. </w:t>
      </w:r>
      <w:r w:rsidRPr="005B14C1">
        <w:rPr>
          <w:rFonts w:ascii="Sakkal Majalla" w:hAnsi="Sakkal Majalla" w:cs="Sakkal Majalla" w:hint="cs"/>
          <w:b/>
          <w:bCs/>
          <w:color w:val="000000" w:themeColor="text1"/>
          <w:sz w:val="32"/>
          <w:szCs w:val="32"/>
          <w:rtl/>
          <w:lang w:bidi="ar-EG"/>
        </w:rPr>
        <w:t xml:space="preserve">الإطار النظري </w:t>
      </w:r>
    </w:p>
    <w:p w:rsidR="00E15EFD" w:rsidRPr="005B14C1" w:rsidRDefault="00E15EFD" w:rsidP="00E15EFD">
      <w:pPr>
        <w:bidi/>
        <w:spacing w:after="200" w:line="360" w:lineRule="auto"/>
        <w:jc w:val="both"/>
        <w:rPr>
          <w:rFonts w:ascii="Sakkal Majalla" w:hAnsi="Sakkal Majalla" w:cs="Sakkal Majalla"/>
          <w:b/>
          <w:bCs/>
          <w:color w:val="000000" w:themeColor="text1"/>
          <w:sz w:val="32"/>
          <w:szCs w:val="32"/>
          <w:rtl/>
          <w:lang w:bidi="ar-EG"/>
        </w:rPr>
      </w:pPr>
      <w:r>
        <w:rPr>
          <w:rFonts w:ascii="Sakkal Majalla" w:hAnsi="Sakkal Majalla" w:cs="Sakkal Majalla" w:hint="cs"/>
          <w:b/>
          <w:bCs/>
          <w:color w:val="000000" w:themeColor="text1"/>
          <w:sz w:val="32"/>
          <w:szCs w:val="32"/>
          <w:rtl/>
          <w:lang w:bidi="ar-EG"/>
        </w:rPr>
        <w:t xml:space="preserve">2.1 </w:t>
      </w:r>
      <w:r w:rsidRPr="005B14C1">
        <w:rPr>
          <w:rFonts w:ascii="Sakkal Majalla" w:hAnsi="Sakkal Majalla" w:cs="Sakkal Majalla" w:hint="cs"/>
          <w:b/>
          <w:bCs/>
          <w:color w:val="000000" w:themeColor="text1"/>
          <w:sz w:val="32"/>
          <w:szCs w:val="32"/>
          <w:rtl/>
          <w:lang w:bidi="ar-EG"/>
        </w:rPr>
        <w:t xml:space="preserve">مقدمة </w:t>
      </w:r>
    </w:p>
    <w:p w:rsidR="00290277" w:rsidRPr="00040239" w:rsidRDefault="00290277" w:rsidP="00290277">
      <w:p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      بدأت المنظمات تدرك أهمية الذكاء التنظيمي برغم تطبيقاته القليلة، وبدأت تحاور حاجاتها الى هذا النمط من الذكاء مع سعيها لتحقيق التوأمة بينه وبين انماط الذكاء (الشعوري والتنافسي والاعمال) وتدريب قيادتها على تنمية عناصرها وادارته بفاعلية وقد برز الذكاء الاستراتيجي الذي يرسم به قادة المنظمات والذي يحذو بالرؤية المستقبلية والقدرات الابداعية فضلاً عن تهيأة رصينة لتوفير المعلومات لصناع القرار وصياغة الاستراتيجيات والخطط في المنظمات بشكل عام وفي المنظمات الخدمية على شكل خاص فضلا عن ذلك يأخذ  الذكاء موقعه بين العديد من موضوعات رأس المال الاجتماعي ونظم ادارة المعرفة والنسيج الثقافي والذاكرة المؤسسية وغيرها. ولضعف ثقافة المعرفة الاستراتيجية اولا والذكاء التنظيمي ثانيا في شركات التامين السعودية وتدنى توظيفها لهذا النمط من الذكاء في صناعتها. ظهرت اهمية الولوج الى بحث المنظمات عن الذكاء التنظيمي وتوظيفه في دعم العمليات وامتلاك الكثير من الطاقات المبدعة.</w:t>
      </w:r>
    </w:p>
    <w:p w:rsidR="00290277" w:rsidRPr="00040239" w:rsidRDefault="00290277" w:rsidP="00290277">
      <w:pPr>
        <w:bidi/>
        <w:spacing w:after="200"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2.2 المبحث الأول الذكاء التنظيمي </w:t>
      </w:r>
    </w:p>
    <w:p w:rsidR="00290277" w:rsidRPr="00040239" w:rsidRDefault="00290277" w:rsidP="00290277">
      <w:pPr>
        <w:bidi/>
        <w:spacing w:after="200"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تمهيد</w:t>
      </w:r>
    </w:p>
    <w:p w:rsidR="00290277" w:rsidRPr="00040239" w:rsidRDefault="00290277" w:rsidP="00290277">
      <w:p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 xml:space="preserve">ساهمت العديد من المدارس النظرية قي توسيع فهمنا لطبيعة التنظيم وكيفية عمله والكشف عن العوامل المؤثرة فيه، والوقوف على نقاط القوة والضعف، وقدمت لنا وجهات نظر مختلفة ساهمت في تطوير المؤسسات، فكانت المدرسة أو النظرية تتأسس على جوانب أهملتها سابقتها لتساعد بشكل عام في تحسين قدرة المؤسسات على التكيف مع متغيرات البيئية وعوامل التغير والثبات في الهيكل التنظيمي، وسمح هذا التنوع في </w:t>
      </w:r>
      <w:r>
        <w:rPr>
          <w:rFonts w:ascii="Sakkal Majalla" w:hAnsi="Sakkal Majalla" w:cs="Sakkal Majalla" w:hint="cs"/>
          <w:sz w:val="32"/>
          <w:szCs w:val="32"/>
          <w:rtl/>
        </w:rPr>
        <w:lastRenderedPageBreak/>
        <w:t>بلورت الأفكار وفهم التنظيم بشكل شامل وأعمق، فالمنظمة تعد الركيزة الاساسية للمجتمع بفعل التأثير الديناميكي    الفوري والتطور المتواصل الذي تحدثه، وشهدت الفترة الخيرة تغيرات متسارعة خاصة في بيئة العمل، ما أدى الى تزايد المنظمات وتعاظم حجمها وأصبحت ذات كفاءة وفعالية أكبر، لتغطي جميع نشاطات وأساليب الحياة العصرية ، وأعادت تشكيل العمليات و لبناءات التنظيمية لكثير من أنماط التنظيمات الحالية، بذلك ازدادت تنوعا واختلافا وأكثر تعقيدا، حيث شملت العديد من التنظيمات منها العالمية والاتصالية والمواصلات والرعاية الاجتماعية وغيرها ، لتلبية مختلف احتياجات المجتمع حتى الترفيهية</w:t>
      </w:r>
    </w:p>
    <w:p w:rsidR="00290277" w:rsidRPr="00040239" w:rsidRDefault="00290277" w:rsidP="00290277">
      <w:pPr>
        <w:bidi/>
        <w:spacing w:after="200"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مفهوم الذكاء التنظيمي</w:t>
      </w:r>
    </w:p>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انطلاقا من التراكمات الادبية والمعرفية حول المفاهيم والمصطلحات الحديثة التي تتداخل فيما بينها، برزت مصطلحات نالت اهتمام كبير من العلماء، والتي تستعمل للتعبير عن مفهوم أكثر شمولية، ومن بينها مفهوم الذكاء التنظيمي الذي يركز على الفرد باعتباره محور العملية التنظيمية وعلاقته بكافة جوانب التنظيم في محيطه الداخلي والخارجي، فالذكاء بأبعاده ودلالته يتأثر بمبادئ نظرية، فهناك من يحصرها في الجانب العقلاني مع الحوافز ومنهم من يصنفها في العالقات الاجتماعية، كذلك من يربطها بالتعاون والثقافة</w:t>
      </w:r>
      <w:r>
        <w:rPr>
          <w:rFonts w:ascii="Sakkal Majalla" w:hAnsi="Sakkal Majalla" w:cs="Sakkal Majalla" w:hint="cs"/>
          <w:sz w:val="32"/>
          <w:szCs w:val="32"/>
        </w:rPr>
        <w:t>.</w:t>
      </w:r>
    </w:p>
    <w:p w:rsidR="00290277" w:rsidRPr="00040239" w:rsidRDefault="00290277" w:rsidP="00290277">
      <w:p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الذكاء التنظيمي</w:t>
      </w:r>
      <w:r>
        <w:rPr>
          <w:rFonts w:ascii="Sakkal Majalla" w:hAnsi="Sakkal Majalla" w:cs="Sakkal Majalla" w:hint="cs"/>
          <w:sz w:val="32"/>
          <w:szCs w:val="32"/>
          <w:lang w:bidi="ar-EG"/>
        </w:rPr>
        <w:t xml:space="preserve"> </w:t>
      </w:r>
      <w:r>
        <w:rPr>
          <w:rFonts w:ascii="Sakkal Majalla" w:hAnsi="Sakkal Majalla" w:cs="Sakkal Majalla" w:hint="cs"/>
          <w:sz w:val="32"/>
          <w:szCs w:val="32"/>
          <w:rtl/>
          <w:lang w:bidi="ar-EG"/>
        </w:rPr>
        <w:t>هو</w:t>
      </w:r>
      <w:r>
        <w:rPr>
          <w:rFonts w:ascii="Sakkal Majalla" w:hAnsi="Sakkal Majalla" w:cs="Sakkal Majalla" w:hint="cs"/>
          <w:sz w:val="32"/>
          <w:szCs w:val="32"/>
          <w:rtl/>
        </w:rPr>
        <w:t> القدرة المؤسسية الشاملة على جمع، تحليل، وتوزيع المعلومات والمعرفة بفعالية، مما يمكن المنظمات من فهم بيئتها، واتخاذ قرارات استراتيجية صائبة، وتحقيق أداء متميز</w:t>
      </w:r>
      <w:r>
        <w:rPr>
          <w:rFonts w:ascii="Sakkal Majalla" w:hAnsi="Sakkal Majalla" w:cs="Sakkal Majalla" w:hint="cs"/>
          <w:sz w:val="32"/>
          <w:szCs w:val="32"/>
          <w:lang w:bidi="ar-EG"/>
        </w:rPr>
        <w:t xml:space="preserve">. </w:t>
      </w:r>
      <w:r>
        <w:rPr>
          <w:rFonts w:ascii="Sakkal Majalla" w:hAnsi="Sakkal Majalla" w:cs="Sakkal Majalla" w:hint="cs"/>
          <w:sz w:val="32"/>
          <w:szCs w:val="32"/>
          <w:rtl/>
        </w:rPr>
        <w:t>يعد نوعاً من الذكاء الجماعي يهدف لتعزيز الابتكار، التكيف مع المتغيرات، وحل المشكلات المعقدة لضمان التفوق والاستمرارية</w:t>
      </w:r>
      <w:r>
        <w:rPr>
          <w:rFonts w:ascii="Sakkal Majalla" w:hAnsi="Sakkal Majalla" w:cs="Sakkal Majalla" w:hint="cs"/>
          <w:sz w:val="32"/>
          <w:szCs w:val="32"/>
          <w:lang w:bidi="ar-EG"/>
        </w:rPr>
        <w:t>. </w:t>
      </w:r>
    </w:p>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يعرف الذكاء التنظيمي على انه قدرة المؤسسة على اتخاذ قرارات ذكية والتكيف مع البيئة المتغيرة من خلال تبني العقلانية والبدائل والخصائص الناشئة مثل الروتين والتقنيات. </w:t>
      </w:r>
    </w:p>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lastRenderedPageBreak/>
        <w:t>هو مجموعة متكاملة من المعرفة المتجذرة في حياة المنظمة والقدرة على إستخدام المعرفة والتكنولوجيا للتكيف إستراتيجيا مع بيئتها الحالية والمستقبلية</w:t>
      </w:r>
    </w:p>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Pr>
        <w:t xml:space="preserve">. </w:t>
      </w:r>
      <w:r>
        <w:rPr>
          <w:rFonts w:ascii="Sakkal Majalla" w:hAnsi="Sakkal Majalla" w:cs="Sakkal Majalla" w:hint="cs"/>
          <w:sz w:val="32"/>
          <w:szCs w:val="32"/>
          <w:rtl/>
        </w:rPr>
        <w:t xml:space="preserve">يعتبر الذكاء التنظيمي تلك القدرة الجماعية على دمج الذكاء الفردي لتحقيق أهداف المنظمة من خلال إدارة المعرفة، والمراقبة في بيئة التي تؤثر على المنظمة وتعزز الابتكار </w:t>
      </w:r>
    </w:p>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قدرة المنظمة على مواجهة التحديات والمشكلات وتحقيق الأهداف التي تسعى لها من خلال الاستثمار الأمثل لقدرات لعاملين فيها وتعاونهم واحساسهم بالكيان الواحد وانجاز ما يطلب منهم رغبه منهم في التغيير وتبادل المعارف بينهم </w:t>
      </w:r>
    </w:p>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وهو يعبر عن قدرة المؤسسة المحافظة على المعرفة المتاحة وقابليتها لتعلم معرفة جديدة وتطبيقيها في كل المواقف التي قد تواجه فيها منافسة ما</w:t>
      </w:r>
    </w:p>
    <w:p w:rsidR="00290277" w:rsidRPr="00040239" w:rsidRDefault="00290277" w:rsidP="00290277">
      <w:pPr>
        <w:bidi/>
        <w:spacing w:after="20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مستويات الذكاء التنظيمي</w:t>
      </w:r>
    </w:p>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مستويات الذكاء التنظيمي أشارت الدراسات أن للذكاء التنظيمي تتمثل ثلاث جوانب</w:t>
      </w:r>
    </w:p>
    <w:p w:rsidR="00290277" w:rsidRPr="00040239" w:rsidRDefault="00290277" w:rsidP="00290277">
      <w:pPr>
        <w:pStyle w:val="ListParagraph"/>
        <w:numPr>
          <w:ilvl w:val="2"/>
          <w:numId w:val="53"/>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الذكاء التشغيلي: المقدرة الفكرية للمنظمة التي تمكنها من أداء ما هو مخطط </w:t>
      </w:r>
    </w:p>
    <w:p w:rsidR="00290277" w:rsidRPr="00040239" w:rsidRDefault="00290277" w:rsidP="00290277">
      <w:pPr>
        <w:pStyle w:val="ListParagraph"/>
        <w:numPr>
          <w:ilvl w:val="2"/>
          <w:numId w:val="53"/>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الذكاء الإبداعي: هو كل ما يحفز على الابتكار التنظيمي ويحقق الاستقرار فيه </w:t>
      </w:r>
    </w:p>
    <w:p w:rsidR="00290277" w:rsidRPr="00040239" w:rsidRDefault="00290277" w:rsidP="00290277">
      <w:pPr>
        <w:pStyle w:val="ListParagraph"/>
        <w:numPr>
          <w:ilvl w:val="2"/>
          <w:numId w:val="53"/>
        </w:num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الذكاء الابتكاري هو التجسيد للحالات العملية القائمة في المنظمة والتي تستند إلى التطور التكنولوجي العالي، والتخطيط الاستراتيجي</w:t>
      </w:r>
      <w:r>
        <w:rPr>
          <w:rFonts w:ascii="Sakkal Majalla" w:hAnsi="Sakkal Majalla" w:cs="Sakkal Majalla" w:hint="cs"/>
          <w:sz w:val="32"/>
          <w:szCs w:val="32"/>
        </w:rPr>
        <w:t>.</w:t>
      </w:r>
    </w:p>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أما تطبيق الذكاء التنظيمي فهو يمكن أن يظهر على ثالث مستويا المستوى الاستراتيجي، والمستوى التكتيكي والمستوى التشغيلي او العملياتي</w:t>
      </w:r>
    </w:p>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lastRenderedPageBreak/>
        <w:t xml:space="preserve">وتظهر الفروقات الأساسية بين هذه المستويات كما هو موضح في الجدول التالي </w:t>
      </w:r>
    </w:p>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noProof/>
          <w:sz w:val="32"/>
          <w:szCs w:val="32"/>
          <w:rtl/>
          <w:lang w:val="ar-SA"/>
        </w:rPr>
        <w:t xml:space="preserve"> جدول رقم (2-1) </w:t>
      </w:r>
      <w:r>
        <w:rPr>
          <w:rFonts w:ascii="Sakkal Majalla" w:hAnsi="Sakkal Majalla" w:cs="Sakkal Majalla" w:hint="cs"/>
          <w:sz w:val="32"/>
          <w:szCs w:val="32"/>
          <w:rtl/>
        </w:rPr>
        <w:t>مستويات الذكاء التنظيمي</w:t>
      </w:r>
    </w:p>
    <w:tbl>
      <w:tblPr>
        <w:tblStyle w:val="TableGrid"/>
        <w:bidiVisual/>
        <w:tblW w:w="8193" w:type="dxa"/>
        <w:tblLook w:val="04A0" w:firstRow="1" w:lastRow="0" w:firstColumn="1" w:lastColumn="0" w:noHBand="0" w:noVBand="1"/>
      </w:tblPr>
      <w:tblGrid>
        <w:gridCol w:w="1563"/>
        <w:gridCol w:w="2245"/>
        <w:gridCol w:w="1785"/>
        <w:gridCol w:w="1374"/>
        <w:gridCol w:w="1226"/>
      </w:tblGrid>
      <w:tr w:rsidR="00290277" w:rsidRPr="00040239" w:rsidTr="00290277">
        <w:trPr>
          <w:trHeight w:val="264"/>
        </w:trPr>
        <w:tc>
          <w:tcPr>
            <w:tcW w:w="1563" w:type="dxa"/>
          </w:tcPr>
          <w:p w:rsidR="00290277" w:rsidRPr="00040239" w:rsidRDefault="00290277" w:rsidP="00290277">
            <w:pPr>
              <w:bidi/>
              <w:spacing w:after="20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مجالات الاختلاف</w:t>
            </w:r>
          </w:p>
        </w:tc>
        <w:tc>
          <w:tcPr>
            <w:tcW w:w="2245" w:type="dxa"/>
          </w:tcPr>
          <w:p w:rsidR="00290277" w:rsidRPr="00040239" w:rsidRDefault="00290277" w:rsidP="00290277">
            <w:pPr>
              <w:bidi/>
              <w:spacing w:after="20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تركيز الاعمال </w:t>
            </w:r>
          </w:p>
        </w:tc>
        <w:tc>
          <w:tcPr>
            <w:tcW w:w="1785" w:type="dxa"/>
          </w:tcPr>
          <w:p w:rsidR="00290277" w:rsidRPr="00040239" w:rsidRDefault="00290277" w:rsidP="00290277">
            <w:pPr>
              <w:bidi/>
              <w:spacing w:after="20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المستخدم الرئيسي</w:t>
            </w:r>
          </w:p>
        </w:tc>
        <w:tc>
          <w:tcPr>
            <w:tcW w:w="1374" w:type="dxa"/>
          </w:tcPr>
          <w:p w:rsidR="00290277" w:rsidRPr="00040239" w:rsidRDefault="00290277" w:rsidP="00290277">
            <w:pPr>
              <w:bidi/>
              <w:spacing w:after="20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الأفق الزمنى</w:t>
            </w:r>
          </w:p>
        </w:tc>
        <w:tc>
          <w:tcPr>
            <w:tcW w:w="1226" w:type="dxa"/>
          </w:tcPr>
          <w:p w:rsidR="00290277" w:rsidRPr="00040239" w:rsidRDefault="00290277" w:rsidP="00290277">
            <w:pPr>
              <w:bidi/>
              <w:spacing w:after="20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البيانات</w:t>
            </w:r>
          </w:p>
        </w:tc>
      </w:tr>
      <w:tr w:rsidR="00290277" w:rsidRPr="00040239" w:rsidTr="00290277">
        <w:trPr>
          <w:trHeight w:val="375"/>
        </w:trPr>
        <w:tc>
          <w:tcPr>
            <w:tcW w:w="1563" w:type="dxa"/>
          </w:tcPr>
          <w:p w:rsidR="00290277" w:rsidRPr="00040239" w:rsidRDefault="00290277" w:rsidP="00290277">
            <w:pPr>
              <w:bidi/>
              <w:spacing w:after="20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المستوى الاستراتيجي</w:t>
            </w:r>
          </w:p>
        </w:tc>
        <w:tc>
          <w:tcPr>
            <w:tcW w:w="2245" w:type="dxa"/>
          </w:tcPr>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تحقيق اهداف طويلة الأمد</w:t>
            </w:r>
          </w:p>
        </w:tc>
        <w:tc>
          <w:tcPr>
            <w:tcW w:w="1785" w:type="dxa"/>
          </w:tcPr>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مدراء الإدارة العليا</w:t>
            </w:r>
          </w:p>
        </w:tc>
        <w:tc>
          <w:tcPr>
            <w:tcW w:w="1374" w:type="dxa"/>
          </w:tcPr>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شهر الي سنة</w:t>
            </w:r>
          </w:p>
        </w:tc>
        <w:tc>
          <w:tcPr>
            <w:tcW w:w="1226" w:type="dxa"/>
          </w:tcPr>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تاريخية</w:t>
            </w:r>
          </w:p>
        </w:tc>
      </w:tr>
      <w:tr w:rsidR="00290277" w:rsidRPr="00040239" w:rsidTr="00290277">
        <w:trPr>
          <w:trHeight w:val="596"/>
        </w:trPr>
        <w:tc>
          <w:tcPr>
            <w:tcW w:w="1563" w:type="dxa"/>
          </w:tcPr>
          <w:p w:rsidR="00290277" w:rsidRPr="00040239" w:rsidRDefault="00290277" w:rsidP="00290277">
            <w:pPr>
              <w:bidi/>
              <w:spacing w:after="20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المستوى التكتيكي</w:t>
            </w:r>
          </w:p>
        </w:tc>
        <w:tc>
          <w:tcPr>
            <w:tcW w:w="2245" w:type="dxa"/>
          </w:tcPr>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إدارة المبادرات التكتيكية لتحقيق أهداف استراتيجية</w:t>
            </w:r>
          </w:p>
        </w:tc>
        <w:tc>
          <w:tcPr>
            <w:tcW w:w="1785" w:type="dxa"/>
          </w:tcPr>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مدراي إدارة العمليات ومحللي الاعمال</w:t>
            </w:r>
          </w:p>
        </w:tc>
        <w:tc>
          <w:tcPr>
            <w:tcW w:w="1374" w:type="dxa"/>
          </w:tcPr>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أيام الي سنة</w:t>
            </w:r>
          </w:p>
        </w:tc>
        <w:tc>
          <w:tcPr>
            <w:tcW w:w="1226" w:type="dxa"/>
          </w:tcPr>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تاريخية</w:t>
            </w:r>
          </w:p>
        </w:tc>
      </w:tr>
      <w:tr w:rsidR="00290277" w:rsidRPr="00040239" w:rsidTr="00290277">
        <w:trPr>
          <w:trHeight w:val="375"/>
        </w:trPr>
        <w:tc>
          <w:tcPr>
            <w:tcW w:w="1563" w:type="dxa"/>
          </w:tcPr>
          <w:p w:rsidR="00290277" w:rsidRPr="00040239" w:rsidRDefault="00290277" w:rsidP="00290277">
            <w:pPr>
              <w:bidi/>
              <w:spacing w:after="20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المستوى العملياتي</w:t>
            </w:r>
          </w:p>
        </w:tc>
        <w:tc>
          <w:tcPr>
            <w:tcW w:w="2245" w:type="dxa"/>
          </w:tcPr>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إدارة عمليات الاعمال اليومية</w:t>
            </w:r>
          </w:p>
        </w:tc>
        <w:tc>
          <w:tcPr>
            <w:tcW w:w="1785" w:type="dxa"/>
          </w:tcPr>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مدراء الأنظمة التشغيلية</w:t>
            </w:r>
          </w:p>
        </w:tc>
        <w:tc>
          <w:tcPr>
            <w:tcW w:w="1374" w:type="dxa"/>
          </w:tcPr>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يومي</w:t>
            </w:r>
          </w:p>
        </w:tc>
        <w:tc>
          <w:tcPr>
            <w:tcW w:w="1226" w:type="dxa"/>
          </w:tcPr>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يومية</w:t>
            </w:r>
          </w:p>
        </w:tc>
      </w:tr>
    </w:tbl>
    <w:p w:rsidR="00290277" w:rsidRPr="00040239" w:rsidRDefault="00290277" w:rsidP="00290277">
      <w:pPr>
        <w:bidi/>
        <w:spacing w:after="200" w:line="360" w:lineRule="auto"/>
        <w:jc w:val="both"/>
        <w:rPr>
          <w:rFonts w:ascii="Sakkal Majalla" w:hAnsi="Sakkal Majalla" w:cs="Sakkal Majalla"/>
          <w:sz w:val="32"/>
          <w:szCs w:val="32"/>
          <w:rtl/>
        </w:rPr>
      </w:pPr>
    </w:p>
    <w:p w:rsidR="00290277" w:rsidRPr="00040239" w:rsidRDefault="00290277" w:rsidP="00290277">
      <w:pPr>
        <w:bidi/>
        <w:spacing w:after="200"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أهمية الذكاء التنظيمي</w:t>
      </w:r>
    </w:p>
    <w:p w:rsidR="00290277" w:rsidRPr="00040239" w:rsidRDefault="00290277" w:rsidP="00290277">
      <w:pPr>
        <w:bidi/>
        <w:spacing w:after="200"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إن تطبيق مفاهيم الذكاء التنظيمي بأبعاده ً إيجابيا المتعددة على اختلافها من شأنه أن ينعكس انعكاسا على أداء المؤسسة وقدرتها على الاستمرار والحفاظ على موقع متقدم عن جميع المنافسين، من ضمان ومر ن، ومن هنا تبرز أهمية قدرتها على احتواء التغيرات والاستجابة للتحديات التي تفرضها وبشكل فعال الذكاء التنظيمي الذي ترى الباحثة أنه من الممكن تلخيصه في النقاط التالية</w:t>
      </w:r>
      <w:r>
        <w:rPr>
          <w:rFonts w:ascii="Sakkal Majalla" w:hAnsi="Sakkal Majalla" w:cs="Sakkal Majalla" w:hint="cs"/>
          <w:sz w:val="32"/>
          <w:szCs w:val="32"/>
          <w:lang w:bidi="ar-EG"/>
        </w:rPr>
        <w:t xml:space="preserve">: </w:t>
      </w:r>
    </w:p>
    <w:p w:rsidR="00290277" w:rsidRPr="00040239" w:rsidRDefault="00290277" w:rsidP="00290277">
      <w:pPr>
        <w:pStyle w:val="ListParagraph"/>
        <w:numPr>
          <w:ilvl w:val="0"/>
          <w:numId w:val="52"/>
        </w:num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lastRenderedPageBreak/>
        <w:t>منح المنظمة الأدوات الكفيلة باستثمار مواردها الملموسة وغير الملموسة وبالشكل الأمثل</w:t>
      </w:r>
    </w:p>
    <w:p w:rsidR="00290277" w:rsidRPr="00040239" w:rsidRDefault="00290277" w:rsidP="00290277">
      <w:pPr>
        <w:pStyle w:val="ListParagraph"/>
        <w:numPr>
          <w:ilvl w:val="0"/>
          <w:numId w:val="52"/>
        </w:num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رسم وتخطيط، وتنفيذ العمليات الفعالة الكفيلة بتوليد واستخدام وبعادة استخدام المعرفة، واختزانها في الذاكرة التنظيمية للمنظمة</w:t>
      </w:r>
    </w:p>
    <w:p w:rsidR="00290277" w:rsidRPr="00040239" w:rsidRDefault="00290277" w:rsidP="00290277">
      <w:pPr>
        <w:pStyle w:val="ListParagraph"/>
        <w:numPr>
          <w:ilvl w:val="0"/>
          <w:numId w:val="52"/>
        </w:num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إعادة بناء ارتباط العاملين بالمنظمة، وزيادة فعاليتهم، وانتمائهم، وبإيمانهم بأهدافها</w:t>
      </w:r>
    </w:p>
    <w:p w:rsidR="00290277" w:rsidRPr="00040239" w:rsidRDefault="00290277" w:rsidP="00290277">
      <w:pPr>
        <w:pStyle w:val="ListParagraph"/>
        <w:numPr>
          <w:ilvl w:val="0"/>
          <w:numId w:val="52"/>
        </w:num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خلق حلقات التغذية الدورية والفعالة بين جميع مكونات المنظمة وتعظيم الاستفادة منه</w:t>
      </w:r>
    </w:p>
    <w:p w:rsidR="00290277" w:rsidRPr="00040239" w:rsidRDefault="00290277" w:rsidP="00290277">
      <w:pPr>
        <w:pStyle w:val="ListParagraph"/>
        <w:numPr>
          <w:ilvl w:val="0"/>
          <w:numId w:val="52"/>
        </w:num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منح المنظمة المرونة الكافية، والقدرة على الاستجابة للمتغيرات بالوقت، والكفاءة اللازمة</w:t>
      </w:r>
    </w:p>
    <w:p w:rsidR="00290277" w:rsidRPr="00040239" w:rsidRDefault="00290277" w:rsidP="00290277">
      <w:pPr>
        <w:pStyle w:val="ListParagraph"/>
        <w:numPr>
          <w:ilvl w:val="0"/>
          <w:numId w:val="52"/>
        </w:num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زيادة كفاءة العاملين على جميع المستويات الإدارية، ورفع جودة صناعة القرارات، ووضع الخطط</w:t>
      </w:r>
    </w:p>
    <w:p w:rsidR="00290277" w:rsidRPr="00040239" w:rsidRDefault="00290277" w:rsidP="00290277">
      <w:pPr>
        <w:pStyle w:val="ListParagraph"/>
        <w:numPr>
          <w:ilvl w:val="0"/>
          <w:numId w:val="52"/>
        </w:num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تكريس مفاهيم الإبداع والابتكار وتحويل المنظمة إلى نموذج فاعل ومؤثر وليست مجرد متأثر بالمحيط والمتغيرات</w:t>
      </w:r>
    </w:p>
    <w:p w:rsidR="00290277" w:rsidRPr="00040239" w:rsidRDefault="00290277" w:rsidP="00290277">
      <w:pPr>
        <w:bidi/>
        <w:spacing w:after="200"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اهداف الذكاء التنظيمي</w:t>
      </w:r>
    </w:p>
    <w:p w:rsidR="00290277" w:rsidRPr="00040239" w:rsidRDefault="00290277" w:rsidP="00290277">
      <w:pPr>
        <w:bidi/>
        <w:spacing w:after="200"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يهدف الذكاء التنظيمي إلى تعزيز قدرة المؤسسة على جمع وتحليل واستخدام المعلومات بفعالية لتحسين الأداء، اتخاذ قرارات دقيقة، وتعزيز الابتكار</w:t>
      </w:r>
      <w:r>
        <w:rPr>
          <w:rFonts w:ascii="Sakkal Majalla" w:hAnsi="Sakkal Majalla" w:cs="Sakkal Majalla" w:hint="cs"/>
          <w:sz w:val="32"/>
          <w:szCs w:val="32"/>
          <w:lang w:bidi="ar-EG"/>
        </w:rPr>
        <w:t xml:space="preserve">. </w:t>
      </w:r>
      <w:r>
        <w:rPr>
          <w:rFonts w:ascii="Sakkal Majalla" w:hAnsi="Sakkal Majalla" w:cs="Sakkal Majalla" w:hint="cs"/>
          <w:sz w:val="32"/>
          <w:szCs w:val="32"/>
          <w:rtl/>
        </w:rPr>
        <w:t>يسعى إلى تحقيق ميزة تنافسية مستدامة من خلال التكيف السريع مع متغيرات البيئة، تحسين الإنتاجية، تيسير التواصل، وإدارة المخاطر، بالإضافة إلى توحيد جهود العاملين لتحقيق أهداف استراتيجية</w:t>
      </w:r>
      <w:r>
        <w:rPr>
          <w:rFonts w:ascii="Sakkal Majalla" w:hAnsi="Sakkal Majalla" w:cs="Sakkal Majalla" w:hint="cs"/>
          <w:sz w:val="32"/>
          <w:szCs w:val="32"/>
          <w:lang w:bidi="ar-EG"/>
        </w:rPr>
        <w:t>. </w:t>
      </w:r>
    </w:p>
    <w:p w:rsidR="00290277" w:rsidRPr="00040239" w:rsidRDefault="00290277" w:rsidP="00290277">
      <w:pPr>
        <w:bidi/>
        <w:spacing w:after="200"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وتشمل أهداف الذكاء التنظيمي على ما يلي</w:t>
      </w:r>
      <w:r>
        <w:rPr>
          <w:rFonts w:ascii="Sakkal Majalla" w:hAnsi="Sakkal Majalla" w:cs="Sakkal Majalla" w:hint="cs"/>
          <w:sz w:val="32"/>
          <w:szCs w:val="32"/>
          <w:lang w:bidi="ar-EG"/>
        </w:rPr>
        <w:t>:</w:t>
      </w:r>
    </w:p>
    <w:p w:rsidR="00290277" w:rsidRPr="00040239" w:rsidRDefault="00290277" w:rsidP="00290277">
      <w:pPr>
        <w:numPr>
          <w:ilvl w:val="0"/>
          <w:numId w:val="20"/>
        </w:numPr>
        <w:bidi/>
        <w:spacing w:after="200" w:line="360" w:lineRule="auto"/>
        <w:jc w:val="both"/>
        <w:rPr>
          <w:rFonts w:ascii="Sakkal Majalla" w:hAnsi="Sakkal Majalla" w:cs="Sakkal Majalla"/>
          <w:sz w:val="32"/>
          <w:szCs w:val="32"/>
          <w:lang w:bidi="ar-EG"/>
        </w:rPr>
      </w:pPr>
      <w:r>
        <w:rPr>
          <w:rFonts w:ascii="Sakkal Majalla" w:hAnsi="Sakkal Majalla" w:cs="Sakkal Majalla" w:hint="cs"/>
          <w:sz w:val="32"/>
          <w:szCs w:val="32"/>
          <w:lang w:bidi="ar-EG"/>
        </w:rPr>
        <w:t> </w:t>
      </w:r>
      <w:r>
        <w:rPr>
          <w:rFonts w:ascii="Sakkal Majalla" w:hAnsi="Sakkal Majalla" w:cs="Sakkal Majalla" w:hint="cs"/>
          <w:sz w:val="32"/>
          <w:szCs w:val="32"/>
          <w:rtl/>
        </w:rPr>
        <w:t>تمكين القادة من اتخاذ قرارات مبنية على بيانات دقيقة وتحليل شامل للمعلومات</w:t>
      </w:r>
      <w:r>
        <w:rPr>
          <w:rFonts w:ascii="Sakkal Majalla" w:hAnsi="Sakkal Majalla" w:cs="Sakkal Majalla" w:hint="cs"/>
          <w:sz w:val="32"/>
          <w:szCs w:val="32"/>
          <w:lang w:bidi="ar-EG"/>
        </w:rPr>
        <w:t>.</w:t>
      </w:r>
    </w:p>
    <w:p w:rsidR="00290277" w:rsidRPr="00040239" w:rsidRDefault="00290277" w:rsidP="00290277">
      <w:pPr>
        <w:numPr>
          <w:ilvl w:val="0"/>
          <w:numId w:val="20"/>
        </w:numPr>
        <w:bidi/>
        <w:spacing w:after="200" w:line="360" w:lineRule="auto"/>
        <w:jc w:val="both"/>
        <w:rPr>
          <w:rFonts w:ascii="Sakkal Majalla" w:hAnsi="Sakkal Majalla" w:cs="Sakkal Majalla"/>
          <w:sz w:val="32"/>
          <w:szCs w:val="32"/>
          <w:lang w:bidi="ar-EG"/>
        </w:rPr>
      </w:pPr>
      <w:r>
        <w:rPr>
          <w:rFonts w:ascii="Sakkal Majalla" w:hAnsi="Sakkal Majalla" w:cs="Sakkal Majalla" w:hint="cs"/>
          <w:sz w:val="32"/>
          <w:szCs w:val="32"/>
          <w:lang w:bidi="ar-EG"/>
        </w:rPr>
        <w:t> </w:t>
      </w:r>
      <w:r>
        <w:rPr>
          <w:rFonts w:ascii="Sakkal Majalla" w:hAnsi="Sakkal Majalla" w:cs="Sakkal Majalla" w:hint="cs"/>
          <w:sz w:val="32"/>
          <w:szCs w:val="32"/>
          <w:rtl/>
        </w:rPr>
        <w:t>القدرة على التعامل بكفاءة مع التغيرات المفاجئة والبيئات المتغيرة</w:t>
      </w:r>
      <w:r>
        <w:rPr>
          <w:rFonts w:ascii="Sakkal Majalla" w:hAnsi="Sakkal Majalla" w:cs="Sakkal Majalla" w:hint="cs"/>
          <w:sz w:val="32"/>
          <w:szCs w:val="32"/>
          <w:lang w:bidi="ar-EG"/>
        </w:rPr>
        <w:t>.</w:t>
      </w:r>
    </w:p>
    <w:p w:rsidR="00290277" w:rsidRPr="00040239" w:rsidRDefault="00290277" w:rsidP="00290277">
      <w:pPr>
        <w:numPr>
          <w:ilvl w:val="0"/>
          <w:numId w:val="20"/>
        </w:numPr>
        <w:bidi/>
        <w:spacing w:after="200" w:line="360" w:lineRule="auto"/>
        <w:jc w:val="both"/>
        <w:rPr>
          <w:rFonts w:ascii="Sakkal Majalla" w:hAnsi="Sakkal Majalla" w:cs="Sakkal Majalla"/>
          <w:sz w:val="32"/>
          <w:szCs w:val="32"/>
          <w:lang w:bidi="ar-EG"/>
        </w:rPr>
      </w:pPr>
      <w:r>
        <w:rPr>
          <w:rFonts w:ascii="Sakkal Majalla" w:hAnsi="Sakkal Majalla" w:cs="Sakkal Majalla" w:hint="cs"/>
          <w:sz w:val="32"/>
          <w:szCs w:val="32"/>
          <w:lang w:bidi="ar-EG"/>
        </w:rPr>
        <w:lastRenderedPageBreak/>
        <w:t> </w:t>
      </w:r>
      <w:r>
        <w:rPr>
          <w:rFonts w:ascii="Sakkal Majalla" w:hAnsi="Sakkal Majalla" w:cs="Sakkal Majalla" w:hint="cs"/>
          <w:sz w:val="32"/>
          <w:szCs w:val="32"/>
          <w:rtl/>
        </w:rPr>
        <w:t>زيادة فعالية الأفراد في أداء مهامهم عبر تحسين إدارة الوقت والمعرفة</w:t>
      </w:r>
      <w:r>
        <w:rPr>
          <w:rFonts w:ascii="Sakkal Majalla" w:hAnsi="Sakkal Majalla" w:cs="Sakkal Majalla" w:hint="cs"/>
          <w:sz w:val="32"/>
          <w:szCs w:val="32"/>
          <w:lang w:bidi="ar-EG"/>
        </w:rPr>
        <w:t>.</w:t>
      </w:r>
    </w:p>
    <w:p w:rsidR="00290277" w:rsidRPr="00040239" w:rsidRDefault="00290277" w:rsidP="00290277">
      <w:pPr>
        <w:numPr>
          <w:ilvl w:val="0"/>
          <w:numId w:val="20"/>
        </w:numPr>
        <w:bidi/>
        <w:spacing w:after="200"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نتاج أفكار مبدعة وتطوير طرق عمل جديدة وغير تقليدية</w:t>
      </w:r>
      <w:r>
        <w:rPr>
          <w:rFonts w:ascii="Sakkal Majalla" w:hAnsi="Sakkal Majalla" w:cs="Sakkal Majalla" w:hint="cs"/>
          <w:sz w:val="32"/>
          <w:szCs w:val="32"/>
          <w:lang w:bidi="ar-EG"/>
        </w:rPr>
        <w:t>.</w:t>
      </w:r>
    </w:p>
    <w:p w:rsidR="00290277" w:rsidRPr="00040239" w:rsidRDefault="00290277" w:rsidP="00290277">
      <w:pPr>
        <w:numPr>
          <w:ilvl w:val="0"/>
          <w:numId w:val="20"/>
        </w:numPr>
        <w:bidi/>
        <w:spacing w:after="200" w:line="360" w:lineRule="auto"/>
        <w:jc w:val="both"/>
        <w:rPr>
          <w:rFonts w:ascii="Sakkal Majalla" w:hAnsi="Sakkal Majalla" w:cs="Sakkal Majalla"/>
          <w:sz w:val="32"/>
          <w:szCs w:val="32"/>
          <w:lang w:bidi="ar-EG"/>
        </w:rPr>
      </w:pPr>
      <w:r>
        <w:rPr>
          <w:rFonts w:ascii="Sakkal Majalla" w:hAnsi="Sakkal Majalla" w:cs="Sakkal Majalla" w:hint="cs"/>
          <w:sz w:val="32"/>
          <w:szCs w:val="32"/>
          <w:lang w:bidi="ar-EG"/>
        </w:rPr>
        <w:t> </w:t>
      </w:r>
      <w:r>
        <w:rPr>
          <w:rFonts w:ascii="Sakkal Majalla" w:hAnsi="Sakkal Majalla" w:cs="Sakkal Majalla" w:hint="cs"/>
          <w:sz w:val="32"/>
          <w:szCs w:val="32"/>
          <w:rtl/>
        </w:rPr>
        <w:t>تعزيز التواصل الجيد بين أقسام المؤسسة وتدعيم التعاون الجماعي</w:t>
      </w:r>
      <w:r>
        <w:rPr>
          <w:rFonts w:ascii="Sakkal Majalla" w:hAnsi="Sakkal Majalla" w:cs="Sakkal Majalla" w:hint="cs"/>
          <w:sz w:val="32"/>
          <w:szCs w:val="32"/>
          <w:lang w:bidi="ar-EG"/>
        </w:rPr>
        <w:t>.</w:t>
      </w:r>
    </w:p>
    <w:p w:rsidR="00290277" w:rsidRPr="00040239" w:rsidRDefault="00290277" w:rsidP="00290277">
      <w:pPr>
        <w:numPr>
          <w:ilvl w:val="0"/>
          <w:numId w:val="20"/>
        </w:numPr>
        <w:bidi/>
        <w:spacing w:after="200"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لحصول على ميزة مستدامة يصعب على المنافسين تقليدها</w:t>
      </w:r>
      <w:r>
        <w:rPr>
          <w:rFonts w:ascii="Sakkal Majalla" w:hAnsi="Sakkal Majalla" w:cs="Sakkal Majalla" w:hint="cs"/>
          <w:sz w:val="32"/>
          <w:szCs w:val="32"/>
          <w:lang w:bidi="ar-EG"/>
        </w:rPr>
        <w:t>.</w:t>
      </w:r>
    </w:p>
    <w:p w:rsidR="00290277" w:rsidRPr="00040239" w:rsidRDefault="00290277" w:rsidP="00290277">
      <w:pPr>
        <w:numPr>
          <w:ilvl w:val="0"/>
          <w:numId w:val="20"/>
        </w:numPr>
        <w:bidi/>
        <w:spacing w:after="200"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تحديد وتحليل المخاطر المحتملة واستباقها بخطط بديلة</w:t>
      </w:r>
      <w:r>
        <w:rPr>
          <w:rFonts w:ascii="Sakkal Majalla" w:hAnsi="Sakkal Majalla" w:cs="Sakkal Majalla" w:hint="cs"/>
          <w:sz w:val="32"/>
          <w:szCs w:val="32"/>
          <w:lang w:bidi="ar-EG"/>
        </w:rPr>
        <w:t>.</w:t>
      </w:r>
    </w:p>
    <w:p w:rsidR="00290277" w:rsidRPr="00040239" w:rsidRDefault="00290277" w:rsidP="00290277">
      <w:pPr>
        <w:numPr>
          <w:ilvl w:val="0"/>
          <w:numId w:val="20"/>
        </w:numPr>
        <w:bidi/>
        <w:spacing w:after="200" w:line="360" w:lineRule="auto"/>
        <w:jc w:val="both"/>
        <w:rPr>
          <w:rFonts w:ascii="Sakkal Majalla" w:hAnsi="Sakkal Majalla" w:cs="Sakkal Majalla"/>
          <w:sz w:val="32"/>
          <w:szCs w:val="32"/>
          <w:lang w:bidi="ar-EG"/>
        </w:rPr>
      </w:pPr>
      <w:r>
        <w:rPr>
          <w:rFonts w:ascii="Sakkal Majalla" w:hAnsi="Sakkal Majalla" w:cs="Sakkal Majalla" w:hint="cs"/>
          <w:sz w:val="32"/>
          <w:szCs w:val="32"/>
          <w:lang w:bidi="ar-EG"/>
        </w:rPr>
        <w:t> </w:t>
      </w:r>
      <w:r>
        <w:rPr>
          <w:rFonts w:ascii="Sakkal Majalla" w:hAnsi="Sakkal Majalla" w:cs="Sakkal Majalla" w:hint="cs"/>
          <w:sz w:val="32"/>
          <w:szCs w:val="32"/>
          <w:rtl/>
        </w:rPr>
        <w:t>تنمية قدرات التوجيه والتحفيز والتنسيق لدى المديرين</w:t>
      </w:r>
      <w:r>
        <w:rPr>
          <w:rFonts w:ascii="Sakkal Majalla" w:hAnsi="Sakkal Majalla" w:cs="Sakkal Majalla" w:hint="cs"/>
          <w:sz w:val="32"/>
          <w:szCs w:val="32"/>
          <w:lang w:bidi="ar-EG"/>
        </w:rPr>
        <w:t>. </w:t>
      </w:r>
    </w:p>
    <w:p w:rsidR="00290277" w:rsidRPr="00040239" w:rsidRDefault="00290277" w:rsidP="00290277">
      <w:pPr>
        <w:bidi/>
        <w:spacing w:after="200"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يعد الذكاء التنظيمي بمثابة ذكاء جماعي للمنظمة يجمع بين المهارات، المعرفة، والخبرات لتحقيق الأهداف الاستراتيجية بكفاءة</w:t>
      </w:r>
    </w:p>
    <w:p w:rsidR="00290277" w:rsidRPr="00040239" w:rsidRDefault="00290277" w:rsidP="00290277">
      <w:pPr>
        <w:bidi/>
        <w:spacing w:after="200"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نماذج وابعاد الذكاء التنظيمي</w:t>
      </w:r>
    </w:p>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 يوجد العديد من النماذج للذكاء التنظيمي التي تختلف باختلاف أشكال المنظمات والاستراتيجيات التي تتبعها وبما ينسجم مع طبيعة أنشطتها، وتختلف هذه النماذج بشكل أساسي من خلال الأبعاد التي تناولها ً من هذه النماذج والأبعاد التي تناولتها كل نموذج، ونورد ميما يلي بعضا </w:t>
      </w:r>
    </w:p>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النموذج الأول:</w:t>
      </w:r>
    </w:p>
    <w:p w:rsidR="00290277" w:rsidRPr="00040239" w:rsidRDefault="00290277" w:rsidP="00290277">
      <w:p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 ويتناول الأبعاد التالية</w:t>
      </w:r>
      <w:r>
        <w:rPr>
          <w:rFonts w:ascii="Sakkal Majalla" w:hAnsi="Sakkal Majalla" w:cs="Sakkal Majalla" w:hint="cs"/>
          <w:sz w:val="32"/>
          <w:szCs w:val="32"/>
        </w:rPr>
        <w:t>: -</w:t>
      </w:r>
    </w:p>
    <w:p w:rsidR="00290277" w:rsidRPr="00040239" w:rsidRDefault="00290277" w:rsidP="00290277">
      <w:pPr>
        <w:pStyle w:val="ListParagraph"/>
        <w:numPr>
          <w:ilvl w:val="0"/>
          <w:numId w:val="26"/>
        </w:num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lastRenderedPageBreak/>
        <w:t>إدارة المعرفة: من خلال العمليات والأنظمة التي من شأنها أن تسهل إنشاء، وتوليد المعرفة وتطبيقها</w:t>
      </w:r>
      <w:r>
        <w:rPr>
          <w:rFonts w:ascii="Sakkal Majalla" w:hAnsi="Sakkal Majalla" w:cs="Sakkal Majalla" w:hint="cs"/>
          <w:sz w:val="32"/>
          <w:szCs w:val="32"/>
        </w:rPr>
        <w:t xml:space="preserve">. - </w:t>
      </w:r>
      <w:r>
        <w:rPr>
          <w:rFonts w:ascii="Sakkal Majalla" w:hAnsi="Sakkal Majalla" w:cs="Sakkal Majalla" w:hint="cs"/>
          <w:sz w:val="32"/>
          <w:szCs w:val="32"/>
          <w:rtl/>
        </w:rPr>
        <w:t xml:space="preserve">التعلم التنظيمي: باعتباره الوسيلة الأساسية للتكيف، والبقاء، والاستمرار في زمن التغيرات الجذرية، والمعرفة الكبيرة </w:t>
      </w:r>
    </w:p>
    <w:p w:rsidR="00290277" w:rsidRPr="00040239" w:rsidRDefault="00290277" w:rsidP="00290277">
      <w:pPr>
        <w:pStyle w:val="ListParagraph"/>
        <w:numPr>
          <w:ilvl w:val="0"/>
          <w:numId w:val="26"/>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القدرة التنافسية والامتياز التنظيمي: من خلال استغال المزايا التنافسية التي تمتلكها المنظمة لتحقيق الامتياز والتفوق التنظيمي</w:t>
      </w:r>
      <w:r>
        <w:rPr>
          <w:rFonts w:ascii="Sakkal Majalla" w:hAnsi="Sakkal Majalla" w:cs="Sakkal Majalla" w:hint="cs"/>
          <w:sz w:val="32"/>
          <w:szCs w:val="32"/>
        </w:rPr>
        <w:t xml:space="preserve"> </w:t>
      </w:r>
    </w:p>
    <w:p w:rsidR="00290277" w:rsidRPr="00040239" w:rsidRDefault="00290277" w:rsidP="00290277">
      <w:p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النموذج الثاني </w:t>
      </w:r>
    </w:p>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ويتناول الأبعاد التالية والتي تتفاعل فيما بينها بشكل دوري ومستمر</w:t>
      </w:r>
    </w:p>
    <w:p w:rsidR="00290277" w:rsidRPr="00040239" w:rsidRDefault="00290277" w:rsidP="00290277">
      <w:pPr>
        <w:pStyle w:val="ListParagraph"/>
        <w:numPr>
          <w:ilvl w:val="0"/>
          <w:numId w:val="25"/>
        </w:num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القدرة على التعلم: المنظمة تكتسب التجربة ومنها تتعلم وتكتسب المعرفة</w:t>
      </w:r>
    </w:p>
    <w:p w:rsidR="00290277" w:rsidRPr="00040239" w:rsidRDefault="00290277" w:rsidP="00290277">
      <w:pPr>
        <w:pStyle w:val="ListParagraph"/>
        <w:numPr>
          <w:ilvl w:val="0"/>
          <w:numId w:val="25"/>
        </w:num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الذاكرة التنظيمية: بعد التعلم تعمل المنظمة على اختزان هذه المعرفة المكتسبة </w:t>
      </w:r>
    </w:p>
    <w:p w:rsidR="00290277" w:rsidRPr="00040239" w:rsidRDefault="00290277" w:rsidP="00290277">
      <w:pPr>
        <w:pStyle w:val="ListParagraph"/>
        <w:numPr>
          <w:ilvl w:val="0"/>
          <w:numId w:val="25"/>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Pr>
        <w:t xml:space="preserve">.ً </w:t>
      </w:r>
      <w:r>
        <w:rPr>
          <w:rFonts w:ascii="Sakkal Majalla" w:hAnsi="Sakkal Majalla" w:cs="Sakkal Majalla" w:hint="cs"/>
          <w:sz w:val="32"/>
          <w:szCs w:val="32"/>
          <w:rtl/>
        </w:rPr>
        <w:t xml:space="preserve">المعرفة التنظيمية: وهي استعادة المعرفة المختزنة والاستفادة منها وتخزين نتائجها مجددا </w:t>
      </w:r>
    </w:p>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lang w:bidi="ar-EG"/>
        </w:rPr>
        <w:t>ال</w:t>
      </w:r>
      <w:r>
        <w:rPr>
          <w:rFonts w:ascii="Sakkal Majalla" w:hAnsi="Sakkal Majalla" w:cs="Sakkal Majalla" w:hint="cs"/>
          <w:sz w:val="32"/>
          <w:szCs w:val="32"/>
          <w:rtl/>
        </w:rPr>
        <w:t>نموذج الثالث</w:t>
      </w:r>
    </w:p>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ويتناول الذكاء التنظيمي من جانبين متبادلين</w:t>
      </w:r>
    </w:p>
    <w:p w:rsidR="00290277" w:rsidRPr="00040239" w:rsidRDefault="00290277" w:rsidP="00290277">
      <w:pPr>
        <w:pStyle w:val="ListParagraph"/>
        <w:numPr>
          <w:ilvl w:val="0"/>
          <w:numId w:val="24"/>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جانب الذكاء التنظيمي كمنتج: والذي يشمل إنتاج البيانات، وتحويلها لمعلومات، ومن ثم ضمان الاستخدام الكفء لهذه المعلومات </w:t>
      </w:r>
    </w:p>
    <w:p w:rsidR="00290277" w:rsidRPr="00040239" w:rsidRDefault="00290277" w:rsidP="00290277">
      <w:pPr>
        <w:pStyle w:val="ListParagraph"/>
        <w:numPr>
          <w:ilvl w:val="0"/>
          <w:numId w:val="24"/>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جانب الذكاء التنظيمي للعملية: وينتج عن التفاعل والتجميع والتنسيق بين الذكاء البشري والآلي والتقني داخل المنظمة وتوجيهه نحو العمليات التشغيلية</w:t>
      </w:r>
      <w:r>
        <w:rPr>
          <w:rFonts w:ascii="Sakkal Majalla" w:hAnsi="Sakkal Majalla" w:cs="Sakkal Majalla" w:hint="cs"/>
          <w:sz w:val="32"/>
          <w:szCs w:val="32"/>
        </w:rPr>
        <w:t>.</w:t>
      </w:r>
    </w:p>
    <w:p w:rsidR="00290277" w:rsidRPr="00040239" w:rsidRDefault="00290277" w:rsidP="00290277">
      <w:p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النموذج الرابع</w:t>
      </w:r>
    </w:p>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lastRenderedPageBreak/>
        <w:t>ويتناول الذكاء التنظيمي من خلال ثالثة أبعاد د د</w:t>
      </w:r>
    </w:p>
    <w:p w:rsidR="00290277" w:rsidRPr="00040239" w:rsidRDefault="00290277" w:rsidP="00290277">
      <w:pPr>
        <w:pStyle w:val="ListParagraph"/>
        <w:numPr>
          <w:ilvl w:val="2"/>
          <w:numId w:val="23"/>
        </w:num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أرس المال البشري: الموارد البشرية داخل المنظمة، وما تمتلكه من خبرات وبإمكانيات نشرها والاستفادة منها في بناء المعرفة</w:t>
      </w:r>
    </w:p>
    <w:p w:rsidR="00290277" w:rsidRPr="00040239" w:rsidRDefault="00290277" w:rsidP="00290277">
      <w:pPr>
        <w:pStyle w:val="ListParagraph"/>
        <w:numPr>
          <w:ilvl w:val="2"/>
          <w:numId w:val="23"/>
        </w:num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رأس المال التنظيمي: ويقصد به الأصول الملموسة (تجهيزات، برمجيات) وغير الملموسة) السياسات، الإجراءات، الثقافة التنظيمية) في المنظمة، باستثناء رأس المال البشري</w:t>
      </w:r>
      <w:r>
        <w:rPr>
          <w:rFonts w:ascii="Sakkal Majalla" w:hAnsi="Sakkal Majalla" w:cs="Sakkal Majalla" w:hint="cs"/>
          <w:sz w:val="32"/>
          <w:szCs w:val="32"/>
        </w:rPr>
        <w:t xml:space="preserve">. </w:t>
      </w:r>
    </w:p>
    <w:p w:rsidR="00290277" w:rsidRPr="00040239" w:rsidRDefault="00290277" w:rsidP="00290277">
      <w:pPr>
        <w:pStyle w:val="ListParagraph"/>
        <w:numPr>
          <w:ilvl w:val="0"/>
          <w:numId w:val="23"/>
        </w:num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رأس المال الارتباطي: تكامل وتفاعل أرس المال البشري والتنظيمي</w:t>
      </w:r>
    </w:p>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النموذج الخامس</w:t>
      </w:r>
    </w:p>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 ويتناول الذكاء التنظيمي من بعدين أساسيين</w:t>
      </w:r>
    </w:p>
    <w:p w:rsidR="00290277" w:rsidRPr="00040239" w:rsidRDefault="00290277" w:rsidP="00290277">
      <w:pPr>
        <w:pStyle w:val="ListParagraph"/>
        <w:numPr>
          <w:ilvl w:val="2"/>
          <w:numId w:val="22"/>
        </w:num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ذكاء أعضاء المنظمة: بما يعكس تفاعلهم والقدرة على الاستفادة من بعضهم وتبادل المعارف ميما بينهم، أي القدرة على التعلم وتوليد المعرفة</w:t>
      </w:r>
    </w:p>
    <w:p w:rsidR="00290277" w:rsidRPr="00040239" w:rsidRDefault="00290277" w:rsidP="00290277">
      <w:pPr>
        <w:pStyle w:val="ListParagraph"/>
        <w:numPr>
          <w:ilvl w:val="2"/>
          <w:numId w:val="22"/>
        </w:num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Pr>
        <w:t xml:space="preserve">. - </w:t>
      </w:r>
      <w:r>
        <w:rPr>
          <w:rFonts w:ascii="Sakkal Majalla" w:hAnsi="Sakkal Majalla" w:cs="Sakkal Majalla" w:hint="cs"/>
          <w:sz w:val="32"/>
          <w:szCs w:val="32"/>
          <w:rtl/>
        </w:rPr>
        <w:t>ذكاء العمليات: بما يكفل التنبؤ بالمشاكل وبإيجاد الطرق لحلها، أي القدرة على تحليل المشاكل والحكم عليها واتخاذ القرارات المناسبة بشأنها</w:t>
      </w:r>
    </w:p>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النموذج السادس</w:t>
      </w:r>
    </w:p>
    <w:p w:rsidR="00290277" w:rsidRPr="00040239" w:rsidRDefault="00290277" w:rsidP="00290277">
      <w:p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  ويتناول الأبعاد السبعة التالية</w:t>
      </w:r>
      <w:r>
        <w:rPr>
          <w:rFonts w:ascii="Sakkal Majalla" w:hAnsi="Sakkal Majalla" w:cs="Sakkal Majalla" w:hint="cs"/>
          <w:sz w:val="32"/>
          <w:szCs w:val="32"/>
        </w:rPr>
        <w:t xml:space="preserve">: </w:t>
      </w:r>
    </w:p>
    <w:p w:rsidR="00290277" w:rsidRPr="00040239" w:rsidRDefault="00290277" w:rsidP="00290277">
      <w:pPr>
        <w:pStyle w:val="ListParagraph"/>
        <w:numPr>
          <w:ilvl w:val="2"/>
          <w:numId w:val="21"/>
        </w:num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الرؤية الاستراتيجية: وهي الخطوة المهمة، والمرتكز الأساسي للمنظمات</w:t>
      </w:r>
    </w:p>
    <w:p w:rsidR="00290277" w:rsidRPr="00040239" w:rsidRDefault="00290277" w:rsidP="00290277">
      <w:pPr>
        <w:pStyle w:val="ListParagraph"/>
        <w:numPr>
          <w:ilvl w:val="2"/>
          <w:numId w:val="21"/>
        </w:num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lastRenderedPageBreak/>
        <w:t xml:space="preserve">المصير المشترك: الذي يجمع كافة الأطراف أصحاب المصلحة في نجاح المنظمة </w:t>
      </w:r>
      <w:r>
        <w:rPr>
          <w:rFonts w:ascii="Sakkal Majalla" w:hAnsi="Sakkal Majalla" w:cs="Sakkal Majalla"/>
          <w:sz w:val="32"/>
          <w:szCs w:val="32"/>
          <w:rtl/>
        </w:rPr>
        <w:t>(</w:t>
      </w:r>
      <w:r>
        <w:rPr>
          <w:rFonts w:ascii="Sakkal Majalla" w:hAnsi="Sakkal Majalla" w:cs="Sakkal Majalla" w:hint="cs"/>
          <w:sz w:val="32"/>
          <w:szCs w:val="32"/>
          <w:rtl/>
        </w:rPr>
        <w:t xml:space="preserve">الشركاء، الموردون) </w:t>
      </w:r>
    </w:p>
    <w:p w:rsidR="00290277" w:rsidRPr="00040239" w:rsidRDefault="00290277" w:rsidP="00290277">
      <w:pPr>
        <w:pStyle w:val="ListParagraph"/>
        <w:numPr>
          <w:ilvl w:val="2"/>
          <w:numId w:val="21"/>
        </w:num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الرغبة بالتغيير: وتتمثل بالرغبة في إحداث التغيير الجذري للبيئة الداخلية للمنظمة وبذل الجهود في تنفيذها</w:t>
      </w:r>
    </w:p>
    <w:p w:rsidR="00290277" w:rsidRPr="00040239" w:rsidRDefault="00290277" w:rsidP="00290277">
      <w:pPr>
        <w:pStyle w:val="ListParagraph"/>
        <w:numPr>
          <w:ilvl w:val="2"/>
          <w:numId w:val="21"/>
        </w:num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الجوهر: ويعكس الرغبة الكبيرة لدى العاملين في المنظمة بالعمل معا التزاماتهم النابعة من إيمانهم بأهداف وقيم المنظمة</w:t>
      </w:r>
    </w:p>
    <w:p w:rsidR="00290277" w:rsidRPr="00040239" w:rsidRDefault="00290277" w:rsidP="00290277">
      <w:pPr>
        <w:pStyle w:val="ListParagraph"/>
        <w:numPr>
          <w:ilvl w:val="2"/>
          <w:numId w:val="21"/>
        </w:num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التوافق والانسجام: بما يعكس القدرة على حل الخلافات، وضمان التفاعل بين العاملين وانسجامهم</w:t>
      </w:r>
      <w:r>
        <w:rPr>
          <w:rFonts w:ascii="Sakkal Majalla" w:hAnsi="Sakkal Majalla" w:cs="Sakkal Majalla" w:hint="cs"/>
          <w:sz w:val="32"/>
          <w:szCs w:val="32"/>
        </w:rPr>
        <w:t xml:space="preserve">. </w:t>
      </w:r>
    </w:p>
    <w:p w:rsidR="00290277" w:rsidRPr="00040239" w:rsidRDefault="00290277" w:rsidP="00290277">
      <w:pPr>
        <w:pStyle w:val="ListParagraph"/>
        <w:numPr>
          <w:ilvl w:val="2"/>
          <w:numId w:val="21"/>
        </w:num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نشر المعرفة: بما يشمل فاعلية إنتاج، واستخدام المعرفة، والبيانات، والمعلومات، ونشرها وبعادة استخدامها</w:t>
      </w:r>
    </w:p>
    <w:p w:rsidR="00290277" w:rsidRPr="00040239" w:rsidRDefault="00290277" w:rsidP="00290277">
      <w:pPr>
        <w:pStyle w:val="ListParagraph"/>
        <w:numPr>
          <w:ilvl w:val="2"/>
          <w:numId w:val="21"/>
        </w:num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ضغط الأداء: ويتمثل بمدى استجابة العاملين لبذل المزيد من الجهود لتحقيق مهامهم</w:t>
      </w:r>
      <w:r>
        <w:rPr>
          <w:rFonts w:ascii="Sakkal Majalla" w:hAnsi="Sakkal Majalla" w:cs="Sakkal Majalla" w:hint="cs"/>
          <w:sz w:val="32"/>
          <w:szCs w:val="32"/>
        </w:rPr>
        <w:t xml:space="preserve">. </w:t>
      </w:r>
    </w:p>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ويعتبر هذا النموذج هو النموذج الأكثر استخداما ي، وهذا ً في الدراسات التي تناولت مفهوم الذكاء التنظيمي ما دعا الباحث إلى الاستعانة به في تحديد أبعاد الذكاء التنظيمي التي تم اعتمادها في الدراسة</w:t>
      </w:r>
      <w:r>
        <w:rPr>
          <w:rFonts w:ascii="Sakkal Majalla" w:hAnsi="Sakkal Majalla" w:cs="Sakkal Majalla" w:hint="cs"/>
          <w:sz w:val="32"/>
          <w:szCs w:val="32"/>
        </w:rPr>
        <w:t>.</w:t>
      </w:r>
    </w:p>
    <w:p w:rsidR="00290277" w:rsidRPr="00040239" w:rsidRDefault="00290277" w:rsidP="00290277">
      <w:pPr>
        <w:bidi/>
        <w:spacing w:after="200"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ويرى الباحث ان أبعاد وعناصر الذكاء التنظيمي تشمل ما يلي</w:t>
      </w:r>
      <w:r>
        <w:rPr>
          <w:rFonts w:ascii="Sakkal Majalla" w:hAnsi="Sakkal Majalla" w:cs="Sakkal Majalla" w:hint="cs"/>
          <w:sz w:val="32"/>
          <w:szCs w:val="32"/>
          <w:lang w:bidi="ar-EG"/>
        </w:rPr>
        <w:t>:</w:t>
      </w:r>
    </w:p>
    <w:p w:rsidR="00290277" w:rsidRPr="00040239" w:rsidRDefault="00290277" w:rsidP="00290277">
      <w:pPr>
        <w:numPr>
          <w:ilvl w:val="0"/>
          <w:numId w:val="27"/>
        </w:numPr>
        <w:bidi/>
        <w:spacing w:after="200"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القدرة على التعلم والتكيف</w:t>
      </w:r>
      <w:r>
        <w:rPr>
          <w:rFonts w:ascii="Sakkal Majalla" w:hAnsi="Sakkal Majalla" w:cs="Sakkal Majalla" w:hint="cs"/>
          <w:sz w:val="32"/>
          <w:szCs w:val="32"/>
          <w:lang w:bidi="ar-EG"/>
        </w:rPr>
        <w:t xml:space="preserve"> </w:t>
      </w:r>
      <w:r>
        <w:rPr>
          <w:rFonts w:ascii="Sakkal Majalla" w:hAnsi="Sakkal Majalla" w:cs="Sakkal Majalla" w:hint="cs"/>
          <w:sz w:val="32"/>
          <w:szCs w:val="32"/>
          <w:rtl/>
          <w:lang w:bidi="ar-EG"/>
        </w:rPr>
        <w:t>من خلال</w:t>
      </w:r>
      <w:r>
        <w:rPr>
          <w:rFonts w:ascii="Sakkal Majalla" w:hAnsi="Sakkal Majalla" w:cs="Sakkal Majalla" w:hint="cs"/>
          <w:sz w:val="32"/>
          <w:szCs w:val="32"/>
          <w:lang w:bidi="ar-EG"/>
        </w:rPr>
        <w:t> </w:t>
      </w:r>
      <w:r>
        <w:rPr>
          <w:rFonts w:ascii="Sakkal Majalla" w:hAnsi="Sakkal Majalla" w:cs="Sakkal Majalla" w:hint="cs"/>
          <w:sz w:val="32"/>
          <w:szCs w:val="32"/>
          <w:rtl/>
        </w:rPr>
        <w:t>اكتساب معارف جديدة لمواجهة التحديات</w:t>
      </w:r>
      <w:r>
        <w:rPr>
          <w:rFonts w:ascii="Sakkal Majalla" w:hAnsi="Sakkal Majalla" w:cs="Sakkal Majalla" w:hint="cs"/>
          <w:sz w:val="32"/>
          <w:szCs w:val="32"/>
          <w:lang w:bidi="ar-EG"/>
        </w:rPr>
        <w:t>.</w:t>
      </w:r>
    </w:p>
    <w:p w:rsidR="00290277" w:rsidRPr="00040239" w:rsidRDefault="00290277" w:rsidP="00290277">
      <w:pPr>
        <w:numPr>
          <w:ilvl w:val="0"/>
          <w:numId w:val="27"/>
        </w:numPr>
        <w:bidi/>
        <w:spacing w:after="200"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الذاكرة التنظيمية</w:t>
      </w:r>
      <w:r>
        <w:rPr>
          <w:rFonts w:ascii="Sakkal Majalla" w:hAnsi="Sakkal Majalla" w:cs="Sakkal Majalla" w:hint="cs"/>
          <w:sz w:val="32"/>
          <w:szCs w:val="32"/>
          <w:rtl/>
          <w:lang w:bidi="ar-EG"/>
        </w:rPr>
        <w:t xml:space="preserve"> عن طريق</w:t>
      </w:r>
      <w:r>
        <w:rPr>
          <w:rFonts w:ascii="Sakkal Majalla" w:hAnsi="Sakkal Majalla" w:cs="Sakkal Majalla" w:hint="cs"/>
          <w:sz w:val="32"/>
          <w:szCs w:val="32"/>
          <w:lang w:bidi="ar-EG"/>
        </w:rPr>
        <w:t> </w:t>
      </w:r>
      <w:r>
        <w:rPr>
          <w:rFonts w:ascii="Sakkal Majalla" w:hAnsi="Sakkal Majalla" w:cs="Sakkal Majalla" w:hint="cs"/>
          <w:sz w:val="32"/>
          <w:szCs w:val="32"/>
          <w:rtl/>
        </w:rPr>
        <w:t>الاحتفاظ بالمعلومات والمعارف المتراكمة</w:t>
      </w:r>
      <w:r>
        <w:rPr>
          <w:rFonts w:ascii="Sakkal Majalla" w:hAnsi="Sakkal Majalla" w:cs="Sakkal Majalla" w:hint="cs"/>
          <w:sz w:val="32"/>
          <w:szCs w:val="32"/>
          <w:lang w:bidi="ar-EG"/>
        </w:rPr>
        <w:t>.</w:t>
      </w:r>
    </w:p>
    <w:p w:rsidR="00290277" w:rsidRPr="00040239" w:rsidRDefault="00290277" w:rsidP="00290277">
      <w:pPr>
        <w:numPr>
          <w:ilvl w:val="0"/>
          <w:numId w:val="27"/>
        </w:numPr>
        <w:bidi/>
        <w:spacing w:after="200"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اتخاذ القرار القائم على التحليل</w:t>
      </w:r>
      <w:r>
        <w:rPr>
          <w:rFonts w:ascii="Sakkal Majalla" w:hAnsi="Sakkal Majalla" w:cs="Sakkal Majalla" w:hint="cs"/>
          <w:sz w:val="32"/>
          <w:szCs w:val="32"/>
          <w:rtl/>
          <w:lang w:bidi="ar-EG"/>
        </w:rPr>
        <w:t xml:space="preserve"> عبر</w:t>
      </w:r>
      <w:r>
        <w:rPr>
          <w:rFonts w:ascii="Sakkal Majalla" w:hAnsi="Sakkal Majalla" w:cs="Sakkal Majalla" w:hint="cs"/>
          <w:sz w:val="32"/>
          <w:szCs w:val="32"/>
          <w:lang w:bidi="ar-EG"/>
        </w:rPr>
        <w:t> </w:t>
      </w:r>
      <w:r>
        <w:rPr>
          <w:rFonts w:ascii="Sakkal Majalla" w:hAnsi="Sakkal Majalla" w:cs="Sakkal Majalla" w:hint="cs"/>
          <w:sz w:val="32"/>
          <w:szCs w:val="32"/>
          <w:rtl/>
        </w:rPr>
        <w:t>استخدام البيانات في التخطيط وصياغة الاستراتيجيات</w:t>
      </w:r>
      <w:r>
        <w:rPr>
          <w:rFonts w:ascii="Sakkal Majalla" w:hAnsi="Sakkal Majalla" w:cs="Sakkal Majalla" w:hint="cs"/>
          <w:sz w:val="32"/>
          <w:szCs w:val="32"/>
          <w:lang w:bidi="ar-EG"/>
        </w:rPr>
        <w:t>.</w:t>
      </w:r>
    </w:p>
    <w:p w:rsidR="00290277" w:rsidRPr="00040239" w:rsidRDefault="00290277" w:rsidP="00290277">
      <w:pPr>
        <w:numPr>
          <w:ilvl w:val="0"/>
          <w:numId w:val="27"/>
        </w:numPr>
        <w:bidi/>
        <w:spacing w:after="200" w:line="360" w:lineRule="auto"/>
        <w:jc w:val="both"/>
        <w:rPr>
          <w:rFonts w:ascii="Sakkal Majalla" w:hAnsi="Sakkal Majalla" w:cs="Sakkal Majalla"/>
          <w:sz w:val="32"/>
          <w:szCs w:val="32"/>
          <w:lang w:bidi="ar-EG"/>
        </w:rPr>
      </w:pPr>
      <w:r>
        <w:rPr>
          <w:rFonts w:ascii="Sakkal Majalla" w:hAnsi="Sakkal Majalla" w:cs="Sakkal Majalla" w:hint="cs"/>
          <w:sz w:val="32"/>
          <w:szCs w:val="32"/>
          <w:rtl/>
        </w:rPr>
        <w:lastRenderedPageBreak/>
        <w:t>التواصل الفعال</w:t>
      </w:r>
      <w:r>
        <w:rPr>
          <w:rFonts w:ascii="Sakkal Majalla" w:hAnsi="Sakkal Majalla" w:cs="Sakkal Majalla" w:hint="cs"/>
          <w:sz w:val="32"/>
          <w:szCs w:val="32"/>
          <w:rtl/>
          <w:lang w:bidi="ar-EG"/>
        </w:rPr>
        <w:t xml:space="preserve"> من خلال تبادل</w:t>
      </w:r>
      <w:r>
        <w:rPr>
          <w:rFonts w:ascii="Sakkal Majalla" w:hAnsi="Sakkal Majalla" w:cs="Sakkal Majalla" w:hint="cs"/>
          <w:sz w:val="32"/>
          <w:szCs w:val="32"/>
          <w:rtl/>
        </w:rPr>
        <w:t xml:space="preserve"> المعلومات بين أقسام المؤسسة</w:t>
      </w:r>
      <w:r>
        <w:rPr>
          <w:rFonts w:ascii="Sakkal Majalla" w:hAnsi="Sakkal Majalla" w:cs="Sakkal Majalla" w:hint="cs"/>
          <w:sz w:val="32"/>
          <w:szCs w:val="32"/>
          <w:lang w:bidi="ar-EG"/>
        </w:rPr>
        <w:t>. </w:t>
      </w:r>
    </w:p>
    <w:p w:rsidR="00290277" w:rsidRPr="00040239" w:rsidRDefault="00290277" w:rsidP="00290277">
      <w:pPr>
        <w:bidi/>
        <w:spacing w:line="360" w:lineRule="auto"/>
        <w:rPr>
          <w:rFonts w:ascii="Sakkal Majalla" w:hAnsi="Sakkal Majalla" w:cs="Sakkal Majalla"/>
          <w:b/>
          <w:bCs/>
          <w:sz w:val="32"/>
          <w:szCs w:val="32"/>
        </w:rPr>
      </w:pPr>
      <w:r>
        <w:rPr>
          <w:rFonts w:ascii="Sakkal Majalla" w:hAnsi="Sakkal Majalla" w:cs="Sakkal Majalla" w:hint="cs"/>
          <w:b/>
          <w:bCs/>
          <w:sz w:val="32"/>
          <w:szCs w:val="32"/>
          <w:rtl/>
        </w:rPr>
        <w:t xml:space="preserve">ابعاد الذكاء التنظيمي </w:t>
      </w:r>
    </w:p>
    <w:p w:rsidR="00290277" w:rsidRPr="00040239" w:rsidRDefault="00290277" w:rsidP="00290277">
      <w:pPr>
        <w:bidi/>
        <w:spacing w:line="360" w:lineRule="auto"/>
        <w:rPr>
          <w:rFonts w:ascii="Sakkal Majalla" w:hAnsi="Sakkal Majalla" w:cs="Sakkal Majalla"/>
          <w:b/>
          <w:bCs/>
          <w:sz w:val="32"/>
          <w:szCs w:val="32"/>
          <w:rtl/>
        </w:rPr>
      </w:pPr>
      <w:r>
        <w:rPr>
          <w:rFonts w:ascii="Sakkal Majalla" w:hAnsi="Sakkal Majalla" w:cs="Sakkal Majalla" w:hint="cs"/>
          <w:b/>
          <w:bCs/>
          <w:sz w:val="32"/>
          <w:szCs w:val="32"/>
          <w:rtl/>
        </w:rPr>
        <w:t xml:space="preserve"> البعد الأول الذكاء الاستراتيجي</w:t>
      </w:r>
    </w:p>
    <w:p w:rsidR="00290277" w:rsidRPr="00040239" w:rsidRDefault="00290277" w:rsidP="00290277">
      <w:pPr>
        <w:bidi/>
        <w:spacing w:line="360" w:lineRule="auto"/>
        <w:rPr>
          <w:rFonts w:ascii="Sakkal Majalla" w:hAnsi="Sakkal Majalla" w:cs="Sakkal Majalla"/>
          <w:sz w:val="32"/>
          <w:szCs w:val="32"/>
        </w:rPr>
      </w:pPr>
      <w:r>
        <w:rPr>
          <w:rFonts w:ascii="Sakkal Majalla" w:hAnsi="Sakkal Majalla" w:cs="Sakkal Majalla" w:hint="cs"/>
          <w:sz w:val="32"/>
          <w:szCs w:val="32"/>
          <w:rtl/>
          <w:lang w:bidi="ar"/>
        </w:rPr>
        <w:t>هو الذكاء التنافسي أو الذكاء الاقتصادي أو الذكاء الاستراتيجي</w:t>
      </w:r>
      <w:r>
        <w:rPr>
          <w:rFonts w:ascii="Sakkal Majalla" w:hAnsi="Sakkal Majalla" w:cs="Sakkal Majalla" w:hint="cs"/>
          <w:sz w:val="32"/>
          <w:szCs w:val="32"/>
        </w:rPr>
        <w:t xml:space="preserve"> </w:t>
      </w:r>
      <w:r>
        <w:rPr>
          <w:rFonts w:ascii="Sakkal Majalla" w:hAnsi="Sakkal Majalla" w:cs="Sakkal Majalla" w:hint="cs"/>
          <w:sz w:val="32"/>
          <w:szCs w:val="32"/>
          <w:rtl/>
          <w:lang w:bidi="ar"/>
        </w:rPr>
        <w:t>عملية تخطيط لآليات الحصول على المعلومات ضمن أُطر أخلاقية وقانونية تخص البيئتين الداخلية والخارجية وتحليلها ومعالجتها بما يساعد على اتخاذ قرارات كفيلة لتحقيق الميزة التنافسية للمنظمة</w:t>
      </w:r>
      <w:r>
        <w:rPr>
          <w:rFonts w:ascii="Sakkal Majalla" w:hAnsi="Sakkal Majalla" w:cs="Sakkal Majalla" w:hint="cs"/>
          <w:sz w:val="32"/>
          <w:szCs w:val="32"/>
        </w:rPr>
        <w:t>.</w:t>
      </w:r>
    </w:p>
    <w:p w:rsidR="00290277" w:rsidRPr="00040239" w:rsidRDefault="00290277" w:rsidP="00290277">
      <w:pPr>
        <w:bidi/>
        <w:spacing w:line="360" w:lineRule="auto"/>
        <w:rPr>
          <w:rFonts w:ascii="Sakkal Majalla" w:hAnsi="Sakkal Majalla" w:cs="Sakkal Majalla"/>
          <w:sz w:val="32"/>
          <w:szCs w:val="32"/>
        </w:rPr>
      </w:pPr>
      <w:r>
        <w:rPr>
          <w:rFonts w:ascii="Sakkal Majalla" w:hAnsi="Sakkal Majalla" w:cs="Sakkal Majalla" w:hint="cs"/>
          <w:sz w:val="32"/>
          <w:szCs w:val="32"/>
          <w:rtl/>
        </w:rPr>
        <w:t>الذكاء الاستراتيجي هو القدرة على جمع المعلومات وتحليلها من البيئتين الداخلية والخارجية لصياغة قرارات طويلة المدى تحقق ميزة تنافسية مستدامة</w:t>
      </w:r>
      <w:r>
        <w:rPr>
          <w:rFonts w:ascii="Sakkal Majalla" w:hAnsi="Sakkal Majalla" w:cs="Sakkal Majalla" w:hint="cs"/>
          <w:sz w:val="32"/>
          <w:szCs w:val="32"/>
        </w:rPr>
        <w:t xml:space="preserve">. </w:t>
      </w:r>
      <w:r>
        <w:rPr>
          <w:rFonts w:ascii="Sakkal Majalla" w:hAnsi="Sakkal Majalla" w:cs="Sakkal Majalla" w:hint="cs"/>
          <w:sz w:val="32"/>
          <w:szCs w:val="32"/>
          <w:rtl/>
        </w:rPr>
        <w:t>يرتكز على الاستشراف، التفكير النظمي، والرؤية المستقبلية للتكيف مع المتغيرات، مما يساعد القادة على اقتناص الفرص ومواجهة التحديات</w:t>
      </w:r>
    </w:p>
    <w:p w:rsidR="00290277" w:rsidRPr="00040239" w:rsidRDefault="00290277" w:rsidP="00290277">
      <w:pPr>
        <w:bidi/>
        <w:spacing w:line="36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ويرى الباحث ان </w:t>
      </w:r>
      <w:r>
        <w:rPr>
          <w:rFonts w:ascii="Sakkal Majalla" w:hAnsi="Sakkal Majalla" w:cs="Sakkal Majalla" w:hint="cs"/>
          <w:sz w:val="32"/>
          <w:szCs w:val="32"/>
          <w:rtl/>
        </w:rPr>
        <w:t>الذكاء الاستراتيجي هو مفهوم يرتبط بالقدرة على التفكير والتخطيط بشكل استراتيجي لتحقيق الأهداف والمصالح الطويلة الأمد. يتضمن الذكاء الاستراتيجي القدرة على تحليل الوضع الحالي والتنبؤ بالمستقبل، وصياغة استراتيجيات وخطط لتحقيق الأهداف بطريقة فعالة ومستدامة</w:t>
      </w:r>
      <w:r>
        <w:rPr>
          <w:rFonts w:ascii="Sakkal Majalla" w:hAnsi="Sakkal Majalla" w:cs="Sakkal Majalla" w:hint="cs"/>
          <w:sz w:val="32"/>
          <w:szCs w:val="32"/>
          <w:lang w:bidi="ar-EG"/>
        </w:rPr>
        <w:t>.</w:t>
      </w:r>
      <w:r>
        <w:rPr>
          <w:rFonts w:ascii="Sakkal Majalla" w:hAnsi="Sakkal Majalla" w:cs="Sakkal Majalla" w:hint="cs"/>
          <w:sz w:val="32"/>
          <w:szCs w:val="32"/>
        </w:rPr>
        <w:t>. </w:t>
      </w:r>
    </w:p>
    <w:p w:rsidR="00290277" w:rsidRPr="00040239" w:rsidRDefault="00290277" w:rsidP="00290277">
      <w:pPr>
        <w:bidi/>
        <w:spacing w:line="360" w:lineRule="auto"/>
        <w:rPr>
          <w:rFonts w:ascii="Sakkal Majalla" w:hAnsi="Sakkal Majalla" w:cs="Sakkal Majalla"/>
          <w:sz w:val="32"/>
          <w:szCs w:val="32"/>
        </w:rPr>
      </w:pPr>
      <w:r>
        <w:rPr>
          <w:rFonts w:ascii="Sakkal Majalla" w:hAnsi="Sakkal Majalla" w:cs="Sakkal Majalla" w:hint="cs"/>
          <w:sz w:val="32"/>
          <w:szCs w:val="32"/>
          <w:rtl/>
        </w:rPr>
        <w:t>عناصر وأبعاد الذكاء الاستراتيجي الرئيسية</w:t>
      </w:r>
      <w:r>
        <w:rPr>
          <w:rFonts w:ascii="Sakkal Majalla" w:hAnsi="Sakkal Majalla" w:cs="Sakkal Majalla" w:hint="cs"/>
          <w:sz w:val="32"/>
          <w:szCs w:val="32"/>
        </w:rPr>
        <w:t>:</w:t>
      </w:r>
    </w:p>
    <w:p w:rsidR="00290277" w:rsidRPr="00040239" w:rsidRDefault="00290277" w:rsidP="00290277">
      <w:pPr>
        <w:numPr>
          <w:ilvl w:val="0"/>
          <w:numId w:val="42"/>
        </w:numPr>
        <w:bidi/>
        <w:spacing w:line="360" w:lineRule="auto"/>
        <w:rPr>
          <w:rFonts w:ascii="Sakkal Majalla" w:hAnsi="Sakkal Majalla" w:cs="Sakkal Majalla"/>
          <w:sz w:val="32"/>
          <w:szCs w:val="32"/>
        </w:rPr>
      </w:pPr>
      <w:hyperlink r:id="rId14" w:history="1">
        <w:r>
          <w:rPr>
            <w:rStyle w:val="Hyperlink"/>
            <w:rFonts w:ascii="Sakkal Majalla" w:hAnsi="Sakkal Majalla" w:cs="Sakkal Majalla" w:hint="cs"/>
            <w:sz w:val="32"/>
            <w:szCs w:val="32"/>
            <w:rtl/>
          </w:rPr>
          <w:t>ا</w:t>
        </w:r>
      </w:hyperlink>
      <w:r>
        <w:rPr>
          <w:rFonts w:ascii="Sakkal Majalla" w:hAnsi="Sakkal Majalla" w:cs="Sakkal Majalla" w:hint="cs"/>
          <w:sz w:val="32"/>
          <w:szCs w:val="32"/>
          <w:rtl/>
        </w:rPr>
        <w:t>لتنبؤ بالتغيرات المستقبلية والتوجهات طويلة المدى</w:t>
      </w:r>
      <w:r>
        <w:rPr>
          <w:rFonts w:ascii="Sakkal Majalla" w:hAnsi="Sakkal Majalla" w:cs="Sakkal Majalla" w:hint="cs"/>
          <w:sz w:val="32"/>
          <w:szCs w:val="32"/>
        </w:rPr>
        <w:t>.</w:t>
      </w:r>
    </w:p>
    <w:p w:rsidR="00290277" w:rsidRPr="00040239" w:rsidRDefault="00290277" w:rsidP="00290277">
      <w:pPr>
        <w:numPr>
          <w:ilvl w:val="0"/>
          <w:numId w:val="42"/>
        </w:numPr>
        <w:bidi/>
        <w:spacing w:line="360" w:lineRule="auto"/>
        <w:rPr>
          <w:rFonts w:ascii="Sakkal Majalla" w:hAnsi="Sakkal Majalla" w:cs="Sakkal Majalla"/>
          <w:sz w:val="32"/>
          <w:szCs w:val="32"/>
        </w:rPr>
      </w:pPr>
      <w:r>
        <w:rPr>
          <w:rFonts w:ascii="Sakkal Majalla" w:hAnsi="Sakkal Majalla" w:cs="Sakkal Majalla" w:hint="cs"/>
          <w:sz w:val="32"/>
          <w:szCs w:val="32"/>
          <w:rtl/>
        </w:rPr>
        <w:t>صياغة توجهات المنظمة بعيدة المدى</w:t>
      </w:r>
      <w:r>
        <w:rPr>
          <w:rFonts w:ascii="Sakkal Majalla" w:hAnsi="Sakkal Majalla" w:cs="Sakkal Majalla" w:hint="cs"/>
          <w:sz w:val="32"/>
          <w:szCs w:val="32"/>
        </w:rPr>
        <w:t>.</w:t>
      </w:r>
    </w:p>
    <w:p w:rsidR="00290277" w:rsidRPr="00040239" w:rsidRDefault="00290277" w:rsidP="00290277">
      <w:pPr>
        <w:numPr>
          <w:ilvl w:val="0"/>
          <w:numId w:val="42"/>
        </w:numPr>
        <w:bidi/>
        <w:spacing w:line="360" w:lineRule="auto"/>
        <w:rPr>
          <w:rFonts w:ascii="Sakkal Majalla" w:hAnsi="Sakkal Majalla" w:cs="Sakkal Majalla"/>
          <w:sz w:val="32"/>
          <w:szCs w:val="32"/>
        </w:rPr>
      </w:pPr>
      <w:r>
        <w:rPr>
          <w:rFonts w:ascii="Sakkal Majalla" w:hAnsi="Sakkal Majalla" w:cs="Sakkal Majalla" w:hint="cs"/>
          <w:sz w:val="32"/>
          <w:szCs w:val="32"/>
        </w:rPr>
        <w:t>: </w:t>
      </w:r>
      <w:r>
        <w:rPr>
          <w:rFonts w:ascii="Sakkal Majalla" w:hAnsi="Sakkal Majalla" w:cs="Sakkal Majalla" w:hint="cs"/>
          <w:sz w:val="32"/>
          <w:szCs w:val="32"/>
          <w:rtl/>
        </w:rPr>
        <w:t>فهم العلاقات بين أجزاء المنظمة وبيئتها</w:t>
      </w:r>
      <w:r>
        <w:rPr>
          <w:rFonts w:ascii="Sakkal Majalla" w:hAnsi="Sakkal Majalla" w:cs="Sakkal Majalla" w:hint="cs"/>
          <w:sz w:val="32"/>
          <w:szCs w:val="32"/>
        </w:rPr>
        <w:t>.</w:t>
      </w:r>
    </w:p>
    <w:p w:rsidR="00290277" w:rsidRPr="00040239" w:rsidRDefault="00290277" w:rsidP="00290277">
      <w:pPr>
        <w:numPr>
          <w:ilvl w:val="0"/>
          <w:numId w:val="42"/>
        </w:numPr>
        <w:bidi/>
        <w:spacing w:line="360" w:lineRule="auto"/>
        <w:rPr>
          <w:rFonts w:ascii="Sakkal Majalla" w:hAnsi="Sakkal Majalla" w:cs="Sakkal Majalla"/>
          <w:sz w:val="32"/>
          <w:szCs w:val="32"/>
        </w:rPr>
      </w:pPr>
      <w:r>
        <w:rPr>
          <w:rFonts w:ascii="Sakkal Majalla" w:hAnsi="Sakkal Majalla" w:cs="Sakkal Majalla" w:hint="cs"/>
          <w:sz w:val="32"/>
          <w:szCs w:val="32"/>
        </w:rPr>
        <w:t>  </w:t>
      </w:r>
      <w:r>
        <w:rPr>
          <w:rFonts w:ascii="Sakkal Majalla" w:hAnsi="Sakkal Majalla" w:cs="Sakkal Majalla" w:hint="cs"/>
          <w:sz w:val="32"/>
          <w:szCs w:val="32"/>
          <w:rtl/>
        </w:rPr>
        <w:t>القدرة على تحفيز الأفراد لتحقيق الأهداف الاستراتيجية</w:t>
      </w:r>
      <w:r>
        <w:rPr>
          <w:rFonts w:ascii="Sakkal Majalla" w:hAnsi="Sakkal Majalla" w:cs="Sakkal Majalla" w:hint="cs"/>
          <w:sz w:val="32"/>
          <w:szCs w:val="32"/>
        </w:rPr>
        <w:t>.</w:t>
      </w:r>
    </w:p>
    <w:p w:rsidR="00290277" w:rsidRPr="00040239" w:rsidRDefault="00290277" w:rsidP="00290277">
      <w:pPr>
        <w:numPr>
          <w:ilvl w:val="0"/>
          <w:numId w:val="42"/>
        </w:numPr>
        <w:bidi/>
        <w:spacing w:line="360" w:lineRule="auto"/>
        <w:rPr>
          <w:rFonts w:ascii="Sakkal Majalla" w:hAnsi="Sakkal Majalla" w:cs="Sakkal Majalla"/>
          <w:sz w:val="32"/>
          <w:szCs w:val="32"/>
        </w:rPr>
      </w:pPr>
      <w:r>
        <w:rPr>
          <w:rFonts w:ascii="Sakkal Majalla" w:hAnsi="Sakkal Majalla" w:cs="Sakkal Majalla" w:hint="cs"/>
          <w:sz w:val="32"/>
          <w:szCs w:val="32"/>
          <w:rtl/>
        </w:rPr>
        <w:lastRenderedPageBreak/>
        <w:t>بناء تحالفات وشراكات استراتيجية</w:t>
      </w:r>
      <w:r>
        <w:rPr>
          <w:rFonts w:ascii="Sakkal Majalla" w:hAnsi="Sakkal Majalla" w:cs="Sakkal Majalla" w:hint="cs"/>
          <w:sz w:val="32"/>
          <w:szCs w:val="32"/>
        </w:rPr>
        <w:t>. </w:t>
      </w:r>
    </w:p>
    <w:p w:rsidR="00290277" w:rsidRPr="00040239" w:rsidRDefault="00290277" w:rsidP="00290277">
      <w:pPr>
        <w:bidi/>
        <w:spacing w:line="360" w:lineRule="auto"/>
        <w:rPr>
          <w:rFonts w:ascii="Sakkal Majalla" w:hAnsi="Sakkal Majalla" w:cs="Sakkal Majalla"/>
          <w:sz w:val="32"/>
          <w:szCs w:val="32"/>
        </w:rPr>
      </w:pPr>
      <w:r>
        <w:rPr>
          <w:rFonts w:ascii="Sakkal Majalla" w:hAnsi="Sakkal Majalla" w:cs="Sakkal Majalla" w:hint="cs"/>
          <w:noProof/>
          <w:sz w:val="32"/>
          <w:szCs w:val="32"/>
        </w:rPr>
        <mc:AlternateContent>
          <mc:Choice Requires="wps">
            <w:drawing>
              <wp:inline distT="0" distB="0" distL="0" distR="0" wp14:anchorId="123FA72A" wp14:editId="2EFCB56C">
                <wp:extent cx="304800" cy="304800"/>
                <wp:effectExtent l="0" t="0" r="0" b="0"/>
                <wp:docPr id="1513244678" name="مستطيل 41" descr="المؤسسة العربية للعلوم ونشر الأبحاث"/>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E9FC94A" id="مستطيل 41" o:spid="_x0000_s1026" alt="المؤسسة العربية للعلوم ونشر الأبحاث"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" filled="f" stroked="f">
                <o:lock v:ext="edit" aspectratio="t"/>
                <w10:anchorlock/>
              </v:rect>
            </w:pict>
          </mc:Fallback>
        </mc:AlternateContent>
      </w:r>
      <w:r>
        <w:rPr>
          <w:rFonts w:ascii="Sakkal Majalla" w:hAnsi="Sakkal Majalla" w:cs="Sakkal Majalla" w:hint="cs"/>
          <w:sz w:val="32"/>
          <w:szCs w:val="32"/>
          <w:rtl/>
        </w:rPr>
        <w:t>أهمية وفوائد الذكاء الاستراتيجي</w:t>
      </w:r>
      <w:r>
        <w:rPr>
          <w:rFonts w:ascii="Sakkal Majalla" w:hAnsi="Sakkal Majalla" w:cs="Sakkal Majalla" w:hint="cs"/>
          <w:sz w:val="32"/>
          <w:szCs w:val="32"/>
        </w:rPr>
        <w:t>:</w:t>
      </w:r>
    </w:p>
    <w:p w:rsidR="00290277" w:rsidRPr="00040239" w:rsidRDefault="00290277" w:rsidP="00290277">
      <w:pPr>
        <w:numPr>
          <w:ilvl w:val="0"/>
          <w:numId w:val="43"/>
        </w:numPr>
        <w:bidi/>
        <w:spacing w:line="360" w:lineRule="auto"/>
        <w:rPr>
          <w:rFonts w:ascii="Sakkal Majalla" w:hAnsi="Sakkal Majalla" w:cs="Sakkal Majalla"/>
          <w:sz w:val="32"/>
          <w:szCs w:val="32"/>
        </w:rPr>
      </w:pPr>
      <w:r>
        <w:rPr>
          <w:rFonts w:ascii="Sakkal Majalla" w:hAnsi="Sakkal Majalla" w:cs="Sakkal Majalla" w:hint="cs"/>
          <w:sz w:val="32"/>
          <w:szCs w:val="32"/>
          <w:rtl/>
        </w:rPr>
        <w:t>دعم اتخاذ القرار</w:t>
      </w:r>
      <w:r>
        <w:rPr>
          <w:rFonts w:ascii="Sakkal Majalla" w:hAnsi="Sakkal Majalla" w:cs="Sakkal Majalla" w:hint="cs"/>
          <w:sz w:val="32"/>
          <w:szCs w:val="32"/>
        </w:rPr>
        <w:t>: </w:t>
      </w:r>
      <w:r>
        <w:rPr>
          <w:rFonts w:ascii="Sakkal Majalla" w:hAnsi="Sakkal Majalla" w:cs="Sakkal Majalla" w:hint="cs"/>
          <w:sz w:val="32"/>
          <w:szCs w:val="32"/>
          <w:rtl/>
        </w:rPr>
        <w:t>تحويل البيانات إلى معلومات دقيقة لصنع قرارات فعالة</w:t>
      </w:r>
      <w:r>
        <w:rPr>
          <w:rFonts w:ascii="Sakkal Majalla" w:hAnsi="Sakkal Majalla" w:cs="Sakkal Majalla" w:hint="cs"/>
          <w:sz w:val="32"/>
          <w:szCs w:val="32"/>
        </w:rPr>
        <w:t>.</w:t>
      </w:r>
    </w:p>
    <w:p w:rsidR="00290277" w:rsidRPr="00040239" w:rsidRDefault="00290277" w:rsidP="00290277">
      <w:pPr>
        <w:numPr>
          <w:ilvl w:val="0"/>
          <w:numId w:val="43"/>
        </w:numPr>
        <w:bidi/>
        <w:spacing w:line="360" w:lineRule="auto"/>
        <w:rPr>
          <w:rFonts w:ascii="Sakkal Majalla" w:hAnsi="Sakkal Majalla" w:cs="Sakkal Majalla"/>
          <w:sz w:val="32"/>
          <w:szCs w:val="32"/>
        </w:rPr>
      </w:pPr>
      <w:r>
        <w:rPr>
          <w:rFonts w:ascii="Sakkal Majalla" w:hAnsi="Sakkal Majalla" w:cs="Sakkal Majalla" w:hint="cs"/>
          <w:sz w:val="32"/>
          <w:szCs w:val="32"/>
          <w:rtl/>
        </w:rPr>
        <w:t>تحقيق الميزة التنافسية</w:t>
      </w:r>
      <w:r>
        <w:rPr>
          <w:rFonts w:ascii="Sakkal Majalla" w:hAnsi="Sakkal Majalla" w:cs="Sakkal Majalla" w:hint="cs"/>
          <w:sz w:val="32"/>
          <w:szCs w:val="32"/>
        </w:rPr>
        <w:t>: </w:t>
      </w:r>
      <w:r>
        <w:rPr>
          <w:rFonts w:ascii="Sakkal Majalla" w:hAnsi="Sakkal Majalla" w:cs="Sakkal Majalla" w:hint="cs"/>
          <w:sz w:val="32"/>
          <w:szCs w:val="32"/>
          <w:rtl/>
        </w:rPr>
        <w:t>تمكين المنظمات من التفوق في الأسواق</w:t>
      </w:r>
      <w:r>
        <w:rPr>
          <w:rFonts w:ascii="Sakkal Majalla" w:hAnsi="Sakkal Majalla" w:cs="Sakkal Majalla" w:hint="cs"/>
          <w:sz w:val="32"/>
          <w:szCs w:val="32"/>
        </w:rPr>
        <w:t>.</w:t>
      </w:r>
    </w:p>
    <w:p w:rsidR="00290277" w:rsidRPr="00040239" w:rsidRDefault="00290277" w:rsidP="00290277">
      <w:pPr>
        <w:numPr>
          <w:ilvl w:val="0"/>
          <w:numId w:val="43"/>
        </w:numPr>
        <w:bidi/>
        <w:spacing w:line="360" w:lineRule="auto"/>
        <w:rPr>
          <w:rFonts w:ascii="Sakkal Majalla" w:hAnsi="Sakkal Majalla" w:cs="Sakkal Majalla"/>
          <w:sz w:val="32"/>
          <w:szCs w:val="32"/>
        </w:rPr>
      </w:pPr>
      <w:r>
        <w:rPr>
          <w:rFonts w:ascii="Sakkal Majalla" w:hAnsi="Sakkal Majalla" w:cs="Sakkal Majalla" w:hint="cs"/>
          <w:sz w:val="32"/>
          <w:szCs w:val="32"/>
          <w:rtl/>
        </w:rPr>
        <w:t>إدارة التغيير</w:t>
      </w:r>
      <w:r>
        <w:rPr>
          <w:rFonts w:ascii="Sakkal Majalla" w:hAnsi="Sakkal Majalla" w:cs="Sakkal Majalla" w:hint="cs"/>
          <w:sz w:val="32"/>
          <w:szCs w:val="32"/>
        </w:rPr>
        <w:t>: </w:t>
      </w:r>
      <w:r>
        <w:rPr>
          <w:rFonts w:ascii="Sakkal Majalla" w:hAnsi="Sakkal Majalla" w:cs="Sakkal Majalla" w:hint="cs"/>
          <w:sz w:val="32"/>
          <w:szCs w:val="32"/>
          <w:rtl/>
        </w:rPr>
        <w:t>التكيف مع البيئات المتغيرة والتعامل مع عدم التأكد</w:t>
      </w:r>
      <w:r>
        <w:rPr>
          <w:rFonts w:ascii="Sakkal Majalla" w:hAnsi="Sakkal Majalla" w:cs="Sakkal Majalla" w:hint="cs"/>
          <w:sz w:val="32"/>
          <w:szCs w:val="32"/>
        </w:rPr>
        <w:t>.</w:t>
      </w:r>
    </w:p>
    <w:p w:rsidR="00290277" w:rsidRPr="00040239" w:rsidRDefault="00290277" w:rsidP="00290277">
      <w:pPr>
        <w:numPr>
          <w:ilvl w:val="0"/>
          <w:numId w:val="43"/>
        </w:numPr>
        <w:bidi/>
        <w:spacing w:line="360" w:lineRule="auto"/>
        <w:rPr>
          <w:rFonts w:ascii="Sakkal Majalla" w:hAnsi="Sakkal Majalla" w:cs="Sakkal Majalla"/>
          <w:sz w:val="32"/>
          <w:szCs w:val="32"/>
        </w:rPr>
      </w:pPr>
      <w:r>
        <w:rPr>
          <w:rFonts w:ascii="Sakkal Majalla" w:hAnsi="Sakkal Majalla" w:cs="Sakkal Majalla" w:hint="cs"/>
          <w:sz w:val="32"/>
          <w:szCs w:val="32"/>
          <w:rtl/>
        </w:rPr>
        <w:t>تحسين الأداء المؤسسي</w:t>
      </w:r>
      <w:r>
        <w:rPr>
          <w:rFonts w:ascii="Sakkal Majalla" w:hAnsi="Sakkal Majalla" w:cs="Sakkal Majalla" w:hint="cs"/>
          <w:sz w:val="32"/>
          <w:szCs w:val="32"/>
        </w:rPr>
        <w:t>: </w:t>
      </w:r>
      <w:r>
        <w:rPr>
          <w:rFonts w:ascii="Sakkal Majalla" w:hAnsi="Sakkal Majalla" w:cs="Sakkal Majalla" w:hint="cs"/>
          <w:sz w:val="32"/>
          <w:szCs w:val="32"/>
          <w:rtl/>
        </w:rPr>
        <w:t>تعزيز فاعلية الأداء التنظيمي والتعلم الجماعي</w:t>
      </w:r>
      <w:r>
        <w:rPr>
          <w:rFonts w:ascii="Sakkal Majalla" w:hAnsi="Sakkal Majalla" w:cs="Sakkal Majalla" w:hint="cs"/>
          <w:sz w:val="32"/>
          <w:szCs w:val="32"/>
        </w:rPr>
        <w:t>. </w:t>
      </w:r>
    </w:p>
    <w:p w:rsidR="00290277" w:rsidRPr="00040239" w:rsidRDefault="00290277" w:rsidP="00290277">
      <w:pPr>
        <w:bidi/>
        <w:spacing w:line="360" w:lineRule="auto"/>
        <w:jc w:val="both"/>
        <w:rPr>
          <w:rFonts w:ascii="Sakkal Majalla" w:hAnsi="Sakkal Majalla" w:cs="Sakkal Majalla"/>
          <w:sz w:val="32"/>
          <w:szCs w:val="32"/>
          <w:rtl/>
        </w:rPr>
      </w:pPr>
      <w:r>
        <w:rPr>
          <w:rFonts w:ascii="Sakkal Majalla" w:hAnsi="Sakkal Majalla" w:cs="Sakkal Majalla" w:hint="cs"/>
          <w:noProof/>
          <w:sz w:val="32"/>
          <w:szCs w:val="32"/>
        </w:rPr>
        <mc:AlternateContent>
          <mc:Choice Requires="wps">
            <w:drawing>
              <wp:inline distT="0" distB="0" distL="0" distR="0" wp14:anchorId="2FC8CECC" wp14:editId="45B2246D">
                <wp:extent cx="304800" cy="304800"/>
                <wp:effectExtent l="0" t="0" r="0" b="0"/>
                <wp:docPr id="2075640375" name="مستطيل 40" descr="المؤسسة العربية للعلوم ونشر الأبحاث"/>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43BAA96" id="مستطيل 40" o:spid="_x0000_s1026" alt="المؤسسة العربية للعلوم ونشر الأبحاث"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" filled="f" stroked="f">
                <o:lock v:ext="edit" aspectratio="t"/>
                <w10:anchorlock/>
              </v:rect>
            </w:pict>
          </mc:Fallback>
        </mc:AlternateContent>
      </w:r>
      <w:r>
        <w:rPr>
          <w:rFonts w:ascii="Sakkal Majalla" w:hAnsi="Sakkal Majalla" w:cs="Sakkal Majalla" w:hint="cs"/>
          <w:sz w:val="32"/>
          <w:szCs w:val="32"/>
          <w:rtl/>
        </w:rPr>
        <w:t>آلية عمله</w:t>
      </w:r>
      <w:r>
        <w:rPr>
          <w:rFonts w:ascii="Sakkal Majalla" w:hAnsi="Sakkal Majalla" w:cs="Sakkal Majalla" w:hint="cs"/>
          <w:sz w:val="32"/>
          <w:szCs w:val="32"/>
        </w:rPr>
        <w:t>:</w:t>
      </w:r>
    </w:p>
    <w:p w:rsidR="00290277" w:rsidRPr="00040239" w:rsidRDefault="00290277" w:rsidP="00290277">
      <w:p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تتمثل في جمع المعلومات، معالجتها، وتحليلها ضمن أُطر أخلاقية لتوجيه القيادة الاستراتيجية الذكاء الاستراتيجي يتطلب القدرة على التفكير بشكل منهجي وتطبيق الأسس والمفاهيم الاستراتيجية في اتخاذ القرارات. يمكن أن يكون هذا النوع من الذكاء مفيدًا في مختلف المجالات، بما في ذلك الأعمال التجارية والسياسة وإدارة المشاريع والعديد من المجالات الأخرى التي تتطلب تخطيطاً وتنفيذاً استراتيجياً</w:t>
      </w:r>
    </w:p>
    <w:p w:rsidR="00290277" w:rsidRPr="00040239" w:rsidRDefault="00290277" w:rsidP="00290277">
      <w:pPr>
        <w:bidi/>
        <w:spacing w:line="360" w:lineRule="auto"/>
        <w:rPr>
          <w:rFonts w:ascii="Sakkal Majalla" w:hAnsi="Sakkal Majalla" w:cs="Sakkal Majalla"/>
          <w:b/>
          <w:bCs/>
          <w:sz w:val="32"/>
          <w:szCs w:val="32"/>
          <w:rtl/>
        </w:rPr>
      </w:pPr>
    </w:p>
    <w:p w:rsidR="00290277" w:rsidRPr="00040239" w:rsidRDefault="00290277" w:rsidP="00290277">
      <w:pPr>
        <w:bidi/>
        <w:spacing w:line="360" w:lineRule="auto"/>
        <w:rPr>
          <w:rFonts w:ascii="Sakkal Majalla" w:hAnsi="Sakkal Majalla" w:cs="Sakkal Majalla"/>
          <w:b/>
          <w:bCs/>
          <w:sz w:val="32"/>
          <w:szCs w:val="32"/>
          <w:rtl/>
          <w:lang w:bidi="ar-EG"/>
        </w:rPr>
      </w:pPr>
      <w:r>
        <w:rPr>
          <w:rFonts w:ascii="Sakkal Majalla" w:hAnsi="Sakkal Majalla" w:cs="Sakkal Majalla" w:hint="cs"/>
          <w:b/>
          <w:bCs/>
          <w:sz w:val="32"/>
          <w:szCs w:val="32"/>
          <w:rtl/>
        </w:rPr>
        <w:t>البعد الثاني ذكاء عاطفي</w:t>
      </w:r>
    </w:p>
    <w:p w:rsidR="00290277" w:rsidRPr="00040239" w:rsidRDefault="00290277" w:rsidP="00290277">
      <w:pPr>
        <w:bidi/>
        <w:spacing w:line="360" w:lineRule="auto"/>
        <w:rPr>
          <w:rFonts w:ascii="Sakkal Majalla" w:hAnsi="Sakkal Majalla" w:cs="Sakkal Majalla"/>
          <w:sz w:val="32"/>
          <w:szCs w:val="32"/>
          <w:lang w:bidi="ar-EG"/>
        </w:rPr>
      </w:pPr>
      <w:r>
        <w:rPr>
          <w:rFonts w:ascii="Sakkal Majalla" w:hAnsi="Sakkal Majalla" w:cs="Sakkal Majalla" w:hint="cs"/>
          <w:sz w:val="32"/>
          <w:szCs w:val="32"/>
          <w:rtl/>
        </w:rPr>
        <w:t>الذكاء العاطفي</w:t>
      </w:r>
      <w:r>
        <w:rPr>
          <w:rFonts w:ascii="Sakkal Majalla" w:hAnsi="Sakkal Majalla" w:cs="Sakkal Majalla" w:hint="cs"/>
          <w:sz w:val="32"/>
          <w:szCs w:val="32"/>
          <w:lang w:bidi="ar-EG"/>
        </w:rPr>
        <w:t xml:space="preserve"> (EQ) </w:t>
      </w:r>
      <w:r>
        <w:rPr>
          <w:rFonts w:ascii="Sakkal Majalla" w:hAnsi="Sakkal Majalla" w:cs="Sakkal Majalla" w:hint="cs"/>
          <w:sz w:val="32"/>
          <w:szCs w:val="32"/>
          <w:rtl/>
        </w:rPr>
        <w:t>هو القدرة على فهم، استخدام، وإدارة العواطف الخاصة وعواطف الآخرين بطرق إيجابية لتخفيف التوتر، التواصل بفعالية، التعاطف، التغلب على التحديات، وحل النزاعات</w:t>
      </w:r>
      <w:r>
        <w:rPr>
          <w:rFonts w:ascii="Sakkal Majalla" w:hAnsi="Sakkal Majalla" w:cs="Sakkal Majalla" w:hint="cs"/>
          <w:sz w:val="32"/>
          <w:szCs w:val="32"/>
          <w:lang w:bidi="ar-EG"/>
        </w:rPr>
        <w:t xml:space="preserve">. </w:t>
      </w:r>
      <w:r>
        <w:rPr>
          <w:rFonts w:ascii="Sakkal Majalla" w:hAnsi="Sakkal Majalla" w:cs="Sakkal Majalla" w:hint="cs"/>
          <w:sz w:val="32"/>
          <w:szCs w:val="32"/>
          <w:rtl/>
        </w:rPr>
        <w:t xml:space="preserve">يعد مهارة </w:t>
      </w:r>
      <w:r>
        <w:rPr>
          <w:rFonts w:ascii="Sakkal Majalla" w:hAnsi="Sakkal Majalla" w:cs="Sakkal Majalla" w:hint="cs"/>
          <w:sz w:val="32"/>
          <w:szCs w:val="32"/>
          <w:rtl/>
        </w:rPr>
        <w:lastRenderedPageBreak/>
        <w:t>حيوية للنجاح المهني والشخصي وبناء علاقات قوية، ويعتبره البعض أكثر أهمية من الذكاء العقلي</w:t>
      </w:r>
      <w:r>
        <w:rPr>
          <w:rFonts w:ascii="Sakkal Majalla" w:hAnsi="Sakkal Majalla" w:cs="Sakkal Majalla" w:hint="cs"/>
          <w:sz w:val="32"/>
          <w:szCs w:val="32"/>
          <w:lang w:bidi="ar-EG"/>
        </w:rPr>
        <w:t xml:space="preserve"> (IQ) </w:t>
      </w:r>
      <w:r>
        <w:rPr>
          <w:rFonts w:ascii="Sakkal Majalla" w:hAnsi="Sakkal Majalla" w:cs="Sakkal Majalla" w:hint="cs"/>
          <w:sz w:val="32"/>
          <w:szCs w:val="32"/>
          <w:rtl/>
        </w:rPr>
        <w:t>في الحياة الواقعية</w:t>
      </w:r>
      <w:r>
        <w:rPr>
          <w:rFonts w:ascii="Sakkal Majalla" w:hAnsi="Sakkal Majalla" w:cs="Sakkal Majalla" w:hint="cs"/>
          <w:sz w:val="32"/>
          <w:szCs w:val="32"/>
          <w:lang w:bidi="ar-EG"/>
        </w:rPr>
        <w:t>. </w:t>
      </w:r>
    </w:p>
    <w:p w:rsidR="00290277" w:rsidRPr="00040239" w:rsidRDefault="00290277" w:rsidP="00290277">
      <w:pPr>
        <w:bidi/>
        <w:spacing w:line="360" w:lineRule="auto"/>
        <w:rPr>
          <w:rFonts w:ascii="Sakkal Majalla" w:hAnsi="Sakkal Majalla" w:cs="Sakkal Majalla"/>
          <w:sz w:val="32"/>
          <w:szCs w:val="32"/>
          <w:lang w:bidi="ar-EG"/>
        </w:rPr>
      </w:pPr>
      <w:r>
        <w:rPr>
          <w:rFonts w:ascii="Sakkal Majalla" w:hAnsi="Sakkal Majalla" w:cs="Sakkal Majalla" w:hint="cs"/>
          <w:sz w:val="32"/>
          <w:szCs w:val="32"/>
          <w:rtl/>
        </w:rPr>
        <w:t>مكونات الذكاء العاطفي الأساسية</w:t>
      </w:r>
      <w:r>
        <w:rPr>
          <w:rFonts w:ascii="Sakkal Majalla" w:hAnsi="Sakkal Majalla" w:cs="Sakkal Majalla" w:hint="cs"/>
          <w:sz w:val="32"/>
          <w:szCs w:val="32"/>
          <w:lang w:bidi="ar-EG"/>
        </w:rPr>
        <w:t>: </w:t>
      </w:r>
    </w:p>
    <w:p w:rsidR="00290277" w:rsidRPr="00040239" w:rsidRDefault="00290277" w:rsidP="00290277">
      <w:pPr>
        <w:numPr>
          <w:ilvl w:val="0"/>
          <w:numId w:val="44"/>
        </w:numPr>
        <w:bidi/>
        <w:spacing w:line="360" w:lineRule="auto"/>
        <w:rPr>
          <w:rFonts w:ascii="Sakkal Majalla" w:hAnsi="Sakkal Majalla" w:cs="Sakkal Majalla"/>
          <w:sz w:val="32"/>
          <w:szCs w:val="32"/>
          <w:lang w:bidi="ar-EG"/>
        </w:rPr>
      </w:pPr>
      <w:r>
        <w:rPr>
          <w:rFonts w:ascii="Sakkal Majalla" w:hAnsi="Sakkal Majalla" w:cs="Sakkal Majalla" w:hint="cs"/>
          <w:sz w:val="32"/>
          <w:szCs w:val="32"/>
          <w:lang w:bidi="ar-EG"/>
        </w:rPr>
        <w:t>: </w:t>
      </w:r>
      <w:r>
        <w:rPr>
          <w:rFonts w:ascii="Sakkal Majalla" w:hAnsi="Sakkal Majalla" w:cs="Sakkal Majalla" w:hint="cs"/>
          <w:sz w:val="32"/>
          <w:szCs w:val="32"/>
          <w:rtl/>
        </w:rPr>
        <w:t>فهم الشخص لمشاعره الخاصة، ونقاط قوته، وضعفه، ودوافعه</w:t>
      </w:r>
      <w:r>
        <w:rPr>
          <w:rFonts w:ascii="Sakkal Majalla" w:hAnsi="Sakkal Majalla" w:cs="Sakkal Majalla" w:hint="cs"/>
          <w:sz w:val="32"/>
          <w:szCs w:val="32"/>
          <w:lang w:bidi="ar-EG"/>
        </w:rPr>
        <w:t>.</w:t>
      </w:r>
    </w:p>
    <w:p w:rsidR="00290277" w:rsidRPr="00040239" w:rsidRDefault="00290277" w:rsidP="00290277">
      <w:pPr>
        <w:numPr>
          <w:ilvl w:val="0"/>
          <w:numId w:val="44"/>
        </w:numPr>
        <w:bidi/>
        <w:spacing w:line="360" w:lineRule="auto"/>
        <w:rPr>
          <w:rFonts w:ascii="Sakkal Majalla" w:hAnsi="Sakkal Majalla" w:cs="Sakkal Majalla"/>
          <w:sz w:val="32"/>
          <w:szCs w:val="32"/>
          <w:lang w:bidi="ar-EG"/>
        </w:rPr>
      </w:pPr>
      <w:r>
        <w:rPr>
          <w:rFonts w:ascii="Sakkal Majalla" w:hAnsi="Sakkal Majalla" w:cs="Sakkal Majalla" w:hint="cs"/>
          <w:sz w:val="32"/>
          <w:szCs w:val="32"/>
          <w:lang w:bidi="ar-EG"/>
        </w:rPr>
        <w:t> </w:t>
      </w:r>
      <w:r>
        <w:rPr>
          <w:rFonts w:ascii="Sakkal Majalla" w:hAnsi="Sakkal Majalla" w:cs="Sakkal Majalla" w:hint="cs"/>
          <w:sz w:val="32"/>
          <w:szCs w:val="32"/>
          <w:rtl/>
        </w:rPr>
        <w:t>القدرة على التحكم في المشاعر المضطربة، والبقاء هادئاً، والتكيف مع التغيير</w:t>
      </w:r>
      <w:r>
        <w:rPr>
          <w:rFonts w:ascii="Sakkal Majalla" w:hAnsi="Sakkal Majalla" w:cs="Sakkal Majalla" w:hint="cs"/>
          <w:sz w:val="32"/>
          <w:szCs w:val="32"/>
          <w:lang w:bidi="ar-EG"/>
        </w:rPr>
        <w:t>.</w:t>
      </w:r>
    </w:p>
    <w:p w:rsidR="00290277" w:rsidRPr="00040239" w:rsidRDefault="00290277" w:rsidP="00290277">
      <w:pPr>
        <w:numPr>
          <w:ilvl w:val="0"/>
          <w:numId w:val="44"/>
        </w:numPr>
        <w:bidi/>
        <w:spacing w:line="360" w:lineRule="auto"/>
        <w:rPr>
          <w:rFonts w:ascii="Sakkal Majalla" w:hAnsi="Sakkal Majalla" w:cs="Sakkal Majalla"/>
          <w:sz w:val="32"/>
          <w:szCs w:val="32"/>
          <w:lang w:bidi="ar-EG"/>
        </w:rPr>
      </w:pPr>
      <w:r>
        <w:rPr>
          <w:rFonts w:ascii="Sakkal Majalla" w:hAnsi="Sakkal Majalla" w:cs="Sakkal Majalla" w:hint="cs"/>
          <w:sz w:val="32"/>
          <w:szCs w:val="32"/>
          <w:lang w:bidi="ar-EG"/>
        </w:rPr>
        <w:t> </w:t>
      </w:r>
      <w:r>
        <w:rPr>
          <w:rFonts w:ascii="Sakkal Majalla" w:hAnsi="Sakkal Majalla" w:cs="Sakkal Majalla" w:hint="cs"/>
          <w:sz w:val="32"/>
          <w:szCs w:val="32"/>
          <w:rtl/>
        </w:rPr>
        <w:t>فهم مشاعر الآخرين، قراءة ردود أفعالهم، والاهتمام الحقيقي بهم</w:t>
      </w:r>
      <w:r>
        <w:rPr>
          <w:rFonts w:ascii="Sakkal Majalla" w:hAnsi="Sakkal Majalla" w:cs="Sakkal Majalla" w:hint="cs"/>
          <w:sz w:val="32"/>
          <w:szCs w:val="32"/>
          <w:lang w:bidi="ar-EG"/>
        </w:rPr>
        <w:t>.</w:t>
      </w:r>
    </w:p>
    <w:p w:rsidR="00290277" w:rsidRPr="00040239" w:rsidRDefault="00290277" w:rsidP="00290277">
      <w:pPr>
        <w:numPr>
          <w:ilvl w:val="0"/>
          <w:numId w:val="44"/>
        </w:numPr>
        <w:bidi/>
        <w:spacing w:line="360" w:lineRule="auto"/>
        <w:rPr>
          <w:rFonts w:ascii="Sakkal Majalla" w:hAnsi="Sakkal Majalla" w:cs="Sakkal Majalla"/>
          <w:sz w:val="32"/>
          <w:szCs w:val="32"/>
          <w:lang w:bidi="ar-EG"/>
        </w:rPr>
      </w:pPr>
      <w:r>
        <w:rPr>
          <w:rFonts w:ascii="Sakkal Majalla" w:hAnsi="Sakkal Majalla" w:cs="Sakkal Majalla" w:hint="cs"/>
          <w:sz w:val="32"/>
          <w:szCs w:val="32"/>
          <w:lang w:bidi="ar-EG"/>
        </w:rPr>
        <w:t> </w:t>
      </w:r>
      <w:r>
        <w:rPr>
          <w:rFonts w:ascii="Sakkal Majalla" w:hAnsi="Sakkal Majalla" w:cs="Sakkal Majalla" w:hint="cs"/>
          <w:sz w:val="32"/>
          <w:szCs w:val="32"/>
          <w:rtl/>
        </w:rPr>
        <w:t>التواصل الفعال، بناء العلاقات، إدارة النزاعات، والعمل الجماعي</w:t>
      </w:r>
      <w:r>
        <w:rPr>
          <w:rFonts w:ascii="Sakkal Majalla" w:hAnsi="Sakkal Majalla" w:cs="Sakkal Majalla" w:hint="cs"/>
          <w:sz w:val="32"/>
          <w:szCs w:val="32"/>
          <w:lang w:bidi="ar-EG"/>
        </w:rPr>
        <w:t>.</w:t>
      </w:r>
    </w:p>
    <w:p w:rsidR="00290277" w:rsidRPr="00040239" w:rsidRDefault="00290277" w:rsidP="00290277">
      <w:pPr>
        <w:numPr>
          <w:ilvl w:val="0"/>
          <w:numId w:val="44"/>
        </w:numPr>
        <w:bidi/>
        <w:spacing w:line="360" w:lineRule="auto"/>
        <w:rPr>
          <w:rFonts w:ascii="Sakkal Majalla" w:hAnsi="Sakkal Majalla" w:cs="Sakkal Majalla"/>
          <w:sz w:val="32"/>
          <w:szCs w:val="32"/>
          <w:lang w:bidi="ar-EG"/>
        </w:rPr>
      </w:pPr>
      <w:r>
        <w:rPr>
          <w:rFonts w:ascii="Sakkal Majalla" w:hAnsi="Sakkal Majalla" w:cs="Sakkal Majalla" w:hint="cs"/>
          <w:sz w:val="32"/>
          <w:szCs w:val="32"/>
          <w:lang w:bidi="ar-EG"/>
        </w:rPr>
        <w:t> </w:t>
      </w:r>
      <w:r>
        <w:rPr>
          <w:rFonts w:ascii="Sakkal Majalla" w:hAnsi="Sakkal Majalla" w:cs="Sakkal Majalla" w:hint="cs"/>
          <w:sz w:val="32"/>
          <w:szCs w:val="32"/>
          <w:rtl/>
        </w:rPr>
        <w:t>تسخير العواطف لتحقيق الأهداف، التفاؤل، والرد الإيجابي على التحديات والنكسات</w:t>
      </w:r>
      <w:r>
        <w:rPr>
          <w:rFonts w:ascii="Sakkal Majalla" w:hAnsi="Sakkal Majalla" w:cs="Sakkal Majalla" w:hint="cs"/>
          <w:sz w:val="32"/>
          <w:szCs w:val="32"/>
          <w:lang w:bidi="ar-EG"/>
        </w:rPr>
        <w:t>.</w:t>
      </w:r>
    </w:p>
    <w:p w:rsidR="00290277" w:rsidRPr="00040239" w:rsidRDefault="00290277" w:rsidP="00290277">
      <w:pPr>
        <w:bidi/>
        <w:spacing w:line="360" w:lineRule="auto"/>
        <w:rPr>
          <w:rFonts w:ascii="Sakkal Majalla" w:hAnsi="Sakkal Majalla" w:cs="Sakkal Majalla"/>
          <w:sz w:val="32"/>
          <w:szCs w:val="32"/>
          <w:lang w:bidi="ar-EG"/>
        </w:rPr>
      </w:pPr>
      <w:r>
        <w:rPr>
          <w:rFonts w:ascii="Sakkal Majalla" w:hAnsi="Sakkal Majalla" w:cs="Sakkal Majalla" w:hint="cs"/>
          <w:sz w:val="32"/>
          <w:szCs w:val="32"/>
          <w:rtl/>
        </w:rPr>
        <w:t>أهمية وفوائد الذكاء العاطفي</w:t>
      </w:r>
      <w:r>
        <w:rPr>
          <w:rFonts w:ascii="Sakkal Majalla" w:hAnsi="Sakkal Majalla" w:cs="Sakkal Majalla" w:hint="cs"/>
          <w:sz w:val="32"/>
          <w:szCs w:val="32"/>
          <w:lang w:bidi="ar-EG"/>
        </w:rPr>
        <w:t>: </w:t>
      </w:r>
    </w:p>
    <w:p w:rsidR="00290277" w:rsidRPr="00040239" w:rsidRDefault="00290277" w:rsidP="00290277">
      <w:pPr>
        <w:numPr>
          <w:ilvl w:val="0"/>
          <w:numId w:val="45"/>
        </w:numPr>
        <w:bidi/>
        <w:spacing w:line="360" w:lineRule="auto"/>
        <w:rPr>
          <w:rFonts w:ascii="Sakkal Majalla" w:hAnsi="Sakkal Majalla" w:cs="Sakkal Majalla"/>
          <w:sz w:val="32"/>
          <w:szCs w:val="32"/>
          <w:lang w:bidi="ar-EG"/>
        </w:rPr>
      </w:pPr>
      <w:r>
        <w:rPr>
          <w:rFonts w:ascii="Sakkal Majalla" w:hAnsi="Sakkal Majalla" w:cs="Sakkal Majalla" w:hint="cs"/>
          <w:sz w:val="32"/>
          <w:szCs w:val="32"/>
          <w:rtl/>
        </w:rPr>
        <w:t>تحسين الصحة النفسية</w:t>
      </w:r>
      <w:r>
        <w:rPr>
          <w:rFonts w:ascii="Sakkal Majalla" w:hAnsi="Sakkal Majalla" w:cs="Sakkal Majalla" w:hint="cs"/>
          <w:sz w:val="32"/>
          <w:szCs w:val="32"/>
          <w:lang w:bidi="ar-EG"/>
        </w:rPr>
        <w:t>: </w:t>
      </w:r>
      <w:r>
        <w:rPr>
          <w:rFonts w:ascii="Sakkal Majalla" w:hAnsi="Sakkal Majalla" w:cs="Sakkal Majalla" w:hint="cs"/>
          <w:sz w:val="32"/>
          <w:szCs w:val="32"/>
          <w:rtl/>
        </w:rPr>
        <w:t>يساعد في إدارة الضغوط والمشاعر السلبية</w:t>
      </w:r>
      <w:r>
        <w:rPr>
          <w:rFonts w:ascii="Sakkal Majalla" w:hAnsi="Sakkal Majalla" w:cs="Sakkal Majalla" w:hint="cs"/>
          <w:sz w:val="32"/>
          <w:szCs w:val="32"/>
          <w:lang w:bidi="ar-EG"/>
        </w:rPr>
        <w:t>.</w:t>
      </w:r>
    </w:p>
    <w:p w:rsidR="00290277" w:rsidRPr="00040239" w:rsidRDefault="00290277" w:rsidP="00290277">
      <w:pPr>
        <w:numPr>
          <w:ilvl w:val="0"/>
          <w:numId w:val="45"/>
        </w:numPr>
        <w:bidi/>
        <w:spacing w:line="360" w:lineRule="auto"/>
        <w:rPr>
          <w:rFonts w:ascii="Sakkal Majalla" w:hAnsi="Sakkal Majalla" w:cs="Sakkal Majalla"/>
          <w:sz w:val="32"/>
          <w:szCs w:val="32"/>
          <w:lang w:bidi="ar-EG"/>
        </w:rPr>
      </w:pPr>
      <w:r>
        <w:rPr>
          <w:rFonts w:ascii="Sakkal Majalla" w:hAnsi="Sakkal Majalla" w:cs="Sakkal Majalla" w:hint="cs"/>
          <w:sz w:val="32"/>
          <w:szCs w:val="32"/>
          <w:rtl/>
        </w:rPr>
        <w:t>تعزيز العلاقات</w:t>
      </w:r>
      <w:r>
        <w:rPr>
          <w:rFonts w:ascii="Sakkal Majalla" w:hAnsi="Sakkal Majalla" w:cs="Sakkal Majalla" w:hint="cs"/>
          <w:sz w:val="32"/>
          <w:szCs w:val="32"/>
          <w:lang w:bidi="ar-EG"/>
        </w:rPr>
        <w:t>: </w:t>
      </w:r>
      <w:r>
        <w:rPr>
          <w:rFonts w:ascii="Sakkal Majalla" w:hAnsi="Sakkal Majalla" w:cs="Sakkal Majalla" w:hint="cs"/>
          <w:sz w:val="32"/>
          <w:szCs w:val="32"/>
          <w:rtl/>
        </w:rPr>
        <w:t>بناء علاقات أقوى وأكثر صحة في العمل والمنزل</w:t>
      </w:r>
      <w:r>
        <w:rPr>
          <w:rFonts w:ascii="Sakkal Majalla" w:hAnsi="Sakkal Majalla" w:cs="Sakkal Majalla" w:hint="cs"/>
          <w:sz w:val="32"/>
          <w:szCs w:val="32"/>
          <w:lang w:bidi="ar-EG"/>
        </w:rPr>
        <w:t>.</w:t>
      </w:r>
    </w:p>
    <w:p w:rsidR="00290277" w:rsidRPr="00040239" w:rsidRDefault="00290277" w:rsidP="00290277">
      <w:pPr>
        <w:numPr>
          <w:ilvl w:val="0"/>
          <w:numId w:val="45"/>
        </w:numPr>
        <w:bidi/>
        <w:spacing w:line="360" w:lineRule="auto"/>
        <w:rPr>
          <w:rFonts w:ascii="Sakkal Majalla" w:hAnsi="Sakkal Majalla" w:cs="Sakkal Majalla"/>
          <w:sz w:val="32"/>
          <w:szCs w:val="32"/>
          <w:lang w:bidi="ar-EG"/>
        </w:rPr>
      </w:pPr>
      <w:r>
        <w:rPr>
          <w:rFonts w:ascii="Sakkal Majalla" w:hAnsi="Sakkal Majalla" w:cs="Sakkal Majalla" w:hint="cs"/>
          <w:sz w:val="32"/>
          <w:szCs w:val="32"/>
          <w:rtl/>
        </w:rPr>
        <w:t>النجاح المهني</w:t>
      </w:r>
      <w:r>
        <w:rPr>
          <w:rFonts w:ascii="Sakkal Majalla" w:hAnsi="Sakkal Majalla" w:cs="Sakkal Majalla" w:hint="cs"/>
          <w:sz w:val="32"/>
          <w:szCs w:val="32"/>
          <w:lang w:bidi="ar-EG"/>
        </w:rPr>
        <w:t>: </w:t>
      </w:r>
      <w:r>
        <w:rPr>
          <w:rFonts w:ascii="Sakkal Majalla" w:hAnsi="Sakkal Majalla" w:cs="Sakkal Majalla" w:hint="cs"/>
          <w:sz w:val="32"/>
          <w:szCs w:val="32"/>
          <w:rtl/>
        </w:rPr>
        <w:t>يساهم في القيادة الفعالة، والعمل الجماعي، والتفاوض</w:t>
      </w:r>
      <w:r>
        <w:rPr>
          <w:rFonts w:ascii="Sakkal Majalla" w:hAnsi="Sakkal Majalla" w:cs="Sakkal Majalla" w:hint="cs"/>
          <w:sz w:val="32"/>
          <w:szCs w:val="32"/>
          <w:lang w:bidi="ar-EG"/>
        </w:rPr>
        <w:t>.</w:t>
      </w:r>
    </w:p>
    <w:p w:rsidR="00290277" w:rsidRPr="00040239" w:rsidRDefault="00290277" w:rsidP="00290277">
      <w:pPr>
        <w:numPr>
          <w:ilvl w:val="0"/>
          <w:numId w:val="45"/>
        </w:numPr>
        <w:bidi/>
        <w:spacing w:line="360" w:lineRule="auto"/>
        <w:rPr>
          <w:rFonts w:ascii="Sakkal Majalla" w:hAnsi="Sakkal Majalla" w:cs="Sakkal Majalla"/>
          <w:sz w:val="32"/>
          <w:szCs w:val="32"/>
          <w:lang w:bidi="ar-EG"/>
        </w:rPr>
      </w:pPr>
      <w:r>
        <w:rPr>
          <w:rFonts w:ascii="Sakkal Majalla" w:hAnsi="Sakkal Majalla" w:cs="Sakkal Majalla" w:hint="cs"/>
          <w:sz w:val="32"/>
          <w:szCs w:val="32"/>
          <w:rtl/>
        </w:rPr>
        <w:t>اتخاذ قرارات أفضل</w:t>
      </w:r>
      <w:r>
        <w:rPr>
          <w:rFonts w:ascii="Sakkal Majalla" w:hAnsi="Sakkal Majalla" w:cs="Sakkal Majalla" w:hint="cs"/>
          <w:sz w:val="32"/>
          <w:szCs w:val="32"/>
          <w:lang w:bidi="ar-EG"/>
        </w:rPr>
        <w:t>: </w:t>
      </w:r>
      <w:r>
        <w:rPr>
          <w:rFonts w:ascii="Sakkal Majalla" w:hAnsi="Sakkal Majalla" w:cs="Sakkal Majalla" w:hint="cs"/>
          <w:sz w:val="32"/>
          <w:szCs w:val="32"/>
          <w:rtl/>
        </w:rPr>
        <w:t>التوازن بين العقل والعاطفة يساعد في اتخاذ قرارات مدروسة</w:t>
      </w:r>
      <w:r>
        <w:rPr>
          <w:rFonts w:ascii="Sakkal Majalla" w:hAnsi="Sakkal Majalla" w:cs="Sakkal Majalla" w:hint="cs"/>
          <w:sz w:val="32"/>
          <w:szCs w:val="32"/>
          <w:lang w:bidi="ar-EG"/>
        </w:rPr>
        <w:t>. </w:t>
      </w:r>
    </w:p>
    <w:p w:rsidR="00290277" w:rsidRPr="00040239" w:rsidRDefault="00290277" w:rsidP="00290277">
      <w:pPr>
        <w:bidi/>
        <w:spacing w:line="360" w:lineRule="auto"/>
        <w:rPr>
          <w:rFonts w:ascii="Sakkal Majalla" w:hAnsi="Sakkal Majalla" w:cs="Sakkal Majalla"/>
          <w:sz w:val="32"/>
          <w:szCs w:val="32"/>
          <w:lang w:bidi="ar-EG"/>
        </w:rPr>
      </w:pPr>
      <w:r>
        <w:rPr>
          <w:rFonts w:ascii="Sakkal Majalla" w:hAnsi="Sakkal Majalla" w:cs="Sakkal Majalla" w:hint="cs"/>
          <w:sz w:val="32"/>
          <w:szCs w:val="32"/>
          <w:rtl/>
        </w:rPr>
        <w:t>كيفية تطوير الذكاء العاطفي</w:t>
      </w:r>
      <w:r>
        <w:rPr>
          <w:rFonts w:ascii="Sakkal Majalla" w:hAnsi="Sakkal Majalla" w:cs="Sakkal Majalla" w:hint="cs"/>
          <w:sz w:val="32"/>
          <w:szCs w:val="32"/>
          <w:lang w:bidi="ar-EG"/>
        </w:rPr>
        <w:t>: </w:t>
      </w:r>
    </w:p>
    <w:p w:rsidR="00290277" w:rsidRPr="00040239" w:rsidRDefault="00290277" w:rsidP="00290277">
      <w:pPr>
        <w:numPr>
          <w:ilvl w:val="0"/>
          <w:numId w:val="46"/>
        </w:numPr>
        <w:bidi/>
        <w:spacing w:line="360" w:lineRule="auto"/>
        <w:rPr>
          <w:rFonts w:ascii="Sakkal Majalla" w:hAnsi="Sakkal Majalla" w:cs="Sakkal Majalla"/>
          <w:sz w:val="32"/>
          <w:szCs w:val="32"/>
          <w:lang w:bidi="ar-EG"/>
        </w:rPr>
      </w:pPr>
      <w:r>
        <w:rPr>
          <w:rFonts w:ascii="Sakkal Majalla" w:hAnsi="Sakkal Majalla" w:cs="Sakkal Majalla" w:hint="cs"/>
          <w:sz w:val="32"/>
          <w:szCs w:val="32"/>
          <w:rtl/>
        </w:rPr>
        <w:t>ممارسة التأمل والتنفس العميق للتحكم في الانفعالات</w:t>
      </w:r>
      <w:r>
        <w:rPr>
          <w:rFonts w:ascii="Sakkal Majalla" w:hAnsi="Sakkal Majalla" w:cs="Sakkal Majalla" w:hint="cs"/>
          <w:sz w:val="32"/>
          <w:szCs w:val="32"/>
          <w:lang w:bidi="ar-EG"/>
        </w:rPr>
        <w:t>.</w:t>
      </w:r>
    </w:p>
    <w:p w:rsidR="00290277" w:rsidRPr="00040239" w:rsidRDefault="00290277" w:rsidP="00290277">
      <w:pPr>
        <w:numPr>
          <w:ilvl w:val="0"/>
          <w:numId w:val="46"/>
        </w:numPr>
        <w:bidi/>
        <w:spacing w:line="360" w:lineRule="auto"/>
        <w:rPr>
          <w:rFonts w:ascii="Sakkal Majalla" w:hAnsi="Sakkal Majalla" w:cs="Sakkal Majalla"/>
          <w:sz w:val="32"/>
          <w:szCs w:val="32"/>
          <w:lang w:bidi="ar-EG"/>
        </w:rPr>
      </w:pPr>
      <w:r>
        <w:rPr>
          <w:rFonts w:ascii="Sakkal Majalla" w:hAnsi="Sakkal Majalla" w:cs="Sakkal Majalla" w:hint="cs"/>
          <w:sz w:val="32"/>
          <w:szCs w:val="32"/>
          <w:rtl/>
        </w:rPr>
        <w:t>الاستماع الفعال للآخرين وفهم وجهات نظرهم</w:t>
      </w:r>
      <w:r>
        <w:rPr>
          <w:rFonts w:ascii="Sakkal Majalla" w:hAnsi="Sakkal Majalla" w:cs="Sakkal Majalla" w:hint="cs"/>
          <w:sz w:val="32"/>
          <w:szCs w:val="32"/>
          <w:lang w:bidi="ar-EG"/>
        </w:rPr>
        <w:t>.</w:t>
      </w:r>
    </w:p>
    <w:p w:rsidR="00290277" w:rsidRPr="00040239" w:rsidRDefault="00290277" w:rsidP="00290277">
      <w:pPr>
        <w:numPr>
          <w:ilvl w:val="0"/>
          <w:numId w:val="46"/>
        </w:numPr>
        <w:bidi/>
        <w:spacing w:line="360" w:lineRule="auto"/>
        <w:rPr>
          <w:rFonts w:ascii="Sakkal Majalla" w:hAnsi="Sakkal Majalla" w:cs="Sakkal Majalla"/>
          <w:sz w:val="32"/>
          <w:szCs w:val="32"/>
          <w:lang w:bidi="ar-EG"/>
        </w:rPr>
      </w:pPr>
      <w:r>
        <w:rPr>
          <w:rFonts w:ascii="Sakkal Majalla" w:hAnsi="Sakkal Majalla" w:cs="Sakkal Majalla" w:hint="cs"/>
          <w:sz w:val="32"/>
          <w:szCs w:val="32"/>
          <w:rtl/>
        </w:rPr>
        <w:lastRenderedPageBreak/>
        <w:t>تقبل النقد البناء والتعلم من الأخطاء</w:t>
      </w:r>
      <w:r>
        <w:rPr>
          <w:rFonts w:ascii="Sakkal Majalla" w:hAnsi="Sakkal Majalla" w:cs="Sakkal Majalla" w:hint="cs"/>
          <w:sz w:val="32"/>
          <w:szCs w:val="32"/>
          <w:lang w:bidi="ar-EG"/>
        </w:rPr>
        <w:t>.</w:t>
      </w:r>
    </w:p>
    <w:p w:rsidR="00290277" w:rsidRPr="00040239" w:rsidRDefault="00290277" w:rsidP="00290277">
      <w:pPr>
        <w:numPr>
          <w:ilvl w:val="0"/>
          <w:numId w:val="46"/>
        </w:numPr>
        <w:bidi/>
        <w:spacing w:line="360" w:lineRule="auto"/>
        <w:rPr>
          <w:rFonts w:ascii="Sakkal Majalla" w:hAnsi="Sakkal Majalla" w:cs="Sakkal Majalla"/>
          <w:sz w:val="32"/>
          <w:szCs w:val="32"/>
          <w:lang w:bidi="ar-EG"/>
        </w:rPr>
      </w:pPr>
      <w:r>
        <w:rPr>
          <w:rFonts w:ascii="Sakkal Majalla" w:hAnsi="Sakkal Majalla" w:cs="Sakkal Majalla" w:hint="cs"/>
          <w:sz w:val="32"/>
          <w:szCs w:val="32"/>
          <w:rtl/>
        </w:rPr>
        <w:t>تحمل المسؤولية العاطفية والتعبير عن المشاعر بوضوح</w:t>
      </w:r>
      <w:r>
        <w:rPr>
          <w:rFonts w:ascii="Sakkal Majalla" w:hAnsi="Sakkal Majalla" w:cs="Sakkal Majalla" w:hint="cs"/>
          <w:sz w:val="32"/>
          <w:szCs w:val="32"/>
          <w:lang w:bidi="ar-EG"/>
        </w:rPr>
        <w:t>.</w:t>
      </w:r>
    </w:p>
    <w:p w:rsidR="00290277" w:rsidRPr="00040239" w:rsidRDefault="00290277" w:rsidP="00290277">
      <w:pPr>
        <w:bidi/>
        <w:spacing w:line="360" w:lineRule="auto"/>
        <w:rPr>
          <w:rFonts w:ascii="Sakkal Majalla" w:hAnsi="Sakkal Majalla" w:cs="Sakkal Majalla"/>
          <w:sz w:val="32"/>
          <w:szCs w:val="32"/>
          <w:rtl/>
          <w:lang w:bidi="ar-EG"/>
        </w:rPr>
      </w:pPr>
    </w:p>
    <w:p w:rsidR="00290277" w:rsidRPr="00040239" w:rsidRDefault="00290277" w:rsidP="00290277">
      <w:pPr>
        <w:bidi/>
        <w:spacing w:line="360" w:lineRule="auto"/>
        <w:rPr>
          <w:rFonts w:ascii="Sakkal Majalla" w:hAnsi="Sakkal Majalla" w:cs="Sakkal Majalla"/>
          <w:sz w:val="32"/>
          <w:szCs w:val="32"/>
          <w:rtl/>
          <w:lang w:bidi="ar-EG"/>
        </w:rPr>
      </w:pPr>
      <w:r>
        <w:rPr>
          <w:rFonts w:ascii="Sakkal Majalla" w:hAnsi="Sakkal Majalla" w:cs="Sakkal Majalla" w:hint="cs"/>
          <w:sz w:val="32"/>
          <w:szCs w:val="32"/>
          <w:rtl/>
        </w:rPr>
        <w:t>أظهرت الدراسات أن الأشخاص ذوي الذكاء العاطفي العالي يتمتعون بصحة عقلية وأداء وظيفي ومهارات قيادية أكبر، رغم عدم ظهور أي علاقات سببية. يرتبط الذكاء العاطفي عادةً بالتعاطف لأنه ينطوي على ربط الفرد تجاربه الشخصية مع تجارب الآخرين. أصبحت أساليب تطوير الذكاء العاطفي، منذ تعميمها في العقود الأخيرة، مطلوبة على نطاق واسع من قبل الأفراد الذين يسعون إلى أن يصبحوا قادة أكثر فاعلية</w:t>
      </w:r>
      <w:r>
        <w:rPr>
          <w:rFonts w:ascii="Sakkal Majalla" w:hAnsi="Sakkal Majalla" w:cs="Sakkal Majalla" w:hint="cs"/>
          <w:sz w:val="32"/>
          <w:szCs w:val="32"/>
          <w:lang w:bidi="ar-EG"/>
        </w:rPr>
        <w:t>.</w:t>
      </w:r>
    </w:p>
    <w:p w:rsidR="00290277" w:rsidRPr="00040239" w:rsidRDefault="00290277" w:rsidP="00290277">
      <w:pPr>
        <w:bidi/>
        <w:spacing w:line="360" w:lineRule="auto"/>
        <w:rPr>
          <w:rFonts w:ascii="Sakkal Majalla" w:hAnsi="Sakkal Majalla" w:cs="Sakkal Majalla"/>
          <w:b/>
          <w:bCs/>
          <w:sz w:val="32"/>
          <w:szCs w:val="32"/>
          <w:rtl/>
        </w:rPr>
      </w:pPr>
      <w:r>
        <w:rPr>
          <w:rFonts w:ascii="Sakkal Majalla" w:hAnsi="Sakkal Majalla" w:cs="Sakkal Majalla" w:hint="cs"/>
          <w:b/>
          <w:bCs/>
          <w:sz w:val="32"/>
          <w:szCs w:val="32"/>
          <w:rtl/>
        </w:rPr>
        <w:t xml:space="preserve"> البعد الثالث المصير المشترك</w:t>
      </w:r>
    </w:p>
    <w:p w:rsidR="00290277" w:rsidRPr="00040239" w:rsidRDefault="00290277" w:rsidP="00290277">
      <w:pPr>
        <w:bidi/>
        <w:spacing w:line="360" w:lineRule="auto"/>
        <w:rPr>
          <w:rFonts w:ascii="Sakkal Majalla" w:hAnsi="Sakkal Majalla" w:cs="Sakkal Majalla"/>
          <w:sz w:val="32"/>
          <w:szCs w:val="32"/>
        </w:rPr>
      </w:pPr>
      <w:r>
        <w:rPr>
          <w:rFonts w:ascii="Sakkal Majalla" w:hAnsi="Sakkal Majalla" w:cs="Sakkal Majalla" w:hint="cs"/>
          <w:sz w:val="32"/>
          <w:szCs w:val="32"/>
          <w:rtl/>
        </w:rPr>
        <w:t>المصير المشترك في شركات التأمين، لا سيما التكافلي، هو مبدأ يقوم على تقاسم المخاطر والأرباح بين المشتركين، حيث يدفع المشاركون اشتراكات لصندوق مشترك لتغطية الأضرار، ويتحمل الجميع، بما في ذلك الشركة كمدير، مصيرًا ماليًا واحدًا، ويتم تعويض المتضررين من فائض الاشتراكات، مما يعزز التعاون والاستقرار المالي</w:t>
      </w:r>
      <w:r>
        <w:rPr>
          <w:rFonts w:ascii="Sakkal Majalla" w:hAnsi="Sakkal Majalla" w:cs="Sakkal Majalla" w:hint="cs"/>
          <w:sz w:val="32"/>
          <w:szCs w:val="32"/>
        </w:rPr>
        <w:t>. </w:t>
      </w:r>
    </w:p>
    <w:p w:rsidR="00290277" w:rsidRPr="00040239" w:rsidRDefault="00290277" w:rsidP="00290277">
      <w:pPr>
        <w:bidi/>
        <w:spacing w:line="360" w:lineRule="auto"/>
        <w:rPr>
          <w:rFonts w:ascii="Sakkal Majalla" w:hAnsi="Sakkal Majalla" w:cs="Sakkal Majalla"/>
          <w:sz w:val="32"/>
          <w:szCs w:val="32"/>
        </w:rPr>
      </w:pPr>
      <w:r>
        <w:rPr>
          <w:rFonts w:ascii="Sakkal Majalla" w:hAnsi="Sakkal Majalla" w:cs="Sakkal Majalla" w:hint="cs"/>
          <w:sz w:val="32"/>
          <w:szCs w:val="32"/>
          <w:rtl/>
        </w:rPr>
        <w:t>جوانب المصير المشترك في التأمين</w:t>
      </w:r>
      <w:r>
        <w:rPr>
          <w:rFonts w:ascii="Sakkal Majalla" w:hAnsi="Sakkal Majalla" w:cs="Sakkal Majalla" w:hint="cs"/>
          <w:sz w:val="32"/>
          <w:szCs w:val="32"/>
        </w:rPr>
        <w:t>:</w:t>
      </w:r>
    </w:p>
    <w:p w:rsidR="00290277" w:rsidRPr="00040239" w:rsidRDefault="00290277" w:rsidP="00290277">
      <w:pPr>
        <w:numPr>
          <w:ilvl w:val="0"/>
          <w:numId w:val="47"/>
        </w:numPr>
        <w:bidi/>
        <w:spacing w:line="360" w:lineRule="auto"/>
        <w:rPr>
          <w:rFonts w:ascii="Sakkal Majalla" w:hAnsi="Sakkal Majalla" w:cs="Sakkal Majalla"/>
          <w:sz w:val="32"/>
          <w:szCs w:val="32"/>
        </w:rPr>
      </w:pPr>
      <w:r>
        <w:rPr>
          <w:rFonts w:ascii="Sakkal Majalla" w:hAnsi="Sakkal Majalla" w:cs="Sakkal Majalla" w:hint="cs"/>
          <w:sz w:val="32"/>
          <w:szCs w:val="32"/>
          <w:rtl/>
        </w:rPr>
        <w:t>يجمع المشتركين لتبادل المخاطر، وتعمل الشركة كوكيل أو مدير، حيث يُعد المشتركون مؤمنين ومؤمَّنًا عليهم في آن واحد، ويتم تغطية التعويضات من صندوقهم الخاص، وفي حال العجز، قد يتم تغطيته كقرض حسن</w:t>
      </w:r>
      <w:r>
        <w:rPr>
          <w:rFonts w:ascii="Sakkal Majalla" w:hAnsi="Sakkal Majalla" w:cs="Sakkal Majalla" w:hint="cs"/>
          <w:sz w:val="32"/>
          <w:szCs w:val="32"/>
        </w:rPr>
        <w:t>.</w:t>
      </w:r>
    </w:p>
    <w:p w:rsidR="00290277" w:rsidRPr="00040239" w:rsidRDefault="00290277" w:rsidP="00290277">
      <w:pPr>
        <w:numPr>
          <w:ilvl w:val="0"/>
          <w:numId w:val="47"/>
        </w:numPr>
        <w:bidi/>
        <w:spacing w:line="360" w:lineRule="auto"/>
        <w:rPr>
          <w:rFonts w:ascii="Sakkal Majalla" w:hAnsi="Sakkal Majalla" w:cs="Sakkal Majalla"/>
          <w:sz w:val="32"/>
          <w:szCs w:val="32"/>
        </w:rPr>
      </w:pPr>
      <w:r>
        <w:rPr>
          <w:rFonts w:ascii="Sakkal Majalla" w:hAnsi="Sakkal Majalla" w:cs="Sakkal Majalla" w:hint="cs"/>
          <w:sz w:val="32"/>
          <w:szCs w:val="32"/>
          <w:rtl/>
        </w:rPr>
        <w:lastRenderedPageBreak/>
        <w:t>يساهم الجميع في تحمل الخسائر (مثل الحوادث أو الوفاة)، مما يقلل العبء المالي على الفرد ويوزعه على المجموعة</w:t>
      </w:r>
      <w:r>
        <w:rPr>
          <w:rFonts w:ascii="Sakkal Majalla" w:hAnsi="Sakkal Majalla" w:cs="Sakkal Majalla" w:hint="cs"/>
          <w:sz w:val="32"/>
          <w:szCs w:val="32"/>
        </w:rPr>
        <w:t>.</w:t>
      </w:r>
    </w:p>
    <w:p w:rsidR="00290277" w:rsidRPr="00040239" w:rsidRDefault="00290277" w:rsidP="00290277">
      <w:pPr>
        <w:numPr>
          <w:ilvl w:val="0"/>
          <w:numId w:val="47"/>
        </w:numPr>
        <w:bidi/>
        <w:spacing w:line="360" w:lineRule="auto"/>
        <w:rPr>
          <w:rFonts w:ascii="Sakkal Majalla" w:hAnsi="Sakkal Majalla" w:cs="Sakkal Majalla"/>
          <w:sz w:val="32"/>
          <w:szCs w:val="32"/>
        </w:rPr>
      </w:pPr>
      <w:r>
        <w:rPr>
          <w:rFonts w:ascii="Sakkal Majalla" w:hAnsi="Sakkal Majalla" w:cs="Sakkal Majalla" w:hint="cs"/>
          <w:sz w:val="32"/>
          <w:szCs w:val="32"/>
          <w:rtl/>
        </w:rPr>
        <w:t>تلجأ شركات التأمين إلى شركات إعادة التأمين لتوزيع المخاطر الكبيرة، مما يربط مصير الشركة الرئيسية بمصير معيدي التأمين لضمان القدرة على الوفاء بالتزاماتها</w:t>
      </w:r>
      <w:r>
        <w:rPr>
          <w:rFonts w:ascii="Sakkal Majalla" w:hAnsi="Sakkal Majalla" w:cs="Sakkal Majalla" w:hint="cs"/>
          <w:sz w:val="32"/>
          <w:szCs w:val="32"/>
        </w:rPr>
        <w:t>.</w:t>
      </w:r>
    </w:p>
    <w:p w:rsidR="00290277" w:rsidRPr="00040239" w:rsidRDefault="00290277" w:rsidP="00290277">
      <w:pPr>
        <w:numPr>
          <w:ilvl w:val="0"/>
          <w:numId w:val="47"/>
        </w:numPr>
        <w:bidi/>
        <w:spacing w:line="360" w:lineRule="auto"/>
        <w:rPr>
          <w:rFonts w:ascii="Sakkal Majalla" w:hAnsi="Sakkal Majalla" w:cs="Sakkal Majalla"/>
          <w:sz w:val="32"/>
          <w:szCs w:val="32"/>
        </w:rPr>
      </w:pPr>
      <w:r>
        <w:rPr>
          <w:rFonts w:ascii="Sakkal Majalla" w:hAnsi="Sakkal Majalla" w:cs="Sakkal Majalla" w:hint="cs"/>
          <w:sz w:val="32"/>
          <w:szCs w:val="32"/>
        </w:rPr>
        <w:t> </w:t>
      </w:r>
      <w:r>
        <w:rPr>
          <w:rFonts w:ascii="Sakkal Majalla" w:hAnsi="Sakkal Majalla" w:cs="Sakkal Majalla" w:hint="cs"/>
          <w:sz w:val="32"/>
          <w:szCs w:val="32"/>
          <w:rtl/>
        </w:rPr>
        <w:t>في عصر التحول الرقمي، تتبنى شركات التأمين "مصيرًا مشتركًا" مع مزودي الخدمات السحابية لضمان حماية البيانات والأمن السيبراني، مما يجعل استمرارية العمل مسؤولية مشتركة</w:t>
      </w:r>
      <w:r>
        <w:rPr>
          <w:rFonts w:ascii="Sakkal Majalla" w:hAnsi="Sakkal Majalla" w:cs="Sakkal Majalla" w:hint="cs"/>
          <w:sz w:val="32"/>
          <w:szCs w:val="32"/>
        </w:rPr>
        <w:t>. </w:t>
      </w:r>
    </w:p>
    <w:p w:rsidR="00290277" w:rsidRPr="00040239" w:rsidRDefault="00290277" w:rsidP="00290277">
      <w:pPr>
        <w:bidi/>
        <w:spacing w:line="360" w:lineRule="auto"/>
        <w:rPr>
          <w:rFonts w:ascii="Sakkal Majalla" w:hAnsi="Sakkal Majalla" w:cs="Sakkal Majalla"/>
          <w:sz w:val="32"/>
          <w:szCs w:val="32"/>
        </w:rPr>
      </w:pPr>
      <w:r>
        <w:rPr>
          <w:rFonts w:ascii="Sakkal Majalla" w:hAnsi="Sakkal Majalla" w:cs="Sakkal Majalla" w:hint="cs"/>
          <w:sz w:val="32"/>
          <w:szCs w:val="32"/>
          <w:rtl/>
        </w:rPr>
        <w:t>يضمن هذا المبدأ التكافل الاجتماعي والتضامن المالي، خاصة في نماذج التأمين التي تبتعد عن الربح الفردي المباشر لصالح المصلحة الجماعية</w:t>
      </w:r>
    </w:p>
    <w:p w:rsidR="00290277" w:rsidRPr="00040239" w:rsidRDefault="00290277" w:rsidP="00290277">
      <w:pPr>
        <w:bidi/>
        <w:spacing w:line="360" w:lineRule="auto"/>
        <w:rPr>
          <w:rFonts w:ascii="Sakkal Majalla" w:hAnsi="Sakkal Majalla" w:cs="Sakkal Majalla"/>
          <w:b/>
          <w:bCs/>
          <w:sz w:val="32"/>
          <w:szCs w:val="32"/>
        </w:rPr>
      </w:pPr>
      <w:r>
        <w:rPr>
          <w:rFonts w:ascii="Sakkal Majalla" w:hAnsi="Sakkal Majalla" w:cs="Sakkal Majalla" w:hint="cs"/>
          <w:b/>
          <w:bCs/>
          <w:sz w:val="32"/>
          <w:szCs w:val="32"/>
          <w:rtl/>
        </w:rPr>
        <w:t xml:space="preserve">البعد الرابع الموائمة والتطبيق </w:t>
      </w:r>
    </w:p>
    <w:p w:rsidR="00290277" w:rsidRPr="00040239" w:rsidRDefault="00290277" w:rsidP="00290277">
      <w:pPr>
        <w:bidi/>
        <w:spacing w:after="200" w:line="360" w:lineRule="auto"/>
        <w:jc w:val="both"/>
        <w:rPr>
          <w:rFonts w:ascii="Sakkal Majalla" w:hAnsi="Sakkal Majalla" w:cs="Sakkal Majalla"/>
          <w:sz w:val="32"/>
          <w:szCs w:val="32"/>
          <w:lang w:bidi="ar-EG"/>
        </w:rPr>
      </w:pPr>
      <w:r>
        <w:rPr>
          <w:rFonts w:ascii="Sakkal Majalla" w:hAnsi="Sakkal Majalla" w:cs="Sakkal Majalla" w:hint="cs"/>
          <w:sz w:val="32"/>
          <w:szCs w:val="32"/>
          <w:rtl/>
          <w:lang w:bidi="ar-EG"/>
        </w:rPr>
        <w:t>يقوم الذكاء التنظيمي بتقديم المساعدة لشركات التأمين والوسطاء وحاملى وثائق التأمين من حيث زيادة الكفاءة والفعالية وسرعة وكفاءة وحجم تبادل المعلومات، لا سيما وأن الذكاء التنظيمي يمكن أن يوفر حلولاً لمعظم المشاكل التي تواجه القطاع وخصوصاً من ناحية التعويضات أو المقاصة بين الشركات، كما أنه يساعد فى تقييم الخطر بطريقة دقيقة، وكذلك منع وقوع الأضرار والانتهاء من تسوية المطالبات بشكل أسرع؛ فعلى سبيل، قامت إحدى شركات التأمين بالخارج بتسوية أحد المطالبات في خلال عدة ثواني.</w:t>
      </w:r>
    </w:p>
    <w:p w:rsidR="00290277" w:rsidRPr="00040239" w:rsidRDefault="00290277" w:rsidP="00290277">
      <w:p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ومن ثم فإن الذكاء الاصطناعي يساعد القائمين على صناعة التأمين على توفير المال بل وتحقيق ايرادات أكبر حيث أنه يقوم بمنح العملاء ما يريدونه بالضبط وقتما يريدون.</w:t>
      </w:r>
    </w:p>
    <w:p w:rsidR="00290277" w:rsidRPr="00040239" w:rsidRDefault="00290277" w:rsidP="00290277">
      <w:pPr>
        <w:bidi/>
        <w:spacing w:after="200"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الموائمة والتطبيق للذكاء الاصطناعي في مجال التامين</w:t>
      </w:r>
    </w:p>
    <w:p w:rsidR="00290277" w:rsidRPr="00040239" w:rsidRDefault="00290277" w:rsidP="00290277">
      <w:pPr>
        <w:bidi/>
        <w:spacing w:after="200" w:line="360" w:lineRule="auto"/>
        <w:jc w:val="both"/>
        <w:rPr>
          <w:rFonts w:ascii="Sakkal Majalla" w:hAnsi="Sakkal Majalla" w:cs="Sakkal Majalla"/>
          <w:sz w:val="32"/>
          <w:szCs w:val="32"/>
          <w:lang w:bidi="ar-EG"/>
        </w:rPr>
      </w:pPr>
      <w:r>
        <w:rPr>
          <w:rFonts w:ascii="Sakkal Majalla" w:hAnsi="Sakkal Majalla" w:cs="Sakkal Majalla" w:hint="cs"/>
          <w:b/>
          <w:bCs/>
          <w:sz w:val="32"/>
          <w:szCs w:val="32"/>
          <w:rtl/>
        </w:rPr>
        <w:lastRenderedPageBreak/>
        <w:t>اولا</w:t>
      </w:r>
      <w:r>
        <w:rPr>
          <w:rFonts w:ascii="Sakkal Majalla" w:hAnsi="Sakkal Majalla" w:cs="Sakkal Majalla" w:hint="cs"/>
          <w:sz w:val="32"/>
          <w:szCs w:val="32"/>
          <w:rtl/>
        </w:rPr>
        <w:t>-المطالبات</w:t>
      </w:r>
    </w:p>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يعد متوسط </w:t>
      </w:r>
      <w:r>
        <w:rPr>
          <w:rFonts w:ascii="Times New Roman" w:hAnsi="Times New Roman" w:cs="Times New Roman" w:hint="cs"/>
          <w:sz w:val="32"/>
          <w:szCs w:val="32"/>
          <w:rtl/>
        </w:rPr>
        <w:t>​​</w:t>
      </w:r>
      <w:r>
        <w:rPr>
          <w:rFonts w:ascii="Sakkal Majalla" w:hAnsi="Sakkal Majalla" w:cs="Sakkal Majalla" w:hint="cs"/>
          <w:sz w:val="32"/>
          <w:szCs w:val="32"/>
          <w:rtl/>
        </w:rPr>
        <w:t xml:space="preserve">الوقت الذى تستغرقه عملية تسوية المطالبة هو 10-15 يومًا، ولكن عند إستخدام الذكاء الاصطناعي فى المطالبات يتم تقليل هذه الدورة </w:t>
      </w:r>
      <w:r>
        <w:rPr>
          <w:rFonts w:ascii="Times New Roman" w:hAnsi="Times New Roman" w:cs="Times New Roman" w:hint="cs"/>
          <w:sz w:val="32"/>
          <w:szCs w:val="32"/>
          <w:rtl/>
        </w:rPr>
        <w:t>​​</w:t>
      </w:r>
      <w:r>
        <w:rPr>
          <w:rFonts w:ascii="Sakkal Majalla" w:hAnsi="Sakkal Majalla" w:cs="Sakkal Majalla" w:hint="cs"/>
          <w:sz w:val="32"/>
          <w:szCs w:val="32"/>
          <w:rtl/>
        </w:rPr>
        <w:t>إلى 2-3 أيام. ولا يعتبر توفير الوقت هو الفائدة الوحيدة فى ما يتعلق بمطالبات التأمين ولكنه يساعد أيضاً فى الحد من الخسائر التى تتكبدها شركات التأمين نتيجة المطالبات الاحتيالية.</w:t>
      </w:r>
    </w:p>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ووفقاً لما ذكره رئيس قسم التحليلات بشركة (</w:t>
      </w:r>
      <w:r>
        <w:rPr>
          <w:rFonts w:ascii="Sakkal Majalla" w:hAnsi="Sakkal Majalla" w:cs="Sakkal Majalla" w:hint="cs"/>
          <w:sz w:val="32"/>
          <w:szCs w:val="32"/>
          <w:lang w:bidi="ar-EG"/>
        </w:rPr>
        <w:t>AIG</w:t>
      </w:r>
      <w:r>
        <w:rPr>
          <w:rFonts w:ascii="Sakkal Majalla" w:hAnsi="Sakkal Majalla" w:cs="Sakkal Majalla" w:hint="cs"/>
          <w:sz w:val="32"/>
          <w:szCs w:val="32"/>
          <w:rtl/>
        </w:rPr>
        <w:t>) بالولايات المتحدة الأمريكية أن "صناعة التأمين تتحمل خسائر تقدر بأكثر من 40 مليار دولار في السنة ولكن تستخدم (</w:t>
      </w:r>
      <w:r>
        <w:rPr>
          <w:rFonts w:ascii="Sakkal Majalla" w:hAnsi="Sakkal Majalla" w:cs="Sakkal Majalla" w:hint="cs"/>
          <w:sz w:val="32"/>
          <w:szCs w:val="32"/>
          <w:lang w:bidi="ar-EG"/>
        </w:rPr>
        <w:t>AIG</w:t>
      </w:r>
      <w:r>
        <w:rPr>
          <w:rFonts w:ascii="Sakkal Majalla" w:hAnsi="Sakkal Majalla" w:cs="Sakkal Majalla" w:hint="cs"/>
          <w:sz w:val="32"/>
          <w:szCs w:val="32"/>
          <w:rtl/>
        </w:rPr>
        <w:t>)</w:t>
      </w:r>
      <w:r>
        <w:rPr>
          <w:rFonts w:ascii="Sakkal Majalla" w:hAnsi="Sakkal Majalla" w:cs="Sakkal Majalla" w:hint="cs"/>
          <w:sz w:val="32"/>
          <w:szCs w:val="32"/>
          <w:lang w:bidi="ar-EG"/>
        </w:rPr>
        <w:t> </w:t>
      </w:r>
      <w:r>
        <w:rPr>
          <w:rFonts w:ascii="Sakkal Majalla" w:hAnsi="Sakkal Majalla" w:cs="Sakkal Majalla" w:hint="cs"/>
          <w:sz w:val="32"/>
          <w:szCs w:val="32"/>
          <w:rtl/>
        </w:rPr>
        <w:t>تقنيات الذكاء الاصطناعي في عملية المطالبات الخاصة بها</w:t>
      </w:r>
      <w:r>
        <w:rPr>
          <w:rFonts w:ascii="Sakkal Majalla" w:hAnsi="Sakkal Majalla" w:cs="Sakkal Majalla" w:hint="cs"/>
          <w:sz w:val="32"/>
          <w:szCs w:val="32"/>
          <w:rtl/>
          <w:lang w:bidi="ar-EG"/>
        </w:rPr>
        <w:t> .</w:t>
      </w:r>
      <w:r>
        <w:rPr>
          <w:rFonts w:ascii="Sakkal Majalla" w:hAnsi="Sakkal Majalla" w:cs="Sakkal Majalla" w:hint="cs"/>
          <w:sz w:val="32"/>
          <w:szCs w:val="32"/>
          <w:rtl/>
        </w:rPr>
        <w:t>..  وقد قامت الشركة بالتعامل مع أكثر من 77 مليون مطالبة وبفضل استخدام الذكاء الاصطناعي تم الكشف عن 75٪ من مطالبات التأمين الاحتيالية".</w:t>
      </w:r>
    </w:p>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b/>
          <w:bCs/>
          <w:sz w:val="32"/>
          <w:szCs w:val="32"/>
          <w:rtl/>
        </w:rPr>
        <w:t>ثانيا</w:t>
      </w:r>
      <w:r>
        <w:rPr>
          <w:rFonts w:ascii="Sakkal Majalla" w:hAnsi="Sakkal Majalla" w:cs="Sakkal Majalla" w:hint="cs"/>
          <w:sz w:val="32"/>
          <w:szCs w:val="32"/>
          <w:rtl/>
        </w:rPr>
        <w:t>. الاكتتاب</w:t>
      </w:r>
    </w:p>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يمكن أن تقوم شركات التأمين بتطوير أدوات الذكاء الاصطناعي الخاصة بها لتحليل المخاطر وهو ما سيؤثر على مبلغ التأمين وتحديد نوع التغطية التأمينية. كما يقدم الذكاء الاصطناعي الفرصة لشركات التأمين لإنشاء نماذج مختلفة للتنبؤ بالمخاطر، وبالتالي تقوم الشركة بتصميم وثائق تأمين ملائمة لاحتياجات العملاء المختلفة.</w:t>
      </w:r>
    </w:p>
    <w:p w:rsidR="00290277" w:rsidRPr="00040239" w:rsidRDefault="00290277" w:rsidP="00290277">
      <w:pPr>
        <w:bidi/>
        <w:spacing w:after="200"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مميزات الذكاء التنظيمي</w:t>
      </w:r>
    </w:p>
    <w:p w:rsidR="00290277" w:rsidRPr="00040239" w:rsidRDefault="00290277" w:rsidP="00290277">
      <w:pPr>
        <w:shd w:val="clear" w:color="auto" w:fill="FFFFFF"/>
        <w:bidi/>
        <w:spacing w:after="0" w:line="360" w:lineRule="auto"/>
        <w:rPr>
          <w:rFonts w:ascii="Sakkal Majalla" w:eastAsia="Times New Roman" w:hAnsi="Sakkal Majalla" w:cs="Sakkal Majalla"/>
          <w:sz w:val="32"/>
          <w:szCs w:val="32"/>
        </w:rPr>
      </w:pPr>
      <w:r>
        <w:rPr>
          <w:rFonts w:ascii="Sakkal Majalla" w:eastAsia="Times New Roman" w:hAnsi="Sakkal Majalla" w:cs="Sakkal Majalla" w:hint="cs"/>
          <w:sz w:val="32"/>
          <w:szCs w:val="32"/>
          <w:rtl/>
        </w:rPr>
        <w:t>يعد الذكاء التنظيمي قدرة مؤسسية فائقة على جمع وتحليل واستخدام المعلومات والمعرفة لتحقيق أداء متميز وميزة تنافسية مستدامة</w:t>
      </w:r>
      <w:r>
        <w:rPr>
          <w:rFonts w:ascii="Sakkal Majalla" w:eastAsia="Times New Roman" w:hAnsi="Sakkal Majalla" w:cs="Sakkal Majalla" w:hint="cs"/>
          <w:sz w:val="32"/>
          <w:szCs w:val="32"/>
        </w:rPr>
        <w:t xml:space="preserve">. </w:t>
      </w:r>
      <w:r>
        <w:rPr>
          <w:rFonts w:ascii="Sakkal Majalla" w:eastAsia="Times New Roman" w:hAnsi="Sakkal Majalla" w:cs="Sakkal Majalla" w:hint="cs"/>
          <w:sz w:val="32"/>
          <w:szCs w:val="32"/>
          <w:rtl/>
        </w:rPr>
        <w:t xml:space="preserve">يتميز بتعزيز اتخاذ قرارات دقيقة، زيادة الكفاءة والإنتاجية، دعم الابتكار </w:t>
      </w:r>
      <w:r>
        <w:rPr>
          <w:rFonts w:ascii="Sakkal Majalla" w:eastAsia="Times New Roman" w:hAnsi="Sakkal Majalla" w:cs="Sakkal Majalla" w:hint="cs"/>
          <w:sz w:val="32"/>
          <w:szCs w:val="32"/>
          <w:rtl/>
        </w:rPr>
        <w:lastRenderedPageBreak/>
        <w:t>والتكيف السريع مع المتغيرات، بالإضافة إلى تطوير القادة وتحسين الرضا الوظيفي</w:t>
      </w:r>
      <w:r>
        <w:rPr>
          <w:rFonts w:ascii="Sakkal Majalla" w:eastAsia="Times New Roman" w:hAnsi="Sakkal Majalla" w:cs="Sakkal Majalla" w:hint="cs"/>
          <w:sz w:val="32"/>
          <w:szCs w:val="32"/>
        </w:rPr>
        <w:t>. </w:t>
      </w:r>
      <w:r>
        <w:rPr>
          <w:rFonts w:ascii="Sakkal Majalla" w:eastAsia="Times New Roman" w:hAnsi="Sakkal Majalla" w:cs="Sakkal Majalla" w:hint="cs"/>
          <w:b/>
          <w:bCs/>
          <w:sz w:val="32"/>
          <w:szCs w:val="32"/>
          <w:rtl/>
        </w:rPr>
        <w:t>أبرز مميزات الذكاء التنظيمي</w:t>
      </w:r>
      <w:r>
        <w:rPr>
          <w:rFonts w:ascii="Sakkal Majalla" w:eastAsia="Times New Roman" w:hAnsi="Sakkal Majalla" w:cs="Sakkal Majalla" w:hint="cs"/>
          <w:b/>
          <w:bCs/>
          <w:sz w:val="32"/>
          <w:szCs w:val="32"/>
        </w:rPr>
        <w:t>:</w:t>
      </w:r>
    </w:p>
    <w:p w:rsidR="00290277" w:rsidRPr="00040239" w:rsidRDefault="00290277" w:rsidP="00290277">
      <w:pPr>
        <w:numPr>
          <w:ilvl w:val="0"/>
          <w:numId w:val="28"/>
        </w:numPr>
        <w:bidi/>
        <w:spacing w:after="200"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الاستشراف المستقبلي</w:t>
      </w:r>
      <w:r>
        <w:rPr>
          <w:rFonts w:ascii="Sakkal Majalla" w:hAnsi="Sakkal Majalla" w:cs="Sakkal Majalla" w:hint="cs"/>
          <w:sz w:val="32"/>
          <w:szCs w:val="32"/>
          <w:lang w:bidi="ar-EG"/>
        </w:rPr>
        <w:t>: </w:t>
      </w:r>
      <w:r>
        <w:rPr>
          <w:rFonts w:ascii="Sakkal Majalla" w:hAnsi="Sakkal Majalla" w:cs="Sakkal Majalla" w:hint="cs"/>
          <w:sz w:val="32"/>
          <w:szCs w:val="32"/>
          <w:rtl/>
        </w:rPr>
        <w:t>القدرة على التنبؤ بالتغيرات ووضع خطط بديلة</w:t>
      </w:r>
      <w:r>
        <w:rPr>
          <w:rFonts w:ascii="Sakkal Majalla" w:hAnsi="Sakkal Majalla" w:cs="Sakkal Majalla" w:hint="cs"/>
          <w:sz w:val="32"/>
          <w:szCs w:val="32"/>
          <w:lang w:bidi="ar-EG"/>
        </w:rPr>
        <w:t>.</w:t>
      </w:r>
    </w:p>
    <w:p w:rsidR="00290277" w:rsidRPr="00040239" w:rsidRDefault="00290277" w:rsidP="00290277">
      <w:pPr>
        <w:numPr>
          <w:ilvl w:val="0"/>
          <w:numId w:val="28"/>
        </w:numPr>
        <w:bidi/>
        <w:spacing w:after="200"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دعم الابتكار</w:t>
      </w:r>
      <w:r>
        <w:rPr>
          <w:rFonts w:ascii="Sakkal Majalla" w:hAnsi="Sakkal Majalla" w:cs="Sakkal Majalla" w:hint="cs"/>
          <w:sz w:val="32"/>
          <w:szCs w:val="32"/>
          <w:lang w:bidi="ar-EG"/>
        </w:rPr>
        <w:t>: </w:t>
      </w:r>
      <w:r>
        <w:rPr>
          <w:rFonts w:ascii="Sakkal Majalla" w:hAnsi="Sakkal Majalla" w:cs="Sakkal Majalla" w:hint="cs"/>
          <w:sz w:val="32"/>
          <w:szCs w:val="32"/>
          <w:rtl/>
        </w:rPr>
        <w:t>تشجيع الأفكار الإبداعية والتعامل مع المشكلات بفاعلية</w:t>
      </w:r>
      <w:r>
        <w:rPr>
          <w:rFonts w:ascii="Sakkal Majalla" w:hAnsi="Sakkal Majalla" w:cs="Sakkal Majalla" w:hint="cs"/>
          <w:sz w:val="32"/>
          <w:szCs w:val="32"/>
          <w:lang w:bidi="ar-EG"/>
        </w:rPr>
        <w:t>. </w:t>
      </w:r>
    </w:p>
    <w:p w:rsidR="00290277" w:rsidRPr="00040239" w:rsidRDefault="00290277" w:rsidP="00290277">
      <w:pPr>
        <w:numPr>
          <w:ilvl w:val="0"/>
          <w:numId w:val="28"/>
        </w:numPr>
        <w:bidi/>
        <w:spacing w:after="200"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رفع كفاءة الأداء</w:t>
      </w:r>
      <w:r>
        <w:rPr>
          <w:rFonts w:ascii="Sakkal Majalla" w:hAnsi="Sakkal Majalla" w:cs="Sakkal Majalla" w:hint="cs"/>
          <w:sz w:val="32"/>
          <w:szCs w:val="32"/>
          <w:lang w:bidi="ar-EG"/>
        </w:rPr>
        <w:t>: </w:t>
      </w:r>
      <w:r>
        <w:rPr>
          <w:rFonts w:ascii="Sakkal Majalla" w:hAnsi="Sakkal Majalla" w:cs="Sakkal Majalla" w:hint="cs"/>
          <w:sz w:val="32"/>
          <w:szCs w:val="32"/>
          <w:rtl/>
        </w:rPr>
        <w:t>من خلال تحسين الإنتاجية ومعالجة الأخطاء</w:t>
      </w:r>
      <w:r>
        <w:rPr>
          <w:rFonts w:ascii="Sakkal Majalla" w:hAnsi="Sakkal Majalla" w:cs="Sakkal Majalla" w:hint="cs"/>
          <w:sz w:val="32"/>
          <w:szCs w:val="32"/>
          <w:lang w:bidi="ar-EG"/>
        </w:rPr>
        <w:t>.</w:t>
      </w:r>
    </w:p>
    <w:p w:rsidR="00290277" w:rsidRPr="00040239" w:rsidRDefault="00290277" w:rsidP="00290277">
      <w:pPr>
        <w:numPr>
          <w:ilvl w:val="0"/>
          <w:numId w:val="28"/>
        </w:numPr>
        <w:shd w:val="clear" w:color="auto" w:fill="FFFFFF"/>
        <w:bidi/>
        <w:spacing w:after="180" w:line="360" w:lineRule="auto"/>
        <w:rPr>
          <w:rFonts w:ascii="Sakkal Majalla" w:eastAsia="Times New Roman" w:hAnsi="Sakkal Majalla" w:cs="Sakkal Majalla"/>
          <w:sz w:val="32"/>
          <w:szCs w:val="32"/>
        </w:rPr>
      </w:pPr>
      <w:r>
        <w:rPr>
          <w:rFonts w:ascii="Sakkal Majalla" w:eastAsia="Times New Roman" w:hAnsi="Sakkal Majalla" w:cs="Sakkal Majalla" w:hint="cs"/>
          <w:sz w:val="32"/>
          <w:szCs w:val="32"/>
        </w:rPr>
        <w:t> </w:t>
      </w:r>
      <w:r>
        <w:rPr>
          <w:rFonts w:ascii="Sakkal Majalla" w:eastAsia="Times New Roman" w:hAnsi="Sakkal Majalla" w:cs="Sakkal Majalla" w:hint="cs"/>
          <w:sz w:val="32"/>
          <w:szCs w:val="32"/>
          <w:rtl/>
        </w:rPr>
        <w:t>القدرة على الاستجابة السريعة للمتغيرات البيئية والتطورات المفاجئة</w:t>
      </w:r>
      <w:r>
        <w:rPr>
          <w:rFonts w:ascii="Sakkal Majalla" w:eastAsia="Times New Roman" w:hAnsi="Sakkal Majalla" w:cs="Sakkal Majalla" w:hint="cs"/>
          <w:sz w:val="32"/>
          <w:szCs w:val="32"/>
        </w:rPr>
        <w:t>.</w:t>
      </w:r>
    </w:p>
    <w:p w:rsidR="00290277" w:rsidRPr="00040239" w:rsidRDefault="00290277" w:rsidP="00290277">
      <w:pPr>
        <w:numPr>
          <w:ilvl w:val="0"/>
          <w:numId w:val="28"/>
        </w:numPr>
        <w:shd w:val="clear" w:color="auto" w:fill="FFFFFF"/>
        <w:bidi/>
        <w:spacing w:after="180" w:line="360" w:lineRule="auto"/>
        <w:rPr>
          <w:rFonts w:ascii="Sakkal Majalla" w:eastAsia="Times New Roman" w:hAnsi="Sakkal Majalla" w:cs="Sakkal Majalla"/>
          <w:sz w:val="32"/>
          <w:szCs w:val="32"/>
        </w:rPr>
      </w:pPr>
      <w:r>
        <w:rPr>
          <w:rFonts w:ascii="Sakkal Majalla" w:eastAsia="Times New Roman" w:hAnsi="Sakkal Majalla" w:cs="Sakkal Majalla" w:hint="cs"/>
          <w:sz w:val="32"/>
          <w:szCs w:val="32"/>
        </w:rPr>
        <w:t> </w:t>
      </w:r>
      <w:r>
        <w:rPr>
          <w:rFonts w:ascii="Sakkal Majalla" w:eastAsia="Times New Roman" w:hAnsi="Sakkal Majalla" w:cs="Sakkal Majalla" w:hint="cs"/>
          <w:sz w:val="32"/>
          <w:szCs w:val="32"/>
          <w:rtl/>
        </w:rPr>
        <w:t>يتيح فهم أعمق لبيئة العمل ونقاط القوة والضعف، مما يصعب على المنافسين تقليده</w:t>
      </w:r>
      <w:r>
        <w:rPr>
          <w:rFonts w:ascii="Sakkal Majalla" w:eastAsia="Times New Roman" w:hAnsi="Sakkal Majalla" w:cs="Sakkal Majalla" w:hint="cs"/>
          <w:sz w:val="32"/>
          <w:szCs w:val="32"/>
        </w:rPr>
        <w:t>.</w:t>
      </w:r>
    </w:p>
    <w:p w:rsidR="00290277" w:rsidRPr="00040239" w:rsidRDefault="00290277" w:rsidP="00290277">
      <w:pPr>
        <w:numPr>
          <w:ilvl w:val="0"/>
          <w:numId w:val="28"/>
        </w:numPr>
        <w:shd w:val="clear" w:color="auto" w:fill="FFFFFF"/>
        <w:bidi/>
        <w:spacing w:after="180" w:line="360" w:lineRule="auto"/>
        <w:rPr>
          <w:rFonts w:ascii="Sakkal Majalla" w:eastAsia="Times New Roman" w:hAnsi="Sakkal Majalla" w:cs="Sakkal Majalla"/>
          <w:sz w:val="32"/>
          <w:szCs w:val="32"/>
        </w:rPr>
      </w:pPr>
      <w:r>
        <w:rPr>
          <w:rFonts w:ascii="Sakkal Majalla" w:eastAsia="Times New Roman" w:hAnsi="Sakkal Majalla" w:cs="Sakkal Majalla" w:hint="cs"/>
          <w:sz w:val="32"/>
          <w:szCs w:val="32"/>
        </w:rPr>
        <w:t> </w:t>
      </w:r>
      <w:r>
        <w:rPr>
          <w:rFonts w:ascii="Sakkal Majalla" w:eastAsia="Times New Roman" w:hAnsi="Sakkal Majalla" w:cs="Sakkal Majalla" w:hint="cs"/>
          <w:sz w:val="32"/>
          <w:szCs w:val="32"/>
          <w:rtl/>
        </w:rPr>
        <w:t>يرفع من كفاءة العمليات ويقلل الهدر من خلال الاستثمار الأمثل للموارد البشرية والمعرفية</w:t>
      </w:r>
      <w:r>
        <w:rPr>
          <w:rFonts w:ascii="Sakkal Majalla" w:eastAsia="Times New Roman" w:hAnsi="Sakkal Majalla" w:cs="Sakkal Majalla" w:hint="cs"/>
          <w:sz w:val="32"/>
          <w:szCs w:val="32"/>
        </w:rPr>
        <w:t>.</w:t>
      </w:r>
    </w:p>
    <w:p w:rsidR="00290277" w:rsidRPr="00040239" w:rsidRDefault="00290277" w:rsidP="00290277">
      <w:pPr>
        <w:numPr>
          <w:ilvl w:val="0"/>
          <w:numId w:val="28"/>
        </w:numPr>
        <w:shd w:val="clear" w:color="auto" w:fill="FFFFFF"/>
        <w:bidi/>
        <w:spacing w:after="180" w:line="360" w:lineRule="auto"/>
        <w:rPr>
          <w:rFonts w:ascii="Sakkal Majalla" w:eastAsia="Times New Roman" w:hAnsi="Sakkal Majalla" w:cs="Sakkal Majalla"/>
          <w:sz w:val="32"/>
          <w:szCs w:val="32"/>
        </w:rPr>
      </w:pPr>
      <w:r>
        <w:rPr>
          <w:rFonts w:ascii="Sakkal Majalla" w:eastAsia="Times New Roman" w:hAnsi="Sakkal Majalla" w:cs="Sakkal Majalla" w:hint="cs"/>
          <w:sz w:val="32"/>
          <w:szCs w:val="32"/>
        </w:rPr>
        <w:t> </w:t>
      </w:r>
      <w:r>
        <w:rPr>
          <w:rFonts w:ascii="Sakkal Majalla" w:eastAsia="Times New Roman" w:hAnsi="Sakkal Majalla" w:cs="Sakkal Majalla" w:hint="cs"/>
          <w:sz w:val="32"/>
          <w:szCs w:val="32"/>
          <w:rtl/>
        </w:rPr>
        <w:t>يساعد في دمج خبرات الأفراد وتوثيقها (الذاكرة التنظيمية) لضمان استمرارية التعلم</w:t>
      </w:r>
      <w:r>
        <w:rPr>
          <w:rFonts w:ascii="Sakkal Majalla" w:eastAsia="Times New Roman" w:hAnsi="Sakkal Majalla" w:cs="Sakkal Majalla" w:hint="cs"/>
          <w:sz w:val="32"/>
          <w:szCs w:val="32"/>
        </w:rPr>
        <w:t>.</w:t>
      </w:r>
    </w:p>
    <w:p w:rsidR="00290277" w:rsidRPr="00040239" w:rsidRDefault="00290277" w:rsidP="00290277">
      <w:pPr>
        <w:numPr>
          <w:ilvl w:val="0"/>
          <w:numId w:val="28"/>
        </w:numPr>
        <w:shd w:val="clear" w:color="auto" w:fill="FFFFFF"/>
        <w:bidi/>
        <w:spacing w:after="180" w:line="360" w:lineRule="auto"/>
        <w:rPr>
          <w:rFonts w:ascii="Sakkal Majalla" w:eastAsia="Times New Roman" w:hAnsi="Sakkal Majalla" w:cs="Sakkal Majalla"/>
          <w:sz w:val="32"/>
          <w:szCs w:val="32"/>
        </w:rPr>
      </w:pPr>
      <w:r>
        <w:rPr>
          <w:rFonts w:ascii="Sakkal Majalla" w:eastAsia="Times New Roman" w:hAnsi="Sakkal Majalla" w:cs="Sakkal Majalla" w:hint="cs"/>
          <w:sz w:val="32"/>
          <w:szCs w:val="32"/>
        </w:rPr>
        <w:t> </w:t>
      </w:r>
      <w:r>
        <w:rPr>
          <w:rFonts w:ascii="Sakkal Majalla" w:eastAsia="Times New Roman" w:hAnsi="Sakkal Majalla" w:cs="Sakkal Majalla" w:hint="cs"/>
          <w:sz w:val="32"/>
          <w:szCs w:val="32"/>
          <w:rtl/>
        </w:rPr>
        <w:t>يساهم في تحديد التهديدات المحتملة ووضع التدابير الوقائية</w:t>
      </w:r>
      <w:r>
        <w:rPr>
          <w:rFonts w:ascii="Sakkal Majalla" w:eastAsia="Times New Roman" w:hAnsi="Sakkal Majalla" w:cs="Sakkal Majalla" w:hint="cs"/>
          <w:sz w:val="32"/>
          <w:szCs w:val="32"/>
        </w:rPr>
        <w:t>.</w:t>
      </w:r>
    </w:p>
    <w:p w:rsidR="00290277" w:rsidRPr="00040239" w:rsidRDefault="00290277" w:rsidP="00290277">
      <w:pPr>
        <w:numPr>
          <w:ilvl w:val="0"/>
          <w:numId w:val="28"/>
        </w:numPr>
        <w:shd w:val="clear" w:color="auto" w:fill="FFFFFF"/>
        <w:bidi/>
        <w:spacing w:after="180" w:line="360" w:lineRule="auto"/>
        <w:rPr>
          <w:rFonts w:ascii="Sakkal Majalla" w:eastAsia="Times New Roman" w:hAnsi="Sakkal Majalla" w:cs="Sakkal Majalla"/>
          <w:sz w:val="32"/>
          <w:szCs w:val="32"/>
        </w:rPr>
      </w:pPr>
      <w:r>
        <w:rPr>
          <w:rFonts w:ascii="Sakkal Majalla" w:eastAsia="Times New Roman" w:hAnsi="Sakkal Majalla" w:cs="Sakkal Majalla" w:hint="cs"/>
          <w:sz w:val="32"/>
          <w:szCs w:val="32"/>
        </w:rPr>
        <w:t> </w:t>
      </w:r>
      <w:r>
        <w:rPr>
          <w:rFonts w:ascii="Sakkal Majalla" w:eastAsia="Times New Roman" w:hAnsi="Sakkal Majalla" w:cs="Sakkal Majalla" w:hint="cs"/>
          <w:sz w:val="32"/>
          <w:szCs w:val="32"/>
          <w:rtl/>
        </w:rPr>
        <w:t>يشجع على تبني أفكار إبداعية وتطوير خدمات ومنتجات جديدة</w:t>
      </w:r>
      <w:r>
        <w:rPr>
          <w:rFonts w:ascii="Sakkal Majalla" w:eastAsia="Times New Roman" w:hAnsi="Sakkal Majalla" w:cs="Sakkal Majalla" w:hint="cs"/>
          <w:sz w:val="32"/>
          <w:szCs w:val="32"/>
        </w:rPr>
        <w:t>.</w:t>
      </w:r>
    </w:p>
    <w:p w:rsidR="00290277" w:rsidRPr="00040239" w:rsidRDefault="00290277" w:rsidP="00290277">
      <w:pPr>
        <w:numPr>
          <w:ilvl w:val="0"/>
          <w:numId w:val="28"/>
        </w:numPr>
        <w:shd w:val="clear" w:color="auto" w:fill="FFFFFF"/>
        <w:bidi/>
        <w:spacing w:after="180" w:line="360" w:lineRule="auto"/>
        <w:rPr>
          <w:rFonts w:ascii="Sakkal Majalla" w:eastAsia="Times New Roman" w:hAnsi="Sakkal Majalla" w:cs="Sakkal Majalla"/>
          <w:sz w:val="32"/>
          <w:szCs w:val="32"/>
        </w:rPr>
      </w:pPr>
      <w:r>
        <w:rPr>
          <w:rFonts w:ascii="Sakkal Majalla" w:eastAsia="Times New Roman" w:hAnsi="Sakkal Majalla" w:cs="Sakkal Majalla" w:hint="cs"/>
          <w:sz w:val="32"/>
          <w:szCs w:val="32"/>
        </w:rPr>
        <w:t> </w:t>
      </w:r>
      <w:r>
        <w:rPr>
          <w:rFonts w:ascii="Sakkal Majalla" w:eastAsia="Times New Roman" w:hAnsi="Sakkal Majalla" w:cs="Sakkal Majalla" w:hint="cs"/>
          <w:sz w:val="32"/>
          <w:szCs w:val="32"/>
          <w:rtl/>
        </w:rPr>
        <w:t>يعتمد على تحويل البيانات إلى معرفة دقيقة تدعم القرارات الاستراتيجية والتشغيلية</w:t>
      </w:r>
      <w:r>
        <w:rPr>
          <w:rFonts w:ascii="Sakkal Majalla" w:eastAsia="Times New Roman" w:hAnsi="Sakkal Majalla" w:cs="Sakkal Majalla" w:hint="cs"/>
          <w:sz w:val="32"/>
          <w:szCs w:val="32"/>
        </w:rPr>
        <w:t>.</w:t>
      </w:r>
    </w:p>
    <w:p w:rsidR="00290277" w:rsidRPr="00040239" w:rsidRDefault="00290277" w:rsidP="00290277">
      <w:pPr>
        <w:numPr>
          <w:ilvl w:val="0"/>
          <w:numId w:val="28"/>
        </w:numPr>
        <w:shd w:val="clear" w:color="auto" w:fill="FFFFFF"/>
        <w:bidi/>
        <w:spacing w:after="180" w:line="360" w:lineRule="auto"/>
        <w:rPr>
          <w:rFonts w:ascii="Sakkal Majalla" w:eastAsia="Times New Roman" w:hAnsi="Sakkal Majalla" w:cs="Sakkal Majalla"/>
          <w:sz w:val="32"/>
          <w:szCs w:val="32"/>
        </w:rPr>
      </w:pPr>
      <w:r>
        <w:rPr>
          <w:rFonts w:ascii="Sakkal Majalla" w:eastAsia="Times New Roman" w:hAnsi="Sakkal Majalla" w:cs="Sakkal Majalla" w:hint="cs"/>
          <w:sz w:val="32"/>
          <w:szCs w:val="32"/>
        </w:rPr>
        <w:t> </w:t>
      </w:r>
      <w:r>
        <w:rPr>
          <w:rFonts w:ascii="Sakkal Majalla" w:eastAsia="Times New Roman" w:hAnsi="Sakkal Majalla" w:cs="Sakkal Majalla" w:hint="cs"/>
          <w:sz w:val="32"/>
          <w:szCs w:val="32"/>
          <w:rtl/>
        </w:rPr>
        <w:t>يؤدي إلى تحسين التواصل الداخلي وزيادة انخراط الموظفين</w:t>
      </w:r>
      <w:r>
        <w:rPr>
          <w:rFonts w:ascii="Sakkal Majalla" w:eastAsia="Times New Roman" w:hAnsi="Sakkal Majalla" w:cs="Sakkal Majalla" w:hint="cs"/>
          <w:sz w:val="32"/>
          <w:szCs w:val="32"/>
        </w:rPr>
        <w:t>. </w:t>
      </w:r>
    </w:p>
    <w:p w:rsidR="00290277" w:rsidRPr="00040239" w:rsidRDefault="00290277" w:rsidP="00290277">
      <w:pPr>
        <w:shd w:val="clear" w:color="auto" w:fill="FFFFFF"/>
        <w:bidi/>
        <w:spacing w:after="0" w:line="360" w:lineRule="auto"/>
        <w:rPr>
          <w:rFonts w:ascii="Sakkal Majalla" w:eastAsia="Times New Roman" w:hAnsi="Sakkal Majalla" w:cs="Sakkal Majalla"/>
          <w:sz w:val="32"/>
          <w:szCs w:val="32"/>
        </w:rPr>
      </w:pPr>
      <w:r>
        <w:rPr>
          <w:rFonts w:ascii="Sakkal Majalla" w:eastAsia="Times New Roman" w:hAnsi="Sakkal Majalla" w:cs="Sakkal Majalla" w:hint="cs"/>
          <w:sz w:val="32"/>
          <w:szCs w:val="32"/>
          <w:rtl/>
        </w:rPr>
        <w:t>يساهم الذكاء التنظيمي في تحويل المنظمات إلى كيانات ذكية قادرة على النجاح في ظل التنافس والعقلانية، مبتعدةً عن الارتجالية</w:t>
      </w:r>
    </w:p>
    <w:p w:rsidR="00290277" w:rsidRPr="00040239" w:rsidRDefault="00290277" w:rsidP="00290277">
      <w:pPr>
        <w:bidi/>
        <w:spacing w:after="200" w:line="360" w:lineRule="auto"/>
        <w:jc w:val="both"/>
        <w:rPr>
          <w:rFonts w:ascii="Sakkal Majalla" w:hAnsi="Sakkal Majalla" w:cs="Sakkal Majalla"/>
          <w:b/>
          <w:bCs/>
          <w:sz w:val="32"/>
          <w:szCs w:val="32"/>
          <w:rtl/>
          <w:lang w:bidi="ar-EG"/>
        </w:rPr>
      </w:pPr>
    </w:p>
    <w:p w:rsidR="00290277" w:rsidRPr="00040239" w:rsidRDefault="00290277" w:rsidP="00290277">
      <w:pPr>
        <w:bidi/>
        <w:spacing w:after="200" w:line="360" w:lineRule="auto"/>
        <w:jc w:val="both"/>
        <w:rPr>
          <w:rFonts w:ascii="Sakkal Majalla" w:hAnsi="Sakkal Majalla" w:cs="Sakkal Majalla"/>
          <w:b/>
          <w:bCs/>
          <w:sz w:val="32"/>
          <w:szCs w:val="32"/>
          <w:rtl/>
          <w:lang w:bidi="ar-EG"/>
        </w:rPr>
      </w:pPr>
    </w:p>
    <w:p w:rsidR="00290277" w:rsidRPr="00040239" w:rsidRDefault="00290277" w:rsidP="00290277">
      <w:pPr>
        <w:bidi/>
        <w:spacing w:after="200"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تحديات تطبيق الذكاء التنظيمي</w:t>
      </w:r>
    </w:p>
    <w:p w:rsidR="00290277" w:rsidRPr="00040239" w:rsidRDefault="00290277" w:rsidP="00290277">
      <w:p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 xml:space="preserve">التحديات التي تواجه تطبيق الذكاء التنظيمي أي منظمة لتطبيق الذكاء التنظيمي </w:t>
      </w:r>
      <w:r>
        <w:rPr>
          <w:rFonts w:ascii="Sakkal Majalla" w:hAnsi="Sakkal Majalla" w:cs="Sakkal Majalla" w:hint="cs"/>
          <w:sz w:val="32"/>
          <w:szCs w:val="32"/>
          <w:rtl/>
          <w:lang w:bidi="ar-EG"/>
        </w:rPr>
        <w:t>يمكن</w:t>
      </w:r>
      <w:r>
        <w:rPr>
          <w:rFonts w:ascii="Sakkal Majalla" w:hAnsi="Sakkal Majalla" w:cs="Sakkal Majalla" w:hint="cs"/>
          <w:sz w:val="32"/>
          <w:szCs w:val="32"/>
          <w:rtl/>
        </w:rPr>
        <w:t xml:space="preserve"> تصنيف التحديات التي تواجهه على الشكل التالي</w:t>
      </w:r>
      <w:r>
        <w:rPr>
          <w:rFonts w:ascii="Sakkal Majalla" w:hAnsi="Sakkal Majalla" w:cs="Sakkal Majalla" w:hint="cs"/>
          <w:sz w:val="32"/>
          <w:szCs w:val="32"/>
          <w:lang w:bidi="ar-EG"/>
        </w:rPr>
        <w:t>.</w:t>
      </w:r>
    </w:p>
    <w:p w:rsidR="00290277" w:rsidRPr="00040239" w:rsidRDefault="00290277" w:rsidP="00290277">
      <w:p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أولا:</w:t>
      </w:r>
      <w:r>
        <w:rPr>
          <w:rFonts w:ascii="Sakkal Majalla" w:hAnsi="Sakkal Majalla" w:cs="Sakkal Majalla" w:hint="cs"/>
          <w:sz w:val="32"/>
          <w:szCs w:val="32"/>
          <w:lang w:bidi="ar-EG"/>
        </w:rPr>
        <w:t xml:space="preserve"> </w:t>
      </w:r>
      <w:r>
        <w:rPr>
          <w:rFonts w:ascii="Sakkal Majalla" w:hAnsi="Sakkal Majalla" w:cs="Sakkal Majalla" w:hint="cs"/>
          <w:sz w:val="32"/>
          <w:szCs w:val="32"/>
          <w:rtl/>
        </w:rPr>
        <w:t>العوائق القانونية وتتضمن:</w:t>
      </w:r>
    </w:p>
    <w:p w:rsidR="00290277" w:rsidRPr="00040239" w:rsidRDefault="00290277" w:rsidP="00290277">
      <w:pPr>
        <w:pStyle w:val="ListParagraph"/>
        <w:numPr>
          <w:ilvl w:val="0"/>
          <w:numId w:val="48"/>
        </w:num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نقص أو عدم توفر السياسات والإجراءات التي تعمل المنظمة بموجبها</w:t>
      </w:r>
    </w:p>
    <w:p w:rsidR="00290277" w:rsidRPr="00040239" w:rsidRDefault="00290277" w:rsidP="00290277">
      <w:pPr>
        <w:pStyle w:val="ListParagraph"/>
        <w:numPr>
          <w:ilvl w:val="0"/>
          <w:numId w:val="48"/>
        </w:num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افتقار القواعد التي تساهم في إعادة الهيكلة</w:t>
      </w:r>
    </w:p>
    <w:p w:rsidR="00290277" w:rsidRPr="00040239" w:rsidRDefault="00290277" w:rsidP="00290277">
      <w:pPr>
        <w:pStyle w:val="ListParagraph"/>
        <w:numPr>
          <w:ilvl w:val="0"/>
          <w:numId w:val="48"/>
        </w:num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عدم وجود الميزانية الكافية لتغطية التكاليف اللازمة</w:t>
      </w:r>
    </w:p>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ثانيا: العوائق الإجرائية وتتضمن</w:t>
      </w:r>
      <w:r>
        <w:rPr>
          <w:rFonts w:ascii="Sakkal Majalla" w:hAnsi="Sakkal Majalla" w:cs="Sakkal Majalla" w:hint="cs"/>
          <w:sz w:val="32"/>
          <w:szCs w:val="32"/>
          <w:lang w:bidi="ar-EG"/>
        </w:rPr>
        <w:t xml:space="preserve">: </w:t>
      </w:r>
    </w:p>
    <w:p w:rsidR="00290277" w:rsidRPr="00040239" w:rsidRDefault="00290277" w:rsidP="00290277">
      <w:pPr>
        <w:pStyle w:val="ListParagraph"/>
        <w:numPr>
          <w:ilvl w:val="0"/>
          <w:numId w:val="49"/>
        </w:num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المقاومة السلبية للتغير وتمسك القائمين على العمل في المنظمة بما هو مألو لديهم</w:t>
      </w:r>
    </w:p>
    <w:p w:rsidR="00290277" w:rsidRPr="00040239" w:rsidRDefault="00290277" w:rsidP="00290277">
      <w:pPr>
        <w:pStyle w:val="ListParagraph"/>
        <w:numPr>
          <w:ilvl w:val="0"/>
          <w:numId w:val="49"/>
        </w:num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ضعف القدرات والإمكانيات التقنية والفنية والعلمية</w:t>
      </w:r>
    </w:p>
    <w:p w:rsidR="00290277" w:rsidRPr="00040239" w:rsidRDefault="00290277" w:rsidP="00290277">
      <w:pPr>
        <w:pStyle w:val="ListParagraph"/>
        <w:numPr>
          <w:ilvl w:val="0"/>
          <w:numId w:val="49"/>
        </w:num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المركزية في اتخاذ القرارات</w:t>
      </w:r>
    </w:p>
    <w:p w:rsidR="00290277" w:rsidRPr="00040239" w:rsidRDefault="00290277" w:rsidP="00290277">
      <w:p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ثالثا: العوائق البنيوية وتتضمن:</w:t>
      </w:r>
    </w:p>
    <w:p w:rsidR="00290277" w:rsidRPr="00040239" w:rsidRDefault="00290277" w:rsidP="00290277">
      <w:pPr>
        <w:pStyle w:val="ListParagraph"/>
        <w:numPr>
          <w:ilvl w:val="0"/>
          <w:numId w:val="50"/>
        </w:num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عدم وجود تدخل لإدارة المعرفة التنظيمية بالأنشطة والمهام</w:t>
      </w:r>
    </w:p>
    <w:p w:rsidR="00290277" w:rsidRPr="00040239" w:rsidRDefault="00290277" w:rsidP="00290277">
      <w:pPr>
        <w:pStyle w:val="ListParagraph"/>
        <w:numPr>
          <w:ilvl w:val="0"/>
          <w:numId w:val="50"/>
        </w:num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التعقيد في إنجاز المشروعات التنظيمية</w:t>
      </w:r>
    </w:p>
    <w:p w:rsidR="00290277" w:rsidRPr="00040239" w:rsidRDefault="00290277" w:rsidP="00290277">
      <w:pPr>
        <w:pStyle w:val="ListParagraph"/>
        <w:numPr>
          <w:ilvl w:val="0"/>
          <w:numId w:val="50"/>
        </w:num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lastRenderedPageBreak/>
        <w:t>عدم وجود سيا ق مناسب للعمل ولتنفيذ المهام</w:t>
      </w:r>
    </w:p>
    <w:p w:rsidR="00290277" w:rsidRPr="00040239" w:rsidRDefault="00290277" w:rsidP="00290277">
      <w:p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رابعا: العوائق الثقافية وتتضمن:</w:t>
      </w:r>
    </w:p>
    <w:p w:rsidR="00290277" w:rsidRPr="00040239" w:rsidRDefault="00290277" w:rsidP="00290277">
      <w:pPr>
        <w:pStyle w:val="ListParagraph"/>
        <w:numPr>
          <w:ilvl w:val="0"/>
          <w:numId w:val="51"/>
        </w:num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قلة وعي بعض القيادات، وضعف كفاءتهم</w:t>
      </w:r>
    </w:p>
    <w:p w:rsidR="00290277" w:rsidRPr="00040239" w:rsidRDefault="00290277" w:rsidP="00290277">
      <w:pPr>
        <w:pStyle w:val="ListParagraph"/>
        <w:numPr>
          <w:ilvl w:val="0"/>
          <w:numId w:val="51"/>
        </w:numPr>
        <w:bidi/>
        <w:spacing w:after="200"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ضعف ثقافة التعليم والتدريب في رؤية المنظمة ورسالتها</w:t>
      </w:r>
      <w:r>
        <w:rPr>
          <w:rFonts w:ascii="Sakkal Majalla" w:hAnsi="Sakkal Majalla" w:cs="Sakkal Majalla" w:hint="cs"/>
          <w:sz w:val="32"/>
          <w:szCs w:val="32"/>
          <w:lang w:bidi="ar-EG"/>
        </w:rPr>
        <w:t>.</w:t>
      </w:r>
    </w:p>
    <w:p w:rsidR="00290277" w:rsidRPr="00040239" w:rsidRDefault="00290277" w:rsidP="00290277">
      <w:pPr>
        <w:pStyle w:val="ListParagraph"/>
        <w:numPr>
          <w:ilvl w:val="0"/>
          <w:numId w:val="51"/>
        </w:num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ثقافة تنظيمية تمانع المبادرات والتجريب، من خلال الانفتاح على الآخرين، أو بالمشاركة، والتعلم الجماعي</w:t>
      </w:r>
    </w:p>
    <w:p w:rsidR="00290277" w:rsidRPr="00040239" w:rsidRDefault="00290277" w:rsidP="00290277">
      <w:p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lang w:bidi="ar-EG"/>
        </w:rPr>
        <w:t xml:space="preserve"> </w:t>
      </w:r>
      <w:r>
        <w:rPr>
          <w:rFonts w:ascii="Sakkal Majalla" w:hAnsi="Sakkal Majalla" w:cs="Sakkal Majalla" w:hint="cs"/>
          <w:sz w:val="32"/>
          <w:szCs w:val="32"/>
          <w:rtl/>
        </w:rPr>
        <w:t xml:space="preserve">إن استعراض هذه المعوقات يندرج في سياق تحليل الواقع والبيئة المحيطة للمنظمة بهدف إيجاد الحلول لها، الذي من شأنه أن يكون الخطوة الأساسية في الانطلاق نحو بناء منظمة قائمة على الذكاء التنظيمي قادرة على تجاوز كافة العقبات والاستجابة لجميع المتغيرات بما يضمن استدامتها. </w:t>
      </w:r>
    </w:p>
    <w:p w:rsidR="00290277" w:rsidRPr="00040239" w:rsidRDefault="00290277" w:rsidP="00290277">
      <w:pPr>
        <w:bidi/>
        <w:spacing w:after="200" w:line="360" w:lineRule="auto"/>
        <w:rPr>
          <w:rFonts w:ascii="Sakkal Majalla" w:hAnsi="Sakkal Majalla" w:cs="Sakkal Majalla"/>
          <w:b/>
          <w:bCs/>
          <w:sz w:val="32"/>
          <w:szCs w:val="32"/>
          <w:rtl/>
        </w:rPr>
      </w:pPr>
      <w:r>
        <w:rPr>
          <w:rFonts w:ascii="Sakkal Majalla" w:hAnsi="Sakkal Majalla" w:cs="Sakkal Majalla" w:hint="cs"/>
          <w:b/>
          <w:bCs/>
          <w:sz w:val="32"/>
          <w:szCs w:val="32"/>
          <w:rtl/>
        </w:rPr>
        <w:t>مستقبل قطاع التأمين في المملكة العربية</w:t>
      </w:r>
      <w:r>
        <w:rPr>
          <w:rFonts w:ascii="Sakkal Majalla" w:hAnsi="Sakkal Majalla" w:cs="Sakkal Majalla" w:hint="cs"/>
          <w:b/>
          <w:bCs/>
          <w:sz w:val="32"/>
          <w:szCs w:val="32"/>
        </w:rPr>
        <w:t> </w:t>
      </w:r>
      <w:r>
        <w:rPr>
          <w:rFonts w:ascii="Sakkal Majalla" w:hAnsi="Sakkal Majalla" w:cs="Sakkal Majalla" w:hint="cs"/>
          <w:b/>
          <w:bCs/>
          <w:sz w:val="32"/>
          <w:szCs w:val="32"/>
          <w:rtl/>
        </w:rPr>
        <w:t xml:space="preserve">السعودية </w:t>
      </w:r>
    </w:p>
    <w:p w:rsidR="00290277" w:rsidRPr="00040239" w:rsidRDefault="00290277" w:rsidP="00290277">
      <w:pPr>
        <w:bidi/>
        <w:spacing w:after="200" w:line="360" w:lineRule="auto"/>
        <w:rPr>
          <w:rFonts w:ascii="Sakkal Majalla" w:hAnsi="Sakkal Majalla" w:cs="Sakkal Majalla"/>
          <w:sz w:val="32"/>
          <w:szCs w:val="32"/>
          <w:rtl/>
        </w:rPr>
      </w:pPr>
      <w:r>
        <w:rPr>
          <w:rFonts w:ascii="Sakkal Majalla" w:hAnsi="Sakkal Majalla" w:cs="Sakkal Majalla" w:hint="cs"/>
          <w:sz w:val="32"/>
          <w:szCs w:val="32"/>
          <w:rtl/>
        </w:rPr>
        <w:t>مستقبل قطاع التأمين في المملكة العربية</w:t>
      </w:r>
      <w:r>
        <w:rPr>
          <w:rFonts w:ascii="Sakkal Majalla" w:hAnsi="Sakkal Majalla" w:cs="Sakkal Majalla" w:hint="cs"/>
          <w:sz w:val="32"/>
          <w:szCs w:val="32"/>
        </w:rPr>
        <w:t> </w:t>
      </w:r>
      <w:r>
        <w:rPr>
          <w:rFonts w:ascii="Sakkal Majalla" w:hAnsi="Sakkal Majalla" w:cs="Sakkal Majalla" w:hint="cs"/>
          <w:sz w:val="32"/>
          <w:szCs w:val="32"/>
          <w:rtl/>
        </w:rPr>
        <w:t>السعودية يبدو واعدًا للغاية، مدفوعًا بعدة عوامل استراتيجية وتنظيمية واقتصادية تتماشى مع رؤية السعودية 2030. إليك تحليلًا لأبرز ملامح المستقبل لهذا القطاع</w:t>
      </w:r>
      <w:r>
        <w:rPr>
          <w:rFonts w:ascii="Sakkal Majalla" w:hAnsi="Sakkal Majalla" w:cs="Sakkal Majalla" w:hint="cs"/>
          <w:sz w:val="32"/>
          <w:szCs w:val="32"/>
        </w:rPr>
        <w:t>:</w:t>
      </w:r>
    </w:p>
    <w:p w:rsidR="00290277" w:rsidRPr="00040239" w:rsidRDefault="00290277" w:rsidP="00290277">
      <w:pPr>
        <w:pStyle w:val="ListParagraph"/>
        <w:numPr>
          <w:ilvl w:val="0"/>
          <w:numId w:val="54"/>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الدعم الحكومي والتنظيمي</w:t>
      </w:r>
      <w:r>
        <w:rPr>
          <w:rFonts w:ascii="Sakkal Majalla" w:hAnsi="Sakkal Majalla" w:cs="Sakkal Majalla" w:hint="cs"/>
          <w:sz w:val="32"/>
          <w:szCs w:val="32"/>
          <w:rtl/>
          <w:lang w:bidi="ar-EG"/>
        </w:rPr>
        <w:t xml:space="preserve"> من خلال </w:t>
      </w:r>
      <w:r>
        <w:rPr>
          <w:rFonts w:ascii="Sakkal Majalla" w:hAnsi="Sakkal Majalla" w:cs="Sakkal Majalla" w:hint="cs"/>
          <w:sz w:val="32"/>
          <w:szCs w:val="32"/>
          <w:rtl/>
        </w:rPr>
        <w:t>رؤية السعودية 2030 تدفع نحو تنويع مصادر الدخل، وقطاع التأمين أحد القطاعات المالية المستهدفة بالنمو</w:t>
      </w:r>
      <w:r>
        <w:rPr>
          <w:rFonts w:ascii="Sakkal Majalla" w:hAnsi="Sakkal Majalla" w:cs="Sakkal Majalla" w:hint="cs"/>
          <w:sz w:val="32"/>
          <w:szCs w:val="32"/>
        </w:rPr>
        <w:t>.</w:t>
      </w:r>
      <w:r>
        <w:rPr>
          <w:rFonts w:ascii="Sakkal Majalla" w:hAnsi="Sakkal Majalla" w:cs="Sakkal Majalla" w:hint="cs"/>
          <w:sz w:val="32"/>
          <w:szCs w:val="32"/>
          <w:rtl/>
        </w:rPr>
        <w:t xml:space="preserve"> كما ان البنك المركزي السعودي (ساما) يشدد الرقابة على شركات التأمين ويحفز الاندماجيات لتعزيز الكفاءة</w:t>
      </w:r>
      <w:r>
        <w:rPr>
          <w:rFonts w:ascii="Sakkal Majalla" w:hAnsi="Sakkal Majalla" w:cs="Sakkal Majalla" w:hint="cs"/>
          <w:sz w:val="32"/>
          <w:szCs w:val="32"/>
        </w:rPr>
        <w:t>.</w:t>
      </w:r>
      <w:r>
        <w:rPr>
          <w:rFonts w:ascii="Sakkal Majalla" w:hAnsi="Sakkal Majalla" w:cs="Sakkal Majalla" w:hint="cs"/>
          <w:sz w:val="32"/>
          <w:szCs w:val="32"/>
          <w:rtl/>
        </w:rPr>
        <w:t xml:space="preserve"> وأيضا صدور اللائحة التنفيذية الجديدة لأنظمة التأمين الصحي والسيارات والمسؤوليات المهنية تسهم في تطوير السوق</w:t>
      </w:r>
      <w:r>
        <w:rPr>
          <w:rFonts w:ascii="Sakkal Majalla" w:hAnsi="Sakkal Majalla" w:cs="Sakkal Majalla" w:hint="cs"/>
          <w:sz w:val="32"/>
          <w:szCs w:val="32"/>
        </w:rPr>
        <w:t>.</w:t>
      </w:r>
    </w:p>
    <w:p w:rsidR="00290277" w:rsidRPr="00040239" w:rsidRDefault="00290277" w:rsidP="00290277">
      <w:pPr>
        <w:pStyle w:val="ListParagraph"/>
        <w:numPr>
          <w:ilvl w:val="0"/>
          <w:numId w:val="54"/>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lastRenderedPageBreak/>
        <w:t>زيادة الوعي بالتأمين من خلال ارتفاع وعي الأفراد والشركات بأهمية التأمين خاصة بعد جائحة كورونا</w:t>
      </w:r>
      <w:r>
        <w:rPr>
          <w:rFonts w:ascii="Sakkal Majalla" w:hAnsi="Sakkal Majalla" w:cs="Sakkal Majalla" w:hint="cs"/>
          <w:sz w:val="32"/>
          <w:szCs w:val="32"/>
        </w:rPr>
        <w:t>.</w:t>
      </w:r>
      <w:r>
        <w:rPr>
          <w:rFonts w:ascii="Sakkal Majalla" w:hAnsi="Sakkal Majalla" w:cs="Sakkal Majalla" w:hint="cs"/>
          <w:sz w:val="32"/>
          <w:szCs w:val="32"/>
          <w:rtl/>
        </w:rPr>
        <w:t xml:space="preserve"> والتحول نحو التأمين على الحياة، التأمين الصحي، وتأمين الممتلكات أصبح أكثر انتشارًا</w:t>
      </w:r>
      <w:r>
        <w:rPr>
          <w:rFonts w:ascii="Sakkal Majalla" w:hAnsi="Sakkal Majalla" w:cs="Sakkal Majalla" w:hint="cs"/>
          <w:sz w:val="32"/>
          <w:szCs w:val="32"/>
        </w:rPr>
        <w:t>.</w:t>
      </w:r>
    </w:p>
    <w:p w:rsidR="00290277" w:rsidRPr="00040239" w:rsidRDefault="00290277" w:rsidP="00290277">
      <w:pPr>
        <w:pStyle w:val="ListParagraph"/>
        <w:numPr>
          <w:ilvl w:val="0"/>
          <w:numId w:val="54"/>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التوسع الإلزامي عن طريق الحكومة وتوسعها من نطاق التأمين الإلزامي (مثل: التأمين الصحي للوافدين، تأمين المركبات، التأمين على المباني التجارية وغيرها كما ان هناك توجه محتمل لإلزام تأمينات جديدة مثل تأمين المهن الحرة، وتأمين المسؤولية للمنشآت الصغيرة والمتوسطة</w:t>
      </w:r>
      <w:r>
        <w:rPr>
          <w:rFonts w:ascii="Sakkal Majalla" w:hAnsi="Sakkal Majalla" w:cs="Sakkal Majalla" w:hint="cs"/>
          <w:sz w:val="32"/>
          <w:szCs w:val="32"/>
        </w:rPr>
        <w:t>.</w:t>
      </w:r>
    </w:p>
    <w:p w:rsidR="00290277" w:rsidRPr="00040239" w:rsidRDefault="00290277" w:rsidP="00290277">
      <w:pPr>
        <w:pStyle w:val="ListParagraph"/>
        <w:numPr>
          <w:ilvl w:val="0"/>
          <w:numId w:val="54"/>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 </w:t>
      </w:r>
      <w:r>
        <w:rPr>
          <w:rFonts w:ascii="Sakkal Majalla" w:hAnsi="Sakkal Majalla" w:cs="Sakkal Majalla" w:hint="cs"/>
          <w:sz w:val="32"/>
          <w:szCs w:val="32"/>
        </w:rPr>
        <w:t>.</w:t>
      </w:r>
      <w:r>
        <w:rPr>
          <w:rFonts w:ascii="Sakkal Majalla" w:hAnsi="Sakkal Majalla" w:cs="Sakkal Majalla"/>
          <w:sz w:val="32"/>
          <w:szCs w:val="32"/>
        </w:rPr>
        <w:t>-</w:t>
      </w:r>
      <w:r>
        <w:rPr>
          <w:rFonts w:ascii="Sakkal Majalla" w:hAnsi="Sakkal Majalla" w:cs="Sakkal Majalla" w:hint="cs"/>
          <w:sz w:val="32"/>
          <w:szCs w:val="32"/>
          <w:rtl/>
        </w:rPr>
        <w:t>التحول الرقمي من خلال تني شركات التأمين لعمليات التحول الرقمي لتقديم خدماتها إلكترونيًا، من إصدار الوثائق إلى المطالبات</w:t>
      </w:r>
      <w:r>
        <w:rPr>
          <w:rFonts w:ascii="Sakkal Majalla" w:hAnsi="Sakkal Majalla" w:cs="Sakkal Majalla" w:hint="cs"/>
          <w:sz w:val="32"/>
          <w:szCs w:val="32"/>
        </w:rPr>
        <w:t>.</w:t>
      </w:r>
      <w:r>
        <w:rPr>
          <w:rFonts w:ascii="Sakkal Majalla" w:hAnsi="Sakkal Majalla" w:cs="Sakkal Majalla" w:hint="cs"/>
          <w:sz w:val="32"/>
          <w:szCs w:val="32"/>
          <w:rtl/>
        </w:rPr>
        <w:t xml:space="preserve"> وأيضا عبر منصات موحدة مثل “تأميني” ونجم” تسهل المقارنة بين العروض وتقديم الشكاوى</w:t>
      </w:r>
    </w:p>
    <w:p w:rsidR="00290277" w:rsidRPr="00040239" w:rsidRDefault="00290277" w:rsidP="00290277">
      <w:pPr>
        <w:pStyle w:val="ListParagraph"/>
        <w:numPr>
          <w:ilvl w:val="0"/>
          <w:numId w:val="54"/>
        </w:numPr>
        <w:bidi/>
        <w:spacing w:after="200" w:line="360" w:lineRule="auto"/>
        <w:rPr>
          <w:rFonts w:ascii="Sakkal Majalla" w:hAnsi="Sakkal Majalla" w:cs="Sakkal Majalla"/>
          <w:sz w:val="32"/>
          <w:szCs w:val="32"/>
        </w:rPr>
      </w:pPr>
      <w:r>
        <w:rPr>
          <w:rFonts w:ascii="Sakkal Majalla" w:hAnsi="Sakkal Majalla" w:cs="Sakkal Majalla" w:hint="cs"/>
          <w:sz w:val="32"/>
          <w:szCs w:val="32"/>
          <w:rtl/>
        </w:rPr>
        <w:t>نمو السوق وزيادة المنافسة من خلال توقعات بنمو السوق بنسبة 7-9% سنويًا حتى عام 2030</w:t>
      </w:r>
      <w:r>
        <w:rPr>
          <w:rFonts w:ascii="Sakkal Majalla" w:hAnsi="Sakkal Majalla" w:cs="Sakkal Majalla" w:hint="cs"/>
          <w:sz w:val="32"/>
          <w:szCs w:val="32"/>
        </w:rPr>
        <w:t>.</w:t>
      </w:r>
      <w:r>
        <w:rPr>
          <w:rFonts w:ascii="Sakkal Majalla" w:hAnsi="Sakkal Majalla" w:cs="Sakkal Majalla" w:hint="cs"/>
          <w:sz w:val="32"/>
          <w:szCs w:val="32"/>
          <w:rtl/>
        </w:rPr>
        <w:t xml:space="preserve"> و</w:t>
      </w:r>
      <w:r>
        <w:rPr>
          <w:rFonts w:ascii="Sakkal Majalla" w:hAnsi="Sakkal Majalla" w:cs="Sakkal Majalla" w:hint="cs"/>
          <w:sz w:val="32"/>
          <w:szCs w:val="32"/>
        </w:rPr>
        <w:t xml:space="preserve"> </w:t>
      </w:r>
      <w:r>
        <w:rPr>
          <w:rFonts w:ascii="Sakkal Majalla" w:hAnsi="Sakkal Majalla" w:cs="Sakkal Majalla" w:hint="cs"/>
          <w:sz w:val="32"/>
          <w:szCs w:val="32"/>
          <w:rtl/>
        </w:rPr>
        <w:t>دخول شركات جديدة واندماج بين الشركات الحالية يؤدي إلى شركات أكبر وأكثر كفاءة</w:t>
      </w:r>
      <w:r>
        <w:rPr>
          <w:rFonts w:ascii="Sakkal Majalla" w:hAnsi="Sakkal Majalla" w:cs="Sakkal Majalla" w:hint="cs"/>
          <w:sz w:val="32"/>
          <w:szCs w:val="32"/>
        </w:rPr>
        <w:t>.</w:t>
      </w:r>
    </w:p>
    <w:p w:rsidR="00290277" w:rsidRPr="00040239" w:rsidRDefault="00290277" w:rsidP="00290277">
      <w:pPr>
        <w:pStyle w:val="ListParagraph"/>
        <w:numPr>
          <w:ilvl w:val="0"/>
          <w:numId w:val="54"/>
        </w:numPr>
        <w:bidi/>
        <w:spacing w:after="200" w:line="360" w:lineRule="auto"/>
        <w:rPr>
          <w:rFonts w:ascii="Sakkal Majalla" w:hAnsi="Sakkal Majalla" w:cs="Sakkal Majalla"/>
          <w:sz w:val="32"/>
          <w:szCs w:val="32"/>
        </w:rPr>
      </w:pPr>
      <w:r>
        <w:rPr>
          <w:rFonts w:ascii="Sakkal Majalla" w:hAnsi="Sakkal Majalla" w:cs="Sakkal Majalla" w:hint="cs"/>
          <w:sz w:val="32"/>
          <w:szCs w:val="32"/>
          <w:rtl/>
        </w:rPr>
        <w:t xml:space="preserve"> </w:t>
      </w:r>
      <w:r>
        <w:rPr>
          <w:rFonts w:ascii="Sakkal Majalla" w:hAnsi="Sakkal Majalla" w:cs="Sakkal Majalla" w:hint="cs"/>
          <w:sz w:val="32"/>
          <w:szCs w:val="32"/>
        </w:rPr>
        <w:t xml:space="preserve"> </w:t>
      </w:r>
      <w:r>
        <w:rPr>
          <w:rFonts w:ascii="Sakkal Majalla" w:hAnsi="Sakkal Majalla" w:cs="Sakkal Majalla" w:hint="cs"/>
          <w:sz w:val="32"/>
          <w:szCs w:val="32"/>
          <w:rtl/>
        </w:rPr>
        <w:t>التركيز على الابتكار والمنتجات الجديدة</w:t>
      </w:r>
      <w:r>
        <w:rPr>
          <w:rFonts w:ascii="Sakkal Majalla" w:hAnsi="Sakkal Majalla" w:cs="Sakkal Majalla" w:hint="cs"/>
          <w:sz w:val="32"/>
          <w:szCs w:val="32"/>
          <w:rtl/>
          <w:lang w:bidi="ar-EG"/>
        </w:rPr>
        <w:t xml:space="preserve"> حيث </w:t>
      </w:r>
      <w:r>
        <w:rPr>
          <w:rFonts w:ascii="Sakkal Majalla" w:hAnsi="Sakkal Majalla" w:cs="Sakkal Majalla" w:hint="cs"/>
          <w:sz w:val="32"/>
          <w:szCs w:val="32"/>
          <w:rtl/>
        </w:rPr>
        <w:t>توجه نحو منتجات تأمين مبتكرة مثل</w:t>
      </w:r>
      <w:r>
        <w:rPr>
          <w:rFonts w:ascii="Sakkal Majalla" w:hAnsi="Sakkal Majalla" w:cs="Sakkal Majalla" w:hint="cs"/>
          <w:sz w:val="32"/>
          <w:szCs w:val="32"/>
        </w:rPr>
        <w:t xml:space="preserve">  </w:t>
      </w:r>
      <w:r>
        <w:rPr>
          <w:rFonts w:ascii="Sakkal Majalla" w:hAnsi="Sakkal Majalla" w:cs="Sakkal Majalla" w:hint="cs"/>
          <w:sz w:val="32"/>
          <w:szCs w:val="32"/>
          <w:rtl/>
        </w:rPr>
        <w:t>التأمين ضد المخاطر السيبرانية</w:t>
      </w:r>
      <w:r>
        <w:rPr>
          <w:rFonts w:ascii="Sakkal Majalla" w:hAnsi="Sakkal Majalla" w:cs="Sakkal Majalla" w:hint="cs"/>
          <w:sz w:val="32"/>
          <w:szCs w:val="32"/>
          <w:rtl/>
          <w:lang w:bidi="ar-EG"/>
        </w:rPr>
        <w:t xml:space="preserve"> و</w:t>
      </w:r>
      <w:r>
        <w:rPr>
          <w:rFonts w:ascii="Sakkal Majalla" w:hAnsi="Sakkal Majalla" w:cs="Sakkal Majalla" w:hint="cs"/>
          <w:sz w:val="32"/>
          <w:szCs w:val="32"/>
          <w:rtl/>
        </w:rPr>
        <w:t>التأمين المرتبط بالتكنولوجيا المالية</w:t>
      </w:r>
      <w:r>
        <w:rPr>
          <w:rFonts w:ascii="Sakkal Majalla" w:hAnsi="Sakkal Majalla" w:cs="Sakkal Majalla" w:hint="cs"/>
          <w:sz w:val="32"/>
          <w:szCs w:val="32"/>
        </w:rPr>
        <w:t xml:space="preserve">  </w:t>
      </w:r>
      <w:r>
        <w:rPr>
          <w:rFonts w:ascii="Sakkal Majalla" w:hAnsi="Sakkal Majalla" w:cs="Sakkal Majalla" w:hint="cs"/>
          <w:sz w:val="32"/>
          <w:szCs w:val="32"/>
          <w:rtl/>
          <w:lang w:bidi="ar-EG"/>
        </w:rPr>
        <w:t>و</w:t>
      </w:r>
      <w:r>
        <w:rPr>
          <w:rFonts w:ascii="Sakkal Majalla" w:hAnsi="Sakkal Majalla" w:cs="Sakkal Majalla" w:hint="cs"/>
          <w:sz w:val="32"/>
          <w:szCs w:val="32"/>
          <w:rtl/>
        </w:rPr>
        <w:t>التأمين متناهي الصغر للفئات محدودة الدخل</w:t>
      </w:r>
      <w:r>
        <w:rPr>
          <w:rFonts w:ascii="Sakkal Majalla" w:hAnsi="Sakkal Majalla" w:cs="Sakkal Majalla" w:hint="cs"/>
          <w:sz w:val="32"/>
          <w:szCs w:val="32"/>
        </w:rPr>
        <w:br/>
      </w:r>
      <w:r>
        <w:rPr>
          <w:rFonts w:ascii="Sakkal Majalla" w:hAnsi="Sakkal Majalla" w:cs="Sakkal Majalla" w:hint="cs"/>
          <w:b/>
          <w:bCs/>
          <w:sz w:val="32"/>
          <w:szCs w:val="32"/>
          <w:rtl/>
        </w:rPr>
        <w:t>التحديات التي تواجه قطاع التامين</w:t>
      </w:r>
      <w:r>
        <w:rPr>
          <w:rFonts w:ascii="Sakkal Majalla" w:hAnsi="Sakkal Majalla" w:cs="Sakkal Majalla" w:hint="cs"/>
          <w:sz w:val="32"/>
          <w:szCs w:val="32"/>
        </w:rPr>
        <w:br/>
        <w:t xml:space="preserve"> </w:t>
      </w:r>
      <w:r>
        <w:rPr>
          <w:rFonts w:ascii="Sakkal Majalla" w:hAnsi="Sakkal Majalla" w:cs="Sakkal Majalla" w:hint="cs"/>
          <w:sz w:val="32"/>
          <w:szCs w:val="32"/>
          <w:rtl/>
        </w:rPr>
        <w:t>ضعف الثقافة التأمينية لدى بعض شرائح المجتمع</w:t>
      </w:r>
      <w:r>
        <w:rPr>
          <w:rFonts w:ascii="Sakkal Majalla" w:hAnsi="Sakkal Majalla" w:cs="Sakkal Majalla" w:hint="cs"/>
          <w:sz w:val="32"/>
          <w:szCs w:val="32"/>
        </w:rPr>
        <w:t>.</w:t>
      </w:r>
      <w:r>
        <w:rPr>
          <w:rFonts w:ascii="Sakkal Majalla" w:hAnsi="Sakkal Majalla" w:cs="Sakkal Majalla" w:hint="cs"/>
          <w:sz w:val="32"/>
          <w:szCs w:val="32"/>
        </w:rPr>
        <w:br/>
        <w:t xml:space="preserve"> </w:t>
      </w:r>
      <w:r>
        <w:rPr>
          <w:rFonts w:ascii="Sakkal Majalla" w:hAnsi="Sakkal Majalla" w:cs="Sakkal Majalla" w:hint="cs"/>
          <w:sz w:val="32"/>
          <w:szCs w:val="32"/>
          <w:rtl/>
        </w:rPr>
        <w:t>المنافسة السعرية الشديدة بين الشركات مما قد يؤثر على جودة الخدمات</w:t>
      </w:r>
      <w:r>
        <w:rPr>
          <w:rFonts w:ascii="Sakkal Majalla" w:hAnsi="Sakkal Majalla" w:cs="Sakkal Majalla" w:hint="cs"/>
          <w:sz w:val="32"/>
          <w:szCs w:val="32"/>
        </w:rPr>
        <w:t>.</w:t>
      </w:r>
      <w:r>
        <w:rPr>
          <w:rFonts w:ascii="Sakkal Majalla" w:hAnsi="Sakkal Majalla" w:cs="Sakkal Majalla" w:hint="cs"/>
          <w:sz w:val="32"/>
          <w:szCs w:val="32"/>
        </w:rPr>
        <w:br/>
        <w:t xml:space="preserve"> </w:t>
      </w:r>
      <w:r>
        <w:rPr>
          <w:rFonts w:ascii="Sakkal Majalla" w:hAnsi="Sakkal Majalla" w:cs="Sakkal Majalla" w:hint="cs"/>
          <w:sz w:val="32"/>
          <w:szCs w:val="32"/>
          <w:rtl/>
        </w:rPr>
        <w:t>محدودية الكفاءات الوطنية</w:t>
      </w:r>
      <w:r>
        <w:rPr>
          <w:rFonts w:ascii="Sakkal Majalla" w:hAnsi="Sakkal Majalla" w:cs="Sakkal Majalla" w:hint="cs"/>
          <w:sz w:val="32"/>
          <w:szCs w:val="32"/>
        </w:rPr>
        <w:t> </w:t>
      </w:r>
      <w:r>
        <w:rPr>
          <w:rFonts w:ascii="Sakkal Majalla" w:hAnsi="Sakkal Majalla" w:cs="Sakkal Majalla" w:hint="cs"/>
          <w:sz w:val="32"/>
          <w:szCs w:val="32"/>
          <w:rtl/>
        </w:rPr>
        <w:t>في بعض تخصصات التأمين الفنية</w:t>
      </w:r>
      <w:r>
        <w:rPr>
          <w:rFonts w:ascii="Sakkal Majalla" w:hAnsi="Sakkal Majalla" w:cs="Sakkal Majalla" w:hint="cs"/>
          <w:sz w:val="32"/>
          <w:szCs w:val="32"/>
        </w:rPr>
        <w:t>.</w:t>
      </w:r>
      <w:r>
        <w:rPr>
          <w:rFonts w:ascii="Sakkal Majalla" w:hAnsi="Sakkal Majalla" w:cs="Sakkal Majalla" w:hint="cs"/>
          <w:sz w:val="32"/>
          <w:szCs w:val="32"/>
        </w:rPr>
        <w:br/>
        <w:t xml:space="preserve"> </w:t>
      </w:r>
      <w:r>
        <w:rPr>
          <w:rFonts w:ascii="Sakkal Majalla" w:hAnsi="Sakkal Majalla" w:cs="Sakkal Majalla" w:hint="cs"/>
          <w:b/>
          <w:bCs/>
          <w:sz w:val="32"/>
          <w:szCs w:val="32"/>
          <w:rtl/>
        </w:rPr>
        <w:t>التوقع المستقبلي</w:t>
      </w:r>
      <w:r>
        <w:rPr>
          <w:rFonts w:ascii="Sakkal Majalla" w:hAnsi="Sakkal Majalla" w:cs="Sakkal Majalla" w:hint="cs"/>
          <w:b/>
          <w:bCs/>
          <w:sz w:val="32"/>
          <w:szCs w:val="32"/>
        </w:rPr>
        <w:t>:</w:t>
      </w:r>
      <w:r>
        <w:rPr>
          <w:rFonts w:ascii="Sakkal Majalla" w:hAnsi="Sakkal Majalla" w:cs="Sakkal Majalla" w:hint="cs"/>
          <w:sz w:val="32"/>
          <w:szCs w:val="32"/>
        </w:rPr>
        <w:br/>
      </w:r>
      <w:r>
        <w:rPr>
          <w:rFonts w:ascii="Sakkal Majalla" w:hAnsi="Sakkal Majalla" w:cs="Sakkal Majalla" w:hint="cs"/>
          <w:sz w:val="32"/>
          <w:szCs w:val="32"/>
          <w:rtl/>
        </w:rPr>
        <w:t>بحلول 2030، من المتوقع أن يكون قطاع التأمين</w:t>
      </w:r>
      <w:r>
        <w:rPr>
          <w:rFonts w:ascii="Sakkal Majalla" w:hAnsi="Sakkal Majalla" w:cs="Sakkal Majalla" w:hint="cs"/>
          <w:sz w:val="32"/>
          <w:szCs w:val="32"/>
        </w:rPr>
        <w:t>:</w:t>
      </w:r>
      <w:r>
        <w:rPr>
          <w:rFonts w:ascii="Sakkal Majalla" w:hAnsi="Sakkal Majalla" w:cs="Sakkal Majalla" w:hint="cs"/>
          <w:sz w:val="32"/>
          <w:szCs w:val="32"/>
        </w:rPr>
        <w:br/>
      </w:r>
      <w:r>
        <w:rPr>
          <w:rFonts w:ascii="Sakkal Majalla" w:hAnsi="Sakkal Majalla" w:cs="Sakkal Majalla" w:hint="cs"/>
          <w:sz w:val="32"/>
          <w:szCs w:val="32"/>
        </w:rPr>
        <w:lastRenderedPageBreak/>
        <w:t xml:space="preserve">• </w:t>
      </w:r>
      <w:r>
        <w:rPr>
          <w:rFonts w:ascii="Sakkal Majalla" w:hAnsi="Sakkal Majalla" w:cs="Sakkal Majalla" w:hint="cs"/>
          <w:sz w:val="32"/>
          <w:szCs w:val="32"/>
          <w:rtl/>
        </w:rPr>
        <w:t>أكثر نضجًا وتنظيمًا</w:t>
      </w:r>
      <w:r>
        <w:rPr>
          <w:rFonts w:ascii="Sakkal Majalla" w:hAnsi="Sakkal Majalla" w:cs="Sakkal Majalla" w:hint="cs"/>
          <w:sz w:val="32"/>
          <w:szCs w:val="32"/>
        </w:rPr>
        <w:t>.</w:t>
      </w:r>
      <w:r>
        <w:rPr>
          <w:rFonts w:ascii="Sakkal Majalla" w:hAnsi="Sakkal Majalla" w:cs="Sakkal Majalla" w:hint="cs"/>
          <w:sz w:val="32"/>
          <w:szCs w:val="32"/>
        </w:rPr>
        <w:br/>
        <w:t xml:space="preserve">• </w:t>
      </w:r>
      <w:r>
        <w:rPr>
          <w:rFonts w:ascii="Sakkal Majalla" w:hAnsi="Sakkal Majalla" w:cs="Sakkal Majalla" w:hint="cs"/>
          <w:sz w:val="32"/>
          <w:szCs w:val="32"/>
          <w:rtl/>
        </w:rPr>
        <w:t>مساهمًا رئيسيًا في الناتج المحلي</w:t>
      </w:r>
      <w:r>
        <w:rPr>
          <w:rFonts w:ascii="Sakkal Majalla" w:hAnsi="Sakkal Majalla" w:cs="Sakkal Majalla" w:hint="cs"/>
          <w:sz w:val="32"/>
          <w:szCs w:val="32"/>
        </w:rPr>
        <w:t>.</w:t>
      </w:r>
      <w:r>
        <w:rPr>
          <w:rFonts w:ascii="Sakkal Majalla" w:hAnsi="Sakkal Majalla" w:cs="Sakkal Majalla" w:hint="cs"/>
          <w:sz w:val="32"/>
          <w:szCs w:val="32"/>
        </w:rPr>
        <w:br/>
        <w:t xml:space="preserve">• </w:t>
      </w:r>
      <w:r>
        <w:rPr>
          <w:rFonts w:ascii="Sakkal Majalla" w:hAnsi="Sakkal Majalla" w:cs="Sakkal Majalla" w:hint="cs"/>
          <w:sz w:val="32"/>
          <w:szCs w:val="32"/>
          <w:rtl/>
        </w:rPr>
        <w:t>محركًا للابتكار المالي</w:t>
      </w:r>
      <w:r>
        <w:rPr>
          <w:rFonts w:ascii="Sakkal Majalla" w:hAnsi="Sakkal Majalla" w:cs="Sakkal Majalla" w:hint="cs"/>
          <w:sz w:val="32"/>
          <w:szCs w:val="32"/>
        </w:rPr>
        <w:t>.</w:t>
      </w:r>
      <w:r>
        <w:rPr>
          <w:rFonts w:ascii="Sakkal Majalla" w:hAnsi="Sakkal Majalla" w:cs="Sakkal Majalla" w:hint="cs"/>
          <w:sz w:val="32"/>
          <w:szCs w:val="32"/>
        </w:rPr>
        <w:br/>
        <w:t xml:space="preserve">• </w:t>
      </w:r>
      <w:r>
        <w:rPr>
          <w:rFonts w:ascii="Sakkal Majalla" w:hAnsi="Sakkal Majalla" w:cs="Sakkal Majalla" w:hint="cs"/>
          <w:sz w:val="32"/>
          <w:szCs w:val="32"/>
          <w:rtl/>
        </w:rPr>
        <w:t>لاعبًا مهمًا في تعزيز الاستدامة المالية للمواطنين والشركات</w:t>
      </w:r>
      <w:r>
        <w:rPr>
          <w:rFonts w:ascii="Sakkal Majalla" w:hAnsi="Sakkal Majalla" w:cs="Sakkal Majalla" w:hint="cs"/>
          <w:sz w:val="32"/>
          <w:szCs w:val="32"/>
        </w:rPr>
        <w:t>.</w:t>
      </w:r>
    </w:p>
    <w:p w:rsidR="00290277" w:rsidRPr="00040239" w:rsidRDefault="00290277" w:rsidP="00290277">
      <w:pPr>
        <w:bidi/>
        <w:spacing w:after="200" w:line="360" w:lineRule="auto"/>
        <w:rPr>
          <w:rFonts w:ascii="Sakkal Majalla" w:hAnsi="Sakkal Majalla" w:cs="Sakkal Majalla"/>
          <w:sz w:val="32"/>
          <w:szCs w:val="32"/>
          <w:rtl/>
        </w:rPr>
      </w:pPr>
    </w:p>
    <w:p w:rsidR="00290277" w:rsidRPr="00040239" w:rsidRDefault="00290277" w:rsidP="00290277">
      <w:pPr>
        <w:bidi/>
        <w:spacing w:after="20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2.3 المبحث الثاني: الكشف عن الاحتيال</w:t>
      </w:r>
    </w:p>
    <w:p w:rsidR="00290277" w:rsidRPr="00040239" w:rsidRDefault="00290277" w:rsidP="00290277">
      <w:pPr>
        <w:bidi/>
        <w:spacing w:after="20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مقدمة</w:t>
      </w:r>
    </w:p>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من الملاحظ بحثيا وجود حجم متزايد من الأبحاث العلمية المتعلقة بمواضيع القانون التجاري، كأعمال البنوك والتحكيم التجاري وقوانين الشركات وغيرها من الحقول البحثية في نطاق القانون التجاري، إلا أننا نجد في المقابل مما تمت كتابته القليل نسبيا عن قانون التأمين السعودي وتحديدا ما يتعلق بمشكلة الاحتيال، ومن هنا تهدف هذه الورقة إلى تفسير ظاهرة الاحتيال وفقا لمبادئ عقد التأمين وكذلك إبراز خصائصها المؤثرة كحسن النية وعلاقة جوهر الاحتيال في التأمين، تقوم هذه الدراسة بتحليل مشكلة الاحتيال باعتبارها نتاج الدافع والفرصة في نطاق قطاع التأمين، وكذلك أهمية وجود الآليات النظامية والتشريعية والفنية للحد من المنافسة غير المشروعة في عقد التأمين وفقا للسياسات والإجراءات الواردة في نظام لائحة مكافحة الاحتيال في شركات التأمين. تبرز أهمية نتائج البحث حول تفسير مفهوم الاحتيال وتنوع صوره بين التعمد في تقديم أو إخفاء أو تظليل الحقائق المادية المدونة في عقد التأمين، كذلك تنوع درجات الاحتيال الداخلي والخارجي وسبب وجوده عند توفر عناصره في عقد التأمين، أهمية الدور الوقائي الذي تمارسه شركات التأمين في مكافحة </w:t>
      </w:r>
      <w:r>
        <w:rPr>
          <w:rFonts w:ascii="Sakkal Majalla" w:hAnsi="Sakkal Majalla" w:cs="Sakkal Majalla" w:hint="cs"/>
          <w:sz w:val="32"/>
          <w:szCs w:val="32"/>
          <w:rtl/>
        </w:rPr>
        <w:lastRenderedPageBreak/>
        <w:t>الاحتيال داخليا من خلال الدوائر المختصة وكذلك خارجيا من خلال التدقيق القريب من مؤسسة النقد بطبيعة دورها الإشرافي والرقابي. أخيرا توصي هذه الدراسة بأهمية تأهيل ووجود الخبرات</w:t>
      </w:r>
    </w:p>
    <w:p w:rsidR="00290277" w:rsidRPr="00040239" w:rsidRDefault="00290277" w:rsidP="00290277">
      <w:p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لا يؤثر الاحتيال في التأمين على صناعة التأمين فحسب، بل يؤثر أيضًا على الأفراد والمجتمع ككل. فهو يؤدي إلى زيادة التكاليف التي تتحملها شركات التأمين، والتي بدورها يمكن أن تؤدي إلى ارتفاع أقساط التأمين لحاملي وثائق التأمين. وعلاوة على ذلك، يمكن أن يرهق النظام القانوني ويساهم في ارتفاع تكاليف الرعاية الصحية والخدمات الأخرى. ولمكافحة الاحتيال في مجال التأمين، تستثمر شركات التأمين في تدابير مكافحة الاحتيال مثل التحقيقات وتحليل البيانات والتعاون مع جهات إنفاذ القانون، بهدف الكشف عن الأنشطة الاحتيالية ومنعها لحماية مصالحها التجارية وحاملي وثائق التأمين على حد سواء</w:t>
      </w:r>
    </w:p>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يُعد الاحتيال في التأمين جريمة خطيرة قد تُخلف عواقب وخيمة على الأفراد والشركات. وتُطبّق شركات قطاع التأمين أساليب أكثر تطورًا. برامج تحديد هوية العملاء والعناية الواجبة بالعملاء إجراءات لمنع الاحتيال وحماية العملاء الصادقين. من خلال التحقق من هويات الأفراد والتأكد من هويتهم الحقيقية، يمكن لشركات التأمين تقييم مستوى مخاطر العملاء بدقة وتحديد مدى صحة مطالباتهم. هذه العملية لا تساعد فقط في منع الأنشطة الاحتيالية، بل تضمن أيضًا توفير التغطية المناسبة للعملاء الحقيقيين</w:t>
      </w:r>
    </w:p>
    <w:p w:rsidR="00290277" w:rsidRPr="00040239" w:rsidRDefault="00290277" w:rsidP="00290277">
      <w:pPr>
        <w:bidi/>
        <w:spacing w:after="20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مفهوم الاحتيال في التامين</w:t>
      </w:r>
    </w:p>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يشير الاحتيال في التأمين إلى الفعل المتعمد المتمثل في خداع شركة التأمين أو تضليلها من أجل الحصول على مزايا أو مزايا مالية. وهو ينطوي على قيام أفراد أو مجموعات بتقديم مطالبات كاذبة أو مبالغ فيها أو الانخراط في أنشطة غير شريفة تتعلق بوثائق التأمين. </w:t>
      </w:r>
    </w:p>
    <w:p w:rsidR="00290277" w:rsidRPr="00040239" w:rsidRDefault="00290277" w:rsidP="00290277">
      <w:p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lastRenderedPageBreak/>
        <w:t>ويمكن أن يشمل ذلك أفعالاً مثل التسبب عمداً في إلحاق الضرر أو الخسارة بالممتلكات أو افتعال حوادث أو إصابات أو تقديم معلومات كاذبة حول قيمة المطالبة. قد ترتكب شركات التأمين أيضاً الاحتيال من خلال تعمّد رفض المطالبات المشروعة دون أسباب وجيهة أو المبالغة في تعقيد أو خطورة المطالبة لزيادة أقساط التأمين</w:t>
      </w:r>
      <w:r>
        <w:rPr>
          <w:rFonts w:ascii="Sakkal Majalla" w:hAnsi="Sakkal Majalla" w:cs="Sakkal Majalla" w:hint="cs"/>
          <w:sz w:val="32"/>
          <w:szCs w:val="32"/>
        </w:rPr>
        <w:t>.</w:t>
      </w:r>
    </w:p>
    <w:p w:rsidR="00290277" w:rsidRPr="00040239" w:rsidRDefault="00290277" w:rsidP="00290277">
      <w:p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الاحتيال التأميني هو خداع متعمد يرتكبه أحد أطراف عقد التأمين (مؤمَّن له، وكيل، أو مقدم خدمة) ضد شركة التأمين لتحقيق مكاسب مالية غير مشروعة، من خلال تقديم مطالبات كاذبة، تضخيم الأضرار، أو تزوير معلومات جوهرية. يعد هذا الفعل جريمة تؤدي إلى زيادة أقساط التأمين على الجميع</w:t>
      </w:r>
      <w:r>
        <w:rPr>
          <w:rFonts w:ascii="Sakkal Majalla" w:hAnsi="Sakkal Majalla" w:cs="Sakkal Majalla" w:hint="cs"/>
          <w:sz w:val="32"/>
          <w:szCs w:val="32"/>
        </w:rPr>
        <w:t>. </w:t>
      </w:r>
    </w:p>
    <w:p w:rsidR="00290277" w:rsidRPr="00040239" w:rsidRDefault="00290277" w:rsidP="00290277">
      <w:pPr>
        <w:bidi/>
        <w:spacing w:after="200" w:line="360" w:lineRule="auto"/>
        <w:jc w:val="both"/>
        <w:rPr>
          <w:rFonts w:ascii="Sakkal Majalla" w:hAnsi="Sakkal Majalla" w:cs="Sakkal Majalla"/>
          <w:sz w:val="32"/>
          <w:szCs w:val="32"/>
        </w:rPr>
      </w:pPr>
      <w:r>
        <w:rPr>
          <w:rFonts w:ascii="Sakkal Majalla" w:hAnsi="Sakkal Majalla" w:cs="Sakkal Majalla" w:hint="cs"/>
          <w:b/>
          <w:bCs/>
          <w:sz w:val="32"/>
          <w:szCs w:val="32"/>
          <w:rtl/>
        </w:rPr>
        <w:t>أبرز أشكال وأساليب الاحتيال التأميني</w:t>
      </w:r>
      <w:r>
        <w:rPr>
          <w:rFonts w:ascii="Sakkal Majalla" w:hAnsi="Sakkal Majalla" w:cs="Sakkal Majalla" w:hint="cs"/>
          <w:b/>
          <w:bCs/>
          <w:sz w:val="32"/>
          <w:szCs w:val="32"/>
        </w:rPr>
        <w:t>:</w:t>
      </w:r>
    </w:p>
    <w:p w:rsidR="00290277" w:rsidRPr="00040239" w:rsidRDefault="00290277" w:rsidP="00290277">
      <w:pPr>
        <w:numPr>
          <w:ilvl w:val="0"/>
          <w:numId w:val="32"/>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تضخيم المطالبات</w:t>
      </w:r>
      <w:r>
        <w:rPr>
          <w:rFonts w:ascii="Sakkal Majalla" w:hAnsi="Sakkal Majalla" w:cs="Sakkal Majalla" w:hint="cs"/>
          <w:sz w:val="32"/>
          <w:szCs w:val="32"/>
        </w:rPr>
        <w:t>: </w:t>
      </w:r>
      <w:r>
        <w:rPr>
          <w:rFonts w:ascii="Sakkal Majalla" w:hAnsi="Sakkal Majalla" w:cs="Sakkal Majalla" w:hint="cs"/>
          <w:sz w:val="32"/>
          <w:szCs w:val="32"/>
          <w:rtl/>
        </w:rPr>
        <w:t>المبالغة في حجم الضرر الحقيقي أو تكلفته الفعلية</w:t>
      </w:r>
      <w:r>
        <w:rPr>
          <w:rFonts w:ascii="Sakkal Majalla" w:hAnsi="Sakkal Majalla" w:cs="Sakkal Majalla" w:hint="cs"/>
          <w:sz w:val="32"/>
          <w:szCs w:val="32"/>
        </w:rPr>
        <w:t>.</w:t>
      </w:r>
    </w:p>
    <w:p w:rsidR="00290277" w:rsidRPr="00040239" w:rsidRDefault="00290277" w:rsidP="00290277">
      <w:pPr>
        <w:numPr>
          <w:ilvl w:val="0"/>
          <w:numId w:val="32"/>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افتعال الحوادث</w:t>
      </w:r>
      <w:r>
        <w:rPr>
          <w:rFonts w:ascii="Sakkal Majalla" w:hAnsi="Sakkal Majalla" w:cs="Sakkal Majalla" w:hint="cs"/>
          <w:sz w:val="32"/>
          <w:szCs w:val="32"/>
        </w:rPr>
        <w:t>: </w:t>
      </w:r>
      <w:r>
        <w:rPr>
          <w:rFonts w:ascii="Sakkal Majalla" w:hAnsi="Sakkal Majalla" w:cs="Sakkal Majalla" w:hint="cs"/>
          <w:sz w:val="32"/>
          <w:szCs w:val="32"/>
          <w:rtl/>
        </w:rPr>
        <w:t>تدبير حوادث سيارات، أو إصابات شخصية، أو تخريب ممتلكات عمداً</w:t>
      </w:r>
      <w:r>
        <w:rPr>
          <w:rFonts w:ascii="Sakkal Majalla" w:hAnsi="Sakkal Majalla" w:cs="Sakkal Majalla" w:hint="cs"/>
          <w:sz w:val="32"/>
          <w:szCs w:val="32"/>
        </w:rPr>
        <w:t>.</w:t>
      </w:r>
    </w:p>
    <w:p w:rsidR="00290277" w:rsidRPr="00040239" w:rsidRDefault="00290277" w:rsidP="00290277">
      <w:pPr>
        <w:numPr>
          <w:ilvl w:val="0"/>
          <w:numId w:val="32"/>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إخفاء الحقائق (تزوير البيانات)</w:t>
      </w:r>
      <w:r>
        <w:rPr>
          <w:rFonts w:ascii="Sakkal Majalla" w:hAnsi="Sakkal Majalla" w:cs="Sakkal Majalla" w:hint="cs"/>
          <w:sz w:val="32"/>
          <w:szCs w:val="32"/>
        </w:rPr>
        <w:t>: </w:t>
      </w:r>
      <w:r>
        <w:rPr>
          <w:rFonts w:ascii="Sakkal Majalla" w:hAnsi="Sakkal Majalla" w:cs="Sakkal Majalla" w:hint="cs"/>
          <w:sz w:val="32"/>
          <w:szCs w:val="32"/>
          <w:rtl/>
        </w:rPr>
        <w:t>تقديم معلومات خاطئة أو حذف حقائق جوهرية عند توقيع العقد، مثل إخفاء أمراض سابقة في التأمين الصحي</w:t>
      </w:r>
      <w:r>
        <w:rPr>
          <w:rFonts w:ascii="Sakkal Majalla" w:hAnsi="Sakkal Majalla" w:cs="Sakkal Majalla" w:hint="cs"/>
          <w:sz w:val="32"/>
          <w:szCs w:val="32"/>
        </w:rPr>
        <w:t>.</w:t>
      </w:r>
    </w:p>
    <w:p w:rsidR="00290277" w:rsidRPr="00040239" w:rsidRDefault="00290277" w:rsidP="00290277">
      <w:pPr>
        <w:numPr>
          <w:ilvl w:val="0"/>
          <w:numId w:val="32"/>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الاحتيال الطبي</w:t>
      </w:r>
      <w:r>
        <w:rPr>
          <w:rFonts w:ascii="Sakkal Majalla" w:hAnsi="Sakkal Majalla" w:cs="Sakkal Majalla" w:hint="cs"/>
          <w:sz w:val="32"/>
          <w:szCs w:val="32"/>
        </w:rPr>
        <w:t>: </w:t>
      </w:r>
      <w:r>
        <w:rPr>
          <w:rFonts w:ascii="Sakkal Majalla" w:hAnsi="Sakkal Majalla" w:cs="Sakkal Majalla" w:hint="cs"/>
          <w:sz w:val="32"/>
          <w:szCs w:val="32"/>
          <w:rtl/>
        </w:rPr>
        <w:t>إصدار فواتير لخدمات طبية لم يتم تقديمها، أو تزوير سجلات طبية</w:t>
      </w:r>
      <w:r>
        <w:rPr>
          <w:rFonts w:ascii="Sakkal Majalla" w:hAnsi="Sakkal Majalla" w:cs="Sakkal Majalla" w:hint="cs"/>
          <w:sz w:val="32"/>
          <w:szCs w:val="32"/>
        </w:rPr>
        <w:t>.</w:t>
      </w:r>
    </w:p>
    <w:p w:rsidR="00290277" w:rsidRPr="00040239" w:rsidRDefault="00290277" w:rsidP="00290277">
      <w:pPr>
        <w:numPr>
          <w:ilvl w:val="0"/>
          <w:numId w:val="32"/>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التأمين المزدوج/الاستبدال المفرط</w:t>
      </w:r>
      <w:r>
        <w:rPr>
          <w:rFonts w:ascii="Sakkal Majalla" w:hAnsi="Sakkal Majalla" w:cs="Sakkal Majalla" w:hint="cs"/>
          <w:sz w:val="32"/>
          <w:szCs w:val="32"/>
        </w:rPr>
        <w:t>: </w:t>
      </w:r>
      <w:r>
        <w:rPr>
          <w:rFonts w:ascii="Sakkal Majalla" w:hAnsi="Sakkal Majalla" w:cs="Sakkal Majalla" w:hint="cs"/>
          <w:sz w:val="32"/>
          <w:szCs w:val="32"/>
          <w:rtl/>
        </w:rPr>
        <w:t>تقديم نفس المطالبة لشركات تأمين مختلفة لزيادة التعويض</w:t>
      </w:r>
      <w:r>
        <w:rPr>
          <w:rFonts w:ascii="Sakkal Majalla" w:hAnsi="Sakkal Majalla" w:cs="Sakkal Majalla" w:hint="cs"/>
          <w:sz w:val="32"/>
          <w:szCs w:val="32"/>
        </w:rPr>
        <w:t>. </w:t>
      </w:r>
    </w:p>
    <w:p w:rsidR="00290277" w:rsidRPr="00040239" w:rsidRDefault="00290277" w:rsidP="00290277">
      <w:pPr>
        <w:bidi/>
        <w:spacing w:after="200" w:line="360" w:lineRule="auto"/>
        <w:jc w:val="both"/>
        <w:rPr>
          <w:rFonts w:ascii="Sakkal Majalla" w:hAnsi="Sakkal Majalla" w:cs="Sakkal Majalla"/>
          <w:sz w:val="32"/>
          <w:szCs w:val="32"/>
        </w:rPr>
      </w:pPr>
      <w:r>
        <w:rPr>
          <w:rFonts w:ascii="Sakkal Majalla" w:hAnsi="Sakkal Majalla" w:cs="Sakkal Majalla" w:hint="cs"/>
          <w:b/>
          <w:bCs/>
          <w:sz w:val="32"/>
          <w:szCs w:val="32"/>
          <w:rtl/>
        </w:rPr>
        <w:t>أنواع الاحتيال حسب القائم به</w:t>
      </w:r>
      <w:r>
        <w:rPr>
          <w:rFonts w:ascii="Sakkal Majalla" w:hAnsi="Sakkal Majalla" w:cs="Sakkal Majalla" w:hint="cs"/>
          <w:b/>
          <w:bCs/>
          <w:sz w:val="32"/>
          <w:szCs w:val="32"/>
        </w:rPr>
        <w:t>:</w:t>
      </w:r>
    </w:p>
    <w:p w:rsidR="00290277" w:rsidRPr="00040239" w:rsidRDefault="00290277" w:rsidP="00290277">
      <w:pPr>
        <w:numPr>
          <w:ilvl w:val="0"/>
          <w:numId w:val="33"/>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احتيال "غير منظم" (من قبل المستهلكين)</w:t>
      </w:r>
      <w:r>
        <w:rPr>
          <w:rFonts w:ascii="Sakkal Majalla" w:hAnsi="Sakkal Majalla" w:cs="Sakkal Majalla" w:hint="cs"/>
          <w:sz w:val="32"/>
          <w:szCs w:val="32"/>
        </w:rPr>
        <w:t>: </w:t>
      </w:r>
      <w:r>
        <w:rPr>
          <w:rFonts w:ascii="Sakkal Majalla" w:hAnsi="Sakkal Majalla" w:cs="Sakkal Majalla" w:hint="cs"/>
          <w:sz w:val="32"/>
          <w:szCs w:val="32"/>
          <w:rtl/>
        </w:rPr>
        <w:t>الأشخاص العاديون الذين يبالغون في المطالبة لتغطية تكاليف تحملهم أو لتحقيق ربح</w:t>
      </w:r>
      <w:r>
        <w:rPr>
          <w:rFonts w:ascii="Sakkal Majalla" w:hAnsi="Sakkal Majalla" w:cs="Sakkal Majalla" w:hint="cs"/>
          <w:sz w:val="32"/>
          <w:szCs w:val="32"/>
        </w:rPr>
        <w:t>.</w:t>
      </w:r>
    </w:p>
    <w:p w:rsidR="00290277" w:rsidRPr="00040239" w:rsidRDefault="00290277" w:rsidP="00290277">
      <w:pPr>
        <w:numPr>
          <w:ilvl w:val="0"/>
          <w:numId w:val="33"/>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lastRenderedPageBreak/>
        <w:t>احتيال "منظم</w:t>
      </w:r>
      <w:r>
        <w:rPr>
          <w:rFonts w:ascii="Sakkal Majalla" w:hAnsi="Sakkal Majalla" w:cs="Sakkal Majalla" w:hint="cs"/>
          <w:sz w:val="32"/>
          <w:szCs w:val="32"/>
        </w:rPr>
        <w:t>": </w:t>
      </w:r>
      <w:r>
        <w:rPr>
          <w:rFonts w:ascii="Sakkal Majalla" w:hAnsi="Sakkal Majalla" w:cs="Sakkal Majalla" w:hint="cs"/>
          <w:sz w:val="32"/>
          <w:szCs w:val="32"/>
          <w:rtl/>
        </w:rPr>
        <w:t>عصابات إجرامية تدبر حوادث مفتعلة وتزيف مستندات للحصول على مبالغ ضخمة</w:t>
      </w:r>
      <w:r>
        <w:rPr>
          <w:rFonts w:ascii="Sakkal Majalla" w:hAnsi="Sakkal Majalla" w:cs="Sakkal Majalla" w:hint="cs"/>
          <w:sz w:val="32"/>
          <w:szCs w:val="32"/>
        </w:rPr>
        <w:t>.</w:t>
      </w:r>
    </w:p>
    <w:p w:rsidR="00290277" w:rsidRPr="00040239" w:rsidRDefault="00290277" w:rsidP="00290277">
      <w:pPr>
        <w:numPr>
          <w:ilvl w:val="0"/>
          <w:numId w:val="33"/>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احتيال "مقدم الخدمة</w:t>
      </w:r>
      <w:r>
        <w:rPr>
          <w:rFonts w:ascii="Sakkal Majalla" w:hAnsi="Sakkal Majalla" w:cs="Sakkal Majalla" w:hint="cs"/>
          <w:sz w:val="32"/>
          <w:szCs w:val="32"/>
        </w:rPr>
        <w:t>": </w:t>
      </w:r>
      <w:r>
        <w:rPr>
          <w:rFonts w:ascii="Sakkal Majalla" w:hAnsi="Sakkal Majalla" w:cs="Sakkal Majalla" w:hint="cs"/>
          <w:sz w:val="32"/>
          <w:szCs w:val="32"/>
          <w:rtl/>
        </w:rPr>
        <w:t>أطباء، مستشفيات، أو ورش إصلاح يبالغون في الخدمات أو يقدمون خدمات وهمية</w:t>
      </w:r>
      <w:r>
        <w:rPr>
          <w:rFonts w:ascii="Sakkal Majalla" w:hAnsi="Sakkal Majalla" w:cs="Sakkal Majalla" w:hint="cs"/>
          <w:sz w:val="32"/>
          <w:szCs w:val="32"/>
        </w:rPr>
        <w:t>. </w:t>
      </w:r>
    </w:p>
    <w:p w:rsidR="00290277" w:rsidRPr="00040239" w:rsidRDefault="00290277" w:rsidP="00290277">
      <w:pPr>
        <w:bidi/>
        <w:spacing w:after="200" w:line="360" w:lineRule="auto"/>
        <w:jc w:val="both"/>
        <w:rPr>
          <w:rFonts w:ascii="Sakkal Majalla" w:hAnsi="Sakkal Majalla" w:cs="Sakkal Majalla"/>
          <w:sz w:val="32"/>
          <w:szCs w:val="32"/>
          <w:rtl/>
          <w:lang w:bidi="ar-EG"/>
        </w:rPr>
      </w:pPr>
      <w:r>
        <w:rPr>
          <w:rFonts w:ascii="Sakkal Majalla" w:hAnsi="Sakkal Majalla" w:cs="Sakkal Majalla" w:hint="cs"/>
          <w:b/>
          <w:bCs/>
          <w:sz w:val="32"/>
          <w:szCs w:val="32"/>
          <w:rtl/>
        </w:rPr>
        <w:t>الآثار المترتبة</w:t>
      </w:r>
      <w:r>
        <w:rPr>
          <w:rFonts w:ascii="Sakkal Majalla" w:hAnsi="Sakkal Majalla" w:cs="Sakkal Majalla" w:hint="cs"/>
          <w:b/>
          <w:bCs/>
          <w:sz w:val="32"/>
          <w:szCs w:val="32"/>
        </w:rPr>
        <w:t xml:space="preserve"> </w:t>
      </w:r>
      <w:r>
        <w:rPr>
          <w:rFonts w:ascii="Sakkal Majalla" w:hAnsi="Sakkal Majalla" w:cs="Sakkal Majalla" w:hint="cs"/>
          <w:b/>
          <w:bCs/>
          <w:sz w:val="32"/>
          <w:szCs w:val="32"/>
          <w:rtl/>
          <w:lang w:bidi="ar-EG"/>
        </w:rPr>
        <w:t>على الاحتيال:</w:t>
      </w:r>
    </w:p>
    <w:p w:rsidR="00290277" w:rsidRPr="00040239" w:rsidRDefault="00290277" w:rsidP="00290277">
      <w:pPr>
        <w:numPr>
          <w:ilvl w:val="0"/>
          <w:numId w:val="34"/>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ارتفاع أقساط التأمين على المؤمن لهم النزيهين</w:t>
      </w:r>
      <w:r>
        <w:rPr>
          <w:rFonts w:ascii="Sakkal Majalla" w:hAnsi="Sakkal Majalla" w:cs="Sakkal Majalla" w:hint="cs"/>
          <w:sz w:val="32"/>
          <w:szCs w:val="32"/>
        </w:rPr>
        <w:t>.</w:t>
      </w:r>
    </w:p>
    <w:p w:rsidR="00290277" w:rsidRPr="00040239" w:rsidRDefault="00290277" w:rsidP="00290277">
      <w:pPr>
        <w:numPr>
          <w:ilvl w:val="0"/>
          <w:numId w:val="34"/>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خسائر مالية كبيرة لشركات التأمين</w:t>
      </w:r>
      <w:r>
        <w:rPr>
          <w:rFonts w:ascii="Sakkal Majalla" w:hAnsi="Sakkal Majalla" w:cs="Sakkal Majalla" w:hint="cs"/>
          <w:sz w:val="32"/>
          <w:szCs w:val="32"/>
        </w:rPr>
        <w:t>.</w:t>
      </w:r>
    </w:p>
    <w:p w:rsidR="00290277" w:rsidRPr="00040239" w:rsidRDefault="00290277" w:rsidP="00290277">
      <w:pPr>
        <w:numPr>
          <w:ilvl w:val="0"/>
          <w:numId w:val="34"/>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إرهاق النظام القانوني</w:t>
      </w:r>
      <w:r>
        <w:rPr>
          <w:rFonts w:ascii="Sakkal Majalla" w:hAnsi="Sakkal Majalla" w:cs="Sakkal Majalla" w:hint="cs"/>
          <w:sz w:val="32"/>
          <w:szCs w:val="32"/>
        </w:rPr>
        <w:t>. </w:t>
      </w:r>
    </w:p>
    <w:p w:rsidR="00290277" w:rsidRPr="00040239" w:rsidRDefault="00290277" w:rsidP="00290277">
      <w:p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تتخذ شركات التأمين إجراءات صارمة لمكافحة هذه الأنشطة من خلال التحقيقات، وتحليل البيانات، وتطبيق إجراءات "اعرف عميلك</w:t>
      </w:r>
      <w:r>
        <w:rPr>
          <w:rFonts w:ascii="Sakkal Majalla" w:hAnsi="Sakkal Majalla" w:cs="Sakkal Majalla" w:hint="cs"/>
          <w:sz w:val="32"/>
          <w:szCs w:val="32"/>
        </w:rPr>
        <w:t xml:space="preserve">" (KYC) </w:t>
      </w:r>
      <w:r>
        <w:rPr>
          <w:rFonts w:ascii="Sakkal Majalla" w:hAnsi="Sakkal Majalla" w:cs="Sakkal Majalla" w:hint="cs"/>
          <w:sz w:val="32"/>
          <w:szCs w:val="32"/>
          <w:rtl/>
        </w:rPr>
        <w:t>لتعزيز الأمان</w:t>
      </w:r>
      <w:r>
        <w:rPr>
          <w:rFonts w:ascii="Sakkal Majalla" w:hAnsi="Sakkal Majalla" w:cs="Sakkal Majalla" w:hint="cs"/>
          <w:sz w:val="32"/>
          <w:szCs w:val="32"/>
        </w:rPr>
        <w:t>.</w:t>
      </w:r>
    </w:p>
    <w:p w:rsidR="00290277" w:rsidRPr="00040239" w:rsidRDefault="00290277" w:rsidP="00290277">
      <w:pPr>
        <w:bidi/>
        <w:spacing w:after="20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أهمية الكشف عن الاحتيال التأميني</w:t>
      </w:r>
    </w:p>
    <w:p w:rsidR="00290277" w:rsidRPr="00040239" w:rsidRDefault="00290277" w:rsidP="00290277">
      <w:p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يُعد الاحتيال في صناعة التأمين تحدياً يواجه شركات التأمين على مستوى العالم، حيث تتباين أشكاله بين المطالبات الوهمية والحوادث المفتعلة والمبالغة في قيمة التعويضات. ورغم الجهود الكبيرة التي تبذلها الشركات لمكافحة هذه الظاهرة، فإنها لا تزال تُلقي بظلالها على القطاع، مسببة خسائر مالية كبيرة</w:t>
      </w:r>
      <w:r>
        <w:rPr>
          <w:rFonts w:ascii="Sakkal Majalla" w:hAnsi="Sakkal Majalla" w:cs="Sakkal Majalla" w:hint="cs"/>
          <w:sz w:val="32"/>
          <w:szCs w:val="32"/>
        </w:rPr>
        <w:t>.</w:t>
      </w:r>
      <w:r>
        <w:rPr>
          <w:rFonts w:ascii="Sakkal Majalla" w:hAnsi="Sakkal Majalla" w:cs="Sakkal Majalla" w:hint="cs"/>
          <w:sz w:val="32"/>
          <w:szCs w:val="32"/>
          <w:rtl/>
        </w:rPr>
        <w:t xml:space="preserve"> وتقليل الاحتيال التأميني ليس مجرد إجراء قانوني، بل هو ضرورة اقتصادية واجتماعية تضمن استدامة قطاع التأمين. تكمن أهميته في النقاط التالية</w:t>
      </w:r>
      <w:r>
        <w:rPr>
          <w:rFonts w:ascii="Sakkal Majalla" w:hAnsi="Sakkal Majalla" w:cs="Sakkal Majalla" w:hint="cs"/>
          <w:sz w:val="32"/>
          <w:szCs w:val="32"/>
        </w:rPr>
        <w:t>:</w:t>
      </w:r>
    </w:p>
    <w:p w:rsidR="00290277" w:rsidRPr="00040239" w:rsidRDefault="00290277" w:rsidP="00290277">
      <w:pPr>
        <w:numPr>
          <w:ilvl w:val="0"/>
          <w:numId w:val="55"/>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lastRenderedPageBreak/>
        <w:t>حماية الموارد المالية ويضمن الكشف المبكر توجيه التعويضات لمستحقيها الفعليين بدلاً من استنزاف أموال الصندوق في مطالبات وهمية أو مبالغ فيها</w:t>
      </w:r>
      <w:r>
        <w:rPr>
          <w:rFonts w:ascii="Sakkal Majalla" w:hAnsi="Sakkal Majalla" w:cs="Sakkal Majalla" w:hint="cs"/>
          <w:sz w:val="32"/>
          <w:szCs w:val="32"/>
        </w:rPr>
        <w:t xml:space="preserve"> </w:t>
      </w:r>
    </w:p>
    <w:p w:rsidR="00290277" w:rsidRPr="00040239" w:rsidRDefault="00290277" w:rsidP="00290277">
      <w:pPr>
        <w:numPr>
          <w:ilvl w:val="0"/>
          <w:numId w:val="55"/>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تعزيز الثقة في القطاع عبر</w:t>
      </w:r>
      <w:r>
        <w:rPr>
          <w:rFonts w:ascii="Sakkal Majalla" w:hAnsi="Sakkal Majalla" w:cs="Sakkal Majalla" w:hint="cs"/>
          <w:sz w:val="32"/>
          <w:szCs w:val="32"/>
        </w:rPr>
        <w:t> </w:t>
      </w:r>
      <w:r>
        <w:rPr>
          <w:rFonts w:ascii="Sakkal Majalla" w:hAnsi="Sakkal Majalla" w:cs="Sakkal Majalla" w:hint="cs"/>
          <w:sz w:val="32"/>
          <w:szCs w:val="32"/>
          <w:rtl/>
        </w:rPr>
        <w:t>يرفع من مستوى المصداقية بين المؤمن لهم والشركات، مما يشجع على الاستثمار في التأمين كشبكة أمان اجتماعي</w:t>
      </w:r>
    </w:p>
    <w:p w:rsidR="00290277" w:rsidRPr="00040239" w:rsidRDefault="00290277" w:rsidP="00290277">
      <w:pPr>
        <w:numPr>
          <w:ilvl w:val="0"/>
          <w:numId w:val="55"/>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خفض تكلفة الأقساط</w:t>
      </w:r>
      <w:r>
        <w:rPr>
          <w:rFonts w:ascii="Sakkal Majalla" w:hAnsi="Sakkal Majalla" w:cs="Sakkal Majalla" w:hint="cs"/>
          <w:sz w:val="32"/>
          <w:szCs w:val="32"/>
        </w:rPr>
        <w:t xml:space="preserve"> </w:t>
      </w:r>
      <w:r>
        <w:rPr>
          <w:rFonts w:ascii="Sakkal Majalla" w:hAnsi="Sakkal Majalla" w:cs="Sakkal Majalla" w:hint="cs"/>
          <w:sz w:val="32"/>
          <w:szCs w:val="32"/>
          <w:rtl/>
          <w:lang w:bidi="ar-EG"/>
        </w:rPr>
        <w:t>حيث</w:t>
      </w:r>
      <w:r>
        <w:rPr>
          <w:rFonts w:ascii="Sakkal Majalla" w:hAnsi="Sakkal Majalla" w:cs="Sakkal Majalla" w:hint="cs"/>
          <w:sz w:val="32"/>
          <w:szCs w:val="32"/>
        </w:rPr>
        <w:t> </w:t>
      </w:r>
      <w:r>
        <w:rPr>
          <w:rFonts w:ascii="Sakkal Majalla" w:hAnsi="Sakkal Majalla" w:cs="Sakkal Majalla" w:hint="cs"/>
          <w:sz w:val="32"/>
          <w:szCs w:val="32"/>
          <w:rtl/>
        </w:rPr>
        <w:t>يؤدي الاحتيال إلى خسائر مالية ضخمة لشركات التأمين، مما يضطرها لرفع أسعار قيمة بوليصة التامين على الجميع؛ لذا فإن كشفه يساعد في إبقاء الأسعار عادلة للملتزمين</w:t>
      </w:r>
      <w:r>
        <w:rPr>
          <w:rFonts w:ascii="Sakkal Majalla" w:hAnsi="Sakkal Majalla" w:cs="Sakkal Majalla" w:hint="cs"/>
          <w:sz w:val="32"/>
          <w:szCs w:val="32"/>
        </w:rPr>
        <w:t xml:space="preserve"> </w:t>
      </w:r>
    </w:p>
    <w:p w:rsidR="00290277" w:rsidRPr="00040239" w:rsidRDefault="00290277" w:rsidP="00290277">
      <w:pPr>
        <w:numPr>
          <w:ilvl w:val="0"/>
          <w:numId w:val="55"/>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الردع والحد من الجريمة مما</w:t>
      </w:r>
      <w:r>
        <w:rPr>
          <w:rFonts w:ascii="Sakkal Majalla" w:hAnsi="Sakkal Majalla" w:cs="Sakkal Majalla" w:hint="cs"/>
          <w:sz w:val="32"/>
          <w:szCs w:val="32"/>
        </w:rPr>
        <w:t> </w:t>
      </w:r>
      <w:r>
        <w:rPr>
          <w:rFonts w:ascii="Sakkal Majalla" w:hAnsi="Sakkal Majalla" w:cs="Sakkal Majalla" w:hint="cs"/>
          <w:sz w:val="32"/>
          <w:szCs w:val="32"/>
          <w:rtl/>
        </w:rPr>
        <w:t>يساهم في تقليص الأنشطة الإجرامية المنظمة التي تعتمد على "حوادث مفتعلة" للحصول على الأموال بطرق غير مشروعة</w:t>
      </w:r>
      <w:r>
        <w:rPr>
          <w:rFonts w:ascii="Sakkal Majalla" w:hAnsi="Sakkal Majalla" w:cs="Sakkal Majalla" w:hint="cs"/>
          <w:sz w:val="32"/>
          <w:szCs w:val="32"/>
        </w:rPr>
        <w:t xml:space="preserve"> </w:t>
      </w:r>
    </w:p>
    <w:p w:rsidR="00290277" w:rsidRPr="00040239" w:rsidRDefault="00290277" w:rsidP="00290277">
      <w:pPr>
        <w:numPr>
          <w:ilvl w:val="0"/>
          <w:numId w:val="55"/>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دقة البيانات والتقييم مما يساعد في بناء سجلات دقيقة للمخاطر، مما يمكن الشركات من تحسين جودة الخدمات وتصميم منتجات تأمينية أكثر كفاءة</w:t>
      </w:r>
      <w:r>
        <w:rPr>
          <w:rFonts w:ascii="Sakkal Majalla" w:hAnsi="Sakkal Majalla" w:cs="Sakkal Majalla" w:hint="cs"/>
          <w:sz w:val="32"/>
          <w:szCs w:val="32"/>
        </w:rPr>
        <w:t>.</w:t>
      </w:r>
    </w:p>
    <w:p w:rsidR="00290277" w:rsidRPr="00040239" w:rsidRDefault="00290277" w:rsidP="00290277">
      <w:pPr>
        <w:bidi/>
        <w:spacing w:after="20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اهداف الكشف عن الاحتيال التأميني</w:t>
      </w:r>
    </w:p>
    <w:p w:rsidR="00290277" w:rsidRPr="00040239" w:rsidRDefault="00290277" w:rsidP="00290277">
      <w:p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يُعد الاحتيال في صناعة التأمين تحدياً يواجه شركات التأمين على مستوى العالم، حيث تتباين أشكاله بين المطالبات الوهمية والحوادث المفتعلة والمبالغة في قيمة التعويضات. ورغم الجهود الكبيرة التي تبذلها الشركات لمكافحة هذه الظاهرة، فإنها لا تزال تُلقي بظلالها على القطاع، مسببة خسائر مالية كبيرة. ومع تعاظم هذه المشكلة، تبرز الحاجة إلى تعزيز آليات الكشف عن الغش والتعاون بين مختلف الأطراف المعنية، بما يضمن </w:t>
      </w:r>
      <w:r>
        <w:rPr>
          <w:rFonts w:ascii="Sakkal Majalla" w:hAnsi="Sakkal Majalla" w:cs="Sakkal Majalla" w:hint="cs"/>
          <w:sz w:val="32"/>
          <w:szCs w:val="32"/>
          <w:rtl/>
        </w:rPr>
        <w:lastRenderedPageBreak/>
        <w:t>حماية حقوق حاملي الوثائق وتحقيق العدالة والاستقرار في هذا القطاع الحيوي تتمثل الأهداف الرئيسية للكشف عن الاحتيال التأميني في النقاط التالية</w:t>
      </w:r>
      <w:r>
        <w:rPr>
          <w:rFonts w:ascii="Sakkal Majalla" w:hAnsi="Sakkal Majalla" w:cs="Sakkal Majalla" w:hint="cs"/>
          <w:sz w:val="32"/>
          <w:szCs w:val="32"/>
        </w:rPr>
        <w:t>:</w:t>
      </w:r>
    </w:p>
    <w:p w:rsidR="00290277" w:rsidRPr="00040239" w:rsidRDefault="00290277" w:rsidP="00290277">
      <w:pPr>
        <w:numPr>
          <w:ilvl w:val="0"/>
          <w:numId w:val="56"/>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Pr>
        <w:t> </w:t>
      </w:r>
      <w:r>
        <w:rPr>
          <w:rFonts w:ascii="Sakkal Majalla" w:hAnsi="Sakkal Majalla" w:cs="Sakkal Majalla" w:hint="cs"/>
          <w:sz w:val="32"/>
          <w:szCs w:val="32"/>
          <w:rtl/>
        </w:rPr>
        <w:t>يهدف الكشف المبكر إلى تقليل المبالغ المدفوعة في مطالبات غير مستحقة، مما يحمي أرباح شركات التأمين</w:t>
      </w:r>
      <w:r>
        <w:rPr>
          <w:rFonts w:ascii="Sakkal Majalla" w:hAnsi="Sakkal Majalla" w:cs="Sakkal Majalla" w:hint="cs"/>
          <w:sz w:val="32"/>
          <w:szCs w:val="32"/>
        </w:rPr>
        <w:t>.</w:t>
      </w:r>
    </w:p>
    <w:p w:rsidR="00290277" w:rsidRPr="00040239" w:rsidRDefault="00290277" w:rsidP="00290277">
      <w:pPr>
        <w:numPr>
          <w:ilvl w:val="0"/>
          <w:numId w:val="56"/>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Pr>
        <w:t> </w:t>
      </w:r>
      <w:r>
        <w:rPr>
          <w:rFonts w:ascii="Sakkal Majalla" w:hAnsi="Sakkal Majalla" w:cs="Sakkal Majalla" w:hint="cs"/>
          <w:sz w:val="32"/>
          <w:szCs w:val="32"/>
          <w:rtl/>
        </w:rPr>
        <w:t>يساهم في منع ارتفاع قيمة أقساط التأمين على العملاء الملتزمين، حيث تُحمل تكاليف الاحتيال عادةً على الجمهور من خلال زيادة الأسعار</w:t>
      </w:r>
      <w:r>
        <w:rPr>
          <w:rFonts w:ascii="Sakkal Majalla" w:hAnsi="Sakkal Majalla" w:cs="Sakkal Majalla" w:hint="cs"/>
          <w:sz w:val="32"/>
          <w:szCs w:val="32"/>
        </w:rPr>
        <w:t>.</w:t>
      </w:r>
    </w:p>
    <w:p w:rsidR="00290277" w:rsidRPr="00040239" w:rsidRDefault="00290277" w:rsidP="00290277">
      <w:pPr>
        <w:numPr>
          <w:ilvl w:val="0"/>
          <w:numId w:val="56"/>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Pr>
        <w:t> </w:t>
      </w:r>
      <w:r>
        <w:rPr>
          <w:rFonts w:ascii="Sakkal Majalla" w:hAnsi="Sakkal Majalla" w:cs="Sakkal Majalla" w:hint="cs"/>
          <w:sz w:val="32"/>
          <w:szCs w:val="32"/>
          <w:rtl/>
        </w:rPr>
        <w:t>يضمن أن يتم صرف التعويضات فقط للمستحقين فعلياً، مما يعزز الثقة في نظام التأمين</w:t>
      </w:r>
      <w:r>
        <w:rPr>
          <w:rFonts w:ascii="Sakkal Majalla" w:hAnsi="Sakkal Majalla" w:cs="Sakkal Majalla" w:hint="cs"/>
          <w:sz w:val="32"/>
          <w:szCs w:val="32"/>
        </w:rPr>
        <w:t>.</w:t>
      </w:r>
    </w:p>
    <w:p w:rsidR="00290277" w:rsidRPr="00040239" w:rsidRDefault="00290277" w:rsidP="00290277">
      <w:pPr>
        <w:numPr>
          <w:ilvl w:val="0"/>
          <w:numId w:val="56"/>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Pr>
        <w:t> </w:t>
      </w:r>
      <w:r>
        <w:rPr>
          <w:rFonts w:ascii="Sakkal Majalla" w:hAnsi="Sakkal Majalla" w:cs="Sakkal Majalla" w:hint="cs"/>
          <w:sz w:val="32"/>
          <w:szCs w:val="32"/>
          <w:rtl/>
        </w:rPr>
        <w:t>الالتزام بالتشريعات والقوانين التي تفرضها الجهات الرقابية لمكافحة الجرائم المالية وغسل الأموال</w:t>
      </w:r>
      <w:r>
        <w:rPr>
          <w:rFonts w:ascii="Sakkal Majalla" w:hAnsi="Sakkal Majalla" w:cs="Sakkal Majalla" w:hint="cs"/>
          <w:sz w:val="32"/>
          <w:szCs w:val="32"/>
        </w:rPr>
        <w:t>.</w:t>
      </w:r>
    </w:p>
    <w:p w:rsidR="00290277" w:rsidRPr="00040239" w:rsidRDefault="00290277" w:rsidP="00290277">
      <w:pPr>
        <w:numPr>
          <w:ilvl w:val="0"/>
          <w:numId w:val="56"/>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Pr>
        <w:t> </w:t>
      </w:r>
      <w:r>
        <w:rPr>
          <w:rFonts w:ascii="Sakkal Majalla" w:hAnsi="Sakkal Majalla" w:cs="Sakkal Majalla" w:hint="cs"/>
          <w:sz w:val="32"/>
          <w:szCs w:val="32"/>
          <w:rtl/>
        </w:rPr>
        <w:t>يهدف التحقيق إلى إثبات "النية الاحتيالية" وجمع الأدلة اللازمة لاتخاذ إجراءات قانونية ضد المحتالين</w:t>
      </w:r>
      <w:r>
        <w:rPr>
          <w:rFonts w:ascii="Sakkal Majalla" w:hAnsi="Sakkal Majalla" w:cs="Sakkal Majalla" w:hint="cs"/>
          <w:sz w:val="32"/>
          <w:szCs w:val="32"/>
        </w:rPr>
        <w:t>.</w:t>
      </w:r>
    </w:p>
    <w:p w:rsidR="00290277" w:rsidRPr="00040239" w:rsidRDefault="00290277" w:rsidP="00290277">
      <w:pPr>
        <w:numPr>
          <w:ilvl w:val="0"/>
          <w:numId w:val="56"/>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Pr>
        <w:t> </w:t>
      </w:r>
      <w:r>
        <w:rPr>
          <w:rFonts w:ascii="Sakkal Majalla" w:hAnsi="Sakkal Majalla" w:cs="Sakkal Majalla" w:hint="cs"/>
          <w:sz w:val="32"/>
          <w:szCs w:val="32"/>
          <w:rtl/>
        </w:rPr>
        <w:t>يساعد استخدام التقنيات الحديثة (مثل الذكاء الاصطناعي) في تسريع معالجة المطالبات السليمة وعزل المطالبات المشبوهة للتدقيق</w:t>
      </w:r>
      <w:r>
        <w:rPr>
          <w:rFonts w:ascii="Sakkal Majalla" w:hAnsi="Sakkal Majalla" w:cs="Sakkal Majalla" w:hint="cs"/>
          <w:sz w:val="32"/>
          <w:szCs w:val="32"/>
        </w:rPr>
        <w:t>.</w:t>
      </w:r>
    </w:p>
    <w:p w:rsidR="00290277" w:rsidRPr="00040239" w:rsidRDefault="00290277" w:rsidP="00290277">
      <w:pPr>
        <w:numPr>
          <w:ilvl w:val="0"/>
          <w:numId w:val="56"/>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يعمل الكشف الفعال كأداة ردع لمنع محاولات الاحتيال المستقبلية من خلال إظهار قدرة النظام على كشف التلاعب</w:t>
      </w:r>
      <w:r>
        <w:rPr>
          <w:rFonts w:ascii="Sakkal Majalla" w:hAnsi="Sakkal Majalla" w:cs="Sakkal Majalla" w:hint="cs"/>
          <w:sz w:val="32"/>
          <w:szCs w:val="32"/>
        </w:rPr>
        <w:t>. </w:t>
      </w:r>
    </w:p>
    <w:p w:rsidR="00290277" w:rsidRPr="00040239" w:rsidRDefault="00290277" w:rsidP="00290277">
      <w:pPr>
        <w:bidi/>
        <w:spacing w:line="360" w:lineRule="auto"/>
        <w:ind w:left="360"/>
        <w:rPr>
          <w:rFonts w:ascii="Sakkal Majalla" w:hAnsi="Sakkal Majalla" w:cs="Sakkal Majalla"/>
          <w:b/>
          <w:bCs/>
          <w:sz w:val="32"/>
          <w:szCs w:val="32"/>
          <w:rtl/>
          <w:lang w:bidi="ar-EG"/>
        </w:rPr>
      </w:pPr>
      <w:r>
        <w:rPr>
          <w:rFonts w:ascii="Sakkal Majalla" w:hAnsi="Sakkal Majalla" w:cs="Sakkal Majalla" w:hint="cs"/>
          <w:sz w:val="32"/>
          <w:szCs w:val="32"/>
          <w:lang w:bidi="ar-EG"/>
        </w:rPr>
        <w:t>.</w:t>
      </w:r>
      <w:r>
        <w:rPr>
          <w:rFonts w:ascii="Sakkal Majalla" w:hAnsi="Sakkal Majalla" w:cs="Sakkal Majalla" w:hint="cs"/>
          <w:b/>
          <w:bCs/>
          <w:sz w:val="32"/>
          <w:szCs w:val="32"/>
          <w:rtl/>
        </w:rPr>
        <w:t>ابعاد الكشف عن الاحتيال التأميني</w:t>
      </w:r>
    </w:p>
    <w:p w:rsidR="00290277" w:rsidRPr="00040239" w:rsidRDefault="00290277" w:rsidP="00290277">
      <w:pPr>
        <w:bidi/>
        <w:spacing w:line="360" w:lineRule="auto"/>
        <w:ind w:left="360"/>
        <w:jc w:val="both"/>
        <w:rPr>
          <w:rFonts w:ascii="Sakkal Majalla" w:hAnsi="Sakkal Majalla" w:cs="Sakkal Majalla"/>
          <w:sz w:val="32"/>
          <w:szCs w:val="32"/>
          <w:rtl/>
        </w:rPr>
      </w:pPr>
      <w:r>
        <w:rPr>
          <w:rFonts w:ascii="Sakkal Majalla" w:hAnsi="Sakkal Majalla" w:cs="Sakkal Majalla" w:hint="cs"/>
          <w:sz w:val="32"/>
          <w:szCs w:val="32"/>
          <w:rtl/>
          <w:lang w:bidi="ar-EG"/>
        </w:rPr>
        <w:t xml:space="preserve">الاحتيال بمطالبات التأمين حيث </w:t>
      </w:r>
      <w:r>
        <w:rPr>
          <w:rFonts w:ascii="Sakkal Majalla" w:hAnsi="Sakkal Majalla" w:cs="Sakkal Majalla" w:hint="cs"/>
          <w:sz w:val="32"/>
          <w:szCs w:val="32"/>
          <w:rtl/>
        </w:rPr>
        <w:t xml:space="preserve">يرتكب الأفراد أو الجماعات الاحتيال المباشر عندما ينتحلون صفة أشخاص آخرين أو يتلاعبون بحساباتهم لتحقيق مكاسب مالية. وقد يفعلون ذلك عن طريق انتحال هويات </w:t>
      </w:r>
      <w:r>
        <w:rPr>
          <w:rFonts w:ascii="Sakkal Majalla" w:hAnsi="Sakkal Majalla" w:cs="Sakkal Majalla" w:hint="cs"/>
          <w:sz w:val="32"/>
          <w:szCs w:val="32"/>
          <w:rtl/>
        </w:rPr>
        <w:lastRenderedPageBreak/>
        <w:t>مزيفة، أو تضخيم الدخل في طلبات القروض، أو إخفاء أي تغيير في وضعهم المالي عمدًا للاستمرار في الحصول على الائتمان أو المزايا. وعلى عكس الاحتيال غير المباشر، حيث يستغل الجاني معلومات شخص آخر، فإن أصحاب الحسابات هم من يرتكبون الاحتيال المباشر ضد الشركات أو المؤسسات المالية</w:t>
      </w:r>
    </w:p>
    <w:p w:rsidR="00290277" w:rsidRPr="00040239" w:rsidRDefault="00290277" w:rsidP="00290277">
      <w:pPr>
        <w:spacing w:line="360" w:lineRule="auto"/>
        <w:jc w:val="right"/>
        <w:rPr>
          <w:rFonts w:ascii="Sakkal Majalla" w:hAnsi="Sakkal Majalla" w:cs="Sakkal Majalla"/>
          <w:b/>
          <w:bCs/>
          <w:sz w:val="32"/>
          <w:szCs w:val="32"/>
          <w:rtl/>
          <w:lang w:bidi="ar-EG"/>
        </w:rPr>
      </w:pPr>
      <w:r>
        <w:rPr>
          <w:rFonts w:ascii="Sakkal Majalla" w:hAnsi="Sakkal Majalla" w:cs="Sakkal Majalla" w:hint="cs"/>
          <w:b/>
          <w:bCs/>
          <w:sz w:val="32"/>
          <w:szCs w:val="32"/>
          <w:rtl/>
        </w:rPr>
        <w:t>البعد الأول: الاحتيال من الطرف الأول</w:t>
      </w:r>
    </w:p>
    <w:p w:rsidR="00290277" w:rsidRPr="00040239" w:rsidRDefault="00290277" w:rsidP="00290277">
      <w:pPr>
        <w:pStyle w:val="NormalWeb"/>
        <w:bidi/>
        <w:spacing w:before="0" w:beforeAutospacing="0" w:after="375" w:afterAutospacing="0" w:line="360" w:lineRule="auto"/>
        <w:jc w:val="both"/>
        <w:rPr>
          <w:rFonts w:ascii="Sakkal Majalla" w:eastAsiaTheme="minorHAnsi" w:hAnsi="Sakkal Majalla" w:cs="Sakkal Majalla"/>
          <w:sz w:val="32"/>
          <w:szCs w:val="32"/>
        </w:rPr>
      </w:pPr>
      <w:r>
        <w:rPr>
          <w:rFonts w:ascii="Sakkal Majalla" w:eastAsiaTheme="minorHAnsi" w:hAnsi="Sakkal Majalla" w:cs="Sakkal Majalla" w:hint="cs"/>
          <w:sz w:val="32"/>
          <w:szCs w:val="32"/>
          <w:rtl/>
        </w:rPr>
        <w:t>يحدث الاحتيال المباشر عندما يستخدم شخص ما هويته لخداع شركة أو مؤسسة مالية لتحقيق مكاسب شخصية. غالبًا ما يشمل هذا النوع من الاحتيال ببطاقات الائتمان، أو سرقة الهوية، أو الاحتيال في القروض. على سبيل المثال، قد يتقدم شخص بطلب للحصول على قرض باستخدام معلومات كاذبة أو يقوم بعمليات شراء غير مصرح بها باستخدام بطاقة ائتمان مسروقة</w:t>
      </w:r>
      <w:r>
        <w:rPr>
          <w:rFonts w:ascii="Sakkal Majalla" w:eastAsiaTheme="minorHAnsi" w:hAnsi="Sakkal Majalla" w:cs="Sakkal Majalla" w:hint="cs"/>
          <w:sz w:val="32"/>
          <w:szCs w:val="32"/>
        </w:rPr>
        <w:t>.</w:t>
      </w:r>
    </w:p>
    <w:p w:rsidR="00290277" w:rsidRPr="00040239" w:rsidRDefault="00290277" w:rsidP="00290277">
      <w:pPr>
        <w:spacing w:line="360" w:lineRule="auto"/>
        <w:jc w:val="right"/>
        <w:rPr>
          <w:rFonts w:ascii="Sakkal Majalla" w:hAnsi="Sakkal Majalla" w:cs="Sakkal Majalla"/>
          <w:b/>
          <w:bCs/>
          <w:sz w:val="32"/>
          <w:szCs w:val="32"/>
          <w:rtl/>
        </w:rPr>
      </w:pPr>
      <w:r>
        <w:rPr>
          <w:rFonts w:ascii="Sakkal Majalla" w:hAnsi="Sakkal Majalla" w:cs="Sakkal Majalla" w:hint="cs"/>
          <w:sz w:val="32"/>
          <w:szCs w:val="32"/>
          <w:rtl/>
        </w:rPr>
        <w:t>يشكل الاحتيال من الطرف الأول تحديًا كبيرًا للشركات، إذ قد يبدو مرتكبوه شرعيين خلال التعاملات الأولية. مع ذلك، من خلال تطبيق حلول متطورة للتحقق من الهوية، تستطيع الشركات كشف ومنع الأنشطة الاحتيالية قبل أن تتسبب في خسائر مالية فادحة</w:t>
      </w:r>
    </w:p>
    <w:p w:rsidR="00290277" w:rsidRPr="00040239" w:rsidRDefault="00290277" w:rsidP="00290277">
      <w:pPr>
        <w:bidi/>
        <w:spacing w:line="360" w:lineRule="auto"/>
        <w:jc w:val="both"/>
        <w:rPr>
          <w:rFonts w:ascii="Sakkal Majalla" w:hAnsi="Sakkal Majalla" w:cs="Sakkal Majalla"/>
          <w:b/>
          <w:bCs/>
          <w:sz w:val="32"/>
          <w:szCs w:val="32"/>
        </w:rPr>
      </w:pPr>
      <w:r>
        <w:rPr>
          <w:rFonts w:ascii="Sakkal Majalla" w:hAnsi="Sakkal Majalla" w:cs="Sakkal Majalla" w:hint="cs"/>
          <w:b/>
          <w:bCs/>
          <w:sz w:val="32"/>
          <w:szCs w:val="32"/>
          <w:rtl/>
        </w:rPr>
        <w:t>كيف تتم عمليات الاحتيال من الطرف الأول</w:t>
      </w:r>
    </w:p>
    <w:p w:rsidR="00290277" w:rsidRPr="00040239" w:rsidRDefault="00290277" w:rsidP="00290277">
      <w:p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في حالة الاحتيال المباشر، يقوم المحتال بانتحال شخصية أخرى أو تقديم معلومات كاذبة للحصول على ميزة غير عادلة أو غير قانونية. ويمكن أن يتخذ الاحتيال المباشر الأشكال التالية</w:t>
      </w:r>
      <w:r>
        <w:rPr>
          <w:rFonts w:ascii="Sakkal Majalla" w:hAnsi="Sakkal Majalla" w:cs="Sakkal Majalla" w:hint="cs"/>
          <w:sz w:val="32"/>
          <w:szCs w:val="32"/>
        </w:rPr>
        <w:t>:</w:t>
      </w:r>
    </w:p>
    <w:p w:rsidR="00290277" w:rsidRPr="00040239" w:rsidRDefault="00290277" w:rsidP="00290277">
      <w:pPr>
        <w:numPr>
          <w:ilvl w:val="0"/>
          <w:numId w:val="35"/>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الاحتيال في تقديم الطلبات حيث</w:t>
      </w:r>
      <w:r>
        <w:rPr>
          <w:rFonts w:ascii="Sakkal Majalla" w:hAnsi="Sakkal Majalla" w:cs="Sakkal Majalla" w:hint="cs"/>
          <w:sz w:val="32"/>
          <w:szCs w:val="32"/>
        </w:rPr>
        <w:t> </w:t>
      </w:r>
      <w:r>
        <w:rPr>
          <w:rFonts w:ascii="Sakkal Majalla" w:hAnsi="Sakkal Majalla" w:cs="Sakkal Majalla" w:hint="cs"/>
          <w:sz w:val="32"/>
          <w:szCs w:val="32"/>
          <w:rtl/>
        </w:rPr>
        <w:t>يقوم المحتال بتقديم معلومات كاذبة أو غير دقيقة في طلبات الحصول على منتجات مالية مثل القروض وبطاقات الائتمان والرهون العقارية. قد تتضمن هذه المعلومات دخلاً مبالغاً فيه، أو تاريخاً وظيفياً مزيفاً، أو تحريفاً لتاريخه الائتماني</w:t>
      </w:r>
      <w:r>
        <w:rPr>
          <w:rFonts w:ascii="Sakkal Majalla" w:hAnsi="Sakkal Majalla" w:cs="Sakkal Majalla" w:hint="cs"/>
          <w:sz w:val="32"/>
          <w:szCs w:val="32"/>
        </w:rPr>
        <w:t>.</w:t>
      </w:r>
    </w:p>
    <w:p w:rsidR="00290277" w:rsidRPr="00040239" w:rsidRDefault="00290277" w:rsidP="00290277">
      <w:pPr>
        <w:numPr>
          <w:ilvl w:val="0"/>
          <w:numId w:val="35"/>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lastRenderedPageBreak/>
        <w:t>الاحتيال في عمليات استرداد الأموال (الاحتيال الودي) حيث</w:t>
      </w:r>
      <w:r>
        <w:rPr>
          <w:rFonts w:ascii="Sakkal Majalla" w:hAnsi="Sakkal Majalla" w:cs="Sakkal Majalla" w:hint="cs"/>
          <w:sz w:val="32"/>
          <w:szCs w:val="32"/>
        </w:rPr>
        <w:t> </w:t>
      </w:r>
      <w:r>
        <w:rPr>
          <w:rFonts w:ascii="Sakkal Majalla" w:hAnsi="Sakkal Majalla" w:cs="Sakkal Majalla" w:hint="cs"/>
          <w:sz w:val="32"/>
          <w:szCs w:val="32"/>
          <w:rtl/>
        </w:rPr>
        <w:t>يقوم العميل بشراء منتج أو خدمة بشكل قانوني، ثم يدّعي زوراً لشركة بطاقته الائتمانية أن العملية احتيالية للحصول على استرداد أمواله مع الاحتفاظ بالمنتج أو الخدمة</w:t>
      </w:r>
      <w:r>
        <w:rPr>
          <w:rFonts w:ascii="Sakkal Majalla" w:hAnsi="Sakkal Majalla" w:cs="Sakkal Majalla" w:hint="cs"/>
          <w:sz w:val="32"/>
          <w:szCs w:val="32"/>
        </w:rPr>
        <w:t> .</w:t>
      </w:r>
    </w:p>
    <w:p w:rsidR="00290277" w:rsidRPr="00040239" w:rsidRDefault="00290277" w:rsidP="00290277">
      <w:pPr>
        <w:numPr>
          <w:ilvl w:val="0"/>
          <w:numId w:val="35"/>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الاحتيال عن طريق الاستيلاء على الحسابات حيث يقوم المحتالون بالتلاعب بأصحاب الحسابات أو إجبارهم على مشاركة معلومات حساباتهم لاستخدامها في أنشطة غير مشروعة</w:t>
      </w:r>
      <w:r>
        <w:rPr>
          <w:rFonts w:ascii="Sakkal Majalla" w:hAnsi="Sakkal Majalla" w:cs="Sakkal Majalla" w:hint="cs"/>
          <w:sz w:val="32"/>
          <w:szCs w:val="32"/>
        </w:rPr>
        <w:t>.</w:t>
      </w:r>
    </w:p>
    <w:p w:rsidR="00290277" w:rsidRPr="00040239" w:rsidRDefault="00290277" w:rsidP="00290277">
      <w:pPr>
        <w:numPr>
          <w:ilvl w:val="0"/>
          <w:numId w:val="35"/>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الاحتيال باستخدام الهويات المزيفة حيث</w:t>
      </w:r>
      <w:r>
        <w:rPr>
          <w:rFonts w:ascii="Sakkal Majalla" w:hAnsi="Sakkal Majalla" w:cs="Sakkal Majalla" w:hint="cs"/>
          <w:sz w:val="32"/>
          <w:szCs w:val="32"/>
        </w:rPr>
        <w:t> </w:t>
      </w:r>
      <w:r>
        <w:rPr>
          <w:rFonts w:ascii="Sakkal Majalla" w:hAnsi="Sakkal Majalla" w:cs="Sakkal Majalla" w:hint="cs"/>
          <w:sz w:val="32"/>
          <w:szCs w:val="32"/>
          <w:rtl/>
        </w:rPr>
        <w:t>يقوم المحتالون بإنشاء هويات مزيفة من خلال دمج معلومات حقيقية ووهمية لفتح حسابات والحصول على قروض. هذا النوع المعقد من الاحتيال يصعب اكتشافه</w:t>
      </w:r>
      <w:r>
        <w:rPr>
          <w:rFonts w:ascii="Sakkal Majalla" w:hAnsi="Sakkal Majalla" w:cs="Sakkal Majalla" w:hint="cs"/>
          <w:sz w:val="32"/>
          <w:szCs w:val="32"/>
        </w:rPr>
        <w:t>.</w:t>
      </w:r>
    </w:p>
    <w:p w:rsidR="00290277" w:rsidRPr="00040239" w:rsidRDefault="00290277" w:rsidP="00290277">
      <w:pPr>
        <w:numPr>
          <w:ilvl w:val="0"/>
          <w:numId w:val="35"/>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عمليات الاحتيال حيث يبني العميل سجلاً ائتمانياً جيداً لدى مؤسسة مالية من خلال إجراء عمليات شراء وسداد منتظمة. وبمجرد أن يكتسب ثقة المؤسسة وتزيد من حد ائتمانه، يستنفد العميل رصيده الائتماني المتاح بسرعة ويختفي دون سداد الدين</w:t>
      </w:r>
      <w:r>
        <w:rPr>
          <w:rFonts w:ascii="Sakkal Majalla" w:hAnsi="Sakkal Majalla" w:cs="Sakkal Majalla" w:hint="cs"/>
          <w:sz w:val="32"/>
          <w:szCs w:val="32"/>
        </w:rPr>
        <w:t>.</w:t>
      </w:r>
    </w:p>
    <w:p w:rsidR="00290277" w:rsidRPr="00040239" w:rsidRDefault="00290277" w:rsidP="00290277">
      <w:pPr>
        <w:numPr>
          <w:ilvl w:val="0"/>
          <w:numId w:val="35"/>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المطالبات الاحتيالية حيث يقوم المحتالون بتقديم مطالبات كاذبة للحصول على تعويضات أو مدفوعات تأمينية. على سبيل المثال، قد يقوم شخص ما بإتلاف ممتلكاته عمداً أو يدّعي سرقتها للحصول على أموال التأمين</w:t>
      </w:r>
      <w:r>
        <w:rPr>
          <w:rFonts w:ascii="Sakkal Majalla" w:hAnsi="Sakkal Majalla" w:cs="Sakkal Majalla" w:hint="cs"/>
          <w:sz w:val="32"/>
          <w:szCs w:val="32"/>
        </w:rPr>
        <w:t>.</w:t>
      </w:r>
    </w:p>
    <w:p w:rsidR="00290277" w:rsidRPr="00040239" w:rsidRDefault="00290277" w:rsidP="00290277">
      <w:pPr>
        <w:bidi/>
        <w:spacing w:line="360" w:lineRule="auto"/>
        <w:jc w:val="both"/>
        <w:rPr>
          <w:rFonts w:ascii="Sakkal Majalla" w:hAnsi="Sakkal Majalla" w:cs="Sakkal Majalla"/>
          <w:b/>
          <w:bCs/>
          <w:sz w:val="32"/>
          <w:szCs w:val="32"/>
        </w:rPr>
      </w:pPr>
      <w:r>
        <w:rPr>
          <w:rFonts w:ascii="Sakkal Majalla" w:hAnsi="Sakkal Majalla" w:cs="Sakkal Majalla" w:hint="cs"/>
          <w:b/>
          <w:bCs/>
          <w:sz w:val="32"/>
          <w:szCs w:val="32"/>
          <w:rtl/>
        </w:rPr>
        <w:t>تأثير الاحتيال من الطرف الأول على شركات التامين</w:t>
      </w:r>
    </w:p>
    <w:p w:rsidR="00290277" w:rsidRPr="00040239" w:rsidRDefault="00290277" w:rsidP="00290277">
      <w:p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يشكل الاحتيال من الطرف الأول مخاطر مالية وسمعية جسيمة. يؤثر ذلك على الأرباح الفورية، وقد يلحق الضرر باستدامة الشركة على المدى الطويل وموقعها الاستراتيجي في السوق. إليكم كيف يؤثر الاحتيال من الطرف الأول سلبًا على الشركات</w:t>
      </w:r>
      <w:r>
        <w:rPr>
          <w:rFonts w:ascii="Sakkal Majalla" w:hAnsi="Sakkal Majalla" w:cs="Sakkal Majalla" w:hint="cs"/>
          <w:sz w:val="32"/>
          <w:szCs w:val="32"/>
        </w:rPr>
        <w:t>:</w:t>
      </w:r>
    </w:p>
    <w:p w:rsidR="00290277" w:rsidRPr="00040239" w:rsidRDefault="00290277" w:rsidP="00290277">
      <w:pPr>
        <w:numPr>
          <w:ilvl w:val="0"/>
          <w:numId w:val="57"/>
        </w:numPr>
        <w:bidi/>
        <w:spacing w:line="360" w:lineRule="auto"/>
        <w:jc w:val="both"/>
        <w:rPr>
          <w:rFonts w:ascii="Sakkal Majalla" w:hAnsi="Sakkal Majalla" w:cs="Sakkal Majalla"/>
          <w:sz w:val="32"/>
          <w:szCs w:val="32"/>
        </w:rPr>
      </w:pPr>
      <w:r>
        <w:rPr>
          <w:rFonts w:ascii="Sakkal Majalla" w:hAnsi="Sakkal Majalla" w:cs="Sakkal Majalla" w:hint="cs"/>
          <w:sz w:val="32"/>
          <w:szCs w:val="32"/>
        </w:rPr>
        <w:lastRenderedPageBreak/>
        <w:t> </w:t>
      </w:r>
      <w:r>
        <w:rPr>
          <w:rFonts w:ascii="Sakkal Majalla" w:hAnsi="Sakkal Majalla" w:cs="Sakkal Majalla" w:hint="cs"/>
          <w:sz w:val="32"/>
          <w:szCs w:val="32"/>
          <w:rtl/>
        </w:rPr>
        <w:t>تُعدّ الخسائر المالية التأثير المباشر للاحتيال من قِبل الأفراد. فعندما يرتكب الأفراد عمليات احتيال من خلال عدم سداد القروض، أو استغلال كامل حدود الائتمان دون نية السداد، أو تقديم مطالبات تأمين كاذبة، تتكبد الشركات خسائر مالية</w:t>
      </w:r>
      <w:r>
        <w:rPr>
          <w:rFonts w:ascii="Sakkal Majalla" w:hAnsi="Sakkal Majalla" w:cs="Sakkal Majalla" w:hint="cs"/>
          <w:sz w:val="32"/>
          <w:szCs w:val="32"/>
        </w:rPr>
        <w:t>.</w:t>
      </w:r>
    </w:p>
    <w:p w:rsidR="00290277" w:rsidRPr="00040239" w:rsidRDefault="00290277" w:rsidP="00290277">
      <w:pPr>
        <w:numPr>
          <w:ilvl w:val="0"/>
          <w:numId w:val="57"/>
        </w:numPr>
        <w:bidi/>
        <w:spacing w:line="360" w:lineRule="auto"/>
        <w:jc w:val="both"/>
        <w:rPr>
          <w:rFonts w:ascii="Sakkal Majalla" w:hAnsi="Sakkal Majalla" w:cs="Sakkal Majalla"/>
          <w:sz w:val="32"/>
          <w:szCs w:val="32"/>
        </w:rPr>
      </w:pPr>
      <w:r>
        <w:rPr>
          <w:rFonts w:ascii="Sakkal Majalla" w:hAnsi="Sakkal Majalla" w:cs="Sakkal Majalla" w:hint="cs"/>
          <w:sz w:val="32"/>
          <w:szCs w:val="32"/>
        </w:rPr>
        <w:t> </w:t>
      </w:r>
      <w:r>
        <w:rPr>
          <w:rFonts w:ascii="Sakkal Majalla" w:hAnsi="Sakkal Majalla" w:cs="Sakkal Majalla" w:hint="cs"/>
          <w:sz w:val="32"/>
          <w:szCs w:val="32"/>
          <w:rtl/>
        </w:rPr>
        <w:t>عندما يعترض العملاء على المعاملات المشروعة أو يدّعون عدم استلام البضائع، تخسر الشركات قيمة البيع وتتكبد رسوم رد المبالغ المدفوعة</w:t>
      </w:r>
      <w:r>
        <w:rPr>
          <w:rFonts w:ascii="Sakkal Majalla" w:hAnsi="Sakkal Majalla" w:cs="Sakkal Majalla" w:hint="cs"/>
          <w:sz w:val="32"/>
          <w:szCs w:val="32"/>
        </w:rPr>
        <w:t>.</w:t>
      </w:r>
    </w:p>
    <w:p w:rsidR="00290277" w:rsidRPr="00040239" w:rsidRDefault="00290277" w:rsidP="00290277">
      <w:pPr>
        <w:numPr>
          <w:ilvl w:val="0"/>
          <w:numId w:val="57"/>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غالباً ما تحتاج الشركات إلى الاستثمار في أنظمة متطورة للكشف عن الاحتيال ومنعه،</w:t>
      </w:r>
      <w:r>
        <w:rPr>
          <w:rFonts w:ascii="Sakkal Majalla" w:hAnsi="Sakkal Majalla" w:cs="Sakkal Majalla" w:hint="cs"/>
          <w:sz w:val="32"/>
          <w:szCs w:val="32"/>
        </w:rPr>
        <w:t> </w:t>
      </w:r>
      <w:r>
        <w:rPr>
          <w:rFonts w:ascii="Sakkal Majalla" w:hAnsi="Sakkal Majalla" w:cs="Sakkal Majalla" w:hint="cs"/>
          <w:sz w:val="32"/>
          <w:szCs w:val="32"/>
          <w:rtl/>
        </w:rPr>
        <w:t>وذلك لتحديد الاحتيال الذي يرتكبه الطرف الأول والحد منه. يشمل هذا الاستثمار الإنفاق على التكنولوجيا، وتدريب الموظفين، وأحياناً خدمات جهات خارجية</w:t>
      </w:r>
      <w:r>
        <w:rPr>
          <w:rFonts w:ascii="Sakkal Majalla" w:hAnsi="Sakkal Majalla" w:cs="Sakkal Majalla" w:hint="cs"/>
          <w:sz w:val="32"/>
          <w:szCs w:val="32"/>
        </w:rPr>
        <w:t>.</w:t>
      </w:r>
    </w:p>
    <w:p w:rsidR="00290277" w:rsidRPr="00040239" w:rsidRDefault="00290277" w:rsidP="00290277">
      <w:pPr>
        <w:numPr>
          <w:ilvl w:val="0"/>
          <w:numId w:val="57"/>
        </w:numPr>
        <w:bidi/>
        <w:spacing w:line="360" w:lineRule="auto"/>
        <w:jc w:val="both"/>
        <w:rPr>
          <w:rFonts w:ascii="Sakkal Majalla" w:hAnsi="Sakkal Majalla" w:cs="Sakkal Majalla"/>
          <w:sz w:val="32"/>
          <w:szCs w:val="32"/>
        </w:rPr>
      </w:pPr>
      <w:r>
        <w:rPr>
          <w:rFonts w:ascii="Sakkal Majalla" w:hAnsi="Sakkal Majalla" w:cs="Sakkal Majalla" w:hint="cs"/>
          <w:sz w:val="32"/>
          <w:szCs w:val="32"/>
        </w:rPr>
        <w:t> </w:t>
      </w:r>
      <w:r>
        <w:rPr>
          <w:rFonts w:ascii="Sakkal Majalla" w:hAnsi="Sakkal Majalla" w:cs="Sakkal Majalla" w:hint="cs"/>
          <w:sz w:val="32"/>
          <w:szCs w:val="32"/>
          <w:rtl/>
        </w:rPr>
        <w:t>قد يؤدي التعامل مع الاحتيال إلى استنزاف الموارد. فإدارة قضايا الاحتيال وتطبيق إجراءات مكافحته يتطلبان وقت الموظفين وجهود الشركة التي كان من الممكن استغلالها لتحسين الخدمات أو تطوير الأعمال</w:t>
      </w:r>
      <w:r>
        <w:rPr>
          <w:rFonts w:ascii="Sakkal Majalla" w:hAnsi="Sakkal Majalla" w:cs="Sakkal Majalla" w:hint="cs"/>
          <w:sz w:val="32"/>
          <w:szCs w:val="32"/>
        </w:rPr>
        <w:t>.</w:t>
      </w:r>
    </w:p>
    <w:p w:rsidR="00290277" w:rsidRPr="00040239" w:rsidRDefault="00290277" w:rsidP="00290277">
      <w:pPr>
        <w:numPr>
          <w:ilvl w:val="0"/>
          <w:numId w:val="57"/>
        </w:numPr>
        <w:bidi/>
        <w:spacing w:line="360" w:lineRule="auto"/>
        <w:jc w:val="both"/>
        <w:rPr>
          <w:rFonts w:ascii="Sakkal Majalla" w:hAnsi="Sakkal Majalla" w:cs="Sakkal Majalla"/>
          <w:sz w:val="32"/>
          <w:szCs w:val="32"/>
        </w:rPr>
      </w:pPr>
      <w:r>
        <w:rPr>
          <w:rFonts w:ascii="Sakkal Majalla" w:hAnsi="Sakkal Majalla" w:cs="Sakkal Majalla" w:hint="cs"/>
          <w:sz w:val="32"/>
          <w:szCs w:val="32"/>
        </w:rPr>
        <w:t> </w:t>
      </w:r>
      <w:r>
        <w:rPr>
          <w:rFonts w:ascii="Sakkal Majalla" w:hAnsi="Sakkal Majalla" w:cs="Sakkal Majalla" w:hint="cs"/>
          <w:sz w:val="32"/>
          <w:szCs w:val="32"/>
          <w:rtl/>
        </w:rPr>
        <w:t>يتحمل العملاء في كثير من الأحيان العبء المالي للاحتيال من خلال ارتفاع الرسوم أو أسعار الفائدة أو الأقساط. وقد تصبح الشركات أقل قدرة على المنافسة إذا اختار العملاء المحتملون بدائل أقل تكلفة</w:t>
      </w:r>
      <w:r>
        <w:rPr>
          <w:rFonts w:ascii="Sakkal Majalla" w:hAnsi="Sakkal Majalla" w:cs="Sakkal Majalla" w:hint="cs"/>
          <w:sz w:val="32"/>
          <w:szCs w:val="32"/>
        </w:rPr>
        <w:t>.</w:t>
      </w:r>
    </w:p>
    <w:p w:rsidR="00290277" w:rsidRPr="00040239" w:rsidRDefault="00290277" w:rsidP="00290277">
      <w:pPr>
        <w:numPr>
          <w:ilvl w:val="0"/>
          <w:numId w:val="57"/>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قد تؤدي حالات الاحتيال الناجحة، خاصةً إذا تكررت أو حظيت بتغطية إعلامية واسعة، إلى الإضرار بسمعة الشركة. وقد يفقد العملاء ثقتهم في قدرة الشركة على حماية معلوماتهم وإدارة حساباتهم بأمان</w:t>
      </w:r>
      <w:r>
        <w:rPr>
          <w:rFonts w:ascii="Sakkal Majalla" w:hAnsi="Sakkal Majalla" w:cs="Sakkal Majalla" w:hint="cs"/>
          <w:sz w:val="32"/>
          <w:szCs w:val="32"/>
        </w:rPr>
        <w:t>.</w:t>
      </w:r>
    </w:p>
    <w:p w:rsidR="00290277" w:rsidRPr="00040239" w:rsidRDefault="00290277" w:rsidP="00290277">
      <w:pPr>
        <w:numPr>
          <w:ilvl w:val="0"/>
          <w:numId w:val="57"/>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lastRenderedPageBreak/>
        <w:t xml:space="preserve"> تواجه الشركات، بحسب الاختصاص القضائي، تدقيقاً تنظيمياً إذا لم تتمكن من منع الاحتيال أو إدارته بفعالية. وقد ينتج عن ذلك غرامات وعقوبات ورسوم قانونية</w:t>
      </w:r>
      <w:r>
        <w:rPr>
          <w:rFonts w:ascii="Sakkal Majalla" w:hAnsi="Sakkal Majalla" w:cs="Sakkal Majalla" w:hint="cs"/>
          <w:sz w:val="32"/>
          <w:szCs w:val="32"/>
        </w:rPr>
        <w:t>.</w:t>
      </w:r>
    </w:p>
    <w:p w:rsidR="00290277" w:rsidRPr="00040239" w:rsidRDefault="00290277" w:rsidP="00290277">
      <w:pPr>
        <w:numPr>
          <w:ilvl w:val="0"/>
          <w:numId w:val="57"/>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قد تحتاج الشركات التي لديها مطالبات احتيال أكثر إلى دفع أقساط تأمين أعلى</w:t>
      </w:r>
      <w:r>
        <w:rPr>
          <w:rFonts w:ascii="Sakkal Majalla" w:hAnsi="Sakkal Majalla" w:cs="Sakkal Majalla" w:hint="cs"/>
          <w:sz w:val="32"/>
          <w:szCs w:val="32"/>
        </w:rPr>
        <w:t>.</w:t>
      </w:r>
    </w:p>
    <w:p w:rsidR="00290277" w:rsidRPr="00040239" w:rsidRDefault="00290277" w:rsidP="00290277">
      <w:pPr>
        <w:numPr>
          <w:ilvl w:val="0"/>
          <w:numId w:val="57"/>
        </w:numPr>
        <w:bidi/>
        <w:spacing w:line="360" w:lineRule="auto"/>
        <w:jc w:val="both"/>
        <w:rPr>
          <w:rFonts w:ascii="Sakkal Majalla" w:hAnsi="Sakkal Majalla" w:cs="Sakkal Majalla"/>
          <w:sz w:val="32"/>
          <w:szCs w:val="32"/>
        </w:rPr>
      </w:pPr>
      <w:r>
        <w:rPr>
          <w:rFonts w:ascii="Sakkal Majalla" w:hAnsi="Sakkal Majalla" w:cs="Sakkal Majalla" w:hint="cs"/>
          <w:sz w:val="32"/>
          <w:szCs w:val="32"/>
        </w:rPr>
        <w:t> </w:t>
      </w:r>
      <w:r>
        <w:rPr>
          <w:rFonts w:ascii="Sakkal Majalla" w:hAnsi="Sakkal Majalla" w:cs="Sakkal Majalla" w:hint="cs"/>
          <w:sz w:val="32"/>
          <w:szCs w:val="32"/>
          <w:rtl/>
        </w:rPr>
        <w:t>في الحالات التي يتلقى فيها المحتالون البضائع ولكنهم يدّعون خلاف ذلك زوراً، تخسر الشركات كلاً من المنتج والإيرادات</w:t>
      </w:r>
      <w:r>
        <w:rPr>
          <w:rFonts w:ascii="Sakkal Majalla" w:hAnsi="Sakkal Majalla" w:cs="Sakkal Majalla" w:hint="cs"/>
          <w:sz w:val="32"/>
          <w:szCs w:val="32"/>
        </w:rPr>
        <w:t>.</w:t>
      </w:r>
    </w:p>
    <w:p w:rsidR="00290277" w:rsidRPr="00040239" w:rsidRDefault="00290277" w:rsidP="00290277">
      <w:pPr>
        <w:numPr>
          <w:ilvl w:val="0"/>
          <w:numId w:val="57"/>
        </w:numPr>
        <w:bidi/>
        <w:spacing w:line="360" w:lineRule="auto"/>
        <w:jc w:val="both"/>
        <w:rPr>
          <w:rFonts w:ascii="Sakkal Majalla" w:hAnsi="Sakkal Majalla" w:cs="Sakkal Majalla"/>
          <w:sz w:val="32"/>
          <w:szCs w:val="32"/>
        </w:rPr>
      </w:pPr>
      <w:r>
        <w:rPr>
          <w:rFonts w:ascii="Sakkal Majalla" w:hAnsi="Sakkal Majalla" w:cs="Sakkal Majalla" w:hint="cs"/>
          <w:sz w:val="32"/>
          <w:szCs w:val="32"/>
        </w:rPr>
        <w:t> </w:t>
      </w:r>
      <w:r>
        <w:rPr>
          <w:rFonts w:ascii="Sakkal Majalla" w:hAnsi="Sakkal Majalla" w:cs="Sakkal Majalla" w:hint="cs"/>
          <w:sz w:val="32"/>
          <w:szCs w:val="32"/>
          <w:rtl/>
        </w:rPr>
        <w:t>قد يؤدي تأخير الشحنات أو زيادة التدقيق الناتج عن إجراءات منع الاحتيال إلى إحباط العملاء الشرعيين أو إزعاجهم</w:t>
      </w:r>
      <w:r>
        <w:rPr>
          <w:rFonts w:ascii="Sakkal Majalla" w:hAnsi="Sakkal Majalla" w:cs="Sakkal Majalla" w:hint="cs"/>
          <w:sz w:val="32"/>
          <w:szCs w:val="32"/>
        </w:rPr>
        <w:t>.</w:t>
      </w:r>
    </w:p>
    <w:p w:rsidR="00290277" w:rsidRPr="00040239" w:rsidRDefault="00290277" w:rsidP="00290277">
      <w:pPr>
        <w:bidi/>
        <w:spacing w:line="360" w:lineRule="auto"/>
        <w:jc w:val="both"/>
        <w:rPr>
          <w:rFonts w:ascii="Sakkal Majalla" w:hAnsi="Sakkal Majalla" w:cs="Sakkal Majalla"/>
          <w:b/>
          <w:bCs/>
          <w:sz w:val="32"/>
          <w:szCs w:val="32"/>
        </w:rPr>
      </w:pPr>
      <w:r>
        <w:rPr>
          <w:rFonts w:ascii="Sakkal Majalla" w:hAnsi="Sakkal Majalla" w:cs="Sakkal Majalla" w:hint="cs"/>
          <w:b/>
          <w:bCs/>
          <w:sz w:val="32"/>
          <w:szCs w:val="32"/>
          <w:rtl/>
        </w:rPr>
        <w:t>استراتيجيات للحد من الاحتيال من الطرف الأول</w:t>
      </w:r>
    </w:p>
    <w:p w:rsidR="00290277" w:rsidRPr="00040239" w:rsidRDefault="00290277" w:rsidP="00290277">
      <w:p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فيما يلي بعض الاستراتيجيات التي يمكن للشركات استخدامها للتخفيف من مخاطر الاحتيال من الطرف الأول</w:t>
      </w:r>
      <w:r>
        <w:rPr>
          <w:rFonts w:ascii="Sakkal Majalla" w:hAnsi="Sakkal Majalla" w:cs="Sakkal Majalla" w:hint="cs"/>
          <w:sz w:val="32"/>
          <w:szCs w:val="32"/>
        </w:rPr>
        <w:t>.</w:t>
      </w:r>
    </w:p>
    <w:p w:rsidR="00290277" w:rsidRPr="00040239" w:rsidRDefault="00290277" w:rsidP="00290277">
      <w:pPr>
        <w:numPr>
          <w:ilvl w:val="0"/>
          <w:numId w:val="58"/>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القياسات الحيوية السلوكية</w:t>
      </w:r>
      <w:r>
        <w:rPr>
          <w:rFonts w:ascii="Sakkal Majalla" w:hAnsi="Sakkal Majalla" w:cs="Sakkal Majalla" w:hint="cs"/>
          <w:sz w:val="32"/>
          <w:szCs w:val="32"/>
        </w:rPr>
        <w:t>: </w:t>
      </w:r>
      <w:r>
        <w:rPr>
          <w:rFonts w:ascii="Sakkal Majalla" w:hAnsi="Sakkal Majalla" w:cs="Sakkal Majalla" w:hint="cs"/>
          <w:sz w:val="32"/>
          <w:szCs w:val="32"/>
          <w:rtl/>
        </w:rPr>
        <w:t>تُستخدم القياسات الحيوية السلوكية لمراقبة كيفية تفاعل المستخدمين مع الأجهزة (مثل ديناميكيات ضغطات المفاتيح، وحركات الماوس، وأنماط التصفح). يمكن لهذه التقنية اكتشاف أي خلل في سلوك المستخدم قد يشير إلى الاحتيال، حتى عندما تبدو هوية المستخدم شرعية</w:t>
      </w:r>
      <w:r>
        <w:rPr>
          <w:rFonts w:ascii="Sakkal Majalla" w:hAnsi="Sakkal Majalla" w:cs="Sakkal Majalla" w:hint="cs"/>
          <w:sz w:val="32"/>
          <w:szCs w:val="32"/>
        </w:rPr>
        <w:t>.</w:t>
      </w:r>
    </w:p>
    <w:p w:rsidR="00290277" w:rsidRPr="00040239" w:rsidRDefault="00290277" w:rsidP="00290277">
      <w:pPr>
        <w:numPr>
          <w:ilvl w:val="0"/>
          <w:numId w:val="58"/>
        </w:numPr>
        <w:bidi/>
        <w:spacing w:line="360" w:lineRule="auto"/>
        <w:jc w:val="both"/>
        <w:rPr>
          <w:rFonts w:ascii="Sakkal Majalla" w:hAnsi="Sakkal Majalla" w:cs="Sakkal Majalla"/>
          <w:sz w:val="32"/>
          <w:szCs w:val="32"/>
        </w:rPr>
      </w:pPr>
      <w:r>
        <w:rPr>
          <w:rFonts w:ascii="Sakkal Majalla" w:hAnsi="Sakkal Majalla" w:cs="Sakkal Majalla" w:hint="cs"/>
          <w:sz w:val="32"/>
          <w:szCs w:val="32"/>
        </w:rPr>
        <w:t> </w:t>
      </w:r>
      <w:r>
        <w:rPr>
          <w:rFonts w:ascii="Sakkal Majalla" w:hAnsi="Sakkal Majalla" w:cs="Sakkal Majalla" w:hint="cs"/>
          <w:sz w:val="32"/>
          <w:szCs w:val="32"/>
          <w:rtl/>
        </w:rPr>
        <w:t>استخدم نماذج متقدمة للذكاء الاصطناعي والتعلم العميق</w:t>
      </w:r>
      <w:r>
        <w:rPr>
          <w:rFonts w:ascii="Sakkal Majalla" w:hAnsi="Sakkal Majalla" w:cs="Sakkal Majalla" w:hint="cs"/>
          <w:sz w:val="32"/>
          <w:szCs w:val="32"/>
        </w:rPr>
        <w:t> </w:t>
      </w:r>
      <w:r>
        <w:rPr>
          <w:rFonts w:ascii="Sakkal Majalla" w:hAnsi="Sakkal Majalla" w:cs="Sakkal Majalla" w:hint="cs"/>
          <w:sz w:val="32"/>
          <w:szCs w:val="32"/>
          <w:rtl/>
        </w:rPr>
        <w:t xml:space="preserve">قادرة على التعلم من كميات هائلة من البيانات والتحسين المستمر بمرور الوقت. تستطيع هذه النماذج اكتشاف الأنماط والارتباطات الدقيقة التي قد يغفل عنها البشر والخوارزميات الأبسط. على سبيل المثال، يمكن لنموذج الذكاء </w:t>
      </w:r>
      <w:r>
        <w:rPr>
          <w:rFonts w:ascii="Sakkal Majalla" w:hAnsi="Sakkal Majalla" w:cs="Sakkal Majalla" w:hint="cs"/>
          <w:sz w:val="32"/>
          <w:szCs w:val="32"/>
          <w:rtl/>
        </w:rPr>
        <w:lastRenderedPageBreak/>
        <w:t>الاصطناعي تحديد عمليات الاحتيال المحتملة من خلال تحليل التناقضات بين تفاصيل طلب المستخدم الحالي وسجله المالي عبر قواعد البيانات</w:t>
      </w:r>
      <w:r>
        <w:rPr>
          <w:rFonts w:ascii="Sakkal Majalla" w:hAnsi="Sakkal Majalla" w:cs="Sakkal Majalla" w:hint="cs"/>
          <w:sz w:val="32"/>
          <w:szCs w:val="32"/>
        </w:rPr>
        <w:t>.</w:t>
      </w:r>
    </w:p>
    <w:p w:rsidR="00290277" w:rsidRPr="00040239" w:rsidRDefault="00290277" w:rsidP="00290277">
      <w:pPr>
        <w:numPr>
          <w:ilvl w:val="0"/>
          <w:numId w:val="58"/>
        </w:numPr>
        <w:bidi/>
        <w:spacing w:line="360" w:lineRule="auto"/>
        <w:jc w:val="both"/>
        <w:rPr>
          <w:rFonts w:ascii="Sakkal Majalla" w:hAnsi="Sakkal Majalla" w:cs="Sakkal Majalla"/>
          <w:sz w:val="32"/>
          <w:szCs w:val="32"/>
        </w:rPr>
      </w:pPr>
      <w:r>
        <w:rPr>
          <w:rFonts w:ascii="Sakkal Majalla" w:hAnsi="Sakkal Majalla" w:cs="Sakkal Majalla" w:hint="cs"/>
          <w:sz w:val="32"/>
          <w:szCs w:val="32"/>
        </w:rPr>
        <w:t> </w:t>
      </w:r>
      <w:r>
        <w:rPr>
          <w:rFonts w:ascii="Sakkal Majalla" w:hAnsi="Sakkal Majalla" w:cs="Sakkal Majalla" w:hint="cs"/>
          <w:sz w:val="32"/>
          <w:szCs w:val="32"/>
          <w:rtl/>
        </w:rPr>
        <w:t>استخدم تحليل الشبكات لدراسة العلاقات والتفاعلات بين مختلف الحسابات والأجهزة وعناوين</w:t>
      </w:r>
      <w:r>
        <w:rPr>
          <w:rFonts w:ascii="Sakkal Majalla" w:hAnsi="Sakkal Majalla" w:cs="Sakkal Majalla" w:hint="cs"/>
          <w:sz w:val="32"/>
          <w:szCs w:val="32"/>
        </w:rPr>
        <w:t xml:space="preserve"> IP. </w:t>
      </w:r>
      <w:r>
        <w:rPr>
          <w:rFonts w:ascii="Sakkal Majalla" w:hAnsi="Sakkal Majalla" w:cs="Sakkal Majalla" w:hint="cs"/>
          <w:sz w:val="32"/>
          <w:szCs w:val="32"/>
          <w:rtl/>
        </w:rPr>
        <w:t>يمكن لهذا أن يكشف عن شبكات خفية للأنشطة الاحتيالية وشبكات انتحال الهوية التي قد لا تظهر من خلال التحليل التقليدي</w:t>
      </w:r>
      <w:r>
        <w:rPr>
          <w:rFonts w:ascii="Sakkal Majalla" w:hAnsi="Sakkal Majalla" w:cs="Sakkal Majalla" w:hint="cs"/>
          <w:sz w:val="32"/>
          <w:szCs w:val="32"/>
        </w:rPr>
        <w:t>.</w:t>
      </w:r>
    </w:p>
    <w:p w:rsidR="00290277" w:rsidRPr="00040239" w:rsidRDefault="00290277" w:rsidP="00290277">
      <w:pPr>
        <w:numPr>
          <w:ilvl w:val="0"/>
          <w:numId w:val="58"/>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استخدم معالجة اللغة الطبيعية وتحليل المشاعر لفحص الاتصالات ومنشورات وسائل التواصل الاجتماعي المتعلقة بالمعاملات المالية. يساعد ذلك في توضيح سياق المعاملات وتحديد التناقضات أو السلوكيات الخادعة في البيانات النصية</w:t>
      </w:r>
      <w:r>
        <w:rPr>
          <w:rFonts w:ascii="Sakkal Majalla" w:hAnsi="Sakkal Majalla" w:cs="Sakkal Majalla" w:hint="cs"/>
          <w:sz w:val="32"/>
          <w:szCs w:val="32"/>
        </w:rPr>
        <w:t>.</w:t>
      </w:r>
    </w:p>
    <w:p w:rsidR="00290277" w:rsidRPr="00040239" w:rsidRDefault="00290277" w:rsidP="00290277">
      <w:pPr>
        <w:numPr>
          <w:ilvl w:val="0"/>
          <w:numId w:val="58"/>
        </w:numPr>
        <w:bidi/>
        <w:spacing w:line="360" w:lineRule="auto"/>
        <w:jc w:val="both"/>
        <w:rPr>
          <w:rFonts w:ascii="Sakkal Majalla" w:hAnsi="Sakkal Majalla" w:cs="Sakkal Majalla"/>
          <w:sz w:val="32"/>
          <w:szCs w:val="32"/>
        </w:rPr>
      </w:pPr>
      <w:r>
        <w:rPr>
          <w:rFonts w:ascii="Sakkal Majalla" w:hAnsi="Sakkal Majalla" w:cs="Sakkal Majalla" w:hint="cs"/>
          <w:sz w:val="32"/>
          <w:szCs w:val="32"/>
        </w:rPr>
        <w:t> </w:t>
      </w:r>
      <w:r>
        <w:rPr>
          <w:rFonts w:ascii="Sakkal Majalla" w:hAnsi="Sakkal Majalla" w:cs="Sakkal Majalla" w:hint="cs"/>
          <w:sz w:val="32"/>
          <w:szCs w:val="32"/>
          <w:rtl/>
        </w:rPr>
        <w:t>استخدم تقنية البلوك تشين في عمليات التحقق من الهوية. فمن خلال استخدام الأنظمة اللامركزية، تستطيع الشركات إنشاء هويات العملاء والتحقق منها استنادًا إلى سجل عالمي متاح وغير قابل للتغيير. وهذا يقلل من فرص التلاعب بالهوية والاحتيال</w:t>
      </w:r>
      <w:r>
        <w:rPr>
          <w:rFonts w:ascii="Sakkal Majalla" w:hAnsi="Sakkal Majalla" w:cs="Sakkal Majalla" w:hint="cs"/>
          <w:sz w:val="32"/>
          <w:szCs w:val="32"/>
        </w:rPr>
        <w:t>.</w:t>
      </w:r>
    </w:p>
    <w:p w:rsidR="00290277" w:rsidRPr="00040239" w:rsidRDefault="00290277" w:rsidP="00290277">
      <w:pPr>
        <w:numPr>
          <w:ilvl w:val="0"/>
          <w:numId w:val="58"/>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استخدام تقنيات إحصائية متقدمة وخوارزميات للكشف عن الحالات الشاذة تركز على الأنشطة الاحتيالية غير الخطية والمعقدة، والتي غالباً ما تتجاهلها النماذج التقليدية. قد تشمل هذه الأنشطة تغيرات مفاجئة في السلوك المالي لا تتطابق مع ملف تعريف العميل أو أنماطه التاريخية</w:t>
      </w:r>
      <w:r>
        <w:rPr>
          <w:rFonts w:ascii="Sakkal Majalla" w:hAnsi="Sakkal Majalla" w:cs="Sakkal Majalla" w:hint="cs"/>
          <w:sz w:val="32"/>
          <w:szCs w:val="32"/>
        </w:rPr>
        <w:t>.</w:t>
      </w:r>
    </w:p>
    <w:p w:rsidR="00290277" w:rsidRPr="00040239" w:rsidRDefault="00290277" w:rsidP="00290277">
      <w:pPr>
        <w:numPr>
          <w:ilvl w:val="0"/>
          <w:numId w:val="58"/>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أنشئ بيئة بيانات متكاملة تجمع البيانات من مصادر متنوعة، مثل قواعد البيانات الخارجية والداخلية. تُمكّن هذه الرؤية الشاملة من إجراء تقييمات أكثر دقة للمخاطر، كما تُساعد في تحديد محاولات الاحتيال المعقدة التي تعتمد على التناقضات بين مجموعات البيانات المختلفة</w:t>
      </w:r>
      <w:r>
        <w:rPr>
          <w:rFonts w:ascii="Sakkal Majalla" w:hAnsi="Sakkal Majalla" w:cs="Sakkal Majalla" w:hint="cs"/>
          <w:sz w:val="32"/>
          <w:szCs w:val="32"/>
        </w:rPr>
        <w:t>.</w:t>
      </w:r>
    </w:p>
    <w:p w:rsidR="00290277" w:rsidRPr="00040239" w:rsidRDefault="00290277" w:rsidP="00290277">
      <w:pPr>
        <w:numPr>
          <w:ilvl w:val="0"/>
          <w:numId w:val="58"/>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lastRenderedPageBreak/>
        <w:t>نشر أنظمة قادرة على تحليل المعاملات في الوقت الفعلي والتدخل تلقائيًا لوقف الأنشطة الاحتيالية المحتملة. ويشمل ذلك إعداد تنبيهات تلقائية تُفعّل عند بلوغ عتبات معينة أو اكتشاف أي خلل</w:t>
      </w:r>
      <w:r>
        <w:rPr>
          <w:rFonts w:ascii="Sakkal Majalla" w:hAnsi="Sakkal Majalla" w:cs="Sakkal Majalla" w:hint="cs"/>
          <w:sz w:val="32"/>
          <w:szCs w:val="32"/>
        </w:rPr>
        <w:t>.</w:t>
      </w:r>
    </w:p>
    <w:p w:rsidR="00290277" w:rsidRPr="00040239" w:rsidRDefault="00290277" w:rsidP="00290277">
      <w:pPr>
        <w:numPr>
          <w:ilvl w:val="0"/>
          <w:numId w:val="58"/>
        </w:numPr>
        <w:bidi/>
        <w:spacing w:line="360" w:lineRule="auto"/>
        <w:jc w:val="both"/>
        <w:rPr>
          <w:rFonts w:ascii="Sakkal Majalla" w:hAnsi="Sakkal Majalla" w:cs="Sakkal Majalla"/>
          <w:sz w:val="32"/>
          <w:szCs w:val="32"/>
        </w:rPr>
      </w:pPr>
      <w:r>
        <w:rPr>
          <w:rFonts w:ascii="Sakkal Majalla" w:hAnsi="Sakkal Majalla" w:cs="Sakkal Majalla" w:hint="cs"/>
          <w:sz w:val="32"/>
          <w:szCs w:val="32"/>
        </w:rPr>
        <w:t> </w:t>
      </w:r>
      <w:r>
        <w:rPr>
          <w:rFonts w:ascii="Sakkal Majalla" w:hAnsi="Sakkal Majalla" w:cs="Sakkal Majalla" w:hint="cs"/>
          <w:sz w:val="32"/>
          <w:szCs w:val="32"/>
          <w:rtl/>
        </w:rPr>
        <w:t>شارك في شبكات معلومات مكافحة الاحتيال على مستوى القطاع، حيث تتبادل الشركات المعلومات حول اتجاهات الاحتيال وأساليب المجرمين. يمكن لهذه المعلومات الجماعية أن تُحسّن القدرات التنبؤية الفردية واستراتيجيات الاستجابة</w:t>
      </w:r>
      <w:r>
        <w:rPr>
          <w:rFonts w:ascii="Sakkal Majalla" w:hAnsi="Sakkal Majalla" w:cs="Sakkal Majalla" w:hint="cs"/>
          <w:sz w:val="32"/>
          <w:szCs w:val="32"/>
        </w:rPr>
        <w:t>.</w:t>
      </w:r>
    </w:p>
    <w:p w:rsidR="00290277" w:rsidRPr="00040239" w:rsidRDefault="00290277" w:rsidP="00290277">
      <w:pPr>
        <w:numPr>
          <w:ilvl w:val="0"/>
          <w:numId w:val="58"/>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استخدم حلول التكنولوجيا التنظيمية التي تتوافق مع اللوائح القائمة، والتي تتميز أيضاً بالقدرة على التكيف السريع مع التحديات التنظيمية الجديدة. تساهم هذه التقنيات في ضمان فعالية تدابير مكافحة الاحتيال، والتزامها بالمعايير العالمية</w:t>
      </w:r>
    </w:p>
    <w:p w:rsidR="00290277" w:rsidRPr="00040239" w:rsidRDefault="00290277" w:rsidP="00290277">
      <w:pPr>
        <w:bidi/>
        <w:spacing w:line="360" w:lineRule="auto"/>
        <w:jc w:val="both"/>
        <w:rPr>
          <w:rFonts w:ascii="Sakkal Majalla" w:hAnsi="Sakkal Majalla" w:cs="Sakkal Majalla"/>
          <w:b/>
          <w:bCs/>
          <w:sz w:val="32"/>
          <w:szCs w:val="32"/>
        </w:rPr>
      </w:pPr>
      <w:r>
        <w:rPr>
          <w:rFonts w:ascii="Sakkal Majalla" w:hAnsi="Sakkal Majalla" w:cs="Sakkal Majalla" w:hint="cs"/>
          <w:b/>
          <w:bCs/>
          <w:sz w:val="32"/>
          <w:szCs w:val="32"/>
          <w:rtl/>
        </w:rPr>
        <w:t>تحديات في تحديد ومكافحة الاحتيال من الطرف الأول</w:t>
      </w:r>
    </w:p>
    <w:p w:rsidR="00290277" w:rsidRPr="00040239" w:rsidRDefault="00290277" w:rsidP="00290277">
      <w:p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نظراً لأن الاحتيال من الطرف الأول غالباً ما ينطوي على تفاعلات تبدو مشروعة، فقد يكون من الصعب للغاية اكتشافه ومنعه. فيما يلي أبرز التحديات التي تواجهها الشركات عادةً عند التعامل مع هذا النوع من الاحتيال</w:t>
      </w:r>
      <w:r>
        <w:rPr>
          <w:rFonts w:ascii="Sakkal Majalla" w:hAnsi="Sakkal Majalla" w:cs="Sakkal Majalla" w:hint="cs"/>
          <w:sz w:val="32"/>
          <w:szCs w:val="32"/>
        </w:rPr>
        <w:t>:</w:t>
      </w:r>
    </w:p>
    <w:p w:rsidR="00290277" w:rsidRPr="00040239" w:rsidRDefault="00290277" w:rsidP="00290277">
      <w:pPr>
        <w:numPr>
          <w:ilvl w:val="0"/>
          <w:numId w:val="59"/>
        </w:numPr>
        <w:bidi/>
        <w:spacing w:line="360" w:lineRule="auto"/>
        <w:jc w:val="both"/>
        <w:rPr>
          <w:rFonts w:ascii="Sakkal Majalla" w:hAnsi="Sakkal Majalla" w:cs="Sakkal Majalla"/>
          <w:sz w:val="32"/>
          <w:szCs w:val="32"/>
        </w:rPr>
      </w:pPr>
      <w:r>
        <w:rPr>
          <w:rFonts w:ascii="Sakkal Majalla" w:hAnsi="Sakkal Majalla" w:cs="Sakkal Majalla" w:hint="cs"/>
          <w:sz w:val="32"/>
          <w:szCs w:val="32"/>
        </w:rPr>
        <w:t> </w:t>
      </w:r>
      <w:r>
        <w:rPr>
          <w:rFonts w:ascii="Sakkal Majalla" w:hAnsi="Sakkal Majalla" w:cs="Sakkal Majalla" w:hint="cs"/>
          <w:sz w:val="32"/>
          <w:szCs w:val="32"/>
          <w:rtl/>
        </w:rPr>
        <w:t>يُغيّر المحتالون أساليبهم باستمرار لتجنب كشفهم. فتقنيات مثل إنشاء هويات مزيفة أو التلاعب بالمعلومات المالية الشخصية تُحاكي المعاملات المشروعة وتتجاوز عمليات الفحص الأولية للاحتيال. ويصعب كشف هذه الأساليب دون قدرات تحليلية متقدمة</w:t>
      </w:r>
      <w:r>
        <w:rPr>
          <w:rFonts w:ascii="Sakkal Majalla" w:hAnsi="Sakkal Majalla" w:cs="Sakkal Majalla" w:hint="cs"/>
          <w:sz w:val="32"/>
          <w:szCs w:val="32"/>
        </w:rPr>
        <w:t>.</w:t>
      </w:r>
    </w:p>
    <w:p w:rsidR="00290277" w:rsidRPr="00040239" w:rsidRDefault="00290277" w:rsidP="00290277">
      <w:pPr>
        <w:numPr>
          <w:ilvl w:val="0"/>
          <w:numId w:val="59"/>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 يتطلب الكشف</w:t>
      </w:r>
      <w:r>
        <w:rPr>
          <w:rFonts w:ascii="Sakkal Majalla" w:hAnsi="Sakkal Majalla" w:cs="Sakkal Majalla" w:hint="cs"/>
          <w:sz w:val="32"/>
          <w:szCs w:val="32"/>
        </w:rPr>
        <w:t> </w:t>
      </w:r>
      <w:r>
        <w:rPr>
          <w:rFonts w:ascii="Sakkal Majalla" w:hAnsi="Sakkal Majalla" w:cs="Sakkal Majalla" w:hint="cs"/>
          <w:sz w:val="32"/>
          <w:szCs w:val="32"/>
          <w:rtl/>
        </w:rPr>
        <w:t>الفعال عن الاحتيال نظرة شاملة لأنشطة العملاء، ولكن دمج البيانات عبر العديد من المنصات والأنظمة وتنسيقات البيانات يمكن أن يكون تحديًا تقنيًا</w:t>
      </w:r>
      <w:r>
        <w:rPr>
          <w:rFonts w:ascii="Sakkal Majalla" w:hAnsi="Sakkal Majalla" w:cs="Sakkal Majalla" w:hint="cs"/>
          <w:sz w:val="32"/>
          <w:szCs w:val="32"/>
        </w:rPr>
        <w:t>.</w:t>
      </w:r>
    </w:p>
    <w:p w:rsidR="00290277" w:rsidRPr="00040239" w:rsidRDefault="00290277" w:rsidP="00290277">
      <w:pPr>
        <w:numPr>
          <w:ilvl w:val="0"/>
          <w:numId w:val="59"/>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lastRenderedPageBreak/>
        <w:t>يمكن أن تؤثر إجراءات منع الاحتيال الصارمة للغاية سلبًا على تجربة العملاء، مثل تصنيف المعاملات المشروعة على أنها احتيالية</w:t>
      </w:r>
      <w:r>
        <w:rPr>
          <w:rFonts w:ascii="Sakkal Majalla" w:hAnsi="Sakkal Majalla" w:cs="Sakkal Majalla" w:hint="cs"/>
          <w:sz w:val="32"/>
          <w:szCs w:val="32"/>
        </w:rPr>
        <w:t>.</w:t>
      </w:r>
    </w:p>
    <w:p w:rsidR="00290277" w:rsidRPr="00040239" w:rsidRDefault="00290277" w:rsidP="00290277">
      <w:pPr>
        <w:numPr>
          <w:ilvl w:val="0"/>
          <w:numId w:val="59"/>
        </w:numPr>
        <w:bidi/>
        <w:spacing w:line="360" w:lineRule="auto"/>
        <w:jc w:val="both"/>
        <w:rPr>
          <w:rFonts w:ascii="Sakkal Majalla" w:hAnsi="Sakkal Majalla" w:cs="Sakkal Majalla"/>
          <w:sz w:val="32"/>
          <w:szCs w:val="32"/>
        </w:rPr>
      </w:pPr>
      <w:r>
        <w:rPr>
          <w:rFonts w:ascii="Sakkal Majalla" w:hAnsi="Sakkal Majalla" w:cs="Sakkal Majalla" w:hint="cs"/>
          <w:sz w:val="32"/>
          <w:szCs w:val="32"/>
        </w:rPr>
        <w:t> </w:t>
      </w:r>
      <w:r>
        <w:rPr>
          <w:rFonts w:ascii="Sakkal Majalla" w:hAnsi="Sakkal Majalla" w:cs="Sakkal Majalla" w:hint="cs"/>
          <w:sz w:val="32"/>
          <w:szCs w:val="32"/>
          <w:rtl/>
        </w:rPr>
        <w:t>تحكم القوانين واللوائح ممارسات كشف الاحتيال. ويتطلب ضمان الامتثال للوائح ذات الصلة تخطيطًا دقيقًا ودراسة متأنية. على سبيل المثال، يجب على أي شركة التأكد من أن إجراءات مكافحة الاحتيال الصارمة لا تنتهك خصوصية العملاء</w:t>
      </w:r>
      <w:r>
        <w:rPr>
          <w:rFonts w:ascii="Sakkal Majalla" w:hAnsi="Sakkal Majalla" w:cs="Sakkal Majalla" w:hint="cs"/>
          <w:sz w:val="32"/>
          <w:szCs w:val="32"/>
        </w:rPr>
        <w:t>.</w:t>
      </w:r>
    </w:p>
    <w:p w:rsidR="00290277" w:rsidRPr="00040239" w:rsidRDefault="00290277" w:rsidP="00290277">
      <w:pPr>
        <w:numPr>
          <w:ilvl w:val="0"/>
          <w:numId w:val="59"/>
        </w:numPr>
        <w:bidi/>
        <w:spacing w:line="360" w:lineRule="auto"/>
        <w:jc w:val="both"/>
        <w:rPr>
          <w:rFonts w:ascii="Sakkal Majalla" w:hAnsi="Sakkal Majalla" w:cs="Sakkal Majalla"/>
          <w:sz w:val="32"/>
          <w:szCs w:val="32"/>
        </w:rPr>
      </w:pPr>
      <w:r>
        <w:rPr>
          <w:rFonts w:ascii="Sakkal Majalla" w:hAnsi="Sakkal Majalla" w:cs="Sakkal Majalla" w:hint="cs"/>
          <w:sz w:val="32"/>
          <w:szCs w:val="32"/>
        </w:rPr>
        <w:t> </w:t>
      </w:r>
      <w:r>
        <w:rPr>
          <w:rFonts w:ascii="Sakkal Majalla" w:hAnsi="Sakkal Majalla" w:cs="Sakkal Majalla" w:hint="cs"/>
          <w:sz w:val="32"/>
          <w:szCs w:val="32"/>
          <w:rtl/>
        </w:rPr>
        <w:t>يتطلب منع الاحتيال بشكل فعال موارد كبيرة، بما في ذلك الاستثمار في التكنولوجيا والموظفين المتخصصين</w:t>
      </w:r>
      <w:r>
        <w:rPr>
          <w:rFonts w:ascii="Sakkal Majalla" w:hAnsi="Sakkal Majalla" w:cs="Sakkal Majalla" w:hint="cs"/>
          <w:sz w:val="32"/>
          <w:szCs w:val="32"/>
        </w:rPr>
        <w:t>.</w:t>
      </w:r>
    </w:p>
    <w:p w:rsidR="00290277" w:rsidRPr="00040239" w:rsidRDefault="00290277" w:rsidP="00290277">
      <w:pPr>
        <w:numPr>
          <w:ilvl w:val="0"/>
          <w:numId w:val="59"/>
        </w:numPr>
        <w:bidi/>
        <w:spacing w:line="360" w:lineRule="auto"/>
        <w:jc w:val="both"/>
        <w:rPr>
          <w:rFonts w:ascii="Sakkal Majalla" w:hAnsi="Sakkal Majalla" w:cs="Sakkal Majalla"/>
          <w:sz w:val="32"/>
          <w:szCs w:val="32"/>
        </w:rPr>
      </w:pPr>
      <w:r>
        <w:rPr>
          <w:rFonts w:ascii="Sakkal Majalla" w:hAnsi="Sakkal Majalla" w:cs="Sakkal Majalla" w:hint="cs"/>
          <w:sz w:val="32"/>
          <w:szCs w:val="32"/>
        </w:rPr>
        <w:t> </w:t>
      </w:r>
      <w:r>
        <w:rPr>
          <w:rFonts w:ascii="Sakkal Majalla" w:hAnsi="Sakkal Majalla" w:cs="Sakkal Majalla" w:hint="cs"/>
          <w:sz w:val="32"/>
          <w:szCs w:val="32"/>
          <w:rtl/>
        </w:rPr>
        <w:t>تتغير أدوات وأساليب مكافحة الاحتيال مع تطور التكنولوجيا، ويتعين على الشركات تحديث أنظمة الكشف عن الاحتيال ومنعه باستمرار لمواجهة الاتجاهات والتهديدات الجديدة</w:t>
      </w:r>
      <w:r>
        <w:rPr>
          <w:rFonts w:ascii="Sakkal Majalla" w:hAnsi="Sakkal Majalla" w:cs="Sakkal Majalla" w:hint="cs"/>
          <w:sz w:val="32"/>
          <w:szCs w:val="32"/>
        </w:rPr>
        <w:t>.</w:t>
      </w:r>
    </w:p>
    <w:p w:rsidR="00290277" w:rsidRPr="00040239" w:rsidRDefault="00290277" w:rsidP="00290277">
      <w:pPr>
        <w:numPr>
          <w:ilvl w:val="0"/>
          <w:numId w:val="59"/>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يعتمد الكشف الفعال عن الاحتيال على جودة البيانات المتاحة واكتمالها. فالبيانات غير المكتملة أو القديمة أو غير الدقيقة قد تُصعّب عملية الكشف الدقيق عن أنماط الاحتيال</w:t>
      </w:r>
      <w:r>
        <w:rPr>
          <w:rFonts w:ascii="Sakkal Majalla" w:hAnsi="Sakkal Majalla" w:cs="Sakkal Majalla" w:hint="cs"/>
          <w:sz w:val="32"/>
          <w:szCs w:val="32"/>
        </w:rPr>
        <w:t>.</w:t>
      </w:r>
    </w:p>
    <w:p w:rsidR="00290277" w:rsidRPr="00040239" w:rsidRDefault="00290277" w:rsidP="00290277">
      <w:pPr>
        <w:numPr>
          <w:ilvl w:val="0"/>
          <w:numId w:val="59"/>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تُعدّ ثقافة الشركة التي تُعزز السلوك الأخلاقي والوعي بالمخاطر أساسيةً لكشف الاحتيال. وقد يكون تغيير ثقافة الشركة وسلوك الموظفين أمراً صعباً، ويتطلب جهداً والتزاماً مستمرين من الإدارة العليا</w:t>
      </w:r>
      <w:r>
        <w:rPr>
          <w:rFonts w:ascii="Sakkal Majalla" w:hAnsi="Sakkal Majalla" w:cs="Sakkal Majalla" w:hint="cs"/>
          <w:sz w:val="32"/>
          <w:szCs w:val="32"/>
        </w:rPr>
        <w:t>.</w:t>
      </w:r>
    </w:p>
    <w:p w:rsidR="00290277" w:rsidRPr="00040239" w:rsidRDefault="00290277" w:rsidP="00290277">
      <w:pPr>
        <w:bidi/>
        <w:spacing w:after="200" w:line="360" w:lineRule="auto"/>
        <w:jc w:val="both"/>
        <w:rPr>
          <w:rFonts w:ascii="Sakkal Majalla" w:hAnsi="Sakkal Majalla" w:cs="Sakkal Majalla"/>
          <w:b/>
          <w:bCs/>
          <w:sz w:val="32"/>
          <w:szCs w:val="32"/>
        </w:rPr>
      </w:pPr>
      <w:r>
        <w:rPr>
          <w:rFonts w:ascii="Sakkal Majalla" w:hAnsi="Sakkal Majalla" w:cs="Sakkal Majalla" w:hint="cs"/>
          <w:b/>
          <w:bCs/>
          <w:sz w:val="32"/>
          <w:szCs w:val="32"/>
          <w:rtl/>
        </w:rPr>
        <w:t>كيفية اكتشاف الاحتيال من الطرف الأول</w:t>
      </w:r>
    </w:p>
    <w:p w:rsidR="00290277" w:rsidRPr="00040239" w:rsidRDefault="00290277" w:rsidP="00290277">
      <w:p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يتطلب كشف الاحتيال تقنيات متطورة، وتحليل البيانات، ومراقبة دقيقة. فيما يلي بعض الطرق القياسية المستخدمة لكشف أنواع مختلفة من الاحتيال</w:t>
      </w:r>
      <w:r>
        <w:rPr>
          <w:rFonts w:ascii="Sakkal Majalla" w:hAnsi="Sakkal Majalla" w:cs="Sakkal Majalla" w:hint="cs"/>
          <w:sz w:val="32"/>
          <w:szCs w:val="32"/>
        </w:rPr>
        <w:t>:</w:t>
      </w:r>
    </w:p>
    <w:p w:rsidR="00290277" w:rsidRPr="00040239" w:rsidRDefault="00290277" w:rsidP="00290277">
      <w:pPr>
        <w:numPr>
          <w:ilvl w:val="0"/>
          <w:numId w:val="60"/>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مراقبة أنماط الإنفاق غير المعتادة أو نشاط الحساب</w:t>
      </w:r>
      <w:r>
        <w:rPr>
          <w:rFonts w:ascii="Sakkal Majalla" w:hAnsi="Sakkal Majalla" w:cs="Sakkal Majalla" w:hint="cs"/>
          <w:sz w:val="32"/>
          <w:szCs w:val="32"/>
        </w:rPr>
        <w:t>.</w:t>
      </w:r>
    </w:p>
    <w:p w:rsidR="00290277" w:rsidRPr="00040239" w:rsidRDefault="00290277" w:rsidP="00290277">
      <w:pPr>
        <w:numPr>
          <w:ilvl w:val="0"/>
          <w:numId w:val="60"/>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lastRenderedPageBreak/>
        <w:t>التحقق من معلومات الهوية مقابل قواعد البيانات الموثوقة</w:t>
      </w:r>
      <w:r>
        <w:rPr>
          <w:rFonts w:ascii="Sakkal Majalla" w:hAnsi="Sakkal Majalla" w:cs="Sakkal Majalla" w:hint="cs"/>
          <w:sz w:val="32"/>
          <w:szCs w:val="32"/>
        </w:rPr>
        <w:t>.</w:t>
      </w:r>
    </w:p>
    <w:p w:rsidR="00290277" w:rsidRPr="00040239" w:rsidRDefault="00290277" w:rsidP="00290277">
      <w:pPr>
        <w:numPr>
          <w:ilvl w:val="0"/>
          <w:numId w:val="60"/>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تطبيق تحليلات السلوك للكشف عن السلوك المشبوه</w:t>
      </w:r>
      <w:r>
        <w:rPr>
          <w:rFonts w:ascii="Sakkal Majalla" w:hAnsi="Sakkal Majalla" w:cs="Sakkal Majalla" w:hint="cs"/>
          <w:sz w:val="32"/>
          <w:szCs w:val="32"/>
        </w:rPr>
        <w:t>.</w:t>
      </w:r>
    </w:p>
    <w:p w:rsidR="00290277" w:rsidRPr="00040239" w:rsidRDefault="00290277" w:rsidP="00290277">
      <w:pPr>
        <w:bidi/>
        <w:spacing w:after="200" w:line="360" w:lineRule="auto"/>
        <w:ind w:left="360"/>
        <w:jc w:val="both"/>
        <w:rPr>
          <w:rFonts w:ascii="Sakkal Majalla" w:hAnsi="Sakkal Majalla" w:cs="Sakkal Majalla"/>
          <w:b/>
          <w:bCs/>
          <w:sz w:val="32"/>
          <w:szCs w:val="32"/>
        </w:rPr>
      </w:pPr>
      <w:r>
        <w:rPr>
          <w:rFonts w:ascii="Sakkal Majalla" w:hAnsi="Sakkal Majalla" w:cs="Sakkal Majalla" w:hint="cs"/>
          <w:b/>
          <w:bCs/>
          <w:sz w:val="32"/>
          <w:szCs w:val="32"/>
          <w:rtl/>
        </w:rPr>
        <w:t>كيفية منع الاحتيال من الطرف الأول</w:t>
      </w:r>
    </w:p>
    <w:p w:rsidR="00290277" w:rsidRPr="00040239" w:rsidRDefault="00290277" w:rsidP="00290277">
      <w:pPr>
        <w:pStyle w:val="ListParagraph"/>
        <w:numPr>
          <w:ilvl w:val="0"/>
          <w:numId w:val="36"/>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يتطلب منع الاحتيال من الطرف الأول نهجًا متعدد المستويات يجمع بين التكنولوجيا المتقدمة وإجراءات أمنية صارمة. حيث يكرس فريق مكافحة غسل الأموال</w:t>
      </w:r>
      <w:r>
        <w:rPr>
          <w:rFonts w:ascii="Sakkal Majalla" w:hAnsi="Sakkal Majalla" w:cs="Sakkal Majalla" w:hint="cs"/>
          <w:sz w:val="32"/>
          <w:szCs w:val="32"/>
        </w:rPr>
        <w:t> </w:t>
      </w:r>
      <w:r>
        <w:rPr>
          <w:rFonts w:ascii="Sakkal Majalla" w:hAnsi="Sakkal Majalla" w:cs="Sakkal Majalla" w:hint="cs"/>
          <w:sz w:val="32"/>
          <w:szCs w:val="32"/>
          <w:rtl/>
        </w:rPr>
        <w:t>جهوده لمكافحة الجرائم المالية والاحتيال. ومن خلال حلول التحقق المتقدمة من الهوية، نسعى جاهدين لمساعدتكم في التحقق من هوية العملاء وكشف الأنشطة الاحتيالية في الوقت الفعلي</w:t>
      </w:r>
      <w:r>
        <w:rPr>
          <w:rFonts w:ascii="Sakkal Majalla" w:hAnsi="Sakkal Majalla" w:cs="Sakkal Majalla" w:hint="cs"/>
          <w:sz w:val="32"/>
          <w:szCs w:val="32"/>
        </w:rPr>
        <w:t>.</w:t>
      </w:r>
    </w:p>
    <w:p w:rsidR="00290277" w:rsidRPr="00040239" w:rsidRDefault="00290277" w:rsidP="00290277">
      <w:pPr>
        <w:pStyle w:val="NormalWeb"/>
        <w:bidi/>
        <w:spacing w:before="0" w:beforeAutospacing="0" w:after="375" w:afterAutospacing="0" w:line="360" w:lineRule="auto"/>
        <w:jc w:val="both"/>
        <w:rPr>
          <w:rFonts w:ascii="Sakkal Majalla" w:eastAsiaTheme="minorHAnsi" w:hAnsi="Sakkal Majalla" w:cs="Sakkal Majalla"/>
          <w:b/>
          <w:bCs/>
          <w:sz w:val="32"/>
          <w:szCs w:val="32"/>
        </w:rPr>
      </w:pPr>
      <w:r>
        <w:rPr>
          <w:rFonts w:ascii="Sakkal Majalla" w:eastAsiaTheme="minorHAnsi" w:hAnsi="Sakkal Majalla" w:cs="Sakkal Majalla" w:hint="cs"/>
          <w:b/>
          <w:bCs/>
          <w:sz w:val="32"/>
          <w:szCs w:val="32"/>
          <w:rtl/>
        </w:rPr>
        <w:t>البعد الثاني الاحتيال من الطرف الثاني</w:t>
      </w:r>
    </w:p>
    <w:p w:rsidR="00290277" w:rsidRPr="00040239" w:rsidRDefault="00290277" w:rsidP="00290277">
      <w:pPr>
        <w:pStyle w:val="NormalWeb"/>
        <w:bidi/>
        <w:spacing w:before="0" w:beforeAutospacing="0" w:after="375" w:afterAutospacing="0" w:line="360" w:lineRule="auto"/>
        <w:jc w:val="both"/>
        <w:rPr>
          <w:rFonts w:ascii="Sakkal Majalla" w:eastAsiaTheme="minorHAnsi" w:hAnsi="Sakkal Majalla" w:cs="Sakkal Majalla"/>
          <w:sz w:val="32"/>
          <w:szCs w:val="32"/>
        </w:rPr>
      </w:pPr>
      <w:r>
        <w:rPr>
          <w:rFonts w:ascii="Sakkal Majalla" w:eastAsiaTheme="minorHAnsi" w:hAnsi="Sakkal Majalla" w:cs="Sakkal Majalla" w:hint="cs"/>
          <w:sz w:val="32"/>
          <w:szCs w:val="32"/>
          <w:rtl/>
        </w:rPr>
        <w:t>ينطوي الاحتيال من طرف ثانٍ على تواطؤ بين أحد أعضاء المؤسسة أو الشركة وطرف خارجي لتنفيذ عملية الاحتيال. وقد يشمل ذلك موظفين أو موردين أو شركاء يستغلون مناصبهم وصلاحياتهم ومعرفتهم لتنفيذ عمليات الاحتيال. ومن أمثلة الاحتيال من طرف ثانٍ تواطؤ موظف مع مورد لتضخيم الفواتير واختلاس أموال من الشركة</w:t>
      </w:r>
      <w:r>
        <w:rPr>
          <w:rFonts w:ascii="Sakkal Majalla" w:eastAsiaTheme="minorHAnsi" w:hAnsi="Sakkal Majalla" w:cs="Sakkal Majalla" w:hint="cs"/>
          <w:sz w:val="32"/>
          <w:szCs w:val="32"/>
        </w:rPr>
        <w:t>.</w:t>
      </w:r>
    </w:p>
    <w:p w:rsidR="00290277" w:rsidRPr="00040239" w:rsidRDefault="00290277" w:rsidP="00290277">
      <w:pPr>
        <w:pStyle w:val="NormalWeb"/>
        <w:bidi/>
        <w:spacing w:before="0" w:beforeAutospacing="0" w:after="375" w:afterAutospacing="0" w:line="360" w:lineRule="auto"/>
        <w:jc w:val="both"/>
        <w:rPr>
          <w:rFonts w:ascii="Sakkal Majalla" w:eastAsiaTheme="minorHAnsi" w:hAnsi="Sakkal Majalla" w:cs="Sakkal Majalla"/>
          <w:sz w:val="32"/>
          <w:szCs w:val="32"/>
          <w:rtl/>
        </w:rPr>
      </w:pPr>
      <w:r>
        <w:rPr>
          <w:rFonts w:ascii="Sakkal Majalla" w:eastAsiaTheme="minorHAnsi" w:hAnsi="Sakkal Majalla" w:cs="Sakkal Majalla" w:hint="cs"/>
          <w:sz w:val="32"/>
          <w:szCs w:val="32"/>
          <w:rtl/>
        </w:rPr>
        <w:t>غالباً ما يمر الاحتيال من طرف ثانٍ دون اكتشاف لفترات طويلة، إذ قد يمتلك الأفراد المتورطون فيه معلومات داخلية وإمكانية الوصول إلى معلومات حساسة. مع ذلك، تستطيع الشركات الحد من مخاطر الاحتيال الداخلي من خلال تطبيق ضوابط صارمة على الوصول، وإجراء عمليات تدقيق دورية، ومكافأة الأمانة والمساءلة في بيئة العمل</w:t>
      </w:r>
      <w:r>
        <w:rPr>
          <w:rFonts w:ascii="Sakkal Majalla" w:eastAsiaTheme="minorHAnsi" w:hAnsi="Sakkal Majalla" w:cs="Sakkal Majalla" w:hint="cs"/>
          <w:sz w:val="32"/>
          <w:szCs w:val="32"/>
        </w:rPr>
        <w:t>.</w:t>
      </w:r>
    </w:p>
    <w:p w:rsidR="00290277" w:rsidRPr="00040239" w:rsidRDefault="00290277" w:rsidP="00290277">
      <w:pPr>
        <w:bidi/>
        <w:spacing w:after="200" w:line="360" w:lineRule="auto"/>
        <w:jc w:val="both"/>
        <w:rPr>
          <w:rFonts w:ascii="Sakkal Majalla" w:hAnsi="Sakkal Majalla" w:cs="Sakkal Majalla"/>
          <w:b/>
          <w:bCs/>
          <w:sz w:val="32"/>
          <w:szCs w:val="32"/>
        </w:rPr>
      </w:pPr>
      <w:r>
        <w:rPr>
          <w:rFonts w:ascii="Sakkal Majalla" w:hAnsi="Sakkal Majalla" w:cs="Sakkal Majalla" w:hint="cs"/>
          <w:b/>
          <w:bCs/>
          <w:sz w:val="32"/>
          <w:szCs w:val="32"/>
          <w:rtl/>
        </w:rPr>
        <w:lastRenderedPageBreak/>
        <w:t>كيفية اكتشاف الاحتيال من طرف ثانٍ</w:t>
      </w:r>
    </w:p>
    <w:p w:rsidR="00290277" w:rsidRPr="00040239" w:rsidRDefault="00290277" w:rsidP="00290277">
      <w:p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يتطلب كشف الاحتيال تقنيات متطورة، وتحليل البيانات، ومراقبة دقيقة. فيما يلي بعض الطرق القياسية المستخدمة لكشف أنواع مختلفة من الاحتيال</w:t>
      </w:r>
      <w:r>
        <w:rPr>
          <w:rFonts w:ascii="Sakkal Majalla" w:hAnsi="Sakkal Majalla" w:cs="Sakkal Majalla" w:hint="cs"/>
          <w:sz w:val="32"/>
          <w:szCs w:val="32"/>
        </w:rPr>
        <w:t>:</w:t>
      </w:r>
    </w:p>
    <w:p w:rsidR="00290277" w:rsidRPr="00040239" w:rsidRDefault="00290277" w:rsidP="00290277">
      <w:pPr>
        <w:numPr>
          <w:ilvl w:val="0"/>
          <w:numId w:val="61"/>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إجراء عمليات تدقيق منتظمة للسجلات والمعاملات المالية</w:t>
      </w:r>
      <w:r>
        <w:rPr>
          <w:rFonts w:ascii="Sakkal Majalla" w:hAnsi="Sakkal Majalla" w:cs="Sakkal Majalla" w:hint="cs"/>
          <w:sz w:val="32"/>
          <w:szCs w:val="32"/>
        </w:rPr>
        <w:t>.</w:t>
      </w:r>
    </w:p>
    <w:p w:rsidR="00290277" w:rsidRPr="00040239" w:rsidRDefault="00290277" w:rsidP="00290277">
      <w:pPr>
        <w:numPr>
          <w:ilvl w:val="0"/>
          <w:numId w:val="61"/>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تطبيق مبدأ فصل المهام لمنع التواطؤ</w:t>
      </w:r>
      <w:r>
        <w:rPr>
          <w:rFonts w:ascii="Sakkal Majalla" w:hAnsi="Sakkal Majalla" w:cs="Sakkal Majalla" w:hint="cs"/>
          <w:sz w:val="32"/>
          <w:szCs w:val="32"/>
        </w:rPr>
        <w:t>.</w:t>
      </w:r>
    </w:p>
    <w:p w:rsidR="00290277" w:rsidRPr="00040239" w:rsidRDefault="00290277" w:rsidP="00290277">
      <w:pPr>
        <w:numPr>
          <w:ilvl w:val="0"/>
          <w:numId w:val="61"/>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مراقبة سلوك الموظفين والتغيرات في نمط حياتهم التي قد تشير إلى نشاط احتيالي</w:t>
      </w:r>
      <w:r>
        <w:rPr>
          <w:rFonts w:ascii="Sakkal Majalla" w:hAnsi="Sakkal Majalla" w:cs="Sakkal Majalla" w:hint="cs"/>
          <w:sz w:val="32"/>
          <w:szCs w:val="32"/>
        </w:rPr>
        <w:t>.</w:t>
      </w:r>
    </w:p>
    <w:p w:rsidR="00290277" w:rsidRPr="00040239" w:rsidRDefault="00290277" w:rsidP="00290277">
      <w:pPr>
        <w:bidi/>
        <w:spacing w:after="200" w:line="360" w:lineRule="auto"/>
        <w:ind w:left="360"/>
        <w:jc w:val="both"/>
        <w:rPr>
          <w:rFonts w:ascii="Sakkal Majalla" w:hAnsi="Sakkal Majalla" w:cs="Sakkal Majalla"/>
          <w:b/>
          <w:bCs/>
          <w:sz w:val="32"/>
          <w:szCs w:val="32"/>
        </w:rPr>
      </w:pPr>
      <w:r>
        <w:rPr>
          <w:rFonts w:ascii="Sakkal Majalla" w:hAnsi="Sakkal Majalla" w:cs="Sakkal Majalla" w:hint="cs"/>
          <w:b/>
          <w:bCs/>
          <w:sz w:val="32"/>
          <w:szCs w:val="32"/>
          <w:rtl/>
        </w:rPr>
        <w:t>كيفية منع الاحتيال من طرف ثانٍ</w:t>
      </w:r>
    </w:p>
    <w:p w:rsidR="00290277" w:rsidRPr="00040239" w:rsidRDefault="00290277" w:rsidP="00290277">
      <w:pPr>
        <w:bidi/>
        <w:spacing w:after="200" w:line="360" w:lineRule="auto"/>
        <w:ind w:left="360"/>
        <w:jc w:val="both"/>
        <w:rPr>
          <w:rFonts w:ascii="Sakkal Majalla" w:hAnsi="Sakkal Majalla" w:cs="Sakkal Majalla"/>
          <w:sz w:val="32"/>
          <w:szCs w:val="32"/>
        </w:rPr>
      </w:pPr>
      <w:r>
        <w:rPr>
          <w:rFonts w:ascii="Sakkal Majalla" w:hAnsi="Sakkal Majalla" w:cs="Sakkal Majalla" w:hint="cs"/>
          <w:sz w:val="32"/>
          <w:szCs w:val="32"/>
          <w:rtl/>
        </w:rPr>
        <w:t>يتضمن منع الاحتيال من طرف ثانٍ تطبيق إجراءات </w:t>
      </w:r>
      <w:r>
        <w:rPr>
          <w:rFonts w:ascii="Sakkal Majalla" w:hAnsi="Sakkal Majalla" w:cs="Sakkal Majalla" w:hint="cs"/>
          <w:sz w:val="32"/>
          <w:szCs w:val="32"/>
        </w:rPr>
        <w:t>"</w:t>
      </w:r>
      <w:r>
        <w:rPr>
          <w:rFonts w:ascii="Sakkal Majalla" w:hAnsi="Sakkal Majalla" w:cs="Sakkal Majalla" w:hint="cs"/>
          <w:sz w:val="32"/>
          <w:szCs w:val="32"/>
          <w:rtl/>
        </w:rPr>
        <w:t>اعرف عميلك</w:t>
      </w:r>
      <w:r>
        <w:rPr>
          <w:rFonts w:ascii="Sakkal Majalla" w:hAnsi="Sakkal Majalla" w:cs="Sakkal Majalla" w:hint="cs"/>
          <w:sz w:val="32"/>
          <w:szCs w:val="32"/>
        </w:rPr>
        <w:t> </w:t>
      </w:r>
      <w:r>
        <w:rPr>
          <w:rFonts w:ascii="Sakkal Majalla" w:hAnsi="Sakkal Majalla" w:cs="Sakkal Majalla"/>
          <w:sz w:val="32"/>
          <w:szCs w:val="32"/>
        </w:rPr>
        <w:t xml:space="preserve">" </w:t>
      </w:r>
      <w:r>
        <w:rPr>
          <w:rFonts w:ascii="Sakkal Majalla" w:hAnsi="Sakkal Majalla" w:cs="Sakkal Majalla"/>
          <w:sz w:val="32"/>
          <w:szCs w:val="32"/>
          <w:rtl/>
        </w:rPr>
        <w:t>المتقدمة</w:t>
      </w:r>
      <w:r>
        <w:rPr>
          <w:rFonts w:ascii="Sakkal Majalla" w:hAnsi="Sakkal Majalla" w:cs="Sakkal Majalla" w:hint="cs"/>
          <w:sz w:val="32"/>
          <w:szCs w:val="32"/>
          <w:rtl/>
        </w:rPr>
        <w:t xml:space="preserve"> للتحقق من هوية الأفراد والكيانات التي تُجري المعاملات. من خلال إجراء فحوصات خلفية شاملة والتحقق من بيانات الاعتماد، يمكنك الحد من مخاطر التواطؤ والوصول غير المصرح به</w:t>
      </w:r>
      <w:r>
        <w:rPr>
          <w:rFonts w:ascii="Sakkal Majalla" w:hAnsi="Sakkal Majalla" w:cs="Sakkal Majalla" w:hint="cs"/>
          <w:sz w:val="32"/>
          <w:szCs w:val="32"/>
        </w:rPr>
        <w:t>.</w:t>
      </w:r>
    </w:p>
    <w:p w:rsidR="00290277" w:rsidRPr="00040239" w:rsidRDefault="00290277" w:rsidP="00290277">
      <w:pPr>
        <w:pStyle w:val="Heading3"/>
        <w:bidi/>
        <w:spacing w:before="600" w:after="300" w:line="360" w:lineRule="auto"/>
        <w:jc w:val="both"/>
        <w:rPr>
          <w:rFonts w:ascii="Sakkal Majalla" w:eastAsiaTheme="minorHAnsi" w:hAnsi="Sakkal Majalla" w:cs="Sakkal Majalla"/>
          <w:b/>
          <w:bCs/>
          <w:color w:val="auto"/>
          <w:sz w:val="32"/>
          <w:szCs w:val="32"/>
        </w:rPr>
      </w:pPr>
      <w:r>
        <w:rPr>
          <w:rFonts w:ascii="Sakkal Majalla" w:eastAsiaTheme="minorHAnsi" w:hAnsi="Sakkal Majalla" w:cs="Sakkal Majalla" w:hint="cs"/>
          <w:b/>
          <w:bCs/>
          <w:color w:val="auto"/>
          <w:sz w:val="32"/>
          <w:szCs w:val="32"/>
          <w:rtl/>
        </w:rPr>
        <w:t>البعد الثالث: الاحتيال من طرف ثالث</w:t>
      </w:r>
    </w:p>
    <w:p w:rsidR="00290277" w:rsidRPr="00040239" w:rsidRDefault="00290277" w:rsidP="00290277">
      <w:pPr>
        <w:pStyle w:val="NormalWeb"/>
        <w:bidi/>
        <w:spacing w:before="0" w:beforeAutospacing="0" w:after="375" w:afterAutospacing="0" w:line="360" w:lineRule="auto"/>
        <w:jc w:val="both"/>
        <w:rPr>
          <w:rFonts w:ascii="Sakkal Majalla" w:eastAsiaTheme="minorHAnsi" w:hAnsi="Sakkal Majalla" w:cs="Sakkal Majalla"/>
          <w:sz w:val="32"/>
          <w:szCs w:val="32"/>
        </w:rPr>
      </w:pPr>
      <w:r>
        <w:rPr>
          <w:rFonts w:ascii="Sakkal Majalla" w:eastAsiaTheme="minorHAnsi" w:hAnsi="Sakkal Majalla" w:cs="Sakkal Majalla" w:hint="cs"/>
          <w:sz w:val="32"/>
          <w:szCs w:val="32"/>
          <w:rtl/>
        </w:rPr>
        <w:t>يحدث الاحتيال من طرف ثالث عندما تقوم جهة خارجية، لا تربطها أي صلة بالمنظمة أو الفرد، بارتكاب عملية احتيال ضد الشركة أو عملائها. غالباً ما يشمل هذا النوع من الاحتيال عمليات التصيد الاحتيالي، أو بيع سلع مقلدة، أو سرقة الهوية. على سبيل المثال، قد ينتحل مجرم إلكتروني صفة شركة شرعية للحصول على معلومات حساسة من أفراد غير مدركين</w:t>
      </w:r>
      <w:r>
        <w:rPr>
          <w:rFonts w:ascii="Sakkal Majalla" w:eastAsiaTheme="minorHAnsi" w:hAnsi="Sakkal Majalla" w:cs="Sakkal Majalla" w:hint="cs"/>
          <w:sz w:val="32"/>
          <w:szCs w:val="32"/>
        </w:rPr>
        <w:t>.</w:t>
      </w:r>
      <w:r>
        <w:rPr>
          <w:rFonts w:ascii="Sakkal Majalla" w:eastAsiaTheme="minorHAnsi" w:hAnsi="Sakkal Majalla" w:cs="Sakkal Majalla" w:hint="cs"/>
          <w:sz w:val="32"/>
          <w:szCs w:val="32"/>
          <w:rtl/>
        </w:rPr>
        <w:t xml:space="preserve"> إن خطر الاحتيال من قِبل جهات خارجية معقد، إذ يُغيّر المحتالون أساليبهم باستمرار لتجاوز إجراءات الأمان التقليدية. ومع ذلك، تستطيع الشركات حماية نفسها وعملائها من </w:t>
      </w:r>
      <w:r>
        <w:rPr>
          <w:rFonts w:ascii="Sakkal Majalla" w:eastAsiaTheme="minorHAnsi" w:hAnsi="Sakkal Majalla" w:cs="Sakkal Majalla" w:hint="cs"/>
          <w:sz w:val="32"/>
          <w:szCs w:val="32"/>
          <w:rtl/>
        </w:rPr>
        <w:lastRenderedPageBreak/>
        <w:t>الاحتيال من خلال تطبيق عمليات مصادقة متعددة الطبقات، وتوعية العملاء بشأن عمليات الاحتيال الشائعة، والاستفادة من حلول الكشف المتقدمة عن الاحتيال</w:t>
      </w:r>
      <w:r>
        <w:rPr>
          <w:rFonts w:ascii="Sakkal Majalla" w:eastAsiaTheme="minorHAnsi" w:hAnsi="Sakkal Majalla" w:cs="Sakkal Majalla" w:hint="cs"/>
          <w:sz w:val="32"/>
          <w:szCs w:val="32"/>
        </w:rPr>
        <w:t>.</w:t>
      </w:r>
    </w:p>
    <w:p w:rsidR="00290277" w:rsidRPr="00040239" w:rsidRDefault="00290277" w:rsidP="00290277">
      <w:pPr>
        <w:bidi/>
        <w:spacing w:after="200" w:line="360" w:lineRule="auto"/>
        <w:jc w:val="both"/>
        <w:rPr>
          <w:rFonts w:ascii="Sakkal Majalla" w:hAnsi="Sakkal Majalla" w:cs="Sakkal Majalla"/>
          <w:b/>
          <w:bCs/>
          <w:sz w:val="32"/>
          <w:szCs w:val="32"/>
        </w:rPr>
      </w:pPr>
      <w:r>
        <w:rPr>
          <w:rFonts w:ascii="Sakkal Majalla" w:hAnsi="Sakkal Majalla" w:cs="Sakkal Majalla" w:hint="cs"/>
          <w:b/>
          <w:bCs/>
          <w:sz w:val="32"/>
          <w:szCs w:val="32"/>
          <w:rtl/>
        </w:rPr>
        <w:t>كيفية اكتشاف الاحتيال من طرف ثالث</w:t>
      </w:r>
    </w:p>
    <w:p w:rsidR="00290277" w:rsidRPr="00040239" w:rsidRDefault="00290277" w:rsidP="00290277">
      <w:p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يتطلب كشف الاحتيال تقنيات متطورة، وتحليل البيانات، ومراقبة دقيقة. فيما يلي بعض الطرق القياسية المستخدمة لكشف أنواع مختلفة من الاحتيال</w:t>
      </w:r>
      <w:r>
        <w:rPr>
          <w:rFonts w:ascii="Sakkal Majalla" w:hAnsi="Sakkal Majalla" w:cs="Sakkal Majalla" w:hint="cs"/>
          <w:sz w:val="32"/>
          <w:szCs w:val="32"/>
        </w:rPr>
        <w:t>:</w:t>
      </w:r>
    </w:p>
    <w:p w:rsidR="00290277" w:rsidRPr="00040239" w:rsidRDefault="00290277" w:rsidP="00290277">
      <w:pPr>
        <w:numPr>
          <w:ilvl w:val="0"/>
          <w:numId w:val="62"/>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تثقيف العملاء حول عمليات الاحتيال الشائعة وأساليب التصيد الاحتيالي</w:t>
      </w:r>
      <w:r>
        <w:rPr>
          <w:rFonts w:ascii="Sakkal Majalla" w:hAnsi="Sakkal Majalla" w:cs="Sakkal Majalla" w:hint="cs"/>
          <w:sz w:val="32"/>
          <w:szCs w:val="32"/>
        </w:rPr>
        <w:t>.</w:t>
      </w:r>
    </w:p>
    <w:p w:rsidR="00290277" w:rsidRPr="00040239" w:rsidRDefault="00290277" w:rsidP="00290277">
      <w:pPr>
        <w:numPr>
          <w:ilvl w:val="0"/>
          <w:numId w:val="62"/>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تطبيق عمليات مصادقة موثوقة للمعاملات عبر الإنترنت</w:t>
      </w:r>
      <w:r>
        <w:rPr>
          <w:rFonts w:ascii="Sakkal Majalla" w:hAnsi="Sakkal Majalla" w:cs="Sakkal Majalla" w:hint="cs"/>
          <w:sz w:val="32"/>
          <w:szCs w:val="32"/>
        </w:rPr>
        <w:t>.</w:t>
      </w:r>
    </w:p>
    <w:p w:rsidR="00290277" w:rsidRPr="00040239" w:rsidRDefault="00290277" w:rsidP="00290277">
      <w:pPr>
        <w:numPr>
          <w:ilvl w:val="0"/>
          <w:numId w:val="62"/>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استخدام حلول مكافحة الاحتيال التي تكشف وتمنع الأنشطة المشبوهة</w:t>
      </w:r>
      <w:r>
        <w:rPr>
          <w:rFonts w:ascii="Sakkal Majalla" w:hAnsi="Sakkal Majalla" w:cs="Sakkal Majalla" w:hint="cs"/>
          <w:sz w:val="32"/>
          <w:szCs w:val="32"/>
        </w:rPr>
        <w:t>.</w:t>
      </w:r>
    </w:p>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ويرى الباحث من خلال الاستفادة من مزيج من أساليب الكشف هذه وتطبيق حلول متقدمة للكشف عن الاحتيال، يمكن للشركات تحديد ومنع الأنشطة الاحتيالية قبل أن تتسبب في أضرار جسيمة</w:t>
      </w:r>
      <w:r>
        <w:rPr>
          <w:rFonts w:ascii="Sakkal Majalla" w:hAnsi="Sakkal Majalla" w:cs="Sakkal Majalla" w:hint="cs"/>
          <w:sz w:val="32"/>
          <w:szCs w:val="32"/>
        </w:rPr>
        <w:t>.</w:t>
      </w:r>
    </w:p>
    <w:p w:rsidR="00290277" w:rsidRPr="00040239" w:rsidRDefault="00290277" w:rsidP="00290277">
      <w:pPr>
        <w:bidi/>
        <w:spacing w:after="200" w:line="360" w:lineRule="auto"/>
        <w:jc w:val="both"/>
        <w:rPr>
          <w:rFonts w:ascii="Sakkal Majalla" w:hAnsi="Sakkal Majalla" w:cs="Sakkal Majalla"/>
          <w:b/>
          <w:bCs/>
          <w:sz w:val="32"/>
          <w:szCs w:val="32"/>
        </w:rPr>
      </w:pPr>
      <w:r>
        <w:rPr>
          <w:rFonts w:ascii="Sakkal Majalla" w:hAnsi="Sakkal Majalla" w:cs="Sakkal Majalla" w:hint="cs"/>
          <w:b/>
          <w:bCs/>
          <w:sz w:val="32"/>
          <w:szCs w:val="32"/>
          <w:rtl/>
        </w:rPr>
        <w:t>كيفية منع الاحتيال من قبل أطراف ثالثة</w:t>
      </w:r>
    </w:p>
    <w:p w:rsidR="00290277" w:rsidRPr="00040239" w:rsidRDefault="00290277" w:rsidP="00290277">
      <w:p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يتطلب منع الاحتيال من قِبل جهات خارجية</w:t>
      </w:r>
      <w:r>
        <w:rPr>
          <w:rFonts w:ascii="Sakkal Majalla" w:hAnsi="Sakkal Majalla" w:cs="Sakkal Majalla" w:hint="cs"/>
          <w:sz w:val="32"/>
          <w:szCs w:val="32"/>
        </w:rPr>
        <w:t> </w:t>
      </w:r>
      <w:r>
        <w:rPr>
          <w:rFonts w:ascii="Sakkal Majalla" w:hAnsi="Sakkal Majalla" w:cs="Sakkal Majalla" w:hint="cs"/>
          <w:sz w:val="32"/>
          <w:szCs w:val="32"/>
          <w:rtl/>
        </w:rPr>
        <w:t>اتخاذ تدابير استباقية لتحديد المخاطر المحتملة والتخفيف من حدتها. من خلال الشراكة مع</w:t>
      </w:r>
      <w:r>
        <w:rPr>
          <w:rFonts w:ascii="Sakkal Majalla" w:hAnsi="Sakkal Majalla" w:cs="Sakkal Majalla" w:hint="cs"/>
          <w:sz w:val="32"/>
          <w:szCs w:val="32"/>
        </w:rPr>
        <w:t xml:space="preserve"> AU10TIX</w:t>
      </w:r>
      <w:r>
        <w:rPr>
          <w:rFonts w:ascii="Sakkal Majalla" w:hAnsi="Sakkal Majalla" w:cs="Sakkal Majalla" w:hint="cs"/>
          <w:sz w:val="32"/>
          <w:szCs w:val="32"/>
          <w:rtl/>
        </w:rPr>
        <w:t>، يمكن للشركات الاستفادة من حلولنا المتقدمة لمنع الاحتيال، وذلك للكشف عن الأنشطة الاحتيالية ومنعها قبل أن تتسبب في أضرار جسيمة. كما تساعدك حلولنا الشاملة للتحقق من الهوية على التحقق من صحة عملائك وكشف السلوك المشبوه في الوقت الفعلي</w:t>
      </w:r>
      <w:r>
        <w:rPr>
          <w:rFonts w:ascii="Sakkal Majalla" w:hAnsi="Sakkal Majalla" w:cs="Sakkal Majalla" w:hint="cs"/>
          <w:sz w:val="32"/>
          <w:szCs w:val="32"/>
        </w:rPr>
        <w:t>.</w:t>
      </w:r>
    </w:p>
    <w:p w:rsidR="00290277" w:rsidRPr="00040239" w:rsidRDefault="00290277" w:rsidP="00290277">
      <w:pPr>
        <w:bidi/>
        <w:spacing w:after="200" w:line="360" w:lineRule="auto"/>
        <w:jc w:val="both"/>
        <w:rPr>
          <w:rFonts w:ascii="Sakkal Majalla" w:hAnsi="Sakkal Majalla" w:cs="Sakkal Majalla"/>
          <w:b/>
          <w:bCs/>
          <w:sz w:val="32"/>
          <w:szCs w:val="32"/>
          <w:rtl/>
        </w:rPr>
      </w:pPr>
    </w:p>
    <w:p w:rsidR="00290277" w:rsidRPr="00040239" w:rsidRDefault="00290277" w:rsidP="00290277">
      <w:pPr>
        <w:bidi/>
        <w:spacing w:after="200"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rPr>
        <w:lastRenderedPageBreak/>
        <w:t xml:space="preserve">الحوكمة وأخلاق التأمين </w:t>
      </w:r>
    </w:p>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تُعد الحوكمة</w:t>
      </w:r>
      <w:r>
        <w:rPr>
          <w:rFonts w:ascii="Sakkal Majalla" w:hAnsi="Sakkal Majalla" w:cs="Sakkal Majalla" w:hint="cs"/>
          <w:sz w:val="32"/>
          <w:szCs w:val="32"/>
        </w:rPr>
        <w:t> </w:t>
      </w:r>
      <w:r>
        <w:rPr>
          <w:rFonts w:ascii="Sakkal Majalla" w:hAnsi="Sakkal Majalla" w:cs="Sakkal Majalla" w:hint="cs"/>
          <w:sz w:val="32"/>
          <w:szCs w:val="32"/>
          <w:rtl/>
        </w:rPr>
        <w:t>في قطاع التأمين منظومة متكاملة من القواعد والضوابط التي تضمن إدارة الشركات بنزاهة وشفافية، وحماية حقوق المساهمين والمؤمّن عليهم</w:t>
      </w:r>
      <w:r>
        <w:rPr>
          <w:rFonts w:ascii="Sakkal Majalla" w:hAnsi="Sakkal Majalla" w:cs="Sakkal Majalla" w:hint="cs"/>
          <w:sz w:val="32"/>
          <w:szCs w:val="32"/>
        </w:rPr>
        <w:t xml:space="preserve">. </w:t>
      </w:r>
      <w:r>
        <w:rPr>
          <w:rFonts w:ascii="Sakkal Majalla" w:hAnsi="Sakkal Majalla" w:cs="Sakkal Majalla" w:hint="cs"/>
          <w:sz w:val="32"/>
          <w:szCs w:val="32"/>
          <w:rtl/>
        </w:rPr>
        <w:t>تركز على حل تضارب المصالح، وإدارة المخاطر، والالتزام بالقوانين مع دمج أخلاقيات المهنة</w:t>
      </w:r>
      <w:r>
        <w:rPr>
          <w:rFonts w:ascii="Sakkal Majalla" w:hAnsi="Sakkal Majalla" w:cs="Sakkal Majalla" w:hint="cs"/>
          <w:sz w:val="32"/>
          <w:szCs w:val="32"/>
        </w:rPr>
        <w:t> </w:t>
      </w:r>
      <w:r>
        <w:rPr>
          <w:rFonts w:ascii="Sakkal Majalla" w:hAnsi="Sakkal Majalla" w:cs="Sakkal Majalla" w:hint="cs"/>
          <w:sz w:val="32"/>
          <w:szCs w:val="32"/>
          <w:rtl/>
        </w:rPr>
        <w:t>مثل الصدق، والوضوح، والسرعة في تسوية المطالبات</w:t>
      </w:r>
    </w:p>
    <w:p w:rsidR="00290277" w:rsidRPr="00040239" w:rsidRDefault="00290277" w:rsidP="00290277">
      <w:pPr>
        <w:pStyle w:val="ListParagraph"/>
        <w:numPr>
          <w:ilvl w:val="0"/>
          <w:numId w:val="63"/>
        </w:num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تعريف الأخلاقيات المهنية وتأثيرها على</w:t>
      </w:r>
      <w:r>
        <w:rPr>
          <w:rFonts w:ascii="Sakkal Majalla" w:hAnsi="Sakkal Majalla" w:cs="Sakkal Majalla" w:hint="cs"/>
          <w:sz w:val="32"/>
          <w:szCs w:val="32"/>
        </w:rPr>
        <w:t xml:space="preserve"> </w:t>
      </w:r>
      <w:r>
        <w:rPr>
          <w:rFonts w:ascii="Sakkal Majalla" w:hAnsi="Sakkal Majalla" w:cs="Sakkal Majalla" w:hint="cs"/>
          <w:sz w:val="32"/>
          <w:szCs w:val="32"/>
          <w:rtl/>
        </w:rPr>
        <w:t>بيئة العمل</w:t>
      </w:r>
    </w:p>
    <w:p w:rsidR="00290277" w:rsidRPr="00040239" w:rsidRDefault="00290277" w:rsidP="00290277">
      <w:pPr>
        <w:pStyle w:val="ListParagraph"/>
        <w:numPr>
          <w:ilvl w:val="0"/>
          <w:numId w:val="63"/>
        </w:num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تطبيقات الأخلاقيات في قطاع التأمين وتحديد معايير السلوك المهني</w:t>
      </w:r>
    </w:p>
    <w:p w:rsidR="00290277" w:rsidRPr="00040239" w:rsidRDefault="00290277" w:rsidP="00290277">
      <w:pPr>
        <w:pStyle w:val="ListParagraph"/>
        <w:numPr>
          <w:ilvl w:val="0"/>
          <w:numId w:val="63"/>
        </w:num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تحليل حالات تضارب المصالح، والعنصرية، والسلوكيات غير الأخلاقية</w:t>
      </w:r>
      <w:r>
        <w:rPr>
          <w:rFonts w:ascii="Sakkal Majalla" w:hAnsi="Sakkal Majalla" w:cs="Sakkal Majalla" w:hint="cs"/>
          <w:sz w:val="32"/>
          <w:szCs w:val="32"/>
        </w:rPr>
        <w:t xml:space="preserve">. </w:t>
      </w:r>
    </w:p>
    <w:p w:rsidR="00290277" w:rsidRPr="00040239" w:rsidRDefault="00290277" w:rsidP="00290277">
      <w:pPr>
        <w:pStyle w:val="ListParagraph"/>
        <w:numPr>
          <w:ilvl w:val="0"/>
          <w:numId w:val="63"/>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التعريف بمفهوم الاحتيال الأخلاقي وأثره المؤسسي</w:t>
      </w:r>
      <w:r>
        <w:rPr>
          <w:rFonts w:ascii="Sakkal Majalla" w:hAnsi="Sakkal Majalla" w:cs="Sakkal Majalla" w:hint="cs"/>
          <w:sz w:val="32"/>
          <w:szCs w:val="32"/>
        </w:rPr>
        <w:t xml:space="preserve">. </w:t>
      </w:r>
    </w:p>
    <w:p w:rsidR="00290277" w:rsidRPr="00040239" w:rsidRDefault="00290277" w:rsidP="00290277">
      <w:pPr>
        <w:pStyle w:val="ListParagraph"/>
        <w:numPr>
          <w:ilvl w:val="0"/>
          <w:numId w:val="63"/>
        </w:num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lang w:bidi="ar-EG"/>
        </w:rPr>
        <w:t>ت</w:t>
      </w:r>
      <w:r>
        <w:rPr>
          <w:rFonts w:ascii="Sakkal Majalla" w:hAnsi="Sakkal Majalla" w:cs="Sakkal Majalla" w:hint="cs"/>
          <w:sz w:val="32"/>
          <w:szCs w:val="32"/>
          <w:rtl/>
        </w:rPr>
        <w:t>نفيذ تحقيقات أخلاقية داخلية وامتلاك المهارات اللازمة لذلك</w:t>
      </w:r>
      <w:r>
        <w:rPr>
          <w:rFonts w:ascii="Sakkal Majalla" w:hAnsi="Sakkal Majalla" w:cs="Sakkal Majalla" w:hint="cs"/>
          <w:sz w:val="32"/>
          <w:szCs w:val="32"/>
        </w:rPr>
        <w:t xml:space="preserve">. </w:t>
      </w:r>
    </w:p>
    <w:p w:rsidR="00290277" w:rsidRPr="00040239" w:rsidRDefault="00290277" w:rsidP="00290277">
      <w:pPr>
        <w:pStyle w:val="ListParagraph"/>
        <w:numPr>
          <w:ilvl w:val="0"/>
          <w:numId w:val="63"/>
        </w:num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تحليل المخاطر الأخلاقية التي قد تؤدي إلى سوء اختيار أو تقييم غير عادل للعملاء أو الموظفين</w:t>
      </w:r>
      <w:r>
        <w:rPr>
          <w:rFonts w:ascii="Sakkal Majalla" w:hAnsi="Sakkal Majalla" w:cs="Sakkal Majalla" w:hint="cs"/>
          <w:sz w:val="32"/>
          <w:szCs w:val="32"/>
        </w:rPr>
        <w:t>.</w:t>
      </w:r>
    </w:p>
    <w:p w:rsidR="00290277" w:rsidRPr="00040239" w:rsidRDefault="00290277" w:rsidP="00290277">
      <w:pPr>
        <w:bidi/>
        <w:spacing w:after="200" w:line="360" w:lineRule="auto"/>
        <w:jc w:val="both"/>
        <w:rPr>
          <w:rFonts w:ascii="Sakkal Majalla" w:hAnsi="Sakkal Majalla" w:cs="Sakkal Majalla"/>
          <w:sz w:val="32"/>
          <w:szCs w:val="32"/>
        </w:rPr>
      </w:pPr>
      <w:r>
        <w:rPr>
          <w:rFonts w:ascii="Sakkal Majalla" w:hAnsi="Sakkal Majalla" w:cs="Sakkal Majalla" w:hint="cs"/>
          <w:b/>
          <w:bCs/>
          <w:sz w:val="32"/>
          <w:szCs w:val="32"/>
          <w:rtl/>
        </w:rPr>
        <w:t>أهمية الحوكمة وأخلاق التأمين</w:t>
      </w:r>
      <w:r>
        <w:rPr>
          <w:rFonts w:ascii="Sakkal Majalla" w:hAnsi="Sakkal Majalla" w:cs="Sakkal Majalla" w:hint="cs"/>
          <w:b/>
          <w:bCs/>
          <w:sz w:val="32"/>
          <w:szCs w:val="32"/>
        </w:rPr>
        <w:t>:</w:t>
      </w:r>
    </w:p>
    <w:p w:rsidR="00290277" w:rsidRPr="00040239" w:rsidRDefault="00290277" w:rsidP="00290277">
      <w:pPr>
        <w:numPr>
          <w:ilvl w:val="0"/>
          <w:numId w:val="64"/>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Pr>
        <w:t> </w:t>
      </w:r>
      <w:r>
        <w:rPr>
          <w:rFonts w:ascii="Sakkal Majalla" w:hAnsi="Sakkal Majalla" w:cs="Sakkal Majalla" w:hint="cs"/>
          <w:sz w:val="32"/>
          <w:szCs w:val="32"/>
          <w:rtl/>
        </w:rPr>
        <w:t>تطبيق الحوكمة يعزز ثقة المستثمرين والعملاء في القطاع المالي</w:t>
      </w:r>
      <w:r>
        <w:rPr>
          <w:rFonts w:ascii="Sakkal Majalla" w:hAnsi="Sakkal Majalla" w:cs="Sakkal Majalla" w:hint="cs"/>
          <w:sz w:val="32"/>
          <w:szCs w:val="32"/>
        </w:rPr>
        <w:t>.</w:t>
      </w:r>
    </w:p>
    <w:p w:rsidR="00290277" w:rsidRPr="00040239" w:rsidRDefault="00290277" w:rsidP="00290277">
      <w:pPr>
        <w:numPr>
          <w:ilvl w:val="0"/>
          <w:numId w:val="64"/>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Pr>
        <w:t> </w:t>
      </w:r>
      <w:r>
        <w:rPr>
          <w:rFonts w:ascii="Sakkal Majalla" w:hAnsi="Sakkal Majalla" w:cs="Sakkal Majalla" w:hint="cs"/>
          <w:sz w:val="32"/>
          <w:szCs w:val="32"/>
          <w:rtl/>
        </w:rPr>
        <w:t>تضمن حوكمة الشركات حقوق المساهمين والموظفين والمؤمن عليهم، ولا تقتصر فقط على تحقيق الأرباح</w:t>
      </w:r>
      <w:r>
        <w:rPr>
          <w:rFonts w:ascii="Sakkal Majalla" w:hAnsi="Sakkal Majalla" w:cs="Sakkal Majalla" w:hint="cs"/>
          <w:sz w:val="32"/>
          <w:szCs w:val="32"/>
        </w:rPr>
        <w:t>.</w:t>
      </w:r>
    </w:p>
    <w:p w:rsidR="00290277" w:rsidRPr="00040239" w:rsidRDefault="00290277" w:rsidP="00290277">
      <w:pPr>
        <w:numPr>
          <w:ilvl w:val="0"/>
          <w:numId w:val="64"/>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Pr>
        <w:t> </w:t>
      </w:r>
      <w:r>
        <w:rPr>
          <w:rFonts w:ascii="Sakkal Majalla" w:hAnsi="Sakkal Majalla" w:cs="Sakkal Majalla" w:hint="cs"/>
          <w:sz w:val="32"/>
          <w:szCs w:val="32"/>
          <w:rtl/>
        </w:rPr>
        <w:t>تمكن الشركات من قياس وإدارة المخاطر بفعالية، خاصة في شركات التأمين الكبيرة</w:t>
      </w:r>
      <w:r>
        <w:rPr>
          <w:rFonts w:ascii="Sakkal Majalla" w:hAnsi="Sakkal Majalla" w:cs="Sakkal Majalla" w:hint="cs"/>
          <w:sz w:val="32"/>
          <w:szCs w:val="32"/>
        </w:rPr>
        <w:t>.</w:t>
      </w:r>
    </w:p>
    <w:p w:rsidR="00290277" w:rsidRPr="00040239" w:rsidRDefault="00290277" w:rsidP="00290277">
      <w:pPr>
        <w:numPr>
          <w:ilvl w:val="0"/>
          <w:numId w:val="64"/>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تلتزم الشركات بقواعد حوكمة تمنع تعارض المصالح وتحدد مسؤوليات مجالس</w:t>
      </w:r>
    </w:p>
    <w:p w:rsidR="00290277" w:rsidRPr="00040239" w:rsidRDefault="00290277" w:rsidP="00290277">
      <w:pPr>
        <w:bidi/>
        <w:spacing w:after="200"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rPr>
        <w:lastRenderedPageBreak/>
        <w:t xml:space="preserve">تدابير مكافحة الاحتيال </w:t>
      </w:r>
      <w:r>
        <w:rPr>
          <w:rFonts w:ascii="Sakkal Majalla" w:hAnsi="Sakkal Majalla" w:cs="Sakkal Majalla" w:hint="cs"/>
          <w:b/>
          <w:bCs/>
          <w:sz w:val="32"/>
          <w:szCs w:val="32"/>
          <w:rtl/>
          <w:lang w:bidi="ar-EG"/>
        </w:rPr>
        <w:t>التأميني:</w:t>
      </w:r>
    </w:p>
    <w:p w:rsidR="00290277" w:rsidRPr="00040239" w:rsidRDefault="00290277" w:rsidP="00290277">
      <w:p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تتضمن تدابير مكافحة الاحتيال التأميني استراتيجيات شاملة تشمل استخدام الذكاء الاصطناعي لتحليل البيانات ورصد الأنماط المشبوهة (مثل تكرار المطالبات)، وتطوير سياسات داخلية صارمة، وتدريب الموظفين، والتحقق من هوية العملاء</w:t>
      </w:r>
      <w:r>
        <w:rPr>
          <w:rFonts w:ascii="Sakkal Majalla" w:hAnsi="Sakkal Majalla" w:cs="Sakkal Majalla" w:hint="cs"/>
          <w:sz w:val="32"/>
          <w:szCs w:val="32"/>
          <w:lang w:bidi="ar-EG"/>
        </w:rPr>
        <w:t xml:space="preserve"> </w:t>
      </w:r>
      <w:r>
        <w:rPr>
          <w:rFonts w:ascii="Sakkal Majalla" w:hAnsi="Sakkal Majalla" w:cs="Sakkal Majalla" w:hint="cs"/>
          <w:sz w:val="32"/>
          <w:szCs w:val="32"/>
          <w:rtl/>
        </w:rPr>
        <w:t>بالإضافة إلى تعزيز التعاون لتبادل المعلومات حول المحتالين</w:t>
      </w:r>
    </w:p>
    <w:p w:rsidR="00290277" w:rsidRPr="00040239" w:rsidRDefault="00290277" w:rsidP="00290277">
      <w:pPr>
        <w:pStyle w:val="ListParagraph"/>
        <w:numPr>
          <w:ilvl w:val="0"/>
          <w:numId w:val="65"/>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تأسيس وحدات داخلية متخصصة في مكافحة الاحتيال</w:t>
      </w:r>
      <w:r>
        <w:rPr>
          <w:rFonts w:ascii="Sakkal Majalla" w:hAnsi="Sakkal Majalla" w:cs="Sakkal Majalla" w:hint="cs"/>
          <w:sz w:val="32"/>
          <w:szCs w:val="32"/>
        </w:rPr>
        <w:t xml:space="preserve">. </w:t>
      </w:r>
    </w:p>
    <w:p w:rsidR="00290277" w:rsidRPr="00040239" w:rsidRDefault="00290277" w:rsidP="00290277">
      <w:pPr>
        <w:pStyle w:val="ListParagraph"/>
        <w:numPr>
          <w:ilvl w:val="0"/>
          <w:numId w:val="65"/>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استخدام الذكاء الاصطناعي والتعلم الآلي لاكتشاف الأنماط غير الطبيعية والتناقضات في تفاصيل الحوادث في الوقت الفعلي</w:t>
      </w:r>
    </w:p>
    <w:p w:rsidR="00290277" w:rsidRPr="00040239" w:rsidRDefault="00290277" w:rsidP="00290277">
      <w:pPr>
        <w:pStyle w:val="ListParagraph"/>
        <w:numPr>
          <w:ilvl w:val="0"/>
          <w:numId w:val="65"/>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استخدام أدوات وتقنيات برمجية متطورة في رصد الاحتيال، مثل التنبيهات التلقائية</w:t>
      </w:r>
      <w:r>
        <w:rPr>
          <w:rFonts w:ascii="Sakkal Majalla" w:hAnsi="Sakkal Majalla" w:cs="Sakkal Majalla" w:hint="cs"/>
          <w:sz w:val="32"/>
          <w:szCs w:val="32"/>
        </w:rPr>
        <w:t xml:space="preserve">. </w:t>
      </w:r>
    </w:p>
    <w:p w:rsidR="00290277" w:rsidRPr="00040239" w:rsidRDefault="00290277" w:rsidP="00290277">
      <w:pPr>
        <w:pStyle w:val="ListParagraph"/>
        <w:numPr>
          <w:ilvl w:val="0"/>
          <w:numId w:val="65"/>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الاعتماد على قواعد</w:t>
      </w:r>
      <w:r>
        <w:rPr>
          <w:rFonts w:ascii="Sakkal Majalla" w:hAnsi="Sakkal Majalla" w:cs="Sakkal Majalla" w:hint="cs"/>
          <w:sz w:val="32"/>
          <w:szCs w:val="32"/>
        </w:rPr>
        <w:t xml:space="preserve"> </w:t>
      </w:r>
      <w:r>
        <w:rPr>
          <w:rFonts w:ascii="Sakkal Majalla" w:hAnsi="Sakkal Majalla" w:cs="Sakkal Majalla" w:hint="cs"/>
          <w:sz w:val="32"/>
          <w:szCs w:val="32"/>
          <w:rtl/>
        </w:rPr>
        <w:t>بيانات مشتركة لتبادل المعلومات حول المطالبات الاحتيالية</w:t>
      </w:r>
      <w:r>
        <w:rPr>
          <w:rFonts w:ascii="Sakkal Majalla" w:hAnsi="Sakkal Majalla" w:cs="Sakkal Majalla" w:hint="cs"/>
          <w:sz w:val="32"/>
          <w:szCs w:val="32"/>
        </w:rPr>
        <w:t xml:space="preserve"> </w:t>
      </w:r>
    </w:p>
    <w:p w:rsidR="00290277" w:rsidRPr="00040239" w:rsidRDefault="00290277" w:rsidP="00290277">
      <w:pPr>
        <w:pStyle w:val="ListParagraph"/>
        <w:numPr>
          <w:ilvl w:val="0"/>
          <w:numId w:val="65"/>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تقنيات المقابلات الإدراكية للكشف عن النوايا</w:t>
      </w:r>
      <w:r>
        <w:rPr>
          <w:rFonts w:ascii="Sakkal Majalla" w:hAnsi="Sakkal Majalla" w:cs="Sakkal Majalla" w:hint="cs"/>
          <w:sz w:val="32"/>
          <w:szCs w:val="32"/>
        </w:rPr>
        <w:t xml:space="preserve">. </w:t>
      </w:r>
    </w:p>
    <w:p w:rsidR="00290277" w:rsidRPr="00040239" w:rsidRDefault="00290277" w:rsidP="00290277">
      <w:pPr>
        <w:pStyle w:val="ListParagraph"/>
        <w:numPr>
          <w:ilvl w:val="0"/>
          <w:numId w:val="65"/>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ارساء قواعد سلوك أخلاقية، وتدريب الموظفين على اكتشاف مؤشرات الاحتيال، وتخصيص وحدات متخصصة للتحقيق في المطالبات</w:t>
      </w:r>
    </w:p>
    <w:p w:rsidR="00290277" w:rsidRPr="00040239" w:rsidRDefault="00290277" w:rsidP="00290277">
      <w:pPr>
        <w:pStyle w:val="ListParagraph"/>
        <w:numPr>
          <w:ilvl w:val="0"/>
          <w:numId w:val="65"/>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إبلاغ الجهات القانونية فوراً عند الاشتباه في أي عملية احتيالية، وتفعيل القوانين التي تعاقب على تقديم معلومات كاذبة</w:t>
      </w:r>
    </w:p>
    <w:p w:rsidR="00290277" w:rsidRPr="00040239" w:rsidRDefault="00290277" w:rsidP="00290277">
      <w:pPr>
        <w:pStyle w:val="ListParagraph"/>
        <w:numPr>
          <w:ilvl w:val="0"/>
          <w:numId w:val="65"/>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استخدام تقنيات تحليل الإجهاد الصوتي، والكشف عن الكذب</w:t>
      </w:r>
      <w:r>
        <w:rPr>
          <w:rFonts w:ascii="Sakkal Majalla" w:hAnsi="Sakkal Majalla" w:cs="Sakkal Majalla" w:hint="cs"/>
          <w:sz w:val="32"/>
          <w:szCs w:val="32"/>
        </w:rPr>
        <w:t xml:space="preserve">. </w:t>
      </w:r>
    </w:p>
    <w:p w:rsidR="00290277" w:rsidRPr="00040239" w:rsidRDefault="00290277" w:rsidP="00290277">
      <w:pPr>
        <w:pStyle w:val="ListParagraph"/>
        <w:numPr>
          <w:ilvl w:val="0"/>
          <w:numId w:val="65"/>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تقنيات التصوير الجوي ورسم الخرائط للكشف عن حالات الاحتيال الميدانية</w:t>
      </w:r>
      <w:r>
        <w:rPr>
          <w:rFonts w:ascii="Sakkal Majalla" w:hAnsi="Sakkal Majalla" w:cs="Sakkal Majalla" w:hint="cs"/>
          <w:sz w:val="32"/>
          <w:szCs w:val="32"/>
        </w:rPr>
        <w:t xml:space="preserve">. </w:t>
      </w:r>
    </w:p>
    <w:p w:rsidR="00290277" w:rsidRPr="00040239" w:rsidRDefault="00290277" w:rsidP="00290277">
      <w:pPr>
        <w:pStyle w:val="ListParagraph"/>
        <w:numPr>
          <w:ilvl w:val="0"/>
          <w:numId w:val="65"/>
        </w:num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إدارة المخاطر المرتبطة باحتيال الوسطاء، وكيفية استجابة الوسيط للبلاغات المشبوهة</w:t>
      </w:r>
    </w:p>
    <w:p w:rsidR="00290277" w:rsidRPr="00040239" w:rsidRDefault="00290277" w:rsidP="00290277">
      <w:pPr>
        <w:bidi/>
        <w:spacing w:after="20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ضوابط التحقيق في جرائم الاحتيال</w:t>
      </w:r>
    </w:p>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lastRenderedPageBreak/>
        <w:t>تتطلب ضوابط التحقيق في جرائم الاحتيال المالي منهجية دقيقة وشاملة لجمع الأدلة، تبدأ بحفظ المستندات والسجلات الإلكترونية، وتتبع المعاملات المشبوهة، مع ضرورة إثبات الركن المادي (فعل الخداع) والركن المعنوي (النية الجرمية). يجب أن يتم التحقيق بمهنية لضمان قانونية الأدلة، وتحديد الخسائر بدقة، واستخدام تقنيات التحليل الجنائي الرقمي</w:t>
      </w:r>
    </w:p>
    <w:p w:rsidR="00290277" w:rsidRPr="00040239" w:rsidRDefault="00290277" w:rsidP="00290277">
      <w:pPr>
        <w:pStyle w:val="ListParagraph"/>
        <w:numPr>
          <w:ilvl w:val="0"/>
          <w:numId w:val="66"/>
        </w:num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تطوير المعا</w:t>
      </w:r>
      <w:r>
        <w:rPr>
          <w:rFonts w:ascii="Sakkal Majalla" w:hAnsi="Sakkal Majalla" w:cs="Sakkal Majalla" w:hint="cs"/>
          <w:sz w:val="32"/>
          <w:szCs w:val="32"/>
          <w:rtl/>
          <w:lang w:bidi="ar-EG"/>
        </w:rPr>
        <w:t>ي</w:t>
      </w:r>
      <w:r>
        <w:rPr>
          <w:rFonts w:ascii="Sakkal Majalla" w:hAnsi="Sakkal Majalla" w:cs="Sakkal Majalla" w:hint="cs"/>
          <w:sz w:val="32"/>
          <w:szCs w:val="32"/>
          <w:rtl/>
        </w:rPr>
        <w:t>ير المعتمدة في إجراء التحقيقات المهنية</w:t>
      </w:r>
      <w:r>
        <w:rPr>
          <w:rFonts w:ascii="Sakkal Majalla" w:hAnsi="Sakkal Majalla" w:cs="Sakkal Majalla" w:hint="cs"/>
          <w:sz w:val="32"/>
          <w:szCs w:val="32"/>
        </w:rPr>
        <w:t xml:space="preserve">. </w:t>
      </w:r>
    </w:p>
    <w:p w:rsidR="00290277" w:rsidRPr="00040239" w:rsidRDefault="00290277" w:rsidP="00290277">
      <w:pPr>
        <w:pStyle w:val="ListParagraph"/>
        <w:numPr>
          <w:ilvl w:val="0"/>
          <w:numId w:val="66"/>
        </w:num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فرض الضوابط والمراجعة المستمرة للعمليات التأمينية</w:t>
      </w:r>
      <w:r>
        <w:rPr>
          <w:rFonts w:ascii="Sakkal Majalla" w:hAnsi="Sakkal Majalla" w:cs="Sakkal Majalla" w:hint="cs"/>
          <w:sz w:val="32"/>
          <w:szCs w:val="32"/>
        </w:rPr>
        <w:t xml:space="preserve">. </w:t>
      </w:r>
    </w:p>
    <w:p w:rsidR="00290277" w:rsidRPr="00040239" w:rsidRDefault="00290277" w:rsidP="00290277">
      <w:pPr>
        <w:pStyle w:val="ListParagraph"/>
        <w:numPr>
          <w:ilvl w:val="0"/>
          <w:numId w:val="66"/>
        </w:num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البحث عن الأدلة وتوثيقها بشكل قانوني</w:t>
      </w:r>
      <w:r>
        <w:rPr>
          <w:rFonts w:ascii="Sakkal Majalla" w:hAnsi="Sakkal Majalla" w:cs="Sakkal Majalla" w:hint="cs"/>
          <w:sz w:val="32"/>
          <w:szCs w:val="32"/>
        </w:rPr>
        <w:t xml:space="preserve">. </w:t>
      </w:r>
    </w:p>
    <w:p w:rsidR="00290277" w:rsidRPr="00040239" w:rsidRDefault="00290277" w:rsidP="00290277">
      <w:pPr>
        <w:pStyle w:val="ListParagraph"/>
        <w:numPr>
          <w:ilvl w:val="0"/>
          <w:numId w:val="66"/>
        </w:num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اكتشاف وتحليل المطالبات الاحتيالية</w:t>
      </w:r>
      <w:r>
        <w:rPr>
          <w:rFonts w:ascii="Sakkal Majalla" w:hAnsi="Sakkal Majalla" w:cs="Sakkal Majalla" w:hint="cs"/>
          <w:sz w:val="32"/>
          <w:szCs w:val="32"/>
        </w:rPr>
        <w:t xml:space="preserve">. </w:t>
      </w:r>
    </w:p>
    <w:p w:rsidR="00290277" w:rsidRPr="00040239" w:rsidRDefault="00290277" w:rsidP="00290277">
      <w:pPr>
        <w:pStyle w:val="ListParagraph"/>
        <w:numPr>
          <w:ilvl w:val="0"/>
          <w:numId w:val="66"/>
        </w:num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التعرف على القضايا القانونية المرتبطة بالتحقيقات، والتحديات النظرية والعملية التي تواجه المحقق</w:t>
      </w:r>
    </w:p>
    <w:p w:rsidR="00290277" w:rsidRPr="00040239" w:rsidRDefault="00290277" w:rsidP="00290277">
      <w:pPr>
        <w:pStyle w:val="ListParagraph"/>
        <w:numPr>
          <w:ilvl w:val="0"/>
          <w:numId w:val="66"/>
        </w:num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توظيف منهجيات متعددة التخصصات أثناء التحقيق في القضايا المعقدة</w:t>
      </w:r>
      <w:r>
        <w:rPr>
          <w:rFonts w:ascii="Sakkal Majalla" w:hAnsi="Sakkal Majalla" w:cs="Sakkal Majalla" w:hint="cs"/>
          <w:sz w:val="32"/>
          <w:szCs w:val="32"/>
        </w:rPr>
        <w:t>.</w:t>
      </w:r>
    </w:p>
    <w:p w:rsidR="00290277" w:rsidRPr="00040239" w:rsidRDefault="00290277" w:rsidP="00290277">
      <w:pPr>
        <w:bidi/>
        <w:spacing w:after="20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المتطلبات الخاصة بالتحقيقات الجنائية في جرائم الاحتيال</w:t>
      </w:r>
    </w:p>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تتطلب التحقيقات الجنائية في جرائم الاحتيال نهجاً دقيقاً ومخططاً لضمان توثيق الأدلة، والحفاظ على سريتها، والالتزام بالمعايير القانونية. تشمل المتطلبات الأساسية تشكيل فريق متعدد التخصصات (خبراء ماليين، قانونيين، وتقنيين)، تحديد نطاق التحقيق، جمع الأدلة الرقمية والمادية، وتحليلها موضوعياً، مع ضرورة إثبات القصد الجنائي وركن التدليس</w:t>
      </w:r>
    </w:p>
    <w:p w:rsidR="00290277" w:rsidRPr="00040239" w:rsidRDefault="00290277" w:rsidP="00290277">
      <w:pPr>
        <w:pStyle w:val="ListParagraph"/>
        <w:numPr>
          <w:ilvl w:val="0"/>
          <w:numId w:val="67"/>
        </w:num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فهم</w:t>
      </w:r>
      <w:r>
        <w:rPr>
          <w:rFonts w:ascii="Sakkal Majalla" w:hAnsi="Sakkal Majalla" w:cs="Sakkal Majalla" w:hint="cs"/>
          <w:sz w:val="32"/>
          <w:szCs w:val="32"/>
        </w:rPr>
        <w:t xml:space="preserve"> </w:t>
      </w:r>
      <w:r>
        <w:rPr>
          <w:rFonts w:ascii="Sakkal Majalla" w:hAnsi="Sakkal Majalla" w:cs="Sakkal Majalla" w:hint="cs"/>
          <w:sz w:val="32"/>
          <w:szCs w:val="32"/>
          <w:rtl/>
        </w:rPr>
        <w:t>المبادئ العامة للتحقيق الجنائي في قضايا الاحتيال</w:t>
      </w:r>
      <w:r>
        <w:rPr>
          <w:rFonts w:ascii="Sakkal Majalla" w:hAnsi="Sakkal Majalla" w:cs="Sakkal Majalla" w:hint="cs"/>
          <w:sz w:val="32"/>
          <w:szCs w:val="32"/>
        </w:rPr>
        <w:t xml:space="preserve">. </w:t>
      </w:r>
    </w:p>
    <w:p w:rsidR="00290277" w:rsidRPr="00040239" w:rsidRDefault="00290277" w:rsidP="00290277">
      <w:pPr>
        <w:pStyle w:val="ListParagraph"/>
        <w:numPr>
          <w:ilvl w:val="0"/>
          <w:numId w:val="67"/>
        </w:num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جمع الأدلة وترتيبها وفقا للمعايير الإجرائية</w:t>
      </w:r>
      <w:r>
        <w:rPr>
          <w:rFonts w:ascii="Sakkal Majalla" w:hAnsi="Sakkal Majalla" w:cs="Sakkal Majalla" w:hint="cs"/>
          <w:sz w:val="32"/>
          <w:szCs w:val="32"/>
        </w:rPr>
        <w:t xml:space="preserve">. </w:t>
      </w:r>
    </w:p>
    <w:p w:rsidR="00290277" w:rsidRPr="00040239" w:rsidRDefault="00290277" w:rsidP="00290277">
      <w:pPr>
        <w:pStyle w:val="ListParagraph"/>
        <w:numPr>
          <w:ilvl w:val="0"/>
          <w:numId w:val="67"/>
        </w:num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lastRenderedPageBreak/>
        <w:t>إعداد وتكوين ملفات القضايا</w:t>
      </w:r>
      <w:r>
        <w:rPr>
          <w:rFonts w:ascii="Sakkal Majalla" w:hAnsi="Sakkal Majalla" w:cs="Sakkal Majalla" w:hint="cs"/>
          <w:sz w:val="32"/>
          <w:szCs w:val="32"/>
        </w:rPr>
        <w:t xml:space="preserve">. </w:t>
      </w:r>
    </w:p>
    <w:p w:rsidR="00290277" w:rsidRPr="00040239" w:rsidRDefault="00290277" w:rsidP="00290277">
      <w:pPr>
        <w:pStyle w:val="ListParagraph"/>
        <w:numPr>
          <w:ilvl w:val="0"/>
          <w:numId w:val="67"/>
        </w:num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مهارات المقابلة والاستجواب وتحليل الكذب</w:t>
      </w:r>
      <w:r>
        <w:rPr>
          <w:rFonts w:ascii="Sakkal Majalla" w:hAnsi="Sakkal Majalla" w:cs="Sakkal Majalla" w:hint="cs"/>
          <w:sz w:val="32"/>
          <w:szCs w:val="32"/>
        </w:rPr>
        <w:t xml:space="preserve">. </w:t>
      </w:r>
    </w:p>
    <w:p w:rsidR="00290277" w:rsidRPr="00040239" w:rsidRDefault="00290277" w:rsidP="00290277">
      <w:pPr>
        <w:pStyle w:val="ListParagraph"/>
        <w:numPr>
          <w:ilvl w:val="0"/>
          <w:numId w:val="67"/>
        </w:num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التطبيق إلى علم الإجرام وتأثيره على فهم سلوك الجناة</w:t>
      </w:r>
    </w:p>
    <w:p w:rsidR="00290277" w:rsidRPr="00040239" w:rsidRDefault="00290277" w:rsidP="00290277">
      <w:pPr>
        <w:pStyle w:val="ListParagraph"/>
        <w:numPr>
          <w:ilvl w:val="0"/>
          <w:numId w:val="67"/>
        </w:num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فهم الأبعاد القانونية وتقنيات التحقيق المستخدمة في كشف وتوثيق الجريمة المالية</w:t>
      </w:r>
      <w:r>
        <w:rPr>
          <w:rFonts w:ascii="Sakkal Majalla" w:hAnsi="Sakkal Majalla" w:cs="Sakkal Majalla" w:hint="cs"/>
          <w:sz w:val="32"/>
          <w:szCs w:val="32"/>
        </w:rPr>
        <w:t>.</w:t>
      </w:r>
    </w:p>
    <w:p w:rsidR="00290277" w:rsidRPr="00040239" w:rsidRDefault="00290277" w:rsidP="00290277">
      <w:pPr>
        <w:bidi/>
        <w:spacing w:after="200" w:line="360" w:lineRule="auto"/>
        <w:jc w:val="both"/>
        <w:rPr>
          <w:rFonts w:ascii="Sakkal Majalla" w:hAnsi="Sakkal Majalla" w:cs="Sakkal Majalla"/>
          <w:sz w:val="32"/>
          <w:szCs w:val="32"/>
          <w:rtl/>
        </w:rPr>
      </w:pPr>
    </w:p>
    <w:p w:rsidR="00290277" w:rsidRPr="00040239" w:rsidRDefault="00290277" w:rsidP="00290277">
      <w:pPr>
        <w:bidi/>
        <w:spacing w:after="200" w:line="360" w:lineRule="auto"/>
        <w:jc w:val="both"/>
        <w:rPr>
          <w:rFonts w:ascii="Sakkal Majalla" w:hAnsi="Sakkal Majalla" w:cs="Sakkal Majalla"/>
          <w:sz w:val="32"/>
          <w:szCs w:val="32"/>
          <w:rtl/>
        </w:rPr>
      </w:pPr>
    </w:p>
    <w:p w:rsidR="00290277" w:rsidRPr="00040239" w:rsidRDefault="00290277" w:rsidP="00290277">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الاحتيال التأميني </w:t>
      </w:r>
    </w:p>
    <w:p w:rsidR="00290277" w:rsidRPr="00040239" w:rsidRDefault="00290277" w:rsidP="00290277">
      <w:p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الاحتيال التأميني هو تضليل متعمد يُرتكب ضد شركة تأمين أو وكيلها أو من قبلهما لتحقيق مكاسب مالية. وقد يرتكب الاحتيال في مراحل مختلفة من قبل المتقدمين للحصول على التأمين، أو حاملي وثائق التأمين، أو المطالبين من أطراف ثالثة، أو المهنيين الذين يقدمون خدمات للمطالبين. كما قد يرتكب وكلاء التأمين وموظفو الشركة الاحتيال التأميني. وتشمل أساليب الاحتيال الشائعة تضخيم قيمة المطالبات، وتزييف الحقائق في طلب التأمين، وتقديم مطالبات عن إصابات أو أضرار لم تحدث قط، وتدبير حوادث</w:t>
      </w:r>
      <w:r>
        <w:rPr>
          <w:rFonts w:ascii="Sakkal Majalla" w:hAnsi="Sakkal Majalla" w:cs="Sakkal Majalla" w:hint="cs"/>
          <w:sz w:val="32"/>
          <w:szCs w:val="32"/>
        </w:rPr>
        <w:t>.</w:t>
      </w:r>
    </w:p>
    <w:p w:rsidR="00290277" w:rsidRPr="00040239" w:rsidRDefault="00290277" w:rsidP="00290277">
      <w:p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يشمل الأشخاص الذين يرتكبون الاحتيال التأميني ما يلي</w:t>
      </w:r>
      <w:r>
        <w:rPr>
          <w:rFonts w:ascii="Sakkal Majalla" w:hAnsi="Sakkal Majalla" w:cs="Sakkal Majalla" w:hint="cs"/>
          <w:sz w:val="32"/>
          <w:szCs w:val="32"/>
        </w:rPr>
        <w:t>:</w:t>
      </w:r>
    </w:p>
    <w:p w:rsidR="00290277" w:rsidRPr="00040239" w:rsidRDefault="00290277" w:rsidP="00290277">
      <w:pPr>
        <w:numPr>
          <w:ilvl w:val="0"/>
          <w:numId w:val="68"/>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المجرمون المنظمون الذين يسرقون مبالغ طائلة من خلال أنشطة تجارية احتيالية،</w:t>
      </w:r>
    </w:p>
    <w:p w:rsidR="00290277" w:rsidRPr="00040239" w:rsidRDefault="00290277" w:rsidP="00290277">
      <w:pPr>
        <w:numPr>
          <w:ilvl w:val="0"/>
          <w:numId w:val="68"/>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المهنيون والفنيون الذين يبالغون في تكاليف الخدمة أو يتقاضون أجرًا مقابل خدمات لم يتم تقديمها، و</w:t>
      </w:r>
    </w:p>
    <w:p w:rsidR="00290277" w:rsidRPr="00040239" w:rsidRDefault="00290277" w:rsidP="00290277">
      <w:pPr>
        <w:numPr>
          <w:ilvl w:val="0"/>
          <w:numId w:val="68"/>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lastRenderedPageBreak/>
        <w:t>الأشخاص العاديون الذين يرغبون في تغطية المبلغ الذي يتحملونه أو ينظرون إلى تقديم مطالبة على أنه فرصة لكسب بعض المال</w:t>
      </w:r>
      <w:r>
        <w:rPr>
          <w:rFonts w:ascii="Sakkal Majalla" w:hAnsi="Sakkal Majalla" w:cs="Sakkal Majalla" w:hint="cs"/>
          <w:sz w:val="32"/>
          <w:szCs w:val="32"/>
        </w:rPr>
        <w:t>.</w:t>
      </w:r>
    </w:p>
    <w:p w:rsidR="00290277" w:rsidRPr="00040239" w:rsidRDefault="00290277" w:rsidP="00290277">
      <w:p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وترى الباحثة ان بعض أنواع التأمين أكثر عرضة للاحتيال من غيرها. وتُعتبر قطاعات التأمين الصحي، وتعويضات العمال، والسيارات عموماً الأكثر تضرراً</w:t>
      </w:r>
      <w:r>
        <w:rPr>
          <w:rFonts w:ascii="Sakkal Majalla" w:hAnsi="Sakkal Majalla" w:cs="Sakkal Majalla" w:hint="cs"/>
          <w:sz w:val="32"/>
          <w:szCs w:val="32"/>
        </w:rPr>
        <w:t>.</w:t>
      </w:r>
    </w:p>
    <w:p w:rsidR="00290277" w:rsidRPr="00040239" w:rsidRDefault="00290277" w:rsidP="00290277">
      <w:pPr>
        <w:bidi/>
        <w:spacing w:line="360" w:lineRule="auto"/>
        <w:jc w:val="both"/>
        <w:rPr>
          <w:rFonts w:ascii="Sakkal Majalla" w:hAnsi="Sakkal Majalla" w:cs="Sakkal Majalla"/>
          <w:b/>
          <w:bCs/>
          <w:sz w:val="32"/>
          <w:szCs w:val="32"/>
        </w:rPr>
      </w:pPr>
      <w:r>
        <w:rPr>
          <w:rFonts w:ascii="Sakkal Majalla" w:hAnsi="Sakkal Majalla" w:cs="Sakkal Majalla" w:hint="cs"/>
          <w:b/>
          <w:bCs/>
          <w:sz w:val="32"/>
          <w:szCs w:val="32"/>
          <w:rtl/>
        </w:rPr>
        <w:t>تكلفة الاحتيال التأميني</w:t>
      </w:r>
    </w:p>
    <w:p w:rsidR="00290277" w:rsidRPr="00040239" w:rsidRDefault="00290277" w:rsidP="00290277">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لعقود طويلة، ربما كانت تقديرات التكاليف السنوية للاحتيال التأميني منخفضة للغاية، لافتقارها إلى تحديثات لمراعاة التضخم وعناصر البيانات الأساسية الأخرى. تشير دراسة أجرتها "التحالف ضد الاحتيال التأميني</w:t>
      </w:r>
      <w:r>
        <w:rPr>
          <w:rFonts w:ascii="Sakkal Majalla" w:hAnsi="Sakkal Majalla" w:cs="Sakkal Majalla" w:hint="cs"/>
          <w:sz w:val="32"/>
          <w:szCs w:val="32"/>
        </w:rPr>
        <w:t xml:space="preserve">" (CAIF) </w:t>
      </w:r>
      <w:r>
        <w:rPr>
          <w:rFonts w:ascii="Sakkal Majalla" w:hAnsi="Sakkal Majalla" w:cs="Sakkal Majalla" w:hint="cs"/>
          <w:sz w:val="32"/>
          <w:szCs w:val="32"/>
          <w:rtl/>
        </w:rPr>
        <w:t>عام 2022 إلى أن الاحتيال التأميني قد يكلف الاقتصاد الوطني مبالغ كبيرة جدا.</w:t>
      </w:r>
      <w:r>
        <w:rPr>
          <w:rFonts w:ascii="Sakkal Majalla" w:hAnsi="Sakkal Majalla" w:cs="Sakkal Majalla" w:hint="cs"/>
          <w:sz w:val="32"/>
          <w:szCs w:val="32"/>
        </w:rPr>
        <w:t xml:space="preserve"> </w:t>
      </w:r>
      <w:r>
        <w:rPr>
          <w:rFonts w:ascii="Sakkal Majalla" w:hAnsi="Sakkal Majalla" w:cs="Sakkal Majalla" w:hint="cs"/>
          <w:sz w:val="32"/>
          <w:szCs w:val="32"/>
          <w:rtl/>
        </w:rPr>
        <w:t>يشمل هذا المبلغ تقديرات التكاليف السنوية للاحتيال في عدة مجالات تأمينية، منها</w:t>
      </w:r>
    </w:p>
    <w:p w:rsidR="00290277" w:rsidRPr="00040239" w:rsidRDefault="00290277" w:rsidP="00290277">
      <w:pPr>
        <w:pStyle w:val="ListParagraph"/>
        <w:numPr>
          <w:ilvl w:val="0"/>
          <w:numId w:val="76"/>
        </w:num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التأمين على الحياة </w:t>
      </w:r>
    </w:p>
    <w:p w:rsidR="00290277" w:rsidRPr="00040239" w:rsidRDefault="00290277" w:rsidP="00290277">
      <w:pPr>
        <w:pStyle w:val="ListParagraph"/>
        <w:numPr>
          <w:ilvl w:val="0"/>
          <w:numId w:val="76"/>
        </w:num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التأمين على الممتلكات </w:t>
      </w:r>
    </w:p>
    <w:p w:rsidR="00290277" w:rsidRPr="00040239" w:rsidRDefault="00290277" w:rsidP="00290277">
      <w:pPr>
        <w:pStyle w:val="ListParagraph"/>
        <w:numPr>
          <w:ilvl w:val="0"/>
          <w:numId w:val="76"/>
        </w:num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الحوادث </w:t>
      </w:r>
    </w:p>
    <w:p w:rsidR="00290277" w:rsidRPr="00040239" w:rsidRDefault="00290277" w:rsidP="00290277">
      <w:pPr>
        <w:pStyle w:val="ListParagraph"/>
        <w:numPr>
          <w:ilvl w:val="0"/>
          <w:numId w:val="76"/>
        </w:num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تعويضات العمال </w:t>
      </w:r>
    </w:p>
    <w:p w:rsidR="00290277" w:rsidRPr="00040239" w:rsidRDefault="00290277" w:rsidP="00290277">
      <w:pPr>
        <w:pStyle w:val="ListParagraph"/>
        <w:numPr>
          <w:ilvl w:val="0"/>
          <w:numId w:val="76"/>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سرقة السيارات </w:t>
      </w:r>
    </w:p>
    <w:p w:rsidR="00290277" w:rsidRPr="00040239" w:rsidRDefault="00290277" w:rsidP="00290277">
      <w:pPr>
        <w:bidi/>
        <w:spacing w:line="360" w:lineRule="auto"/>
        <w:jc w:val="both"/>
        <w:rPr>
          <w:rFonts w:ascii="Sakkal Majalla" w:hAnsi="Sakkal Majalla" w:cs="Sakkal Majalla"/>
          <w:b/>
          <w:bCs/>
          <w:sz w:val="32"/>
          <w:szCs w:val="32"/>
        </w:rPr>
      </w:pPr>
      <w:r>
        <w:rPr>
          <w:rFonts w:ascii="Sakkal Majalla" w:hAnsi="Sakkal Majalla" w:cs="Sakkal Majalla" w:hint="cs"/>
          <w:b/>
          <w:bCs/>
          <w:sz w:val="32"/>
          <w:szCs w:val="32"/>
          <w:rtl/>
        </w:rPr>
        <w:t>الاحتيال في تأمين السيارات</w:t>
      </w:r>
    </w:p>
    <w:p w:rsidR="00290277" w:rsidRPr="00040239" w:rsidRDefault="00290277" w:rsidP="00290277">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lastRenderedPageBreak/>
        <w:t>تتكبد شركات تأمين السيارات خسائر كبيرة سنويًا، وفقًا</w:t>
      </w:r>
      <w:r>
        <w:rPr>
          <w:rFonts w:ascii="Sakkal Majalla" w:hAnsi="Sakkal Majalla" w:cs="Sakkal Majalla" w:hint="cs"/>
          <w:sz w:val="32"/>
          <w:szCs w:val="32"/>
        </w:rPr>
        <w:t xml:space="preserve"> </w:t>
      </w:r>
      <w:r>
        <w:rPr>
          <w:rFonts w:ascii="Sakkal Majalla" w:hAnsi="Sakkal Majalla" w:cs="Sakkal Majalla" w:hint="cs"/>
          <w:sz w:val="32"/>
          <w:szCs w:val="32"/>
          <w:rtl/>
        </w:rPr>
        <w:t>بسبب تسريب أقساط التأمين، وهو "إغفال أو تحريف معلومات الاكتتاب مما يؤدي إلى أسعار غير دقيقة". وتساهم عدة أنواع من الإخفاقات المعلوماتية والممارسات الاحتيالية في ارتفاع التكاليف، مثل</w:t>
      </w:r>
    </w:p>
    <w:p w:rsidR="00290277" w:rsidRPr="00040239" w:rsidRDefault="00290277" w:rsidP="00290277">
      <w:pPr>
        <w:pStyle w:val="ListParagraph"/>
        <w:numPr>
          <w:ilvl w:val="0"/>
          <w:numId w:val="75"/>
        </w:num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السائقين غير المسجلين </w:t>
      </w:r>
    </w:p>
    <w:p w:rsidR="00290277" w:rsidRPr="00040239" w:rsidRDefault="00290277" w:rsidP="00290277">
      <w:pPr>
        <w:pStyle w:val="ListParagraph"/>
        <w:numPr>
          <w:ilvl w:val="0"/>
          <w:numId w:val="75"/>
        </w:num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المسافة المقطوعة بأقل من قيمتها الحقيقية </w:t>
      </w:r>
    </w:p>
    <w:p w:rsidR="00290277" w:rsidRPr="00040239" w:rsidRDefault="00290277" w:rsidP="00290277">
      <w:pPr>
        <w:pStyle w:val="ListParagraph"/>
        <w:numPr>
          <w:ilvl w:val="0"/>
          <w:numId w:val="75"/>
        </w:num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المخالفات/الحوادث </w:t>
      </w:r>
    </w:p>
    <w:p w:rsidR="00290277" w:rsidRPr="00040239" w:rsidRDefault="00290277" w:rsidP="00290277">
      <w:pPr>
        <w:pStyle w:val="ListParagraph"/>
        <w:numPr>
          <w:ilvl w:val="0"/>
          <w:numId w:val="75"/>
        </w:num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تسجيل مواقف وهمية للسيارات بهدف خفض الأقساط </w:t>
      </w:r>
    </w:p>
    <w:p w:rsidR="00290277" w:rsidRPr="00040239" w:rsidRDefault="00290277" w:rsidP="00290277">
      <w:p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ورغم أن تسريب أقساط التأمين ليس دائمًا نتيجة لأفعال خبيثة أو متعمدة، إلا أنه يُسبب مشاكل لعملاء شركات التامين أيضًا، إذ تصل إلى 15% من إجمالي أقساط تأمين السيارات الشخصية ذهب إلى تكلفة تغطية هذا التسريب والاحتيال في تامين السيارات</w:t>
      </w:r>
    </w:p>
    <w:p w:rsidR="00290277" w:rsidRPr="00040239" w:rsidRDefault="00290277" w:rsidP="00290277">
      <w:p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يُعدّ نظام التأمين على السيارات بدون إثبات خطأ</w:t>
      </w:r>
      <w:r>
        <w:rPr>
          <w:rFonts w:ascii="Sakkal Majalla" w:hAnsi="Sakkal Majalla" w:cs="Sakkal Majalla" w:hint="cs"/>
          <w:sz w:val="32"/>
          <w:szCs w:val="32"/>
        </w:rPr>
        <w:t xml:space="preserve"> </w:t>
      </w:r>
      <w:r>
        <w:rPr>
          <w:rFonts w:ascii="Sakkal Majalla" w:hAnsi="Sakkal Majalla" w:cs="Sakkal Majalla" w:hint="cs"/>
          <w:sz w:val="32"/>
          <w:szCs w:val="32"/>
          <w:rtl/>
        </w:rPr>
        <w:t>نظامًا يسمح لحاملي وثائق التأمين باسترداد الخسائر المالية من شركات التأمين الخاصة بهم، بغض النظر عن المتسبب في حادث سير. مع ذلك، في العديد من الدول التي تطبق هذا النظام، يقوم بعض مقدمي الخدمات الطبية والمحامين وغيرهم من ذوي الضمير الحي بتضخيم التكاليف المرتبطة بالمطالبات المشروعة، على سبيل المثال، عن طريق مطالبة شركة التأمين بتكاليف إجراء طبي لم يتم تنفيذه</w:t>
      </w:r>
      <w:r>
        <w:rPr>
          <w:rFonts w:ascii="Sakkal Majalla" w:hAnsi="Sakkal Majalla" w:cs="Sakkal Majalla" w:hint="cs"/>
          <w:sz w:val="32"/>
          <w:szCs w:val="32"/>
        </w:rPr>
        <w:t>.</w:t>
      </w:r>
    </w:p>
    <w:p w:rsidR="00290277" w:rsidRPr="00040239" w:rsidRDefault="00290277" w:rsidP="00290277">
      <w:pPr>
        <w:bidi/>
        <w:spacing w:line="360" w:lineRule="auto"/>
        <w:jc w:val="both"/>
        <w:rPr>
          <w:rFonts w:ascii="Sakkal Majalla" w:hAnsi="Sakkal Majalla" w:cs="Sakkal Majalla"/>
          <w:b/>
          <w:bCs/>
          <w:sz w:val="32"/>
          <w:szCs w:val="32"/>
        </w:rPr>
      </w:pPr>
      <w:r>
        <w:rPr>
          <w:rFonts w:ascii="Sakkal Majalla" w:hAnsi="Sakkal Majalla" w:cs="Sakkal Majalla" w:hint="cs"/>
          <w:b/>
          <w:bCs/>
          <w:sz w:val="32"/>
          <w:szCs w:val="32"/>
          <w:rtl/>
        </w:rPr>
        <w:t>احتيال الإنقاذ (الإصلاح)</w:t>
      </w:r>
    </w:p>
    <w:p w:rsidR="00290277" w:rsidRPr="00040239" w:rsidRDefault="00290277" w:rsidP="00290277">
      <w:p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من عمليات الاحتيال الشائعة الأخرى في مجال السيارات، ظهور سيارات متضررة من الفيضانات الناجمة عن العواصف لاحقًا في معارض بيع السيارات المستعملة والمزادات. تشترط في بعض الحالات تسجيل السيارات </w:t>
      </w:r>
      <w:r>
        <w:rPr>
          <w:rFonts w:ascii="Sakkal Majalla" w:hAnsi="Sakkal Majalla" w:cs="Sakkal Majalla" w:hint="cs"/>
          <w:sz w:val="32"/>
          <w:szCs w:val="32"/>
          <w:rtl/>
        </w:rPr>
        <w:lastRenderedPageBreak/>
        <w:t>المتضررة من الفيضانات بعبارة "للخردة فقط"، عادةً إذا بلغت قيمة الأضرار 75% من قيمة السيارة. قد يقوم بعض البائعين عديمي الضمير باستبدال أو استنساخ لوحات الأرقام التسلسلية الأصلية للسيارة ووضعها على سيارة متضررة من الفيضانات ولكن تم إصلاحها. أو قد يعيدون بيع سيارة مرة اخرى</w:t>
      </w:r>
    </w:p>
    <w:p w:rsidR="00290277" w:rsidRPr="00040239" w:rsidRDefault="00290277" w:rsidP="00290277">
      <w:p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تُعدّ القواعد الموحدة على مستوى المملكة العربية السعودية ومحيطها الاقليمي لتسجيل ملكية المركبات ضرورية لمكافحة الاحتيال في بيع المركبات المتضررة. في السنوات الأخيرة، تبنّت بعض المناطق المعرضة للأعاصير في المملكة العربية السعودية قوانين تلزم بكتابة عبارة "مركبة متضررة من الكوارث الطبيعية" على وثائق ملكية المركبات التي تضررت وتم إعادة اصلاحها. قبل بيع هذه المركبات، يجب إخطار المشتري كتابيًا بتضررها السابق</w:t>
      </w:r>
      <w:r>
        <w:rPr>
          <w:rFonts w:ascii="Sakkal Majalla" w:hAnsi="Sakkal Majalla" w:cs="Sakkal Majalla" w:hint="cs"/>
          <w:sz w:val="32"/>
          <w:szCs w:val="32"/>
        </w:rPr>
        <w:t>.</w:t>
      </w:r>
    </w:p>
    <w:p w:rsidR="00290277" w:rsidRPr="00040239" w:rsidRDefault="00290277" w:rsidP="00290277">
      <w:p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من بين المحاولات الأخرى لحل مشكلة تزوير سجلات ملكية المركبات، نظام المعلومات الوطني لسجلات ملكية المركبات، وهو قاعدة بيانات تلزم مشغلي ساحات الخردة و</w:t>
      </w:r>
      <w:r>
        <w:rPr>
          <w:rFonts w:ascii="Sakkal Majalla" w:hAnsi="Sakkal Majalla" w:cs="Sakkal Majalla" w:hint="cs"/>
          <w:sz w:val="32"/>
          <w:szCs w:val="32"/>
          <w:rtl/>
          <w:lang w:bidi="ar-EG"/>
        </w:rPr>
        <w:t xml:space="preserve">التشليح </w:t>
      </w:r>
      <w:r>
        <w:rPr>
          <w:rFonts w:ascii="Sakkal Majalla" w:hAnsi="Sakkal Majalla" w:cs="Sakkal Majalla" w:hint="cs"/>
          <w:sz w:val="32"/>
          <w:szCs w:val="32"/>
          <w:rtl/>
        </w:rPr>
        <w:t>وشركات التأمين بتقديم تقارير شهرية عن المركبات المصنفة كخسائر كلية. يعمل البرنامج</w:t>
      </w:r>
      <w:r>
        <w:rPr>
          <w:rFonts w:ascii="Sakkal Majalla" w:hAnsi="Sakkal Majalla" w:cs="Sakkal Majalla" w:hint="cs"/>
          <w:sz w:val="32"/>
          <w:szCs w:val="32"/>
        </w:rPr>
        <w:t> </w:t>
      </w:r>
      <w:r>
        <w:rPr>
          <w:rFonts w:ascii="Sakkal Majalla" w:hAnsi="Sakkal Majalla" w:cs="Sakkal Majalla" w:hint="cs"/>
          <w:sz w:val="32"/>
          <w:szCs w:val="32"/>
          <w:rtl/>
        </w:rPr>
        <w:t>تحت إشراف الإدارة العامة للمرور في المملكة العربية السعودية حيث تقدم بياناتها إلى النظام</w:t>
      </w:r>
      <w:r>
        <w:rPr>
          <w:rFonts w:ascii="Sakkal Majalla" w:hAnsi="Sakkal Majalla" w:cs="Sakkal Majalla" w:hint="cs"/>
          <w:sz w:val="32"/>
          <w:szCs w:val="32"/>
        </w:rPr>
        <w:t>.</w:t>
      </w:r>
      <w:r>
        <w:rPr>
          <w:rFonts w:ascii="Sakkal Majalla" w:hAnsi="Sakkal Majalla" w:cs="Sakkal Majalla" w:hint="cs"/>
          <w:sz w:val="32"/>
          <w:szCs w:val="32"/>
          <w:rtl/>
        </w:rPr>
        <w:t xml:space="preserve"> ويتم التسجيل</w:t>
      </w:r>
    </w:p>
    <w:p w:rsidR="00290277" w:rsidRPr="00040239" w:rsidRDefault="00290277" w:rsidP="00290277">
      <w:p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قد يشمل شكل آخر من أشكال الاحتيال في مجال قطع غيار السيارات المستعملة استخدام قطع غيار مقلدة، مثل الوسائد الهوائية. ويقول مراقبون في هذا القطاع إن الوسائد الهوائية المقلدة تُصنع لجميع طرازات السيارات تقريبًا. وتستخدم ورش إصلاح هياكل السيارات عديمة الضمير هذه الوسائد الهوائية الأقل تكلفة، وتحصل على تعويضات من شركات التأمين مقابل الوسائد الهوائية الأصلية</w:t>
      </w:r>
      <w:r>
        <w:rPr>
          <w:rFonts w:ascii="Sakkal Majalla" w:hAnsi="Sakkal Majalla" w:cs="Sakkal Majalla" w:hint="cs"/>
          <w:sz w:val="32"/>
          <w:szCs w:val="32"/>
        </w:rPr>
        <w:t>.</w:t>
      </w:r>
    </w:p>
    <w:p w:rsidR="00290277" w:rsidRPr="00040239" w:rsidRDefault="00290277" w:rsidP="00290277">
      <w:pPr>
        <w:bidi/>
        <w:spacing w:line="360" w:lineRule="auto"/>
        <w:jc w:val="both"/>
        <w:rPr>
          <w:rFonts w:ascii="Sakkal Majalla" w:hAnsi="Sakkal Majalla" w:cs="Sakkal Majalla"/>
          <w:b/>
          <w:bCs/>
          <w:sz w:val="32"/>
          <w:szCs w:val="32"/>
        </w:rPr>
      </w:pPr>
      <w:r>
        <w:rPr>
          <w:rFonts w:ascii="Sakkal Majalla" w:hAnsi="Sakkal Majalla" w:cs="Sakkal Majalla" w:hint="cs"/>
          <w:b/>
          <w:bCs/>
          <w:sz w:val="32"/>
          <w:szCs w:val="32"/>
          <w:rtl/>
        </w:rPr>
        <w:t>الاحتيال في مجال الرعاية الصحية</w:t>
      </w:r>
    </w:p>
    <w:p w:rsidR="00290277" w:rsidRPr="00040239" w:rsidRDefault="00290277" w:rsidP="00290277">
      <w:p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lastRenderedPageBreak/>
        <w:t>على الرغم من أن التأمين الصحي يقع عمومًا خارج نطاق تأمين الممتلكات/الحوادث، إلا أن الاحتيال في مجال الرعاية الصحية يؤثر على جميع أنواع تغطية تأمين الممتلكات/الحوادث التي تتضمن عنصر الرعاية الطبية، مثل المدفوعات الطبية لضحايا حوادث السيارات أو العمال المصابين في مكان العمل</w:t>
      </w:r>
      <w:r>
        <w:rPr>
          <w:rFonts w:ascii="Sakkal Majalla" w:hAnsi="Sakkal Majalla" w:cs="Sakkal Majalla" w:hint="cs"/>
          <w:sz w:val="32"/>
          <w:szCs w:val="32"/>
        </w:rPr>
        <w:t>.</w:t>
      </w:r>
    </w:p>
    <w:p w:rsidR="00290277" w:rsidRPr="00040239" w:rsidRDefault="00290277" w:rsidP="00290277">
      <w:p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تنتشر عمليات الاحتيال وسوء الاستخدام في العديد من جوانب نظام الرعاية الصحية. وقد تورط أطباء ومستشفيات ودور رعاية المسنين ومراكز التشخيص وموردي المعدات الطبية ومحامون في عمليات احتيال تهدف إلى استغلال النظام. وتشير تقديرات إلى أن الخسائر المالية الناجمة عن الاحتيال في الرعاية الصحية تتراوح تقدر بمئات الملايين من الريالات</w:t>
      </w:r>
      <w:r>
        <w:rPr>
          <w:rFonts w:ascii="Sakkal Majalla" w:hAnsi="Sakkal Majalla" w:cs="Sakkal Majalla" w:hint="cs"/>
          <w:sz w:val="32"/>
          <w:szCs w:val="32"/>
        </w:rPr>
        <w:t xml:space="preserve"> </w:t>
      </w:r>
      <w:r>
        <w:rPr>
          <w:rFonts w:ascii="Sakkal Majalla" w:hAnsi="Sakkal Majalla" w:cs="Sakkal Majalla" w:hint="cs"/>
          <w:sz w:val="32"/>
          <w:szCs w:val="32"/>
          <w:rtl/>
        </w:rPr>
        <w:t>وتشمل</w:t>
      </w:r>
      <w:r>
        <w:rPr>
          <w:rFonts w:ascii="Sakkal Majalla" w:hAnsi="Sakkal Majalla" w:cs="Sakkal Majalla" w:hint="cs"/>
          <w:sz w:val="32"/>
          <w:szCs w:val="32"/>
          <w:rtl/>
          <w:lang w:bidi="ar-EG"/>
        </w:rPr>
        <w:t xml:space="preserve"> على </w:t>
      </w:r>
      <w:r>
        <w:rPr>
          <w:rFonts w:ascii="Sakkal Majalla" w:hAnsi="Sakkal Majalla" w:cs="Sakkal Majalla" w:hint="cs"/>
          <w:sz w:val="32"/>
          <w:szCs w:val="32"/>
          <w:rtl/>
        </w:rPr>
        <w:t>ما يلي</w:t>
      </w:r>
      <w:r>
        <w:rPr>
          <w:rFonts w:ascii="Sakkal Majalla" w:hAnsi="Sakkal Majalla" w:cs="Sakkal Majalla" w:hint="cs"/>
          <w:sz w:val="32"/>
          <w:szCs w:val="32"/>
        </w:rPr>
        <w:t>:</w:t>
      </w:r>
    </w:p>
    <w:p w:rsidR="00290277" w:rsidRPr="00040239" w:rsidRDefault="00290277" w:rsidP="00290277">
      <w:pPr>
        <w:numPr>
          <w:ilvl w:val="0"/>
          <w:numId w:val="29"/>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مقدمو الخدمات يطالبون بفواتير مقابل خدمات لم يتم تقديمها؛</w:t>
      </w:r>
    </w:p>
    <w:p w:rsidR="00290277" w:rsidRPr="00040239" w:rsidRDefault="00290277" w:rsidP="00290277">
      <w:pPr>
        <w:numPr>
          <w:ilvl w:val="0"/>
          <w:numId w:val="29"/>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خدمات ومستلزمات طبية مصنفة بشكل خاطئ (يقدم مقدم الخدمة فاتورة باستخدام رمز ينتج عنه دفعة أعلى من تلك الخاصة بالخدمة أو العنصر الذي تم تقديمه بالفعل)</w:t>
      </w:r>
    </w:p>
    <w:p w:rsidR="00290277" w:rsidRPr="00040239" w:rsidRDefault="00290277" w:rsidP="00290277">
      <w:pPr>
        <w:numPr>
          <w:ilvl w:val="0"/>
          <w:numId w:val="29"/>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تقديم مطالبات مكررة</w:t>
      </w:r>
    </w:p>
    <w:p w:rsidR="00290277" w:rsidRPr="00040239" w:rsidRDefault="00290277" w:rsidP="00290277">
      <w:pPr>
        <w:numPr>
          <w:ilvl w:val="0"/>
          <w:numId w:val="29"/>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الفصل (الفوترة بطريقة مجزأة للاختبارات أو الإجراءات التي يجب فوترتها معًا بتكلفة مخفضة)</w:t>
      </w:r>
    </w:p>
    <w:p w:rsidR="00290277" w:rsidRPr="00040239" w:rsidRDefault="00290277" w:rsidP="00290277">
      <w:pPr>
        <w:numPr>
          <w:ilvl w:val="0"/>
          <w:numId w:val="29"/>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تقديم خدمات مفرطة أو غير ضرورية، وربما تقديم رشاوي</w:t>
      </w:r>
    </w:p>
    <w:p w:rsidR="00290277" w:rsidRPr="00040239" w:rsidRDefault="00290277" w:rsidP="00290277">
      <w:p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تُعدّ سرقة الهوية الطبية، عندما يسرقون أسماء الضحايا وأرقام تأمينهم الصحي وبياناتهم الشخصية الأخرى، أو عندما يسمح شخصٌ ما لشخصٍ آخر باستخدام هويته وتأمينه للحصول على العلاج. وفي نهاية المطاف، تُؤدي هذه الأنشطة إلى الاحتيال على شركات التأمين من خلال تقديم مطالبات كاذبة. ولمواجهة هذه المشكلة، </w:t>
      </w:r>
      <w:r>
        <w:rPr>
          <w:rFonts w:ascii="Sakkal Majalla" w:hAnsi="Sakkal Majalla" w:cs="Sakkal Majalla" w:hint="cs"/>
          <w:sz w:val="32"/>
          <w:szCs w:val="32"/>
          <w:rtl/>
        </w:rPr>
        <w:lastRenderedPageBreak/>
        <w:t>قامت بعض المرافق الطبية بتقييد وصول الموظفين إلى البيانات، واشترطت تقديم بطاقات هوية تحمل صوراً شخصية للأشخاص الذين يسعون لتلقي العلاج</w:t>
      </w:r>
      <w:r>
        <w:rPr>
          <w:rFonts w:ascii="Sakkal Majalla" w:hAnsi="Sakkal Majalla" w:cs="Sakkal Majalla" w:hint="cs"/>
          <w:sz w:val="32"/>
          <w:szCs w:val="32"/>
        </w:rPr>
        <w:t>.</w:t>
      </w:r>
    </w:p>
    <w:p w:rsidR="00290277" w:rsidRPr="00040239" w:rsidRDefault="00290277" w:rsidP="00290277">
      <w:p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وتشمل الجهود الأخرى على المستوى المحلي لمكافحة الاحتيال في مجال الرعاية الصحية ما يلي</w:t>
      </w:r>
      <w:r>
        <w:rPr>
          <w:rFonts w:ascii="Sakkal Majalla" w:hAnsi="Sakkal Majalla" w:cs="Sakkal Majalla" w:hint="cs"/>
          <w:sz w:val="32"/>
          <w:szCs w:val="32"/>
        </w:rPr>
        <w:t>:</w:t>
      </w:r>
    </w:p>
    <w:p w:rsidR="00290277" w:rsidRPr="00040239" w:rsidRDefault="00290277" w:rsidP="00290277">
      <w:pPr>
        <w:numPr>
          <w:ilvl w:val="0"/>
          <w:numId w:val="69"/>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تطبيق نظام فحص آلي لمقدمي الخدمات لمراجعة طلبات التسجيل؛</w:t>
      </w:r>
    </w:p>
    <w:p w:rsidR="00290277" w:rsidRPr="00040239" w:rsidRDefault="00290277" w:rsidP="00290277">
      <w:pPr>
        <w:numPr>
          <w:ilvl w:val="0"/>
          <w:numId w:val="69"/>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السماح لوزارة الصحة بفرض وقف مؤقت على مقدمي الخدمات أو الموردين المسجلين حديثًا، حسب الضرورة، لمكافحة الاحتيال</w:t>
      </w:r>
    </w:p>
    <w:p w:rsidR="00290277" w:rsidRPr="00040239" w:rsidRDefault="00290277" w:rsidP="00290277">
      <w:pPr>
        <w:numPr>
          <w:ilvl w:val="0"/>
          <w:numId w:val="69"/>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تخويل مراكز خدمات الرعاية الطبية والرعاية الصحية، بالتنسيق مع نظام سما في تعليق المدفوعات لمقدمي الخدمات أو الموردين أثناء التحقيق في جرائم لاحتيال</w:t>
      </w:r>
    </w:p>
    <w:p w:rsidR="00290277" w:rsidRPr="00040239" w:rsidRDefault="00290277" w:rsidP="00290277">
      <w:pPr>
        <w:numPr>
          <w:ilvl w:val="0"/>
          <w:numId w:val="69"/>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ضمان عدم حصول مقدمي الخدمات والموردين الذين ثبتت إدانتهم بالاحتيال في أحد أنظمة المراكز، مثل برنامج الرعاية الطبية</w:t>
      </w:r>
      <w:r>
        <w:rPr>
          <w:rFonts w:ascii="Sakkal Majalla" w:hAnsi="Sakkal Majalla" w:cs="Sakkal Majalla" w:hint="cs"/>
          <w:sz w:val="32"/>
          <w:szCs w:val="32"/>
        </w:rPr>
        <w:t xml:space="preserve"> </w:t>
      </w:r>
      <w:r>
        <w:rPr>
          <w:rFonts w:ascii="Sakkal Majalla" w:hAnsi="Sakkal Majalla" w:cs="Sakkal Majalla" w:hint="cs"/>
          <w:sz w:val="32"/>
          <w:szCs w:val="32"/>
          <w:rtl/>
        </w:rPr>
        <w:t>على امتيازات الخدمة في مجال آخر، مثل برنامج المساعدة الطبية</w:t>
      </w:r>
      <w:r>
        <w:rPr>
          <w:rFonts w:ascii="Sakkal Majalla" w:hAnsi="Sakkal Majalla" w:cs="Sakkal Majalla" w:hint="cs"/>
          <w:sz w:val="32"/>
          <w:szCs w:val="32"/>
        </w:rPr>
        <w:t xml:space="preserve"> </w:t>
      </w:r>
      <w:r>
        <w:rPr>
          <w:rFonts w:ascii="Sakkal Majalla" w:hAnsi="Sakkal Majalla" w:cs="Sakkal Majalla" w:hint="cs"/>
          <w:sz w:val="32"/>
          <w:szCs w:val="32"/>
          <w:rtl/>
        </w:rPr>
        <w:t>أو داخل برامج الدولة</w:t>
      </w:r>
      <w:r>
        <w:rPr>
          <w:rFonts w:ascii="Sakkal Majalla" w:hAnsi="Sakkal Majalla" w:cs="Sakkal Majalla" w:hint="cs"/>
          <w:sz w:val="32"/>
          <w:szCs w:val="32"/>
        </w:rPr>
        <w:t>.</w:t>
      </w:r>
    </w:p>
    <w:p w:rsidR="00290277" w:rsidRPr="00040239" w:rsidRDefault="00290277" w:rsidP="00290277">
      <w:pPr>
        <w:bidi/>
        <w:spacing w:line="360" w:lineRule="auto"/>
        <w:jc w:val="both"/>
        <w:rPr>
          <w:rFonts w:ascii="Sakkal Majalla" w:hAnsi="Sakkal Majalla" w:cs="Sakkal Majalla"/>
          <w:b/>
          <w:bCs/>
          <w:sz w:val="32"/>
          <w:szCs w:val="32"/>
        </w:rPr>
      </w:pPr>
      <w:r>
        <w:rPr>
          <w:rFonts w:ascii="Sakkal Majalla" w:hAnsi="Sakkal Majalla" w:cs="Sakkal Majalla" w:hint="cs"/>
          <w:sz w:val="32"/>
          <w:szCs w:val="32"/>
        </w:rPr>
        <w:t xml:space="preserve"> </w:t>
      </w:r>
      <w:r>
        <w:rPr>
          <w:rFonts w:ascii="Sakkal Majalla" w:hAnsi="Sakkal Majalla" w:cs="Sakkal Majalla" w:hint="cs"/>
          <w:b/>
          <w:bCs/>
          <w:sz w:val="32"/>
          <w:szCs w:val="32"/>
          <w:rtl/>
        </w:rPr>
        <w:t>الاحتيال في تعويضات العمال</w:t>
      </w:r>
    </w:p>
    <w:p w:rsidR="00290277" w:rsidRPr="00040239" w:rsidRDefault="00290277" w:rsidP="00290277">
      <w:p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يُعتبر أصحاب العمل الذين يُزوّرون بيانات رواتب موظفيهم أو طبيعة عملهم بهدف دفع أقساط تأمين أقل، مُرتكبين لجريمة الاحتيال في مجال تعويضات العمال. كما يلجأ بعضهم إلى تقديم طلبات التأمين بأسماء مُختلفة لإحباط محاولات استرداد الأموال المُستحقة بموجب وثائق التأمين السابقة، أو لتجنب كشف سجلهم السيئ في المطالبات</w:t>
      </w:r>
      <w:r>
        <w:rPr>
          <w:rFonts w:ascii="Sakkal Majalla" w:hAnsi="Sakkal Majalla" w:cs="Sakkal Majalla" w:hint="cs"/>
          <w:sz w:val="32"/>
          <w:szCs w:val="32"/>
        </w:rPr>
        <w:t>.</w:t>
      </w:r>
    </w:p>
    <w:p w:rsidR="00290277" w:rsidRPr="00040239" w:rsidRDefault="00290277" w:rsidP="00290277">
      <w:p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lastRenderedPageBreak/>
        <w:t>قد يشمل الاحتيال في تعويضات العمال من قبل مقدمي الرعاية الطبية تضخيم تكاليف الإجراءات الطبية أو إصدار فواتير لإجراءات لم تُجرَ أصلًا. ومن أمثلة الاحتيال من جانب المطالبين: الإفراط في استخدام الرعاية الطبية للاستمرار في تلقي تعويضات فقدان التعويض، والمبالغة في الأعراض، والعمل أثناء ادعاء العجز وعدم الإبلاغ عن الدخل، وادعاء إصابة عمل لم تحدث، أو ادعاء إصابة غير متعلقة بالعمل على أنها إصابة عمل</w:t>
      </w:r>
      <w:r>
        <w:rPr>
          <w:rFonts w:ascii="Sakkal Majalla" w:hAnsi="Sakkal Majalla" w:cs="Sakkal Majalla" w:hint="cs"/>
          <w:sz w:val="32"/>
          <w:szCs w:val="32"/>
        </w:rPr>
        <w:t>.</w:t>
      </w:r>
    </w:p>
    <w:p w:rsidR="00290277" w:rsidRPr="00040239" w:rsidRDefault="00290277" w:rsidP="00290277">
      <w:pPr>
        <w:bidi/>
        <w:spacing w:line="360" w:lineRule="auto"/>
        <w:jc w:val="both"/>
        <w:rPr>
          <w:rFonts w:ascii="Sakkal Majalla" w:hAnsi="Sakkal Majalla" w:cs="Sakkal Majalla"/>
          <w:b/>
          <w:bCs/>
          <w:sz w:val="32"/>
          <w:szCs w:val="32"/>
        </w:rPr>
      </w:pPr>
      <w:r>
        <w:rPr>
          <w:rFonts w:ascii="Sakkal Majalla" w:hAnsi="Sakkal Majalla" w:cs="Sakkal Majalla" w:hint="cs"/>
          <w:b/>
          <w:bCs/>
          <w:sz w:val="32"/>
          <w:szCs w:val="32"/>
          <w:rtl/>
        </w:rPr>
        <w:t>الاحتيال العقاري المرتبط بالكوارث</w:t>
      </w:r>
    </w:p>
    <w:p w:rsidR="00290277" w:rsidRPr="00040239" w:rsidRDefault="00290277" w:rsidP="00290277">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عند وقوع الكوارث، يرى بعض الأفراد أو الجماعات فرصةً لتقديم مطالبات مبالغ فيها أو كاذبة. بل قد يُقدم بعض المُطالبين على إتلاف الممتلكات عمدًا بعد الكارثة للحصول على تعويضات أكبر. ومن الأمثلة الأخرى على الاحتيال الانتهازي الذي يلي الكوارث الطبيعية، الاحتيال من قِبل المقاولين. وقد سعت بعض المناطق في المملكة العربية السعودية لحماية أصحاب المنازل من هذا الاحتيال بسنّ قوانين تنص على الإخطارات وحقوق إنهاء العقود، وتحظر تقديم أي خصومات أو تعويضات أخرى لحثّ أصحاب المنازل على توقيع العقود</w:t>
      </w:r>
      <w:r>
        <w:rPr>
          <w:rFonts w:ascii="Sakkal Majalla" w:hAnsi="Sakkal Majalla" w:cs="Sakkal Majalla" w:hint="cs"/>
          <w:sz w:val="32"/>
          <w:szCs w:val="32"/>
        </w:rPr>
        <w:t>.</w:t>
      </w:r>
    </w:p>
    <w:p w:rsidR="00290277" w:rsidRPr="00040239" w:rsidRDefault="00290277" w:rsidP="00290277">
      <w:pPr>
        <w:bidi/>
        <w:spacing w:line="360" w:lineRule="auto"/>
        <w:jc w:val="both"/>
        <w:rPr>
          <w:rFonts w:ascii="Sakkal Majalla" w:hAnsi="Sakkal Majalla" w:cs="Sakkal Majalla"/>
          <w:b/>
          <w:bCs/>
          <w:sz w:val="32"/>
          <w:szCs w:val="32"/>
        </w:rPr>
      </w:pPr>
      <w:r>
        <w:rPr>
          <w:rFonts w:ascii="Sakkal Majalla" w:hAnsi="Sakkal Majalla" w:cs="Sakkal Majalla" w:hint="cs"/>
          <w:b/>
          <w:bCs/>
          <w:sz w:val="32"/>
          <w:szCs w:val="32"/>
          <w:rtl/>
        </w:rPr>
        <w:t>كيف تحارب شركات التأمين الاحتيال</w:t>
      </w:r>
    </w:p>
    <w:p w:rsidR="00290277" w:rsidRPr="00040239" w:rsidRDefault="00290277" w:rsidP="00290277">
      <w:p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الخيارات القانونية المتاحة لشركة التأمين التي تشتبه في وجود احتيال محدودة. إذ يمكنها إبلاغ جهات إنفاذ القانون عن المطالبات المشبوهة، وحجب الدفع، وجمع الأدلة لاستخدامها في المحكمة. ولذلك، يعتمد نجاح مكافحة الاحتيال التأميني على عنصرين أساسيين</w:t>
      </w:r>
      <w:r>
        <w:rPr>
          <w:rFonts w:ascii="Sakkal Majalla" w:hAnsi="Sakkal Majalla" w:cs="Sakkal Majalla" w:hint="cs"/>
          <w:sz w:val="32"/>
          <w:szCs w:val="32"/>
        </w:rPr>
        <w:t>:</w:t>
      </w:r>
    </w:p>
    <w:p w:rsidR="00290277" w:rsidRPr="00040239" w:rsidRDefault="00290277" w:rsidP="00290277">
      <w:pPr>
        <w:numPr>
          <w:ilvl w:val="0"/>
          <w:numId w:val="70"/>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مستوى الأولوية الذي يحدده المشرعون والجهات التنظيمية ووكالات إنفاذ القانون والمجتمع</w:t>
      </w:r>
    </w:p>
    <w:p w:rsidR="00290277" w:rsidRPr="00040239" w:rsidRDefault="00290277" w:rsidP="00290277">
      <w:pPr>
        <w:numPr>
          <w:ilvl w:val="0"/>
          <w:numId w:val="70"/>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الموارد التي خصصتها صناعة التأمين نفسها</w:t>
      </w:r>
    </w:p>
    <w:p w:rsidR="00290277" w:rsidRPr="00040239" w:rsidRDefault="00290277" w:rsidP="00290277">
      <w:p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lastRenderedPageBreak/>
        <w:t>مع ذلك، يسمح قانون الخاص بشركات التأمين برفع دعاوى مدنية، والتي تتطلب أدلة أقل صرامة من الإجراءات الجنائية. كما يسمح هذا القانون بتعويضات مضاعفة ثلاث مرات. منذ أواخر التسعينيات، دأبت بعض أكبر شركات التأمين في البلاد - وخاصة شركات تأمين السيارات - على رفع دعاوى قضائية والفوز بها فيما يتعلق بالاحتيال التأميني ضد الأفراد والشبكات المنظمة</w:t>
      </w:r>
      <w:r>
        <w:rPr>
          <w:rFonts w:ascii="Sakkal Majalla" w:hAnsi="Sakkal Majalla" w:cs="Sakkal Majalla" w:hint="cs"/>
          <w:sz w:val="32"/>
          <w:szCs w:val="32"/>
        </w:rPr>
        <w:t>.</w:t>
      </w:r>
    </w:p>
    <w:p w:rsidR="00290277" w:rsidRPr="00040239" w:rsidRDefault="00290277" w:rsidP="00290277">
      <w:p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أنشأت معظم شركات التأمين وحدات تحقيق خاصة للمساعدة في تحديد المطالبات المشبوهة والتحقيق فيها. وتضم هذه الوحدات فرقًا صغيرة تُعنى في المقام الأول بتدريب ممثلي المطالبات على التعامل مع أنشطة الاحتيال الروتينية، بالإضافة إلى فرق من المحققين المدربين، ومحامون ومحاسبون وخبراء في مجال المطالبات</w:t>
      </w:r>
      <w:r>
        <w:rPr>
          <w:rFonts w:ascii="Sakkal Majalla" w:hAnsi="Sakkal Majalla" w:cs="Sakkal Majalla" w:hint="cs"/>
          <w:sz w:val="32"/>
          <w:szCs w:val="32"/>
        </w:rPr>
        <w:t>.</w:t>
      </w:r>
    </w:p>
    <w:p w:rsidR="00290277" w:rsidRPr="00040239" w:rsidRDefault="00290277" w:rsidP="00290277">
      <w:p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قد يتم تحويل القضايا الأكثر تعقيدًا، مثل العمليات الإجرامية واسعة النطاق أو الأفراد الذين يقومون بتدبير الحوادث بشكل متكرر، إلى الجهات الحكومية الوطنية لمكافحة جرائم التأمين، المتخصص في إعداد قضايا الاحتيال للمحاكمة ويعمل كحلقة وصل بين صناعة التأمين ووكالات إنفاذ القانون في المملكة</w:t>
      </w:r>
      <w:r>
        <w:rPr>
          <w:rFonts w:ascii="Sakkal Majalla" w:hAnsi="Sakkal Majalla" w:cs="Sakkal Majalla" w:hint="cs"/>
          <w:sz w:val="32"/>
          <w:szCs w:val="32"/>
        </w:rPr>
        <w:t>.</w:t>
      </w:r>
    </w:p>
    <w:p w:rsidR="00290277" w:rsidRPr="00040239" w:rsidRDefault="00290277" w:rsidP="00290277">
      <w:p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في السنوات الأخيرة، أدى ازدياد الكوارث الجوية التي تُكلّف مليارات الدولارات، وميل المُطالبين بالتعويضات إلى الاحتيال، إلى لجوء بعض شركات التأمين إلى خبراء الأرصاد الجوية الجنائية. يستطيع هؤلاء الخبراء التحقق بدقة من الأحوال الجوية في موقع ووقت محددين، مما يسمح لخبراء تسوية المطالبات بالتحقق من صحة المطالبات وتحديد ما إذا كان أكثر من نوع من العوامل الجوية مسؤولاً عن الضرر. وبما أنهم يستخدمون سجلات جوية موثقة، فإن نتائجهم مقبولة عند مطالبتهم بالتعويضات التأمينية</w:t>
      </w:r>
      <w:r>
        <w:rPr>
          <w:rFonts w:ascii="Sakkal Majalla" w:hAnsi="Sakkal Majalla" w:cs="Sakkal Majalla" w:hint="cs"/>
          <w:sz w:val="32"/>
          <w:szCs w:val="32"/>
        </w:rPr>
        <w:t>.</w:t>
      </w:r>
    </w:p>
    <w:p w:rsidR="00290277" w:rsidRPr="00040239" w:rsidRDefault="00290277" w:rsidP="00290277">
      <w:pPr>
        <w:bidi/>
        <w:spacing w:line="360" w:lineRule="auto"/>
        <w:jc w:val="both"/>
        <w:rPr>
          <w:rFonts w:ascii="Sakkal Majalla" w:hAnsi="Sakkal Majalla" w:cs="Sakkal Majalla"/>
          <w:b/>
          <w:bCs/>
          <w:sz w:val="32"/>
          <w:szCs w:val="32"/>
        </w:rPr>
      </w:pPr>
      <w:r>
        <w:rPr>
          <w:rFonts w:ascii="Sakkal Majalla" w:hAnsi="Sakkal Majalla" w:cs="Sakkal Majalla" w:hint="cs"/>
          <w:sz w:val="32"/>
          <w:szCs w:val="32"/>
        </w:rPr>
        <w:t xml:space="preserve"> </w:t>
      </w:r>
      <w:r>
        <w:rPr>
          <w:rFonts w:ascii="Sakkal Majalla" w:hAnsi="Sakkal Majalla" w:cs="Sakkal Majalla" w:hint="cs"/>
          <w:b/>
          <w:bCs/>
          <w:sz w:val="32"/>
          <w:szCs w:val="32"/>
          <w:rtl/>
        </w:rPr>
        <w:t>استخدام التكنولوجيا لمكافحة الاحتيال</w:t>
      </w:r>
    </w:p>
    <w:p w:rsidR="00290277" w:rsidRPr="00040239" w:rsidRDefault="00290277" w:rsidP="00290277">
      <w:p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يُعدّ تبني تقنيات البيانات التي تُقلّل الوقت اللازم لكشف الاحتيال من أكثر الوسائل فعاليةً لمكافحة هذه الظاهرة. وتُعتبر التطورات في تقنيات التحليل بالغة الأهمية في هذا الصدد، وذلك لمواكبة الشبكات المُتطورة </w:t>
      </w:r>
      <w:r>
        <w:rPr>
          <w:rFonts w:ascii="Sakkal Majalla" w:hAnsi="Sakkal Majalla" w:cs="Sakkal Majalla" w:hint="cs"/>
          <w:sz w:val="32"/>
          <w:szCs w:val="32"/>
          <w:rtl/>
        </w:rPr>
        <w:lastRenderedPageBreak/>
        <w:t>التي تُطوّر باستمرار أساليب احتيال جديدة. وسعيًا لتحسين الأداء، تعمل شركات التأمين على دمج الأدوات لتعزيز برامجها لكشف الاحتيال</w:t>
      </w:r>
      <w:r>
        <w:rPr>
          <w:rFonts w:ascii="Sakkal Majalla" w:hAnsi="Sakkal Majalla" w:cs="Sakkal Majalla" w:hint="cs"/>
          <w:sz w:val="32"/>
          <w:szCs w:val="32"/>
        </w:rPr>
        <w:t>.</w:t>
      </w:r>
    </w:p>
    <w:p w:rsidR="00290277" w:rsidRPr="00040239" w:rsidRDefault="00290277" w:rsidP="00290277">
      <w:pPr>
        <w:pStyle w:val="ListParagraph"/>
        <w:numPr>
          <w:ilvl w:val="0"/>
          <w:numId w:val="30"/>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تم تعزيز الأساليب التقليدية، كاستخدام أنظمة الإنذار الآلي وقواعد العمل، بنماذج التنبؤ وتحليل الروابط، الذي يدرس العلاقات بين عناصر مثل الأشخاص والأماكن والأحداث</w:t>
      </w:r>
    </w:p>
    <w:p w:rsidR="00290277" w:rsidRPr="00040239" w:rsidRDefault="00290277" w:rsidP="00290277">
      <w:pPr>
        <w:pStyle w:val="ListParagraph"/>
        <w:numPr>
          <w:ilvl w:val="0"/>
          <w:numId w:val="30"/>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استخدام الذكاء الاصطناعي، إلى جانب أدوات أخرى، لكشف الاحتيال قبل الدفع. </w:t>
      </w:r>
    </w:p>
    <w:p w:rsidR="00290277" w:rsidRPr="00040239" w:rsidRDefault="00290277" w:rsidP="00290277">
      <w:pPr>
        <w:pStyle w:val="ListParagraph"/>
        <w:numPr>
          <w:ilvl w:val="0"/>
          <w:numId w:val="30"/>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تُطبَّق هذه الاستراتيجيات الحديثة عند تقديم المطالبات مبدئيًا. تُعلَّم المطالبات المشبوهة لمزيد من المراجعة، بينما تُعالَج المطالبات التي لا تظهر عليها عناصر مشكوك فيها بشكل طبيعي</w:t>
      </w:r>
      <w:r>
        <w:rPr>
          <w:rFonts w:ascii="Sakkal Majalla" w:hAnsi="Sakkal Majalla" w:cs="Sakkal Majalla" w:hint="cs"/>
          <w:sz w:val="32"/>
          <w:szCs w:val="32"/>
        </w:rPr>
        <w:t>.</w:t>
      </w:r>
    </w:p>
    <w:p w:rsidR="00290277" w:rsidRPr="00040239" w:rsidRDefault="00290277" w:rsidP="00290277">
      <w:pPr>
        <w:bidi/>
        <w:spacing w:line="360" w:lineRule="auto"/>
        <w:jc w:val="both"/>
        <w:rPr>
          <w:rFonts w:ascii="Sakkal Majalla" w:hAnsi="Sakkal Majalla" w:cs="Sakkal Majalla"/>
          <w:sz w:val="32"/>
          <w:szCs w:val="32"/>
          <w:rtl/>
        </w:rPr>
      </w:pPr>
      <w:r>
        <w:rPr>
          <w:rFonts w:ascii="Sakkal Majalla" w:hAnsi="Sakkal Majalla" w:cs="Sakkal Majalla" w:hint="cs"/>
          <w:sz w:val="32"/>
          <w:szCs w:val="32"/>
        </w:rPr>
        <w:t>.</w:t>
      </w:r>
    </w:p>
    <w:p w:rsidR="00290277" w:rsidRPr="00040239" w:rsidRDefault="00290277" w:rsidP="00290277">
      <w:pPr>
        <w:bidi/>
        <w:spacing w:line="360" w:lineRule="auto"/>
        <w:jc w:val="both"/>
        <w:rPr>
          <w:rFonts w:ascii="Sakkal Majalla" w:hAnsi="Sakkal Majalla" w:cs="Sakkal Majalla"/>
          <w:sz w:val="32"/>
          <w:szCs w:val="32"/>
        </w:rPr>
      </w:pPr>
    </w:p>
    <w:p w:rsidR="00290277" w:rsidRPr="00040239" w:rsidRDefault="00290277" w:rsidP="00290277">
      <w:pPr>
        <w:bidi/>
        <w:spacing w:line="360" w:lineRule="auto"/>
        <w:jc w:val="both"/>
        <w:rPr>
          <w:rFonts w:ascii="Sakkal Majalla" w:hAnsi="Sakkal Majalla" w:cs="Sakkal Majalla"/>
          <w:b/>
          <w:bCs/>
          <w:sz w:val="32"/>
          <w:szCs w:val="32"/>
        </w:rPr>
      </w:pPr>
      <w:r>
        <w:rPr>
          <w:rFonts w:ascii="Sakkal Majalla" w:hAnsi="Sakkal Majalla" w:cs="Sakkal Majalla" w:hint="cs"/>
          <w:b/>
          <w:bCs/>
          <w:sz w:val="32"/>
          <w:szCs w:val="32"/>
          <w:rtl/>
        </w:rPr>
        <w:t xml:space="preserve">تشريعات مكافحة الاحتيال </w:t>
      </w:r>
    </w:p>
    <w:p w:rsidR="00290277" w:rsidRPr="00040239" w:rsidRDefault="00290277" w:rsidP="00290277">
      <w:p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لم يحظَ الاحتيال التأميني باهتمام يُذكر حتى ثمانينيات القرن الماضي، حين حفّز ارتفاع تكلفة التأمين وتزايد تورط عصابات الجريمة المنظمة في الاحتيال، الجهود المبذولة لسنّ قوانين أكثر صرامة لمكافحة الاحتيال. وقد شجّعت شركات التأمين والجهات المعنية الأخرى على سنّ هذه القوانين بدرجات متفاوتة، لا سيما أنه من الأسهل مقاضاة قضايا الاحتيال التأميني تنص على ما يلي</w:t>
      </w:r>
      <w:r>
        <w:rPr>
          <w:rFonts w:ascii="Sakkal Majalla" w:hAnsi="Sakkal Majalla" w:cs="Sakkal Majalla" w:hint="cs"/>
          <w:sz w:val="32"/>
          <w:szCs w:val="32"/>
        </w:rPr>
        <w:t>:</w:t>
      </w:r>
    </w:p>
    <w:p w:rsidR="00290277" w:rsidRPr="00040239" w:rsidRDefault="00290277" w:rsidP="00290277">
      <w:pPr>
        <w:numPr>
          <w:ilvl w:val="0"/>
          <w:numId w:val="31"/>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تحديد الاحتيال كجريمة</w:t>
      </w:r>
    </w:p>
    <w:p w:rsidR="00290277" w:rsidRPr="00040239" w:rsidRDefault="00290277" w:rsidP="00290277">
      <w:pPr>
        <w:numPr>
          <w:ilvl w:val="0"/>
          <w:numId w:val="31"/>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تعريف الاحتيال</w:t>
      </w:r>
    </w:p>
    <w:p w:rsidR="00290277" w:rsidRPr="00040239" w:rsidRDefault="00290277" w:rsidP="00290277">
      <w:pPr>
        <w:numPr>
          <w:ilvl w:val="0"/>
          <w:numId w:val="31"/>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حدد العقوبات</w:t>
      </w:r>
    </w:p>
    <w:p w:rsidR="00290277" w:rsidRPr="00040239" w:rsidRDefault="00290277" w:rsidP="00290277">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lastRenderedPageBreak/>
        <w:t>لكي تنجح شركات التأمين في رفع دعوى قضائية ضد الاحتيال، يجب أن تكون قادرة على تزويد جهات التحقيق بمعلومات عن الأفراد المشتبه بهم في الاحتيال. وتوجد قوانين الحصانة، التي تسمح لشركات التأمين بالإبلاغ عن المعلومات دون خوف من الملاحقة الجنائية أو المدنية، ومع ذلك، لا تغطي بعض هذه القوانين الاحتيال التأميني تحديدًا، ولا يسمح بعضها الآخر بالإبلاغ عن جميع أنواع المعلومات ذات الصلة إلى وكالات تطبيق القانون أو إدارات التأمين الحكومية. كما أن العديد من هذه القوانين محدودة بطرق أخرى، أو انتهاك قوانين ممارسات المطالبات غير العادلة في الاحتيال التأميني على السيارات</w:t>
      </w:r>
    </w:p>
    <w:p w:rsidR="00290277" w:rsidRPr="00040239" w:rsidRDefault="00290277" w:rsidP="00290277">
      <w:pPr>
        <w:bidi/>
        <w:spacing w:line="360" w:lineRule="auto"/>
        <w:jc w:val="both"/>
        <w:rPr>
          <w:rFonts w:ascii="Sakkal Majalla" w:hAnsi="Sakkal Majalla" w:cs="Sakkal Majalla"/>
          <w:sz w:val="32"/>
          <w:szCs w:val="32"/>
          <w:rtl/>
        </w:rPr>
      </w:pPr>
    </w:p>
    <w:p w:rsidR="00290277" w:rsidRPr="00040239" w:rsidRDefault="00290277" w:rsidP="00290277">
      <w:pPr>
        <w:bidi/>
        <w:spacing w:line="360" w:lineRule="auto"/>
        <w:jc w:val="both"/>
        <w:rPr>
          <w:rFonts w:ascii="Sakkal Majalla" w:hAnsi="Sakkal Majalla" w:cs="Sakkal Majalla"/>
          <w:sz w:val="32"/>
          <w:szCs w:val="32"/>
          <w:rtl/>
        </w:rPr>
      </w:pPr>
    </w:p>
    <w:p w:rsidR="00290277" w:rsidRPr="00040239" w:rsidRDefault="00290277" w:rsidP="00290277">
      <w:pPr>
        <w:bidi/>
        <w:spacing w:line="360" w:lineRule="auto"/>
        <w:jc w:val="both"/>
        <w:rPr>
          <w:rFonts w:ascii="Sakkal Majalla" w:hAnsi="Sakkal Majalla" w:cs="Sakkal Majalla"/>
          <w:sz w:val="32"/>
          <w:szCs w:val="32"/>
        </w:rPr>
      </w:pPr>
    </w:p>
    <w:p w:rsidR="00290277" w:rsidRPr="00040239" w:rsidRDefault="00290277" w:rsidP="00290277">
      <w:pPr>
        <w:bidi/>
        <w:spacing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rPr>
        <w:t>الاحتيال التأميني ومنعه في المملكة العربية السعودية</w:t>
      </w:r>
    </w:p>
    <w:p w:rsidR="00290277" w:rsidRPr="00040239" w:rsidRDefault="00290277" w:rsidP="00290277">
      <w:p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الاحتيال في التأمين السعودي آخذ في الارتفاع، ويكلف ملايين الريالات سنويا. المطالبات الطبية المبالغ فيها وحوادث المرور الملفقة تضع شركات التأمين تحت الضغط وترفع الأسعار لحاملي وثائق التأمين القانونيين. ولكن مع الدعم المناسب، يمكنك التغلب على هذه التحديات</w:t>
      </w:r>
      <w:r>
        <w:rPr>
          <w:rFonts w:ascii="Sakkal Majalla" w:hAnsi="Sakkal Majalla" w:cs="Sakkal Majalla" w:hint="cs"/>
          <w:sz w:val="32"/>
          <w:szCs w:val="32"/>
          <w:lang w:bidi="ar-EG"/>
        </w:rPr>
        <w:t>.</w:t>
      </w:r>
    </w:p>
    <w:p w:rsidR="00290277" w:rsidRPr="00040239" w:rsidRDefault="00290277" w:rsidP="00290277">
      <w:p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منذ عام 2010، لعبت الوطنية للتأمين دورا رئيسيا في سوق التأمين في المملكة العربية السعودية من خلال تقديم حلول عالية الجودة في التأمين على السيارات والممتلكات. تستخدم هذه الحلول بكفاءة العمليات الرقمية وتقنيات الذكاء الاصطناعي المتقدمة</w:t>
      </w:r>
      <w:r>
        <w:rPr>
          <w:rFonts w:ascii="Sakkal Majalla" w:hAnsi="Sakkal Majalla" w:cs="Sakkal Majalla" w:hint="cs"/>
          <w:sz w:val="32"/>
          <w:szCs w:val="32"/>
          <w:lang w:bidi="ar-EG"/>
        </w:rPr>
        <w:t>.</w:t>
      </w:r>
    </w:p>
    <w:p w:rsidR="00290277" w:rsidRPr="00040239" w:rsidRDefault="00290277" w:rsidP="00290277">
      <w:p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lastRenderedPageBreak/>
        <w:t>تناقش هذه المدونة الاحتيال في التأمين السعودي، وأشكاله الأكثر شيوعا، وطرق الوقاية الحالية باستخدام حلول الوطنية لمنع الاحتيال. دعنا ندخل في التفاصيل</w:t>
      </w:r>
      <w:r>
        <w:rPr>
          <w:rFonts w:ascii="Sakkal Majalla" w:hAnsi="Sakkal Majalla" w:cs="Sakkal Majalla" w:hint="cs"/>
          <w:sz w:val="32"/>
          <w:szCs w:val="32"/>
          <w:lang w:bidi="ar-EG"/>
        </w:rPr>
        <w:t>.</w:t>
      </w:r>
    </w:p>
    <w:p w:rsidR="00290277" w:rsidRPr="00040239" w:rsidRDefault="00290277" w:rsidP="00290277">
      <w:pPr>
        <w:bidi/>
        <w:spacing w:line="360" w:lineRule="auto"/>
        <w:jc w:val="both"/>
        <w:rPr>
          <w:rFonts w:ascii="Sakkal Majalla" w:hAnsi="Sakkal Majalla" w:cs="Sakkal Majalla"/>
          <w:b/>
          <w:bCs/>
          <w:sz w:val="32"/>
          <w:szCs w:val="32"/>
          <w:lang w:bidi="ar-EG"/>
        </w:rPr>
      </w:pPr>
      <w:r>
        <w:rPr>
          <w:rFonts w:ascii="Sakkal Majalla" w:hAnsi="Sakkal Majalla" w:cs="Sakkal Majalla" w:hint="cs"/>
          <w:b/>
          <w:bCs/>
          <w:sz w:val="32"/>
          <w:szCs w:val="32"/>
          <w:rtl/>
        </w:rPr>
        <w:t>نطاق الاحتيال التأميني في المملكة العربية السعودية</w:t>
      </w:r>
    </w:p>
    <w:p w:rsidR="00290277" w:rsidRPr="00040239" w:rsidRDefault="00290277" w:rsidP="00290277">
      <w:p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تتزايد عمليات الاحتيال في التأمين في السعودية، خاصة في مجال السيارات والصحة. مع نمو التغطية، تزداد حالات الاحتيال ويصبح تحديدها أكثر صعوبة</w:t>
      </w:r>
      <w:r>
        <w:rPr>
          <w:rFonts w:ascii="Sakkal Majalla" w:hAnsi="Sakkal Majalla" w:cs="Sakkal Majalla" w:hint="cs"/>
          <w:sz w:val="32"/>
          <w:szCs w:val="32"/>
          <w:lang w:bidi="ar-EG"/>
        </w:rPr>
        <w:t>.</w:t>
      </w:r>
    </w:p>
    <w:p w:rsidR="00290277" w:rsidRPr="00040239" w:rsidRDefault="00290277" w:rsidP="00290277">
      <w:p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وفقا لنجم وهيئة التأمين، فإن العديد من هذه الحوادث تنطوي على تعاون بين الأفراد ومقدمي الخدمات مثل المرائب أو العيادات. تساعد الأدوات الرقمية وتحليلات البيانات شركات التأمين على تحديد المطالبات المشكوك فيها. ومع ذلك، فإن عمليات الاحتيال في التأمين ترفع الأسعار، وتؤخر المطالبات، وتقوض ثقة الجمهور</w:t>
      </w:r>
      <w:r>
        <w:rPr>
          <w:rFonts w:ascii="Sakkal Majalla" w:hAnsi="Sakkal Majalla" w:cs="Sakkal Majalla" w:hint="cs"/>
          <w:sz w:val="32"/>
          <w:szCs w:val="32"/>
          <w:lang w:bidi="ar-EG"/>
        </w:rPr>
        <w:t>.</w:t>
      </w:r>
    </w:p>
    <w:p w:rsidR="00290277" w:rsidRPr="00040239" w:rsidRDefault="00290277" w:rsidP="00290277">
      <w:pPr>
        <w:bidi/>
        <w:spacing w:line="360" w:lineRule="auto"/>
        <w:jc w:val="both"/>
        <w:rPr>
          <w:rFonts w:ascii="Sakkal Majalla" w:hAnsi="Sakkal Majalla" w:cs="Sakkal Majalla"/>
          <w:b/>
          <w:bCs/>
          <w:sz w:val="32"/>
          <w:szCs w:val="32"/>
          <w:lang w:bidi="ar-EG"/>
        </w:rPr>
      </w:pPr>
      <w:r>
        <w:rPr>
          <w:rFonts w:ascii="Sakkal Majalla" w:hAnsi="Sakkal Majalla" w:cs="Sakkal Majalla" w:hint="cs"/>
          <w:b/>
          <w:bCs/>
          <w:sz w:val="32"/>
          <w:szCs w:val="32"/>
          <w:rtl/>
        </w:rPr>
        <w:t>أبرز الملامح</w:t>
      </w:r>
      <w:r>
        <w:rPr>
          <w:rFonts w:ascii="Sakkal Majalla" w:hAnsi="Sakkal Majalla" w:cs="Sakkal Majalla" w:hint="cs"/>
          <w:b/>
          <w:bCs/>
          <w:sz w:val="32"/>
          <w:szCs w:val="32"/>
          <w:lang w:bidi="ar-EG"/>
        </w:rPr>
        <w:t>:</w:t>
      </w:r>
    </w:p>
    <w:p w:rsidR="00290277" w:rsidRPr="00040239" w:rsidRDefault="00290277" w:rsidP="00290277">
      <w:pPr>
        <w:numPr>
          <w:ilvl w:val="0"/>
          <w:numId w:val="71"/>
        </w:num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يحدث ذلك عندما يخدع شخص شركة تأمين للحصول على أموال غير قانونية</w:t>
      </w:r>
      <w:r>
        <w:rPr>
          <w:rFonts w:ascii="Sakkal Majalla" w:hAnsi="Sakkal Majalla" w:cs="Sakkal Majalla" w:hint="cs"/>
          <w:sz w:val="32"/>
          <w:szCs w:val="32"/>
          <w:lang w:bidi="ar-EG"/>
        </w:rPr>
        <w:t>.</w:t>
      </w:r>
    </w:p>
    <w:p w:rsidR="00290277" w:rsidRPr="00040239" w:rsidRDefault="00290277" w:rsidP="00290277">
      <w:pPr>
        <w:numPr>
          <w:ilvl w:val="0"/>
          <w:numId w:val="71"/>
        </w:num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تمثل حوادث السيارات عددا أكثر من جميع عمليات الاحتيال التي تتعامل معها نجم</w:t>
      </w:r>
      <w:r>
        <w:rPr>
          <w:rFonts w:ascii="Sakkal Majalla" w:hAnsi="Sakkal Majalla" w:cs="Sakkal Majalla" w:hint="cs"/>
          <w:sz w:val="32"/>
          <w:szCs w:val="32"/>
          <w:lang w:bidi="ar-EG"/>
        </w:rPr>
        <w:t>.</w:t>
      </w:r>
    </w:p>
    <w:p w:rsidR="00290277" w:rsidRPr="00040239" w:rsidRDefault="00290277" w:rsidP="00290277">
      <w:pPr>
        <w:numPr>
          <w:ilvl w:val="0"/>
          <w:numId w:val="71"/>
        </w:num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في كثير من الأحيان، ينطوي الاحتيال الصحي على علاجات احتيالية و فواتير طبية كاذبة</w:t>
      </w:r>
      <w:r>
        <w:rPr>
          <w:rFonts w:ascii="Sakkal Majalla" w:hAnsi="Sakkal Majalla" w:cs="Sakkal Majalla" w:hint="cs"/>
          <w:sz w:val="32"/>
          <w:szCs w:val="32"/>
          <w:lang w:bidi="ar-EG"/>
        </w:rPr>
        <w:t>.</w:t>
      </w:r>
    </w:p>
    <w:p w:rsidR="00290277" w:rsidRPr="00040239" w:rsidRDefault="00290277" w:rsidP="00290277">
      <w:pPr>
        <w:numPr>
          <w:ilvl w:val="0"/>
          <w:numId w:val="71"/>
        </w:num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يجب على جميع أصحاب المصلحة التعاون لمنع حدوث الاحتيال</w:t>
      </w:r>
      <w:r>
        <w:rPr>
          <w:rFonts w:ascii="Sakkal Majalla" w:hAnsi="Sakkal Majalla" w:cs="Sakkal Majalla" w:hint="cs"/>
          <w:sz w:val="32"/>
          <w:szCs w:val="32"/>
          <w:lang w:bidi="ar-EG"/>
        </w:rPr>
        <w:t>.</w:t>
      </w:r>
    </w:p>
    <w:p w:rsidR="00290277" w:rsidRPr="00040239" w:rsidRDefault="00290277" w:rsidP="00290277">
      <w:pPr>
        <w:bidi/>
        <w:spacing w:line="360" w:lineRule="auto"/>
        <w:jc w:val="both"/>
        <w:rPr>
          <w:rFonts w:ascii="Sakkal Majalla" w:hAnsi="Sakkal Majalla" w:cs="Sakkal Majalla"/>
          <w:b/>
          <w:bCs/>
          <w:sz w:val="32"/>
          <w:szCs w:val="32"/>
          <w:lang w:bidi="ar-EG"/>
        </w:rPr>
      </w:pPr>
      <w:r>
        <w:rPr>
          <w:rFonts w:ascii="Sakkal Majalla" w:hAnsi="Sakkal Majalla" w:cs="Sakkal Majalla" w:hint="cs"/>
          <w:b/>
          <w:bCs/>
          <w:sz w:val="32"/>
          <w:szCs w:val="32"/>
          <w:rtl/>
        </w:rPr>
        <w:t>لماذا يشكل الاحتيال في التأمين تهديدا تجاريا لصناعة التأمين في المملكة العربية السعودية؟</w:t>
      </w:r>
    </w:p>
    <w:p w:rsidR="00290277" w:rsidRPr="00040239" w:rsidRDefault="00290277" w:rsidP="00290277">
      <w:p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 xml:space="preserve">عندما يحدث الاحتيال في التأمين، تكون صناعة التأمين بأكملها في خطر. بسبب النمو السريع في صناعة التأمين في المملكة العربية السعودية، أصبح التأمين على السيارات والصحة الآن أهدافا شائعة للاحتيال. </w:t>
      </w:r>
      <w:r>
        <w:rPr>
          <w:rFonts w:ascii="Sakkal Majalla" w:hAnsi="Sakkal Majalla" w:cs="Sakkal Majalla" w:hint="cs"/>
          <w:sz w:val="32"/>
          <w:szCs w:val="32"/>
          <w:rtl/>
        </w:rPr>
        <w:lastRenderedPageBreak/>
        <w:t>لذلك، ترتفع أعداد المطالبات، والمحققون مثقلون بالأعباء، وينتهي الأمر بأسعار التأمين أعلى لأولئك الذين لديهم تأمين</w:t>
      </w:r>
      <w:r>
        <w:rPr>
          <w:rFonts w:ascii="Sakkal Majalla" w:hAnsi="Sakkal Majalla" w:cs="Sakkal Majalla" w:hint="cs"/>
          <w:sz w:val="32"/>
          <w:szCs w:val="32"/>
          <w:lang w:bidi="ar-EG"/>
        </w:rPr>
        <w:t>.</w:t>
      </w:r>
    </w:p>
    <w:p w:rsidR="00290277" w:rsidRPr="00040239" w:rsidRDefault="00290277" w:rsidP="00290277">
      <w:pPr>
        <w:numPr>
          <w:ilvl w:val="0"/>
          <w:numId w:val="72"/>
        </w:num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عندما يتعلق الأمر بالأعمال التجارية، يؤدي الاحتيال في التأمين إلى</w:t>
      </w:r>
      <w:r>
        <w:rPr>
          <w:rFonts w:ascii="Sakkal Majalla" w:hAnsi="Sakkal Majalla" w:cs="Sakkal Majalla" w:hint="cs"/>
          <w:sz w:val="32"/>
          <w:szCs w:val="32"/>
          <w:lang w:bidi="ar-EG"/>
        </w:rPr>
        <w:t>:</w:t>
      </w:r>
    </w:p>
    <w:p w:rsidR="00290277" w:rsidRPr="00040239" w:rsidRDefault="00290277" w:rsidP="00290277">
      <w:pPr>
        <w:numPr>
          <w:ilvl w:val="0"/>
          <w:numId w:val="72"/>
        </w:num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تؤدي التحقيقات الأطول إلى زيادة تكاليف شركات التأمين</w:t>
      </w:r>
      <w:r>
        <w:rPr>
          <w:rFonts w:ascii="Sakkal Majalla" w:hAnsi="Sakkal Majalla" w:cs="Sakkal Majalla" w:hint="cs"/>
          <w:sz w:val="32"/>
          <w:szCs w:val="32"/>
          <w:lang w:bidi="ar-EG"/>
        </w:rPr>
        <w:t>.</w:t>
      </w:r>
    </w:p>
    <w:p w:rsidR="00290277" w:rsidRPr="00040239" w:rsidRDefault="00290277" w:rsidP="00290277">
      <w:pPr>
        <w:numPr>
          <w:ilvl w:val="0"/>
          <w:numId w:val="72"/>
        </w:num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يواجه العملاء خيبة أمل من عدم تلقي الأموال</w:t>
      </w:r>
      <w:r>
        <w:rPr>
          <w:rFonts w:ascii="Sakkal Majalla" w:hAnsi="Sakkal Majalla" w:cs="Sakkal Majalla" w:hint="cs"/>
          <w:sz w:val="32"/>
          <w:szCs w:val="32"/>
          <w:lang w:bidi="ar-EG"/>
        </w:rPr>
        <w:t>.</w:t>
      </w:r>
    </w:p>
    <w:p w:rsidR="00290277" w:rsidRPr="00040239" w:rsidRDefault="00290277" w:rsidP="00290277">
      <w:pPr>
        <w:numPr>
          <w:ilvl w:val="0"/>
          <w:numId w:val="72"/>
        </w:num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انخفاض في الأرباح من الاكتتاب</w:t>
      </w:r>
      <w:r>
        <w:rPr>
          <w:rFonts w:ascii="Sakkal Majalla" w:hAnsi="Sakkal Majalla" w:cs="Sakkal Majalla" w:hint="cs"/>
          <w:sz w:val="32"/>
          <w:szCs w:val="32"/>
          <w:lang w:bidi="ar-EG"/>
        </w:rPr>
        <w:t>.</w:t>
      </w:r>
    </w:p>
    <w:p w:rsidR="00290277" w:rsidRPr="00040239" w:rsidRDefault="00290277" w:rsidP="00290277">
      <w:pPr>
        <w:numPr>
          <w:ilvl w:val="0"/>
          <w:numId w:val="72"/>
        </w:num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مشاكل في تنبؤات الأعمال نتيجة عدم اليقين في بيانات المطالبات</w:t>
      </w:r>
      <w:r>
        <w:rPr>
          <w:rFonts w:ascii="Sakkal Majalla" w:hAnsi="Sakkal Majalla" w:cs="Sakkal Majalla" w:hint="cs"/>
          <w:sz w:val="32"/>
          <w:szCs w:val="32"/>
          <w:lang w:bidi="ar-EG"/>
        </w:rPr>
        <w:t>.</w:t>
      </w:r>
    </w:p>
    <w:p w:rsidR="00290277" w:rsidRPr="00040239" w:rsidRDefault="00290277" w:rsidP="00290277">
      <w:pPr>
        <w:bidi/>
        <w:spacing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وترى الباحثة إذا لم يكن لدى شركات التأمين خطط جيدة لمنع الاحتيال، فقد تخسر أموال المطالبات التي تدفعها</w:t>
      </w:r>
      <w:r>
        <w:rPr>
          <w:rFonts w:ascii="Sakkal Majalla" w:hAnsi="Sakkal Majalla" w:cs="Sakkal Majalla" w:hint="cs"/>
          <w:sz w:val="32"/>
          <w:szCs w:val="32"/>
          <w:lang w:bidi="ar-EG"/>
        </w:rPr>
        <w:t>.</w:t>
      </w:r>
    </w:p>
    <w:p w:rsidR="00290277" w:rsidRPr="00040239" w:rsidRDefault="00290277" w:rsidP="00290277">
      <w:pPr>
        <w:bidi/>
        <w:spacing w:line="360" w:lineRule="auto"/>
        <w:jc w:val="both"/>
        <w:rPr>
          <w:rFonts w:ascii="Sakkal Majalla" w:hAnsi="Sakkal Majalla" w:cs="Sakkal Majalla"/>
          <w:sz w:val="32"/>
          <w:szCs w:val="32"/>
          <w:lang w:bidi="ar-EG"/>
        </w:rPr>
      </w:pPr>
    </w:p>
    <w:p w:rsidR="00290277" w:rsidRPr="00040239" w:rsidRDefault="00290277" w:rsidP="00290277">
      <w:pPr>
        <w:bidi/>
        <w:spacing w:line="360" w:lineRule="auto"/>
        <w:jc w:val="both"/>
        <w:rPr>
          <w:rFonts w:ascii="Sakkal Majalla" w:hAnsi="Sakkal Majalla" w:cs="Sakkal Majalla"/>
          <w:b/>
          <w:bCs/>
          <w:sz w:val="32"/>
          <w:szCs w:val="32"/>
          <w:lang w:bidi="ar-EG"/>
        </w:rPr>
      </w:pPr>
      <w:r>
        <w:rPr>
          <w:rFonts w:ascii="Sakkal Majalla" w:hAnsi="Sakkal Majalla" w:cs="Sakkal Majalla" w:hint="cs"/>
          <w:b/>
          <w:bCs/>
          <w:sz w:val="32"/>
          <w:szCs w:val="32"/>
          <w:rtl/>
        </w:rPr>
        <w:t>تحديد عمليات الاحتيال التأمينية الأكثر شيوعا في المملكة العربية السعودية</w:t>
      </w:r>
    </w:p>
    <w:p w:rsidR="00290277" w:rsidRPr="00040239" w:rsidRDefault="00290277" w:rsidP="00290277">
      <w:p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تتنوع عمليات الاحتيال في التأمين في المملكة العربية السعودية. بعض الأنظمة أساسية، والبعض الآخر منظم. عمليات الاحتيال على السيارات والتأمين الصحي هي الأكثر شيوعا. والتعرف على هذه الأنماط هو الخطوة الأولى للوقاية</w:t>
      </w:r>
      <w:r>
        <w:rPr>
          <w:rFonts w:ascii="Sakkal Majalla" w:hAnsi="Sakkal Majalla" w:cs="Sakkal Majalla" w:hint="cs"/>
          <w:sz w:val="32"/>
          <w:szCs w:val="32"/>
          <w:lang w:bidi="ar-EG"/>
        </w:rPr>
        <w:t>.</w:t>
      </w:r>
    </w:p>
    <w:p w:rsidR="00290277" w:rsidRPr="00040239" w:rsidRDefault="00290277" w:rsidP="00290277">
      <w:pPr>
        <w:numPr>
          <w:ilvl w:val="0"/>
          <w:numId w:val="37"/>
        </w:num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عمليات الاحتيال على التأمين على السيارات</w:t>
      </w:r>
    </w:p>
    <w:p w:rsidR="00290277" w:rsidRPr="00040239" w:rsidRDefault="00290277" w:rsidP="00290277">
      <w:p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lastRenderedPageBreak/>
        <w:t>الاحتيال هو الأكثر انتشارا في التأمين على السيارات. غالبا ما يشارك العديد من الأشخاص في حوادث المرور المرحلية. قد يتسبب الأفراد المحتالون عمدا في تلف السيارة أو زيادة تكلفة إصلاحات الاصطدام الطفيفة. عملية احتيال شائعة أخرى هي الإبلاغ عن إصابات مزيفة أو علاج طبي بعد حوادث الطرق البسيطة للحصول على المزيد من المال</w:t>
      </w:r>
      <w:r>
        <w:rPr>
          <w:rFonts w:ascii="Sakkal Majalla" w:hAnsi="Sakkal Majalla" w:cs="Sakkal Majalla" w:hint="cs"/>
          <w:sz w:val="32"/>
          <w:szCs w:val="32"/>
          <w:lang w:bidi="ar-EG"/>
        </w:rPr>
        <w:t>.</w:t>
      </w:r>
    </w:p>
    <w:p w:rsidR="00290277" w:rsidRPr="00040239" w:rsidRDefault="00290277" w:rsidP="00290277">
      <w:pPr>
        <w:numPr>
          <w:ilvl w:val="0"/>
          <w:numId w:val="38"/>
        </w:num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عمليات الاحتيال في التأمين الصحي</w:t>
      </w:r>
    </w:p>
    <w:p w:rsidR="00290277" w:rsidRPr="00040239" w:rsidRDefault="00290277" w:rsidP="00290277">
      <w:p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يمكن للمرضى تقديم أوراق مزورة أو المبالغة في فواتير المستشفى أو المطالبة بالخدمات التي لم يتم تقديمها مطلقا. يخضع البعض لعلاجات لا داعي لها لتعزيز مطالباتهم. قد يواجه مقدمو التأمين الصحي احتيالا داخليا. يمكن للعيادات والمستشفيات تقديم مطالبات للعديد من المرضى تحت اسم واحد أو فرض رسوم زائدة على العلاجات الأساسية</w:t>
      </w:r>
      <w:r>
        <w:rPr>
          <w:rFonts w:ascii="Sakkal Majalla" w:hAnsi="Sakkal Majalla" w:cs="Sakkal Majalla" w:hint="cs"/>
          <w:sz w:val="32"/>
          <w:szCs w:val="32"/>
          <w:lang w:bidi="ar-EG"/>
        </w:rPr>
        <w:t>.</w:t>
      </w:r>
    </w:p>
    <w:p w:rsidR="00290277" w:rsidRPr="00040239" w:rsidRDefault="00290277" w:rsidP="00290277">
      <w:pPr>
        <w:numPr>
          <w:ilvl w:val="0"/>
          <w:numId w:val="39"/>
        </w:num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الاحتيال بالمطالبات</w:t>
      </w:r>
    </w:p>
    <w:p w:rsidR="00290277" w:rsidRPr="00040239" w:rsidRDefault="00290277" w:rsidP="00290277">
      <w:p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إنها واحدة من أكثر عمليات الاحتيال في التأمين شيوعا. لا يبدأ الاحتيال عادة بالمطالبات. قد تبدأ التغطية عندما يتقدم شخص ما. لخفض الأقساط أو الحصول على تغطية، قد يكذب المتقدمون بشأن تاريخهم الطبي أو سجل القيادة أو حالة السيارة</w:t>
      </w:r>
      <w:r>
        <w:rPr>
          <w:rFonts w:ascii="Sakkal Majalla" w:hAnsi="Sakkal Majalla" w:cs="Sakkal Majalla" w:hint="cs"/>
          <w:sz w:val="32"/>
          <w:szCs w:val="32"/>
          <w:lang w:bidi="ar-EG"/>
        </w:rPr>
        <w:t>.</w:t>
      </w:r>
    </w:p>
    <w:p w:rsidR="00290277" w:rsidRPr="00040239" w:rsidRDefault="00290277" w:rsidP="00290277">
      <w:pPr>
        <w:numPr>
          <w:ilvl w:val="0"/>
          <w:numId w:val="40"/>
        </w:num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الاحتيال ضد الحريق</w:t>
      </w:r>
    </w:p>
    <w:p w:rsidR="00290277" w:rsidRPr="00040239" w:rsidRDefault="00290277" w:rsidP="00290277">
      <w:p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المملكة العربية السعودية لديها احتيال ضد الحريق، لكنها نادرة. غالبا ما تتضمن هذه الحالات قيام أصحاب المنازل بحرق منازلهم أو أعمالهم عمدا ومقاضاة التعويض عن الأضرار. تعد البضائع المفقودة أو لقطات الكاميرا الأمنية المتغيرة من التفاوتات الشائعة في الأدلة</w:t>
      </w:r>
      <w:r>
        <w:rPr>
          <w:rFonts w:ascii="Sakkal Majalla" w:hAnsi="Sakkal Majalla" w:cs="Sakkal Majalla" w:hint="cs"/>
          <w:sz w:val="32"/>
          <w:szCs w:val="32"/>
          <w:lang w:bidi="ar-EG"/>
        </w:rPr>
        <w:t>.</w:t>
      </w:r>
    </w:p>
    <w:p w:rsidR="00290277" w:rsidRPr="00040239" w:rsidRDefault="00290277" w:rsidP="00290277">
      <w:pPr>
        <w:numPr>
          <w:ilvl w:val="0"/>
          <w:numId w:val="41"/>
        </w:num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lastRenderedPageBreak/>
        <w:t>مشاركة أطراف ثالثة</w:t>
      </w:r>
    </w:p>
    <w:p w:rsidR="00290277" w:rsidRPr="00040239" w:rsidRDefault="00290277" w:rsidP="00290277">
      <w:p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يستخدم الأفراد المحتالون تأمينا ضد الغير، خاصة في حالات حوادث المرور. يتم استخدام الحادث المزيف للمطالبة بالتعويضات بموجب بوليصة طرف ثالث ، مما يجعل من الصعب التعرف عليه، خاصة في تقارير الشرطة الصحيحة</w:t>
      </w:r>
      <w:r>
        <w:rPr>
          <w:rFonts w:ascii="Sakkal Majalla" w:hAnsi="Sakkal Majalla" w:cs="Sakkal Majalla" w:hint="cs"/>
          <w:sz w:val="32"/>
          <w:szCs w:val="32"/>
          <w:lang w:bidi="ar-EG"/>
        </w:rPr>
        <w:t>.</w:t>
      </w:r>
    </w:p>
    <w:p w:rsidR="00290277" w:rsidRPr="00040239" w:rsidRDefault="00290277" w:rsidP="00290277">
      <w:pPr>
        <w:bidi/>
        <w:spacing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هذه الممارسات تضر بشركات التأمين وترفع نفقات حامل وثائق التأمين. كلما أصبحت أكثر شيوعا، زاد الضغط على أنظمة معالجة المطالبات ومعدلات الأقساط</w:t>
      </w:r>
      <w:r>
        <w:rPr>
          <w:rFonts w:ascii="Sakkal Majalla" w:hAnsi="Sakkal Majalla" w:cs="Sakkal Majalla" w:hint="cs"/>
          <w:sz w:val="32"/>
          <w:szCs w:val="32"/>
          <w:lang w:bidi="ar-EG"/>
        </w:rPr>
        <w:t>.</w:t>
      </w:r>
    </w:p>
    <w:p w:rsidR="00290277" w:rsidRPr="00040239" w:rsidRDefault="00290277" w:rsidP="00290277">
      <w:pPr>
        <w:bidi/>
        <w:spacing w:line="360" w:lineRule="auto"/>
        <w:jc w:val="both"/>
        <w:rPr>
          <w:rFonts w:ascii="Sakkal Majalla" w:hAnsi="Sakkal Majalla" w:cs="Sakkal Majalla"/>
          <w:sz w:val="32"/>
          <w:szCs w:val="32"/>
          <w:lang w:bidi="ar-EG"/>
        </w:rPr>
      </w:pPr>
    </w:p>
    <w:p w:rsidR="00290277" w:rsidRPr="00040239" w:rsidRDefault="00290277" w:rsidP="00290277">
      <w:pPr>
        <w:bidi/>
        <w:spacing w:line="360" w:lineRule="auto"/>
        <w:jc w:val="both"/>
        <w:rPr>
          <w:rFonts w:ascii="Sakkal Majalla" w:hAnsi="Sakkal Majalla" w:cs="Sakkal Majalla"/>
          <w:b/>
          <w:bCs/>
          <w:sz w:val="32"/>
          <w:szCs w:val="32"/>
          <w:lang w:bidi="ar-EG"/>
        </w:rPr>
      </w:pPr>
      <w:r>
        <w:rPr>
          <w:rFonts w:ascii="Sakkal Majalla" w:hAnsi="Sakkal Majalla" w:cs="Sakkal Majalla" w:hint="cs"/>
          <w:b/>
          <w:bCs/>
          <w:sz w:val="32"/>
          <w:szCs w:val="32"/>
          <w:rtl/>
        </w:rPr>
        <w:t>الإطار القانوني والنتائج المترتبة على مرتكبي جرائم الاحتيال في التأمين</w:t>
      </w:r>
    </w:p>
    <w:p w:rsidR="00290277" w:rsidRPr="00040239" w:rsidRDefault="00290277" w:rsidP="00290277">
      <w:p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يتم تنظيم الاحتيال في التأمين بشكل صارم في المملكة العربية السعودية. لدى هيئة التأمين إجراءات صارمة لاكتشاف ومعاقبة الغشاشين في النظام وتعتبر الحوادث المزيفة أو تقديم أوراق مزيفة أو تضخيم الادعاءات الطبية جرائم يواجه الجناة عقوبات قانونية عليها</w:t>
      </w:r>
      <w:r>
        <w:rPr>
          <w:rFonts w:ascii="Sakkal Majalla" w:hAnsi="Sakkal Majalla" w:cs="Sakkal Majalla" w:hint="cs"/>
          <w:sz w:val="32"/>
          <w:szCs w:val="32"/>
          <w:lang w:bidi="ar-EG"/>
        </w:rPr>
        <w:t>.</w:t>
      </w:r>
    </w:p>
    <w:p w:rsidR="00290277" w:rsidRPr="00040239" w:rsidRDefault="00290277" w:rsidP="00290277">
      <w:p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lang w:bidi="ar-EG"/>
        </w:rPr>
        <w:t> </w:t>
      </w:r>
    </w:p>
    <w:p w:rsidR="00290277" w:rsidRPr="00040239" w:rsidRDefault="00290277" w:rsidP="00290277">
      <w:pPr>
        <w:bidi/>
        <w:spacing w:line="360" w:lineRule="auto"/>
        <w:jc w:val="both"/>
        <w:rPr>
          <w:rFonts w:ascii="Sakkal Majalla" w:hAnsi="Sakkal Majalla" w:cs="Sakkal Majalla"/>
          <w:b/>
          <w:bCs/>
          <w:sz w:val="32"/>
          <w:szCs w:val="32"/>
          <w:lang w:bidi="ar-EG"/>
        </w:rPr>
      </w:pPr>
      <w:r>
        <w:rPr>
          <w:rFonts w:ascii="Sakkal Majalla" w:hAnsi="Sakkal Majalla" w:cs="Sakkal Majalla" w:hint="cs"/>
          <w:b/>
          <w:bCs/>
          <w:sz w:val="32"/>
          <w:szCs w:val="32"/>
          <w:rtl/>
        </w:rPr>
        <w:t>كيف تحدث التكنولوجيا ثورة في الكشف عن الاحتيال في المملكة العربية السعودية</w:t>
      </w:r>
    </w:p>
    <w:p w:rsidR="00290277" w:rsidRPr="00040239" w:rsidRDefault="00290277" w:rsidP="00290277">
      <w:p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جمعت المملكة العربية السعودية بين التقنيات المبتكرة والأطر التنظيمية وتعاون أصحاب المصلحة لمكافحة جميع أنواع الاحتيال في التأمين</w:t>
      </w:r>
      <w:r>
        <w:rPr>
          <w:rFonts w:ascii="Sakkal Majalla" w:hAnsi="Sakkal Majalla" w:cs="Sakkal Majalla" w:hint="cs"/>
          <w:sz w:val="32"/>
          <w:szCs w:val="32"/>
          <w:lang w:bidi="ar-EG"/>
        </w:rPr>
        <w:t>.</w:t>
      </w:r>
    </w:p>
    <w:p w:rsidR="00290277" w:rsidRPr="00040239" w:rsidRDefault="00290277" w:rsidP="00290277">
      <w:pPr>
        <w:bidi/>
        <w:spacing w:line="360" w:lineRule="auto"/>
        <w:jc w:val="both"/>
        <w:rPr>
          <w:rFonts w:ascii="Sakkal Majalla" w:hAnsi="Sakkal Majalla" w:cs="Sakkal Majalla"/>
          <w:b/>
          <w:bCs/>
          <w:sz w:val="32"/>
          <w:szCs w:val="32"/>
          <w:lang w:bidi="ar-EG"/>
        </w:rPr>
      </w:pPr>
      <w:r>
        <w:rPr>
          <w:rFonts w:ascii="Sakkal Majalla" w:hAnsi="Sakkal Majalla" w:cs="Sakkal Majalla" w:hint="cs"/>
          <w:b/>
          <w:bCs/>
          <w:sz w:val="32"/>
          <w:szCs w:val="32"/>
          <w:rtl/>
        </w:rPr>
        <w:t>تقنيات الكشف عن الاحتيال المتقدمة</w:t>
      </w:r>
    </w:p>
    <w:p w:rsidR="00290277" w:rsidRPr="00040239" w:rsidRDefault="00290277" w:rsidP="00290277">
      <w:p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lastRenderedPageBreak/>
        <w:t>نجم لخدمات التأمين رائدة في مجال التكنولوجيا لمكافحة الاحتيال. إلى جانب ذلك ، فإن تقنيات الكشف عن الاحتيال التي تستخدمها المملكة العربية السعودية هي</w:t>
      </w:r>
      <w:r>
        <w:rPr>
          <w:rFonts w:ascii="Sakkal Majalla" w:hAnsi="Sakkal Majalla" w:cs="Sakkal Majalla" w:hint="cs"/>
          <w:sz w:val="32"/>
          <w:szCs w:val="32"/>
          <w:lang w:bidi="ar-EG"/>
        </w:rPr>
        <w:t>:</w:t>
      </w:r>
    </w:p>
    <w:p w:rsidR="00290277" w:rsidRPr="00040239" w:rsidRDefault="00290277" w:rsidP="00290277">
      <w:pPr>
        <w:numPr>
          <w:ilvl w:val="0"/>
          <w:numId w:val="73"/>
        </w:num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lang w:bidi="ar-EG"/>
        </w:rPr>
        <w:t> </w:t>
      </w:r>
      <w:r>
        <w:rPr>
          <w:rFonts w:ascii="Sakkal Majalla" w:hAnsi="Sakkal Majalla" w:cs="Sakkal Majalla" w:hint="cs"/>
          <w:sz w:val="32"/>
          <w:szCs w:val="32"/>
          <w:rtl/>
        </w:rPr>
        <w:t>تحليل بيانات المطالبات والعثور على الأنماط والإبلاغ عن الاحتيال</w:t>
      </w:r>
      <w:r>
        <w:rPr>
          <w:rFonts w:ascii="Sakkal Majalla" w:hAnsi="Sakkal Majalla" w:cs="Sakkal Majalla" w:hint="cs"/>
          <w:sz w:val="32"/>
          <w:szCs w:val="32"/>
          <w:lang w:bidi="ar-EG"/>
        </w:rPr>
        <w:t>.</w:t>
      </w:r>
    </w:p>
    <w:p w:rsidR="00290277" w:rsidRPr="00040239" w:rsidRDefault="00290277" w:rsidP="00290277">
      <w:pPr>
        <w:numPr>
          <w:ilvl w:val="0"/>
          <w:numId w:val="73"/>
        </w:num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lang w:bidi="ar-EG"/>
        </w:rPr>
        <w:t> </w:t>
      </w:r>
      <w:r>
        <w:rPr>
          <w:rFonts w:ascii="Sakkal Majalla" w:hAnsi="Sakkal Majalla" w:cs="Sakkal Majalla" w:hint="cs"/>
          <w:sz w:val="32"/>
          <w:szCs w:val="32"/>
          <w:rtl/>
        </w:rPr>
        <w:t>تسجيل المطالبات بناء على علامات التنبؤ بالاحتيال وتمكين التحقيقات المركزة</w:t>
      </w:r>
      <w:r>
        <w:rPr>
          <w:rFonts w:ascii="Sakkal Majalla" w:hAnsi="Sakkal Majalla" w:cs="Sakkal Majalla" w:hint="cs"/>
          <w:sz w:val="32"/>
          <w:szCs w:val="32"/>
          <w:lang w:bidi="ar-EG"/>
        </w:rPr>
        <w:t>.</w:t>
      </w:r>
    </w:p>
    <w:p w:rsidR="00290277" w:rsidRPr="00040239" w:rsidRDefault="00290277" w:rsidP="00290277">
      <w:pPr>
        <w:numPr>
          <w:ilvl w:val="0"/>
          <w:numId w:val="73"/>
        </w:num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lang w:bidi="ar-EG"/>
        </w:rPr>
        <w:t xml:space="preserve"> </w:t>
      </w:r>
      <w:r>
        <w:rPr>
          <w:rFonts w:ascii="Sakkal Majalla" w:hAnsi="Sakkal Majalla" w:cs="Sakkal Majalla" w:hint="cs"/>
          <w:sz w:val="32"/>
          <w:szCs w:val="32"/>
          <w:rtl/>
        </w:rPr>
        <w:t>يحسن اكتشاف الاحتيال من خلال الرجوع إلى المعلومات من مصادر عديدة</w:t>
      </w:r>
      <w:r>
        <w:rPr>
          <w:rFonts w:ascii="Sakkal Majalla" w:hAnsi="Sakkal Majalla" w:cs="Sakkal Majalla" w:hint="cs"/>
          <w:sz w:val="32"/>
          <w:szCs w:val="32"/>
          <w:lang w:bidi="ar-EG"/>
        </w:rPr>
        <w:t>.</w:t>
      </w:r>
    </w:p>
    <w:p w:rsidR="00290277" w:rsidRPr="00040239" w:rsidRDefault="00290277" w:rsidP="00290277">
      <w:pPr>
        <w:numPr>
          <w:ilvl w:val="0"/>
          <w:numId w:val="73"/>
        </w:num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جمع وتحليل الصور وبيانات الموقع للتحقق من المطالبات</w:t>
      </w:r>
      <w:r>
        <w:rPr>
          <w:rFonts w:ascii="Sakkal Majalla" w:hAnsi="Sakkal Majalla" w:cs="Sakkal Majalla" w:hint="cs"/>
          <w:sz w:val="32"/>
          <w:szCs w:val="32"/>
          <w:lang w:bidi="ar-EG"/>
        </w:rPr>
        <w:t>.</w:t>
      </w:r>
    </w:p>
    <w:p w:rsidR="00290277" w:rsidRPr="00040239" w:rsidRDefault="00290277" w:rsidP="00290277">
      <w:pPr>
        <w:bidi/>
        <w:spacing w:line="360" w:lineRule="auto"/>
        <w:jc w:val="both"/>
        <w:rPr>
          <w:rFonts w:ascii="Sakkal Majalla" w:hAnsi="Sakkal Majalla" w:cs="Sakkal Majalla"/>
          <w:b/>
          <w:bCs/>
          <w:sz w:val="32"/>
          <w:szCs w:val="32"/>
          <w:lang w:bidi="ar-EG"/>
        </w:rPr>
      </w:pPr>
      <w:r>
        <w:rPr>
          <w:rFonts w:ascii="Sakkal Majalla" w:hAnsi="Sakkal Majalla" w:cs="Sakkal Majalla" w:hint="cs"/>
          <w:b/>
          <w:bCs/>
          <w:sz w:val="32"/>
          <w:szCs w:val="32"/>
          <w:rtl/>
        </w:rPr>
        <w:t>كيف تساعد الوطنية شركات التأمين السعودية بأدوات ذكية لمكافحة الاحتيال</w:t>
      </w:r>
    </w:p>
    <w:p w:rsidR="00290277" w:rsidRPr="00040239" w:rsidRDefault="00290277" w:rsidP="00290277">
      <w:p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تتغير أنشطة التأمين الاحتيالية في المملكة العربية السعودية، لذلك تحتاج شركات التأمين إلى استراتيجيات أفضل. هذا هو المكان الذي تأتي فيه الوطنية. لأكثر من 15 عاما ، ساعدت الوطنية شركات التأمين في منع الاحتيال في التأمين. هذا ما يمكن أن تحصل عليه شركات التأمين من الوطنية</w:t>
      </w:r>
      <w:r>
        <w:rPr>
          <w:rFonts w:ascii="Sakkal Majalla" w:hAnsi="Sakkal Majalla" w:cs="Sakkal Majalla" w:hint="cs"/>
          <w:sz w:val="32"/>
          <w:szCs w:val="32"/>
          <w:lang w:bidi="ar-EG"/>
        </w:rPr>
        <w:t>:</w:t>
      </w:r>
    </w:p>
    <w:p w:rsidR="00290277" w:rsidRPr="00040239" w:rsidRDefault="00290277" w:rsidP="00290277">
      <w:pPr>
        <w:numPr>
          <w:ilvl w:val="0"/>
          <w:numId w:val="74"/>
        </w:numPr>
        <w:bidi/>
        <w:spacing w:line="360" w:lineRule="auto"/>
        <w:jc w:val="both"/>
        <w:rPr>
          <w:rFonts w:ascii="Sakkal Majalla" w:hAnsi="Sakkal Majalla" w:cs="Sakkal Majalla"/>
          <w:sz w:val="32"/>
          <w:szCs w:val="32"/>
          <w:lang w:bidi="ar-EG"/>
        </w:rPr>
      </w:pPr>
      <w:r>
        <w:rPr>
          <w:rFonts w:ascii="Sakkal Majalla" w:hAnsi="Sakkal Majalla" w:cs="Sakkal Majalla" w:hint="cs"/>
          <w:b/>
          <w:bCs/>
          <w:sz w:val="32"/>
          <w:szCs w:val="32"/>
          <w:lang w:bidi="ar-EG"/>
        </w:rPr>
        <w:t> </w:t>
      </w:r>
      <w:r>
        <w:rPr>
          <w:rFonts w:ascii="Sakkal Majalla" w:hAnsi="Sakkal Majalla" w:cs="Sakkal Majalla" w:hint="cs"/>
          <w:sz w:val="32"/>
          <w:szCs w:val="32"/>
          <w:rtl/>
        </w:rPr>
        <w:t>استخدام التكنولوجيا الحديثة لتحديد الأنشطة الاحتيالية وإزالتها</w:t>
      </w:r>
      <w:r>
        <w:rPr>
          <w:rFonts w:ascii="Sakkal Majalla" w:hAnsi="Sakkal Majalla" w:cs="Sakkal Majalla" w:hint="cs"/>
          <w:sz w:val="32"/>
          <w:szCs w:val="32"/>
          <w:lang w:bidi="ar-EG"/>
        </w:rPr>
        <w:t>.</w:t>
      </w:r>
    </w:p>
    <w:p w:rsidR="00290277" w:rsidRPr="00040239" w:rsidRDefault="00290277" w:rsidP="00290277">
      <w:pPr>
        <w:numPr>
          <w:ilvl w:val="0"/>
          <w:numId w:val="74"/>
        </w:num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lang w:bidi="ar-EG"/>
        </w:rPr>
        <w:t> </w:t>
      </w:r>
      <w:r>
        <w:rPr>
          <w:rFonts w:ascii="Sakkal Majalla" w:hAnsi="Sakkal Majalla" w:cs="Sakkal Majalla" w:hint="cs"/>
          <w:sz w:val="32"/>
          <w:szCs w:val="32"/>
          <w:rtl/>
        </w:rPr>
        <w:t>عندما يتم تقديم مطالبة حقيقية، يتم التعامل معها بسرعة باستخدام منصات رقمية فعالة</w:t>
      </w:r>
      <w:r>
        <w:rPr>
          <w:rFonts w:ascii="Sakkal Majalla" w:hAnsi="Sakkal Majalla" w:cs="Sakkal Majalla" w:hint="cs"/>
          <w:sz w:val="32"/>
          <w:szCs w:val="32"/>
          <w:lang w:bidi="ar-EG"/>
        </w:rPr>
        <w:t>.</w:t>
      </w:r>
    </w:p>
    <w:p w:rsidR="00290277" w:rsidRPr="00040239" w:rsidRDefault="00290277" w:rsidP="00290277">
      <w:pPr>
        <w:numPr>
          <w:ilvl w:val="0"/>
          <w:numId w:val="74"/>
        </w:num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lang w:bidi="ar-EG"/>
        </w:rPr>
        <w:t> </w:t>
      </w:r>
      <w:r>
        <w:rPr>
          <w:rFonts w:ascii="Sakkal Majalla" w:hAnsi="Sakkal Majalla" w:cs="Sakkal Majalla" w:hint="cs"/>
          <w:sz w:val="32"/>
          <w:szCs w:val="32"/>
          <w:rtl/>
        </w:rPr>
        <w:t>اتخاذ قرارات أفضل بمساعدة أدوات وتقنيات إعداد التقارير المتقدمة</w:t>
      </w:r>
      <w:r>
        <w:rPr>
          <w:rFonts w:ascii="Sakkal Majalla" w:hAnsi="Sakkal Majalla" w:cs="Sakkal Majalla" w:hint="cs"/>
          <w:sz w:val="32"/>
          <w:szCs w:val="32"/>
          <w:lang w:bidi="ar-EG"/>
        </w:rPr>
        <w:t>.</w:t>
      </w:r>
    </w:p>
    <w:p w:rsidR="00290277" w:rsidRPr="00040239" w:rsidRDefault="00290277" w:rsidP="00290277">
      <w:pPr>
        <w:numPr>
          <w:ilvl w:val="0"/>
          <w:numId w:val="74"/>
        </w:numPr>
        <w:bidi/>
        <w:spacing w:line="360" w:lineRule="auto"/>
        <w:jc w:val="both"/>
        <w:rPr>
          <w:rFonts w:ascii="Sakkal Majalla" w:hAnsi="Sakkal Majalla" w:cs="Sakkal Majalla"/>
          <w:sz w:val="32"/>
          <w:szCs w:val="32"/>
          <w:lang w:bidi="ar-EG"/>
        </w:rPr>
      </w:pPr>
      <w:r>
        <w:rPr>
          <w:rFonts w:ascii="Sakkal Majalla" w:hAnsi="Sakkal Majalla" w:cs="Sakkal Majalla" w:hint="cs"/>
          <w:b/>
          <w:bCs/>
          <w:sz w:val="32"/>
          <w:szCs w:val="32"/>
          <w:lang w:bidi="ar-EG"/>
        </w:rPr>
        <w:t> </w:t>
      </w:r>
      <w:r>
        <w:rPr>
          <w:rFonts w:ascii="Sakkal Majalla" w:hAnsi="Sakkal Majalla" w:cs="Sakkal Majalla" w:hint="cs"/>
          <w:sz w:val="32"/>
          <w:szCs w:val="32"/>
          <w:rtl/>
        </w:rPr>
        <w:t>يتبع بدقة قواعد ولوائح هيئة التأمين لضمان عمليات مكافحة الاحتيال الفعالة والمتوافقة</w:t>
      </w:r>
      <w:r>
        <w:rPr>
          <w:rFonts w:ascii="Sakkal Majalla" w:hAnsi="Sakkal Majalla" w:cs="Sakkal Majalla" w:hint="cs"/>
          <w:sz w:val="32"/>
          <w:szCs w:val="32"/>
          <w:lang w:bidi="ar-EG"/>
        </w:rPr>
        <w:t>.</w:t>
      </w:r>
    </w:p>
    <w:p w:rsidR="00290277" w:rsidRPr="00040239" w:rsidRDefault="00290277" w:rsidP="00290277">
      <w:pPr>
        <w:bidi/>
        <w:spacing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إجراءات تشريعية في المملكة لوضع حد بشأن الاحتيال في التأمين</w:t>
      </w:r>
    </w:p>
    <w:p w:rsidR="00290277" w:rsidRPr="00040239" w:rsidRDefault="00290277" w:rsidP="00290277">
      <w:p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lastRenderedPageBreak/>
        <w:t>بلغت إيرادات قطاع التأمين الصحي السعودي في العام الماضي نحو 40.7 مليار ريال، ما يمثل 61.4 في المائة من إجمالي الإيرادات. وفي الوقت نفسه، يبرز هاجس الاحتيال التأميني في الرعاية الصحية، إذ أكدت هيئة التأمين السعودية أنها تتابع مؤشرات الاحتيال لوضع الإجراءات التشريعية اللازمة للحد منه، بالتعاون مع جهات الضبط الجنائي</w:t>
      </w:r>
      <w:r>
        <w:rPr>
          <w:rFonts w:ascii="Sakkal Majalla" w:hAnsi="Sakkal Majalla" w:cs="Sakkal Majalla" w:hint="cs"/>
          <w:sz w:val="32"/>
          <w:szCs w:val="32"/>
          <w:lang w:bidi="ar-EG"/>
        </w:rPr>
        <w:t>.</w:t>
      </w:r>
    </w:p>
    <w:p w:rsidR="00290277" w:rsidRPr="00040239" w:rsidRDefault="00290277" w:rsidP="00290277">
      <w:p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رصدت هيئة التأمين أنماطاً للاحتيال يمارسها بعض الأفراد مؤخراً، منها إساءة استخدام التأمين الصحي من غير المؤمن له، ورفع مطالبات وهمية لم تُقدم أي خدمات مقابلها. كما رصدت إساءة استخدام ترميز المطالبات من بعض مقدمي الرعاية الصحية، إضافة إلى حالات تلاعب مثل التنويم غير المبرر، أو صرف أدوية لا تتناسب مع الحالة الطبية</w:t>
      </w:r>
      <w:r>
        <w:rPr>
          <w:rFonts w:ascii="Sakkal Majalla" w:hAnsi="Sakkal Majalla" w:cs="Sakkal Majalla" w:hint="cs"/>
          <w:sz w:val="32"/>
          <w:szCs w:val="32"/>
          <w:lang w:bidi="ar-EG"/>
        </w:rPr>
        <w:t>.</w:t>
      </w:r>
    </w:p>
    <w:p w:rsidR="00290277" w:rsidRPr="00040239" w:rsidRDefault="00290277" w:rsidP="00290277">
      <w:p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في حين بلغ عدد الشركات المقدمة لخدمات تأمين الرعاية الصحية في السعودية 23 شركة حتى نهاية العام الماضي. وسجل قطاع التأمين الصحي معدل خسائر يصل إلى 83 في المائة، بواقع مطالبات مالية بلغت 33 مليار ريال</w:t>
      </w:r>
      <w:r>
        <w:rPr>
          <w:rFonts w:ascii="Sakkal Majalla" w:hAnsi="Sakkal Majalla" w:cs="Sakkal Majalla" w:hint="cs"/>
          <w:sz w:val="32"/>
          <w:szCs w:val="32"/>
          <w:lang w:bidi="ar-EG"/>
        </w:rPr>
        <w:t>.</w:t>
      </w:r>
    </w:p>
    <w:p w:rsidR="00290277" w:rsidRPr="00040239" w:rsidRDefault="00290277" w:rsidP="00290277">
      <w:p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وفيما يتعلق بتعامل الهيئة مع شركات التأمين والجهات الصحية لمواجهة الضغوط الناتجة عن مطالبات غير حقيقية، أشارت إلى أن منصة «نفيس» تعد أداة رقمية مركزية تتيح لهيئة التأمين الوصول إلى قاعدة بيانات شاملة لمطالبات التأمين الصحي، عبر ربط مباشر بين شركات التأمين الصحي المؤهلة ومقدمي الرعاية الصحية</w:t>
      </w:r>
      <w:r>
        <w:rPr>
          <w:rFonts w:ascii="Sakkal Majalla" w:hAnsi="Sakkal Majalla" w:cs="Sakkal Majalla" w:hint="cs"/>
          <w:sz w:val="32"/>
          <w:szCs w:val="32"/>
          <w:lang w:bidi="ar-EG"/>
        </w:rPr>
        <w:t>.</w:t>
      </w:r>
    </w:p>
    <w:p w:rsidR="00E15EFD" w:rsidRDefault="00290277" w:rsidP="00290277">
      <w:pPr>
        <w:bidi/>
        <w:spacing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وذكرت" هيئة التأمين" أنها ط</w:t>
      </w:r>
      <w:bookmarkStart w:id="14" w:name="_GoBack"/>
      <w:bookmarkEnd w:id="14"/>
      <w:r>
        <w:rPr>
          <w:rFonts w:ascii="Sakkal Majalla" w:hAnsi="Sakkal Majalla" w:cs="Sakkal Majalla" w:hint="cs"/>
          <w:sz w:val="32"/>
          <w:szCs w:val="32"/>
          <w:rtl/>
        </w:rPr>
        <w:t>رحت أخيراً مشروع نظام التأمين، الذي تضمنت أحكامه التنسيق مع الجهات ذات العلاقة لإنشاء قاعدة بيانات للمطالبات التأمينية تُسهم في رصد حالات الاحتيال، بالإضافة إلى عقوبات محددة لجريمة الاحتيال في قطاع التأمين</w:t>
      </w:r>
    </w:p>
    <w:p w:rsidR="00E15EFD" w:rsidRDefault="00E15EFD" w:rsidP="00E15EFD">
      <w:pPr>
        <w:bidi/>
        <w:spacing w:line="360" w:lineRule="auto"/>
        <w:jc w:val="both"/>
        <w:rPr>
          <w:rFonts w:ascii="Sakkal Majalla" w:hAnsi="Sakkal Majalla" w:cs="Sakkal Majalla"/>
          <w:sz w:val="32"/>
          <w:szCs w:val="32"/>
          <w:rtl/>
          <w:lang w:bidi="ar-EG"/>
        </w:rPr>
      </w:pPr>
    </w:p>
    <w:p w:rsidR="00E15EFD" w:rsidRDefault="00E15EFD" w:rsidP="00E15EFD">
      <w:pPr>
        <w:bidi/>
        <w:spacing w:line="360" w:lineRule="auto"/>
        <w:jc w:val="both"/>
        <w:rPr>
          <w:rFonts w:ascii="Sakkal Majalla" w:hAnsi="Sakkal Majalla" w:cs="Sakkal Majalla"/>
          <w:sz w:val="32"/>
          <w:szCs w:val="32"/>
          <w:rtl/>
          <w:lang w:bidi="ar-EG"/>
        </w:rPr>
      </w:pPr>
    </w:p>
    <w:p w:rsidR="00E15EFD" w:rsidRDefault="00E15EFD" w:rsidP="00E15EFD">
      <w:pPr>
        <w:bidi/>
        <w:spacing w:line="360" w:lineRule="auto"/>
        <w:jc w:val="both"/>
        <w:rPr>
          <w:rFonts w:ascii="Sakkal Majalla" w:hAnsi="Sakkal Majalla" w:cs="Sakkal Majalla"/>
          <w:sz w:val="32"/>
          <w:szCs w:val="32"/>
          <w:rtl/>
          <w:lang w:bidi="ar-EG"/>
        </w:rPr>
      </w:pPr>
    </w:p>
    <w:p w:rsidR="00E15EFD" w:rsidRDefault="00E15EFD" w:rsidP="00E15EFD">
      <w:pPr>
        <w:bidi/>
        <w:spacing w:line="360" w:lineRule="auto"/>
        <w:jc w:val="both"/>
        <w:rPr>
          <w:rFonts w:ascii="Sakkal Majalla" w:hAnsi="Sakkal Majalla" w:cs="Sakkal Majalla"/>
          <w:sz w:val="32"/>
          <w:szCs w:val="32"/>
          <w:rtl/>
          <w:lang w:bidi="ar-EG"/>
        </w:rPr>
      </w:pPr>
    </w:p>
    <w:p w:rsidR="00E15EFD" w:rsidRDefault="00E15EFD" w:rsidP="00E15EFD">
      <w:pPr>
        <w:bidi/>
        <w:spacing w:line="360" w:lineRule="auto"/>
        <w:jc w:val="both"/>
        <w:rPr>
          <w:rFonts w:ascii="Sakkal Majalla" w:hAnsi="Sakkal Majalla" w:cs="Sakkal Majalla"/>
          <w:sz w:val="32"/>
          <w:szCs w:val="32"/>
          <w:rtl/>
          <w:lang w:bidi="ar-EG"/>
        </w:rPr>
      </w:pPr>
    </w:p>
    <w:p w:rsidR="00B84438" w:rsidRDefault="00B84438" w:rsidP="00B84438">
      <w:pPr>
        <w:bidi/>
        <w:spacing w:line="360" w:lineRule="auto"/>
        <w:jc w:val="both"/>
        <w:rPr>
          <w:rFonts w:ascii="Sakkal Majalla" w:hAnsi="Sakkal Majalla" w:cs="Sakkal Majalla"/>
          <w:sz w:val="32"/>
          <w:szCs w:val="32"/>
          <w:rtl/>
          <w:lang w:bidi="ar-EG"/>
        </w:rPr>
      </w:pPr>
    </w:p>
    <w:p w:rsidR="00B84438" w:rsidRDefault="00B84438" w:rsidP="00B84438">
      <w:pPr>
        <w:bidi/>
        <w:spacing w:line="360" w:lineRule="auto"/>
        <w:jc w:val="both"/>
        <w:rPr>
          <w:rFonts w:ascii="Sakkal Majalla" w:hAnsi="Sakkal Majalla" w:cs="Sakkal Majalla"/>
          <w:sz w:val="32"/>
          <w:szCs w:val="32"/>
          <w:rtl/>
          <w:lang w:bidi="ar-EG"/>
        </w:rPr>
      </w:pPr>
    </w:p>
    <w:p w:rsidR="00E15EFD" w:rsidRDefault="00E15EFD" w:rsidP="00E15EFD">
      <w:pPr>
        <w:bidi/>
        <w:spacing w:line="360" w:lineRule="auto"/>
        <w:jc w:val="both"/>
        <w:rPr>
          <w:rFonts w:ascii="Sakkal Majalla" w:hAnsi="Sakkal Majalla" w:cs="Sakkal Majalla"/>
          <w:sz w:val="32"/>
          <w:szCs w:val="32"/>
          <w:rtl/>
          <w:lang w:bidi="ar-EG"/>
        </w:rPr>
      </w:pPr>
    </w:p>
    <w:p w:rsidR="00E15EFD" w:rsidRPr="00975DF8" w:rsidRDefault="00E15EFD" w:rsidP="00E15EFD">
      <w:pPr>
        <w:jc w:val="center"/>
        <w:rPr>
          <w:b/>
          <w:bCs/>
          <w:sz w:val="48"/>
          <w:szCs w:val="48"/>
          <w:lang w:bidi="ar-EG"/>
        </w:rPr>
      </w:pPr>
      <w:r w:rsidRPr="00975DF8">
        <w:rPr>
          <w:rFonts w:hint="cs"/>
          <w:b/>
          <w:bCs/>
          <w:sz w:val="48"/>
          <w:szCs w:val="48"/>
          <w:rtl/>
          <w:lang w:bidi="ar-EG"/>
        </w:rPr>
        <w:t xml:space="preserve">الفصل </w:t>
      </w:r>
      <w:r>
        <w:rPr>
          <w:rFonts w:hint="cs"/>
          <w:b/>
          <w:bCs/>
          <w:sz w:val="48"/>
          <w:szCs w:val="48"/>
          <w:rtl/>
          <w:lang w:bidi="ar-EG"/>
        </w:rPr>
        <w:t>الثالث</w:t>
      </w:r>
    </w:p>
    <w:p w:rsidR="00E15EFD" w:rsidRPr="00975DF8" w:rsidRDefault="00E15EFD" w:rsidP="00E15EFD">
      <w:pPr>
        <w:jc w:val="center"/>
        <w:rPr>
          <w:b/>
          <w:bCs/>
          <w:sz w:val="48"/>
          <w:szCs w:val="48"/>
          <w:rtl/>
          <w:lang w:bidi="ar-EG"/>
        </w:rPr>
      </w:pPr>
      <w:r>
        <w:rPr>
          <w:rFonts w:hint="cs"/>
          <w:b/>
          <w:bCs/>
          <w:sz w:val="48"/>
          <w:szCs w:val="48"/>
          <w:rtl/>
          <w:lang w:bidi="ar-EG"/>
        </w:rPr>
        <w:t>منهجية الدراسة</w:t>
      </w:r>
    </w:p>
    <w:p w:rsidR="00E15EFD" w:rsidRDefault="00E15EFD" w:rsidP="00E15EFD">
      <w:pPr>
        <w:bidi/>
        <w:spacing w:line="360" w:lineRule="auto"/>
        <w:jc w:val="both"/>
        <w:rPr>
          <w:rFonts w:ascii="Sakkal Majalla" w:hAnsi="Sakkal Majalla" w:cs="Sakkal Majalla"/>
          <w:sz w:val="32"/>
          <w:szCs w:val="32"/>
          <w:rtl/>
          <w:lang w:bidi="ar-EG"/>
        </w:rPr>
      </w:pPr>
    </w:p>
    <w:p w:rsidR="00E15EFD" w:rsidRDefault="00E15EFD" w:rsidP="00E15EFD">
      <w:pPr>
        <w:bidi/>
        <w:spacing w:line="360" w:lineRule="auto"/>
        <w:jc w:val="both"/>
        <w:rPr>
          <w:rFonts w:ascii="Sakkal Majalla" w:hAnsi="Sakkal Majalla" w:cs="Sakkal Majalla"/>
          <w:sz w:val="32"/>
          <w:szCs w:val="32"/>
          <w:rtl/>
          <w:lang w:bidi="ar-EG"/>
        </w:rPr>
      </w:pPr>
    </w:p>
    <w:p w:rsidR="00E15EFD" w:rsidRDefault="00E15EFD" w:rsidP="00E15EFD">
      <w:pPr>
        <w:bidi/>
        <w:spacing w:line="360" w:lineRule="auto"/>
        <w:jc w:val="both"/>
        <w:rPr>
          <w:rFonts w:ascii="Sakkal Majalla" w:hAnsi="Sakkal Majalla" w:cs="Sakkal Majalla"/>
          <w:sz w:val="32"/>
          <w:szCs w:val="32"/>
          <w:rtl/>
          <w:lang w:bidi="ar-EG"/>
        </w:rPr>
      </w:pPr>
    </w:p>
    <w:p w:rsidR="00E15EFD" w:rsidRPr="00DA4EDC" w:rsidRDefault="00E15EFD" w:rsidP="00E15EFD">
      <w:pPr>
        <w:tabs>
          <w:tab w:val="left" w:pos="1932"/>
        </w:tabs>
        <w:bidi/>
        <w:spacing w:line="360" w:lineRule="auto"/>
        <w:jc w:val="both"/>
        <w:rPr>
          <w:rFonts w:ascii="Sakkal Majalla" w:eastAsia="Times New Roman" w:hAnsi="Sakkal Majalla" w:cs="Sakkal Majalla"/>
          <w:sz w:val="32"/>
          <w:szCs w:val="32"/>
          <w:rtl/>
        </w:rPr>
      </w:pPr>
    </w:p>
    <w:p w:rsidR="00E15EFD" w:rsidRPr="00DA4EDC" w:rsidRDefault="00E15EFD" w:rsidP="00E15EFD">
      <w:pPr>
        <w:tabs>
          <w:tab w:val="left" w:pos="1932"/>
        </w:tabs>
        <w:bidi/>
        <w:spacing w:line="360" w:lineRule="auto"/>
        <w:jc w:val="both"/>
        <w:rPr>
          <w:rFonts w:ascii="Sakkal Majalla" w:eastAsia="Times New Roman" w:hAnsi="Sakkal Majalla" w:cs="Sakkal Majalla"/>
          <w:sz w:val="32"/>
          <w:szCs w:val="32"/>
          <w:rtl/>
        </w:rPr>
      </w:pPr>
    </w:p>
    <w:p w:rsidR="00E15EFD" w:rsidRDefault="00E15EFD" w:rsidP="00E15EFD">
      <w:pPr>
        <w:tabs>
          <w:tab w:val="left" w:pos="1932"/>
        </w:tabs>
        <w:bidi/>
        <w:spacing w:line="360" w:lineRule="auto"/>
        <w:jc w:val="both"/>
        <w:rPr>
          <w:rFonts w:ascii="Sakkal Majalla" w:eastAsia="Times New Roman" w:hAnsi="Sakkal Majalla" w:cs="Sakkal Majalla"/>
          <w:sz w:val="32"/>
          <w:szCs w:val="32"/>
        </w:rPr>
      </w:pPr>
    </w:p>
    <w:p w:rsidR="00E15EFD" w:rsidRPr="00DA4EDC" w:rsidRDefault="00E15EFD" w:rsidP="00E15EFD">
      <w:pPr>
        <w:tabs>
          <w:tab w:val="left" w:pos="1932"/>
        </w:tabs>
        <w:bidi/>
        <w:spacing w:line="360" w:lineRule="auto"/>
        <w:jc w:val="both"/>
        <w:rPr>
          <w:rFonts w:ascii="Sakkal Majalla" w:eastAsia="Times New Roman" w:hAnsi="Sakkal Majalla" w:cs="Sakkal Majalla"/>
          <w:sz w:val="32"/>
          <w:szCs w:val="32"/>
          <w:rtl/>
        </w:rPr>
      </w:pPr>
    </w:p>
    <w:p w:rsidR="00E15EFD" w:rsidRPr="00DA4EDC" w:rsidRDefault="00E15EFD" w:rsidP="00E15EFD">
      <w:pPr>
        <w:pStyle w:val="Heading1"/>
        <w:bidi/>
        <w:spacing w:line="480" w:lineRule="auto"/>
        <w:jc w:val="center"/>
        <w:rPr>
          <w:rFonts w:ascii="Sakkal Majalla" w:hAnsi="Sakkal Majalla" w:cs="Sakkal Majalla"/>
          <w:b/>
          <w:bCs/>
          <w:color w:val="auto"/>
          <w:sz w:val="36"/>
          <w:szCs w:val="36"/>
          <w:rtl/>
        </w:rPr>
      </w:pPr>
      <w:bookmarkStart w:id="15" w:name="_Toc169345593"/>
      <w:r w:rsidRPr="00DA4EDC">
        <w:rPr>
          <w:rFonts w:ascii="Sakkal Majalla" w:hAnsi="Sakkal Majalla" w:cs="Sakkal Majalla" w:hint="cs"/>
          <w:b/>
          <w:bCs/>
          <w:color w:val="auto"/>
          <w:sz w:val="36"/>
          <w:szCs w:val="36"/>
          <w:rtl/>
        </w:rPr>
        <w:lastRenderedPageBreak/>
        <w:t>الفصل الثالث: منهجية الدراسة</w:t>
      </w:r>
      <w:bookmarkEnd w:id="15"/>
    </w:p>
    <w:p w:rsidR="00E15EFD" w:rsidRPr="00DA4EDC" w:rsidRDefault="00E15EFD" w:rsidP="00E15EFD">
      <w:pPr>
        <w:bidi/>
        <w:spacing w:line="480" w:lineRule="auto"/>
        <w:rPr>
          <w:rFonts w:ascii="Sakkal Majalla" w:hAnsi="Sakkal Majalla" w:cs="Sakkal Majalla"/>
          <w:b/>
          <w:bCs/>
          <w:sz w:val="32"/>
          <w:szCs w:val="32"/>
          <w:rtl/>
        </w:rPr>
      </w:pPr>
      <w:r w:rsidRPr="00DA4EDC">
        <w:rPr>
          <w:rFonts w:ascii="Sakkal Majalla" w:hAnsi="Sakkal Majalla" w:cs="Sakkal Majalla" w:hint="cs"/>
          <w:b/>
          <w:bCs/>
          <w:sz w:val="32"/>
          <w:szCs w:val="32"/>
          <w:rtl/>
        </w:rPr>
        <w:t xml:space="preserve">1.3 المقدمة </w:t>
      </w:r>
    </w:p>
    <w:p w:rsidR="00290277" w:rsidRPr="00040239" w:rsidRDefault="00290277" w:rsidP="00290277">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يتناول هذا الفصل مصادر البيانات وأسلوب جمعها  بطريقة مقطعية كما يهدف الى وصف وتوضيح المنهجية العلمية التي سيتم اتباعها في هذه الدراسة، حول موضوع "أثر الذكاء التنظيمي على الكشف عن الاحتيال بمطالبات التأمين في شركات التأمين في المملكة العربية السعودية". ويتضمن شرحاً تفصيلياً لتصميم البحث، ومجتمع وعينة الدراسة، وأدوات جمع البيانات (الاستبانة) المتوقع توزيعها وجمعها خلال النصف الثاني من عام 2026م طبقا للجدول الزمنى لاعداد الاطروحة، واستكمال باقي إجراءات الدراسة، و وأيضا تحديد الأساليب الإحصائية التي سيتم استخدامها في تحليل البيانات</w:t>
      </w:r>
      <w:r>
        <w:rPr>
          <w:rFonts w:ascii="Sakkal Majalla" w:hAnsi="Sakkal Majalla" w:cs="Sakkal Majalla" w:hint="cs"/>
          <w:sz w:val="32"/>
          <w:szCs w:val="32"/>
        </w:rPr>
        <w:t>.</w:t>
      </w:r>
      <w:r>
        <w:rPr>
          <w:rFonts w:ascii="Sakkal Majalla" w:hAnsi="Sakkal Majalla" w:cs="Sakkal Majalla" w:hint="cs"/>
          <w:sz w:val="32"/>
          <w:szCs w:val="32"/>
          <w:rtl/>
        </w:rPr>
        <w:t xml:space="preserve"> من خلال توفير أدوات وإجراءات منهجية ملائمة لاختبار هذه الفرضيات والإجابة على أسئلة الدراسة. </w:t>
      </w:r>
    </w:p>
    <w:p w:rsidR="00290277" w:rsidRPr="00040239" w:rsidRDefault="00290277" w:rsidP="00290277">
      <w:pPr>
        <w:bidi/>
        <w:spacing w:line="360" w:lineRule="auto"/>
        <w:jc w:val="both"/>
        <w:rPr>
          <w:rFonts w:ascii="Sakkal Majalla" w:hAnsi="Sakkal Majalla" w:cs="Sakkal Majalla"/>
          <w:sz w:val="32"/>
          <w:szCs w:val="32"/>
          <w:rtl/>
        </w:rPr>
      </w:pPr>
      <w:bookmarkStart w:id="16" w:name="_Toc169345596"/>
      <w:r>
        <w:rPr>
          <w:rFonts w:ascii="Sakkal Majalla" w:hAnsi="Sakkal Majalla" w:cs="Sakkal Majalla" w:hint="cs"/>
          <w:sz w:val="32"/>
          <w:szCs w:val="32"/>
          <w:rtl/>
        </w:rPr>
        <w:t>2.</w:t>
      </w:r>
      <w:r>
        <w:rPr>
          <w:rFonts w:ascii="Sakkal Majalla" w:hAnsi="Sakkal Majalla" w:cs="Sakkal Majalla" w:hint="cs"/>
          <w:b/>
          <w:bCs/>
          <w:sz w:val="32"/>
          <w:szCs w:val="32"/>
          <w:rtl/>
        </w:rPr>
        <w:t>3 منهج الدراسة</w:t>
      </w:r>
    </w:p>
    <w:p w:rsidR="00290277" w:rsidRPr="00040239" w:rsidRDefault="00290277" w:rsidP="00290277">
      <w:p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منهجية الدراسة هي الإطار العام والاستراتيجية المُنظمة التي تتبعها الباحثة لإجراء دراستها، وتشمل تحديد أساليب جمع البيانات وتحليلها للوصول إلى حقائق علمية تمثل "خارطة الطريق" التي تبرر النهج المختار المنهج (رقمي ، وصفي ) للإجابة على أسئلة البحث، وتشمل خطوات منظمة كوضع الفرضيات وتصميم الأدوات، حيث تعتمد هذه الدراسة على المنهج (الوصفي التحليلي) الذي يجمع بين الأساليب الرقمية والأساليب النوعية الوصفية وتم اختيار هذا المنهج للاستفادة من نقاط القوة لكل من المنهجين وتجنب نقاط الضعف، وللحصول على فهم أكثر شمولية وعمقاً </w:t>
      </w:r>
    </w:p>
    <w:p w:rsidR="00290277" w:rsidRPr="00040239" w:rsidRDefault="00290277" w:rsidP="00290277">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lastRenderedPageBreak/>
        <w:t>للوصول إلى استنتاجات عامة حول أثر الذكاء التنظيمي على الكشف عن الاحتيال بمطالبات التأمين في شركات التأمين في المملكة العربية السعودية.</w:t>
      </w:r>
    </w:p>
    <w:p w:rsidR="00290277" w:rsidRPr="00040239" w:rsidRDefault="00290277" w:rsidP="00290277">
      <w:pPr>
        <w:pStyle w:val="ListParagraph"/>
        <w:numPr>
          <w:ilvl w:val="1"/>
          <w:numId w:val="77"/>
        </w:numPr>
        <w:bidi/>
        <w:spacing w:after="200" w:line="360"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t>مجتمع وعينة الدراسة:</w:t>
      </w:r>
    </w:p>
    <w:p w:rsidR="00290277" w:rsidRPr="00040239" w:rsidRDefault="00290277" w:rsidP="00290277">
      <w:pPr>
        <w:bidi/>
        <w:spacing w:after="200" w:line="360" w:lineRule="auto"/>
        <w:jc w:val="both"/>
        <w:outlineLvl w:val="0"/>
        <w:rPr>
          <w:rFonts w:ascii="Sakkal Majalla" w:hAnsi="Sakkal Majalla" w:cs="Sakkal Majalla"/>
          <w:bCs/>
          <w:sz w:val="32"/>
          <w:szCs w:val="32"/>
          <w:u w:val="single"/>
          <w:rtl/>
        </w:rPr>
      </w:pPr>
      <w:r>
        <w:rPr>
          <w:rFonts w:ascii="Sakkal Majalla" w:hAnsi="Sakkal Majalla" w:cs="Sakkal Majalla" w:hint="cs"/>
          <w:b/>
          <w:bCs/>
          <w:sz w:val="32"/>
          <w:szCs w:val="32"/>
          <w:rtl/>
        </w:rPr>
        <w:t>1.3.3.</w:t>
      </w:r>
      <w:r>
        <w:rPr>
          <w:rFonts w:ascii="Sakkal Majalla" w:hAnsi="Sakkal Majalla" w:cs="Sakkal Majalla" w:hint="cs"/>
          <w:bCs/>
          <w:sz w:val="32"/>
          <w:szCs w:val="32"/>
          <w:u w:val="single"/>
          <w:rtl/>
        </w:rPr>
        <w:t xml:space="preserve"> مجتمع الدراسة:</w:t>
      </w:r>
    </w:p>
    <w:p w:rsidR="00290277" w:rsidRPr="00040239" w:rsidRDefault="00290277" w:rsidP="00290277">
      <w:pPr>
        <w:bidi/>
        <w:spacing w:after="0" w:line="360" w:lineRule="auto"/>
        <w:jc w:val="both"/>
        <w:rPr>
          <w:rFonts w:ascii="Sakkal Majalla" w:hAnsi="Sakkal Majalla" w:cs="Sakkal Majalla"/>
          <w:sz w:val="32"/>
          <w:szCs w:val="32"/>
        </w:rPr>
      </w:pPr>
      <w:r>
        <w:rPr>
          <w:rFonts w:ascii="Sakkal Majalla" w:eastAsia="Calibri" w:hAnsi="Sakkal Majalla" w:cs="Sakkal Majalla" w:hint="cs"/>
          <w:sz w:val="32"/>
          <w:szCs w:val="32"/>
          <w:rtl/>
        </w:rPr>
        <w:t xml:space="preserve">مجتمع الدراسة يتمثل في  العاملين في </w:t>
      </w:r>
      <w:r>
        <w:rPr>
          <w:rFonts w:ascii="Sakkal Majalla" w:eastAsia="Calibri" w:hAnsi="Sakkal Majalla" w:cs="Sakkal Majalla"/>
          <w:sz w:val="32"/>
          <w:szCs w:val="32"/>
          <w:rtl/>
        </w:rPr>
        <w:t>إدارات المطالبات والتدقيق والمخاطر والامتثال</w:t>
      </w:r>
      <w:r>
        <w:rPr>
          <w:rFonts w:ascii="Sakkal Majalla" w:eastAsia="Calibri" w:hAnsi="Sakkal Majalla" w:cs="Sakkal Majalla" w:hint="cs"/>
          <w:sz w:val="32"/>
          <w:szCs w:val="32"/>
          <w:rtl/>
        </w:rPr>
        <w:t xml:space="preserve">  في  شركات التأمين التعاوني وإعادة التأمين المسجلة والمرخصة تحت مظلة </w:t>
      </w:r>
      <w:r>
        <w:rPr>
          <w:rFonts w:ascii="Segoe UI Symbol" w:eastAsia="Calibri" w:hAnsi="Segoe UI Symbol" w:cs="Segoe UI Symbol" w:hint="cs"/>
          <w:sz w:val="32"/>
          <w:szCs w:val="32"/>
          <w:rtl/>
        </w:rPr>
        <w:t>⁠</w:t>
      </w:r>
      <w:r>
        <w:rPr>
          <w:rFonts w:ascii="Sakkal Majalla" w:eastAsia="Calibri" w:hAnsi="Sakkal Majalla" w:cs="Sakkal Majalla" w:hint="cs"/>
          <w:sz w:val="32"/>
          <w:szCs w:val="32"/>
          <w:rtl/>
        </w:rPr>
        <w:t>هيئة التأمين. حيث يعمل في شركات التأمين بالمملكة العربية السعودية حوالي 17.8 ألف موظف، ويمثل السعوديون نسبة 79% من إجمالي العاملين في شركات التأمين</w:t>
      </w:r>
      <w:r>
        <w:rPr>
          <w:rFonts w:ascii="Sakkal Majalla" w:eastAsia="Calibri" w:hAnsi="Sakkal Majalla" w:cs="Sakkal Majalla" w:hint="cs"/>
          <w:sz w:val="32"/>
          <w:szCs w:val="32"/>
        </w:rPr>
        <w:t xml:space="preserve"> </w:t>
      </w:r>
      <w:r>
        <w:rPr>
          <w:rFonts w:ascii="Sakkal Majalla" w:hAnsi="Sakkal Majalla" w:cs="Sakkal Majalla"/>
          <w:sz w:val="32"/>
          <w:szCs w:val="32"/>
        </w:rPr>
        <w:t xml:space="preserve">– </w:t>
      </w:r>
      <w:r>
        <w:rPr>
          <w:rFonts w:ascii="Sakkal Majalla" w:hAnsi="Sakkal Majalla" w:cs="Sakkal Majalla" w:hint="cs"/>
          <w:sz w:val="32"/>
          <w:szCs w:val="32"/>
          <w:rtl/>
          <w:lang w:bidi="ar-EG"/>
        </w:rPr>
        <w:t xml:space="preserve"> المصدر هيئة التامين السعودية</w:t>
      </w:r>
      <w:r>
        <w:rPr>
          <w:rFonts w:ascii="Sakkal Majalla" w:hAnsi="Sakkal Majalla" w:cs="Sakkal Majalla" w:hint="cs"/>
          <w:sz w:val="32"/>
          <w:szCs w:val="32"/>
          <w:rtl/>
        </w:rPr>
        <w:t xml:space="preserve"> (1/12/2025) </w:t>
      </w:r>
      <w:r>
        <w:rPr>
          <w:rFonts w:ascii="Sakkal Majalla" w:hAnsi="Sakkal Majalla" w:cs="Sakkal Majalla"/>
          <w:sz w:val="32"/>
          <w:szCs w:val="32"/>
          <w:rtl/>
        </w:rPr>
        <w:t xml:space="preserve">. </w:t>
      </w:r>
      <w:r>
        <w:rPr>
          <w:rFonts w:ascii="Sakkal Majalla" w:hAnsi="Sakkal Majalla" w:cs="Sakkal Majalla"/>
          <w:sz w:val="32"/>
          <w:szCs w:val="32"/>
        </w:rPr>
        <w:t xml:space="preserve"> https://www.ia.gov.sa/ar/media-center/news/87 </w:t>
      </w:r>
      <w:hyperlink r:id="rId15" w:history="1">
        <w:r>
          <w:rPr>
            <w:rStyle w:val="Hyperlink"/>
            <w:rFonts w:ascii="Sakkal Majalla" w:hAnsi="Sakkal Majalla" w:cs="Sakkal Majalla"/>
            <w:sz w:val="32"/>
            <w:szCs w:val="32"/>
          </w:rPr>
          <w:t>https://x.com/MediaTameen/status/2059087906065522783</w:t>
        </w:r>
      </w:hyperlink>
      <w:r>
        <w:rPr>
          <w:rFonts w:ascii="Sakkal Majalla" w:hAnsi="Sakkal Majalla" w:cs="Sakkal Majalla" w:hint="cs"/>
          <w:sz w:val="32"/>
          <w:szCs w:val="32"/>
          <w:rtl/>
        </w:rPr>
        <w:t xml:space="preserve"> منشور في ميديا للتامين في 25 مايو 2026</w:t>
      </w:r>
    </w:p>
    <w:p w:rsidR="00290277" w:rsidRPr="00040239" w:rsidRDefault="00290277" w:rsidP="00290277">
      <w:pPr>
        <w:bidi/>
        <w:spacing w:after="0" w:line="360" w:lineRule="auto"/>
        <w:jc w:val="both"/>
        <w:rPr>
          <w:rFonts w:ascii="Sakkal Majalla" w:hAnsi="Sakkal Majalla" w:cs="Sakkal Majalla"/>
          <w:sz w:val="32"/>
          <w:szCs w:val="32"/>
          <w:rtl/>
          <w:lang w:bidi="ar-EG"/>
        </w:rPr>
      </w:pPr>
      <w:r>
        <w:rPr>
          <w:rFonts w:ascii="Sakkal Majalla" w:eastAsia="Calibri" w:hAnsi="Sakkal Majalla" w:cs="Sakkal Majalla"/>
          <w:sz w:val="32"/>
          <w:szCs w:val="32"/>
          <w:rtl/>
        </w:rPr>
        <w:t xml:space="preserve">يبلغ إجمالي عدد </w:t>
      </w:r>
      <w:r>
        <w:rPr>
          <w:rFonts w:ascii="Sakkal Majalla" w:eastAsia="Calibri" w:hAnsi="Sakkal Majalla" w:cs="Sakkal Majalla" w:hint="cs"/>
          <w:sz w:val="32"/>
          <w:szCs w:val="32"/>
          <w:rtl/>
        </w:rPr>
        <w:t>شركات التامين في المملكة العربية السعودية 28</w:t>
      </w:r>
      <w:r>
        <w:rPr>
          <w:rFonts w:ascii="Sakkal Majalla" w:eastAsia="Calibri" w:hAnsi="Sakkal Majalla" w:cs="Sakkal Majalla"/>
          <w:sz w:val="32"/>
          <w:szCs w:val="32"/>
          <w:rtl/>
        </w:rPr>
        <w:t xml:space="preserve"> شركة رئيسية متخصصة في التأمين وإعادة </w:t>
      </w:r>
      <w:r>
        <w:rPr>
          <w:rFonts w:ascii="Sakkal Majalla" w:eastAsia="Calibri" w:hAnsi="Sakkal Majalla" w:cs="Sakkal Majalla" w:hint="cs"/>
          <w:sz w:val="32"/>
          <w:szCs w:val="32"/>
          <w:rtl/>
        </w:rPr>
        <w:t>التأمين مدرجة</w:t>
      </w:r>
      <w:r>
        <w:rPr>
          <w:rFonts w:ascii="Sakkal Majalla" w:eastAsia="Calibri" w:hAnsi="Sakkal Majalla" w:cs="Sakkal Majalla"/>
          <w:sz w:val="32"/>
          <w:szCs w:val="32"/>
          <w:rtl/>
        </w:rPr>
        <w:t xml:space="preserve"> في السوق المالية</w:t>
      </w:r>
      <w:r>
        <w:rPr>
          <w:rFonts w:ascii="Sakkal Majalla" w:hAnsi="Sakkal Majalla" w:cs="Sakkal Majalla" w:hint="cs"/>
          <w:sz w:val="32"/>
          <w:szCs w:val="32"/>
          <w:rtl/>
          <w:lang w:bidi="ar-EG"/>
        </w:rPr>
        <w:t xml:space="preserve">. </w:t>
      </w:r>
    </w:p>
    <w:p w:rsidR="00290277" w:rsidRPr="00040239" w:rsidRDefault="00290277" w:rsidP="00290277">
      <w:pPr>
        <w:bidi/>
        <w:spacing w:after="0" w:line="360" w:lineRule="auto"/>
        <w:jc w:val="both"/>
        <w:rPr>
          <w:rFonts w:ascii="Sakkal Majalla" w:eastAsia="Calibri" w:hAnsi="Sakkal Majalla" w:cs="Sakkal Majalla"/>
          <w:sz w:val="32"/>
          <w:szCs w:val="32"/>
          <w:rtl/>
        </w:rPr>
      </w:pPr>
      <w:r>
        <w:rPr>
          <w:rFonts w:ascii="Sakkal Majalla" w:hAnsi="Sakkal Majalla" w:cs="Sakkal Majalla" w:hint="cs"/>
          <w:sz w:val="32"/>
          <w:szCs w:val="32"/>
          <w:rtl/>
          <w:lang w:bidi="ar-EG"/>
        </w:rPr>
        <w:t>وفقا لتقرير الهيئة السعودية للتامين (</w:t>
      </w:r>
      <w:hyperlink r:id="rId16" w:history="1">
        <w:r>
          <w:rPr>
            <w:rStyle w:val="Hyperlink"/>
            <w:rFonts w:ascii="Sakkal Majalla" w:hAnsi="Sakkal Majalla" w:cs="Sakkal Majalla"/>
            <w:sz w:val="32"/>
            <w:szCs w:val="32"/>
            <w:lang w:bidi="ar-EG"/>
          </w:rPr>
          <w:t>https://www.ia.gov.sa/ar/home,2026</w:t>
        </w:r>
      </w:hyperlink>
      <w:r>
        <w:rPr>
          <w:rFonts w:ascii="Sakkal Majalla" w:hAnsi="Sakkal Majalla" w:cs="Sakkal Majalla" w:hint="cs"/>
          <w:sz w:val="32"/>
          <w:szCs w:val="32"/>
          <w:rtl/>
          <w:lang w:bidi="ar-EG"/>
        </w:rPr>
        <w:t>)</w:t>
      </w:r>
      <w:r>
        <w:rPr>
          <w:rFonts w:ascii="Sakkal Majalla" w:eastAsia="Calibri" w:hAnsi="Sakkal Majalla" w:cs="Sakkal Majalla" w:hint="cs"/>
          <w:sz w:val="32"/>
          <w:szCs w:val="32"/>
          <w:rtl/>
        </w:rPr>
        <w:t xml:space="preserve"> </w:t>
      </w:r>
      <w:r>
        <w:rPr>
          <w:rFonts w:ascii="Sakkal Majalla" w:hAnsi="Sakkal Majalla" w:cs="Sakkal Majalla" w:hint="cs"/>
          <w:sz w:val="32"/>
          <w:szCs w:val="32"/>
          <w:rtl/>
        </w:rPr>
        <w:t xml:space="preserve">وايضا طبقا لما ورد في منصة تداول لعام 2026 عبر هذا الرابط </w:t>
      </w:r>
      <w:r>
        <w:rPr>
          <w:rFonts w:ascii="Sakkal Majalla" w:hAnsi="Sakkal Majalla" w:cs="Sakkal Majalla"/>
          <w:sz w:val="32"/>
          <w:szCs w:val="32"/>
        </w:rPr>
        <w:t>https://sa.investing.com/indices/sinsi-components</w:t>
      </w:r>
    </w:p>
    <w:p w:rsidR="00290277" w:rsidRPr="00040239" w:rsidRDefault="00290277" w:rsidP="00290277">
      <w:pPr>
        <w:bidi/>
        <w:spacing w:after="0" w:line="360" w:lineRule="auto"/>
        <w:jc w:val="both"/>
        <w:rPr>
          <w:rFonts w:ascii="Sakkal Majalla" w:eastAsia="Calibri" w:hAnsi="Sakkal Majalla" w:cs="Sakkal Majalla"/>
          <w:sz w:val="32"/>
          <w:szCs w:val="32"/>
          <w:rtl/>
        </w:rPr>
      </w:pPr>
      <w:r>
        <w:rPr>
          <w:rFonts w:ascii="Sakkal Majalla" w:eastAsia="Calibri" w:hAnsi="Sakkal Majalla" w:cs="Sakkal Majalla"/>
          <w:sz w:val="32"/>
          <w:szCs w:val="32"/>
          <w:rtl/>
        </w:rPr>
        <w:t>اقتصر مجتمع الدراسة الحالي على موظفي إدارات (المطالبات، التدقيق، المخاطر، والامتثال) في [</w:t>
      </w:r>
      <w:r>
        <w:rPr>
          <w:rFonts w:ascii="Sakkal Majalla" w:eastAsia="Calibri" w:hAnsi="Sakkal Majalla" w:cs="Sakkal Majalla" w:hint="cs"/>
          <w:sz w:val="32"/>
          <w:szCs w:val="32"/>
          <w:rtl/>
        </w:rPr>
        <w:t>بقطاع شركات التامين</w:t>
      </w:r>
      <w:r>
        <w:rPr>
          <w:rFonts w:ascii="Sakkal Majalla" w:eastAsia="Calibri" w:hAnsi="Sakkal Majalla" w:cs="Sakkal Majalla"/>
          <w:sz w:val="32"/>
          <w:szCs w:val="32"/>
          <w:rtl/>
        </w:rPr>
        <w:t>]، وتم استبعاد بقية موظفي القطاع نظراً لأن طبيعة عمل الإدارات المختارة ترتبط ارتباطاً وثيقاً ومباشراً بمتغيرات الدراسة وأهدافها</w:t>
      </w:r>
    </w:p>
    <w:p w:rsidR="00290277" w:rsidRPr="00040239" w:rsidRDefault="00290277" w:rsidP="00290277">
      <w:pPr>
        <w:bidi/>
        <w:spacing w:after="0" w:line="360" w:lineRule="auto"/>
        <w:jc w:val="both"/>
        <w:rPr>
          <w:rFonts w:ascii="Sakkal Majalla" w:eastAsia="Calibri" w:hAnsi="Sakkal Majalla" w:cs="Sakkal Majalla"/>
          <w:b/>
          <w:bCs/>
          <w:sz w:val="32"/>
          <w:szCs w:val="32"/>
          <w:rtl/>
        </w:rPr>
      </w:pPr>
      <w:r>
        <w:rPr>
          <w:rFonts w:ascii="Sakkal Majalla" w:eastAsia="Calibri" w:hAnsi="Sakkal Majalla" w:cs="Sakkal Majalla" w:hint="cs"/>
          <w:b/>
          <w:bCs/>
          <w:sz w:val="32"/>
          <w:szCs w:val="32"/>
          <w:rtl/>
        </w:rPr>
        <w:t xml:space="preserve">جدول الشركات المشاركة في الدراسة </w:t>
      </w:r>
    </w:p>
    <w:p w:rsidR="00290277" w:rsidRPr="00040239" w:rsidRDefault="00290277" w:rsidP="00290277">
      <w:pPr>
        <w:bidi/>
        <w:spacing w:after="0" w:line="360" w:lineRule="auto"/>
        <w:jc w:val="both"/>
        <w:rPr>
          <w:rFonts w:ascii="Sakkal Majalla" w:eastAsia="Calibri" w:hAnsi="Sakkal Majalla" w:cs="Sakkal Majalla"/>
          <w:sz w:val="32"/>
          <w:szCs w:val="32"/>
          <w:rtl/>
        </w:rPr>
      </w:pPr>
      <w:r>
        <w:rPr>
          <w:rFonts w:ascii="Sakkal Majalla" w:eastAsia="Calibri" w:hAnsi="Sakkal Majalla" w:cs="Sakkal Majalla" w:hint="cs"/>
          <w:sz w:val="32"/>
          <w:szCs w:val="32"/>
          <w:rtl/>
        </w:rPr>
        <w:lastRenderedPageBreak/>
        <w:t>جدول رقم (3-1) شركات التامين العاملة في المملكة السعودية والمسجلة بسوق المال</w:t>
      </w:r>
    </w:p>
    <w:tbl>
      <w:tblPr>
        <w:bidiVisual/>
        <w:tblW w:w="8585" w:type="dxa"/>
        <w:tblLook w:val="04A0" w:firstRow="1" w:lastRow="0" w:firstColumn="1" w:lastColumn="0" w:noHBand="0" w:noVBand="1"/>
      </w:tblPr>
      <w:tblGrid>
        <w:gridCol w:w="801"/>
        <w:gridCol w:w="1498"/>
        <w:gridCol w:w="4738"/>
        <w:gridCol w:w="1548"/>
      </w:tblGrid>
      <w:tr w:rsidR="00290277" w:rsidRPr="00040239" w:rsidTr="00290277">
        <w:trPr>
          <w:trHeight w:val="567"/>
        </w:trPr>
        <w:tc>
          <w:tcPr>
            <w:tcW w:w="801" w:type="dxa"/>
            <w:tcBorders>
              <w:top w:val="single" w:sz="4" w:space="0" w:color="auto"/>
              <w:left w:val="single" w:sz="4" w:space="0" w:color="auto"/>
              <w:bottom w:val="single" w:sz="4" w:space="0" w:color="auto"/>
              <w:right w:val="single" w:sz="4" w:space="0" w:color="auto"/>
            </w:tcBorders>
            <w:noWrap/>
            <w:vAlign w:val="bottom"/>
            <w:hideMark/>
          </w:tcPr>
          <w:p w:rsidR="00290277" w:rsidRPr="00040239" w:rsidRDefault="00290277" w:rsidP="00290277">
            <w:pPr>
              <w:bidi/>
              <w:spacing w:after="0" w:line="360" w:lineRule="auto"/>
              <w:rPr>
                <w:rFonts w:ascii="Arial" w:eastAsia="Times New Roman" w:hAnsi="Arial" w:cs="Arial"/>
              </w:rPr>
            </w:pPr>
            <w:r>
              <w:rPr>
                <w:rFonts w:ascii="Arial" w:eastAsia="Times New Roman" w:hAnsi="Arial" w:cs="Arial"/>
                <w:rtl/>
              </w:rPr>
              <w:t>م</w:t>
            </w:r>
          </w:p>
        </w:tc>
        <w:tc>
          <w:tcPr>
            <w:tcW w:w="1498" w:type="dxa"/>
            <w:tcBorders>
              <w:top w:val="single" w:sz="4" w:space="0" w:color="auto"/>
              <w:left w:val="single" w:sz="4" w:space="0" w:color="auto"/>
              <w:bottom w:val="single" w:sz="4" w:space="0" w:color="auto"/>
              <w:right w:val="single" w:sz="4" w:space="0" w:color="auto"/>
            </w:tcBorders>
            <w:shd w:val="clear" w:color="000000" w:fill="EAECF0"/>
            <w:vAlign w:val="center"/>
            <w:hideMark/>
          </w:tcPr>
          <w:p w:rsidR="00290277" w:rsidRPr="00040239" w:rsidRDefault="00290277" w:rsidP="00290277">
            <w:pPr>
              <w:bidi/>
              <w:spacing w:after="0" w:line="360" w:lineRule="auto"/>
              <w:jc w:val="center"/>
              <w:rPr>
                <w:rFonts w:ascii="Arial" w:eastAsia="Times New Roman" w:hAnsi="Arial" w:cs="Arial"/>
                <w:b/>
                <w:bCs/>
                <w:sz w:val="20"/>
                <w:szCs w:val="20"/>
                <w:rtl/>
              </w:rPr>
            </w:pPr>
            <w:r>
              <w:rPr>
                <w:rFonts w:ascii="Arial" w:eastAsia="Times New Roman" w:hAnsi="Arial" w:cs="Arial"/>
                <w:b/>
                <w:bCs/>
                <w:sz w:val="20"/>
                <w:szCs w:val="20"/>
                <w:rtl/>
              </w:rPr>
              <w:t>رمز الشركة</w:t>
            </w:r>
          </w:p>
        </w:tc>
        <w:tc>
          <w:tcPr>
            <w:tcW w:w="4738" w:type="dxa"/>
            <w:tcBorders>
              <w:top w:val="single" w:sz="4" w:space="0" w:color="auto"/>
              <w:left w:val="single" w:sz="4" w:space="0" w:color="auto"/>
              <w:bottom w:val="single" w:sz="4" w:space="0" w:color="auto"/>
              <w:right w:val="single" w:sz="4" w:space="0" w:color="auto"/>
            </w:tcBorders>
            <w:shd w:val="clear" w:color="000000" w:fill="EAECF0"/>
            <w:vAlign w:val="center"/>
            <w:hideMark/>
          </w:tcPr>
          <w:p w:rsidR="00290277" w:rsidRPr="00040239" w:rsidRDefault="00290277" w:rsidP="00290277">
            <w:pPr>
              <w:bidi/>
              <w:spacing w:after="0" w:line="360" w:lineRule="auto"/>
              <w:jc w:val="center"/>
              <w:rPr>
                <w:rFonts w:ascii="Arial" w:eastAsia="Times New Roman" w:hAnsi="Arial" w:cs="Arial"/>
                <w:b/>
                <w:bCs/>
                <w:sz w:val="20"/>
                <w:szCs w:val="20"/>
                <w:rtl/>
              </w:rPr>
            </w:pPr>
            <w:r>
              <w:rPr>
                <w:rFonts w:ascii="Arial" w:eastAsia="Times New Roman" w:hAnsi="Arial" w:cs="Arial"/>
                <w:b/>
                <w:bCs/>
                <w:sz w:val="20"/>
                <w:szCs w:val="20"/>
                <w:rtl/>
              </w:rPr>
              <w:t>اسم الشركة</w:t>
            </w:r>
          </w:p>
        </w:tc>
        <w:tc>
          <w:tcPr>
            <w:tcW w:w="1548" w:type="dxa"/>
            <w:tcBorders>
              <w:top w:val="single" w:sz="4" w:space="0" w:color="auto"/>
              <w:left w:val="single" w:sz="4" w:space="0" w:color="auto"/>
              <w:bottom w:val="single" w:sz="4" w:space="0" w:color="auto"/>
              <w:right w:val="single" w:sz="4" w:space="0" w:color="auto"/>
            </w:tcBorders>
            <w:shd w:val="clear" w:color="000000" w:fill="EAECF0"/>
            <w:vAlign w:val="center"/>
            <w:hideMark/>
          </w:tcPr>
          <w:p w:rsidR="00290277" w:rsidRPr="00040239" w:rsidRDefault="00290277" w:rsidP="00290277">
            <w:pPr>
              <w:bidi/>
              <w:spacing w:after="0" w:line="360" w:lineRule="auto"/>
              <w:jc w:val="center"/>
              <w:rPr>
                <w:rFonts w:ascii="Arial" w:eastAsia="Times New Roman" w:hAnsi="Arial" w:cs="Arial"/>
                <w:b/>
                <w:bCs/>
                <w:sz w:val="20"/>
                <w:szCs w:val="20"/>
                <w:rtl/>
              </w:rPr>
            </w:pPr>
            <w:r>
              <w:rPr>
                <w:rFonts w:ascii="Arial" w:eastAsia="Times New Roman" w:hAnsi="Arial" w:cs="Arial"/>
                <w:b/>
                <w:bCs/>
                <w:sz w:val="20"/>
                <w:szCs w:val="20"/>
                <w:rtl/>
              </w:rPr>
              <w:t>اسم التداول</w:t>
            </w:r>
          </w:p>
        </w:tc>
      </w:tr>
      <w:tr w:rsidR="00290277" w:rsidRPr="00040239" w:rsidTr="00290277">
        <w:trPr>
          <w:trHeight w:val="567"/>
        </w:trPr>
        <w:tc>
          <w:tcPr>
            <w:tcW w:w="801"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spacing w:after="0" w:line="360" w:lineRule="auto"/>
              <w:jc w:val="right"/>
              <w:rPr>
                <w:rFonts w:ascii="Arial" w:eastAsia="Times New Roman" w:hAnsi="Arial" w:cs="Arial"/>
                <w:rtl/>
              </w:rPr>
            </w:pPr>
            <w:r>
              <w:rPr>
                <w:rFonts w:ascii="Arial" w:eastAsia="Times New Roman" w:hAnsi="Arial" w:cs="Arial"/>
              </w:rPr>
              <w:t>1</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spacing w:after="0" w:line="360" w:lineRule="auto"/>
              <w:jc w:val="right"/>
              <w:rPr>
                <w:rFonts w:ascii="Arial" w:eastAsia="Times New Roman" w:hAnsi="Arial" w:cs="Arial"/>
                <w:sz w:val="20"/>
                <w:szCs w:val="20"/>
              </w:rPr>
            </w:pPr>
            <w:r>
              <w:rPr>
                <w:rFonts w:ascii="Arial" w:eastAsia="Times New Roman" w:hAnsi="Arial" w:cs="Arial"/>
                <w:sz w:val="20"/>
                <w:szCs w:val="20"/>
              </w:rPr>
              <w:t>8010</w:t>
            </w:r>
          </w:p>
        </w:tc>
        <w:tc>
          <w:tcPr>
            <w:tcW w:w="4738"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bidi/>
              <w:spacing w:after="0" w:line="360" w:lineRule="auto"/>
              <w:rPr>
                <w:rFonts w:ascii="Arial" w:eastAsia="Times New Roman" w:hAnsi="Arial" w:cs="Arial"/>
              </w:rPr>
            </w:pPr>
            <w:r>
              <w:rPr>
                <w:rFonts w:ascii="Arial" w:eastAsia="Times New Roman" w:hAnsi="Arial" w:cs="Arial" w:hint="cs"/>
                <w:rtl/>
              </w:rPr>
              <w:t>الشركة التعاونية للتأمين</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bidi/>
              <w:spacing w:after="0" w:line="360" w:lineRule="auto"/>
              <w:rPr>
                <w:rFonts w:ascii="Arial" w:eastAsia="Times New Roman" w:hAnsi="Arial" w:cs="Arial"/>
                <w:sz w:val="20"/>
                <w:szCs w:val="20"/>
                <w:rtl/>
              </w:rPr>
            </w:pPr>
            <w:r>
              <w:rPr>
                <w:rFonts w:ascii="Arial" w:eastAsia="Times New Roman" w:hAnsi="Arial" w:cs="Arial"/>
                <w:sz w:val="20"/>
                <w:szCs w:val="20"/>
                <w:rtl/>
              </w:rPr>
              <w:t>التعاونية</w:t>
            </w:r>
          </w:p>
        </w:tc>
      </w:tr>
      <w:tr w:rsidR="00290277" w:rsidRPr="00040239" w:rsidTr="00290277">
        <w:trPr>
          <w:trHeight w:val="567"/>
        </w:trPr>
        <w:tc>
          <w:tcPr>
            <w:tcW w:w="801"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spacing w:after="0" w:line="360" w:lineRule="auto"/>
              <w:jc w:val="right"/>
              <w:rPr>
                <w:rFonts w:ascii="Arial" w:eastAsia="Times New Roman" w:hAnsi="Arial" w:cs="Arial"/>
                <w:rtl/>
              </w:rPr>
            </w:pPr>
            <w:r>
              <w:rPr>
                <w:rFonts w:ascii="Arial" w:eastAsia="Times New Roman" w:hAnsi="Arial" w:cs="Arial"/>
              </w:rPr>
              <w:t>2</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spacing w:after="0" w:line="360" w:lineRule="auto"/>
              <w:jc w:val="right"/>
              <w:rPr>
                <w:rFonts w:ascii="Arial" w:eastAsia="Times New Roman" w:hAnsi="Arial" w:cs="Arial"/>
                <w:sz w:val="20"/>
                <w:szCs w:val="20"/>
              </w:rPr>
            </w:pPr>
            <w:r>
              <w:rPr>
                <w:rFonts w:ascii="Arial" w:eastAsia="Times New Roman" w:hAnsi="Arial" w:cs="Arial"/>
                <w:sz w:val="20"/>
                <w:szCs w:val="20"/>
              </w:rPr>
              <w:t>8260</w:t>
            </w:r>
          </w:p>
        </w:tc>
        <w:tc>
          <w:tcPr>
            <w:tcW w:w="4738"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bidi/>
              <w:spacing w:after="0" w:line="360" w:lineRule="auto"/>
              <w:rPr>
                <w:rFonts w:ascii="Arial" w:eastAsia="Times New Roman" w:hAnsi="Arial" w:cs="Arial"/>
              </w:rPr>
            </w:pPr>
            <w:r>
              <w:rPr>
                <w:rFonts w:ascii="Arial" w:eastAsia="Times New Roman" w:hAnsi="Arial" w:cs="Arial" w:hint="cs"/>
                <w:rtl/>
              </w:rPr>
              <w:t>الشركة الخليجية العامة للتأمين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bidi/>
              <w:spacing w:after="0" w:line="360" w:lineRule="auto"/>
              <w:rPr>
                <w:rFonts w:ascii="Arial" w:eastAsia="Times New Roman" w:hAnsi="Arial" w:cs="Arial"/>
                <w:sz w:val="20"/>
                <w:szCs w:val="20"/>
                <w:rtl/>
              </w:rPr>
            </w:pPr>
            <w:r>
              <w:rPr>
                <w:rFonts w:ascii="Arial" w:eastAsia="Times New Roman" w:hAnsi="Arial" w:cs="Arial"/>
                <w:sz w:val="20"/>
                <w:szCs w:val="20"/>
                <w:rtl/>
              </w:rPr>
              <w:t>الخليجية العامة</w:t>
            </w:r>
          </w:p>
        </w:tc>
      </w:tr>
      <w:tr w:rsidR="00290277" w:rsidRPr="00040239" w:rsidTr="00290277">
        <w:trPr>
          <w:trHeight w:val="567"/>
        </w:trPr>
        <w:tc>
          <w:tcPr>
            <w:tcW w:w="801"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spacing w:after="0" w:line="360" w:lineRule="auto"/>
              <w:jc w:val="right"/>
              <w:rPr>
                <w:rFonts w:ascii="Arial" w:eastAsia="Times New Roman" w:hAnsi="Arial" w:cs="Arial"/>
                <w:rtl/>
              </w:rPr>
            </w:pPr>
            <w:r>
              <w:rPr>
                <w:rFonts w:ascii="Arial" w:eastAsia="Times New Roman" w:hAnsi="Arial" w:cs="Arial"/>
              </w:rPr>
              <w:t>3</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spacing w:after="0" w:line="360" w:lineRule="auto"/>
              <w:jc w:val="right"/>
              <w:rPr>
                <w:rFonts w:ascii="Arial" w:eastAsia="Times New Roman" w:hAnsi="Arial" w:cs="Arial"/>
                <w:sz w:val="20"/>
                <w:szCs w:val="20"/>
              </w:rPr>
            </w:pPr>
            <w:r>
              <w:rPr>
                <w:rFonts w:ascii="Arial" w:eastAsia="Times New Roman" w:hAnsi="Arial" w:cs="Arial"/>
                <w:sz w:val="20"/>
                <w:szCs w:val="20"/>
              </w:rPr>
              <w:t>8110</w:t>
            </w:r>
          </w:p>
        </w:tc>
        <w:tc>
          <w:tcPr>
            <w:tcW w:w="4738"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bidi/>
              <w:spacing w:after="0" w:line="360" w:lineRule="auto"/>
              <w:rPr>
                <w:rFonts w:ascii="Arial" w:eastAsia="Times New Roman" w:hAnsi="Arial" w:cs="Arial"/>
              </w:rPr>
            </w:pPr>
            <w:r>
              <w:rPr>
                <w:rFonts w:ascii="Arial" w:eastAsia="Times New Roman" w:hAnsi="Arial" w:cs="Arial" w:hint="cs"/>
                <w:rtl/>
              </w:rPr>
              <w:t>الشركة السعودية الهندية للتأمين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bidi/>
              <w:spacing w:after="0" w:line="360" w:lineRule="auto"/>
              <w:rPr>
                <w:rFonts w:ascii="Arial" w:eastAsia="Times New Roman" w:hAnsi="Arial" w:cs="Arial"/>
                <w:sz w:val="20"/>
                <w:szCs w:val="20"/>
                <w:rtl/>
              </w:rPr>
            </w:pPr>
            <w:r>
              <w:rPr>
                <w:rFonts w:ascii="Arial" w:eastAsia="Times New Roman" w:hAnsi="Arial" w:cs="Arial"/>
                <w:sz w:val="20"/>
                <w:szCs w:val="20"/>
                <w:rtl/>
              </w:rPr>
              <w:t>وفا للتأمين</w:t>
            </w:r>
          </w:p>
        </w:tc>
      </w:tr>
      <w:tr w:rsidR="00290277" w:rsidRPr="00040239" w:rsidTr="00290277">
        <w:trPr>
          <w:trHeight w:val="567"/>
        </w:trPr>
        <w:tc>
          <w:tcPr>
            <w:tcW w:w="801"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spacing w:after="0" w:line="360" w:lineRule="auto"/>
              <w:jc w:val="right"/>
              <w:rPr>
                <w:rFonts w:ascii="Arial" w:eastAsia="Times New Roman" w:hAnsi="Arial" w:cs="Arial"/>
                <w:rtl/>
              </w:rPr>
            </w:pPr>
            <w:r>
              <w:rPr>
                <w:rFonts w:ascii="Arial" w:eastAsia="Times New Roman" w:hAnsi="Arial" w:cs="Arial"/>
              </w:rPr>
              <w:t>4</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spacing w:after="0" w:line="360" w:lineRule="auto"/>
              <w:jc w:val="right"/>
              <w:rPr>
                <w:rFonts w:ascii="Arial" w:eastAsia="Times New Roman" w:hAnsi="Arial" w:cs="Arial"/>
                <w:sz w:val="20"/>
                <w:szCs w:val="20"/>
              </w:rPr>
            </w:pPr>
            <w:r>
              <w:rPr>
                <w:rFonts w:ascii="Arial" w:eastAsia="Times New Roman" w:hAnsi="Arial" w:cs="Arial"/>
                <w:sz w:val="20"/>
                <w:szCs w:val="20"/>
              </w:rPr>
              <w:t>8200</w:t>
            </w:r>
          </w:p>
        </w:tc>
        <w:tc>
          <w:tcPr>
            <w:tcW w:w="4738"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bidi/>
              <w:spacing w:after="0" w:line="360" w:lineRule="auto"/>
              <w:rPr>
                <w:rFonts w:ascii="Arial" w:eastAsia="Times New Roman" w:hAnsi="Arial" w:cs="Arial"/>
              </w:rPr>
            </w:pPr>
            <w:r>
              <w:rPr>
                <w:rFonts w:ascii="Arial" w:eastAsia="Times New Roman" w:hAnsi="Arial" w:cs="Arial" w:hint="cs"/>
                <w:rtl/>
              </w:rPr>
              <w:t>الشركة السعودية لإعادة التأمين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bidi/>
              <w:spacing w:after="0" w:line="360" w:lineRule="auto"/>
              <w:rPr>
                <w:rFonts w:ascii="Arial" w:eastAsia="Times New Roman" w:hAnsi="Arial" w:cs="Arial"/>
                <w:sz w:val="20"/>
                <w:szCs w:val="20"/>
                <w:rtl/>
              </w:rPr>
            </w:pPr>
            <w:r>
              <w:rPr>
                <w:rFonts w:ascii="Arial" w:eastAsia="Times New Roman" w:hAnsi="Arial" w:cs="Arial"/>
                <w:sz w:val="20"/>
                <w:szCs w:val="20"/>
                <w:rtl/>
              </w:rPr>
              <w:t>الإعادة السعودية</w:t>
            </w:r>
          </w:p>
        </w:tc>
      </w:tr>
      <w:tr w:rsidR="00290277" w:rsidRPr="00040239" w:rsidTr="00290277">
        <w:trPr>
          <w:trHeight w:val="567"/>
        </w:trPr>
        <w:tc>
          <w:tcPr>
            <w:tcW w:w="801"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spacing w:after="0" w:line="360" w:lineRule="auto"/>
              <w:jc w:val="right"/>
              <w:rPr>
                <w:rFonts w:ascii="Arial" w:eastAsia="Times New Roman" w:hAnsi="Arial" w:cs="Arial"/>
                <w:rtl/>
              </w:rPr>
            </w:pPr>
            <w:r>
              <w:rPr>
                <w:rFonts w:ascii="Arial" w:eastAsia="Times New Roman" w:hAnsi="Arial" w:cs="Arial"/>
              </w:rPr>
              <w:t>5</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spacing w:after="0" w:line="360" w:lineRule="auto"/>
              <w:jc w:val="right"/>
              <w:rPr>
                <w:rFonts w:ascii="Arial" w:eastAsia="Times New Roman" w:hAnsi="Arial" w:cs="Arial"/>
                <w:sz w:val="20"/>
                <w:szCs w:val="20"/>
              </w:rPr>
            </w:pPr>
            <w:r>
              <w:rPr>
                <w:rFonts w:ascii="Arial" w:eastAsia="Times New Roman" w:hAnsi="Arial" w:cs="Arial"/>
                <w:sz w:val="20"/>
                <w:szCs w:val="20"/>
              </w:rPr>
              <w:t>8280</w:t>
            </w:r>
          </w:p>
        </w:tc>
        <w:tc>
          <w:tcPr>
            <w:tcW w:w="4738"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bidi/>
              <w:spacing w:after="0" w:line="360" w:lineRule="auto"/>
              <w:rPr>
                <w:rFonts w:ascii="Arial" w:eastAsia="Times New Roman" w:hAnsi="Arial" w:cs="Arial"/>
              </w:rPr>
            </w:pPr>
            <w:r>
              <w:rPr>
                <w:rFonts w:ascii="Arial" w:eastAsia="Times New Roman" w:hAnsi="Arial" w:cs="Arial" w:hint="cs"/>
                <w:rtl/>
              </w:rPr>
              <w:t>الشركة العالمية للتأمين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bidi/>
              <w:spacing w:after="0" w:line="360" w:lineRule="auto"/>
              <w:rPr>
                <w:rFonts w:ascii="Arial" w:eastAsia="Times New Roman" w:hAnsi="Arial" w:cs="Arial"/>
                <w:sz w:val="20"/>
                <w:szCs w:val="20"/>
                <w:rtl/>
              </w:rPr>
            </w:pPr>
            <w:r>
              <w:rPr>
                <w:rFonts w:ascii="Arial" w:eastAsia="Times New Roman" w:hAnsi="Arial" w:cs="Arial"/>
                <w:sz w:val="20"/>
                <w:szCs w:val="20"/>
                <w:rtl/>
              </w:rPr>
              <w:t>العالمية</w:t>
            </w:r>
          </w:p>
        </w:tc>
      </w:tr>
      <w:tr w:rsidR="00290277" w:rsidRPr="00040239" w:rsidTr="00290277">
        <w:trPr>
          <w:trHeight w:val="567"/>
        </w:trPr>
        <w:tc>
          <w:tcPr>
            <w:tcW w:w="801"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spacing w:after="0" w:line="360" w:lineRule="auto"/>
              <w:jc w:val="right"/>
              <w:rPr>
                <w:rFonts w:ascii="Arial" w:eastAsia="Times New Roman" w:hAnsi="Arial" w:cs="Arial"/>
                <w:rtl/>
              </w:rPr>
            </w:pPr>
            <w:r>
              <w:rPr>
                <w:rFonts w:ascii="Arial" w:eastAsia="Times New Roman" w:hAnsi="Arial" w:cs="Arial"/>
              </w:rPr>
              <w:t>6</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spacing w:after="0" w:line="360" w:lineRule="auto"/>
              <w:jc w:val="right"/>
              <w:rPr>
                <w:rFonts w:ascii="Arial" w:eastAsia="Times New Roman" w:hAnsi="Arial" w:cs="Arial"/>
                <w:sz w:val="20"/>
                <w:szCs w:val="20"/>
              </w:rPr>
            </w:pPr>
            <w:r>
              <w:rPr>
                <w:rFonts w:ascii="Arial" w:eastAsia="Times New Roman" w:hAnsi="Arial" w:cs="Arial"/>
                <w:sz w:val="20"/>
                <w:szCs w:val="20"/>
              </w:rPr>
              <w:t>8100</w:t>
            </w:r>
          </w:p>
        </w:tc>
        <w:tc>
          <w:tcPr>
            <w:tcW w:w="4738"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bidi/>
              <w:spacing w:after="0" w:line="360" w:lineRule="auto"/>
              <w:rPr>
                <w:rFonts w:ascii="Arial" w:eastAsia="Times New Roman" w:hAnsi="Arial" w:cs="Arial"/>
              </w:rPr>
            </w:pPr>
            <w:r>
              <w:rPr>
                <w:rFonts w:ascii="Arial" w:eastAsia="Times New Roman" w:hAnsi="Arial" w:cs="Arial" w:hint="cs"/>
                <w:rtl/>
              </w:rPr>
              <w:t>الشركة العربية السعودية للتأمين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bidi/>
              <w:spacing w:after="0" w:line="360" w:lineRule="auto"/>
              <w:rPr>
                <w:rFonts w:ascii="Arial" w:eastAsia="Times New Roman" w:hAnsi="Arial" w:cs="Arial"/>
                <w:sz w:val="20"/>
                <w:szCs w:val="20"/>
                <w:rtl/>
              </w:rPr>
            </w:pPr>
            <w:r>
              <w:rPr>
                <w:rFonts w:ascii="Arial" w:eastAsia="Times New Roman" w:hAnsi="Arial" w:cs="Arial"/>
                <w:sz w:val="20"/>
                <w:szCs w:val="20"/>
                <w:rtl/>
              </w:rPr>
              <w:t>سايكو</w:t>
            </w:r>
          </w:p>
        </w:tc>
      </w:tr>
      <w:tr w:rsidR="00290277" w:rsidRPr="00040239" w:rsidTr="00290277">
        <w:trPr>
          <w:trHeight w:val="567"/>
        </w:trPr>
        <w:tc>
          <w:tcPr>
            <w:tcW w:w="801"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spacing w:after="0" w:line="360" w:lineRule="auto"/>
              <w:jc w:val="right"/>
              <w:rPr>
                <w:rFonts w:ascii="Arial" w:eastAsia="Times New Roman" w:hAnsi="Arial" w:cs="Arial"/>
                <w:rtl/>
              </w:rPr>
            </w:pPr>
            <w:r>
              <w:rPr>
                <w:rFonts w:ascii="Arial" w:eastAsia="Times New Roman" w:hAnsi="Arial" w:cs="Arial"/>
              </w:rPr>
              <w:t>7</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spacing w:after="0" w:line="360" w:lineRule="auto"/>
              <w:jc w:val="right"/>
              <w:rPr>
                <w:rFonts w:ascii="Arial" w:eastAsia="Times New Roman" w:hAnsi="Arial" w:cs="Arial"/>
                <w:sz w:val="20"/>
                <w:szCs w:val="20"/>
              </w:rPr>
            </w:pPr>
            <w:r>
              <w:rPr>
                <w:rFonts w:ascii="Arial" w:eastAsia="Times New Roman" w:hAnsi="Arial" w:cs="Arial"/>
                <w:sz w:val="20"/>
                <w:szCs w:val="20"/>
              </w:rPr>
              <w:t>8190</w:t>
            </w:r>
          </w:p>
        </w:tc>
        <w:tc>
          <w:tcPr>
            <w:tcW w:w="4738"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bidi/>
              <w:spacing w:after="0" w:line="360" w:lineRule="auto"/>
              <w:rPr>
                <w:rFonts w:ascii="Arial" w:eastAsia="Times New Roman" w:hAnsi="Arial" w:cs="Arial"/>
              </w:rPr>
            </w:pPr>
            <w:r>
              <w:rPr>
                <w:rFonts w:ascii="Arial" w:eastAsia="Times New Roman" w:hAnsi="Arial" w:cs="Arial" w:hint="cs"/>
                <w:rtl/>
              </w:rPr>
              <w:t>الشركة المتحدة للتأمين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bidi/>
              <w:spacing w:after="0" w:line="360" w:lineRule="auto"/>
              <w:rPr>
                <w:rFonts w:ascii="Arial" w:eastAsia="Times New Roman" w:hAnsi="Arial" w:cs="Arial"/>
                <w:sz w:val="20"/>
                <w:szCs w:val="20"/>
                <w:rtl/>
              </w:rPr>
            </w:pPr>
            <w:r>
              <w:rPr>
                <w:rFonts w:ascii="Arial" w:eastAsia="Times New Roman" w:hAnsi="Arial" w:cs="Arial"/>
                <w:sz w:val="20"/>
                <w:szCs w:val="20"/>
                <w:rtl/>
              </w:rPr>
              <w:t>المتحدة للتأمين</w:t>
            </w:r>
          </w:p>
        </w:tc>
      </w:tr>
      <w:tr w:rsidR="00290277" w:rsidRPr="00040239" w:rsidTr="00290277">
        <w:trPr>
          <w:trHeight w:val="567"/>
        </w:trPr>
        <w:tc>
          <w:tcPr>
            <w:tcW w:w="801"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spacing w:after="0" w:line="360" w:lineRule="auto"/>
              <w:jc w:val="right"/>
              <w:rPr>
                <w:rFonts w:ascii="Arial" w:eastAsia="Times New Roman" w:hAnsi="Arial" w:cs="Arial"/>
                <w:rtl/>
              </w:rPr>
            </w:pPr>
            <w:r>
              <w:rPr>
                <w:rFonts w:ascii="Arial" w:eastAsia="Times New Roman" w:hAnsi="Arial" w:cs="Arial"/>
              </w:rPr>
              <w:t>8</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spacing w:after="0" w:line="360" w:lineRule="auto"/>
              <w:jc w:val="right"/>
              <w:rPr>
                <w:rFonts w:ascii="Arial" w:eastAsia="Times New Roman" w:hAnsi="Arial" w:cs="Arial"/>
                <w:sz w:val="20"/>
                <w:szCs w:val="20"/>
              </w:rPr>
            </w:pPr>
            <w:r>
              <w:rPr>
                <w:rFonts w:ascii="Arial" w:eastAsia="Times New Roman" w:hAnsi="Arial" w:cs="Arial"/>
                <w:sz w:val="20"/>
                <w:szCs w:val="20"/>
              </w:rPr>
              <w:t>8300</w:t>
            </w:r>
          </w:p>
        </w:tc>
        <w:tc>
          <w:tcPr>
            <w:tcW w:w="4738"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bidi/>
              <w:spacing w:after="0" w:line="360" w:lineRule="auto"/>
              <w:rPr>
                <w:rFonts w:ascii="Arial" w:eastAsia="Times New Roman" w:hAnsi="Arial" w:cs="Arial"/>
              </w:rPr>
            </w:pPr>
            <w:r>
              <w:rPr>
                <w:rFonts w:ascii="Arial" w:eastAsia="Times New Roman" w:hAnsi="Arial" w:cs="Arial" w:hint="cs"/>
                <w:rtl/>
              </w:rPr>
              <w:t>الشركة الوطنية للتأمين</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bidi/>
              <w:spacing w:after="0" w:line="360" w:lineRule="auto"/>
              <w:rPr>
                <w:rFonts w:ascii="Arial" w:eastAsia="Times New Roman" w:hAnsi="Arial" w:cs="Arial"/>
                <w:sz w:val="20"/>
                <w:szCs w:val="20"/>
                <w:rtl/>
              </w:rPr>
            </w:pPr>
            <w:r>
              <w:rPr>
                <w:rFonts w:ascii="Arial" w:eastAsia="Times New Roman" w:hAnsi="Arial" w:cs="Arial"/>
                <w:sz w:val="20"/>
                <w:szCs w:val="20"/>
                <w:rtl/>
              </w:rPr>
              <w:t>الوطنية</w:t>
            </w:r>
          </w:p>
        </w:tc>
      </w:tr>
      <w:tr w:rsidR="00290277" w:rsidRPr="00040239" w:rsidTr="00290277">
        <w:trPr>
          <w:trHeight w:val="567"/>
        </w:trPr>
        <w:tc>
          <w:tcPr>
            <w:tcW w:w="801"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spacing w:after="0" w:line="360" w:lineRule="auto"/>
              <w:jc w:val="right"/>
              <w:rPr>
                <w:rFonts w:ascii="Arial" w:eastAsia="Times New Roman" w:hAnsi="Arial" w:cs="Arial"/>
                <w:rtl/>
              </w:rPr>
            </w:pPr>
            <w:r>
              <w:rPr>
                <w:rFonts w:ascii="Arial" w:eastAsia="Times New Roman" w:hAnsi="Arial" w:cs="Arial"/>
              </w:rPr>
              <w:t>9</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spacing w:after="0" w:line="360" w:lineRule="auto"/>
              <w:jc w:val="right"/>
              <w:rPr>
                <w:rFonts w:ascii="Arial" w:eastAsia="Times New Roman" w:hAnsi="Arial" w:cs="Arial"/>
                <w:sz w:val="20"/>
                <w:szCs w:val="20"/>
              </w:rPr>
            </w:pPr>
            <w:r>
              <w:rPr>
                <w:rFonts w:ascii="Arial" w:eastAsia="Times New Roman" w:hAnsi="Arial" w:cs="Arial"/>
                <w:sz w:val="20"/>
                <w:szCs w:val="20"/>
              </w:rPr>
              <w:t>8150</w:t>
            </w:r>
          </w:p>
        </w:tc>
        <w:tc>
          <w:tcPr>
            <w:tcW w:w="4738"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bidi/>
              <w:spacing w:after="0" w:line="360" w:lineRule="auto"/>
              <w:rPr>
                <w:rFonts w:ascii="Arial" w:eastAsia="Times New Roman" w:hAnsi="Arial" w:cs="Arial"/>
              </w:rPr>
            </w:pPr>
            <w:r>
              <w:rPr>
                <w:rFonts w:ascii="Arial" w:eastAsia="Times New Roman" w:hAnsi="Arial" w:cs="Arial" w:hint="cs"/>
                <w:rtl/>
              </w:rPr>
              <w:t>المجموعة المتحدة للتأمين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bidi/>
              <w:spacing w:after="0" w:line="360" w:lineRule="auto"/>
              <w:rPr>
                <w:rFonts w:ascii="Arial" w:eastAsia="Times New Roman" w:hAnsi="Arial" w:cs="Arial"/>
                <w:sz w:val="20"/>
                <w:szCs w:val="20"/>
                <w:rtl/>
              </w:rPr>
            </w:pPr>
            <w:r>
              <w:rPr>
                <w:rFonts w:ascii="Arial" w:eastAsia="Times New Roman" w:hAnsi="Arial" w:cs="Arial"/>
                <w:sz w:val="20"/>
                <w:szCs w:val="20"/>
                <w:rtl/>
              </w:rPr>
              <w:t>أسيج</w:t>
            </w:r>
          </w:p>
        </w:tc>
      </w:tr>
      <w:tr w:rsidR="00290277" w:rsidRPr="00040239" w:rsidTr="00290277">
        <w:trPr>
          <w:trHeight w:val="567"/>
        </w:trPr>
        <w:tc>
          <w:tcPr>
            <w:tcW w:w="801"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spacing w:after="0" w:line="360" w:lineRule="auto"/>
              <w:jc w:val="right"/>
              <w:rPr>
                <w:rFonts w:ascii="Arial" w:eastAsia="Times New Roman" w:hAnsi="Arial" w:cs="Arial"/>
                <w:rtl/>
              </w:rPr>
            </w:pPr>
            <w:r>
              <w:rPr>
                <w:rFonts w:ascii="Arial" w:eastAsia="Times New Roman" w:hAnsi="Arial" w:cs="Arial"/>
              </w:rPr>
              <w:t>10</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spacing w:after="0" w:line="360" w:lineRule="auto"/>
              <w:jc w:val="right"/>
              <w:rPr>
                <w:rFonts w:ascii="Arial" w:eastAsia="Times New Roman" w:hAnsi="Arial" w:cs="Arial"/>
                <w:sz w:val="20"/>
                <w:szCs w:val="20"/>
              </w:rPr>
            </w:pPr>
            <w:r>
              <w:rPr>
                <w:rFonts w:ascii="Arial" w:eastAsia="Times New Roman" w:hAnsi="Arial" w:cs="Arial"/>
                <w:sz w:val="20"/>
                <w:szCs w:val="20"/>
              </w:rPr>
              <w:t>8250</w:t>
            </w:r>
          </w:p>
        </w:tc>
        <w:tc>
          <w:tcPr>
            <w:tcW w:w="4738"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bidi/>
              <w:spacing w:after="0" w:line="360" w:lineRule="auto"/>
              <w:rPr>
                <w:rFonts w:ascii="Arial" w:eastAsia="Times New Roman" w:hAnsi="Arial" w:cs="Arial"/>
              </w:rPr>
            </w:pPr>
            <w:r>
              <w:rPr>
                <w:rFonts w:ascii="Arial" w:eastAsia="Times New Roman" w:hAnsi="Arial" w:cs="Arial" w:hint="cs"/>
                <w:rtl/>
              </w:rPr>
              <w:t>شركة أكسا للتأمين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bidi/>
              <w:spacing w:after="0" w:line="360" w:lineRule="auto"/>
              <w:rPr>
                <w:rFonts w:ascii="Arial" w:eastAsia="Times New Roman" w:hAnsi="Arial" w:cs="Arial"/>
                <w:sz w:val="20"/>
                <w:szCs w:val="20"/>
                <w:rtl/>
              </w:rPr>
            </w:pPr>
            <w:r>
              <w:rPr>
                <w:rFonts w:ascii="Arial" w:eastAsia="Times New Roman" w:hAnsi="Arial" w:cs="Arial"/>
                <w:sz w:val="20"/>
                <w:szCs w:val="20"/>
                <w:rtl/>
              </w:rPr>
              <w:t>اكسا التعاونية</w:t>
            </w:r>
          </w:p>
        </w:tc>
      </w:tr>
      <w:tr w:rsidR="00290277" w:rsidRPr="00040239" w:rsidTr="00290277">
        <w:trPr>
          <w:trHeight w:val="567"/>
        </w:trPr>
        <w:tc>
          <w:tcPr>
            <w:tcW w:w="801"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spacing w:after="0" w:line="360" w:lineRule="auto"/>
              <w:jc w:val="right"/>
              <w:rPr>
                <w:rFonts w:ascii="Arial" w:eastAsia="Times New Roman" w:hAnsi="Arial" w:cs="Arial"/>
                <w:rtl/>
              </w:rPr>
            </w:pPr>
            <w:r>
              <w:rPr>
                <w:rFonts w:ascii="Arial" w:eastAsia="Times New Roman" w:hAnsi="Arial" w:cs="Arial"/>
              </w:rPr>
              <w:t>11</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spacing w:after="0" w:line="360" w:lineRule="auto"/>
              <w:jc w:val="right"/>
              <w:rPr>
                <w:rFonts w:ascii="Arial" w:eastAsia="Times New Roman" w:hAnsi="Arial" w:cs="Arial"/>
                <w:sz w:val="20"/>
                <w:szCs w:val="20"/>
              </w:rPr>
            </w:pPr>
            <w:r>
              <w:rPr>
                <w:rFonts w:ascii="Arial" w:eastAsia="Times New Roman" w:hAnsi="Arial" w:cs="Arial"/>
                <w:sz w:val="20"/>
                <w:szCs w:val="20"/>
              </w:rPr>
              <w:t>8040</w:t>
            </w:r>
          </w:p>
        </w:tc>
        <w:tc>
          <w:tcPr>
            <w:tcW w:w="4738"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bidi/>
              <w:spacing w:after="0" w:line="360" w:lineRule="auto"/>
              <w:rPr>
                <w:rFonts w:ascii="Arial" w:eastAsia="Times New Roman" w:hAnsi="Arial" w:cs="Arial"/>
              </w:rPr>
            </w:pPr>
            <w:r>
              <w:rPr>
                <w:rFonts w:ascii="Arial" w:eastAsia="Times New Roman" w:hAnsi="Arial" w:cs="Arial" w:hint="cs"/>
                <w:rtl/>
              </w:rPr>
              <w:t>شركة أليانز السعودي الفرنسي للتأمين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bidi/>
              <w:spacing w:after="0" w:line="360" w:lineRule="auto"/>
              <w:rPr>
                <w:rFonts w:ascii="Arial" w:eastAsia="Times New Roman" w:hAnsi="Arial" w:cs="Arial"/>
                <w:sz w:val="20"/>
                <w:szCs w:val="20"/>
                <w:rtl/>
              </w:rPr>
            </w:pPr>
            <w:r>
              <w:rPr>
                <w:rFonts w:ascii="Arial" w:eastAsia="Times New Roman" w:hAnsi="Arial" w:cs="Arial"/>
                <w:sz w:val="20"/>
                <w:szCs w:val="20"/>
                <w:rtl/>
              </w:rPr>
              <w:t>أليانز إس إف</w:t>
            </w:r>
          </w:p>
        </w:tc>
      </w:tr>
      <w:tr w:rsidR="00290277" w:rsidRPr="00040239" w:rsidTr="00290277">
        <w:trPr>
          <w:trHeight w:val="567"/>
        </w:trPr>
        <w:tc>
          <w:tcPr>
            <w:tcW w:w="801"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spacing w:after="0" w:line="360" w:lineRule="auto"/>
              <w:jc w:val="right"/>
              <w:rPr>
                <w:rFonts w:ascii="Arial" w:eastAsia="Times New Roman" w:hAnsi="Arial" w:cs="Arial"/>
                <w:rtl/>
              </w:rPr>
            </w:pPr>
            <w:r>
              <w:rPr>
                <w:rFonts w:ascii="Arial" w:eastAsia="Times New Roman" w:hAnsi="Arial" w:cs="Arial"/>
              </w:rPr>
              <w:t>12</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spacing w:after="0" w:line="360" w:lineRule="auto"/>
              <w:jc w:val="right"/>
              <w:rPr>
                <w:rFonts w:ascii="Arial" w:eastAsia="Times New Roman" w:hAnsi="Arial" w:cs="Arial"/>
                <w:sz w:val="20"/>
                <w:szCs w:val="20"/>
              </w:rPr>
            </w:pPr>
            <w:r>
              <w:rPr>
                <w:rFonts w:ascii="Arial" w:eastAsia="Times New Roman" w:hAnsi="Arial" w:cs="Arial"/>
                <w:sz w:val="20"/>
                <w:szCs w:val="20"/>
              </w:rPr>
              <w:t>8310</w:t>
            </w:r>
          </w:p>
        </w:tc>
        <w:tc>
          <w:tcPr>
            <w:tcW w:w="4738"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bidi/>
              <w:spacing w:after="0" w:line="360" w:lineRule="auto"/>
              <w:rPr>
                <w:rFonts w:ascii="Arial" w:eastAsia="Times New Roman" w:hAnsi="Arial" w:cs="Arial"/>
              </w:rPr>
            </w:pPr>
            <w:r>
              <w:rPr>
                <w:rFonts w:ascii="Arial" w:eastAsia="Times New Roman" w:hAnsi="Arial" w:cs="Arial" w:hint="cs"/>
                <w:rtl/>
              </w:rPr>
              <w:t>شركة أمانة للتأمين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bidi/>
              <w:spacing w:after="0" w:line="360" w:lineRule="auto"/>
              <w:rPr>
                <w:rFonts w:ascii="Arial" w:eastAsia="Times New Roman" w:hAnsi="Arial" w:cs="Arial"/>
                <w:sz w:val="20"/>
                <w:szCs w:val="20"/>
                <w:rtl/>
              </w:rPr>
            </w:pPr>
            <w:r>
              <w:rPr>
                <w:rFonts w:ascii="Arial" w:eastAsia="Times New Roman" w:hAnsi="Arial" w:cs="Arial"/>
                <w:sz w:val="20"/>
                <w:szCs w:val="20"/>
                <w:rtl/>
              </w:rPr>
              <w:t>أمانة للتأمين</w:t>
            </w:r>
          </w:p>
        </w:tc>
      </w:tr>
      <w:tr w:rsidR="00290277" w:rsidRPr="00040239" w:rsidTr="00290277">
        <w:trPr>
          <w:trHeight w:val="567"/>
        </w:trPr>
        <w:tc>
          <w:tcPr>
            <w:tcW w:w="801"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spacing w:after="0" w:line="360" w:lineRule="auto"/>
              <w:jc w:val="right"/>
              <w:rPr>
                <w:rFonts w:ascii="Arial" w:eastAsia="Times New Roman" w:hAnsi="Arial" w:cs="Arial"/>
                <w:rtl/>
              </w:rPr>
            </w:pPr>
            <w:r>
              <w:rPr>
                <w:rFonts w:ascii="Arial" w:eastAsia="Times New Roman" w:hAnsi="Arial" w:cs="Arial"/>
              </w:rPr>
              <w:t>13</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spacing w:after="0" w:line="360" w:lineRule="auto"/>
              <w:jc w:val="right"/>
              <w:rPr>
                <w:rFonts w:ascii="Arial" w:eastAsia="Times New Roman" w:hAnsi="Arial" w:cs="Arial"/>
                <w:sz w:val="20"/>
                <w:szCs w:val="20"/>
              </w:rPr>
            </w:pPr>
            <w:r>
              <w:rPr>
                <w:rFonts w:ascii="Arial" w:eastAsia="Times New Roman" w:hAnsi="Arial" w:cs="Arial"/>
                <w:sz w:val="20"/>
                <w:szCs w:val="20"/>
              </w:rPr>
              <w:t>8120</w:t>
            </w:r>
          </w:p>
        </w:tc>
        <w:tc>
          <w:tcPr>
            <w:tcW w:w="4738"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bidi/>
              <w:spacing w:after="0" w:line="360" w:lineRule="auto"/>
              <w:rPr>
                <w:rFonts w:ascii="Arial" w:eastAsia="Times New Roman" w:hAnsi="Arial" w:cs="Arial"/>
              </w:rPr>
            </w:pPr>
            <w:r>
              <w:rPr>
                <w:rFonts w:ascii="Arial" w:eastAsia="Times New Roman" w:hAnsi="Arial" w:cs="Arial" w:hint="cs"/>
                <w:rtl/>
              </w:rPr>
              <w:t>شركة اتحاد الخليج للتأمين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bidi/>
              <w:spacing w:after="0" w:line="360" w:lineRule="auto"/>
              <w:rPr>
                <w:rFonts w:ascii="Arial" w:eastAsia="Times New Roman" w:hAnsi="Arial" w:cs="Arial"/>
                <w:sz w:val="20"/>
                <w:szCs w:val="20"/>
                <w:rtl/>
              </w:rPr>
            </w:pPr>
            <w:r>
              <w:rPr>
                <w:rFonts w:ascii="Arial" w:eastAsia="Times New Roman" w:hAnsi="Arial" w:cs="Arial"/>
                <w:sz w:val="20"/>
                <w:szCs w:val="20"/>
                <w:rtl/>
              </w:rPr>
              <w:t>إتحاد الخليج</w:t>
            </w:r>
          </w:p>
        </w:tc>
      </w:tr>
      <w:tr w:rsidR="00290277" w:rsidRPr="00040239" w:rsidTr="00290277">
        <w:trPr>
          <w:trHeight w:val="567"/>
        </w:trPr>
        <w:tc>
          <w:tcPr>
            <w:tcW w:w="801"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spacing w:after="0" w:line="360" w:lineRule="auto"/>
              <w:jc w:val="right"/>
              <w:rPr>
                <w:rFonts w:ascii="Arial" w:eastAsia="Times New Roman" w:hAnsi="Arial" w:cs="Arial"/>
                <w:rtl/>
              </w:rPr>
            </w:pPr>
            <w:r>
              <w:rPr>
                <w:rFonts w:ascii="Arial" w:eastAsia="Times New Roman" w:hAnsi="Arial" w:cs="Arial"/>
              </w:rPr>
              <w:t>14</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spacing w:after="0" w:line="360" w:lineRule="auto"/>
              <w:jc w:val="right"/>
              <w:rPr>
                <w:rFonts w:ascii="Arial" w:eastAsia="Times New Roman" w:hAnsi="Arial" w:cs="Arial"/>
                <w:sz w:val="20"/>
                <w:szCs w:val="20"/>
              </w:rPr>
            </w:pPr>
            <w:r>
              <w:rPr>
                <w:rFonts w:ascii="Arial" w:eastAsia="Times New Roman" w:hAnsi="Arial" w:cs="Arial"/>
                <w:sz w:val="20"/>
                <w:szCs w:val="20"/>
              </w:rPr>
              <w:t>8130</w:t>
            </w:r>
          </w:p>
        </w:tc>
        <w:tc>
          <w:tcPr>
            <w:tcW w:w="4738"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bidi/>
              <w:spacing w:after="0" w:line="360" w:lineRule="auto"/>
              <w:rPr>
                <w:rFonts w:ascii="Arial" w:eastAsia="Times New Roman" w:hAnsi="Arial" w:cs="Arial"/>
              </w:rPr>
            </w:pPr>
            <w:r>
              <w:rPr>
                <w:rFonts w:ascii="Arial" w:eastAsia="Times New Roman" w:hAnsi="Arial" w:cs="Arial" w:hint="cs"/>
                <w:rtl/>
              </w:rPr>
              <w:t>شركة الأهلي للتكافل</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bidi/>
              <w:spacing w:after="0" w:line="360" w:lineRule="auto"/>
              <w:rPr>
                <w:rFonts w:ascii="Arial" w:eastAsia="Times New Roman" w:hAnsi="Arial" w:cs="Arial"/>
                <w:sz w:val="20"/>
                <w:szCs w:val="20"/>
                <w:rtl/>
              </w:rPr>
            </w:pPr>
            <w:r>
              <w:rPr>
                <w:rFonts w:ascii="Arial" w:eastAsia="Times New Roman" w:hAnsi="Arial" w:cs="Arial"/>
                <w:sz w:val="20"/>
                <w:szCs w:val="20"/>
                <w:rtl/>
              </w:rPr>
              <w:t>الأهلي للتكافل</w:t>
            </w:r>
          </w:p>
        </w:tc>
      </w:tr>
      <w:tr w:rsidR="00290277" w:rsidRPr="00040239" w:rsidTr="00290277">
        <w:trPr>
          <w:trHeight w:val="567"/>
        </w:trPr>
        <w:tc>
          <w:tcPr>
            <w:tcW w:w="801"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spacing w:after="0" w:line="360" w:lineRule="auto"/>
              <w:jc w:val="right"/>
              <w:rPr>
                <w:rFonts w:ascii="Arial" w:eastAsia="Times New Roman" w:hAnsi="Arial" w:cs="Arial"/>
                <w:rtl/>
              </w:rPr>
            </w:pPr>
            <w:r>
              <w:rPr>
                <w:rFonts w:ascii="Arial" w:eastAsia="Times New Roman" w:hAnsi="Arial" w:cs="Arial"/>
              </w:rPr>
              <w:t>15</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spacing w:after="0" w:line="360" w:lineRule="auto"/>
              <w:jc w:val="right"/>
              <w:rPr>
                <w:rFonts w:ascii="Arial" w:eastAsia="Times New Roman" w:hAnsi="Arial" w:cs="Arial"/>
                <w:sz w:val="20"/>
                <w:szCs w:val="20"/>
              </w:rPr>
            </w:pPr>
            <w:r>
              <w:rPr>
                <w:rFonts w:ascii="Arial" w:eastAsia="Times New Roman" w:hAnsi="Arial" w:cs="Arial"/>
                <w:sz w:val="20"/>
                <w:szCs w:val="20"/>
              </w:rPr>
              <w:t>8312</w:t>
            </w:r>
          </w:p>
        </w:tc>
        <w:tc>
          <w:tcPr>
            <w:tcW w:w="4738"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bidi/>
              <w:spacing w:after="0" w:line="360" w:lineRule="auto"/>
              <w:rPr>
                <w:rFonts w:ascii="Arial" w:eastAsia="Times New Roman" w:hAnsi="Arial" w:cs="Arial"/>
              </w:rPr>
            </w:pPr>
            <w:r>
              <w:rPr>
                <w:rFonts w:ascii="Arial" w:eastAsia="Times New Roman" w:hAnsi="Arial" w:cs="Arial" w:hint="cs"/>
                <w:rtl/>
              </w:rPr>
              <w:t>شركة الإنماء طوكيو مارين</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bidi/>
              <w:spacing w:after="0" w:line="360" w:lineRule="auto"/>
              <w:rPr>
                <w:rFonts w:ascii="Arial" w:eastAsia="Times New Roman" w:hAnsi="Arial" w:cs="Arial"/>
                <w:sz w:val="20"/>
                <w:szCs w:val="20"/>
                <w:rtl/>
              </w:rPr>
            </w:pPr>
            <w:r>
              <w:rPr>
                <w:rFonts w:ascii="Arial" w:eastAsia="Times New Roman" w:hAnsi="Arial" w:cs="Arial"/>
                <w:sz w:val="20"/>
                <w:szCs w:val="20"/>
                <w:rtl/>
              </w:rPr>
              <w:t>الإنماء طوكيو م</w:t>
            </w:r>
          </w:p>
        </w:tc>
      </w:tr>
      <w:tr w:rsidR="00290277" w:rsidRPr="00040239" w:rsidTr="00290277">
        <w:trPr>
          <w:trHeight w:val="567"/>
        </w:trPr>
        <w:tc>
          <w:tcPr>
            <w:tcW w:w="801"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spacing w:after="0" w:line="360" w:lineRule="auto"/>
              <w:jc w:val="right"/>
              <w:rPr>
                <w:rFonts w:ascii="Arial" w:eastAsia="Times New Roman" w:hAnsi="Arial" w:cs="Arial"/>
                <w:rtl/>
              </w:rPr>
            </w:pPr>
            <w:r>
              <w:rPr>
                <w:rFonts w:ascii="Arial" w:eastAsia="Times New Roman" w:hAnsi="Arial" w:cs="Arial"/>
              </w:rPr>
              <w:t>16</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spacing w:after="0" w:line="360" w:lineRule="auto"/>
              <w:jc w:val="right"/>
              <w:rPr>
                <w:rFonts w:ascii="Arial" w:eastAsia="Times New Roman" w:hAnsi="Arial" w:cs="Arial"/>
                <w:sz w:val="20"/>
                <w:szCs w:val="20"/>
              </w:rPr>
            </w:pPr>
            <w:r>
              <w:rPr>
                <w:rFonts w:ascii="Arial" w:eastAsia="Times New Roman" w:hAnsi="Arial" w:cs="Arial"/>
                <w:sz w:val="20"/>
                <w:szCs w:val="20"/>
              </w:rPr>
              <w:t>8170</w:t>
            </w:r>
          </w:p>
        </w:tc>
        <w:tc>
          <w:tcPr>
            <w:tcW w:w="4738"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bidi/>
              <w:spacing w:after="0" w:line="360" w:lineRule="auto"/>
              <w:rPr>
                <w:rFonts w:ascii="Arial" w:eastAsia="Times New Roman" w:hAnsi="Arial" w:cs="Arial"/>
              </w:rPr>
            </w:pPr>
            <w:r>
              <w:rPr>
                <w:rFonts w:ascii="Arial" w:eastAsia="Times New Roman" w:hAnsi="Arial" w:cs="Arial" w:hint="cs"/>
                <w:rtl/>
              </w:rPr>
              <w:t>شركة الاتحاد للتأمين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bidi/>
              <w:spacing w:after="0" w:line="360" w:lineRule="auto"/>
              <w:rPr>
                <w:rFonts w:ascii="Arial" w:eastAsia="Times New Roman" w:hAnsi="Arial" w:cs="Arial"/>
                <w:sz w:val="20"/>
                <w:szCs w:val="20"/>
                <w:rtl/>
              </w:rPr>
            </w:pPr>
            <w:r>
              <w:rPr>
                <w:rFonts w:ascii="Arial" w:eastAsia="Times New Roman" w:hAnsi="Arial" w:cs="Arial"/>
                <w:sz w:val="20"/>
                <w:szCs w:val="20"/>
                <w:rtl/>
              </w:rPr>
              <w:t>الاتحاد</w:t>
            </w:r>
          </w:p>
        </w:tc>
      </w:tr>
      <w:tr w:rsidR="00290277" w:rsidRPr="00040239" w:rsidTr="00290277">
        <w:trPr>
          <w:trHeight w:val="567"/>
        </w:trPr>
        <w:tc>
          <w:tcPr>
            <w:tcW w:w="801"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spacing w:after="0" w:line="360" w:lineRule="auto"/>
              <w:jc w:val="right"/>
              <w:rPr>
                <w:rFonts w:ascii="Arial" w:eastAsia="Times New Roman" w:hAnsi="Arial" w:cs="Arial"/>
                <w:rtl/>
              </w:rPr>
            </w:pPr>
            <w:r>
              <w:rPr>
                <w:rFonts w:ascii="Arial" w:eastAsia="Times New Roman" w:hAnsi="Arial" w:cs="Arial"/>
              </w:rPr>
              <w:t>17</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spacing w:after="0" w:line="360" w:lineRule="auto"/>
              <w:jc w:val="right"/>
              <w:rPr>
                <w:rFonts w:ascii="Arial" w:eastAsia="Times New Roman" w:hAnsi="Arial" w:cs="Arial"/>
                <w:sz w:val="20"/>
                <w:szCs w:val="20"/>
              </w:rPr>
            </w:pPr>
            <w:r>
              <w:rPr>
                <w:rFonts w:ascii="Arial" w:eastAsia="Times New Roman" w:hAnsi="Arial" w:cs="Arial"/>
                <w:sz w:val="20"/>
                <w:szCs w:val="20"/>
              </w:rPr>
              <w:t>8160</w:t>
            </w:r>
          </w:p>
        </w:tc>
        <w:tc>
          <w:tcPr>
            <w:tcW w:w="4738"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bidi/>
              <w:spacing w:after="0" w:line="360" w:lineRule="auto"/>
              <w:rPr>
                <w:rFonts w:ascii="Arial" w:eastAsia="Times New Roman" w:hAnsi="Arial" w:cs="Arial"/>
              </w:rPr>
            </w:pPr>
            <w:r>
              <w:rPr>
                <w:rFonts w:ascii="Arial" w:eastAsia="Times New Roman" w:hAnsi="Arial" w:cs="Arial" w:hint="cs"/>
                <w:rtl/>
              </w:rPr>
              <w:t>شركة التأمين العربية التعاونية</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bidi/>
              <w:spacing w:after="0" w:line="360" w:lineRule="auto"/>
              <w:rPr>
                <w:rFonts w:ascii="Arial" w:eastAsia="Times New Roman" w:hAnsi="Arial" w:cs="Arial"/>
                <w:sz w:val="20"/>
                <w:szCs w:val="20"/>
                <w:rtl/>
              </w:rPr>
            </w:pPr>
            <w:r>
              <w:rPr>
                <w:rFonts w:ascii="Arial" w:eastAsia="Times New Roman" w:hAnsi="Arial" w:cs="Arial"/>
                <w:sz w:val="20"/>
                <w:szCs w:val="20"/>
                <w:rtl/>
              </w:rPr>
              <w:t>التأمين العربية</w:t>
            </w:r>
          </w:p>
        </w:tc>
      </w:tr>
      <w:tr w:rsidR="00290277" w:rsidRPr="00040239" w:rsidTr="00290277">
        <w:trPr>
          <w:trHeight w:val="567"/>
        </w:trPr>
        <w:tc>
          <w:tcPr>
            <w:tcW w:w="801"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spacing w:after="0" w:line="360" w:lineRule="auto"/>
              <w:jc w:val="right"/>
              <w:rPr>
                <w:rFonts w:ascii="Arial" w:eastAsia="Times New Roman" w:hAnsi="Arial" w:cs="Arial"/>
                <w:rtl/>
              </w:rPr>
            </w:pPr>
            <w:r>
              <w:rPr>
                <w:rFonts w:ascii="Arial" w:eastAsia="Times New Roman" w:hAnsi="Arial" w:cs="Arial"/>
              </w:rPr>
              <w:t>18</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spacing w:after="0" w:line="360" w:lineRule="auto"/>
              <w:jc w:val="right"/>
              <w:rPr>
                <w:rFonts w:ascii="Arial" w:eastAsia="Times New Roman" w:hAnsi="Arial" w:cs="Arial"/>
                <w:sz w:val="20"/>
                <w:szCs w:val="20"/>
              </w:rPr>
            </w:pPr>
            <w:r>
              <w:rPr>
                <w:rFonts w:ascii="Arial" w:eastAsia="Times New Roman" w:hAnsi="Arial" w:cs="Arial"/>
                <w:sz w:val="20"/>
                <w:szCs w:val="20"/>
              </w:rPr>
              <w:t>8070</w:t>
            </w:r>
          </w:p>
        </w:tc>
        <w:tc>
          <w:tcPr>
            <w:tcW w:w="4738"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bidi/>
              <w:spacing w:after="0" w:line="360" w:lineRule="auto"/>
              <w:rPr>
                <w:rFonts w:ascii="Arial" w:eastAsia="Times New Roman" w:hAnsi="Arial" w:cs="Arial"/>
              </w:rPr>
            </w:pPr>
            <w:r>
              <w:rPr>
                <w:rFonts w:ascii="Arial" w:eastAsia="Times New Roman" w:hAnsi="Arial" w:cs="Arial" w:hint="cs"/>
                <w:rtl/>
              </w:rPr>
              <w:t>شركة الدرع العربي للتأمين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bidi/>
              <w:spacing w:after="0" w:line="360" w:lineRule="auto"/>
              <w:rPr>
                <w:rFonts w:ascii="Arial" w:eastAsia="Times New Roman" w:hAnsi="Arial" w:cs="Arial"/>
                <w:sz w:val="20"/>
                <w:szCs w:val="20"/>
                <w:rtl/>
              </w:rPr>
            </w:pPr>
            <w:r>
              <w:rPr>
                <w:rFonts w:ascii="Arial" w:eastAsia="Times New Roman" w:hAnsi="Arial" w:cs="Arial"/>
                <w:sz w:val="20"/>
                <w:szCs w:val="20"/>
                <w:rtl/>
              </w:rPr>
              <w:t>الدرع العربي</w:t>
            </w:r>
          </w:p>
        </w:tc>
      </w:tr>
      <w:tr w:rsidR="00290277" w:rsidRPr="00040239" w:rsidTr="00290277">
        <w:trPr>
          <w:trHeight w:val="567"/>
        </w:trPr>
        <w:tc>
          <w:tcPr>
            <w:tcW w:w="801"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spacing w:after="0" w:line="360" w:lineRule="auto"/>
              <w:jc w:val="right"/>
              <w:rPr>
                <w:rFonts w:ascii="Arial" w:eastAsia="Times New Roman" w:hAnsi="Arial" w:cs="Arial"/>
                <w:rtl/>
              </w:rPr>
            </w:pPr>
            <w:r>
              <w:rPr>
                <w:rFonts w:ascii="Arial" w:eastAsia="Times New Roman" w:hAnsi="Arial" w:cs="Arial"/>
              </w:rPr>
              <w:t>19</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spacing w:after="0" w:line="360" w:lineRule="auto"/>
              <w:jc w:val="right"/>
              <w:rPr>
                <w:rFonts w:ascii="Arial" w:eastAsia="Times New Roman" w:hAnsi="Arial" w:cs="Arial"/>
                <w:sz w:val="20"/>
                <w:szCs w:val="20"/>
              </w:rPr>
            </w:pPr>
            <w:r>
              <w:rPr>
                <w:rFonts w:ascii="Arial" w:eastAsia="Times New Roman" w:hAnsi="Arial" w:cs="Arial"/>
                <w:sz w:val="20"/>
                <w:szCs w:val="20"/>
              </w:rPr>
              <w:t>8230</w:t>
            </w:r>
          </w:p>
        </w:tc>
        <w:tc>
          <w:tcPr>
            <w:tcW w:w="4738"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bidi/>
              <w:spacing w:after="0" w:line="360" w:lineRule="auto"/>
              <w:rPr>
                <w:rFonts w:ascii="Arial" w:eastAsia="Times New Roman" w:hAnsi="Arial" w:cs="Arial"/>
              </w:rPr>
            </w:pPr>
            <w:r>
              <w:rPr>
                <w:rFonts w:ascii="Arial" w:eastAsia="Times New Roman" w:hAnsi="Arial" w:cs="Arial" w:hint="cs"/>
                <w:rtl/>
              </w:rPr>
              <w:t>شركة الراجحي للتأمين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bidi/>
              <w:spacing w:after="0" w:line="360" w:lineRule="auto"/>
              <w:rPr>
                <w:rFonts w:ascii="Arial" w:eastAsia="Times New Roman" w:hAnsi="Arial" w:cs="Arial"/>
                <w:sz w:val="20"/>
                <w:szCs w:val="20"/>
                <w:rtl/>
              </w:rPr>
            </w:pPr>
            <w:r>
              <w:rPr>
                <w:rFonts w:ascii="Arial" w:eastAsia="Times New Roman" w:hAnsi="Arial" w:cs="Arial"/>
                <w:sz w:val="20"/>
                <w:szCs w:val="20"/>
                <w:rtl/>
              </w:rPr>
              <w:t>تكافل الراجحي</w:t>
            </w:r>
          </w:p>
        </w:tc>
      </w:tr>
      <w:tr w:rsidR="00290277" w:rsidRPr="00040239" w:rsidTr="00290277">
        <w:trPr>
          <w:trHeight w:val="567"/>
        </w:trPr>
        <w:tc>
          <w:tcPr>
            <w:tcW w:w="801"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spacing w:after="0" w:line="360" w:lineRule="auto"/>
              <w:jc w:val="right"/>
              <w:rPr>
                <w:rFonts w:ascii="Arial" w:eastAsia="Times New Roman" w:hAnsi="Arial" w:cs="Arial"/>
                <w:rtl/>
              </w:rPr>
            </w:pPr>
            <w:r>
              <w:rPr>
                <w:rFonts w:ascii="Arial" w:eastAsia="Times New Roman" w:hAnsi="Arial" w:cs="Arial"/>
              </w:rPr>
              <w:t>20</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spacing w:after="0" w:line="360" w:lineRule="auto"/>
              <w:jc w:val="right"/>
              <w:rPr>
                <w:rFonts w:ascii="Arial" w:eastAsia="Times New Roman" w:hAnsi="Arial" w:cs="Arial"/>
                <w:sz w:val="20"/>
                <w:szCs w:val="20"/>
              </w:rPr>
            </w:pPr>
            <w:r>
              <w:rPr>
                <w:rFonts w:ascii="Arial" w:eastAsia="Times New Roman" w:hAnsi="Arial" w:cs="Arial"/>
                <w:sz w:val="20"/>
                <w:szCs w:val="20"/>
              </w:rPr>
              <w:t>8180</w:t>
            </w:r>
          </w:p>
        </w:tc>
        <w:tc>
          <w:tcPr>
            <w:tcW w:w="4738"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bidi/>
              <w:spacing w:after="0" w:line="360" w:lineRule="auto"/>
              <w:rPr>
                <w:rFonts w:ascii="Arial" w:eastAsia="Times New Roman" w:hAnsi="Arial" w:cs="Arial"/>
              </w:rPr>
            </w:pPr>
            <w:r>
              <w:rPr>
                <w:rFonts w:ascii="Arial" w:eastAsia="Times New Roman" w:hAnsi="Arial" w:cs="Arial" w:hint="cs"/>
                <w:rtl/>
              </w:rPr>
              <w:t>شركة الصقر للتأمين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bidi/>
              <w:spacing w:after="0" w:line="360" w:lineRule="auto"/>
              <w:rPr>
                <w:rFonts w:ascii="Arial" w:eastAsia="Times New Roman" w:hAnsi="Arial" w:cs="Arial"/>
                <w:sz w:val="20"/>
                <w:szCs w:val="20"/>
                <w:rtl/>
              </w:rPr>
            </w:pPr>
            <w:r>
              <w:rPr>
                <w:rFonts w:ascii="Arial" w:eastAsia="Times New Roman" w:hAnsi="Arial" w:cs="Arial"/>
                <w:sz w:val="20"/>
                <w:szCs w:val="20"/>
                <w:rtl/>
              </w:rPr>
              <w:t>الصقر للتأمين</w:t>
            </w:r>
          </w:p>
        </w:tc>
      </w:tr>
      <w:tr w:rsidR="00290277" w:rsidRPr="00040239" w:rsidTr="00290277">
        <w:trPr>
          <w:trHeight w:val="567"/>
        </w:trPr>
        <w:tc>
          <w:tcPr>
            <w:tcW w:w="801"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spacing w:after="0" w:line="360" w:lineRule="auto"/>
              <w:jc w:val="right"/>
              <w:rPr>
                <w:rFonts w:ascii="Arial" w:eastAsia="Times New Roman" w:hAnsi="Arial" w:cs="Arial"/>
                <w:rtl/>
              </w:rPr>
            </w:pPr>
            <w:r>
              <w:rPr>
                <w:rFonts w:ascii="Arial" w:eastAsia="Times New Roman" w:hAnsi="Arial" w:cs="Arial"/>
              </w:rPr>
              <w:lastRenderedPageBreak/>
              <w:t>21</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spacing w:after="0" w:line="360" w:lineRule="auto"/>
              <w:jc w:val="right"/>
              <w:rPr>
                <w:rFonts w:ascii="Arial" w:eastAsia="Times New Roman" w:hAnsi="Arial" w:cs="Arial"/>
                <w:sz w:val="20"/>
                <w:szCs w:val="20"/>
              </w:rPr>
            </w:pPr>
            <w:r>
              <w:rPr>
                <w:rFonts w:ascii="Arial" w:eastAsia="Times New Roman" w:hAnsi="Arial" w:cs="Arial"/>
                <w:sz w:val="20"/>
                <w:szCs w:val="20"/>
              </w:rPr>
              <w:t>8030</w:t>
            </w:r>
          </w:p>
        </w:tc>
        <w:tc>
          <w:tcPr>
            <w:tcW w:w="4738"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bidi/>
              <w:spacing w:after="0" w:line="360" w:lineRule="auto"/>
              <w:rPr>
                <w:rFonts w:ascii="Arial" w:eastAsia="Times New Roman" w:hAnsi="Arial" w:cs="Arial"/>
              </w:rPr>
            </w:pPr>
            <w:r>
              <w:rPr>
                <w:rFonts w:ascii="Arial" w:eastAsia="Times New Roman" w:hAnsi="Arial" w:cs="Arial" w:hint="cs"/>
                <w:rtl/>
              </w:rPr>
              <w:t>شركة المتوسط والخليج للتأمين وإعادة التأمين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bidi/>
              <w:spacing w:after="0" w:line="360" w:lineRule="auto"/>
              <w:rPr>
                <w:rFonts w:ascii="Arial" w:eastAsia="Times New Roman" w:hAnsi="Arial" w:cs="Arial"/>
                <w:sz w:val="20"/>
                <w:szCs w:val="20"/>
                <w:rtl/>
              </w:rPr>
            </w:pPr>
            <w:r>
              <w:rPr>
                <w:rFonts w:ascii="Arial" w:eastAsia="Times New Roman" w:hAnsi="Arial" w:cs="Arial"/>
                <w:sz w:val="20"/>
                <w:szCs w:val="20"/>
                <w:rtl/>
              </w:rPr>
              <w:t>ميدغلف للتأمين</w:t>
            </w:r>
          </w:p>
        </w:tc>
      </w:tr>
      <w:tr w:rsidR="00290277" w:rsidRPr="00040239" w:rsidTr="00290277">
        <w:trPr>
          <w:trHeight w:val="567"/>
        </w:trPr>
        <w:tc>
          <w:tcPr>
            <w:tcW w:w="801"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spacing w:after="0" w:line="360" w:lineRule="auto"/>
              <w:jc w:val="right"/>
              <w:rPr>
                <w:rFonts w:ascii="Arial" w:eastAsia="Times New Roman" w:hAnsi="Arial" w:cs="Arial"/>
                <w:rtl/>
              </w:rPr>
            </w:pPr>
            <w:r>
              <w:rPr>
                <w:rFonts w:ascii="Arial" w:eastAsia="Times New Roman" w:hAnsi="Arial" w:cs="Arial"/>
              </w:rPr>
              <w:t>22</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spacing w:after="0" w:line="360" w:lineRule="auto"/>
              <w:jc w:val="right"/>
              <w:rPr>
                <w:rFonts w:ascii="Arial" w:eastAsia="Times New Roman" w:hAnsi="Arial" w:cs="Arial"/>
                <w:sz w:val="20"/>
                <w:szCs w:val="20"/>
              </w:rPr>
            </w:pPr>
            <w:r>
              <w:rPr>
                <w:rFonts w:ascii="Arial" w:eastAsia="Times New Roman" w:hAnsi="Arial" w:cs="Arial"/>
                <w:sz w:val="20"/>
                <w:szCs w:val="20"/>
              </w:rPr>
              <w:t>8270</w:t>
            </w:r>
          </w:p>
        </w:tc>
        <w:tc>
          <w:tcPr>
            <w:tcW w:w="4738"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bidi/>
              <w:spacing w:after="0" w:line="360" w:lineRule="auto"/>
              <w:rPr>
                <w:rFonts w:ascii="Arial" w:eastAsia="Times New Roman" w:hAnsi="Arial" w:cs="Arial"/>
              </w:rPr>
            </w:pPr>
            <w:r>
              <w:rPr>
                <w:rFonts w:ascii="Arial" w:eastAsia="Times New Roman" w:hAnsi="Arial" w:cs="Arial" w:hint="cs"/>
                <w:rtl/>
              </w:rPr>
              <w:t>شركة بروج للتأمين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bidi/>
              <w:spacing w:after="0" w:line="360" w:lineRule="auto"/>
              <w:rPr>
                <w:rFonts w:ascii="Arial" w:eastAsia="Times New Roman" w:hAnsi="Arial" w:cs="Arial"/>
                <w:sz w:val="20"/>
                <w:szCs w:val="20"/>
                <w:rtl/>
              </w:rPr>
            </w:pPr>
            <w:r>
              <w:rPr>
                <w:rFonts w:ascii="Arial" w:eastAsia="Times New Roman" w:hAnsi="Arial" w:cs="Arial"/>
                <w:sz w:val="20"/>
                <w:szCs w:val="20"/>
                <w:rtl/>
              </w:rPr>
              <w:t>بروج للتأمين</w:t>
            </w:r>
          </w:p>
        </w:tc>
      </w:tr>
      <w:tr w:rsidR="00290277" w:rsidRPr="00040239" w:rsidTr="00290277">
        <w:trPr>
          <w:trHeight w:val="567"/>
        </w:trPr>
        <w:tc>
          <w:tcPr>
            <w:tcW w:w="801"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spacing w:after="0" w:line="360" w:lineRule="auto"/>
              <w:jc w:val="right"/>
              <w:rPr>
                <w:rFonts w:ascii="Arial" w:eastAsia="Times New Roman" w:hAnsi="Arial" w:cs="Arial"/>
                <w:rtl/>
              </w:rPr>
            </w:pPr>
            <w:r>
              <w:rPr>
                <w:rFonts w:ascii="Arial" w:eastAsia="Times New Roman" w:hAnsi="Arial" w:cs="Arial"/>
              </w:rPr>
              <w:t>23</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spacing w:after="0" w:line="360" w:lineRule="auto"/>
              <w:jc w:val="right"/>
              <w:rPr>
                <w:rFonts w:ascii="Arial" w:eastAsia="Times New Roman" w:hAnsi="Arial" w:cs="Arial"/>
                <w:sz w:val="20"/>
                <w:szCs w:val="20"/>
              </w:rPr>
            </w:pPr>
            <w:r>
              <w:rPr>
                <w:rFonts w:ascii="Arial" w:eastAsia="Times New Roman" w:hAnsi="Arial" w:cs="Arial"/>
                <w:sz w:val="20"/>
                <w:szCs w:val="20"/>
              </w:rPr>
              <w:t>8210</w:t>
            </w:r>
          </w:p>
        </w:tc>
        <w:tc>
          <w:tcPr>
            <w:tcW w:w="4738"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bidi/>
              <w:spacing w:after="0" w:line="360" w:lineRule="auto"/>
              <w:rPr>
                <w:rFonts w:ascii="Arial" w:eastAsia="Times New Roman" w:hAnsi="Arial" w:cs="Arial"/>
              </w:rPr>
            </w:pPr>
            <w:r>
              <w:rPr>
                <w:rFonts w:ascii="Arial" w:eastAsia="Times New Roman" w:hAnsi="Arial" w:cs="Arial" w:hint="cs"/>
                <w:rtl/>
              </w:rPr>
              <w:t>شركة بوبا العربية للتأمين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bidi/>
              <w:spacing w:after="0" w:line="360" w:lineRule="auto"/>
              <w:rPr>
                <w:rFonts w:ascii="Arial" w:eastAsia="Times New Roman" w:hAnsi="Arial" w:cs="Arial"/>
                <w:sz w:val="20"/>
                <w:szCs w:val="20"/>
                <w:rtl/>
              </w:rPr>
            </w:pPr>
            <w:r>
              <w:rPr>
                <w:rFonts w:ascii="Arial" w:eastAsia="Times New Roman" w:hAnsi="Arial" w:cs="Arial"/>
                <w:sz w:val="20"/>
                <w:szCs w:val="20"/>
                <w:rtl/>
              </w:rPr>
              <w:t>بوبا العربية</w:t>
            </w:r>
          </w:p>
        </w:tc>
      </w:tr>
      <w:tr w:rsidR="00290277" w:rsidRPr="00040239" w:rsidTr="00290277">
        <w:trPr>
          <w:trHeight w:val="567"/>
        </w:trPr>
        <w:tc>
          <w:tcPr>
            <w:tcW w:w="801"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spacing w:after="0" w:line="360" w:lineRule="auto"/>
              <w:jc w:val="right"/>
              <w:rPr>
                <w:rFonts w:ascii="Arial" w:eastAsia="Times New Roman" w:hAnsi="Arial" w:cs="Arial"/>
                <w:rtl/>
              </w:rPr>
            </w:pPr>
            <w:r>
              <w:rPr>
                <w:rFonts w:ascii="Arial" w:eastAsia="Times New Roman" w:hAnsi="Arial" w:cs="Arial"/>
              </w:rPr>
              <w:t>24</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spacing w:after="0" w:line="360" w:lineRule="auto"/>
              <w:jc w:val="right"/>
              <w:rPr>
                <w:rFonts w:ascii="Arial" w:eastAsia="Times New Roman" w:hAnsi="Arial" w:cs="Arial"/>
                <w:sz w:val="20"/>
                <w:szCs w:val="20"/>
              </w:rPr>
            </w:pPr>
            <w:r>
              <w:rPr>
                <w:rFonts w:ascii="Arial" w:eastAsia="Times New Roman" w:hAnsi="Arial" w:cs="Arial"/>
                <w:sz w:val="20"/>
                <w:szCs w:val="20"/>
              </w:rPr>
              <w:t>8240</w:t>
            </w:r>
          </w:p>
        </w:tc>
        <w:tc>
          <w:tcPr>
            <w:tcW w:w="4738"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bidi/>
              <w:spacing w:after="0" w:line="360" w:lineRule="auto"/>
              <w:rPr>
                <w:rFonts w:ascii="Arial" w:eastAsia="Times New Roman" w:hAnsi="Arial" w:cs="Arial"/>
              </w:rPr>
            </w:pPr>
            <w:r>
              <w:rPr>
                <w:rFonts w:ascii="Arial" w:eastAsia="Times New Roman" w:hAnsi="Arial" w:cs="Arial" w:hint="cs"/>
                <w:rtl/>
              </w:rPr>
              <w:t>شركة تشب العربية للتأمين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bidi/>
              <w:spacing w:after="0" w:line="360" w:lineRule="auto"/>
              <w:rPr>
                <w:rFonts w:ascii="Arial" w:eastAsia="Times New Roman" w:hAnsi="Arial" w:cs="Arial"/>
                <w:sz w:val="20"/>
                <w:szCs w:val="20"/>
                <w:rtl/>
              </w:rPr>
            </w:pPr>
            <w:r>
              <w:rPr>
                <w:rFonts w:ascii="Arial" w:eastAsia="Times New Roman" w:hAnsi="Arial" w:cs="Arial"/>
                <w:sz w:val="20"/>
                <w:szCs w:val="20"/>
                <w:rtl/>
              </w:rPr>
              <w:t>تْشب</w:t>
            </w:r>
          </w:p>
        </w:tc>
      </w:tr>
      <w:tr w:rsidR="00290277" w:rsidRPr="00040239" w:rsidTr="00290277">
        <w:trPr>
          <w:trHeight w:val="567"/>
        </w:trPr>
        <w:tc>
          <w:tcPr>
            <w:tcW w:w="801"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spacing w:after="0" w:line="360" w:lineRule="auto"/>
              <w:jc w:val="right"/>
              <w:rPr>
                <w:rFonts w:ascii="Arial" w:eastAsia="Times New Roman" w:hAnsi="Arial" w:cs="Arial"/>
                <w:rtl/>
              </w:rPr>
            </w:pPr>
            <w:r>
              <w:rPr>
                <w:rFonts w:ascii="Arial" w:eastAsia="Times New Roman" w:hAnsi="Arial" w:cs="Arial"/>
              </w:rPr>
              <w:t>25</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spacing w:after="0" w:line="360" w:lineRule="auto"/>
              <w:jc w:val="right"/>
              <w:rPr>
                <w:rFonts w:ascii="Arial" w:eastAsia="Times New Roman" w:hAnsi="Arial" w:cs="Arial"/>
                <w:sz w:val="20"/>
                <w:szCs w:val="20"/>
              </w:rPr>
            </w:pPr>
            <w:r>
              <w:rPr>
                <w:rFonts w:ascii="Arial" w:eastAsia="Times New Roman" w:hAnsi="Arial" w:cs="Arial"/>
                <w:sz w:val="20"/>
                <w:szCs w:val="20"/>
              </w:rPr>
              <w:t>8050</w:t>
            </w:r>
          </w:p>
        </w:tc>
        <w:tc>
          <w:tcPr>
            <w:tcW w:w="4738"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bidi/>
              <w:spacing w:after="0" w:line="360" w:lineRule="auto"/>
              <w:rPr>
                <w:rFonts w:ascii="Arial" w:eastAsia="Times New Roman" w:hAnsi="Arial" w:cs="Arial"/>
              </w:rPr>
            </w:pPr>
            <w:r>
              <w:rPr>
                <w:rFonts w:ascii="Arial" w:eastAsia="Times New Roman" w:hAnsi="Arial" w:cs="Arial" w:hint="cs"/>
                <w:rtl/>
              </w:rPr>
              <w:t>شركة سلامة للتأمين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bidi/>
              <w:spacing w:after="0" w:line="360" w:lineRule="auto"/>
              <w:rPr>
                <w:rFonts w:ascii="Arial" w:eastAsia="Times New Roman" w:hAnsi="Arial" w:cs="Arial"/>
                <w:sz w:val="20"/>
                <w:szCs w:val="20"/>
                <w:rtl/>
              </w:rPr>
            </w:pPr>
            <w:r>
              <w:rPr>
                <w:rFonts w:ascii="Arial" w:eastAsia="Times New Roman" w:hAnsi="Arial" w:cs="Arial"/>
                <w:sz w:val="20"/>
                <w:szCs w:val="20"/>
                <w:rtl/>
              </w:rPr>
              <w:t>سلامة</w:t>
            </w:r>
          </w:p>
        </w:tc>
      </w:tr>
      <w:tr w:rsidR="00290277" w:rsidRPr="00040239" w:rsidTr="00290277">
        <w:trPr>
          <w:trHeight w:val="567"/>
        </w:trPr>
        <w:tc>
          <w:tcPr>
            <w:tcW w:w="801"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spacing w:after="0" w:line="360" w:lineRule="auto"/>
              <w:jc w:val="right"/>
              <w:rPr>
                <w:rFonts w:ascii="Arial" w:eastAsia="Times New Roman" w:hAnsi="Arial" w:cs="Arial"/>
                <w:rtl/>
              </w:rPr>
            </w:pPr>
            <w:r>
              <w:rPr>
                <w:rFonts w:ascii="Arial" w:eastAsia="Times New Roman" w:hAnsi="Arial" w:cs="Arial"/>
              </w:rPr>
              <w:t>26</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spacing w:after="0" w:line="360" w:lineRule="auto"/>
              <w:jc w:val="right"/>
              <w:rPr>
                <w:rFonts w:ascii="Arial" w:eastAsia="Times New Roman" w:hAnsi="Arial" w:cs="Arial"/>
                <w:sz w:val="20"/>
                <w:szCs w:val="20"/>
              </w:rPr>
            </w:pPr>
            <w:r>
              <w:rPr>
                <w:rFonts w:ascii="Arial" w:eastAsia="Times New Roman" w:hAnsi="Arial" w:cs="Arial"/>
                <w:sz w:val="20"/>
                <w:szCs w:val="20"/>
              </w:rPr>
              <w:t>8311</w:t>
            </w:r>
          </w:p>
        </w:tc>
        <w:tc>
          <w:tcPr>
            <w:tcW w:w="4738"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bidi/>
              <w:spacing w:after="0" w:line="360" w:lineRule="auto"/>
              <w:rPr>
                <w:rFonts w:ascii="Arial" w:eastAsia="Times New Roman" w:hAnsi="Arial" w:cs="Arial"/>
              </w:rPr>
            </w:pPr>
            <w:r>
              <w:rPr>
                <w:rFonts w:ascii="Arial" w:eastAsia="Times New Roman" w:hAnsi="Arial" w:cs="Arial" w:hint="cs"/>
                <w:rtl/>
              </w:rPr>
              <w:t>شركة عناية السعودية للتأمين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bidi/>
              <w:spacing w:after="0" w:line="360" w:lineRule="auto"/>
              <w:rPr>
                <w:rFonts w:ascii="Arial" w:eastAsia="Times New Roman" w:hAnsi="Arial" w:cs="Arial"/>
                <w:sz w:val="20"/>
                <w:szCs w:val="20"/>
                <w:rtl/>
              </w:rPr>
            </w:pPr>
            <w:r>
              <w:rPr>
                <w:rFonts w:ascii="Arial" w:eastAsia="Times New Roman" w:hAnsi="Arial" w:cs="Arial"/>
                <w:sz w:val="20"/>
                <w:szCs w:val="20"/>
                <w:rtl/>
              </w:rPr>
              <w:t>عناية</w:t>
            </w:r>
          </w:p>
        </w:tc>
      </w:tr>
      <w:tr w:rsidR="00290277" w:rsidRPr="00040239" w:rsidTr="00290277">
        <w:trPr>
          <w:trHeight w:val="567"/>
        </w:trPr>
        <w:tc>
          <w:tcPr>
            <w:tcW w:w="801"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spacing w:after="0" w:line="360" w:lineRule="auto"/>
              <w:jc w:val="right"/>
              <w:rPr>
                <w:rFonts w:ascii="Arial" w:eastAsia="Times New Roman" w:hAnsi="Arial" w:cs="Arial"/>
                <w:rtl/>
              </w:rPr>
            </w:pPr>
            <w:r>
              <w:rPr>
                <w:rFonts w:ascii="Arial" w:eastAsia="Times New Roman" w:hAnsi="Arial" w:cs="Arial"/>
              </w:rPr>
              <w:t>27</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spacing w:after="0" w:line="360" w:lineRule="auto"/>
              <w:jc w:val="right"/>
              <w:rPr>
                <w:rFonts w:ascii="Arial" w:eastAsia="Times New Roman" w:hAnsi="Arial" w:cs="Arial"/>
                <w:sz w:val="20"/>
                <w:szCs w:val="20"/>
              </w:rPr>
            </w:pPr>
            <w:r>
              <w:rPr>
                <w:rFonts w:ascii="Arial" w:eastAsia="Times New Roman" w:hAnsi="Arial" w:cs="Arial"/>
                <w:sz w:val="20"/>
                <w:szCs w:val="20"/>
              </w:rPr>
              <w:t>8020</w:t>
            </w:r>
          </w:p>
        </w:tc>
        <w:tc>
          <w:tcPr>
            <w:tcW w:w="4738"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bidi/>
              <w:spacing w:after="0" w:line="360" w:lineRule="auto"/>
              <w:rPr>
                <w:rFonts w:ascii="Arial" w:eastAsia="Times New Roman" w:hAnsi="Arial" w:cs="Arial"/>
              </w:rPr>
            </w:pPr>
            <w:r>
              <w:rPr>
                <w:rFonts w:ascii="Arial" w:eastAsia="Times New Roman" w:hAnsi="Arial" w:cs="Arial" w:hint="cs"/>
                <w:rtl/>
              </w:rPr>
              <w:t>شركة ملاذ للتأمين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bidi/>
              <w:spacing w:after="0" w:line="360" w:lineRule="auto"/>
              <w:rPr>
                <w:rFonts w:ascii="Arial" w:eastAsia="Times New Roman" w:hAnsi="Arial" w:cs="Arial"/>
                <w:sz w:val="20"/>
                <w:szCs w:val="20"/>
                <w:rtl/>
              </w:rPr>
            </w:pPr>
            <w:r>
              <w:rPr>
                <w:rFonts w:ascii="Arial" w:eastAsia="Times New Roman" w:hAnsi="Arial" w:cs="Arial"/>
                <w:sz w:val="20"/>
                <w:szCs w:val="20"/>
                <w:rtl/>
              </w:rPr>
              <w:t>ملاذ للتأمين</w:t>
            </w:r>
          </w:p>
        </w:tc>
      </w:tr>
      <w:tr w:rsidR="00290277" w:rsidRPr="00040239" w:rsidTr="00290277">
        <w:trPr>
          <w:trHeight w:val="567"/>
        </w:trPr>
        <w:tc>
          <w:tcPr>
            <w:tcW w:w="801"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spacing w:after="0" w:line="360" w:lineRule="auto"/>
              <w:jc w:val="right"/>
              <w:rPr>
                <w:rFonts w:ascii="Arial" w:eastAsia="Times New Roman" w:hAnsi="Arial" w:cs="Arial"/>
                <w:rtl/>
              </w:rPr>
            </w:pPr>
            <w:r>
              <w:rPr>
                <w:rFonts w:ascii="Arial" w:eastAsia="Times New Roman" w:hAnsi="Arial" w:cs="Arial"/>
              </w:rPr>
              <w:t>28</w:t>
            </w:r>
          </w:p>
        </w:tc>
        <w:tc>
          <w:tcPr>
            <w:tcW w:w="149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spacing w:after="0" w:line="360" w:lineRule="auto"/>
              <w:jc w:val="right"/>
              <w:rPr>
                <w:rFonts w:ascii="Arial" w:eastAsia="Times New Roman" w:hAnsi="Arial" w:cs="Arial"/>
                <w:sz w:val="20"/>
                <w:szCs w:val="20"/>
              </w:rPr>
            </w:pPr>
            <w:r>
              <w:rPr>
                <w:rFonts w:ascii="Arial" w:eastAsia="Times New Roman" w:hAnsi="Arial" w:cs="Arial"/>
                <w:sz w:val="20"/>
                <w:szCs w:val="20"/>
              </w:rPr>
              <w:t>8060</w:t>
            </w:r>
          </w:p>
        </w:tc>
        <w:tc>
          <w:tcPr>
            <w:tcW w:w="4738" w:type="dxa"/>
            <w:tcBorders>
              <w:top w:val="nil"/>
              <w:left w:val="single" w:sz="4" w:space="0" w:color="auto"/>
              <w:bottom w:val="single" w:sz="4" w:space="0" w:color="auto"/>
              <w:right w:val="single" w:sz="4" w:space="0" w:color="auto"/>
            </w:tcBorders>
            <w:noWrap/>
            <w:vAlign w:val="bottom"/>
            <w:hideMark/>
          </w:tcPr>
          <w:p w:rsidR="00290277" w:rsidRPr="00040239" w:rsidRDefault="00290277" w:rsidP="00290277">
            <w:pPr>
              <w:bidi/>
              <w:spacing w:after="0" w:line="360" w:lineRule="auto"/>
              <w:rPr>
                <w:rFonts w:ascii="Arial" w:eastAsia="Times New Roman" w:hAnsi="Arial" w:cs="Arial"/>
              </w:rPr>
            </w:pPr>
            <w:r>
              <w:rPr>
                <w:rFonts w:ascii="Arial" w:eastAsia="Times New Roman" w:hAnsi="Arial" w:cs="Arial" w:hint="cs"/>
                <w:rtl/>
              </w:rPr>
              <w:t>شركة ولاء للتأمين التعاوني</w:t>
            </w:r>
          </w:p>
        </w:tc>
        <w:tc>
          <w:tcPr>
            <w:tcW w:w="1548" w:type="dxa"/>
            <w:tcBorders>
              <w:top w:val="nil"/>
              <w:left w:val="single" w:sz="4" w:space="0" w:color="auto"/>
              <w:bottom w:val="single" w:sz="4" w:space="0" w:color="auto"/>
              <w:right w:val="single" w:sz="4" w:space="0" w:color="auto"/>
            </w:tcBorders>
            <w:shd w:val="clear" w:color="000000" w:fill="F8F9FA"/>
            <w:vAlign w:val="center"/>
            <w:hideMark/>
          </w:tcPr>
          <w:p w:rsidR="00290277" w:rsidRPr="00040239" w:rsidRDefault="00290277" w:rsidP="00290277">
            <w:pPr>
              <w:bidi/>
              <w:spacing w:after="0" w:line="360" w:lineRule="auto"/>
              <w:rPr>
                <w:rFonts w:ascii="Arial" w:eastAsia="Times New Roman" w:hAnsi="Arial" w:cs="Arial"/>
                <w:sz w:val="20"/>
                <w:szCs w:val="20"/>
                <w:rtl/>
              </w:rPr>
            </w:pPr>
            <w:r>
              <w:rPr>
                <w:rFonts w:ascii="Arial" w:eastAsia="Times New Roman" w:hAnsi="Arial" w:cs="Arial"/>
                <w:sz w:val="20"/>
                <w:szCs w:val="20"/>
                <w:rtl/>
              </w:rPr>
              <w:t>ولاء</w:t>
            </w:r>
          </w:p>
        </w:tc>
      </w:tr>
    </w:tbl>
    <w:p w:rsidR="00290277" w:rsidRPr="00040239" w:rsidRDefault="00290277" w:rsidP="00290277">
      <w:pPr>
        <w:bidi/>
        <w:spacing w:after="0" w:line="360" w:lineRule="auto"/>
        <w:ind w:left="360"/>
        <w:jc w:val="both"/>
        <w:rPr>
          <w:rFonts w:ascii="Sakkal Majalla" w:hAnsi="Sakkal Majalla" w:cs="Sakkal Majalla"/>
          <w:b/>
          <w:sz w:val="32"/>
          <w:szCs w:val="32"/>
          <w:rtl/>
        </w:rPr>
      </w:pPr>
      <w:r>
        <w:rPr>
          <w:rFonts w:ascii="Sakkal Majalla" w:hAnsi="Sakkal Majalla" w:cs="Sakkal Majalla" w:hint="cs"/>
          <w:bCs/>
          <w:sz w:val="32"/>
          <w:szCs w:val="32"/>
          <w:rtl/>
        </w:rPr>
        <w:t>2.3.3 عينة الدراسة:</w:t>
      </w:r>
    </w:p>
    <w:p w:rsidR="00290277" w:rsidRPr="00040239" w:rsidRDefault="00290277" w:rsidP="00290277">
      <w:pPr>
        <w:bidi/>
        <w:spacing w:after="0" w:line="360" w:lineRule="auto"/>
        <w:ind w:left="360"/>
        <w:jc w:val="both"/>
        <w:rPr>
          <w:rFonts w:ascii="Sakkal Majalla" w:hAnsi="Sakkal Majalla" w:cs="Sakkal Majalla"/>
          <w:b/>
          <w:bCs/>
          <w:sz w:val="32"/>
          <w:szCs w:val="32"/>
          <w:rtl/>
        </w:rPr>
      </w:pPr>
      <w:r>
        <w:rPr>
          <w:rFonts w:ascii="Sakkal Majalla" w:hAnsi="Sakkal Majalla" w:cs="Sakkal Majalla"/>
          <w:b/>
          <w:color w:val="C00000"/>
          <w:sz w:val="32"/>
          <w:szCs w:val="32"/>
          <w:rtl/>
        </w:rPr>
        <w:t xml:space="preserve">سوف يتم العمل على أسلوب المعاينة العشوائية الطبقية غير المتناسبة (Non-Proportional Stratified Random Sampling)، بحيث يُقسَّم مجتمع الدراسة إلى أربع طبقات وفقاً للإدارات الأربع (المطالبات، التدقيق، المخاطر، الامتثال)، ويتم اختيار المفردات عشوائياً داخل كل طبقة، على أن يُحدَّد الحجم الإجمالي المطلوب للعينة من مفردات مجتمع الدراسة طبقا للدوال الرياضية في تحديد حجم العينة باستخدام جدول مورجان الموجود في الملاحق في نهاية الخطة حيث يبين حجم العينة المطلوب </w:t>
      </w:r>
      <w:r>
        <w:rPr>
          <w:rStyle w:val="Strong"/>
          <w:rFonts w:eastAsiaTheme="majorEastAsia" w:hint="cs"/>
          <w:rtl/>
        </w:rPr>
        <w:t>ب</w:t>
      </w:r>
      <w:r>
        <w:rPr>
          <w:rStyle w:val="Strong"/>
          <w:rFonts w:eastAsiaTheme="majorEastAsia"/>
          <w:rtl/>
        </w:rPr>
        <w:t>مستوى ثقة 95% وهامش خطأ 5</w:t>
      </w:r>
      <w:r>
        <w:rPr>
          <w:rStyle w:val="Strong"/>
          <w:rFonts w:eastAsiaTheme="majorEastAsia"/>
        </w:rPr>
        <w:t>%</w:t>
      </w:r>
      <w:r>
        <w:rPr>
          <w:b/>
          <w:bCs/>
        </w:rPr>
        <w:t>.</w:t>
      </w:r>
      <w:r>
        <w:rPr>
          <w:rFonts w:hint="cs"/>
          <w:rtl/>
        </w:rPr>
        <w:t xml:space="preserve"> </w:t>
      </w:r>
      <w:r>
        <w:rPr>
          <w:rFonts w:ascii="Sakkal Majalla" w:hAnsi="Sakkal Majalla" w:cs="Sakkal Majalla"/>
          <w:b/>
          <w:sz w:val="32"/>
          <w:szCs w:val="32"/>
          <w:rtl/>
        </w:rPr>
        <w:t>منه فان حجم عينة الدراسة بناء على الجدول يمثل 375موظفا تقريبا</w:t>
      </w:r>
      <w:r>
        <w:rPr>
          <w:rFonts w:ascii="Sakkal Majalla" w:hAnsi="Sakkal Majalla" w:cs="Sakkal Majalla" w:hint="cs"/>
          <w:b/>
          <w:bCs/>
          <w:sz w:val="32"/>
          <w:szCs w:val="32"/>
          <w:rtl/>
        </w:rPr>
        <w:t xml:space="preserve"> </w:t>
      </w:r>
      <w:r>
        <w:rPr>
          <w:rFonts w:ascii="Sakkal Majalla" w:hAnsi="Sakkal Majalla" w:cs="Sakkal Majalla"/>
          <w:b/>
          <w:bCs/>
          <w:sz w:val="32"/>
          <w:szCs w:val="32"/>
        </w:rPr>
        <w:t>(Robert V. Krejcie, 1970)</w:t>
      </w:r>
      <w:r>
        <w:rPr>
          <w:rFonts w:ascii="Sakkal Majalla" w:hAnsi="Sakkal Majalla" w:cs="Sakkal Majalla"/>
          <w:color w:val="C00000"/>
          <w:sz w:val="32"/>
          <w:szCs w:val="32"/>
          <w:rtl/>
        </w:rPr>
        <w:t xml:space="preserve"> ونظراً لعدم توفر إحصاء رسمي منشور لأعداد العاملين موزعة على مستوى الإدارات الأربع المستهدفة (المطالبات، التدقيق، المخاطر، الامتثال) تحديداً، فقد اعتمدت الباحثة على إجمالي عدد العاملين في قطاع التأمين كأساس تحفظي (Conservative Basis) لحساب حجم العينة، علماً بأن حجم العينة المطلوب وفق جدول مورجان وصيغة كوكرين يستقر عند مستويات متقاربة (تقارب 375-384 </w:t>
      </w:r>
      <w:r>
        <w:rPr>
          <w:rFonts w:ascii="Sakkal Majalla" w:hAnsi="Sakkal Majalla" w:cs="Sakkal Majalla"/>
          <w:color w:val="C00000"/>
          <w:sz w:val="32"/>
          <w:szCs w:val="32"/>
          <w:rtl/>
        </w:rPr>
        <w:lastRenderedPageBreak/>
        <w:t>مفردة) لأي مجتمع يزيد حجمه عن بضعة آلاف مفردة، وبالتالي فإن حجم العينة المستخدم يبقى كافياً ومناسباً لتمثيل مجتمع الدراسة الفعلي المحدد بالإدارات الأربع.</w:t>
      </w:r>
    </w:p>
    <w:p w:rsidR="00290277" w:rsidRPr="00040239" w:rsidRDefault="00290277" w:rsidP="00290277">
      <w:pPr>
        <w:bidi/>
        <w:spacing w:before="100" w:beforeAutospacing="1" w:after="100" w:afterAutospacing="1" w:line="360" w:lineRule="auto"/>
        <w:jc w:val="both"/>
        <w:rPr>
          <w:rFonts w:ascii="Sakkal Majalla" w:eastAsia="Times New Roman" w:hAnsi="Sakkal Majalla" w:cs="Sakkal Majalla"/>
          <w:sz w:val="32"/>
          <w:szCs w:val="32"/>
        </w:rPr>
      </w:pPr>
      <w:r>
        <w:rPr>
          <w:rFonts w:ascii="Sakkal Majalla" w:eastAsia="Times New Roman" w:hAnsi="Sakkal Majalla" w:cs="Sakkal Majalla" w:hint="cs"/>
          <w:b/>
          <w:bCs/>
          <w:sz w:val="32"/>
          <w:szCs w:val="32"/>
          <w:rtl/>
        </w:rPr>
        <w:t>وأيضا يمكن استخدام صيغة حساب حجم العينة القياسية كما يلي</w:t>
      </w:r>
      <w:r>
        <w:rPr>
          <w:rFonts w:ascii="Sakkal Majalla" w:eastAsia="Times New Roman" w:hAnsi="Sakkal Majalla" w:cs="Sakkal Majalla" w:hint="cs"/>
          <w:b/>
          <w:bCs/>
          <w:sz w:val="32"/>
          <w:szCs w:val="32"/>
        </w:rPr>
        <w:t>:</w:t>
      </w:r>
    </w:p>
    <w:p w:rsidR="00290277" w:rsidRPr="00040239" w:rsidRDefault="00290277" w:rsidP="00290277">
      <w:pPr>
        <w:bidi/>
        <w:spacing w:after="0" w:line="360" w:lineRule="auto"/>
        <w:jc w:val="both"/>
        <w:rPr>
          <w:rFonts w:ascii="Sakkal Majalla" w:eastAsia="Times New Roman" w:hAnsi="Sakkal Majalla" w:cs="Sakkal Majalla"/>
          <w:sz w:val="32"/>
          <w:szCs w:val="32"/>
        </w:rPr>
      </w:pPr>
      <m:oMathPara>
        <m:oMath>
          <m:r>
            <w:rPr>
              <w:rFonts w:ascii="Cambria Math" w:eastAsia="Times New Roman" w:hAnsi="Cambria Math" w:cs="Sakkal Majalla" w:hint="cs"/>
              <w:sz w:val="32"/>
              <w:szCs w:val="32"/>
            </w:rPr>
            <m:t>s=</m:t>
          </m:r>
          <m:f>
            <m:fPr>
              <m:ctrlPr>
                <w:rPr>
                  <w:rFonts w:ascii="Cambria Math" w:eastAsia="Times New Roman" w:hAnsi="Cambria Math" w:cs="Sakkal Majalla" w:hint="cs"/>
                  <w:sz w:val="32"/>
                  <w:szCs w:val="32"/>
                </w:rPr>
              </m:ctrlPr>
            </m:fPr>
            <m:num>
              <m:sSup>
                <m:sSupPr>
                  <m:ctrlPr>
                    <w:rPr>
                      <w:rFonts w:ascii="Cambria Math" w:eastAsia="Times New Roman" w:hAnsi="Cambria Math" w:cs="Sakkal Majalla" w:hint="cs"/>
                      <w:sz w:val="32"/>
                      <w:szCs w:val="32"/>
                    </w:rPr>
                  </m:ctrlPr>
                </m:sSupPr>
                <m:e>
                  <m:r>
                    <w:rPr>
                      <w:rFonts w:ascii="Cambria Math" w:eastAsia="Times New Roman" w:hAnsi="Cambria Math" w:cs="Sakkal Majalla" w:hint="cs"/>
                      <w:sz w:val="32"/>
                      <w:szCs w:val="32"/>
                    </w:rPr>
                    <m:t>χ</m:t>
                  </m:r>
                </m:e>
                <m:sup>
                  <m:r>
                    <w:rPr>
                      <w:rFonts w:ascii="Cambria Math" w:eastAsia="Times New Roman" w:hAnsi="Cambria Math" w:cs="Sakkal Majalla" w:hint="cs"/>
                      <w:sz w:val="32"/>
                      <w:szCs w:val="32"/>
                    </w:rPr>
                    <m:t>2</m:t>
                  </m:r>
                </m:sup>
              </m:sSup>
              <m:r>
                <m:rPr>
                  <m:nor/>
                </m:rPr>
                <w:rPr>
                  <w:rFonts w:ascii="Times New Roman" w:eastAsia="Times New Roman" w:hAnsi="Times New Roman" w:cs="Times New Roman"/>
                  <w:sz w:val="32"/>
                  <w:szCs w:val="32"/>
                </w:rPr>
                <m:t> </m:t>
              </m:r>
              <m:r>
                <w:rPr>
                  <w:rFonts w:ascii="Cambria Math" w:eastAsia="Times New Roman" w:hAnsi="Cambria Math" w:cs="Sakkal Majalla" w:hint="cs"/>
                  <w:sz w:val="32"/>
                  <w:szCs w:val="32"/>
                </w:rPr>
                <m:t>N</m:t>
              </m:r>
              <m:r>
                <m:rPr>
                  <m:nor/>
                </m:rPr>
                <w:rPr>
                  <w:rFonts w:ascii="Times New Roman" w:eastAsia="Times New Roman" w:hAnsi="Times New Roman" w:cs="Times New Roman"/>
                  <w:sz w:val="32"/>
                  <w:szCs w:val="32"/>
                </w:rPr>
                <m:t> </m:t>
              </m:r>
              <m:r>
                <w:rPr>
                  <w:rFonts w:ascii="Cambria Math" w:eastAsia="Times New Roman" w:hAnsi="Cambria Math" w:cs="Sakkal Majalla" w:hint="cs"/>
                  <w:sz w:val="32"/>
                  <w:szCs w:val="32"/>
                </w:rPr>
                <m:t>p(1-p)</m:t>
              </m:r>
            </m:num>
            <m:den>
              <m:sSup>
                <m:sSupPr>
                  <m:ctrlPr>
                    <w:rPr>
                      <w:rFonts w:ascii="Cambria Math" w:eastAsia="Times New Roman" w:hAnsi="Cambria Math" w:cs="Sakkal Majalla" w:hint="cs"/>
                      <w:sz w:val="32"/>
                      <w:szCs w:val="32"/>
                    </w:rPr>
                  </m:ctrlPr>
                </m:sSupPr>
                <m:e>
                  <m:r>
                    <w:rPr>
                      <w:rFonts w:ascii="Cambria Math" w:eastAsia="Times New Roman" w:hAnsi="Cambria Math" w:cs="Sakkal Majalla" w:hint="cs"/>
                      <w:sz w:val="32"/>
                      <w:szCs w:val="32"/>
                    </w:rPr>
                    <m:t>d</m:t>
                  </m:r>
                </m:e>
                <m:sup>
                  <m:r>
                    <w:rPr>
                      <w:rFonts w:ascii="Cambria Math" w:eastAsia="Times New Roman" w:hAnsi="Cambria Math" w:cs="Sakkal Majalla" w:hint="cs"/>
                      <w:sz w:val="32"/>
                      <w:szCs w:val="32"/>
                    </w:rPr>
                    <m:t>2</m:t>
                  </m:r>
                </m:sup>
              </m:sSup>
              <m:r>
                <w:rPr>
                  <w:rFonts w:ascii="Cambria Math" w:eastAsia="Times New Roman" w:hAnsi="Cambria Math" w:cs="Sakkal Majalla" w:hint="cs"/>
                  <w:sz w:val="32"/>
                  <w:szCs w:val="32"/>
                </w:rPr>
                <m:t>(N-1)+</m:t>
              </m:r>
              <m:sSup>
                <m:sSupPr>
                  <m:ctrlPr>
                    <w:rPr>
                      <w:rFonts w:ascii="Cambria Math" w:eastAsia="Times New Roman" w:hAnsi="Cambria Math" w:cs="Sakkal Majalla" w:hint="cs"/>
                      <w:sz w:val="32"/>
                      <w:szCs w:val="32"/>
                    </w:rPr>
                  </m:ctrlPr>
                </m:sSupPr>
                <m:e>
                  <m:r>
                    <w:rPr>
                      <w:rFonts w:ascii="Cambria Math" w:eastAsia="Times New Roman" w:hAnsi="Cambria Math" w:cs="Sakkal Majalla" w:hint="cs"/>
                      <w:sz w:val="32"/>
                      <w:szCs w:val="32"/>
                    </w:rPr>
                    <m:t>χ</m:t>
                  </m:r>
                </m:e>
                <m:sup>
                  <m:r>
                    <w:rPr>
                      <w:rFonts w:ascii="Cambria Math" w:eastAsia="Times New Roman" w:hAnsi="Cambria Math" w:cs="Sakkal Majalla" w:hint="cs"/>
                      <w:sz w:val="32"/>
                      <w:szCs w:val="32"/>
                    </w:rPr>
                    <m:t>2</m:t>
                  </m:r>
                </m:sup>
              </m:sSup>
              <m:r>
                <w:rPr>
                  <w:rFonts w:ascii="Cambria Math" w:eastAsia="Times New Roman" w:hAnsi="Cambria Math" w:cs="Sakkal Majalla" w:hint="cs"/>
                  <w:sz w:val="32"/>
                  <w:szCs w:val="32"/>
                </w:rPr>
                <m:t>p(1-p)</m:t>
              </m:r>
            </m:den>
          </m:f>
          <m:r>
            <m:rPr>
              <m:sty m:val="p"/>
            </m:rPr>
            <w:rPr>
              <w:rFonts w:ascii="Cambria Math" w:eastAsia="Times New Roman" w:hAnsi="Cambria Math" w:cs="Sakkal Majalla" w:hint="cs"/>
              <w:sz w:val="32"/>
              <w:szCs w:val="32"/>
            </w:rPr>
            <w:br/>
          </m:r>
        </m:oMath>
      </m:oMathPara>
      <w:r>
        <w:rPr>
          <w:rFonts w:ascii="Sakkal Majalla" w:eastAsia="Times New Roman" w:hAnsi="Sakkal Majalla" w:cs="Sakkal Majalla" w:hint="cs"/>
          <w:sz w:val="32"/>
          <w:szCs w:val="32"/>
        </w:rPr>
        <w:t xml:space="preserve">— </w:t>
      </w:r>
    </w:p>
    <w:p w:rsidR="00290277" w:rsidRPr="00040239" w:rsidRDefault="00290277" w:rsidP="00290277">
      <w:pPr>
        <w:bidi/>
        <w:spacing w:after="0" w:line="360" w:lineRule="auto"/>
        <w:jc w:val="both"/>
        <w:rPr>
          <w:rFonts w:ascii="Sakkal Majalla" w:eastAsia="Times New Roman" w:hAnsi="Sakkal Majalla" w:cs="Sakkal Majalla"/>
          <w:sz w:val="32"/>
          <w:szCs w:val="32"/>
          <w:lang w:bidi="ar-EG"/>
        </w:rPr>
      </w:pPr>
      <w:r>
        <w:rPr>
          <w:rFonts w:ascii="Sakkal Majalla" w:eastAsia="Times New Roman" w:hAnsi="Sakkal Majalla" w:cs="Sakkal Majalla" w:hint="cs"/>
          <w:noProof/>
          <w:sz w:val="32"/>
          <w:szCs w:val="32"/>
          <w:lang w:bidi="ar-EG"/>
        </w:rPr>
        <w:drawing>
          <wp:inline distT="0" distB="0" distL="0" distR="0" wp14:anchorId="24D31CB5" wp14:editId="52010A8B">
            <wp:extent cx="5448300" cy="1958340"/>
            <wp:effectExtent l="0" t="0" r="0" b="3810"/>
            <wp:docPr id="616538259"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538259" name="Picture 616538259"/>
                    <pic:cNvPicPr/>
                  </pic:nvPicPr>
                  <pic:blipFill>
                    <a:blip r:embed="rId17">
                      <a:extLst>
                        <a:ext uri="{28A0092B-C50C-407E-A947-70E740481C1C}">
                          <a14:useLocalDpi xmlns:a14="http://schemas.microsoft.com/office/drawing/2010/main" val="0"/>
                        </a:ext>
                      </a:extLst>
                    </a:blip>
                    <a:stretch>
                      <a:fillRect/>
                    </a:stretch>
                  </pic:blipFill>
                  <pic:spPr>
                    <a:xfrm>
                      <a:off x="0" y="0"/>
                      <a:ext cx="5448773" cy="1958510"/>
                    </a:xfrm>
                    <a:prstGeom prst="rect">
                      <a:avLst/>
                    </a:prstGeom>
                  </pic:spPr>
                </pic:pic>
              </a:graphicData>
            </a:graphic>
          </wp:inline>
        </w:drawing>
      </w:r>
    </w:p>
    <w:p w:rsidR="00290277" w:rsidRPr="00040239" w:rsidRDefault="00290277" w:rsidP="00290277">
      <w:pPr>
        <w:bidi/>
        <w:spacing w:after="0" w:line="360" w:lineRule="auto"/>
        <w:jc w:val="both"/>
        <w:rPr>
          <w:rFonts w:ascii="Sakkal Majalla" w:eastAsia="Times New Roman" w:hAnsi="Sakkal Majalla" w:cs="Sakkal Majalla"/>
          <w:sz w:val="32"/>
          <w:szCs w:val="32"/>
        </w:rPr>
      </w:pPr>
    </w:p>
    <w:p w:rsidR="00290277" w:rsidRPr="00040239" w:rsidRDefault="00290277" w:rsidP="00290277">
      <w:pPr>
        <w:bidi/>
        <w:spacing w:after="0" w:line="360" w:lineRule="auto"/>
        <w:jc w:val="both"/>
        <w:rPr>
          <w:rFonts w:ascii="Sakkal Majalla" w:eastAsia="Times New Roman" w:hAnsi="Sakkal Majalla" w:cs="Sakkal Majalla"/>
          <w:sz w:val="32"/>
          <w:szCs w:val="32"/>
        </w:rPr>
      </w:pPr>
      <w:r>
        <w:rPr>
          <w:rFonts w:ascii="Sakkal Majalla" w:eastAsia="Times New Roman" w:hAnsi="Sakkal Majalla" w:cs="Sakkal Majalla" w:hint="cs"/>
          <w:sz w:val="32"/>
          <w:szCs w:val="32"/>
          <w:rtl/>
        </w:rPr>
        <w:t>حيث</w:t>
      </w:r>
      <w:r>
        <w:rPr>
          <w:rFonts w:ascii="Sakkal Majalla" w:eastAsia="Times New Roman" w:hAnsi="Sakkal Majalla" w:cs="Sakkal Majalla" w:hint="cs"/>
          <w:sz w:val="32"/>
          <w:szCs w:val="32"/>
        </w:rPr>
        <w:t>:</w:t>
      </w:r>
    </w:p>
    <w:p w:rsidR="00290277" w:rsidRPr="00040239" w:rsidRDefault="00290277" w:rsidP="00155275">
      <w:pPr>
        <w:numPr>
          <w:ilvl w:val="0"/>
          <w:numId w:val="80"/>
        </w:numPr>
        <w:bidi/>
        <w:spacing w:before="100" w:beforeAutospacing="1" w:after="100" w:afterAutospacing="1" w:line="360" w:lineRule="auto"/>
        <w:jc w:val="both"/>
        <w:rPr>
          <w:rFonts w:ascii="Sakkal Majalla" w:eastAsia="Times New Roman" w:hAnsi="Sakkal Majalla" w:cs="Sakkal Majalla"/>
          <w:sz w:val="32"/>
          <w:szCs w:val="32"/>
        </w:rPr>
      </w:pPr>
      <m:oMath>
        <m:r>
          <w:rPr>
            <w:rFonts w:ascii="Cambria Math" w:eastAsia="Times New Roman" w:hAnsi="Cambria Math" w:cs="Sakkal Majalla" w:hint="cs"/>
            <w:sz w:val="32"/>
            <w:szCs w:val="32"/>
          </w:rPr>
          <m:t>s</m:t>
        </m:r>
      </m:oMath>
      <w:r>
        <w:rPr>
          <w:rFonts w:ascii="Sakkal Majalla" w:eastAsia="Times New Roman" w:hAnsi="Sakkal Majalla" w:cs="Sakkal Majalla" w:hint="cs"/>
          <w:sz w:val="32"/>
          <w:szCs w:val="32"/>
        </w:rPr>
        <w:t xml:space="preserve">= </w:t>
      </w:r>
      <w:r>
        <w:rPr>
          <w:rFonts w:ascii="Sakkal Majalla" w:eastAsia="Times New Roman" w:hAnsi="Sakkal Majalla" w:cs="Sakkal Majalla" w:hint="cs"/>
          <w:sz w:val="32"/>
          <w:szCs w:val="32"/>
          <w:rtl/>
        </w:rPr>
        <w:t>حجم العينة المطلوب</w:t>
      </w:r>
    </w:p>
    <w:p w:rsidR="00290277" w:rsidRPr="00040239" w:rsidRDefault="00290277" w:rsidP="00155275">
      <w:pPr>
        <w:numPr>
          <w:ilvl w:val="0"/>
          <w:numId w:val="80"/>
        </w:numPr>
        <w:bidi/>
        <w:spacing w:before="100" w:beforeAutospacing="1" w:after="100" w:afterAutospacing="1" w:line="360" w:lineRule="auto"/>
        <w:jc w:val="both"/>
        <w:rPr>
          <w:rFonts w:ascii="Sakkal Majalla" w:eastAsia="Times New Roman" w:hAnsi="Sakkal Majalla" w:cs="Sakkal Majalla"/>
          <w:sz w:val="32"/>
          <w:szCs w:val="32"/>
        </w:rPr>
      </w:pPr>
      <m:oMath>
        <m:r>
          <w:rPr>
            <w:rFonts w:ascii="Cambria Math" w:eastAsia="Times New Roman" w:hAnsi="Cambria Math" w:cs="Sakkal Majalla" w:hint="cs"/>
            <w:sz w:val="32"/>
            <w:szCs w:val="32"/>
          </w:rPr>
          <m:t>N</m:t>
        </m:r>
      </m:oMath>
      <w:r>
        <w:rPr>
          <w:rFonts w:ascii="Sakkal Majalla" w:eastAsia="Times New Roman" w:hAnsi="Sakkal Majalla" w:cs="Sakkal Majalla" w:hint="cs"/>
          <w:sz w:val="32"/>
          <w:szCs w:val="32"/>
        </w:rPr>
        <w:t xml:space="preserve">= </w:t>
      </w:r>
      <w:r>
        <w:rPr>
          <w:rFonts w:ascii="Sakkal Majalla" w:eastAsia="Times New Roman" w:hAnsi="Sakkal Majalla" w:cs="Sakkal Majalla" w:hint="cs"/>
          <w:sz w:val="32"/>
          <w:szCs w:val="32"/>
          <w:rtl/>
        </w:rPr>
        <w:t>حجم المجتمع الأصلي 10600</w:t>
      </w:r>
    </w:p>
    <w:p w:rsidR="00290277" w:rsidRPr="00040239" w:rsidRDefault="00290277" w:rsidP="00155275">
      <w:pPr>
        <w:numPr>
          <w:ilvl w:val="0"/>
          <w:numId w:val="80"/>
        </w:numPr>
        <w:bidi/>
        <w:spacing w:before="100" w:beforeAutospacing="1" w:after="100" w:afterAutospacing="1" w:line="360" w:lineRule="auto"/>
        <w:jc w:val="both"/>
        <w:rPr>
          <w:rFonts w:ascii="Sakkal Majalla" w:eastAsia="Times New Roman" w:hAnsi="Sakkal Majalla" w:cs="Sakkal Majalla"/>
          <w:sz w:val="32"/>
          <w:szCs w:val="32"/>
        </w:rPr>
      </w:pPr>
      <m:oMath>
        <m:r>
          <w:rPr>
            <w:rFonts w:ascii="Cambria Math" w:eastAsia="Times New Roman" w:hAnsi="Cambria Math" w:cs="Sakkal Majalla" w:hint="cs"/>
            <w:sz w:val="32"/>
            <w:szCs w:val="32"/>
          </w:rPr>
          <m:t>p</m:t>
        </m:r>
      </m:oMath>
      <w:r>
        <w:rPr>
          <w:rFonts w:ascii="Sakkal Majalla" w:eastAsia="Times New Roman" w:hAnsi="Sakkal Majalla" w:cs="Sakkal Majalla" w:hint="cs"/>
          <w:sz w:val="32"/>
          <w:szCs w:val="32"/>
        </w:rPr>
        <w:t xml:space="preserve">= </w:t>
      </w:r>
      <w:r>
        <w:rPr>
          <w:rFonts w:ascii="Sakkal Majalla" w:eastAsia="Times New Roman" w:hAnsi="Sakkal Majalla" w:cs="Sakkal Majalla" w:hint="cs"/>
          <w:sz w:val="32"/>
          <w:szCs w:val="32"/>
          <w:rtl/>
        </w:rPr>
        <w:t>نسبة التباين المفترضة في المجتمع (غالبًا 0.5)</w:t>
      </w:r>
    </w:p>
    <w:p w:rsidR="00290277" w:rsidRPr="00040239" w:rsidRDefault="00290277" w:rsidP="00155275">
      <w:pPr>
        <w:numPr>
          <w:ilvl w:val="0"/>
          <w:numId w:val="80"/>
        </w:numPr>
        <w:bidi/>
        <w:spacing w:before="100" w:beforeAutospacing="1" w:after="100" w:afterAutospacing="1" w:line="360" w:lineRule="auto"/>
        <w:jc w:val="both"/>
        <w:rPr>
          <w:rFonts w:ascii="Sakkal Majalla" w:eastAsia="Times New Roman" w:hAnsi="Sakkal Majalla" w:cs="Sakkal Majalla"/>
          <w:sz w:val="32"/>
          <w:szCs w:val="32"/>
        </w:rPr>
      </w:pPr>
      <m:oMath>
        <m:r>
          <w:rPr>
            <w:rFonts w:ascii="Cambria Math" w:eastAsia="Times New Roman" w:hAnsi="Cambria Math" w:cs="Sakkal Majalla" w:hint="cs"/>
            <w:sz w:val="32"/>
            <w:szCs w:val="32"/>
          </w:rPr>
          <m:t>d</m:t>
        </m:r>
      </m:oMath>
      <w:r>
        <w:rPr>
          <w:rFonts w:ascii="Sakkal Majalla" w:eastAsia="Times New Roman" w:hAnsi="Sakkal Majalla" w:cs="Sakkal Majalla" w:hint="cs"/>
          <w:sz w:val="32"/>
          <w:szCs w:val="32"/>
        </w:rPr>
        <w:t xml:space="preserve">= </w:t>
      </w:r>
      <w:r>
        <w:rPr>
          <w:rFonts w:ascii="Sakkal Majalla" w:eastAsia="Times New Roman" w:hAnsi="Sakkal Majalla" w:cs="Sakkal Majalla" w:hint="cs"/>
          <w:sz w:val="32"/>
          <w:szCs w:val="32"/>
          <w:rtl/>
        </w:rPr>
        <w:t>هامش الخطأ المقبول</w:t>
      </w:r>
      <w:r>
        <w:rPr>
          <w:rFonts w:ascii="Sakkal Majalla" w:eastAsia="Times New Roman" w:hAnsi="Sakkal Majalla" w:cs="Sakkal Majalla" w:hint="cs"/>
          <w:sz w:val="32"/>
          <w:szCs w:val="32"/>
          <w:rtl/>
          <w:lang w:bidi="ar-EG"/>
        </w:rPr>
        <w:t xml:space="preserve"> 5%</w:t>
      </w:r>
    </w:p>
    <w:p w:rsidR="00290277" w:rsidRPr="00040239" w:rsidRDefault="00290277" w:rsidP="00155275">
      <w:pPr>
        <w:numPr>
          <w:ilvl w:val="0"/>
          <w:numId w:val="80"/>
        </w:numPr>
        <w:bidi/>
        <w:spacing w:before="100" w:beforeAutospacing="1" w:after="100" w:afterAutospacing="1" w:line="360" w:lineRule="auto"/>
        <w:jc w:val="both"/>
        <w:rPr>
          <w:rFonts w:ascii="Sakkal Majalla" w:eastAsia="Times New Roman" w:hAnsi="Sakkal Majalla" w:cs="Sakkal Majalla"/>
          <w:sz w:val="32"/>
          <w:szCs w:val="32"/>
        </w:rPr>
      </w:pPr>
      <m:oMath>
        <m:sSup>
          <m:sSupPr>
            <m:ctrlPr>
              <w:rPr>
                <w:rFonts w:ascii="Cambria Math" w:eastAsia="Times New Roman" w:hAnsi="Cambria Math" w:cs="Sakkal Majalla" w:hint="cs"/>
                <w:sz w:val="32"/>
                <w:szCs w:val="32"/>
              </w:rPr>
            </m:ctrlPr>
          </m:sSupPr>
          <m:e>
            <m:r>
              <w:rPr>
                <w:rFonts w:ascii="Cambria Math" w:eastAsia="Times New Roman" w:hAnsi="Cambria Math" w:cs="Sakkal Majalla" w:hint="cs"/>
                <w:sz w:val="32"/>
                <w:szCs w:val="32"/>
              </w:rPr>
              <m:t>χ</m:t>
            </m:r>
          </m:e>
          <m:sup>
            <m:r>
              <w:rPr>
                <w:rFonts w:ascii="Cambria Math" w:eastAsia="Times New Roman" w:hAnsi="Cambria Math" w:cs="Sakkal Majalla" w:hint="cs"/>
                <w:sz w:val="32"/>
                <w:szCs w:val="32"/>
              </w:rPr>
              <m:t>2</m:t>
            </m:r>
          </m:sup>
        </m:sSup>
      </m:oMath>
      <w:r>
        <w:rPr>
          <w:rFonts w:ascii="Sakkal Majalla" w:eastAsia="Times New Roman" w:hAnsi="Sakkal Majalla" w:cs="Sakkal Majalla" w:hint="cs"/>
          <w:sz w:val="32"/>
          <w:szCs w:val="32"/>
        </w:rPr>
        <w:t xml:space="preserve">= </w:t>
      </w:r>
      <w:r>
        <w:rPr>
          <w:rFonts w:ascii="Sakkal Majalla" w:eastAsia="Times New Roman" w:hAnsi="Sakkal Majalla" w:cs="Sakkal Majalla" w:hint="cs"/>
          <w:sz w:val="32"/>
          <w:szCs w:val="32"/>
          <w:rtl/>
        </w:rPr>
        <w:t>القيمة الجدولية لتوزيع كاي تربيع عند مستوى الدلالة المرغوب</w:t>
      </w:r>
    </w:p>
    <w:p w:rsidR="00290277" w:rsidRPr="00040239" w:rsidRDefault="00290277" w:rsidP="00290277">
      <w:pPr>
        <w:bidi/>
        <w:spacing w:after="200" w:line="360" w:lineRule="auto"/>
        <w:ind w:left="360"/>
        <w:jc w:val="both"/>
        <w:rPr>
          <w:rFonts w:ascii="Sakkal Majalla" w:hAnsi="Sakkal Majalla" w:cs="Sakkal Majalla"/>
          <w:sz w:val="32"/>
          <w:szCs w:val="32"/>
          <w:rtl/>
        </w:rPr>
      </w:pPr>
      <w:r>
        <w:rPr>
          <w:rFonts w:ascii="Sakkal Majalla" w:hAnsi="Sakkal Majalla" w:cs="Sakkal Majalla" w:hint="cs"/>
          <w:b/>
          <w:sz w:val="32"/>
          <w:szCs w:val="32"/>
          <w:rtl/>
        </w:rPr>
        <w:lastRenderedPageBreak/>
        <w:t xml:space="preserve">سيتم توزيع الاستبانة عبر البريد الكتروني موجه الى إدارة العلاقات العامة بكل شركة مع توصية بتوزيعها على </w:t>
      </w:r>
      <w:r>
        <w:rPr>
          <w:rFonts w:ascii="Sakkal Majalla" w:hAnsi="Sakkal Majalla" w:cs="Sakkal Majalla"/>
          <w:b/>
          <w:sz w:val="32"/>
          <w:szCs w:val="32"/>
          <w:rtl/>
        </w:rPr>
        <w:t xml:space="preserve">موظفي إدارات المطالبات والتدقيق والمخاطر </w:t>
      </w:r>
      <w:r>
        <w:rPr>
          <w:rFonts w:ascii="Sakkal Majalla" w:hAnsi="Sakkal Majalla" w:cs="Sakkal Majalla" w:hint="cs"/>
          <w:b/>
          <w:sz w:val="32"/>
          <w:szCs w:val="32"/>
          <w:rtl/>
        </w:rPr>
        <w:t xml:space="preserve">والامتثال بكل شركة وارسال الردود مباشرة   عبر منصة </w:t>
      </w:r>
      <w:r>
        <w:rPr>
          <w:b/>
          <w:bCs/>
        </w:rPr>
        <w:t>Google Forms</w:t>
      </w:r>
      <w:r>
        <w:rPr>
          <w:rFonts w:ascii="Sakkal Majalla" w:hAnsi="Sakkal Majalla" w:cs="Sakkal Majalla" w:hint="cs"/>
          <w:b/>
          <w:bCs/>
          <w:sz w:val="32"/>
          <w:szCs w:val="32"/>
          <w:rtl/>
        </w:rPr>
        <w:t xml:space="preserve"> </w:t>
      </w:r>
      <w:r>
        <w:rPr>
          <w:rFonts w:ascii="Sakkal Majalla" w:hAnsi="Sakkal Majalla" w:cs="Sakkal Majalla" w:hint="cs"/>
          <w:b/>
          <w:sz w:val="32"/>
          <w:szCs w:val="32"/>
          <w:rtl/>
        </w:rPr>
        <w:t>من خلال رابط الاستبيان بحيث يتم قبول عدد ردود محدد طبقا للعينة المستهدفة بحيث تعبر العينة على مجتمع الدراسة بصورة دقيقة وواضحة لضمان دقة النتائج</w:t>
      </w:r>
      <w:r>
        <w:rPr>
          <w:rFonts w:ascii="Sakkal Majalla" w:hAnsi="Sakkal Majalla" w:cs="Sakkal Majalla" w:hint="cs"/>
          <w:sz w:val="32"/>
          <w:szCs w:val="32"/>
          <w:rtl/>
        </w:rPr>
        <w:t xml:space="preserve"> مع وضع </w:t>
      </w:r>
      <w:r>
        <w:rPr>
          <w:rFonts w:ascii="Sakkal Majalla" w:hAnsi="Sakkal Majalla" w:cs="Sakkal Majalla"/>
          <w:sz w:val="32"/>
          <w:szCs w:val="32"/>
          <w:rtl/>
        </w:rPr>
        <w:t>إعدادات الخصوصية ومنع تكرار الاستجابة</w:t>
      </w:r>
      <w:r>
        <w:rPr>
          <w:rFonts w:ascii="Sakkal Majalla" w:hAnsi="Sakkal Majalla" w:cs="Sakkal Majalla" w:hint="cs"/>
          <w:sz w:val="32"/>
          <w:szCs w:val="32"/>
          <w:rtl/>
        </w:rPr>
        <w:t xml:space="preserve"> من الموظف الواحد أكثر من مرة واحدة.</w:t>
      </w:r>
      <w:r>
        <w:rPr>
          <w:rFonts w:ascii="Sakkal Majalla" w:hAnsi="Sakkal Majalla" w:cs="Sakkal Majalla"/>
          <w:sz w:val="32"/>
          <w:szCs w:val="32"/>
          <w:rtl/>
        </w:rPr>
        <w:t xml:space="preserve"> وعدم تسجيل البريد تلقائياً</w:t>
      </w:r>
      <w:r>
        <w:rPr>
          <w:rFonts w:ascii="Sakkal Majalla" w:hAnsi="Sakkal Majalla" w:cs="Sakkal Majalla" w:hint="cs"/>
          <w:sz w:val="32"/>
          <w:szCs w:val="32"/>
          <w:rtl/>
        </w:rPr>
        <w:t>. وتكون فترة فتح الاستبانة 4 أسابيع بحد اقصى.</w:t>
      </w:r>
    </w:p>
    <w:p w:rsidR="00290277" w:rsidRPr="00040239" w:rsidRDefault="00290277" w:rsidP="00290277">
      <w:pPr>
        <w:bidi/>
        <w:spacing w:after="200" w:line="360" w:lineRule="auto"/>
        <w:ind w:left="360"/>
        <w:jc w:val="both"/>
        <w:rPr>
          <w:rFonts w:ascii="Sakkal Majalla" w:hAnsi="Sakkal Majalla" w:cs="Sakkal Majalla"/>
          <w:sz w:val="32"/>
          <w:szCs w:val="32"/>
          <w:rtl/>
        </w:rPr>
      </w:pPr>
      <w:r>
        <w:rPr>
          <w:rFonts w:ascii="Sakkal Majalla" w:hAnsi="Sakkal Majalla" w:cs="Sakkal Majalla"/>
          <w:sz w:val="32"/>
          <w:szCs w:val="32"/>
          <w:rtl/>
        </w:rPr>
        <w:t>نظرا لان شركات التامين لديها فروع في كافة ارجاء المملكة وفي جميع المدن السعودية فان عينة الدراسة سوف يتم تحديدها من خلال استمارات الاستبانة المستردة بعد توزيعها وفرز الصالح منها لتحديد عدد الشركات المشاركة</w:t>
      </w:r>
      <w:r>
        <w:rPr>
          <w:rFonts w:ascii="Sakkal Majalla" w:hAnsi="Sakkal Majalla" w:cs="Sakkal Majalla" w:hint="cs"/>
          <w:sz w:val="32"/>
          <w:szCs w:val="32"/>
          <w:rtl/>
        </w:rPr>
        <w:t xml:space="preserve"> (بشرطة ان تكون من الشركات السعودية العاملة في مجال التامين والمسجلة بسوق المال ضمن (28 شركة)</w:t>
      </w:r>
      <w:r>
        <w:rPr>
          <w:rFonts w:ascii="Sakkal Majalla" w:hAnsi="Sakkal Majalla" w:cs="Sakkal Majalla"/>
          <w:sz w:val="32"/>
          <w:szCs w:val="32"/>
          <w:rtl/>
        </w:rPr>
        <w:t xml:space="preserve"> ونسب المشاركة</w:t>
      </w:r>
      <w:r>
        <w:rPr>
          <w:rFonts w:ascii="Sakkal Majalla" w:hAnsi="Sakkal Majalla" w:cs="Sakkal Majalla" w:hint="cs"/>
          <w:sz w:val="32"/>
          <w:szCs w:val="32"/>
          <w:rtl/>
        </w:rPr>
        <w:t xml:space="preserve"> لكل شركة واستكمال اعداد العينة المستهدفة لكل إدارة من إدارات (</w:t>
      </w:r>
      <w:r>
        <w:rPr>
          <w:rFonts w:ascii="Sakkal Majalla" w:hAnsi="Sakkal Majalla" w:cs="Sakkal Majalla"/>
          <w:sz w:val="32"/>
          <w:szCs w:val="32"/>
          <w:rtl/>
          <w:lang w:bidi="ar-EG"/>
        </w:rPr>
        <w:t>المطالبات والتدقيق والمخاطر والامتثال</w:t>
      </w:r>
      <w:r>
        <w:rPr>
          <w:rFonts w:ascii="Sakkal Majalla" w:hAnsi="Sakkal Majalla" w:cs="Sakkal Majalla" w:hint="cs"/>
          <w:sz w:val="32"/>
          <w:szCs w:val="32"/>
          <w:rtl/>
        </w:rPr>
        <w:t>) الخاصة بعينة الدراسة فقط.</w:t>
      </w:r>
    </w:p>
    <w:p w:rsidR="00290277" w:rsidRPr="00040239" w:rsidRDefault="00290277" w:rsidP="00290277">
      <w:pPr>
        <w:bidi/>
        <w:spacing w:after="200" w:line="360" w:lineRule="auto"/>
        <w:ind w:left="360"/>
        <w:jc w:val="both"/>
        <w:rPr>
          <w:rFonts w:ascii="Sakkal Majalla" w:hAnsi="Sakkal Majalla" w:cs="Sakkal Majalla"/>
          <w:sz w:val="32"/>
          <w:szCs w:val="32"/>
          <w:rtl/>
          <w:lang w:bidi="ar-EG"/>
        </w:rPr>
      </w:pPr>
      <w:r>
        <w:rPr>
          <w:rFonts w:ascii="Sakkal Majalla" w:hAnsi="Sakkal Majalla" w:cs="Sakkal Majalla" w:hint="cs"/>
          <w:sz w:val="32"/>
          <w:szCs w:val="32"/>
          <w:rtl/>
          <w:lang w:bidi="ar-EG"/>
        </w:rPr>
        <w:t>الجدول</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رقم</w:t>
      </w:r>
      <w:r>
        <w:rPr>
          <w:rFonts w:ascii="Sakkal Majalla" w:hAnsi="Sakkal Majalla" w:cs="Sakkal Majalla" w:hint="cs"/>
          <w:sz w:val="32"/>
          <w:szCs w:val="32"/>
          <w:rtl/>
        </w:rPr>
        <w:t xml:space="preserve"> (3-2): </w:t>
      </w:r>
      <w:r>
        <w:rPr>
          <w:rFonts w:ascii="Sakkal Majalla" w:hAnsi="Sakkal Majalla" w:cs="Sakkal Majalla" w:hint="cs"/>
          <w:sz w:val="32"/>
          <w:szCs w:val="32"/>
          <w:rtl/>
          <w:lang w:bidi="ar-EG"/>
        </w:rPr>
        <w:t>توزيع</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 xml:space="preserve"> المقترح لاداة</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الدراسة</w:t>
      </w:r>
      <w:r>
        <w:rPr>
          <w:rFonts w:ascii="Sakkal Majalla" w:hAnsi="Sakkal Majalla" w:cs="Sakkal Majalla" w:hint="cs"/>
          <w:sz w:val="32"/>
          <w:szCs w:val="32"/>
          <w:rtl/>
        </w:rPr>
        <w:t>.</w:t>
      </w:r>
      <w:r>
        <w:rPr>
          <w:rFonts w:ascii="Sakkal Majalla" w:hAnsi="Sakkal Majalla" w:cs="Sakkal Majalla" w:hint="cs"/>
          <w:sz w:val="32"/>
          <w:szCs w:val="32"/>
          <w:rtl/>
          <w:lang w:bidi="ar-EG"/>
        </w:rPr>
        <w:t xml:space="preserve"> </w:t>
      </w:r>
    </w:p>
    <w:tbl>
      <w:tblPr>
        <w:tblStyle w:val="GridTable4-Accent2"/>
        <w:bidiVisual/>
        <w:tblW w:w="90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3"/>
        <w:gridCol w:w="1033"/>
        <w:gridCol w:w="1456"/>
        <w:gridCol w:w="1457"/>
        <w:gridCol w:w="1457"/>
        <w:gridCol w:w="1746"/>
      </w:tblGrid>
      <w:tr w:rsidR="00290277" w:rsidRPr="00040239" w:rsidTr="00A07733">
        <w:trPr>
          <w:cnfStyle w:val="100000000000" w:firstRow="1" w:lastRow="0" w:firstColumn="0" w:lastColumn="0" w:oddVBand="0" w:evenVBand="0" w:oddHBand="0" w:evenHBand="0" w:firstRowFirstColumn="0" w:firstRowLastColumn="0" w:lastRowFirstColumn="0" w:lastRowLastColumn="0"/>
          <w:trHeight w:val="105"/>
        </w:trPr>
        <w:tc>
          <w:tcPr>
            <w:cnfStyle w:val="001000000000" w:firstRow="0" w:lastRow="0" w:firstColumn="1" w:lastColumn="0" w:oddVBand="0" w:evenVBand="0" w:oddHBand="0" w:evenHBand="0" w:firstRowFirstColumn="0" w:firstRowLastColumn="0" w:lastRowFirstColumn="0" w:lastRowLastColumn="0"/>
            <w:tcW w:w="1893"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rsidR="00290277" w:rsidRPr="00040239" w:rsidRDefault="00290277" w:rsidP="00290277">
            <w:pPr>
              <w:spacing w:line="360" w:lineRule="auto"/>
              <w:jc w:val="center"/>
              <w:rPr>
                <w:rFonts w:ascii="Sakkal Majalla" w:hAnsi="Sakkal Majalla" w:cs="Sakkal Majalla"/>
                <w:color w:val="auto"/>
                <w:sz w:val="32"/>
                <w:szCs w:val="32"/>
                <w:lang w:val="en-US" w:bidi="ar-EG"/>
              </w:rPr>
            </w:pPr>
            <w:r>
              <w:rPr>
                <w:rFonts w:ascii="Sakkal Majalla" w:hAnsi="Sakkal Majalla" w:cs="Sakkal Majalla" w:hint="cs"/>
                <w:color w:val="auto"/>
                <w:sz w:val="32"/>
                <w:szCs w:val="32"/>
                <w:rtl/>
                <w:lang w:bidi="ar-EG"/>
              </w:rPr>
              <w:t>البيان</w:t>
            </w:r>
          </w:p>
        </w:tc>
        <w:tc>
          <w:tcPr>
            <w:tcW w:w="1033"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rsidR="00290277" w:rsidRPr="00040239" w:rsidRDefault="00290277" w:rsidP="00290277">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Pr>
                <w:rFonts w:ascii="Sakkal Majalla" w:hAnsi="Sakkal Majalla" w:cs="Sakkal Majalla" w:hint="cs"/>
                <w:color w:val="auto"/>
                <w:sz w:val="32"/>
                <w:szCs w:val="32"/>
                <w:rtl/>
                <w:lang w:bidi="ar-EG"/>
              </w:rPr>
              <w:t>التوزيع</w:t>
            </w:r>
          </w:p>
          <w:p w:rsidR="00290277" w:rsidRPr="00040239" w:rsidRDefault="00290277" w:rsidP="00290277">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Pr>
                <w:rFonts w:ascii="Sakkal Majalla" w:hAnsi="Sakkal Majalla" w:cs="Sakkal Majalla" w:hint="cs"/>
                <w:color w:val="auto"/>
                <w:sz w:val="32"/>
                <w:szCs w:val="32"/>
                <w:rtl/>
                <w:lang w:bidi="ar-EG"/>
              </w:rPr>
              <w:t>المتوقع</w:t>
            </w:r>
          </w:p>
        </w:tc>
        <w:tc>
          <w:tcPr>
            <w:tcW w:w="1456"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rsidR="00290277" w:rsidRPr="00040239" w:rsidRDefault="00290277" w:rsidP="00290277">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Pr>
                <w:rFonts w:ascii="Sakkal Majalla" w:hAnsi="Sakkal Majalla" w:cs="Sakkal Majalla" w:hint="cs"/>
                <w:color w:val="auto"/>
                <w:sz w:val="32"/>
                <w:szCs w:val="32"/>
                <w:rtl/>
                <w:lang w:bidi="ar-EG"/>
              </w:rPr>
              <w:t>المسترد</w:t>
            </w:r>
          </w:p>
        </w:tc>
        <w:tc>
          <w:tcPr>
            <w:tcW w:w="1457"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rsidR="00290277" w:rsidRPr="00040239" w:rsidRDefault="00290277" w:rsidP="00290277">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lang w:val="en-US" w:bidi="ar-EG"/>
              </w:rPr>
            </w:pPr>
            <w:r>
              <w:rPr>
                <w:rFonts w:ascii="Sakkal Majalla" w:hAnsi="Sakkal Majalla" w:cs="Sakkal Majalla" w:hint="cs"/>
                <w:color w:val="auto"/>
                <w:sz w:val="32"/>
                <w:szCs w:val="32"/>
                <w:rtl/>
                <w:lang w:bidi="ar-EG"/>
              </w:rPr>
              <w:t>الفاقد</w:t>
            </w:r>
          </w:p>
        </w:tc>
        <w:tc>
          <w:tcPr>
            <w:tcW w:w="1457"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rsidR="00290277" w:rsidRPr="00040239" w:rsidRDefault="00290277" w:rsidP="00290277">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Pr>
                <w:rFonts w:ascii="Sakkal Majalla" w:hAnsi="Sakkal Majalla" w:cs="Sakkal Majalla" w:hint="cs"/>
                <w:color w:val="auto"/>
                <w:sz w:val="32"/>
                <w:szCs w:val="32"/>
                <w:rtl/>
                <w:lang w:bidi="ar-EG"/>
              </w:rPr>
              <w:t>المستبعد</w:t>
            </w:r>
          </w:p>
        </w:tc>
        <w:tc>
          <w:tcPr>
            <w:tcW w:w="1746"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rsidR="00290277" w:rsidRPr="00040239" w:rsidRDefault="00290277" w:rsidP="00290277">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Pr>
                <w:rFonts w:ascii="Sakkal Majalla" w:hAnsi="Sakkal Majalla" w:cs="Sakkal Majalla" w:hint="cs"/>
                <w:color w:val="auto"/>
                <w:sz w:val="32"/>
                <w:szCs w:val="32"/>
                <w:rtl/>
                <w:lang w:bidi="ar-EG"/>
              </w:rPr>
              <w:t>المستلم النهائي المتوقع</w:t>
            </w:r>
          </w:p>
        </w:tc>
      </w:tr>
      <w:tr w:rsidR="00290277" w:rsidRPr="00040239" w:rsidTr="00A07733">
        <w:trPr>
          <w:cnfStyle w:val="000000100000" w:firstRow="0" w:lastRow="0" w:firstColumn="0" w:lastColumn="0" w:oddVBand="0" w:evenVBand="0" w:oddHBand="1" w:evenHBand="0" w:firstRowFirstColumn="0" w:firstRowLastColumn="0" w:lastRowFirstColumn="0" w:lastRowLastColumn="0"/>
          <w:trHeight w:val="105"/>
        </w:trPr>
        <w:tc>
          <w:tcPr>
            <w:cnfStyle w:val="001000000000" w:firstRow="0" w:lastRow="0" w:firstColumn="1" w:lastColumn="0" w:oddVBand="0" w:evenVBand="0" w:oddHBand="0" w:evenHBand="0" w:firstRowFirstColumn="0" w:firstRowLastColumn="0" w:lastRowFirstColumn="0" w:lastRowLastColumn="0"/>
            <w:tcW w:w="1893" w:type="dxa"/>
            <w:tcBorders>
              <w:top w:val="single" w:sz="4" w:space="0" w:color="auto"/>
            </w:tcBorders>
          </w:tcPr>
          <w:p w:rsidR="00290277" w:rsidRPr="00040239" w:rsidRDefault="00290277" w:rsidP="00290277">
            <w:pPr>
              <w:spacing w:line="360" w:lineRule="auto"/>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المجموع</w:t>
            </w:r>
          </w:p>
        </w:tc>
        <w:tc>
          <w:tcPr>
            <w:tcW w:w="1033" w:type="dxa"/>
            <w:tcBorders>
              <w:top w:val="single" w:sz="4" w:space="0" w:color="auto"/>
            </w:tcBorders>
          </w:tcPr>
          <w:p w:rsidR="00290277" w:rsidRPr="00040239" w:rsidRDefault="00290277" w:rsidP="0029027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val="en-US"/>
              </w:rPr>
            </w:pPr>
            <w:r>
              <w:rPr>
                <w:rFonts w:ascii="Sakkal Majalla" w:hAnsi="Sakkal Majalla" w:cs="Sakkal Majalla"/>
                <w:sz w:val="32"/>
                <w:szCs w:val="32"/>
              </w:rPr>
              <w:t>463</w:t>
            </w:r>
          </w:p>
        </w:tc>
        <w:tc>
          <w:tcPr>
            <w:tcW w:w="1456" w:type="dxa"/>
            <w:tcBorders>
              <w:top w:val="single" w:sz="4" w:space="0" w:color="auto"/>
            </w:tcBorders>
          </w:tcPr>
          <w:p w:rsidR="00290277" w:rsidRPr="00040239" w:rsidRDefault="00290277" w:rsidP="0029027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p>
        </w:tc>
        <w:tc>
          <w:tcPr>
            <w:tcW w:w="1457" w:type="dxa"/>
            <w:tcBorders>
              <w:top w:val="single" w:sz="4" w:space="0" w:color="auto"/>
            </w:tcBorders>
          </w:tcPr>
          <w:p w:rsidR="00290277" w:rsidRPr="00040239" w:rsidRDefault="00290277" w:rsidP="0029027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val="en-US"/>
              </w:rPr>
            </w:pPr>
          </w:p>
        </w:tc>
        <w:tc>
          <w:tcPr>
            <w:tcW w:w="1457" w:type="dxa"/>
            <w:tcBorders>
              <w:top w:val="single" w:sz="4" w:space="0" w:color="auto"/>
            </w:tcBorders>
          </w:tcPr>
          <w:p w:rsidR="00290277" w:rsidRPr="00040239" w:rsidRDefault="00290277" w:rsidP="0029027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c>
          <w:tcPr>
            <w:tcW w:w="1746" w:type="dxa"/>
            <w:tcBorders>
              <w:top w:val="single" w:sz="4" w:space="0" w:color="auto"/>
            </w:tcBorders>
          </w:tcPr>
          <w:p w:rsidR="00290277" w:rsidRPr="00040239" w:rsidRDefault="00290277" w:rsidP="0029027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sz w:val="32"/>
                <w:szCs w:val="32"/>
              </w:rPr>
              <w:t>375</w:t>
            </w:r>
          </w:p>
        </w:tc>
      </w:tr>
      <w:tr w:rsidR="00290277" w:rsidRPr="00040239" w:rsidTr="00A07733">
        <w:trPr>
          <w:trHeight w:val="836"/>
        </w:trPr>
        <w:tc>
          <w:tcPr>
            <w:cnfStyle w:val="001000000000" w:firstRow="0" w:lastRow="0" w:firstColumn="1" w:lastColumn="0" w:oddVBand="0" w:evenVBand="0" w:oddHBand="0" w:evenHBand="0" w:firstRowFirstColumn="0" w:firstRowLastColumn="0" w:lastRowFirstColumn="0" w:lastRowLastColumn="0"/>
            <w:tcW w:w="1893" w:type="dxa"/>
          </w:tcPr>
          <w:p w:rsidR="00290277" w:rsidRPr="00040239" w:rsidRDefault="00290277" w:rsidP="00290277">
            <w:pPr>
              <w:spacing w:line="360" w:lineRule="auto"/>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النسبة المئوية</w:t>
            </w:r>
          </w:p>
        </w:tc>
        <w:tc>
          <w:tcPr>
            <w:tcW w:w="1033" w:type="dxa"/>
          </w:tcPr>
          <w:p w:rsidR="00290277" w:rsidRPr="00040239" w:rsidRDefault="00290277" w:rsidP="0029027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lang w:bidi="ar-EG"/>
              </w:rPr>
              <w:t>100</w:t>
            </w:r>
            <w:r>
              <w:rPr>
                <w:rFonts w:ascii="Sakkal Majalla" w:hAnsi="Sakkal Majalla" w:cs="Sakkal Majalla" w:hint="cs"/>
                <w:sz w:val="32"/>
                <w:szCs w:val="32"/>
                <w:rtl/>
              </w:rPr>
              <w:t>%</w:t>
            </w:r>
          </w:p>
        </w:tc>
        <w:tc>
          <w:tcPr>
            <w:tcW w:w="1456" w:type="dxa"/>
          </w:tcPr>
          <w:p w:rsidR="00290277" w:rsidRPr="00040239" w:rsidRDefault="00290277" w:rsidP="0029027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c>
          <w:tcPr>
            <w:tcW w:w="1457" w:type="dxa"/>
          </w:tcPr>
          <w:p w:rsidR="00290277" w:rsidRPr="00040239" w:rsidRDefault="00290277" w:rsidP="0029027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1457" w:type="dxa"/>
          </w:tcPr>
          <w:p w:rsidR="00290277" w:rsidRPr="00040239" w:rsidRDefault="00290277" w:rsidP="0029027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1746" w:type="dxa"/>
          </w:tcPr>
          <w:p w:rsidR="00290277" w:rsidRPr="00040239" w:rsidRDefault="00290277" w:rsidP="0029027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val="en-US"/>
              </w:rPr>
            </w:pPr>
            <w:r>
              <w:rPr>
                <w:rFonts w:ascii="Sakkal Majalla" w:hAnsi="Sakkal Majalla" w:cs="Sakkal Majalla"/>
                <w:sz w:val="32"/>
                <w:szCs w:val="32"/>
                <w:lang w:val="en-US"/>
              </w:rPr>
              <w:t>80%</w:t>
            </w:r>
          </w:p>
        </w:tc>
      </w:tr>
    </w:tbl>
    <w:p w:rsidR="00A07733" w:rsidRDefault="00A07733" w:rsidP="00290277">
      <w:pPr>
        <w:bidi/>
        <w:spacing w:after="0" w:line="360" w:lineRule="auto"/>
        <w:rPr>
          <w:rFonts w:ascii="Sakkal Majalla" w:hAnsi="Sakkal Majalla" w:cs="Sakkal Majalla"/>
          <w:sz w:val="32"/>
          <w:szCs w:val="32"/>
          <w:rtl/>
          <w:lang w:bidi="ar-EG"/>
        </w:rPr>
      </w:pPr>
    </w:p>
    <w:p w:rsidR="00A07733" w:rsidRDefault="00A07733" w:rsidP="00A07733">
      <w:pPr>
        <w:bidi/>
        <w:spacing w:after="0" w:line="360" w:lineRule="auto"/>
        <w:rPr>
          <w:rFonts w:ascii="Sakkal Majalla" w:hAnsi="Sakkal Majalla" w:cs="Sakkal Majalla"/>
          <w:sz w:val="32"/>
          <w:szCs w:val="32"/>
          <w:rtl/>
          <w:lang w:bidi="ar-EG"/>
        </w:rPr>
      </w:pPr>
    </w:p>
    <w:p w:rsidR="00290277" w:rsidRPr="00040239" w:rsidRDefault="00290277" w:rsidP="00A07733">
      <w:pPr>
        <w:bidi/>
        <w:spacing w:after="0" w:line="360" w:lineRule="auto"/>
        <w:rPr>
          <w:rFonts w:ascii="Sakkal Majalla" w:hAnsi="Sakkal Majalla" w:cs="Sakkal Majalla"/>
          <w:sz w:val="32"/>
          <w:szCs w:val="32"/>
          <w:rtl/>
          <w:lang w:bidi="ar-EG"/>
        </w:rPr>
      </w:pPr>
      <w:r>
        <w:rPr>
          <w:rFonts w:ascii="Sakkal Majalla" w:hAnsi="Sakkal Majalla" w:cs="Sakkal Majalla" w:hint="cs"/>
          <w:sz w:val="32"/>
          <w:szCs w:val="32"/>
          <w:rtl/>
          <w:lang w:bidi="ar-EG"/>
        </w:rPr>
        <w:lastRenderedPageBreak/>
        <w:t xml:space="preserve">سو ف يتم استكمال هذا الجدول عند الانتهاء من إجراءات توزيع الاستبيان واستلام الردود </w:t>
      </w:r>
    </w:p>
    <w:p w:rsidR="00290277" w:rsidRPr="00040239" w:rsidRDefault="00290277" w:rsidP="00290277">
      <w:pPr>
        <w:bidi/>
        <w:spacing w:after="0" w:line="360" w:lineRule="auto"/>
        <w:rPr>
          <w:rFonts w:ascii="Sakkal Majalla" w:hAnsi="Sakkal Majalla" w:cs="Sakkal Majalla"/>
          <w:sz w:val="32"/>
          <w:szCs w:val="32"/>
          <w:rtl/>
          <w:lang w:bidi="ar-EG"/>
        </w:rPr>
      </w:pPr>
      <w:r>
        <w:rPr>
          <w:rFonts w:ascii="Sakkal Majalla" w:hAnsi="Sakkal Majalla" w:cs="Sakkal Majalla"/>
          <w:sz w:val="32"/>
          <w:szCs w:val="32"/>
          <w:rtl/>
          <w:lang w:bidi="ar-EG"/>
        </w:rPr>
        <w:t xml:space="preserve">لضمان الحصول على 375 استجابة صالحة، يجب أن تضع في الحسبان معدل الاستجابة </w:t>
      </w:r>
      <w:r>
        <w:rPr>
          <w:rFonts w:ascii="Sakkal Majalla" w:hAnsi="Sakkal Majalla" w:cs="Sakkal Majalla" w:hint="cs"/>
          <w:sz w:val="32"/>
          <w:szCs w:val="32"/>
          <w:rtl/>
          <w:lang w:bidi="ar-EG"/>
        </w:rPr>
        <w:t>المتوقع 80% فيجب توزيع</w:t>
      </w:r>
      <w:r>
        <w:rPr>
          <w:rFonts w:ascii="Sakkal Majalla" w:hAnsi="Sakkal Majalla" w:cs="Sakkal Majalla"/>
          <w:sz w:val="32"/>
          <w:szCs w:val="32"/>
          <w:rtl/>
          <w:lang w:bidi="ar-EG"/>
        </w:rPr>
        <w:t xml:space="preserve"> </w:t>
      </w:r>
      <w:r>
        <w:rPr>
          <w:rFonts w:ascii="Sakkal Majalla" w:hAnsi="Sakkal Majalla" w:cs="Sakkal Majalla"/>
          <w:sz w:val="32"/>
          <w:szCs w:val="32"/>
          <w:lang w:bidi="ar-EG"/>
        </w:rPr>
        <w:t xml:space="preserve">463 </w:t>
      </w:r>
      <w:r>
        <w:rPr>
          <w:rFonts w:ascii="Sakkal Majalla" w:hAnsi="Sakkal Majalla" w:cs="Sakkal Majalla"/>
          <w:sz w:val="32"/>
          <w:szCs w:val="32"/>
          <w:rtl/>
          <w:lang w:bidi="ar-EG"/>
        </w:rPr>
        <w:t>استبياناً</w:t>
      </w:r>
      <w:r>
        <w:rPr>
          <w:rFonts w:ascii="Sakkal Majalla" w:hAnsi="Sakkal Majalla" w:cs="Sakkal Majalla" w:hint="cs"/>
          <w:sz w:val="32"/>
          <w:szCs w:val="32"/>
          <w:rtl/>
          <w:lang w:bidi="ar-EG"/>
        </w:rPr>
        <w:t xml:space="preserve"> للحصول على العدد المطلوب</w:t>
      </w:r>
    </w:p>
    <w:p w:rsidR="00290277" w:rsidRPr="00040239" w:rsidRDefault="00290277" w:rsidP="00290277">
      <w:pPr>
        <w:bidi/>
        <w:spacing w:after="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جدول (3.3) يوضح التوزيع المقترح لعينة الدراسة على الإدارات</w:t>
      </w:r>
    </w:p>
    <w:tbl>
      <w:tblPr>
        <w:tblStyle w:val="GridTable4-Accent2"/>
        <w:bidiVisual/>
        <w:tblW w:w="86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3"/>
        <w:gridCol w:w="1983"/>
        <w:gridCol w:w="1980"/>
      </w:tblGrid>
      <w:tr w:rsidR="00290277" w:rsidRPr="00040239" w:rsidTr="00290277">
        <w:trPr>
          <w:cnfStyle w:val="100000000000" w:firstRow="1" w:lastRow="0" w:firstColumn="0" w:lastColumn="0" w:oddVBand="0" w:evenVBand="0" w:oddHBand="0" w:evenHBand="0" w:firstRowFirstColumn="0" w:firstRowLastColumn="0" w:lastRowFirstColumn="0" w:lastRowLastColumn="0"/>
          <w:trHeight w:val="580"/>
        </w:trPr>
        <w:tc>
          <w:tcPr>
            <w:cnfStyle w:val="001000000000" w:firstRow="0" w:lastRow="0" w:firstColumn="1" w:lastColumn="0" w:oddVBand="0" w:evenVBand="0" w:oddHBand="0" w:evenHBand="0" w:firstRowFirstColumn="0" w:firstRowLastColumn="0" w:lastRowFirstColumn="0" w:lastRowLastColumn="0"/>
            <w:tcW w:w="4673" w:type="dxa"/>
            <w:shd w:val="clear" w:color="auto" w:fill="F7CAAC" w:themeFill="accent2" w:themeFillTint="66"/>
            <w:vAlign w:val="center"/>
            <w:hideMark/>
          </w:tcPr>
          <w:p w:rsidR="00290277" w:rsidRPr="00040239" w:rsidRDefault="00290277" w:rsidP="00290277">
            <w:pPr>
              <w:pStyle w:val="NormalWeb"/>
              <w:bidi/>
              <w:spacing w:before="0" w:beforeAutospacing="0" w:after="120" w:afterAutospacing="0" w:line="360" w:lineRule="auto"/>
              <w:jc w:val="center"/>
              <w:rPr>
                <w:rFonts w:ascii="Sakkal Majalla" w:eastAsiaTheme="minorHAnsi" w:hAnsi="Sakkal Majalla" w:cs="Sakkal Majalla"/>
                <w:color w:val="auto"/>
                <w:sz w:val="32"/>
                <w:szCs w:val="32"/>
                <w:lang w:bidi="ar-EG"/>
              </w:rPr>
            </w:pPr>
            <w:r>
              <w:rPr>
                <w:rFonts w:ascii="Sakkal Majalla" w:eastAsiaTheme="minorHAnsi" w:hAnsi="Sakkal Majalla" w:cs="Sakkal Majalla"/>
                <w:color w:val="auto"/>
                <w:sz w:val="32"/>
                <w:szCs w:val="32"/>
                <w:rtl/>
                <w:lang w:bidi="ar-EG"/>
              </w:rPr>
              <w:t>الإدارة</w:t>
            </w:r>
          </w:p>
        </w:tc>
        <w:tc>
          <w:tcPr>
            <w:tcW w:w="1983" w:type="dxa"/>
            <w:shd w:val="clear" w:color="auto" w:fill="F7CAAC" w:themeFill="accent2" w:themeFillTint="66"/>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90277" w:rsidRPr="00040239" w:rsidTr="00290277">
              <w:trPr>
                <w:tblCellSpacing w:w="15" w:type="dxa"/>
              </w:trPr>
              <w:tc>
                <w:tcPr>
                  <w:tcW w:w="0" w:type="auto"/>
                  <w:vAlign w:val="center"/>
                  <w:hideMark/>
                </w:tcPr>
                <w:p w:rsidR="00290277" w:rsidRPr="00040239" w:rsidRDefault="00290277" w:rsidP="00290277">
                  <w:pPr>
                    <w:bidi/>
                    <w:spacing w:after="0" w:line="360" w:lineRule="auto"/>
                    <w:jc w:val="center"/>
                    <w:rPr>
                      <w:rFonts w:ascii="Sakkal Majalla" w:hAnsi="Sakkal Majalla" w:cs="Sakkal Majalla"/>
                      <w:sz w:val="32"/>
                      <w:szCs w:val="32"/>
                      <w:lang w:bidi="ar-EG"/>
                    </w:rPr>
                  </w:pPr>
                </w:p>
              </w:tc>
            </w:tr>
          </w:tbl>
          <w:p w:rsidR="00290277" w:rsidRPr="00040239" w:rsidRDefault="00290277" w:rsidP="00290277">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lang w:bidi="ar-EG"/>
              </w:rPr>
            </w:pPr>
          </w:p>
          <w:p w:rsidR="00290277" w:rsidRPr="00040239" w:rsidRDefault="00290277" w:rsidP="00290277">
            <w:pPr>
              <w:pStyle w:val="NormalWeb"/>
              <w:bidi/>
              <w:spacing w:before="0" w:beforeAutospacing="0" w:after="120" w:afterAutospacing="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heme="minorHAnsi" w:hAnsi="Sakkal Majalla" w:cs="Sakkal Majalla"/>
                <w:color w:val="auto"/>
                <w:sz w:val="32"/>
                <w:szCs w:val="32"/>
                <w:rtl/>
                <w:lang w:bidi="ar-EG"/>
              </w:rPr>
            </w:pPr>
            <w:r>
              <w:rPr>
                <w:rFonts w:ascii="Sakkal Majalla" w:eastAsiaTheme="minorHAnsi" w:hAnsi="Sakkal Majalla" w:cs="Sakkal Majalla" w:hint="cs"/>
                <w:color w:val="auto"/>
                <w:sz w:val="32"/>
                <w:szCs w:val="32"/>
                <w:rtl/>
                <w:lang w:bidi="ar-EG"/>
              </w:rPr>
              <w:t>حجم العينة</w:t>
            </w:r>
          </w:p>
        </w:tc>
        <w:tc>
          <w:tcPr>
            <w:tcW w:w="1980" w:type="dxa"/>
            <w:shd w:val="clear" w:color="auto" w:fill="F7CAAC" w:themeFill="accent2" w:themeFillTint="66"/>
            <w:vAlign w:val="center"/>
            <w:hideMark/>
          </w:tcPr>
          <w:p w:rsidR="00290277" w:rsidRPr="00040239" w:rsidRDefault="00290277" w:rsidP="00290277">
            <w:pPr>
              <w:pStyle w:val="NormalWeb"/>
              <w:bidi/>
              <w:spacing w:before="0" w:beforeAutospacing="0" w:after="120" w:afterAutospacing="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heme="minorHAnsi" w:hAnsi="Sakkal Majalla" w:cs="Sakkal Majalla"/>
                <w:color w:val="auto"/>
                <w:sz w:val="32"/>
                <w:szCs w:val="32"/>
                <w:lang w:bidi="ar-EG"/>
              </w:rPr>
            </w:pPr>
            <w:r>
              <w:rPr>
                <w:rFonts w:ascii="Sakkal Majalla" w:eastAsiaTheme="minorHAnsi" w:hAnsi="Sakkal Majalla" w:cs="Sakkal Majalla"/>
                <w:color w:val="auto"/>
                <w:sz w:val="32"/>
                <w:szCs w:val="32"/>
                <w:rtl/>
                <w:lang w:bidi="ar-EG"/>
              </w:rPr>
              <w:t>النسبة من المجتمع</w:t>
            </w:r>
          </w:p>
        </w:tc>
      </w:tr>
      <w:tr w:rsidR="00290277" w:rsidRPr="00040239" w:rsidTr="00290277">
        <w:trPr>
          <w:cnfStyle w:val="000000100000" w:firstRow="0" w:lastRow="0" w:firstColumn="0" w:lastColumn="0" w:oddVBand="0" w:evenVBand="0" w:oddHBand="1" w:evenHBand="0" w:firstRowFirstColumn="0" w:firstRowLastColumn="0" w:lastRowFirstColumn="0" w:lastRowLastColumn="0"/>
          <w:trHeight w:val="371"/>
        </w:trPr>
        <w:tc>
          <w:tcPr>
            <w:cnfStyle w:val="001000000000" w:firstRow="0" w:lastRow="0" w:firstColumn="1" w:lastColumn="0" w:oddVBand="0" w:evenVBand="0" w:oddHBand="0" w:evenHBand="0" w:firstRowFirstColumn="0" w:firstRowLastColumn="0" w:lastRowFirstColumn="0" w:lastRowLastColumn="0"/>
            <w:tcW w:w="4673" w:type="dxa"/>
            <w:hideMark/>
          </w:tcPr>
          <w:p w:rsidR="00290277" w:rsidRPr="00040239" w:rsidRDefault="00290277" w:rsidP="00290277">
            <w:pPr>
              <w:pStyle w:val="NormalWeb"/>
              <w:bidi/>
              <w:spacing w:before="0" w:beforeAutospacing="0" w:after="120" w:afterAutospacing="0" w:line="360" w:lineRule="auto"/>
              <w:jc w:val="both"/>
              <w:rPr>
                <w:rFonts w:ascii="Sakkal Majalla" w:eastAsiaTheme="minorHAnsi" w:hAnsi="Sakkal Majalla" w:cs="Sakkal Majalla"/>
                <w:sz w:val="32"/>
                <w:szCs w:val="32"/>
                <w:lang w:bidi="ar-EG"/>
              </w:rPr>
            </w:pPr>
            <w:r>
              <w:rPr>
                <w:rFonts w:ascii="Sakkal Majalla" w:eastAsiaTheme="minorHAnsi" w:hAnsi="Sakkal Majalla" w:cs="Sakkal Majalla"/>
                <w:sz w:val="32"/>
                <w:szCs w:val="32"/>
                <w:rtl/>
                <w:lang w:bidi="ar-EG"/>
              </w:rPr>
              <w:t xml:space="preserve">المطالبات </w:t>
            </w:r>
          </w:p>
        </w:tc>
        <w:tc>
          <w:tcPr>
            <w:tcW w:w="1983" w:type="dxa"/>
          </w:tcPr>
          <w:p w:rsidR="00290277" w:rsidRPr="00040239" w:rsidRDefault="00290277" w:rsidP="00290277">
            <w:pPr>
              <w:pStyle w:val="NormalWeb"/>
              <w:bidi/>
              <w:spacing w:after="12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heme="minorHAnsi" w:hAnsi="Sakkal Majalla" w:cs="Sakkal Majalla"/>
                <w:sz w:val="32"/>
                <w:szCs w:val="32"/>
                <w:rtl/>
                <w:lang w:bidi="ar-EG"/>
              </w:rPr>
            </w:pPr>
            <w:r>
              <w:rPr>
                <w:rFonts w:ascii="Sakkal Majalla" w:eastAsiaTheme="minorHAnsi" w:hAnsi="Sakkal Majalla" w:cs="Sakkal Majalla" w:hint="cs"/>
                <w:sz w:val="32"/>
                <w:szCs w:val="32"/>
                <w:rtl/>
                <w:lang w:bidi="ar-EG"/>
              </w:rPr>
              <w:t>100</w:t>
            </w:r>
          </w:p>
        </w:tc>
        <w:tc>
          <w:tcPr>
            <w:tcW w:w="1980" w:type="dxa"/>
            <w:hideMark/>
          </w:tcPr>
          <w:p w:rsidR="00290277" w:rsidRPr="00040239" w:rsidRDefault="00290277" w:rsidP="00290277">
            <w:pPr>
              <w:pStyle w:val="NormalWeb"/>
              <w:bidi/>
              <w:spacing w:after="12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heme="minorHAnsi" w:hAnsi="Sakkal Majalla" w:cs="Sakkal Majalla"/>
                <w:sz w:val="32"/>
                <w:szCs w:val="32"/>
                <w:lang w:bidi="ar-EG"/>
              </w:rPr>
            </w:pPr>
            <w:r>
              <w:rPr>
                <w:rFonts w:ascii="Sakkal Majalla" w:eastAsiaTheme="minorHAnsi" w:hAnsi="Sakkal Majalla" w:cs="Sakkal Majalla" w:hint="cs"/>
                <w:sz w:val="32"/>
                <w:szCs w:val="32"/>
                <w:rtl/>
                <w:lang w:bidi="ar-EG"/>
              </w:rPr>
              <w:t>27%</w:t>
            </w:r>
          </w:p>
        </w:tc>
      </w:tr>
      <w:tr w:rsidR="00290277" w:rsidRPr="00040239" w:rsidTr="00290277">
        <w:trPr>
          <w:trHeight w:val="371"/>
        </w:trPr>
        <w:tc>
          <w:tcPr>
            <w:cnfStyle w:val="001000000000" w:firstRow="0" w:lastRow="0" w:firstColumn="1" w:lastColumn="0" w:oddVBand="0" w:evenVBand="0" w:oddHBand="0" w:evenHBand="0" w:firstRowFirstColumn="0" w:firstRowLastColumn="0" w:lastRowFirstColumn="0" w:lastRowLastColumn="0"/>
            <w:tcW w:w="4673" w:type="dxa"/>
            <w:hideMark/>
          </w:tcPr>
          <w:p w:rsidR="00290277" w:rsidRPr="00040239" w:rsidRDefault="00290277" w:rsidP="00290277">
            <w:pPr>
              <w:pStyle w:val="NormalWeb"/>
              <w:bidi/>
              <w:spacing w:before="0" w:beforeAutospacing="0" w:after="120" w:afterAutospacing="0" w:line="360" w:lineRule="auto"/>
              <w:jc w:val="both"/>
              <w:rPr>
                <w:rFonts w:ascii="Sakkal Majalla" w:eastAsiaTheme="minorHAnsi" w:hAnsi="Sakkal Majalla" w:cs="Sakkal Majalla"/>
                <w:sz w:val="32"/>
                <w:szCs w:val="32"/>
                <w:lang w:bidi="ar-EG"/>
              </w:rPr>
            </w:pPr>
            <w:r>
              <w:rPr>
                <w:rFonts w:ascii="Sakkal Majalla" w:eastAsiaTheme="minorHAnsi" w:hAnsi="Sakkal Majalla" w:cs="Sakkal Majalla" w:hint="cs"/>
                <w:sz w:val="32"/>
                <w:szCs w:val="32"/>
                <w:rtl/>
                <w:lang w:bidi="ar-EG"/>
              </w:rPr>
              <w:t>التدقيق</w:t>
            </w:r>
          </w:p>
        </w:tc>
        <w:tc>
          <w:tcPr>
            <w:tcW w:w="1983" w:type="dxa"/>
          </w:tcPr>
          <w:p w:rsidR="00290277" w:rsidRPr="00040239" w:rsidRDefault="00290277" w:rsidP="00290277">
            <w:pPr>
              <w:pStyle w:val="NormalWeb"/>
              <w:bidi/>
              <w:spacing w:after="120"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heme="minorHAnsi" w:hAnsi="Sakkal Majalla" w:cs="Sakkal Majalla"/>
                <w:sz w:val="32"/>
                <w:szCs w:val="32"/>
                <w:rtl/>
                <w:lang w:bidi="ar-EG"/>
              </w:rPr>
            </w:pPr>
            <w:r>
              <w:rPr>
                <w:rFonts w:ascii="Sakkal Majalla" w:eastAsiaTheme="minorHAnsi" w:hAnsi="Sakkal Majalla" w:cs="Sakkal Majalla" w:hint="cs"/>
                <w:sz w:val="32"/>
                <w:szCs w:val="32"/>
                <w:rtl/>
                <w:lang w:bidi="ar-EG"/>
              </w:rPr>
              <w:t>85</w:t>
            </w:r>
          </w:p>
        </w:tc>
        <w:tc>
          <w:tcPr>
            <w:tcW w:w="1980" w:type="dxa"/>
            <w:hideMark/>
          </w:tcPr>
          <w:p w:rsidR="00290277" w:rsidRPr="00040239" w:rsidRDefault="00290277" w:rsidP="00290277">
            <w:pPr>
              <w:pStyle w:val="NormalWeb"/>
              <w:bidi/>
              <w:spacing w:after="120"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heme="minorHAnsi" w:hAnsi="Sakkal Majalla" w:cs="Sakkal Majalla"/>
                <w:sz w:val="32"/>
                <w:szCs w:val="32"/>
                <w:lang w:bidi="ar-EG"/>
              </w:rPr>
            </w:pPr>
            <w:r>
              <w:rPr>
                <w:rFonts w:ascii="Sakkal Majalla" w:eastAsiaTheme="minorHAnsi" w:hAnsi="Sakkal Majalla" w:cs="Sakkal Majalla" w:hint="cs"/>
                <w:sz w:val="32"/>
                <w:szCs w:val="32"/>
                <w:rtl/>
                <w:lang w:bidi="ar-EG"/>
              </w:rPr>
              <w:t>23%</w:t>
            </w:r>
          </w:p>
        </w:tc>
      </w:tr>
      <w:tr w:rsidR="00290277" w:rsidRPr="00040239" w:rsidTr="00290277">
        <w:trPr>
          <w:cnfStyle w:val="000000100000" w:firstRow="0" w:lastRow="0" w:firstColumn="0" w:lastColumn="0" w:oddVBand="0" w:evenVBand="0" w:oddHBand="1" w:evenHBand="0" w:firstRowFirstColumn="0" w:firstRowLastColumn="0" w:lastRowFirstColumn="0" w:lastRowLastColumn="0"/>
          <w:trHeight w:val="371"/>
        </w:trPr>
        <w:tc>
          <w:tcPr>
            <w:cnfStyle w:val="001000000000" w:firstRow="0" w:lastRow="0" w:firstColumn="1" w:lastColumn="0" w:oddVBand="0" w:evenVBand="0" w:oddHBand="0" w:evenHBand="0" w:firstRowFirstColumn="0" w:firstRowLastColumn="0" w:lastRowFirstColumn="0" w:lastRowLastColumn="0"/>
            <w:tcW w:w="4673" w:type="dxa"/>
            <w:hideMark/>
          </w:tcPr>
          <w:p w:rsidR="00290277" w:rsidRPr="00040239" w:rsidRDefault="00290277" w:rsidP="00290277">
            <w:pPr>
              <w:pStyle w:val="NormalWeb"/>
              <w:bidi/>
              <w:spacing w:before="0" w:beforeAutospacing="0" w:after="120" w:afterAutospacing="0" w:line="360" w:lineRule="auto"/>
              <w:jc w:val="both"/>
              <w:rPr>
                <w:rFonts w:ascii="Sakkal Majalla" w:eastAsiaTheme="minorHAnsi" w:hAnsi="Sakkal Majalla" w:cs="Sakkal Majalla"/>
                <w:sz w:val="32"/>
                <w:szCs w:val="32"/>
                <w:lang w:bidi="ar-EG"/>
              </w:rPr>
            </w:pPr>
            <w:r>
              <w:rPr>
                <w:rFonts w:ascii="Sakkal Majalla" w:eastAsiaTheme="minorHAnsi" w:hAnsi="Sakkal Majalla" w:cs="Sakkal Majalla" w:hint="cs"/>
                <w:sz w:val="32"/>
                <w:szCs w:val="32"/>
                <w:rtl/>
                <w:lang w:bidi="ar-EG"/>
              </w:rPr>
              <w:t>المخاطر</w:t>
            </w:r>
          </w:p>
        </w:tc>
        <w:tc>
          <w:tcPr>
            <w:tcW w:w="1983" w:type="dxa"/>
          </w:tcPr>
          <w:p w:rsidR="00290277" w:rsidRPr="00040239" w:rsidRDefault="00290277" w:rsidP="00290277">
            <w:pPr>
              <w:pStyle w:val="NormalWeb"/>
              <w:bidi/>
              <w:spacing w:after="12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heme="minorHAnsi" w:hAnsi="Sakkal Majalla" w:cs="Sakkal Majalla"/>
                <w:sz w:val="32"/>
                <w:szCs w:val="32"/>
                <w:rtl/>
                <w:lang w:bidi="ar-EG"/>
              </w:rPr>
            </w:pPr>
            <w:r>
              <w:rPr>
                <w:rFonts w:ascii="Sakkal Majalla" w:eastAsiaTheme="minorHAnsi" w:hAnsi="Sakkal Majalla" w:cs="Sakkal Majalla" w:hint="cs"/>
                <w:sz w:val="32"/>
                <w:szCs w:val="32"/>
                <w:rtl/>
                <w:lang w:bidi="ar-EG"/>
              </w:rPr>
              <w:t>100</w:t>
            </w:r>
          </w:p>
        </w:tc>
        <w:tc>
          <w:tcPr>
            <w:tcW w:w="1980" w:type="dxa"/>
            <w:hideMark/>
          </w:tcPr>
          <w:p w:rsidR="00290277" w:rsidRPr="00040239" w:rsidRDefault="00290277" w:rsidP="00290277">
            <w:pPr>
              <w:pStyle w:val="NormalWeb"/>
              <w:bidi/>
              <w:spacing w:after="120"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heme="minorHAnsi" w:hAnsi="Sakkal Majalla" w:cs="Sakkal Majalla"/>
                <w:sz w:val="32"/>
                <w:szCs w:val="32"/>
                <w:lang w:bidi="ar-EG"/>
              </w:rPr>
            </w:pPr>
            <w:r>
              <w:rPr>
                <w:rFonts w:ascii="Sakkal Majalla" w:eastAsiaTheme="minorHAnsi" w:hAnsi="Sakkal Majalla" w:cs="Sakkal Majalla" w:hint="cs"/>
                <w:sz w:val="32"/>
                <w:szCs w:val="32"/>
                <w:rtl/>
                <w:lang w:bidi="ar-EG"/>
              </w:rPr>
              <w:t>27%</w:t>
            </w:r>
          </w:p>
        </w:tc>
      </w:tr>
      <w:tr w:rsidR="00290277" w:rsidRPr="00040239" w:rsidTr="00290277">
        <w:trPr>
          <w:trHeight w:val="371"/>
        </w:trPr>
        <w:tc>
          <w:tcPr>
            <w:cnfStyle w:val="001000000000" w:firstRow="0" w:lastRow="0" w:firstColumn="1" w:lastColumn="0" w:oddVBand="0" w:evenVBand="0" w:oddHBand="0" w:evenHBand="0" w:firstRowFirstColumn="0" w:firstRowLastColumn="0" w:lastRowFirstColumn="0" w:lastRowLastColumn="0"/>
            <w:tcW w:w="4673" w:type="dxa"/>
            <w:hideMark/>
          </w:tcPr>
          <w:p w:rsidR="00290277" w:rsidRPr="00040239" w:rsidRDefault="00290277" w:rsidP="00290277">
            <w:pPr>
              <w:pStyle w:val="NormalWeb"/>
              <w:bidi/>
              <w:spacing w:before="0" w:beforeAutospacing="0" w:after="120" w:afterAutospacing="0" w:line="360" w:lineRule="auto"/>
              <w:jc w:val="both"/>
              <w:rPr>
                <w:rFonts w:ascii="Sakkal Majalla" w:eastAsiaTheme="minorHAnsi" w:hAnsi="Sakkal Majalla" w:cs="Sakkal Majalla"/>
                <w:sz w:val="32"/>
                <w:szCs w:val="32"/>
                <w:lang w:bidi="ar-EG"/>
              </w:rPr>
            </w:pPr>
            <w:r>
              <w:rPr>
                <w:rFonts w:ascii="Sakkal Majalla" w:eastAsiaTheme="minorHAnsi" w:hAnsi="Sakkal Majalla" w:cs="Sakkal Majalla" w:hint="cs"/>
                <w:sz w:val="32"/>
                <w:szCs w:val="32"/>
                <w:rtl/>
                <w:lang w:bidi="ar-EG"/>
              </w:rPr>
              <w:t>الامتثال</w:t>
            </w:r>
          </w:p>
        </w:tc>
        <w:tc>
          <w:tcPr>
            <w:tcW w:w="1983" w:type="dxa"/>
          </w:tcPr>
          <w:p w:rsidR="00290277" w:rsidRPr="00040239" w:rsidRDefault="00290277" w:rsidP="00290277">
            <w:pPr>
              <w:pStyle w:val="NormalWeb"/>
              <w:bidi/>
              <w:spacing w:after="120"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heme="minorHAnsi" w:hAnsi="Sakkal Majalla" w:cs="Sakkal Majalla"/>
                <w:sz w:val="32"/>
                <w:szCs w:val="32"/>
                <w:rtl/>
                <w:lang w:bidi="ar-EG"/>
              </w:rPr>
            </w:pPr>
            <w:r>
              <w:rPr>
                <w:rFonts w:ascii="Sakkal Majalla" w:eastAsiaTheme="minorHAnsi" w:hAnsi="Sakkal Majalla" w:cs="Sakkal Majalla" w:hint="cs"/>
                <w:sz w:val="32"/>
                <w:szCs w:val="32"/>
                <w:rtl/>
                <w:lang w:bidi="ar-EG"/>
              </w:rPr>
              <w:t>85</w:t>
            </w:r>
          </w:p>
        </w:tc>
        <w:tc>
          <w:tcPr>
            <w:tcW w:w="1980" w:type="dxa"/>
            <w:hideMark/>
          </w:tcPr>
          <w:p w:rsidR="00290277" w:rsidRPr="00040239" w:rsidRDefault="00290277" w:rsidP="00290277">
            <w:pPr>
              <w:pStyle w:val="NormalWeb"/>
              <w:bidi/>
              <w:spacing w:after="120"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heme="minorHAnsi" w:hAnsi="Sakkal Majalla" w:cs="Sakkal Majalla"/>
                <w:sz w:val="32"/>
                <w:szCs w:val="32"/>
                <w:lang w:bidi="ar-EG"/>
              </w:rPr>
            </w:pPr>
            <w:r>
              <w:rPr>
                <w:rFonts w:ascii="Sakkal Majalla" w:eastAsiaTheme="minorHAnsi" w:hAnsi="Sakkal Majalla" w:cs="Sakkal Majalla" w:hint="cs"/>
                <w:sz w:val="32"/>
                <w:szCs w:val="32"/>
                <w:rtl/>
                <w:lang w:bidi="ar-EG"/>
              </w:rPr>
              <w:t>23%</w:t>
            </w:r>
          </w:p>
        </w:tc>
      </w:tr>
      <w:tr w:rsidR="00290277" w:rsidRPr="00040239" w:rsidTr="00290277">
        <w:trPr>
          <w:cnfStyle w:val="000000100000" w:firstRow="0" w:lastRow="0" w:firstColumn="0" w:lastColumn="0" w:oddVBand="0" w:evenVBand="0" w:oddHBand="1" w:evenHBand="0" w:firstRowFirstColumn="0" w:firstRowLastColumn="0" w:lastRowFirstColumn="0" w:lastRowLastColumn="0"/>
          <w:trHeight w:val="371"/>
        </w:trPr>
        <w:tc>
          <w:tcPr>
            <w:cnfStyle w:val="001000000000" w:firstRow="0" w:lastRow="0" w:firstColumn="1" w:lastColumn="0" w:oddVBand="0" w:evenVBand="0" w:oddHBand="0" w:evenHBand="0" w:firstRowFirstColumn="0" w:firstRowLastColumn="0" w:lastRowFirstColumn="0" w:lastRowLastColumn="0"/>
            <w:tcW w:w="4673" w:type="dxa"/>
            <w:hideMark/>
          </w:tcPr>
          <w:p w:rsidR="00290277" w:rsidRPr="00040239" w:rsidRDefault="00290277" w:rsidP="00290277">
            <w:pPr>
              <w:pStyle w:val="NormalWeb"/>
              <w:bidi/>
              <w:spacing w:before="0" w:beforeAutospacing="0" w:after="120" w:afterAutospacing="0" w:line="360" w:lineRule="auto"/>
              <w:jc w:val="both"/>
              <w:rPr>
                <w:rFonts w:ascii="Traditional Arabic" w:hAnsi="Traditional Arabic" w:cs="Traditional Arabic"/>
                <w:b w:val="0"/>
                <w:bCs w:val="0"/>
                <w:sz w:val="28"/>
                <w:szCs w:val="28"/>
                <w:lang w:bidi="ar-EG"/>
              </w:rPr>
            </w:pPr>
            <w:r>
              <w:rPr>
                <w:rFonts w:ascii="Traditional Arabic" w:hAnsi="Traditional Arabic" w:cs="Traditional Arabic"/>
                <w:sz w:val="28"/>
                <w:szCs w:val="28"/>
                <w:rtl/>
                <w:lang w:bidi="ar-EG"/>
              </w:rPr>
              <w:t>الإجمالي</w:t>
            </w:r>
          </w:p>
        </w:tc>
        <w:tc>
          <w:tcPr>
            <w:tcW w:w="1983" w:type="dxa"/>
          </w:tcPr>
          <w:p w:rsidR="00290277" w:rsidRPr="00040239" w:rsidRDefault="00290277" w:rsidP="00290277">
            <w:pPr>
              <w:pStyle w:val="NormalWeb"/>
              <w:bidi/>
              <w:spacing w:after="120" w:line="360" w:lineRule="auto"/>
              <w:jc w:val="both"/>
              <w:cnfStyle w:val="000000100000" w:firstRow="0" w:lastRow="0" w:firstColumn="0" w:lastColumn="0" w:oddVBand="0" w:evenVBand="0" w:oddHBand="1" w:evenHBand="0" w:firstRowFirstColumn="0" w:firstRowLastColumn="0" w:lastRowFirstColumn="0" w:lastRowLastColumn="0"/>
              <w:rPr>
                <w:rFonts w:asciiTheme="majorHAnsi" w:hAnsiTheme="majorHAnsi" w:cs="Simplified Arabic"/>
                <w:b/>
                <w:bCs/>
                <w:sz w:val="28"/>
                <w:szCs w:val="28"/>
                <w:rtl/>
              </w:rPr>
            </w:pPr>
            <w:r>
              <w:rPr>
                <w:rFonts w:asciiTheme="majorHAnsi" w:hAnsiTheme="majorHAnsi" w:cs="Simplified Arabic" w:hint="cs"/>
                <w:b/>
                <w:bCs/>
                <w:sz w:val="28"/>
                <w:szCs w:val="28"/>
                <w:rtl/>
              </w:rPr>
              <w:t>375</w:t>
            </w:r>
          </w:p>
        </w:tc>
        <w:tc>
          <w:tcPr>
            <w:tcW w:w="1980" w:type="dxa"/>
            <w:hideMark/>
          </w:tcPr>
          <w:p w:rsidR="00290277" w:rsidRPr="00040239" w:rsidRDefault="00290277" w:rsidP="00290277">
            <w:pPr>
              <w:pStyle w:val="NormalWeb"/>
              <w:bidi/>
              <w:spacing w:after="120" w:line="360" w:lineRule="auto"/>
              <w:jc w:val="both"/>
              <w:cnfStyle w:val="000000100000" w:firstRow="0" w:lastRow="0" w:firstColumn="0" w:lastColumn="0" w:oddVBand="0" w:evenVBand="0" w:oddHBand="1" w:evenHBand="0" w:firstRowFirstColumn="0" w:firstRowLastColumn="0" w:lastRowFirstColumn="0" w:lastRowLastColumn="0"/>
              <w:rPr>
                <w:rFonts w:asciiTheme="majorHAnsi" w:hAnsiTheme="majorHAnsi" w:cs="Simplified Arabic"/>
                <w:sz w:val="28"/>
                <w:szCs w:val="28"/>
              </w:rPr>
            </w:pPr>
            <w:r>
              <w:rPr>
                <w:rFonts w:asciiTheme="majorHAnsi" w:hAnsiTheme="majorHAnsi" w:cs="Simplified Arabic" w:hint="cs"/>
                <w:b/>
                <w:bCs/>
                <w:sz w:val="28"/>
                <w:szCs w:val="28"/>
                <w:rtl/>
              </w:rPr>
              <w:t>100%</w:t>
            </w:r>
          </w:p>
        </w:tc>
      </w:tr>
    </w:tbl>
    <w:p w:rsidR="00290277" w:rsidRPr="00040239" w:rsidRDefault="00290277" w:rsidP="00290277">
      <w:pPr>
        <w:bidi/>
        <w:spacing w:after="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المصدر : إعداد الباحث</w:t>
      </w:r>
      <w:r w:rsidR="00A07733">
        <w:rPr>
          <w:rFonts w:ascii="Sakkal Majalla" w:hAnsi="Sakkal Majalla" w:cs="Sakkal Majalla" w:hint="cs"/>
          <w:sz w:val="32"/>
          <w:szCs w:val="32"/>
          <w:rtl/>
          <w:lang w:bidi="ar-EG"/>
        </w:rPr>
        <w:t>ه</w:t>
      </w:r>
      <w:r>
        <w:rPr>
          <w:rFonts w:ascii="Sakkal Majalla" w:hAnsi="Sakkal Majalla" w:cs="Sakkal Majalla" w:hint="cs"/>
          <w:sz w:val="32"/>
          <w:szCs w:val="32"/>
          <w:rtl/>
          <w:lang w:bidi="ar-EG"/>
        </w:rPr>
        <w:t xml:space="preserve">  </w:t>
      </w:r>
    </w:p>
    <w:p w:rsidR="00290277" w:rsidRPr="00040239" w:rsidRDefault="00290277" w:rsidP="00A07733">
      <w:pPr>
        <w:bidi/>
        <w:spacing w:after="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يوضح الجدول التوزيع المقترح لعينة الدراسة على </w:t>
      </w:r>
      <w:r>
        <w:rPr>
          <w:rFonts w:ascii="Sakkal Majalla" w:hAnsi="Sakkal Majalla" w:cs="Sakkal Majalla"/>
          <w:sz w:val="32"/>
          <w:szCs w:val="32"/>
          <w:rtl/>
          <w:lang w:bidi="ar-EG"/>
        </w:rPr>
        <w:t xml:space="preserve">إدارات المطالبات والتدقيق والمخاطر </w:t>
      </w:r>
      <w:r>
        <w:rPr>
          <w:rFonts w:ascii="Sakkal Majalla" w:hAnsi="Sakkal Majalla" w:cs="Sakkal Majalla" w:hint="cs"/>
          <w:sz w:val="32"/>
          <w:szCs w:val="32"/>
          <w:rtl/>
          <w:lang w:bidi="ar-EG"/>
        </w:rPr>
        <w:t>والامتثال</w:t>
      </w:r>
      <w:r>
        <w:rPr>
          <w:rFonts w:hint="cs"/>
          <w:rtl/>
        </w:rPr>
        <w:t xml:space="preserve"> </w:t>
      </w:r>
      <w:r>
        <w:rPr>
          <w:rFonts w:ascii="Sakkal Majalla" w:hAnsi="Sakkal Majalla" w:cs="Sakkal Majalla" w:hint="cs"/>
          <w:sz w:val="32"/>
          <w:szCs w:val="32"/>
          <w:rtl/>
          <w:lang w:bidi="ar-EG"/>
        </w:rPr>
        <w:t>ونطرا لعدم وجود بيانات موثقة</w:t>
      </w:r>
      <w:r>
        <w:rPr>
          <w:rFonts w:ascii="Sakkal Majalla" w:hAnsi="Sakkal Majalla" w:cs="Sakkal Majalla"/>
          <w:sz w:val="32"/>
          <w:szCs w:val="32"/>
          <w:rtl/>
          <w:lang w:bidi="ar-EG"/>
        </w:rPr>
        <w:t xml:space="preserve"> عن أعداد العاملين في إدارات المطالبات والتدقيق والمخاطر والامتثال. </w:t>
      </w:r>
      <w:r>
        <w:rPr>
          <w:rFonts w:ascii="Sakkal Majalla" w:hAnsi="Sakkal Majalla" w:cs="Sakkal Majalla" w:hint="cs"/>
          <w:sz w:val="32"/>
          <w:szCs w:val="32"/>
          <w:rtl/>
          <w:lang w:bidi="ar-EG"/>
        </w:rPr>
        <w:t>تم</w:t>
      </w:r>
      <w:r>
        <w:rPr>
          <w:rFonts w:ascii="Sakkal Majalla" w:hAnsi="Sakkal Majalla" w:cs="Sakkal Majalla"/>
          <w:sz w:val="32"/>
          <w:szCs w:val="32"/>
          <w:rtl/>
          <w:lang w:bidi="ar-EG"/>
        </w:rPr>
        <w:t xml:space="preserve"> تحديد حجم </w:t>
      </w:r>
      <w:r>
        <w:rPr>
          <w:rFonts w:ascii="Sakkal Majalla" w:hAnsi="Sakkal Majalla" w:cs="Sakkal Majalla" w:hint="cs"/>
          <w:sz w:val="32"/>
          <w:szCs w:val="32"/>
          <w:rtl/>
          <w:lang w:bidi="ar-EG"/>
        </w:rPr>
        <w:t>العينة من كل فئة بواسطة الباحثة اعتمادا علي أهمية الإدارات المشاركة في الدراسة.</w:t>
      </w:r>
      <w:r>
        <w:rPr>
          <w:rFonts w:ascii="Sakkal Majalla" w:hAnsi="Sakkal Majalla" w:cs="Sakkal Majalla"/>
          <w:color w:val="C00000"/>
          <w:sz w:val="32"/>
          <w:szCs w:val="32"/>
          <w:rtl/>
        </w:rPr>
        <w:t xml:space="preserve"> وبناءً على ذلك، فإن توزيع العينة على الإدارات الأربع تم بأسلوب المعاينة بالحصة غير المتناسبة (Non-Proportional Quota Sampling) استناداً إلى الأهمية الوظيفية لكل إدارة في الكشف عن الاحتيال، وليس وفق نسبها الفعلية من مجتمع الدراسة نظراً لغياب بيانات موثقة عنها، على أن يتم اختيار المفردات داخل كل إدارة (طبقة) بطريقة </w:t>
      </w:r>
      <w:r>
        <w:rPr>
          <w:rFonts w:ascii="Sakkal Majalla" w:hAnsi="Sakkal Majalla" w:cs="Sakkal Majalla"/>
          <w:color w:val="C00000"/>
          <w:sz w:val="32"/>
          <w:szCs w:val="32"/>
          <w:rtl/>
        </w:rPr>
        <w:lastRenderedPageBreak/>
        <w:t>عشوائية بسيطة، وهو ما يجعل التصميم العام للعينة تصميماً طبقياً عشوائياً بحصص غير متناسبة، وليس معاينة عشوائية بسيطة على مستوى مجتمع الدراسة ككل.</w:t>
      </w:r>
    </w:p>
    <w:p w:rsidR="00290277" w:rsidRPr="00040239" w:rsidRDefault="00290277" w:rsidP="00290277">
      <w:pPr>
        <w:bidi/>
        <w:spacing w:after="0" w:line="360" w:lineRule="auto"/>
        <w:jc w:val="both"/>
        <w:rPr>
          <w:rFonts w:ascii="Sakkal Majalla" w:hAnsi="Sakkal Majalla" w:cs="Sakkal Majalla"/>
          <w:b/>
          <w:bCs/>
          <w:sz w:val="32"/>
          <w:szCs w:val="32"/>
          <w:rtl/>
          <w:lang w:bidi="ar-EG"/>
        </w:rPr>
      </w:pPr>
      <w:r>
        <w:rPr>
          <w:rFonts w:ascii="Sakkal Majalla" w:hAnsi="Sakkal Majalla" w:cs="Sakkal Majalla"/>
          <w:b/>
          <w:bCs/>
          <w:sz w:val="32"/>
          <w:szCs w:val="32"/>
          <w:rtl/>
          <w:lang w:bidi="ar-EG"/>
        </w:rPr>
        <w:t>معايير إدراج المشاركين</w:t>
      </w:r>
    </w:p>
    <w:p w:rsidR="00290277" w:rsidRPr="00040239" w:rsidRDefault="00290277" w:rsidP="00155275">
      <w:pPr>
        <w:pStyle w:val="ListParagraph"/>
        <w:numPr>
          <w:ilvl w:val="0"/>
          <w:numId w:val="83"/>
        </w:numPr>
        <w:bidi/>
        <w:spacing w:after="0" w:line="360" w:lineRule="auto"/>
        <w:jc w:val="both"/>
        <w:rPr>
          <w:rFonts w:ascii="Sakkal Majalla" w:hAnsi="Sakkal Majalla" w:cs="Sakkal Majalla"/>
          <w:sz w:val="32"/>
          <w:szCs w:val="32"/>
          <w:rtl/>
          <w:lang w:bidi="ar-EG"/>
        </w:rPr>
      </w:pPr>
      <w:r>
        <w:rPr>
          <w:rFonts w:ascii="Sakkal Majalla" w:hAnsi="Sakkal Majalla" w:cs="Sakkal Majalla"/>
          <w:sz w:val="32"/>
          <w:szCs w:val="32"/>
          <w:rtl/>
          <w:lang w:bidi="ar-EG"/>
        </w:rPr>
        <w:t>العمل الحالي في شركة تأمين مرخصة</w:t>
      </w:r>
      <w:r>
        <w:rPr>
          <w:rFonts w:ascii="Sakkal Majalla" w:hAnsi="Sakkal Majalla" w:cs="Sakkal Majalla" w:hint="cs"/>
          <w:sz w:val="32"/>
          <w:szCs w:val="32"/>
          <w:rtl/>
          <w:lang w:bidi="ar-EG"/>
        </w:rPr>
        <w:t xml:space="preserve"> </w:t>
      </w:r>
    </w:p>
    <w:p w:rsidR="00290277" w:rsidRPr="00040239" w:rsidRDefault="00290277" w:rsidP="00290277">
      <w:pPr>
        <w:pStyle w:val="ListParagraph"/>
        <w:numPr>
          <w:ilvl w:val="0"/>
          <w:numId w:val="15"/>
        </w:numPr>
        <w:bidi/>
        <w:spacing w:after="0" w:line="360" w:lineRule="auto"/>
        <w:jc w:val="both"/>
        <w:rPr>
          <w:rFonts w:ascii="Sakkal Majalla" w:hAnsi="Sakkal Majalla" w:cs="Sakkal Majalla"/>
          <w:sz w:val="32"/>
          <w:szCs w:val="32"/>
          <w:rtl/>
          <w:lang w:bidi="ar-EG"/>
        </w:rPr>
      </w:pPr>
      <w:r>
        <w:rPr>
          <w:rFonts w:ascii="Sakkal Majalla" w:hAnsi="Sakkal Majalla" w:cs="Sakkal Majalla"/>
          <w:sz w:val="32"/>
          <w:szCs w:val="32"/>
          <w:rtl/>
          <w:lang w:bidi="ar-EG"/>
        </w:rPr>
        <w:t xml:space="preserve">الانتماء إلى إدارات المطالبات والتدقيق والمخاطر والامتثال  </w:t>
      </w:r>
    </w:p>
    <w:p w:rsidR="00290277" w:rsidRPr="00A07733" w:rsidRDefault="00290277" w:rsidP="00155275">
      <w:pPr>
        <w:pStyle w:val="ListParagraph"/>
        <w:numPr>
          <w:ilvl w:val="0"/>
          <w:numId w:val="83"/>
        </w:numPr>
        <w:bidi/>
        <w:spacing w:after="0" w:line="360" w:lineRule="auto"/>
        <w:jc w:val="both"/>
        <w:rPr>
          <w:rFonts w:ascii="Sakkal Majalla" w:hAnsi="Sakkal Majalla" w:cs="Sakkal Majalla"/>
          <w:sz w:val="32"/>
          <w:szCs w:val="32"/>
          <w:rtl/>
          <w:lang w:bidi="ar-EG"/>
        </w:rPr>
      </w:pPr>
      <w:r>
        <w:rPr>
          <w:rFonts w:ascii="Sakkal Majalla" w:hAnsi="Sakkal Majalla" w:cs="Sakkal Majalla"/>
          <w:sz w:val="32"/>
          <w:szCs w:val="32"/>
          <w:rtl/>
          <w:lang w:bidi="ar-EG"/>
        </w:rPr>
        <w:t xml:space="preserve">امتلاك مدة خبرة </w:t>
      </w:r>
      <w:r>
        <w:rPr>
          <w:rFonts w:ascii="Sakkal Majalla" w:hAnsi="Sakkal Majalla" w:cs="Sakkal Majalla" w:hint="cs"/>
          <w:sz w:val="32"/>
          <w:szCs w:val="32"/>
          <w:rtl/>
          <w:lang w:bidi="ar-EG"/>
        </w:rPr>
        <w:t>لا تقل عن سنة</w:t>
      </w:r>
      <w:r>
        <w:rPr>
          <w:rFonts w:ascii="Sakkal Majalla" w:hAnsi="Sakkal Majalla" w:cs="Sakkal Majalla"/>
          <w:sz w:val="32"/>
          <w:szCs w:val="32"/>
          <w:rtl/>
          <w:lang w:bidi="ar-EG"/>
        </w:rPr>
        <w:t>.</w:t>
      </w:r>
    </w:p>
    <w:p w:rsidR="00290277" w:rsidRPr="00040239" w:rsidRDefault="00290277" w:rsidP="00290277">
      <w:pPr>
        <w:bidi/>
        <w:spacing w:after="0" w:line="360" w:lineRule="auto"/>
        <w:rPr>
          <w:rFonts w:ascii="Sakkal Majalla" w:hAnsi="Sakkal Majalla" w:cs="Sakkal Majalla"/>
          <w:sz w:val="32"/>
          <w:szCs w:val="32"/>
          <w:rtl/>
          <w:lang w:bidi="ar-EG"/>
        </w:rPr>
      </w:pPr>
      <w:r>
        <w:rPr>
          <w:rFonts w:ascii="Sakkal Majalla" w:hAnsi="Sakkal Majalla" w:cs="Sakkal Majalla"/>
          <w:b/>
          <w:bCs/>
          <w:sz w:val="32"/>
          <w:szCs w:val="32"/>
          <w:rtl/>
          <w:lang w:bidi="ar-EG"/>
        </w:rPr>
        <w:t>معايير استبعاد المشاركين</w:t>
      </w:r>
    </w:p>
    <w:p w:rsidR="00290277" w:rsidRPr="00040239" w:rsidRDefault="00290277" w:rsidP="00155275">
      <w:pPr>
        <w:pStyle w:val="ListParagraph"/>
        <w:numPr>
          <w:ilvl w:val="0"/>
          <w:numId w:val="83"/>
        </w:numPr>
        <w:bidi/>
        <w:spacing w:after="0" w:line="360" w:lineRule="auto"/>
        <w:rPr>
          <w:rFonts w:ascii="Sakkal Majalla" w:hAnsi="Sakkal Majalla" w:cs="Sakkal Majalla"/>
          <w:sz w:val="32"/>
          <w:szCs w:val="32"/>
          <w:lang w:bidi="ar-EG"/>
        </w:rPr>
      </w:pPr>
      <w:r>
        <w:rPr>
          <w:rFonts w:ascii="Sakkal Majalla" w:hAnsi="Sakkal Majalla" w:cs="Sakkal Majalla" w:hint="cs"/>
          <w:sz w:val="32"/>
          <w:szCs w:val="32"/>
          <w:rtl/>
          <w:lang w:bidi="ar-EG"/>
        </w:rPr>
        <w:t xml:space="preserve">يجب استبعاد </w:t>
      </w:r>
      <w:r>
        <w:rPr>
          <w:rFonts w:ascii="Sakkal Majalla" w:hAnsi="Sakkal Majalla" w:cs="Sakkal Majalla"/>
          <w:sz w:val="32"/>
          <w:szCs w:val="32"/>
          <w:rtl/>
          <w:lang w:bidi="ar-EG"/>
        </w:rPr>
        <w:t>العاملين المؤقتين</w:t>
      </w:r>
    </w:p>
    <w:p w:rsidR="00290277" w:rsidRPr="00040239" w:rsidRDefault="00290277" w:rsidP="00155275">
      <w:pPr>
        <w:pStyle w:val="ListParagraph"/>
        <w:numPr>
          <w:ilvl w:val="0"/>
          <w:numId w:val="83"/>
        </w:numPr>
        <w:bidi/>
        <w:spacing w:after="0" w:line="360" w:lineRule="auto"/>
        <w:rPr>
          <w:rFonts w:ascii="Sakkal Majalla" w:hAnsi="Sakkal Majalla" w:cs="Sakkal Majalla"/>
          <w:sz w:val="32"/>
          <w:szCs w:val="32"/>
          <w:rtl/>
          <w:lang w:bidi="ar-EG"/>
        </w:rPr>
      </w:pPr>
      <w:r>
        <w:rPr>
          <w:rFonts w:ascii="Sakkal Majalla" w:hAnsi="Sakkal Majalla" w:cs="Sakkal Majalla"/>
          <w:sz w:val="32"/>
          <w:szCs w:val="32"/>
          <w:rtl/>
          <w:lang w:bidi="ar-EG"/>
        </w:rPr>
        <w:t xml:space="preserve">يجب </w:t>
      </w:r>
      <w:r>
        <w:rPr>
          <w:rFonts w:ascii="Sakkal Majalla" w:hAnsi="Sakkal Majalla" w:cs="Sakkal Majalla" w:hint="cs"/>
          <w:sz w:val="32"/>
          <w:szCs w:val="32"/>
          <w:rtl/>
          <w:lang w:bidi="ar-EG"/>
        </w:rPr>
        <w:t>استبعاد</w:t>
      </w:r>
      <w:r>
        <w:rPr>
          <w:rFonts w:ascii="Sakkal Majalla" w:hAnsi="Sakkal Majalla" w:cs="Sakkal Majalla"/>
          <w:sz w:val="32"/>
          <w:szCs w:val="32"/>
          <w:rtl/>
          <w:lang w:bidi="ar-EG"/>
        </w:rPr>
        <w:t xml:space="preserve"> المتدربين</w:t>
      </w:r>
    </w:p>
    <w:p w:rsidR="00290277" w:rsidRPr="00040239" w:rsidRDefault="00290277" w:rsidP="00155275">
      <w:pPr>
        <w:pStyle w:val="ListParagraph"/>
        <w:numPr>
          <w:ilvl w:val="0"/>
          <w:numId w:val="83"/>
        </w:numPr>
        <w:bidi/>
        <w:spacing w:after="0" w:line="36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يجب استبعاد الموظفين </w:t>
      </w:r>
      <w:r>
        <w:rPr>
          <w:rFonts w:ascii="Sakkal Majalla" w:hAnsi="Sakkal Majalla" w:cs="Sakkal Majalla"/>
          <w:sz w:val="32"/>
          <w:szCs w:val="32"/>
          <w:rtl/>
          <w:lang w:bidi="ar-EG"/>
        </w:rPr>
        <w:t>الذين لا ترتبط أعمالهم بموضوع الدراسة</w:t>
      </w:r>
    </w:p>
    <w:p w:rsidR="00290277" w:rsidRPr="00A07733" w:rsidRDefault="00290277" w:rsidP="00155275">
      <w:pPr>
        <w:pStyle w:val="ListParagraph"/>
        <w:numPr>
          <w:ilvl w:val="0"/>
          <w:numId w:val="83"/>
        </w:numPr>
        <w:bidi/>
        <w:spacing w:after="0" w:line="36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استبعاد الموظفين التي تكون استجابتهم ناقصة </w:t>
      </w:r>
      <w:r>
        <w:rPr>
          <w:rFonts w:ascii="Sakkal Majalla" w:hAnsi="Sakkal Majalla" w:cs="Sakkal Majalla"/>
          <w:sz w:val="32"/>
          <w:szCs w:val="32"/>
          <w:rtl/>
          <w:lang w:bidi="ar-EG"/>
        </w:rPr>
        <w:t>أو متكررة</w:t>
      </w:r>
    </w:p>
    <w:bookmarkEnd w:id="16"/>
    <w:p w:rsidR="00290277" w:rsidRPr="00040239" w:rsidRDefault="00290277" w:rsidP="00290277">
      <w:pPr>
        <w:bidi/>
        <w:spacing w:line="360" w:lineRule="auto"/>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4.3 مصادر البيانات</w:t>
      </w:r>
    </w:p>
    <w:p w:rsidR="00290277" w:rsidRPr="00040239" w:rsidRDefault="00290277" w:rsidP="00290277">
      <w:pPr>
        <w:bidi/>
        <w:spacing w:line="36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تنقسم مصادر البيانات الي مصادر اولية ومصادر ثانوية كما يلي:</w:t>
      </w:r>
    </w:p>
    <w:p w:rsidR="00290277" w:rsidRPr="00040239" w:rsidRDefault="00290277" w:rsidP="00290277">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المصادر الأولية:</w:t>
      </w:r>
    </w:p>
    <w:p w:rsidR="00290277" w:rsidRPr="00040239" w:rsidRDefault="00290277" w:rsidP="00290277">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سوف يتم الاعتماد على البيانات الأولية من خلال جمع البيانات اللازمة للاستبيان الذي صمم لمعرفة أثر الذكاء التنظيمي على الكشف عن الاحتيال بمطالبات التأمين، ومن ثم تفريغها وتحليلها باستخدام </w:t>
      </w:r>
      <w:r>
        <w:rPr>
          <w:rFonts w:ascii="Sakkal Majalla" w:hAnsi="Sakkal Majalla" w:cs="Sakkal Majalla" w:hint="cs"/>
          <w:sz w:val="32"/>
          <w:szCs w:val="32"/>
        </w:rPr>
        <w:t>SPSS</w:t>
      </w:r>
      <w:r>
        <w:rPr>
          <w:rFonts w:ascii="Sakkal Majalla" w:hAnsi="Sakkal Majalla" w:cs="Sakkal Majalla" w:hint="cs"/>
          <w:sz w:val="32"/>
          <w:szCs w:val="32"/>
          <w:rtl/>
        </w:rPr>
        <w:t xml:space="preserve">، واستخدام الاختبارات الاحصائية المناسبة بهدف الوصول إلى دلالات ذات قيمة ومؤشرات تدعم موضوع الدراسة حول </w:t>
      </w:r>
      <w:r>
        <w:rPr>
          <w:rFonts w:ascii="Sakkal Majalla" w:hAnsi="Sakkal Majalla" w:cs="Sakkal Majalla" w:hint="cs"/>
          <w:sz w:val="32"/>
          <w:szCs w:val="32"/>
          <w:rtl/>
        </w:rPr>
        <w:lastRenderedPageBreak/>
        <w:t>أثر الذكاء التنظيمي على الكشف عن الاحتيال بمطالبات التأمين في شركات التأمين في المملكة العربية السعودية.</w:t>
      </w:r>
    </w:p>
    <w:p w:rsidR="00290277" w:rsidRPr="00040239" w:rsidRDefault="00290277" w:rsidP="00290277">
      <w:pPr>
        <w:bidi/>
        <w:spacing w:line="360" w:lineRule="auto"/>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المصادر الثانوية:</w:t>
      </w:r>
    </w:p>
    <w:p w:rsidR="00290277" w:rsidRPr="00040239" w:rsidRDefault="00290277" w:rsidP="00290277">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تشمل الكتب، التقارير الرسمية، الإحصائيات الحكومية، والمقالات. يُنصح بفحص موثوقيتها ودقتها قبل الاعتماد عليها في التحليل. تم جمع البيانات من الكتب، المقالات العلمية، والدراسات السابقة والتقارير والدوريات المنشورة في مجلات محكمة المتعلقة بأثر الذكاء التنظيمي على الكشف عن الاحتيال بمطالبات التأمين لتحديد المفاهيم الرئيسية والنظريات المستخدمة والمقارنة بينها.</w:t>
      </w:r>
    </w:p>
    <w:p w:rsidR="00290277" w:rsidRPr="00040239" w:rsidRDefault="00290277" w:rsidP="00290277">
      <w:pPr>
        <w:bidi/>
        <w:spacing w:line="360" w:lineRule="auto"/>
        <w:rPr>
          <w:rFonts w:ascii="Sakkal Majalla" w:hAnsi="Sakkal Majalla" w:cs="Sakkal Majalla"/>
          <w:b/>
          <w:bCs/>
          <w:sz w:val="32"/>
          <w:szCs w:val="32"/>
          <w:rtl/>
        </w:rPr>
      </w:pPr>
      <w:r>
        <w:rPr>
          <w:rFonts w:ascii="Sakkal Majalla" w:hAnsi="Sakkal Majalla" w:cs="Sakkal Majalla" w:hint="cs"/>
          <w:b/>
          <w:bCs/>
          <w:sz w:val="32"/>
          <w:szCs w:val="32"/>
          <w:rtl/>
        </w:rPr>
        <w:t>5.3 خطوات جمع البيانات</w:t>
      </w:r>
      <w:r>
        <w:rPr>
          <w:rFonts w:ascii="Sakkal Majalla" w:hAnsi="Sakkal Majalla" w:cs="Sakkal Majalla" w:hint="cs"/>
          <w:b/>
          <w:bCs/>
          <w:sz w:val="32"/>
          <w:szCs w:val="32"/>
        </w:rPr>
        <w:t>:</w:t>
      </w:r>
    </w:p>
    <w:p w:rsidR="00290277" w:rsidRPr="00040239" w:rsidRDefault="00290277" w:rsidP="00290277">
      <w:pPr>
        <w:pStyle w:val="ListParagraph"/>
        <w:numPr>
          <w:ilvl w:val="0"/>
          <w:numId w:val="78"/>
        </w:numPr>
        <w:bidi/>
        <w:spacing w:line="360" w:lineRule="auto"/>
        <w:rPr>
          <w:rFonts w:ascii="Sakkal Majalla" w:hAnsi="Sakkal Majalla" w:cs="Sakkal Majalla"/>
          <w:sz w:val="32"/>
          <w:szCs w:val="32"/>
          <w:rtl/>
        </w:rPr>
      </w:pPr>
      <w:r>
        <w:rPr>
          <w:rFonts w:ascii="Sakkal Majalla" w:hAnsi="Sakkal Majalla" w:cs="Sakkal Majalla" w:hint="cs"/>
          <w:sz w:val="32"/>
          <w:szCs w:val="32"/>
          <w:rtl/>
        </w:rPr>
        <w:t xml:space="preserve">تحديد العينة: من العاملين </w:t>
      </w:r>
      <w:r>
        <w:rPr>
          <w:rFonts w:ascii="Sakkal Majalla" w:hAnsi="Sakkal Majalla" w:cs="Sakkal Majalla"/>
          <w:sz w:val="32"/>
          <w:szCs w:val="32"/>
          <w:rtl/>
        </w:rPr>
        <w:t>في إدارات المطالبات والتدقيق والمخاطر والامتثال</w:t>
      </w:r>
      <w:r>
        <w:rPr>
          <w:rFonts w:ascii="Sakkal Majalla" w:hAnsi="Sakkal Majalla" w:cs="Sakkal Majalla" w:hint="cs"/>
          <w:sz w:val="32"/>
          <w:szCs w:val="32"/>
          <w:rtl/>
        </w:rPr>
        <w:t xml:space="preserve"> ضمن شركات التأمين   في المملكة العربية السعودية، والتواصل معها للحصول على موافقتها</w:t>
      </w:r>
      <w:r>
        <w:rPr>
          <w:rFonts w:ascii="Sakkal Majalla" w:hAnsi="Sakkal Majalla" w:cs="Sakkal Majalla" w:hint="cs"/>
          <w:sz w:val="32"/>
          <w:szCs w:val="32"/>
        </w:rPr>
        <w:t>.</w:t>
      </w:r>
    </w:p>
    <w:p w:rsidR="00290277" w:rsidRPr="00040239" w:rsidRDefault="00290277" w:rsidP="00290277">
      <w:pPr>
        <w:pStyle w:val="ListParagraph"/>
        <w:numPr>
          <w:ilvl w:val="0"/>
          <w:numId w:val="78"/>
        </w:numPr>
        <w:bidi/>
        <w:spacing w:line="360" w:lineRule="auto"/>
        <w:rPr>
          <w:rFonts w:ascii="Sakkal Majalla" w:hAnsi="Sakkal Majalla" w:cs="Sakkal Majalla"/>
          <w:sz w:val="32"/>
          <w:szCs w:val="32"/>
        </w:rPr>
      </w:pPr>
      <w:r>
        <w:rPr>
          <w:rFonts w:ascii="Sakkal Majalla" w:hAnsi="Sakkal Majalla" w:cs="Sakkal Majalla" w:hint="cs"/>
          <w:sz w:val="32"/>
          <w:szCs w:val="32"/>
          <w:rtl/>
        </w:rPr>
        <w:t xml:space="preserve">توزيع الاستبانات: توزيع الاستبانات على العينة المستهدفة بالطرق المختلفة (إلكترونياً)، عبر منصة </w:t>
      </w:r>
      <w:r>
        <w:rPr>
          <w:b/>
          <w:bCs/>
        </w:rPr>
        <w:t>Google Forms</w:t>
      </w:r>
      <w:r>
        <w:rPr>
          <w:rFonts w:ascii="Sakkal Majalla" w:hAnsi="Sakkal Majalla" w:cs="Sakkal Majalla" w:hint="cs"/>
          <w:sz w:val="32"/>
          <w:szCs w:val="32"/>
          <w:rtl/>
        </w:rPr>
        <w:t xml:space="preserve"> ومتابعة عملية جمع البيانات</w:t>
      </w:r>
      <w:r>
        <w:rPr>
          <w:rFonts w:ascii="Sakkal Majalla" w:hAnsi="Sakkal Majalla" w:cs="Sakkal Majalla" w:hint="cs"/>
          <w:sz w:val="32"/>
          <w:szCs w:val="32"/>
        </w:rPr>
        <w:t>.</w:t>
      </w:r>
      <w:r>
        <w:rPr>
          <w:rtl/>
        </w:rPr>
        <w:t xml:space="preserve"> </w:t>
      </w:r>
      <w:r>
        <w:rPr>
          <w:rFonts w:ascii="Sakkal Majalla" w:hAnsi="Sakkal Majalla" w:cs="Sakkal Majalla"/>
          <w:sz w:val="32"/>
          <w:szCs w:val="32"/>
          <w:rtl/>
        </w:rPr>
        <w:t>مع وضع إعدادات الخصوصية ومنع تكرار الاستجابة وعدم تسجيل البريد تلقائياً</w:t>
      </w:r>
    </w:p>
    <w:p w:rsidR="00290277" w:rsidRPr="00040239" w:rsidRDefault="00290277" w:rsidP="00290277">
      <w:pPr>
        <w:pStyle w:val="ListParagraph"/>
        <w:numPr>
          <w:ilvl w:val="0"/>
          <w:numId w:val="78"/>
        </w:numPr>
        <w:bidi/>
        <w:spacing w:line="360" w:lineRule="auto"/>
        <w:rPr>
          <w:rFonts w:ascii="Sakkal Majalla" w:hAnsi="Sakkal Majalla" w:cs="Sakkal Majalla"/>
          <w:sz w:val="32"/>
          <w:szCs w:val="32"/>
        </w:rPr>
      </w:pPr>
      <w:r>
        <w:rPr>
          <w:rFonts w:ascii="Sakkal Majalla" w:hAnsi="Sakkal Majalla" w:cs="Sakkal Majalla"/>
          <w:sz w:val="32"/>
          <w:szCs w:val="32"/>
          <w:rtl/>
        </w:rPr>
        <w:t xml:space="preserve">تحديد الحد الأقصى المقبول للفقد في الاستبانة الواحدة ( استبعاد أي استبانة تتعدى </w:t>
      </w:r>
      <w:r>
        <w:rPr>
          <w:rFonts w:ascii="Sakkal Majalla" w:hAnsi="Sakkal Majalla" w:cs="Sakkal Majalla" w:hint="cs"/>
          <w:sz w:val="32"/>
          <w:szCs w:val="32"/>
          <w:rtl/>
        </w:rPr>
        <w:t>15</w:t>
      </w:r>
      <w:r>
        <w:rPr>
          <w:rFonts w:ascii="Sakkal Majalla" w:hAnsi="Sakkal Majalla" w:cs="Sakkal Majalla"/>
          <w:sz w:val="32"/>
          <w:szCs w:val="32"/>
          <w:rtl/>
        </w:rPr>
        <w:t>% من الفقد).</w:t>
      </w:r>
    </w:p>
    <w:p w:rsidR="00290277" w:rsidRPr="00040239" w:rsidRDefault="00290277" w:rsidP="00290277">
      <w:pPr>
        <w:pStyle w:val="ListParagraph"/>
        <w:numPr>
          <w:ilvl w:val="0"/>
          <w:numId w:val="78"/>
        </w:numPr>
        <w:bidi/>
        <w:spacing w:line="360" w:lineRule="auto"/>
        <w:rPr>
          <w:rFonts w:ascii="Sakkal Majalla" w:hAnsi="Sakkal Majalla" w:cs="Sakkal Majalla"/>
          <w:sz w:val="32"/>
          <w:szCs w:val="32"/>
        </w:rPr>
      </w:pPr>
      <w:r>
        <w:rPr>
          <w:rFonts w:ascii="Sakkal Majalla" w:hAnsi="Sakkal Majalla" w:cs="Sakkal Majalla"/>
          <w:sz w:val="32"/>
          <w:szCs w:val="32"/>
          <w:rtl/>
        </w:rPr>
        <w:t>تحديد قيم الإجابات الرقمية (موافق بشدة = 5،</w:t>
      </w:r>
      <w:r>
        <w:rPr>
          <w:rFonts w:ascii="Sakkal Majalla" w:hAnsi="Sakkal Majalla" w:cs="Sakkal Majalla" w:hint="cs"/>
          <w:sz w:val="32"/>
          <w:szCs w:val="32"/>
          <w:rtl/>
        </w:rPr>
        <w:t xml:space="preserve"> موافق = 4 ، محايد = 3،  غير موافق = 2، </w:t>
      </w:r>
      <w:r>
        <w:rPr>
          <w:rFonts w:ascii="Sakkal Majalla" w:hAnsi="Sakkal Majalla" w:cs="Sakkal Majalla"/>
          <w:sz w:val="32"/>
          <w:szCs w:val="32"/>
          <w:rtl/>
        </w:rPr>
        <w:t xml:space="preserve"> </w:t>
      </w:r>
      <w:r>
        <w:rPr>
          <w:rFonts w:ascii="Sakkal Majalla" w:hAnsi="Sakkal Majalla" w:cs="Sakkal Majalla" w:hint="cs"/>
          <w:sz w:val="32"/>
          <w:szCs w:val="32"/>
          <w:rtl/>
        </w:rPr>
        <w:t>غير موافق</w:t>
      </w:r>
      <w:r>
        <w:rPr>
          <w:rFonts w:ascii="Sakkal Majalla" w:hAnsi="Sakkal Majalla" w:cs="Sakkal Majalla"/>
          <w:sz w:val="32"/>
          <w:szCs w:val="32"/>
          <w:rtl/>
        </w:rPr>
        <w:t xml:space="preserve"> بشدة = 1).</w:t>
      </w:r>
    </w:p>
    <w:p w:rsidR="00290277" w:rsidRPr="00040239" w:rsidRDefault="00290277" w:rsidP="00290277">
      <w:pPr>
        <w:bidi/>
        <w:spacing w:line="360" w:lineRule="auto"/>
        <w:rPr>
          <w:rFonts w:ascii="Sakkal Majalla" w:hAnsi="Sakkal Majalla" w:cs="Sakkal Majalla"/>
          <w:b/>
          <w:bCs/>
          <w:sz w:val="32"/>
          <w:szCs w:val="32"/>
          <w:rtl/>
          <w:lang w:bidi="ar-EG"/>
        </w:rPr>
      </w:pPr>
      <w:bookmarkStart w:id="17" w:name="_Toc169345597"/>
    </w:p>
    <w:p w:rsidR="00290277" w:rsidRPr="00040239" w:rsidRDefault="00290277" w:rsidP="00290277">
      <w:pPr>
        <w:bidi/>
        <w:spacing w:line="360" w:lineRule="auto"/>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lastRenderedPageBreak/>
        <w:t xml:space="preserve">6.3 أداة الدراسة </w:t>
      </w:r>
    </w:p>
    <w:bookmarkEnd w:id="17"/>
    <w:p w:rsidR="00290277" w:rsidRPr="00040239" w:rsidRDefault="00290277" w:rsidP="00290277">
      <w:pPr>
        <w:bidi/>
        <w:spacing w:line="360" w:lineRule="auto"/>
        <w:ind w:left="720"/>
        <w:jc w:val="both"/>
        <w:rPr>
          <w:rFonts w:ascii="Sakkal Majalla" w:hAnsi="Sakkal Majalla" w:cs="Sakkal Majalla"/>
          <w:b/>
          <w:bCs/>
          <w:sz w:val="32"/>
          <w:szCs w:val="32"/>
          <w:rtl/>
        </w:rPr>
      </w:pPr>
      <w:r>
        <w:rPr>
          <w:rFonts w:ascii="Sakkal Majalla" w:hAnsi="Sakkal Majalla" w:cs="Sakkal Majalla" w:hint="cs"/>
          <w:sz w:val="32"/>
          <w:szCs w:val="32"/>
          <w:rtl/>
          <w:lang w:bidi="ar-EG"/>
        </w:rPr>
        <w:t>أداة الدراسة هي الوسيلة أو الأداة المنهجية التي تستخدمها الباحثة لجمع البيانات والمعلومات اللازمة لإتمام بحثها، والإجابة عن تساؤلاته، واختبار فرضياته. وتعتبر الأداة (الاستبيان) العنصر الأساسي لتحويل مشكلة البحث إلى نتائج علمية قابلة للتحليل وتختلف حسب نوع المنهج العلمي المتبع. وفي</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إطار</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الدراسة</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الميدانية</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وبهدف</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اختبار</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العلاقة</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المفترضة</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بين</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متغيرات</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البحث</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أثر الذكاء التنظيمي على الكشف عن الاحتيال بمطالبات التأمين) تم</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اختيار</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الاستبيان</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كوسيلة</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لقياس</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أثر الذكاء التنظيمي على الكشف عن الاحتيال بمطالبات التأمين لجمع البيانات حيث</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تم</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القيام</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بعدة</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خطوات</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تنفيذية</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لضمان</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صدقها</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وثباتها</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فان</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عملية</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الثبات</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في</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الاستبيان</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يعني</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بدرجة</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كبيرة</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التأكد</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من</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أن</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الإجابة</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سوف</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تكون</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واحدة</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تقريبا</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لو</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تكرر</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تطبيقها</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علي</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الأشخاص</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ذاتهم</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مرة</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أخرى</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وصدقها</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سوف</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يعني</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التأكد</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من</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انها</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سوف</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تقيس</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ما</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اعددت</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الدراسة</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من</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اجل</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قياسه</w:t>
      </w:r>
      <w:r>
        <w:rPr>
          <w:rFonts w:ascii="Sakkal Majalla" w:hAnsi="Sakkal Majalla" w:cs="Sakkal Majalla" w:hint="cs"/>
          <w:sz w:val="32"/>
          <w:szCs w:val="32"/>
          <w:rtl/>
        </w:rPr>
        <w:t xml:space="preserve"> </w:t>
      </w:r>
      <w:r>
        <w:rPr>
          <w:rFonts w:ascii="Sakkal Majalla" w:hAnsi="Sakkal Majalla" w:cs="Sakkal Majalla" w:hint="cs"/>
          <w:b/>
          <w:bCs/>
          <w:sz w:val="32"/>
          <w:szCs w:val="32"/>
          <w:rtl/>
        </w:rPr>
        <w:t xml:space="preserve"> </w:t>
      </w:r>
      <w:r>
        <w:rPr>
          <w:rFonts w:ascii="Sakkal Majalla" w:hAnsi="Sakkal Majalla" w:cs="Sakkal Majalla" w:hint="cs"/>
          <w:sz w:val="32"/>
          <w:szCs w:val="32"/>
          <w:rtl/>
        </w:rPr>
        <w:t>وتتكون الاستبانة من:</w:t>
      </w:r>
    </w:p>
    <w:p w:rsidR="00290277" w:rsidRPr="00040239" w:rsidRDefault="00290277" w:rsidP="00290277">
      <w:pPr>
        <w:bidi/>
        <w:spacing w:line="360" w:lineRule="auto"/>
        <w:ind w:left="720"/>
        <w:jc w:val="both"/>
        <w:rPr>
          <w:rFonts w:ascii="Sakkal Majalla" w:hAnsi="Sakkal Majalla" w:cs="Sakkal Majalla"/>
          <w:sz w:val="32"/>
          <w:szCs w:val="32"/>
          <w:rtl/>
          <w:lang w:bidi="ar-EG"/>
        </w:rPr>
      </w:pPr>
      <w:bookmarkStart w:id="18" w:name="_Hlk131540990"/>
      <w:r>
        <w:rPr>
          <w:rFonts w:ascii="Sakkal Majalla" w:hAnsi="Sakkal Majalla" w:cs="Sakkal Majalla" w:hint="cs"/>
          <w:b/>
          <w:bCs/>
          <w:sz w:val="32"/>
          <w:szCs w:val="32"/>
          <w:rtl/>
          <w:lang w:bidi="ar-EG"/>
        </w:rPr>
        <w:t>1.6.3 المتغير المستقل</w:t>
      </w:r>
      <w:r>
        <w:rPr>
          <w:rFonts w:ascii="Sakkal Majalla" w:hAnsi="Sakkal Majalla" w:cs="Sakkal Majalla" w:hint="cs"/>
          <w:sz w:val="32"/>
          <w:szCs w:val="32"/>
          <w:lang w:bidi="ar-EG"/>
        </w:rPr>
        <w:t xml:space="preserve"> </w:t>
      </w:r>
    </w:p>
    <w:p w:rsidR="00290277" w:rsidRPr="00040239" w:rsidRDefault="00290277" w:rsidP="00290277">
      <w:pPr>
        <w:bidi/>
        <w:spacing w:line="360" w:lineRule="auto"/>
        <w:ind w:left="720"/>
        <w:jc w:val="both"/>
        <w:rPr>
          <w:rFonts w:ascii="Sakkal Majalla" w:hAnsi="Sakkal Majalla" w:cs="Sakkal Majalla"/>
          <w:sz w:val="32"/>
          <w:szCs w:val="32"/>
          <w:rtl/>
          <w:lang w:bidi="ar-EG"/>
        </w:rPr>
      </w:pPr>
      <w:r>
        <w:rPr>
          <w:rFonts w:ascii="Sakkal Majalla" w:hAnsi="Sakkal Majalla" w:cs="Sakkal Majalla" w:hint="cs"/>
          <w:sz w:val="32"/>
          <w:szCs w:val="32"/>
          <w:rtl/>
          <w:lang w:bidi="ar-EG"/>
        </w:rPr>
        <w:t>المتغير المستقل (الذكاء التنظيمي) ويتكون من الابعاد الاربعة التالية</w:t>
      </w:r>
      <w:r>
        <w:rPr>
          <w:rFonts w:ascii="Sakkal Majalla" w:hAnsi="Sakkal Majalla" w:cs="Sakkal Majalla" w:hint="cs"/>
          <w:sz w:val="32"/>
          <w:szCs w:val="32"/>
          <w:lang w:bidi="ar-EG"/>
        </w:rPr>
        <w:t>:</w:t>
      </w:r>
    </w:p>
    <w:p w:rsidR="00290277" w:rsidRPr="00040239" w:rsidRDefault="00290277" w:rsidP="00155275">
      <w:pPr>
        <w:pStyle w:val="ListParagraph"/>
        <w:numPr>
          <w:ilvl w:val="0"/>
          <w:numId w:val="81"/>
        </w:num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lang w:bidi="ar-EG"/>
        </w:rPr>
        <w:t>ذكاء استراتيجي</w:t>
      </w:r>
    </w:p>
    <w:p w:rsidR="00290277" w:rsidRPr="00040239" w:rsidRDefault="00290277" w:rsidP="00155275">
      <w:pPr>
        <w:pStyle w:val="ListParagraph"/>
        <w:numPr>
          <w:ilvl w:val="0"/>
          <w:numId w:val="81"/>
        </w:num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lang w:bidi="ar-EG"/>
        </w:rPr>
        <w:t>ذكاء عاطفي</w:t>
      </w:r>
    </w:p>
    <w:p w:rsidR="00290277" w:rsidRPr="00040239" w:rsidRDefault="00290277" w:rsidP="00155275">
      <w:pPr>
        <w:pStyle w:val="ListParagraph"/>
        <w:numPr>
          <w:ilvl w:val="0"/>
          <w:numId w:val="81"/>
        </w:num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lang w:bidi="ar-EG"/>
        </w:rPr>
        <w:t>المصير المشترك</w:t>
      </w:r>
    </w:p>
    <w:p w:rsidR="00290277" w:rsidRDefault="00290277" w:rsidP="00155275">
      <w:pPr>
        <w:pStyle w:val="ListParagraph"/>
        <w:numPr>
          <w:ilvl w:val="0"/>
          <w:numId w:val="81"/>
        </w:num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lang w:bidi="ar-EG"/>
        </w:rPr>
        <w:t xml:space="preserve">الموائمة والتطبيق </w:t>
      </w:r>
    </w:p>
    <w:p w:rsidR="00A07733" w:rsidRDefault="00A07733" w:rsidP="00A07733">
      <w:pPr>
        <w:pStyle w:val="ListParagraph"/>
        <w:bidi/>
        <w:spacing w:line="360" w:lineRule="auto"/>
        <w:ind w:left="4680"/>
        <w:jc w:val="both"/>
        <w:rPr>
          <w:rFonts w:ascii="Sakkal Majalla" w:hAnsi="Sakkal Majalla" w:cs="Sakkal Majalla"/>
          <w:sz w:val="32"/>
          <w:szCs w:val="32"/>
          <w:rtl/>
          <w:lang w:bidi="ar-EG"/>
        </w:rPr>
      </w:pPr>
    </w:p>
    <w:p w:rsidR="00A07733" w:rsidRPr="00040239" w:rsidRDefault="00A07733" w:rsidP="00A07733">
      <w:pPr>
        <w:pStyle w:val="ListParagraph"/>
        <w:bidi/>
        <w:spacing w:line="360" w:lineRule="auto"/>
        <w:ind w:left="4680"/>
        <w:jc w:val="both"/>
        <w:rPr>
          <w:rFonts w:ascii="Sakkal Majalla" w:hAnsi="Sakkal Majalla" w:cs="Sakkal Majalla"/>
          <w:sz w:val="32"/>
          <w:szCs w:val="32"/>
          <w:lang w:bidi="ar-EG"/>
        </w:rPr>
      </w:pPr>
    </w:p>
    <w:p w:rsidR="00290277" w:rsidRPr="00040239" w:rsidRDefault="00290277" w:rsidP="00290277">
      <w:pPr>
        <w:bidi/>
        <w:spacing w:line="360" w:lineRule="auto"/>
        <w:ind w:left="720"/>
        <w:jc w:val="both"/>
        <w:rPr>
          <w:rFonts w:ascii="Sakkal Majalla" w:hAnsi="Sakkal Majalla" w:cs="Sakkal Majalla"/>
          <w:sz w:val="32"/>
          <w:szCs w:val="32"/>
          <w:rtl/>
          <w:lang w:bidi="ar-EG"/>
        </w:rPr>
      </w:pPr>
      <w:r>
        <w:rPr>
          <w:rFonts w:ascii="Sakkal Majalla" w:hAnsi="Sakkal Majalla" w:cs="Sakkal Majalla" w:hint="cs"/>
          <w:b/>
          <w:bCs/>
          <w:sz w:val="32"/>
          <w:szCs w:val="32"/>
          <w:rtl/>
          <w:lang w:bidi="ar-EG"/>
        </w:rPr>
        <w:lastRenderedPageBreak/>
        <w:t>2.6.3 المتغير التابع</w:t>
      </w:r>
      <w:r>
        <w:rPr>
          <w:rFonts w:ascii="Sakkal Majalla" w:hAnsi="Sakkal Majalla" w:cs="Sakkal Majalla" w:hint="cs"/>
          <w:sz w:val="32"/>
          <w:szCs w:val="32"/>
          <w:lang w:bidi="ar-EG"/>
        </w:rPr>
        <w:t xml:space="preserve"> </w:t>
      </w:r>
    </w:p>
    <w:p w:rsidR="00290277" w:rsidRPr="00040239" w:rsidRDefault="00290277" w:rsidP="00290277">
      <w:p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lang w:bidi="ar-EG"/>
        </w:rPr>
        <w:t>المتغير التابع (الكشف عن الاحتيال بمطالبات التأمين) ويتكون من الابعاد الثلاثة التالية:</w:t>
      </w:r>
    </w:p>
    <w:p w:rsidR="00290277" w:rsidRPr="00040239" w:rsidRDefault="00290277" w:rsidP="00155275">
      <w:pPr>
        <w:pStyle w:val="ListParagraph"/>
        <w:numPr>
          <w:ilvl w:val="0"/>
          <w:numId w:val="82"/>
        </w:num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lang w:bidi="ar-EG"/>
        </w:rPr>
        <w:t>الاحتيال من الطرف الاول</w:t>
      </w:r>
    </w:p>
    <w:p w:rsidR="00290277" w:rsidRPr="00040239" w:rsidRDefault="00290277" w:rsidP="00155275">
      <w:pPr>
        <w:pStyle w:val="ListParagraph"/>
        <w:numPr>
          <w:ilvl w:val="0"/>
          <w:numId w:val="82"/>
        </w:num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lang w:bidi="ar-EG"/>
        </w:rPr>
        <w:t>الاحتيال من الطرف الثاني</w:t>
      </w:r>
    </w:p>
    <w:p w:rsidR="00290277" w:rsidRPr="00040239" w:rsidRDefault="00290277" w:rsidP="00155275">
      <w:pPr>
        <w:pStyle w:val="ListParagraph"/>
        <w:numPr>
          <w:ilvl w:val="0"/>
          <w:numId w:val="82"/>
        </w:num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lang w:bidi="ar-EG"/>
        </w:rPr>
        <w:t>الاحتيال من الطرف الثالث</w:t>
      </w:r>
    </w:p>
    <w:p w:rsidR="00290277" w:rsidRPr="00040239" w:rsidRDefault="00290277" w:rsidP="00290277">
      <w:pPr>
        <w:bidi/>
        <w:spacing w:line="360" w:lineRule="auto"/>
        <w:ind w:left="720"/>
        <w:jc w:val="center"/>
        <w:rPr>
          <w:rFonts w:ascii="Sakkal Majalla" w:hAnsi="Sakkal Majalla" w:cs="Sakkal Majalla"/>
          <w:sz w:val="32"/>
          <w:szCs w:val="32"/>
          <w:rtl/>
        </w:rPr>
      </w:pPr>
      <w:r>
        <w:rPr>
          <w:rFonts w:ascii="Sakkal Majalla" w:hAnsi="Sakkal Majalla" w:cs="Sakkal Majalla" w:hint="cs"/>
          <w:sz w:val="32"/>
          <w:szCs w:val="32"/>
          <w:rtl/>
        </w:rPr>
        <w:t>جدول رقم (3-4) مكونات استمارة الاستبيان</w:t>
      </w:r>
    </w:p>
    <w:tbl>
      <w:tblPr>
        <w:tblStyle w:val="GridTable4-Accent2"/>
        <w:bidiVisual/>
        <w:tblW w:w="5261" w:type="pct"/>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
        <w:gridCol w:w="1974"/>
        <w:gridCol w:w="3512"/>
        <w:gridCol w:w="152"/>
        <w:gridCol w:w="1470"/>
        <w:gridCol w:w="2672"/>
      </w:tblGrid>
      <w:tr w:rsidR="00290277" w:rsidRPr="00040239" w:rsidTr="00A07733">
        <w:trPr>
          <w:gridBefore w:val="1"/>
          <w:cnfStyle w:val="100000000000" w:firstRow="1" w:lastRow="0" w:firstColumn="0" w:lastColumn="0" w:oddVBand="0" w:evenVBand="0" w:oddHBand="0" w:evenHBand="0" w:firstRowFirstColumn="0" w:firstRowLastColumn="0" w:lastRowFirstColumn="0" w:lastRowLastColumn="0"/>
          <w:wBefore w:w="30" w:type="pct"/>
          <w:trHeight w:val="20"/>
        </w:trPr>
        <w:tc>
          <w:tcPr>
            <w:cnfStyle w:val="001000000000" w:firstRow="0" w:lastRow="0" w:firstColumn="1" w:lastColumn="0" w:oddVBand="0" w:evenVBand="0" w:oddHBand="0" w:evenHBand="0" w:firstRowFirstColumn="0" w:firstRowLastColumn="0" w:lastRowFirstColumn="0" w:lastRowLastColumn="0"/>
            <w:tcW w:w="1003"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290277" w:rsidRPr="00040239" w:rsidRDefault="00290277" w:rsidP="00290277">
            <w:pPr>
              <w:bidi/>
              <w:spacing w:line="360" w:lineRule="auto"/>
              <w:jc w:val="center"/>
              <w:rPr>
                <w:rFonts w:ascii="Sakkal Majalla" w:hAnsi="Sakkal Majalla" w:cs="Sakkal Majalla"/>
                <w:color w:val="auto"/>
                <w:sz w:val="32"/>
                <w:szCs w:val="32"/>
                <w:rtl/>
                <w:lang w:bidi="ar-EG"/>
              </w:rPr>
            </w:pPr>
            <w:r>
              <w:rPr>
                <w:rFonts w:ascii="Sakkal Majalla" w:hAnsi="Sakkal Majalla" w:cs="Sakkal Majalla" w:hint="cs"/>
                <w:color w:val="auto"/>
                <w:sz w:val="32"/>
                <w:szCs w:val="32"/>
                <w:rtl/>
                <w:lang w:bidi="ar-EG"/>
              </w:rPr>
              <w:t>بيان</w:t>
            </w:r>
          </w:p>
        </w:tc>
        <w:tc>
          <w:tcPr>
            <w:tcW w:w="1785"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290277" w:rsidRPr="00040239" w:rsidRDefault="00290277" w:rsidP="00290277">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Pr>
                <w:rFonts w:ascii="Sakkal Majalla" w:hAnsi="Sakkal Majalla" w:cs="Sakkal Majalla" w:hint="cs"/>
                <w:color w:val="auto"/>
                <w:sz w:val="32"/>
                <w:szCs w:val="32"/>
                <w:rtl/>
                <w:lang w:bidi="ar-EG"/>
              </w:rPr>
              <w:t>القسم</w:t>
            </w:r>
          </w:p>
        </w:tc>
        <w:tc>
          <w:tcPr>
            <w:tcW w:w="824" w:type="pct"/>
            <w:gridSpan w:val="2"/>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290277" w:rsidRPr="00040239" w:rsidRDefault="00290277" w:rsidP="00290277">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Pr>
                <w:rFonts w:ascii="Sakkal Majalla" w:hAnsi="Sakkal Majalla" w:cs="Sakkal Majalla" w:hint="cs"/>
                <w:color w:val="auto"/>
                <w:sz w:val="32"/>
                <w:szCs w:val="32"/>
                <w:rtl/>
                <w:lang w:bidi="ar-EG"/>
              </w:rPr>
              <w:t>الفقرات</w:t>
            </w:r>
          </w:p>
        </w:tc>
        <w:tc>
          <w:tcPr>
            <w:tcW w:w="1359"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290277" w:rsidRPr="00040239" w:rsidRDefault="00290277" w:rsidP="00290277">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Pr>
                <w:rFonts w:ascii="Sakkal Majalla" w:hAnsi="Sakkal Majalla" w:cs="Sakkal Majalla" w:hint="cs"/>
                <w:color w:val="auto"/>
                <w:sz w:val="32"/>
                <w:szCs w:val="32"/>
                <w:rtl/>
                <w:lang w:bidi="ar-EG"/>
              </w:rPr>
              <w:t>المصادر</w:t>
            </w:r>
          </w:p>
        </w:tc>
      </w:tr>
      <w:tr w:rsidR="00290277" w:rsidRPr="00040239" w:rsidTr="00A07733">
        <w:trPr>
          <w:gridBefore w:val="1"/>
          <w:cnfStyle w:val="000000100000" w:firstRow="0" w:lastRow="0" w:firstColumn="0" w:lastColumn="0" w:oddVBand="0" w:evenVBand="0" w:oddHBand="1" w:evenHBand="0" w:firstRowFirstColumn="0" w:firstRowLastColumn="0" w:lastRowFirstColumn="0" w:lastRowLastColumn="0"/>
          <w:wBefore w:w="30" w:type="pct"/>
          <w:trHeight w:val="1547"/>
        </w:trPr>
        <w:tc>
          <w:tcPr>
            <w:cnfStyle w:val="001000000000" w:firstRow="0" w:lastRow="0" w:firstColumn="1" w:lastColumn="0" w:oddVBand="0" w:evenVBand="0" w:oddHBand="0" w:evenHBand="0" w:firstRowFirstColumn="0" w:firstRowLastColumn="0" w:lastRowFirstColumn="0" w:lastRowLastColumn="0"/>
            <w:tcW w:w="1003" w:type="pct"/>
            <w:tcBorders>
              <w:top w:val="single" w:sz="4" w:space="0" w:color="auto"/>
            </w:tcBorders>
            <w:vAlign w:val="center"/>
          </w:tcPr>
          <w:p w:rsidR="00290277" w:rsidRPr="00040239" w:rsidRDefault="00290277" w:rsidP="00290277">
            <w:pPr>
              <w:bidi/>
              <w:spacing w:line="360" w:lineRule="auto"/>
              <w:jc w:val="center"/>
              <w:rPr>
                <w:rFonts w:ascii="Sakkal Majalla" w:hAnsi="Sakkal Majalla" w:cs="Sakkal Majalla"/>
                <w:b w:val="0"/>
                <w:bCs w:val="0"/>
                <w:sz w:val="32"/>
                <w:szCs w:val="32"/>
                <w:lang w:bidi="ar-EG"/>
              </w:rPr>
            </w:pPr>
            <w:r>
              <w:rPr>
                <w:rFonts w:ascii="Sakkal Majalla" w:hAnsi="Sakkal Majalla" w:cs="Sakkal Majalla" w:hint="cs"/>
                <w:b w:val="0"/>
                <w:bCs w:val="0"/>
                <w:sz w:val="32"/>
                <w:szCs w:val="32"/>
                <w:rtl/>
                <w:lang w:bidi="ar-EG"/>
              </w:rPr>
              <w:t>الجزء الاول</w:t>
            </w:r>
          </w:p>
        </w:tc>
        <w:tc>
          <w:tcPr>
            <w:tcW w:w="1785" w:type="pct"/>
            <w:tcBorders>
              <w:top w:val="single" w:sz="4" w:space="0" w:color="auto"/>
            </w:tcBorders>
            <w:vAlign w:val="center"/>
          </w:tcPr>
          <w:p w:rsidR="00290277" w:rsidRPr="00040239" w:rsidRDefault="00290277" w:rsidP="0029027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البيانات الشخصية</w:t>
            </w:r>
          </w:p>
        </w:tc>
        <w:tc>
          <w:tcPr>
            <w:tcW w:w="2182" w:type="pct"/>
            <w:gridSpan w:val="3"/>
            <w:tcBorders>
              <w:top w:val="single" w:sz="4" w:space="0" w:color="auto"/>
            </w:tcBorders>
            <w:vAlign w:val="center"/>
          </w:tcPr>
          <w:p w:rsidR="00290277" w:rsidRPr="00040239" w:rsidRDefault="00290277" w:rsidP="0029027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العمر – النوع – سنوات الخبرة – الوظيفية- المسمى الوظيفي (تم ايضاحها بالتفصيل في استمارة الاستبيان)</w:t>
            </w:r>
          </w:p>
        </w:tc>
      </w:tr>
      <w:tr w:rsidR="00290277" w:rsidRPr="00040239" w:rsidTr="00290277">
        <w:trPr>
          <w:gridBefore w:val="1"/>
          <w:wBefore w:w="30" w:type="pct"/>
          <w:trHeight w:val="20"/>
        </w:trPr>
        <w:tc>
          <w:tcPr>
            <w:cnfStyle w:val="001000000000" w:firstRow="0" w:lastRow="0" w:firstColumn="1" w:lastColumn="0" w:oddVBand="0" w:evenVBand="0" w:oddHBand="0" w:evenHBand="0" w:firstRowFirstColumn="0" w:firstRowLastColumn="0" w:lastRowFirstColumn="0" w:lastRowLastColumn="0"/>
            <w:tcW w:w="4970" w:type="pct"/>
            <w:gridSpan w:val="5"/>
            <w:vAlign w:val="center"/>
          </w:tcPr>
          <w:p w:rsidR="00290277" w:rsidRPr="00040239" w:rsidRDefault="00290277" w:rsidP="00290277">
            <w:pPr>
              <w:bidi/>
              <w:spacing w:line="360" w:lineRule="auto"/>
              <w:jc w:val="center"/>
              <w:rPr>
                <w:rFonts w:ascii="Sakkal Majalla" w:hAnsi="Sakkal Majalla" w:cs="Sakkal Majalla"/>
                <w:b w:val="0"/>
                <w:bCs w:val="0"/>
                <w:sz w:val="32"/>
                <w:szCs w:val="32"/>
                <w:rtl/>
                <w:lang w:bidi="ar-EG"/>
              </w:rPr>
            </w:pPr>
            <w:r>
              <w:rPr>
                <w:rFonts w:ascii="Sakkal Majalla" w:hAnsi="Sakkal Majalla" w:cs="Sakkal Majalla" w:hint="cs"/>
                <w:b w:val="0"/>
                <w:bCs w:val="0"/>
                <w:sz w:val="32"/>
                <w:szCs w:val="32"/>
                <w:rtl/>
                <w:lang w:bidi="ar-EG"/>
              </w:rPr>
              <w:t>المتغير المستقل:</w:t>
            </w:r>
            <w:r>
              <w:rPr>
                <w:rFonts w:ascii="Sakkal Majalla" w:hAnsi="Sakkal Majalla" w:cs="Sakkal Majalla" w:hint="cs"/>
                <w:b w:val="0"/>
                <w:bCs w:val="0"/>
                <w:sz w:val="32"/>
                <w:szCs w:val="32"/>
                <w:rtl/>
              </w:rPr>
              <w:t xml:space="preserve"> </w:t>
            </w:r>
            <w:r>
              <w:rPr>
                <w:rFonts w:ascii="Sakkal Majalla" w:hAnsi="Sakkal Majalla" w:cs="Sakkal Majalla" w:hint="cs"/>
                <w:b w:val="0"/>
                <w:bCs w:val="0"/>
                <w:sz w:val="32"/>
                <w:szCs w:val="32"/>
                <w:rtl/>
                <w:lang w:bidi="ar-EG"/>
              </w:rPr>
              <w:t>الذكاء التنظيمي</w:t>
            </w:r>
          </w:p>
        </w:tc>
      </w:tr>
      <w:tr w:rsidR="00290277" w:rsidRPr="00040239" w:rsidTr="00290277">
        <w:trPr>
          <w:gridBefore w:val="1"/>
          <w:cnfStyle w:val="000000100000" w:firstRow="0" w:lastRow="0" w:firstColumn="0" w:lastColumn="0" w:oddVBand="0" w:evenVBand="0" w:oddHBand="1" w:evenHBand="0" w:firstRowFirstColumn="0" w:firstRowLastColumn="0" w:lastRowFirstColumn="0" w:lastRowLastColumn="0"/>
          <w:wBefore w:w="30" w:type="pct"/>
          <w:trHeight w:val="20"/>
        </w:trPr>
        <w:tc>
          <w:tcPr>
            <w:cnfStyle w:val="001000000000" w:firstRow="0" w:lastRow="0" w:firstColumn="1" w:lastColumn="0" w:oddVBand="0" w:evenVBand="0" w:oddHBand="0" w:evenHBand="0" w:firstRowFirstColumn="0" w:firstRowLastColumn="0" w:lastRowFirstColumn="0" w:lastRowLastColumn="0"/>
            <w:tcW w:w="1003" w:type="pct"/>
            <w:vAlign w:val="center"/>
          </w:tcPr>
          <w:p w:rsidR="00290277" w:rsidRPr="00040239" w:rsidRDefault="00290277" w:rsidP="00290277">
            <w:pPr>
              <w:bidi/>
              <w:spacing w:line="360" w:lineRule="auto"/>
              <w:jc w:val="center"/>
              <w:rPr>
                <w:rFonts w:ascii="Sakkal Majalla" w:hAnsi="Sakkal Majalla" w:cs="Sakkal Majalla"/>
                <w:b w:val="0"/>
                <w:bCs w:val="0"/>
                <w:sz w:val="32"/>
                <w:szCs w:val="32"/>
                <w:rtl/>
              </w:rPr>
            </w:pPr>
            <w:r>
              <w:rPr>
                <w:rFonts w:ascii="Sakkal Majalla" w:hAnsi="Sakkal Majalla" w:cs="Sakkal Majalla" w:hint="cs"/>
                <w:b w:val="0"/>
                <w:bCs w:val="0"/>
                <w:sz w:val="32"/>
                <w:szCs w:val="32"/>
                <w:rtl/>
              </w:rPr>
              <w:t>البعد الاول</w:t>
            </w:r>
          </w:p>
        </w:tc>
        <w:tc>
          <w:tcPr>
            <w:tcW w:w="1785" w:type="pct"/>
            <w:vAlign w:val="center"/>
          </w:tcPr>
          <w:p w:rsidR="00290277" w:rsidRPr="00040239" w:rsidRDefault="00290277" w:rsidP="00290277">
            <w:pPr>
              <w:bidi/>
              <w:spacing w:line="360" w:lineRule="auto"/>
              <w:ind w:left="28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hint="cs"/>
                <w:sz w:val="32"/>
                <w:szCs w:val="32"/>
                <w:rtl/>
              </w:rPr>
              <w:t>ذكاء استراتيجي</w:t>
            </w:r>
          </w:p>
        </w:tc>
        <w:tc>
          <w:tcPr>
            <w:tcW w:w="824" w:type="pct"/>
            <w:gridSpan w:val="2"/>
            <w:vAlign w:val="center"/>
          </w:tcPr>
          <w:p w:rsidR="00290277" w:rsidRPr="00040239" w:rsidRDefault="00290277" w:rsidP="0029027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Pr>
                <w:rFonts w:ascii="Sakkal Majalla" w:hAnsi="Sakkal Majalla" w:cs="Sakkal Majalla" w:hint="cs"/>
                <w:sz w:val="32"/>
                <w:szCs w:val="32"/>
                <w:rtl/>
              </w:rPr>
              <w:t>5 فقرات</w:t>
            </w:r>
          </w:p>
        </w:tc>
        <w:tc>
          <w:tcPr>
            <w:tcW w:w="1359" w:type="pct"/>
            <w:vAlign w:val="center"/>
          </w:tcPr>
          <w:p w:rsidR="00290277" w:rsidRPr="00040239" w:rsidRDefault="00290277" w:rsidP="0029027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Pr>
              <w:t>Ruhul, 2025</w:t>
            </w:r>
          </w:p>
        </w:tc>
      </w:tr>
      <w:tr w:rsidR="00290277" w:rsidRPr="00040239" w:rsidTr="00290277">
        <w:trPr>
          <w:gridBefore w:val="1"/>
          <w:wBefore w:w="30" w:type="pct"/>
          <w:trHeight w:val="20"/>
        </w:trPr>
        <w:tc>
          <w:tcPr>
            <w:cnfStyle w:val="001000000000" w:firstRow="0" w:lastRow="0" w:firstColumn="1" w:lastColumn="0" w:oddVBand="0" w:evenVBand="0" w:oddHBand="0" w:evenHBand="0" w:firstRowFirstColumn="0" w:firstRowLastColumn="0" w:lastRowFirstColumn="0" w:lastRowLastColumn="0"/>
            <w:tcW w:w="1003" w:type="pct"/>
            <w:vAlign w:val="center"/>
          </w:tcPr>
          <w:p w:rsidR="00290277" w:rsidRPr="00040239" w:rsidRDefault="00290277" w:rsidP="00290277">
            <w:pPr>
              <w:bidi/>
              <w:spacing w:line="360" w:lineRule="auto"/>
              <w:jc w:val="center"/>
              <w:rPr>
                <w:rFonts w:ascii="Sakkal Majalla" w:hAnsi="Sakkal Majalla" w:cs="Sakkal Majalla"/>
                <w:b w:val="0"/>
                <w:bCs w:val="0"/>
                <w:sz w:val="32"/>
                <w:szCs w:val="32"/>
                <w:lang w:bidi="ar-EG"/>
              </w:rPr>
            </w:pPr>
            <w:r>
              <w:rPr>
                <w:rFonts w:ascii="Sakkal Majalla" w:hAnsi="Sakkal Majalla" w:cs="Sakkal Majalla" w:hint="cs"/>
                <w:b w:val="0"/>
                <w:bCs w:val="0"/>
                <w:sz w:val="32"/>
                <w:szCs w:val="32"/>
                <w:rtl/>
              </w:rPr>
              <w:t>البعد الثاني</w:t>
            </w:r>
          </w:p>
        </w:tc>
        <w:tc>
          <w:tcPr>
            <w:tcW w:w="1785" w:type="pct"/>
            <w:vAlign w:val="center"/>
          </w:tcPr>
          <w:p w:rsidR="00290277" w:rsidRPr="00040239" w:rsidRDefault="00290277" w:rsidP="00290277">
            <w:pPr>
              <w:bidi/>
              <w:spacing w:line="360" w:lineRule="auto"/>
              <w:ind w:left="283"/>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hint="cs"/>
                <w:sz w:val="32"/>
                <w:szCs w:val="32"/>
                <w:rtl/>
              </w:rPr>
              <w:t>ذكاء عاطفي</w:t>
            </w:r>
          </w:p>
        </w:tc>
        <w:tc>
          <w:tcPr>
            <w:tcW w:w="824" w:type="pct"/>
            <w:gridSpan w:val="2"/>
            <w:vAlign w:val="center"/>
          </w:tcPr>
          <w:p w:rsidR="00290277" w:rsidRPr="00040239" w:rsidRDefault="00290277" w:rsidP="0029027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5 فقرات</w:t>
            </w:r>
          </w:p>
        </w:tc>
        <w:tc>
          <w:tcPr>
            <w:tcW w:w="1359" w:type="pct"/>
            <w:vAlign w:val="center"/>
          </w:tcPr>
          <w:p w:rsidR="00290277" w:rsidRPr="00040239" w:rsidRDefault="00290277" w:rsidP="0029027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Pr>
              <w:t>Faheem, et al., 2022</w:t>
            </w:r>
          </w:p>
        </w:tc>
      </w:tr>
      <w:tr w:rsidR="00290277" w:rsidRPr="00040239" w:rsidTr="00290277">
        <w:trPr>
          <w:gridBefore w:val="1"/>
          <w:cnfStyle w:val="000000100000" w:firstRow="0" w:lastRow="0" w:firstColumn="0" w:lastColumn="0" w:oddVBand="0" w:evenVBand="0" w:oddHBand="1" w:evenHBand="0" w:firstRowFirstColumn="0" w:firstRowLastColumn="0" w:lastRowFirstColumn="0" w:lastRowLastColumn="0"/>
          <w:wBefore w:w="30" w:type="pct"/>
          <w:trHeight w:val="20"/>
        </w:trPr>
        <w:tc>
          <w:tcPr>
            <w:cnfStyle w:val="001000000000" w:firstRow="0" w:lastRow="0" w:firstColumn="1" w:lastColumn="0" w:oddVBand="0" w:evenVBand="0" w:oddHBand="0" w:evenHBand="0" w:firstRowFirstColumn="0" w:firstRowLastColumn="0" w:lastRowFirstColumn="0" w:lastRowLastColumn="0"/>
            <w:tcW w:w="1003" w:type="pct"/>
            <w:vAlign w:val="center"/>
          </w:tcPr>
          <w:p w:rsidR="00290277" w:rsidRPr="00040239" w:rsidRDefault="00290277" w:rsidP="00290277">
            <w:pPr>
              <w:bidi/>
              <w:spacing w:line="360" w:lineRule="auto"/>
              <w:jc w:val="center"/>
              <w:rPr>
                <w:rFonts w:ascii="Sakkal Majalla" w:hAnsi="Sakkal Majalla" w:cs="Sakkal Majalla"/>
                <w:b w:val="0"/>
                <w:bCs w:val="0"/>
                <w:sz w:val="32"/>
                <w:szCs w:val="32"/>
              </w:rPr>
            </w:pPr>
            <w:r>
              <w:rPr>
                <w:rFonts w:ascii="Sakkal Majalla" w:hAnsi="Sakkal Majalla" w:cs="Sakkal Majalla" w:hint="cs"/>
                <w:b w:val="0"/>
                <w:bCs w:val="0"/>
                <w:sz w:val="32"/>
                <w:szCs w:val="32"/>
                <w:rtl/>
              </w:rPr>
              <w:t>البعد الثالث</w:t>
            </w:r>
          </w:p>
        </w:tc>
        <w:tc>
          <w:tcPr>
            <w:tcW w:w="1785" w:type="pct"/>
            <w:vAlign w:val="center"/>
          </w:tcPr>
          <w:p w:rsidR="00290277" w:rsidRPr="00040239" w:rsidRDefault="00290277" w:rsidP="00290277">
            <w:pPr>
              <w:bidi/>
              <w:spacing w:line="360" w:lineRule="auto"/>
              <w:ind w:left="28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hint="cs"/>
                <w:sz w:val="32"/>
                <w:szCs w:val="32"/>
                <w:rtl/>
              </w:rPr>
              <w:t>المصير المشترك</w:t>
            </w:r>
          </w:p>
        </w:tc>
        <w:tc>
          <w:tcPr>
            <w:tcW w:w="824" w:type="pct"/>
            <w:gridSpan w:val="2"/>
            <w:vAlign w:val="center"/>
          </w:tcPr>
          <w:p w:rsidR="00290277" w:rsidRPr="00040239" w:rsidRDefault="00290277" w:rsidP="0029027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5 فقرات</w:t>
            </w:r>
          </w:p>
        </w:tc>
        <w:tc>
          <w:tcPr>
            <w:tcW w:w="1359" w:type="pct"/>
            <w:vAlign w:val="center"/>
          </w:tcPr>
          <w:p w:rsidR="00290277" w:rsidRPr="00040239" w:rsidRDefault="00290277" w:rsidP="0029027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Pr>
              <w:t>Suhag, 2023</w:t>
            </w:r>
          </w:p>
        </w:tc>
      </w:tr>
      <w:tr w:rsidR="00290277" w:rsidRPr="00040239" w:rsidTr="00290277">
        <w:trPr>
          <w:gridBefore w:val="1"/>
          <w:wBefore w:w="30" w:type="pct"/>
          <w:trHeight w:val="20"/>
        </w:trPr>
        <w:tc>
          <w:tcPr>
            <w:cnfStyle w:val="001000000000" w:firstRow="0" w:lastRow="0" w:firstColumn="1" w:lastColumn="0" w:oddVBand="0" w:evenVBand="0" w:oddHBand="0" w:evenHBand="0" w:firstRowFirstColumn="0" w:firstRowLastColumn="0" w:lastRowFirstColumn="0" w:lastRowLastColumn="0"/>
            <w:tcW w:w="1003" w:type="pct"/>
            <w:vAlign w:val="center"/>
          </w:tcPr>
          <w:p w:rsidR="00290277" w:rsidRPr="00040239" w:rsidRDefault="00290277" w:rsidP="00290277">
            <w:pPr>
              <w:bidi/>
              <w:spacing w:line="360" w:lineRule="auto"/>
              <w:jc w:val="center"/>
              <w:rPr>
                <w:rFonts w:ascii="Sakkal Majalla" w:hAnsi="Sakkal Majalla" w:cs="Sakkal Majalla"/>
                <w:b w:val="0"/>
                <w:bCs w:val="0"/>
                <w:sz w:val="32"/>
                <w:szCs w:val="32"/>
                <w:rtl/>
              </w:rPr>
            </w:pPr>
            <w:r>
              <w:rPr>
                <w:rFonts w:ascii="Sakkal Majalla" w:hAnsi="Sakkal Majalla" w:cs="Sakkal Majalla" w:hint="cs"/>
                <w:b w:val="0"/>
                <w:bCs w:val="0"/>
                <w:sz w:val="32"/>
                <w:szCs w:val="32"/>
                <w:rtl/>
              </w:rPr>
              <w:t>البعد الرابع</w:t>
            </w:r>
          </w:p>
        </w:tc>
        <w:tc>
          <w:tcPr>
            <w:tcW w:w="1785" w:type="pct"/>
            <w:vAlign w:val="center"/>
          </w:tcPr>
          <w:p w:rsidR="00290277" w:rsidRPr="00040239" w:rsidRDefault="00290277" w:rsidP="00290277">
            <w:pPr>
              <w:bidi/>
              <w:spacing w:line="360" w:lineRule="auto"/>
              <w:ind w:left="283"/>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Pr>
                <w:rFonts w:ascii="Sakkal Majalla" w:hAnsi="Sakkal Majalla" w:cs="Sakkal Majalla" w:hint="cs"/>
                <w:sz w:val="32"/>
                <w:szCs w:val="32"/>
                <w:rtl/>
              </w:rPr>
              <w:t>الموائمة والتطبيق</w:t>
            </w:r>
          </w:p>
        </w:tc>
        <w:tc>
          <w:tcPr>
            <w:tcW w:w="824" w:type="pct"/>
            <w:gridSpan w:val="2"/>
            <w:vAlign w:val="center"/>
          </w:tcPr>
          <w:p w:rsidR="00290277" w:rsidRPr="00040239" w:rsidRDefault="00290277" w:rsidP="0029027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5 فقرات</w:t>
            </w:r>
          </w:p>
        </w:tc>
        <w:tc>
          <w:tcPr>
            <w:tcW w:w="1359" w:type="pct"/>
            <w:vAlign w:val="center"/>
          </w:tcPr>
          <w:p w:rsidR="00290277" w:rsidRPr="00040239" w:rsidRDefault="00290277" w:rsidP="0029027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Pr>
              <w:t>Corea., 2019</w:t>
            </w:r>
          </w:p>
        </w:tc>
      </w:tr>
      <w:tr w:rsidR="00290277" w:rsidRPr="00040239" w:rsidTr="00290277">
        <w:trPr>
          <w:gridBefore w:val="1"/>
          <w:cnfStyle w:val="000000100000" w:firstRow="0" w:lastRow="0" w:firstColumn="0" w:lastColumn="0" w:oddVBand="0" w:evenVBand="0" w:oddHBand="1" w:evenHBand="0" w:firstRowFirstColumn="0" w:firstRowLastColumn="0" w:lastRowFirstColumn="0" w:lastRowLastColumn="0"/>
          <w:wBefore w:w="30" w:type="pct"/>
          <w:trHeight w:val="20"/>
        </w:trPr>
        <w:tc>
          <w:tcPr>
            <w:cnfStyle w:val="001000000000" w:firstRow="0" w:lastRow="0" w:firstColumn="1" w:lastColumn="0" w:oddVBand="0" w:evenVBand="0" w:oddHBand="0" w:evenHBand="0" w:firstRowFirstColumn="0" w:firstRowLastColumn="0" w:lastRowFirstColumn="0" w:lastRowLastColumn="0"/>
            <w:tcW w:w="4970" w:type="pct"/>
            <w:gridSpan w:val="5"/>
            <w:vAlign w:val="center"/>
          </w:tcPr>
          <w:p w:rsidR="00290277" w:rsidRPr="00040239" w:rsidRDefault="00290277" w:rsidP="00290277">
            <w:pPr>
              <w:spacing w:line="360" w:lineRule="auto"/>
              <w:jc w:val="center"/>
              <w:rPr>
                <w:rFonts w:ascii="Sakkal Majalla" w:hAnsi="Sakkal Majalla" w:cs="Sakkal Majalla"/>
                <w:b w:val="0"/>
                <w:bCs w:val="0"/>
                <w:sz w:val="32"/>
                <w:szCs w:val="32"/>
                <w:rtl/>
              </w:rPr>
            </w:pPr>
            <w:r>
              <w:rPr>
                <w:rFonts w:ascii="Sakkal Majalla" w:hAnsi="Sakkal Majalla" w:cs="Sakkal Majalla" w:hint="cs"/>
                <w:b w:val="0"/>
                <w:bCs w:val="0"/>
                <w:sz w:val="32"/>
                <w:szCs w:val="32"/>
                <w:rtl/>
                <w:lang w:bidi="ar-EG"/>
              </w:rPr>
              <w:t>المتغير التابع: الكشف عن الاحتيال بمطالبات التأمين</w:t>
            </w:r>
          </w:p>
        </w:tc>
      </w:tr>
      <w:tr w:rsidR="00290277" w:rsidRPr="00040239" w:rsidTr="00290277">
        <w:trPr>
          <w:trHeight w:val="20"/>
        </w:trPr>
        <w:tc>
          <w:tcPr>
            <w:cnfStyle w:val="001000000000" w:firstRow="0" w:lastRow="0" w:firstColumn="1" w:lastColumn="0" w:oddVBand="0" w:evenVBand="0" w:oddHBand="0" w:evenHBand="0" w:firstRowFirstColumn="0" w:firstRowLastColumn="0" w:lastRowFirstColumn="0" w:lastRowLastColumn="0"/>
            <w:tcW w:w="1033" w:type="pct"/>
            <w:gridSpan w:val="2"/>
            <w:vAlign w:val="center"/>
          </w:tcPr>
          <w:p w:rsidR="00290277" w:rsidRPr="00040239" w:rsidRDefault="00290277" w:rsidP="00290277">
            <w:pPr>
              <w:bidi/>
              <w:spacing w:line="360" w:lineRule="auto"/>
              <w:jc w:val="center"/>
              <w:rPr>
                <w:rFonts w:ascii="Sakkal Majalla" w:hAnsi="Sakkal Majalla" w:cs="Sakkal Majalla"/>
                <w:b w:val="0"/>
                <w:bCs w:val="0"/>
                <w:sz w:val="32"/>
                <w:szCs w:val="32"/>
                <w:rtl/>
              </w:rPr>
            </w:pPr>
            <w:r>
              <w:rPr>
                <w:rFonts w:ascii="Sakkal Majalla" w:hAnsi="Sakkal Majalla" w:cs="Sakkal Majalla" w:hint="cs"/>
                <w:b w:val="0"/>
                <w:bCs w:val="0"/>
                <w:sz w:val="32"/>
                <w:szCs w:val="32"/>
                <w:rtl/>
              </w:rPr>
              <w:t>البعد الاول</w:t>
            </w:r>
          </w:p>
        </w:tc>
        <w:tc>
          <w:tcPr>
            <w:tcW w:w="1862" w:type="pct"/>
            <w:gridSpan w:val="2"/>
            <w:vAlign w:val="center"/>
          </w:tcPr>
          <w:p w:rsidR="00290277" w:rsidRPr="00040239" w:rsidRDefault="00290277" w:rsidP="0029027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hint="cs"/>
                <w:sz w:val="32"/>
                <w:szCs w:val="32"/>
                <w:rtl/>
              </w:rPr>
              <w:t>الاحتيال من الطرف الاول</w:t>
            </w:r>
          </w:p>
        </w:tc>
        <w:tc>
          <w:tcPr>
            <w:tcW w:w="747" w:type="pct"/>
            <w:vAlign w:val="center"/>
          </w:tcPr>
          <w:p w:rsidR="00290277" w:rsidRPr="00040239" w:rsidRDefault="00290277" w:rsidP="0029027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5 فقرة</w:t>
            </w:r>
          </w:p>
        </w:tc>
        <w:tc>
          <w:tcPr>
            <w:tcW w:w="1359" w:type="pct"/>
            <w:vAlign w:val="center"/>
          </w:tcPr>
          <w:p w:rsidR="00290277" w:rsidRPr="00040239" w:rsidRDefault="00290277" w:rsidP="0029027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Pr>
              <w:t>Van, et al., 2024</w:t>
            </w:r>
          </w:p>
        </w:tc>
      </w:tr>
      <w:tr w:rsidR="00290277" w:rsidRPr="00040239" w:rsidTr="0029027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033" w:type="pct"/>
            <w:gridSpan w:val="2"/>
            <w:vAlign w:val="center"/>
          </w:tcPr>
          <w:p w:rsidR="00290277" w:rsidRPr="00040239" w:rsidRDefault="00290277" w:rsidP="00290277">
            <w:pPr>
              <w:bidi/>
              <w:spacing w:line="360" w:lineRule="auto"/>
              <w:jc w:val="center"/>
              <w:rPr>
                <w:rFonts w:ascii="Sakkal Majalla" w:hAnsi="Sakkal Majalla" w:cs="Sakkal Majalla"/>
                <w:b w:val="0"/>
                <w:bCs w:val="0"/>
                <w:sz w:val="32"/>
                <w:szCs w:val="32"/>
                <w:lang w:bidi="ar-EG"/>
              </w:rPr>
            </w:pPr>
            <w:r>
              <w:rPr>
                <w:rFonts w:ascii="Sakkal Majalla" w:hAnsi="Sakkal Majalla" w:cs="Sakkal Majalla" w:hint="cs"/>
                <w:b w:val="0"/>
                <w:bCs w:val="0"/>
                <w:sz w:val="32"/>
                <w:szCs w:val="32"/>
                <w:rtl/>
              </w:rPr>
              <w:t>البعد الثاني</w:t>
            </w:r>
          </w:p>
        </w:tc>
        <w:tc>
          <w:tcPr>
            <w:tcW w:w="1862" w:type="pct"/>
            <w:gridSpan w:val="2"/>
            <w:vAlign w:val="center"/>
          </w:tcPr>
          <w:p w:rsidR="00290277" w:rsidRPr="00040239" w:rsidRDefault="00290277" w:rsidP="0029027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hint="cs"/>
                <w:sz w:val="32"/>
                <w:szCs w:val="32"/>
                <w:rtl/>
              </w:rPr>
              <w:t>الاحتيال من الطرف الثاني</w:t>
            </w:r>
          </w:p>
        </w:tc>
        <w:tc>
          <w:tcPr>
            <w:tcW w:w="747" w:type="pct"/>
            <w:vAlign w:val="center"/>
          </w:tcPr>
          <w:p w:rsidR="00290277" w:rsidRPr="00040239" w:rsidRDefault="00290277" w:rsidP="0029027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5 فقرة</w:t>
            </w:r>
          </w:p>
        </w:tc>
        <w:tc>
          <w:tcPr>
            <w:tcW w:w="1359" w:type="pct"/>
            <w:vAlign w:val="center"/>
          </w:tcPr>
          <w:p w:rsidR="00290277" w:rsidRPr="00040239" w:rsidRDefault="00290277" w:rsidP="0029027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Pr>
              <w:t>ISMIYARTO, (2018).</w:t>
            </w:r>
          </w:p>
        </w:tc>
      </w:tr>
      <w:tr w:rsidR="00290277" w:rsidRPr="00040239" w:rsidTr="00290277">
        <w:trPr>
          <w:trHeight w:val="20"/>
        </w:trPr>
        <w:tc>
          <w:tcPr>
            <w:cnfStyle w:val="001000000000" w:firstRow="0" w:lastRow="0" w:firstColumn="1" w:lastColumn="0" w:oddVBand="0" w:evenVBand="0" w:oddHBand="0" w:evenHBand="0" w:firstRowFirstColumn="0" w:firstRowLastColumn="0" w:lastRowFirstColumn="0" w:lastRowLastColumn="0"/>
            <w:tcW w:w="1033" w:type="pct"/>
            <w:gridSpan w:val="2"/>
            <w:vAlign w:val="center"/>
          </w:tcPr>
          <w:p w:rsidR="00290277" w:rsidRPr="00040239" w:rsidRDefault="00290277" w:rsidP="00290277">
            <w:pPr>
              <w:bidi/>
              <w:spacing w:line="360" w:lineRule="auto"/>
              <w:jc w:val="center"/>
              <w:rPr>
                <w:rFonts w:ascii="Sakkal Majalla" w:hAnsi="Sakkal Majalla" w:cs="Sakkal Majalla"/>
                <w:b w:val="0"/>
                <w:bCs w:val="0"/>
                <w:sz w:val="32"/>
                <w:szCs w:val="32"/>
              </w:rPr>
            </w:pPr>
            <w:r>
              <w:rPr>
                <w:rFonts w:ascii="Sakkal Majalla" w:hAnsi="Sakkal Majalla" w:cs="Sakkal Majalla" w:hint="cs"/>
                <w:b w:val="0"/>
                <w:bCs w:val="0"/>
                <w:sz w:val="32"/>
                <w:szCs w:val="32"/>
                <w:rtl/>
              </w:rPr>
              <w:lastRenderedPageBreak/>
              <w:t>البعد الثالث</w:t>
            </w:r>
          </w:p>
        </w:tc>
        <w:tc>
          <w:tcPr>
            <w:tcW w:w="1862" w:type="pct"/>
            <w:gridSpan w:val="2"/>
            <w:vAlign w:val="center"/>
          </w:tcPr>
          <w:p w:rsidR="00290277" w:rsidRPr="00040239" w:rsidRDefault="00290277" w:rsidP="0029027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Pr>
                <w:rFonts w:ascii="Sakkal Majalla" w:hAnsi="Sakkal Majalla" w:cs="Sakkal Majalla" w:hint="cs"/>
                <w:sz w:val="32"/>
                <w:szCs w:val="32"/>
                <w:rtl/>
              </w:rPr>
              <w:t>الاحتيال من الطرف الثالث</w:t>
            </w:r>
          </w:p>
        </w:tc>
        <w:tc>
          <w:tcPr>
            <w:tcW w:w="747" w:type="pct"/>
            <w:vAlign w:val="center"/>
          </w:tcPr>
          <w:p w:rsidR="00290277" w:rsidRPr="00040239" w:rsidRDefault="00290277" w:rsidP="0029027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Pr>
                <w:rFonts w:ascii="Sakkal Majalla" w:hAnsi="Sakkal Majalla" w:cs="Sakkal Majalla" w:hint="cs"/>
                <w:sz w:val="32"/>
                <w:szCs w:val="32"/>
                <w:rtl/>
              </w:rPr>
              <w:t>5 فقرات</w:t>
            </w:r>
          </w:p>
        </w:tc>
        <w:tc>
          <w:tcPr>
            <w:tcW w:w="1359" w:type="pct"/>
            <w:vAlign w:val="center"/>
          </w:tcPr>
          <w:p w:rsidR="00290277" w:rsidRPr="00040239" w:rsidRDefault="00290277" w:rsidP="0029027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Pr>
              <w:t>Suhag, 2023</w:t>
            </w:r>
          </w:p>
        </w:tc>
      </w:tr>
    </w:tbl>
    <w:bookmarkEnd w:id="18"/>
    <w:p w:rsidR="00290277" w:rsidRPr="00040239" w:rsidRDefault="00290277" w:rsidP="00290277">
      <w:pPr>
        <w:bidi/>
        <w:spacing w:line="36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يوضح الجدول (3-4) عرض محاور الاستبانة الرئيسية والفرعية مع توضيح اجمالي عدد الفقرات البالغة (35) فقرة في كل المحاور كما يوضح شرح كيفية صياغة الفقرات وأنها مبنية على الادبيات العلمية ذات الصلة بناء على الاستعانة بعدد من الدراسات السابقة في اعداد الاستبانة.</w:t>
      </w:r>
    </w:p>
    <w:p w:rsidR="00290277" w:rsidRPr="00040239" w:rsidRDefault="00290277" w:rsidP="00290277">
      <w:pPr>
        <w:bidi/>
        <w:spacing w:line="360" w:lineRule="auto"/>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جدول (3-5) لفقرات وابعاد متغيرات الدراسة </w:t>
      </w:r>
    </w:p>
    <w:p w:rsidR="00290277" w:rsidRPr="00040239" w:rsidRDefault="00290277" w:rsidP="00290277">
      <w:pPr>
        <w:bidi/>
        <w:spacing w:line="360" w:lineRule="auto"/>
        <w:rPr>
          <w:rFonts w:asciiTheme="majorBidi" w:hAnsiTheme="majorBidi" w:cstheme="majorBidi"/>
          <w:sz w:val="24"/>
          <w:szCs w:val="24"/>
          <w:rtl/>
          <w:lang w:bidi="ar-EG"/>
        </w:rPr>
      </w:pPr>
      <w:r>
        <w:rPr>
          <w:rFonts w:asciiTheme="majorBidi" w:hAnsiTheme="majorBidi" w:cstheme="majorBidi"/>
          <w:b/>
          <w:bCs/>
          <w:sz w:val="24"/>
          <w:szCs w:val="24"/>
          <w:rtl/>
          <w:lang w:bidi="ar-EG"/>
        </w:rPr>
        <w:t>المتغير المستقل: الذكاء التنظيمي</w:t>
      </w:r>
      <w:r>
        <w:rPr>
          <w:rFonts w:asciiTheme="majorBidi" w:hAnsiTheme="majorBidi" w:cstheme="majorBidi" w:hint="cs"/>
          <w:sz w:val="24"/>
          <w:szCs w:val="24"/>
          <w:rtl/>
          <w:lang w:bidi="ar-EG"/>
        </w:rPr>
        <w:t xml:space="preserve"> (عدد الفقرات 20)</w:t>
      </w:r>
    </w:p>
    <w:tbl>
      <w:tblPr>
        <w:tblStyle w:val="TableGrid"/>
        <w:bidiVisual/>
        <w:tblW w:w="8919" w:type="dxa"/>
        <w:tblInd w:w="711"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564"/>
        <w:gridCol w:w="719"/>
        <w:gridCol w:w="3072"/>
        <w:gridCol w:w="1836"/>
        <w:gridCol w:w="1728"/>
      </w:tblGrid>
      <w:tr w:rsidR="00290277" w:rsidRPr="00040239" w:rsidTr="00290277">
        <w:trPr>
          <w:trHeight w:val="20"/>
        </w:trPr>
        <w:tc>
          <w:tcPr>
            <w:tcW w:w="1564" w:type="dxa"/>
            <w:tcBorders>
              <w:bottom w:val="thinThickSmallGap" w:sz="18" w:space="0" w:color="auto"/>
            </w:tcBorders>
            <w:shd w:val="clear" w:color="auto" w:fill="F7CAAC" w:themeFill="accent2" w:themeFillTint="66"/>
            <w:vAlign w:val="center"/>
            <w:hideMark/>
          </w:tcPr>
          <w:p w:rsidR="00290277" w:rsidRPr="00040239" w:rsidRDefault="00290277" w:rsidP="00290277">
            <w:pPr>
              <w:bidi/>
              <w:spacing w:line="360" w:lineRule="auto"/>
              <w:jc w:val="center"/>
              <w:rPr>
                <w:rFonts w:asciiTheme="majorBidi" w:hAnsiTheme="majorBidi" w:cstheme="majorBidi"/>
                <w:b/>
                <w:bCs/>
                <w:sz w:val="24"/>
                <w:szCs w:val="24"/>
                <w:lang w:bidi="ar-EG"/>
              </w:rPr>
            </w:pPr>
            <w:r>
              <w:rPr>
                <w:rFonts w:asciiTheme="majorBidi" w:hAnsiTheme="majorBidi" w:cstheme="majorBidi"/>
                <w:b/>
                <w:bCs/>
                <w:sz w:val="24"/>
                <w:szCs w:val="24"/>
                <w:rtl/>
              </w:rPr>
              <w:t>البعد</w:t>
            </w:r>
          </w:p>
        </w:tc>
        <w:tc>
          <w:tcPr>
            <w:tcW w:w="719" w:type="dxa"/>
            <w:tcBorders>
              <w:bottom w:val="thinThickSmallGap" w:sz="18" w:space="0" w:color="auto"/>
            </w:tcBorders>
            <w:shd w:val="clear" w:color="auto" w:fill="F7CAAC" w:themeFill="accent2" w:themeFillTint="66"/>
            <w:vAlign w:val="center"/>
            <w:hideMark/>
          </w:tcPr>
          <w:p w:rsidR="00290277" w:rsidRPr="00040239" w:rsidRDefault="00290277" w:rsidP="00290277">
            <w:pPr>
              <w:bidi/>
              <w:spacing w:line="360" w:lineRule="auto"/>
              <w:jc w:val="center"/>
              <w:rPr>
                <w:rFonts w:asciiTheme="majorBidi" w:hAnsiTheme="majorBidi" w:cstheme="majorBidi"/>
                <w:b/>
                <w:bCs/>
                <w:sz w:val="24"/>
                <w:szCs w:val="24"/>
                <w:lang w:bidi="ar-EG"/>
              </w:rPr>
            </w:pPr>
            <w:r>
              <w:rPr>
                <w:rFonts w:asciiTheme="majorBidi" w:hAnsiTheme="majorBidi" w:cstheme="majorBidi"/>
                <w:b/>
                <w:bCs/>
                <w:sz w:val="24"/>
                <w:szCs w:val="24"/>
                <w:rtl/>
              </w:rPr>
              <w:t xml:space="preserve">رقم </w:t>
            </w:r>
            <w:r>
              <w:rPr>
                <w:rFonts w:asciiTheme="majorBidi" w:hAnsiTheme="majorBidi" w:cstheme="majorBidi" w:hint="cs"/>
                <w:b/>
                <w:bCs/>
                <w:sz w:val="24"/>
                <w:szCs w:val="24"/>
                <w:rtl/>
              </w:rPr>
              <w:t>الفقرة</w:t>
            </w:r>
          </w:p>
        </w:tc>
        <w:tc>
          <w:tcPr>
            <w:tcW w:w="3072" w:type="dxa"/>
            <w:tcBorders>
              <w:bottom w:val="thinThickSmallGap" w:sz="18" w:space="0" w:color="auto"/>
            </w:tcBorders>
            <w:shd w:val="clear" w:color="auto" w:fill="F7CAAC" w:themeFill="accent2" w:themeFillTint="66"/>
            <w:vAlign w:val="center"/>
            <w:hideMark/>
          </w:tcPr>
          <w:p w:rsidR="00290277" w:rsidRPr="00040239" w:rsidRDefault="00290277" w:rsidP="00290277">
            <w:pPr>
              <w:bidi/>
              <w:spacing w:line="360" w:lineRule="auto"/>
              <w:jc w:val="center"/>
              <w:rPr>
                <w:rFonts w:asciiTheme="majorBidi" w:hAnsiTheme="majorBidi" w:cstheme="majorBidi"/>
                <w:b/>
                <w:bCs/>
                <w:sz w:val="24"/>
                <w:szCs w:val="24"/>
                <w:lang w:bidi="ar-EG"/>
              </w:rPr>
            </w:pPr>
            <w:r>
              <w:rPr>
                <w:rFonts w:asciiTheme="majorBidi" w:hAnsiTheme="majorBidi" w:cstheme="majorBidi" w:hint="cs"/>
                <w:b/>
                <w:bCs/>
                <w:sz w:val="24"/>
                <w:szCs w:val="24"/>
                <w:rtl/>
              </w:rPr>
              <w:t>الفقرة</w:t>
            </w:r>
          </w:p>
        </w:tc>
        <w:tc>
          <w:tcPr>
            <w:tcW w:w="1836" w:type="dxa"/>
            <w:tcBorders>
              <w:bottom w:val="thinThickSmallGap" w:sz="18" w:space="0" w:color="auto"/>
            </w:tcBorders>
            <w:shd w:val="clear" w:color="auto" w:fill="F7CAAC" w:themeFill="accent2" w:themeFillTint="66"/>
            <w:vAlign w:val="center"/>
            <w:hideMark/>
          </w:tcPr>
          <w:p w:rsidR="00290277" w:rsidRPr="00040239" w:rsidRDefault="00290277" w:rsidP="00290277">
            <w:pPr>
              <w:bidi/>
              <w:spacing w:line="360" w:lineRule="auto"/>
              <w:jc w:val="center"/>
              <w:rPr>
                <w:rFonts w:asciiTheme="majorBidi" w:hAnsiTheme="majorBidi" w:cstheme="majorBidi"/>
                <w:b/>
                <w:bCs/>
                <w:sz w:val="24"/>
                <w:szCs w:val="24"/>
                <w:lang w:bidi="ar-EG"/>
              </w:rPr>
            </w:pPr>
            <w:r>
              <w:rPr>
                <w:rFonts w:asciiTheme="majorBidi" w:hAnsiTheme="majorBidi" w:cstheme="majorBidi" w:hint="cs"/>
                <w:b/>
                <w:bCs/>
                <w:sz w:val="24"/>
                <w:szCs w:val="24"/>
                <w:rtl/>
              </w:rPr>
              <w:t>المصدر</w:t>
            </w:r>
          </w:p>
        </w:tc>
        <w:tc>
          <w:tcPr>
            <w:tcW w:w="1728" w:type="dxa"/>
            <w:tcBorders>
              <w:bottom w:val="thinThickSmallGap" w:sz="18" w:space="0" w:color="auto"/>
            </w:tcBorders>
            <w:shd w:val="clear" w:color="auto" w:fill="F7CAAC" w:themeFill="accent2" w:themeFillTint="66"/>
            <w:vAlign w:val="center"/>
            <w:hideMark/>
          </w:tcPr>
          <w:p w:rsidR="00290277" w:rsidRPr="00040239" w:rsidRDefault="00290277" w:rsidP="00290277">
            <w:pPr>
              <w:bidi/>
              <w:spacing w:line="360" w:lineRule="auto"/>
              <w:jc w:val="center"/>
              <w:rPr>
                <w:rFonts w:asciiTheme="majorBidi" w:hAnsiTheme="majorBidi" w:cstheme="majorBidi"/>
                <w:b/>
                <w:bCs/>
                <w:sz w:val="24"/>
                <w:szCs w:val="24"/>
                <w:lang w:bidi="ar-EG"/>
              </w:rPr>
            </w:pPr>
            <w:r>
              <w:rPr>
                <w:rFonts w:asciiTheme="majorBidi" w:hAnsiTheme="majorBidi" w:cstheme="majorBidi" w:hint="cs"/>
                <w:b/>
                <w:bCs/>
                <w:sz w:val="24"/>
                <w:szCs w:val="24"/>
                <w:rtl/>
              </w:rPr>
              <w:t>التعديل</w:t>
            </w:r>
          </w:p>
        </w:tc>
      </w:tr>
      <w:tr w:rsidR="00290277" w:rsidRPr="00040239" w:rsidTr="00290277">
        <w:trPr>
          <w:trHeight w:val="20"/>
        </w:trPr>
        <w:tc>
          <w:tcPr>
            <w:tcW w:w="1564" w:type="dxa"/>
            <w:vMerge w:val="restart"/>
            <w:tcBorders>
              <w:top w:val="thinThickSmallGap" w:sz="18" w:space="0" w:color="auto"/>
            </w:tcBorders>
            <w:vAlign w:val="center"/>
            <w:hideMark/>
          </w:tcPr>
          <w:p w:rsidR="00290277" w:rsidRPr="00040239" w:rsidRDefault="00290277" w:rsidP="00290277">
            <w:pPr>
              <w:bidi/>
              <w:spacing w:line="360" w:lineRule="auto"/>
              <w:jc w:val="center"/>
              <w:rPr>
                <w:rFonts w:asciiTheme="majorBidi" w:hAnsiTheme="majorBidi" w:cstheme="majorBidi"/>
                <w:sz w:val="24"/>
                <w:szCs w:val="24"/>
              </w:rPr>
            </w:pPr>
            <w:r>
              <w:rPr>
                <w:rFonts w:asciiTheme="majorBidi" w:eastAsia="Times New Roman" w:hAnsiTheme="majorBidi" w:cstheme="majorBidi"/>
                <w:sz w:val="24"/>
                <w:szCs w:val="24"/>
                <w:rtl/>
                <w:lang w:bidi="ar-EG"/>
              </w:rPr>
              <w:t>البعد الأول: ذكاء استراتيجي</w:t>
            </w:r>
          </w:p>
        </w:tc>
        <w:tc>
          <w:tcPr>
            <w:tcW w:w="719" w:type="dxa"/>
            <w:tcBorders>
              <w:top w:val="thinThickSmallGap" w:sz="18" w:space="0" w:color="auto"/>
            </w:tcBorders>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lang w:bidi="ar-EG"/>
              </w:rPr>
              <w:t>1</w:t>
            </w:r>
          </w:p>
        </w:tc>
        <w:tc>
          <w:tcPr>
            <w:tcW w:w="3072" w:type="dxa"/>
            <w:tcBorders>
              <w:top w:val="thinThickSmallGap" w:sz="18" w:space="0" w:color="auto"/>
            </w:tcBorders>
            <w:vAlign w:val="center"/>
          </w:tcPr>
          <w:p w:rsidR="00290277" w:rsidRPr="00040239" w:rsidRDefault="00290277" w:rsidP="00290277">
            <w:pPr>
              <w:bidi/>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sz w:val="24"/>
                <w:szCs w:val="24"/>
                <w:rtl/>
              </w:rPr>
              <w:t>تمت</w:t>
            </w:r>
            <w:r>
              <w:rPr>
                <w:rFonts w:asciiTheme="majorBidi" w:eastAsia="Times New Roman" w:hAnsiTheme="majorBidi" w:cstheme="majorBidi" w:hint="cs"/>
                <w:sz w:val="24"/>
                <w:szCs w:val="24"/>
                <w:rtl/>
              </w:rPr>
              <w:t>ل</w:t>
            </w:r>
            <w:r>
              <w:rPr>
                <w:rFonts w:asciiTheme="majorBidi" w:eastAsia="Times New Roman" w:hAnsiTheme="majorBidi" w:cstheme="majorBidi"/>
                <w:sz w:val="24"/>
                <w:szCs w:val="24"/>
                <w:rtl/>
              </w:rPr>
              <w:t>ك الشركة القدرة ع</w:t>
            </w:r>
            <w:r>
              <w:rPr>
                <w:rFonts w:asciiTheme="majorBidi" w:eastAsia="Times New Roman" w:hAnsiTheme="majorBidi" w:cstheme="majorBidi" w:hint="cs"/>
                <w:sz w:val="24"/>
                <w:szCs w:val="24"/>
                <w:rtl/>
              </w:rPr>
              <w:t>ل</w:t>
            </w:r>
            <w:r>
              <w:rPr>
                <w:rFonts w:asciiTheme="majorBidi" w:eastAsia="Times New Roman" w:hAnsiTheme="majorBidi" w:cstheme="majorBidi"/>
                <w:sz w:val="24"/>
                <w:szCs w:val="24"/>
                <w:rtl/>
              </w:rPr>
              <w:t xml:space="preserve">ى وضع تصور واضح </w:t>
            </w:r>
            <w:r>
              <w:rPr>
                <w:rFonts w:asciiTheme="majorBidi" w:eastAsia="Times New Roman" w:hAnsiTheme="majorBidi" w:cstheme="majorBidi" w:hint="cs"/>
                <w:sz w:val="24"/>
                <w:szCs w:val="24"/>
                <w:rtl/>
              </w:rPr>
              <w:t>لمستقبلها</w:t>
            </w:r>
            <w:r>
              <w:rPr>
                <w:rFonts w:asciiTheme="majorBidi" w:eastAsia="Times New Roman" w:hAnsiTheme="majorBidi" w:cstheme="majorBidi"/>
                <w:sz w:val="24"/>
                <w:szCs w:val="24"/>
                <w:rtl/>
              </w:rPr>
              <w:t xml:space="preserve"> في بيئة أعمال مت</w:t>
            </w:r>
            <w:r>
              <w:rPr>
                <w:rFonts w:asciiTheme="majorBidi" w:eastAsia="Times New Roman" w:hAnsiTheme="majorBidi" w:cstheme="majorBidi" w:hint="cs"/>
                <w:sz w:val="24"/>
                <w:szCs w:val="24"/>
                <w:rtl/>
              </w:rPr>
              <w:t>قل</w:t>
            </w:r>
            <w:r>
              <w:rPr>
                <w:rFonts w:asciiTheme="majorBidi" w:eastAsia="Times New Roman" w:hAnsiTheme="majorBidi" w:cstheme="majorBidi"/>
                <w:sz w:val="24"/>
                <w:szCs w:val="24"/>
                <w:rtl/>
              </w:rPr>
              <w:t>بة</w:t>
            </w:r>
          </w:p>
        </w:tc>
        <w:tc>
          <w:tcPr>
            <w:tcW w:w="1836" w:type="dxa"/>
            <w:tcBorders>
              <w:top w:val="thinThickSmallGap" w:sz="18" w:space="0" w:color="auto"/>
            </w:tcBorders>
            <w:vAlign w:val="center"/>
            <w:hideMark/>
          </w:tcPr>
          <w:p w:rsidR="00290277" w:rsidRPr="00040239" w:rsidRDefault="00290277" w:rsidP="00290277">
            <w:pPr>
              <w:bidi/>
              <w:spacing w:line="360" w:lineRule="auto"/>
              <w:jc w:val="center"/>
              <w:rPr>
                <w:rFonts w:asciiTheme="majorBidi" w:hAnsiTheme="majorBidi" w:cstheme="majorBidi"/>
                <w:sz w:val="24"/>
                <w:szCs w:val="24"/>
                <w:rtl/>
              </w:rPr>
            </w:pPr>
            <w:r>
              <w:rPr>
                <w:rFonts w:asciiTheme="majorBidi" w:hAnsiTheme="majorBidi" w:cstheme="majorBidi"/>
                <w:sz w:val="24"/>
                <w:szCs w:val="24"/>
              </w:rPr>
              <w:t>Ruhul, 2025</w:t>
            </w:r>
          </w:p>
        </w:tc>
        <w:tc>
          <w:tcPr>
            <w:tcW w:w="1728" w:type="dxa"/>
            <w:tcBorders>
              <w:top w:val="thinThickSmallGap" w:sz="18" w:space="0" w:color="auto"/>
            </w:tcBorders>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rtl/>
              </w:rPr>
              <w:t>مُشتقة</w:t>
            </w:r>
          </w:p>
        </w:tc>
      </w:tr>
      <w:tr w:rsidR="00290277" w:rsidRPr="00040239" w:rsidTr="00290277">
        <w:trPr>
          <w:trHeight w:val="20"/>
        </w:trPr>
        <w:tc>
          <w:tcPr>
            <w:tcW w:w="1564" w:type="dxa"/>
            <w:vMerge/>
            <w:vAlign w:val="center"/>
          </w:tcPr>
          <w:p w:rsidR="00290277" w:rsidRPr="00040239" w:rsidRDefault="00290277" w:rsidP="00290277">
            <w:pPr>
              <w:bidi/>
              <w:spacing w:line="360" w:lineRule="auto"/>
              <w:jc w:val="center"/>
              <w:rPr>
                <w:rFonts w:asciiTheme="majorBidi" w:hAnsiTheme="majorBidi" w:cstheme="majorBidi"/>
                <w:sz w:val="24"/>
                <w:szCs w:val="24"/>
              </w:rPr>
            </w:pPr>
          </w:p>
        </w:tc>
        <w:tc>
          <w:tcPr>
            <w:tcW w:w="719"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lang w:bidi="ar-EG"/>
              </w:rPr>
              <w:t>2</w:t>
            </w:r>
          </w:p>
        </w:tc>
        <w:tc>
          <w:tcPr>
            <w:tcW w:w="3072" w:type="dxa"/>
            <w:vAlign w:val="center"/>
          </w:tcPr>
          <w:p w:rsidR="00290277" w:rsidRPr="00040239" w:rsidRDefault="00290277" w:rsidP="00290277">
            <w:pPr>
              <w:bidi/>
              <w:spacing w:line="360" w:lineRule="auto"/>
              <w:jc w:val="center"/>
              <w:rPr>
                <w:rFonts w:asciiTheme="majorBidi" w:eastAsia="Times New Roman" w:hAnsiTheme="majorBidi" w:cstheme="majorBidi"/>
                <w:sz w:val="24"/>
                <w:szCs w:val="24"/>
              </w:rPr>
            </w:pPr>
            <w:r>
              <w:rPr>
                <w:rFonts w:asciiTheme="majorBidi" w:eastAsia="Times New Roman" w:hAnsiTheme="majorBidi" w:cstheme="majorBidi" w:hint="cs"/>
                <w:sz w:val="24"/>
                <w:szCs w:val="24"/>
                <w:rtl/>
              </w:rPr>
              <w:t>يسهم الذكاء الاستراتيجي في زيادة رضا العاملين والعملاء</w:t>
            </w:r>
          </w:p>
        </w:tc>
        <w:tc>
          <w:tcPr>
            <w:tcW w:w="1836" w:type="dxa"/>
            <w:vAlign w:val="center"/>
            <w:hideMark/>
          </w:tcPr>
          <w:p w:rsidR="00290277" w:rsidRPr="00040239" w:rsidRDefault="00290277" w:rsidP="00290277">
            <w:pPr>
              <w:bidi/>
              <w:spacing w:line="360" w:lineRule="auto"/>
              <w:jc w:val="center"/>
              <w:rPr>
                <w:rFonts w:asciiTheme="majorBidi" w:hAnsiTheme="majorBidi" w:cstheme="majorBidi"/>
                <w:sz w:val="24"/>
                <w:szCs w:val="24"/>
                <w:rtl/>
              </w:rPr>
            </w:pPr>
            <w:r>
              <w:rPr>
                <w:rFonts w:asciiTheme="majorBidi" w:hAnsiTheme="majorBidi" w:cstheme="majorBidi"/>
                <w:sz w:val="24"/>
                <w:szCs w:val="24"/>
              </w:rPr>
              <w:t>Ruhul, 2025</w:t>
            </w:r>
          </w:p>
        </w:tc>
        <w:tc>
          <w:tcPr>
            <w:tcW w:w="1728"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rtl/>
              </w:rPr>
              <w:t>مُعاد صياغتها</w:t>
            </w:r>
          </w:p>
        </w:tc>
      </w:tr>
      <w:tr w:rsidR="00290277" w:rsidRPr="00040239" w:rsidTr="00290277">
        <w:trPr>
          <w:trHeight w:val="20"/>
        </w:trPr>
        <w:tc>
          <w:tcPr>
            <w:tcW w:w="1564" w:type="dxa"/>
            <w:vMerge/>
            <w:vAlign w:val="center"/>
          </w:tcPr>
          <w:p w:rsidR="00290277" w:rsidRPr="00040239" w:rsidRDefault="00290277" w:rsidP="00290277">
            <w:pPr>
              <w:bidi/>
              <w:spacing w:line="360" w:lineRule="auto"/>
              <w:jc w:val="center"/>
              <w:rPr>
                <w:rFonts w:asciiTheme="majorBidi" w:hAnsiTheme="majorBidi" w:cstheme="majorBidi"/>
                <w:sz w:val="24"/>
                <w:szCs w:val="24"/>
              </w:rPr>
            </w:pPr>
          </w:p>
        </w:tc>
        <w:tc>
          <w:tcPr>
            <w:tcW w:w="719"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lang w:bidi="ar-EG"/>
              </w:rPr>
              <w:t>3</w:t>
            </w:r>
          </w:p>
        </w:tc>
        <w:tc>
          <w:tcPr>
            <w:tcW w:w="3072" w:type="dxa"/>
            <w:vAlign w:val="center"/>
          </w:tcPr>
          <w:p w:rsidR="00290277" w:rsidRPr="00040239" w:rsidRDefault="00290277" w:rsidP="00290277">
            <w:pPr>
              <w:bidi/>
              <w:spacing w:line="360" w:lineRule="auto"/>
              <w:jc w:val="center"/>
              <w:rPr>
                <w:rFonts w:asciiTheme="majorBidi" w:eastAsia="Times New Roman" w:hAnsiTheme="majorBidi" w:cstheme="majorBidi"/>
                <w:sz w:val="24"/>
                <w:szCs w:val="24"/>
              </w:rPr>
            </w:pPr>
            <w:r>
              <w:rPr>
                <w:rFonts w:asciiTheme="majorBidi" w:eastAsia="Times New Roman" w:hAnsiTheme="majorBidi" w:cstheme="majorBidi" w:hint="cs"/>
                <w:sz w:val="24"/>
                <w:szCs w:val="24"/>
                <w:rtl/>
              </w:rPr>
              <w:t>تسعى الشكة الي تحليل النظم الادارية الحديثة لقراءة المؤشرات المبكرة للفرص والتهديدات في بيئة العمل المحيطة</w:t>
            </w:r>
          </w:p>
        </w:tc>
        <w:tc>
          <w:tcPr>
            <w:tcW w:w="1836" w:type="dxa"/>
            <w:vAlign w:val="center"/>
            <w:hideMark/>
          </w:tcPr>
          <w:p w:rsidR="00290277" w:rsidRPr="00040239" w:rsidRDefault="00290277" w:rsidP="00290277">
            <w:pPr>
              <w:bidi/>
              <w:spacing w:line="360" w:lineRule="auto"/>
              <w:jc w:val="center"/>
              <w:rPr>
                <w:rFonts w:asciiTheme="majorBidi" w:hAnsiTheme="majorBidi" w:cstheme="majorBidi"/>
                <w:sz w:val="24"/>
                <w:szCs w:val="24"/>
                <w:rtl/>
              </w:rPr>
            </w:pPr>
            <w:r>
              <w:rPr>
                <w:rFonts w:asciiTheme="majorBidi" w:hAnsiTheme="majorBidi" w:cstheme="majorBidi"/>
                <w:sz w:val="24"/>
                <w:szCs w:val="24"/>
              </w:rPr>
              <w:t>Ruhul, 2025</w:t>
            </w:r>
          </w:p>
        </w:tc>
        <w:tc>
          <w:tcPr>
            <w:tcW w:w="1728"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rtl/>
              </w:rPr>
              <w:t>مُشتقة</w:t>
            </w:r>
          </w:p>
        </w:tc>
      </w:tr>
      <w:tr w:rsidR="00290277" w:rsidRPr="00040239" w:rsidTr="00290277">
        <w:trPr>
          <w:trHeight w:val="20"/>
        </w:trPr>
        <w:tc>
          <w:tcPr>
            <w:tcW w:w="1564" w:type="dxa"/>
            <w:vMerge/>
            <w:vAlign w:val="center"/>
          </w:tcPr>
          <w:p w:rsidR="00290277" w:rsidRPr="00040239" w:rsidRDefault="00290277" w:rsidP="00290277">
            <w:pPr>
              <w:bidi/>
              <w:spacing w:line="360" w:lineRule="auto"/>
              <w:jc w:val="center"/>
              <w:rPr>
                <w:rFonts w:asciiTheme="majorBidi" w:hAnsiTheme="majorBidi" w:cstheme="majorBidi"/>
                <w:sz w:val="24"/>
                <w:szCs w:val="24"/>
              </w:rPr>
            </w:pPr>
          </w:p>
        </w:tc>
        <w:tc>
          <w:tcPr>
            <w:tcW w:w="719"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lang w:bidi="ar-EG"/>
              </w:rPr>
              <w:t>4</w:t>
            </w:r>
          </w:p>
        </w:tc>
        <w:tc>
          <w:tcPr>
            <w:tcW w:w="3072" w:type="dxa"/>
            <w:vAlign w:val="center"/>
          </w:tcPr>
          <w:p w:rsidR="00290277" w:rsidRPr="00040239" w:rsidRDefault="00290277" w:rsidP="00290277">
            <w:pPr>
              <w:bidi/>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hint="cs"/>
                <w:sz w:val="24"/>
                <w:szCs w:val="24"/>
                <w:rtl/>
              </w:rPr>
              <w:t>يسهم الذكاء الاستراتيجي في تحسين إنتاجية العاملين وتحقيق اهدافها</w:t>
            </w:r>
          </w:p>
        </w:tc>
        <w:tc>
          <w:tcPr>
            <w:tcW w:w="1836" w:type="dxa"/>
            <w:vAlign w:val="center"/>
            <w:hideMark/>
          </w:tcPr>
          <w:p w:rsidR="00290277" w:rsidRPr="00040239" w:rsidRDefault="00290277" w:rsidP="00290277">
            <w:pPr>
              <w:bidi/>
              <w:spacing w:line="360" w:lineRule="auto"/>
              <w:jc w:val="center"/>
              <w:rPr>
                <w:rFonts w:asciiTheme="majorBidi" w:hAnsiTheme="majorBidi" w:cstheme="majorBidi"/>
                <w:sz w:val="24"/>
                <w:szCs w:val="24"/>
                <w:rtl/>
              </w:rPr>
            </w:pPr>
            <w:r>
              <w:rPr>
                <w:rFonts w:asciiTheme="majorBidi" w:hAnsiTheme="majorBidi" w:cstheme="majorBidi"/>
                <w:sz w:val="24"/>
                <w:szCs w:val="24"/>
              </w:rPr>
              <w:t>Ruhul, 2025</w:t>
            </w:r>
          </w:p>
        </w:tc>
        <w:tc>
          <w:tcPr>
            <w:tcW w:w="1728"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rtl/>
              </w:rPr>
              <w:t>مُعاد صياغتها</w:t>
            </w:r>
          </w:p>
        </w:tc>
      </w:tr>
      <w:tr w:rsidR="00290277" w:rsidRPr="00040239" w:rsidTr="00290277">
        <w:trPr>
          <w:trHeight w:val="20"/>
        </w:trPr>
        <w:tc>
          <w:tcPr>
            <w:tcW w:w="1564" w:type="dxa"/>
            <w:vMerge/>
            <w:vAlign w:val="center"/>
          </w:tcPr>
          <w:p w:rsidR="00290277" w:rsidRPr="00040239" w:rsidRDefault="00290277" w:rsidP="00290277">
            <w:pPr>
              <w:bidi/>
              <w:spacing w:line="360" w:lineRule="auto"/>
              <w:jc w:val="center"/>
              <w:rPr>
                <w:rFonts w:asciiTheme="majorBidi" w:hAnsiTheme="majorBidi" w:cstheme="majorBidi"/>
                <w:sz w:val="24"/>
                <w:szCs w:val="24"/>
              </w:rPr>
            </w:pPr>
          </w:p>
        </w:tc>
        <w:tc>
          <w:tcPr>
            <w:tcW w:w="719"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lang w:bidi="ar-EG"/>
              </w:rPr>
              <w:t>5</w:t>
            </w:r>
          </w:p>
        </w:tc>
        <w:tc>
          <w:tcPr>
            <w:tcW w:w="3072" w:type="dxa"/>
            <w:vAlign w:val="center"/>
          </w:tcPr>
          <w:p w:rsidR="00290277" w:rsidRPr="00040239" w:rsidRDefault="00290277" w:rsidP="00290277">
            <w:pPr>
              <w:bidi/>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hint="cs"/>
                <w:sz w:val="24"/>
                <w:szCs w:val="24"/>
                <w:rtl/>
              </w:rPr>
              <w:t>يسهم الذكاء الاستراتيجي في توقع التغيرات والأزمات المستقبلية قبل وقوعه</w:t>
            </w:r>
          </w:p>
        </w:tc>
        <w:tc>
          <w:tcPr>
            <w:tcW w:w="1836" w:type="dxa"/>
            <w:vAlign w:val="center"/>
            <w:hideMark/>
          </w:tcPr>
          <w:p w:rsidR="00290277" w:rsidRPr="00040239" w:rsidRDefault="00290277" w:rsidP="00290277">
            <w:pPr>
              <w:bidi/>
              <w:spacing w:line="360" w:lineRule="auto"/>
              <w:jc w:val="center"/>
              <w:rPr>
                <w:rFonts w:asciiTheme="majorBidi" w:hAnsiTheme="majorBidi" w:cstheme="majorBidi"/>
                <w:sz w:val="24"/>
                <w:szCs w:val="24"/>
                <w:rtl/>
              </w:rPr>
            </w:pPr>
            <w:r>
              <w:rPr>
                <w:rFonts w:asciiTheme="majorBidi" w:hAnsiTheme="majorBidi" w:cstheme="majorBidi"/>
                <w:sz w:val="24"/>
                <w:szCs w:val="24"/>
              </w:rPr>
              <w:t>Ruhul, 2025</w:t>
            </w:r>
          </w:p>
        </w:tc>
        <w:tc>
          <w:tcPr>
            <w:tcW w:w="1728"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rtl/>
              </w:rPr>
              <w:t>مُشتقة</w:t>
            </w:r>
          </w:p>
        </w:tc>
      </w:tr>
      <w:tr w:rsidR="00290277" w:rsidRPr="00040239" w:rsidTr="00290277">
        <w:trPr>
          <w:trHeight w:val="20"/>
        </w:trPr>
        <w:tc>
          <w:tcPr>
            <w:tcW w:w="1564" w:type="dxa"/>
            <w:vMerge w:val="restart"/>
            <w:vAlign w:val="center"/>
          </w:tcPr>
          <w:p w:rsidR="00290277" w:rsidRPr="00040239" w:rsidRDefault="00290277" w:rsidP="00290277">
            <w:pPr>
              <w:bidi/>
              <w:spacing w:line="360" w:lineRule="auto"/>
              <w:jc w:val="center"/>
              <w:rPr>
                <w:rFonts w:asciiTheme="majorBidi" w:hAnsiTheme="majorBidi" w:cstheme="majorBidi"/>
                <w:sz w:val="24"/>
                <w:szCs w:val="24"/>
              </w:rPr>
            </w:pPr>
            <w:r>
              <w:rPr>
                <w:rFonts w:asciiTheme="majorBidi" w:eastAsia="Times New Roman" w:hAnsiTheme="majorBidi" w:cstheme="majorBidi"/>
                <w:sz w:val="24"/>
                <w:szCs w:val="24"/>
                <w:rtl/>
              </w:rPr>
              <w:t>البعد الثاني: ذكاء عاطفي</w:t>
            </w:r>
          </w:p>
        </w:tc>
        <w:tc>
          <w:tcPr>
            <w:tcW w:w="719"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lang w:bidi="ar-EG"/>
              </w:rPr>
              <w:t>6</w:t>
            </w:r>
          </w:p>
        </w:tc>
        <w:tc>
          <w:tcPr>
            <w:tcW w:w="3072" w:type="dxa"/>
            <w:vAlign w:val="center"/>
          </w:tcPr>
          <w:p w:rsidR="00290277" w:rsidRPr="00040239" w:rsidRDefault="00290277" w:rsidP="00290277">
            <w:pPr>
              <w:bidi/>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hint="cs"/>
                <w:sz w:val="24"/>
                <w:szCs w:val="24"/>
                <w:rtl/>
              </w:rPr>
              <w:t>يسهم الذكاء العاطفي في تحسين الصورة الذهنية للشركة لجميع أطراف العملية التأمينية</w:t>
            </w:r>
          </w:p>
        </w:tc>
        <w:tc>
          <w:tcPr>
            <w:tcW w:w="1836" w:type="dxa"/>
            <w:vAlign w:val="center"/>
            <w:hideMark/>
          </w:tcPr>
          <w:p w:rsidR="00290277" w:rsidRPr="00040239" w:rsidRDefault="00290277" w:rsidP="00290277">
            <w:pPr>
              <w:bidi/>
              <w:spacing w:line="360" w:lineRule="auto"/>
              <w:jc w:val="center"/>
              <w:rPr>
                <w:rFonts w:asciiTheme="majorBidi" w:hAnsiTheme="majorBidi" w:cstheme="majorBidi"/>
                <w:sz w:val="24"/>
                <w:szCs w:val="24"/>
              </w:rPr>
            </w:pPr>
            <w:r>
              <w:rPr>
                <w:rFonts w:asciiTheme="majorBidi" w:hAnsiTheme="majorBidi" w:cstheme="majorBidi"/>
                <w:sz w:val="24"/>
                <w:szCs w:val="24"/>
              </w:rPr>
              <w:t>Faheem, et al., 2022</w:t>
            </w:r>
          </w:p>
        </w:tc>
        <w:tc>
          <w:tcPr>
            <w:tcW w:w="1728"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rtl/>
              </w:rPr>
              <w:t>مُشتقة</w:t>
            </w:r>
          </w:p>
        </w:tc>
      </w:tr>
      <w:tr w:rsidR="00290277" w:rsidRPr="00040239" w:rsidTr="00290277">
        <w:trPr>
          <w:trHeight w:val="20"/>
        </w:trPr>
        <w:tc>
          <w:tcPr>
            <w:tcW w:w="1564" w:type="dxa"/>
            <w:vMerge/>
            <w:vAlign w:val="center"/>
            <w:hideMark/>
          </w:tcPr>
          <w:p w:rsidR="00290277" w:rsidRPr="00040239" w:rsidRDefault="00290277" w:rsidP="00290277">
            <w:pPr>
              <w:bidi/>
              <w:spacing w:line="360" w:lineRule="auto"/>
              <w:jc w:val="center"/>
              <w:rPr>
                <w:rFonts w:asciiTheme="majorBidi" w:hAnsiTheme="majorBidi" w:cstheme="majorBidi"/>
                <w:sz w:val="24"/>
                <w:szCs w:val="24"/>
              </w:rPr>
            </w:pPr>
          </w:p>
        </w:tc>
        <w:tc>
          <w:tcPr>
            <w:tcW w:w="719"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lang w:bidi="ar-EG"/>
              </w:rPr>
              <w:t>7</w:t>
            </w:r>
          </w:p>
        </w:tc>
        <w:tc>
          <w:tcPr>
            <w:tcW w:w="3072" w:type="dxa"/>
            <w:vAlign w:val="center"/>
          </w:tcPr>
          <w:p w:rsidR="00290277" w:rsidRPr="00040239" w:rsidRDefault="00290277" w:rsidP="00290277">
            <w:pPr>
              <w:bidi/>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hint="cs"/>
                <w:sz w:val="24"/>
                <w:szCs w:val="24"/>
                <w:rtl/>
              </w:rPr>
              <w:t>يسهم الذكاء العاطفي في كسب ولاء العاملين والعملاء</w:t>
            </w:r>
          </w:p>
        </w:tc>
        <w:tc>
          <w:tcPr>
            <w:tcW w:w="1836" w:type="dxa"/>
            <w:vAlign w:val="center"/>
            <w:hideMark/>
          </w:tcPr>
          <w:p w:rsidR="00290277" w:rsidRPr="00040239" w:rsidRDefault="00290277" w:rsidP="00290277">
            <w:pPr>
              <w:bidi/>
              <w:spacing w:line="360" w:lineRule="auto"/>
              <w:jc w:val="center"/>
              <w:rPr>
                <w:rFonts w:asciiTheme="majorBidi" w:hAnsiTheme="majorBidi" w:cstheme="majorBidi"/>
                <w:sz w:val="24"/>
                <w:szCs w:val="24"/>
              </w:rPr>
            </w:pPr>
            <w:r>
              <w:rPr>
                <w:rFonts w:asciiTheme="majorBidi" w:hAnsiTheme="majorBidi" w:cstheme="majorBidi"/>
                <w:sz w:val="24"/>
                <w:szCs w:val="24"/>
              </w:rPr>
              <w:t>Faheem, et al., 2022</w:t>
            </w:r>
          </w:p>
        </w:tc>
        <w:tc>
          <w:tcPr>
            <w:tcW w:w="1728"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rtl/>
              </w:rPr>
              <w:t>مُشتقة</w:t>
            </w:r>
          </w:p>
        </w:tc>
      </w:tr>
      <w:tr w:rsidR="00290277" w:rsidRPr="00040239" w:rsidTr="00290277">
        <w:trPr>
          <w:trHeight w:val="20"/>
        </w:trPr>
        <w:tc>
          <w:tcPr>
            <w:tcW w:w="1564" w:type="dxa"/>
            <w:vMerge/>
            <w:vAlign w:val="center"/>
          </w:tcPr>
          <w:p w:rsidR="00290277" w:rsidRPr="00040239" w:rsidRDefault="00290277" w:rsidP="00290277">
            <w:pPr>
              <w:bidi/>
              <w:spacing w:line="360" w:lineRule="auto"/>
              <w:jc w:val="center"/>
              <w:rPr>
                <w:rFonts w:asciiTheme="majorBidi" w:hAnsiTheme="majorBidi" w:cstheme="majorBidi"/>
                <w:sz w:val="24"/>
                <w:szCs w:val="24"/>
              </w:rPr>
            </w:pPr>
          </w:p>
        </w:tc>
        <w:tc>
          <w:tcPr>
            <w:tcW w:w="719"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lang w:bidi="ar-EG"/>
              </w:rPr>
              <w:t>8</w:t>
            </w:r>
          </w:p>
        </w:tc>
        <w:tc>
          <w:tcPr>
            <w:tcW w:w="3072" w:type="dxa"/>
            <w:vAlign w:val="center"/>
          </w:tcPr>
          <w:p w:rsidR="00290277" w:rsidRPr="00040239" w:rsidRDefault="00290277" w:rsidP="00290277">
            <w:pPr>
              <w:bidi/>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hint="cs"/>
                <w:sz w:val="24"/>
                <w:szCs w:val="24"/>
                <w:rtl/>
              </w:rPr>
              <w:t>تشارك إدارة الشركة العاملين بالمشكلات التي تواجهها خصوصا فهم تأثير الأفعال على الآخرين</w:t>
            </w:r>
          </w:p>
        </w:tc>
        <w:tc>
          <w:tcPr>
            <w:tcW w:w="1836" w:type="dxa"/>
            <w:vAlign w:val="center"/>
            <w:hideMark/>
          </w:tcPr>
          <w:p w:rsidR="00290277" w:rsidRPr="00040239" w:rsidRDefault="00290277" w:rsidP="00290277">
            <w:pPr>
              <w:bidi/>
              <w:spacing w:line="360" w:lineRule="auto"/>
              <w:jc w:val="center"/>
              <w:rPr>
                <w:rFonts w:asciiTheme="majorBidi" w:hAnsiTheme="majorBidi" w:cstheme="majorBidi"/>
                <w:sz w:val="24"/>
                <w:szCs w:val="24"/>
              </w:rPr>
            </w:pPr>
            <w:r>
              <w:rPr>
                <w:rFonts w:asciiTheme="majorBidi" w:hAnsiTheme="majorBidi" w:cstheme="majorBidi"/>
                <w:sz w:val="24"/>
                <w:szCs w:val="24"/>
              </w:rPr>
              <w:t>Faheem, et al., 2022</w:t>
            </w:r>
          </w:p>
        </w:tc>
        <w:tc>
          <w:tcPr>
            <w:tcW w:w="1728"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rtl/>
              </w:rPr>
              <w:t>مُعاد صياغتها</w:t>
            </w:r>
          </w:p>
        </w:tc>
      </w:tr>
      <w:tr w:rsidR="00290277" w:rsidRPr="00040239" w:rsidTr="00290277">
        <w:trPr>
          <w:trHeight w:val="20"/>
        </w:trPr>
        <w:tc>
          <w:tcPr>
            <w:tcW w:w="1564" w:type="dxa"/>
            <w:vMerge/>
            <w:vAlign w:val="center"/>
          </w:tcPr>
          <w:p w:rsidR="00290277" w:rsidRPr="00040239" w:rsidRDefault="00290277" w:rsidP="00290277">
            <w:pPr>
              <w:bidi/>
              <w:spacing w:line="360" w:lineRule="auto"/>
              <w:jc w:val="center"/>
              <w:rPr>
                <w:rFonts w:asciiTheme="majorBidi" w:hAnsiTheme="majorBidi" w:cstheme="majorBidi"/>
                <w:sz w:val="24"/>
                <w:szCs w:val="24"/>
              </w:rPr>
            </w:pPr>
          </w:p>
        </w:tc>
        <w:tc>
          <w:tcPr>
            <w:tcW w:w="719"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lang w:bidi="ar-EG"/>
              </w:rPr>
              <w:t>9</w:t>
            </w:r>
          </w:p>
        </w:tc>
        <w:tc>
          <w:tcPr>
            <w:tcW w:w="3072" w:type="dxa"/>
            <w:vAlign w:val="center"/>
          </w:tcPr>
          <w:p w:rsidR="00290277" w:rsidRPr="00040239" w:rsidRDefault="00290277" w:rsidP="00290277">
            <w:pPr>
              <w:bidi/>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sz w:val="24"/>
                <w:szCs w:val="24"/>
                <w:rtl/>
              </w:rPr>
              <w:t>يساعد الذكاء العاطفي المحققين على اكتشاف التناقضات والتوتر ومعرفة المشاعر الشخصية بدقة</w:t>
            </w:r>
          </w:p>
        </w:tc>
        <w:tc>
          <w:tcPr>
            <w:tcW w:w="1836" w:type="dxa"/>
            <w:vAlign w:val="center"/>
            <w:hideMark/>
          </w:tcPr>
          <w:p w:rsidR="00290277" w:rsidRPr="00040239" w:rsidRDefault="00290277" w:rsidP="00290277">
            <w:pPr>
              <w:bidi/>
              <w:spacing w:line="360" w:lineRule="auto"/>
              <w:jc w:val="center"/>
              <w:rPr>
                <w:rFonts w:asciiTheme="majorBidi" w:hAnsiTheme="majorBidi" w:cstheme="majorBidi"/>
                <w:sz w:val="24"/>
                <w:szCs w:val="24"/>
              </w:rPr>
            </w:pPr>
            <w:r>
              <w:rPr>
                <w:rFonts w:asciiTheme="majorBidi" w:hAnsiTheme="majorBidi" w:cstheme="majorBidi"/>
                <w:sz w:val="24"/>
                <w:szCs w:val="24"/>
              </w:rPr>
              <w:t>Faheem, et al., 2022</w:t>
            </w:r>
          </w:p>
        </w:tc>
        <w:tc>
          <w:tcPr>
            <w:tcW w:w="1728"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rtl/>
              </w:rPr>
              <w:t>مُشتقة</w:t>
            </w:r>
          </w:p>
        </w:tc>
      </w:tr>
      <w:tr w:rsidR="00290277" w:rsidRPr="00040239" w:rsidTr="00290277">
        <w:trPr>
          <w:trHeight w:val="20"/>
        </w:trPr>
        <w:tc>
          <w:tcPr>
            <w:tcW w:w="1564" w:type="dxa"/>
            <w:vMerge/>
            <w:vAlign w:val="center"/>
          </w:tcPr>
          <w:p w:rsidR="00290277" w:rsidRPr="00040239" w:rsidRDefault="00290277" w:rsidP="00290277">
            <w:pPr>
              <w:bidi/>
              <w:spacing w:line="360" w:lineRule="auto"/>
              <w:jc w:val="center"/>
              <w:rPr>
                <w:rFonts w:asciiTheme="majorBidi" w:hAnsiTheme="majorBidi" w:cstheme="majorBidi"/>
                <w:sz w:val="24"/>
                <w:szCs w:val="24"/>
              </w:rPr>
            </w:pPr>
          </w:p>
        </w:tc>
        <w:tc>
          <w:tcPr>
            <w:tcW w:w="719"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lang w:bidi="ar-EG"/>
              </w:rPr>
              <w:t>10</w:t>
            </w:r>
          </w:p>
        </w:tc>
        <w:tc>
          <w:tcPr>
            <w:tcW w:w="3072" w:type="dxa"/>
            <w:vAlign w:val="center"/>
          </w:tcPr>
          <w:p w:rsidR="00290277" w:rsidRPr="00040239" w:rsidRDefault="00290277" w:rsidP="00290277">
            <w:pPr>
              <w:bidi/>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sz w:val="24"/>
                <w:szCs w:val="24"/>
                <w:rtl/>
              </w:rPr>
              <w:t xml:space="preserve">تجمع الشركات بين البيانات العاطفية التي يتم رصدها وبيانات المطالبات السابقة </w:t>
            </w:r>
            <w:r>
              <w:rPr>
                <w:rFonts w:asciiTheme="majorBidi" w:eastAsia="Times New Roman" w:hAnsiTheme="majorBidi" w:cstheme="majorBidi" w:hint="cs"/>
                <w:sz w:val="24"/>
                <w:szCs w:val="24"/>
                <w:rtl/>
              </w:rPr>
              <w:t xml:space="preserve">لحساب </w:t>
            </w:r>
            <w:r>
              <w:rPr>
                <w:rFonts w:asciiTheme="majorBidi" w:eastAsia="Times New Roman" w:hAnsiTheme="majorBidi" w:cstheme="majorBidi"/>
                <w:sz w:val="24"/>
                <w:szCs w:val="24"/>
                <w:rtl/>
              </w:rPr>
              <w:t xml:space="preserve">درجة </w:t>
            </w:r>
            <w:r>
              <w:rPr>
                <w:rFonts w:asciiTheme="majorBidi" w:eastAsia="Times New Roman" w:hAnsiTheme="majorBidi" w:cstheme="majorBidi" w:hint="cs"/>
                <w:sz w:val="24"/>
                <w:szCs w:val="24"/>
                <w:rtl/>
              </w:rPr>
              <w:t>ال</w:t>
            </w:r>
            <w:r>
              <w:rPr>
                <w:rFonts w:asciiTheme="majorBidi" w:eastAsia="Times New Roman" w:hAnsiTheme="majorBidi" w:cstheme="majorBidi"/>
                <w:sz w:val="24"/>
                <w:szCs w:val="24"/>
                <w:rtl/>
              </w:rPr>
              <w:t>خاطرة</w:t>
            </w:r>
          </w:p>
        </w:tc>
        <w:tc>
          <w:tcPr>
            <w:tcW w:w="1836" w:type="dxa"/>
            <w:vAlign w:val="center"/>
            <w:hideMark/>
          </w:tcPr>
          <w:p w:rsidR="00290277" w:rsidRPr="00040239" w:rsidRDefault="00290277" w:rsidP="00290277">
            <w:pPr>
              <w:bidi/>
              <w:spacing w:line="360" w:lineRule="auto"/>
              <w:jc w:val="center"/>
              <w:rPr>
                <w:rFonts w:asciiTheme="majorBidi" w:hAnsiTheme="majorBidi" w:cstheme="majorBidi"/>
                <w:sz w:val="24"/>
                <w:szCs w:val="24"/>
              </w:rPr>
            </w:pPr>
            <w:r>
              <w:rPr>
                <w:rFonts w:asciiTheme="majorBidi" w:hAnsiTheme="majorBidi" w:cstheme="majorBidi"/>
                <w:sz w:val="24"/>
                <w:szCs w:val="24"/>
              </w:rPr>
              <w:t>Faheem, et al., 2022</w:t>
            </w:r>
          </w:p>
        </w:tc>
        <w:tc>
          <w:tcPr>
            <w:tcW w:w="1728"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rtl/>
              </w:rPr>
              <w:t>مُعاد صياغتها</w:t>
            </w:r>
          </w:p>
        </w:tc>
      </w:tr>
      <w:tr w:rsidR="00290277" w:rsidRPr="00040239" w:rsidTr="00290277">
        <w:trPr>
          <w:trHeight w:val="20"/>
        </w:trPr>
        <w:tc>
          <w:tcPr>
            <w:tcW w:w="1564" w:type="dxa"/>
            <w:vMerge w:val="restart"/>
            <w:vAlign w:val="center"/>
            <w:hideMark/>
          </w:tcPr>
          <w:p w:rsidR="00290277" w:rsidRPr="00040239" w:rsidRDefault="00290277" w:rsidP="00290277">
            <w:pPr>
              <w:bidi/>
              <w:spacing w:line="360" w:lineRule="auto"/>
              <w:jc w:val="center"/>
              <w:rPr>
                <w:rFonts w:asciiTheme="majorBidi" w:hAnsiTheme="majorBidi" w:cstheme="majorBidi"/>
                <w:sz w:val="24"/>
                <w:szCs w:val="24"/>
              </w:rPr>
            </w:pPr>
            <w:r>
              <w:rPr>
                <w:rFonts w:asciiTheme="majorBidi" w:eastAsia="Times New Roman" w:hAnsiTheme="majorBidi" w:cstheme="majorBidi"/>
                <w:sz w:val="24"/>
                <w:szCs w:val="24"/>
                <w:rtl/>
              </w:rPr>
              <w:t>البعد الثالث: المصير المشترك</w:t>
            </w:r>
          </w:p>
        </w:tc>
        <w:tc>
          <w:tcPr>
            <w:tcW w:w="719"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lang w:bidi="ar-EG"/>
              </w:rPr>
              <w:t>11</w:t>
            </w:r>
          </w:p>
        </w:tc>
        <w:tc>
          <w:tcPr>
            <w:tcW w:w="3072" w:type="dxa"/>
            <w:vAlign w:val="center"/>
          </w:tcPr>
          <w:p w:rsidR="00290277" w:rsidRPr="00040239" w:rsidRDefault="00290277" w:rsidP="00290277">
            <w:pPr>
              <w:bidi/>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sz w:val="24"/>
                <w:szCs w:val="24"/>
                <w:rtl/>
              </w:rPr>
              <w:t>تشارك إدارة الشركة العاملين بآرائهم حول النتائج التي حققتها في توجيه جهود العاملين نحو هدف واحد واضح.</w:t>
            </w:r>
          </w:p>
        </w:tc>
        <w:tc>
          <w:tcPr>
            <w:tcW w:w="1836" w:type="dxa"/>
            <w:vAlign w:val="center"/>
            <w:hideMark/>
          </w:tcPr>
          <w:p w:rsidR="00290277" w:rsidRPr="00040239" w:rsidRDefault="00290277" w:rsidP="00290277">
            <w:pPr>
              <w:bidi/>
              <w:spacing w:line="360" w:lineRule="auto"/>
              <w:jc w:val="center"/>
              <w:rPr>
                <w:rFonts w:asciiTheme="majorBidi" w:hAnsiTheme="majorBidi" w:cstheme="majorBidi"/>
                <w:sz w:val="24"/>
                <w:szCs w:val="24"/>
                <w:rtl/>
              </w:rPr>
            </w:pPr>
            <w:r>
              <w:rPr>
                <w:rFonts w:asciiTheme="majorBidi" w:hAnsiTheme="majorBidi" w:cstheme="majorBidi"/>
                <w:sz w:val="24"/>
                <w:szCs w:val="24"/>
              </w:rPr>
              <w:t>Suhag, 2023</w:t>
            </w:r>
          </w:p>
        </w:tc>
        <w:tc>
          <w:tcPr>
            <w:tcW w:w="1728"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rtl/>
              </w:rPr>
              <w:t>مُشتقة</w:t>
            </w:r>
          </w:p>
        </w:tc>
      </w:tr>
      <w:tr w:rsidR="00290277" w:rsidRPr="00040239" w:rsidTr="00290277">
        <w:trPr>
          <w:trHeight w:val="20"/>
        </w:trPr>
        <w:tc>
          <w:tcPr>
            <w:tcW w:w="1564" w:type="dxa"/>
            <w:vMerge/>
            <w:vAlign w:val="center"/>
          </w:tcPr>
          <w:p w:rsidR="00290277" w:rsidRPr="00040239" w:rsidRDefault="00290277" w:rsidP="00290277">
            <w:pPr>
              <w:bidi/>
              <w:spacing w:line="360" w:lineRule="auto"/>
              <w:jc w:val="center"/>
              <w:rPr>
                <w:rFonts w:asciiTheme="majorBidi" w:hAnsiTheme="majorBidi" w:cstheme="majorBidi"/>
                <w:sz w:val="24"/>
                <w:szCs w:val="24"/>
              </w:rPr>
            </w:pPr>
          </w:p>
        </w:tc>
        <w:tc>
          <w:tcPr>
            <w:tcW w:w="719"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lang w:bidi="ar-EG"/>
              </w:rPr>
              <w:t>12</w:t>
            </w:r>
          </w:p>
        </w:tc>
        <w:tc>
          <w:tcPr>
            <w:tcW w:w="3072" w:type="dxa"/>
            <w:vAlign w:val="center"/>
          </w:tcPr>
          <w:p w:rsidR="00290277" w:rsidRPr="00040239" w:rsidRDefault="00290277" w:rsidP="00290277">
            <w:pPr>
              <w:bidi/>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sz w:val="24"/>
                <w:szCs w:val="24"/>
                <w:rtl/>
              </w:rPr>
              <w:t>يشارك العاملون في الشركة إدارة الشركة في بناء ثقافة عمل قائمة على الثقة والتعاون</w:t>
            </w:r>
          </w:p>
        </w:tc>
        <w:tc>
          <w:tcPr>
            <w:tcW w:w="1836" w:type="dxa"/>
            <w:vAlign w:val="center"/>
            <w:hideMark/>
          </w:tcPr>
          <w:p w:rsidR="00290277" w:rsidRPr="00040239" w:rsidRDefault="00290277" w:rsidP="00290277">
            <w:pPr>
              <w:bidi/>
              <w:spacing w:line="360" w:lineRule="auto"/>
              <w:jc w:val="center"/>
              <w:rPr>
                <w:rFonts w:asciiTheme="majorBidi" w:hAnsiTheme="majorBidi" w:cstheme="majorBidi"/>
                <w:sz w:val="24"/>
                <w:szCs w:val="24"/>
                <w:rtl/>
              </w:rPr>
            </w:pPr>
            <w:r>
              <w:rPr>
                <w:rFonts w:asciiTheme="majorBidi" w:hAnsiTheme="majorBidi" w:cstheme="majorBidi"/>
                <w:sz w:val="24"/>
                <w:szCs w:val="24"/>
              </w:rPr>
              <w:t>Suhag, 2023</w:t>
            </w:r>
          </w:p>
        </w:tc>
        <w:tc>
          <w:tcPr>
            <w:tcW w:w="1728"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rtl/>
              </w:rPr>
              <w:t>مُعاد صياغتها</w:t>
            </w:r>
          </w:p>
        </w:tc>
      </w:tr>
      <w:tr w:rsidR="00290277" w:rsidRPr="00040239" w:rsidTr="00290277">
        <w:trPr>
          <w:trHeight w:val="20"/>
        </w:trPr>
        <w:tc>
          <w:tcPr>
            <w:tcW w:w="1564" w:type="dxa"/>
            <w:vMerge/>
            <w:vAlign w:val="center"/>
          </w:tcPr>
          <w:p w:rsidR="00290277" w:rsidRPr="00040239" w:rsidRDefault="00290277" w:rsidP="00290277">
            <w:pPr>
              <w:bidi/>
              <w:spacing w:line="360" w:lineRule="auto"/>
              <w:jc w:val="center"/>
              <w:rPr>
                <w:rFonts w:asciiTheme="majorBidi" w:hAnsiTheme="majorBidi" w:cstheme="majorBidi"/>
                <w:sz w:val="24"/>
                <w:szCs w:val="24"/>
              </w:rPr>
            </w:pPr>
          </w:p>
        </w:tc>
        <w:tc>
          <w:tcPr>
            <w:tcW w:w="719"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lang w:bidi="ar-EG"/>
              </w:rPr>
              <w:t>13</w:t>
            </w:r>
          </w:p>
        </w:tc>
        <w:tc>
          <w:tcPr>
            <w:tcW w:w="3072" w:type="dxa"/>
            <w:vAlign w:val="center"/>
          </w:tcPr>
          <w:p w:rsidR="00290277" w:rsidRPr="00040239" w:rsidRDefault="00290277" w:rsidP="00290277">
            <w:pPr>
              <w:bidi/>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sz w:val="24"/>
                <w:szCs w:val="24"/>
                <w:rtl/>
              </w:rPr>
              <w:t>يشعر العاملون في الشركة بالانتماء إلى شركتهم مما يقلل من الصراعات</w:t>
            </w:r>
          </w:p>
        </w:tc>
        <w:tc>
          <w:tcPr>
            <w:tcW w:w="1836" w:type="dxa"/>
            <w:vAlign w:val="center"/>
            <w:hideMark/>
          </w:tcPr>
          <w:p w:rsidR="00290277" w:rsidRPr="00040239" w:rsidRDefault="00290277" w:rsidP="00290277">
            <w:pPr>
              <w:bidi/>
              <w:spacing w:line="360" w:lineRule="auto"/>
              <w:jc w:val="center"/>
              <w:rPr>
                <w:rFonts w:asciiTheme="majorBidi" w:hAnsiTheme="majorBidi" w:cstheme="majorBidi"/>
                <w:sz w:val="24"/>
                <w:szCs w:val="24"/>
                <w:rtl/>
              </w:rPr>
            </w:pPr>
            <w:r>
              <w:rPr>
                <w:rFonts w:asciiTheme="majorBidi" w:hAnsiTheme="majorBidi" w:cstheme="majorBidi"/>
                <w:sz w:val="24"/>
                <w:szCs w:val="24"/>
              </w:rPr>
              <w:t>Suhag, 2023</w:t>
            </w:r>
          </w:p>
        </w:tc>
        <w:tc>
          <w:tcPr>
            <w:tcW w:w="1728"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rtl/>
              </w:rPr>
              <w:t>مُشتقة</w:t>
            </w:r>
          </w:p>
        </w:tc>
      </w:tr>
      <w:tr w:rsidR="00290277" w:rsidRPr="00040239" w:rsidTr="00290277">
        <w:trPr>
          <w:trHeight w:val="20"/>
        </w:trPr>
        <w:tc>
          <w:tcPr>
            <w:tcW w:w="1564" w:type="dxa"/>
            <w:vMerge/>
            <w:vAlign w:val="center"/>
          </w:tcPr>
          <w:p w:rsidR="00290277" w:rsidRPr="00040239" w:rsidRDefault="00290277" w:rsidP="00290277">
            <w:pPr>
              <w:bidi/>
              <w:spacing w:line="360" w:lineRule="auto"/>
              <w:jc w:val="center"/>
              <w:rPr>
                <w:rFonts w:asciiTheme="majorBidi" w:hAnsiTheme="majorBidi" w:cstheme="majorBidi"/>
                <w:sz w:val="24"/>
                <w:szCs w:val="24"/>
              </w:rPr>
            </w:pPr>
          </w:p>
        </w:tc>
        <w:tc>
          <w:tcPr>
            <w:tcW w:w="719"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lang w:bidi="ar-EG"/>
              </w:rPr>
              <w:t>14</w:t>
            </w:r>
          </w:p>
        </w:tc>
        <w:tc>
          <w:tcPr>
            <w:tcW w:w="3072" w:type="dxa"/>
            <w:vAlign w:val="center"/>
          </w:tcPr>
          <w:p w:rsidR="00290277" w:rsidRPr="00040239" w:rsidRDefault="00290277" w:rsidP="00290277">
            <w:pPr>
              <w:bidi/>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hint="cs"/>
                <w:sz w:val="24"/>
                <w:szCs w:val="24"/>
                <w:rtl/>
              </w:rPr>
              <w:t>تربط العاملين في الشركة روابط إنسانية قوية تجعل مصالحهم مشتركة</w:t>
            </w:r>
          </w:p>
        </w:tc>
        <w:tc>
          <w:tcPr>
            <w:tcW w:w="1836" w:type="dxa"/>
            <w:vAlign w:val="center"/>
            <w:hideMark/>
          </w:tcPr>
          <w:p w:rsidR="00290277" w:rsidRPr="00040239" w:rsidRDefault="00290277" w:rsidP="00290277">
            <w:pPr>
              <w:bidi/>
              <w:spacing w:line="360" w:lineRule="auto"/>
              <w:jc w:val="center"/>
              <w:rPr>
                <w:rFonts w:asciiTheme="majorBidi" w:hAnsiTheme="majorBidi" w:cstheme="majorBidi"/>
                <w:sz w:val="24"/>
                <w:szCs w:val="24"/>
                <w:rtl/>
              </w:rPr>
            </w:pPr>
            <w:r>
              <w:rPr>
                <w:rFonts w:asciiTheme="majorBidi" w:hAnsiTheme="majorBidi" w:cstheme="majorBidi"/>
                <w:sz w:val="24"/>
                <w:szCs w:val="24"/>
              </w:rPr>
              <w:t>Suhag, 2023</w:t>
            </w:r>
          </w:p>
        </w:tc>
        <w:tc>
          <w:tcPr>
            <w:tcW w:w="1728"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rtl/>
              </w:rPr>
              <w:t>مُشتقة</w:t>
            </w:r>
          </w:p>
        </w:tc>
      </w:tr>
      <w:tr w:rsidR="00290277" w:rsidRPr="00040239" w:rsidTr="00290277">
        <w:trPr>
          <w:trHeight w:val="20"/>
        </w:trPr>
        <w:tc>
          <w:tcPr>
            <w:tcW w:w="1564" w:type="dxa"/>
            <w:vMerge/>
            <w:vAlign w:val="center"/>
          </w:tcPr>
          <w:p w:rsidR="00290277" w:rsidRPr="00040239" w:rsidRDefault="00290277" w:rsidP="00290277">
            <w:pPr>
              <w:bidi/>
              <w:spacing w:line="360" w:lineRule="auto"/>
              <w:jc w:val="center"/>
              <w:rPr>
                <w:rFonts w:asciiTheme="majorBidi" w:hAnsiTheme="majorBidi" w:cstheme="majorBidi"/>
                <w:sz w:val="24"/>
                <w:szCs w:val="24"/>
              </w:rPr>
            </w:pPr>
          </w:p>
        </w:tc>
        <w:tc>
          <w:tcPr>
            <w:tcW w:w="719"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lang w:bidi="ar-EG"/>
              </w:rPr>
              <w:t>15</w:t>
            </w:r>
          </w:p>
        </w:tc>
        <w:tc>
          <w:tcPr>
            <w:tcW w:w="3072" w:type="dxa"/>
            <w:vAlign w:val="center"/>
          </w:tcPr>
          <w:p w:rsidR="00290277" w:rsidRPr="00040239" w:rsidRDefault="00290277" w:rsidP="00290277">
            <w:pPr>
              <w:bidi/>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hint="cs"/>
                <w:sz w:val="24"/>
                <w:szCs w:val="24"/>
                <w:rtl/>
              </w:rPr>
              <w:t>تضمن الشركة الارتباط الوثيق على أساس المصلحة المشتركة بين مختلف الأطراف</w:t>
            </w:r>
          </w:p>
        </w:tc>
        <w:tc>
          <w:tcPr>
            <w:tcW w:w="1836" w:type="dxa"/>
            <w:vAlign w:val="center"/>
            <w:hideMark/>
          </w:tcPr>
          <w:p w:rsidR="00290277" w:rsidRPr="00040239" w:rsidRDefault="00290277" w:rsidP="00290277">
            <w:pPr>
              <w:bidi/>
              <w:spacing w:line="360" w:lineRule="auto"/>
              <w:jc w:val="center"/>
              <w:rPr>
                <w:rFonts w:asciiTheme="majorBidi" w:hAnsiTheme="majorBidi" w:cstheme="majorBidi"/>
                <w:sz w:val="24"/>
                <w:szCs w:val="24"/>
                <w:rtl/>
              </w:rPr>
            </w:pPr>
            <w:r>
              <w:rPr>
                <w:rFonts w:asciiTheme="majorBidi" w:hAnsiTheme="majorBidi" w:cstheme="majorBidi"/>
                <w:sz w:val="24"/>
                <w:szCs w:val="24"/>
              </w:rPr>
              <w:t>Suhag, 2023</w:t>
            </w:r>
          </w:p>
        </w:tc>
        <w:tc>
          <w:tcPr>
            <w:tcW w:w="1728"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rtl/>
              </w:rPr>
              <w:t>مُعاد صياغتها</w:t>
            </w:r>
          </w:p>
        </w:tc>
      </w:tr>
      <w:tr w:rsidR="00290277" w:rsidRPr="00040239" w:rsidTr="00290277">
        <w:trPr>
          <w:trHeight w:val="20"/>
        </w:trPr>
        <w:tc>
          <w:tcPr>
            <w:tcW w:w="1564" w:type="dxa"/>
            <w:vMerge w:val="restart"/>
            <w:vAlign w:val="center"/>
            <w:hideMark/>
          </w:tcPr>
          <w:p w:rsidR="00290277" w:rsidRPr="00040239" w:rsidRDefault="00290277" w:rsidP="00290277">
            <w:pPr>
              <w:bidi/>
              <w:spacing w:line="360" w:lineRule="auto"/>
              <w:jc w:val="center"/>
              <w:rPr>
                <w:rFonts w:asciiTheme="majorBidi" w:hAnsiTheme="majorBidi" w:cstheme="majorBidi"/>
                <w:sz w:val="24"/>
                <w:szCs w:val="24"/>
              </w:rPr>
            </w:pPr>
            <w:r>
              <w:rPr>
                <w:rFonts w:asciiTheme="majorBidi" w:eastAsia="Times New Roman" w:hAnsiTheme="majorBidi" w:cstheme="majorBidi"/>
                <w:sz w:val="24"/>
                <w:szCs w:val="24"/>
                <w:rtl/>
              </w:rPr>
              <w:t>البعد الرابع: الموائمة والتطبيق</w:t>
            </w:r>
          </w:p>
        </w:tc>
        <w:tc>
          <w:tcPr>
            <w:tcW w:w="719"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lang w:bidi="ar-EG"/>
              </w:rPr>
              <w:t>16</w:t>
            </w:r>
          </w:p>
        </w:tc>
        <w:tc>
          <w:tcPr>
            <w:tcW w:w="3072" w:type="dxa"/>
            <w:vAlign w:val="center"/>
          </w:tcPr>
          <w:p w:rsidR="00290277" w:rsidRPr="00040239" w:rsidRDefault="00290277" w:rsidP="00290277">
            <w:pPr>
              <w:bidi/>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hint="cs"/>
                <w:sz w:val="24"/>
                <w:szCs w:val="24"/>
                <w:rtl/>
              </w:rPr>
              <w:t>تحفز الشركة الرغبة لدي العاملين للعمل الجماعي لتوحيد رؤية قطاع المبيعات مع إدارة المخاطر</w:t>
            </w:r>
          </w:p>
        </w:tc>
        <w:tc>
          <w:tcPr>
            <w:tcW w:w="1836" w:type="dxa"/>
            <w:vAlign w:val="center"/>
            <w:hideMark/>
          </w:tcPr>
          <w:p w:rsidR="00290277" w:rsidRPr="00040239" w:rsidRDefault="00290277" w:rsidP="00290277">
            <w:pPr>
              <w:bidi/>
              <w:spacing w:line="360" w:lineRule="auto"/>
              <w:jc w:val="center"/>
              <w:rPr>
                <w:rFonts w:asciiTheme="majorBidi" w:hAnsiTheme="majorBidi" w:cstheme="majorBidi"/>
                <w:sz w:val="24"/>
                <w:szCs w:val="24"/>
              </w:rPr>
            </w:pPr>
            <w:r>
              <w:rPr>
                <w:rFonts w:asciiTheme="majorBidi" w:hAnsiTheme="majorBidi" w:cstheme="majorBidi"/>
                <w:sz w:val="24"/>
                <w:szCs w:val="24"/>
              </w:rPr>
              <w:t>F. Corea., 2019</w:t>
            </w:r>
          </w:p>
        </w:tc>
        <w:tc>
          <w:tcPr>
            <w:tcW w:w="1728"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rtl/>
              </w:rPr>
              <w:t>مُشتقة</w:t>
            </w:r>
          </w:p>
        </w:tc>
      </w:tr>
      <w:tr w:rsidR="00290277" w:rsidRPr="00040239" w:rsidTr="00290277">
        <w:trPr>
          <w:trHeight w:val="20"/>
        </w:trPr>
        <w:tc>
          <w:tcPr>
            <w:tcW w:w="1564" w:type="dxa"/>
            <w:vMerge/>
            <w:vAlign w:val="center"/>
            <w:hideMark/>
          </w:tcPr>
          <w:p w:rsidR="00290277" w:rsidRPr="00040239" w:rsidRDefault="00290277" w:rsidP="00290277">
            <w:pPr>
              <w:bidi/>
              <w:spacing w:line="360" w:lineRule="auto"/>
              <w:jc w:val="center"/>
              <w:rPr>
                <w:rFonts w:asciiTheme="majorBidi" w:hAnsiTheme="majorBidi" w:cstheme="majorBidi"/>
                <w:sz w:val="24"/>
                <w:szCs w:val="24"/>
              </w:rPr>
            </w:pPr>
          </w:p>
        </w:tc>
        <w:tc>
          <w:tcPr>
            <w:tcW w:w="719"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lang w:bidi="ar-EG"/>
              </w:rPr>
              <w:t>17</w:t>
            </w:r>
          </w:p>
        </w:tc>
        <w:tc>
          <w:tcPr>
            <w:tcW w:w="3072" w:type="dxa"/>
            <w:vAlign w:val="center"/>
          </w:tcPr>
          <w:p w:rsidR="00290277" w:rsidRPr="00040239" w:rsidRDefault="00290277" w:rsidP="00290277">
            <w:pPr>
              <w:bidi/>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hint="cs"/>
                <w:sz w:val="24"/>
                <w:szCs w:val="24"/>
                <w:rtl/>
              </w:rPr>
              <w:t>يؤمن العاملون بالشركة ان الإدارة تضع مصالح العاملين محور اهتمامها</w:t>
            </w:r>
          </w:p>
        </w:tc>
        <w:tc>
          <w:tcPr>
            <w:tcW w:w="1836" w:type="dxa"/>
            <w:vAlign w:val="center"/>
            <w:hideMark/>
          </w:tcPr>
          <w:p w:rsidR="00290277" w:rsidRPr="00040239" w:rsidRDefault="00290277" w:rsidP="00290277">
            <w:pPr>
              <w:bidi/>
              <w:spacing w:line="360" w:lineRule="auto"/>
              <w:jc w:val="center"/>
              <w:rPr>
                <w:rFonts w:asciiTheme="majorBidi" w:hAnsiTheme="majorBidi" w:cstheme="majorBidi"/>
                <w:sz w:val="24"/>
                <w:szCs w:val="24"/>
              </w:rPr>
            </w:pPr>
            <w:r>
              <w:rPr>
                <w:rFonts w:asciiTheme="majorBidi" w:hAnsiTheme="majorBidi" w:cstheme="majorBidi"/>
                <w:sz w:val="24"/>
                <w:szCs w:val="24"/>
              </w:rPr>
              <w:t>F. Corea., 2019</w:t>
            </w:r>
          </w:p>
        </w:tc>
        <w:tc>
          <w:tcPr>
            <w:tcW w:w="1728"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rtl/>
              </w:rPr>
              <w:t>مُعاد صياغتها</w:t>
            </w:r>
          </w:p>
        </w:tc>
      </w:tr>
      <w:tr w:rsidR="00290277" w:rsidRPr="00040239" w:rsidTr="00290277">
        <w:trPr>
          <w:trHeight w:val="20"/>
        </w:trPr>
        <w:tc>
          <w:tcPr>
            <w:tcW w:w="1564" w:type="dxa"/>
            <w:vMerge/>
            <w:vAlign w:val="center"/>
            <w:hideMark/>
          </w:tcPr>
          <w:p w:rsidR="00290277" w:rsidRPr="00040239" w:rsidRDefault="00290277" w:rsidP="00290277">
            <w:pPr>
              <w:bidi/>
              <w:spacing w:line="360" w:lineRule="auto"/>
              <w:jc w:val="center"/>
              <w:rPr>
                <w:rFonts w:asciiTheme="majorBidi" w:hAnsiTheme="majorBidi" w:cstheme="majorBidi"/>
                <w:sz w:val="24"/>
                <w:szCs w:val="24"/>
              </w:rPr>
            </w:pPr>
          </w:p>
        </w:tc>
        <w:tc>
          <w:tcPr>
            <w:tcW w:w="719"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lang w:bidi="ar-EG"/>
              </w:rPr>
              <w:t>18</w:t>
            </w:r>
          </w:p>
        </w:tc>
        <w:tc>
          <w:tcPr>
            <w:tcW w:w="3072" w:type="dxa"/>
            <w:vAlign w:val="center"/>
          </w:tcPr>
          <w:p w:rsidR="00290277" w:rsidRPr="00040239" w:rsidRDefault="00290277" w:rsidP="00290277">
            <w:pPr>
              <w:bidi/>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hint="cs"/>
                <w:sz w:val="24"/>
                <w:szCs w:val="24"/>
                <w:rtl/>
              </w:rPr>
              <w:t>تقوم الشركة بتفويض المسؤوليات والصلاحيات للمستويات الإدارية الدنيا</w:t>
            </w:r>
          </w:p>
        </w:tc>
        <w:tc>
          <w:tcPr>
            <w:tcW w:w="1836" w:type="dxa"/>
            <w:vAlign w:val="center"/>
            <w:hideMark/>
          </w:tcPr>
          <w:p w:rsidR="00290277" w:rsidRPr="00040239" w:rsidRDefault="00290277" w:rsidP="00290277">
            <w:pPr>
              <w:bidi/>
              <w:spacing w:line="360" w:lineRule="auto"/>
              <w:jc w:val="center"/>
              <w:rPr>
                <w:rFonts w:asciiTheme="majorBidi" w:hAnsiTheme="majorBidi" w:cstheme="majorBidi"/>
                <w:sz w:val="24"/>
                <w:szCs w:val="24"/>
              </w:rPr>
            </w:pPr>
            <w:r>
              <w:rPr>
                <w:rFonts w:asciiTheme="majorBidi" w:hAnsiTheme="majorBidi" w:cstheme="majorBidi"/>
                <w:sz w:val="24"/>
                <w:szCs w:val="24"/>
              </w:rPr>
              <w:t>F. Corea., 2019</w:t>
            </w:r>
          </w:p>
        </w:tc>
        <w:tc>
          <w:tcPr>
            <w:tcW w:w="1728"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rtl/>
              </w:rPr>
              <w:t>مُشتقة</w:t>
            </w:r>
          </w:p>
        </w:tc>
      </w:tr>
      <w:tr w:rsidR="00290277" w:rsidRPr="00040239" w:rsidTr="00290277">
        <w:trPr>
          <w:trHeight w:val="20"/>
        </w:trPr>
        <w:tc>
          <w:tcPr>
            <w:tcW w:w="1564" w:type="dxa"/>
            <w:vMerge/>
            <w:vAlign w:val="center"/>
            <w:hideMark/>
          </w:tcPr>
          <w:p w:rsidR="00290277" w:rsidRPr="00040239" w:rsidRDefault="00290277" w:rsidP="00290277">
            <w:pPr>
              <w:bidi/>
              <w:spacing w:line="360" w:lineRule="auto"/>
              <w:jc w:val="center"/>
              <w:rPr>
                <w:rFonts w:asciiTheme="majorBidi" w:hAnsiTheme="majorBidi" w:cstheme="majorBidi"/>
                <w:sz w:val="24"/>
                <w:szCs w:val="24"/>
              </w:rPr>
            </w:pPr>
          </w:p>
        </w:tc>
        <w:tc>
          <w:tcPr>
            <w:tcW w:w="719"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lang w:bidi="ar-EG"/>
              </w:rPr>
              <w:t>19</w:t>
            </w:r>
          </w:p>
        </w:tc>
        <w:tc>
          <w:tcPr>
            <w:tcW w:w="3072" w:type="dxa"/>
            <w:vAlign w:val="center"/>
          </w:tcPr>
          <w:p w:rsidR="00290277" w:rsidRPr="00040239" w:rsidRDefault="00290277" w:rsidP="00290277">
            <w:pPr>
              <w:bidi/>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hint="cs"/>
                <w:sz w:val="24"/>
                <w:szCs w:val="24"/>
                <w:rtl/>
              </w:rPr>
              <w:t>يتم تنسيق جهود العاملين بما يمنع ازدواجية العمل ويمنع عمليات التصادم بينهم</w:t>
            </w:r>
          </w:p>
        </w:tc>
        <w:tc>
          <w:tcPr>
            <w:tcW w:w="1836" w:type="dxa"/>
            <w:vAlign w:val="center"/>
            <w:hideMark/>
          </w:tcPr>
          <w:p w:rsidR="00290277" w:rsidRPr="00040239" w:rsidRDefault="00290277" w:rsidP="00290277">
            <w:pPr>
              <w:bidi/>
              <w:spacing w:line="360" w:lineRule="auto"/>
              <w:jc w:val="center"/>
              <w:rPr>
                <w:rFonts w:asciiTheme="majorBidi" w:hAnsiTheme="majorBidi" w:cstheme="majorBidi"/>
                <w:sz w:val="24"/>
                <w:szCs w:val="24"/>
              </w:rPr>
            </w:pPr>
            <w:r>
              <w:rPr>
                <w:rFonts w:asciiTheme="majorBidi" w:hAnsiTheme="majorBidi" w:cstheme="majorBidi"/>
                <w:sz w:val="24"/>
                <w:szCs w:val="24"/>
              </w:rPr>
              <w:t>F. Corea., 2019</w:t>
            </w:r>
          </w:p>
        </w:tc>
        <w:tc>
          <w:tcPr>
            <w:tcW w:w="1728"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rtl/>
              </w:rPr>
              <w:t>مُعاد صياغتها</w:t>
            </w:r>
          </w:p>
        </w:tc>
      </w:tr>
      <w:tr w:rsidR="00290277" w:rsidRPr="00040239" w:rsidTr="00290277">
        <w:trPr>
          <w:trHeight w:val="20"/>
        </w:trPr>
        <w:tc>
          <w:tcPr>
            <w:tcW w:w="1564" w:type="dxa"/>
            <w:vMerge/>
            <w:vAlign w:val="center"/>
            <w:hideMark/>
          </w:tcPr>
          <w:p w:rsidR="00290277" w:rsidRPr="00040239" w:rsidRDefault="00290277" w:rsidP="00290277">
            <w:pPr>
              <w:bidi/>
              <w:spacing w:line="360" w:lineRule="auto"/>
              <w:jc w:val="center"/>
              <w:rPr>
                <w:rFonts w:asciiTheme="majorBidi" w:hAnsiTheme="majorBidi" w:cstheme="majorBidi"/>
                <w:sz w:val="24"/>
                <w:szCs w:val="24"/>
              </w:rPr>
            </w:pPr>
          </w:p>
        </w:tc>
        <w:tc>
          <w:tcPr>
            <w:tcW w:w="719"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lang w:bidi="ar-EG"/>
              </w:rPr>
              <w:t>20</w:t>
            </w:r>
          </w:p>
        </w:tc>
        <w:tc>
          <w:tcPr>
            <w:tcW w:w="3072" w:type="dxa"/>
            <w:vAlign w:val="center"/>
          </w:tcPr>
          <w:p w:rsidR="00290277" w:rsidRPr="00040239" w:rsidRDefault="00290277" w:rsidP="00290277">
            <w:pPr>
              <w:bidi/>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hint="cs"/>
                <w:sz w:val="24"/>
                <w:szCs w:val="24"/>
                <w:rtl/>
              </w:rPr>
              <w:t>تسهم نظم المعلومات في تمكين الموظفين بالقيام بأعمالهم بفاعلية</w:t>
            </w:r>
          </w:p>
        </w:tc>
        <w:tc>
          <w:tcPr>
            <w:tcW w:w="1836" w:type="dxa"/>
            <w:vAlign w:val="center"/>
            <w:hideMark/>
          </w:tcPr>
          <w:p w:rsidR="00290277" w:rsidRPr="00040239" w:rsidRDefault="00290277" w:rsidP="00290277">
            <w:pPr>
              <w:bidi/>
              <w:spacing w:line="360" w:lineRule="auto"/>
              <w:jc w:val="center"/>
              <w:rPr>
                <w:rFonts w:asciiTheme="majorBidi" w:hAnsiTheme="majorBidi" w:cstheme="majorBidi"/>
                <w:sz w:val="24"/>
                <w:szCs w:val="24"/>
              </w:rPr>
            </w:pPr>
            <w:r>
              <w:rPr>
                <w:rFonts w:asciiTheme="majorBidi" w:hAnsiTheme="majorBidi" w:cstheme="majorBidi"/>
                <w:sz w:val="24"/>
                <w:szCs w:val="24"/>
              </w:rPr>
              <w:t>F. Corea., 2019</w:t>
            </w:r>
          </w:p>
        </w:tc>
        <w:tc>
          <w:tcPr>
            <w:tcW w:w="1728"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rtl/>
              </w:rPr>
              <w:t>مُشتقة</w:t>
            </w:r>
          </w:p>
        </w:tc>
      </w:tr>
    </w:tbl>
    <w:p w:rsidR="00290277" w:rsidRPr="00040239" w:rsidRDefault="00290277" w:rsidP="00290277">
      <w:pPr>
        <w:spacing w:line="360" w:lineRule="auto"/>
        <w:rPr>
          <w:rFonts w:asciiTheme="majorBidi" w:hAnsiTheme="majorBidi" w:cstheme="majorBidi"/>
          <w:sz w:val="24"/>
          <w:szCs w:val="24"/>
          <w:lang w:bidi="ar-EG"/>
        </w:rPr>
      </w:pPr>
    </w:p>
    <w:p w:rsidR="00290277" w:rsidRPr="00040239" w:rsidRDefault="00290277" w:rsidP="00290277">
      <w:pPr>
        <w:bidi/>
        <w:spacing w:line="360" w:lineRule="auto"/>
        <w:rPr>
          <w:rFonts w:asciiTheme="majorBidi" w:hAnsiTheme="majorBidi" w:cstheme="majorBidi"/>
          <w:b/>
          <w:bCs/>
          <w:sz w:val="24"/>
          <w:szCs w:val="24"/>
          <w:rtl/>
        </w:rPr>
      </w:pPr>
      <w:r>
        <w:rPr>
          <w:rFonts w:asciiTheme="majorBidi" w:hAnsiTheme="majorBidi" w:cstheme="majorBidi"/>
          <w:b/>
          <w:bCs/>
          <w:sz w:val="24"/>
          <w:szCs w:val="24"/>
          <w:rtl/>
        </w:rPr>
        <w:t>المتغير التابع: الكشف عن الاحتيال بمطالبات التأمين</w:t>
      </w:r>
      <w:r>
        <w:rPr>
          <w:rFonts w:asciiTheme="majorBidi" w:hAnsiTheme="majorBidi" w:cstheme="majorBidi" w:hint="cs"/>
          <w:b/>
          <w:bCs/>
          <w:sz w:val="24"/>
          <w:szCs w:val="24"/>
          <w:rtl/>
        </w:rPr>
        <w:t xml:space="preserve"> (عددالفقرات 15)</w:t>
      </w:r>
    </w:p>
    <w:tbl>
      <w:tblPr>
        <w:tblStyle w:val="TableGrid"/>
        <w:bidiVisual/>
        <w:tblW w:w="8494" w:type="dxa"/>
        <w:tblInd w:w="964"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275"/>
        <w:gridCol w:w="719"/>
        <w:gridCol w:w="3249"/>
        <w:gridCol w:w="2376"/>
        <w:gridCol w:w="875"/>
      </w:tblGrid>
      <w:tr w:rsidR="00290277" w:rsidRPr="00040239" w:rsidTr="00290277">
        <w:tc>
          <w:tcPr>
            <w:tcW w:w="1275" w:type="dxa"/>
            <w:tcBorders>
              <w:bottom w:val="thinThickSmallGap" w:sz="18" w:space="0" w:color="auto"/>
            </w:tcBorders>
            <w:shd w:val="clear" w:color="auto" w:fill="F7CAAC" w:themeFill="accent2" w:themeFillTint="66"/>
            <w:vAlign w:val="center"/>
            <w:hideMark/>
          </w:tcPr>
          <w:p w:rsidR="00290277" w:rsidRPr="00040239" w:rsidRDefault="00290277" w:rsidP="00290277">
            <w:pPr>
              <w:bidi/>
              <w:spacing w:line="360" w:lineRule="auto"/>
              <w:jc w:val="center"/>
              <w:rPr>
                <w:rFonts w:asciiTheme="majorBidi" w:hAnsiTheme="majorBidi" w:cstheme="majorBidi"/>
                <w:b/>
                <w:bCs/>
                <w:sz w:val="24"/>
                <w:szCs w:val="24"/>
                <w:lang w:bidi="ar-EG"/>
              </w:rPr>
            </w:pPr>
            <w:r>
              <w:rPr>
                <w:rFonts w:asciiTheme="majorBidi" w:hAnsiTheme="majorBidi" w:cstheme="majorBidi"/>
                <w:b/>
                <w:bCs/>
                <w:sz w:val="24"/>
                <w:szCs w:val="24"/>
                <w:rtl/>
              </w:rPr>
              <w:t>البعد</w:t>
            </w:r>
          </w:p>
        </w:tc>
        <w:tc>
          <w:tcPr>
            <w:tcW w:w="719" w:type="dxa"/>
            <w:tcBorders>
              <w:bottom w:val="thinThickSmallGap" w:sz="18" w:space="0" w:color="auto"/>
            </w:tcBorders>
            <w:shd w:val="clear" w:color="auto" w:fill="F7CAAC" w:themeFill="accent2" w:themeFillTint="66"/>
            <w:vAlign w:val="center"/>
            <w:hideMark/>
          </w:tcPr>
          <w:p w:rsidR="00290277" w:rsidRPr="00040239" w:rsidRDefault="00290277" w:rsidP="00290277">
            <w:pPr>
              <w:bidi/>
              <w:spacing w:line="360" w:lineRule="auto"/>
              <w:jc w:val="center"/>
              <w:rPr>
                <w:rFonts w:asciiTheme="majorBidi" w:hAnsiTheme="majorBidi" w:cstheme="majorBidi"/>
                <w:b/>
                <w:bCs/>
                <w:sz w:val="24"/>
                <w:szCs w:val="24"/>
                <w:lang w:bidi="ar-EG"/>
              </w:rPr>
            </w:pPr>
            <w:r>
              <w:rPr>
                <w:rFonts w:asciiTheme="majorBidi" w:hAnsiTheme="majorBidi" w:cstheme="majorBidi"/>
                <w:b/>
                <w:bCs/>
                <w:sz w:val="24"/>
                <w:szCs w:val="24"/>
                <w:rtl/>
              </w:rPr>
              <w:t xml:space="preserve">رقم </w:t>
            </w:r>
            <w:r>
              <w:rPr>
                <w:rFonts w:asciiTheme="majorBidi" w:hAnsiTheme="majorBidi" w:cstheme="majorBidi" w:hint="cs"/>
                <w:b/>
                <w:bCs/>
                <w:sz w:val="24"/>
                <w:szCs w:val="24"/>
                <w:rtl/>
              </w:rPr>
              <w:t>الفقرة</w:t>
            </w:r>
          </w:p>
        </w:tc>
        <w:tc>
          <w:tcPr>
            <w:tcW w:w="3249" w:type="dxa"/>
            <w:tcBorders>
              <w:bottom w:val="thinThickSmallGap" w:sz="18" w:space="0" w:color="auto"/>
            </w:tcBorders>
            <w:shd w:val="clear" w:color="auto" w:fill="F7CAAC" w:themeFill="accent2" w:themeFillTint="66"/>
            <w:vAlign w:val="center"/>
            <w:hideMark/>
          </w:tcPr>
          <w:p w:rsidR="00290277" w:rsidRPr="00040239" w:rsidRDefault="00290277" w:rsidP="00290277">
            <w:pPr>
              <w:bidi/>
              <w:spacing w:line="360" w:lineRule="auto"/>
              <w:jc w:val="center"/>
              <w:rPr>
                <w:rFonts w:asciiTheme="majorBidi" w:hAnsiTheme="majorBidi" w:cstheme="majorBidi"/>
                <w:b/>
                <w:bCs/>
                <w:sz w:val="24"/>
                <w:szCs w:val="24"/>
                <w:lang w:bidi="ar-EG"/>
              </w:rPr>
            </w:pPr>
            <w:r>
              <w:rPr>
                <w:rFonts w:asciiTheme="majorBidi" w:hAnsiTheme="majorBidi" w:cstheme="majorBidi" w:hint="cs"/>
                <w:b/>
                <w:bCs/>
                <w:sz w:val="24"/>
                <w:szCs w:val="24"/>
                <w:rtl/>
              </w:rPr>
              <w:t>الفقرة</w:t>
            </w:r>
          </w:p>
        </w:tc>
        <w:tc>
          <w:tcPr>
            <w:tcW w:w="2376" w:type="dxa"/>
            <w:tcBorders>
              <w:bottom w:val="thinThickSmallGap" w:sz="18" w:space="0" w:color="auto"/>
            </w:tcBorders>
            <w:shd w:val="clear" w:color="auto" w:fill="F7CAAC" w:themeFill="accent2" w:themeFillTint="66"/>
            <w:vAlign w:val="center"/>
            <w:hideMark/>
          </w:tcPr>
          <w:p w:rsidR="00290277" w:rsidRPr="00040239" w:rsidRDefault="00290277" w:rsidP="00290277">
            <w:pPr>
              <w:bidi/>
              <w:spacing w:line="360" w:lineRule="auto"/>
              <w:jc w:val="center"/>
              <w:rPr>
                <w:rFonts w:asciiTheme="majorBidi" w:hAnsiTheme="majorBidi" w:cstheme="majorBidi"/>
                <w:b/>
                <w:bCs/>
                <w:sz w:val="24"/>
                <w:szCs w:val="24"/>
                <w:lang w:bidi="ar-EG"/>
              </w:rPr>
            </w:pPr>
            <w:r>
              <w:rPr>
                <w:rFonts w:asciiTheme="majorBidi" w:hAnsiTheme="majorBidi" w:cstheme="majorBidi" w:hint="cs"/>
                <w:b/>
                <w:bCs/>
                <w:sz w:val="24"/>
                <w:szCs w:val="24"/>
                <w:rtl/>
              </w:rPr>
              <w:t>المصدر</w:t>
            </w:r>
          </w:p>
        </w:tc>
        <w:tc>
          <w:tcPr>
            <w:tcW w:w="0" w:type="auto"/>
            <w:tcBorders>
              <w:bottom w:val="thinThickSmallGap" w:sz="18" w:space="0" w:color="auto"/>
            </w:tcBorders>
            <w:shd w:val="clear" w:color="auto" w:fill="F7CAAC" w:themeFill="accent2" w:themeFillTint="66"/>
            <w:vAlign w:val="center"/>
            <w:hideMark/>
          </w:tcPr>
          <w:p w:rsidR="00290277" w:rsidRPr="00040239" w:rsidRDefault="00290277" w:rsidP="00290277">
            <w:pPr>
              <w:bidi/>
              <w:spacing w:line="360" w:lineRule="auto"/>
              <w:jc w:val="center"/>
              <w:rPr>
                <w:rFonts w:asciiTheme="majorBidi" w:hAnsiTheme="majorBidi" w:cstheme="majorBidi"/>
                <w:b/>
                <w:bCs/>
                <w:sz w:val="24"/>
                <w:szCs w:val="24"/>
                <w:lang w:bidi="ar-EG"/>
              </w:rPr>
            </w:pPr>
            <w:r>
              <w:rPr>
                <w:rFonts w:asciiTheme="majorBidi" w:hAnsiTheme="majorBidi" w:cstheme="majorBidi" w:hint="cs"/>
                <w:b/>
                <w:bCs/>
                <w:sz w:val="24"/>
                <w:szCs w:val="24"/>
                <w:rtl/>
              </w:rPr>
              <w:t>التعديل</w:t>
            </w:r>
          </w:p>
        </w:tc>
      </w:tr>
      <w:tr w:rsidR="00290277" w:rsidRPr="00040239" w:rsidTr="00290277">
        <w:tc>
          <w:tcPr>
            <w:tcW w:w="1275" w:type="dxa"/>
            <w:vMerge w:val="restart"/>
            <w:tcBorders>
              <w:top w:val="thinThickSmallGap" w:sz="18" w:space="0" w:color="auto"/>
            </w:tcBorders>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eastAsia="Times New Roman" w:hAnsiTheme="majorBidi" w:cstheme="majorBidi"/>
                <w:sz w:val="24"/>
                <w:szCs w:val="24"/>
                <w:rtl/>
                <w:lang w:bidi="ar-EG"/>
              </w:rPr>
              <w:t>البعد الأول: الاحتيال من الطرف الاول</w:t>
            </w:r>
          </w:p>
        </w:tc>
        <w:tc>
          <w:tcPr>
            <w:tcW w:w="719" w:type="dxa"/>
            <w:tcBorders>
              <w:top w:val="thinThickSmallGap" w:sz="18" w:space="0" w:color="auto"/>
            </w:tcBorders>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hint="cs"/>
                <w:sz w:val="24"/>
                <w:szCs w:val="24"/>
                <w:rtl/>
                <w:lang w:bidi="ar-EG"/>
              </w:rPr>
              <w:t>21</w:t>
            </w:r>
          </w:p>
        </w:tc>
        <w:tc>
          <w:tcPr>
            <w:tcW w:w="3249" w:type="dxa"/>
            <w:tcBorders>
              <w:top w:val="thinThickSmallGap" w:sz="18" w:space="0" w:color="auto"/>
            </w:tcBorders>
            <w:vAlign w:val="center"/>
          </w:tcPr>
          <w:p w:rsidR="00290277" w:rsidRPr="00040239" w:rsidRDefault="00290277" w:rsidP="00290277">
            <w:pPr>
              <w:bidi/>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color w:val="C00000"/>
                <w:sz w:val="24"/>
                <w:szCs w:val="24"/>
                <w:rtl/>
              </w:rPr>
              <w:t>تتمتع الشركة بقدرة عالية على الفرز الفوري للمطالبات المقدمة من الطرف الأول وتمييز الحالات المشبوهة التي تستدعي التدخل البشري.</w:t>
            </w:r>
          </w:p>
        </w:tc>
        <w:tc>
          <w:tcPr>
            <w:tcW w:w="2376" w:type="dxa"/>
            <w:tcBorders>
              <w:top w:val="thinThickSmallGap" w:sz="18" w:space="0" w:color="auto"/>
            </w:tcBorders>
            <w:vAlign w:val="center"/>
            <w:hideMark/>
          </w:tcPr>
          <w:p w:rsidR="00290277" w:rsidRPr="00040239" w:rsidRDefault="00290277" w:rsidP="00290277">
            <w:pPr>
              <w:bidi/>
              <w:spacing w:line="360" w:lineRule="auto"/>
              <w:jc w:val="center"/>
              <w:rPr>
                <w:rFonts w:asciiTheme="majorBidi" w:hAnsiTheme="majorBidi" w:cstheme="majorBidi"/>
                <w:sz w:val="24"/>
                <w:szCs w:val="24"/>
                <w:rtl/>
              </w:rPr>
            </w:pPr>
            <w:r>
              <w:rPr>
                <w:rFonts w:asciiTheme="majorBidi" w:hAnsiTheme="majorBidi" w:cstheme="majorBidi"/>
                <w:sz w:val="24"/>
                <w:szCs w:val="24"/>
              </w:rPr>
              <w:t>Van, et al., 2024</w:t>
            </w:r>
          </w:p>
        </w:tc>
        <w:tc>
          <w:tcPr>
            <w:tcW w:w="0" w:type="auto"/>
            <w:tcBorders>
              <w:top w:val="thinThickSmallGap" w:sz="18" w:space="0" w:color="auto"/>
            </w:tcBorders>
            <w:vAlign w:val="center"/>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rtl/>
              </w:rPr>
              <w:t>مُشتقة</w:t>
            </w:r>
          </w:p>
        </w:tc>
      </w:tr>
      <w:tr w:rsidR="00290277" w:rsidRPr="00040239" w:rsidTr="00290277">
        <w:tc>
          <w:tcPr>
            <w:tcW w:w="1275" w:type="dxa"/>
            <w:vMerge/>
            <w:vAlign w:val="center"/>
          </w:tcPr>
          <w:p w:rsidR="00290277" w:rsidRPr="00040239" w:rsidRDefault="00290277" w:rsidP="00290277">
            <w:pPr>
              <w:bidi/>
              <w:spacing w:line="360" w:lineRule="auto"/>
              <w:jc w:val="center"/>
              <w:rPr>
                <w:rFonts w:asciiTheme="majorBidi" w:hAnsiTheme="majorBidi" w:cstheme="majorBidi"/>
                <w:sz w:val="24"/>
                <w:szCs w:val="24"/>
              </w:rPr>
            </w:pPr>
          </w:p>
        </w:tc>
        <w:tc>
          <w:tcPr>
            <w:tcW w:w="719"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lang w:bidi="ar-EG"/>
              </w:rPr>
              <w:t>22</w:t>
            </w:r>
          </w:p>
        </w:tc>
        <w:tc>
          <w:tcPr>
            <w:tcW w:w="3249" w:type="dxa"/>
            <w:vAlign w:val="center"/>
          </w:tcPr>
          <w:p w:rsidR="00290277" w:rsidRPr="00040239" w:rsidRDefault="00290277" w:rsidP="00290277">
            <w:pPr>
              <w:bidi/>
              <w:spacing w:line="360" w:lineRule="auto"/>
              <w:jc w:val="center"/>
              <w:rPr>
                <w:rFonts w:asciiTheme="majorBidi" w:eastAsia="Times New Roman" w:hAnsiTheme="majorBidi" w:cstheme="majorBidi"/>
                <w:sz w:val="24"/>
                <w:szCs w:val="24"/>
              </w:rPr>
            </w:pPr>
            <w:r>
              <w:rPr>
                <w:rFonts w:asciiTheme="majorBidi" w:eastAsia="Times New Roman" w:hAnsiTheme="majorBidi" w:cstheme="majorBidi"/>
                <w:sz w:val="24"/>
                <w:szCs w:val="24"/>
                <w:rtl/>
              </w:rPr>
              <w:t xml:space="preserve">تعلم </w:t>
            </w:r>
            <w:r>
              <w:rPr>
                <w:rFonts w:asciiTheme="majorBidi" w:eastAsia="Times New Roman" w:hAnsiTheme="majorBidi" w:cstheme="majorBidi" w:hint="cs"/>
                <w:sz w:val="24"/>
                <w:szCs w:val="24"/>
                <w:rtl/>
              </w:rPr>
              <w:t xml:space="preserve">النماذج المقدمة من الطرف الأول </w:t>
            </w:r>
            <w:r>
              <w:rPr>
                <w:rFonts w:asciiTheme="majorBidi" w:eastAsia="Times New Roman" w:hAnsiTheme="majorBidi" w:cstheme="majorBidi"/>
                <w:sz w:val="24"/>
                <w:szCs w:val="24"/>
                <w:rtl/>
              </w:rPr>
              <w:t>ديناميكياً من كل معاملة جديدة.</w:t>
            </w:r>
          </w:p>
        </w:tc>
        <w:tc>
          <w:tcPr>
            <w:tcW w:w="2376" w:type="dxa"/>
            <w:vAlign w:val="center"/>
            <w:hideMark/>
          </w:tcPr>
          <w:p w:rsidR="00290277" w:rsidRPr="00040239" w:rsidRDefault="00290277" w:rsidP="00290277">
            <w:pPr>
              <w:bidi/>
              <w:spacing w:line="360" w:lineRule="auto"/>
              <w:jc w:val="center"/>
              <w:rPr>
                <w:rFonts w:asciiTheme="majorBidi" w:hAnsiTheme="majorBidi" w:cstheme="majorBidi"/>
                <w:sz w:val="24"/>
                <w:szCs w:val="24"/>
                <w:rtl/>
              </w:rPr>
            </w:pPr>
            <w:r>
              <w:rPr>
                <w:rFonts w:asciiTheme="majorBidi" w:hAnsiTheme="majorBidi" w:cstheme="majorBidi"/>
                <w:sz w:val="24"/>
                <w:szCs w:val="24"/>
              </w:rPr>
              <w:t>Van, et al., 2024</w:t>
            </w:r>
          </w:p>
        </w:tc>
        <w:tc>
          <w:tcPr>
            <w:tcW w:w="0" w:type="auto"/>
            <w:vAlign w:val="center"/>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rtl/>
              </w:rPr>
              <w:t>مُعاد صياغتها</w:t>
            </w:r>
          </w:p>
        </w:tc>
      </w:tr>
      <w:tr w:rsidR="00290277" w:rsidRPr="00040239" w:rsidTr="00290277">
        <w:tc>
          <w:tcPr>
            <w:tcW w:w="1275" w:type="dxa"/>
            <w:vMerge/>
            <w:vAlign w:val="center"/>
          </w:tcPr>
          <w:p w:rsidR="00290277" w:rsidRPr="00040239" w:rsidRDefault="00290277" w:rsidP="00290277">
            <w:pPr>
              <w:bidi/>
              <w:spacing w:line="360" w:lineRule="auto"/>
              <w:jc w:val="center"/>
              <w:rPr>
                <w:rFonts w:asciiTheme="majorBidi" w:hAnsiTheme="majorBidi" w:cstheme="majorBidi"/>
                <w:sz w:val="24"/>
                <w:szCs w:val="24"/>
              </w:rPr>
            </w:pPr>
          </w:p>
        </w:tc>
        <w:tc>
          <w:tcPr>
            <w:tcW w:w="719"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lang w:bidi="ar-EG"/>
              </w:rPr>
              <w:t>23</w:t>
            </w:r>
          </w:p>
        </w:tc>
        <w:tc>
          <w:tcPr>
            <w:tcW w:w="3249" w:type="dxa"/>
            <w:vAlign w:val="center"/>
          </w:tcPr>
          <w:p w:rsidR="00290277" w:rsidRPr="00040239" w:rsidRDefault="00290277" w:rsidP="00290277">
            <w:pPr>
              <w:bidi/>
              <w:spacing w:line="360" w:lineRule="auto"/>
              <w:jc w:val="center"/>
              <w:rPr>
                <w:rFonts w:asciiTheme="majorBidi" w:eastAsia="Times New Roman" w:hAnsiTheme="majorBidi" w:cstheme="majorBidi"/>
                <w:sz w:val="24"/>
                <w:szCs w:val="24"/>
              </w:rPr>
            </w:pPr>
            <w:r>
              <w:rPr>
                <w:rFonts w:asciiTheme="majorBidi" w:eastAsia="Times New Roman" w:hAnsiTheme="majorBidi" w:cstheme="majorBidi"/>
                <w:sz w:val="24"/>
                <w:szCs w:val="24"/>
                <w:rtl/>
              </w:rPr>
              <w:t>تقوم</w:t>
            </w:r>
            <w:r>
              <w:rPr>
                <w:rFonts w:asciiTheme="majorBidi" w:eastAsia="Times New Roman" w:hAnsiTheme="majorBidi" w:cstheme="majorBidi" w:hint="cs"/>
                <w:sz w:val="24"/>
                <w:szCs w:val="24"/>
                <w:rtl/>
              </w:rPr>
              <w:t xml:space="preserve"> الشركة</w:t>
            </w:r>
            <w:r>
              <w:rPr>
                <w:rFonts w:asciiTheme="majorBidi" w:eastAsia="Times New Roman" w:hAnsiTheme="majorBidi" w:cstheme="majorBidi"/>
                <w:sz w:val="24"/>
                <w:szCs w:val="24"/>
                <w:rtl/>
              </w:rPr>
              <w:t xml:space="preserve"> بضبط معايير الأمان باستمرار لمواكبة طرق الاحتيال المتطورة</w:t>
            </w:r>
            <w:r>
              <w:rPr>
                <w:rFonts w:asciiTheme="majorBidi" w:eastAsia="Times New Roman" w:hAnsiTheme="majorBidi" w:cstheme="majorBidi" w:hint="cs"/>
                <w:sz w:val="24"/>
                <w:szCs w:val="24"/>
                <w:rtl/>
              </w:rPr>
              <w:t xml:space="preserve"> من الطرف الاول</w:t>
            </w:r>
          </w:p>
        </w:tc>
        <w:tc>
          <w:tcPr>
            <w:tcW w:w="2376" w:type="dxa"/>
            <w:vAlign w:val="center"/>
            <w:hideMark/>
          </w:tcPr>
          <w:p w:rsidR="00290277" w:rsidRPr="00040239" w:rsidRDefault="00290277" w:rsidP="00290277">
            <w:pPr>
              <w:bidi/>
              <w:spacing w:line="360" w:lineRule="auto"/>
              <w:jc w:val="center"/>
              <w:rPr>
                <w:rFonts w:asciiTheme="majorBidi" w:hAnsiTheme="majorBidi" w:cstheme="majorBidi"/>
                <w:sz w:val="24"/>
                <w:szCs w:val="24"/>
                <w:rtl/>
              </w:rPr>
            </w:pPr>
            <w:r>
              <w:rPr>
                <w:rFonts w:asciiTheme="majorBidi" w:hAnsiTheme="majorBidi" w:cstheme="majorBidi"/>
                <w:sz w:val="24"/>
                <w:szCs w:val="24"/>
              </w:rPr>
              <w:t>Van, et al., 2024</w:t>
            </w:r>
          </w:p>
        </w:tc>
        <w:tc>
          <w:tcPr>
            <w:tcW w:w="0" w:type="auto"/>
            <w:vAlign w:val="center"/>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rtl/>
              </w:rPr>
              <w:t>مُشتقة</w:t>
            </w:r>
          </w:p>
        </w:tc>
      </w:tr>
      <w:tr w:rsidR="00290277" w:rsidRPr="00040239" w:rsidTr="00290277">
        <w:tc>
          <w:tcPr>
            <w:tcW w:w="1275" w:type="dxa"/>
            <w:vMerge/>
            <w:vAlign w:val="center"/>
          </w:tcPr>
          <w:p w:rsidR="00290277" w:rsidRPr="00040239" w:rsidRDefault="00290277" w:rsidP="00290277">
            <w:pPr>
              <w:bidi/>
              <w:spacing w:line="360" w:lineRule="auto"/>
              <w:jc w:val="center"/>
              <w:rPr>
                <w:rFonts w:asciiTheme="majorBidi" w:hAnsiTheme="majorBidi" w:cstheme="majorBidi"/>
                <w:sz w:val="24"/>
                <w:szCs w:val="24"/>
              </w:rPr>
            </w:pPr>
          </w:p>
        </w:tc>
        <w:tc>
          <w:tcPr>
            <w:tcW w:w="719" w:type="dxa"/>
            <w:vAlign w:val="center"/>
            <w:hideMark/>
          </w:tcPr>
          <w:p w:rsidR="00290277" w:rsidRPr="00040239" w:rsidRDefault="00290277" w:rsidP="00290277">
            <w:pPr>
              <w:bidi/>
              <w:spacing w:line="360" w:lineRule="auto"/>
              <w:jc w:val="center"/>
              <w:rPr>
                <w:rFonts w:asciiTheme="majorBidi" w:hAnsiTheme="majorBidi" w:cstheme="majorBidi"/>
                <w:sz w:val="24"/>
                <w:szCs w:val="24"/>
                <w:rtl/>
                <w:lang w:bidi="ar-EG"/>
              </w:rPr>
            </w:pPr>
            <w:r>
              <w:rPr>
                <w:rFonts w:asciiTheme="majorBidi" w:hAnsiTheme="majorBidi" w:cstheme="majorBidi"/>
                <w:sz w:val="24"/>
                <w:szCs w:val="24"/>
                <w:lang w:bidi="ar-EG"/>
              </w:rPr>
              <w:t>4</w:t>
            </w:r>
            <w:r>
              <w:rPr>
                <w:rFonts w:asciiTheme="majorBidi" w:hAnsiTheme="majorBidi" w:cstheme="majorBidi" w:hint="cs"/>
                <w:sz w:val="24"/>
                <w:szCs w:val="24"/>
                <w:rtl/>
                <w:lang w:bidi="ar-EG"/>
              </w:rPr>
              <w:t>2</w:t>
            </w:r>
          </w:p>
        </w:tc>
        <w:tc>
          <w:tcPr>
            <w:tcW w:w="3249" w:type="dxa"/>
            <w:vAlign w:val="center"/>
          </w:tcPr>
          <w:p w:rsidR="00290277" w:rsidRPr="00040239" w:rsidRDefault="00290277" w:rsidP="00290277">
            <w:pPr>
              <w:bidi/>
              <w:spacing w:line="360" w:lineRule="auto"/>
              <w:jc w:val="center"/>
              <w:rPr>
                <w:rFonts w:asciiTheme="majorBidi" w:eastAsia="Times New Roman" w:hAnsiTheme="majorBidi" w:cstheme="majorBidi"/>
                <w:sz w:val="24"/>
                <w:szCs w:val="24"/>
              </w:rPr>
            </w:pPr>
            <w:r>
              <w:rPr>
                <w:rFonts w:asciiTheme="majorBidi" w:eastAsia="Times New Roman" w:hAnsiTheme="majorBidi" w:cstheme="majorBidi"/>
                <w:sz w:val="24"/>
                <w:szCs w:val="24"/>
                <w:rtl/>
              </w:rPr>
              <w:t>يتم توجيه المطالبات ذات درجات الاشتباه العالية إلى فرق التحقيق الخاصة مع تقديم تقرير مفصل بنقاط التناقض</w:t>
            </w:r>
          </w:p>
        </w:tc>
        <w:tc>
          <w:tcPr>
            <w:tcW w:w="2376" w:type="dxa"/>
            <w:vAlign w:val="center"/>
            <w:hideMark/>
          </w:tcPr>
          <w:p w:rsidR="00290277" w:rsidRPr="00040239" w:rsidRDefault="00290277" w:rsidP="00290277">
            <w:pPr>
              <w:bidi/>
              <w:spacing w:line="360" w:lineRule="auto"/>
              <w:jc w:val="center"/>
              <w:rPr>
                <w:rFonts w:asciiTheme="majorBidi" w:hAnsiTheme="majorBidi" w:cstheme="majorBidi"/>
                <w:sz w:val="24"/>
                <w:szCs w:val="24"/>
                <w:rtl/>
              </w:rPr>
            </w:pPr>
            <w:r>
              <w:rPr>
                <w:rFonts w:asciiTheme="majorBidi" w:hAnsiTheme="majorBidi" w:cstheme="majorBidi"/>
                <w:sz w:val="24"/>
                <w:szCs w:val="24"/>
              </w:rPr>
              <w:t>Van, et al., 2024</w:t>
            </w:r>
          </w:p>
        </w:tc>
        <w:tc>
          <w:tcPr>
            <w:tcW w:w="0" w:type="auto"/>
            <w:vAlign w:val="center"/>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rtl/>
              </w:rPr>
              <w:t>مُعاد صياغتها</w:t>
            </w:r>
          </w:p>
        </w:tc>
      </w:tr>
      <w:tr w:rsidR="00290277" w:rsidRPr="00040239" w:rsidTr="00290277">
        <w:tc>
          <w:tcPr>
            <w:tcW w:w="1275" w:type="dxa"/>
            <w:vMerge/>
            <w:vAlign w:val="center"/>
          </w:tcPr>
          <w:p w:rsidR="00290277" w:rsidRPr="00040239" w:rsidRDefault="00290277" w:rsidP="00290277">
            <w:pPr>
              <w:bidi/>
              <w:spacing w:line="360" w:lineRule="auto"/>
              <w:jc w:val="center"/>
              <w:rPr>
                <w:rFonts w:asciiTheme="majorBidi" w:hAnsiTheme="majorBidi" w:cstheme="majorBidi"/>
                <w:sz w:val="24"/>
                <w:szCs w:val="24"/>
              </w:rPr>
            </w:pPr>
          </w:p>
        </w:tc>
        <w:tc>
          <w:tcPr>
            <w:tcW w:w="719"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lang w:bidi="ar-EG"/>
              </w:rPr>
              <w:t>5</w:t>
            </w:r>
            <w:r>
              <w:rPr>
                <w:rFonts w:asciiTheme="majorBidi" w:hAnsiTheme="majorBidi" w:cstheme="majorBidi" w:hint="cs"/>
                <w:sz w:val="24"/>
                <w:szCs w:val="24"/>
                <w:rtl/>
                <w:lang w:bidi="ar-EG"/>
              </w:rPr>
              <w:t>2</w:t>
            </w:r>
          </w:p>
        </w:tc>
        <w:tc>
          <w:tcPr>
            <w:tcW w:w="3249" w:type="dxa"/>
            <w:vAlign w:val="center"/>
          </w:tcPr>
          <w:p w:rsidR="00290277" w:rsidRPr="00040239" w:rsidRDefault="00290277" w:rsidP="00290277">
            <w:pPr>
              <w:bidi/>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hint="cs"/>
                <w:color w:val="C00000"/>
                <w:sz w:val="24"/>
                <w:szCs w:val="24"/>
                <w:rtl/>
              </w:rPr>
              <w:t xml:space="preserve">تتمكن الشركة من اتخاذ قرارات دقيقة وسريعة </w:t>
            </w:r>
            <w:r>
              <w:rPr>
                <w:rFonts w:asciiTheme="majorBidi" w:eastAsia="Times New Roman" w:hAnsiTheme="majorBidi" w:cstheme="majorBidi"/>
                <w:color w:val="C00000"/>
                <w:sz w:val="24"/>
                <w:szCs w:val="24"/>
                <w:rtl/>
              </w:rPr>
              <w:t>تسهم في تقليل التكاليف التشغيلية المرتبطة</w:t>
            </w:r>
            <w:r>
              <w:rPr>
                <w:rFonts w:asciiTheme="majorBidi" w:eastAsia="Times New Roman" w:hAnsiTheme="majorBidi" w:cstheme="majorBidi" w:hint="cs"/>
                <w:color w:val="C00000"/>
                <w:sz w:val="24"/>
                <w:szCs w:val="24"/>
                <w:rtl/>
              </w:rPr>
              <w:t xml:space="preserve"> بالكشف عن الاحتيال</w:t>
            </w:r>
          </w:p>
        </w:tc>
        <w:tc>
          <w:tcPr>
            <w:tcW w:w="2376" w:type="dxa"/>
            <w:vAlign w:val="center"/>
            <w:hideMark/>
          </w:tcPr>
          <w:p w:rsidR="00290277" w:rsidRPr="00040239" w:rsidRDefault="00290277" w:rsidP="00290277">
            <w:pPr>
              <w:bidi/>
              <w:spacing w:line="360" w:lineRule="auto"/>
              <w:jc w:val="center"/>
              <w:rPr>
                <w:rFonts w:asciiTheme="majorBidi" w:hAnsiTheme="majorBidi" w:cstheme="majorBidi"/>
                <w:sz w:val="24"/>
                <w:szCs w:val="24"/>
                <w:rtl/>
              </w:rPr>
            </w:pPr>
            <w:r>
              <w:rPr>
                <w:rFonts w:asciiTheme="majorBidi" w:hAnsiTheme="majorBidi" w:cstheme="majorBidi"/>
                <w:sz w:val="24"/>
                <w:szCs w:val="24"/>
              </w:rPr>
              <w:t>Van, et al., 2024</w:t>
            </w:r>
          </w:p>
        </w:tc>
        <w:tc>
          <w:tcPr>
            <w:tcW w:w="0" w:type="auto"/>
            <w:vAlign w:val="center"/>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rtl/>
              </w:rPr>
              <w:t>مُشتقة</w:t>
            </w:r>
          </w:p>
        </w:tc>
      </w:tr>
      <w:tr w:rsidR="00290277" w:rsidRPr="00040239" w:rsidTr="00290277">
        <w:tc>
          <w:tcPr>
            <w:tcW w:w="1275" w:type="dxa"/>
            <w:vMerge w:val="restart"/>
            <w:vAlign w:val="center"/>
            <w:hideMark/>
          </w:tcPr>
          <w:p w:rsidR="00290277" w:rsidRPr="00040239" w:rsidRDefault="00290277" w:rsidP="00290277">
            <w:pPr>
              <w:bidi/>
              <w:spacing w:line="360" w:lineRule="auto"/>
              <w:jc w:val="center"/>
              <w:rPr>
                <w:rFonts w:asciiTheme="majorBidi" w:hAnsiTheme="majorBidi" w:cstheme="majorBidi"/>
                <w:sz w:val="24"/>
                <w:szCs w:val="24"/>
              </w:rPr>
            </w:pPr>
            <w:r>
              <w:rPr>
                <w:rFonts w:asciiTheme="majorBidi" w:eastAsia="Times New Roman" w:hAnsiTheme="majorBidi" w:cstheme="majorBidi"/>
                <w:sz w:val="24"/>
                <w:szCs w:val="24"/>
                <w:rtl/>
              </w:rPr>
              <w:t>البعد الثاني: الاحتيال من الطرف الثاني</w:t>
            </w:r>
          </w:p>
        </w:tc>
        <w:tc>
          <w:tcPr>
            <w:tcW w:w="719"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lang w:bidi="ar-EG"/>
              </w:rPr>
              <w:t>6</w:t>
            </w:r>
            <w:r>
              <w:rPr>
                <w:rFonts w:asciiTheme="majorBidi" w:hAnsiTheme="majorBidi" w:cstheme="majorBidi" w:hint="cs"/>
                <w:sz w:val="24"/>
                <w:szCs w:val="24"/>
                <w:rtl/>
                <w:lang w:bidi="ar-EG"/>
              </w:rPr>
              <w:t>2</w:t>
            </w:r>
          </w:p>
        </w:tc>
        <w:tc>
          <w:tcPr>
            <w:tcW w:w="3249" w:type="dxa"/>
            <w:vAlign w:val="center"/>
          </w:tcPr>
          <w:p w:rsidR="00290277" w:rsidRPr="00040239" w:rsidRDefault="00290277" w:rsidP="00290277">
            <w:pPr>
              <w:bidi/>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color w:val="C00000"/>
                <w:sz w:val="24"/>
                <w:szCs w:val="24"/>
                <w:rtl/>
              </w:rPr>
              <w:t xml:space="preserve">تتسم الشركة بفاعلية عالية في الكشف عن حالات </w:t>
            </w:r>
            <w:r>
              <w:rPr>
                <w:rFonts w:asciiTheme="majorBidi" w:eastAsia="Times New Roman" w:hAnsiTheme="majorBidi" w:cstheme="majorBidi" w:hint="cs"/>
                <w:color w:val="C00000"/>
                <w:sz w:val="24"/>
                <w:szCs w:val="24"/>
                <w:rtl/>
              </w:rPr>
              <w:t>الاحتيال الصادرة عن الطرف الثاني.</w:t>
            </w:r>
          </w:p>
        </w:tc>
        <w:tc>
          <w:tcPr>
            <w:tcW w:w="2376" w:type="dxa"/>
            <w:vAlign w:val="center"/>
            <w:hideMark/>
          </w:tcPr>
          <w:p w:rsidR="00290277" w:rsidRPr="00040239" w:rsidRDefault="00290277" w:rsidP="00290277">
            <w:pPr>
              <w:bidi/>
              <w:spacing w:line="360" w:lineRule="auto"/>
              <w:jc w:val="center"/>
              <w:rPr>
                <w:rFonts w:asciiTheme="majorBidi" w:hAnsiTheme="majorBidi" w:cstheme="majorBidi"/>
                <w:sz w:val="24"/>
                <w:szCs w:val="24"/>
              </w:rPr>
            </w:pPr>
            <w:r>
              <w:rPr>
                <w:rFonts w:asciiTheme="majorBidi" w:hAnsiTheme="majorBidi" w:cstheme="majorBidi"/>
                <w:sz w:val="24"/>
                <w:szCs w:val="24"/>
              </w:rPr>
              <w:t>ISMIYARTO, (2018).</w:t>
            </w:r>
          </w:p>
        </w:tc>
        <w:tc>
          <w:tcPr>
            <w:tcW w:w="0" w:type="auto"/>
            <w:vAlign w:val="center"/>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rtl/>
              </w:rPr>
              <w:t>مُشتقة</w:t>
            </w:r>
          </w:p>
        </w:tc>
      </w:tr>
      <w:tr w:rsidR="00290277" w:rsidRPr="00040239" w:rsidTr="00290277">
        <w:tc>
          <w:tcPr>
            <w:tcW w:w="1275" w:type="dxa"/>
            <w:vMerge/>
            <w:vAlign w:val="center"/>
          </w:tcPr>
          <w:p w:rsidR="00290277" w:rsidRPr="00040239" w:rsidRDefault="00290277" w:rsidP="00290277">
            <w:pPr>
              <w:bidi/>
              <w:spacing w:line="360" w:lineRule="auto"/>
              <w:jc w:val="center"/>
              <w:rPr>
                <w:rFonts w:asciiTheme="majorBidi" w:hAnsiTheme="majorBidi" w:cstheme="majorBidi"/>
                <w:sz w:val="24"/>
                <w:szCs w:val="24"/>
              </w:rPr>
            </w:pPr>
          </w:p>
        </w:tc>
        <w:tc>
          <w:tcPr>
            <w:tcW w:w="719"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lang w:bidi="ar-EG"/>
              </w:rPr>
              <w:t>7</w:t>
            </w:r>
            <w:r>
              <w:rPr>
                <w:rFonts w:asciiTheme="majorBidi" w:hAnsiTheme="majorBidi" w:cstheme="majorBidi" w:hint="cs"/>
                <w:sz w:val="24"/>
                <w:szCs w:val="24"/>
                <w:rtl/>
                <w:lang w:bidi="ar-EG"/>
              </w:rPr>
              <w:t>2</w:t>
            </w:r>
          </w:p>
        </w:tc>
        <w:tc>
          <w:tcPr>
            <w:tcW w:w="3249" w:type="dxa"/>
            <w:vAlign w:val="center"/>
          </w:tcPr>
          <w:p w:rsidR="00290277" w:rsidRPr="00040239" w:rsidRDefault="00290277" w:rsidP="00290277">
            <w:pPr>
              <w:bidi/>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hint="cs"/>
                <w:sz w:val="24"/>
                <w:szCs w:val="24"/>
                <w:rtl/>
              </w:rPr>
              <w:t>قدرة الشركة على كشف الاحتيال</w:t>
            </w:r>
            <w:r>
              <w:rPr>
                <w:rFonts w:asciiTheme="majorBidi" w:eastAsia="Times New Roman" w:hAnsiTheme="majorBidi" w:cstheme="majorBidi"/>
                <w:sz w:val="24"/>
                <w:szCs w:val="24"/>
                <w:rtl/>
              </w:rPr>
              <w:t xml:space="preserve"> من خلال تحديد الروابط الخفية بين الأفراد</w:t>
            </w:r>
            <w:r>
              <w:rPr>
                <w:rFonts w:asciiTheme="majorBidi" w:eastAsia="Times New Roman" w:hAnsiTheme="majorBidi" w:cstheme="majorBidi" w:hint="cs"/>
                <w:sz w:val="24"/>
                <w:szCs w:val="24"/>
                <w:rtl/>
              </w:rPr>
              <w:t xml:space="preserve"> من داخل الشركة وخارجها</w:t>
            </w:r>
          </w:p>
        </w:tc>
        <w:tc>
          <w:tcPr>
            <w:tcW w:w="2376" w:type="dxa"/>
            <w:vAlign w:val="center"/>
            <w:hideMark/>
          </w:tcPr>
          <w:p w:rsidR="00290277" w:rsidRPr="00040239" w:rsidRDefault="00290277" w:rsidP="00290277">
            <w:pPr>
              <w:bidi/>
              <w:spacing w:line="360" w:lineRule="auto"/>
              <w:jc w:val="center"/>
              <w:rPr>
                <w:rFonts w:asciiTheme="majorBidi" w:hAnsiTheme="majorBidi" w:cstheme="majorBidi"/>
                <w:sz w:val="24"/>
                <w:szCs w:val="24"/>
              </w:rPr>
            </w:pPr>
            <w:r>
              <w:rPr>
                <w:rFonts w:asciiTheme="majorBidi" w:hAnsiTheme="majorBidi" w:cstheme="majorBidi"/>
                <w:sz w:val="24"/>
                <w:szCs w:val="24"/>
              </w:rPr>
              <w:t>ISMIYARTO, (2018).</w:t>
            </w:r>
          </w:p>
        </w:tc>
        <w:tc>
          <w:tcPr>
            <w:tcW w:w="0" w:type="auto"/>
            <w:vAlign w:val="center"/>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rtl/>
              </w:rPr>
              <w:t>مُعاد صياغتها</w:t>
            </w:r>
          </w:p>
        </w:tc>
      </w:tr>
      <w:tr w:rsidR="00290277" w:rsidRPr="00040239" w:rsidTr="00290277">
        <w:tc>
          <w:tcPr>
            <w:tcW w:w="1275" w:type="dxa"/>
            <w:vMerge/>
            <w:vAlign w:val="center"/>
          </w:tcPr>
          <w:p w:rsidR="00290277" w:rsidRPr="00040239" w:rsidRDefault="00290277" w:rsidP="00290277">
            <w:pPr>
              <w:bidi/>
              <w:spacing w:line="360" w:lineRule="auto"/>
              <w:jc w:val="center"/>
              <w:rPr>
                <w:rFonts w:asciiTheme="majorBidi" w:hAnsiTheme="majorBidi" w:cstheme="majorBidi"/>
                <w:sz w:val="24"/>
                <w:szCs w:val="24"/>
              </w:rPr>
            </w:pPr>
          </w:p>
        </w:tc>
        <w:tc>
          <w:tcPr>
            <w:tcW w:w="719"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lang w:bidi="ar-EG"/>
              </w:rPr>
              <w:t>28</w:t>
            </w:r>
          </w:p>
        </w:tc>
        <w:tc>
          <w:tcPr>
            <w:tcW w:w="3249" w:type="dxa"/>
            <w:vAlign w:val="center"/>
          </w:tcPr>
          <w:p w:rsidR="00290277" w:rsidRPr="00040239" w:rsidRDefault="00290277" w:rsidP="00290277">
            <w:pPr>
              <w:bidi/>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hint="cs"/>
                <w:sz w:val="24"/>
                <w:szCs w:val="24"/>
                <w:rtl/>
              </w:rPr>
              <w:t>ت</w:t>
            </w:r>
            <w:r>
              <w:rPr>
                <w:rFonts w:asciiTheme="majorBidi" w:eastAsia="Times New Roman" w:hAnsiTheme="majorBidi" w:cstheme="majorBidi"/>
                <w:sz w:val="24"/>
                <w:szCs w:val="24"/>
                <w:rtl/>
              </w:rPr>
              <w:t>حليل الأنماط السلوكية</w:t>
            </w:r>
            <w:r>
              <w:rPr>
                <w:rFonts w:asciiTheme="majorBidi" w:eastAsia="Times New Roman" w:hAnsiTheme="majorBidi" w:cstheme="majorBidi" w:hint="cs"/>
                <w:sz w:val="24"/>
                <w:szCs w:val="24"/>
                <w:rtl/>
              </w:rPr>
              <w:t xml:space="preserve"> للطرف الثاني</w:t>
            </w:r>
            <w:r>
              <w:rPr>
                <w:rFonts w:asciiTheme="majorBidi" w:eastAsia="Times New Roman" w:hAnsiTheme="majorBidi" w:cstheme="majorBidi"/>
                <w:sz w:val="24"/>
                <w:szCs w:val="24"/>
                <w:rtl/>
              </w:rPr>
              <w:t>، تقييم سجل المطالبات، واستخدام التحليلات التنبؤية لرصد التجاوزات.</w:t>
            </w:r>
          </w:p>
        </w:tc>
        <w:tc>
          <w:tcPr>
            <w:tcW w:w="2376" w:type="dxa"/>
            <w:vAlign w:val="center"/>
            <w:hideMark/>
          </w:tcPr>
          <w:p w:rsidR="00290277" w:rsidRPr="00040239" w:rsidRDefault="00290277" w:rsidP="00290277">
            <w:pPr>
              <w:bidi/>
              <w:spacing w:line="360" w:lineRule="auto"/>
              <w:jc w:val="center"/>
              <w:rPr>
                <w:rFonts w:asciiTheme="majorBidi" w:hAnsiTheme="majorBidi" w:cstheme="majorBidi"/>
                <w:sz w:val="24"/>
                <w:szCs w:val="24"/>
              </w:rPr>
            </w:pPr>
            <w:r>
              <w:rPr>
                <w:rFonts w:asciiTheme="majorBidi" w:hAnsiTheme="majorBidi" w:cstheme="majorBidi"/>
                <w:sz w:val="24"/>
                <w:szCs w:val="24"/>
              </w:rPr>
              <w:t>ISMIYARTO, (2018).</w:t>
            </w:r>
          </w:p>
        </w:tc>
        <w:tc>
          <w:tcPr>
            <w:tcW w:w="0" w:type="auto"/>
            <w:vAlign w:val="center"/>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rtl/>
              </w:rPr>
              <w:t>مُشتقة</w:t>
            </w:r>
          </w:p>
        </w:tc>
      </w:tr>
      <w:tr w:rsidR="00290277" w:rsidRPr="00040239" w:rsidTr="00290277">
        <w:tc>
          <w:tcPr>
            <w:tcW w:w="1275" w:type="dxa"/>
            <w:vMerge/>
            <w:vAlign w:val="center"/>
          </w:tcPr>
          <w:p w:rsidR="00290277" w:rsidRPr="00040239" w:rsidRDefault="00290277" w:rsidP="00290277">
            <w:pPr>
              <w:bidi/>
              <w:spacing w:line="360" w:lineRule="auto"/>
              <w:jc w:val="center"/>
              <w:rPr>
                <w:rFonts w:asciiTheme="majorBidi" w:hAnsiTheme="majorBidi" w:cstheme="majorBidi"/>
                <w:sz w:val="24"/>
                <w:szCs w:val="24"/>
              </w:rPr>
            </w:pPr>
          </w:p>
        </w:tc>
        <w:tc>
          <w:tcPr>
            <w:tcW w:w="719" w:type="dxa"/>
            <w:vAlign w:val="center"/>
            <w:hideMark/>
          </w:tcPr>
          <w:p w:rsidR="00290277" w:rsidRPr="00040239" w:rsidRDefault="00290277" w:rsidP="00290277">
            <w:pPr>
              <w:bidi/>
              <w:spacing w:line="360" w:lineRule="auto"/>
              <w:jc w:val="center"/>
              <w:rPr>
                <w:rFonts w:asciiTheme="majorBidi" w:hAnsiTheme="majorBidi" w:cstheme="majorBidi"/>
                <w:sz w:val="24"/>
                <w:szCs w:val="24"/>
                <w:rtl/>
                <w:lang w:bidi="ar-EG"/>
              </w:rPr>
            </w:pPr>
            <w:r>
              <w:rPr>
                <w:rFonts w:asciiTheme="majorBidi" w:hAnsiTheme="majorBidi" w:cstheme="majorBidi"/>
                <w:sz w:val="24"/>
                <w:szCs w:val="24"/>
                <w:lang w:bidi="ar-EG"/>
              </w:rPr>
              <w:t>9</w:t>
            </w:r>
            <w:r>
              <w:rPr>
                <w:rFonts w:asciiTheme="majorBidi" w:hAnsiTheme="majorBidi" w:cstheme="majorBidi" w:hint="cs"/>
                <w:sz w:val="24"/>
                <w:szCs w:val="24"/>
                <w:rtl/>
                <w:lang w:bidi="ar-EG"/>
              </w:rPr>
              <w:t>2</w:t>
            </w:r>
          </w:p>
        </w:tc>
        <w:tc>
          <w:tcPr>
            <w:tcW w:w="3249" w:type="dxa"/>
            <w:vAlign w:val="center"/>
          </w:tcPr>
          <w:p w:rsidR="00290277" w:rsidRPr="00040239" w:rsidRDefault="00290277" w:rsidP="00290277">
            <w:pPr>
              <w:bidi/>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sz w:val="24"/>
                <w:szCs w:val="24"/>
                <w:rtl/>
              </w:rPr>
              <w:t>توفر الشركة اجراءات لحماية حقوقها  إذا ثبت تورط الطرف الثاني في احتيال متعمد أو تواطؤ</w:t>
            </w:r>
          </w:p>
        </w:tc>
        <w:tc>
          <w:tcPr>
            <w:tcW w:w="2376" w:type="dxa"/>
            <w:vAlign w:val="center"/>
            <w:hideMark/>
          </w:tcPr>
          <w:p w:rsidR="00290277" w:rsidRPr="00040239" w:rsidRDefault="00290277" w:rsidP="00290277">
            <w:pPr>
              <w:bidi/>
              <w:spacing w:line="360" w:lineRule="auto"/>
              <w:jc w:val="center"/>
              <w:rPr>
                <w:rFonts w:asciiTheme="majorBidi" w:hAnsiTheme="majorBidi" w:cstheme="majorBidi"/>
                <w:sz w:val="24"/>
                <w:szCs w:val="24"/>
              </w:rPr>
            </w:pPr>
            <w:r>
              <w:rPr>
                <w:rFonts w:asciiTheme="majorBidi" w:hAnsiTheme="majorBidi" w:cstheme="majorBidi"/>
                <w:sz w:val="24"/>
                <w:szCs w:val="24"/>
              </w:rPr>
              <w:t>ISMIYARTO, (2018).</w:t>
            </w:r>
          </w:p>
        </w:tc>
        <w:tc>
          <w:tcPr>
            <w:tcW w:w="0" w:type="auto"/>
            <w:vAlign w:val="center"/>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rtl/>
              </w:rPr>
              <w:t>مُعاد صياغتها</w:t>
            </w:r>
          </w:p>
        </w:tc>
      </w:tr>
      <w:tr w:rsidR="00290277" w:rsidRPr="00040239" w:rsidTr="00290277">
        <w:tc>
          <w:tcPr>
            <w:tcW w:w="1275" w:type="dxa"/>
            <w:vMerge/>
            <w:vAlign w:val="center"/>
          </w:tcPr>
          <w:p w:rsidR="00290277" w:rsidRPr="00040239" w:rsidRDefault="00290277" w:rsidP="00290277">
            <w:pPr>
              <w:bidi/>
              <w:spacing w:line="360" w:lineRule="auto"/>
              <w:jc w:val="center"/>
              <w:rPr>
                <w:rFonts w:asciiTheme="majorBidi" w:hAnsiTheme="majorBidi" w:cstheme="majorBidi"/>
                <w:sz w:val="24"/>
                <w:szCs w:val="24"/>
              </w:rPr>
            </w:pPr>
          </w:p>
        </w:tc>
        <w:tc>
          <w:tcPr>
            <w:tcW w:w="719"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lang w:bidi="ar-EG"/>
              </w:rPr>
              <w:t>30</w:t>
            </w:r>
          </w:p>
        </w:tc>
        <w:tc>
          <w:tcPr>
            <w:tcW w:w="3249" w:type="dxa"/>
            <w:vAlign w:val="center"/>
          </w:tcPr>
          <w:p w:rsidR="00290277" w:rsidRPr="00040239" w:rsidRDefault="00290277" w:rsidP="00290277">
            <w:pPr>
              <w:bidi/>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sz w:val="24"/>
                <w:szCs w:val="24"/>
                <w:rtl/>
              </w:rPr>
              <w:t xml:space="preserve">يساهم تبادل المعلومات بصورة استباقية بين شركات التامين في الكشف المبكر عن الاحتيال </w:t>
            </w:r>
          </w:p>
        </w:tc>
        <w:tc>
          <w:tcPr>
            <w:tcW w:w="2376" w:type="dxa"/>
            <w:vAlign w:val="center"/>
            <w:hideMark/>
          </w:tcPr>
          <w:p w:rsidR="00290277" w:rsidRPr="00040239" w:rsidRDefault="00290277" w:rsidP="00290277">
            <w:pPr>
              <w:bidi/>
              <w:spacing w:line="360" w:lineRule="auto"/>
              <w:jc w:val="center"/>
              <w:rPr>
                <w:rFonts w:asciiTheme="majorBidi" w:hAnsiTheme="majorBidi" w:cstheme="majorBidi"/>
                <w:sz w:val="24"/>
                <w:szCs w:val="24"/>
              </w:rPr>
            </w:pPr>
            <w:r>
              <w:rPr>
                <w:rFonts w:asciiTheme="majorBidi" w:hAnsiTheme="majorBidi" w:cstheme="majorBidi"/>
                <w:sz w:val="24"/>
                <w:szCs w:val="24"/>
              </w:rPr>
              <w:t>ISMIYARTO, (2018).</w:t>
            </w:r>
          </w:p>
        </w:tc>
        <w:tc>
          <w:tcPr>
            <w:tcW w:w="0" w:type="auto"/>
            <w:vAlign w:val="center"/>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rtl/>
              </w:rPr>
              <w:t>مُشتقة</w:t>
            </w:r>
          </w:p>
        </w:tc>
      </w:tr>
      <w:tr w:rsidR="00290277" w:rsidRPr="00040239" w:rsidTr="00290277">
        <w:tc>
          <w:tcPr>
            <w:tcW w:w="1275" w:type="dxa"/>
            <w:vMerge w:val="restart"/>
            <w:vAlign w:val="center"/>
            <w:hideMark/>
          </w:tcPr>
          <w:p w:rsidR="00290277" w:rsidRPr="00040239" w:rsidRDefault="00290277" w:rsidP="00290277">
            <w:pPr>
              <w:bidi/>
              <w:spacing w:line="360" w:lineRule="auto"/>
              <w:jc w:val="center"/>
              <w:rPr>
                <w:rFonts w:asciiTheme="majorBidi" w:hAnsiTheme="majorBidi" w:cstheme="majorBidi"/>
                <w:sz w:val="24"/>
                <w:szCs w:val="24"/>
              </w:rPr>
            </w:pPr>
            <w:r>
              <w:rPr>
                <w:rFonts w:asciiTheme="majorBidi" w:eastAsia="Times New Roman" w:hAnsiTheme="majorBidi" w:cstheme="majorBidi"/>
                <w:sz w:val="24"/>
                <w:szCs w:val="24"/>
                <w:rtl/>
              </w:rPr>
              <w:t>البعد الثالث: الاحتيال من الطرف الثالث</w:t>
            </w:r>
          </w:p>
        </w:tc>
        <w:tc>
          <w:tcPr>
            <w:tcW w:w="719"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lang w:bidi="ar-EG"/>
              </w:rPr>
              <w:t>31</w:t>
            </w:r>
          </w:p>
        </w:tc>
        <w:tc>
          <w:tcPr>
            <w:tcW w:w="3249" w:type="dxa"/>
            <w:vAlign w:val="center"/>
          </w:tcPr>
          <w:p w:rsidR="00290277" w:rsidRPr="00040239" w:rsidRDefault="00290277" w:rsidP="00290277">
            <w:pPr>
              <w:bidi/>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hint="cs"/>
                <w:sz w:val="24"/>
                <w:szCs w:val="24"/>
                <w:rtl/>
              </w:rPr>
              <w:t>قدرة الشركة</w:t>
            </w:r>
            <w:r>
              <w:rPr>
                <w:rFonts w:asciiTheme="majorBidi" w:eastAsia="Times New Roman" w:hAnsiTheme="majorBidi" w:cstheme="majorBidi"/>
                <w:sz w:val="24"/>
                <w:szCs w:val="24"/>
                <w:rtl/>
              </w:rPr>
              <w:t xml:space="preserve"> في الكشف عن الاحتيال بمطالبات التأمين من الطرف الثالث</w:t>
            </w:r>
          </w:p>
        </w:tc>
        <w:tc>
          <w:tcPr>
            <w:tcW w:w="2376" w:type="dxa"/>
            <w:vAlign w:val="center"/>
            <w:hideMark/>
          </w:tcPr>
          <w:p w:rsidR="00290277" w:rsidRPr="00040239" w:rsidRDefault="00290277" w:rsidP="00290277">
            <w:pPr>
              <w:bidi/>
              <w:spacing w:line="360" w:lineRule="auto"/>
              <w:jc w:val="center"/>
              <w:rPr>
                <w:rFonts w:asciiTheme="majorBidi" w:hAnsiTheme="majorBidi" w:cstheme="majorBidi"/>
                <w:sz w:val="24"/>
                <w:szCs w:val="24"/>
                <w:rtl/>
              </w:rPr>
            </w:pPr>
            <w:r>
              <w:rPr>
                <w:rFonts w:asciiTheme="majorBidi" w:hAnsiTheme="majorBidi" w:cstheme="majorBidi"/>
                <w:sz w:val="24"/>
                <w:szCs w:val="24"/>
              </w:rPr>
              <w:t>Suhag, 2023</w:t>
            </w:r>
          </w:p>
        </w:tc>
        <w:tc>
          <w:tcPr>
            <w:tcW w:w="0" w:type="auto"/>
            <w:vAlign w:val="center"/>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rtl/>
              </w:rPr>
              <w:t>مُعاد صياغتها</w:t>
            </w:r>
          </w:p>
        </w:tc>
      </w:tr>
      <w:tr w:rsidR="00290277" w:rsidRPr="00040239" w:rsidTr="00290277">
        <w:tc>
          <w:tcPr>
            <w:tcW w:w="1275" w:type="dxa"/>
            <w:vMerge/>
            <w:vAlign w:val="center"/>
          </w:tcPr>
          <w:p w:rsidR="00290277" w:rsidRPr="00040239" w:rsidRDefault="00290277" w:rsidP="00290277">
            <w:pPr>
              <w:bidi/>
              <w:spacing w:line="360" w:lineRule="auto"/>
              <w:jc w:val="center"/>
              <w:rPr>
                <w:rFonts w:asciiTheme="majorBidi" w:hAnsiTheme="majorBidi" w:cstheme="majorBidi"/>
                <w:sz w:val="24"/>
                <w:szCs w:val="24"/>
              </w:rPr>
            </w:pPr>
          </w:p>
        </w:tc>
        <w:tc>
          <w:tcPr>
            <w:tcW w:w="719"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lang w:bidi="ar-EG"/>
              </w:rPr>
              <w:t>32</w:t>
            </w:r>
          </w:p>
        </w:tc>
        <w:tc>
          <w:tcPr>
            <w:tcW w:w="3249" w:type="dxa"/>
            <w:vAlign w:val="center"/>
          </w:tcPr>
          <w:p w:rsidR="00290277" w:rsidRPr="00040239" w:rsidRDefault="00290277" w:rsidP="00290277">
            <w:pPr>
              <w:bidi/>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hint="cs"/>
                <w:sz w:val="24"/>
                <w:szCs w:val="24"/>
                <w:rtl/>
              </w:rPr>
              <w:t xml:space="preserve">يتم </w:t>
            </w:r>
            <w:r>
              <w:rPr>
                <w:rFonts w:asciiTheme="majorBidi" w:eastAsia="Times New Roman" w:hAnsiTheme="majorBidi" w:cstheme="majorBidi"/>
                <w:sz w:val="24"/>
                <w:szCs w:val="24"/>
                <w:rtl/>
              </w:rPr>
              <w:t>تحويل البيانات الضخمة إلى قرارات استباقية دقيقة، مما يقلل الخسائر المالية ويسرع تسوية المطالبات المشروعة</w:t>
            </w:r>
          </w:p>
        </w:tc>
        <w:tc>
          <w:tcPr>
            <w:tcW w:w="2376" w:type="dxa"/>
            <w:vAlign w:val="center"/>
            <w:hideMark/>
          </w:tcPr>
          <w:p w:rsidR="00290277" w:rsidRPr="00040239" w:rsidRDefault="00290277" w:rsidP="00290277">
            <w:pPr>
              <w:bidi/>
              <w:spacing w:line="360" w:lineRule="auto"/>
              <w:jc w:val="center"/>
              <w:rPr>
                <w:rFonts w:asciiTheme="majorBidi" w:hAnsiTheme="majorBidi" w:cstheme="majorBidi"/>
                <w:sz w:val="24"/>
                <w:szCs w:val="24"/>
                <w:rtl/>
              </w:rPr>
            </w:pPr>
            <w:r>
              <w:rPr>
                <w:rFonts w:asciiTheme="majorBidi" w:hAnsiTheme="majorBidi" w:cstheme="majorBidi"/>
                <w:sz w:val="24"/>
                <w:szCs w:val="24"/>
              </w:rPr>
              <w:t>Suhag, 2023</w:t>
            </w:r>
          </w:p>
        </w:tc>
        <w:tc>
          <w:tcPr>
            <w:tcW w:w="0" w:type="auto"/>
            <w:vAlign w:val="center"/>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rtl/>
              </w:rPr>
              <w:t>مُشتقة</w:t>
            </w:r>
          </w:p>
        </w:tc>
      </w:tr>
      <w:tr w:rsidR="00290277" w:rsidRPr="00040239" w:rsidTr="00290277">
        <w:tc>
          <w:tcPr>
            <w:tcW w:w="1275" w:type="dxa"/>
            <w:vMerge/>
            <w:vAlign w:val="center"/>
          </w:tcPr>
          <w:p w:rsidR="00290277" w:rsidRPr="00040239" w:rsidRDefault="00290277" w:rsidP="00290277">
            <w:pPr>
              <w:bidi/>
              <w:spacing w:line="360" w:lineRule="auto"/>
              <w:jc w:val="center"/>
              <w:rPr>
                <w:rFonts w:asciiTheme="majorBidi" w:hAnsiTheme="majorBidi" w:cstheme="majorBidi"/>
                <w:sz w:val="24"/>
                <w:szCs w:val="24"/>
              </w:rPr>
            </w:pPr>
          </w:p>
        </w:tc>
        <w:tc>
          <w:tcPr>
            <w:tcW w:w="719"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lang w:bidi="ar-EG"/>
              </w:rPr>
              <w:t>33</w:t>
            </w:r>
          </w:p>
        </w:tc>
        <w:tc>
          <w:tcPr>
            <w:tcW w:w="3249" w:type="dxa"/>
            <w:vAlign w:val="center"/>
          </w:tcPr>
          <w:p w:rsidR="00290277" w:rsidRPr="00040239" w:rsidRDefault="00290277" w:rsidP="00290277">
            <w:pPr>
              <w:bidi/>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sz w:val="24"/>
                <w:szCs w:val="24"/>
                <w:rtl/>
              </w:rPr>
              <w:t>عزل المطالبات المشبوهة يتيح تمرير التعويضات الصحيحة بسرعة، مما يرفع رضا العملاء</w:t>
            </w:r>
          </w:p>
        </w:tc>
        <w:tc>
          <w:tcPr>
            <w:tcW w:w="2376" w:type="dxa"/>
            <w:vAlign w:val="center"/>
            <w:hideMark/>
          </w:tcPr>
          <w:p w:rsidR="00290277" w:rsidRPr="00040239" w:rsidRDefault="00290277" w:rsidP="00290277">
            <w:pPr>
              <w:bidi/>
              <w:spacing w:line="360" w:lineRule="auto"/>
              <w:jc w:val="center"/>
              <w:rPr>
                <w:rFonts w:asciiTheme="majorBidi" w:hAnsiTheme="majorBidi" w:cstheme="majorBidi"/>
                <w:sz w:val="24"/>
                <w:szCs w:val="24"/>
                <w:rtl/>
              </w:rPr>
            </w:pPr>
            <w:r>
              <w:rPr>
                <w:rFonts w:asciiTheme="majorBidi" w:hAnsiTheme="majorBidi" w:cstheme="majorBidi"/>
                <w:sz w:val="24"/>
                <w:szCs w:val="24"/>
              </w:rPr>
              <w:t>Suhag, 2023</w:t>
            </w:r>
          </w:p>
        </w:tc>
        <w:tc>
          <w:tcPr>
            <w:tcW w:w="0" w:type="auto"/>
            <w:vAlign w:val="center"/>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rtl/>
              </w:rPr>
              <w:t>مُشتقة</w:t>
            </w:r>
          </w:p>
        </w:tc>
      </w:tr>
      <w:tr w:rsidR="00290277" w:rsidRPr="00040239" w:rsidTr="00290277">
        <w:tc>
          <w:tcPr>
            <w:tcW w:w="1275" w:type="dxa"/>
            <w:vMerge/>
            <w:vAlign w:val="center"/>
          </w:tcPr>
          <w:p w:rsidR="00290277" w:rsidRPr="00040239" w:rsidRDefault="00290277" w:rsidP="00290277">
            <w:pPr>
              <w:bidi/>
              <w:spacing w:line="360" w:lineRule="auto"/>
              <w:jc w:val="center"/>
              <w:rPr>
                <w:rFonts w:asciiTheme="majorBidi" w:hAnsiTheme="majorBidi" w:cstheme="majorBidi"/>
                <w:sz w:val="24"/>
                <w:szCs w:val="24"/>
              </w:rPr>
            </w:pPr>
          </w:p>
        </w:tc>
        <w:tc>
          <w:tcPr>
            <w:tcW w:w="719"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lang w:bidi="ar-EG"/>
              </w:rPr>
              <w:t>34</w:t>
            </w:r>
          </w:p>
        </w:tc>
        <w:tc>
          <w:tcPr>
            <w:tcW w:w="3249" w:type="dxa"/>
            <w:vAlign w:val="center"/>
          </w:tcPr>
          <w:p w:rsidR="00290277" w:rsidRPr="00040239" w:rsidRDefault="00290277" w:rsidP="00290277">
            <w:pPr>
              <w:bidi/>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sz w:val="24"/>
                <w:szCs w:val="24"/>
                <w:rtl/>
              </w:rPr>
              <w:t>تُظهر الإدارة والفرق الوظيفية يقظة عالية وشفافية واضحة في تدقيق ومراجعة تكاليف الإصلاح، بما يمنع أي مبالغات غير مبررة أو محاولات لاختلاق حوادث وهمية</w:t>
            </w:r>
          </w:p>
        </w:tc>
        <w:tc>
          <w:tcPr>
            <w:tcW w:w="2376" w:type="dxa"/>
            <w:vAlign w:val="center"/>
            <w:hideMark/>
          </w:tcPr>
          <w:p w:rsidR="00290277" w:rsidRPr="00040239" w:rsidRDefault="00290277" w:rsidP="00290277">
            <w:pPr>
              <w:bidi/>
              <w:spacing w:line="360" w:lineRule="auto"/>
              <w:jc w:val="center"/>
              <w:rPr>
                <w:rFonts w:asciiTheme="majorBidi" w:hAnsiTheme="majorBidi" w:cstheme="majorBidi"/>
                <w:sz w:val="24"/>
                <w:szCs w:val="24"/>
                <w:rtl/>
              </w:rPr>
            </w:pPr>
            <w:r>
              <w:rPr>
                <w:rFonts w:asciiTheme="majorBidi" w:hAnsiTheme="majorBidi" w:cstheme="majorBidi"/>
                <w:sz w:val="24"/>
                <w:szCs w:val="24"/>
              </w:rPr>
              <w:t>Suhag, 2023</w:t>
            </w:r>
          </w:p>
        </w:tc>
        <w:tc>
          <w:tcPr>
            <w:tcW w:w="0" w:type="auto"/>
            <w:vAlign w:val="center"/>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rtl/>
              </w:rPr>
              <w:t>مُعاد صياغتها</w:t>
            </w:r>
          </w:p>
        </w:tc>
      </w:tr>
      <w:tr w:rsidR="00290277" w:rsidRPr="00040239" w:rsidTr="00290277">
        <w:tc>
          <w:tcPr>
            <w:tcW w:w="1275" w:type="dxa"/>
            <w:vMerge/>
            <w:vAlign w:val="center"/>
          </w:tcPr>
          <w:p w:rsidR="00290277" w:rsidRPr="00040239" w:rsidRDefault="00290277" w:rsidP="00290277">
            <w:pPr>
              <w:bidi/>
              <w:spacing w:line="360" w:lineRule="auto"/>
              <w:jc w:val="center"/>
              <w:rPr>
                <w:rFonts w:asciiTheme="majorBidi" w:hAnsiTheme="majorBidi" w:cstheme="majorBidi"/>
                <w:sz w:val="24"/>
                <w:szCs w:val="24"/>
              </w:rPr>
            </w:pPr>
          </w:p>
        </w:tc>
        <w:tc>
          <w:tcPr>
            <w:tcW w:w="719" w:type="dxa"/>
            <w:vAlign w:val="center"/>
            <w:hideMark/>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lang w:bidi="ar-EG"/>
              </w:rPr>
              <w:t>35</w:t>
            </w:r>
          </w:p>
        </w:tc>
        <w:tc>
          <w:tcPr>
            <w:tcW w:w="3249" w:type="dxa"/>
            <w:vAlign w:val="center"/>
          </w:tcPr>
          <w:p w:rsidR="00290277" w:rsidRPr="00040239" w:rsidRDefault="00290277" w:rsidP="00290277">
            <w:pPr>
              <w:bidi/>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color w:val="C00000"/>
                <w:sz w:val="24"/>
                <w:szCs w:val="24"/>
                <w:rtl/>
              </w:rPr>
              <w:t>تمتلك الشركة القدرة على كشف التناقضات أو الروايات غير المتسقة بين المطالبات المرتبطة بالطرف الثالث.</w:t>
            </w:r>
          </w:p>
        </w:tc>
        <w:tc>
          <w:tcPr>
            <w:tcW w:w="2376" w:type="dxa"/>
            <w:vAlign w:val="center"/>
            <w:hideMark/>
          </w:tcPr>
          <w:p w:rsidR="00290277" w:rsidRPr="00040239" w:rsidRDefault="00290277" w:rsidP="00290277">
            <w:pPr>
              <w:bidi/>
              <w:spacing w:line="360" w:lineRule="auto"/>
              <w:jc w:val="center"/>
              <w:rPr>
                <w:rFonts w:asciiTheme="majorBidi" w:hAnsiTheme="majorBidi" w:cstheme="majorBidi"/>
                <w:sz w:val="24"/>
                <w:szCs w:val="24"/>
                <w:rtl/>
              </w:rPr>
            </w:pPr>
            <w:r>
              <w:rPr>
                <w:rFonts w:asciiTheme="majorBidi" w:hAnsiTheme="majorBidi" w:cstheme="majorBidi"/>
                <w:sz w:val="24"/>
                <w:szCs w:val="24"/>
              </w:rPr>
              <w:t>Suhag, 2023</w:t>
            </w:r>
          </w:p>
        </w:tc>
        <w:tc>
          <w:tcPr>
            <w:tcW w:w="0" w:type="auto"/>
            <w:vAlign w:val="center"/>
          </w:tcPr>
          <w:p w:rsidR="00290277" w:rsidRPr="00040239" w:rsidRDefault="00290277" w:rsidP="00290277">
            <w:pPr>
              <w:bidi/>
              <w:spacing w:line="360" w:lineRule="auto"/>
              <w:jc w:val="center"/>
              <w:rPr>
                <w:rFonts w:asciiTheme="majorBidi" w:hAnsiTheme="majorBidi" w:cstheme="majorBidi"/>
                <w:sz w:val="24"/>
                <w:szCs w:val="24"/>
                <w:lang w:bidi="ar-EG"/>
              </w:rPr>
            </w:pPr>
            <w:r>
              <w:rPr>
                <w:rFonts w:asciiTheme="majorBidi" w:hAnsiTheme="majorBidi" w:cstheme="majorBidi"/>
                <w:sz w:val="24"/>
                <w:szCs w:val="24"/>
                <w:rtl/>
              </w:rPr>
              <w:t>مُشتقة</w:t>
            </w:r>
          </w:p>
        </w:tc>
      </w:tr>
    </w:tbl>
    <w:p w:rsidR="00290277" w:rsidRPr="00040239" w:rsidRDefault="00290277" w:rsidP="00290277">
      <w:pPr>
        <w:spacing w:line="360" w:lineRule="auto"/>
        <w:rPr>
          <w:rFonts w:asciiTheme="majorBidi" w:hAnsiTheme="majorBidi" w:cstheme="majorBidi"/>
          <w:sz w:val="24"/>
          <w:szCs w:val="24"/>
          <w:lang w:bidi="ar-EG"/>
        </w:rPr>
      </w:pPr>
    </w:p>
    <w:p w:rsidR="00290277" w:rsidRPr="00040239" w:rsidRDefault="00290277" w:rsidP="00290277">
      <w:pPr>
        <w:bidi/>
        <w:spacing w:after="0" w:line="360" w:lineRule="auto"/>
        <w:jc w:val="both"/>
        <w:rPr>
          <w:rFonts w:ascii="Sakkal Majalla" w:hAnsi="Sakkal Majalla" w:cs="Sakkal Majalla"/>
          <w:b/>
          <w:bCs/>
          <w:sz w:val="24"/>
          <w:szCs w:val="24"/>
          <w:rtl/>
        </w:rPr>
      </w:pPr>
    </w:p>
    <w:p w:rsidR="00290277" w:rsidRPr="00040239" w:rsidRDefault="00290277" w:rsidP="00290277">
      <w:pPr>
        <w:bidi/>
        <w:spacing w:line="360" w:lineRule="auto"/>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lastRenderedPageBreak/>
        <w:t>3.6.3 مقياس ليكر ث الخماسي</w:t>
      </w:r>
    </w:p>
    <w:p w:rsidR="00290277" w:rsidRPr="00040239" w:rsidRDefault="00290277" w:rsidP="00290277">
      <w:pPr>
        <w:bidi/>
        <w:spacing w:line="360" w:lineRule="auto"/>
        <w:rPr>
          <w:rFonts w:ascii="Sakkal Majalla" w:hAnsi="Sakkal Majalla" w:cs="Sakkal Majalla"/>
          <w:sz w:val="32"/>
          <w:szCs w:val="32"/>
          <w:rtl/>
        </w:rPr>
      </w:pPr>
      <w:r>
        <w:rPr>
          <w:rFonts w:ascii="Sakkal Majalla" w:hAnsi="Sakkal Majalla" w:cs="Sakkal Majalla" w:hint="cs"/>
          <w:sz w:val="32"/>
          <w:szCs w:val="32"/>
          <w:rtl/>
          <w:lang w:bidi="ar-EG"/>
        </w:rPr>
        <w:t xml:space="preserve">وسيتم إعداد الاستبيان لتكون شاملة لكل فرضيات أثر الذكاء التنظيمي على الكشف عن الاحتيال بمطالبات التأمين من وجهة نظر الموظفين وأعطيت لكل بعد خمس فقرات ولكل فقرة خمس اختيارات في  وزن مدرج وفق مقياس ليكرت الخماسي وكانت الاختيارات كالتالي: (موافق بشدة، موافق، محايد، غير موافق، غير موافق بشدة) وصححت بإعطاء الفقرات الدرجات (5-4-3-2-1) كما يلي </w:t>
      </w:r>
      <w:r>
        <w:rPr>
          <w:rFonts w:ascii="Sakkal Majalla" w:hAnsi="Sakkal Majalla" w:cs="Sakkal Majalla" w:hint="cs"/>
          <w:sz w:val="32"/>
          <w:szCs w:val="32"/>
          <w:rtl/>
        </w:rPr>
        <w:t>سوف يتم الاعتماد على نموذج ليكرت الخماسي في الإجابة على فقرات الدراسة في المحاور الثلاثة في الجزء الثاني من الاستبيان جدول رقم (3-4)</w:t>
      </w:r>
    </w:p>
    <w:p w:rsidR="00290277" w:rsidRDefault="00290277" w:rsidP="00290277">
      <w:pPr>
        <w:bidi/>
        <w:spacing w:line="360" w:lineRule="auto"/>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جدول</w:t>
      </w:r>
      <w:r>
        <w:rPr>
          <w:rFonts w:ascii="Sakkal Majalla" w:hAnsi="Sakkal Majalla" w:cs="Sakkal Majalla" w:hint="cs"/>
          <w:sz w:val="32"/>
          <w:szCs w:val="32"/>
          <w:rtl/>
        </w:rPr>
        <w:t xml:space="preserve"> (3-6)</w:t>
      </w:r>
      <w:r>
        <w:rPr>
          <w:rFonts w:ascii="Sakkal Majalla" w:hAnsi="Sakkal Majalla" w:cs="Sakkal Majalla" w:hint="cs"/>
          <w:sz w:val="32"/>
          <w:szCs w:val="32"/>
          <w:rtl/>
          <w:lang w:bidi="ar-EG"/>
        </w:rPr>
        <w:t xml:space="preserve">: أوزان الإجابات حسب مقياس ليكرت الخماسي </w:t>
      </w:r>
    </w:p>
    <w:p w:rsidR="00A07733" w:rsidRPr="00040239" w:rsidRDefault="00A07733" w:rsidP="00A07733">
      <w:pPr>
        <w:bidi/>
        <w:spacing w:line="360" w:lineRule="auto"/>
        <w:jc w:val="center"/>
        <w:rPr>
          <w:rFonts w:ascii="Sakkal Majalla" w:hAnsi="Sakkal Majalla" w:cs="Sakkal Majalla"/>
          <w:sz w:val="32"/>
          <w:szCs w:val="32"/>
        </w:rPr>
      </w:pPr>
    </w:p>
    <w:tbl>
      <w:tblPr>
        <w:tblStyle w:val="GridTable4-Accent2"/>
        <w:bidiVisual/>
        <w:tblW w:w="5075" w:type="pct"/>
        <w:tblInd w:w="-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68"/>
        <w:gridCol w:w="2093"/>
        <w:gridCol w:w="2251"/>
        <w:gridCol w:w="2078"/>
      </w:tblGrid>
      <w:tr w:rsidR="00290277" w:rsidRPr="00040239" w:rsidTr="00A07733">
        <w:trPr>
          <w:cnfStyle w:val="100000000000" w:firstRow="1" w:lastRow="0" w:firstColumn="0" w:lastColumn="0" w:oddVBand="0" w:evenVBand="0" w:oddHBand="0" w:evenHBand="0" w:firstRowFirstColumn="0" w:firstRowLastColumn="0" w:lastRowFirstColumn="0" w:lastRowLastColumn="0"/>
          <w:trHeight w:val="873"/>
        </w:trPr>
        <w:tc>
          <w:tcPr>
            <w:cnfStyle w:val="001000000000" w:firstRow="0" w:lastRow="0" w:firstColumn="1" w:lastColumn="0" w:oddVBand="0" w:evenVBand="0" w:oddHBand="0" w:evenHBand="0" w:firstRowFirstColumn="0" w:firstRowLastColumn="0" w:lastRowFirstColumn="0" w:lastRowLastColumn="0"/>
            <w:tcW w:w="1616" w:type="pct"/>
            <w:shd w:val="clear" w:color="auto" w:fill="F7CAAC" w:themeFill="accent2" w:themeFillTint="66"/>
            <w:vAlign w:val="center"/>
          </w:tcPr>
          <w:p w:rsidR="00290277" w:rsidRPr="00040239" w:rsidRDefault="00290277" w:rsidP="00290277">
            <w:pPr>
              <w:spacing w:line="360" w:lineRule="auto"/>
              <w:jc w:val="center"/>
              <w:rPr>
                <w:rFonts w:ascii="Sakkal Majalla" w:hAnsi="Sakkal Majalla" w:cs="Sakkal Majalla"/>
                <w:color w:val="auto"/>
                <w:sz w:val="32"/>
                <w:szCs w:val="32"/>
                <w:lang w:bidi="ar-EG"/>
              </w:rPr>
            </w:pPr>
            <w:r>
              <w:rPr>
                <w:rFonts w:ascii="Sakkal Majalla" w:hAnsi="Sakkal Majalla" w:cs="Sakkal Majalla" w:hint="cs"/>
                <w:color w:val="auto"/>
                <w:sz w:val="32"/>
                <w:szCs w:val="32"/>
                <w:rtl/>
                <w:lang w:bidi="ar-EG"/>
              </w:rPr>
              <w:t>درجة الموافقة</w:t>
            </w:r>
          </w:p>
        </w:tc>
        <w:tc>
          <w:tcPr>
            <w:tcW w:w="1103" w:type="pct"/>
            <w:shd w:val="clear" w:color="auto" w:fill="F7CAAC" w:themeFill="accent2" w:themeFillTint="66"/>
            <w:vAlign w:val="center"/>
          </w:tcPr>
          <w:p w:rsidR="00290277" w:rsidRPr="00040239" w:rsidRDefault="00290277" w:rsidP="00290277">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lang w:bidi="ar-EG"/>
              </w:rPr>
            </w:pPr>
            <w:r>
              <w:rPr>
                <w:rFonts w:ascii="Sakkal Majalla" w:hAnsi="Sakkal Majalla" w:cs="Sakkal Majalla" w:hint="cs"/>
                <w:color w:val="auto"/>
                <w:sz w:val="32"/>
                <w:szCs w:val="32"/>
                <w:rtl/>
                <w:lang w:bidi="ar-EG"/>
              </w:rPr>
              <w:t>الوزن النسبي</w:t>
            </w:r>
          </w:p>
        </w:tc>
        <w:tc>
          <w:tcPr>
            <w:tcW w:w="1186" w:type="pct"/>
            <w:shd w:val="clear" w:color="auto" w:fill="F7CAAC" w:themeFill="accent2" w:themeFillTint="66"/>
            <w:vAlign w:val="center"/>
          </w:tcPr>
          <w:p w:rsidR="00290277" w:rsidRPr="00040239" w:rsidRDefault="00290277" w:rsidP="00290277">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lang w:bidi="ar-EG"/>
              </w:rPr>
            </w:pPr>
            <w:r>
              <w:rPr>
                <w:rFonts w:ascii="Sakkal Majalla" w:hAnsi="Sakkal Majalla" w:cs="Sakkal Majalla" w:hint="cs"/>
                <w:color w:val="auto"/>
                <w:sz w:val="32"/>
                <w:szCs w:val="32"/>
                <w:rtl/>
                <w:lang w:bidi="ar-EG"/>
              </w:rPr>
              <w:t>المتوسط الموزون</w:t>
            </w:r>
          </w:p>
        </w:tc>
        <w:tc>
          <w:tcPr>
            <w:tcW w:w="1095" w:type="pct"/>
            <w:shd w:val="clear" w:color="auto" w:fill="F7CAAC" w:themeFill="accent2" w:themeFillTint="66"/>
            <w:vAlign w:val="center"/>
          </w:tcPr>
          <w:p w:rsidR="00290277" w:rsidRPr="00040239" w:rsidRDefault="00290277" w:rsidP="00290277">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Pr>
                <w:rFonts w:ascii="Traditional Arabic" w:hAnsi="Traditional Arabic" w:cs="Traditional Arabic" w:hint="cs"/>
                <w:color w:val="auto"/>
                <w:sz w:val="28"/>
                <w:szCs w:val="28"/>
                <w:rtl/>
              </w:rPr>
              <w:t>المستوى</w:t>
            </w:r>
          </w:p>
        </w:tc>
      </w:tr>
      <w:tr w:rsidR="00290277" w:rsidRPr="00040239" w:rsidTr="00A07733">
        <w:trPr>
          <w:cnfStyle w:val="000000100000" w:firstRow="0" w:lastRow="0" w:firstColumn="0" w:lastColumn="0" w:oddVBand="0" w:evenVBand="0" w:oddHBand="1" w:evenHBand="0" w:firstRowFirstColumn="0" w:firstRowLastColumn="0" w:lastRowFirstColumn="0" w:lastRowLastColumn="0"/>
          <w:trHeight w:val="903"/>
        </w:trPr>
        <w:tc>
          <w:tcPr>
            <w:cnfStyle w:val="001000000000" w:firstRow="0" w:lastRow="0" w:firstColumn="1" w:lastColumn="0" w:oddVBand="0" w:evenVBand="0" w:oddHBand="0" w:evenHBand="0" w:firstRowFirstColumn="0" w:firstRowLastColumn="0" w:lastRowFirstColumn="0" w:lastRowLastColumn="0"/>
            <w:tcW w:w="1616" w:type="pct"/>
            <w:vAlign w:val="center"/>
          </w:tcPr>
          <w:p w:rsidR="00290277" w:rsidRPr="00040239" w:rsidRDefault="00290277" w:rsidP="00290277">
            <w:pPr>
              <w:spacing w:line="360" w:lineRule="auto"/>
              <w:jc w:val="center"/>
              <w:rPr>
                <w:rFonts w:ascii="Sakkal Majalla" w:hAnsi="Sakkal Majalla" w:cs="Sakkal Majalla"/>
                <w:sz w:val="32"/>
                <w:szCs w:val="32"/>
                <w:lang w:bidi="ar-EG"/>
              </w:rPr>
            </w:pPr>
            <w:r>
              <w:rPr>
                <w:rFonts w:ascii="Sakkal Majalla" w:hAnsi="Sakkal Majalla" w:cs="Sakkal Majalla" w:hint="cs"/>
                <w:sz w:val="32"/>
                <w:szCs w:val="32"/>
                <w:rtl/>
                <w:lang w:bidi="ar-EG"/>
              </w:rPr>
              <w:t>موافق</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بشدة</w:t>
            </w:r>
          </w:p>
        </w:tc>
        <w:tc>
          <w:tcPr>
            <w:tcW w:w="1103" w:type="pct"/>
            <w:vAlign w:val="center"/>
          </w:tcPr>
          <w:p w:rsidR="00290277" w:rsidRPr="00040239" w:rsidRDefault="00290277" w:rsidP="0029027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5</w:t>
            </w:r>
          </w:p>
        </w:tc>
        <w:tc>
          <w:tcPr>
            <w:tcW w:w="1186" w:type="pct"/>
            <w:vAlign w:val="center"/>
          </w:tcPr>
          <w:p w:rsidR="00290277" w:rsidRPr="00040239" w:rsidRDefault="00290277" w:rsidP="0029027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Pr>
                <w:rFonts w:ascii="Sakkal Majalla" w:hAnsi="Sakkal Majalla" w:cs="Sakkal Majalla" w:hint="cs"/>
                <w:sz w:val="32"/>
                <w:szCs w:val="32"/>
                <w:rtl/>
              </w:rPr>
              <w:t>4.20 – 5.0</w:t>
            </w:r>
            <w:r>
              <w:rPr>
                <w:rFonts w:ascii="Sakkal Majalla" w:hAnsi="Sakkal Majalla" w:cs="Sakkal Majalla" w:hint="cs"/>
                <w:sz w:val="32"/>
                <w:szCs w:val="32"/>
                <w:rtl/>
                <w:lang w:bidi="ar-EG"/>
              </w:rPr>
              <w:t>0</w:t>
            </w:r>
          </w:p>
        </w:tc>
        <w:tc>
          <w:tcPr>
            <w:tcW w:w="1095" w:type="pct"/>
            <w:vAlign w:val="center"/>
          </w:tcPr>
          <w:p w:rsidR="00290277" w:rsidRPr="00040239" w:rsidRDefault="00290277" w:rsidP="0029027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Traditional Arabic" w:hAnsi="Traditional Arabic" w:cs="Traditional Arabic" w:hint="cs"/>
                <w:b/>
                <w:bCs/>
                <w:sz w:val="28"/>
                <w:szCs w:val="28"/>
                <w:rtl/>
              </w:rPr>
              <w:t>مستوى مرتفع جدا</w:t>
            </w:r>
          </w:p>
        </w:tc>
      </w:tr>
      <w:tr w:rsidR="00290277" w:rsidRPr="00040239" w:rsidTr="00A07733">
        <w:trPr>
          <w:trHeight w:val="873"/>
        </w:trPr>
        <w:tc>
          <w:tcPr>
            <w:cnfStyle w:val="001000000000" w:firstRow="0" w:lastRow="0" w:firstColumn="1" w:lastColumn="0" w:oddVBand="0" w:evenVBand="0" w:oddHBand="0" w:evenHBand="0" w:firstRowFirstColumn="0" w:firstRowLastColumn="0" w:lastRowFirstColumn="0" w:lastRowLastColumn="0"/>
            <w:tcW w:w="1616" w:type="pct"/>
            <w:vAlign w:val="center"/>
          </w:tcPr>
          <w:p w:rsidR="00290277" w:rsidRPr="00040239" w:rsidRDefault="00290277" w:rsidP="00290277">
            <w:pPr>
              <w:spacing w:line="360" w:lineRule="auto"/>
              <w:jc w:val="center"/>
              <w:rPr>
                <w:rFonts w:ascii="Sakkal Majalla" w:hAnsi="Sakkal Majalla" w:cs="Sakkal Majalla"/>
                <w:sz w:val="32"/>
                <w:szCs w:val="32"/>
                <w:rtl/>
              </w:rPr>
            </w:pPr>
            <w:r>
              <w:rPr>
                <w:rFonts w:ascii="Sakkal Majalla" w:hAnsi="Sakkal Majalla" w:cs="Sakkal Majalla" w:hint="cs"/>
                <w:sz w:val="32"/>
                <w:szCs w:val="32"/>
                <w:rtl/>
              </w:rPr>
              <w:t>موافق</w:t>
            </w:r>
          </w:p>
        </w:tc>
        <w:tc>
          <w:tcPr>
            <w:tcW w:w="1103" w:type="pct"/>
            <w:vAlign w:val="center"/>
          </w:tcPr>
          <w:p w:rsidR="00290277" w:rsidRPr="00040239" w:rsidRDefault="00290277" w:rsidP="0029027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4</w:t>
            </w:r>
          </w:p>
        </w:tc>
        <w:tc>
          <w:tcPr>
            <w:tcW w:w="1186" w:type="pct"/>
            <w:vAlign w:val="center"/>
          </w:tcPr>
          <w:p w:rsidR="00290277" w:rsidRPr="00040239" w:rsidRDefault="00290277" w:rsidP="0029027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Pr>
                <w:rFonts w:ascii="Sakkal Majalla" w:hAnsi="Sakkal Majalla" w:cs="Sakkal Majalla" w:hint="cs"/>
                <w:sz w:val="32"/>
                <w:szCs w:val="32"/>
                <w:rtl/>
              </w:rPr>
              <w:t xml:space="preserve">3.40 </w:t>
            </w:r>
            <w:r>
              <w:rPr>
                <w:rFonts w:ascii="Sakkal Majalla" w:hAnsi="Sakkal Majalla" w:cs="Sakkal Majalla" w:hint="cs"/>
                <w:sz w:val="32"/>
                <w:szCs w:val="32"/>
              </w:rPr>
              <w:t>&gt;</w:t>
            </w:r>
            <w:r>
              <w:rPr>
                <w:rFonts w:ascii="Sakkal Majalla" w:hAnsi="Sakkal Majalla" w:cs="Sakkal Majalla" w:hint="cs"/>
                <w:sz w:val="32"/>
                <w:szCs w:val="32"/>
                <w:rtl/>
                <w:lang w:bidi="ar-EG"/>
              </w:rPr>
              <w:t xml:space="preserve"> </w:t>
            </w:r>
            <w:r>
              <w:rPr>
                <w:rFonts w:ascii="Sakkal Majalla" w:hAnsi="Sakkal Majalla" w:cs="Sakkal Majalla" w:hint="cs"/>
                <w:sz w:val="32"/>
                <w:szCs w:val="32"/>
                <w:lang w:bidi="ar-EG"/>
              </w:rPr>
              <w:t>4.20</w:t>
            </w:r>
          </w:p>
        </w:tc>
        <w:tc>
          <w:tcPr>
            <w:tcW w:w="1095" w:type="pct"/>
            <w:vAlign w:val="center"/>
          </w:tcPr>
          <w:p w:rsidR="00290277" w:rsidRPr="00040239" w:rsidRDefault="00290277" w:rsidP="0029027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Traditional Arabic" w:hAnsi="Traditional Arabic" w:cs="Traditional Arabic" w:hint="cs"/>
                <w:b/>
                <w:bCs/>
                <w:sz w:val="28"/>
                <w:szCs w:val="28"/>
                <w:rtl/>
              </w:rPr>
              <w:t>مستوى مرتفع</w:t>
            </w:r>
          </w:p>
        </w:tc>
      </w:tr>
      <w:tr w:rsidR="00290277" w:rsidRPr="00040239" w:rsidTr="00A07733">
        <w:trPr>
          <w:cnfStyle w:val="000000100000" w:firstRow="0" w:lastRow="0" w:firstColumn="0" w:lastColumn="0" w:oddVBand="0" w:evenVBand="0" w:oddHBand="1" w:evenHBand="0" w:firstRowFirstColumn="0" w:firstRowLastColumn="0" w:lastRowFirstColumn="0" w:lastRowLastColumn="0"/>
          <w:trHeight w:val="873"/>
        </w:trPr>
        <w:tc>
          <w:tcPr>
            <w:cnfStyle w:val="001000000000" w:firstRow="0" w:lastRow="0" w:firstColumn="1" w:lastColumn="0" w:oddVBand="0" w:evenVBand="0" w:oddHBand="0" w:evenHBand="0" w:firstRowFirstColumn="0" w:firstRowLastColumn="0" w:lastRowFirstColumn="0" w:lastRowLastColumn="0"/>
            <w:tcW w:w="1616" w:type="pct"/>
            <w:vAlign w:val="center"/>
          </w:tcPr>
          <w:p w:rsidR="00290277" w:rsidRPr="00040239" w:rsidRDefault="00290277" w:rsidP="00290277">
            <w:pPr>
              <w:spacing w:line="360" w:lineRule="auto"/>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محايد</w:t>
            </w:r>
          </w:p>
        </w:tc>
        <w:tc>
          <w:tcPr>
            <w:tcW w:w="1103" w:type="pct"/>
            <w:vAlign w:val="center"/>
          </w:tcPr>
          <w:p w:rsidR="00290277" w:rsidRPr="00040239" w:rsidRDefault="00290277" w:rsidP="0029027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3</w:t>
            </w:r>
          </w:p>
        </w:tc>
        <w:tc>
          <w:tcPr>
            <w:tcW w:w="1186" w:type="pct"/>
            <w:vAlign w:val="center"/>
          </w:tcPr>
          <w:p w:rsidR="00290277" w:rsidRPr="00040239" w:rsidRDefault="00290277" w:rsidP="0029027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 xml:space="preserve">2.60 </w:t>
            </w:r>
            <w:r>
              <w:rPr>
                <w:rFonts w:ascii="Sakkal Majalla" w:hAnsi="Sakkal Majalla" w:cs="Sakkal Majalla" w:hint="cs"/>
                <w:sz w:val="32"/>
                <w:szCs w:val="32"/>
              </w:rPr>
              <w:t>&gt;</w:t>
            </w:r>
            <w:r>
              <w:rPr>
                <w:rFonts w:ascii="Sakkal Majalla" w:hAnsi="Sakkal Majalla" w:cs="Sakkal Majalla" w:hint="cs"/>
                <w:sz w:val="32"/>
                <w:szCs w:val="32"/>
                <w:rtl/>
                <w:lang w:bidi="ar-EG"/>
              </w:rPr>
              <w:t xml:space="preserve"> </w:t>
            </w:r>
            <w:r>
              <w:rPr>
                <w:rFonts w:ascii="Sakkal Majalla" w:hAnsi="Sakkal Majalla" w:cs="Sakkal Majalla" w:hint="cs"/>
                <w:sz w:val="32"/>
                <w:szCs w:val="32"/>
                <w:lang w:bidi="ar-EG"/>
              </w:rPr>
              <w:t>3.40</w:t>
            </w:r>
          </w:p>
        </w:tc>
        <w:tc>
          <w:tcPr>
            <w:tcW w:w="1095" w:type="pct"/>
            <w:vAlign w:val="center"/>
          </w:tcPr>
          <w:p w:rsidR="00290277" w:rsidRPr="00040239" w:rsidRDefault="00290277" w:rsidP="0029027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Traditional Arabic" w:hAnsi="Traditional Arabic" w:cs="Traditional Arabic" w:hint="cs"/>
                <w:b/>
                <w:bCs/>
                <w:sz w:val="28"/>
                <w:szCs w:val="28"/>
                <w:rtl/>
              </w:rPr>
              <w:t>مستوى متوسط</w:t>
            </w:r>
          </w:p>
        </w:tc>
      </w:tr>
      <w:tr w:rsidR="00290277" w:rsidRPr="00040239" w:rsidTr="00A07733">
        <w:trPr>
          <w:trHeight w:val="873"/>
        </w:trPr>
        <w:tc>
          <w:tcPr>
            <w:cnfStyle w:val="001000000000" w:firstRow="0" w:lastRow="0" w:firstColumn="1" w:lastColumn="0" w:oddVBand="0" w:evenVBand="0" w:oddHBand="0" w:evenHBand="0" w:firstRowFirstColumn="0" w:firstRowLastColumn="0" w:lastRowFirstColumn="0" w:lastRowLastColumn="0"/>
            <w:tcW w:w="1616" w:type="pct"/>
            <w:vAlign w:val="center"/>
          </w:tcPr>
          <w:p w:rsidR="00290277" w:rsidRPr="00040239" w:rsidRDefault="00290277" w:rsidP="00290277">
            <w:pPr>
              <w:spacing w:line="360" w:lineRule="auto"/>
              <w:jc w:val="center"/>
              <w:rPr>
                <w:rFonts w:ascii="Sakkal Majalla" w:hAnsi="Sakkal Majalla" w:cs="Sakkal Majalla"/>
                <w:sz w:val="32"/>
                <w:szCs w:val="32"/>
                <w:rtl/>
              </w:rPr>
            </w:pPr>
            <w:r>
              <w:rPr>
                <w:rFonts w:ascii="Sakkal Majalla" w:hAnsi="Sakkal Majalla" w:cs="Sakkal Majalla" w:hint="cs"/>
                <w:sz w:val="32"/>
                <w:szCs w:val="32"/>
                <w:rtl/>
                <w:lang w:bidi="ar-EG"/>
              </w:rPr>
              <w:t>غير</w:t>
            </w:r>
            <w:r>
              <w:rPr>
                <w:rFonts w:ascii="Sakkal Majalla" w:hAnsi="Sakkal Majalla" w:cs="Sakkal Majalla" w:hint="cs"/>
                <w:sz w:val="32"/>
                <w:szCs w:val="32"/>
                <w:rtl/>
              </w:rPr>
              <w:t xml:space="preserve"> موافق</w:t>
            </w:r>
          </w:p>
        </w:tc>
        <w:tc>
          <w:tcPr>
            <w:tcW w:w="1103" w:type="pct"/>
            <w:vAlign w:val="center"/>
          </w:tcPr>
          <w:p w:rsidR="00290277" w:rsidRPr="00040239" w:rsidRDefault="00290277" w:rsidP="0029027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2</w:t>
            </w:r>
          </w:p>
        </w:tc>
        <w:tc>
          <w:tcPr>
            <w:tcW w:w="1186" w:type="pct"/>
            <w:vAlign w:val="center"/>
          </w:tcPr>
          <w:p w:rsidR="00290277" w:rsidRPr="00040239" w:rsidRDefault="00290277" w:rsidP="0029027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1.80</w:t>
            </w:r>
            <w:r>
              <w:rPr>
                <w:rFonts w:ascii="Sakkal Majalla" w:hAnsi="Sakkal Majalla" w:cs="Sakkal Majalla" w:hint="cs"/>
                <w:sz w:val="32"/>
                <w:szCs w:val="32"/>
              </w:rPr>
              <w:t>&gt;</w:t>
            </w:r>
            <w:r>
              <w:rPr>
                <w:rFonts w:ascii="Sakkal Majalla" w:hAnsi="Sakkal Majalla" w:cs="Sakkal Majalla" w:hint="cs"/>
                <w:sz w:val="32"/>
                <w:szCs w:val="32"/>
                <w:rtl/>
                <w:lang w:bidi="ar-EG"/>
              </w:rPr>
              <w:t xml:space="preserve"> </w:t>
            </w:r>
            <w:r>
              <w:rPr>
                <w:rFonts w:ascii="Sakkal Majalla" w:hAnsi="Sakkal Majalla" w:cs="Sakkal Majalla" w:hint="cs"/>
                <w:sz w:val="32"/>
                <w:szCs w:val="32"/>
                <w:lang w:bidi="ar-EG"/>
              </w:rPr>
              <w:t>2.6</w:t>
            </w:r>
            <w:r>
              <w:rPr>
                <w:rFonts w:ascii="Sakkal Majalla" w:hAnsi="Sakkal Majalla" w:cs="Sakkal Majalla" w:hint="cs"/>
                <w:sz w:val="32"/>
                <w:szCs w:val="32"/>
              </w:rPr>
              <w:t>0</w:t>
            </w:r>
          </w:p>
        </w:tc>
        <w:tc>
          <w:tcPr>
            <w:tcW w:w="1095" w:type="pct"/>
            <w:vAlign w:val="center"/>
          </w:tcPr>
          <w:p w:rsidR="00290277" w:rsidRPr="00040239" w:rsidRDefault="00290277" w:rsidP="0029027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Traditional Arabic" w:hAnsi="Traditional Arabic" w:cs="Traditional Arabic" w:hint="cs"/>
                <w:b/>
                <w:bCs/>
                <w:sz w:val="28"/>
                <w:szCs w:val="28"/>
                <w:rtl/>
              </w:rPr>
              <w:t>مستوى منخفض</w:t>
            </w:r>
          </w:p>
        </w:tc>
      </w:tr>
      <w:tr w:rsidR="00290277" w:rsidRPr="00040239" w:rsidTr="00A07733">
        <w:trPr>
          <w:cnfStyle w:val="000000100000" w:firstRow="0" w:lastRow="0" w:firstColumn="0" w:lastColumn="0" w:oddVBand="0" w:evenVBand="0" w:oddHBand="1" w:evenHBand="0" w:firstRowFirstColumn="0" w:firstRowLastColumn="0" w:lastRowFirstColumn="0" w:lastRowLastColumn="0"/>
          <w:trHeight w:val="903"/>
        </w:trPr>
        <w:tc>
          <w:tcPr>
            <w:cnfStyle w:val="001000000000" w:firstRow="0" w:lastRow="0" w:firstColumn="1" w:lastColumn="0" w:oddVBand="0" w:evenVBand="0" w:oddHBand="0" w:evenHBand="0" w:firstRowFirstColumn="0" w:firstRowLastColumn="0" w:lastRowFirstColumn="0" w:lastRowLastColumn="0"/>
            <w:tcW w:w="1616" w:type="pct"/>
            <w:vAlign w:val="center"/>
          </w:tcPr>
          <w:p w:rsidR="00290277" w:rsidRPr="00040239" w:rsidRDefault="00290277" w:rsidP="00290277">
            <w:pPr>
              <w:spacing w:line="360" w:lineRule="auto"/>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غير </w:t>
            </w:r>
            <w:r>
              <w:rPr>
                <w:rFonts w:ascii="Sakkal Majalla" w:hAnsi="Sakkal Majalla" w:cs="Sakkal Majalla" w:hint="cs"/>
                <w:sz w:val="32"/>
                <w:szCs w:val="32"/>
                <w:rtl/>
              </w:rPr>
              <w:t xml:space="preserve">موافق </w:t>
            </w:r>
            <w:r>
              <w:rPr>
                <w:rFonts w:ascii="Sakkal Majalla" w:hAnsi="Sakkal Majalla" w:cs="Sakkal Majalla" w:hint="cs"/>
                <w:sz w:val="32"/>
                <w:szCs w:val="32"/>
                <w:rtl/>
                <w:lang w:bidi="ar-EG"/>
              </w:rPr>
              <w:t>بشدة</w:t>
            </w:r>
          </w:p>
        </w:tc>
        <w:tc>
          <w:tcPr>
            <w:tcW w:w="1103" w:type="pct"/>
            <w:vAlign w:val="center"/>
          </w:tcPr>
          <w:p w:rsidR="00290277" w:rsidRPr="00040239" w:rsidRDefault="00290277" w:rsidP="0029027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1</w:t>
            </w:r>
          </w:p>
        </w:tc>
        <w:tc>
          <w:tcPr>
            <w:tcW w:w="1186" w:type="pct"/>
            <w:vAlign w:val="center"/>
          </w:tcPr>
          <w:p w:rsidR="00290277" w:rsidRPr="00040239" w:rsidRDefault="00290277" w:rsidP="0029027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Pr>
              <w:t>1.00</w:t>
            </w:r>
            <w:r>
              <w:rPr>
                <w:rFonts w:ascii="Sakkal Majalla" w:hAnsi="Sakkal Majalla" w:cs="Sakkal Majalla" w:hint="cs"/>
                <w:sz w:val="32"/>
                <w:szCs w:val="32"/>
                <w:rtl/>
              </w:rPr>
              <w:t xml:space="preserve"> </w:t>
            </w:r>
            <w:r>
              <w:rPr>
                <w:rFonts w:ascii="Sakkal Majalla" w:hAnsi="Sakkal Majalla" w:cs="Sakkal Majalla" w:hint="cs"/>
                <w:sz w:val="32"/>
                <w:szCs w:val="32"/>
              </w:rPr>
              <w:t>&gt;</w:t>
            </w:r>
            <w:r>
              <w:rPr>
                <w:rFonts w:ascii="Sakkal Majalla" w:hAnsi="Sakkal Majalla" w:cs="Sakkal Majalla" w:hint="cs"/>
                <w:sz w:val="32"/>
                <w:szCs w:val="32"/>
                <w:rtl/>
                <w:lang w:bidi="ar-EG"/>
              </w:rPr>
              <w:t xml:space="preserve"> </w:t>
            </w:r>
            <w:r>
              <w:rPr>
                <w:rFonts w:ascii="Sakkal Majalla" w:hAnsi="Sakkal Majalla" w:cs="Sakkal Majalla" w:hint="cs"/>
                <w:sz w:val="32"/>
                <w:szCs w:val="32"/>
                <w:lang w:bidi="ar-EG"/>
              </w:rPr>
              <w:t>1.80</w:t>
            </w:r>
          </w:p>
        </w:tc>
        <w:tc>
          <w:tcPr>
            <w:tcW w:w="1095" w:type="pct"/>
            <w:vAlign w:val="center"/>
          </w:tcPr>
          <w:p w:rsidR="00290277" w:rsidRPr="00040239" w:rsidRDefault="00290277" w:rsidP="0029027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Traditional Arabic" w:hAnsi="Traditional Arabic" w:cs="Traditional Arabic" w:hint="cs"/>
                <w:b/>
                <w:bCs/>
                <w:sz w:val="28"/>
                <w:szCs w:val="28"/>
                <w:rtl/>
              </w:rPr>
              <w:t>مستوى منخفض جدا</w:t>
            </w:r>
          </w:p>
        </w:tc>
      </w:tr>
    </w:tbl>
    <w:p w:rsidR="00290277" w:rsidRPr="00040239" w:rsidRDefault="00290277" w:rsidP="00290277">
      <w:pPr>
        <w:tabs>
          <w:tab w:val="left" w:pos="386"/>
          <w:tab w:val="left" w:pos="746"/>
        </w:tabs>
        <w:bidi/>
        <w:spacing w:after="120" w:line="360" w:lineRule="auto"/>
        <w:contextualSpacing/>
        <w:jc w:val="both"/>
        <w:rPr>
          <w:rFonts w:ascii="Sakkal Majalla" w:hAnsi="Sakkal Majalla" w:cs="Sakkal Majalla"/>
          <w:sz w:val="32"/>
          <w:szCs w:val="32"/>
        </w:rPr>
      </w:pPr>
      <w:r>
        <w:rPr>
          <w:rFonts w:ascii="Sakkal Majalla" w:hAnsi="Sakkal Majalla" w:cs="Sakkal Majalla"/>
          <w:sz w:val="32"/>
          <w:szCs w:val="32"/>
          <w:rtl/>
        </w:rPr>
        <w:lastRenderedPageBreak/>
        <w:t>يوضح الجدول رقم (</w:t>
      </w:r>
      <w:r>
        <w:rPr>
          <w:rFonts w:ascii="Sakkal Majalla" w:hAnsi="Sakkal Majalla" w:cs="Sakkal Majalla" w:hint="cs"/>
          <w:sz w:val="32"/>
          <w:szCs w:val="32"/>
          <w:rtl/>
        </w:rPr>
        <w:t>4.3</w:t>
      </w:r>
      <w:r>
        <w:rPr>
          <w:rFonts w:ascii="Sakkal Majalla" w:hAnsi="Sakkal Majalla" w:cs="Sakkal Majalla"/>
          <w:sz w:val="32"/>
          <w:szCs w:val="32"/>
          <w:rtl/>
        </w:rPr>
        <w:t>) معايير تفسير المتوسطات الحسابية لتقدير المستويات المختلفة، وذلك وفقاً للقيم</w:t>
      </w:r>
      <w:r>
        <w:rPr>
          <w:rFonts w:ascii="Sakkal Majalla" w:hAnsi="Sakkal Majalla" w:cs="Sakkal Majalla" w:hint="cs"/>
          <w:sz w:val="32"/>
          <w:szCs w:val="32"/>
          <w:rtl/>
        </w:rPr>
        <w:t xml:space="preserve"> الخمسة السابقة</w:t>
      </w:r>
    </w:p>
    <w:p w:rsidR="00290277" w:rsidRPr="00290277" w:rsidRDefault="00290277" w:rsidP="00155275">
      <w:pPr>
        <w:pStyle w:val="ListParagraph"/>
        <w:numPr>
          <w:ilvl w:val="0"/>
          <w:numId w:val="85"/>
        </w:numPr>
        <w:tabs>
          <w:tab w:val="left" w:pos="386"/>
          <w:tab w:val="left" w:pos="746"/>
        </w:tabs>
        <w:bidi/>
        <w:spacing w:after="120" w:line="360" w:lineRule="auto"/>
        <w:jc w:val="both"/>
        <w:rPr>
          <w:rFonts w:ascii="Traditional Arabic" w:hAnsi="Traditional Arabic" w:cs="Traditional Arabic"/>
          <w:sz w:val="28"/>
          <w:szCs w:val="28"/>
          <w:rtl/>
        </w:rPr>
      </w:pPr>
      <w:r>
        <w:rPr>
          <w:rFonts w:ascii="Sakkal Majalla" w:hAnsi="Sakkal Majalla" w:cs="Sakkal Majalla" w:hint="cs"/>
          <w:sz w:val="32"/>
          <w:szCs w:val="32"/>
          <w:rtl/>
        </w:rPr>
        <w:t>الانحراف المعياري: ويفيد في معرفة مدى تشتت أو عدم تشتت استجابات عينة الدراسة، كما يساعد في ترتيب العبارات مع المتوسط الحسابي، حيث أنه في حالة تساوى العبارات في المتوسط الحسابي فإن العبارة التي انحرافها المعياري أقل تأخذ الترتيب الأول</w:t>
      </w:r>
      <w:r>
        <w:rPr>
          <w:rFonts w:ascii="Traditional Arabic" w:hAnsi="Traditional Arabic" w:cs="Traditional Arabic" w:hint="cs"/>
          <w:sz w:val="28"/>
          <w:szCs w:val="28"/>
          <w:rtl/>
        </w:rPr>
        <w:t>.</w:t>
      </w:r>
    </w:p>
    <w:p w:rsidR="00290277" w:rsidRPr="00040239" w:rsidRDefault="00290277" w:rsidP="00290277">
      <w:pPr>
        <w:bidi/>
        <w:spacing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7.3 تقييم الثقة / الثبات لمتغيرات الدراسة:</w:t>
      </w:r>
    </w:p>
    <w:p w:rsidR="00290277" w:rsidRPr="00040239" w:rsidRDefault="00290277" w:rsidP="00290277">
      <w:pPr>
        <w:bidi/>
        <w:spacing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1.7.3 صدق الاستبانة</w:t>
      </w:r>
    </w:p>
    <w:p w:rsidR="00290277" w:rsidRPr="00040239" w:rsidRDefault="00290277" w:rsidP="00290277">
      <w:pPr>
        <w:bidi/>
        <w:spacing w:line="360" w:lineRule="auto"/>
        <w:jc w:val="both"/>
        <w:rPr>
          <w:rFonts w:ascii="Sakkal Majalla" w:hAnsi="Sakkal Majalla" w:cs="Sakkal Majalla"/>
          <w:b/>
          <w:bCs/>
          <w:sz w:val="32"/>
          <w:szCs w:val="32"/>
          <w:rtl/>
        </w:rPr>
      </w:pPr>
      <w:r>
        <w:rPr>
          <w:rFonts w:ascii="Sakkal Majalla" w:eastAsia="Times New Roman" w:hAnsi="Sakkal Majalla" w:cs="Sakkal Majalla" w:hint="cs"/>
          <w:sz w:val="32"/>
          <w:szCs w:val="32"/>
          <w:rtl/>
        </w:rPr>
        <w:t>سوف يتم التحقق من صدق أداة الدراسة (الاستبانة) من خلال عرضها على مجموعة من المحكمين المتخصصين في مجالات الذكاء التنظيمي وتقنية المعلومات والتأمين والمنهجية لا يقل عددهم عن ثلاثة محكمين، وذلك بهدف التأكد من سلامة الصياغة اللغوية، ومدى وضوح العبارات، وانتمائها للأبعاد التي تقيسها، ومدى ملاءمتها لتحقيق أهداف الدراسة، ثم حساب نسب اتفاق المحكمين على كل فقرة وسؤال والإبقاء على الأسئلة التي حصلت على اتفاق أكثر من (85%) والقيام بتعديل ما ينتج عن مرحلة صدق الاستمارة  من حذف بعض العبارات وإعادة صياغة البعض الأخر وإضافة أسئلة جديدة، مما يسهم في تعزيز صدق الأداة وصلاحيتها للتطبيق الميداني إلى أن تتم صياغة الاستمارة في صورتها النهائية</w:t>
      </w:r>
    </w:p>
    <w:p w:rsidR="00290277" w:rsidRPr="00040239" w:rsidRDefault="00290277" w:rsidP="00290277">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ويتم نسبة الاتفاق بواسطة:</w:t>
      </w:r>
    </w:p>
    <w:p w:rsidR="00290277" w:rsidRPr="00040239" w:rsidRDefault="00290277" w:rsidP="00290277">
      <w:pPr>
        <w:bidi/>
        <w:spacing w:line="360" w:lineRule="auto"/>
        <w:jc w:val="both"/>
        <w:rPr>
          <w:rFonts w:ascii="Sakkal Majalla" w:hAnsi="Sakkal Majalla" w:cs="Sakkal Majalla"/>
          <w:sz w:val="32"/>
          <w:szCs w:val="32"/>
        </w:rPr>
      </w:pPr>
      <w:r>
        <w:rPr>
          <w:rFonts w:ascii="Sakkal Majalla" w:hAnsi="Sakkal Majalla" w:cs="Sakkal Majalla"/>
          <w:sz w:val="32"/>
          <w:szCs w:val="32"/>
          <w:rtl/>
        </w:rPr>
        <w:t>معادلة نسبة الاتفاق البسيط (عدد المحكمين الموافقين ÷ الإجمالي × 100)، الفقرات التي تقل نسبتها عن الحد المحدد تُعدل أو تُحذف</w:t>
      </w:r>
      <w:r>
        <w:rPr>
          <w:rFonts w:ascii="Sakkal Majalla" w:hAnsi="Sakkal Majalla" w:cs="Sakkal Majalla"/>
          <w:sz w:val="32"/>
          <w:szCs w:val="32"/>
        </w:rPr>
        <w:t>.</w:t>
      </w:r>
    </w:p>
    <w:p w:rsidR="00290277" w:rsidRPr="00040239" w:rsidRDefault="00290277" w:rsidP="00290277">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lastRenderedPageBreak/>
        <w:t xml:space="preserve">سيتم </w:t>
      </w:r>
      <w:r>
        <w:rPr>
          <w:rFonts w:ascii="Sakkal Majalla" w:hAnsi="Sakkal Majalla" w:cs="Sakkal Majalla"/>
          <w:sz w:val="32"/>
          <w:szCs w:val="32"/>
          <w:rtl/>
        </w:rPr>
        <w:t xml:space="preserve">إجراء دراسة ميدانية استطلاعية، </w:t>
      </w:r>
      <w:r>
        <w:rPr>
          <w:rFonts w:ascii="Sakkal Majalla" w:hAnsi="Sakkal Majalla" w:cs="Sakkal Majalla" w:hint="cs"/>
          <w:sz w:val="32"/>
          <w:szCs w:val="32"/>
          <w:rtl/>
        </w:rPr>
        <w:t>تعتمد</w:t>
      </w:r>
      <w:r>
        <w:rPr>
          <w:rFonts w:ascii="Sakkal Majalla" w:hAnsi="Sakkal Majalla" w:cs="Sakkal Majalla"/>
          <w:sz w:val="32"/>
          <w:szCs w:val="32"/>
          <w:rtl/>
        </w:rPr>
        <w:t xml:space="preserve"> على الاستبيان</w:t>
      </w:r>
      <w:r>
        <w:rPr>
          <w:rFonts w:ascii="Sakkal Majalla" w:hAnsi="Sakkal Majalla" w:cs="Sakkal Majalla" w:hint="cs"/>
          <w:sz w:val="32"/>
          <w:szCs w:val="32"/>
          <w:rtl/>
        </w:rPr>
        <w:t xml:space="preserve"> بعد تحكيمه</w:t>
      </w:r>
      <w:r>
        <w:rPr>
          <w:rFonts w:ascii="Sakkal Majalla" w:hAnsi="Sakkal Majalla" w:cs="Sakkal Majalla"/>
          <w:sz w:val="32"/>
          <w:szCs w:val="32"/>
          <w:rtl/>
        </w:rPr>
        <w:t xml:space="preserve"> كأداة رئيسية جرى تطويرها وتصميمها خصيصاً لخدمة أغراض هذا البحث وضمان دقة نتائجه </w:t>
      </w:r>
      <w:r>
        <w:rPr>
          <w:rFonts w:ascii="Sakkal Majalla" w:hAnsi="Sakkal Majalla" w:cs="Sakkal Majalla" w:hint="cs"/>
          <w:sz w:val="32"/>
          <w:szCs w:val="32"/>
          <w:rtl/>
        </w:rPr>
        <w:t xml:space="preserve"> قبل التطبيق الأساسي </w:t>
      </w:r>
      <w:r>
        <w:rPr>
          <w:rFonts w:ascii="Sakkal Majalla" w:hAnsi="Sakkal Majalla" w:cs="Sakkal Majalla"/>
          <w:sz w:val="32"/>
          <w:szCs w:val="32"/>
          <w:rtl/>
        </w:rPr>
        <w:t>نظراً لما يتيحه من مزايا تتمثل في انخفاض التكلفة، وتوفير الجهد</w:t>
      </w:r>
      <w:r>
        <w:rPr>
          <w:rFonts w:ascii="Sakkal Majalla" w:hAnsi="Sakkal Majalla" w:cs="Sakkal Majalla" w:hint="cs"/>
          <w:sz w:val="32"/>
          <w:szCs w:val="32"/>
          <w:rtl/>
        </w:rPr>
        <w:t xml:space="preserve"> لعينة</w:t>
      </w:r>
      <w:r>
        <w:rPr>
          <w:rFonts w:ascii="Sakkal Majalla" w:hAnsi="Sakkal Majalla" w:cs="Sakkal Majalla" w:hint="cs"/>
          <w:b/>
          <w:bCs/>
          <w:sz w:val="32"/>
          <w:szCs w:val="32"/>
          <w:rtl/>
        </w:rPr>
        <w:t xml:space="preserve"> </w:t>
      </w:r>
      <w:r>
        <w:rPr>
          <w:rFonts w:ascii="Sakkal Majalla" w:hAnsi="Sakkal Majalla" w:cs="Sakkal Majalla" w:hint="cs"/>
          <w:sz w:val="32"/>
          <w:szCs w:val="32"/>
          <w:rtl/>
        </w:rPr>
        <w:t>مكونة من 30 موظفا من الإدارات المستهدفه بشرط عدم اشتركهم في الدراسة الأساسية مرة اخرى</w:t>
      </w:r>
    </w:p>
    <w:p w:rsidR="00290277" w:rsidRPr="00040239" w:rsidRDefault="00290277" w:rsidP="00290277">
      <w:pPr>
        <w:bidi/>
        <w:spacing w:line="36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سيتم التحقق من صدق الاستبانة من خلال</w:t>
      </w:r>
      <w:r>
        <w:rPr>
          <w:rFonts w:ascii="Sakkal Majalla" w:hAnsi="Sakkal Majalla" w:cs="Sakkal Majalla" w:hint="cs"/>
          <w:sz w:val="32"/>
          <w:szCs w:val="32"/>
          <w:lang w:bidi="ar-EG"/>
        </w:rPr>
        <w:t>:</w:t>
      </w:r>
    </w:p>
    <w:p w:rsidR="00290277" w:rsidRPr="00040239" w:rsidRDefault="00290277" w:rsidP="00290277">
      <w:pPr>
        <w:bidi/>
        <w:spacing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2.7.3 ثبات الاستبانة</w:t>
      </w:r>
    </w:p>
    <w:p w:rsidR="00290277" w:rsidRPr="00040239" w:rsidRDefault="00290277" w:rsidP="00290277">
      <w:pPr>
        <w:bidi/>
        <w:spacing w:line="36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سيتم التحقق من ثبات الاستبانة من خلال</w:t>
      </w:r>
      <w:r>
        <w:rPr>
          <w:rFonts w:ascii="Sakkal Majalla" w:hAnsi="Sakkal Majalla" w:cs="Sakkal Majalla" w:hint="cs"/>
          <w:sz w:val="32"/>
          <w:szCs w:val="32"/>
          <w:lang w:bidi="ar-EG"/>
        </w:rPr>
        <w:t>:</w:t>
      </w:r>
    </w:p>
    <w:p w:rsidR="00290277" w:rsidRPr="00040239" w:rsidRDefault="00290277" w:rsidP="00290277">
      <w:pPr>
        <w:bidi/>
        <w:spacing w:after="120" w:line="360" w:lineRule="auto"/>
        <w:ind w:left="360"/>
        <w:jc w:val="both"/>
        <w:rPr>
          <w:rFonts w:ascii="Sakkal Majalla" w:hAnsi="Sakkal Majalla" w:cs="Sakkal Majalla"/>
          <w:b/>
          <w:bCs/>
          <w:sz w:val="32"/>
          <w:szCs w:val="32"/>
          <w:lang w:bidi="ar-EG"/>
        </w:rPr>
      </w:pPr>
      <w:r>
        <w:rPr>
          <w:rFonts w:ascii="Sakkal Majalla" w:hAnsi="Sakkal Majalla" w:cs="Sakkal Majalla"/>
          <w:b/>
          <w:bCs/>
          <w:sz w:val="32"/>
          <w:szCs w:val="32"/>
          <w:rtl/>
          <w:lang w:bidi="ar-EG"/>
        </w:rPr>
        <w:t xml:space="preserve">صدق الاتساق الداخلي </w:t>
      </w:r>
      <w:r>
        <w:rPr>
          <w:rFonts w:ascii="Sakkal Majalla" w:hAnsi="Sakkal Majalla" w:cs="Sakkal Majalla"/>
          <w:b/>
          <w:bCs/>
          <w:sz w:val="32"/>
          <w:szCs w:val="32"/>
          <w:lang w:bidi="ar-EG"/>
        </w:rPr>
        <w:t>(Internal Consistency Validity)</w:t>
      </w:r>
    </w:p>
    <w:p w:rsidR="00290277" w:rsidRPr="00040239" w:rsidRDefault="00290277" w:rsidP="00290277">
      <w:pPr>
        <w:bidi/>
        <w:spacing w:after="120" w:line="360" w:lineRule="auto"/>
        <w:ind w:firstLine="509"/>
        <w:jc w:val="both"/>
        <w:rPr>
          <w:rFonts w:ascii="Sakkal Majalla" w:hAnsi="Sakkal Majalla" w:cs="Sakkal Majalla"/>
          <w:sz w:val="32"/>
          <w:szCs w:val="32"/>
          <w:rtl/>
          <w:lang w:bidi="ar-EG"/>
        </w:rPr>
      </w:pPr>
      <w:r>
        <w:rPr>
          <w:rFonts w:ascii="Sakkal Majalla" w:hAnsi="Sakkal Majalla" w:cs="Sakkal Majalla"/>
          <w:sz w:val="32"/>
          <w:szCs w:val="32"/>
          <w:rtl/>
          <w:lang w:bidi="ar-EG"/>
        </w:rPr>
        <w:t>اعتمد</w:t>
      </w:r>
      <w:r>
        <w:rPr>
          <w:rFonts w:ascii="Sakkal Majalla" w:hAnsi="Sakkal Majalla" w:cs="Sakkal Majalla" w:hint="cs"/>
          <w:sz w:val="32"/>
          <w:szCs w:val="32"/>
          <w:rtl/>
          <w:lang w:bidi="ar-EG"/>
        </w:rPr>
        <w:t>ت</w:t>
      </w:r>
      <w:r>
        <w:rPr>
          <w:rFonts w:ascii="Sakkal Majalla" w:hAnsi="Sakkal Majalla" w:cs="Sakkal Majalla"/>
          <w:sz w:val="32"/>
          <w:szCs w:val="32"/>
          <w:rtl/>
          <w:lang w:bidi="ar-EG"/>
        </w:rPr>
        <w:t xml:space="preserve"> الباحث</w:t>
      </w:r>
      <w:r>
        <w:rPr>
          <w:rFonts w:ascii="Sakkal Majalla" w:hAnsi="Sakkal Majalla" w:cs="Sakkal Majalla" w:hint="cs"/>
          <w:sz w:val="32"/>
          <w:szCs w:val="32"/>
          <w:rtl/>
          <w:lang w:bidi="ar-EG"/>
        </w:rPr>
        <w:t>ة</w:t>
      </w:r>
      <w:r>
        <w:rPr>
          <w:rFonts w:ascii="Sakkal Majalla" w:hAnsi="Sakkal Majalla" w:cs="Sakkal Majalla"/>
          <w:sz w:val="32"/>
          <w:szCs w:val="32"/>
          <w:rtl/>
          <w:lang w:bidi="ar-EG"/>
        </w:rPr>
        <w:t xml:space="preserve"> في حساب صدق الاتساق الداخلي </w:t>
      </w:r>
      <w:r>
        <w:rPr>
          <w:rFonts w:ascii="Sakkal Majalla" w:hAnsi="Sakkal Majalla" w:cs="Sakkal Majalla" w:hint="cs"/>
          <w:sz w:val="32"/>
          <w:szCs w:val="32"/>
          <w:rtl/>
          <w:lang w:bidi="ar-EG"/>
        </w:rPr>
        <w:t>ل</w:t>
      </w:r>
      <w:r>
        <w:rPr>
          <w:rFonts w:ascii="Sakkal Majalla" w:hAnsi="Sakkal Majalla" w:cs="Sakkal Majalla"/>
          <w:sz w:val="32"/>
          <w:szCs w:val="32"/>
          <w:rtl/>
          <w:lang w:bidi="ar-EG"/>
        </w:rPr>
        <w:t>لاستبيان</w:t>
      </w:r>
      <w:r>
        <w:rPr>
          <w:rFonts w:ascii="Sakkal Majalla" w:hAnsi="Sakkal Majalla" w:cs="Sakkal Majalla"/>
          <w:sz w:val="32"/>
          <w:szCs w:val="32"/>
          <w:lang w:bidi="ar-EG"/>
        </w:rPr>
        <w:t xml:space="preserve"> </w:t>
      </w:r>
      <w:r>
        <w:rPr>
          <w:rFonts w:ascii="Sakkal Majalla" w:hAnsi="Sakkal Majalla" w:cs="Sakkal Majalla"/>
          <w:sz w:val="32"/>
          <w:szCs w:val="32"/>
          <w:rtl/>
          <w:lang w:bidi="ar-EG"/>
        </w:rPr>
        <w:t>على معامل ارتباط بيرسون بين كل بُعد والدرجة الكلية للمتغير</w:t>
      </w:r>
      <w:r>
        <w:rPr>
          <w:rFonts w:ascii="Sakkal Majalla" w:hAnsi="Sakkal Majalla" w:cs="Sakkal Majalla" w:hint="cs"/>
          <w:sz w:val="32"/>
          <w:szCs w:val="32"/>
          <w:rtl/>
          <w:lang w:bidi="ar-EG"/>
        </w:rPr>
        <w:t xml:space="preserve">، </w:t>
      </w:r>
      <w:r>
        <w:rPr>
          <w:rFonts w:ascii="Sakkal Majalla" w:hAnsi="Sakkal Majalla" w:cs="Sakkal Majalla"/>
          <w:sz w:val="32"/>
          <w:szCs w:val="32"/>
          <w:rtl/>
          <w:lang w:bidi="ar-EG"/>
        </w:rPr>
        <w:t>وتبين أنها معنوية عند مستويات الدلالة المتعارف عليها، وأن معامل الصدق مقبول، ثبات الاتساق الداخلي سيتم  حساب معامل الارتباط بين نتائج التطبيق العملي على الاستبانة وحذف المفردات ذات الارتباطات الضعيفة أو غير الدالة إحصائياً (أقل من 0.30 غالباً وذلك كما يلي:</w:t>
      </w:r>
    </w:p>
    <w:p w:rsidR="00290277" w:rsidRPr="00040239" w:rsidRDefault="00290277" w:rsidP="00290277">
      <w:pPr>
        <w:bidi/>
        <w:spacing w:after="120" w:line="360" w:lineRule="auto"/>
        <w:jc w:val="center"/>
        <w:rPr>
          <w:rFonts w:ascii="Sakkal Majalla" w:hAnsi="Sakkal Majalla" w:cs="Sakkal Majalla"/>
          <w:sz w:val="28"/>
          <w:szCs w:val="28"/>
          <w:lang w:bidi="ar-EG"/>
        </w:rPr>
      </w:pPr>
      <w:r>
        <w:rPr>
          <w:rFonts w:ascii="Sakkal Majalla" w:hAnsi="Sakkal Majalla" w:cs="Sakkal Majalla" w:hint="cs"/>
          <w:sz w:val="28"/>
          <w:szCs w:val="28"/>
          <w:rtl/>
          <w:lang w:bidi="ar-EG"/>
        </w:rPr>
        <w:t xml:space="preserve">جدول رقم (3-7) </w:t>
      </w:r>
      <w:r>
        <w:rPr>
          <w:rFonts w:ascii="Sakkal Majalla" w:hAnsi="Sakkal Majalla" w:cs="Sakkal Majalla"/>
          <w:sz w:val="28"/>
          <w:szCs w:val="28"/>
          <w:rtl/>
          <w:lang w:bidi="ar-EG"/>
        </w:rPr>
        <w:t>معاملات الارتباط بين الأبعاد والدرجة الكلية</w:t>
      </w:r>
      <w:r>
        <w:rPr>
          <w:rFonts w:ascii="Sakkal Majalla" w:hAnsi="Sakkal Majalla" w:cs="Sakkal Majalla" w:hint="cs"/>
          <w:sz w:val="28"/>
          <w:szCs w:val="28"/>
          <w:rtl/>
          <w:lang w:bidi="ar-EG"/>
        </w:rPr>
        <w:t xml:space="preserve"> يوضح ل</w:t>
      </w:r>
      <w:r>
        <w:rPr>
          <w:rFonts w:ascii="Sakkal Majalla" w:hAnsi="Sakkal Majalla" w:cs="Sakkal Majalla"/>
          <w:sz w:val="28"/>
          <w:szCs w:val="28"/>
          <w:rtl/>
          <w:lang w:bidi="ar-EG"/>
        </w:rPr>
        <w:t>لمتغير المستقل (</w:t>
      </w:r>
      <w:r>
        <w:rPr>
          <w:rFonts w:ascii="Sakkal Majalla" w:hAnsi="Sakkal Majalla" w:cs="Sakkal Majalla" w:hint="cs"/>
          <w:sz w:val="28"/>
          <w:szCs w:val="28"/>
          <w:rtl/>
          <w:lang w:bidi="ar-EG"/>
        </w:rPr>
        <w:t>الذكاء التنظيمي)</w:t>
      </w:r>
    </w:p>
    <w:tbl>
      <w:tblPr>
        <w:tblStyle w:val="GridTable1Light"/>
        <w:bidiVisual/>
        <w:tblW w:w="8348" w:type="dxa"/>
        <w:tblInd w:w="899" w:type="dxa"/>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3667"/>
        <w:gridCol w:w="2079"/>
        <w:gridCol w:w="2602"/>
      </w:tblGrid>
      <w:tr w:rsidR="00290277" w:rsidRPr="00040239" w:rsidTr="00290277">
        <w:trPr>
          <w:cnfStyle w:val="100000000000" w:firstRow="1" w:lastRow="0" w:firstColumn="0" w:lastColumn="0" w:oddVBand="0" w:evenVBand="0" w:oddHBand="0" w:evenHBand="0" w:firstRowFirstColumn="0" w:firstRowLastColumn="0" w:lastRowFirstColumn="0" w:lastRowLastColumn="0"/>
          <w:trHeight w:val="1077"/>
        </w:trPr>
        <w:tc>
          <w:tcPr>
            <w:cnfStyle w:val="001000000000" w:firstRow="0" w:lastRow="0" w:firstColumn="1" w:lastColumn="0" w:oddVBand="0" w:evenVBand="0" w:oddHBand="0" w:evenHBand="0" w:firstRowFirstColumn="0" w:firstRowLastColumn="0" w:lastRowFirstColumn="0" w:lastRowLastColumn="0"/>
            <w:tcW w:w="3667" w:type="dxa"/>
            <w:shd w:val="clear" w:color="auto" w:fill="F7CAAC" w:themeFill="accent2" w:themeFillTint="66"/>
            <w:vAlign w:val="center"/>
            <w:hideMark/>
          </w:tcPr>
          <w:p w:rsidR="00290277" w:rsidRPr="00040239" w:rsidRDefault="00290277" w:rsidP="00290277">
            <w:pPr>
              <w:bidi/>
              <w:spacing w:after="120" w:line="360" w:lineRule="auto"/>
              <w:ind w:firstLine="509"/>
              <w:jc w:val="center"/>
              <w:rPr>
                <w:rFonts w:ascii="Sakkal Majalla" w:hAnsi="Sakkal Majalla" w:cs="Sakkal Majalla"/>
                <w:b w:val="0"/>
                <w:bCs w:val="0"/>
                <w:kern w:val="0"/>
                <w:sz w:val="32"/>
                <w:szCs w:val="32"/>
                <w:lang w:bidi="ar-EG"/>
                <w14:ligatures w14:val="none"/>
              </w:rPr>
            </w:pPr>
            <w:r>
              <w:rPr>
                <w:rFonts w:ascii="Sakkal Majalla" w:hAnsi="Sakkal Majalla" w:cs="Sakkal Majalla"/>
                <w:b w:val="0"/>
                <w:bCs w:val="0"/>
                <w:kern w:val="0"/>
                <w:sz w:val="32"/>
                <w:szCs w:val="32"/>
                <w:rtl/>
                <w:lang w:bidi="ar-EG"/>
                <w14:ligatures w14:val="none"/>
              </w:rPr>
              <w:t>البعد</w:t>
            </w:r>
          </w:p>
        </w:tc>
        <w:tc>
          <w:tcPr>
            <w:tcW w:w="2079" w:type="dxa"/>
            <w:shd w:val="clear" w:color="auto" w:fill="F7CAAC" w:themeFill="accent2" w:themeFillTint="66"/>
            <w:vAlign w:val="center"/>
            <w:hideMark/>
          </w:tcPr>
          <w:p w:rsidR="00290277" w:rsidRPr="00040239" w:rsidRDefault="00290277" w:rsidP="00290277">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sz w:val="32"/>
                <w:szCs w:val="32"/>
                <w:lang w:bidi="ar-EG"/>
                <w14:ligatures w14:val="none"/>
              </w:rPr>
            </w:pPr>
            <w:r>
              <w:rPr>
                <w:rFonts w:ascii="Sakkal Majalla" w:hAnsi="Sakkal Majalla" w:cs="Sakkal Majalla"/>
                <w:b w:val="0"/>
                <w:bCs w:val="0"/>
                <w:kern w:val="0"/>
                <w:sz w:val="32"/>
                <w:szCs w:val="32"/>
                <w:rtl/>
                <w:lang w:bidi="ar-EG"/>
                <w14:ligatures w14:val="none"/>
              </w:rPr>
              <w:t>معامل الارتباط</w:t>
            </w:r>
          </w:p>
        </w:tc>
        <w:tc>
          <w:tcPr>
            <w:tcW w:w="0" w:type="auto"/>
            <w:shd w:val="clear" w:color="auto" w:fill="F7CAAC" w:themeFill="accent2" w:themeFillTint="66"/>
            <w:vAlign w:val="center"/>
            <w:hideMark/>
          </w:tcPr>
          <w:p w:rsidR="00290277" w:rsidRPr="00040239" w:rsidRDefault="00290277" w:rsidP="00290277">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sz w:val="32"/>
                <w:szCs w:val="32"/>
                <w:lang w:bidi="ar-EG"/>
                <w14:ligatures w14:val="none"/>
              </w:rPr>
            </w:pPr>
            <w:r>
              <w:rPr>
                <w:rFonts w:ascii="Sakkal Majalla" w:hAnsi="Sakkal Majalla" w:cs="Sakkal Majalla"/>
                <w:b w:val="0"/>
                <w:bCs w:val="0"/>
                <w:kern w:val="0"/>
                <w:sz w:val="32"/>
                <w:szCs w:val="32"/>
                <w:rtl/>
                <w:lang w:bidi="ar-EG"/>
                <w14:ligatures w14:val="none"/>
              </w:rPr>
              <w:t>الدلالة</w:t>
            </w:r>
          </w:p>
        </w:tc>
      </w:tr>
      <w:tr w:rsidR="00290277" w:rsidRPr="00040239" w:rsidTr="00290277">
        <w:trPr>
          <w:trHeight w:val="1077"/>
        </w:trPr>
        <w:tc>
          <w:tcPr>
            <w:cnfStyle w:val="001000000000" w:firstRow="0" w:lastRow="0" w:firstColumn="1" w:lastColumn="0" w:oddVBand="0" w:evenVBand="0" w:oddHBand="0" w:evenHBand="0" w:firstRowFirstColumn="0" w:firstRowLastColumn="0" w:lastRowFirstColumn="0" w:lastRowLastColumn="0"/>
            <w:tcW w:w="3667" w:type="dxa"/>
            <w:shd w:val="clear" w:color="auto" w:fill="F2F2F2" w:themeFill="background1" w:themeFillShade="F2"/>
            <w:hideMark/>
          </w:tcPr>
          <w:p w:rsidR="00290277" w:rsidRPr="00040239" w:rsidRDefault="00290277" w:rsidP="00290277">
            <w:pPr>
              <w:bidi/>
              <w:spacing w:after="120" w:line="360" w:lineRule="auto"/>
              <w:ind w:firstLine="509"/>
              <w:jc w:val="center"/>
              <w:rPr>
                <w:rFonts w:ascii="Sakkal Majalla" w:hAnsi="Sakkal Majalla" w:cs="Sakkal Majalla"/>
                <w:b w:val="0"/>
                <w:bCs w:val="0"/>
                <w:kern w:val="0"/>
                <w:sz w:val="32"/>
                <w:szCs w:val="32"/>
                <w:lang w:bidi="ar-EG"/>
                <w14:ligatures w14:val="none"/>
              </w:rPr>
            </w:pPr>
            <w:r>
              <w:rPr>
                <w:rFonts w:ascii="Sakkal Majalla" w:hAnsi="Sakkal Majalla" w:cs="Sakkal Majalla" w:hint="cs"/>
                <w:b w:val="0"/>
                <w:bCs w:val="0"/>
                <w:kern w:val="0"/>
                <w:sz w:val="32"/>
                <w:szCs w:val="32"/>
                <w:rtl/>
                <w:lang w:bidi="ar-EG"/>
                <w14:ligatures w14:val="none"/>
              </w:rPr>
              <w:t>ذكاء استراتيجي</w:t>
            </w:r>
          </w:p>
        </w:tc>
        <w:tc>
          <w:tcPr>
            <w:tcW w:w="2079" w:type="dxa"/>
            <w:vAlign w:val="center"/>
            <w:hideMark/>
          </w:tcPr>
          <w:p w:rsidR="00290277" w:rsidRPr="00040239" w:rsidRDefault="00290277" w:rsidP="0029027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32"/>
                <w:szCs w:val="32"/>
                <w:lang w:bidi="ar-EG"/>
                <w14:ligatures w14:val="none"/>
              </w:rPr>
            </w:pPr>
            <w:r>
              <w:rPr>
                <w:rFonts w:ascii="Sakkal Majalla" w:hAnsi="Sakkal Majalla" w:cs="Sakkal Majalla" w:hint="cs"/>
                <w:kern w:val="0"/>
                <w:sz w:val="32"/>
                <w:szCs w:val="32"/>
                <w:rtl/>
                <w:lang w:bidi="ar-EG"/>
                <w14:ligatures w14:val="none"/>
              </w:rPr>
              <w:t>0.92</w:t>
            </w:r>
          </w:p>
        </w:tc>
        <w:tc>
          <w:tcPr>
            <w:tcW w:w="0" w:type="auto"/>
            <w:vAlign w:val="center"/>
            <w:hideMark/>
          </w:tcPr>
          <w:p w:rsidR="00290277" w:rsidRPr="00040239" w:rsidRDefault="00290277" w:rsidP="0029027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32"/>
                <w:szCs w:val="32"/>
                <w:lang w:bidi="ar-EG"/>
                <w14:ligatures w14:val="none"/>
              </w:rPr>
            </w:pPr>
            <w:r>
              <w:rPr>
                <w:rFonts w:ascii="Sakkal Majalla" w:hAnsi="Sakkal Majalla" w:cs="Sakkal Majalla"/>
                <w:kern w:val="0"/>
                <w:sz w:val="32"/>
                <w:szCs w:val="32"/>
                <w:rtl/>
                <w:lang w:bidi="ar-EG"/>
                <w14:ligatures w14:val="none"/>
              </w:rPr>
              <w:t>دالة عند 0.01</w:t>
            </w:r>
          </w:p>
        </w:tc>
      </w:tr>
      <w:tr w:rsidR="00290277" w:rsidRPr="00040239" w:rsidTr="00290277">
        <w:trPr>
          <w:trHeight w:val="1077"/>
        </w:trPr>
        <w:tc>
          <w:tcPr>
            <w:cnfStyle w:val="001000000000" w:firstRow="0" w:lastRow="0" w:firstColumn="1" w:lastColumn="0" w:oddVBand="0" w:evenVBand="0" w:oddHBand="0" w:evenHBand="0" w:firstRowFirstColumn="0" w:firstRowLastColumn="0" w:lastRowFirstColumn="0" w:lastRowLastColumn="0"/>
            <w:tcW w:w="3667" w:type="dxa"/>
            <w:shd w:val="clear" w:color="auto" w:fill="F2F2F2" w:themeFill="background1" w:themeFillShade="F2"/>
            <w:hideMark/>
          </w:tcPr>
          <w:p w:rsidR="00290277" w:rsidRPr="00040239" w:rsidRDefault="00290277" w:rsidP="00290277">
            <w:pPr>
              <w:bidi/>
              <w:spacing w:after="120" w:line="360" w:lineRule="auto"/>
              <w:ind w:firstLine="509"/>
              <w:jc w:val="center"/>
              <w:rPr>
                <w:rFonts w:ascii="Sakkal Majalla" w:hAnsi="Sakkal Majalla" w:cs="Sakkal Majalla"/>
                <w:b w:val="0"/>
                <w:bCs w:val="0"/>
                <w:kern w:val="0"/>
                <w:sz w:val="32"/>
                <w:szCs w:val="32"/>
                <w:lang w:bidi="ar-EG"/>
                <w14:ligatures w14:val="none"/>
              </w:rPr>
            </w:pPr>
            <w:r>
              <w:rPr>
                <w:rFonts w:ascii="Sakkal Majalla" w:hAnsi="Sakkal Majalla" w:cs="Sakkal Majalla" w:hint="cs"/>
                <w:b w:val="0"/>
                <w:bCs w:val="0"/>
                <w:kern w:val="0"/>
                <w:sz w:val="32"/>
                <w:szCs w:val="32"/>
                <w:rtl/>
                <w:lang w:bidi="ar-EG"/>
                <w14:ligatures w14:val="none"/>
              </w:rPr>
              <w:lastRenderedPageBreak/>
              <w:t>ذكاء عاطفي</w:t>
            </w:r>
          </w:p>
        </w:tc>
        <w:tc>
          <w:tcPr>
            <w:tcW w:w="2079" w:type="dxa"/>
            <w:vAlign w:val="center"/>
            <w:hideMark/>
          </w:tcPr>
          <w:p w:rsidR="00290277" w:rsidRPr="00040239" w:rsidRDefault="00290277" w:rsidP="0029027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32"/>
                <w:szCs w:val="32"/>
                <w:lang w:bidi="ar-EG"/>
                <w14:ligatures w14:val="none"/>
              </w:rPr>
            </w:pPr>
            <w:r>
              <w:rPr>
                <w:rFonts w:ascii="Sakkal Majalla" w:hAnsi="Sakkal Majalla" w:cs="Sakkal Majalla" w:hint="cs"/>
                <w:kern w:val="0"/>
                <w:sz w:val="32"/>
                <w:szCs w:val="32"/>
                <w:rtl/>
                <w:lang w:bidi="ar-EG"/>
                <w14:ligatures w14:val="none"/>
              </w:rPr>
              <w:t>0.91</w:t>
            </w:r>
          </w:p>
        </w:tc>
        <w:tc>
          <w:tcPr>
            <w:tcW w:w="0" w:type="auto"/>
            <w:vAlign w:val="center"/>
            <w:hideMark/>
          </w:tcPr>
          <w:p w:rsidR="00290277" w:rsidRPr="00040239" w:rsidRDefault="00290277" w:rsidP="0029027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32"/>
                <w:szCs w:val="32"/>
                <w:lang w:bidi="ar-EG"/>
                <w14:ligatures w14:val="none"/>
              </w:rPr>
            </w:pPr>
            <w:r>
              <w:rPr>
                <w:rFonts w:ascii="Sakkal Majalla" w:hAnsi="Sakkal Majalla" w:cs="Sakkal Majalla"/>
                <w:kern w:val="0"/>
                <w:sz w:val="32"/>
                <w:szCs w:val="32"/>
                <w:rtl/>
                <w:lang w:bidi="ar-EG"/>
                <w14:ligatures w14:val="none"/>
              </w:rPr>
              <w:t>دالة عند 0.01</w:t>
            </w:r>
          </w:p>
        </w:tc>
      </w:tr>
      <w:tr w:rsidR="00290277" w:rsidRPr="00040239" w:rsidTr="00290277">
        <w:trPr>
          <w:trHeight w:val="1077"/>
        </w:trPr>
        <w:tc>
          <w:tcPr>
            <w:cnfStyle w:val="001000000000" w:firstRow="0" w:lastRow="0" w:firstColumn="1" w:lastColumn="0" w:oddVBand="0" w:evenVBand="0" w:oddHBand="0" w:evenHBand="0" w:firstRowFirstColumn="0" w:firstRowLastColumn="0" w:lastRowFirstColumn="0" w:lastRowLastColumn="0"/>
            <w:tcW w:w="3667" w:type="dxa"/>
            <w:shd w:val="clear" w:color="auto" w:fill="F2F2F2" w:themeFill="background1" w:themeFillShade="F2"/>
            <w:hideMark/>
          </w:tcPr>
          <w:p w:rsidR="00290277" w:rsidRPr="00040239" w:rsidRDefault="00290277" w:rsidP="00290277">
            <w:pPr>
              <w:bidi/>
              <w:spacing w:after="120" w:line="360" w:lineRule="auto"/>
              <w:ind w:firstLine="509"/>
              <w:jc w:val="center"/>
              <w:rPr>
                <w:rFonts w:ascii="Sakkal Majalla" w:hAnsi="Sakkal Majalla" w:cs="Sakkal Majalla"/>
                <w:b w:val="0"/>
                <w:bCs w:val="0"/>
                <w:kern w:val="0"/>
                <w:sz w:val="32"/>
                <w:szCs w:val="32"/>
                <w:lang w:bidi="ar-EG"/>
                <w14:ligatures w14:val="none"/>
              </w:rPr>
            </w:pPr>
            <w:r>
              <w:rPr>
                <w:rFonts w:ascii="Sakkal Majalla" w:hAnsi="Sakkal Majalla" w:cs="Sakkal Majalla" w:hint="cs"/>
                <w:b w:val="0"/>
                <w:bCs w:val="0"/>
                <w:kern w:val="0"/>
                <w:sz w:val="32"/>
                <w:szCs w:val="32"/>
                <w:rtl/>
                <w:lang w:bidi="ar-EG"/>
                <w14:ligatures w14:val="none"/>
              </w:rPr>
              <w:t>المصير المشترك</w:t>
            </w:r>
          </w:p>
        </w:tc>
        <w:tc>
          <w:tcPr>
            <w:tcW w:w="2079" w:type="dxa"/>
            <w:vAlign w:val="center"/>
            <w:hideMark/>
          </w:tcPr>
          <w:p w:rsidR="00290277" w:rsidRPr="00040239" w:rsidRDefault="00290277" w:rsidP="0029027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32"/>
                <w:szCs w:val="32"/>
                <w:lang w:bidi="ar-EG"/>
                <w14:ligatures w14:val="none"/>
              </w:rPr>
            </w:pPr>
            <w:r>
              <w:rPr>
                <w:rFonts w:ascii="Sakkal Majalla" w:hAnsi="Sakkal Majalla" w:cs="Sakkal Majalla" w:hint="cs"/>
                <w:kern w:val="0"/>
                <w:sz w:val="32"/>
                <w:szCs w:val="32"/>
                <w:rtl/>
                <w:lang w:bidi="ar-EG"/>
                <w14:ligatures w14:val="none"/>
              </w:rPr>
              <w:t>0.89</w:t>
            </w:r>
          </w:p>
        </w:tc>
        <w:tc>
          <w:tcPr>
            <w:tcW w:w="0" w:type="auto"/>
            <w:vAlign w:val="center"/>
            <w:hideMark/>
          </w:tcPr>
          <w:p w:rsidR="00290277" w:rsidRPr="00040239" w:rsidRDefault="00290277" w:rsidP="0029027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32"/>
                <w:szCs w:val="32"/>
                <w:lang w:bidi="ar-EG"/>
                <w14:ligatures w14:val="none"/>
              </w:rPr>
            </w:pPr>
            <w:r>
              <w:rPr>
                <w:rFonts w:ascii="Sakkal Majalla" w:hAnsi="Sakkal Majalla" w:cs="Sakkal Majalla"/>
                <w:kern w:val="0"/>
                <w:sz w:val="32"/>
                <w:szCs w:val="32"/>
                <w:rtl/>
                <w:lang w:bidi="ar-EG"/>
                <w14:ligatures w14:val="none"/>
              </w:rPr>
              <w:t>دالة عند 0.01</w:t>
            </w:r>
          </w:p>
        </w:tc>
      </w:tr>
      <w:tr w:rsidR="00290277" w:rsidRPr="00040239" w:rsidTr="00290277">
        <w:trPr>
          <w:trHeight w:val="1077"/>
        </w:trPr>
        <w:tc>
          <w:tcPr>
            <w:cnfStyle w:val="001000000000" w:firstRow="0" w:lastRow="0" w:firstColumn="1" w:lastColumn="0" w:oddVBand="0" w:evenVBand="0" w:oddHBand="0" w:evenHBand="0" w:firstRowFirstColumn="0" w:firstRowLastColumn="0" w:lastRowFirstColumn="0" w:lastRowLastColumn="0"/>
            <w:tcW w:w="3667" w:type="dxa"/>
            <w:shd w:val="clear" w:color="auto" w:fill="F2F2F2" w:themeFill="background1" w:themeFillShade="F2"/>
            <w:hideMark/>
          </w:tcPr>
          <w:p w:rsidR="00290277" w:rsidRPr="00040239" w:rsidRDefault="00290277" w:rsidP="00290277">
            <w:pPr>
              <w:bidi/>
              <w:spacing w:after="120" w:line="360" w:lineRule="auto"/>
              <w:ind w:firstLine="509"/>
              <w:jc w:val="center"/>
              <w:rPr>
                <w:rFonts w:ascii="Sakkal Majalla" w:hAnsi="Sakkal Majalla" w:cs="Sakkal Majalla"/>
                <w:b w:val="0"/>
                <w:bCs w:val="0"/>
                <w:kern w:val="0"/>
                <w:sz w:val="32"/>
                <w:szCs w:val="32"/>
                <w:lang w:bidi="ar-EG"/>
                <w14:ligatures w14:val="none"/>
              </w:rPr>
            </w:pPr>
            <w:r>
              <w:rPr>
                <w:rFonts w:ascii="Sakkal Majalla" w:hAnsi="Sakkal Majalla" w:cs="Sakkal Majalla" w:hint="cs"/>
                <w:b w:val="0"/>
                <w:bCs w:val="0"/>
                <w:kern w:val="0"/>
                <w:sz w:val="32"/>
                <w:szCs w:val="32"/>
                <w:rtl/>
                <w:lang w:bidi="ar-EG"/>
                <w14:ligatures w14:val="none"/>
              </w:rPr>
              <w:t>الموائمة والتطبيق</w:t>
            </w:r>
          </w:p>
        </w:tc>
        <w:tc>
          <w:tcPr>
            <w:tcW w:w="2079" w:type="dxa"/>
            <w:vAlign w:val="center"/>
            <w:hideMark/>
          </w:tcPr>
          <w:p w:rsidR="00290277" w:rsidRPr="00040239" w:rsidRDefault="00290277" w:rsidP="0029027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32"/>
                <w:szCs w:val="32"/>
                <w:lang w:bidi="ar-EG"/>
                <w14:ligatures w14:val="none"/>
              </w:rPr>
            </w:pPr>
            <w:r>
              <w:rPr>
                <w:rFonts w:ascii="Sakkal Majalla" w:hAnsi="Sakkal Majalla" w:cs="Sakkal Majalla" w:hint="cs"/>
                <w:kern w:val="0"/>
                <w:sz w:val="32"/>
                <w:szCs w:val="32"/>
                <w:rtl/>
                <w:lang w:bidi="ar-EG"/>
                <w14:ligatures w14:val="none"/>
              </w:rPr>
              <w:t>0.91</w:t>
            </w:r>
          </w:p>
        </w:tc>
        <w:tc>
          <w:tcPr>
            <w:tcW w:w="0" w:type="auto"/>
            <w:vAlign w:val="center"/>
            <w:hideMark/>
          </w:tcPr>
          <w:p w:rsidR="00290277" w:rsidRPr="00040239" w:rsidRDefault="00290277" w:rsidP="0029027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32"/>
                <w:szCs w:val="32"/>
                <w:lang w:bidi="ar-EG"/>
                <w14:ligatures w14:val="none"/>
              </w:rPr>
            </w:pPr>
            <w:r>
              <w:rPr>
                <w:rFonts w:ascii="Sakkal Majalla" w:hAnsi="Sakkal Majalla" w:cs="Sakkal Majalla"/>
                <w:kern w:val="0"/>
                <w:sz w:val="32"/>
                <w:szCs w:val="32"/>
                <w:rtl/>
                <w:lang w:bidi="ar-EG"/>
                <w14:ligatures w14:val="none"/>
              </w:rPr>
              <w:t>دالة عند 0.01</w:t>
            </w:r>
          </w:p>
        </w:tc>
      </w:tr>
    </w:tbl>
    <w:p w:rsidR="00290277" w:rsidRPr="00040239" w:rsidRDefault="00290277" w:rsidP="00290277">
      <w:pPr>
        <w:shd w:val="clear" w:color="auto" w:fill="FFFFFF" w:themeFill="background1"/>
        <w:bidi/>
        <w:spacing w:line="360" w:lineRule="auto"/>
        <w:ind w:left="4"/>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المصدر: </w:t>
      </w:r>
      <w:r>
        <w:rPr>
          <w:rFonts w:ascii="Sakkal Majalla" w:hAnsi="Sakkal Majalla" w:cs="Sakkal Majalla"/>
          <w:sz w:val="28"/>
          <w:szCs w:val="28"/>
          <w:rtl/>
          <w:lang w:bidi="ar-EG"/>
        </w:rPr>
        <w:t>بناء على مخرجات التحليل الاحصائي</w:t>
      </w:r>
    </w:p>
    <w:p w:rsidR="00290277" w:rsidRPr="00040239" w:rsidRDefault="00290277" w:rsidP="00290277">
      <w:pPr>
        <w:bidi/>
        <w:spacing w:after="120" w:line="360" w:lineRule="auto"/>
        <w:rPr>
          <w:rFonts w:ascii="Sakkal Majalla" w:hAnsi="Sakkal Majalla" w:cs="Sakkal Majalla"/>
          <w:sz w:val="32"/>
          <w:szCs w:val="32"/>
          <w:rtl/>
          <w:lang w:bidi="ar-EG"/>
        </w:rPr>
      </w:pPr>
      <w:r>
        <w:rPr>
          <w:rFonts w:ascii="Sakkal Majalla" w:hAnsi="Sakkal Majalla" w:cs="Sakkal Majalla"/>
          <w:sz w:val="32"/>
          <w:szCs w:val="32"/>
          <w:rtl/>
          <w:lang w:bidi="ar-EG"/>
        </w:rPr>
        <w:t xml:space="preserve">يُظهر الجدول </w:t>
      </w:r>
      <w:r>
        <w:rPr>
          <w:rFonts w:ascii="Sakkal Majalla" w:hAnsi="Sakkal Majalla" w:cs="Sakkal Majalla" w:hint="cs"/>
          <w:sz w:val="32"/>
          <w:szCs w:val="32"/>
          <w:rtl/>
          <w:lang w:bidi="ar-EG"/>
        </w:rPr>
        <w:t xml:space="preserve">(3-7) </w:t>
      </w:r>
      <w:r>
        <w:rPr>
          <w:rFonts w:ascii="Sakkal Majalla" w:hAnsi="Sakkal Majalla" w:cs="Sakkal Majalla"/>
          <w:sz w:val="32"/>
          <w:szCs w:val="32"/>
          <w:rtl/>
          <w:lang w:bidi="ar-EG"/>
        </w:rPr>
        <w:t>نتائج إحصائية هامة</w:t>
      </w:r>
      <w:r>
        <w:rPr>
          <w:rFonts w:ascii="Sakkal Majalla" w:hAnsi="Sakkal Majalla" w:cs="Sakkal Majalla"/>
          <w:sz w:val="32"/>
          <w:szCs w:val="32"/>
          <w:lang w:bidi="ar-EG"/>
        </w:rPr>
        <w:t>:</w:t>
      </w:r>
    </w:p>
    <w:p w:rsidR="00290277" w:rsidRPr="00040239" w:rsidRDefault="00290277" w:rsidP="00290277">
      <w:pPr>
        <w:bidi/>
        <w:spacing w:after="120" w:line="360" w:lineRule="auto"/>
        <w:rPr>
          <w:rFonts w:ascii="Sakkal Majalla" w:hAnsi="Sakkal Majalla" w:cs="Sakkal Majalla"/>
          <w:sz w:val="32"/>
          <w:szCs w:val="32"/>
          <w:rtl/>
          <w:lang w:bidi="ar-EG"/>
        </w:rPr>
      </w:pPr>
      <w:r>
        <w:rPr>
          <w:rFonts w:ascii="Sakkal Majalla" w:hAnsi="Sakkal Majalla" w:cs="Sakkal Majalla"/>
          <w:sz w:val="32"/>
          <w:szCs w:val="32"/>
          <w:rtl/>
          <w:lang w:bidi="ar-EG"/>
        </w:rPr>
        <w:t>معاملات ارتباط مرتفعة: توجد علاقات ارتباط قوية وموجبة بين جميع أبعاد "</w:t>
      </w:r>
      <w:r>
        <w:rPr>
          <w:rFonts w:ascii="Sakkal Majalla" w:hAnsi="Sakkal Majalla" w:cs="Sakkal Majalla" w:hint="cs"/>
          <w:sz w:val="32"/>
          <w:szCs w:val="32"/>
          <w:rtl/>
          <w:lang w:bidi="ar-EG"/>
        </w:rPr>
        <w:t>الذكاء التنظيمي</w:t>
      </w:r>
      <w:r>
        <w:rPr>
          <w:rFonts w:ascii="Sakkal Majalla" w:hAnsi="Sakkal Majalla" w:cs="Sakkal Majalla"/>
          <w:sz w:val="32"/>
          <w:szCs w:val="32"/>
          <w:rtl/>
          <w:lang w:bidi="ar-EG"/>
        </w:rPr>
        <w:t>" (</w:t>
      </w:r>
      <w:r>
        <w:rPr>
          <w:rFonts w:ascii="Sakkal Majalla" w:hAnsi="Sakkal Majalla" w:cs="Sakkal Majalla" w:hint="cs"/>
          <w:sz w:val="32"/>
          <w:szCs w:val="32"/>
          <w:rtl/>
          <w:lang w:bidi="ar-EG"/>
        </w:rPr>
        <w:t xml:space="preserve">ذكاء استراتيجي </w:t>
      </w:r>
      <w:r>
        <w:rPr>
          <w:rFonts w:ascii="Sakkal Majalla" w:hAnsi="Sakkal Majalla" w:cs="Sakkal Majalla"/>
          <w:sz w:val="32"/>
          <w:szCs w:val="32"/>
          <w:rtl/>
          <w:lang w:bidi="ar-EG"/>
        </w:rPr>
        <w:t>–</w:t>
      </w:r>
      <w:r>
        <w:rPr>
          <w:rFonts w:ascii="Sakkal Majalla" w:hAnsi="Sakkal Majalla" w:cs="Sakkal Majalla" w:hint="cs"/>
          <w:sz w:val="32"/>
          <w:szCs w:val="32"/>
          <w:rtl/>
          <w:lang w:bidi="ar-EG"/>
        </w:rPr>
        <w:t xml:space="preserve"> ذكاء عاطفي </w:t>
      </w:r>
      <w:r>
        <w:rPr>
          <w:rFonts w:ascii="Sakkal Majalla" w:hAnsi="Sakkal Majalla" w:cs="Sakkal Majalla"/>
          <w:sz w:val="32"/>
          <w:szCs w:val="32"/>
          <w:rtl/>
          <w:lang w:bidi="ar-EG"/>
        </w:rPr>
        <w:t>–</w:t>
      </w:r>
      <w:r>
        <w:rPr>
          <w:rFonts w:ascii="Sakkal Majalla" w:hAnsi="Sakkal Majalla" w:cs="Sakkal Majalla" w:hint="cs"/>
          <w:sz w:val="32"/>
          <w:szCs w:val="32"/>
          <w:rtl/>
          <w:lang w:bidi="ar-EG"/>
        </w:rPr>
        <w:t xml:space="preserve"> المصير المشترك </w:t>
      </w:r>
      <w:r>
        <w:rPr>
          <w:rFonts w:ascii="Sakkal Majalla" w:hAnsi="Sakkal Majalla" w:cs="Sakkal Majalla"/>
          <w:sz w:val="32"/>
          <w:szCs w:val="32"/>
          <w:rtl/>
          <w:lang w:bidi="ar-EG"/>
        </w:rPr>
        <w:t>–</w:t>
      </w:r>
      <w:r>
        <w:rPr>
          <w:rFonts w:ascii="Sakkal Majalla" w:hAnsi="Sakkal Majalla" w:cs="Sakkal Majalla" w:hint="cs"/>
          <w:sz w:val="32"/>
          <w:szCs w:val="32"/>
          <w:rtl/>
          <w:lang w:bidi="ar-EG"/>
        </w:rPr>
        <w:t xml:space="preserve"> الموائمة والتطبيق</w:t>
      </w:r>
      <w:r>
        <w:rPr>
          <w:rFonts w:ascii="Sakkal Majalla" w:hAnsi="Sakkal Majalla" w:cs="Sakkal Majalla"/>
          <w:sz w:val="32"/>
          <w:szCs w:val="32"/>
          <w:rtl/>
          <w:lang w:bidi="ar-EG"/>
        </w:rPr>
        <w:t>) والدرجة الكلية</w:t>
      </w:r>
      <w:r>
        <w:rPr>
          <w:rFonts w:ascii="Sakkal Majalla" w:hAnsi="Sakkal Majalla" w:cs="Sakkal Majalla"/>
          <w:sz w:val="32"/>
          <w:szCs w:val="32"/>
          <w:lang w:bidi="ar-EG"/>
        </w:rPr>
        <w:t>.</w:t>
      </w:r>
    </w:p>
    <w:p w:rsidR="00290277" w:rsidRPr="00040239" w:rsidRDefault="00290277" w:rsidP="00290277">
      <w:pPr>
        <w:bidi/>
        <w:spacing w:after="120" w:line="360" w:lineRule="auto"/>
        <w:rPr>
          <w:rFonts w:ascii="Sakkal Majalla" w:hAnsi="Sakkal Majalla" w:cs="Sakkal Majalla"/>
          <w:sz w:val="32"/>
          <w:szCs w:val="32"/>
          <w:rtl/>
          <w:lang w:bidi="ar-EG"/>
        </w:rPr>
      </w:pPr>
      <w:r>
        <w:rPr>
          <w:rFonts w:ascii="Sakkal Majalla" w:hAnsi="Sakkal Majalla" w:cs="Sakkal Majalla"/>
          <w:sz w:val="32"/>
          <w:szCs w:val="32"/>
          <w:rtl/>
          <w:lang w:bidi="ar-EG"/>
        </w:rPr>
        <w:t>دلالة إحصائية: جميع معاملات الارتباط، التي تتراوح بين 0.89 و 0.92، تعتبر دالة إحصائياً عند مستوى دلالة 0.01</w:t>
      </w:r>
      <w:r>
        <w:rPr>
          <w:rFonts w:ascii="Sakkal Majalla" w:hAnsi="Sakkal Majalla" w:cs="Sakkal Majalla"/>
          <w:sz w:val="32"/>
          <w:szCs w:val="32"/>
          <w:lang w:bidi="ar-EG"/>
        </w:rPr>
        <w:t>.</w:t>
      </w:r>
    </w:p>
    <w:p w:rsidR="00290277" w:rsidRDefault="00290277" w:rsidP="00290277">
      <w:pPr>
        <w:bidi/>
        <w:spacing w:after="120" w:line="360" w:lineRule="auto"/>
        <w:jc w:val="both"/>
        <w:rPr>
          <w:rFonts w:ascii="Sakkal Majalla" w:hAnsi="Sakkal Majalla" w:cs="Sakkal Majalla"/>
          <w:sz w:val="32"/>
          <w:szCs w:val="32"/>
          <w:rtl/>
          <w:lang w:bidi="ar-EG"/>
        </w:rPr>
      </w:pPr>
      <w:r>
        <w:rPr>
          <w:rFonts w:ascii="Sakkal Majalla" w:hAnsi="Sakkal Majalla" w:cs="Sakkal Majalla"/>
          <w:sz w:val="32"/>
          <w:szCs w:val="32"/>
          <w:rtl/>
          <w:lang w:bidi="ar-EG"/>
        </w:rPr>
        <w:t>قوة العلاقة: يشير ذلك إلى أن هذه الأبعاد مجتمعة تفسر نسبة كبيرة من التباين في المتغير المستقل، مما يؤكد قوتها كعوامل تأثير</w:t>
      </w:r>
    </w:p>
    <w:p w:rsidR="00A07733" w:rsidRDefault="00A07733" w:rsidP="00A07733">
      <w:pPr>
        <w:bidi/>
        <w:spacing w:after="120" w:line="360" w:lineRule="auto"/>
        <w:jc w:val="both"/>
        <w:rPr>
          <w:rFonts w:ascii="Sakkal Majalla" w:hAnsi="Sakkal Majalla" w:cs="Sakkal Majalla"/>
          <w:sz w:val="32"/>
          <w:szCs w:val="32"/>
          <w:rtl/>
          <w:lang w:bidi="ar-EG"/>
        </w:rPr>
      </w:pPr>
    </w:p>
    <w:p w:rsidR="00A07733" w:rsidRDefault="00A07733" w:rsidP="00A07733">
      <w:pPr>
        <w:bidi/>
        <w:spacing w:after="120" w:line="360" w:lineRule="auto"/>
        <w:jc w:val="both"/>
        <w:rPr>
          <w:rFonts w:ascii="Sakkal Majalla" w:hAnsi="Sakkal Majalla" w:cs="Sakkal Majalla"/>
          <w:sz w:val="32"/>
          <w:szCs w:val="32"/>
          <w:rtl/>
          <w:lang w:bidi="ar-EG"/>
        </w:rPr>
      </w:pPr>
    </w:p>
    <w:p w:rsidR="00A07733" w:rsidRDefault="00A07733" w:rsidP="00A07733">
      <w:pPr>
        <w:bidi/>
        <w:spacing w:after="120" w:line="360" w:lineRule="auto"/>
        <w:jc w:val="both"/>
        <w:rPr>
          <w:rFonts w:ascii="Sakkal Majalla" w:hAnsi="Sakkal Majalla" w:cs="Sakkal Majalla"/>
          <w:sz w:val="32"/>
          <w:szCs w:val="32"/>
          <w:rtl/>
          <w:lang w:bidi="ar-EG"/>
        </w:rPr>
      </w:pPr>
    </w:p>
    <w:p w:rsidR="00A07733" w:rsidRPr="00040239" w:rsidRDefault="00A07733" w:rsidP="00A07733">
      <w:pPr>
        <w:bidi/>
        <w:spacing w:after="120" w:line="360" w:lineRule="auto"/>
        <w:jc w:val="both"/>
        <w:rPr>
          <w:rFonts w:ascii="Sakkal Majalla" w:hAnsi="Sakkal Majalla" w:cs="Sakkal Majalla"/>
          <w:sz w:val="32"/>
          <w:szCs w:val="32"/>
          <w:rtl/>
          <w:lang w:bidi="ar-EG"/>
        </w:rPr>
      </w:pPr>
    </w:p>
    <w:p w:rsidR="00A07733" w:rsidRPr="00040239" w:rsidRDefault="00290277" w:rsidP="00A07733">
      <w:pPr>
        <w:bidi/>
        <w:spacing w:after="120"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lastRenderedPageBreak/>
        <w:t xml:space="preserve">جدول رقم (3-8) </w:t>
      </w:r>
      <w:r>
        <w:rPr>
          <w:rFonts w:ascii="Sakkal Majalla" w:hAnsi="Sakkal Majalla" w:cs="Sakkal Majalla"/>
          <w:sz w:val="28"/>
          <w:szCs w:val="28"/>
          <w:rtl/>
          <w:lang w:bidi="ar-EG"/>
        </w:rPr>
        <w:t>معاملات الارتباط بين الأبعاد والدرجة الكلية</w:t>
      </w:r>
      <w:r>
        <w:rPr>
          <w:rFonts w:ascii="Sakkal Majalla" w:hAnsi="Sakkal Majalla" w:cs="Sakkal Majalla" w:hint="cs"/>
          <w:sz w:val="28"/>
          <w:szCs w:val="28"/>
          <w:rtl/>
          <w:lang w:bidi="ar-EG"/>
        </w:rPr>
        <w:t xml:space="preserve"> يوضح ل</w:t>
      </w:r>
      <w:r>
        <w:rPr>
          <w:rFonts w:ascii="Sakkal Majalla" w:hAnsi="Sakkal Majalla" w:cs="Sakkal Majalla"/>
          <w:sz w:val="28"/>
          <w:szCs w:val="28"/>
          <w:rtl/>
          <w:lang w:bidi="ar-EG"/>
        </w:rPr>
        <w:t>لمتغير التابع (</w:t>
      </w:r>
      <w:r>
        <w:rPr>
          <w:rFonts w:ascii="Sakkal Majalla" w:hAnsi="Sakkal Majalla" w:cs="Sakkal Majalla" w:hint="cs"/>
          <w:sz w:val="28"/>
          <w:szCs w:val="28"/>
          <w:rtl/>
          <w:lang w:bidi="ar-EG"/>
        </w:rPr>
        <w:t>الكشف عن الاحتيال في مطالبات التامين)</w:t>
      </w:r>
    </w:p>
    <w:tbl>
      <w:tblPr>
        <w:tblStyle w:val="GridTable1Light"/>
        <w:bidiVisual/>
        <w:tblW w:w="8486" w:type="dxa"/>
        <w:jc w:val="cente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3807"/>
        <w:gridCol w:w="2126"/>
        <w:gridCol w:w="2553"/>
      </w:tblGrid>
      <w:tr w:rsidR="00290277" w:rsidRPr="00040239" w:rsidTr="00290277">
        <w:trPr>
          <w:cnfStyle w:val="100000000000" w:firstRow="1" w:lastRow="0" w:firstColumn="0" w:lastColumn="0" w:oddVBand="0" w:evenVBand="0" w:oddHBand="0" w:evenHBand="0" w:firstRowFirstColumn="0" w:firstRowLastColumn="0" w:lastRowFirstColumn="0" w:lastRowLastColumn="0"/>
          <w:trHeight w:val="1077"/>
          <w:jc w:val="center"/>
        </w:trPr>
        <w:tc>
          <w:tcPr>
            <w:cnfStyle w:val="001000000000" w:firstRow="0" w:lastRow="0" w:firstColumn="1" w:lastColumn="0" w:oddVBand="0" w:evenVBand="0" w:oddHBand="0" w:evenHBand="0" w:firstRowFirstColumn="0" w:firstRowLastColumn="0" w:lastRowFirstColumn="0" w:lastRowLastColumn="0"/>
            <w:tcW w:w="3807" w:type="dxa"/>
            <w:shd w:val="clear" w:color="auto" w:fill="F7CAAC" w:themeFill="accent2" w:themeFillTint="66"/>
            <w:vAlign w:val="center"/>
            <w:hideMark/>
          </w:tcPr>
          <w:p w:rsidR="00290277" w:rsidRPr="00040239" w:rsidRDefault="00290277" w:rsidP="00290277">
            <w:pPr>
              <w:bidi/>
              <w:spacing w:after="120" w:line="360" w:lineRule="auto"/>
              <w:ind w:firstLine="509"/>
              <w:jc w:val="center"/>
              <w:rPr>
                <w:rFonts w:ascii="Sakkal Majalla" w:hAnsi="Sakkal Majalla" w:cs="Sakkal Majalla"/>
                <w:b w:val="0"/>
                <w:bCs w:val="0"/>
                <w:kern w:val="0"/>
                <w:sz w:val="32"/>
                <w:szCs w:val="32"/>
                <w:lang w:bidi="ar-EG"/>
                <w14:ligatures w14:val="none"/>
              </w:rPr>
            </w:pPr>
            <w:r>
              <w:rPr>
                <w:rFonts w:ascii="Sakkal Majalla" w:hAnsi="Sakkal Majalla" w:cs="Sakkal Majalla"/>
                <w:b w:val="0"/>
                <w:bCs w:val="0"/>
                <w:kern w:val="0"/>
                <w:sz w:val="32"/>
                <w:szCs w:val="32"/>
                <w:rtl/>
                <w:lang w:bidi="ar-EG"/>
                <w14:ligatures w14:val="none"/>
              </w:rPr>
              <w:t>البعد</w:t>
            </w:r>
          </w:p>
        </w:tc>
        <w:tc>
          <w:tcPr>
            <w:tcW w:w="2126" w:type="dxa"/>
            <w:shd w:val="clear" w:color="auto" w:fill="F7CAAC" w:themeFill="accent2" w:themeFillTint="66"/>
            <w:vAlign w:val="center"/>
            <w:hideMark/>
          </w:tcPr>
          <w:p w:rsidR="00290277" w:rsidRPr="00040239" w:rsidRDefault="00290277" w:rsidP="00290277">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sz w:val="32"/>
                <w:szCs w:val="32"/>
                <w:lang w:bidi="ar-EG"/>
                <w14:ligatures w14:val="none"/>
              </w:rPr>
            </w:pPr>
            <w:r>
              <w:rPr>
                <w:rFonts w:ascii="Sakkal Majalla" w:hAnsi="Sakkal Majalla" w:cs="Sakkal Majalla"/>
                <w:b w:val="0"/>
                <w:bCs w:val="0"/>
                <w:kern w:val="0"/>
                <w:sz w:val="32"/>
                <w:szCs w:val="32"/>
                <w:rtl/>
                <w:lang w:bidi="ar-EG"/>
                <w14:ligatures w14:val="none"/>
              </w:rPr>
              <w:t>معامل الارتباط</w:t>
            </w:r>
          </w:p>
        </w:tc>
        <w:tc>
          <w:tcPr>
            <w:tcW w:w="2553" w:type="dxa"/>
            <w:shd w:val="clear" w:color="auto" w:fill="F7CAAC" w:themeFill="accent2" w:themeFillTint="66"/>
            <w:vAlign w:val="center"/>
            <w:hideMark/>
          </w:tcPr>
          <w:p w:rsidR="00290277" w:rsidRPr="00040239" w:rsidRDefault="00290277" w:rsidP="00290277">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sz w:val="32"/>
                <w:szCs w:val="32"/>
                <w:lang w:bidi="ar-EG"/>
                <w14:ligatures w14:val="none"/>
              </w:rPr>
            </w:pPr>
            <w:r>
              <w:rPr>
                <w:rFonts w:ascii="Sakkal Majalla" w:hAnsi="Sakkal Majalla" w:cs="Sakkal Majalla"/>
                <w:b w:val="0"/>
                <w:bCs w:val="0"/>
                <w:kern w:val="0"/>
                <w:sz w:val="32"/>
                <w:szCs w:val="32"/>
                <w:rtl/>
                <w:lang w:bidi="ar-EG"/>
                <w14:ligatures w14:val="none"/>
              </w:rPr>
              <w:t>الدلالة</w:t>
            </w:r>
          </w:p>
        </w:tc>
      </w:tr>
      <w:tr w:rsidR="00290277" w:rsidRPr="00040239" w:rsidTr="00290277">
        <w:trPr>
          <w:trHeight w:val="1077"/>
          <w:jc w:val="center"/>
        </w:trPr>
        <w:tc>
          <w:tcPr>
            <w:cnfStyle w:val="001000000000" w:firstRow="0" w:lastRow="0" w:firstColumn="1" w:lastColumn="0" w:oddVBand="0" w:evenVBand="0" w:oddHBand="0" w:evenHBand="0" w:firstRowFirstColumn="0" w:firstRowLastColumn="0" w:lastRowFirstColumn="0" w:lastRowLastColumn="0"/>
            <w:tcW w:w="3807" w:type="dxa"/>
            <w:shd w:val="clear" w:color="auto" w:fill="F2F2F2" w:themeFill="background1" w:themeFillShade="F2"/>
            <w:hideMark/>
          </w:tcPr>
          <w:p w:rsidR="00290277" w:rsidRPr="00040239" w:rsidRDefault="00290277" w:rsidP="00290277">
            <w:pPr>
              <w:bidi/>
              <w:spacing w:after="120" w:line="360" w:lineRule="auto"/>
              <w:ind w:firstLine="509"/>
              <w:jc w:val="center"/>
              <w:rPr>
                <w:rFonts w:ascii="Sakkal Majalla" w:hAnsi="Sakkal Majalla" w:cs="Sakkal Majalla"/>
                <w:b w:val="0"/>
                <w:bCs w:val="0"/>
                <w:kern w:val="0"/>
                <w:sz w:val="32"/>
                <w:szCs w:val="32"/>
                <w:lang w:bidi="ar-EG"/>
                <w14:ligatures w14:val="none"/>
              </w:rPr>
            </w:pPr>
            <w:r>
              <w:rPr>
                <w:rFonts w:ascii="Sakkal Majalla" w:hAnsi="Sakkal Majalla" w:cs="Sakkal Majalla" w:hint="cs"/>
                <w:b w:val="0"/>
                <w:bCs w:val="0"/>
                <w:kern w:val="0"/>
                <w:sz w:val="32"/>
                <w:szCs w:val="32"/>
                <w:rtl/>
                <w:lang w:bidi="ar-EG"/>
                <w14:ligatures w14:val="none"/>
              </w:rPr>
              <w:t>الاحتيال من الطرف الاول</w:t>
            </w:r>
          </w:p>
        </w:tc>
        <w:tc>
          <w:tcPr>
            <w:tcW w:w="2126" w:type="dxa"/>
            <w:vAlign w:val="center"/>
            <w:hideMark/>
          </w:tcPr>
          <w:p w:rsidR="00290277" w:rsidRPr="00040239" w:rsidRDefault="00290277" w:rsidP="0029027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32"/>
                <w:szCs w:val="32"/>
                <w:lang w:bidi="ar-EG"/>
                <w14:ligatures w14:val="none"/>
              </w:rPr>
            </w:pPr>
            <w:r>
              <w:rPr>
                <w:rFonts w:ascii="Sakkal Majalla" w:hAnsi="Sakkal Majalla" w:cs="Sakkal Majalla" w:hint="cs"/>
                <w:kern w:val="0"/>
                <w:sz w:val="32"/>
                <w:szCs w:val="32"/>
                <w:rtl/>
                <w:lang w:bidi="ar-EG"/>
                <w14:ligatures w14:val="none"/>
              </w:rPr>
              <w:t>0.92</w:t>
            </w:r>
          </w:p>
        </w:tc>
        <w:tc>
          <w:tcPr>
            <w:tcW w:w="2553" w:type="dxa"/>
            <w:vAlign w:val="center"/>
            <w:hideMark/>
          </w:tcPr>
          <w:p w:rsidR="00290277" w:rsidRPr="00040239" w:rsidRDefault="00290277" w:rsidP="0029027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32"/>
                <w:szCs w:val="32"/>
                <w:lang w:bidi="ar-EG"/>
                <w14:ligatures w14:val="none"/>
              </w:rPr>
            </w:pPr>
            <w:r>
              <w:rPr>
                <w:rFonts w:ascii="Sakkal Majalla" w:hAnsi="Sakkal Majalla" w:cs="Sakkal Majalla"/>
                <w:kern w:val="0"/>
                <w:sz w:val="32"/>
                <w:szCs w:val="32"/>
                <w:rtl/>
                <w:lang w:bidi="ar-EG"/>
                <w14:ligatures w14:val="none"/>
              </w:rPr>
              <w:t>دالة عند 0.01</w:t>
            </w:r>
          </w:p>
        </w:tc>
      </w:tr>
      <w:tr w:rsidR="00290277" w:rsidRPr="00040239" w:rsidTr="00290277">
        <w:trPr>
          <w:trHeight w:val="1077"/>
          <w:jc w:val="center"/>
        </w:trPr>
        <w:tc>
          <w:tcPr>
            <w:cnfStyle w:val="001000000000" w:firstRow="0" w:lastRow="0" w:firstColumn="1" w:lastColumn="0" w:oddVBand="0" w:evenVBand="0" w:oddHBand="0" w:evenHBand="0" w:firstRowFirstColumn="0" w:firstRowLastColumn="0" w:lastRowFirstColumn="0" w:lastRowLastColumn="0"/>
            <w:tcW w:w="3807" w:type="dxa"/>
            <w:shd w:val="clear" w:color="auto" w:fill="F2F2F2" w:themeFill="background1" w:themeFillShade="F2"/>
            <w:hideMark/>
          </w:tcPr>
          <w:p w:rsidR="00290277" w:rsidRPr="00040239" w:rsidRDefault="00290277" w:rsidP="00290277">
            <w:pPr>
              <w:bidi/>
              <w:spacing w:after="120" w:line="360" w:lineRule="auto"/>
              <w:ind w:firstLine="509"/>
              <w:jc w:val="center"/>
              <w:rPr>
                <w:rFonts w:ascii="Sakkal Majalla" w:hAnsi="Sakkal Majalla" w:cs="Sakkal Majalla"/>
                <w:b w:val="0"/>
                <w:bCs w:val="0"/>
                <w:kern w:val="0"/>
                <w:sz w:val="32"/>
                <w:szCs w:val="32"/>
                <w:lang w:bidi="ar-EG"/>
                <w14:ligatures w14:val="none"/>
              </w:rPr>
            </w:pPr>
            <w:r>
              <w:rPr>
                <w:rFonts w:ascii="Sakkal Majalla" w:hAnsi="Sakkal Majalla" w:cs="Sakkal Majalla" w:hint="cs"/>
                <w:b w:val="0"/>
                <w:bCs w:val="0"/>
                <w:kern w:val="0"/>
                <w:sz w:val="32"/>
                <w:szCs w:val="32"/>
                <w:rtl/>
                <w:lang w:bidi="ar-EG"/>
                <w14:ligatures w14:val="none"/>
              </w:rPr>
              <w:t>الاحتيال من الطرف الثاني</w:t>
            </w:r>
          </w:p>
        </w:tc>
        <w:tc>
          <w:tcPr>
            <w:tcW w:w="2126" w:type="dxa"/>
            <w:vAlign w:val="center"/>
            <w:hideMark/>
          </w:tcPr>
          <w:p w:rsidR="00290277" w:rsidRPr="00040239" w:rsidRDefault="00290277" w:rsidP="0029027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32"/>
                <w:szCs w:val="32"/>
                <w:lang w:bidi="ar-EG"/>
                <w14:ligatures w14:val="none"/>
              </w:rPr>
            </w:pPr>
            <w:r>
              <w:rPr>
                <w:rFonts w:ascii="Sakkal Majalla" w:hAnsi="Sakkal Majalla" w:cs="Sakkal Majalla" w:hint="cs"/>
                <w:kern w:val="0"/>
                <w:sz w:val="32"/>
                <w:szCs w:val="32"/>
                <w:rtl/>
                <w:lang w:bidi="ar-EG"/>
                <w14:ligatures w14:val="none"/>
              </w:rPr>
              <w:t>0.90</w:t>
            </w:r>
          </w:p>
        </w:tc>
        <w:tc>
          <w:tcPr>
            <w:tcW w:w="2553" w:type="dxa"/>
            <w:vAlign w:val="center"/>
            <w:hideMark/>
          </w:tcPr>
          <w:p w:rsidR="00290277" w:rsidRPr="00040239" w:rsidRDefault="00290277" w:rsidP="0029027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32"/>
                <w:szCs w:val="32"/>
                <w:lang w:bidi="ar-EG"/>
                <w14:ligatures w14:val="none"/>
              </w:rPr>
            </w:pPr>
            <w:r>
              <w:rPr>
                <w:rFonts w:ascii="Sakkal Majalla" w:hAnsi="Sakkal Majalla" w:cs="Sakkal Majalla"/>
                <w:kern w:val="0"/>
                <w:sz w:val="32"/>
                <w:szCs w:val="32"/>
                <w:rtl/>
                <w:lang w:bidi="ar-EG"/>
                <w14:ligatures w14:val="none"/>
              </w:rPr>
              <w:t>دالة عند 0.01</w:t>
            </w:r>
          </w:p>
        </w:tc>
      </w:tr>
      <w:tr w:rsidR="00290277" w:rsidRPr="00040239" w:rsidTr="00290277">
        <w:trPr>
          <w:trHeight w:val="1077"/>
          <w:jc w:val="center"/>
        </w:trPr>
        <w:tc>
          <w:tcPr>
            <w:cnfStyle w:val="001000000000" w:firstRow="0" w:lastRow="0" w:firstColumn="1" w:lastColumn="0" w:oddVBand="0" w:evenVBand="0" w:oddHBand="0" w:evenHBand="0" w:firstRowFirstColumn="0" w:firstRowLastColumn="0" w:lastRowFirstColumn="0" w:lastRowLastColumn="0"/>
            <w:tcW w:w="3807" w:type="dxa"/>
            <w:shd w:val="clear" w:color="auto" w:fill="F2F2F2" w:themeFill="background1" w:themeFillShade="F2"/>
            <w:hideMark/>
          </w:tcPr>
          <w:p w:rsidR="00290277" w:rsidRPr="00040239" w:rsidRDefault="00290277" w:rsidP="00290277">
            <w:pPr>
              <w:bidi/>
              <w:spacing w:after="120" w:line="360" w:lineRule="auto"/>
              <w:ind w:firstLine="509"/>
              <w:jc w:val="center"/>
              <w:rPr>
                <w:rFonts w:ascii="Sakkal Majalla" w:hAnsi="Sakkal Majalla" w:cs="Sakkal Majalla"/>
                <w:b w:val="0"/>
                <w:bCs w:val="0"/>
                <w:kern w:val="0"/>
                <w:sz w:val="32"/>
                <w:szCs w:val="32"/>
                <w:lang w:bidi="ar-EG"/>
                <w14:ligatures w14:val="none"/>
              </w:rPr>
            </w:pPr>
            <w:r>
              <w:rPr>
                <w:rFonts w:ascii="Sakkal Majalla" w:hAnsi="Sakkal Majalla" w:cs="Sakkal Majalla" w:hint="cs"/>
                <w:b w:val="0"/>
                <w:bCs w:val="0"/>
                <w:kern w:val="0"/>
                <w:sz w:val="32"/>
                <w:szCs w:val="32"/>
                <w:rtl/>
                <w:lang w:bidi="ar-EG"/>
                <w14:ligatures w14:val="none"/>
              </w:rPr>
              <w:t>الاحتيال من الطرف الثالث</w:t>
            </w:r>
          </w:p>
        </w:tc>
        <w:tc>
          <w:tcPr>
            <w:tcW w:w="2126" w:type="dxa"/>
            <w:vAlign w:val="center"/>
            <w:hideMark/>
          </w:tcPr>
          <w:p w:rsidR="00290277" w:rsidRPr="00040239" w:rsidRDefault="00290277" w:rsidP="0029027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32"/>
                <w:szCs w:val="32"/>
                <w:lang w:bidi="ar-EG"/>
                <w14:ligatures w14:val="none"/>
              </w:rPr>
            </w:pPr>
            <w:r>
              <w:rPr>
                <w:rFonts w:ascii="Sakkal Majalla" w:hAnsi="Sakkal Majalla" w:cs="Sakkal Majalla" w:hint="cs"/>
                <w:kern w:val="0"/>
                <w:sz w:val="32"/>
                <w:szCs w:val="32"/>
                <w:rtl/>
                <w:lang w:bidi="ar-EG"/>
                <w14:ligatures w14:val="none"/>
              </w:rPr>
              <w:t>0.91</w:t>
            </w:r>
          </w:p>
        </w:tc>
        <w:tc>
          <w:tcPr>
            <w:tcW w:w="2553" w:type="dxa"/>
            <w:vAlign w:val="center"/>
            <w:hideMark/>
          </w:tcPr>
          <w:p w:rsidR="00290277" w:rsidRPr="00040239" w:rsidRDefault="00290277" w:rsidP="0029027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32"/>
                <w:szCs w:val="32"/>
                <w:lang w:bidi="ar-EG"/>
                <w14:ligatures w14:val="none"/>
              </w:rPr>
            </w:pPr>
            <w:r>
              <w:rPr>
                <w:rFonts w:ascii="Sakkal Majalla" w:hAnsi="Sakkal Majalla" w:cs="Sakkal Majalla"/>
                <w:kern w:val="0"/>
                <w:sz w:val="32"/>
                <w:szCs w:val="32"/>
                <w:rtl/>
                <w:lang w:bidi="ar-EG"/>
                <w14:ligatures w14:val="none"/>
              </w:rPr>
              <w:t>دالة عند 0.01</w:t>
            </w:r>
          </w:p>
        </w:tc>
      </w:tr>
    </w:tbl>
    <w:p w:rsidR="00290277" w:rsidRPr="00040239" w:rsidRDefault="00290277" w:rsidP="00290277">
      <w:pPr>
        <w:shd w:val="clear" w:color="auto" w:fill="FFFFFF" w:themeFill="background1"/>
        <w:bidi/>
        <w:spacing w:line="360" w:lineRule="auto"/>
        <w:ind w:left="4"/>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المصدر: </w:t>
      </w:r>
      <w:r>
        <w:rPr>
          <w:rFonts w:ascii="Sakkal Majalla" w:hAnsi="Sakkal Majalla" w:cs="Sakkal Majalla"/>
          <w:sz w:val="28"/>
          <w:szCs w:val="28"/>
          <w:rtl/>
          <w:lang w:bidi="ar-EG"/>
        </w:rPr>
        <w:t>بناء على مخرجات التحليل الاحصائي</w:t>
      </w:r>
    </w:p>
    <w:p w:rsidR="00290277" w:rsidRPr="00040239" w:rsidRDefault="00290277" w:rsidP="00290277">
      <w:pPr>
        <w:bidi/>
        <w:spacing w:after="120" w:line="360" w:lineRule="auto"/>
        <w:ind w:firstLine="509"/>
        <w:jc w:val="both"/>
        <w:rPr>
          <w:rFonts w:ascii="Sakkal Majalla" w:hAnsi="Sakkal Majalla" w:cs="Sakkal Majalla"/>
          <w:sz w:val="32"/>
          <w:szCs w:val="32"/>
          <w:rtl/>
          <w:lang w:bidi="ar-EG"/>
        </w:rPr>
      </w:pPr>
      <w:r>
        <w:rPr>
          <w:rFonts w:ascii="Sakkal Majalla" w:hAnsi="Sakkal Majalla" w:cs="Sakkal Majalla"/>
          <w:sz w:val="32"/>
          <w:szCs w:val="32"/>
          <w:rtl/>
          <w:lang w:bidi="ar-EG"/>
        </w:rPr>
        <w:t>يوضح الجدول رقم (</w:t>
      </w:r>
      <w:r>
        <w:rPr>
          <w:rFonts w:ascii="Sakkal Majalla" w:hAnsi="Sakkal Majalla" w:cs="Sakkal Majalla" w:hint="cs"/>
          <w:sz w:val="32"/>
          <w:szCs w:val="32"/>
          <w:rtl/>
          <w:lang w:bidi="ar-EG"/>
        </w:rPr>
        <w:t>3-8</w:t>
      </w:r>
      <w:r>
        <w:rPr>
          <w:rFonts w:ascii="Sakkal Majalla" w:hAnsi="Sakkal Majalla" w:cs="Sakkal Majalla"/>
          <w:sz w:val="32"/>
          <w:szCs w:val="32"/>
          <w:rtl/>
          <w:lang w:bidi="ar-EG"/>
        </w:rPr>
        <w:t>) معاملات الارتباط بين أبعاد محددة والدرجة الكلية لمتغير "</w:t>
      </w:r>
      <w:r>
        <w:rPr>
          <w:rFonts w:ascii="Sakkal Majalla" w:hAnsi="Sakkal Majalla" w:cs="Sakkal Majalla" w:hint="cs"/>
          <w:sz w:val="32"/>
          <w:szCs w:val="32"/>
          <w:rtl/>
          <w:lang w:bidi="ar-EG"/>
        </w:rPr>
        <w:t>الكشف عن الاحتيال في مطالبات التامين</w:t>
      </w:r>
      <w:r>
        <w:rPr>
          <w:rFonts w:ascii="Sakkal Majalla" w:hAnsi="Sakkal Majalla" w:cs="Sakkal Majalla"/>
          <w:sz w:val="32"/>
          <w:szCs w:val="32"/>
          <w:rtl/>
          <w:lang w:bidi="ar-EG"/>
        </w:rPr>
        <w:t>". تشير جميع النتائج إلى وجود ارتباط طردي قوي جداً وذو دلالة إحصائية عند مستوى (0.01).</w:t>
      </w:r>
    </w:p>
    <w:p w:rsidR="00290277" w:rsidRPr="00040239" w:rsidRDefault="00290277" w:rsidP="00290277">
      <w:pPr>
        <w:bidi/>
        <w:spacing w:after="120" w:line="360" w:lineRule="auto"/>
        <w:ind w:firstLine="509"/>
        <w:jc w:val="both"/>
        <w:rPr>
          <w:rFonts w:ascii="Sakkal Majalla" w:hAnsi="Sakkal Majalla" w:cs="Sakkal Majalla"/>
          <w:sz w:val="32"/>
          <w:szCs w:val="32"/>
          <w:lang w:bidi="ar-EG"/>
        </w:rPr>
      </w:pPr>
      <w:r>
        <w:rPr>
          <w:rFonts w:ascii="Sakkal Majalla" w:hAnsi="Sakkal Majalla" w:cs="Sakkal Majalla"/>
          <w:sz w:val="32"/>
          <w:szCs w:val="32"/>
          <w:rtl/>
          <w:lang w:bidi="ar-EG"/>
        </w:rPr>
        <w:t>يتضح من النتائج أن جميع معاملات الارتباط موجبة ومرتفعة ودالة إحصائيًا، مما يدل على وجود اتساق داخلي قوي بين الأبعاد والدرجة الكلية، وهو ما يؤكد تمتع الأداة بدرجة عالية من الصدق</w:t>
      </w:r>
      <w:r>
        <w:rPr>
          <w:rFonts w:ascii="Sakkal Majalla" w:hAnsi="Sakkal Majalla" w:cs="Sakkal Majalla"/>
          <w:sz w:val="32"/>
          <w:szCs w:val="32"/>
          <w:lang w:bidi="ar-EG"/>
        </w:rPr>
        <w:t>.</w:t>
      </w:r>
    </w:p>
    <w:p w:rsidR="00290277" w:rsidRPr="00040239" w:rsidRDefault="00290277" w:rsidP="00290277">
      <w:pPr>
        <w:bidi/>
        <w:spacing w:after="120" w:line="360" w:lineRule="auto"/>
        <w:ind w:left="360"/>
        <w:jc w:val="both"/>
        <w:outlineLvl w:val="0"/>
        <w:rPr>
          <w:rFonts w:ascii="Sakkal Majalla" w:hAnsi="Sakkal Majalla" w:cs="Sakkal Majalla"/>
          <w:b/>
          <w:bCs/>
          <w:sz w:val="32"/>
          <w:szCs w:val="32"/>
          <w:lang w:bidi="ar-EG"/>
        </w:rPr>
      </w:pPr>
      <w:bookmarkStart w:id="19" w:name="_Toc233339221"/>
      <w:r>
        <w:rPr>
          <w:rFonts w:ascii="Sakkal Majalla" w:hAnsi="Sakkal Majalla" w:cs="Sakkal Majalla"/>
          <w:b/>
          <w:bCs/>
          <w:sz w:val="32"/>
          <w:szCs w:val="32"/>
          <w:rtl/>
          <w:lang w:bidi="ar-EG"/>
        </w:rPr>
        <w:t xml:space="preserve">اختبار </w:t>
      </w:r>
      <w:r>
        <w:rPr>
          <w:rFonts w:ascii="Sakkal Majalla" w:hAnsi="Sakkal Majalla" w:cs="Sakkal Majalla" w:hint="cs"/>
          <w:b/>
          <w:bCs/>
          <w:sz w:val="32"/>
          <w:szCs w:val="32"/>
          <w:rtl/>
          <w:lang w:bidi="ar-EG"/>
        </w:rPr>
        <w:t xml:space="preserve">الثبات </w:t>
      </w:r>
      <w:r>
        <w:rPr>
          <w:rFonts w:ascii="Sakkal Majalla" w:hAnsi="Sakkal Majalla" w:cs="Sakkal Majalla"/>
          <w:b/>
          <w:bCs/>
          <w:sz w:val="32"/>
          <w:szCs w:val="32"/>
          <w:lang w:bidi="ar-EG"/>
        </w:rPr>
        <w:t>(Reliability)</w:t>
      </w:r>
      <w:bookmarkEnd w:id="19"/>
    </w:p>
    <w:p w:rsidR="00290277" w:rsidRPr="00040239" w:rsidRDefault="00290277" w:rsidP="00290277">
      <w:pPr>
        <w:bidi/>
        <w:spacing w:after="120" w:line="360" w:lineRule="auto"/>
        <w:ind w:firstLine="509"/>
        <w:jc w:val="both"/>
        <w:rPr>
          <w:rFonts w:ascii="Sakkal Majalla" w:hAnsi="Sakkal Majalla" w:cs="Sakkal Majalla"/>
          <w:sz w:val="32"/>
          <w:szCs w:val="32"/>
          <w:rtl/>
          <w:lang w:bidi="ar-EG"/>
        </w:rPr>
      </w:pPr>
      <w:r>
        <w:rPr>
          <w:rFonts w:ascii="Sakkal Majalla" w:hAnsi="Sakkal Majalla" w:cs="Sakkal Majalla"/>
          <w:sz w:val="32"/>
          <w:szCs w:val="32"/>
          <w:rtl/>
          <w:lang w:bidi="ar-EG"/>
        </w:rPr>
        <w:t>سيتم حساب معامل ألفا كرونباخ لكل بعد من أبعاد الاستبانة وللاستبانة ككل، وتعتبر القيمة مقبولة إذا كانت أكبر من 0.70.اعتمد</w:t>
      </w:r>
      <w:r>
        <w:rPr>
          <w:rFonts w:ascii="Sakkal Majalla" w:hAnsi="Sakkal Majalla" w:cs="Sakkal Majalla" w:hint="cs"/>
          <w:sz w:val="32"/>
          <w:szCs w:val="32"/>
          <w:rtl/>
          <w:lang w:bidi="ar-EG"/>
        </w:rPr>
        <w:t>ت</w:t>
      </w:r>
      <w:r>
        <w:rPr>
          <w:rFonts w:ascii="Sakkal Majalla" w:hAnsi="Sakkal Majalla" w:cs="Sakkal Majalla"/>
          <w:sz w:val="32"/>
          <w:szCs w:val="32"/>
          <w:rtl/>
          <w:lang w:bidi="ar-EG"/>
        </w:rPr>
        <w:t xml:space="preserve"> الباحث</w:t>
      </w:r>
      <w:r>
        <w:rPr>
          <w:rFonts w:ascii="Sakkal Majalla" w:hAnsi="Sakkal Majalla" w:cs="Sakkal Majalla" w:hint="cs"/>
          <w:sz w:val="32"/>
          <w:szCs w:val="32"/>
          <w:rtl/>
          <w:lang w:bidi="ar-EG"/>
        </w:rPr>
        <w:t>ة</w:t>
      </w:r>
      <w:r>
        <w:rPr>
          <w:rFonts w:ascii="Sakkal Majalla" w:hAnsi="Sakkal Majalla" w:cs="Sakkal Majalla"/>
          <w:sz w:val="32"/>
          <w:szCs w:val="32"/>
          <w:rtl/>
          <w:lang w:bidi="ar-EG"/>
        </w:rPr>
        <w:t xml:space="preserve"> في حساب الاستبيان على معامل ألفا كرونباخ</w:t>
      </w:r>
      <w:r>
        <w:rPr>
          <w:rFonts w:ascii="Sakkal Majalla" w:hAnsi="Sakkal Majalla" w:cs="Sakkal Majalla"/>
          <w:sz w:val="32"/>
          <w:szCs w:val="32"/>
          <w:lang w:bidi="ar-EG"/>
        </w:rPr>
        <w:t xml:space="preserve"> (Cronbach’s Alpha):</w:t>
      </w:r>
    </w:p>
    <w:p w:rsidR="00290277" w:rsidRPr="00040239" w:rsidRDefault="00290277" w:rsidP="00290277">
      <w:pPr>
        <w:bidi/>
        <w:spacing w:after="120" w:line="360" w:lineRule="auto"/>
        <w:jc w:val="center"/>
        <w:rPr>
          <w:rFonts w:ascii="Sakkal Majalla" w:hAnsi="Sakkal Majalla" w:cs="Sakkal Majalla"/>
          <w:sz w:val="28"/>
          <w:szCs w:val="28"/>
          <w:lang w:bidi="ar-EG"/>
        </w:rPr>
      </w:pPr>
      <w:r>
        <w:rPr>
          <w:rFonts w:ascii="Sakkal Majalla" w:hAnsi="Sakkal Majalla" w:cs="Sakkal Majalla"/>
          <w:sz w:val="28"/>
          <w:szCs w:val="28"/>
          <w:rtl/>
          <w:lang w:bidi="ar-EG"/>
        </w:rPr>
        <w:t>جدول (</w:t>
      </w:r>
      <w:r>
        <w:rPr>
          <w:rFonts w:ascii="Sakkal Majalla" w:hAnsi="Sakkal Majalla" w:cs="Sakkal Majalla" w:hint="cs"/>
          <w:sz w:val="28"/>
          <w:szCs w:val="28"/>
          <w:rtl/>
          <w:lang w:bidi="ar-EG"/>
        </w:rPr>
        <w:t>3-9</w:t>
      </w:r>
      <w:r>
        <w:rPr>
          <w:rFonts w:ascii="Sakkal Majalla" w:hAnsi="Sakkal Majalla" w:cs="Sakkal Majalla"/>
          <w:sz w:val="28"/>
          <w:szCs w:val="28"/>
          <w:rtl/>
          <w:lang w:bidi="ar-EG"/>
        </w:rPr>
        <w:t>): معاملات الثبات لأبعاد الدراسة</w:t>
      </w:r>
      <w:r>
        <w:rPr>
          <w:rFonts w:ascii="Sakkal Majalla" w:hAnsi="Sakkal Majalla" w:cs="Sakkal Majalla" w:hint="cs"/>
          <w:sz w:val="28"/>
          <w:szCs w:val="28"/>
          <w:rtl/>
          <w:lang w:bidi="ar-EG"/>
        </w:rPr>
        <w:t xml:space="preserve"> ل</w:t>
      </w:r>
      <w:r>
        <w:rPr>
          <w:rFonts w:ascii="Sakkal Majalla" w:hAnsi="Sakkal Majalla" w:cs="Sakkal Majalla"/>
          <w:sz w:val="28"/>
          <w:szCs w:val="28"/>
          <w:rtl/>
          <w:lang w:bidi="ar-EG"/>
        </w:rPr>
        <w:t>لمتغير المستقل (</w:t>
      </w:r>
      <w:r>
        <w:rPr>
          <w:rFonts w:ascii="Sakkal Majalla" w:hAnsi="Sakkal Majalla" w:cs="Sakkal Majalla" w:hint="cs"/>
          <w:sz w:val="28"/>
          <w:szCs w:val="28"/>
          <w:rtl/>
          <w:lang w:bidi="ar-EG"/>
        </w:rPr>
        <w:t>الذكاء التنظيمي</w:t>
      </w:r>
      <w:r>
        <w:rPr>
          <w:rFonts w:ascii="Sakkal Majalla" w:hAnsi="Sakkal Majalla" w:cs="Sakkal Majalla"/>
          <w:sz w:val="28"/>
          <w:szCs w:val="28"/>
          <w:rtl/>
          <w:lang w:bidi="ar-EG"/>
        </w:rPr>
        <w:t>)</w:t>
      </w:r>
    </w:p>
    <w:tbl>
      <w:tblPr>
        <w:tblStyle w:val="GridTable1Light"/>
        <w:bidiVisual/>
        <w:tblW w:w="8361" w:type="dxa"/>
        <w:jc w:val="cente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5097"/>
        <w:gridCol w:w="3264"/>
      </w:tblGrid>
      <w:tr w:rsidR="00290277" w:rsidRPr="00040239" w:rsidTr="00290277">
        <w:trPr>
          <w:cnfStyle w:val="100000000000" w:firstRow="1" w:lastRow="0" w:firstColumn="0" w:lastColumn="0" w:oddVBand="0" w:evenVBand="0" w:oddHBand="0" w:evenHBand="0" w:firstRowFirstColumn="0" w:firstRowLastColumn="0" w:lastRowFirstColumn="0" w:lastRowLastColumn="0"/>
          <w:trHeight w:val="850"/>
          <w:jc w:val="center"/>
        </w:trPr>
        <w:tc>
          <w:tcPr>
            <w:cnfStyle w:val="001000000000" w:firstRow="0" w:lastRow="0" w:firstColumn="1" w:lastColumn="0" w:oddVBand="0" w:evenVBand="0" w:oddHBand="0" w:evenHBand="0" w:firstRowFirstColumn="0" w:firstRowLastColumn="0" w:lastRowFirstColumn="0" w:lastRowLastColumn="0"/>
            <w:tcW w:w="5097" w:type="dxa"/>
            <w:shd w:val="clear" w:color="auto" w:fill="F7CAAC" w:themeFill="accent2" w:themeFillTint="66"/>
            <w:vAlign w:val="center"/>
            <w:hideMark/>
          </w:tcPr>
          <w:p w:rsidR="00290277" w:rsidRPr="00040239" w:rsidRDefault="00290277" w:rsidP="00290277">
            <w:pPr>
              <w:bidi/>
              <w:spacing w:after="120" w:line="360" w:lineRule="auto"/>
              <w:ind w:firstLine="509"/>
              <w:jc w:val="center"/>
              <w:rPr>
                <w:rFonts w:ascii="Sakkal Majalla" w:hAnsi="Sakkal Majalla" w:cs="Sakkal Majalla"/>
                <w:b w:val="0"/>
                <w:bCs w:val="0"/>
                <w:kern w:val="0"/>
                <w:sz w:val="32"/>
                <w:szCs w:val="32"/>
                <w:lang w:bidi="ar-EG"/>
                <w14:ligatures w14:val="none"/>
              </w:rPr>
            </w:pPr>
            <w:r>
              <w:rPr>
                <w:rFonts w:ascii="Sakkal Majalla" w:hAnsi="Sakkal Majalla" w:cs="Sakkal Majalla"/>
                <w:b w:val="0"/>
                <w:bCs w:val="0"/>
                <w:kern w:val="0"/>
                <w:sz w:val="32"/>
                <w:szCs w:val="32"/>
                <w:rtl/>
                <w:lang w:bidi="ar-EG"/>
                <w14:ligatures w14:val="none"/>
              </w:rPr>
              <w:lastRenderedPageBreak/>
              <w:t>البعد</w:t>
            </w:r>
          </w:p>
        </w:tc>
        <w:tc>
          <w:tcPr>
            <w:tcW w:w="3264" w:type="dxa"/>
            <w:shd w:val="clear" w:color="auto" w:fill="F7CAAC" w:themeFill="accent2" w:themeFillTint="66"/>
            <w:vAlign w:val="center"/>
            <w:hideMark/>
          </w:tcPr>
          <w:p w:rsidR="00290277" w:rsidRPr="00040239" w:rsidRDefault="00290277" w:rsidP="00290277">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sz w:val="32"/>
                <w:szCs w:val="32"/>
                <w:lang w:bidi="ar-EG"/>
                <w14:ligatures w14:val="none"/>
              </w:rPr>
            </w:pPr>
            <w:r>
              <w:rPr>
                <w:rFonts w:ascii="Sakkal Majalla" w:hAnsi="Sakkal Majalla" w:cs="Sakkal Majalla" w:hint="cs"/>
                <w:b w:val="0"/>
                <w:bCs w:val="0"/>
                <w:kern w:val="0"/>
                <w:sz w:val="32"/>
                <w:szCs w:val="32"/>
                <w:rtl/>
                <w:lang w:bidi="ar-EG"/>
                <w14:ligatures w14:val="none"/>
              </w:rPr>
              <w:t>ألفا كرونباخ</w:t>
            </w:r>
          </w:p>
        </w:tc>
      </w:tr>
      <w:tr w:rsidR="00290277" w:rsidRPr="00040239" w:rsidTr="00290277">
        <w:trPr>
          <w:trHeight w:val="850"/>
          <w:jc w:val="center"/>
        </w:trPr>
        <w:tc>
          <w:tcPr>
            <w:cnfStyle w:val="001000000000" w:firstRow="0" w:lastRow="0" w:firstColumn="1" w:lastColumn="0" w:oddVBand="0" w:evenVBand="0" w:oddHBand="0" w:evenHBand="0" w:firstRowFirstColumn="0" w:firstRowLastColumn="0" w:lastRowFirstColumn="0" w:lastRowLastColumn="0"/>
            <w:tcW w:w="5097" w:type="dxa"/>
            <w:shd w:val="clear" w:color="auto" w:fill="F2F2F2" w:themeFill="background1" w:themeFillShade="F2"/>
            <w:hideMark/>
          </w:tcPr>
          <w:p w:rsidR="00290277" w:rsidRPr="00040239" w:rsidRDefault="00290277" w:rsidP="00290277">
            <w:pPr>
              <w:bidi/>
              <w:spacing w:after="120" w:line="360" w:lineRule="auto"/>
              <w:ind w:firstLine="509"/>
              <w:jc w:val="center"/>
              <w:rPr>
                <w:rFonts w:ascii="Sakkal Majalla" w:hAnsi="Sakkal Majalla" w:cs="Sakkal Majalla"/>
                <w:b w:val="0"/>
                <w:bCs w:val="0"/>
                <w:kern w:val="0"/>
                <w:sz w:val="32"/>
                <w:szCs w:val="32"/>
                <w:lang w:bidi="ar-EG"/>
                <w14:ligatures w14:val="none"/>
              </w:rPr>
            </w:pPr>
            <w:r>
              <w:rPr>
                <w:rFonts w:ascii="Sakkal Majalla" w:hAnsi="Sakkal Majalla" w:cs="Sakkal Majalla" w:hint="cs"/>
                <w:b w:val="0"/>
                <w:bCs w:val="0"/>
                <w:kern w:val="0"/>
                <w:sz w:val="32"/>
                <w:szCs w:val="32"/>
                <w:rtl/>
                <w:lang w:bidi="ar-EG"/>
                <w14:ligatures w14:val="none"/>
              </w:rPr>
              <w:t>ذكاء استراتيجي</w:t>
            </w:r>
          </w:p>
        </w:tc>
        <w:tc>
          <w:tcPr>
            <w:tcW w:w="3264" w:type="dxa"/>
            <w:vAlign w:val="center"/>
            <w:hideMark/>
          </w:tcPr>
          <w:p w:rsidR="00290277" w:rsidRPr="00040239" w:rsidRDefault="00290277" w:rsidP="0029027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32"/>
                <w:szCs w:val="32"/>
                <w:lang w:bidi="ar-EG"/>
                <w14:ligatures w14:val="none"/>
              </w:rPr>
            </w:pPr>
            <w:r>
              <w:rPr>
                <w:rFonts w:ascii="Sakkal Majalla" w:hAnsi="Sakkal Majalla" w:cs="Sakkal Majalla" w:hint="cs"/>
                <w:kern w:val="0"/>
                <w:sz w:val="32"/>
                <w:szCs w:val="32"/>
                <w:rtl/>
                <w:lang w:bidi="ar-EG"/>
                <w14:ligatures w14:val="none"/>
              </w:rPr>
              <w:t>0.95</w:t>
            </w:r>
          </w:p>
        </w:tc>
      </w:tr>
      <w:tr w:rsidR="00290277" w:rsidRPr="00040239" w:rsidTr="00290277">
        <w:trPr>
          <w:trHeight w:val="850"/>
          <w:jc w:val="center"/>
        </w:trPr>
        <w:tc>
          <w:tcPr>
            <w:cnfStyle w:val="001000000000" w:firstRow="0" w:lastRow="0" w:firstColumn="1" w:lastColumn="0" w:oddVBand="0" w:evenVBand="0" w:oddHBand="0" w:evenHBand="0" w:firstRowFirstColumn="0" w:firstRowLastColumn="0" w:lastRowFirstColumn="0" w:lastRowLastColumn="0"/>
            <w:tcW w:w="5097" w:type="dxa"/>
            <w:shd w:val="clear" w:color="auto" w:fill="F2F2F2" w:themeFill="background1" w:themeFillShade="F2"/>
            <w:hideMark/>
          </w:tcPr>
          <w:p w:rsidR="00290277" w:rsidRPr="00040239" w:rsidRDefault="00290277" w:rsidP="00290277">
            <w:pPr>
              <w:bidi/>
              <w:spacing w:after="120" w:line="360" w:lineRule="auto"/>
              <w:ind w:firstLine="509"/>
              <w:jc w:val="center"/>
              <w:rPr>
                <w:rFonts w:ascii="Sakkal Majalla" w:hAnsi="Sakkal Majalla" w:cs="Sakkal Majalla"/>
                <w:b w:val="0"/>
                <w:bCs w:val="0"/>
                <w:kern w:val="0"/>
                <w:sz w:val="32"/>
                <w:szCs w:val="32"/>
                <w:lang w:bidi="ar-EG"/>
                <w14:ligatures w14:val="none"/>
              </w:rPr>
            </w:pPr>
            <w:r>
              <w:rPr>
                <w:rFonts w:ascii="Sakkal Majalla" w:hAnsi="Sakkal Majalla" w:cs="Sakkal Majalla" w:hint="cs"/>
                <w:b w:val="0"/>
                <w:bCs w:val="0"/>
                <w:kern w:val="0"/>
                <w:sz w:val="32"/>
                <w:szCs w:val="32"/>
                <w:rtl/>
                <w:lang w:bidi="ar-EG"/>
                <w14:ligatures w14:val="none"/>
              </w:rPr>
              <w:t>ذكاء عاطفي</w:t>
            </w:r>
          </w:p>
        </w:tc>
        <w:tc>
          <w:tcPr>
            <w:tcW w:w="3264" w:type="dxa"/>
            <w:vAlign w:val="center"/>
            <w:hideMark/>
          </w:tcPr>
          <w:p w:rsidR="00290277" w:rsidRPr="00040239" w:rsidRDefault="00290277" w:rsidP="0029027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32"/>
                <w:szCs w:val="32"/>
                <w:lang w:bidi="ar-EG"/>
                <w14:ligatures w14:val="none"/>
              </w:rPr>
            </w:pPr>
            <w:r>
              <w:rPr>
                <w:rFonts w:ascii="Sakkal Majalla" w:hAnsi="Sakkal Majalla" w:cs="Sakkal Majalla" w:hint="cs"/>
                <w:kern w:val="0"/>
                <w:sz w:val="32"/>
                <w:szCs w:val="32"/>
                <w:rtl/>
                <w:lang w:bidi="ar-EG"/>
                <w14:ligatures w14:val="none"/>
              </w:rPr>
              <w:t>0.96</w:t>
            </w:r>
          </w:p>
        </w:tc>
      </w:tr>
      <w:tr w:rsidR="00290277" w:rsidRPr="00040239" w:rsidTr="00290277">
        <w:trPr>
          <w:trHeight w:val="850"/>
          <w:jc w:val="center"/>
        </w:trPr>
        <w:tc>
          <w:tcPr>
            <w:cnfStyle w:val="001000000000" w:firstRow="0" w:lastRow="0" w:firstColumn="1" w:lastColumn="0" w:oddVBand="0" w:evenVBand="0" w:oddHBand="0" w:evenHBand="0" w:firstRowFirstColumn="0" w:firstRowLastColumn="0" w:lastRowFirstColumn="0" w:lastRowLastColumn="0"/>
            <w:tcW w:w="5097" w:type="dxa"/>
            <w:shd w:val="clear" w:color="auto" w:fill="F2F2F2" w:themeFill="background1" w:themeFillShade="F2"/>
            <w:hideMark/>
          </w:tcPr>
          <w:p w:rsidR="00290277" w:rsidRPr="00040239" w:rsidRDefault="00290277" w:rsidP="00290277">
            <w:pPr>
              <w:bidi/>
              <w:spacing w:after="120" w:line="360" w:lineRule="auto"/>
              <w:ind w:firstLine="509"/>
              <w:jc w:val="center"/>
              <w:rPr>
                <w:rFonts w:ascii="Sakkal Majalla" w:hAnsi="Sakkal Majalla" w:cs="Sakkal Majalla"/>
                <w:b w:val="0"/>
                <w:bCs w:val="0"/>
                <w:kern w:val="0"/>
                <w:sz w:val="32"/>
                <w:szCs w:val="32"/>
                <w:lang w:bidi="ar-EG"/>
                <w14:ligatures w14:val="none"/>
              </w:rPr>
            </w:pPr>
            <w:r>
              <w:rPr>
                <w:rFonts w:ascii="Sakkal Majalla" w:hAnsi="Sakkal Majalla" w:cs="Sakkal Majalla" w:hint="cs"/>
                <w:b w:val="0"/>
                <w:bCs w:val="0"/>
                <w:kern w:val="0"/>
                <w:sz w:val="32"/>
                <w:szCs w:val="32"/>
                <w:rtl/>
                <w:lang w:bidi="ar-EG"/>
                <w14:ligatures w14:val="none"/>
              </w:rPr>
              <w:t>المصير المشترك</w:t>
            </w:r>
          </w:p>
        </w:tc>
        <w:tc>
          <w:tcPr>
            <w:tcW w:w="3264" w:type="dxa"/>
            <w:vAlign w:val="center"/>
            <w:hideMark/>
          </w:tcPr>
          <w:p w:rsidR="00290277" w:rsidRPr="00040239" w:rsidRDefault="00290277" w:rsidP="0029027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32"/>
                <w:szCs w:val="32"/>
                <w:lang w:bidi="ar-EG"/>
                <w14:ligatures w14:val="none"/>
              </w:rPr>
            </w:pPr>
            <w:r>
              <w:rPr>
                <w:rFonts w:ascii="Sakkal Majalla" w:hAnsi="Sakkal Majalla" w:cs="Sakkal Majalla" w:hint="cs"/>
                <w:kern w:val="0"/>
                <w:sz w:val="32"/>
                <w:szCs w:val="32"/>
                <w:rtl/>
                <w:lang w:bidi="ar-EG"/>
                <w14:ligatures w14:val="none"/>
              </w:rPr>
              <w:t>0.94</w:t>
            </w:r>
          </w:p>
        </w:tc>
      </w:tr>
      <w:tr w:rsidR="00290277" w:rsidRPr="00040239" w:rsidTr="00290277">
        <w:trPr>
          <w:trHeight w:val="850"/>
          <w:jc w:val="center"/>
        </w:trPr>
        <w:tc>
          <w:tcPr>
            <w:cnfStyle w:val="001000000000" w:firstRow="0" w:lastRow="0" w:firstColumn="1" w:lastColumn="0" w:oddVBand="0" w:evenVBand="0" w:oddHBand="0" w:evenHBand="0" w:firstRowFirstColumn="0" w:firstRowLastColumn="0" w:lastRowFirstColumn="0" w:lastRowLastColumn="0"/>
            <w:tcW w:w="5097" w:type="dxa"/>
            <w:shd w:val="clear" w:color="auto" w:fill="F2F2F2" w:themeFill="background1" w:themeFillShade="F2"/>
            <w:hideMark/>
          </w:tcPr>
          <w:p w:rsidR="00290277" w:rsidRPr="00040239" w:rsidRDefault="00290277" w:rsidP="00290277">
            <w:pPr>
              <w:bidi/>
              <w:spacing w:after="120" w:line="360" w:lineRule="auto"/>
              <w:ind w:firstLine="509"/>
              <w:jc w:val="center"/>
              <w:rPr>
                <w:rFonts w:ascii="Sakkal Majalla" w:hAnsi="Sakkal Majalla" w:cs="Sakkal Majalla"/>
                <w:b w:val="0"/>
                <w:bCs w:val="0"/>
                <w:kern w:val="0"/>
                <w:sz w:val="32"/>
                <w:szCs w:val="32"/>
                <w:lang w:bidi="ar-EG"/>
                <w14:ligatures w14:val="none"/>
              </w:rPr>
            </w:pPr>
            <w:r>
              <w:rPr>
                <w:rFonts w:ascii="Sakkal Majalla" w:hAnsi="Sakkal Majalla" w:cs="Sakkal Majalla" w:hint="cs"/>
                <w:b w:val="0"/>
                <w:bCs w:val="0"/>
                <w:kern w:val="0"/>
                <w:sz w:val="32"/>
                <w:szCs w:val="32"/>
                <w:rtl/>
                <w:lang w:bidi="ar-EG"/>
                <w14:ligatures w14:val="none"/>
              </w:rPr>
              <w:t>الموائمة والتطبيق</w:t>
            </w:r>
          </w:p>
        </w:tc>
        <w:tc>
          <w:tcPr>
            <w:tcW w:w="3264" w:type="dxa"/>
            <w:vAlign w:val="center"/>
            <w:hideMark/>
          </w:tcPr>
          <w:p w:rsidR="00290277" w:rsidRPr="00040239" w:rsidRDefault="00290277" w:rsidP="0029027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32"/>
                <w:szCs w:val="32"/>
                <w:lang w:bidi="ar-EG"/>
                <w14:ligatures w14:val="none"/>
              </w:rPr>
            </w:pPr>
            <w:r>
              <w:rPr>
                <w:rFonts w:ascii="Sakkal Majalla" w:hAnsi="Sakkal Majalla" w:cs="Sakkal Majalla" w:hint="cs"/>
                <w:kern w:val="0"/>
                <w:sz w:val="32"/>
                <w:szCs w:val="32"/>
                <w:rtl/>
                <w:lang w:bidi="ar-EG"/>
                <w14:ligatures w14:val="none"/>
              </w:rPr>
              <w:t>0.95</w:t>
            </w:r>
          </w:p>
        </w:tc>
      </w:tr>
      <w:tr w:rsidR="00290277" w:rsidRPr="00040239" w:rsidTr="00290277">
        <w:trPr>
          <w:trHeight w:val="850"/>
          <w:jc w:val="center"/>
        </w:trPr>
        <w:tc>
          <w:tcPr>
            <w:cnfStyle w:val="001000000000" w:firstRow="0" w:lastRow="0" w:firstColumn="1" w:lastColumn="0" w:oddVBand="0" w:evenVBand="0" w:oddHBand="0" w:evenHBand="0" w:firstRowFirstColumn="0" w:firstRowLastColumn="0" w:lastRowFirstColumn="0" w:lastRowLastColumn="0"/>
            <w:tcW w:w="5097" w:type="dxa"/>
            <w:shd w:val="clear" w:color="auto" w:fill="F2F2F2" w:themeFill="background1" w:themeFillShade="F2"/>
            <w:vAlign w:val="center"/>
          </w:tcPr>
          <w:p w:rsidR="00290277" w:rsidRPr="00040239" w:rsidRDefault="00290277" w:rsidP="00290277">
            <w:pPr>
              <w:bidi/>
              <w:spacing w:after="120" w:line="360" w:lineRule="auto"/>
              <w:ind w:firstLine="509"/>
              <w:jc w:val="center"/>
              <w:rPr>
                <w:rFonts w:ascii="Sakkal Majalla" w:hAnsi="Sakkal Majalla" w:cs="Sakkal Majalla"/>
                <w:b w:val="0"/>
                <w:bCs w:val="0"/>
                <w:kern w:val="0"/>
                <w:sz w:val="32"/>
                <w:szCs w:val="32"/>
                <w:rtl/>
                <w:lang w:bidi="ar-EG"/>
                <w14:ligatures w14:val="none"/>
              </w:rPr>
            </w:pPr>
            <w:r>
              <w:rPr>
                <w:rFonts w:ascii="Sakkal Majalla" w:hAnsi="Sakkal Majalla" w:cs="Sakkal Majalla"/>
                <w:b w:val="0"/>
                <w:bCs w:val="0"/>
                <w:kern w:val="0"/>
                <w:sz w:val="32"/>
                <w:szCs w:val="32"/>
                <w:rtl/>
                <w:lang w:bidi="ar-EG"/>
                <w14:ligatures w14:val="none"/>
              </w:rPr>
              <w:t>الثبات الكلي للمتغير المستقل</w:t>
            </w:r>
          </w:p>
        </w:tc>
        <w:tc>
          <w:tcPr>
            <w:tcW w:w="3264" w:type="dxa"/>
            <w:shd w:val="clear" w:color="auto" w:fill="F2F2F2" w:themeFill="background1" w:themeFillShade="F2"/>
            <w:vAlign w:val="center"/>
          </w:tcPr>
          <w:p w:rsidR="00290277" w:rsidRPr="00040239" w:rsidRDefault="00290277" w:rsidP="0029027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32"/>
                <w:szCs w:val="32"/>
                <w:rtl/>
                <w:lang w:bidi="ar-EG"/>
                <w14:ligatures w14:val="none"/>
              </w:rPr>
            </w:pPr>
            <w:r>
              <w:rPr>
                <w:rFonts w:ascii="Sakkal Majalla" w:hAnsi="Sakkal Majalla" w:cs="Sakkal Majalla"/>
                <w:kern w:val="0"/>
                <w:sz w:val="32"/>
                <w:szCs w:val="32"/>
                <w:rtl/>
                <w:lang w:bidi="ar-EG"/>
                <w14:ligatures w14:val="none"/>
              </w:rPr>
              <w:t>0.97</w:t>
            </w:r>
          </w:p>
        </w:tc>
      </w:tr>
    </w:tbl>
    <w:p w:rsidR="00290277" w:rsidRPr="00040239" w:rsidRDefault="00290277" w:rsidP="00290277">
      <w:pPr>
        <w:shd w:val="clear" w:color="auto" w:fill="FFFFFF" w:themeFill="background1"/>
        <w:bidi/>
        <w:spacing w:line="360" w:lineRule="auto"/>
        <w:ind w:left="4"/>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المصدر: </w:t>
      </w:r>
      <w:r>
        <w:rPr>
          <w:rFonts w:ascii="Sakkal Majalla" w:hAnsi="Sakkal Majalla" w:cs="Sakkal Majalla"/>
          <w:sz w:val="28"/>
          <w:szCs w:val="28"/>
          <w:rtl/>
          <w:lang w:bidi="ar-EG"/>
        </w:rPr>
        <w:t>بناء على مخرجات التحليل الاحصائي</w:t>
      </w:r>
    </w:p>
    <w:p w:rsidR="00290277" w:rsidRPr="00040239" w:rsidRDefault="00290277" w:rsidP="00290277">
      <w:pPr>
        <w:bidi/>
        <w:spacing w:after="120" w:line="360" w:lineRule="auto"/>
        <w:jc w:val="both"/>
        <w:rPr>
          <w:rFonts w:ascii="Sakkal Majalla" w:hAnsi="Sakkal Majalla" w:cs="Sakkal Majalla"/>
          <w:sz w:val="32"/>
          <w:szCs w:val="32"/>
          <w:rtl/>
          <w:lang w:bidi="ar-EG"/>
        </w:rPr>
      </w:pPr>
      <w:r>
        <w:rPr>
          <w:rFonts w:ascii="Sakkal Majalla" w:hAnsi="Sakkal Majalla" w:cs="Sakkal Majalla"/>
          <w:sz w:val="32"/>
          <w:szCs w:val="32"/>
          <w:rtl/>
          <w:lang w:bidi="ar-EG"/>
        </w:rPr>
        <w:t>يوضح الجدول</w:t>
      </w:r>
      <w:r>
        <w:rPr>
          <w:rFonts w:ascii="Sakkal Majalla" w:hAnsi="Sakkal Majalla" w:cs="Sakkal Majalla" w:hint="cs"/>
          <w:sz w:val="32"/>
          <w:szCs w:val="32"/>
          <w:rtl/>
          <w:lang w:bidi="ar-EG"/>
        </w:rPr>
        <w:t xml:space="preserve"> (3-9)</w:t>
      </w:r>
      <w:r>
        <w:rPr>
          <w:rFonts w:ascii="Sakkal Majalla" w:hAnsi="Sakkal Majalla" w:cs="Sakkal Majalla"/>
          <w:sz w:val="32"/>
          <w:szCs w:val="32"/>
          <w:rtl/>
          <w:lang w:bidi="ar-EG"/>
        </w:rPr>
        <w:t xml:space="preserve"> معاملات الثبات (ألفا كرونباخ) لأبعاد المتغير المستقل "</w:t>
      </w:r>
      <w:r>
        <w:rPr>
          <w:rFonts w:ascii="Sakkal Majalla" w:hAnsi="Sakkal Majalla" w:cs="Sakkal Majalla" w:hint="cs"/>
          <w:sz w:val="32"/>
          <w:szCs w:val="32"/>
          <w:rtl/>
          <w:lang w:bidi="ar-EG"/>
        </w:rPr>
        <w:t>الذكاء التنظيمي</w:t>
      </w:r>
      <w:r>
        <w:rPr>
          <w:rFonts w:ascii="Sakkal Majalla" w:hAnsi="Sakkal Majalla" w:cs="Sakkal Majalla"/>
          <w:sz w:val="32"/>
          <w:szCs w:val="32"/>
          <w:rtl/>
          <w:lang w:bidi="ar-EG"/>
        </w:rPr>
        <w:t>".أعلى معامل ثبات: "الثبات الكلي للمتغير المستقل" بقيمة 0.97.أقل معامل ثبات: "</w:t>
      </w:r>
      <w:r>
        <w:rPr>
          <w:rFonts w:ascii="Sakkal Majalla" w:hAnsi="Sakkal Majalla" w:cs="Sakkal Majalla" w:hint="cs"/>
          <w:sz w:val="32"/>
          <w:szCs w:val="32"/>
          <w:rtl/>
          <w:lang w:bidi="ar-EG"/>
        </w:rPr>
        <w:t>المصير المشترك</w:t>
      </w:r>
      <w:r>
        <w:rPr>
          <w:rFonts w:ascii="Sakkal Majalla" w:hAnsi="Sakkal Majalla" w:cs="Sakkal Majalla"/>
          <w:sz w:val="32"/>
          <w:szCs w:val="32"/>
          <w:rtl/>
          <w:lang w:bidi="ar-EG"/>
        </w:rPr>
        <w:t>" بقيمة 0.93.باقي الأبعاد: "</w:t>
      </w:r>
      <w:r>
        <w:rPr>
          <w:rFonts w:ascii="Sakkal Majalla" w:hAnsi="Sakkal Majalla" w:cs="Sakkal Majalla" w:hint="cs"/>
          <w:sz w:val="32"/>
          <w:szCs w:val="32"/>
          <w:rtl/>
          <w:lang w:bidi="ar-EG"/>
        </w:rPr>
        <w:t>الذكاء العاطفي</w:t>
      </w:r>
      <w:r>
        <w:rPr>
          <w:rFonts w:ascii="Sakkal Majalla" w:hAnsi="Sakkal Majalla" w:cs="Sakkal Majalla"/>
          <w:sz w:val="32"/>
          <w:szCs w:val="32"/>
          <w:rtl/>
          <w:lang w:bidi="ar-EG"/>
        </w:rPr>
        <w:t>" (0.96)، "</w:t>
      </w:r>
      <w:r>
        <w:rPr>
          <w:rFonts w:ascii="Sakkal Majalla" w:hAnsi="Sakkal Majalla" w:cs="Sakkal Majalla" w:hint="cs"/>
          <w:sz w:val="32"/>
          <w:szCs w:val="32"/>
          <w:rtl/>
          <w:lang w:bidi="ar-EG"/>
        </w:rPr>
        <w:t>الموائمة والتطبيق</w:t>
      </w:r>
      <w:r>
        <w:rPr>
          <w:rFonts w:ascii="Sakkal Majalla" w:hAnsi="Sakkal Majalla" w:cs="Sakkal Majalla"/>
          <w:sz w:val="32"/>
          <w:szCs w:val="32"/>
          <w:rtl/>
          <w:lang w:bidi="ar-EG"/>
        </w:rPr>
        <w:t>" (0.95)، "</w:t>
      </w:r>
      <w:r>
        <w:rPr>
          <w:rFonts w:ascii="Sakkal Majalla" w:hAnsi="Sakkal Majalla" w:cs="Sakkal Majalla" w:hint="cs"/>
          <w:sz w:val="32"/>
          <w:szCs w:val="32"/>
          <w:rtl/>
          <w:lang w:bidi="ar-EG"/>
        </w:rPr>
        <w:t>الذكاء الاستراتجي</w:t>
      </w:r>
      <w:r>
        <w:rPr>
          <w:rFonts w:ascii="Sakkal Majalla" w:hAnsi="Sakkal Majalla" w:cs="Sakkal Majalla"/>
          <w:sz w:val="32"/>
          <w:szCs w:val="32"/>
          <w:rtl/>
          <w:lang w:bidi="ar-EG"/>
        </w:rPr>
        <w:t xml:space="preserve">" (0.95)، </w:t>
      </w:r>
    </w:p>
    <w:p w:rsidR="00290277" w:rsidRPr="00040239" w:rsidRDefault="00290277" w:rsidP="00290277">
      <w:pPr>
        <w:bidi/>
        <w:spacing w:after="120" w:line="360" w:lineRule="auto"/>
        <w:jc w:val="center"/>
        <w:rPr>
          <w:rFonts w:ascii="Sakkal Majalla" w:hAnsi="Sakkal Majalla" w:cs="Sakkal Majalla"/>
          <w:sz w:val="32"/>
          <w:szCs w:val="32"/>
          <w:rtl/>
          <w:lang w:bidi="ar-EG"/>
        </w:rPr>
      </w:pPr>
      <w:r>
        <w:rPr>
          <w:rFonts w:ascii="Sakkal Majalla" w:hAnsi="Sakkal Majalla" w:cs="Sakkal Majalla"/>
          <w:sz w:val="32"/>
          <w:szCs w:val="32"/>
          <w:rtl/>
          <w:lang w:bidi="ar-EG"/>
        </w:rPr>
        <w:t>جدول (</w:t>
      </w:r>
      <w:r>
        <w:rPr>
          <w:rFonts w:ascii="Sakkal Majalla" w:hAnsi="Sakkal Majalla" w:cs="Sakkal Majalla" w:hint="cs"/>
          <w:sz w:val="32"/>
          <w:szCs w:val="32"/>
          <w:rtl/>
          <w:lang w:bidi="ar-EG"/>
        </w:rPr>
        <w:t>3-.10</w:t>
      </w:r>
      <w:r>
        <w:rPr>
          <w:rFonts w:ascii="Sakkal Majalla" w:hAnsi="Sakkal Majalla" w:cs="Sakkal Majalla"/>
          <w:sz w:val="32"/>
          <w:szCs w:val="32"/>
          <w:rtl/>
          <w:lang w:bidi="ar-EG"/>
        </w:rPr>
        <w:t>): معاملات الثبات لأبعاد الدراسة</w:t>
      </w:r>
      <w:r>
        <w:rPr>
          <w:rFonts w:ascii="Sakkal Majalla" w:hAnsi="Sakkal Majalla" w:cs="Sakkal Majalla" w:hint="cs"/>
          <w:sz w:val="32"/>
          <w:szCs w:val="32"/>
          <w:rtl/>
          <w:lang w:bidi="ar-EG"/>
        </w:rPr>
        <w:t xml:space="preserve"> ل</w:t>
      </w:r>
      <w:r>
        <w:rPr>
          <w:rFonts w:ascii="Sakkal Majalla" w:hAnsi="Sakkal Majalla" w:cs="Sakkal Majalla"/>
          <w:sz w:val="32"/>
          <w:szCs w:val="32"/>
          <w:rtl/>
          <w:lang w:bidi="ar-EG"/>
        </w:rPr>
        <w:t>لمتغير التابع (</w:t>
      </w:r>
      <w:r>
        <w:rPr>
          <w:rFonts w:ascii="Sakkal Majalla" w:hAnsi="Sakkal Majalla" w:cs="Sakkal Majalla" w:hint="cs"/>
          <w:sz w:val="32"/>
          <w:szCs w:val="32"/>
          <w:rtl/>
          <w:lang w:bidi="ar-EG"/>
        </w:rPr>
        <w:t>الاحتيال بمطالبات التامين</w:t>
      </w:r>
      <w:r>
        <w:rPr>
          <w:rFonts w:ascii="Sakkal Majalla" w:hAnsi="Sakkal Majalla" w:cs="Sakkal Majalla"/>
          <w:sz w:val="32"/>
          <w:szCs w:val="32"/>
          <w:rtl/>
          <w:lang w:bidi="ar-EG"/>
        </w:rPr>
        <w:t>)</w:t>
      </w:r>
    </w:p>
    <w:tbl>
      <w:tblPr>
        <w:tblStyle w:val="GridTable1Light"/>
        <w:bidiVisual/>
        <w:tblW w:w="8368" w:type="dxa"/>
        <w:jc w:val="cente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5103"/>
        <w:gridCol w:w="3265"/>
      </w:tblGrid>
      <w:tr w:rsidR="00290277" w:rsidRPr="00040239" w:rsidTr="00290277">
        <w:trPr>
          <w:cnfStyle w:val="100000000000" w:firstRow="1" w:lastRow="0" w:firstColumn="0" w:lastColumn="0" w:oddVBand="0" w:evenVBand="0" w:oddHBand="0" w:evenHBand="0" w:firstRowFirstColumn="0" w:firstRowLastColumn="0" w:lastRowFirstColumn="0" w:lastRowLastColumn="0"/>
          <w:trHeight w:val="1077"/>
          <w:jc w:val="center"/>
        </w:trPr>
        <w:tc>
          <w:tcPr>
            <w:cnfStyle w:val="001000000000" w:firstRow="0" w:lastRow="0" w:firstColumn="1" w:lastColumn="0" w:oddVBand="0" w:evenVBand="0" w:oddHBand="0" w:evenHBand="0" w:firstRowFirstColumn="0" w:firstRowLastColumn="0" w:lastRowFirstColumn="0" w:lastRowLastColumn="0"/>
            <w:tcW w:w="5103" w:type="dxa"/>
            <w:shd w:val="clear" w:color="auto" w:fill="F7CAAC" w:themeFill="accent2" w:themeFillTint="66"/>
            <w:vAlign w:val="center"/>
            <w:hideMark/>
          </w:tcPr>
          <w:p w:rsidR="00290277" w:rsidRPr="00040239" w:rsidRDefault="00290277" w:rsidP="00290277">
            <w:pPr>
              <w:bidi/>
              <w:spacing w:after="120" w:line="360" w:lineRule="auto"/>
              <w:ind w:firstLine="509"/>
              <w:jc w:val="center"/>
              <w:rPr>
                <w:rFonts w:ascii="Sakkal Majalla" w:hAnsi="Sakkal Majalla" w:cs="Sakkal Majalla"/>
                <w:b w:val="0"/>
                <w:bCs w:val="0"/>
                <w:kern w:val="0"/>
                <w:sz w:val="32"/>
                <w:szCs w:val="32"/>
                <w:lang w:bidi="ar-EG"/>
                <w14:ligatures w14:val="none"/>
              </w:rPr>
            </w:pPr>
            <w:r>
              <w:rPr>
                <w:rFonts w:ascii="Sakkal Majalla" w:hAnsi="Sakkal Majalla" w:cs="Sakkal Majalla"/>
                <w:b w:val="0"/>
                <w:bCs w:val="0"/>
                <w:kern w:val="0"/>
                <w:sz w:val="32"/>
                <w:szCs w:val="32"/>
                <w:rtl/>
                <w:lang w:bidi="ar-EG"/>
                <w14:ligatures w14:val="none"/>
              </w:rPr>
              <w:t>البعد</w:t>
            </w:r>
          </w:p>
        </w:tc>
        <w:tc>
          <w:tcPr>
            <w:tcW w:w="3265" w:type="dxa"/>
            <w:shd w:val="clear" w:color="auto" w:fill="F7CAAC" w:themeFill="accent2" w:themeFillTint="66"/>
            <w:vAlign w:val="center"/>
            <w:hideMark/>
          </w:tcPr>
          <w:p w:rsidR="00290277" w:rsidRPr="00040239" w:rsidRDefault="00290277" w:rsidP="00290277">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sz w:val="32"/>
                <w:szCs w:val="32"/>
                <w:lang w:bidi="ar-EG"/>
                <w14:ligatures w14:val="none"/>
              </w:rPr>
            </w:pPr>
            <w:r>
              <w:rPr>
                <w:rFonts w:ascii="Sakkal Majalla" w:hAnsi="Sakkal Majalla" w:cs="Sakkal Majalla"/>
                <w:b w:val="0"/>
                <w:bCs w:val="0"/>
                <w:kern w:val="0"/>
                <w:sz w:val="32"/>
                <w:szCs w:val="32"/>
                <w:rtl/>
                <w:lang w:bidi="ar-EG"/>
                <w14:ligatures w14:val="none"/>
              </w:rPr>
              <w:t>معامل الارتباط</w:t>
            </w:r>
          </w:p>
        </w:tc>
      </w:tr>
      <w:tr w:rsidR="00290277" w:rsidRPr="00040239" w:rsidTr="00290277">
        <w:trPr>
          <w:trHeight w:val="1077"/>
          <w:jc w:val="center"/>
        </w:trPr>
        <w:tc>
          <w:tcPr>
            <w:cnfStyle w:val="001000000000" w:firstRow="0" w:lastRow="0" w:firstColumn="1" w:lastColumn="0" w:oddVBand="0" w:evenVBand="0" w:oddHBand="0" w:evenHBand="0" w:firstRowFirstColumn="0" w:firstRowLastColumn="0" w:lastRowFirstColumn="0" w:lastRowLastColumn="0"/>
            <w:tcW w:w="5103" w:type="dxa"/>
            <w:shd w:val="clear" w:color="auto" w:fill="F2F2F2" w:themeFill="background1" w:themeFillShade="F2"/>
            <w:hideMark/>
          </w:tcPr>
          <w:p w:rsidR="00290277" w:rsidRPr="00040239" w:rsidRDefault="00290277" w:rsidP="00290277">
            <w:pPr>
              <w:bidi/>
              <w:spacing w:after="120" w:line="360" w:lineRule="auto"/>
              <w:ind w:firstLine="509"/>
              <w:jc w:val="center"/>
              <w:rPr>
                <w:rFonts w:ascii="Sakkal Majalla" w:hAnsi="Sakkal Majalla" w:cs="Sakkal Majalla"/>
                <w:b w:val="0"/>
                <w:bCs w:val="0"/>
                <w:kern w:val="0"/>
                <w:sz w:val="32"/>
                <w:szCs w:val="32"/>
                <w:lang w:bidi="ar-EG"/>
                <w14:ligatures w14:val="none"/>
              </w:rPr>
            </w:pPr>
            <w:r>
              <w:rPr>
                <w:rFonts w:ascii="Sakkal Majalla" w:hAnsi="Sakkal Majalla" w:cs="Sakkal Majalla" w:hint="cs"/>
                <w:b w:val="0"/>
                <w:bCs w:val="0"/>
                <w:kern w:val="0"/>
                <w:sz w:val="32"/>
                <w:szCs w:val="32"/>
                <w:rtl/>
                <w:lang w:bidi="ar-EG"/>
                <w14:ligatures w14:val="none"/>
              </w:rPr>
              <w:t>الاحتيال من الطرف الاول</w:t>
            </w:r>
          </w:p>
        </w:tc>
        <w:tc>
          <w:tcPr>
            <w:tcW w:w="3265" w:type="dxa"/>
            <w:vAlign w:val="center"/>
            <w:hideMark/>
          </w:tcPr>
          <w:p w:rsidR="00290277" w:rsidRPr="00040239" w:rsidRDefault="00290277" w:rsidP="0029027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32"/>
                <w:szCs w:val="32"/>
                <w:lang w:bidi="ar-EG"/>
                <w14:ligatures w14:val="none"/>
              </w:rPr>
            </w:pPr>
            <w:r>
              <w:rPr>
                <w:rFonts w:ascii="Sakkal Majalla" w:hAnsi="Sakkal Majalla" w:cs="Sakkal Majalla" w:hint="cs"/>
                <w:kern w:val="0"/>
                <w:sz w:val="32"/>
                <w:szCs w:val="32"/>
                <w:rtl/>
                <w:lang w:bidi="ar-EG"/>
                <w14:ligatures w14:val="none"/>
              </w:rPr>
              <w:t>0.97</w:t>
            </w:r>
          </w:p>
        </w:tc>
      </w:tr>
      <w:tr w:rsidR="00290277" w:rsidRPr="00040239" w:rsidTr="00290277">
        <w:trPr>
          <w:trHeight w:val="1077"/>
          <w:jc w:val="center"/>
        </w:trPr>
        <w:tc>
          <w:tcPr>
            <w:cnfStyle w:val="001000000000" w:firstRow="0" w:lastRow="0" w:firstColumn="1" w:lastColumn="0" w:oddVBand="0" w:evenVBand="0" w:oddHBand="0" w:evenHBand="0" w:firstRowFirstColumn="0" w:firstRowLastColumn="0" w:lastRowFirstColumn="0" w:lastRowLastColumn="0"/>
            <w:tcW w:w="5103" w:type="dxa"/>
            <w:shd w:val="clear" w:color="auto" w:fill="F2F2F2" w:themeFill="background1" w:themeFillShade="F2"/>
            <w:hideMark/>
          </w:tcPr>
          <w:p w:rsidR="00290277" w:rsidRPr="00040239" w:rsidRDefault="00290277" w:rsidP="00290277">
            <w:pPr>
              <w:bidi/>
              <w:spacing w:after="120" w:line="360" w:lineRule="auto"/>
              <w:ind w:firstLine="509"/>
              <w:jc w:val="center"/>
              <w:rPr>
                <w:rFonts w:ascii="Sakkal Majalla" w:hAnsi="Sakkal Majalla" w:cs="Sakkal Majalla"/>
                <w:b w:val="0"/>
                <w:bCs w:val="0"/>
                <w:kern w:val="0"/>
                <w:sz w:val="32"/>
                <w:szCs w:val="32"/>
                <w:lang w:bidi="ar-EG"/>
                <w14:ligatures w14:val="none"/>
              </w:rPr>
            </w:pPr>
            <w:r>
              <w:rPr>
                <w:rFonts w:ascii="Sakkal Majalla" w:hAnsi="Sakkal Majalla" w:cs="Sakkal Majalla" w:hint="cs"/>
                <w:b w:val="0"/>
                <w:bCs w:val="0"/>
                <w:kern w:val="0"/>
                <w:sz w:val="32"/>
                <w:szCs w:val="32"/>
                <w:rtl/>
                <w:lang w:bidi="ar-EG"/>
                <w14:ligatures w14:val="none"/>
              </w:rPr>
              <w:t>الاحتيال من الطرف الثاني</w:t>
            </w:r>
          </w:p>
        </w:tc>
        <w:tc>
          <w:tcPr>
            <w:tcW w:w="3265" w:type="dxa"/>
            <w:vAlign w:val="center"/>
            <w:hideMark/>
          </w:tcPr>
          <w:p w:rsidR="00290277" w:rsidRPr="00040239" w:rsidRDefault="00290277" w:rsidP="0029027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32"/>
                <w:szCs w:val="32"/>
                <w:lang w:bidi="ar-EG"/>
                <w14:ligatures w14:val="none"/>
              </w:rPr>
            </w:pPr>
            <w:r>
              <w:rPr>
                <w:rFonts w:ascii="Sakkal Majalla" w:hAnsi="Sakkal Majalla" w:cs="Sakkal Majalla" w:hint="cs"/>
                <w:kern w:val="0"/>
                <w:sz w:val="32"/>
                <w:szCs w:val="32"/>
                <w:rtl/>
                <w:lang w:bidi="ar-EG"/>
                <w14:ligatures w14:val="none"/>
              </w:rPr>
              <w:t>0.95</w:t>
            </w:r>
          </w:p>
        </w:tc>
      </w:tr>
      <w:tr w:rsidR="00290277" w:rsidRPr="00040239" w:rsidTr="00290277">
        <w:trPr>
          <w:trHeight w:val="1077"/>
          <w:jc w:val="center"/>
        </w:trPr>
        <w:tc>
          <w:tcPr>
            <w:cnfStyle w:val="001000000000" w:firstRow="0" w:lastRow="0" w:firstColumn="1" w:lastColumn="0" w:oddVBand="0" w:evenVBand="0" w:oddHBand="0" w:evenHBand="0" w:firstRowFirstColumn="0" w:firstRowLastColumn="0" w:lastRowFirstColumn="0" w:lastRowLastColumn="0"/>
            <w:tcW w:w="5103" w:type="dxa"/>
            <w:shd w:val="clear" w:color="auto" w:fill="F2F2F2" w:themeFill="background1" w:themeFillShade="F2"/>
            <w:hideMark/>
          </w:tcPr>
          <w:p w:rsidR="00290277" w:rsidRPr="00040239" w:rsidRDefault="00290277" w:rsidP="00290277">
            <w:pPr>
              <w:bidi/>
              <w:spacing w:after="120" w:line="360" w:lineRule="auto"/>
              <w:ind w:firstLine="509"/>
              <w:jc w:val="center"/>
              <w:rPr>
                <w:rFonts w:ascii="Sakkal Majalla" w:hAnsi="Sakkal Majalla" w:cs="Sakkal Majalla"/>
                <w:b w:val="0"/>
                <w:bCs w:val="0"/>
                <w:kern w:val="0"/>
                <w:sz w:val="32"/>
                <w:szCs w:val="32"/>
                <w:lang w:bidi="ar-EG"/>
                <w14:ligatures w14:val="none"/>
              </w:rPr>
            </w:pPr>
            <w:r>
              <w:rPr>
                <w:rFonts w:ascii="Sakkal Majalla" w:hAnsi="Sakkal Majalla" w:cs="Sakkal Majalla" w:hint="cs"/>
                <w:b w:val="0"/>
                <w:bCs w:val="0"/>
                <w:kern w:val="0"/>
                <w:sz w:val="32"/>
                <w:szCs w:val="32"/>
                <w:rtl/>
                <w:lang w:bidi="ar-EG"/>
                <w14:ligatures w14:val="none"/>
              </w:rPr>
              <w:lastRenderedPageBreak/>
              <w:t>الاحتيال من الطرف الثالث</w:t>
            </w:r>
          </w:p>
        </w:tc>
        <w:tc>
          <w:tcPr>
            <w:tcW w:w="3265" w:type="dxa"/>
            <w:vAlign w:val="center"/>
            <w:hideMark/>
          </w:tcPr>
          <w:p w:rsidR="00290277" w:rsidRPr="00040239" w:rsidRDefault="00290277" w:rsidP="0029027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32"/>
                <w:szCs w:val="32"/>
                <w:lang w:bidi="ar-EG"/>
                <w14:ligatures w14:val="none"/>
              </w:rPr>
            </w:pPr>
            <w:r>
              <w:rPr>
                <w:rFonts w:ascii="Sakkal Majalla" w:hAnsi="Sakkal Majalla" w:cs="Sakkal Majalla" w:hint="cs"/>
                <w:kern w:val="0"/>
                <w:sz w:val="32"/>
                <w:szCs w:val="32"/>
                <w:rtl/>
                <w:lang w:bidi="ar-EG"/>
                <w14:ligatures w14:val="none"/>
              </w:rPr>
              <w:t>0.99</w:t>
            </w:r>
          </w:p>
        </w:tc>
      </w:tr>
      <w:tr w:rsidR="00290277" w:rsidRPr="00040239" w:rsidTr="00290277">
        <w:trPr>
          <w:trHeight w:val="1077"/>
          <w:jc w:val="center"/>
        </w:trPr>
        <w:tc>
          <w:tcPr>
            <w:cnfStyle w:val="001000000000" w:firstRow="0" w:lastRow="0" w:firstColumn="1" w:lastColumn="0" w:oddVBand="0" w:evenVBand="0" w:oddHBand="0" w:evenHBand="0" w:firstRowFirstColumn="0" w:firstRowLastColumn="0" w:lastRowFirstColumn="0" w:lastRowLastColumn="0"/>
            <w:tcW w:w="5103" w:type="dxa"/>
            <w:shd w:val="clear" w:color="auto" w:fill="F2F2F2" w:themeFill="background1" w:themeFillShade="F2"/>
            <w:vAlign w:val="center"/>
          </w:tcPr>
          <w:p w:rsidR="00290277" w:rsidRPr="00040239" w:rsidRDefault="00290277" w:rsidP="00290277">
            <w:pPr>
              <w:bidi/>
              <w:spacing w:after="120" w:line="360" w:lineRule="auto"/>
              <w:ind w:firstLine="509"/>
              <w:jc w:val="center"/>
              <w:rPr>
                <w:rFonts w:ascii="Sakkal Majalla" w:hAnsi="Sakkal Majalla" w:cs="Sakkal Majalla"/>
                <w:kern w:val="0"/>
                <w:sz w:val="32"/>
                <w:szCs w:val="32"/>
                <w:rtl/>
                <w:lang w:bidi="ar-EG"/>
                <w14:ligatures w14:val="none"/>
              </w:rPr>
            </w:pPr>
            <w:r>
              <w:rPr>
                <w:rFonts w:ascii="Sakkal Majalla" w:hAnsi="Sakkal Majalla" w:cs="Sakkal Majalla"/>
                <w:kern w:val="0"/>
                <w:sz w:val="32"/>
                <w:szCs w:val="32"/>
                <w:rtl/>
                <w:lang w:bidi="ar-EG"/>
                <w14:ligatures w14:val="none"/>
              </w:rPr>
              <w:t xml:space="preserve">الثبات الكلي للمتغير </w:t>
            </w:r>
            <w:r>
              <w:rPr>
                <w:rFonts w:ascii="Sakkal Majalla" w:hAnsi="Sakkal Majalla" w:cs="Sakkal Majalla" w:hint="cs"/>
                <w:kern w:val="0"/>
                <w:sz w:val="32"/>
                <w:szCs w:val="32"/>
                <w:rtl/>
                <w:lang w:bidi="ar-EG"/>
                <w14:ligatures w14:val="none"/>
              </w:rPr>
              <w:t>التابع</w:t>
            </w:r>
          </w:p>
        </w:tc>
        <w:tc>
          <w:tcPr>
            <w:tcW w:w="3265" w:type="dxa"/>
            <w:shd w:val="clear" w:color="auto" w:fill="F2F2F2" w:themeFill="background1" w:themeFillShade="F2"/>
            <w:vAlign w:val="center"/>
          </w:tcPr>
          <w:p w:rsidR="00290277" w:rsidRPr="00040239" w:rsidRDefault="00290277" w:rsidP="0029027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32"/>
                <w:szCs w:val="32"/>
                <w:rtl/>
                <w:lang w:bidi="ar-EG"/>
                <w14:ligatures w14:val="none"/>
              </w:rPr>
            </w:pPr>
            <w:r>
              <w:rPr>
                <w:rFonts w:ascii="Sakkal Majalla" w:hAnsi="Sakkal Majalla" w:cs="Sakkal Majalla"/>
                <w:b/>
                <w:bCs/>
                <w:kern w:val="0"/>
                <w:sz w:val="32"/>
                <w:szCs w:val="32"/>
                <w:rtl/>
                <w:lang w:bidi="ar-EG"/>
                <w14:ligatures w14:val="none"/>
              </w:rPr>
              <w:t>0.97</w:t>
            </w:r>
          </w:p>
        </w:tc>
      </w:tr>
    </w:tbl>
    <w:p w:rsidR="00290277" w:rsidRPr="00040239" w:rsidRDefault="00290277" w:rsidP="00290277">
      <w:pPr>
        <w:shd w:val="clear" w:color="auto" w:fill="FFFFFF" w:themeFill="background1"/>
        <w:bidi/>
        <w:spacing w:line="360" w:lineRule="auto"/>
        <w:ind w:left="4"/>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المصدر: </w:t>
      </w:r>
      <w:r>
        <w:rPr>
          <w:rFonts w:ascii="Sakkal Majalla" w:hAnsi="Sakkal Majalla" w:cs="Sakkal Majalla"/>
          <w:sz w:val="28"/>
          <w:szCs w:val="28"/>
          <w:rtl/>
          <w:lang w:bidi="ar-EG"/>
        </w:rPr>
        <w:t>بناء على مخرجات التحليل الاحصائي</w:t>
      </w:r>
    </w:p>
    <w:p w:rsidR="00290277" w:rsidRPr="00040239" w:rsidRDefault="00290277" w:rsidP="00290277">
      <w:pPr>
        <w:bidi/>
        <w:spacing w:line="360" w:lineRule="auto"/>
        <w:jc w:val="both"/>
        <w:rPr>
          <w:rFonts w:ascii="Sakkal Majalla" w:hAnsi="Sakkal Majalla" w:cs="Sakkal Majalla"/>
          <w:sz w:val="32"/>
          <w:szCs w:val="32"/>
          <w:lang w:bidi="ar-EG"/>
        </w:rPr>
      </w:pPr>
      <w:r>
        <w:rPr>
          <w:rFonts w:ascii="Sakkal Majalla" w:hAnsi="Sakkal Majalla" w:cs="Sakkal Majalla"/>
          <w:sz w:val="32"/>
          <w:szCs w:val="32"/>
          <w:rtl/>
          <w:lang w:bidi="ar-EG"/>
        </w:rPr>
        <w:t xml:space="preserve">يوضح الجدول </w:t>
      </w:r>
      <w:r>
        <w:rPr>
          <w:rFonts w:ascii="Sakkal Majalla" w:hAnsi="Sakkal Majalla" w:cs="Sakkal Majalla" w:hint="cs"/>
          <w:sz w:val="32"/>
          <w:szCs w:val="32"/>
          <w:rtl/>
          <w:lang w:bidi="ar-EG"/>
        </w:rPr>
        <w:t xml:space="preserve">(3-10) </w:t>
      </w:r>
      <w:r>
        <w:rPr>
          <w:rFonts w:ascii="Sakkal Majalla" w:hAnsi="Sakkal Majalla" w:cs="Sakkal Majalla"/>
          <w:sz w:val="32"/>
          <w:szCs w:val="32"/>
          <w:rtl/>
          <w:lang w:bidi="ar-EG"/>
        </w:rPr>
        <w:t>معاملات الثبات لأبعاد متغير "</w:t>
      </w:r>
      <w:r>
        <w:rPr>
          <w:rFonts w:ascii="Sakkal Majalla" w:hAnsi="Sakkal Majalla" w:cs="Sakkal Majalla" w:hint="cs"/>
          <w:sz w:val="32"/>
          <w:szCs w:val="32"/>
          <w:rtl/>
          <w:lang w:bidi="ar-EG"/>
        </w:rPr>
        <w:t>الاحتيال بمطالبات التامين"</w:t>
      </w:r>
    </w:p>
    <w:p w:rsidR="00290277" w:rsidRPr="00040239" w:rsidRDefault="00290277" w:rsidP="00155275">
      <w:pPr>
        <w:pStyle w:val="ListParagraph"/>
        <w:numPr>
          <w:ilvl w:val="0"/>
          <w:numId w:val="86"/>
        </w:numPr>
        <w:tabs>
          <w:tab w:val="num" w:pos="720"/>
        </w:tabs>
        <w:bidi/>
        <w:spacing w:line="360" w:lineRule="auto"/>
        <w:jc w:val="both"/>
        <w:rPr>
          <w:rFonts w:ascii="Sakkal Majalla" w:hAnsi="Sakkal Majalla" w:cs="Sakkal Majalla"/>
          <w:sz w:val="32"/>
          <w:szCs w:val="32"/>
          <w:lang w:bidi="ar-EG"/>
        </w:rPr>
      </w:pPr>
      <w:r>
        <w:rPr>
          <w:rFonts w:ascii="Sakkal Majalla" w:hAnsi="Sakkal Majalla" w:cs="Sakkal Majalla"/>
          <w:sz w:val="32"/>
          <w:szCs w:val="32"/>
          <w:rtl/>
          <w:lang w:bidi="ar-EG"/>
        </w:rPr>
        <w:t xml:space="preserve">أعلى معامل ارتباط هو </w:t>
      </w:r>
      <w:r>
        <w:rPr>
          <w:rFonts w:ascii="Sakkal Majalla" w:hAnsi="Sakkal Majalla" w:cs="Sakkal Majalla" w:hint="cs"/>
          <w:sz w:val="32"/>
          <w:szCs w:val="32"/>
          <w:rtl/>
          <w:lang w:bidi="ar-EG"/>
        </w:rPr>
        <w:t>الاحتيال من الطرف الثالث</w:t>
      </w:r>
      <w:r>
        <w:rPr>
          <w:rFonts w:ascii="Sakkal Majalla" w:hAnsi="Sakkal Majalla" w:cs="Sakkal Majalla"/>
          <w:sz w:val="32"/>
          <w:szCs w:val="32"/>
          <w:rtl/>
          <w:lang w:bidi="ar-EG"/>
        </w:rPr>
        <w:t xml:space="preserve"> بقيمة </w:t>
      </w:r>
      <w:r>
        <w:rPr>
          <w:rFonts w:ascii="Sakkal Majalla" w:hAnsi="Sakkal Majalla" w:cs="Sakkal Majalla"/>
          <w:sz w:val="32"/>
          <w:szCs w:val="32"/>
          <w:lang w:bidi="ar-EG"/>
        </w:rPr>
        <w:t>0.99.</w:t>
      </w:r>
    </w:p>
    <w:p w:rsidR="00290277" w:rsidRPr="00040239" w:rsidRDefault="00290277" w:rsidP="00155275">
      <w:pPr>
        <w:pStyle w:val="ListParagraph"/>
        <w:numPr>
          <w:ilvl w:val="0"/>
          <w:numId w:val="86"/>
        </w:numPr>
        <w:tabs>
          <w:tab w:val="num" w:pos="720"/>
        </w:tabs>
        <w:bidi/>
        <w:spacing w:line="360" w:lineRule="auto"/>
        <w:jc w:val="both"/>
        <w:rPr>
          <w:rFonts w:ascii="Sakkal Majalla" w:hAnsi="Sakkal Majalla" w:cs="Sakkal Majalla"/>
          <w:sz w:val="32"/>
          <w:szCs w:val="32"/>
          <w:lang w:bidi="ar-EG"/>
        </w:rPr>
      </w:pPr>
      <w:r>
        <w:rPr>
          <w:rFonts w:ascii="Sakkal Majalla" w:hAnsi="Sakkal Majalla" w:cs="Sakkal Majalla"/>
          <w:sz w:val="32"/>
          <w:szCs w:val="32"/>
          <w:rtl/>
          <w:lang w:bidi="ar-EG"/>
        </w:rPr>
        <w:t xml:space="preserve">أقل معامل ارتباط هو </w:t>
      </w:r>
      <w:r>
        <w:rPr>
          <w:rFonts w:ascii="Sakkal Majalla" w:hAnsi="Sakkal Majalla" w:cs="Sakkal Majalla" w:hint="cs"/>
          <w:sz w:val="32"/>
          <w:szCs w:val="32"/>
          <w:rtl/>
          <w:lang w:bidi="ar-EG"/>
        </w:rPr>
        <w:t>الاحتيال من الطرف الثاني</w:t>
      </w:r>
      <w:r>
        <w:rPr>
          <w:rFonts w:ascii="Sakkal Majalla" w:hAnsi="Sakkal Majalla" w:cs="Sakkal Majalla"/>
          <w:sz w:val="32"/>
          <w:szCs w:val="32"/>
          <w:rtl/>
          <w:lang w:bidi="ar-EG"/>
        </w:rPr>
        <w:t xml:space="preserve"> بقيمة </w:t>
      </w:r>
      <w:r>
        <w:rPr>
          <w:rFonts w:ascii="Sakkal Majalla" w:hAnsi="Sakkal Majalla" w:cs="Sakkal Majalla"/>
          <w:sz w:val="32"/>
          <w:szCs w:val="32"/>
          <w:lang w:bidi="ar-EG"/>
        </w:rPr>
        <w:t>0.95.</w:t>
      </w:r>
    </w:p>
    <w:p w:rsidR="00290277" w:rsidRPr="00040239" w:rsidRDefault="00290277" w:rsidP="00155275">
      <w:pPr>
        <w:pStyle w:val="ListParagraph"/>
        <w:numPr>
          <w:ilvl w:val="0"/>
          <w:numId w:val="86"/>
        </w:numPr>
        <w:tabs>
          <w:tab w:val="num" w:pos="720"/>
        </w:tabs>
        <w:bidi/>
        <w:spacing w:line="360" w:lineRule="auto"/>
        <w:jc w:val="both"/>
        <w:rPr>
          <w:rFonts w:ascii="Sakkal Majalla" w:hAnsi="Sakkal Majalla" w:cs="Sakkal Majalla"/>
          <w:sz w:val="32"/>
          <w:szCs w:val="32"/>
          <w:lang w:bidi="ar-EG"/>
        </w:rPr>
      </w:pPr>
      <w:r>
        <w:rPr>
          <w:rFonts w:ascii="Sakkal Majalla" w:hAnsi="Sakkal Majalla" w:cs="Sakkal Majalla"/>
          <w:sz w:val="32"/>
          <w:szCs w:val="32"/>
          <w:rtl/>
          <w:lang w:bidi="ar-EG"/>
        </w:rPr>
        <w:t xml:space="preserve">الثبات الكلي للمتغير التابع يبلغ </w:t>
      </w:r>
      <w:r>
        <w:rPr>
          <w:rFonts w:ascii="Sakkal Majalla" w:hAnsi="Sakkal Majalla" w:cs="Sakkal Majalla"/>
          <w:sz w:val="32"/>
          <w:szCs w:val="32"/>
          <w:lang w:bidi="ar-EG"/>
        </w:rPr>
        <w:t>0.97</w:t>
      </w:r>
    </w:p>
    <w:p w:rsidR="00290277" w:rsidRPr="00040239" w:rsidRDefault="00290277" w:rsidP="00290277">
      <w:pPr>
        <w:bidi/>
        <w:spacing w:after="120" w:line="360" w:lineRule="auto"/>
        <w:ind w:firstLine="509"/>
        <w:jc w:val="both"/>
        <w:rPr>
          <w:rFonts w:ascii="Sakkal Majalla" w:hAnsi="Sakkal Majalla" w:cs="Sakkal Majalla"/>
          <w:sz w:val="32"/>
          <w:szCs w:val="32"/>
          <w:lang w:bidi="ar-EG"/>
        </w:rPr>
      </w:pPr>
      <w:r>
        <w:rPr>
          <w:rFonts w:ascii="Sakkal Majalla" w:hAnsi="Sakkal Majalla" w:cs="Sakkal Majalla"/>
          <w:sz w:val="32"/>
          <w:szCs w:val="32"/>
          <w:rtl/>
          <w:lang w:bidi="ar-EG"/>
        </w:rPr>
        <w:t>تشير نتائج معامل ألفا كرونباخ إلى أن جميع قيم الثبات جاءت مرتفعة، حيث تجاوزت (0.90)، وهي أعلى من الحد المقبول إحصائيًا (0.70)، مما يدل على تمتع أداة الدراسة بدرجة عالية من الاتساق الداخلي والثبات، ويؤكد صلاحيتها للاستخدام في التطبيق الميداني</w:t>
      </w:r>
      <w:r>
        <w:rPr>
          <w:rFonts w:ascii="Sakkal Majalla" w:hAnsi="Sakkal Majalla" w:cs="Sakkal Majalla"/>
          <w:sz w:val="32"/>
          <w:szCs w:val="32"/>
          <w:lang w:bidi="ar-EG"/>
        </w:rPr>
        <w:t>.</w:t>
      </w:r>
    </w:p>
    <w:p w:rsidR="00290277" w:rsidRPr="00040239" w:rsidRDefault="00290277" w:rsidP="00290277">
      <w:pPr>
        <w:bidi/>
        <w:spacing w:line="36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و</w:t>
      </w:r>
      <w:r>
        <w:rPr>
          <w:rFonts w:ascii="Sakkal Majalla" w:hAnsi="Sakkal Majalla" w:cs="Sakkal Majalla"/>
          <w:sz w:val="32"/>
          <w:szCs w:val="32"/>
          <w:rtl/>
          <w:lang w:bidi="ar-EG"/>
        </w:rPr>
        <w:t>بناءً على نتائج اختبارات الصدق والثبات، يتضح أن أداة الدراسة تتمتع بدرجة عالية من الصدق والثبات، مما يعزز من موثوقية النتائج التي سيتم التوصل إليها، ويؤكد صلاحيتها للتطبيق على مجتمع الدراسة</w:t>
      </w:r>
    </w:p>
    <w:p w:rsidR="00290277" w:rsidRPr="00040239" w:rsidRDefault="00290277" w:rsidP="00290277">
      <w:pPr>
        <w:bidi/>
        <w:spacing w:line="360" w:lineRule="auto"/>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8.3 الاساليب الإحصائية المستخدمة في الدراسة:</w:t>
      </w:r>
    </w:p>
    <w:p w:rsidR="00290277" w:rsidRPr="00040239" w:rsidRDefault="00290277" w:rsidP="00290277">
      <w:pPr>
        <w:tabs>
          <w:tab w:val="left" w:pos="-58"/>
          <w:tab w:val="left" w:pos="243"/>
        </w:tabs>
        <w:bidi/>
        <w:spacing w:after="0" w:line="360" w:lineRule="auto"/>
        <w:ind w:left="226" w:right="-142"/>
        <w:jc w:val="both"/>
        <w:rPr>
          <w:rFonts w:ascii="Sakkal Majalla" w:eastAsia="Calibri" w:hAnsi="Sakkal Majalla" w:cs="Sakkal Majalla"/>
          <w:b/>
          <w:bCs/>
          <w:sz w:val="32"/>
          <w:szCs w:val="32"/>
          <w:rtl/>
          <w:lang w:bidi="ar-EG"/>
        </w:rPr>
      </w:pPr>
      <w:r>
        <w:rPr>
          <w:rFonts w:ascii="Sakkal Majalla" w:eastAsia="Calibri" w:hAnsi="Sakkal Majalla" w:cs="Sakkal Majalla" w:hint="cs"/>
          <w:sz w:val="32"/>
          <w:szCs w:val="32"/>
          <w:rtl/>
          <w:lang w:bidi="ar-EG"/>
        </w:rPr>
        <w:t xml:space="preserve">سيتم استخدام برامج متخصصة لتحليل البيانات الرقمية، وذلك باستخدام الأساليب الإحصائية المناسبة لتحقيق أهداف البحث حيث سيتم معالجة البيانات التي تم جمعها؛ عن طريق الاستبانة وذلك للإجابة عن الدراسة وسعياً نحو اختبار فروض الدراسة، تم اختيار مجموعة من أساليب تحليل البيانات من خلال </w:t>
      </w:r>
      <w:r>
        <w:rPr>
          <w:rFonts w:ascii="Sakkal Majalla" w:eastAsia="Calibri" w:hAnsi="Sakkal Majalla" w:cs="Sakkal Majalla" w:hint="cs"/>
          <w:sz w:val="32"/>
          <w:szCs w:val="32"/>
          <w:rtl/>
          <w:lang w:bidi="ar-EG"/>
        </w:rPr>
        <w:lastRenderedPageBreak/>
        <w:t>استخدام حزمة من الأساليب الإحصائية الخاصة بالعلوم الاجتماعية والمعروفة ببرنامج (</w:t>
      </w:r>
      <w:r>
        <w:rPr>
          <w:rFonts w:ascii="Sakkal Majalla" w:eastAsia="Calibri" w:hAnsi="Sakkal Majalla" w:cs="Sakkal Majalla"/>
          <w:sz w:val="32"/>
          <w:szCs w:val="32"/>
        </w:rPr>
        <w:t xml:space="preserve">SPSS </w:t>
      </w:r>
      <w:r>
        <w:rPr>
          <w:rFonts w:ascii="Sakkal Majalla" w:eastAsia="Calibri" w:hAnsi="Sakkal Majalla" w:cs="Sakkal Majalla" w:hint="cs"/>
          <w:sz w:val="32"/>
          <w:szCs w:val="32"/>
          <w:rtl/>
          <w:lang w:bidi="ar-EG"/>
        </w:rPr>
        <w:t>اصدار 26</w:t>
      </w:r>
      <w:r>
        <w:rPr>
          <w:rFonts w:ascii="Sakkal Majalla" w:eastAsia="Calibri" w:hAnsi="Sakkal Majalla" w:cs="Sakkal Majalla" w:hint="cs"/>
          <w:sz w:val="32"/>
          <w:szCs w:val="32"/>
          <w:rtl/>
        </w:rPr>
        <w:t>)</w:t>
      </w:r>
      <w:r>
        <w:rPr>
          <w:rFonts w:ascii="Sakkal Majalla" w:eastAsia="Calibri" w:hAnsi="Sakkal Majalla" w:cs="Sakkal Majalla" w:hint="cs"/>
          <w:sz w:val="32"/>
          <w:szCs w:val="32"/>
          <w:rtl/>
          <w:lang w:bidi="ar-EG"/>
        </w:rPr>
        <w:t xml:space="preserve"> الإحصائي، فتمثلت تلك الأساليب في:</w:t>
      </w:r>
    </w:p>
    <w:p w:rsidR="00290277" w:rsidRPr="00040239" w:rsidRDefault="00290277" w:rsidP="00290277">
      <w:pPr>
        <w:bidi/>
        <w:spacing w:after="0" w:line="360" w:lineRule="auto"/>
        <w:ind w:left="360"/>
        <w:jc w:val="both"/>
        <w:rPr>
          <w:rFonts w:ascii="Sakkal Majalla" w:eastAsia="Calibri" w:hAnsi="Sakkal Majalla" w:cs="Sakkal Majalla"/>
          <w:sz w:val="32"/>
          <w:szCs w:val="32"/>
          <w:lang w:bidi="ar-EG"/>
        </w:rPr>
      </w:pPr>
      <w:r>
        <w:rPr>
          <w:rFonts w:ascii="Sakkal Majalla" w:eastAsia="Calibri" w:hAnsi="Sakkal Majalla" w:cs="Sakkal Majalla" w:hint="cs"/>
          <w:sz w:val="32"/>
          <w:szCs w:val="32"/>
          <w:rtl/>
          <w:lang w:bidi="ar-EG"/>
        </w:rPr>
        <w:t>1.8.3: الإحصاء الوصفي</w:t>
      </w:r>
      <w:r>
        <w:rPr>
          <w:rFonts w:ascii="Sakkal Majalla" w:eastAsia="Calibri" w:hAnsi="Sakkal Majalla" w:cs="Sakkal Majalla" w:hint="cs"/>
          <w:sz w:val="32"/>
          <w:szCs w:val="32"/>
          <w:lang w:bidi="ar-EG"/>
        </w:rPr>
        <w:t xml:space="preserve"> </w:t>
      </w:r>
      <w:r>
        <w:rPr>
          <w:rFonts w:ascii="Sakkal Majalla" w:eastAsia="Calibri" w:hAnsi="Sakkal Majalla" w:cs="Sakkal Majalla" w:hint="cs"/>
          <w:sz w:val="32"/>
          <w:szCs w:val="32"/>
          <w:rtl/>
          <w:lang w:bidi="ar-EG"/>
        </w:rPr>
        <w:t>ويتكون من:</w:t>
      </w:r>
    </w:p>
    <w:p w:rsidR="00290277" w:rsidRPr="00040239" w:rsidRDefault="00290277" w:rsidP="00155275">
      <w:pPr>
        <w:numPr>
          <w:ilvl w:val="1"/>
          <w:numId w:val="87"/>
        </w:numPr>
        <w:bidi/>
        <w:spacing w:after="0" w:line="360" w:lineRule="auto"/>
        <w:jc w:val="both"/>
        <w:rPr>
          <w:rFonts w:ascii="Sakkal Majalla" w:eastAsia="Calibri" w:hAnsi="Sakkal Majalla" w:cs="Sakkal Majalla"/>
          <w:sz w:val="32"/>
          <w:szCs w:val="32"/>
          <w:lang w:bidi="ar-EG"/>
        </w:rPr>
      </w:pPr>
      <w:r>
        <w:rPr>
          <w:rFonts w:ascii="Sakkal Majalla" w:eastAsia="Calibri" w:hAnsi="Sakkal Majalla" w:cs="Sakkal Majalla" w:hint="cs"/>
          <w:sz w:val="32"/>
          <w:szCs w:val="32"/>
          <w:rtl/>
          <w:lang w:bidi="ar-EG"/>
        </w:rPr>
        <w:t xml:space="preserve">المتوسطات الحسابية </w:t>
      </w:r>
    </w:p>
    <w:p w:rsidR="00290277" w:rsidRPr="00040239" w:rsidRDefault="00290277" w:rsidP="00155275">
      <w:pPr>
        <w:numPr>
          <w:ilvl w:val="1"/>
          <w:numId w:val="87"/>
        </w:numPr>
        <w:bidi/>
        <w:spacing w:after="0" w:line="360" w:lineRule="auto"/>
        <w:jc w:val="both"/>
        <w:rPr>
          <w:rFonts w:ascii="Sakkal Majalla" w:eastAsia="Calibri" w:hAnsi="Sakkal Majalla" w:cs="Sakkal Majalla"/>
          <w:sz w:val="32"/>
          <w:szCs w:val="32"/>
          <w:lang w:bidi="ar-EG"/>
        </w:rPr>
      </w:pPr>
      <w:r>
        <w:rPr>
          <w:rFonts w:ascii="Sakkal Majalla" w:eastAsia="Calibri" w:hAnsi="Sakkal Majalla" w:cs="Sakkal Majalla" w:hint="cs"/>
          <w:sz w:val="32"/>
          <w:szCs w:val="32"/>
          <w:rtl/>
          <w:lang w:bidi="ar-EG"/>
        </w:rPr>
        <w:t xml:space="preserve">الانحرافات المعيارية </w:t>
      </w:r>
    </w:p>
    <w:p w:rsidR="00290277" w:rsidRPr="00040239" w:rsidRDefault="00290277" w:rsidP="00155275">
      <w:pPr>
        <w:numPr>
          <w:ilvl w:val="1"/>
          <w:numId w:val="87"/>
        </w:numPr>
        <w:bidi/>
        <w:spacing w:after="0" w:line="360" w:lineRule="auto"/>
        <w:jc w:val="both"/>
        <w:rPr>
          <w:rFonts w:ascii="Sakkal Majalla" w:eastAsia="Calibri" w:hAnsi="Sakkal Majalla" w:cs="Sakkal Majalla"/>
          <w:sz w:val="32"/>
          <w:szCs w:val="32"/>
          <w:lang w:bidi="ar-EG"/>
        </w:rPr>
      </w:pPr>
      <w:r>
        <w:rPr>
          <w:rFonts w:ascii="Sakkal Majalla" w:eastAsia="Calibri" w:hAnsi="Sakkal Majalla" w:cs="Sakkal Majalla" w:hint="cs"/>
          <w:sz w:val="32"/>
          <w:szCs w:val="32"/>
          <w:rtl/>
          <w:lang w:bidi="ar-EG"/>
        </w:rPr>
        <w:t xml:space="preserve">التكرارات </w:t>
      </w:r>
    </w:p>
    <w:p w:rsidR="00290277" w:rsidRPr="00040239" w:rsidRDefault="00290277" w:rsidP="00155275">
      <w:pPr>
        <w:numPr>
          <w:ilvl w:val="1"/>
          <w:numId w:val="87"/>
        </w:numPr>
        <w:bidi/>
        <w:spacing w:after="0" w:line="360" w:lineRule="auto"/>
        <w:jc w:val="both"/>
        <w:rPr>
          <w:rFonts w:ascii="Sakkal Majalla" w:eastAsia="Calibri" w:hAnsi="Sakkal Majalla" w:cs="Sakkal Majalla"/>
          <w:sz w:val="32"/>
          <w:szCs w:val="32"/>
          <w:lang w:bidi="ar-EG"/>
        </w:rPr>
      </w:pPr>
      <w:r>
        <w:rPr>
          <w:rFonts w:ascii="Sakkal Majalla" w:eastAsia="Calibri" w:hAnsi="Sakkal Majalla" w:cs="Sakkal Majalla" w:hint="cs"/>
          <w:sz w:val="32"/>
          <w:szCs w:val="32"/>
          <w:rtl/>
          <w:lang w:bidi="ar-EG"/>
        </w:rPr>
        <w:t xml:space="preserve">النسب المئوية </w:t>
      </w:r>
    </w:p>
    <w:p w:rsidR="00290277" w:rsidRPr="00040239" w:rsidRDefault="00290277" w:rsidP="00290277">
      <w:pPr>
        <w:bidi/>
        <w:spacing w:after="0" w:line="360" w:lineRule="auto"/>
        <w:jc w:val="both"/>
        <w:rPr>
          <w:rFonts w:ascii="Sakkal Majalla" w:eastAsia="Calibri" w:hAnsi="Sakkal Majalla" w:cs="Sakkal Majalla"/>
          <w:sz w:val="32"/>
          <w:szCs w:val="32"/>
          <w:lang w:bidi="ar-EG"/>
        </w:rPr>
      </w:pPr>
      <w:r>
        <w:rPr>
          <w:rFonts w:ascii="Sakkal Majalla" w:eastAsia="Calibri" w:hAnsi="Sakkal Majalla" w:cs="Sakkal Majalla" w:hint="cs"/>
          <w:sz w:val="32"/>
          <w:szCs w:val="32"/>
          <w:rtl/>
          <w:lang w:bidi="ar-EG"/>
        </w:rPr>
        <w:t>لوصف خصائص العينة ومستوى تطبيق أبعاد الذكاء التنظيمي</w:t>
      </w:r>
      <w:r>
        <w:rPr>
          <w:rFonts w:ascii="Sakkal Majalla" w:eastAsia="Calibri" w:hAnsi="Sakkal Majalla" w:cs="Sakkal Majalla" w:hint="cs"/>
          <w:sz w:val="32"/>
          <w:szCs w:val="32"/>
          <w:lang w:bidi="ar-EG"/>
        </w:rPr>
        <w:t>.</w:t>
      </w:r>
      <w:r>
        <w:rPr>
          <w:rFonts w:ascii="Sakkal Majalla" w:eastAsia="Calibri" w:hAnsi="Sakkal Majalla" w:cs="Sakkal Majalla" w:hint="cs"/>
          <w:sz w:val="32"/>
          <w:szCs w:val="32"/>
          <w:rtl/>
          <w:lang w:bidi="ar-EG"/>
        </w:rPr>
        <w:t xml:space="preserve"> وأثرها على ابعاد الكشف عن الاحتيال بمطالبات التأمين في شركات التأمين</w:t>
      </w:r>
    </w:p>
    <w:p w:rsidR="00290277" w:rsidRPr="00040239" w:rsidRDefault="00290277" w:rsidP="00290277">
      <w:pPr>
        <w:bidi/>
        <w:spacing w:after="0" w:line="360" w:lineRule="auto"/>
        <w:ind w:left="360"/>
        <w:jc w:val="both"/>
        <w:rPr>
          <w:rFonts w:ascii="Sakkal Majalla" w:eastAsia="Calibri" w:hAnsi="Sakkal Majalla" w:cs="Sakkal Majalla"/>
          <w:sz w:val="32"/>
          <w:szCs w:val="32"/>
          <w:lang w:bidi="ar-EG"/>
        </w:rPr>
      </w:pPr>
      <w:r>
        <w:rPr>
          <w:rFonts w:ascii="Sakkal Majalla" w:eastAsia="Calibri" w:hAnsi="Sakkal Majalla" w:cs="Sakkal Majalla" w:hint="cs"/>
          <w:sz w:val="32"/>
          <w:szCs w:val="32"/>
          <w:rtl/>
          <w:lang w:bidi="ar-EG"/>
        </w:rPr>
        <w:t>2.8.3: الإحصاء الاستدلالي ويتكون من:</w:t>
      </w:r>
      <w:r>
        <w:rPr>
          <w:rFonts w:ascii="Sakkal Majalla" w:eastAsia="Calibri" w:hAnsi="Sakkal Majalla" w:cs="Sakkal Majalla" w:hint="cs"/>
          <w:sz w:val="32"/>
          <w:szCs w:val="32"/>
          <w:lang w:bidi="ar-EG"/>
        </w:rPr>
        <w:t xml:space="preserve"> </w:t>
      </w:r>
    </w:p>
    <w:p w:rsidR="00290277" w:rsidRPr="00040239" w:rsidRDefault="00290277" w:rsidP="00155275">
      <w:pPr>
        <w:pStyle w:val="ListParagraph"/>
        <w:numPr>
          <w:ilvl w:val="0"/>
          <w:numId w:val="79"/>
        </w:numPr>
        <w:tabs>
          <w:tab w:val="left" w:pos="1243"/>
          <w:tab w:val="left" w:pos="3209"/>
        </w:tabs>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تحليل الارتباط: يقيس </w:t>
      </w:r>
      <w:r>
        <w:rPr>
          <w:rFonts w:ascii="Sakkal Majalla" w:hAnsi="Sakkal Majalla" w:cs="Sakkal Majalla"/>
          <w:sz w:val="32"/>
          <w:szCs w:val="32"/>
          <w:rtl/>
        </w:rPr>
        <w:t xml:space="preserve">قوة واتجاه العلاقة </w:t>
      </w:r>
      <w:r>
        <w:rPr>
          <w:rFonts w:ascii="Sakkal Majalla" w:hAnsi="Sakkal Majalla" w:cs="Sakkal Majalla" w:hint="cs"/>
          <w:sz w:val="32"/>
          <w:szCs w:val="32"/>
          <w:rtl/>
        </w:rPr>
        <w:t>بين كل بعد من الذكاء التنظيمي على الكشف عن الاحتيال بمطالبات التأمين</w:t>
      </w:r>
    </w:p>
    <w:p w:rsidR="00290277" w:rsidRPr="00040239" w:rsidRDefault="00290277" w:rsidP="00155275">
      <w:pPr>
        <w:pStyle w:val="ListParagraph"/>
        <w:numPr>
          <w:ilvl w:val="0"/>
          <w:numId w:val="79"/>
        </w:numPr>
        <w:tabs>
          <w:tab w:val="left" w:pos="1243"/>
          <w:tab w:val="left" w:pos="3209"/>
        </w:tabs>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تحليل الانحدار الخطي المتعدد: لاختبار فرضيات الدراسة بدقة، وتحديد مدى تأثير ابعاد المتغير المستقل مجتمعة أو منفردة على  ابعاد المتغير التابع.</w:t>
      </w:r>
      <w:r>
        <w:rPr>
          <w:rtl/>
        </w:rPr>
        <w:t xml:space="preserve"> </w:t>
      </w:r>
      <w:r>
        <w:rPr>
          <w:rFonts w:ascii="Sakkal Majalla" w:hAnsi="Sakkal Majalla" w:cs="Sakkal Majalla"/>
          <w:sz w:val="32"/>
          <w:szCs w:val="32"/>
          <w:rtl/>
        </w:rPr>
        <w:t>يساعد هذا التحليل في اختبار الفرضيات، معرفة قوة التنبؤ، وتحديد وزن وقيمة تأثير كل متغير فرعي عبر طرائق إدخال متعددة مثل الإدخال المباشر أو التدريجي</w:t>
      </w:r>
      <w:r>
        <w:rPr>
          <w:rtl/>
        </w:rPr>
        <w:t xml:space="preserve"> </w:t>
      </w:r>
      <w:r>
        <w:rPr>
          <w:rFonts w:ascii="Sakkal Majalla" w:hAnsi="Sakkal Majalla" w:cs="Sakkal Majalla"/>
          <w:sz w:val="32"/>
          <w:szCs w:val="32"/>
          <w:rtl/>
        </w:rPr>
        <w:t>بمستوى ثقة 95% وهامش خطأ 5%.</w:t>
      </w:r>
    </w:p>
    <w:p w:rsidR="00290277" w:rsidRPr="00040239" w:rsidRDefault="00290277" w:rsidP="00155275">
      <w:pPr>
        <w:pStyle w:val="ListParagraph"/>
        <w:numPr>
          <w:ilvl w:val="0"/>
          <w:numId w:val="79"/>
        </w:numPr>
        <w:tabs>
          <w:tab w:val="left" w:pos="1243"/>
          <w:tab w:val="left" w:pos="3209"/>
        </w:tabs>
        <w:bidi/>
        <w:spacing w:line="360" w:lineRule="auto"/>
        <w:jc w:val="both"/>
        <w:rPr>
          <w:rFonts w:ascii="Sakkal Majalla" w:hAnsi="Sakkal Majalla" w:cs="Sakkal Majalla"/>
          <w:sz w:val="32"/>
          <w:szCs w:val="32"/>
        </w:rPr>
      </w:pPr>
      <w:r>
        <w:rPr>
          <w:rFonts w:ascii="Sakkal Majalla" w:hAnsi="Sakkal Majalla" w:cs="Sakkal Majalla"/>
          <w:sz w:val="32"/>
          <w:szCs w:val="32"/>
          <w:rtl/>
        </w:rPr>
        <w:t>استخدام الانحدار المتعدد، يجب تحديد القيم المقبولة لهذه المؤشرات</w:t>
      </w:r>
      <w:r>
        <w:rPr>
          <w:rFonts w:ascii="Sakkal Majalla" w:hAnsi="Sakkal Majalla" w:cs="Sakkal Majalla"/>
          <w:sz w:val="32"/>
          <w:szCs w:val="32"/>
        </w:rPr>
        <w:t>.</w:t>
      </w:r>
      <w:r>
        <w:rPr>
          <w:rFonts w:ascii="Sakkal Majalla" w:hAnsi="Sakkal Majalla" w:cs="Sakkal Majalla" w:hint="cs"/>
          <w:sz w:val="32"/>
          <w:szCs w:val="32"/>
          <w:rtl/>
        </w:rPr>
        <w:t xml:space="preserve"> (</w:t>
      </w:r>
      <w:r>
        <w:rPr>
          <w:rFonts w:ascii="Sakkal Majalla" w:hAnsi="Sakkal Majalla" w:cs="Sakkal Majalla"/>
          <w:sz w:val="32"/>
          <w:szCs w:val="32"/>
        </w:rPr>
        <w:t xml:space="preserve">VIF </w:t>
      </w:r>
      <w:r>
        <w:rPr>
          <w:rFonts w:ascii="Sakkal Majalla" w:hAnsi="Sakkal Majalla" w:cs="Sakkal Majalla"/>
          <w:sz w:val="32"/>
          <w:szCs w:val="32"/>
          <w:rtl/>
        </w:rPr>
        <w:t>و</w:t>
      </w:r>
      <w:r>
        <w:rPr>
          <w:rFonts w:ascii="Sakkal Majalla" w:hAnsi="Sakkal Majalla" w:cs="Sakkal Majalla"/>
          <w:sz w:val="32"/>
          <w:szCs w:val="32"/>
        </w:rPr>
        <w:t>Tolerance</w:t>
      </w:r>
      <w:r>
        <w:rPr>
          <w:rFonts w:ascii="Sakkal Majalla" w:hAnsi="Sakkal Majalla" w:cs="Sakkal Majalla" w:hint="cs"/>
          <w:sz w:val="32"/>
          <w:szCs w:val="32"/>
          <w:rtl/>
        </w:rPr>
        <w:t xml:space="preserve">) بالإضافة </w:t>
      </w:r>
      <w:r>
        <w:rPr>
          <w:rFonts w:ascii="Sakkal Majalla" w:hAnsi="Sakkal Majalla" w:cs="Sakkal Majalla" w:hint="cs"/>
          <w:sz w:val="32"/>
          <w:szCs w:val="32"/>
          <w:rtl/>
          <w:lang w:bidi="ar-EG"/>
        </w:rPr>
        <w:t xml:space="preserve">الى </w:t>
      </w:r>
      <w:r>
        <w:rPr>
          <w:rFonts w:ascii="Sakkal Majalla" w:hAnsi="Sakkal Majalla" w:cs="Sakkal Majalla"/>
          <w:sz w:val="32"/>
          <w:szCs w:val="32"/>
          <w:rtl/>
        </w:rPr>
        <w:t>اختبار تجانس التباين</w:t>
      </w:r>
      <w:r>
        <w:rPr>
          <w:rFonts w:ascii="Sakkal Majalla" w:hAnsi="Sakkal Majalla" w:cs="Sakkal Majalla"/>
          <w:sz w:val="32"/>
          <w:szCs w:val="32"/>
        </w:rPr>
        <w:t xml:space="preserve"> (Homogeneity of Variance) </w:t>
      </w:r>
      <w:r>
        <w:rPr>
          <w:rFonts w:ascii="Sakkal Majalla" w:hAnsi="Sakkal Majalla" w:cs="Sakkal Majalla"/>
          <w:sz w:val="32"/>
          <w:szCs w:val="32"/>
          <w:rtl/>
        </w:rPr>
        <w:t>شرطاً أساسياً لضمان دقة اختبار ت</w:t>
      </w:r>
      <w:r>
        <w:rPr>
          <w:rFonts w:ascii="Sakkal Majalla" w:hAnsi="Sakkal Majalla" w:cs="Sakkal Majalla"/>
          <w:sz w:val="32"/>
          <w:szCs w:val="32"/>
        </w:rPr>
        <w:t xml:space="preserve"> (T-test) </w:t>
      </w:r>
      <w:r>
        <w:rPr>
          <w:rFonts w:ascii="Sakkal Majalla" w:hAnsi="Sakkal Majalla" w:cs="Sakkal Majalla"/>
          <w:sz w:val="32"/>
          <w:szCs w:val="32"/>
          <w:rtl/>
        </w:rPr>
        <w:t>وتحليل التباين</w:t>
      </w:r>
      <w:r>
        <w:rPr>
          <w:rFonts w:ascii="Sakkal Majalla" w:hAnsi="Sakkal Majalla" w:cs="Sakkal Majalla"/>
          <w:sz w:val="32"/>
          <w:szCs w:val="32"/>
        </w:rPr>
        <w:t xml:space="preserve"> (ANOVA).</w:t>
      </w:r>
    </w:p>
    <w:p w:rsidR="00290277" w:rsidRPr="00040239" w:rsidRDefault="00290277" w:rsidP="00155275">
      <w:pPr>
        <w:pStyle w:val="ListParagraph"/>
        <w:numPr>
          <w:ilvl w:val="0"/>
          <w:numId w:val="79"/>
        </w:numPr>
        <w:tabs>
          <w:tab w:val="left" w:pos="1243"/>
          <w:tab w:val="left" w:pos="3209"/>
        </w:tabs>
        <w:bidi/>
        <w:spacing w:line="360" w:lineRule="auto"/>
        <w:jc w:val="both"/>
        <w:rPr>
          <w:rFonts w:ascii="Sakkal Majalla" w:hAnsi="Sakkal Majalla" w:cs="Sakkal Majalla"/>
          <w:sz w:val="32"/>
          <w:szCs w:val="32"/>
          <w:rtl/>
        </w:rPr>
      </w:pPr>
      <w:r>
        <w:rPr>
          <w:rFonts w:ascii="Sakkal Majalla" w:hAnsi="Sakkal Majalla" w:cs="Sakkal Majalla"/>
          <w:sz w:val="32"/>
          <w:szCs w:val="32"/>
          <w:rtl/>
        </w:rPr>
        <w:lastRenderedPageBreak/>
        <w:t xml:space="preserve">اختبار </w:t>
      </w:r>
      <w:r>
        <w:rPr>
          <w:rFonts w:ascii="Sakkal Majalla" w:hAnsi="Sakkal Majalla" w:cs="Sakkal Majalla"/>
          <w:sz w:val="32"/>
          <w:szCs w:val="32"/>
        </w:rPr>
        <w:t>T-Test</w:t>
      </w:r>
      <w:r>
        <w:rPr>
          <w:rFonts w:ascii="Sakkal Majalla" w:hAnsi="Sakkal Majalla" w:cs="Sakkal Majalla"/>
          <w:sz w:val="32"/>
          <w:szCs w:val="32"/>
          <w:rtl/>
        </w:rPr>
        <w:t xml:space="preserve"> (اختبار ت) يُستخدم لمعرفة ما إذا كان هناك أثر حقيقي ودال إحصائياً للذكاء التنظيمي بأبعاده المختلفة على الكشف عن الاحتيال في مطالبات التأمين بالمملكة العربية السعودية، أو ما إذا كان الفارق حدث بالصدفة. إذا كانت قيمة </w:t>
      </w:r>
      <w:r>
        <w:rPr>
          <w:rFonts w:ascii="Sakkal Majalla" w:hAnsi="Sakkal Majalla" w:cs="Sakkal Majalla"/>
          <w:sz w:val="32"/>
          <w:szCs w:val="32"/>
        </w:rPr>
        <w:t>p-value</w:t>
      </w:r>
      <w:r>
        <w:rPr>
          <w:rFonts w:ascii="Sakkal Majalla" w:hAnsi="Sakkal Majalla" w:cs="Sakkal Majalla"/>
          <w:sz w:val="32"/>
          <w:szCs w:val="32"/>
          <w:rtl/>
        </w:rPr>
        <w:t xml:space="preserve"> أقل من 0.05، فهذا يعني وجود أثر معنوي حقيقي.</w:t>
      </w:r>
    </w:p>
    <w:p w:rsidR="00290277" w:rsidRPr="00040239" w:rsidRDefault="00290277" w:rsidP="00155275">
      <w:pPr>
        <w:pStyle w:val="ListParagraph"/>
        <w:numPr>
          <w:ilvl w:val="0"/>
          <w:numId w:val="79"/>
        </w:numPr>
        <w:tabs>
          <w:tab w:val="left" w:pos="1243"/>
          <w:tab w:val="left" w:pos="3209"/>
        </w:tabs>
        <w:bidi/>
        <w:spacing w:line="360" w:lineRule="auto"/>
        <w:jc w:val="both"/>
        <w:rPr>
          <w:rFonts w:ascii="Sakkal Majalla" w:hAnsi="Sakkal Majalla" w:cs="Sakkal Majalla"/>
          <w:sz w:val="32"/>
          <w:szCs w:val="32"/>
        </w:rPr>
      </w:pPr>
      <w:r>
        <w:rPr>
          <w:rFonts w:ascii="Sakkal Majalla" w:hAnsi="Sakkal Majalla" w:cs="Sakkal Majalla"/>
          <w:sz w:val="32"/>
          <w:szCs w:val="32"/>
          <w:rtl/>
        </w:rPr>
        <w:t>تحليل التباين الأحادي (</w:t>
      </w:r>
      <w:r>
        <w:rPr>
          <w:rFonts w:ascii="Sakkal Majalla" w:hAnsi="Sakkal Majalla" w:cs="Sakkal Majalla"/>
          <w:sz w:val="32"/>
          <w:szCs w:val="32"/>
        </w:rPr>
        <w:t>ANOVA</w:t>
      </w:r>
      <w:r>
        <w:rPr>
          <w:rFonts w:ascii="Sakkal Majalla" w:hAnsi="Sakkal Majalla" w:cs="Sakkal Majalla"/>
          <w:sz w:val="32"/>
          <w:szCs w:val="32"/>
          <w:rtl/>
        </w:rPr>
        <w:t>) هنا اختبار الفرضية القائلة بوجود فروق ذات دلالة إحصائية تعزى لمستويات أو خصائص معينة في دراسة أثر أبعاد الذكاء التنظيمي (الاستراتيجي، العاطفي، المصير المشترك، المواءمة والتطبيق) على كشف الاحتيال التأميني بمطالبات الأطراف الثلاثة في شركات التأمين السعودية.</w:t>
      </w:r>
      <w:r>
        <w:rPr>
          <w:rtl/>
        </w:rPr>
        <w:t xml:space="preserve"> </w:t>
      </w:r>
      <w:r>
        <w:rPr>
          <w:rFonts w:ascii="Sakkal Majalla" w:hAnsi="Sakkal Majalla" w:cs="Sakkal Majalla"/>
          <w:sz w:val="32"/>
          <w:szCs w:val="32"/>
          <w:rtl/>
        </w:rPr>
        <w:t>عند ظهور فروق ذات دلالة إحصائية في تحليل التباين (</w:t>
      </w:r>
      <w:r>
        <w:rPr>
          <w:rFonts w:ascii="Sakkal Majalla" w:hAnsi="Sakkal Majalla" w:cs="Sakkal Majalla"/>
          <w:sz w:val="32"/>
          <w:szCs w:val="32"/>
        </w:rPr>
        <w:t>ANOVA</w:t>
      </w:r>
      <w:r>
        <w:rPr>
          <w:rFonts w:ascii="Sakkal Majalla" w:hAnsi="Sakkal Majalla" w:cs="Sakkal Majalla"/>
          <w:sz w:val="32"/>
          <w:szCs w:val="32"/>
          <w:rtl/>
        </w:rPr>
        <w:t>)، يجب استخدام اختبار بَعدي (</w:t>
      </w:r>
      <w:r>
        <w:rPr>
          <w:rFonts w:ascii="Sakkal Majalla" w:hAnsi="Sakkal Majalla" w:cs="Sakkal Majalla"/>
          <w:sz w:val="32"/>
          <w:szCs w:val="32"/>
        </w:rPr>
        <w:t>Post-hoc test</w:t>
      </w:r>
      <w:r>
        <w:rPr>
          <w:rFonts w:ascii="Sakkal Majalla" w:hAnsi="Sakkal Majalla" w:cs="Sakkal Majalla"/>
          <w:sz w:val="32"/>
          <w:szCs w:val="32"/>
          <w:rtl/>
        </w:rPr>
        <w:t>) لتحديد أي المجموعات بينها فروق حقيقية</w:t>
      </w:r>
      <w:r>
        <w:rPr>
          <w:rFonts w:ascii="Sakkal Majalla" w:hAnsi="Sakkal Majalla" w:cs="Sakkal Majalla" w:hint="cs"/>
          <w:sz w:val="32"/>
          <w:szCs w:val="32"/>
          <w:rtl/>
        </w:rPr>
        <w:t xml:space="preserve"> </w:t>
      </w:r>
      <w:r>
        <w:rPr>
          <w:rFonts w:ascii="Sakkal Majalla" w:eastAsia="Calibri" w:hAnsi="Sakkal Majalla" w:cs="Sakkal Majalla" w:hint="cs"/>
          <w:sz w:val="32"/>
          <w:szCs w:val="32"/>
          <w:rtl/>
          <w:lang w:bidi="ar-EG"/>
        </w:rPr>
        <w:t>لاختبار الفروق بين فرضيات الدراسة الأربعة التالية:</w:t>
      </w:r>
    </w:p>
    <w:p w:rsidR="00290277" w:rsidRPr="00040239" w:rsidRDefault="00290277" w:rsidP="00290277">
      <w:pPr>
        <w:bidi/>
        <w:spacing w:after="200" w:line="360" w:lineRule="auto"/>
        <w:rPr>
          <w:rFonts w:ascii="Sakkal Majalla" w:hAnsi="Sakkal Majalla" w:cs="Sakkal Majalla"/>
          <w:sz w:val="32"/>
          <w:szCs w:val="32"/>
          <w:rtl/>
        </w:rPr>
      </w:pPr>
      <w:r>
        <w:rPr>
          <w:rFonts w:ascii="Sakkal Majalla" w:hAnsi="Sakkal Majalla" w:cs="Sakkal Majalla" w:hint="cs"/>
          <w:sz w:val="32"/>
          <w:szCs w:val="32"/>
        </w:rPr>
        <w:t>H1</w:t>
      </w:r>
      <w:r>
        <w:rPr>
          <w:rFonts w:ascii="Sakkal Majalla" w:hAnsi="Sakkal Majalla" w:cs="Sakkal Majalla" w:hint="cs"/>
          <w:sz w:val="32"/>
          <w:szCs w:val="32"/>
          <w:rtl/>
          <w:lang w:bidi="ar-EG"/>
        </w:rPr>
        <w:t xml:space="preserve">: </w:t>
      </w:r>
      <w:r>
        <w:rPr>
          <w:rFonts w:ascii="Sakkal Majalla" w:hAnsi="Sakkal Majalla" w:cs="Sakkal Majalla" w:hint="cs"/>
          <w:sz w:val="32"/>
          <w:szCs w:val="32"/>
          <w:rtl/>
        </w:rPr>
        <w:t xml:space="preserve"> </w:t>
      </w:r>
      <w:bookmarkStart w:id="20" w:name="_Hlk237138288"/>
      <w:r>
        <w:rPr>
          <w:rFonts w:ascii="Sakkal Majalla" w:hAnsi="Sakkal Majalla" w:cs="Sakkal Majalla" w:hint="cs"/>
          <w:sz w:val="32"/>
          <w:szCs w:val="32"/>
          <w:rtl/>
        </w:rPr>
        <w:t xml:space="preserve">يوجد أثر ذو دلالة إحصائية </w:t>
      </w:r>
      <w:bookmarkEnd w:id="20"/>
      <w:r>
        <w:rPr>
          <w:rFonts w:ascii="Sakkal Majalla" w:hAnsi="Sakkal Majalla" w:cs="Sakkal Majalla" w:hint="cs"/>
          <w:sz w:val="32"/>
          <w:szCs w:val="32"/>
          <w:rtl/>
        </w:rPr>
        <w:t>لبعد الذكاء الاستراتيجي على الكشف عن الاحتيال بمطالبات التأمين بشركات التأمين (من الطرف الأول او الثاني او الثالث) .</w:t>
      </w:r>
    </w:p>
    <w:p w:rsidR="00290277" w:rsidRPr="00040239" w:rsidRDefault="00290277" w:rsidP="00290277">
      <w:pPr>
        <w:bidi/>
        <w:spacing w:after="200" w:line="360" w:lineRule="auto"/>
        <w:rPr>
          <w:rFonts w:ascii="Sakkal Majalla" w:hAnsi="Sakkal Majalla" w:cs="Sakkal Majalla"/>
          <w:sz w:val="32"/>
          <w:szCs w:val="32"/>
          <w:rtl/>
        </w:rPr>
      </w:pPr>
      <w:r>
        <w:rPr>
          <w:rFonts w:ascii="Sakkal Majalla" w:hAnsi="Sakkal Majalla" w:cs="Sakkal Majalla" w:hint="cs"/>
          <w:sz w:val="32"/>
          <w:szCs w:val="32"/>
        </w:rPr>
        <w:t>H2</w:t>
      </w:r>
      <w:r>
        <w:rPr>
          <w:rFonts w:ascii="Sakkal Majalla" w:hAnsi="Sakkal Majalla" w:cs="Sakkal Majalla" w:hint="cs"/>
          <w:sz w:val="32"/>
          <w:szCs w:val="32"/>
          <w:rtl/>
          <w:lang w:bidi="ar-EG"/>
        </w:rPr>
        <w:t>:</w:t>
      </w:r>
      <w:r>
        <w:rPr>
          <w:rFonts w:ascii="Sakkal Majalla" w:hAnsi="Sakkal Majalla" w:cs="Sakkal Majalla" w:hint="cs"/>
          <w:sz w:val="32"/>
          <w:szCs w:val="32"/>
          <w:rtl/>
        </w:rPr>
        <w:t xml:space="preserve"> </w:t>
      </w:r>
      <w:r>
        <w:rPr>
          <w:rFonts w:ascii="Sakkal Majalla" w:hAnsi="Sakkal Majalla" w:cs="Sakkal Majalla"/>
          <w:sz w:val="32"/>
          <w:szCs w:val="32"/>
          <w:rtl/>
        </w:rPr>
        <w:t xml:space="preserve">يوجد أثر ذو دلالة إحصائية </w:t>
      </w:r>
      <w:r>
        <w:rPr>
          <w:rFonts w:ascii="Sakkal Majalla" w:hAnsi="Sakkal Majalla" w:cs="Sakkal Majalla" w:hint="cs"/>
          <w:sz w:val="32"/>
          <w:szCs w:val="32"/>
          <w:rtl/>
        </w:rPr>
        <w:t>لبعد الذكاء العاطفي على الكشف عن الاحتيال بمطالبات التأمين (من الطرف الأول او الثاني او الثالث) بشركات التأمين في المملكة العربية السعودية</w:t>
      </w:r>
    </w:p>
    <w:p w:rsidR="00290277" w:rsidRPr="00040239" w:rsidRDefault="00290277" w:rsidP="00290277">
      <w:pPr>
        <w:bidi/>
        <w:spacing w:after="200" w:line="360" w:lineRule="auto"/>
        <w:rPr>
          <w:rFonts w:ascii="Sakkal Majalla" w:hAnsi="Sakkal Majalla" w:cs="Sakkal Majalla"/>
          <w:sz w:val="32"/>
          <w:szCs w:val="32"/>
          <w:rtl/>
        </w:rPr>
      </w:pPr>
      <w:r>
        <w:rPr>
          <w:rFonts w:ascii="Sakkal Majalla" w:hAnsi="Sakkal Majalla" w:cs="Sakkal Majalla" w:hint="cs"/>
          <w:sz w:val="32"/>
          <w:szCs w:val="32"/>
        </w:rPr>
        <w:t>H3</w:t>
      </w:r>
      <w:r>
        <w:rPr>
          <w:rFonts w:ascii="Sakkal Majalla" w:hAnsi="Sakkal Majalla" w:cs="Sakkal Majalla" w:hint="cs"/>
          <w:sz w:val="32"/>
          <w:szCs w:val="32"/>
          <w:rtl/>
          <w:lang w:bidi="ar-EG"/>
        </w:rPr>
        <w:t>:</w:t>
      </w:r>
      <w:r>
        <w:rPr>
          <w:rFonts w:ascii="Sakkal Majalla" w:hAnsi="Sakkal Majalla" w:cs="Sakkal Majalla" w:hint="cs"/>
          <w:sz w:val="32"/>
          <w:szCs w:val="32"/>
          <w:rtl/>
        </w:rPr>
        <w:t xml:space="preserve"> </w:t>
      </w:r>
      <w:r>
        <w:rPr>
          <w:rFonts w:ascii="Sakkal Majalla" w:hAnsi="Sakkal Majalla" w:cs="Sakkal Majalla"/>
          <w:sz w:val="32"/>
          <w:szCs w:val="32"/>
          <w:rtl/>
        </w:rPr>
        <w:t xml:space="preserve">يوجد أثر ذو دلالة إحصائية </w:t>
      </w:r>
      <w:r>
        <w:rPr>
          <w:rFonts w:ascii="Sakkal Majalla" w:hAnsi="Sakkal Majalla" w:cs="Sakkal Majalla" w:hint="cs"/>
          <w:sz w:val="32"/>
          <w:szCs w:val="32"/>
          <w:rtl/>
        </w:rPr>
        <w:t xml:space="preserve">لبعد المصير المشترك على الكشف عن الاحتيال بمطالبات التأمين (من الطرف الأول او الثاني او الثالث) بشركات التأمين في المملكة العربية السعودية </w:t>
      </w:r>
      <w:r>
        <w:rPr>
          <w:rFonts w:ascii="Sakkal Majalla" w:hAnsi="Sakkal Majalla" w:cs="Sakkal Majalla" w:hint="cs"/>
          <w:sz w:val="32"/>
          <w:szCs w:val="32"/>
          <w:rtl/>
          <w:lang w:bidi="ar-EG"/>
        </w:rPr>
        <w:t>"</w:t>
      </w:r>
      <w:r>
        <w:rPr>
          <w:rFonts w:ascii="Sakkal Majalla" w:hAnsi="Sakkal Majalla" w:cs="Sakkal Majalla" w:hint="cs"/>
          <w:sz w:val="32"/>
          <w:szCs w:val="32"/>
          <w:rtl/>
        </w:rPr>
        <w:t>.</w:t>
      </w:r>
    </w:p>
    <w:p w:rsidR="00290277" w:rsidRPr="00040239" w:rsidRDefault="00290277" w:rsidP="00290277">
      <w:pPr>
        <w:bidi/>
        <w:spacing w:after="200" w:line="360" w:lineRule="auto"/>
        <w:rPr>
          <w:rFonts w:ascii="Sakkal Majalla" w:hAnsi="Sakkal Majalla" w:cs="Sakkal Majalla"/>
          <w:sz w:val="32"/>
          <w:szCs w:val="32"/>
          <w:rtl/>
        </w:rPr>
      </w:pPr>
      <w:r>
        <w:rPr>
          <w:rFonts w:ascii="Sakkal Majalla" w:hAnsi="Sakkal Majalla" w:cs="Sakkal Majalla" w:hint="cs"/>
          <w:sz w:val="32"/>
          <w:szCs w:val="32"/>
        </w:rPr>
        <w:t>H</w:t>
      </w:r>
      <w:r>
        <w:rPr>
          <w:rFonts w:ascii="Sakkal Majalla" w:hAnsi="Sakkal Majalla" w:cs="Sakkal Majalla" w:hint="cs"/>
          <w:sz w:val="32"/>
          <w:szCs w:val="32"/>
          <w:lang w:bidi="ar-EG"/>
        </w:rPr>
        <w:t>4</w:t>
      </w:r>
      <w:r>
        <w:rPr>
          <w:rFonts w:ascii="Sakkal Majalla" w:hAnsi="Sakkal Majalla" w:cs="Sakkal Majalla" w:hint="cs"/>
          <w:sz w:val="32"/>
          <w:szCs w:val="32"/>
          <w:rtl/>
          <w:lang w:bidi="ar-EG"/>
        </w:rPr>
        <w:t>:</w:t>
      </w:r>
      <w:r>
        <w:rPr>
          <w:rFonts w:ascii="Sakkal Majalla" w:hAnsi="Sakkal Majalla" w:cs="Sakkal Majalla" w:hint="cs"/>
          <w:sz w:val="32"/>
          <w:szCs w:val="32"/>
          <w:rtl/>
        </w:rPr>
        <w:t xml:space="preserve"> </w:t>
      </w:r>
      <w:r>
        <w:rPr>
          <w:rFonts w:ascii="Sakkal Majalla" w:hAnsi="Sakkal Majalla" w:cs="Sakkal Majalla"/>
          <w:sz w:val="32"/>
          <w:szCs w:val="32"/>
          <w:rtl/>
        </w:rPr>
        <w:t xml:space="preserve">يوجد أثر ذو دلالة إحصائية </w:t>
      </w:r>
      <w:r>
        <w:rPr>
          <w:rFonts w:ascii="Sakkal Majalla" w:hAnsi="Sakkal Majalla" w:cs="Sakkal Majalla" w:hint="cs"/>
          <w:sz w:val="32"/>
          <w:szCs w:val="32"/>
          <w:rtl/>
        </w:rPr>
        <w:t xml:space="preserve">لبعد الموائمة والتطبيق على الكشف عن الاحتيال بمطالبات التأمين (من الطرف الأول او الثاني او الثالث) بشركات التأمين في المملكة العربية السعودية </w:t>
      </w:r>
      <w:r>
        <w:rPr>
          <w:rFonts w:ascii="Sakkal Majalla" w:hAnsi="Sakkal Majalla" w:cs="Sakkal Majalla" w:hint="cs"/>
          <w:sz w:val="32"/>
          <w:szCs w:val="32"/>
          <w:rtl/>
          <w:lang w:bidi="ar-EG"/>
        </w:rPr>
        <w:t>"</w:t>
      </w:r>
      <w:r>
        <w:rPr>
          <w:rFonts w:ascii="Sakkal Majalla" w:hAnsi="Sakkal Majalla" w:cs="Sakkal Majalla" w:hint="cs"/>
          <w:sz w:val="32"/>
          <w:szCs w:val="32"/>
          <w:rtl/>
        </w:rPr>
        <w:t>.</w:t>
      </w:r>
    </w:p>
    <w:p w:rsidR="00290277" w:rsidRPr="00040239" w:rsidRDefault="00290277" w:rsidP="00290277">
      <w:pPr>
        <w:bidi/>
        <w:spacing w:after="200" w:line="360" w:lineRule="auto"/>
        <w:rPr>
          <w:rFonts w:ascii="Sakkal Majalla" w:hAnsi="Sakkal Majalla" w:cs="Sakkal Majalla"/>
          <w:sz w:val="32"/>
          <w:szCs w:val="32"/>
          <w:rtl/>
        </w:rPr>
      </w:pPr>
    </w:p>
    <w:p w:rsidR="00290277" w:rsidRPr="00040239" w:rsidRDefault="00290277" w:rsidP="00290277">
      <w:pPr>
        <w:tabs>
          <w:tab w:val="left" w:pos="-58"/>
          <w:tab w:val="left" w:pos="243"/>
        </w:tabs>
        <w:bidi/>
        <w:spacing w:after="0" w:line="360" w:lineRule="auto"/>
        <w:ind w:right="-142"/>
        <w:rPr>
          <w:rFonts w:ascii="Sakkal Majalla" w:eastAsia="Calibri" w:hAnsi="Sakkal Majalla" w:cs="Sakkal Majalla"/>
          <w:b/>
          <w:bCs/>
          <w:sz w:val="32"/>
          <w:szCs w:val="32"/>
          <w:rtl/>
          <w:lang w:bidi="ar-EG"/>
        </w:rPr>
      </w:pPr>
      <w:r>
        <w:rPr>
          <w:rFonts w:ascii="Sakkal Majalla" w:eastAsia="Calibri" w:hAnsi="Sakkal Majalla" w:cs="Sakkal Majalla"/>
          <w:b/>
          <w:bCs/>
          <w:sz w:val="32"/>
          <w:szCs w:val="32"/>
          <w:rtl/>
          <w:lang w:bidi="ar-EG"/>
        </w:rPr>
        <w:lastRenderedPageBreak/>
        <w:t>الاعتبارات الأخلاقية للدراسة</w:t>
      </w:r>
      <w:r>
        <w:rPr>
          <w:rFonts w:ascii="Sakkal Majalla" w:eastAsia="Calibri" w:hAnsi="Sakkal Majalla" w:cs="Sakkal Majalla"/>
          <w:b/>
          <w:bCs/>
          <w:sz w:val="32"/>
          <w:szCs w:val="32"/>
          <w:lang w:bidi="ar-EG"/>
        </w:rPr>
        <w:t>:</w:t>
      </w:r>
    </w:p>
    <w:p w:rsidR="00290277" w:rsidRPr="00040239" w:rsidRDefault="00290277" w:rsidP="00290277">
      <w:pPr>
        <w:tabs>
          <w:tab w:val="left" w:pos="-58"/>
          <w:tab w:val="left" w:pos="243"/>
        </w:tabs>
        <w:bidi/>
        <w:spacing w:after="0" w:line="360" w:lineRule="auto"/>
        <w:ind w:right="-142"/>
        <w:jc w:val="both"/>
        <w:rPr>
          <w:rFonts w:ascii="Sakkal Majalla" w:eastAsia="Calibri" w:hAnsi="Sakkal Majalla" w:cs="Sakkal Majalla"/>
          <w:sz w:val="32"/>
          <w:szCs w:val="32"/>
          <w:rtl/>
          <w:lang w:bidi="ar-EG"/>
        </w:rPr>
      </w:pPr>
      <w:r>
        <w:rPr>
          <w:rFonts w:ascii="Sakkal Majalla" w:eastAsia="Calibri" w:hAnsi="Sakkal Majalla" w:cs="Sakkal Majalla"/>
          <w:sz w:val="32"/>
          <w:szCs w:val="32"/>
          <w:rtl/>
          <w:lang w:bidi="ar-EG"/>
        </w:rPr>
        <w:t>وفي هذه الدراسة تم اتباع مجموعة من الإرشادات التي تحدد كيفية إجراء البحث</w:t>
      </w:r>
      <w:r>
        <w:rPr>
          <w:rFonts w:ascii="Sakkal Majalla" w:eastAsia="Calibri" w:hAnsi="Sakkal Majalla" w:cs="Sakkal Majalla" w:hint="cs"/>
          <w:sz w:val="32"/>
          <w:szCs w:val="32"/>
          <w:rtl/>
          <w:lang w:bidi="ar-EG"/>
        </w:rPr>
        <w:t xml:space="preserve"> من خلال عدد من </w:t>
      </w:r>
      <w:r>
        <w:rPr>
          <w:rFonts w:ascii="Sakkal Majalla" w:eastAsia="Calibri" w:hAnsi="Sakkal Majalla" w:cs="Sakkal Majalla"/>
          <w:sz w:val="32"/>
          <w:szCs w:val="32"/>
          <w:rtl/>
          <w:lang w:bidi="ar-EG"/>
        </w:rPr>
        <w:t xml:space="preserve">الاعتبارات الأخلاقية </w:t>
      </w:r>
      <w:r>
        <w:rPr>
          <w:rFonts w:ascii="Sakkal Majalla" w:eastAsia="Calibri" w:hAnsi="Sakkal Majalla" w:cs="Sakkal Majalla" w:hint="cs"/>
          <w:sz w:val="32"/>
          <w:szCs w:val="32"/>
          <w:rtl/>
          <w:lang w:bidi="ar-EG"/>
        </w:rPr>
        <w:t>التي تمثل</w:t>
      </w:r>
      <w:r>
        <w:rPr>
          <w:rFonts w:ascii="Sakkal Majalla" w:eastAsia="Calibri" w:hAnsi="Sakkal Majalla" w:cs="Sakkal Majalla"/>
          <w:sz w:val="32"/>
          <w:szCs w:val="32"/>
          <w:rtl/>
          <w:lang w:bidi="ar-EG"/>
        </w:rPr>
        <w:t xml:space="preserve"> القيم التي يجب على الباحثين احترامها واتباعها عند إجراء أي دراسة بحثية. وتشمل الاعتبارات الأخلاقية على النحو التالي</w:t>
      </w:r>
      <w:r>
        <w:rPr>
          <w:rFonts w:ascii="Sakkal Majalla" w:eastAsia="Calibri" w:hAnsi="Sakkal Majalla" w:cs="Sakkal Majalla"/>
          <w:sz w:val="32"/>
          <w:szCs w:val="32"/>
          <w:lang w:bidi="ar-EG"/>
        </w:rPr>
        <w:t>:</w:t>
      </w:r>
    </w:p>
    <w:p w:rsidR="00290277" w:rsidRPr="00040239" w:rsidRDefault="00290277" w:rsidP="00155275">
      <w:pPr>
        <w:pStyle w:val="ListParagraph"/>
        <w:numPr>
          <w:ilvl w:val="0"/>
          <w:numId w:val="84"/>
        </w:numPr>
        <w:tabs>
          <w:tab w:val="left" w:pos="-58"/>
          <w:tab w:val="left" w:pos="243"/>
        </w:tabs>
        <w:bidi/>
        <w:spacing w:after="0" w:line="360" w:lineRule="auto"/>
        <w:ind w:right="-142"/>
        <w:jc w:val="both"/>
        <w:rPr>
          <w:rFonts w:ascii="Sakkal Majalla" w:eastAsia="Calibri" w:hAnsi="Sakkal Majalla" w:cs="Sakkal Majalla"/>
          <w:sz w:val="32"/>
          <w:szCs w:val="32"/>
          <w:rtl/>
          <w:lang w:bidi="ar-EG"/>
        </w:rPr>
      </w:pPr>
      <w:r>
        <w:rPr>
          <w:rFonts w:ascii="Sakkal Majalla" w:eastAsia="Calibri" w:hAnsi="Sakkal Majalla" w:cs="Sakkal Majalla"/>
          <w:sz w:val="32"/>
          <w:szCs w:val="32"/>
          <w:lang w:bidi="ar-EG"/>
        </w:rPr>
        <w:tab/>
      </w:r>
      <w:r>
        <w:rPr>
          <w:rFonts w:ascii="Sakkal Majalla" w:eastAsia="Calibri" w:hAnsi="Sakkal Majalla" w:cs="Sakkal Majalla"/>
          <w:sz w:val="32"/>
          <w:szCs w:val="32"/>
          <w:rtl/>
          <w:lang w:bidi="ar-EG"/>
        </w:rPr>
        <w:t>الحرية المطلقة ومبدأ الرضا</w:t>
      </w:r>
      <w:r>
        <w:rPr>
          <w:rFonts w:ascii="Sakkal Majalla" w:eastAsia="Calibri" w:hAnsi="Sakkal Majalla" w:cs="Sakkal Majalla" w:hint="cs"/>
          <w:sz w:val="32"/>
          <w:szCs w:val="32"/>
          <w:rtl/>
          <w:lang w:bidi="ar-EG"/>
        </w:rPr>
        <w:t xml:space="preserve"> حيث</w:t>
      </w:r>
      <w:r>
        <w:rPr>
          <w:rFonts w:ascii="Sakkal Majalla" w:eastAsia="Calibri" w:hAnsi="Sakkal Majalla" w:cs="Sakkal Majalla"/>
          <w:sz w:val="32"/>
          <w:szCs w:val="32"/>
          <w:rtl/>
          <w:lang w:bidi="ar-EG"/>
        </w:rPr>
        <w:t xml:space="preserve"> يجب أن يتم إخبار المشاركين بحقوقهم ويحق لهم الموافقة أو الرفض في المشاركة في الدراسة دون أن تنفذ بحقهم أي إجبار</w:t>
      </w:r>
      <w:r>
        <w:rPr>
          <w:rFonts w:ascii="Sakkal Majalla" w:eastAsia="Calibri" w:hAnsi="Sakkal Majalla" w:cs="Sakkal Majalla"/>
          <w:sz w:val="32"/>
          <w:szCs w:val="32"/>
          <w:lang w:bidi="ar-EG"/>
        </w:rPr>
        <w:t>.</w:t>
      </w:r>
    </w:p>
    <w:p w:rsidR="00290277" w:rsidRPr="00040239" w:rsidRDefault="00290277" w:rsidP="00155275">
      <w:pPr>
        <w:pStyle w:val="ListParagraph"/>
        <w:numPr>
          <w:ilvl w:val="0"/>
          <w:numId w:val="84"/>
        </w:numPr>
        <w:tabs>
          <w:tab w:val="left" w:pos="-58"/>
          <w:tab w:val="left" w:pos="243"/>
        </w:tabs>
        <w:bidi/>
        <w:spacing w:after="0" w:line="360" w:lineRule="auto"/>
        <w:ind w:right="-142"/>
        <w:jc w:val="both"/>
        <w:rPr>
          <w:rFonts w:ascii="Sakkal Majalla" w:eastAsia="Calibri" w:hAnsi="Sakkal Majalla" w:cs="Sakkal Majalla"/>
          <w:sz w:val="32"/>
          <w:szCs w:val="32"/>
          <w:rtl/>
          <w:lang w:bidi="ar-EG"/>
        </w:rPr>
      </w:pPr>
      <w:r>
        <w:rPr>
          <w:rFonts w:ascii="Sakkal Majalla" w:eastAsia="Calibri" w:hAnsi="Sakkal Majalla" w:cs="Sakkal Majalla"/>
          <w:sz w:val="32"/>
          <w:szCs w:val="32"/>
          <w:lang w:bidi="ar-EG"/>
        </w:rPr>
        <w:tab/>
      </w:r>
      <w:r>
        <w:rPr>
          <w:rFonts w:ascii="Sakkal Majalla" w:eastAsia="Calibri" w:hAnsi="Sakkal Majalla" w:cs="Sakkal Majalla"/>
          <w:sz w:val="32"/>
          <w:szCs w:val="32"/>
          <w:rtl/>
          <w:lang w:bidi="ar-EG"/>
        </w:rPr>
        <w:t>سرية المعلومات وحماية الخصوصية</w:t>
      </w:r>
      <w:r>
        <w:rPr>
          <w:rFonts w:ascii="Sakkal Majalla" w:eastAsia="Calibri" w:hAnsi="Sakkal Majalla" w:cs="Sakkal Majalla" w:hint="cs"/>
          <w:sz w:val="32"/>
          <w:szCs w:val="32"/>
          <w:rtl/>
          <w:lang w:bidi="ar-EG"/>
        </w:rPr>
        <w:t xml:space="preserve"> حيث</w:t>
      </w:r>
      <w:r>
        <w:rPr>
          <w:rFonts w:ascii="Sakkal Majalla" w:eastAsia="Calibri" w:hAnsi="Sakkal Majalla" w:cs="Sakkal Majalla"/>
          <w:sz w:val="32"/>
          <w:szCs w:val="32"/>
          <w:rtl/>
          <w:lang w:bidi="ar-EG"/>
        </w:rPr>
        <w:t xml:space="preserve"> يجب الحفاظ على سرية المعلومات التي يتم جمعها وتداولها وضمان عدم استخدامها في أي غرض آخر خلاف الغرض الذي تم جمعها من أجله</w:t>
      </w:r>
      <w:r>
        <w:rPr>
          <w:rFonts w:ascii="Sakkal Majalla" w:eastAsia="Calibri" w:hAnsi="Sakkal Majalla" w:cs="Sakkal Majalla"/>
          <w:sz w:val="32"/>
          <w:szCs w:val="32"/>
          <w:lang w:bidi="ar-EG"/>
        </w:rPr>
        <w:t>.</w:t>
      </w:r>
    </w:p>
    <w:p w:rsidR="00290277" w:rsidRPr="00040239" w:rsidRDefault="00290277" w:rsidP="00155275">
      <w:pPr>
        <w:pStyle w:val="ListParagraph"/>
        <w:numPr>
          <w:ilvl w:val="0"/>
          <w:numId w:val="84"/>
        </w:numPr>
        <w:tabs>
          <w:tab w:val="left" w:pos="-58"/>
          <w:tab w:val="left" w:pos="243"/>
        </w:tabs>
        <w:bidi/>
        <w:spacing w:after="0" w:line="360" w:lineRule="auto"/>
        <w:ind w:right="-142"/>
        <w:jc w:val="both"/>
        <w:rPr>
          <w:rFonts w:ascii="Sakkal Majalla" w:eastAsia="Calibri" w:hAnsi="Sakkal Majalla" w:cs="Sakkal Majalla"/>
          <w:sz w:val="32"/>
          <w:szCs w:val="32"/>
          <w:rtl/>
          <w:lang w:bidi="ar-EG"/>
        </w:rPr>
      </w:pPr>
      <w:r>
        <w:rPr>
          <w:rFonts w:ascii="Sakkal Majalla" w:eastAsia="Calibri" w:hAnsi="Sakkal Majalla" w:cs="Sakkal Majalla"/>
          <w:sz w:val="32"/>
          <w:szCs w:val="32"/>
          <w:lang w:bidi="ar-EG"/>
        </w:rPr>
        <w:tab/>
      </w:r>
      <w:r>
        <w:rPr>
          <w:rFonts w:ascii="Sakkal Majalla" w:eastAsia="Calibri" w:hAnsi="Sakkal Majalla" w:cs="Sakkal Majalla"/>
          <w:sz w:val="32"/>
          <w:szCs w:val="32"/>
          <w:rtl/>
          <w:lang w:bidi="ar-EG"/>
        </w:rPr>
        <w:t>البراهين وصدق النتائج</w:t>
      </w:r>
      <w:r>
        <w:rPr>
          <w:rFonts w:ascii="Sakkal Majalla" w:eastAsia="Calibri" w:hAnsi="Sakkal Majalla" w:cs="Sakkal Majalla" w:hint="cs"/>
          <w:sz w:val="32"/>
          <w:szCs w:val="32"/>
          <w:rtl/>
          <w:lang w:bidi="ar-EG"/>
        </w:rPr>
        <w:t xml:space="preserve"> حيث</w:t>
      </w:r>
      <w:r>
        <w:rPr>
          <w:rFonts w:ascii="Sakkal Majalla" w:eastAsia="Calibri" w:hAnsi="Sakkal Majalla" w:cs="Sakkal Majalla"/>
          <w:sz w:val="32"/>
          <w:szCs w:val="32"/>
          <w:rtl/>
          <w:lang w:bidi="ar-EG"/>
        </w:rPr>
        <w:t xml:space="preserve"> يجب أن يتم توفير البراهين الملموسة والأدلة القوية للمضي قدما في البحث</w:t>
      </w:r>
      <w:r>
        <w:rPr>
          <w:rFonts w:ascii="Sakkal Majalla" w:eastAsia="Calibri" w:hAnsi="Sakkal Majalla" w:cs="Sakkal Majalla"/>
          <w:sz w:val="32"/>
          <w:szCs w:val="32"/>
          <w:lang w:bidi="ar-EG"/>
        </w:rPr>
        <w:t>.</w:t>
      </w:r>
    </w:p>
    <w:p w:rsidR="00290277" w:rsidRPr="00040239" w:rsidRDefault="00290277" w:rsidP="00155275">
      <w:pPr>
        <w:pStyle w:val="ListParagraph"/>
        <w:numPr>
          <w:ilvl w:val="0"/>
          <w:numId w:val="84"/>
        </w:numPr>
        <w:tabs>
          <w:tab w:val="left" w:pos="-58"/>
          <w:tab w:val="left" w:pos="243"/>
        </w:tabs>
        <w:bidi/>
        <w:spacing w:after="0" w:line="360" w:lineRule="auto"/>
        <w:ind w:right="-142"/>
        <w:jc w:val="both"/>
        <w:rPr>
          <w:rFonts w:ascii="Sakkal Majalla" w:eastAsia="Calibri" w:hAnsi="Sakkal Majalla" w:cs="Sakkal Majalla"/>
          <w:sz w:val="32"/>
          <w:szCs w:val="32"/>
          <w:rtl/>
          <w:lang w:bidi="ar-EG"/>
        </w:rPr>
      </w:pPr>
      <w:r>
        <w:rPr>
          <w:rFonts w:ascii="Sakkal Majalla" w:eastAsia="Calibri" w:hAnsi="Sakkal Majalla" w:cs="Sakkal Majalla"/>
          <w:sz w:val="32"/>
          <w:szCs w:val="32"/>
          <w:lang w:bidi="ar-EG"/>
        </w:rPr>
        <w:tab/>
      </w:r>
      <w:r>
        <w:rPr>
          <w:rFonts w:ascii="Sakkal Majalla" w:eastAsia="Calibri" w:hAnsi="Sakkal Majalla" w:cs="Sakkal Majalla"/>
          <w:sz w:val="32"/>
          <w:szCs w:val="32"/>
          <w:rtl/>
          <w:lang w:bidi="ar-EG"/>
        </w:rPr>
        <w:t>المساءلة المهنية والأخلاقية</w:t>
      </w:r>
      <w:r>
        <w:rPr>
          <w:rFonts w:ascii="Sakkal Majalla" w:eastAsia="Calibri" w:hAnsi="Sakkal Majalla" w:cs="Sakkal Majalla" w:hint="cs"/>
          <w:sz w:val="32"/>
          <w:szCs w:val="32"/>
          <w:rtl/>
          <w:lang w:bidi="ar-EG"/>
        </w:rPr>
        <w:t xml:space="preserve"> حيث</w:t>
      </w:r>
      <w:r>
        <w:rPr>
          <w:rFonts w:ascii="Sakkal Majalla" w:eastAsia="Calibri" w:hAnsi="Sakkal Majalla" w:cs="Sakkal Majalla"/>
          <w:sz w:val="32"/>
          <w:szCs w:val="32"/>
          <w:rtl/>
          <w:lang w:bidi="ar-EG"/>
        </w:rPr>
        <w:t xml:space="preserve"> يجب على الباحثين الالتزام بالمعايير الأخلاقية والمهنية المعتمدة في مجال الدراسة، وعليهم الحفاظ على النزاهة وعدم إساءة استخدام الموارد والعينات المتاحة</w:t>
      </w:r>
      <w:r>
        <w:rPr>
          <w:rFonts w:ascii="Sakkal Majalla" w:eastAsia="Calibri" w:hAnsi="Sakkal Majalla" w:cs="Sakkal Majalla"/>
          <w:sz w:val="32"/>
          <w:szCs w:val="32"/>
          <w:lang w:bidi="ar-EG"/>
        </w:rPr>
        <w:t>.</w:t>
      </w:r>
    </w:p>
    <w:p w:rsidR="00290277" w:rsidRPr="00040239" w:rsidRDefault="00290277" w:rsidP="00155275">
      <w:pPr>
        <w:pStyle w:val="ListParagraph"/>
        <w:numPr>
          <w:ilvl w:val="0"/>
          <w:numId w:val="84"/>
        </w:numPr>
        <w:tabs>
          <w:tab w:val="left" w:pos="-58"/>
          <w:tab w:val="left" w:pos="243"/>
        </w:tabs>
        <w:bidi/>
        <w:spacing w:after="0" w:line="360" w:lineRule="auto"/>
        <w:ind w:right="-142"/>
        <w:jc w:val="both"/>
        <w:rPr>
          <w:rFonts w:ascii="Sakkal Majalla" w:eastAsia="Calibri" w:hAnsi="Sakkal Majalla" w:cs="Sakkal Majalla"/>
          <w:sz w:val="32"/>
          <w:szCs w:val="32"/>
          <w:rtl/>
          <w:lang w:bidi="ar-EG"/>
        </w:rPr>
      </w:pPr>
      <w:r>
        <w:rPr>
          <w:rFonts w:ascii="Sakkal Majalla" w:eastAsia="Calibri" w:hAnsi="Sakkal Majalla" w:cs="Sakkal Majalla"/>
          <w:sz w:val="32"/>
          <w:szCs w:val="32"/>
          <w:lang w:bidi="ar-EG"/>
        </w:rPr>
        <w:tab/>
      </w:r>
      <w:r>
        <w:rPr>
          <w:rFonts w:ascii="Sakkal Majalla" w:eastAsia="Calibri" w:hAnsi="Sakkal Majalla" w:cs="Sakkal Majalla"/>
          <w:sz w:val="32"/>
          <w:szCs w:val="32"/>
          <w:rtl/>
          <w:lang w:bidi="ar-EG"/>
        </w:rPr>
        <w:t>المساواة والعدالة</w:t>
      </w:r>
      <w:r>
        <w:rPr>
          <w:rFonts w:ascii="Sakkal Majalla" w:eastAsia="Calibri" w:hAnsi="Sakkal Majalla" w:cs="Sakkal Majalla" w:hint="cs"/>
          <w:sz w:val="32"/>
          <w:szCs w:val="32"/>
          <w:rtl/>
          <w:lang w:bidi="ar-EG"/>
        </w:rPr>
        <w:t xml:space="preserve"> حيث</w:t>
      </w:r>
      <w:r>
        <w:rPr>
          <w:rFonts w:ascii="Sakkal Majalla" w:eastAsia="Calibri" w:hAnsi="Sakkal Majalla" w:cs="Sakkal Majalla"/>
          <w:sz w:val="32"/>
          <w:szCs w:val="32"/>
          <w:rtl/>
          <w:lang w:bidi="ar-EG"/>
        </w:rPr>
        <w:t xml:space="preserve"> يجب أن يتم تلبية الاحتياجات والمتطلبات والرغبات للمشاركين في الدراسة دون تمييز أو تمييز ضدهم</w:t>
      </w:r>
      <w:r>
        <w:rPr>
          <w:rFonts w:ascii="Sakkal Majalla" w:eastAsia="Calibri" w:hAnsi="Sakkal Majalla" w:cs="Sakkal Majalla"/>
          <w:sz w:val="32"/>
          <w:szCs w:val="32"/>
          <w:lang w:bidi="ar-EG"/>
        </w:rPr>
        <w:t>.</w:t>
      </w:r>
    </w:p>
    <w:p w:rsidR="00290277" w:rsidRPr="00040239" w:rsidRDefault="00290277" w:rsidP="00155275">
      <w:pPr>
        <w:pStyle w:val="ListParagraph"/>
        <w:numPr>
          <w:ilvl w:val="0"/>
          <w:numId w:val="84"/>
        </w:numPr>
        <w:tabs>
          <w:tab w:val="left" w:pos="-58"/>
          <w:tab w:val="left" w:pos="243"/>
        </w:tabs>
        <w:bidi/>
        <w:spacing w:after="0" w:line="360" w:lineRule="auto"/>
        <w:ind w:right="-142"/>
        <w:jc w:val="both"/>
        <w:rPr>
          <w:rFonts w:ascii="Sakkal Majalla" w:eastAsia="Calibri" w:hAnsi="Sakkal Majalla" w:cs="Sakkal Majalla"/>
          <w:sz w:val="32"/>
          <w:szCs w:val="32"/>
          <w:rtl/>
          <w:lang w:bidi="ar-EG"/>
        </w:rPr>
      </w:pPr>
      <w:r>
        <w:rPr>
          <w:rFonts w:ascii="Sakkal Majalla" w:eastAsia="Calibri" w:hAnsi="Sakkal Majalla" w:cs="Sakkal Majalla"/>
          <w:sz w:val="32"/>
          <w:szCs w:val="32"/>
          <w:lang w:bidi="ar-EG"/>
        </w:rPr>
        <w:tab/>
      </w:r>
      <w:r>
        <w:rPr>
          <w:rFonts w:ascii="Sakkal Majalla" w:eastAsia="Calibri" w:hAnsi="Sakkal Majalla" w:cs="Sakkal Majalla"/>
          <w:sz w:val="32"/>
          <w:szCs w:val="32"/>
          <w:rtl/>
          <w:lang w:bidi="ar-EG"/>
        </w:rPr>
        <w:t>العلمية والمعرفية</w:t>
      </w:r>
      <w:r>
        <w:rPr>
          <w:rFonts w:ascii="Sakkal Majalla" w:eastAsia="Calibri" w:hAnsi="Sakkal Majalla" w:cs="Sakkal Majalla" w:hint="cs"/>
          <w:sz w:val="32"/>
          <w:szCs w:val="32"/>
          <w:rtl/>
          <w:lang w:bidi="ar-EG"/>
        </w:rPr>
        <w:t xml:space="preserve"> حيث</w:t>
      </w:r>
      <w:r>
        <w:rPr>
          <w:rFonts w:ascii="Sakkal Majalla" w:eastAsia="Calibri" w:hAnsi="Sakkal Majalla" w:cs="Sakkal Majalla"/>
          <w:sz w:val="32"/>
          <w:szCs w:val="32"/>
          <w:rtl/>
          <w:lang w:bidi="ar-EG"/>
        </w:rPr>
        <w:t xml:space="preserve"> يجب ان تتم الدراسة بشكلٍ علمي ومنهجي، ويجب أن تعكس ما خضعت له من دراسةٍ جيدة ومقنعة وتستند إلى الأدلة والبيانات الموثوقة وتتبع المناهج العلمية المعتمدة</w:t>
      </w:r>
      <w:r>
        <w:rPr>
          <w:rFonts w:ascii="Sakkal Majalla" w:eastAsia="Calibri" w:hAnsi="Sakkal Majalla" w:cs="Sakkal Majalla"/>
          <w:sz w:val="32"/>
          <w:szCs w:val="32"/>
          <w:lang w:bidi="ar-EG"/>
        </w:rPr>
        <w:t>.</w:t>
      </w:r>
    </w:p>
    <w:p w:rsidR="00290277" w:rsidRDefault="00290277" w:rsidP="00155275">
      <w:pPr>
        <w:pStyle w:val="ListParagraph"/>
        <w:numPr>
          <w:ilvl w:val="0"/>
          <w:numId w:val="84"/>
        </w:numPr>
        <w:tabs>
          <w:tab w:val="left" w:pos="-58"/>
          <w:tab w:val="left" w:pos="243"/>
        </w:tabs>
        <w:bidi/>
        <w:spacing w:after="0" w:line="360" w:lineRule="auto"/>
        <w:ind w:right="-142"/>
        <w:jc w:val="both"/>
        <w:rPr>
          <w:rFonts w:ascii="Sakkal Majalla" w:eastAsia="Calibri" w:hAnsi="Sakkal Majalla" w:cs="Sakkal Majalla"/>
          <w:sz w:val="32"/>
          <w:szCs w:val="32"/>
          <w:lang w:bidi="ar-EG"/>
        </w:rPr>
      </w:pPr>
      <w:r>
        <w:rPr>
          <w:rFonts w:ascii="Sakkal Majalla" w:eastAsia="Calibri" w:hAnsi="Sakkal Majalla" w:cs="Sakkal Majalla"/>
          <w:sz w:val="32"/>
          <w:szCs w:val="32"/>
          <w:rtl/>
          <w:lang w:bidi="ar-EG"/>
        </w:rPr>
        <w:tab/>
        <w:t>بالإضافة إلى ذلك، يجب الاهتمام بتقييم المخاطر والتحكم فيها ومراجعة الأخلاقيات العامة الخاصة بالبحث الذي يتم إجراءه وتقيد الأدوات المستخدمة وآلية اختيار المشاركين ومن راجع البحث</w:t>
      </w:r>
    </w:p>
    <w:p w:rsidR="00A07733" w:rsidRDefault="00A07733" w:rsidP="00A07733">
      <w:pPr>
        <w:tabs>
          <w:tab w:val="left" w:pos="-58"/>
          <w:tab w:val="left" w:pos="243"/>
        </w:tabs>
        <w:bidi/>
        <w:spacing w:after="0" w:line="360" w:lineRule="auto"/>
        <w:ind w:right="-142"/>
        <w:jc w:val="both"/>
        <w:rPr>
          <w:rFonts w:ascii="Sakkal Majalla" w:eastAsia="Calibri" w:hAnsi="Sakkal Majalla" w:cs="Sakkal Majalla"/>
          <w:sz w:val="32"/>
          <w:szCs w:val="32"/>
          <w:rtl/>
          <w:lang w:bidi="ar-EG"/>
        </w:rPr>
      </w:pPr>
    </w:p>
    <w:p w:rsidR="00A07733" w:rsidRPr="00A07733" w:rsidRDefault="00A07733" w:rsidP="00A07733">
      <w:pPr>
        <w:tabs>
          <w:tab w:val="left" w:pos="-58"/>
          <w:tab w:val="left" w:pos="243"/>
        </w:tabs>
        <w:bidi/>
        <w:spacing w:after="0" w:line="360" w:lineRule="auto"/>
        <w:ind w:right="-142"/>
        <w:jc w:val="both"/>
        <w:rPr>
          <w:rFonts w:ascii="Sakkal Majalla" w:eastAsia="Calibri" w:hAnsi="Sakkal Majalla" w:cs="Sakkal Majalla"/>
          <w:sz w:val="32"/>
          <w:szCs w:val="32"/>
          <w:rtl/>
          <w:lang w:bidi="ar-EG"/>
        </w:rPr>
      </w:pPr>
    </w:p>
    <w:p w:rsidR="00290277" w:rsidRPr="00040239" w:rsidRDefault="00290277" w:rsidP="00290277">
      <w:pPr>
        <w:tabs>
          <w:tab w:val="left" w:pos="3860"/>
        </w:tabs>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lastRenderedPageBreak/>
        <w:t>9.3 ملخص الفصل الثالث</w:t>
      </w:r>
    </w:p>
    <w:p w:rsidR="00290277" w:rsidRPr="00040239" w:rsidRDefault="00290277" w:rsidP="00290277">
      <w:pPr>
        <w:bidi/>
        <w:spacing w:after="200" w:line="360" w:lineRule="auto"/>
        <w:jc w:val="both"/>
        <w:rPr>
          <w:rFonts w:ascii="Sakkal Majalla" w:hAnsi="Sakkal Majalla" w:cs="Sakkal Majalla"/>
          <w:sz w:val="32"/>
          <w:szCs w:val="32"/>
          <w:rtl/>
        </w:rPr>
      </w:pPr>
      <w:r>
        <w:rPr>
          <w:rFonts w:ascii="Sakkal Majalla" w:hAnsi="Sakkal Majalla" w:cs="Sakkal Majalla"/>
          <w:sz w:val="32"/>
          <w:szCs w:val="32"/>
          <w:rtl/>
        </w:rPr>
        <w:t>يقدم هذا الفصل وصفاً تفصيلياً للمنهجية العلمية للدراسة، والتي اعتمدت المنهج الوصفي التحليلي لتقصي أثر الذكاء التنظيمي في الكشف عن الاحتيال بمطالبات التأمين في الشركات السعودية. ويتناول الفصل تصميم البحث، وتحديد مجتمع الدراسة وعينتها البالغة (375) مفردة، بجانب أدوات جمع البيانات والأساليب الإحصائية المعتمدة. وقد استندت الدراسة إلى مصدرين: ثانوية متمثلة في الأدبيات والمراجع ذات الصلة، وأولية عبر دراسة ميدانية استطلعت الآراء بواسطة استبيان جرى تطويره خصيصاً لخدمة أغراض البحث، تمهيداً لإجراء المعالجات الإحصائية وعرض النتائج في الفصل الرابع</w:t>
      </w:r>
      <w:r>
        <w:rPr>
          <w:rFonts w:ascii="Sakkal Majalla" w:hAnsi="Sakkal Majalla" w:cs="Sakkal Majalla" w:hint="cs"/>
          <w:sz w:val="32"/>
          <w:szCs w:val="32"/>
          <w:rtl/>
        </w:rPr>
        <w:t xml:space="preserve"> من الاطروحة.</w:t>
      </w:r>
    </w:p>
    <w:p w:rsidR="00290277" w:rsidRPr="00040239" w:rsidRDefault="00290277" w:rsidP="00290277">
      <w:pPr>
        <w:bidi/>
        <w:spacing w:after="200" w:line="360" w:lineRule="auto"/>
        <w:jc w:val="both"/>
        <w:rPr>
          <w:rFonts w:ascii="Sakkal Majalla" w:hAnsi="Sakkal Majalla" w:cs="Sakkal Majalla"/>
          <w:b/>
          <w:bCs/>
          <w:sz w:val="32"/>
          <w:szCs w:val="32"/>
          <w:rtl/>
        </w:rPr>
      </w:pPr>
    </w:p>
    <w:p w:rsidR="00290277" w:rsidRPr="00040239" w:rsidRDefault="00290277" w:rsidP="00290277">
      <w:pPr>
        <w:bidi/>
        <w:spacing w:after="200" w:line="360" w:lineRule="auto"/>
        <w:jc w:val="both"/>
        <w:rPr>
          <w:rFonts w:ascii="Sakkal Majalla" w:hAnsi="Sakkal Majalla" w:cs="Sakkal Majalla"/>
          <w:b/>
          <w:bCs/>
          <w:sz w:val="32"/>
          <w:szCs w:val="32"/>
          <w:rtl/>
        </w:rPr>
      </w:pPr>
    </w:p>
    <w:p w:rsidR="00290277" w:rsidRDefault="00290277" w:rsidP="00290277">
      <w:pPr>
        <w:bidi/>
        <w:spacing w:after="200" w:line="360" w:lineRule="auto"/>
        <w:jc w:val="both"/>
        <w:rPr>
          <w:rFonts w:ascii="Sakkal Majalla" w:hAnsi="Sakkal Majalla" w:cs="Sakkal Majalla"/>
          <w:b/>
          <w:bCs/>
          <w:sz w:val="32"/>
          <w:szCs w:val="32"/>
          <w:rtl/>
        </w:rPr>
      </w:pPr>
    </w:p>
    <w:p w:rsidR="00290277" w:rsidRDefault="00290277" w:rsidP="00290277">
      <w:pPr>
        <w:bidi/>
        <w:spacing w:after="200" w:line="360" w:lineRule="auto"/>
        <w:jc w:val="both"/>
        <w:rPr>
          <w:rFonts w:ascii="Sakkal Majalla" w:hAnsi="Sakkal Majalla" w:cs="Sakkal Majalla"/>
          <w:b/>
          <w:bCs/>
          <w:sz w:val="32"/>
          <w:szCs w:val="32"/>
          <w:rtl/>
        </w:rPr>
      </w:pPr>
    </w:p>
    <w:p w:rsidR="00290277" w:rsidRDefault="00290277" w:rsidP="00290277">
      <w:pPr>
        <w:bidi/>
        <w:spacing w:after="200" w:line="360" w:lineRule="auto"/>
        <w:jc w:val="both"/>
        <w:rPr>
          <w:rFonts w:ascii="Sakkal Majalla" w:hAnsi="Sakkal Majalla" w:cs="Sakkal Majalla"/>
          <w:b/>
          <w:bCs/>
          <w:sz w:val="32"/>
          <w:szCs w:val="32"/>
          <w:rtl/>
        </w:rPr>
      </w:pPr>
    </w:p>
    <w:p w:rsidR="00290277" w:rsidRDefault="00290277" w:rsidP="00290277">
      <w:pPr>
        <w:bidi/>
        <w:spacing w:after="200" w:line="360" w:lineRule="auto"/>
        <w:jc w:val="both"/>
        <w:rPr>
          <w:rFonts w:ascii="Sakkal Majalla" w:hAnsi="Sakkal Majalla" w:cs="Sakkal Majalla"/>
          <w:b/>
          <w:bCs/>
          <w:sz w:val="32"/>
          <w:szCs w:val="32"/>
          <w:rtl/>
        </w:rPr>
      </w:pPr>
    </w:p>
    <w:p w:rsidR="00290277" w:rsidRDefault="00290277" w:rsidP="00290277">
      <w:pPr>
        <w:bidi/>
        <w:spacing w:after="200" w:line="360" w:lineRule="auto"/>
        <w:jc w:val="both"/>
        <w:rPr>
          <w:rFonts w:ascii="Sakkal Majalla" w:hAnsi="Sakkal Majalla" w:cs="Sakkal Majalla"/>
          <w:b/>
          <w:bCs/>
          <w:sz w:val="32"/>
          <w:szCs w:val="32"/>
          <w:rtl/>
        </w:rPr>
      </w:pPr>
    </w:p>
    <w:p w:rsidR="00290277" w:rsidRDefault="00290277" w:rsidP="00290277">
      <w:pPr>
        <w:bidi/>
        <w:spacing w:after="200" w:line="360" w:lineRule="auto"/>
        <w:jc w:val="both"/>
        <w:rPr>
          <w:rFonts w:ascii="Sakkal Majalla" w:hAnsi="Sakkal Majalla" w:cs="Sakkal Majalla"/>
          <w:b/>
          <w:bCs/>
          <w:sz w:val="32"/>
          <w:szCs w:val="32"/>
          <w:rtl/>
        </w:rPr>
      </w:pPr>
    </w:p>
    <w:p w:rsidR="00290277" w:rsidRDefault="00290277" w:rsidP="00290277">
      <w:pPr>
        <w:bidi/>
        <w:spacing w:after="200" w:line="360" w:lineRule="auto"/>
        <w:jc w:val="both"/>
        <w:rPr>
          <w:rFonts w:ascii="Sakkal Majalla" w:hAnsi="Sakkal Majalla" w:cs="Sakkal Majalla"/>
          <w:b/>
          <w:bCs/>
          <w:sz w:val="32"/>
          <w:szCs w:val="32"/>
          <w:rtl/>
        </w:rPr>
      </w:pPr>
    </w:p>
    <w:p w:rsidR="00290277" w:rsidRPr="00040239" w:rsidRDefault="00290277" w:rsidP="00290277">
      <w:pPr>
        <w:bidi/>
        <w:spacing w:after="200" w:line="360" w:lineRule="auto"/>
        <w:jc w:val="both"/>
        <w:rPr>
          <w:rFonts w:ascii="Sakkal Majalla" w:hAnsi="Sakkal Majalla" w:cs="Sakkal Majalla"/>
          <w:b/>
          <w:bCs/>
          <w:sz w:val="32"/>
          <w:szCs w:val="32"/>
          <w:rtl/>
        </w:rPr>
      </w:pPr>
    </w:p>
    <w:p w:rsidR="00290277" w:rsidRPr="00040239" w:rsidRDefault="00290277" w:rsidP="00290277">
      <w:pPr>
        <w:bidi/>
        <w:spacing w:after="20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المراجع:</w:t>
      </w:r>
    </w:p>
    <w:p w:rsidR="00290277" w:rsidRPr="00040239" w:rsidRDefault="00290277" w:rsidP="00290277">
      <w:pPr>
        <w:bidi/>
        <w:spacing w:after="20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المراجع</w:t>
      </w:r>
      <w:bookmarkStart w:id="21" w:name="_Hlk192003387"/>
      <w:r>
        <w:rPr>
          <w:rFonts w:ascii="Sakkal Majalla" w:hAnsi="Sakkal Majalla" w:cs="Sakkal Majalla" w:hint="cs"/>
          <w:b/>
          <w:bCs/>
          <w:sz w:val="32"/>
          <w:szCs w:val="32"/>
          <w:rtl/>
        </w:rPr>
        <w:t xml:space="preserve"> العربية:</w:t>
      </w:r>
    </w:p>
    <w:p w:rsidR="00290277" w:rsidRPr="00040239" w:rsidRDefault="00290277" w:rsidP="00290277">
      <w:pPr>
        <w:pStyle w:val="ListParagraph"/>
        <w:numPr>
          <w:ilvl w:val="0"/>
          <w:numId w:val="17"/>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lang w:bidi="ar-EG"/>
        </w:rPr>
        <w:t xml:space="preserve">أبو الغنم، </w:t>
      </w:r>
      <w:r>
        <w:rPr>
          <w:rFonts w:ascii="Sakkal Majalla" w:hAnsi="Sakkal Majalla" w:cs="Sakkal Majalla"/>
          <w:sz w:val="32"/>
          <w:szCs w:val="32"/>
          <w:rtl/>
          <w:lang w:bidi="ar-EG"/>
        </w:rPr>
        <w:t>خالد محمد عبد العزيز</w:t>
      </w:r>
      <w:r>
        <w:rPr>
          <w:rFonts w:ascii="Sakkal Majalla" w:hAnsi="Sakkal Majalla" w:cs="Sakkal Majalla" w:hint="cs"/>
          <w:sz w:val="32"/>
          <w:szCs w:val="32"/>
          <w:rtl/>
          <w:lang w:bidi="ar-EG"/>
        </w:rPr>
        <w:t xml:space="preserve"> .2016. </w:t>
      </w:r>
      <w:r>
        <w:rPr>
          <w:rFonts w:ascii="Sakkal Majalla" w:hAnsi="Sakkal Majalla" w:cs="Sakkal Majalla"/>
          <w:sz w:val="32"/>
          <w:szCs w:val="32"/>
          <w:rtl/>
        </w:rPr>
        <w:t xml:space="preserve">أثر الذكاء الاستراتيجي في فاعلية صنع القرارات في شركات التأمين السعودية العاملة بمدينة جدة: دراسة </w:t>
      </w:r>
      <w:r>
        <w:rPr>
          <w:rFonts w:ascii="Sakkal Majalla" w:hAnsi="Sakkal Majalla" w:cs="Sakkal Majalla" w:hint="cs"/>
          <w:sz w:val="32"/>
          <w:szCs w:val="32"/>
          <w:rtl/>
        </w:rPr>
        <w:t xml:space="preserve">ميدانية. مجلة جامعة القدس المفتوحة. </w:t>
      </w:r>
      <w:hyperlink r:id="rId18" w:history="1">
        <w:r>
          <w:rPr>
            <w:rStyle w:val="Hyperlink"/>
            <w:rFonts w:ascii="Sakkal Majalla" w:hAnsi="Sakkal Majalla" w:cs="Sakkal Majalla"/>
            <w:sz w:val="32"/>
            <w:szCs w:val="32"/>
          </w:rPr>
          <w:t>https://journals.qou.edu/index.php/eqtsadia/article/view/298</w:t>
        </w:r>
      </w:hyperlink>
    </w:p>
    <w:p w:rsidR="00290277" w:rsidRPr="00040239" w:rsidRDefault="00290277" w:rsidP="00290277">
      <w:pPr>
        <w:pStyle w:val="ListParagraph"/>
        <w:numPr>
          <w:ilvl w:val="0"/>
          <w:numId w:val="17"/>
        </w:num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اسماعيل، محمد جودة محمد 2023. قسم العلوم الكمية والحاسب الألى، كلية التجارة، جامعة السويس</w:t>
      </w:r>
    </w:p>
    <w:p w:rsidR="00290277" w:rsidRPr="00040239" w:rsidRDefault="00290277" w:rsidP="00290277">
      <w:pPr>
        <w:pStyle w:val="ListParagraph"/>
        <w:numPr>
          <w:ilvl w:val="0"/>
          <w:numId w:val="17"/>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اصا أبو زيد .2025. </w:t>
      </w:r>
      <w:r>
        <w:rPr>
          <w:rFonts w:ascii="Sakkal Majalla" w:hAnsi="Sakkal Majalla" w:cs="Sakkal Majalla"/>
          <w:sz w:val="32"/>
          <w:szCs w:val="32"/>
          <w:rtl/>
        </w:rPr>
        <w:t>ساهم في ذكاء الأعمال في إدارة الدور الوسيط للابتكار المنظم في شركات التأمين الأردنية</w:t>
      </w:r>
      <w:r>
        <w:rPr>
          <w:rFonts w:ascii="Sakkal Majalla" w:hAnsi="Sakkal Majalla" w:cs="Sakkal Majalla" w:hint="cs"/>
          <w:sz w:val="32"/>
          <w:szCs w:val="32"/>
          <w:rtl/>
        </w:rPr>
        <w:t xml:space="preserve"> </w:t>
      </w:r>
      <w:hyperlink r:id="rId19" w:history="1">
        <w:r>
          <w:rPr>
            <w:rStyle w:val="Hyperlink"/>
            <w:rFonts w:ascii="Sakkal Majalla" w:hAnsi="Sakkal Majalla" w:cs="Sakkal Majalla"/>
            <w:sz w:val="32"/>
            <w:szCs w:val="32"/>
          </w:rPr>
          <w:t>https://www.albasaer.org/index.php/abjbr/article/view/45</w:t>
        </w:r>
      </w:hyperlink>
    </w:p>
    <w:p w:rsidR="00290277" w:rsidRPr="00040239" w:rsidRDefault="00290277" w:rsidP="00290277">
      <w:pPr>
        <w:pStyle w:val="ListParagraph"/>
        <w:numPr>
          <w:ilvl w:val="0"/>
          <w:numId w:val="17"/>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تقرير مؤسسة النقدي السعودي 2025م </w:t>
      </w:r>
      <w:hyperlink r:id="rId20" w:history="1">
        <w:r>
          <w:rPr>
            <w:rStyle w:val="Hyperlink"/>
            <w:rFonts w:ascii="Sakkal Majalla" w:hAnsi="Sakkal Majalla" w:cs="Sakkal Majalla"/>
            <w:sz w:val="32"/>
            <w:szCs w:val="32"/>
          </w:rPr>
          <w:t>https://sa.investing.com/central-banks/saudi-arabian-monetary-agency</w:t>
        </w:r>
      </w:hyperlink>
    </w:p>
    <w:p w:rsidR="00290277" w:rsidRPr="00040239" w:rsidRDefault="00290277" w:rsidP="00290277">
      <w:pPr>
        <w:pStyle w:val="ListParagraph"/>
        <w:numPr>
          <w:ilvl w:val="0"/>
          <w:numId w:val="17"/>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تقرير هيئة التامين السعودية 2026م </w:t>
      </w:r>
      <w:hyperlink r:id="rId21" w:history="1">
        <w:r>
          <w:rPr>
            <w:rStyle w:val="Hyperlink"/>
            <w:rFonts w:ascii="Sakkal Majalla" w:hAnsi="Sakkal Majalla" w:cs="Sakkal Majalla"/>
            <w:sz w:val="32"/>
            <w:szCs w:val="32"/>
          </w:rPr>
          <w:t>https://www.ia.gov.sa/ar/home</w:t>
        </w:r>
      </w:hyperlink>
      <w:r>
        <w:rPr>
          <w:rFonts w:ascii="Sakkal Majalla" w:hAnsi="Sakkal Majalla" w:cs="Sakkal Majalla" w:hint="cs"/>
          <w:sz w:val="32"/>
          <w:szCs w:val="32"/>
          <w:rtl/>
        </w:rPr>
        <w:t xml:space="preserve">. </w:t>
      </w:r>
    </w:p>
    <w:p w:rsidR="00290277" w:rsidRPr="00040239" w:rsidRDefault="00290277" w:rsidP="00290277">
      <w:pPr>
        <w:pStyle w:val="ListParagraph"/>
        <w:numPr>
          <w:ilvl w:val="0"/>
          <w:numId w:val="17"/>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الجبوري، حيد 2014. اختبار العلاقة بين القابليات الاستراتيجية والذكاء التنظيمي. مجلة ام القرى للعلوم الاقتصادية والإدارية. السنة العاشرة. العدد السابع</w:t>
      </w:r>
      <w:r>
        <w:rPr>
          <w:rFonts w:ascii="Sakkal Majalla" w:hAnsi="Sakkal Majalla" w:cs="Sakkal Majalla" w:hint="cs"/>
          <w:sz w:val="32"/>
          <w:szCs w:val="32"/>
        </w:rPr>
        <w:t>.</w:t>
      </w:r>
    </w:p>
    <w:p w:rsidR="00290277" w:rsidRPr="00040239" w:rsidRDefault="00290277" w:rsidP="00290277">
      <w:pPr>
        <w:pStyle w:val="ListParagraph"/>
        <w:numPr>
          <w:ilvl w:val="0"/>
          <w:numId w:val="17"/>
        </w:num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الدالي، امل احمد حسن. 2021. تصميم استراتيجية لإدارة مخاطر الاختيار السيء والمخاطر الأخلاقية في شركات التأمين. مجلة البحوث المالية والتجارية العدد22</w:t>
      </w:r>
      <w:r>
        <w:rPr>
          <w:rFonts w:ascii="Sakkal Majalla" w:hAnsi="Sakkal Majalla" w:cs="Sakkal Majalla" w:hint="cs"/>
          <w:sz w:val="32"/>
          <w:szCs w:val="32"/>
        </w:rPr>
        <w:t>.</w:t>
      </w:r>
    </w:p>
    <w:p w:rsidR="00290277" w:rsidRPr="00040239" w:rsidRDefault="00290277" w:rsidP="00290277">
      <w:pPr>
        <w:pStyle w:val="ListParagraph"/>
        <w:numPr>
          <w:ilvl w:val="0"/>
          <w:numId w:val="17"/>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lastRenderedPageBreak/>
        <w:t>الديك، ديما. 2022 تحديات التأمين الصحي وأثرها على جودة الخدمة المقدمة في سوق التامين الصحي مجلة جامعة حمص للأبحاث العلمية</w:t>
      </w:r>
    </w:p>
    <w:p w:rsidR="00290277" w:rsidRPr="00040239" w:rsidRDefault="00290277" w:rsidP="00290277">
      <w:pPr>
        <w:pStyle w:val="ListParagraph"/>
        <w:numPr>
          <w:ilvl w:val="0"/>
          <w:numId w:val="17"/>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lang w:bidi="ar-EG"/>
        </w:rPr>
        <w:t>الزهراني، عامر عبد الل</w:t>
      </w:r>
      <w:r>
        <w:rPr>
          <w:rFonts w:ascii="Sakkal Majalla" w:hAnsi="Sakkal Majalla" w:cs="Sakkal Majalla" w:hint="eastAsia"/>
          <w:sz w:val="32"/>
          <w:szCs w:val="32"/>
          <w:rtl/>
          <w:lang w:bidi="ar-EG"/>
        </w:rPr>
        <w:t>ه</w:t>
      </w:r>
      <w:r>
        <w:rPr>
          <w:rFonts w:ascii="Sakkal Majalla" w:hAnsi="Sakkal Majalla" w:cs="Sakkal Majalla" w:hint="cs"/>
          <w:sz w:val="32"/>
          <w:szCs w:val="32"/>
          <w:rtl/>
          <w:lang w:bidi="ar-EG"/>
        </w:rPr>
        <w:t xml:space="preserve"> بن مساعد. 2016. </w:t>
      </w:r>
      <w:r>
        <w:rPr>
          <w:rFonts w:ascii="Sakkal Majalla" w:hAnsi="Sakkal Majalla" w:cs="Sakkal Majalla"/>
          <w:sz w:val="32"/>
          <w:szCs w:val="32"/>
          <w:rtl/>
        </w:rPr>
        <w:t xml:space="preserve">الآثار الاقتصادية للاحتيال على شركات التأمين بالمملكة العربية </w:t>
      </w:r>
      <w:r>
        <w:rPr>
          <w:rFonts w:ascii="Sakkal Majalla" w:hAnsi="Sakkal Majalla" w:cs="Sakkal Majalla" w:hint="cs"/>
          <w:sz w:val="32"/>
          <w:szCs w:val="32"/>
          <w:rtl/>
        </w:rPr>
        <w:t>السعودية:</w:t>
      </w:r>
      <w:r>
        <w:rPr>
          <w:rFonts w:ascii="Sakkal Majalla" w:hAnsi="Sakkal Majalla" w:cs="Sakkal Majalla"/>
          <w:sz w:val="32"/>
          <w:szCs w:val="32"/>
          <w:rtl/>
        </w:rPr>
        <w:t xml:space="preserve"> دراسة تطبيقية من خلال الفترة 1420 هـ. إلى 1435 هـ.</w:t>
      </w:r>
      <w:r>
        <w:rPr>
          <w:rFonts w:ascii="Sakkal Majalla" w:hAnsi="Sakkal Majalla" w:cs="Sakkal Majalla" w:hint="cs"/>
          <w:sz w:val="32"/>
          <w:szCs w:val="32"/>
          <w:rtl/>
        </w:rPr>
        <w:t xml:space="preserve"> </w:t>
      </w:r>
      <w:hyperlink r:id="rId22" w:history="1">
        <w:r>
          <w:rPr>
            <w:rStyle w:val="Hyperlink"/>
            <w:rFonts w:ascii="Sakkal Majalla" w:hAnsi="Sakkal Majalla" w:cs="Sakkal Majalla"/>
            <w:sz w:val="32"/>
            <w:szCs w:val="32"/>
          </w:rPr>
          <w:t>https://search.mandumah.com/Record/817629</w:t>
        </w:r>
      </w:hyperlink>
    </w:p>
    <w:p w:rsidR="00290277" w:rsidRPr="00040239" w:rsidRDefault="00290277" w:rsidP="00290277">
      <w:pPr>
        <w:pStyle w:val="ListParagraph"/>
        <w:numPr>
          <w:ilvl w:val="0"/>
          <w:numId w:val="17"/>
        </w:num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المبارك، محمد عبد الله عثمان. الجعفري، محمد الناجي.2020 أثر الاحتيال على أداء شركات التأمين: دراسة تطبيقية على شركة التأمين الإسلامية. رسالة ماجستير. الخرطوم. السودان</w:t>
      </w:r>
      <w:r>
        <w:rPr>
          <w:rFonts w:ascii="Sakkal Majalla" w:hAnsi="Sakkal Majalla" w:cs="Sakkal Majalla" w:hint="cs"/>
          <w:sz w:val="32"/>
          <w:szCs w:val="32"/>
        </w:rPr>
        <w:t>.</w:t>
      </w:r>
    </w:p>
    <w:p w:rsidR="00290277" w:rsidRPr="00040239" w:rsidRDefault="00290277" w:rsidP="00290277">
      <w:pPr>
        <w:pStyle w:val="ListParagraph"/>
        <w:numPr>
          <w:ilvl w:val="0"/>
          <w:numId w:val="17"/>
        </w:num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خلف، بن محمد، 2021. الاحتيال في التأمين: الأسباب، الخصائص والوقاية من منظور قانون التأمين السعودي. مجلة جامعة الملك خالد للعلوم الإنسانية</w:t>
      </w:r>
    </w:p>
    <w:p w:rsidR="00290277" w:rsidRPr="00040239" w:rsidRDefault="00290277" w:rsidP="00290277">
      <w:pPr>
        <w:pStyle w:val="ListParagraph"/>
        <w:numPr>
          <w:ilvl w:val="0"/>
          <w:numId w:val="17"/>
        </w:num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عربي، محمود كمال. 2024; نهي ناجي الخطيب2</w:t>
      </w:r>
      <w:r>
        <w:rPr>
          <w:rFonts w:ascii="Sakkal Majalla" w:hAnsi="Sakkal Majalla" w:cs="Sakkal Majalla" w:hint="cs"/>
          <w:sz w:val="32"/>
          <w:szCs w:val="32"/>
        </w:rPr>
        <w:t xml:space="preserve"> A</w:t>
      </w:r>
      <w:r>
        <w:rPr>
          <w:rFonts w:ascii="Sakkal Majalla" w:hAnsi="Sakkal Majalla" w:cs="Sakkal Majalla" w:hint="cs"/>
          <w:sz w:val="32"/>
          <w:szCs w:val="32"/>
          <w:rtl/>
        </w:rPr>
        <w:t>تأثير قدرات الذكاء التنظيمي في تحقيق التكيف الناجح نحو ركائز الجيل الرابع من الصناعة دراسة تطبيقية على العاملين بمصنع الألومنيوم1قسم إدارة الأعمال-كلية التجارة-جامعة جنوب الوادي</w:t>
      </w:r>
    </w:p>
    <w:p w:rsidR="00290277" w:rsidRPr="00040239" w:rsidRDefault="00290277" w:rsidP="00290277">
      <w:pPr>
        <w:pStyle w:val="ListParagraph"/>
        <w:numPr>
          <w:ilvl w:val="0"/>
          <w:numId w:val="17"/>
        </w:num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علاء، عبد الكريم هادي 2021 تأثير مهارات كشف الاحتيال في تسوية المطالبات التعويضية لمحفظة تأمين الحريق مجلة دراسات محاسبية ومالية</w:t>
      </w:r>
    </w:p>
    <w:p w:rsidR="00290277" w:rsidRPr="00040239" w:rsidRDefault="00290277" w:rsidP="00290277">
      <w:pPr>
        <w:pStyle w:val="ListParagraph"/>
        <w:numPr>
          <w:ilvl w:val="0"/>
          <w:numId w:val="17"/>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عم علي، 2023 دور الذكاء التنظيمي في إدارة الأزمات في البنوك الخاصة التقليدية العاملة في بيئة الأعمال السورية</w:t>
      </w:r>
    </w:p>
    <w:p w:rsidR="00290277" w:rsidRPr="00040239" w:rsidRDefault="00290277" w:rsidP="00290277">
      <w:pPr>
        <w:pStyle w:val="ListParagraph"/>
        <w:numPr>
          <w:ilvl w:val="0"/>
          <w:numId w:val="17"/>
        </w:num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قاسم، سامر احمد. 2019. دور أبعاد الذكاء التنظيمي في تطوير أداء شركات التأمين (دراسة ميدانية على شركات التأمين الخاصة في الساحل السوري). مجلة جامعة تشرين للبحوث والدراسات العلمية</w:t>
      </w:r>
      <w:r>
        <w:rPr>
          <w:rFonts w:ascii="Sakkal Majalla" w:hAnsi="Sakkal Majalla" w:cs="Sakkal Majalla" w:hint="cs"/>
          <w:sz w:val="32"/>
          <w:szCs w:val="32"/>
        </w:rPr>
        <w:t>.</w:t>
      </w:r>
    </w:p>
    <w:p w:rsidR="00290277" w:rsidRPr="00040239" w:rsidRDefault="00290277" w:rsidP="00290277">
      <w:pPr>
        <w:pStyle w:val="ListParagraph"/>
        <w:numPr>
          <w:ilvl w:val="0"/>
          <w:numId w:val="17"/>
        </w:numPr>
        <w:bidi/>
        <w:spacing w:line="360" w:lineRule="auto"/>
        <w:jc w:val="both"/>
        <w:rPr>
          <w:rFonts w:ascii="Sakkal Majalla" w:hAnsi="Sakkal Majalla" w:cs="Sakkal Majalla"/>
          <w:sz w:val="32"/>
          <w:szCs w:val="32"/>
          <w:rtl/>
        </w:rPr>
      </w:pPr>
      <w:r>
        <w:rPr>
          <w:rFonts w:ascii="Sakkal Majalla" w:hAnsi="Sakkal Majalla" w:cs="Sakkal Majalla"/>
          <w:b/>
          <w:bCs/>
          <w:sz w:val="32"/>
          <w:szCs w:val="32"/>
          <w:rtl/>
        </w:rPr>
        <w:lastRenderedPageBreak/>
        <w:t>محمد جهانجير علي</w:t>
      </w:r>
      <w:r>
        <w:rPr>
          <w:rFonts w:ascii="Sakkal Majalla" w:hAnsi="Sakkal Majalla" w:cs="Sakkal Majalla" w:hint="cs"/>
          <w:sz w:val="32"/>
          <w:szCs w:val="32"/>
          <w:rtl/>
        </w:rPr>
        <w:t xml:space="preserve">. 2025. </w:t>
      </w:r>
      <w:r>
        <w:rPr>
          <w:rFonts w:ascii="Sakkal Majalla" w:hAnsi="Sakkal Majalla" w:cs="Sakkal Majalla"/>
          <w:sz w:val="32"/>
          <w:szCs w:val="32"/>
          <w:rtl/>
        </w:rPr>
        <w:t>أثر الذكاء الاصطناعي على التدقيق المالي وكشف الاحتيال في البنوك التجارية في سلطنة عمان: دراسة حالة</w:t>
      </w:r>
      <w:r>
        <w:rPr>
          <w:rFonts w:ascii="Sakkal Majalla" w:hAnsi="Sakkal Majalla" w:cs="Sakkal Majalla" w:hint="cs"/>
          <w:sz w:val="32"/>
          <w:szCs w:val="32"/>
          <w:rtl/>
        </w:rPr>
        <w:t xml:space="preserve">. </w:t>
      </w:r>
      <w:r>
        <w:rPr>
          <w:rFonts w:ascii="Sakkal Majalla" w:hAnsi="Sakkal Majalla" w:cs="Sakkal Majalla"/>
          <w:sz w:val="32"/>
          <w:szCs w:val="32"/>
          <w:rtl/>
        </w:rPr>
        <w:t>كلية البريمي الجامعية، البريمي - سلطنة عمان</w:t>
      </w:r>
      <w:r>
        <w:t xml:space="preserve"> </w:t>
      </w:r>
      <w:r>
        <w:rPr>
          <w:rFonts w:ascii="Sakkal Majalla" w:hAnsi="Sakkal Majalla" w:cs="Sakkal Majalla"/>
          <w:sz w:val="32"/>
          <w:szCs w:val="32"/>
        </w:rPr>
        <w:t>https://dx.doi.org/10.47772/IJRISS.2025.914MG00158</w:t>
      </w:r>
    </w:p>
    <w:p w:rsidR="00290277" w:rsidRDefault="00290277" w:rsidP="00290277">
      <w:pPr>
        <w:pStyle w:val="ListParagraph"/>
        <w:numPr>
          <w:ilvl w:val="0"/>
          <w:numId w:val="17"/>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معزوز، سامية. 2024. دور تطبيقات الذكاء الاصطناعي في تطوير خدمات شركات التأمين. جامعة عبد الحميد مهري. الجزائر</w:t>
      </w:r>
      <w:r>
        <w:rPr>
          <w:rFonts w:ascii="Sakkal Majalla" w:hAnsi="Sakkal Majalla" w:cs="Sakkal Majalla" w:hint="cs"/>
          <w:sz w:val="32"/>
          <w:szCs w:val="32"/>
        </w:rPr>
        <w:t>.</w:t>
      </w:r>
    </w:p>
    <w:p w:rsidR="00290277" w:rsidRPr="00290277" w:rsidRDefault="00290277" w:rsidP="00290277">
      <w:pPr>
        <w:pStyle w:val="ListParagraph"/>
        <w:bidi/>
        <w:spacing w:line="360" w:lineRule="auto"/>
        <w:ind w:left="1080"/>
        <w:jc w:val="both"/>
        <w:rPr>
          <w:rFonts w:ascii="Sakkal Majalla" w:hAnsi="Sakkal Majalla" w:cs="Sakkal Majalla"/>
          <w:sz w:val="32"/>
          <w:szCs w:val="32"/>
          <w:rtl/>
        </w:rPr>
      </w:pPr>
      <w:r w:rsidRPr="00290277">
        <w:rPr>
          <w:rFonts w:ascii="Sakkal Majalla" w:hAnsi="Sakkal Majalla" w:cs="Sakkal Majalla" w:hint="cs"/>
          <w:b/>
          <w:bCs/>
          <w:sz w:val="32"/>
          <w:szCs w:val="32"/>
          <w:rtl/>
        </w:rPr>
        <w:t>المراجع الأجنبية</w:t>
      </w:r>
    </w:p>
    <w:bookmarkEnd w:id="21"/>
    <w:p w:rsidR="00290277" w:rsidRPr="00040239" w:rsidRDefault="00290277" w:rsidP="00290277">
      <w:pPr>
        <w:pStyle w:val="ListParagraph"/>
        <w:numPr>
          <w:ilvl w:val="0"/>
          <w:numId w:val="18"/>
        </w:numPr>
        <w:spacing w:after="0" w:line="360" w:lineRule="auto"/>
        <w:rPr>
          <w:rFonts w:ascii="Georgia" w:eastAsia="Times New Roman" w:hAnsi="Georgia" w:cs="Times New Roman"/>
          <w:sz w:val="24"/>
          <w:szCs w:val="24"/>
        </w:rPr>
      </w:pPr>
      <w:r>
        <w:rPr>
          <w:rFonts w:ascii="Georgia" w:eastAsia="Times New Roman" w:hAnsi="Georgia" w:cs="Times New Roman"/>
          <w:sz w:val="24"/>
          <w:szCs w:val="24"/>
        </w:rPr>
        <w:t xml:space="preserve">Association of Certified Fraud Examiners (ACFE) </w:t>
      </w:r>
      <w:hyperlink r:id="rId23" w:history="1">
        <w:r>
          <w:rPr>
            <w:rStyle w:val="Hyperlink"/>
            <w:rFonts w:ascii="Georgia" w:eastAsia="Times New Roman" w:hAnsi="Georgia" w:cs="Times New Roman"/>
            <w:sz w:val="24"/>
            <w:szCs w:val="24"/>
          </w:rPr>
          <w:t>http://www.acfe.com/</w:t>
        </w:r>
      </w:hyperlink>
    </w:p>
    <w:p w:rsidR="00290277" w:rsidRPr="00040239" w:rsidRDefault="00290277" w:rsidP="00290277">
      <w:pPr>
        <w:pStyle w:val="ListParagraph"/>
        <w:numPr>
          <w:ilvl w:val="0"/>
          <w:numId w:val="18"/>
        </w:numPr>
        <w:tabs>
          <w:tab w:val="left" w:pos="7190"/>
        </w:tabs>
        <w:spacing w:after="0" w:line="360" w:lineRule="auto"/>
        <w:rPr>
          <w:rFonts w:ascii="Georgia" w:eastAsia="Times New Roman" w:hAnsi="Georgia" w:cs="Times New Roman"/>
          <w:sz w:val="24"/>
          <w:szCs w:val="24"/>
        </w:rPr>
      </w:pPr>
      <w:r>
        <w:rPr>
          <w:rFonts w:ascii="Georgia" w:eastAsia="Times New Roman" w:hAnsi="Georgia" w:cs="Times New Roman"/>
          <w:sz w:val="24"/>
          <w:szCs w:val="24"/>
        </w:rPr>
        <w:t xml:space="preserve">Ayuso, M., M. Gillen, and J. Birch Nielsen. 2019. Improving motor insurance pricing using telematics: integrating mileage and driver behavior data. Transportation 46: 735-752. </w:t>
      </w:r>
      <w:hyperlink r:id="rId24" w:history="1">
        <w:r>
          <w:rPr>
            <w:rStyle w:val="Hyperlink"/>
            <w:rFonts w:ascii="Georgia" w:eastAsia="Times New Roman" w:hAnsi="Georgia" w:cs="Times New Roman"/>
            <w:sz w:val="24"/>
            <w:szCs w:val="24"/>
          </w:rPr>
          <w:t>https://doi.org/10.1007/s11116-018-9890-7</w:t>
        </w:r>
      </w:hyperlink>
    </w:p>
    <w:p w:rsidR="00290277" w:rsidRPr="00040239" w:rsidRDefault="00290277" w:rsidP="00290277">
      <w:pPr>
        <w:pStyle w:val="ListParagraph"/>
        <w:numPr>
          <w:ilvl w:val="0"/>
          <w:numId w:val="18"/>
        </w:numPr>
        <w:spacing w:line="360" w:lineRule="auto"/>
        <w:jc w:val="both"/>
        <w:rPr>
          <w:rFonts w:ascii="Sakkal Majalla" w:hAnsi="Sakkal Majalla" w:cs="Sakkal Majalla"/>
          <w:sz w:val="32"/>
          <w:szCs w:val="32"/>
          <w:lang w:bidi="ar-EG"/>
        </w:rPr>
      </w:pPr>
      <w:r>
        <w:rPr>
          <w:rFonts w:ascii="Sakkal Majalla" w:hAnsi="Sakkal Majalla" w:cs="Sakkal Majalla" w:hint="cs"/>
          <w:sz w:val="32"/>
          <w:szCs w:val="32"/>
          <w:lang w:bidi="ar-EG"/>
        </w:rPr>
        <w:t xml:space="preserve">Bernardino, Gabriel. ,2020, Challenges and opportunities for the insurance sector, Annales des Mines, 99–102. </w:t>
      </w:r>
      <w:hyperlink r:id="rId25" w:history="1">
        <w:r>
          <w:rPr>
            <w:rStyle w:val="Hyperlink"/>
            <w:rFonts w:ascii="Sakkal Majalla" w:hAnsi="Sakkal Majalla" w:cs="Sakkal Majalla"/>
            <w:sz w:val="32"/>
            <w:szCs w:val="32"/>
            <w:lang w:bidi="ar-EG"/>
          </w:rPr>
          <w:t>https://annales.org/ri/2020/ri-fevrier-2020/2020-02-20.pdf</w:t>
        </w:r>
      </w:hyperlink>
    </w:p>
    <w:p w:rsidR="00290277" w:rsidRPr="00040239" w:rsidRDefault="00290277" w:rsidP="00290277">
      <w:pPr>
        <w:pStyle w:val="ListParagraph"/>
        <w:numPr>
          <w:ilvl w:val="0"/>
          <w:numId w:val="18"/>
        </w:numPr>
        <w:spacing w:after="0" w:line="360" w:lineRule="auto"/>
        <w:rPr>
          <w:rFonts w:ascii="Georgia" w:eastAsia="Times New Roman" w:hAnsi="Georgia" w:cs="Times New Roman"/>
          <w:sz w:val="24"/>
          <w:szCs w:val="24"/>
        </w:rPr>
      </w:pPr>
      <w:r>
        <w:rPr>
          <w:rFonts w:ascii="Georgia" w:eastAsia="Times New Roman" w:hAnsi="Georgia" w:cs="Times New Roman"/>
          <w:sz w:val="24"/>
          <w:szCs w:val="24"/>
        </w:rPr>
        <w:t xml:space="preserve">Communications Fraud Control Association (CFCA) </w:t>
      </w:r>
      <w:hyperlink r:id="rId26" w:history="1">
        <w:r>
          <w:rPr>
            <w:rStyle w:val="Hyperlink"/>
            <w:rFonts w:ascii="Georgia" w:eastAsia="Times New Roman" w:hAnsi="Georgia" w:cs="Times New Roman"/>
            <w:sz w:val="24"/>
            <w:szCs w:val="24"/>
          </w:rPr>
          <w:t>http://www.cfca.org/about.php</w:t>
        </w:r>
      </w:hyperlink>
      <w:r>
        <w:rPr>
          <w:rFonts w:ascii="Georgia" w:eastAsia="Times New Roman" w:hAnsi="Georgia" w:cs="Times New Roman"/>
          <w:sz w:val="24"/>
          <w:szCs w:val="24"/>
        </w:rPr>
        <w:t>.</w:t>
      </w:r>
    </w:p>
    <w:p w:rsidR="00290277" w:rsidRPr="00040239" w:rsidRDefault="00290277" w:rsidP="00290277">
      <w:pPr>
        <w:pStyle w:val="ListParagraph"/>
        <w:numPr>
          <w:ilvl w:val="0"/>
          <w:numId w:val="18"/>
        </w:numPr>
        <w:spacing w:line="360" w:lineRule="auto"/>
        <w:jc w:val="both"/>
        <w:rPr>
          <w:rFonts w:ascii="Sakkal Majalla" w:hAnsi="Sakkal Majalla" w:cs="Sakkal Majalla"/>
          <w:sz w:val="32"/>
          <w:szCs w:val="32"/>
          <w:lang w:bidi="ar-EG"/>
        </w:rPr>
      </w:pPr>
      <w:r>
        <w:rPr>
          <w:rFonts w:ascii="Sakkal Majalla" w:hAnsi="Sakkal Majalla" w:cs="Sakkal Majalla" w:hint="cs"/>
          <w:sz w:val="32"/>
          <w:szCs w:val="32"/>
          <w:lang w:bidi="ar-EG"/>
        </w:rPr>
        <w:t>Corea., 2019, Applied Artificial Intelligence: Where AI Can Be Used in Business, Springer Briefs in Complexity, 5-11.</w:t>
      </w:r>
      <w:r>
        <w:t xml:space="preserve"> </w:t>
      </w:r>
      <w:hyperlink r:id="rId27" w:history="1">
        <w:r>
          <w:rPr>
            <w:rStyle w:val="Hyperlink"/>
            <w:rFonts w:ascii="Sakkal Majalla" w:hAnsi="Sakkal Majalla" w:cs="Sakkal Majalla"/>
            <w:sz w:val="32"/>
            <w:szCs w:val="32"/>
            <w:lang w:bidi="ar-EG"/>
          </w:rPr>
          <w:t>https://www.researchgate.net/publication/345652181_Applied_Artificial_Intelligence_Where_AI_Can_Be_Used_In_Business</w:t>
        </w:r>
      </w:hyperlink>
    </w:p>
    <w:bookmarkStart w:id="22" w:name="bau0005-profile"/>
    <w:p w:rsidR="00290277" w:rsidRPr="00040239" w:rsidRDefault="00290277" w:rsidP="00290277">
      <w:pPr>
        <w:pStyle w:val="ListParagraph"/>
        <w:numPr>
          <w:ilvl w:val="0"/>
          <w:numId w:val="18"/>
        </w:numPr>
        <w:jc w:val="both"/>
        <w:rPr>
          <w:rFonts w:ascii="Sakkal Majalla" w:hAnsi="Sakkal Majalla" w:cs="Sakkal Majalla"/>
          <w:sz w:val="32"/>
          <w:szCs w:val="32"/>
          <w:lang w:bidi="ar-EG"/>
        </w:rPr>
      </w:pPr>
      <w:r>
        <w:rPr>
          <w:rFonts w:ascii="Sakkal Majalla" w:hAnsi="Sakkal Majalla" w:cs="Sakkal Majalla"/>
          <w:sz w:val="32"/>
          <w:szCs w:val="32"/>
          <w:lang w:bidi="ar-EG"/>
        </w:rPr>
        <w:fldChar w:fldCharType="begin"/>
      </w:r>
      <w:r>
        <w:rPr>
          <w:rFonts w:ascii="Sakkal Majalla" w:hAnsi="Sakkal Majalla" w:cs="Sakkal Majalla"/>
          <w:sz w:val="32"/>
          <w:szCs w:val="32"/>
          <w:lang w:bidi="ar-EG"/>
        </w:rPr>
        <w:instrText>HYPERLINK "https://www.sciencedirect.com/author/55841775200/faheem-aslam"</w:instrText>
      </w:r>
      <w:r>
        <w:rPr>
          <w:rFonts w:ascii="Sakkal Majalla" w:hAnsi="Sakkal Majalla" w:cs="Sakkal Majalla"/>
          <w:sz w:val="32"/>
          <w:szCs w:val="32"/>
          <w:lang w:bidi="ar-EG"/>
        </w:rPr>
        <w:fldChar w:fldCharType="separate"/>
      </w:r>
      <w:r>
        <w:rPr>
          <w:rFonts w:ascii="Sakkal Majalla" w:hAnsi="Sakkal Majalla" w:cs="Sakkal Majalla"/>
          <w:sz w:val="32"/>
          <w:szCs w:val="32"/>
          <w:lang w:bidi="ar-EG"/>
        </w:rPr>
        <w:t>Faheem Aslam </w:t>
      </w:r>
      <w:r>
        <w:rPr>
          <w:rFonts w:ascii="Sakkal Majalla" w:hAnsi="Sakkal Majalla" w:cs="Sakkal Majalla"/>
          <w:sz w:val="32"/>
          <w:szCs w:val="32"/>
          <w:lang w:bidi="ar-EG"/>
        </w:rPr>
        <w:fldChar w:fldCharType="end"/>
      </w:r>
      <w:bookmarkEnd w:id="22"/>
      <w:r>
        <w:rPr>
          <w:rFonts w:ascii="Sakkal Majalla" w:hAnsi="Sakkal Majalla" w:cs="Sakkal Majalla"/>
          <w:sz w:val="32"/>
          <w:szCs w:val="32"/>
          <w:lang w:bidi="ar-EG"/>
        </w:rPr>
        <w:t>, </w:t>
      </w:r>
      <w:bookmarkStart w:id="23" w:name="bau0010-profile"/>
      <w:r>
        <w:rPr>
          <w:rFonts w:ascii="Sakkal Majalla" w:hAnsi="Sakkal Majalla" w:cs="Sakkal Majalla"/>
          <w:sz w:val="32"/>
          <w:szCs w:val="32"/>
          <w:lang w:bidi="ar-EG"/>
        </w:rPr>
        <w:fldChar w:fldCharType="begin"/>
      </w:r>
      <w:r>
        <w:rPr>
          <w:rFonts w:ascii="Sakkal Majalla" w:hAnsi="Sakkal Majalla" w:cs="Sakkal Majalla"/>
          <w:sz w:val="32"/>
          <w:szCs w:val="32"/>
          <w:lang w:bidi="ar-EG"/>
        </w:rPr>
        <w:instrText>HYPERLINK "https://www.sciencedirect.com/author/36611780900/ahmed-imran-hunjra"</w:instrText>
      </w:r>
      <w:r>
        <w:rPr>
          <w:rFonts w:ascii="Sakkal Majalla" w:hAnsi="Sakkal Majalla" w:cs="Sakkal Majalla"/>
          <w:sz w:val="32"/>
          <w:szCs w:val="32"/>
          <w:lang w:bidi="ar-EG"/>
        </w:rPr>
        <w:fldChar w:fldCharType="separate"/>
      </w:r>
      <w:r>
        <w:rPr>
          <w:rFonts w:ascii="Sakkal Majalla" w:hAnsi="Sakkal Majalla" w:cs="Sakkal Majalla"/>
          <w:sz w:val="32"/>
          <w:szCs w:val="32"/>
          <w:lang w:bidi="ar-EG"/>
        </w:rPr>
        <w:t>Ahmed Imran Hunjr</w:t>
      </w:r>
      <w:r>
        <w:rPr>
          <w:rFonts w:ascii="Sakkal Majalla" w:hAnsi="Sakkal Majalla" w:cs="Sakkal Majalla"/>
          <w:sz w:val="32"/>
          <w:szCs w:val="32"/>
          <w:lang w:bidi="ar-EG"/>
        </w:rPr>
        <w:fldChar w:fldCharType="end"/>
      </w:r>
      <w:bookmarkEnd w:id="23"/>
      <w:r>
        <w:rPr>
          <w:rFonts w:ascii="Sakkal Majalla" w:hAnsi="Sakkal Majalla" w:cs="Sakkal Majalla"/>
          <w:sz w:val="32"/>
          <w:szCs w:val="32"/>
          <w:lang w:bidi="ar-EG"/>
        </w:rPr>
        <w:t>, </w:t>
      </w:r>
      <w:bookmarkStart w:id="24" w:name="bau0015-profile"/>
      <w:r>
        <w:rPr>
          <w:rFonts w:ascii="Sakkal Majalla" w:hAnsi="Sakkal Majalla" w:cs="Sakkal Majalla"/>
          <w:sz w:val="32"/>
          <w:szCs w:val="32"/>
          <w:lang w:bidi="ar-EG"/>
        </w:rPr>
        <w:fldChar w:fldCharType="begin"/>
      </w:r>
      <w:r>
        <w:rPr>
          <w:rFonts w:ascii="Sakkal Majalla" w:hAnsi="Sakkal Majalla" w:cs="Sakkal Majalla"/>
          <w:sz w:val="32"/>
          <w:szCs w:val="32"/>
          <w:lang w:bidi="ar-EG"/>
        </w:rPr>
        <w:instrText>HYPERLINK "https://www.sciencedirect.com/author/35174578500/zied-ftiti"</w:instrText>
      </w:r>
      <w:r>
        <w:rPr>
          <w:rFonts w:ascii="Sakkal Majalla" w:hAnsi="Sakkal Majalla" w:cs="Sakkal Majalla"/>
          <w:sz w:val="32"/>
          <w:szCs w:val="32"/>
          <w:lang w:bidi="ar-EG"/>
        </w:rPr>
        <w:fldChar w:fldCharType="separate"/>
      </w:r>
      <w:r>
        <w:rPr>
          <w:rFonts w:ascii="Sakkal Majalla" w:hAnsi="Sakkal Majalla" w:cs="Sakkal Majalla"/>
          <w:sz w:val="32"/>
          <w:szCs w:val="32"/>
          <w:lang w:bidi="ar-EG"/>
        </w:rPr>
        <w:t>Zied Ftiti (2022) Insurance fraud detection: Evidence from artificial intelligence and machine learning</w:t>
      </w:r>
      <w:r>
        <w:rPr>
          <w:rFonts w:ascii="Sakkal Majalla" w:hAnsi="Sakkal Majalla" w:cs="Sakkal Majalla"/>
          <w:sz w:val="32"/>
          <w:szCs w:val="32"/>
          <w:lang w:bidi="ar-EG"/>
        </w:rPr>
        <w:fldChar w:fldCharType="end"/>
      </w:r>
      <w:bookmarkEnd w:id="24"/>
      <w:r>
        <w:rPr>
          <w:rFonts w:ascii="Sakkal Majalla" w:hAnsi="Sakkal Majalla" w:cs="Sakkal Majalla"/>
          <w:sz w:val="32"/>
          <w:szCs w:val="32"/>
          <w:lang w:bidi="ar-EG"/>
        </w:rPr>
        <w:t xml:space="preserve"> https://www.sciencedirect.com/science/article/abs/pii/S0275531922001325</w:t>
      </w:r>
    </w:p>
    <w:p w:rsidR="00290277" w:rsidRPr="00040239" w:rsidRDefault="00290277" w:rsidP="00290277">
      <w:pPr>
        <w:pStyle w:val="ListParagraph"/>
        <w:numPr>
          <w:ilvl w:val="0"/>
          <w:numId w:val="18"/>
        </w:numPr>
        <w:spacing w:line="360" w:lineRule="auto"/>
        <w:jc w:val="both"/>
        <w:rPr>
          <w:rFonts w:ascii="Sakkal Majalla" w:hAnsi="Sakkal Majalla" w:cs="Sakkal Majalla"/>
          <w:sz w:val="32"/>
          <w:szCs w:val="32"/>
          <w:lang w:bidi="ar-EG"/>
        </w:rPr>
      </w:pPr>
      <w:r>
        <w:rPr>
          <w:rFonts w:ascii="Sakkal Majalla" w:hAnsi="Sakkal Majalla" w:cs="Sakkal Majalla" w:hint="cs"/>
          <w:sz w:val="32"/>
          <w:szCs w:val="32"/>
          <w:lang w:bidi="ar-EG"/>
        </w:rPr>
        <w:lastRenderedPageBreak/>
        <w:t xml:space="preserve">Faheem, Arwa et Omos, Majd, 2020, The Role of Business Intelligence in Crises Management: A Field Study on the Telecommunication Companies in Jordan, International Business Research; Vol. 13, No. 1 </w:t>
      </w:r>
    </w:p>
    <w:p w:rsidR="00290277" w:rsidRPr="00040239" w:rsidRDefault="00290277" w:rsidP="00290277">
      <w:pPr>
        <w:pStyle w:val="ListParagraph"/>
        <w:numPr>
          <w:ilvl w:val="0"/>
          <w:numId w:val="18"/>
        </w:numPr>
        <w:spacing w:after="0" w:line="360" w:lineRule="auto"/>
        <w:rPr>
          <w:rFonts w:ascii="Georgia" w:eastAsia="Times New Roman" w:hAnsi="Georgia" w:cs="Times New Roman"/>
          <w:sz w:val="24"/>
          <w:szCs w:val="24"/>
        </w:rPr>
      </w:pPr>
      <w:r>
        <w:rPr>
          <w:rFonts w:ascii="Georgia" w:eastAsia="Times New Roman" w:hAnsi="Georgia" w:cs="Times New Roman"/>
          <w:sz w:val="24"/>
          <w:szCs w:val="24"/>
        </w:rPr>
        <w:t>International Association of Professional Security Consultants (IAPSC) http://iapsc.org/.</w:t>
      </w:r>
    </w:p>
    <w:p w:rsidR="00290277" w:rsidRPr="00040239" w:rsidRDefault="00290277" w:rsidP="00290277">
      <w:pPr>
        <w:pStyle w:val="ListParagraph"/>
        <w:numPr>
          <w:ilvl w:val="0"/>
          <w:numId w:val="18"/>
        </w:numPr>
        <w:spacing w:line="360" w:lineRule="auto"/>
        <w:jc w:val="both"/>
        <w:rPr>
          <w:rFonts w:ascii="Sakkal Majalla" w:hAnsi="Sakkal Majalla" w:cs="Sakkal Majalla"/>
          <w:sz w:val="32"/>
          <w:szCs w:val="32"/>
          <w:lang w:bidi="ar-EG"/>
        </w:rPr>
      </w:pPr>
      <w:r>
        <w:rPr>
          <w:rFonts w:ascii="Sakkal Majalla" w:hAnsi="Sakkal Majalla" w:cs="Sakkal Majalla" w:hint="cs"/>
          <w:sz w:val="32"/>
          <w:szCs w:val="32"/>
          <w:lang w:bidi="ar-EG"/>
        </w:rPr>
        <w:t>ISMIYARTO, SH, M.SI (2018). Organization Intelligence and Bureaucracy Reform at Public Organization in Indonesia, Modern Applied Science; Vol. 12</w:t>
      </w:r>
    </w:p>
    <w:p w:rsidR="00290277" w:rsidRPr="00040239" w:rsidRDefault="00290277" w:rsidP="00290277">
      <w:pPr>
        <w:pStyle w:val="ListParagraph"/>
        <w:numPr>
          <w:ilvl w:val="0"/>
          <w:numId w:val="18"/>
        </w:numPr>
        <w:spacing w:line="360" w:lineRule="auto"/>
        <w:jc w:val="both"/>
        <w:rPr>
          <w:rFonts w:ascii="Sakkal Majalla" w:hAnsi="Sakkal Majalla" w:cs="Sakkal Majalla"/>
          <w:sz w:val="32"/>
          <w:szCs w:val="32"/>
          <w:lang w:bidi="ar-EG"/>
        </w:rPr>
      </w:pPr>
      <w:r>
        <w:rPr>
          <w:rFonts w:ascii="Sakkal Majalla" w:hAnsi="Sakkal Majalla" w:cs="Sakkal Majalla" w:hint="cs"/>
          <w:sz w:val="32"/>
          <w:szCs w:val="32"/>
          <w:lang w:bidi="ar-EG"/>
        </w:rPr>
        <w:t>Kassem, Edward, Automated Sustainability Assessment System for Small and Medium Enterprises Reporting, 2020</w:t>
      </w:r>
      <w:r>
        <w:t xml:space="preserve"> </w:t>
      </w:r>
      <w:hyperlink r:id="rId28" w:history="1">
        <w:r>
          <w:rPr>
            <w:rStyle w:val="Hyperlink"/>
            <w:rFonts w:ascii="Sakkal Majalla" w:hAnsi="Sakkal Majalla" w:cs="Sakkal Majalla"/>
            <w:sz w:val="32"/>
            <w:szCs w:val="32"/>
            <w:lang w:bidi="ar-EG"/>
          </w:rPr>
          <w:t>https://www.researchgate.net/publication/369854770_</w:t>
        </w:r>
      </w:hyperlink>
    </w:p>
    <w:p w:rsidR="00290277" w:rsidRPr="00040239" w:rsidRDefault="00290277" w:rsidP="00290277">
      <w:pPr>
        <w:pStyle w:val="ListParagraph"/>
        <w:numPr>
          <w:ilvl w:val="0"/>
          <w:numId w:val="18"/>
        </w:numPr>
        <w:tabs>
          <w:tab w:val="left" w:pos="7190"/>
        </w:tabs>
        <w:spacing w:after="0" w:line="360" w:lineRule="auto"/>
        <w:rPr>
          <w:rFonts w:ascii="Georgia" w:eastAsia="Times New Roman" w:hAnsi="Georgia" w:cs="Times New Roman"/>
          <w:sz w:val="24"/>
          <w:szCs w:val="24"/>
        </w:rPr>
      </w:pPr>
      <w:r>
        <w:rPr>
          <w:rFonts w:ascii="Georgia" w:eastAsia="Times New Roman" w:hAnsi="Georgia" w:cs="Times New Roman"/>
          <w:sz w:val="24"/>
          <w:szCs w:val="24"/>
        </w:rPr>
        <w:t xml:space="preserve"> Kathleen, T., J.-T. Lorenz, J. Nandan, S. Sharma, and A. Washto. 2018. Insurance Beyond Digital: The Rise of Ecosystems and Platforms. McKinsey &amp; Company. Accessed August 28, 2020. </w:t>
      </w:r>
      <w:hyperlink r:id="rId29" w:history="1">
        <w:r>
          <w:rPr>
            <w:rStyle w:val="Hyperlink"/>
            <w:rFonts w:ascii="Georgia" w:eastAsia="Times New Roman" w:hAnsi="Georgia" w:cs="Times New Roman"/>
            <w:sz w:val="24"/>
            <w:szCs w:val="24"/>
          </w:rPr>
          <w:t>https://www.mckinsey.com/industries/financial-services/our-insights/insurance-beyond-digital-the-rise-of-ecosystems-and-platforms</w:t>
        </w:r>
      </w:hyperlink>
    </w:p>
    <w:p w:rsidR="00290277" w:rsidRPr="00040239" w:rsidRDefault="00290277" w:rsidP="00290277">
      <w:pPr>
        <w:pStyle w:val="ListParagraph"/>
        <w:numPr>
          <w:ilvl w:val="0"/>
          <w:numId w:val="18"/>
        </w:numPr>
        <w:spacing w:line="360" w:lineRule="auto"/>
        <w:jc w:val="both"/>
        <w:rPr>
          <w:rFonts w:ascii="Sakkal Majalla" w:hAnsi="Sakkal Majalla" w:cs="Sakkal Majalla"/>
          <w:sz w:val="32"/>
          <w:szCs w:val="32"/>
          <w:lang w:bidi="ar-EG"/>
        </w:rPr>
      </w:pPr>
      <w:r>
        <w:rPr>
          <w:rFonts w:ascii="Sakkal Majalla" w:hAnsi="Sakkal Majalla" w:cs="Sakkal Majalla" w:hint="cs"/>
          <w:sz w:val="32"/>
          <w:szCs w:val="32"/>
          <w:lang w:bidi="ar-EG"/>
        </w:rPr>
        <w:t>Lalagui 2018. The complementary effects of market orientation and entrepreneurial orientation on profitability in small businesses. Journal of Small Business Management 47: 443–464.</w:t>
      </w:r>
      <w:r>
        <w:rPr>
          <w:rFonts w:ascii="Sakkal Majalla" w:hAnsi="Sakkal Majalla" w:cs="Sakkal Majalla"/>
          <w:sz w:val="32"/>
          <w:szCs w:val="32"/>
          <w:lang w:bidi="ar-EG"/>
        </w:rPr>
        <w:t xml:space="preserve"> </w:t>
      </w:r>
      <w:hyperlink r:id="rId30" w:history="1">
        <w:r>
          <w:rPr>
            <w:rStyle w:val="Hyperlink"/>
            <w:rFonts w:ascii="Sakkal Majalla" w:hAnsi="Sakkal Majalla" w:cs="Sakkal Majalla"/>
            <w:sz w:val="32"/>
            <w:szCs w:val="32"/>
            <w:lang w:bidi="ar-EG"/>
          </w:rPr>
          <w:t>https://www.researchgate.net/publication/247641762</w:t>
        </w:r>
      </w:hyperlink>
    </w:p>
    <w:p w:rsidR="00290277" w:rsidRPr="00040239" w:rsidRDefault="00290277" w:rsidP="00290277">
      <w:pPr>
        <w:pStyle w:val="ListParagraph"/>
        <w:numPr>
          <w:ilvl w:val="0"/>
          <w:numId w:val="18"/>
        </w:numPr>
        <w:spacing w:line="360" w:lineRule="auto"/>
        <w:jc w:val="both"/>
        <w:rPr>
          <w:rFonts w:ascii="Sakkal Majalla" w:hAnsi="Sakkal Majalla" w:cs="Sakkal Majalla"/>
          <w:sz w:val="32"/>
          <w:szCs w:val="32"/>
          <w:lang w:bidi="ar-EG"/>
        </w:rPr>
      </w:pPr>
      <w:r>
        <w:rPr>
          <w:rFonts w:ascii="Sakkal Majalla" w:hAnsi="Sakkal Majalla" w:cs="Sakkal Majalla"/>
          <w:sz w:val="32"/>
          <w:szCs w:val="32"/>
          <w:lang w:bidi="ar-EG"/>
        </w:rPr>
        <w:t xml:space="preserve">Lu J, Lin K, Chen R, Lin M, Chen X, Lu P. Health insurance fraud detection by using an attributed heterogeneous information network with a hierarchical attention mechanism. BMC Med Inform Decis Mak. 2023;23(1):1–17. </w:t>
      </w:r>
      <w:hyperlink r:id="rId31" w:history="1">
        <w:r>
          <w:rPr>
            <w:rStyle w:val="Hyperlink"/>
            <w:rFonts w:ascii="Sakkal Majalla" w:hAnsi="Sakkal Majalla" w:cs="Sakkal Majalla"/>
            <w:sz w:val="32"/>
            <w:szCs w:val="32"/>
            <w:lang w:bidi="ar-EG"/>
          </w:rPr>
          <w:t>https://www.researchgate.net/publication/369854770_</w:t>
        </w:r>
      </w:hyperlink>
    </w:p>
    <w:p w:rsidR="00290277" w:rsidRPr="00040239" w:rsidRDefault="00290277" w:rsidP="00290277">
      <w:pPr>
        <w:pStyle w:val="ListParagraph"/>
        <w:numPr>
          <w:ilvl w:val="0"/>
          <w:numId w:val="18"/>
        </w:numPr>
        <w:spacing w:line="360" w:lineRule="auto"/>
        <w:jc w:val="both"/>
        <w:rPr>
          <w:rFonts w:ascii="Sakkal Majalla" w:hAnsi="Sakkal Majalla" w:cs="Sakkal Majalla"/>
          <w:sz w:val="32"/>
          <w:szCs w:val="32"/>
          <w:lang w:bidi="ar-EG"/>
        </w:rPr>
      </w:pPr>
      <w:r>
        <w:rPr>
          <w:rFonts w:ascii="Sakkal Majalla" w:hAnsi="Sakkal Majalla" w:cs="Sakkal Majalla" w:hint="cs"/>
          <w:sz w:val="32"/>
          <w:szCs w:val="32"/>
          <w:lang w:bidi="ar-EG"/>
        </w:rPr>
        <w:lastRenderedPageBreak/>
        <w:t>Ramallah, Mohammed, et al., 2022, Strategic Intelligence's Impact on Crisis Management in Jordanian Telecommunications Companies, Global Journal of Management and Business Research: C Administration and Management, Volume 22 Issue 2.</w:t>
      </w:r>
      <w:r>
        <w:t xml:space="preserve"> </w:t>
      </w:r>
      <w:hyperlink r:id="rId32" w:history="1">
        <w:r>
          <w:rPr>
            <w:rStyle w:val="Hyperlink"/>
            <w:rFonts w:ascii="Sakkal Majalla" w:hAnsi="Sakkal Majalla" w:cs="Sakkal Majalla"/>
            <w:sz w:val="32"/>
            <w:szCs w:val="32"/>
            <w:lang w:bidi="ar-EG"/>
          </w:rPr>
          <w:t>https://globaljournals.org/GJMBR_Volume22/1-Strategic-Intelligences-Impact-on-Crisis.pdf01515387572</w:t>
        </w:r>
      </w:hyperlink>
    </w:p>
    <w:p w:rsidR="00290277" w:rsidRPr="00040239" w:rsidRDefault="00290277" w:rsidP="00290277">
      <w:pPr>
        <w:pStyle w:val="Heading1"/>
        <w:numPr>
          <w:ilvl w:val="0"/>
          <w:numId w:val="18"/>
        </w:numPr>
        <w:spacing w:before="0" w:after="75" w:line="540" w:lineRule="atLeast"/>
        <w:rPr>
          <w:rFonts w:ascii="Sakkal Majalla" w:eastAsiaTheme="minorHAnsi" w:hAnsi="Sakkal Majalla" w:cs="Sakkal Majalla"/>
          <w:color w:val="auto"/>
          <w:lang w:bidi="ar-EG"/>
        </w:rPr>
      </w:pPr>
      <w:r>
        <w:rPr>
          <w:rFonts w:ascii="Sakkal Majalla" w:eastAsiaTheme="minorHAnsi" w:hAnsi="Sakkal Majalla" w:cs="Sakkal Majalla"/>
          <w:color w:val="auto"/>
          <w:lang w:bidi="ar-EG"/>
        </w:rPr>
        <w:t xml:space="preserve">Ruhul Quddus Majumder, (2025). Designing an Intelligent Fraud Detection System for Healthcare Insurance Claims Using a Machine Learning Approach, </w:t>
      </w:r>
      <w:hyperlink r:id="rId33" w:history="1">
        <w:r>
          <w:rPr>
            <w:rStyle w:val="Hyperlink"/>
            <w:rFonts w:ascii="Sakkal Majalla" w:eastAsiaTheme="minorHAnsi" w:hAnsi="Sakkal Majalla" w:cs="Sakkal Majalla"/>
            <w:color w:val="auto"/>
            <w:lang w:bidi="ar-EG"/>
          </w:rPr>
          <w:t>https://papers.ssrn.com/sol3/papers.cfm?abstract_id=5359789</w:t>
        </w:r>
      </w:hyperlink>
    </w:p>
    <w:p w:rsidR="00290277" w:rsidRPr="00040239" w:rsidRDefault="00290277" w:rsidP="00290277">
      <w:pPr>
        <w:pStyle w:val="ListParagraph"/>
        <w:numPr>
          <w:ilvl w:val="0"/>
          <w:numId w:val="18"/>
        </w:numPr>
        <w:spacing w:line="360" w:lineRule="auto"/>
        <w:jc w:val="both"/>
        <w:rPr>
          <w:rFonts w:ascii="Sakkal Majalla" w:hAnsi="Sakkal Majalla" w:cs="Sakkal Majalla"/>
          <w:sz w:val="32"/>
          <w:szCs w:val="32"/>
          <w:lang w:bidi="ar-EG"/>
        </w:rPr>
      </w:pPr>
      <w:r>
        <w:rPr>
          <w:rFonts w:ascii="Sakkal Majalla" w:hAnsi="Sakkal Majalla" w:cs="Sakkal Majalla" w:hint="cs"/>
          <w:sz w:val="32"/>
          <w:szCs w:val="32"/>
          <w:lang w:bidi="ar-EG"/>
        </w:rPr>
        <w:t xml:space="preserve">Ruhul, 2025 , Artificial Intelligence and Quality of Governance, Journal of the Egyptian Society of Parasitology vol. 4, 145-176. </w:t>
      </w:r>
      <w:hyperlink r:id="rId34" w:history="1">
        <w:r>
          <w:rPr>
            <w:rStyle w:val="Hyperlink"/>
            <w:rFonts w:ascii="Sakkal Majalla" w:hAnsi="Sakkal Majalla" w:cs="Sakkal Majalla"/>
            <w:sz w:val="32"/>
            <w:szCs w:val="32"/>
            <w:lang w:bidi="ar-EG"/>
          </w:rPr>
          <w:t>https://journals.ekb.eg/article_373525.html</w:t>
        </w:r>
      </w:hyperlink>
    </w:p>
    <w:p w:rsidR="00290277" w:rsidRPr="00040239" w:rsidRDefault="00290277" w:rsidP="00290277">
      <w:pPr>
        <w:pStyle w:val="ListParagraph"/>
        <w:numPr>
          <w:ilvl w:val="0"/>
          <w:numId w:val="18"/>
        </w:numPr>
        <w:tabs>
          <w:tab w:val="left" w:pos="7190"/>
        </w:tabs>
        <w:spacing w:line="360" w:lineRule="auto"/>
        <w:jc w:val="both"/>
        <w:rPr>
          <w:rFonts w:ascii="Sakkal Majalla" w:hAnsi="Sakkal Majalla" w:cs="Sakkal Majalla"/>
          <w:b/>
          <w:bCs/>
          <w:sz w:val="32"/>
          <w:szCs w:val="32"/>
          <w:rtl/>
          <w:lang w:bidi="ar-EG"/>
        </w:rPr>
      </w:pPr>
      <w:r>
        <w:rPr>
          <w:rFonts w:ascii="Sakkal Majalla" w:hAnsi="Sakkal Majalla" w:cs="Sakkal Majalla"/>
          <w:sz w:val="32"/>
          <w:szCs w:val="32"/>
          <w:lang w:bidi="ar-EG"/>
        </w:rPr>
        <w:t>Suhag, Pandya (2023). Integrating Smart IoT and AI-Enhanced Systems for Predictive Diagnostics Disease in Healthcare Int. J. Sci. Res. Compute. Sci. Eng. Inf. Technol, volume 10, issue 6, p. 2093 - 2105 Posted: 2023-12 https://www.researchgate.net/publication/387446724</w:t>
      </w:r>
    </w:p>
    <w:p w:rsidR="00290277" w:rsidRPr="00290277" w:rsidRDefault="00290277" w:rsidP="00290277">
      <w:pPr>
        <w:pStyle w:val="ListParagraph"/>
        <w:numPr>
          <w:ilvl w:val="0"/>
          <w:numId w:val="18"/>
        </w:numPr>
        <w:spacing w:line="360" w:lineRule="auto"/>
        <w:jc w:val="both"/>
        <w:rPr>
          <w:rFonts w:ascii="Sakkal Majalla" w:hAnsi="Sakkal Majalla" w:cs="Sakkal Majalla"/>
          <w:sz w:val="32"/>
          <w:szCs w:val="32"/>
          <w:rtl/>
          <w:lang w:bidi="ar-EG"/>
        </w:rPr>
      </w:pPr>
      <w:r>
        <w:rPr>
          <w:rFonts w:ascii="Sakkal Majalla" w:hAnsi="Sakkal Majalla" w:cs="Sakkal Majalla"/>
          <w:sz w:val="32"/>
          <w:szCs w:val="32"/>
          <w:lang w:bidi="ar-EG"/>
        </w:rPr>
        <w:t>Van Den Berg, M., Gerlings, J., &amp; Kim, J. (2024). Empirical Research on Ensuring Ethical AI in Fraud Detection of Insurance Claims: A Field Study of Dutch Insurers. In S. Nowaczyk,</w:t>
      </w:r>
      <w:r>
        <w:t xml:space="preserve"> </w:t>
      </w:r>
      <w:hyperlink r:id="rId35" w:history="1">
        <w:r>
          <w:rPr>
            <w:rStyle w:val="Hyperlink"/>
            <w:rFonts w:ascii="Sakkal Majalla" w:hAnsi="Sakkal Majalla" w:cs="Sakkal Majalla"/>
            <w:sz w:val="32"/>
            <w:szCs w:val="32"/>
            <w:lang w:bidi="ar-EG"/>
          </w:rPr>
          <w:t>https://research.cbs.dk/en/publications/empirical-research-on-ensuring-ethical-ai-in-fraud-detection-of-i/</w:t>
        </w:r>
      </w:hyperlink>
    </w:p>
    <w:p w:rsidR="00290277" w:rsidRPr="00290277" w:rsidRDefault="00290277" w:rsidP="00290277">
      <w:pPr>
        <w:spacing w:line="360" w:lineRule="auto"/>
        <w:jc w:val="both"/>
        <w:rPr>
          <w:rFonts w:ascii="Sakkal Majalla" w:hAnsi="Sakkal Majalla" w:cs="Sakkal Majalla"/>
          <w:sz w:val="32"/>
          <w:szCs w:val="32"/>
          <w:lang w:bidi="ar-EG"/>
        </w:rPr>
      </w:pPr>
    </w:p>
    <w:p w:rsidR="00290277" w:rsidRPr="00040239" w:rsidRDefault="00290277" w:rsidP="00290277">
      <w:pPr>
        <w:tabs>
          <w:tab w:val="left" w:pos="7190"/>
        </w:tabs>
        <w:bidi/>
        <w:ind w:left="1080"/>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lastRenderedPageBreak/>
        <w:t xml:space="preserve">الملاحق </w:t>
      </w:r>
    </w:p>
    <w:p w:rsidR="00290277" w:rsidRPr="00040239" w:rsidRDefault="00290277" w:rsidP="00290277">
      <w:pPr>
        <w:bidi/>
        <w:spacing w:after="0" w:line="276" w:lineRule="auto"/>
        <w:ind w:left="1080"/>
        <w:rPr>
          <w:rFonts w:ascii="Sakkal Majalla" w:hAnsi="Sakkal Majalla" w:cs="Sakkal Majalla"/>
          <w:sz w:val="24"/>
          <w:szCs w:val="24"/>
          <w:rtl/>
        </w:rPr>
      </w:pPr>
      <w:r>
        <w:rPr>
          <w:rFonts w:ascii="Sakkal Majalla" w:hAnsi="Sakkal Majalla" w:cs="Sakkal Majalla" w:hint="cs"/>
          <w:sz w:val="24"/>
          <w:szCs w:val="24"/>
          <w:rtl/>
        </w:rPr>
        <w:t xml:space="preserve">جدول </w:t>
      </w:r>
      <w:r>
        <w:rPr>
          <w:rFonts w:ascii="Sakkal Majalla" w:hAnsi="Sakkal Majalla" w:cs="Sakkal Majalla"/>
          <w:sz w:val="24"/>
          <w:szCs w:val="24"/>
          <w:rtl/>
        </w:rPr>
        <w:t>(</w:t>
      </w:r>
      <w:r>
        <w:rPr>
          <w:rFonts w:ascii="Sakkal Majalla" w:hAnsi="Sakkal Majalla" w:cs="Sakkal Majalla" w:hint="cs"/>
          <w:sz w:val="24"/>
          <w:szCs w:val="24"/>
        </w:rPr>
        <w:t>Krejcie</w:t>
      </w:r>
      <w:r>
        <w:rPr>
          <w:rFonts w:ascii="Sakkal Majalla" w:hAnsi="Sakkal Majalla" w:cs="Sakkal Majalla"/>
          <w:sz w:val="24"/>
          <w:szCs w:val="24"/>
        </w:rPr>
        <w:t xml:space="preserve"> &amp; Morgan</w:t>
      </w:r>
      <w:r>
        <w:rPr>
          <w:rFonts w:ascii="Sakkal Majalla" w:hAnsi="Sakkal Majalla" w:cs="Sakkal Majalla" w:hint="cs"/>
          <w:sz w:val="24"/>
          <w:szCs w:val="24"/>
          <w:rtl/>
        </w:rPr>
        <w:t>)):</w:t>
      </w:r>
      <w:r>
        <w:rPr>
          <w:rFonts w:ascii="Sakkal Majalla" w:hAnsi="Sakkal Majalla" w:cs="Sakkal Majalla"/>
          <w:sz w:val="24"/>
          <w:szCs w:val="24"/>
          <w:rtl/>
        </w:rPr>
        <w:t xml:space="preserve"> جدول يبين حجم العينة المطلوب بمستوى ثقة 95% وهامش خطأ 5%.</w:t>
      </w:r>
    </w:p>
    <w:tbl>
      <w:tblPr>
        <w:tblStyle w:val="GridTable2-Accent2"/>
        <w:bidiVisual/>
        <w:tblW w:w="9007" w:type="dxa"/>
        <w:tblLook w:val="04A0" w:firstRow="1" w:lastRow="0" w:firstColumn="1" w:lastColumn="0" w:noHBand="0" w:noVBand="1"/>
      </w:tblPr>
      <w:tblGrid>
        <w:gridCol w:w="790"/>
        <w:gridCol w:w="1286"/>
        <w:gridCol w:w="575"/>
        <w:gridCol w:w="1493"/>
        <w:gridCol w:w="1286"/>
        <w:gridCol w:w="502"/>
        <w:gridCol w:w="1789"/>
        <w:gridCol w:w="1286"/>
      </w:tblGrid>
      <w:tr w:rsidR="00290277" w:rsidRPr="00040239" w:rsidTr="00290277">
        <w:trPr>
          <w:cnfStyle w:val="100000000000" w:firstRow="1" w:lastRow="0" w:firstColumn="0" w:lastColumn="0" w:oddVBand="0" w:evenVBand="0" w:oddHBand="0"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290277" w:rsidRPr="00040239" w:rsidRDefault="00290277" w:rsidP="00290277">
            <w:pPr>
              <w:jc w:val="center"/>
              <w:rPr>
                <w:rFonts w:ascii="Times New Roman" w:eastAsia="Times New Roman" w:hAnsi="Times New Roman" w:cs="Times New Roman"/>
                <w:b w:val="0"/>
                <w:bCs w:val="0"/>
              </w:rPr>
            </w:pPr>
            <w:r>
              <w:rPr>
                <w:rFonts w:ascii="Times New Roman" w:eastAsia="Times New Roman" w:hAnsi="Times New Roman" w:cs="Times New Roman" w:hint="cs"/>
                <w:rtl/>
              </w:rPr>
              <w:t>المجتمع</w:t>
            </w:r>
          </w:p>
        </w:tc>
        <w:tc>
          <w:tcPr>
            <w:tcW w:w="1286" w:type="dxa"/>
            <w:hideMark/>
          </w:tcPr>
          <w:p w:rsidR="00290277" w:rsidRPr="00040239" w:rsidRDefault="00290277" w:rsidP="0029027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rPr>
            </w:pPr>
            <w:r>
              <w:rPr>
                <w:rFonts w:ascii="Times New Roman" w:eastAsia="Times New Roman" w:hAnsi="Times New Roman" w:cs="Times New Roman" w:hint="cs"/>
                <w:rtl/>
              </w:rPr>
              <w:t>العينة</w:t>
            </w:r>
          </w:p>
        </w:tc>
        <w:tc>
          <w:tcPr>
            <w:tcW w:w="575" w:type="dxa"/>
          </w:tcPr>
          <w:p w:rsidR="00290277" w:rsidRPr="00040239" w:rsidRDefault="00290277" w:rsidP="0029027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rPr>
            </w:pPr>
          </w:p>
        </w:tc>
        <w:tc>
          <w:tcPr>
            <w:tcW w:w="1493" w:type="dxa"/>
            <w:hideMark/>
          </w:tcPr>
          <w:p w:rsidR="00290277" w:rsidRPr="00040239" w:rsidRDefault="00290277" w:rsidP="0029027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rPr>
            </w:pPr>
            <w:r>
              <w:rPr>
                <w:rFonts w:ascii="Times New Roman" w:eastAsia="Times New Roman" w:hAnsi="Times New Roman" w:cs="Times New Roman" w:hint="cs"/>
                <w:rtl/>
              </w:rPr>
              <w:t>المجتمع</w:t>
            </w:r>
          </w:p>
        </w:tc>
        <w:tc>
          <w:tcPr>
            <w:tcW w:w="1286" w:type="dxa"/>
            <w:hideMark/>
          </w:tcPr>
          <w:p w:rsidR="00290277" w:rsidRPr="00040239" w:rsidRDefault="00290277" w:rsidP="0029027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rPr>
            </w:pPr>
            <w:r>
              <w:rPr>
                <w:rFonts w:ascii="Times New Roman" w:eastAsia="Times New Roman" w:hAnsi="Times New Roman" w:cs="Times New Roman" w:hint="cs"/>
                <w:rtl/>
              </w:rPr>
              <w:t>العينة</w:t>
            </w:r>
          </w:p>
        </w:tc>
        <w:tc>
          <w:tcPr>
            <w:tcW w:w="502" w:type="dxa"/>
            <w:noWrap/>
            <w:hideMark/>
          </w:tcPr>
          <w:p w:rsidR="00290277" w:rsidRPr="00040239" w:rsidRDefault="00290277" w:rsidP="00290277">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rPr>
            </w:pPr>
          </w:p>
        </w:tc>
        <w:tc>
          <w:tcPr>
            <w:tcW w:w="1789" w:type="dxa"/>
            <w:hideMark/>
          </w:tcPr>
          <w:p w:rsidR="00290277" w:rsidRPr="00040239" w:rsidRDefault="00290277" w:rsidP="0029027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rPr>
            </w:pPr>
            <w:r>
              <w:rPr>
                <w:rFonts w:ascii="Times New Roman" w:eastAsia="Times New Roman" w:hAnsi="Times New Roman" w:cs="Times New Roman" w:hint="cs"/>
                <w:rtl/>
              </w:rPr>
              <w:t>المجتمع</w:t>
            </w:r>
          </w:p>
        </w:tc>
        <w:tc>
          <w:tcPr>
            <w:tcW w:w="1286" w:type="dxa"/>
            <w:hideMark/>
          </w:tcPr>
          <w:p w:rsidR="00290277" w:rsidRPr="00040239" w:rsidRDefault="00290277" w:rsidP="0029027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lang w:bidi="ar-EG"/>
              </w:rPr>
            </w:pPr>
            <w:r>
              <w:rPr>
                <w:rFonts w:ascii="Times New Roman" w:eastAsia="Times New Roman" w:hAnsi="Times New Roman" w:cs="Times New Roman" w:hint="cs"/>
                <w:rtl/>
              </w:rPr>
              <w:t>العينة</w:t>
            </w:r>
          </w:p>
        </w:tc>
      </w:tr>
      <w:tr w:rsidR="00290277" w:rsidRPr="00040239" w:rsidTr="00290277">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290277" w:rsidRPr="00040239" w:rsidRDefault="00290277" w:rsidP="0029027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10</w:t>
            </w:r>
          </w:p>
        </w:tc>
        <w:tc>
          <w:tcPr>
            <w:tcW w:w="1286"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10</w:t>
            </w:r>
          </w:p>
        </w:tc>
        <w:tc>
          <w:tcPr>
            <w:tcW w:w="575" w:type="dxa"/>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220</w:t>
            </w:r>
          </w:p>
        </w:tc>
        <w:tc>
          <w:tcPr>
            <w:tcW w:w="1286"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140</w:t>
            </w:r>
          </w:p>
        </w:tc>
        <w:tc>
          <w:tcPr>
            <w:tcW w:w="502"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1200</w:t>
            </w:r>
          </w:p>
        </w:tc>
        <w:tc>
          <w:tcPr>
            <w:tcW w:w="1286"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291</w:t>
            </w:r>
          </w:p>
        </w:tc>
      </w:tr>
      <w:tr w:rsidR="00290277" w:rsidRPr="00040239" w:rsidTr="00290277">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290277" w:rsidRPr="00040239" w:rsidRDefault="00290277" w:rsidP="0029027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w:t>
            </w:r>
          </w:p>
        </w:tc>
        <w:tc>
          <w:tcPr>
            <w:tcW w:w="1286"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14</w:t>
            </w:r>
          </w:p>
        </w:tc>
        <w:tc>
          <w:tcPr>
            <w:tcW w:w="575"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230</w:t>
            </w:r>
          </w:p>
        </w:tc>
        <w:tc>
          <w:tcPr>
            <w:tcW w:w="1286"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144</w:t>
            </w:r>
          </w:p>
        </w:tc>
        <w:tc>
          <w:tcPr>
            <w:tcW w:w="502"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1300</w:t>
            </w:r>
          </w:p>
        </w:tc>
        <w:tc>
          <w:tcPr>
            <w:tcW w:w="1286"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297</w:t>
            </w:r>
          </w:p>
        </w:tc>
      </w:tr>
      <w:tr w:rsidR="00290277" w:rsidRPr="00040239" w:rsidTr="00290277">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290277" w:rsidRPr="00040239" w:rsidRDefault="00290277" w:rsidP="0029027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20</w:t>
            </w:r>
          </w:p>
        </w:tc>
        <w:tc>
          <w:tcPr>
            <w:tcW w:w="1286"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19</w:t>
            </w:r>
          </w:p>
        </w:tc>
        <w:tc>
          <w:tcPr>
            <w:tcW w:w="575"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240</w:t>
            </w:r>
          </w:p>
        </w:tc>
        <w:tc>
          <w:tcPr>
            <w:tcW w:w="1286"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148</w:t>
            </w:r>
          </w:p>
        </w:tc>
        <w:tc>
          <w:tcPr>
            <w:tcW w:w="502"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1400</w:t>
            </w:r>
          </w:p>
        </w:tc>
        <w:tc>
          <w:tcPr>
            <w:tcW w:w="1286"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302</w:t>
            </w:r>
          </w:p>
        </w:tc>
      </w:tr>
      <w:tr w:rsidR="00290277" w:rsidRPr="00040239" w:rsidTr="00290277">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290277" w:rsidRPr="00040239" w:rsidRDefault="00290277" w:rsidP="0029027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25</w:t>
            </w:r>
          </w:p>
        </w:tc>
        <w:tc>
          <w:tcPr>
            <w:tcW w:w="1286"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24</w:t>
            </w:r>
          </w:p>
        </w:tc>
        <w:tc>
          <w:tcPr>
            <w:tcW w:w="575"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250</w:t>
            </w:r>
          </w:p>
        </w:tc>
        <w:tc>
          <w:tcPr>
            <w:tcW w:w="1286"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152</w:t>
            </w:r>
          </w:p>
        </w:tc>
        <w:tc>
          <w:tcPr>
            <w:tcW w:w="502"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1500</w:t>
            </w:r>
          </w:p>
        </w:tc>
        <w:tc>
          <w:tcPr>
            <w:tcW w:w="1286"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306</w:t>
            </w:r>
          </w:p>
        </w:tc>
      </w:tr>
      <w:tr w:rsidR="00290277" w:rsidRPr="00040239" w:rsidTr="00290277">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290277" w:rsidRPr="00040239" w:rsidRDefault="00290277" w:rsidP="0029027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30</w:t>
            </w:r>
          </w:p>
        </w:tc>
        <w:tc>
          <w:tcPr>
            <w:tcW w:w="1286"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28</w:t>
            </w:r>
          </w:p>
        </w:tc>
        <w:tc>
          <w:tcPr>
            <w:tcW w:w="575"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260</w:t>
            </w:r>
          </w:p>
        </w:tc>
        <w:tc>
          <w:tcPr>
            <w:tcW w:w="1286"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155</w:t>
            </w:r>
          </w:p>
        </w:tc>
        <w:tc>
          <w:tcPr>
            <w:tcW w:w="502"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1600</w:t>
            </w:r>
          </w:p>
        </w:tc>
        <w:tc>
          <w:tcPr>
            <w:tcW w:w="1286"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310</w:t>
            </w:r>
          </w:p>
        </w:tc>
      </w:tr>
      <w:tr w:rsidR="00290277" w:rsidRPr="00040239" w:rsidTr="00290277">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290277" w:rsidRPr="00040239" w:rsidRDefault="00290277" w:rsidP="0029027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35</w:t>
            </w:r>
          </w:p>
        </w:tc>
        <w:tc>
          <w:tcPr>
            <w:tcW w:w="1286"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32</w:t>
            </w:r>
          </w:p>
        </w:tc>
        <w:tc>
          <w:tcPr>
            <w:tcW w:w="575"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270</w:t>
            </w:r>
          </w:p>
        </w:tc>
        <w:tc>
          <w:tcPr>
            <w:tcW w:w="1286"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159</w:t>
            </w:r>
          </w:p>
        </w:tc>
        <w:tc>
          <w:tcPr>
            <w:tcW w:w="502"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1700</w:t>
            </w:r>
          </w:p>
        </w:tc>
        <w:tc>
          <w:tcPr>
            <w:tcW w:w="1286"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313</w:t>
            </w:r>
          </w:p>
        </w:tc>
      </w:tr>
      <w:tr w:rsidR="00290277" w:rsidRPr="00040239" w:rsidTr="00290277">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290277" w:rsidRPr="00040239" w:rsidRDefault="00290277" w:rsidP="0029027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40</w:t>
            </w:r>
          </w:p>
        </w:tc>
        <w:tc>
          <w:tcPr>
            <w:tcW w:w="1286"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36</w:t>
            </w:r>
          </w:p>
        </w:tc>
        <w:tc>
          <w:tcPr>
            <w:tcW w:w="575"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280</w:t>
            </w:r>
          </w:p>
        </w:tc>
        <w:tc>
          <w:tcPr>
            <w:tcW w:w="1286"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162</w:t>
            </w:r>
          </w:p>
        </w:tc>
        <w:tc>
          <w:tcPr>
            <w:tcW w:w="502"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1800</w:t>
            </w:r>
          </w:p>
        </w:tc>
        <w:tc>
          <w:tcPr>
            <w:tcW w:w="1286"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317</w:t>
            </w:r>
          </w:p>
        </w:tc>
      </w:tr>
      <w:tr w:rsidR="00290277" w:rsidRPr="00040239" w:rsidTr="00290277">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290277" w:rsidRPr="00040239" w:rsidRDefault="00290277" w:rsidP="0029027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45</w:t>
            </w:r>
          </w:p>
        </w:tc>
        <w:tc>
          <w:tcPr>
            <w:tcW w:w="1286"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40</w:t>
            </w:r>
          </w:p>
        </w:tc>
        <w:tc>
          <w:tcPr>
            <w:tcW w:w="575"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290</w:t>
            </w:r>
          </w:p>
        </w:tc>
        <w:tc>
          <w:tcPr>
            <w:tcW w:w="1286"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165</w:t>
            </w:r>
          </w:p>
        </w:tc>
        <w:tc>
          <w:tcPr>
            <w:tcW w:w="502"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1900</w:t>
            </w:r>
          </w:p>
        </w:tc>
        <w:tc>
          <w:tcPr>
            <w:tcW w:w="1286"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320</w:t>
            </w:r>
          </w:p>
        </w:tc>
      </w:tr>
      <w:tr w:rsidR="00290277" w:rsidRPr="00040239" w:rsidTr="00290277">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290277" w:rsidRPr="00040239" w:rsidRDefault="00290277" w:rsidP="0029027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50</w:t>
            </w:r>
          </w:p>
        </w:tc>
        <w:tc>
          <w:tcPr>
            <w:tcW w:w="1286"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44</w:t>
            </w:r>
          </w:p>
        </w:tc>
        <w:tc>
          <w:tcPr>
            <w:tcW w:w="575"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300</w:t>
            </w:r>
          </w:p>
        </w:tc>
        <w:tc>
          <w:tcPr>
            <w:tcW w:w="1286"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169</w:t>
            </w:r>
          </w:p>
        </w:tc>
        <w:tc>
          <w:tcPr>
            <w:tcW w:w="502"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2000</w:t>
            </w:r>
          </w:p>
        </w:tc>
        <w:tc>
          <w:tcPr>
            <w:tcW w:w="1286"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322</w:t>
            </w:r>
          </w:p>
        </w:tc>
      </w:tr>
      <w:tr w:rsidR="00290277" w:rsidRPr="00040239" w:rsidTr="00290277">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290277" w:rsidRPr="00040239" w:rsidRDefault="00290277" w:rsidP="0029027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55</w:t>
            </w:r>
          </w:p>
        </w:tc>
        <w:tc>
          <w:tcPr>
            <w:tcW w:w="1286"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48</w:t>
            </w:r>
          </w:p>
        </w:tc>
        <w:tc>
          <w:tcPr>
            <w:tcW w:w="575"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320</w:t>
            </w:r>
          </w:p>
        </w:tc>
        <w:tc>
          <w:tcPr>
            <w:tcW w:w="1286"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175</w:t>
            </w:r>
          </w:p>
        </w:tc>
        <w:tc>
          <w:tcPr>
            <w:tcW w:w="502"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2200</w:t>
            </w:r>
          </w:p>
        </w:tc>
        <w:tc>
          <w:tcPr>
            <w:tcW w:w="1286"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327</w:t>
            </w:r>
          </w:p>
        </w:tc>
      </w:tr>
      <w:tr w:rsidR="00290277" w:rsidRPr="00040239" w:rsidTr="00290277">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290277" w:rsidRPr="00040239" w:rsidRDefault="00290277" w:rsidP="0029027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60</w:t>
            </w:r>
          </w:p>
        </w:tc>
        <w:tc>
          <w:tcPr>
            <w:tcW w:w="1286"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52</w:t>
            </w:r>
          </w:p>
        </w:tc>
        <w:tc>
          <w:tcPr>
            <w:tcW w:w="575"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340</w:t>
            </w:r>
          </w:p>
        </w:tc>
        <w:tc>
          <w:tcPr>
            <w:tcW w:w="1286"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181</w:t>
            </w:r>
          </w:p>
        </w:tc>
        <w:tc>
          <w:tcPr>
            <w:tcW w:w="502"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2400</w:t>
            </w:r>
          </w:p>
        </w:tc>
        <w:tc>
          <w:tcPr>
            <w:tcW w:w="1286"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331</w:t>
            </w:r>
          </w:p>
        </w:tc>
      </w:tr>
      <w:tr w:rsidR="00290277" w:rsidRPr="00040239" w:rsidTr="00290277">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290277" w:rsidRPr="00040239" w:rsidRDefault="00290277" w:rsidP="0029027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65</w:t>
            </w:r>
          </w:p>
        </w:tc>
        <w:tc>
          <w:tcPr>
            <w:tcW w:w="1286"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56</w:t>
            </w:r>
          </w:p>
        </w:tc>
        <w:tc>
          <w:tcPr>
            <w:tcW w:w="575"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360</w:t>
            </w:r>
          </w:p>
        </w:tc>
        <w:tc>
          <w:tcPr>
            <w:tcW w:w="1286"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186</w:t>
            </w:r>
          </w:p>
        </w:tc>
        <w:tc>
          <w:tcPr>
            <w:tcW w:w="502"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2600</w:t>
            </w:r>
          </w:p>
        </w:tc>
        <w:tc>
          <w:tcPr>
            <w:tcW w:w="1286"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335</w:t>
            </w:r>
          </w:p>
        </w:tc>
      </w:tr>
      <w:tr w:rsidR="00290277" w:rsidRPr="00040239" w:rsidTr="00290277">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290277" w:rsidRPr="00040239" w:rsidRDefault="00290277" w:rsidP="0029027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70</w:t>
            </w:r>
          </w:p>
        </w:tc>
        <w:tc>
          <w:tcPr>
            <w:tcW w:w="1286"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59</w:t>
            </w:r>
          </w:p>
        </w:tc>
        <w:tc>
          <w:tcPr>
            <w:tcW w:w="575"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380</w:t>
            </w:r>
          </w:p>
        </w:tc>
        <w:tc>
          <w:tcPr>
            <w:tcW w:w="1286"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191</w:t>
            </w:r>
          </w:p>
        </w:tc>
        <w:tc>
          <w:tcPr>
            <w:tcW w:w="502"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2800</w:t>
            </w:r>
          </w:p>
        </w:tc>
        <w:tc>
          <w:tcPr>
            <w:tcW w:w="1286"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338</w:t>
            </w:r>
          </w:p>
        </w:tc>
      </w:tr>
      <w:tr w:rsidR="00290277" w:rsidRPr="00040239" w:rsidTr="00290277">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290277" w:rsidRPr="00040239" w:rsidRDefault="00290277" w:rsidP="0029027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75</w:t>
            </w:r>
          </w:p>
        </w:tc>
        <w:tc>
          <w:tcPr>
            <w:tcW w:w="1286"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63</w:t>
            </w:r>
          </w:p>
        </w:tc>
        <w:tc>
          <w:tcPr>
            <w:tcW w:w="575"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400</w:t>
            </w:r>
          </w:p>
        </w:tc>
        <w:tc>
          <w:tcPr>
            <w:tcW w:w="1286"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196</w:t>
            </w:r>
          </w:p>
        </w:tc>
        <w:tc>
          <w:tcPr>
            <w:tcW w:w="502"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3000</w:t>
            </w:r>
          </w:p>
        </w:tc>
        <w:tc>
          <w:tcPr>
            <w:tcW w:w="1286"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341</w:t>
            </w:r>
          </w:p>
        </w:tc>
      </w:tr>
      <w:tr w:rsidR="00290277" w:rsidRPr="00040239" w:rsidTr="00290277">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290277" w:rsidRPr="00040239" w:rsidRDefault="00290277" w:rsidP="0029027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80</w:t>
            </w:r>
          </w:p>
        </w:tc>
        <w:tc>
          <w:tcPr>
            <w:tcW w:w="1286"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66</w:t>
            </w:r>
          </w:p>
        </w:tc>
        <w:tc>
          <w:tcPr>
            <w:tcW w:w="575"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420</w:t>
            </w:r>
          </w:p>
        </w:tc>
        <w:tc>
          <w:tcPr>
            <w:tcW w:w="1286"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201</w:t>
            </w:r>
          </w:p>
        </w:tc>
        <w:tc>
          <w:tcPr>
            <w:tcW w:w="502"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3500</w:t>
            </w:r>
          </w:p>
        </w:tc>
        <w:tc>
          <w:tcPr>
            <w:tcW w:w="1286"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346</w:t>
            </w:r>
          </w:p>
        </w:tc>
      </w:tr>
      <w:tr w:rsidR="00290277" w:rsidRPr="00040239" w:rsidTr="00290277">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290277" w:rsidRPr="00040239" w:rsidRDefault="00290277" w:rsidP="0029027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85</w:t>
            </w:r>
          </w:p>
        </w:tc>
        <w:tc>
          <w:tcPr>
            <w:tcW w:w="1286"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70</w:t>
            </w:r>
          </w:p>
        </w:tc>
        <w:tc>
          <w:tcPr>
            <w:tcW w:w="575"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440</w:t>
            </w:r>
          </w:p>
        </w:tc>
        <w:tc>
          <w:tcPr>
            <w:tcW w:w="1286"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205</w:t>
            </w:r>
          </w:p>
        </w:tc>
        <w:tc>
          <w:tcPr>
            <w:tcW w:w="502"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4000</w:t>
            </w:r>
          </w:p>
        </w:tc>
        <w:tc>
          <w:tcPr>
            <w:tcW w:w="1286"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351</w:t>
            </w:r>
          </w:p>
        </w:tc>
      </w:tr>
      <w:tr w:rsidR="00290277" w:rsidRPr="00040239" w:rsidTr="00290277">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290277" w:rsidRPr="00040239" w:rsidRDefault="00290277" w:rsidP="0029027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90</w:t>
            </w:r>
          </w:p>
        </w:tc>
        <w:tc>
          <w:tcPr>
            <w:tcW w:w="1286"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73</w:t>
            </w:r>
          </w:p>
        </w:tc>
        <w:tc>
          <w:tcPr>
            <w:tcW w:w="575"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460</w:t>
            </w:r>
          </w:p>
        </w:tc>
        <w:tc>
          <w:tcPr>
            <w:tcW w:w="1286"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210</w:t>
            </w:r>
          </w:p>
        </w:tc>
        <w:tc>
          <w:tcPr>
            <w:tcW w:w="502"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4500</w:t>
            </w:r>
          </w:p>
        </w:tc>
        <w:tc>
          <w:tcPr>
            <w:tcW w:w="1286"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354</w:t>
            </w:r>
          </w:p>
        </w:tc>
      </w:tr>
      <w:tr w:rsidR="00290277" w:rsidRPr="00040239" w:rsidTr="00290277">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290277" w:rsidRPr="00040239" w:rsidRDefault="00290277" w:rsidP="0029027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95</w:t>
            </w:r>
          </w:p>
        </w:tc>
        <w:tc>
          <w:tcPr>
            <w:tcW w:w="1286"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76</w:t>
            </w:r>
          </w:p>
        </w:tc>
        <w:tc>
          <w:tcPr>
            <w:tcW w:w="575"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480</w:t>
            </w:r>
          </w:p>
        </w:tc>
        <w:tc>
          <w:tcPr>
            <w:tcW w:w="1286"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214</w:t>
            </w:r>
          </w:p>
        </w:tc>
        <w:tc>
          <w:tcPr>
            <w:tcW w:w="502"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5000</w:t>
            </w:r>
          </w:p>
        </w:tc>
        <w:tc>
          <w:tcPr>
            <w:tcW w:w="1286"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357</w:t>
            </w:r>
          </w:p>
        </w:tc>
      </w:tr>
      <w:tr w:rsidR="00290277" w:rsidRPr="00040239" w:rsidTr="00290277">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290277" w:rsidRPr="00040239" w:rsidRDefault="00290277" w:rsidP="0029027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100</w:t>
            </w:r>
          </w:p>
        </w:tc>
        <w:tc>
          <w:tcPr>
            <w:tcW w:w="1286"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80</w:t>
            </w:r>
          </w:p>
        </w:tc>
        <w:tc>
          <w:tcPr>
            <w:tcW w:w="575"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500</w:t>
            </w:r>
          </w:p>
        </w:tc>
        <w:tc>
          <w:tcPr>
            <w:tcW w:w="1286"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217</w:t>
            </w:r>
          </w:p>
        </w:tc>
        <w:tc>
          <w:tcPr>
            <w:tcW w:w="502"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6000</w:t>
            </w:r>
          </w:p>
        </w:tc>
        <w:tc>
          <w:tcPr>
            <w:tcW w:w="1286"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361</w:t>
            </w:r>
          </w:p>
        </w:tc>
      </w:tr>
      <w:tr w:rsidR="00290277" w:rsidRPr="00040239" w:rsidTr="00290277">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290277" w:rsidRPr="00040239" w:rsidRDefault="00290277" w:rsidP="0029027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110</w:t>
            </w:r>
          </w:p>
        </w:tc>
        <w:tc>
          <w:tcPr>
            <w:tcW w:w="1286"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86</w:t>
            </w:r>
          </w:p>
        </w:tc>
        <w:tc>
          <w:tcPr>
            <w:tcW w:w="575"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550</w:t>
            </w:r>
          </w:p>
        </w:tc>
        <w:tc>
          <w:tcPr>
            <w:tcW w:w="1286"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226</w:t>
            </w:r>
          </w:p>
        </w:tc>
        <w:tc>
          <w:tcPr>
            <w:tcW w:w="502"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7000</w:t>
            </w:r>
          </w:p>
        </w:tc>
        <w:tc>
          <w:tcPr>
            <w:tcW w:w="1286"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364</w:t>
            </w:r>
          </w:p>
        </w:tc>
      </w:tr>
      <w:tr w:rsidR="00290277" w:rsidRPr="00040239" w:rsidTr="00290277">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290277" w:rsidRPr="00040239" w:rsidRDefault="00290277" w:rsidP="0029027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120</w:t>
            </w:r>
          </w:p>
        </w:tc>
        <w:tc>
          <w:tcPr>
            <w:tcW w:w="1286"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92</w:t>
            </w:r>
          </w:p>
        </w:tc>
        <w:tc>
          <w:tcPr>
            <w:tcW w:w="575"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600</w:t>
            </w:r>
          </w:p>
        </w:tc>
        <w:tc>
          <w:tcPr>
            <w:tcW w:w="1286"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234</w:t>
            </w:r>
          </w:p>
        </w:tc>
        <w:tc>
          <w:tcPr>
            <w:tcW w:w="502"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8000</w:t>
            </w:r>
          </w:p>
        </w:tc>
        <w:tc>
          <w:tcPr>
            <w:tcW w:w="1286"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367</w:t>
            </w:r>
          </w:p>
        </w:tc>
      </w:tr>
      <w:tr w:rsidR="00290277" w:rsidRPr="00040239" w:rsidTr="00290277">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290277" w:rsidRPr="00040239" w:rsidRDefault="00290277" w:rsidP="0029027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130</w:t>
            </w:r>
          </w:p>
        </w:tc>
        <w:tc>
          <w:tcPr>
            <w:tcW w:w="1286"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97</w:t>
            </w:r>
          </w:p>
        </w:tc>
        <w:tc>
          <w:tcPr>
            <w:tcW w:w="575"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650</w:t>
            </w:r>
          </w:p>
        </w:tc>
        <w:tc>
          <w:tcPr>
            <w:tcW w:w="1286"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242</w:t>
            </w:r>
          </w:p>
        </w:tc>
        <w:tc>
          <w:tcPr>
            <w:tcW w:w="502"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9000</w:t>
            </w:r>
          </w:p>
        </w:tc>
        <w:tc>
          <w:tcPr>
            <w:tcW w:w="1286"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368</w:t>
            </w:r>
          </w:p>
        </w:tc>
      </w:tr>
      <w:tr w:rsidR="00290277" w:rsidRPr="00040239" w:rsidTr="00290277">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290277" w:rsidRPr="00040239" w:rsidRDefault="00290277" w:rsidP="0029027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140</w:t>
            </w:r>
          </w:p>
        </w:tc>
        <w:tc>
          <w:tcPr>
            <w:tcW w:w="1286"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103</w:t>
            </w:r>
          </w:p>
        </w:tc>
        <w:tc>
          <w:tcPr>
            <w:tcW w:w="575"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700</w:t>
            </w:r>
          </w:p>
        </w:tc>
        <w:tc>
          <w:tcPr>
            <w:tcW w:w="1286"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248</w:t>
            </w:r>
          </w:p>
        </w:tc>
        <w:tc>
          <w:tcPr>
            <w:tcW w:w="502"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10000</w:t>
            </w:r>
          </w:p>
        </w:tc>
        <w:tc>
          <w:tcPr>
            <w:tcW w:w="1286"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375</w:t>
            </w:r>
          </w:p>
        </w:tc>
      </w:tr>
      <w:tr w:rsidR="00290277" w:rsidRPr="00040239" w:rsidTr="00290277">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290277" w:rsidRPr="00040239" w:rsidRDefault="00290277" w:rsidP="0029027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150</w:t>
            </w:r>
          </w:p>
        </w:tc>
        <w:tc>
          <w:tcPr>
            <w:tcW w:w="1286"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108</w:t>
            </w:r>
          </w:p>
        </w:tc>
        <w:tc>
          <w:tcPr>
            <w:tcW w:w="575"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750</w:t>
            </w:r>
          </w:p>
        </w:tc>
        <w:tc>
          <w:tcPr>
            <w:tcW w:w="1286"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254</w:t>
            </w:r>
          </w:p>
        </w:tc>
        <w:tc>
          <w:tcPr>
            <w:tcW w:w="502"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15000</w:t>
            </w:r>
          </w:p>
        </w:tc>
        <w:tc>
          <w:tcPr>
            <w:tcW w:w="1286"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375</w:t>
            </w:r>
          </w:p>
        </w:tc>
      </w:tr>
      <w:tr w:rsidR="00290277" w:rsidRPr="00040239" w:rsidTr="00290277">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290277" w:rsidRPr="00040239" w:rsidRDefault="00290277" w:rsidP="0029027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160</w:t>
            </w:r>
          </w:p>
        </w:tc>
        <w:tc>
          <w:tcPr>
            <w:tcW w:w="1286"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113</w:t>
            </w:r>
          </w:p>
        </w:tc>
        <w:tc>
          <w:tcPr>
            <w:tcW w:w="575"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800</w:t>
            </w:r>
          </w:p>
        </w:tc>
        <w:tc>
          <w:tcPr>
            <w:tcW w:w="1286"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260</w:t>
            </w:r>
          </w:p>
        </w:tc>
        <w:tc>
          <w:tcPr>
            <w:tcW w:w="502"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20000</w:t>
            </w:r>
          </w:p>
        </w:tc>
        <w:tc>
          <w:tcPr>
            <w:tcW w:w="1286"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377</w:t>
            </w:r>
          </w:p>
        </w:tc>
      </w:tr>
      <w:tr w:rsidR="00290277" w:rsidRPr="00040239" w:rsidTr="00290277">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290277" w:rsidRPr="00040239" w:rsidRDefault="00290277" w:rsidP="0029027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170</w:t>
            </w:r>
          </w:p>
        </w:tc>
        <w:tc>
          <w:tcPr>
            <w:tcW w:w="1286"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118</w:t>
            </w:r>
          </w:p>
        </w:tc>
        <w:tc>
          <w:tcPr>
            <w:tcW w:w="575"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850</w:t>
            </w:r>
          </w:p>
        </w:tc>
        <w:tc>
          <w:tcPr>
            <w:tcW w:w="1286"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265</w:t>
            </w:r>
          </w:p>
        </w:tc>
        <w:tc>
          <w:tcPr>
            <w:tcW w:w="502"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30000</w:t>
            </w:r>
          </w:p>
        </w:tc>
        <w:tc>
          <w:tcPr>
            <w:tcW w:w="1286"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379</w:t>
            </w:r>
          </w:p>
        </w:tc>
      </w:tr>
      <w:tr w:rsidR="00290277" w:rsidRPr="00040239" w:rsidTr="00290277">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290277" w:rsidRPr="00040239" w:rsidRDefault="00290277" w:rsidP="0029027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180</w:t>
            </w:r>
          </w:p>
        </w:tc>
        <w:tc>
          <w:tcPr>
            <w:tcW w:w="1286"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123</w:t>
            </w:r>
          </w:p>
        </w:tc>
        <w:tc>
          <w:tcPr>
            <w:tcW w:w="575"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900</w:t>
            </w:r>
          </w:p>
        </w:tc>
        <w:tc>
          <w:tcPr>
            <w:tcW w:w="1286"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269</w:t>
            </w:r>
          </w:p>
        </w:tc>
        <w:tc>
          <w:tcPr>
            <w:tcW w:w="502"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40000</w:t>
            </w:r>
          </w:p>
        </w:tc>
        <w:tc>
          <w:tcPr>
            <w:tcW w:w="1286"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380</w:t>
            </w:r>
          </w:p>
        </w:tc>
      </w:tr>
      <w:tr w:rsidR="00290277" w:rsidRPr="00040239" w:rsidTr="00290277">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290277" w:rsidRPr="00040239" w:rsidRDefault="00290277" w:rsidP="0029027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190</w:t>
            </w:r>
          </w:p>
        </w:tc>
        <w:tc>
          <w:tcPr>
            <w:tcW w:w="1286"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127</w:t>
            </w:r>
          </w:p>
        </w:tc>
        <w:tc>
          <w:tcPr>
            <w:tcW w:w="575"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950</w:t>
            </w:r>
          </w:p>
        </w:tc>
        <w:tc>
          <w:tcPr>
            <w:tcW w:w="1286"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274</w:t>
            </w:r>
          </w:p>
        </w:tc>
        <w:tc>
          <w:tcPr>
            <w:tcW w:w="502"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50000</w:t>
            </w:r>
          </w:p>
        </w:tc>
        <w:tc>
          <w:tcPr>
            <w:tcW w:w="1286"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381</w:t>
            </w:r>
          </w:p>
        </w:tc>
      </w:tr>
      <w:tr w:rsidR="00290277" w:rsidRPr="00040239" w:rsidTr="00290277">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290277" w:rsidRPr="00040239" w:rsidRDefault="00290277" w:rsidP="0029027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200</w:t>
            </w:r>
          </w:p>
        </w:tc>
        <w:tc>
          <w:tcPr>
            <w:tcW w:w="1286"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132</w:t>
            </w:r>
          </w:p>
        </w:tc>
        <w:tc>
          <w:tcPr>
            <w:tcW w:w="575"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1000</w:t>
            </w:r>
          </w:p>
        </w:tc>
        <w:tc>
          <w:tcPr>
            <w:tcW w:w="1286" w:type="dxa"/>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278</w:t>
            </w:r>
          </w:p>
        </w:tc>
        <w:tc>
          <w:tcPr>
            <w:tcW w:w="502"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75000</w:t>
            </w:r>
          </w:p>
        </w:tc>
        <w:tc>
          <w:tcPr>
            <w:tcW w:w="1286" w:type="dxa"/>
            <w:noWrap/>
            <w:hideMark/>
          </w:tcPr>
          <w:p w:rsidR="00290277" w:rsidRPr="00040239" w:rsidRDefault="00290277" w:rsidP="00290277">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382</w:t>
            </w:r>
          </w:p>
        </w:tc>
      </w:tr>
      <w:tr w:rsidR="00290277" w:rsidRPr="00040239" w:rsidTr="00290277">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290277" w:rsidRPr="00040239" w:rsidRDefault="00290277" w:rsidP="0029027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210</w:t>
            </w:r>
          </w:p>
        </w:tc>
        <w:tc>
          <w:tcPr>
            <w:tcW w:w="1286"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136</w:t>
            </w:r>
          </w:p>
        </w:tc>
        <w:tc>
          <w:tcPr>
            <w:tcW w:w="575"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1100</w:t>
            </w:r>
          </w:p>
        </w:tc>
        <w:tc>
          <w:tcPr>
            <w:tcW w:w="1286" w:type="dxa"/>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285</w:t>
            </w:r>
          </w:p>
        </w:tc>
        <w:tc>
          <w:tcPr>
            <w:tcW w:w="502"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1000000</w:t>
            </w:r>
          </w:p>
        </w:tc>
        <w:tc>
          <w:tcPr>
            <w:tcW w:w="1286" w:type="dxa"/>
            <w:noWrap/>
            <w:hideMark/>
          </w:tcPr>
          <w:p w:rsidR="00290277" w:rsidRPr="00040239" w:rsidRDefault="00290277" w:rsidP="00290277">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Pr>
                <w:rFonts w:ascii="Arial" w:eastAsia="Times New Roman" w:hAnsi="Arial" w:cs="Arial"/>
                <w:sz w:val="20"/>
                <w:szCs w:val="20"/>
              </w:rPr>
              <w:t>384</w:t>
            </w:r>
          </w:p>
        </w:tc>
      </w:tr>
    </w:tbl>
    <w:p w:rsidR="00290277" w:rsidRPr="00040239" w:rsidRDefault="00290277" w:rsidP="00290277">
      <w:pPr>
        <w:pStyle w:val="ListParagraph"/>
        <w:numPr>
          <w:ilvl w:val="0"/>
          <w:numId w:val="13"/>
        </w:numPr>
        <w:spacing w:after="0" w:line="276" w:lineRule="auto"/>
        <w:jc w:val="both"/>
        <w:rPr>
          <w:rFonts w:ascii="Sakkal Majalla" w:hAnsi="Sakkal Majalla" w:cs="Sakkal Majalla"/>
          <w:sz w:val="32"/>
          <w:szCs w:val="32"/>
          <w:rtl/>
        </w:rPr>
      </w:pPr>
      <w:r>
        <w:rPr>
          <w:rFonts w:ascii="Sakkal Majalla" w:hAnsi="Sakkal Majalla" w:cs="Sakkal Majalla"/>
          <w:sz w:val="24"/>
          <w:szCs w:val="24"/>
        </w:rPr>
        <w:t>Krejcie &amp; Morgan in their 1970 article “Determining Sample Size for Research Activities” (Educational and Psychological Measurement, #30, pp. 607-610</w:t>
      </w:r>
      <w:r>
        <w:rPr>
          <w:rFonts w:ascii="Sakkal Majalla" w:hAnsi="Sakkal Majalla" w:cs="Sakkal Majalla"/>
          <w:sz w:val="32"/>
          <w:szCs w:val="32"/>
        </w:rPr>
        <w:t>)</w:t>
      </w:r>
    </w:p>
    <w:p w:rsidR="000B3546" w:rsidRPr="00290277" w:rsidRDefault="000B3546" w:rsidP="00290277">
      <w:pPr>
        <w:bidi/>
        <w:spacing w:line="360" w:lineRule="auto"/>
        <w:jc w:val="both"/>
        <w:rPr>
          <w:lang w:bidi="ar-EG"/>
        </w:rPr>
      </w:pPr>
    </w:p>
    <w:sectPr w:rsidR="000B3546" w:rsidRPr="00290277">
      <w:headerReference w:type="even" r:id="rId36"/>
      <w:headerReference w:type="default" r:id="rId37"/>
      <w:footerReference w:type="default" r:id="rId38"/>
      <w:headerReference w:type="first" r:id="rId3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55275" w:rsidRDefault="00155275">
      <w:pPr>
        <w:spacing w:after="0" w:line="240" w:lineRule="auto"/>
      </w:pPr>
      <w:r>
        <w:separator/>
      </w:r>
    </w:p>
  </w:endnote>
  <w:endnote w:type="continuationSeparator" w:id="0">
    <w:p w:rsidR="00155275" w:rsidRDefault="001552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akkal Majalla">
    <w:charset w:val="B2"/>
    <w:family w:val="auto"/>
    <w:pitch w:val="variable"/>
    <w:sig w:usb0="80002007" w:usb1="80000000" w:usb2="00000008" w:usb3="00000000" w:csb0="000000D3"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lexandria">
    <w:altName w:val="Arial"/>
    <w:charset w:val="00"/>
    <w:family w:val="auto"/>
    <w:pitch w:val="variable"/>
    <w:sig w:usb0="00000000" w:usb1="C000207B" w:usb2="00000008" w:usb3="00000000" w:csb0="000001D3" w:csb1="00000000"/>
  </w:font>
  <w:font w:name="ae_Cortoba">
    <w:altName w:val="Times New Roman"/>
    <w:charset w:val="00"/>
    <w:family w:val="roman"/>
    <w:pitch w:val="variable"/>
    <w:sig w:usb0="00000000" w:usb1="C000204A" w:usb2="00000008" w:usb3="00000000" w:csb0="00000041" w:csb1="00000000"/>
  </w:font>
  <w:font w:name="Simplified Arabic">
    <w:charset w:val="B2"/>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Traditional Arabic">
    <w:charset w:val="B2"/>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69518736"/>
      <w:docPartObj>
        <w:docPartGallery w:val="Page Numbers (Bottom of Page)"/>
        <w:docPartUnique/>
      </w:docPartObj>
    </w:sdtPr>
    <w:sdtEndPr>
      <w:rPr>
        <w:noProof/>
      </w:rPr>
    </w:sdtEndPr>
    <w:sdtContent>
      <w:p w:rsidR="00290277" w:rsidRDefault="00290277">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rsidR="00290277" w:rsidRDefault="002902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41816701"/>
      <w:docPartObj>
        <w:docPartGallery w:val="Page Numbers (Bottom of Page)"/>
        <w:docPartUnique/>
      </w:docPartObj>
    </w:sdtPr>
    <w:sdtEndPr>
      <w:rPr>
        <w:noProof/>
      </w:rPr>
    </w:sdtEndPr>
    <w:sdtContent>
      <w:p w:rsidR="00290277" w:rsidRDefault="00290277">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rsidR="00290277" w:rsidRDefault="002902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55275" w:rsidRDefault="00155275">
      <w:pPr>
        <w:spacing w:after="0" w:line="240" w:lineRule="auto"/>
      </w:pPr>
      <w:r>
        <w:separator/>
      </w:r>
    </w:p>
  </w:footnote>
  <w:footnote w:type="continuationSeparator" w:id="0">
    <w:p w:rsidR="00155275" w:rsidRDefault="001552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90277" w:rsidRDefault="00290277">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0;margin-top:0;width:415.2pt;height:182.4pt;z-index:-25165465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90277" w:rsidRDefault="00290277">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0;margin-top:0;width:415.2pt;height:182.4pt;z-index:-251653632;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63110412"/>
      <w:docPartObj>
        <w:docPartGallery w:val="Watermarks"/>
        <w:docPartUnique/>
      </w:docPartObj>
    </w:sdtPr>
    <w:sdtContent>
      <w:p w:rsidR="00290277" w:rsidRDefault="00290277">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0;margin-top:0;width:415.2pt;height:182.4pt;z-index:-251655680;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90277" w:rsidRDefault="00290277">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2050" type="#_x0000_t75" style="position:absolute;margin-left:0;margin-top:0;width:415.2pt;height:182.4pt;z-index:-2516597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90277" w:rsidRDefault="00290277">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2051" type="#_x0000_t75" style="position:absolute;margin-left:0;margin-top:0;width:415.2pt;height:182.4pt;z-index:-251658752;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53437299"/>
      <w:docPartObj>
        <w:docPartGallery w:val="Watermarks"/>
        <w:docPartUnique/>
      </w:docPartObj>
    </w:sdtPr>
    <w:sdtContent>
      <w:p w:rsidR="00290277" w:rsidRDefault="00290277">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2049" type="#_x0000_t75" style="position:absolute;margin-left:0;margin-top:0;width:415.2pt;height:182.4pt;z-index:-251657728;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C33CA"/>
    <w:multiLevelType w:val="multilevel"/>
    <w:tmpl w:val="2A265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5C5B28"/>
    <w:multiLevelType w:val="hybridMultilevel"/>
    <w:tmpl w:val="BFC21DF8"/>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E5018D"/>
    <w:multiLevelType w:val="hybridMultilevel"/>
    <w:tmpl w:val="559A7B6A"/>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7F73E73"/>
    <w:multiLevelType w:val="multilevel"/>
    <w:tmpl w:val="0268A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D33C97"/>
    <w:multiLevelType w:val="hybridMultilevel"/>
    <w:tmpl w:val="4516C416"/>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A225AC9"/>
    <w:multiLevelType w:val="multilevel"/>
    <w:tmpl w:val="94BC7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C5129B7"/>
    <w:multiLevelType w:val="multilevel"/>
    <w:tmpl w:val="3D740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D314AB5"/>
    <w:multiLevelType w:val="multilevel"/>
    <w:tmpl w:val="A9E65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EFE5D12"/>
    <w:multiLevelType w:val="hybridMultilevel"/>
    <w:tmpl w:val="67FA6F40"/>
    <w:lvl w:ilvl="0" w:tplc="04090001">
      <w:start w:val="1"/>
      <w:numFmt w:val="bullet"/>
      <w:lvlText w:val=""/>
      <w:lvlJc w:val="left"/>
      <w:pPr>
        <w:ind w:left="720" w:hanging="360"/>
      </w:pPr>
      <w:rPr>
        <w:rFonts w:ascii="Symbol" w:hAnsi="Symbol" w:hint="default"/>
      </w:rPr>
    </w:lvl>
    <w:lvl w:ilvl="1" w:tplc="06BA6DEC">
      <w:numFmt w:val="bullet"/>
      <w:lvlText w:val="•"/>
      <w:lvlJc w:val="left"/>
      <w:pPr>
        <w:ind w:left="1800" w:hanging="720"/>
      </w:pPr>
      <w:rPr>
        <w:rFonts w:ascii="Arial" w:eastAsiaTheme="minorHAnsi" w:hAnsi="Arial" w:cs="Arial" w:hint="default"/>
      </w:rPr>
    </w:lvl>
    <w:lvl w:ilvl="2" w:tplc="78DE6E7E">
      <w:start w:val="5"/>
      <w:numFmt w:val="bullet"/>
      <w:lvlText w:val="-"/>
      <w:lvlJc w:val="left"/>
      <w:pPr>
        <w:ind w:left="2160" w:hanging="360"/>
      </w:pPr>
      <w:rPr>
        <w:rFonts w:ascii="Sakkal Majalla" w:eastAsiaTheme="minorHAnsi" w:hAnsi="Sakkal Majalla" w:cs="Sakkal Majalla"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F166F59"/>
    <w:multiLevelType w:val="multilevel"/>
    <w:tmpl w:val="05747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FD647DE"/>
    <w:multiLevelType w:val="hybridMultilevel"/>
    <w:tmpl w:val="95CAF6E0"/>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116C7CBD"/>
    <w:multiLevelType w:val="hybridMultilevel"/>
    <w:tmpl w:val="347A916A"/>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96221192">
      <w:start w:val="1"/>
      <w:numFmt w:val="bullet"/>
      <w:lvlText w:val=""/>
      <w:lvlJc w:val="left"/>
      <w:pPr>
        <w:ind w:left="720" w:hanging="360"/>
      </w:pPr>
      <w:rPr>
        <w:rFonts w:ascii="Symbol" w:hAnsi="Symbo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11F21A1B"/>
    <w:multiLevelType w:val="hybridMultilevel"/>
    <w:tmpl w:val="43D25062"/>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15:restartNumberingAfterBreak="0">
    <w:nsid w:val="13815F08"/>
    <w:multiLevelType w:val="multilevel"/>
    <w:tmpl w:val="EB34E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386201F"/>
    <w:multiLevelType w:val="multilevel"/>
    <w:tmpl w:val="A4420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3DD329C"/>
    <w:multiLevelType w:val="multilevel"/>
    <w:tmpl w:val="51FC8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62C4136"/>
    <w:multiLevelType w:val="hybridMultilevel"/>
    <w:tmpl w:val="AEA46DF0"/>
    <w:lvl w:ilvl="0" w:tplc="04090001">
      <w:start w:val="1"/>
      <w:numFmt w:val="bullet"/>
      <w:lvlText w:val=""/>
      <w:lvlJc w:val="left"/>
      <w:pPr>
        <w:ind w:left="2173" w:hanging="360"/>
      </w:pPr>
      <w:rPr>
        <w:rFonts w:ascii="Symbol" w:hAnsi="Symbol" w:hint="default"/>
      </w:rPr>
    </w:lvl>
    <w:lvl w:ilvl="1" w:tplc="04090003" w:tentative="1">
      <w:start w:val="1"/>
      <w:numFmt w:val="bullet"/>
      <w:lvlText w:val="o"/>
      <w:lvlJc w:val="left"/>
      <w:pPr>
        <w:ind w:left="2893" w:hanging="360"/>
      </w:pPr>
      <w:rPr>
        <w:rFonts w:ascii="Courier New" w:hAnsi="Courier New" w:cs="Courier New" w:hint="default"/>
      </w:rPr>
    </w:lvl>
    <w:lvl w:ilvl="2" w:tplc="04090005" w:tentative="1">
      <w:start w:val="1"/>
      <w:numFmt w:val="bullet"/>
      <w:lvlText w:val=""/>
      <w:lvlJc w:val="left"/>
      <w:pPr>
        <w:ind w:left="3613" w:hanging="360"/>
      </w:pPr>
      <w:rPr>
        <w:rFonts w:ascii="Wingdings" w:hAnsi="Wingdings" w:hint="default"/>
      </w:rPr>
    </w:lvl>
    <w:lvl w:ilvl="3" w:tplc="04090001" w:tentative="1">
      <w:start w:val="1"/>
      <w:numFmt w:val="bullet"/>
      <w:lvlText w:val=""/>
      <w:lvlJc w:val="left"/>
      <w:pPr>
        <w:ind w:left="4333" w:hanging="360"/>
      </w:pPr>
      <w:rPr>
        <w:rFonts w:ascii="Symbol" w:hAnsi="Symbol" w:hint="default"/>
      </w:rPr>
    </w:lvl>
    <w:lvl w:ilvl="4" w:tplc="04090003" w:tentative="1">
      <w:start w:val="1"/>
      <w:numFmt w:val="bullet"/>
      <w:lvlText w:val="o"/>
      <w:lvlJc w:val="left"/>
      <w:pPr>
        <w:ind w:left="5053" w:hanging="360"/>
      </w:pPr>
      <w:rPr>
        <w:rFonts w:ascii="Courier New" w:hAnsi="Courier New" w:cs="Courier New" w:hint="default"/>
      </w:rPr>
    </w:lvl>
    <w:lvl w:ilvl="5" w:tplc="04090005" w:tentative="1">
      <w:start w:val="1"/>
      <w:numFmt w:val="bullet"/>
      <w:lvlText w:val=""/>
      <w:lvlJc w:val="left"/>
      <w:pPr>
        <w:ind w:left="5773" w:hanging="360"/>
      </w:pPr>
      <w:rPr>
        <w:rFonts w:ascii="Wingdings" w:hAnsi="Wingdings" w:hint="default"/>
      </w:rPr>
    </w:lvl>
    <w:lvl w:ilvl="6" w:tplc="04090001" w:tentative="1">
      <w:start w:val="1"/>
      <w:numFmt w:val="bullet"/>
      <w:lvlText w:val=""/>
      <w:lvlJc w:val="left"/>
      <w:pPr>
        <w:ind w:left="6493" w:hanging="360"/>
      </w:pPr>
      <w:rPr>
        <w:rFonts w:ascii="Symbol" w:hAnsi="Symbol" w:hint="default"/>
      </w:rPr>
    </w:lvl>
    <w:lvl w:ilvl="7" w:tplc="04090003" w:tentative="1">
      <w:start w:val="1"/>
      <w:numFmt w:val="bullet"/>
      <w:lvlText w:val="o"/>
      <w:lvlJc w:val="left"/>
      <w:pPr>
        <w:ind w:left="7213" w:hanging="360"/>
      </w:pPr>
      <w:rPr>
        <w:rFonts w:ascii="Courier New" w:hAnsi="Courier New" w:cs="Courier New" w:hint="default"/>
      </w:rPr>
    </w:lvl>
    <w:lvl w:ilvl="8" w:tplc="04090005" w:tentative="1">
      <w:start w:val="1"/>
      <w:numFmt w:val="bullet"/>
      <w:lvlText w:val=""/>
      <w:lvlJc w:val="left"/>
      <w:pPr>
        <w:ind w:left="7933" w:hanging="360"/>
      </w:pPr>
      <w:rPr>
        <w:rFonts w:ascii="Wingdings" w:hAnsi="Wingdings" w:hint="default"/>
      </w:rPr>
    </w:lvl>
  </w:abstractNum>
  <w:abstractNum w:abstractNumId="18" w15:restartNumberingAfterBreak="0">
    <w:nsid w:val="17177965"/>
    <w:multiLevelType w:val="hybridMultilevel"/>
    <w:tmpl w:val="369C63BC"/>
    <w:lvl w:ilvl="0" w:tplc="04090001">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9" w15:restartNumberingAfterBreak="0">
    <w:nsid w:val="19272CC9"/>
    <w:multiLevelType w:val="multilevel"/>
    <w:tmpl w:val="A7C6E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9D10AB2"/>
    <w:multiLevelType w:val="hybridMultilevel"/>
    <w:tmpl w:val="01649B80"/>
    <w:lvl w:ilvl="0" w:tplc="04090001">
      <w:start w:val="1"/>
      <w:numFmt w:val="bullet"/>
      <w:lvlText w:val=""/>
      <w:lvlJc w:val="left"/>
      <w:pPr>
        <w:ind w:left="720" w:hanging="360"/>
      </w:pPr>
      <w:rPr>
        <w:rFonts w:ascii="Symbol" w:hAnsi="Symbol" w:hint="default"/>
        <w:color w:val="00206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1B472D8C"/>
    <w:multiLevelType w:val="multilevel"/>
    <w:tmpl w:val="25B02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C052D01"/>
    <w:multiLevelType w:val="hybridMultilevel"/>
    <w:tmpl w:val="AD729C9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C1C1EBF"/>
    <w:multiLevelType w:val="hybridMultilevel"/>
    <w:tmpl w:val="55B0C1E0"/>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1F786337"/>
    <w:multiLevelType w:val="hybridMultilevel"/>
    <w:tmpl w:val="79043282"/>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1FF7731F"/>
    <w:multiLevelType w:val="hybridMultilevel"/>
    <w:tmpl w:val="774E64F2"/>
    <w:lvl w:ilvl="0" w:tplc="9622119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23244A74"/>
    <w:multiLevelType w:val="multilevel"/>
    <w:tmpl w:val="593A77CA"/>
    <w:lvl w:ilvl="0">
      <w:start w:val="1"/>
      <w:numFmt w:val="decimal"/>
      <w:lvlText w:val="%1."/>
      <w:lvlJc w:val="left"/>
      <w:pPr>
        <w:tabs>
          <w:tab w:val="num" w:pos="720"/>
        </w:tabs>
        <w:ind w:left="720" w:hanging="360"/>
      </w:pPr>
    </w:lvl>
    <w:lvl w:ilvl="1">
      <w:start w:val="1"/>
      <w:numFmt w:val="bullet"/>
      <w:lvlText w:val=""/>
      <w:lvlJc w:val="left"/>
      <w:pPr>
        <w:ind w:left="360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3314499"/>
    <w:multiLevelType w:val="hybridMultilevel"/>
    <w:tmpl w:val="DB7001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45E662A"/>
    <w:multiLevelType w:val="hybridMultilevel"/>
    <w:tmpl w:val="665442FA"/>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46B4C09"/>
    <w:multiLevelType w:val="multilevel"/>
    <w:tmpl w:val="1DCED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6A96D3D"/>
    <w:multiLevelType w:val="multilevel"/>
    <w:tmpl w:val="1F2C2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752224F"/>
    <w:multiLevelType w:val="multilevel"/>
    <w:tmpl w:val="8D104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88A74E1"/>
    <w:multiLevelType w:val="hybridMultilevel"/>
    <w:tmpl w:val="66F89D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9573427"/>
    <w:multiLevelType w:val="multilevel"/>
    <w:tmpl w:val="FB1E3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9DE5B9C"/>
    <w:multiLevelType w:val="hybridMultilevel"/>
    <w:tmpl w:val="90CECE7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29EB6140"/>
    <w:multiLevelType w:val="multilevel"/>
    <w:tmpl w:val="19D8E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A8E47DD"/>
    <w:multiLevelType w:val="hybridMultilevel"/>
    <w:tmpl w:val="D4C4FFDE"/>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2B2F5505"/>
    <w:multiLevelType w:val="hybridMultilevel"/>
    <w:tmpl w:val="75F6EBBA"/>
    <w:lvl w:ilvl="0" w:tplc="04090005">
      <w:start w:val="1"/>
      <w:numFmt w:val="bullet"/>
      <w:lvlText w:val=""/>
      <w:lvlJc w:val="left"/>
      <w:pPr>
        <w:ind w:left="1800" w:hanging="360"/>
      </w:pPr>
      <w:rPr>
        <w:rFonts w:ascii="Wingdings" w:hAnsi="Wingding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38" w15:restartNumberingAfterBreak="0">
    <w:nsid w:val="2C3103FF"/>
    <w:multiLevelType w:val="hybridMultilevel"/>
    <w:tmpl w:val="01D0CED0"/>
    <w:lvl w:ilvl="0" w:tplc="96221192">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39" w15:restartNumberingAfterBreak="0">
    <w:nsid w:val="2FF456DC"/>
    <w:multiLevelType w:val="multilevel"/>
    <w:tmpl w:val="04885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07A7865"/>
    <w:multiLevelType w:val="hybridMultilevel"/>
    <w:tmpl w:val="135616D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30F030E5"/>
    <w:multiLevelType w:val="hybridMultilevel"/>
    <w:tmpl w:val="1ACC7C6E"/>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319C5F60"/>
    <w:multiLevelType w:val="hybridMultilevel"/>
    <w:tmpl w:val="4C245F0E"/>
    <w:lvl w:ilvl="0" w:tplc="96221192">
      <w:start w:val="1"/>
      <w:numFmt w:val="bullet"/>
      <w:lvlText w:val=""/>
      <w:lvlJc w:val="left"/>
      <w:pPr>
        <w:ind w:left="4680" w:hanging="360"/>
      </w:pPr>
      <w:rPr>
        <w:rFonts w:ascii="Symbol" w:hAnsi="Symbol" w:hint="default"/>
      </w:rPr>
    </w:lvl>
    <w:lvl w:ilvl="1" w:tplc="04090003" w:tentative="1">
      <w:start w:val="1"/>
      <w:numFmt w:val="bullet"/>
      <w:lvlText w:val="o"/>
      <w:lvlJc w:val="left"/>
      <w:pPr>
        <w:ind w:left="5400" w:hanging="360"/>
      </w:pPr>
      <w:rPr>
        <w:rFonts w:ascii="Courier New" w:hAnsi="Courier New" w:cs="Courier New" w:hint="default"/>
      </w:rPr>
    </w:lvl>
    <w:lvl w:ilvl="2" w:tplc="04090005" w:tentative="1">
      <w:start w:val="1"/>
      <w:numFmt w:val="bullet"/>
      <w:lvlText w:val=""/>
      <w:lvlJc w:val="left"/>
      <w:pPr>
        <w:ind w:left="6120" w:hanging="360"/>
      </w:pPr>
      <w:rPr>
        <w:rFonts w:ascii="Wingdings" w:hAnsi="Wingdings" w:hint="default"/>
      </w:rPr>
    </w:lvl>
    <w:lvl w:ilvl="3" w:tplc="04090001" w:tentative="1">
      <w:start w:val="1"/>
      <w:numFmt w:val="bullet"/>
      <w:lvlText w:val=""/>
      <w:lvlJc w:val="left"/>
      <w:pPr>
        <w:ind w:left="6840" w:hanging="360"/>
      </w:pPr>
      <w:rPr>
        <w:rFonts w:ascii="Symbol" w:hAnsi="Symbol" w:hint="default"/>
      </w:rPr>
    </w:lvl>
    <w:lvl w:ilvl="4" w:tplc="04090003" w:tentative="1">
      <w:start w:val="1"/>
      <w:numFmt w:val="bullet"/>
      <w:lvlText w:val="o"/>
      <w:lvlJc w:val="left"/>
      <w:pPr>
        <w:ind w:left="7560" w:hanging="360"/>
      </w:pPr>
      <w:rPr>
        <w:rFonts w:ascii="Courier New" w:hAnsi="Courier New" w:cs="Courier New" w:hint="default"/>
      </w:rPr>
    </w:lvl>
    <w:lvl w:ilvl="5" w:tplc="04090005" w:tentative="1">
      <w:start w:val="1"/>
      <w:numFmt w:val="bullet"/>
      <w:lvlText w:val=""/>
      <w:lvlJc w:val="left"/>
      <w:pPr>
        <w:ind w:left="8280" w:hanging="360"/>
      </w:pPr>
      <w:rPr>
        <w:rFonts w:ascii="Wingdings" w:hAnsi="Wingdings" w:hint="default"/>
      </w:rPr>
    </w:lvl>
    <w:lvl w:ilvl="6" w:tplc="04090001" w:tentative="1">
      <w:start w:val="1"/>
      <w:numFmt w:val="bullet"/>
      <w:lvlText w:val=""/>
      <w:lvlJc w:val="left"/>
      <w:pPr>
        <w:ind w:left="9000" w:hanging="360"/>
      </w:pPr>
      <w:rPr>
        <w:rFonts w:ascii="Symbol" w:hAnsi="Symbol" w:hint="default"/>
      </w:rPr>
    </w:lvl>
    <w:lvl w:ilvl="7" w:tplc="04090003" w:tentative="1">
      <w:start w:val="1"/>
      <w:numFmt w:val="bullet"/>
      <w:lvlText w:val="o"/>
      <w:lvlJc w:val="left"/>
      <w:pPr>
        <w:ind w:left="9720" w:hanging="360"/>
      </w:pPr>
      <w:rPr>
        <w:rFonts w:ascii="Courier New" w:hAnsi="Courier New" w:cs="Courier New" w:hint="default"/>
      </w:rPr>
    </w:lvl>
    <w:lvl w:ilvl="8" w:tplc="04090005" w:tentative="1">
      <w:start w:val="1"/>
      <w:numFmt w:val="bullet"/>
      <w:lvlText w:val=""/>
      <w:lvlJc w:val="left"/>
      <w:pPr>
        <w:ind w:left="10440" w:hanging="360"/>
      </w:pPr>
      <w:rPr>
        <w:rFonts w:ascii="Wingdings" w:hAnsi="Wingdings" w:hint="default"/>
      </w:rPr>
    </w:lvl>
  </w:abstractNum>
  <w:abstractNum w:abstractNumId="43" w15:restartNumberingAfterBreak="0">
    <w:nsid w:val="36495BDF"/>
    <w:multiLevelType w:val="hybridMultilevel"/>
    <w:tmpl w:val="97CCF03A"/>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4" w15:restartNumberingAfterBreak="0">
    <w:nsid w:val="366C1837"/>
    <w:multiLevelType w:val="hybridMultilevel"/>
    <w:tmpl w:val="71C4DA7A"/>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37DB077A"/>
    <w:multiLevelType w:val="hybridMultilevel"/>
    <w:tmpl w:val="F2A6793E"/>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3946740A"/>
    <w:multiLevelType w:val="multilevel"/>
    <w:tmpl w:val="A4420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A563C40"/>
    <w:multiLevelType w:val="hybridMultilevel"/>
    <w:tmpl w:val="2C1EC786"/>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15:restartNumberingAfterBreak="0">
    <w:nsid w:val="3A9C2EDB"/>
    <w:multiLevelType w:val="hybridMultilevel"/>
    <w:tmpl w:val="0CC89B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3CD447AA"/>
    <w:multiLevelType w:val="hybridMultilevel"/>
    <w:tmpl w:val="35DA5F6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0" w15:restartNumberingAfterBreak="0">
    <w:nsid w:val="3DAF30F7"/>
    <w:multiLevelType w:val="multilevel"/>
    <w:tmpl w:val="E1E47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FB36D88"/>
    <w:multiLevelType w:val="multilevel"/>
    <w:tmpl w:val="C0A61D70"/>
    <w:lvl w:ilvl="0">
      <w:start w:val="1"/>
      <w:numFmt w:val="decimal"/>
      <w:lvlText w:val="%1."/>
      <w:lvlJc w:val="left"/>
      <w:pPr>
        <w:tabs>
          <w:tab w:val="num" w:pos="360"/>
        </w:tabs>
        <w:ind w:left="360" w:hanging="360"/>
      </w:pPr>
    </w:lvl>
    <w:lvl w:ilvl="1">
      <w:start w:val="1"/>
      <w:numFmt w:val="bullet"/>
      <w:lvlText w:val=""/>
      <w:lvlJc w:val="left"/>
      <w:pPr>
        <w:ind w:left="1440" w:hanging="360"/>
      </w:pPr>
      <w:rPr>
        <w:rFonts w:ascii="Symbol" w:hAnsi="Symbol" w:cs="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411D3816"/>
    <w:multiLevelType w:val="hybridMultilevel"/>
    <w:tmpl w:val="B75242AC"/>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42143261"/>
    <w:multiLevelType w:val="multilevel"/>
    <w:tmpl w:val="EC88B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2D80A91"/>
    <w:multiLevelType w:val="multilevel"/>
    <w:tmpl w:val="F7702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3637E27"/>
    <w:multiLevelType w:val="multilevel"/>
    <w:tmpl w:val="180A9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43970E4"/>
    <w:multiLevelType w:val="hybridMultilevel"/>
    <w:tmpl w:val="609A8182"/>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7" w15:restartNumberingAfterBreak="0">
    <w:nsid w:val="446B74C0"/>
    <w:multiLevelType w:val="hybridMultilevel"/>
    <w:tmpl w:val="6A70CC26"/>
    <w:lvl w:ilvl="0" w:tplc="5FD256B2">
      <w:numFmt w:val="bullet"/>
      <w:lvlText w:val="-"/>
      <w:lvlJc w:val="left"/>
      <w:pPr>
        <w:ind w:left="2520" w:hanging="360"/>
      </w:pPr>
      <w:rPr>
        <w:rFonts w:ascii="Arial" w:eastAsiaTheme="minorHAnsi" w:hAnsi="Arial" w:cs="Arial" w:hint="default"/>
      </w:rPr>
    </w:lvl>
    <w:lvl w:ilvl="1" w:tplc="FFFFFFFF" w:tentative="1">
      <w:start w:val="1"/>
      <w:numFmt w:val="bullet"/>
      <w:lvlText w:val="o"/>
      <w:lvlJc w:val="left"/>
      <w:pPr>
        <w:ind w:left="3240" w:hanging="360"/>
      </w:pPr>
      <w:rPr>
        <w:rFonts w:ascii="Courier New" w:hAnsi="Courier New" w:cs="Courier New" w:hint="default"/>
      </w:rPr>
    </w:lvl>
    <w:lvl w:ilvl="2" w:tplc="FFFFFFFF" w:tentative="1">
      <w:start w:val="1"/>
      <w:numFmt w:val="bullet"/>
      <w:lvlText w:val=""/>
      <w:lvlJc w:val="left"/>
      <w:pPr>
        <w:ind w:left="3960" w:hanging="360"/>
      </w:pPr>
      <w:rPr>
        <w:rFonts w:ascii="Wingdings" w:hAnsi="Wingdings" w:hint="default"/>
      </w:rPr>
    </w:lvl>
    <w:lvl w:ilvl="3" w:tplc="FFFFFFFF" w:tentative="1">
      <w:start w:val="1"/>
      <w:numFmt w:val="bullet"/>
      <w:lvlText w:val=""/>
      <w:lvlJc w:val="left"/>
      <w:pPr>
        <w:ind w:left="4680" w:hanging="360"/>
      </w:pPr>
      <w:rPr>
        <w:rFonts w:ascii="Symbol" w:hAnsi="Symbol" w:hint="default"/>
      </w:rPr>
    </w:lvl>
    <w:lvl w:ilvl="4" w:tplc="FFFFFFFF" w:tentative="1">
      <w:start w:val="1"/>
      <w:numFmt w:val="bullet"/>
      <w:lvlText w:val="o"/>
      <w:lvlJc w:val="left"/>
      <w:pPr>
        <w:ind w:left="5400" w:hanging="360"/>
      </w:pPr>
      <w:rPr>
        <w:rFonts w:ascii="Courier New" w:hAnsi="Courier New" w:cs="Courier New" w:hint="default"/>
      </w:rPr>
    </w:lvl>
    <w:lvl w:ilvl="5" w:tplc="FFFFFFFF" w:tentative="1">
      <w:start w:val="1"/>
      <w:numFmt w:val="bullet"/>
      <w:lvlText w:val=""/>
      <w:lvlJc w:val="left"/>
      <w:pPr>
        <w:ind w:left="6120" w:hanging="360"/>
      </w:pPr>
      <w:rPr>
        <w:rFonts w:ascii="Wingdings" w:hAnsi="Wingdings" w:hint="default"/>
      </w:rPr>
    </w:lvl>
    <w:lvl w:ilvl="6" w:tplc="FFFFFFFF" w:tentative="1">
      <w:start w:val="1"/>
      <w:numFmt w:val="bullet"/>
      <w:lvlText w:val=""/>
      <w:lvlJc w:val="left"/>
      <w:pPr>
        <w:ind w:left="6840" w:hanging="360"/>
      </w:pPr>
      <w:rPr>
        <w:rFonts w:ascii="Symbol" w:hAnsi="Symbol" w:hint="default"/>
      </w:rPr>
    </w:lvl>
    <w:lvl w:ilvl="7" w:tplc="FFFFFFFF" w:tentative="1">
      <w:start w:val="1"/>
      <w:numFmt w:val="bullet"/>
      <w:lvlText w:val="o"/>
      <w:lvlJc w:val="left"/>
      <w:pPr>
        <w:ind w:left="7560" w:hanging="360"/>
      </w:pPr>
      <w:rPr>
        <w:rFonts w:ascii="Courier New" w:hAnsi="Courier New" w:cs="Courier New" w:hint="default"/>
      </w:rPr>
    </w:lvl>
    <w:lvl w:ilvl="8" w:tplc="FFFFFFFF" w:tentative="1">
      <w:start w:val="1"/>
      <w:numFmt w:val="bullet"/>
      <w:lvlText w:val=""/>
      <w:lvlJc w:val="left"/>
      <w:pPr>
        <w:ind w:left="8280" w:hanging="360"/>
      </w:pPr>
      <w:rPr>
        <w:rFonts w:ascii="Wingdings" w:hAnsi="Wingdings" w:hint="default"/>
      </w:rPr>
    </w:lvl>
  </w:abstractNum>
  <w:abstractNum w:abstractNumId="58" w15:restartNumberingAfterBreak="0">
    <w:nsid w:val="46782EA8"/>
    <w:multiLevelType w:val="multilevel"/>
    <w:tmpl w:val="52B8E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9837889"/>
    <w:multiLevelType w:val="hybridMultilevel"/>
    <w:tmpl w:val="FD1CD9AE"/>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0" w15:restartNumberingAfterBreak="0">
    <w:nsid w:val="498A7C4B"/>
    <w:multiLevelType w:val="hybridMultilevel"/>
    <w:tmpl w:val="1564EC86"/>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1" w15:restartNumberingAfterBreak="0">
    <w:nsid w:val="4F5F3260"/>
    <w:multiLevelType w:val="hybridMultilevel"/>
    <w:tmpl w:val="91C01C0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4FF94A9D"/>
    <w:multiLevelType w:val="hybridMultilevel"/>
    <w:tmpl w:val="3F645176"/>
    <w:lvl w:ilvl="0" w:tplc="A0E2A274">
      <w:start w:val="2"/>
      <w:numFmt w:val="bullet"/>
      <w:lvlText w:val="-"/>
      <w:lvlJc w:val="left"/>
      <w:pPr>
        <w:ind w:left="360" w:hanging="360"/>
      </w:pPr>
      <w:rPr>
        <w:rFonts w:ascii="Calibri" w:eastAsiaTheme="minorHAns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3" w15:restartNumberingAfterBreak="0">
    <w:nsid w:val="52147E8C"/>
    <w:multiLevelType w:val="hybridMultilevel"/>
    <w:tmpl w:val="43A476E2"/>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4" w15:restartNumberingAfterBreak="0">
    <w:nsid w:val="530C4742"/>
    <w:multiLevelType w:val="multilevel"/>
    <w:tmpl w:val="D7BA8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43D6F94"/>
    <w:multiLevelType w:val="multilevel"/>
    <w:tmpl w:val="250ED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61350DF"/>
    <w:multiLevelType w:val="hybridMultilevel"/>
    <w:tmpl w:val="10366CEE"/>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7" w15:restartNumberingAfterBreak="0">
    <w:nsid w:val="56997678"/>
    <w:multiLevelType w:val="multilevel"/>
    <w:tmpl w:val="4C12C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82011B4"/>
    <w:multiLevelType w:val="multilevel"/>
    <w:tmpl w:val="C3A05BF6"/>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9" w15:restartNumberingAfterBreak="0">
    <w:nsid w:val="5DE30B17"/>
    <w:multiLevelType w:val="multilevel"/>
    <w:tmpl w:val="47AC1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EAA6A8B"/>
    <w:multiLevelType w:val="multilevel"/>
    <w:tmpl w:val="045EF2B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EF40A71"/>
    <w:multiLevelType w:val="hybridMultilevel"/>
    <w:tmpl w:val="6F765AD8"/>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60B12AB5"/>
    <w:multiLevelType w:val="multilevel"/>
    <w:tmpl w:val="25AE0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2D302F0"/>
    <w:multiLevelType w:val="hybridMultilevel"/>
    <w:tmpl w:val="E694516A"/>
    <w:lvl w:ilvl="0" w:tplc="04090001">
      <w:start w:val="1"/>
      <w:numFmt w:val="bullet"/>
      <w:lvlText w:val=""/>
      <w:lvlJc w:val="left"/>
      <w:pPr>
        <w:ind w:left="1080" w:hanging="720"/>
      </w:pPr>
      <w:rPr>
        <w:rFonts w:ascii="Symbol" w:hAnsi="Symbol"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4" w15:restartNumberingAfterBreak="0">
    <w:nsid w:val="639E6AF8"/>
    <w:multiLevelType w:val="hybridMultilevel"/>
    <w:tmpl w:val="F266B978"/>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64BC5038"/>
    <w:multiLevelType w:val="multilevel"/>
    <w:tmpl w:val="73261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565122C"/>
    <w:multiLevelType w:val="multilevel"/>
    <w:tmpl w:val="C7FA4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9925EA4"/>
    <w:multiLevelType w:val="hybridMultilevel"/>
    <w:tmpl w:val="135277AA"/>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8" w15:restartNumberingAfterBreak="0">
    <w:nsid w:val="6AC602B4"/>
    <w:multiLevelType w:val="hybridMultilevel"/>
    <w:tmpl w:val="C4429DF4"/>
    <w:lvl w:ilvl="0" w:tplc="96221192">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9" w15:restartNumberingAfterBreak="0">
    <w:nsid w:val="6BEC0D99"/>
    <w:multiLevelType w:val="hybridMultilevel"/>
    <w:tmpl w:val="E9CCED24"/>
    <w:lvl w:ilvl="0" w:tplc="04090005">
      <w:start w:val="1"/>
      <w:numFmt w:val="bullet"/>
      <w:lvlText w:val=""/>
      <w:lvlJc w:val="left"/>
      <w:pPr>
        <w:ind w:left="720" w:hanging="360"/>
      </w:pPr>
      <w:rPr>
        <w:rFonts w:ascii="Wingdings" w:hAnsi="Wingdings" w:hint="default"/>
      </w:rPr>
    </w:lvl>
    <w:lvl w:ilvl="1" w:tplc="4510077C">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703D2197"/>
    <w:multiLevelType w:val="multilevel"/>
    <w:tmpl w:val="93886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7213168F"/>
    <w:multiLevelType w:val="hybridMultilevel"/>
    <w:tmpl w:val="59685248"/>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756C6E84"/>
    <w:multiLevelType w:val="hybridMultilevel"/>
    <w:tmpl w:val="F1BE9A14"/>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3" w15:restartNumberingAfterBreak="0">
    <w:nsid w:val="774A218F"/>
    <w:multiLevelType w:val="hybridMultilevel"/>
    <w:tmpl w:val="28A6B064"/>
    <w:lvl w:ilvl="0" w:tplc="0409000D">
      <w:start w:val="1"/>
      <w:numFmt w:val="bullet"/>
      <w:lvlText w:val=""/>
      <w:lvlJc w:val="left"/>
      <w:pPr>
        <w:ind w:left="1080" w:hanging="360"/>
      </w:pPr>
      <w:rPr>
        <w:rFonts w:ascii="Wingdings" w:hAnsi="Wingding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4" w15:restartNumberingAfterBreak="0">
    <w:nsid w:val="793C4DDF"/>
    <w:multiLevelType w:val="multilevel"/>
    <w:tmpl w:val="452C1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7E8D42BF"/>
    <w:multiLevelType w:val="hybridMultilevel"/>
    <w:tmpl w:val="A1AE28B4"/>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7EC400F1"/>
    <w:multiLevelType w:val="multilevel"/>
    <w:tmpl w:val="82B85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83"/>
  </w:num>
  <w:num w:numId="3">
    <w:abstractNumId w:val="59"/>
  </w:num>
  <w:num w:numId="4">
    <w:abstractNumId w:val="49"/>
  </w:num>
  <w:num w:numId="5">
    <w:abstractNumId w:val="79"/>
  </w:num>
  <w:num w:numId="6">
    <w:abstractNumId w:val="22"/>
  </w:num>
  <w:num w:numId="7">
    <w:abstractNumId w:val="34"/>
  </w:num>
  <w:num w:numId="8">
    <w:abstractNumId w:val="73"/>
  </w:num>
  <w:num w:numId="9">
    <w:abstractNumId w:val="20"/>
  </w:num>
  <w:num w:numId="10">
    <w:abstractNumId w:val="47"/>
  </w:num>
  <w:num w:numId="11">
    <w:abstractNumId w:val="17"/>
  </w:num>
  <w:num w:numId="12">
    <w:abstractNumId w:val="40"/>
  </w:num>
  <w:num w:numId="13">
    <w:abstractNumId w:val="18"/>
  </w:num>
  <w:num w:numId="14">
    <w:abstractNumId w:val="27"/>
  </w:num>
  <w:num w:numId="15">
    <w:abstractNumId w:val="9"/>
  </w:num>
  <w:num w:numId="16">
    <w:abstractNumId w:val="32"/>
  </w:num>
  <w:num w:numId="17">
    <w:abstractNumId w:val="78"/>
  </w:num>
  <w:num w:numId="18">
    <w:abstractNumId w:val="85"/>
  </w:num>
  <w:num w:numId="19">
    <w:abstractNumId w:val="23"/>
  </w:num>
  <w:num w:numId="20">
    <w:abstractNumId w:val="53"/>
  </w:num>
  <w:num w:numId="21">
    <w:abstractNumId w:val="45"/>
  </w:num>
  <w:num w:numId="22">
    <w:abstractNumId w:val="41"/>
  </w:num>
  <w:num w:numId="23">
    <w:abstractNumId w:val="28"/>
  </w:num>
  <w:num w:numId="24">
    <w:abstractNumId w:val="37"/>
  </w:num>
  <w:num w:numId="25">
    <w:abstractNumId w:val="43"/>
  </w:num>
  <w:num w:numId="26">
    <w:abstractNumId w:val="13"/>
  </w:num>
  <w:num w:numId="27">
    <w:abstractNumId w:val="31"/>
  </w:num>
  <w:num w:numId="28">
    <w:abstractNumId w:val="3"/>
  </w:num>
  <w:num w:numId="29">
    <w:abstractNumId w:val="15"/>
  </w:num>
  <w:num w:numId="30">
    <w:abstractNumId w:val="46"/>
  </w:num>
  <w:num w:numId="31">
    <w:abstractNumId w:val="58"/>
  </w:num>
  <w:num w:numId="32">
    <w:abstractNumId w:val="8"/>
  </w:num>
  <w:num w:numId="33">
    <w:abstractNumId w:val="7"/>
  </w:num>
  <w:num w:numId="34">
    <w:abstractNumId w:val="76"/>
  </w:num>
  <w:num w:numId="35">
    <w:abstractNumId w:val="86"/>
  </w:num>
  <w:num w:numId="36">
    <w:abstractNumId w:val="69"/>
  </w:num>
  <w:num w:numId="37">
    <w:abstractNumId w:val="84"/>
    <w:lvlOverride w:ilvl="0">
      <w:lvl w:ilvl="0">
        <w:numFmt w:val="bullet"/>
        <w:lvlText w:val="o"/>
        <w:lvlJc w:val="left"/>
        <w:pPr>
          <w:tabs>
            <w:tab w:val="num" w:pos="720"/>
          </w:tabs>
          <w:ind w:left="720" w:hanging="360"/>
        </w:pPr>
        <w:rPr>
          <w:rFonts w:ascii="Courier New" w:hAnsi="Courier New" w:hint="default"/>
          <w:sz w:val="20"/>
        </w:rPr>
      </w:lvl>
    </w:lvlOverride>
  </w:num>
  <w:num w:numId="38">
    <w:abstractNumId w:val="39"/>
    <w:lvlOverride w:ilvl="0">
      <w:lvl w:ilvl="0">
        <w:numFmt w:val="bullet"/>
        <w:lvlText w:val="o"/>
        <w:lvlJc w:val="left"/>
        <w:pPr>
          <w:tabs>
            <w:tab w:val="num" w:pos="720"/>
          </w:tabs>
          <w:ind w:left="720" w:hanging="360"/>
        </w:pPr>
        <w:rPr>
          <w:rFonts w:ascii="Courier New" w:hAnsi="Courier New" w:hint="default"/>
          <w:sz w:val="20"/>
        </w:rPr>
      </w:lvl>
    </w:lvlOverride>
  </w:num>
  <w:num w:numId="39">
    <w:abstractNumId w:val="14"/>
    <w:lvlOverride w:ilvl="0">
      <w:lvl w:ilvl="0">
        <w:numFmt w:val="bullet"/>
        <w:lvlText w:val="o"/>
        <w:lvlJc w:val="left"/>
        <w:pPr>
          <w:tabs>
            <w:tab w:val="num" w:pos="720"/>
          </w:tabs>
          <w:ind w:left="720" w:hanging="360"/>
        </w:pPr>
        <w:rPr>
          <w:rFonts w:ascii="Courier New" w:hAnsi="Courier New" w:hint="default"/>
          <w:sz w:val="20"/>
        </w:rPr>
      </w:lvl>
    </w:lvlOverride>
  </w:num>
  <w:num w:numId="40">
    <w:abstractNumId w:val="72"/>
    <w:lvlOverride w:ilvl="0">
      <w:lvl w:ilvl="0">
        <w:numFmt w:val="bullet"/>
        <w:lvlText w:val="o"/>
        <w:lvlJc w:val="left"/>
        <w:pPr>
          <w:tabs>
            <w:tab w:val="num" w:pos="720"/>
          </w:tabs>
          <w:ind w:left="720" w:hanging="360"/>
        </w:pPr>
        <w:rPr>
          <w:rFonts w:ascii="Courier New" w:hAnsi="Courier New" w:hint="default"/>
          <w:sz w:val="20"/>
        </w:rPr>
      </w:lvl>
    </w:lvlOverride>
  </w:num>
  <w:num w:numId="41">
    <w:abstractNumId w:val="75"/>
    <w:lvlOverride w:ilvl="0">
      <w:lvl w:ilvl="0">
        <w:numFmt w:val="bullet"/>
        <w:lvlText w:val="o"/>
        <w:lvlJc w:val="left"/>
        <w:pPr>
          <w:tabs>
            <w:tab w:val="num" w:pos="720"/>
          </w:tabs>
          <w:ind w:left="720" w:hanging="360"/>
        </w:pPr>
        <w:rPr>
          <w:rFonts w:ascii="Courier New" w:hAnsi="Courier New" w:hint="default"/>
          <w:sz w:val="20"/>
        </w:rPr>
      </w:lvl>
    </w:lvlOverride>
  </w:num>
  <w:num w:numId="42">
    <w:abstractNumId w:val="10"/>
  </w:num>
  <w:num w:numId="43">
    <w:abstractNumId w:val="0"/>
  </w:num>
  <w:num w:numId="44">
    <w:abstractNumId w:val="30"/>
  </w:num>
  <w:num w:numId="45">
    <w:abstractNumId w:val="70"/>
  </w:num>
  <w:num w:numId="46">
    <w:abstractNumId w:val="80"/>
  </w:num>
  <w:num w:numId="47">
    <w:abstractNumId w:val="64"/>
  </w:num>
  <w:num w:numId="48">
    <w:abstractNumId w:val="71"/>
  </w:num>
  <w:num w:numId="49">
    <w:abstractNumId w:val="52"/>
  </w:num>
  <w:num w:numId="50">
    <w:abstractNumId w:val="81"/>
  </w:num>
  <w:num w:numId="51">
    <w:abstractNumId w:val="74"/>
  </w:num>
  <w:num w:numId="52">
    <w:abstractNumId w:val="44"/>
  </w:num>
  <w:num w:numId="53">
    <w:abstractNumId w:val="12"/>
  </w:num>
  <w:num w:numId="54">
    <w:abstractNumId w:val="25"/>
  </w:num>
  <w:num w:numId="55">
    <w:abstractNumId w:val="29"/>
  </w:num>
  <w:num w:numId="56">
    <w:abstractNumId w:val="54"/>
  </w:num>
  <w:num w:numId="57">
    <w:abstractNumId w:val="21"/>
  </w:num>
  <w:num w:numId="58">
    <w:abstractNumId w:val="55"/>
  </w:num>
  <w:num w:numId="59">
    <w:abstractNumId w:val="16"/>
  </w:num>
  <w:num w:numId="60">
    <w:abstractNumId w:val="35"/>
  </w:num>
  <w:num w:numId="61">
    <w:abstractNumId w:val="50"/>
  </w:num>
  <w:num w:numId="62">
    <w:abstractNumId w:val="6"/>
  </w:num>
  <w:num w:numId="63">
    <w:abstractNumId w:val="63"/>
  </w:num>
  <w:num w:numId="64">
    <w:abstractNumId w:val="65"/>
  </w:num>
  <w:num w:numId="65">
    <w:abstractNumId w:val="66"/>
  </w:num>
  <w:num w:numId="66">
    <w:abstractNumId w:val="36"/>
  </w:num>
  <w:num w:numId="67">
    <w:abstractNumId w:val="82"/>
  </w:num>
  <w:num w:numId="68">
    <w:abstractNumId w:val="33"/>
  </w:num>
  <w:num w:numId="69">
    <w:abstractNumId w:val="4"/>
  </w:num>
  <w:num w:numId="70">
    <w:abstractNumId w:val="67"/>
  </w:num>
  <w:num w:numId="71">
    <w:abstractNumId w:val="56"/>
  </w:num>
  <w:num w:numId="72">
    <w:abstractNumId w:val="77"/>
  </w:num>
  <w:num w:numId="73">
    <w:abstractNumId w:val="11"/>
  </w:num>
  <w:num w:numId="74">
    <w:abstractNumId w:val="1"/>
  </w:num>
  <w:num w:numId="75">
    <w:abstractNumId w:val="60"/>
  </w:num>
  <w:num w:numId="76">
    <w:abstractNumId w:val="24"/>
  </w:num>
  <w:num w:numId="77">
    <w:abstractNumId w:val="68"/>
  </w:num>
  <w:num w:numId="78">
    <w:abstractNumId w:val="5"/>
  </w:num>
  <w:num w:numId="79">
    <w:abstractNumId w:val="51"/>
  </w:num>
  <w:num w:numId="80">
    <w:abstractNumId w:val="19"/>
  </w:num>
  <w:num w:numId="81">
    <w:abstractNumId w:val="42"/>
  </w:num>
  <w:num w:numId="82">
    <w:abstractNumId w:val="38"/>
  </w:num>
  <w:num w:numId="83">
    <w:abstractNumId w:val="48"/>
  </w:num>
  <w:num w:numId="84">
    <w:abstractNumId w:val="62"/>
  </w:num>
  <w:num w:numId="85">
    <w:abstractNumId w:val="61"/>
  </w:num>
  <w:num w:numId="86">
    <w:abstractNumId w:val="57"/>
  </w:num>
  <w:num w:numId="87">
    <w:abstractNumId w:val="26"/>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defaultTabStop w:val="720"/>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EFD"/>
    <w:rsid w:val="00002468"/>
    <w:rsid w:val="000469A0"/>
    <w:rsid w:val="00066435"/>
    <w:rsid w:val="000673A9"/>
    <w:rsid w:val="00070528"/>
    <w:rsid w:val="000815E5"/>
    <w:rsid w:val="0009545F"/>
    <w:rsid w:val="000B3546"/>
    <w:rsid w:val="000D626C"/>
    <w:rsid w:val="000E2F83"/>
    <w:rsid w:val="000E6FC3"/>
    <w:rsid w:val="0014799A"/>
    <w:rsid w:val="00155275"/>
    <w:rsid w:val="00164478"/>
    <w:rsid w:val="001B59BE"/>
    <w:rsid w:val="001C5F09"/>
    <w:rsid w:val="001F3A0A"/>
    <w:rsid w:val="00201153"/>
    <w:rsid w:val="002239DA"/>
    <w:rsid w:val="002432B7"/>
    <w:rsid w:val="00290277"/>
    <w:rsid w:val="002E3ECC"/>
    <w:rsid w:val="0034234D"/>
    <w:rsid w:val="0034259C"/>
    <w:rsid w:val="003710A7"/>
    <w:rsid w:val="00372F6A"/>
    <w:rsid w:val="003D66B3"/>
    <w:rsid w:val="003E1319"/>
    <w:rsid w:val="003E1803"/>
    <w:rsid w:val="003F2849"/>
    <w:rsid w:val="0040127E"/>
    <w:rsid w:val="00436043"/>
    <w:rsid w:val="00490451"/>
    <w:rsid w:val="004908B2"/>
    <w:rsid w:val="004C6512"/>
    <w:rsid w:val="004E6AA6"/>
    <w:rsid w:val="004F7A03"/>
    <w:rsid w:val="005044B0"/>
    <w:rsid w:val="005316C5"/>
    <w:rsid w:val="005A61EC"/>
    <w:rsid w:val="005E3E77"/>
    <w:rsid w:val="005F054E"/>
    <w:rsid w:val="0063423B"/>
    <w:rsid w:val="00657D29"/>
    <w:rsid w:val="00676790"/>
    <w:rsid w:val="00683F9E"/>
    <w:rsid w:val="006B2400"/>
    <w:rsid w:val="006B3370"/>
    <w:rsid w:val="006D348C"/>
    <w:rsid w:val="006D7CB0"/>
    <w:rsid w:val="00705CA9"/>
    <w:rsid w:val="0073000A"/>
    <w:rsid w:val="007E0CF2"/>
    <w:rsid w:val="007E5B79"/>
    <w:rsid w:val="008072C4"/>
    <w:rsid w:val="008646BD"/>
    <w:rsid w:val="0086571E"/>
    <w:rsid w:val="008B7243"/>
    <w:rsid w:val="008C7817"/>
    <w:rsid w:val="008E043A"/>
    <w:rsid w:val="008E211F"/>
    <w:rsid w:val="009113C7"/>
    <w:rsid w:val="009330D4"/>
    <w:rsid w:val="009614B2"/>
    <w:rsid w:val="00983754"/>
    <w:rsid w:val="00993179"/>
    <w:rsid w:val="009B4346"/>
    <w:rsid w:val="009D736D"/>
    <w:rsid w:val="00A06662"/>
    <w:rsid w:val="00A07733"/>
    <w:rsid w:val="00A10B11"/>
    <w:rsid w:val="00A622D5"/>
    <w:rsid w:val="00A7370F"/>
    <w:rsid w:val="00AA2DC1"/>
    <w:rsid w:val="00AA704C"/>
    <w:rsid w:val="00AC1F53"/>
    <w:rsid w:val="00B56094"/>
    <w:rsid w:val="00B84438"/>
    <w:rsid w:val="00BB1191"/>
    <w:rsid w:val="00BC578B"/>
    <w:rsid w:val="00BF4E05"/>
    <w:rsid w:val="00C06124"/>
    <w:rsid w:val="00C20B4B"/>
    <w:rsid w:val="00C3132C"/>
    <w:rsid w:val="00C36992"/>
    <w:rsid w:val="00CF3CFE"/>
    <w:rsid w:val="00D24750"/>
    <w:rsid w:val="00D662CD"/>
    <w:rsid w:val="00D919FC"/>
    <w:rsid w:val="00D96FEF"/>
    <w:rsid w:val="00DD3C9D"/>
    <w:rsid w:val="00E15EFD"/>
    <w:rsid w:val="00E20DDB"/>
    <w:rsid w:val="00E37E79"/>
    <w:rsid w:val="00E67AB4"/>
    <w:rsid w:val="00E84B56"/>
    <w:rsid w:val="00F221AD"/>
    <w:rsid w:val="00F33612"/>
    <w:rsid w:val="00F4148C"/>
    <w:rsid w:val="00F851BB"/>
    <w:rsid w:val="00F958E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51A062BA"/>
  <w15:chartTrackingRefBased/>
  <w15:docId w15:val="{40EB2D0E-A7C8-4E7C-8FA4-741196906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958E8"/>
  </w:style>
  <w:style w:type="paragraph" w:styleId="Heading1">
    <w:name w:val="heading 1"/>
    <w:basedOn w:val="Normal"/>
    <w:next w:val="Normal"/>
    <w:link w:val="Heading1Char"/>
    <w:uiPriority w:val="9"/>
    <w:qFormat/>
    <w:rsid w:val="00E15EF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15EF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E15EF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E15EF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5EF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15EF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E15EFD"/>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E15EFD"/>
    <w:rPr>
      <w:rFonts w:asciiTheme="majorHAnsi" w:eastAsiaTheme="majorEastAsia" w:hAnsiTheme="majorHAnsi" w:cstheme="majorBidi"/>
      <w:i/>
      <w:iCs/>
      <w:color w:val="2F5496" w:themeColor="accent1" w:themeShade="BF"/>
    </w:rPr>
  </w:style>
  <w:style w:type="paragraph" w:styleId="ListParagraph">
    <w:name w:val="List Paragraph"/>
    <w:aliases w:val="عنوان رئيسي,سرد الفقراتCxSpLast,List Paragraph1,NumberedList,BPList, سرد الفقرات1, سرد الفقرات11,سرد الفقرات1,سرد الفقرات11,Use Case List Paragraph Char,Use Case List Paragraph,Bulletted,lp1,lp11,lp1CxSpLast,YC Bulet,Primus H 3,Bullet Lis"/>
    <w:basedOn w:val="Normal"/>
    <w:link w:val="ListParagraphChar"/>
    <w:uiPriority w:val="34"/>
    <w:qFormat/>
    <w:rsid w:val="00E15EFD"/>
    <w:pPr>
      <w:ind w:left="720"/>
      <w:contextualSpacing/>
    </w:pPr>
  </w:style>
  <w:style w:type="paragraph" w:styleId="Header">
    <w:name w:val="header"/>
    <w:basedOn w:val="Normal"/>
    <w:link w:val="HeaderChar"/>
    <w:uiPriority w:val="99"/>
    <w:unhideWhenUsed/>
    <w:qFormat/>
    <w:rsid w:val="00E15EFD"/>
    <w:pPr>
      <w:tabs>
        <w:tab w:val="center" w:pos="4153"/>
        <w:tab w:val="right" w:pos="8306"/>
      </w:tabs>
      <w:spacing w:after="0" w:line="240" w:lineRule="auto"/>
    </w:pPr>
  </w:style>
  <w:style w:type="character" w:customStyle="1" w:styleId="HeaderChar">
    <w:name w:val="Header Char"/>
    <w:basedOn w:val="DefaultParagraphFont"/>
    <w:link w:val="Header"/>
    <w:uiPriority w:val="99"/>
    <w:qFormat/>
    <w:rsid w:val="00E15EFD"/>
  </w:style>
  <w:style w:type="paragraph" w:styleId="Footer">
    <w:name w:val="footer"/>
    <w:basedOn w:val="Normal"/>
    <w:link w:val="FooterChar"/>
    <w:uiPriority w:val="99"/>
    <w:unhideWhenUsed/>
    <w:qFormat/>
    <w:rsid w:val="00E15EFD"/>
    <w:pPr>
      <w:tabs>
        <w:tab w:val="center" w:pos="4153"/>
        <w:tab w:val="right" w:pos="8306"/>
      </w:tabs>
      <w:spacing w:after="0" w:line="240" w:lineRule="auto"/>
    </w:pPr>
  </w:style>
  <w:style w:type="character" w:customStyle="1" w:styleId="FooterChar">
    <w:name w:val="Footer Char"/>
    <w:basedOn w:val="DefaultParagraphFont"/>
    <w:link w:val="Footer"/>
    <w:uiPriority w:val="99"/>
    <w:qFormat/>
    <w:rsid w:val="00E15EFD"/>
  </w:style>
  <w:style w:type="paragraph" w:styleId="BalloonText">
    <w:name w:val="Balloon Text"/>
    <w:basedOn w:val="Normal"/>
    <w:link w:val="BalloonTextChar"/>
    <w:uiPriority w:val="99"/>
    <w:semiHidden/>
    <w:unhideWhenUsed/>
    <w:rsid w:val="00E15E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5EFD"/>
    <w:rPr>
      <w:rFonts w:ascii="Tahoma" w:hAnsi="Tahoma" w:cs="Tahoma"/>
      <w:sz w:val="16"/>
      <w:szCs w:val="16"/>
    </w:rPr>
  </w:style>
  <w:style w:type="table" w:styleId="TableGrid">
    <w:name w:val="Table Grid"/>
    <w:basedOn w:val="TableNormal"/>
    <w:uiPriority w:val="39"/>
    <w:rsid w:val="00E15E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15EF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15EFD"/>
    <w:rPr>
      <w:b/>
      <w:bCs/>
    </w:rPr>
  </w:style>
  <w:style w:type="paragraph" w:styleId="Subtitle">
    <w:name w:val="Subtitle"/>
    <w:basedOn w:val="Normal"/>
    <w:link w:val="SubtitleChar"/>
    <w:qFormat/>
    <w:rsid w:val="00E15EFD"/>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E15EFD"/>
    <w:rPr>
      <w:rFonts w:ascii="Times New Roman" w:eastAsia="Times New Roman" w:hAnsi="Times New Roman" w:cs="Times New Roman"/>
      <w:i/>
      <w:iCs/>
      <w:sz w:val="28"/>
      <w:szCs w:val="28"/>
      <w:lang w:eastAsia="ar-SA"/>
    </w:rPr>
  </w:style>
  <w:style w:type="character" w:customStyle="1" w:styleId="ListParagraphChar">
    <w:name w:val="List Paragraph Char"/>
    <w:aliases w:val="عنوان رئيسي Char,سرد الفقراتCxSpLast Char,List Paragraph1 Char,NumberedList Char,BPList Char, سرد الفقرات1 Char, سرد الفقرات11 Char,سرد الفقرات1 Char,سرد الفقرات11 Char,Use Case List Paragraph Char Char,Use Case List Paragraph Char1"/>
    <w:link w:val="ListParagraph"/>
    <w:uiPriority w:val="34"/>
    <w:qFormat/>
    <w:rsid w:val="00E15EFD"/>
  </w:style>
  <w:style w:type="table" w:styleId="GridTable4-Accent2">
    <w:name w:val="Grid Table 4 Accent 2"/>
    <w:basedOn w:val="TableNormal"/>
    <w:uiPriority w:val="49"/>
    <w:rsid w:val="00E15EFD"/>
    <w:pPr>
      <w:spacing w:after="0" w:line="240" w:lineRule="auto"/>
    </w:pPr>
    <w:rPr>
      <w:kern w:val="2"/>
      <w:lang w:val="en-GB"/>
      <w14:ligatures w14:val="standardContextual"/>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2">
    <w:name w:val="Grid Table 2"/>
    <w:basedOn w:val="TableNormal"/>
    <w:uiPriority w:val="47"/>
    <w:rsid w:val="00E15EFD"/>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5Dark-Accent5">
    <w:name w:val="Grid Table 5 Dark Accent 5"/>
    <w:basedOn w:val="TableNormal"/>
    <w:uiPriority w:val="50"/>
    <w:rsid w:val="00E15EF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2-Accent4">
    <w:name w:val="Grid Table 2 Accent 4"/>
    <w:basedOn w:val="TableNormal"/>
    <w:uiPriority w:val="47"/>
    <w:rsid w:val="00E15EFD"/>
    <w:pPr>
      <w:spacing w:after="0"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2-Accent2">
    <w:name w:val="Grid Table 2 Accent 2"/>
    <w:basedOn w:val="TableNormal"/>
    <w:uiPriority w:val="47"/>
    <w:rsid w:val="00E15EFD"/>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styleId="Hyperlink">
    <w:name w:val="Hyperlink"/>
    <w:basedOn w:val="DefaultParagraphFont"/>
    <w:uiPriority w:val="99"/>
    <w:unhideWhenUsed/>
    <w:qFormat/>
    <w:rsid w:val="00E15EFD"/>
    <w:rPr>
      <w:color w:val="0563C1" w:themeColor="hyperlink"/>
      <w:u w:val="single"/>
    </w:rPr>
  </w:style>
  <w:style w:type="character" w:styleId="UnresolvedMention">
    <w:name w:val="Unresolved Mention"/>
    <w:basedOn w:val="DefaultParagraphFont"/>
    <w:uiPriority w:val="99"/>
    <w:semiHidden/>
    <w:unhideWhenUsed/>
    <w:rsid w:val="00E15EFD"/>
    <w:rPr>
      <w:color w:val="605E5C"/>
      <w:shd w:val="clear" w:color="auto" w:fill="E1DFDD"/>
    </w:rPr>
  </w:style>
  <w:style w:type="table" w:styleId="GridTable1Light">
    <w:name w:val="Grid Table 1 Light"/>
    <w:basedOn w:val="TableNormal"/>
    <w:uiPriority w:val="46"/>
    <w:rsid w:val="0034234D"/>
    <w:pPr>
      <w:spacing w:after="0" w:line="240" w:lineRule="auto"/>
    </w:pPr>
    <w:rPr>
      <w:kern w:val="2"/>
      <w:sz w:val="24"/>
      <w:szCs w:val="24"/>
      <w14:ligatures w14:val="standardContextual"/>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topic-highlight">
    <w:name w:val="topic-highlight"/>
    <w:basedOn w:val="DefaultParagraphFont"/>
    <w:rsid w:val="00290277"/>
  </w:style>
  <w:style w:type="paragraph" w:customStyle="1" w:styleId="Default">
    <w:name w:val="Default"/>
    <w:qFormat/>
    <w:rsid w:val="00290277"/>
    <w:pPr>
      <w:autoSpaceDE w:val="0"/>
      <w:autoSpaceDN w:val="0"/>
      <w:adjustRightInd w:val="0"/>
      <w:spacing w:after="0" w:line="240" w:lineRule="auto"/>
    </w:pPr>
    <w:rPr>
      <w:rFonts w:ascii="Alexandria" w:hAnsi="Alexandria" w:cs="Alexandria"/>
      <w:color w:val="000000"/>
      <w:sz w:val="24"/>
      <w:szCs w:val="24"/>
      <w14:ligatures w14:val="standardContextual"/>
    </w:rPr>
  </w:style>
  <w:style w:type="character" w:customStyle="1" w:styleId="UnresolvedMention1">
    <w:name w:val="Unresolved Mention1"/>
    <w:basedOn w:val="DefaultParagraphFont"/>
    <w:uiPriority w:val="99"/>
    <w:semiHidden/>
    <w:unhideWhenUsed/>
    <w:qFormat/>
    <w:rsid w:val="00290277"/>
    <w:rPr>
      <w:color w:val="605E5C"/>
      <w:shd w:val="clear" w:color="auto" w:fill="E1DFDD"/>
    </w:rPr>
  </w:style>
  <w:style w:type="paragraph" w:customStyle="1" w:styleId="isselectedend">
    <w:name w:val="isselectedend"/>
    <w:basedOn w:val="Normal"/>
    <w:rsid w:val="00290277"/>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90277"/>
    <w:rPr>
      <w:i/>
      <w:iCs/>
    </w:rPr>
  </w:style>
  <w:style w:type="table" w:styleId="GridTable4-Accent3">
    <w:name w:val="Grid Table 4 Accent 3"/>
    <w:basedOn w:val="TableNormal"/>
    <w:uiPriority w:val="49"/>
    <w:rsid w:val="00290277"/>
    <w:pPr>
      <w:widowControl w:val="0"/>
      <w:autoSpaceDE w:val="0"/>
      <w:autoSpaceDN w:val="0"/>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title-text">
    <w:name w:val="title-text"/>
    <w:basedOn w:val="DefaultParagraphFont"/>
    <w:rsid w:val="00290277"/>
  </w:style>
  <w:style w:type="character" w:customStyle="1" w:styleId="anchor-text">
    <w:name w:val="anchor-text"/>
    <w:basedOn w:val="DefaultParagraphFont"/>
    <w:rsid w:val="00290277"/>
  </w:style>
  <w:style w:type="character" w:customStyle="1" w:styleId="react-xocs-alternative-link">
    <w:name w:val="react-xocs-alternative-link"/>
    <w:basedOn w:val="DefaultParagraphFont"/>
    <w:rsid w:val="00290277"/>
  </w:style>
  <w:style w:type="character" w:customStyle="1" w:styleId="given-name">
    <w:name w:val="given-name"/>
    <w:basedOn w:val="DefaultParagraphFont"/>
    <w:rsid w:val="00290277"/>
  </w:style>
  <w:style w:type="character" w:customStyle="1" w:styleId="text">
    <w:name w:val="text"/>
    <w:basedOn w:val="DefaultParagraphFont"/>
    <w:rsid w:val="00290277"/>
  </w:style>
  <w:style w:type="character" w:customStyle="1" w:styleId="author-ref">
    <w:name w:val="author-ref"/>
    <w:basedOn w:val="DefaultParagraphFont"/>
    <w:rsid w:val="00290277"/>
  </w:style>
  <w:style w:type="paragraph" w:customStyle="1" w:styleId="note">
    <w:name w:val="note"/>
    <w:basedOn w:val="Normal"/>
    <w:rsid w:val="00290277"/>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29027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yperlink" Target="https://journals.qou.edu/index.php/eqtsadia/article/view/298" TargetMode="External"/><Relationship Id="rId26" Type="http://schemas.openxmlformats.org/officeDocument/2006/relationships/hyperlink" Target="http://www.cfca.org/about.php" TargetMode="External"/><Relationship Id="rId39" Type="http://schemas.openxmlformats.org/officeDocument/2006/relationships/header" Target="header6.xml"/><Relationship Id="rId21" Type="http://schemas.openxmlformats.org/officeDocument/2006/relationships/hyperlink" Target="https://www.ia.gov.sa/ar/home" TargetMode="External"/><Relationship Id="rId34" Type="http://schemas.openxmlformats.org/officeDocument/2006/relationships/hyperlink" Target="https://journals.ekb.eg/article_373525.html"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ia.gov.sa/ar/home,2026" TargetMode="External"/><Relationship Id="rId20" Type="http://schemas.openxmlformats.org/officeDocument/2006/relationships/hyperlink" Target="https://sa.investing.com/central-banks/saudi-arabian-monetary-agency" TargetMode="External"/><Relationship Id="rId29" Type="http://schemas.openxmlformats.org/officeDocument/2006/relationships/hyperlink" Target="https://www.mckinsey.com/industries/financial-services/our-insights/insurance-beyond-digital-the-rise-of-ecosystems-and-platforms"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hyperlink" Target="https://doi.org/10.1007/s11116-018-9890-7" TargetMode="External"/><Relationship Id="rId32" Type="http://schemas.openxmlformats.org/officeDocument/2006/relationships/hyperlink" Target="https://globaljournals.org/GJMBR_Volume22/1-Strategic-Intelligences-Impact-on-Crisis.pdf01515387572" TargetMode="External"/><Relationship Id="rId37" Type="http://schemas.openxmlformats.org/officeDocument/2006/relationships/header" Target="header5.xm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x.com/MediaTameen/status/2059087906065522783" TargetMode="External"/><Relationship Id="rId23" Type="http://schemas.openxmlformats.org/officeDocument/2006/relationships/hyperlink" Target="http://www.acfe.com/" TargetMode="External"/><Relationship Id="rId28" Type="http://schemas.openxmlformats.org/officeDocument/2006/relationships/hyperlink" Target="https://www.researchgate.net/publication/369854770_" TargetMode="External"/><Relationship Id="rId36" Type="http://schemas.openxmlformats.org/officeDocument/2006/relationships/header" Target="header4.xml"/><Relationship Id="rId10" Type="http://schemas.openxmlformats.org/officeDocument/2006/relationships/header" Target="header1.xml"/><Relationship Id="rId19" Type="http://schemas.openxmlformats.org/officeDocument/2006/relationships/hyperlink" Target="https://www.albasaer.org/index.php/abjbr/article/view/45" TargetMode="External"/><Relationship Id="rId31" Type="http://schemas.openxmlformats.org/officeDocument/2006/relationships/hyperlink" Target="https://www.researchgate.net/publication/369854770_" TargetMode="External"/><Relationship Id="rId4" Type="http://schemas.openxmlformats.org/officeDocument/2006/relationships/webSettings" Target="webSettings.xml"/><Relationship Id="rId9" Type="http://schemas.openxmlformats.org/officeDocument/2006/relationships/hyperlink" Target="https://sa.investing.com/indices/sinsi-components" TargetMode="External"/><Relationship Id="rId14" Type="http://schemas.openxmlformats.org/officeDocument/2006/relationships/hyperlink" Target="https://www.google.com/search?q=%D8%A7%D9%84%D8%A7%D8%B3%D8%AA%D8%B4%D8%B1%D8%A7%D9%81&amp;oq=%D8%A7%D9%84%D8%B0%D9%83%D8%A7%D8%A1+%D8%A7%D8%B3%D8%AA%D8%B1%D8%A7%D8%AA%D9%8A%D8%AC%D9%8A&amp;gs_lcrp=EgZjaHJvbWUyBggAEEUYOTIJCAEQABgNGIAEMgkIAhAAGA0YgAQyCQgDEAAYDRiABDIJCAQQABgNGIAEMgkIBRAAGA0YgAQyCAgGEAAYDRgeMgYIBxBFGD3SAQgxNzExajBqN6gCCLACAfEFgXIayGwTqfk&amp;sourceid=chrome&amp;ie=UTF-8&amp;mstk=AUtExfDefZpwMlU0SqCYkVfHKhd7r-uV8_SzwIqvv4gKBLu6n0ZGMjIOyMxJt9k8JkB9_A9KCXYnR9I6oWdVxA9IaWyqhMN52ATCRfNuA_mENvmmpIvPiLLtxpF8iq1RtAbRuMFBcfpMvGXiZhuKCfYEnwu3Rnq_Ahmw_rwpIvGoucO9LHQ&amp;csui=3&amp;ved=2ahUKEwjbzaus7-qSAxVuV6QEHXz-MMAQgK4QegQIAxAB" TargetMode="External"/><Relationship Id="rId22" Type="http://schemas.openxmlformats.org/officeDocument/2006/relationships/hyperlink" Target="https://search.mandumah.com/Record/817629" TargetMode="External"/><Relationship Id="rId27" Type="http://schemas.openxmlformats.org/officeDocument/2006/relationships/hyperlink" Target="https://www.researchgate.net/publication/345652181_Applied_Artificial_Intelligence_Where_AI_Can_Be_Used_In_Business" TargetMode="External"/><Relationship Id="rId30" Type="http://schemas.openxmlformats.org/officeDocument/2006/relationships/hyperlink" Target="https://www.researchgate.net/publication/247641762" TargetMode="External"/><Relationship Id="rId35" Type="http://schemas.openxmlformats.org/officeDocument/2006/relationships/hyperlink" Target="https://research.cbs.dk/en/publications/empirical-research-on-ensuring-ethical-ai-in-fraud-detection-of-i/" TargetMode="External"/><Relationship Id="rId8" Type="http://schemas.openxmlformats.org/officeDocument/2006/relationships/hyperlink" Target="https://www.ia.gov.sa/ar/home,2026" TargetMode="External"/><Relationship Id="rId3"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3.tmp"/><Relationship Id="rId25" Type="http://schemas.openxmlformats.org/officeDocument/2006/relationships/hyperlink" Target="https://annales.org/ri/2020/ri-fevrier-2020/2020-02-20.pdf" TargetMode="External"/><Relationship Id="rId33" Type="http://schemas.openxmlformats.org/officeDocument/2006/relationships/hyperlink" Target="https://papers.ssrn.com/sol3/papers.cfm?abstract_id=5359789" TargetMode="External"/><Relationship Id="rId38"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115</Pages>
  <Words>21065</Words>
  <Characters>120074</Characters>
  <Application>Microsoft Office Word</Application>
  <DocSecurity>0</DocSecurity>
  <Lines>1000</Lines>
  <Paragraphs>281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Amal A. Al Dossary</dc:creator>
  <cp:keywords/>
  <dc:description/>
  <cp:lastModifiedBy>Amal Al Dossary</cp:lastModifiedBy>
  <cp:revision>2</cp:revision>
  <dcterms:created xsi:type="dcterms:W3CDTF">2026-08-22T09:04:00Z</dcterms:created>
  <dcterms:modified xsi:type="dcterms:W3CDTF">2026-08-22T09:04:00Z</dcterms:modified>
</cp:coreProperties>
</file>